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D1F9D" w14:textId="13E667FE" w:rsidR="002C4E7F" w:rsidRPr="00C11EBF" w:rsidRDefault="002C4E7F" w:rsidP="00C11EBF">
      <w:pPr>
        <w:pStyle w:val="Heading1"/>
      </w:pPr>
      <w:r w:rsidRPr="00C11EBF">
        <w:t xml:space="preserve">Syllabus </w:t>
      </w:r>
      <w:r w:rsidR="00B53FB9" w:rsidRPr="00C11EBF">
        <w:t>B</w:t>
      </w:r>
      <w:r w:rsidRPr="00C11EBF">
        <w:t>rief</w:t>
      </w:r>
    </w:p>
    <w:p w14:paraId="4415879C" w14:textId="124525F3" w:rsidR="003C5380" w:rsidRPr="00C11EBF" w:rsidRDefault="003C5380" w:rsidP="00C11EBF">
      <w:pPr>
        <w:pStyle w:val="Heading2"/>
      </w:pPr>
      <w:r w:rsidRPr="00C11EBF">
        <w:t>Overview</w:t>
      </w:r>
    </w:p>
    <w:p w14:paraId="311371E5" w14:textId="2C85BC8D" w:rsidR="00FF5243" w:rsidRPr="00C11EBF" w:rsidRDefault="00FF5243" w:rsidP="003C5380">
      <w:pPr>
        <w:adjustRightInd w:val="0"/>
        <w:spacing w:after="0" w:line="360" w:lineRule="auto"/>
        <w:contextualSpacing/>
        <w:rPr>
          <w:rFonts w:asciiTheme="majorHAnsi" w:hAnsiTheme="majorHAnsi"/>
          <w:b/>
          <w:bCs/>
          <w:sz w:val="28"/>
          <w:szCs w:val="28"/>
        </w:rPr>
      </w:pPr>
      <w:r w:rsidRPr="00C11EBF">
        <w:rPr>
          <w:rFonts w:asciiTheme="majorHAnsi" w:hAnsiTheme="majorHAnsi"/>
          <w:b/>
          <w:bCs/>
          <w:sz w:val="28"/>
          <w:szCs w:val="28"/>
        </w:rPr>
        <w:t>Programme:</w:t>
      </w:r>
      <w:r w:rsidR="00C11EBF">
        <w:rPr>
          <w:rFonts w:asciiTheme="majorHAnsi" w:hAnsiTheme="majorHAnsi"/>
          <w:b/>
          <w:bCs/>
          <w:sz w:val="28"/>
          <w:szCs w:val="28"/>
        </w:rPr>
        <w:t xml:space="preserve"> </w:t>
      </w:r>
      <w:r w:rsidRPr="00C11EBF">
        <w:rPr>
          <w:rFonts w:asciiTheme="majorHAnsi" w:hAnsiTheme="majorHAnsi"/>
          <w:b/>
          <w:bCs/>
          <w:sz w:val="28"/>
          <w:szCs w:val="28"/>
        </w:rPr>
        <w:t>Master of Business Administration</w:t>
      </w:r>
      <w:r w:rsidR="00B2028A" w:rsidRPr="00C11EBF">
        <w:rPr>
          <w:rFonts w:asciiTheme="majorHAnsi" w:hAnsiTheme="majorHAnsi"/>
          <w:b/>
          <w:bCs/>
          <w:sz w:val="28"/>
          <w:szCs w:val="28"/>
        </w:rPr>
        <w:t xml:space="preserve"> – International Business pathway</w:t>
      </w:r>
    </w:p>
    <w:p w14:paraId="37C69869" w14:textId="32ED8268" w:rsidR="00FF5243" w:rsidRPr="00C11EBF" w:rsidRDefault="00FF5243" w:rsidP="00B53FB9">
      <w:pPr>
        <w:adjustRightInd w:val="0"/>
        <w:spacing w:after="0" w:line="360" w:lineRule="auto"/>
        <w:contextualSpacing/>
        <w:rPr>
          <w:rFonts w:asciiTheme="majorHAnsi" w:hAnsiTheme="majorHAnsi"/>
          <w:b/>
          <w:bCs/>
          <w:sz w:val="28"/>
          <w:szCs w:val="28"/>
        </w:rPr>
      </w:pPr>
      <w:r w:rsidRPr="00C11EBF">
        <w:rPr>
          <w:rFonts w:asciiTheme="majorHAnsi" w:hAnsiTheme="majorHAnsi"/>
          <w:b/>
          <w:bCs/>
          <w:sz w:val="28"/>
          <w:szCs w:val="28"/>
        </w:rPr>
        <w:t xml:space="preserve">Module Name: </w:t>
      </w:r>
      <w:r w:rsidR="00B53FB9" w:rsidRPr="00C11EBF">
        <w:rPr>
          <w:rFonts w:asciiTheme="majorHAnsi" w:hAnsiTheme="majorHAnsi"/>
          <w:b/>
          <w:bCs/>
          <w:sz w:val="28"/>
          <w:szCs w:val="28"/>
        </w:rPr>
        <w:t>International Business Concepts</w:t>
      </w:r>
    </w:p>
    <w:p w14:paraId="58D1D8D9" w14:textId="27DA767F" w:rsidR="00FF5243" w:rsidRPr="00C11EBF" w:rsidRDefault="00FF5243" w:rsidP="00B53FB9">
      <w:pPr>
        <w:adjustRightInd w:val="0"/>
        <w:spacing w:after="0" w:line="360" w:lineRule="auto"/>
        <w:contextualSpacing/>
        <w:rPr>
          <w:rFonts w:asciiTheme="majorHAnsi" w:hAnsiTheme="majorHAnsi"/>
          <w:b/>
          <w:bCs/>
          <w:sz w:val="28"/>
          <w:szCs w:val="28"/>
        </w:rPr>
      </w:pPr>
      <w:r w:rsidRPr="00C11EBF">
        <w:rPr>
          <w:rFonts w:asciiTheme="majorHAnsi" w:hAnsiTheme="majorHAnsi"/>
          <w:b/>
          <w:bCs/>
          <w:sz w:val="28"/>
          <w:szCs w:val="28"/>
        </w:rPr>
        <w:t xml:space="preserve">Module code: </w:t>
      </w:r>
      <w:r w:rsidR="00B53FB9" w:rsidRPr="00C11EBF">
        <w:rPr>
          <w:rFonts w:asciiTheme="majorHAnsi" w:hAnsiTheme="majorHAnsi"/>
          <w:b/>
          <w:bCs/>
          <w:sz w:val="28"/>
          <w:szCs w:val="28"/>
        </w:rPr>
        <w:t>LCMB7034</w:t>
      </w:r>
    </w:p>
    <w:p w14:paraId="3D32CFA9" w14:textId="77777777" w:rsidR="004839D1" w:rsidRPr="00C11EBF" w:rsidRDefault="004839D1" w:rsidP="003C5380">
      <w:pPr>
        <w:adjustRightInd w:val="0"/>
        <w:spacing w:after="0" w:line="360" w:lineRule="auto"/>
        <w:contextualSpacing/>
        <w:rPr>
          <w:rFonts w:asciiTheme="majorHAnsi" w:hAnsiTheme="majorHAnsi"/>
          <w:b/>
          <w:bCs/>
          <w:sz w:val="28"/>
          <w:szCs w:val="28"/>
        </w:rPr>
      </w:pPr>
    </w:p>
    <w:p w14:paraId="03D9B435" w14:textId="0D276DAE" w:rsidR="00DF0928" w:rsidRPr="00C11EBF" w:rsidRDefault="00DF0928" w:rsidP="00C11EBF">
      <w:pPr>
        <w:pStyle w:val="Heading2"/>
      </w:pPr>
      <w:r w:rsidRPr="00C11EBF">
        <w:t>Teaching team</w:t>
      </w:r>
    </w:p>
    <w:p w14:paraId="20B2BBC2" w14:textId="1F0B9B5A" w:rsidR="00DF0928" w:rsidRPr="00C11EBF" w:rsidRDefault="00DF0928" w:rsidP="00B53FB9">
      <w:pPr>
        <w:adjustRightInd w:val="0"/>
        <w:spacing w:after="0" w:line="360" w:lineRule="auto"/>
        <w:contextualSpacing/>
        <w:rPr>
          <w:rFonts w:asciiTheme="majorHAnsi" w:hAnsiTheme="majorHAnsi"/>
          <w:sz w:val="28"/>
          <w:szCs w:val="28"/>
        </w:rPr>
      </w:pPr>
      <w:r w:rsidRPr="00C11EBF">
        <w:rPr>
          <w:rFonts w:asciiTheme="majorHAnsi" w:hAnsiTheme="majorHAnsi"/>
          <w:b/>
          <w:bCs/>
          <w:sz w:val="28"/>
          <w:szCs w:val="28"/>
        </w:rPr>
        <w:t xml:space="preserve">Module leader: </w:t>
      </w:r>
      <w:r w:rsidR="00B53FB9" w:rsidRPr="00C11EBF">
        <w:rPr>
          <w:rFonts w:asciiTheme="majorHAnsi" w:hAnsiTheme="majorHAnsi"/>
          <w:sz w:val="28"/>
          <w:szCs w:val="28"/>
        </w:rPr>
        <w:t>Akshay Narayanan (</w:t>
      </w:r>
      <w:hyperlink r:id="rId7" w:history="1">
        <w:r w:rsidR="00B53FB9" w:rsidRPr="00C11EBF">
          <w:rPr>
            <w:rStyle w:val="Hyperlink"/>
            <w:rFonts w:asciiTheme="majorHAnsi" w:hAnsiTheme="majorHAnsi"/>
            <w:sz w:val="28"/>
            <w:szCs w:val="28"/>
          </w:rPr>
          <w:t>a.narayanan@uwtsd.ac.uk</w:t>
        </w:r>
      </w:hyperlink>
      <w:r w:rsidR="00B53FB9" w:rsidRPr="00C11EBF">
        <w:rPr>
          <w:rFonts w:asciiTheme="majorHAnsi" w:hAnsiTheme="majorHAnsi"/>
          <w:sz w:val="28"/>
          <w:szCs w:val="28"/>
        </w:rPr>
        <w:t>)</w:t>
      </w:r>
    </w:p>
    <w:p w14:paraId="2C2A339A" w14:textId="77777777" w:rsidR="00B53FB9" w:rsidRPr="00C11EBF" w:rsidRDefault="00243B6B" w:rsidP="00B53FB9">
      <w:pPr>
        <w:adjustRightInd w:val="0"/>
        <w:spacing w:after="0" w:line="360" w:lineRule="auto"/>
        <w:contextualSpacing/>
        <w:rPr>
          <w:rFonts w:asciiTheme="majorHAnsi" w:hAnsiTheme="majorHAnsi"/>
          <w:sz w:val="28"/>
          <w:szCs w:val="28"/>
        </w:rPr>
      </w:pPr>
      <w:r w:rsidRPr="00C11EBF">
        <w:rPr>
          <w:rFonts w:asciiTheme="majorHAnsi" w:hAnsiTheme="majorHAnsi"/>
          <w:b/>
          <w:bCs/>
          <w:sz w:val="28"/>
          <w:szCs w:val="28"/>
        </w:rPr>
        <w:t>Teaching team</w:t>
      </w:r>
      <w:r w:rsidRPr="00C11EBF">
        <w:rPr>
          <w:rFonts w:asciiTheme="majorHAnsi" w:hAnsiTheme="majorHAnsi"/>
          <w:sz w:val="28"/>
          <w:szCs w:val="28"/>
        </w:rPr>
        <w:t xml:space="preserve">: </w:t>
      </w:r>
    </w:p>
    <w:p w14:paraId="733B410A" w14:textId="6A0A70E3" w:rsidR="00260B29" w:rsidRPr="00C11EBF" w:rsidRDefault="00B53FB9" w:rsidP="00B53FB9">
      <w:pPr>
        <w:adjustRightInd w:val="0"/>
        <w:spacing w:after="0" w:line="360" w:lineRule="auto"/>
        <w:contextualSpacing/>
        <w:rPr>
          <w:rFonts w:asciiTheme="majorHAnsi" w:hAnsiTheme="majorHAnsi"/>
          <w:sz w:val="28"/>
          <w:szCs w:val="28"/>
        </w:rPr>
      </w:pPr>
      <w:r w:rsidRPr="00C11EBF">
        <w:rPr>
          <w:rFonts w:asciiTheme="majorHAnsi" w:hAnsiTheme="majorHAnsi"/>
          <w:sz w:val="28"/>
          <w:szCs w:val="28"/>
        </w:rPr>
        <w:t>Akshay Narayanan (</w:t>
      </w:r>
      <w:hyperlink r:id="rId8" w:history="1">
        <w:r w:rsidRPr="00C11EBF">
          <w:rPr>
            <w:rStyle w:val="Hyperlink"/>
            <w:rFonts w:asciiTheme="majorHAnsi" w:hAnsiTheme="majorHAnsi"/>
            <w:sz w:val="28"/>
            <w:szCs w:val="28"/>
          </w:rPr>
          <w:t>a.narayanan@uwtsd.ac.uk</w:t>
        </w:r>
      </w:hyperlink>
      <w:r w:rsidRPr="00C11EBF">
        <w:rPr>
          <w:rFonts w:asciiTheme="majorHAnsi" w:hAnsiTheme="majorHAnsi"/>
          <w:sz w:val="28"/>
          <w:szCs w:val="28"/>
        </w:rPr>
        <w:t>)</w:t>
      </w:r>
      <w:r w:rsidR="00260B29" w:rsidRPr="00C11EBF">
        <w:rPr>
          <w:rFonts w:asciiTheme="majorHAnsi" w:hAnsiTheme="majorHAnsi"/>
          <w:sz w:val="28"/>
          <w:szCs w:val="28"/>
        </w:rPr>
        <w:t>,</w:t>
      </w:r>
    </w:p>
    <w:p w14:paraId="55B8DA05" w14:textId="15C940FC" w:rsidR="00243B6B" w:rsidRPr="00C11EBF" w:rsidRDefault="004715F9" w:rsidP="003C5380">
      <w:pPr>
        <w:adjustRightInd w:val="0"/>
        <w:spacing w:after="0" w:line="360" w:lineRule="auto"/>
        <w:contextualSpacing/>
        <w:rPr>
          <w:rFonts w:asciiTheme="majorHAnsi" w:hAnsiTheme="majorHAnsi"/>
          <w:sz w:val="28"/>
          <w:szCs w:val="28"/>
        </w:rPr>
      </w:pPr>
      <w:r w:rsidRPr="00C11EBF">
        <w:rPr>
          <w:rFonts w:asciiTheme="majorHAnsi" w:hAnsiTheme="majorHAnsi"/>
          <w:sz w:val="28"/>
          <w:szCs w:val="28"/>
        </w:rPr>
        <w:t>Hoang Nguyen (</w:t>
      </w:r>
      <w:hyperlink r:id="rId9" w:history="1">
        <w:r w:rsidRPr="00C11EBF">
          <w:rPr>
            <w:rStyle w:val="Hyperlink"/>
            <w:rFonts w:asciiTheme="majorHAnsi" w:hAnsiTheme="majorHAnsi"/>
            <w:sz w:val="28"/>
            <w:szCs w:val="28"/>
          </w:rPr>
          <w:t>h.nguyen@uwtsd.ac.uk</w:t>
        </w:r>
      </w:hyperlink>
      <w:r w:rsidRPr="00C11EBF">
        <w:rPr>
          <w:rFonts w:asciiTheme="majorHAnsi" w:hAnsiTheme="majorHAnsi"/>
          <w:sz w:val="28"/>
          <w:szCs w:val="28"/>
        </w:rPr>
        <w:t xml:space="preserve">) </w:t>
      </w:r>
    </w:p>
    <w:p w14:paraId="441AAD72" w14:textId="65189A8A" w:rsidR="00761962" w:rsidRDefault="00B53FB9" w:rsidP="003C5380">
      <w:pPr>
        <w:adjustRightInd w:val="0"/>
        <w:spacing w:after="0" w:line="360" w:lineRule="auto"/>
        <w:contextualSpacing/>
        <w:rPr>
          <w:rFonts w:asciiTheme="majorHAnsi" w:hAnsiTheme="majorHAnsi"/>
          <w:sz w:val="28"/>
          <w:szCs w:val="28"/>
        </w:rPr>
      </w:pPr>
      <w:r w:rsidRPr="00C11EBF">
        <w:rPr>
          <w:rFonts w:asciiTheme="majorHAnsi" w:hAnsiTheme="majorHAnsi"/>
          <w:sz w:val="28"/>
          <w:szCs w:val="28"/>
        </w:rPr>
        <w:t>Jean Wang (</w:t>
      </w:r>
      <w:hyperlink r:id="rId10" w:history="1">
        <w:r w:rsidRPr="00C11EBF">
          <w:rPr>
            <w:rStyle w:val="Hyperlink"/>
            <w:rFonts w:asciiTheme="majorHAnsi" w:hAnsiTheme="majorHAnsi"/>
            <w:sz w:val="28"/>
            <w:szCs w:val="28"/>
          </w:rPr>
          <w:t>j.wang@uwtsd.ac.uk</w:t>
        </w:r>
      </w:hyperlink>
      <w:r w:rsidRPr="00C11EBF">
        <w:rPr>
          <w:rFonts w:asciiTheme="majorHAnsi" w:hAnsiTheme="majorHAnsi"/>
          <w:sz w:val="28"/>
          <w:szCs w:val="28"/>
        </w:rPr>
        <w:t>)</w:t>
      </w:r>
    </w:p>
    <w:p w14:paraId="4578476C" w14:textId="1A473443" w:rsidR="00BF728F" w:rsidRPr="00BF728F" w:rsidRDefault="00BF728F" w:rsidP="00BF728F">
      <w:pPr>
        <w:adjustRightInd w:val="0"/>
        <w:spacing w:after="0" w:line="360" w:lineRule="auto"/>
        <w:contextualSpacing/>
        <w:rPr>
          <w:rFonts w:asciiTheme="majorHAnsi" w:hAnsiTheme="majorHAnsi"/>
          <w:sz w:val="28"/>
          <w:szCs w:val="28"/>
          <w:lang w:val="sv-SE"/>
        </w:rPr>
      </w:pPr>
      <w:r w:rsidRPr="00BF728F">
        <w:rPr>
          <w:rFonts w:asciiTheme="majorHAnsi" w:hAnsiTheme="majorHAnsi"/>
          <w:sz w:val="28"/>
          <w:szCs w:val="28"/>
          <w:lang w:val="sv-SE"/>
        </w:rPr>
        <w:t xml:space="preserve">Gladius Kulothungan </w:t>
      </w:r>
      <w:r>
        <w:rPr>
          <w:rFonts w:asciiTheme="majorHAnsi" w:hAnsiTheme="majorHAnsi"/>
          <w:sz w:val="28"/>
          <w:szCs w:val="28"/>
          <w:lang w:val="sv-SE"/>
        </w:rPr>
        <w:t>(</w:t>
      </w:r>
      <w:hyperlink r:id="rId11" w:history="1">
        <w:r w:rsidRPr="00E2785D">
          <w:rPr>
            <w:rStyle w:val="Hyperlink"/>
            <w:rFonts w:asciiTheme="majorHAnsi" w:hAnsiTheme="majorHAnsi"/>
            <w:sz w:val="28"/>
            <w:szCs w:val="28"/>
            <w:lang w:val="sv-SE"/>
          </w:rPr>
          <w:t>g.kulothungan</w:t>
        </w:r>
        <w:r w:rsidRPr="00E2785D">
          <w:rPr>
            <w:rStyle w:val="Hyperlink"/>
            <w:rFonts w:asciiTheme="majorHAnsi" w:hAnsiTheme="majorHAnsi"/>
            <w:sz w:val="28"/>
            <w:szCs w:val="28"/>
            <w:lang w:val="sv-SE"/>
          </w:rPr>
          <w:t>@uwtsd.ac.uk</w:t>
        </w:r>
      </w:hyperlink>
      <w:r>
        <w:rPr>
          <w:rFonts w:asciiTheme="majorHAnsi" w:hAnsiTheme="majorHAnsi"/>
          <w:sz w:val="28"/>
          <w:szCs w:val="28"/>
          <w:lang w:val="sv-SE"/>
        </w:rPr>
        <w:t>)</w:t>
      </w:r>
    </w:p>
    <w:p w14:paraId="1FE1776F" w14:textId="6B5DD350" w:rsidR="004839D1" w:rsidRPr="00C11EBF" w:rsidRDefault="004839D1" w:rsidP="00C11EBF">
      <w:pPr>
        <w:pStyle w:val="Heading2"/>
      </w:pPr>
      <w:r w:rsidRPr="00C11EBF">
        <w:t>Learning outcome</w:t>
      </w:r>
      <w:r w:rsidR="005C11AC" w:rsidRPr="00C11EBF">
        <w:t>s</w:t>
      </w:r>
      <w:r w:rsidRPr="00C11EBF">
        <w:t xml:space="preserve"> (from the </w:t>
      </w:r>
      <w:r w:rsidR="005C11AC" w:rsidRPr="00C11EBF">
        <w:t>module descriptor)</w:t>
      </w:r>
    </w:p>
    <w:p w14:paraId="338C7545" w14:textId="77777777" w:rsidR="00B53FB9" w:rsidRPr="00C11EBF" w:rsidRDefault="00B53FB9" w:rsidP="00B53FB9">
      <w:pPr>
        <w:adjustRightInd w:val="0"/>
        <w:spacing w:after="0" w:line="360" w:lineRule="auto"/>
        <w:contextualSpacing/>
        <w:rPr>
          <w:rFonts w:asciiTheme="majorHAnsi" w:eastAsia="Arial" w:hAnsiTheme="majorHAnsi" w:cs="Arial"/>
          <w:sz w:val="28"/>
          <w:szCs w:val="28"/>
          <w:lang w:eastAsia="en-GB"/>
        </w:rPr>
      </w:pPr>
      <w:r w:rsidRPr="00C11EBF">
        <w:rPr>
          <w:rFonts w:asciiTheme="majorHAnsi" w:eastAsia="Arial" w:hAnsiTheme="majorHAnsi" w:cs="Arial"/>
          <w:sz w:val="28"/>
          <w:szCs w:val="28"/>
          <w:lang w:eastAsia="en-GB"/>
        </w:rPr>
        <w:t>Upon the successful completion of this module, the student should be able to demonstrate the ability to:</w:t>
      </w:r>
    </w:p>
    <w:p w14:paraId="2E7B9C7A" w14:textId="77777777" w:rsidR="00B53FB9" w:rsidRPr="00C11EBF" w:rsidRDefault="00B53FB9" w:rsidP="00B53FB9">
      <w:pPr>
        <w:numPr>
          <w:ilvl w:val="0"/>
          <w:numId w:val="9"/>
        </w:numPr>
        <w:adjustRightInd w:val="0"/>
        <w:spacing w:after="0" w:line="360" w:lineRule="auto"/>
        <w:contextualSpacing/>
        <w:rPr>
          <w:rFonts w:asciiTheme="majorHAnsi" w:eastAsia="Arial" w:hAnsiTheme="majorHAnsi" w:cs="Arial"/>
          <w:sz w:val="28"/>
          <w:szCs w:val="28"/>
          <w:lang w:eastAsia="en-GB"/>
        </w:rPr>
      </w:pPr>
      <w:r w:rsidRPr="00C11EBF">
        <w:rPr>
          <w:rFonts w:asciiTheme="majorHAnsi" w:eastAsia="Arial" w:hAnsiTheme="majorHAnsi" w:cs="Arial"/>
          <w:sz w:val="28"/>
          <w:szCs w:val="28"/>
          <w:lang w:eastAsia="en-GB"/>
        </w:rPr>
        <w:t>LO1: critically evaluate the main features which contribute to the international business environment and its main institutions and the key decisions underpinning international organisational strategy;</w:t>
      </w:r>
    </w:p>
    <w:p w14:paraId="572EC7F0" w14:textId="77777777" w:rsidR="00B53FB9" w:rsidRPr="00C11EBF" w:rsidRDefault="00B53FB9" w:rsidP="00B53FB9">
      <w:pPr>
        <w:numPr>
          <w:ilvl w:val="0"/>
          <w:numId w:val="9"/>
        </w:numPr>
        <w:adjustRightInd w:val="0"/>
        <w:spacing w:after="0" w:line="360" w:lineRule="auto"/>
        <w:contextualSpacing/>
        <w:rPr>
          <w:rFonts w:asciiTheme="majorHAnsi" w:eastAsia="Arial" w:hAnsiTheme="majorHAnsi" w:cs="Arial"/>
          <w:sz w:val="28"/>
          <w:szCs w:val="28"/>
          <w:lang w:eastAsia="en-GB"/>
        </w:rPr>
      </w:pPr>
      <w:r w:rsidRPr="00C11EBF">
        <w:rPr>
          <w:rFonts w:asciiTheme="majorHAnsi" w:eastAsia="Arial" w:hAnsiTheme="majorHAnsi" w:cs="Arial"/>
          <w:sz w:val="28"/>
          <w:szCs w:val="28"/>
          <w:lang w:eastAsia="en-GB"/>
        </w:rPr>
        <w:t>LO2: evaluate the different modes of engagement with international markets and explore the interconnectedness between these and the economic, legal, governmental, political, regulatory, cultural and other environments in which expanding companies operate;</w:t>
      </w:r>
    </w:p>
    <w:p w14:paraId="38B9374D" w14:textId="77777777" w:rsidR="00B53FB9" w:rsidRPr="00C11EBF" w:rsidRDefault="00B53FB9" w:rsidP="00B53FB9">
      <w:pPr>
        <w:numPr>
          <w:ilvl w:val="0"/>
          <w:numId w:val="9"/>
        </w:numPr>
        <w:adjustRightInd w:val="0"/>
        <w:spacing w:after="0" w:line="360" w:lineRule="auto"/>
        <w:contextualSpacing/>
        <w:rPr>
          <w:rFonts w:asciiTheme="majorHAnsi" w:eastAsia="Arial" w:hAnsiTheme="majorHAnsi" w:cs="Arial"/>
          <w:sz w:val="28"/>
          <w:szCs w:val="28"/>
          <w:lang w:eastAsia="en-GB"/>
        </w:rPr>
      </w:pPr>
      <w:r w:rsidRPr="00C11EBF">
        <w:rPr>
          <w:rFonts w:asciiTheme="majorHAnsi" w:eastAsia="Arial" w:hAnsiTheme="majorHAnsi" w:cs="Arial"/>
          <w:sz w:val="28"/>
          <w:szCs w:val="28"/>
          <w:lang w:eastAsia="en-GB"/>
        </w:rPr>
        <w:lastRenderedPageBreak/>
        <w:t>LO3: conduct informed research into international business issues and apply theoretical insights to the analysis of such issues in the context of a complex international business environment.</w:t>
      </w:r>
    </w:p>
    <w:p w14:paraId="663070A2" w14:textId="77777777" w:rsidR="005C11AC" w:rsidRPr="00C11EBF" w:rsidRDefault="005C11AC" w:rsidP="00345945">
      <w:pPr>
        <w:adjustRightInd w:val="0"/>
        <w:spacing w:after="0" w:line="360" w:lineRule="auto"/>
        <w:contextualSpacing/>
        <w:rPr>
          <w:rFonts w:asciiTheme="majorHAnsi" w:hAnsiTheme="majorHAnsi"/>
          <w:b/>
          <w:bCs/>
          <w:sz w:val="28"/>
          <w:szCs w:val="28"/>
        </w:rPr>
      </w:pPr>
    </w:p>
    <w:p w14:paraId="475A3C08" w14:textId="6C523089" w:rsidR="00C55B0C" w:rsidRPr="00C11EBF" w:rsidRDefault="0031702C" w:rsidP="00C11EBF">
      <w:pPr>
        <w:pStyle w:val="Heading2"/>
      </w:pPr>
      <w:r w:rsidRPr="00C11EBF">
        <w:t>Indicative contents</w:t>
      </w:r>
      <w:r w:rsidR="00E236D1" w:rsidRPr="00C11EBF">
        <w:t xml:space="preserve"> (from the module descriptor)</w:t>
      </w:r>
    </w:p>
    <w:p w14:paraId="79DF821A"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Introduction to international business and forces for globalization.</w:t>
      </w:r>
    </w:p>
    <w:p w14:paraId="0E8F1B3B"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Theories of international trade.</w:t>
      </w:r>
    </w:p>
    <w:p w14:paraId="23145C9C"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Foreign exchange and the international monetary system.</w:t>
      </w:r>
    </w:p>
    <w:p w14:paraId="5F318CA9"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The regulatory environment: Political, legal and human resources management.</w:t>
      </w:r>
    </w:p>
    <w:p w14:paraId="0AEE0DE2"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The cultural environment and cross-cultural contexts.</w:t>
      </w:r>
    </w:p>
    <w:p w14:paraId="69974C73"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Drivers for international business.</w:t>
      </w:r>
    </w:p>
    <w:p w14:paraId="6C5CBE34"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Emerging economies and international contexts.</w:t>
      </w:r>
    </w:p>
    <w:p w14:paraId="3CF9B658"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International entry strategy.</w:t>
      </w:r>
    </w:p>
    <w:p w14:paraId="52D525B5"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International joint ventures.</w:t>
      </w:r>
    </w:p>
    <w:p w14:paraId="5614857E"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Preparing the organisation for international business.</w:t>
      </w:r>
    </w:p>
    <w:p w14:paraId="6C520C76" w14:textId="77777777" w:rsidR="00B53FB9" w:rsidRPr="00C11EBF" w:rsidRDefault="00B53FB9" w:rsidP="00B53FB9">
      <w:pPr>
        <w:numPr>
          <w:ilvl w:val="1"/>
          <w:numId w:val="10"/>
        </w:numPr>
        <w:adjustRightInd w:val="0"/>
        <w:spacing w:after="0" w:line="360" w:lineRule="auto"/>
        <w:contextualSpacing/>
        <w:rPr>
          <w:rFonts w:asciiTheme="majorHAnsi" w:eastAsia="Arial" w:hAnsiTheme="majorHAnsi" w:cs="Arial"/>
          <w:kern w:val="2"/>
          <w:sz w:val="28"/>
          <w:szCs w:val="28"/>
          <w:lang w:eastAsia="en-GB"/>
          <w14:ligatures w14:val="standardContextual"/>
        </w:rPr>
      </w:pPr>
      <w:r w:rsidRPr="00C11EBF">
        <w:rPr>
          <w:rFonts w:asciiTheme="majorHAnsi" w:eastAsia="Arial" w:hAnsiTheme="majorHAnsi" w:cs="Arial"/>
          <w:kern w:val="2"/>
          <w:sz w:val="28"/>
          <w:szCs w:val="28"/>
          <w:lang w:eastAsia="en-GB"/>
          <w14:ligatures w14:val="standardContextual"/>
        </w:rPr>
        <w:t>The international business plans.</w:t>
      </w:r>
    </w:p>
    <w:p w14:paraId="13241CA7" w14:textId="77777777" w:rsidR="0031702C" w:rsidRPr="00C11EBF" w:rsidRDefault="0031702C" w:rsidP="003C5380">
      <w:pPr>
        <w:adjustRightInd w:val="0"/>
        <w:spacing w:after="0" w:line="360" w:lineRule="auto"/>
        <w:contextualSpacing/>
        <w:rPr>
          <w:rFonts w:asciiTheme="majorHAnsi" w:hAnsiTheme="majorHAnsi"/>
          <w:b/>
          <w:bCs/>
          <w:sz w:val="28"/>
          <w:szCs w:val="28"/>
        </w:rPr>
      </w:pPr>
    </w:p>
    <w:p w14:paraId="6CEECC08" w14:textId="131F3DA0" w:rsidR="00C55B0C" w:rsidRPr="00C11EBF" w:rsidRDefault="007E3BC2" w:rsidP="00C11EBF">
      <w:pPr>
        <w:pStyle w:val="Heading2"/>
      </w:pPr>
      <w:r w:rsidRPr="00C11EBF">
        <w:t>Weekly schedule</w:t>
      </w:r>
    </w:p>
    <w:tbl>
      <w:tblPr>
        <w:tblStyle w:val="TableGrid"/>
        <w:tblW w:w="5000" w:type="pct"/>
        <w:tblCellMar>
          <w:left w:w="28" w:type="dxa"/>
          <w:right w:w="28" w:type="dxa"/>
        </w:tblCellMar>
        <w:tblLook w:val="04A0" w:firstRow="1" w:lastRow="0" w:firstColumn="1" w:lastColumn="0" w:noHBand="0" w:noVBand="1"/>
      </w:tblPr>
      <w:tblGrid>
        <w:gridCol w:w="2685"/>
        <w:gridCol w:w="3073"/>
        <w:gridCol w:w="3258"/>
      </w:tblGrid>
      <w:tr w:rsidR="00F65E5B" w:rsidRPr="00C11EBF" w14:paraId="5A59BC40" w14:textId="5B547C77" w:rsidTr="00227D96">
        <w:trPr>
          <w:trHeight w:val="539"/>
          <w:tblHeader/>
        </w:trPr>
        <w:tc>
          <w:tcPr>
            <w:tcW w:w="1489" w:type="pct"/>
            <w:shd w:val="clear" w:color="auto" w:fill="E8E8E8" w:themeFill="background2"/>
          </w:tcPr>
          <w:p w14:paraId="08884DE2" w14:textId="77777777" w:rsidR="00911376" w:rsidRPr="00C11EBF" w:rsidRDefault="00911376" w:rsidP="003C5380">
            <w:pPr>
              <w:adjustRightInd w:val="0"/>
              <w:spacing w:line="360" w:lineRule="auto"/>
              <w:contextualSpacing/>
              <w:jc w:val="center"/>
              <w:rPr>
                <w:rFonts w:asciiTheme="majorHAnsi" w:hAnsiTheme="majorHAnsi"/>
                <w:b/>
                <w:bCs/>
                <w:sz w:val="28"/>
                <w:szCs w:val="28"/>
              </w:rPr>
            </w:pPr>
            <w:r w:rsidRPr="00C11EBF">
              <w:rPr>
                <w:rFonts w:asciiTheme="majorHAnsi" w:hAnsiTheme="majorHAnsi"/>
                <w:b/>
                <w:bCs/>
                <w:sz w:val="28"/>
                <w:szCs w:val="28"/>
              </w:rPr>
              <w:t>Week</w:t>
            </w:r>
          </w:p>
        </w:tc>
        <w:tc>
          <w:tcPr>
            <w:tcW w:w="1704" w:type="pct"/>
            <w:shd w:val="clear" w:color="auto" w:fill="E8E8E8" w:themeFill="background2"/>
          </w:tcPr>
          <w:p w14:paraId="70208EEC" w14:textId="77777777" w:rsidR="00911376" w:rsidRPr="00C11EBF" w:rsidRDefault="00911376" w:rsidP="003C5380">
            <w:pPr>
              <w:adjustRightInd w:val="0"/>
              <w:spacing w:line="360" w:lineRule="auto"/>
              <w:contextualSpacing/>
              <w:jc w:val="center"/>
              <w:rPr>
                <w:rFonts w:asciiTheme="majorHAnsi" w:hAnsiTheme="majorHAnsi"/>
                <w:b/>
                <w:bCs/>
                <w:sz w:val="28"/>
                <w:szCs w:val="28"/>
              </w:rPr>
            </w:pPr>
            <w:r w:rsidRPr="00C11EBF">
              <w:rPr>
                <w:rFonts w:asciiTheme="majorHAnsi" w:hAnsiTheme="majorHAnsi"/>
                <w:b/>
                <w:bCs/>
                <w:sz w:val="28"/>
                <w:szCs w:val="28"/>
              </w:rPr>
              <w:t>Session 1</w:t>
            </w:r>
          </w:p>
        </w:tc>
        <w:tc>
          <w:tcPr>
            <w:tcW w:w="1807" w:type="pct"/>
            <w:shd w:val="clear" w:color="auto" w:fill="E8E8E8" w:themeFill="background2"/>
          </w:tcPr>
          <w:p w14:paraId="2C17D9F0" w14:textId="77777777" w:rsidR="00911376" w:rsidRPr="00C11EBF" w:rsidRDefault="00911376" w:rsidP="003C5380">
            <w:pPr>
              <w:adjustRightInd w:val="0"/>
              <w:spacing w:line="360" w:lineRule="auto"/>
              <w:contextualSpacing/>
              <w:jc w:val="center"/>
              <w:rPr>
                <w:rFonts w:asciiTheme="majorHAnsi" w:hAnsiTheme="majorHAnsi"/>
                <w:b/>
                <w:bCs/>
                <w:sz w:val="28"/>
                <w:szCs w:val="28"/>
              </w:rPr>
            </w:pPr>
            <w:r w:rsidRPr="00C11EBF">
              <w:rPr>
                <w:rFonts w:asciiTheme="majorHAnsi" w:hAnsiTheme="majorHAnsi"/>
                <w:b/>
                <w:bCs/>
                <w:sz w:val="28"/>
                <w:szCs w:val="28"/>
              </w:rPr>
              <w:t>Session 2</w:t>
            </w:r>
          </w:p>
        </w:tc>
      </w:tr>
      <w:tr w:rsidR="00B53FB9" w:rsidRPr="00C11EBF" w14:paraId="3308C7E6" w14:textId="502E9F81" w:rsidTr="00227D96">
        <w:trPr>
          <w:trHeight w:val="839"/>
        </w:trPr>
        <w:tc>
          <w:tcPr>
            <w:tcW w:w="1489" w:type="pct"/>
          </w:tcPr>
          <w:p w14:paraId="0DD1DF18" w14:textId="77777777" w:rsidR="00B53FB9" w:rsidRPr="00C11EBF" w:rsidRDefault="00B53FB9" w:rsidP="00B53FB9">
            <w:pPr>
              <w:adjustRightInd w:val="0"/>
              <w:spacing w:after="255" w:line="360" w:lineRule="auto"/>
              <w:contextualSpacing/>
              <w:rPr>
                <w:rFonts w:asciiTheme="majorHAnsi" w:hAnsiTheme="majorHAnsi" w:cstheme="minorHAnsi"/>
                <w:b/>
                <w:bCs/>
                <w:color w:val="156082" w:themeColor="accent1"/>
                <w:sz w:val="28"/>
                <w:szCs w:val="28"/>
                <w:shd w:val="clear" w:color="auto" w:fill="FFFFFF"/>
              </w:rPr>
            </w:pPr>
            <w:r w:rsidRPr="00C11EBF">
              <w:rPr>
                <w:rFonts w:asciiTheme="majorHAnsi" w:hAnsiTheme="majorHAnsi"/>
                <w:b/>
                <w:bCs/>
                <w:sz w:val="28"/>
                <w:szCs w:val="28"/>
              </w:rPr>
              <w:t xml:space="preserve">Week 1: </w:t>
            </w:r>
            <w:r w:rsidRPr="00C11EBF">
              <w:rPr>
                <w:rFonts w:asciiTheme="majorHAnsi" w:hAnsiTheme="majorHAnsi" w:cstheme="minorHAnsi"/>
                <w:b/>
                <w:bCs/>
                <w:color w:val="156082" w:themeColor="accent1"/>
                <w:sz w:val="28"/>
                <w:szCs w:val="28"/>
                <w:shd w:val="clear" w:color="auto" w:fill="FFFFFF"/>
              </w:rPr>
              <w:t xml:space="preserve">Introduction and Overview of International Business  </w:t>
            </w:r>
          </w:p>
          <w:p w14:paraId="0967EF2F" w14:textId="77777777" w:rsidR="00B53FB9" w:rsidRPr="00C11EBF" w:rsidRDefault="00B53FB9" w:rsidP="00B53FB9">
            <w:pPr>
              <w:adjustRightInd w:val="0"/>
              <w:spacing w:after="255" w:line="360" w:lineRule="auto"/>
              <w:contextualSpacing/>
              <w:rPr>
                <w:rFonts w:asciiTheme="majorHAnsi" w:hAnsiTheme="majorHAnsi" w:cstheme="minorHAnsi"/>
                <w:b/>
                <w:bCs/>
                <w:color w:val="156082" w:themeColor="accent1"/>
                <w:sz w:val="28"/>
                <w:szCs w:val="28"/>
                <w:shd w:val="clear" w:color="auto" w:fill="FFFFFF"/>
              </w:rPr>
            </w:pPr>
          </w:p>
          <w:p w14:paraId="3F97C8EE" w14:textId="734F8482" w:rsidR="00B53FB9" w:rsidRPr="00C11EBF" w:rsidRDefault="00B53FB9" w:rsidP="00B53FB9">
            <w:pPr>
              <w:adjustRightInd w:val="0"/>
              <w:spacing w:line="360" w:lineRule="auto"/>
              <w:contextualSpacing/>
              <w:rPr>
                <w:rFonts w:asciiTheme="majorHAnsi" w:hAnsiTheme="majorHAnsi"/>
                <w:b/>
                <w:bCs/>
                <w:sz w:val="28"/>
                <w:szCs w:val="28"/>
              </w:rPr>
            </w:pPr>
            <w:r w:rsidRPr="00C11EBF">
              <w:rPr>
                <w:rFonts w:asciiTheme="majorHAnsi" w:hAnsiTheme="majorHAnsi"/>
                <w:b/>
                <w:bCs/>
                <w:sz w:val="28"/>
                <w:szCs w:val="28"/>
              </w:rPr>
              <w:lastRenderedPageBreak/>
              <w:t>Learning outcomes: LO1, LO2.</w:t>
            </w:r>
          </w:p>
        </w:tc>
        <w:tc>
          <w:tcPr>
            <w:tcW w:w="1704" w:type="pct"/>
          </w:tcPr>
          <w:p w14:paraId="7A8ADE1A" w14:textId="44FAD702" w:rsidR="00FF038F" w:rsidRDefault="00B53FB9" w:rsidP="00B53FB9">
            <w:pPr>
              <w:adjustRightInd w:val="0"/>
              <w:spacing w:after="255" w:line="360" w:lineRule="auto"/>
              <w:contextualSpacing/>
              <w:rPr>
                <w:rFonts w:asciiTheme="majorHAnsi" w:hAnsiTheme="majorHAnsi" w:cstheme="minorHAnsi"/>
                <w:b/>
                <w:bCs/>
                <w:sz w:val="28"/>
                <w:szCs w:val="28"/>
              </w:rPr>
            </w:pPr>
            <w:r w:rsidRPr="00C11EBF">
              <w:rPr>
                <w:rFonts w:asciiTheme="majorHAnsi" w:hAnsiTheme="majorHAnsi" w:cstheme="minorHAnsi"/>
                <w:b/>
                <w:bCs/>
                <w:sz w:val="28"/>
                <w:szCs w:val="28"/>
              </w:rPr>
              <w:lastRenderedPageBreak/>
              <w:t>Key topics</w:t>
            </w:r>
            <w:r w:rsidR="00FF038F">
              <w:rPr>
                <w:rFonts w:asciiTheme="majorHAnsi" w:hAnsiTheme="majorHAnsi" w:cstheme="minorHAnsi"/>
                <w:b/>
                <w:bCs/>
                <w:sz w:val="28"/>
                <w:szCs w:val="28"/>
              </w:rPr>
              <w:t>:</w:t>
            </w:r>
          </w:p>
          <w:p w14:paraId="0319F49C" w14:textId="0B4F415A" w:rsidR="00B53FB9" w:rsidRPr="00C11EBF" w:rsidRDefault="00B53FB9" w:rsidP="00B53FB9">
            <w:pPr>
              <w:adjustRightInd w:val="0"/>
              <w:spacing w:after="255"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 xml:space="preserve">Module Introduction </w:t>
            </w:r>
          </w:p>
          <w:p w14:paraId="69633BBC" w14:textId="77777777" w:rsidR="00B53FB9" w:rsidRPr="00C11EBF" w:rsidRDefault="00B53FB9" w:rsidP="00B53FB9">
            <w:pPr>
              <w:adjustRightInd w:val="0"/>
              <w:spacing w:line="360" w:lineRule="auto"/>
              <w:contextualSpacing/>
              <w:rPr>
                <w:rFonts w:asciiTheme="majorHAnsi" w:hAnsiTheme="majorHAnsi" w:cstheme="minorHAnsi"/>
                <w:b/>
                <w:bCs/>
                <w:sz w:val="28"/>
                <w:szCs w:val="28"/>
              </w:rPr>
            </w:pPr>
          </w:p>
          <w:p w14:paraId="1A9140A2" w14:textId="77777777" w:rsidR="00B53FB9" w:rsidRPr="00C11EBF" w:rsidRDefault="00B53FB9" w:rsidP="00B53FB9">
            <w:pPr>
              <w:adjustRightInd w:val="0"/>
              <w:spacing w:line="360" w:lineRule="auto"/>
              <w:contextualSpacing/>
              <w:rPr>
                <w:rFonts w:asciiTheme="majorHAnsi" w:hAnsiTheme="majorHAnsi" w:cstheme="minorHAnsi"/>
                <w:b/>
                <w:bCs/>
                <w:sz w:val="28"/>
                <w:szCs w:val="28"/>
              </w:rPr>
            </w:pPr>
          </w:p>
          <w:p w14:paraId="4FC0F9BA" w14:textId="77777777" w:rsidR="00B53FB9" w:rsidRPr="00C11EBF" w:rsidRDefault="00B53FB9" w:rsidP="00B53FB9">
            <w:pPr>
              <w:adjustRightInd w:val="0"/>
              <w:spacing w:line="360" w:lineRule="auto"/>
              <w:contextualSpacing/>
              <w:rPr>
                <w:rFonts w:asciiTheme="majorHAnsi" w:hAnsiTheme="majorHAnsi" w:cstheme="minorHAnsi"/>
                <w:b/>
                <w:bCs/>
                <w:sz w:val="28"/>
                <w:szCs w:val="28"/>
              </w:rPr>
            </w:pPr>
          </w:p>
          <w:p w14:paraId="3D041898" w14:textId="6575E8EB"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lastRenderedPageBreak/>
              <w:t>Activities</w:t>
            </w:r>
            <w:r w:rsidRPr="00C11EBF">
              <w:rPr>
                <w:rFonts w:asciiTheme="majorHAnsi" w:hAnsiTheme="majorHAnsi" w:cstheme="minorHAnsi"/>
                <w:sz w:val="28"/>
                <w:szCs w:val="28"/>
              </w:rPr>
              <w:t>: Develop group rules</w:t>
            </w:r>
          </w:p>
        </w:tc>
        <w:tc>
          <w:tcPr>
            <w:tcW w:w="1807" w:type="pct"/>
          </w:tcPr>
          <w:p w14:paraId="39B0A503" w14:textId="66175306" w:rsidR="00FF038F" w:rsidRDefault="00B53FB9" w:rsidP="00B53FB9">
            <w:pPr>
              <w:adjustRightInd w:val="0"/>
              <w:spacing w:after="255" w:line="360" w:lineRule="auto"/>
              <w:contextualSpacing/>
              <w:rPr>
                <w:rFonts w:asciiTheme="majorHAnsi" w:hAnsiTheme="majorHAnsi" w:cstheme="minorHAnsi"/>
                <w:b/>
                <w:bCs/>
                <w:sz w:val="28"/>
                <w:szCs w:val="28"/>
              </w:rPr>
            </w:pPr>
            <w:r w:rsidRPr="00C11EBF">
              <w:rPr>
                <w:rFonts w:asciiTheme="majorHAnsi" w:hAnsiTheme="majorHAnsi" w:cstheme="minorHAnsi"/>
                <w:b/>
                <w:bCs/>
                <w:sz w:val="28"/>
                <w:szCs w:val="28"/>
              </w:rPr>
              <w:lastRenderedPageBreak/>
              <w:t>Key topics</w:t>
            </w:r>
            <w:r w:rsidR="00FF038F">
              <w:rPr>
                <w:rFonts w:asciiTheme="majorHAnsi" w:hAnsiTheme="majorHAnsi" w:cstheme="minorHAnsi"/>
                <w:b/>
                <w:bCs/>
                <w:sz w:val="28"/>
                <w:szCs w:val="28"/>
              </w:rPr>
              <w:t>:</w:t>
            </w:r>
          </w:p>
          <w:p w14:paraId="123DDDD3" w14:textId="3FD06B49" w:rsidR="00B53FB9" w:rsidRPr="00C11EBF" w:rsidRDefault="00B53FB9" w:rsidP="00B53FB9">
            <w:pPr>
              <w:adjustRightInd w:val="0"/>
              <w:spacing w:after="255"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 xml:space="preserve">Introduction to International Business </w:t>
            </w:r>
          </w:p>
          <w:p w14:paraId="36F06DFF" w14:textId="77777777" w:rsidR="00B53FB9" w:rsidRPr="00C11EBF" w:rsidRDefault="00B53FB9" w:rsidP="00B53FB9">
            <w:pPr>
              <w:adjustRightInd w:val="0"/>
              <w:spacing w:line="360" w:lineRule="auto"/>
              <w:contextualSpacing/>
              <w:rPr>
                <w:rFonts w:asciiTheme="majorHAnsi" w:hAnsiTheme="majorHAnsi" w:cstheme="minorHAnsi"/>
                <w:b/>
                <w:bCs/>
                <w:sz w:val="28"/>
                <w:szCs w:val="28"/>
              </w:rPr>
            </w:pPr>
          </w:p>
          <w:p w14:paraId="063F2B06" w14:textId="77777777" w:rsidR="00B53FB9" w:rsidRPr="00C11EBF" w:rsidRDefault="00B53FB9" w:rsidP="00B53FB9">
            <w:pPr>
              <w:adjustRightInd w:val="0"/>
              <w:spacing w:line="360" w:lineRule="auto"/>
              <w:contextualSpacing/>
              <w:rPr>
                <w:rFonts w:asciiTheme="majorHAnsi" w:hAnsiTheme="majorHAnsi" w:cstheme="minorHAnsi"/>
                <w:b/>
                <w:bCs/>
                <w:sz w:val="28"/>
                <w:szCs w:val="28"/>
              </w:rPr>
            </w:pPr>
          </w:p>
          <w:p w14:paraId="1304B821" w14:textId="77777777" w:rsidR="00B53FB9" w:rsidRPr="00C11EBF" w:rsidRDefault="00B53FB9" w:rsidP="00B53FB9">
            <w:pPr>
              <w:adjustRightInd w:val="0"/>
              <w:spacing w:line="360" w:lineRule="auto"/>
              <w:contextualSpacing/>
              <w:rPr>
                <w:rFonts w:asciiTheme="majorHAnsi" w:hAnsiTheme="majorHAnsi" w:cstheme="minorHAnsi"/>
                <w:b/>
                <w:bCs/>
                <w:sz w:val="28"/>
                <w:szCs w:val="28"/>
              </w:rPr>
            </w:pPr>
          </w:p>
          <w:p w14:paraId="613059A8" w14:textId="3111B3B3"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lastRenderedPageBreak/>
              <w:t>Activities</w:t>
            </w:r>
            <w:r w:rsidRPr="00C11EBF">
              <w:rPr>
                <w:rFonts w:asciiTheme="majorHAnsi" w:hAnsiTheme="majorHAnsi" w:cstheme="minorHAnsi"/>
                <w:sz w:val="28"/>
                <w:szCs w:val="28"/>
              </w:rPr>
              <w:t>: Group discussion,  Case study 1</w:t>
            </w:r>
            <w:r w:rsidR="00C11EBF" w:rsidRPr="00C11EBF">
              <w:rPr>
                <w:rFonts w:asciiTheme="majorHAnsi" w:hAnsiTheme="majorHAnsi" w:cstheme="minorHAnsi"/>
                <w:sz w:val="28"/>
                <w:szCs w:val="28"/>
              </w:rPr>
              <w:t xml:space="preserve"> and 2</w:t>
            </w:r>
            <w:r w:rsidR="00FF038F">
              <w:rPr>
                <w:rFonts w:asciiTheme="majorHAnsi" w:hAnsiTheme="majorHAnsi" w:cstheme="minorHAnsi"/>
                <w:sz w:val="28"/>
                <w:szCs w:val="28"/>
              </w:rPr>
              <w:t xml:space="preserve"> (W1_CS1 &amp; W1_CS2)</w:t>
            </w:r>
          </w:p>
        </w:tc>
      </w:tr>
      <w:tr w:rsidR="00B53FB9" w:rsidRPr="00C11EBF" w14:paraId="707E416C" w14:textId="527EE864" w:rsidTr="00227D96">
        <w:trPr>
          <w:trHeight w:val="839"/>
        </w:trPr>
        <w:tc>
          <w:tcPr>
            <w:tcW w:w="1489" w:type="pct"/>
          </w:tcPr>
          <w:p w14:paraId="20FCBA5D" w14:textId="77777777" w:rsidR="00B53FB9" w:rsidRPr="00C11EBF" w:rsidRDefault="00B53FB9" w:rsidP="00B53FB9">
            <w:pPr>
              <w:shd w:val="clear" w:color="auto" w:fill="FFFFFF"/>
              <w:adjustRightInd w:val="0"/>
              <w:spacing w:after="255" w:line="360" w:lineRule="auto"/>
              <w:contextualSpacing/>
              <w:rPr>
                <w:rFonts w:asciiTheme="majorHAnsi" w:eastAsia="Times New Roman" w:hAnsiTheme="majorHAnsi" w:cstheme="minorHAnsi"/>
                <w:b/>
                <w:bCs/>
                <w:color w:val="156082" w:themeColor="accent1"/>
                <w:sz w:val="28"/>
                <w:szCs w:val="28"/>
                <w:lang w:eastAsia="en-GB"/>
              </w:rPr>
            </w:pPr>
            <w:r w:rsidRPr="00C11EBF">
              <w:rPr>
                <w:rFonts w:asciiTheme="majorHAnsi" w:hAnsiTheme="majorHAnsi"/>
                <w:b/>
                <w:bCs/>
                <w:sz w:val="28"/>
                <w:szCs w:val="28"/>
              </w:rPr>
              <w:lastRenderedPageBreak/>
              <w:t xml:space="preserve">Week 2: </w:t>
            </w:r>
            <w:hyperlink r:id="rId12" w:history="1">
              <w:r w:rsidRPr="00C11EBF">
                <w:rPr>
                  <w:rFonts w:asciiTheme="majorHAnsi" w:eastAsia="Times New Roman" w:hAnsiTheme="majorHAnsi" w:cs="Segoe UI"/>
                  <w:color w:val="013E5B"/>
                  <w:sz w:val="28"/>
                  <w:szCs w:val="28"/>
                  <w:lang w:eastAsia="en-GB"/>
                </w:rPr>
                <w:br/>
              </w:r>
            </w:hyperlink>
            <w:r w:rsidRPr="00C11EBF">
              <w:rPr>
                <w:rFonts w:asciiTheme="majorHAnsi" w:eastAsia="Times New Roman" w:hAnsiTheme="majorHAnsi" w:cs="Segoe UI"/>
                <w:color w:val="013E5B"/>
                <w:sz w:val="28"/>
                <w:szCs w:val="28"/>
                <w:lang w:eastAsia="en-GB"/>
              </w:rPr>
              <w:t xml:space="preserve">- </w:t>
            </w:r>
            <w:r w:rsidRPr="00C11EBF">
              <w:rPr>
                <w:rFonts w:asciiTheme="majorHAnsi" w:eastAsia="Times New Roman" w:hAnsiTheme="majorHAnsi" w:cstheme="minorHAnsi"/>
                <w:b/>
                <w:bCs/>
                <w:color w:val="156082" w:themeColor="accent1"/>
                <w:sz w:val="28"/>
                <w:szCs w:val="28"/>
                <w:lang w:eastAsia="en-GB"/>
              </w:rPr>
              <w:t xml:space="preserve">The VUCA World </w:t>
            </w:r>
          </w:p>
          <w:p w14:paraId="1A86491F" w14:textId="77777777" w:rsidR="00B53FB9" w:rsidRPr="00C11EBF" w:rsidRDefault="00B53FB9" w:rsidP="00B53FB9">
            <w:pPr>
              <w:pStyle w:val="ListParagraph"/>
              <w:numPr>
                <w:ilvl w:val="0"/>
                <w:numId w:val="11"/>
              </w:numPr>
              <w:shd w:val="clear" w:color="auto" w:fill="FFFFFF"/>
              <w:adjustRightInd w:val="0"/>
              <w:spacing w:line="360" w:lineRule="auto"/>
              <w:rPr>
                <w:rFonts w:asciiTheme="majorHAnsi" w:eastAsia="Times New Roman" w:hAnsiTheme="majorHAnsi" w:cstheme="minorHAnsi"/>
                <w:b/>
                <w:bCs/>
                <w:color w:val="156082" w:themeColor="accent1"/>
                <w:sz w:val="28"/>
                <w:szCs w:val="28"/>
                <w:lang w:eastAsia="en-GB"/>
              </w:rPr>
            </w:pPr>
            <w:r w:rsidRPr="00C11EBF">
              <w:rPr>
                <w:rFonts w:asciiTheme="majorHAnsi" w:eastAsia="Times New Roman" w:hAnsiTheme="majorHAnsi" w:cstheme="minorHAnsi"/>
                <w:b/>
                <w:bCs/>
                <w:color w:val="156082" w:themeColor="accent1"/>
                <w:sz w:val="28"/>
                <w:szCs w:val="28"/>
                <w:lang w:eastAsia="en-GB"/>
              </w:rPr>
              <w:t xml:space="preserve">Adaptive Leadership  </w:t>
            </w:r>
          </w:p>
          <w:p w14:paraId="2CDD61B9" w14:textId="77777777" w:rsidR="00B53FB9" w:rsidRPr="00C11EBF" w:rsidRDefault="00B53FB9" w:rsidP="00B53FB9">
            <w:pPr>
              <w:shd w:val="clear" w:color="auto" w:fill="FFFFFF"/>
              <w:adjustRightInd w:val="0"/>
              <w:spacing w:line="360" w:lineRule="auto"/>
              <w:contextualSpacing/>
              <w:rPr>
                <w:rFonts w:asciiTheme="majorHAnsi" w:hAnsiTheme="majorHAnsi"/>
                <w:b/>
                <w:bCs/>
                <w:sz w:val="28"/>
                <w:szCs w:val="28"/>
              </w:rPr>
            </w:pPr>
          </w:p>
          <w:p w14:paraId="0358EBF3" w14:textId="0224486B" w:rsidR="00B53FB9" w:rsidRPr="00C11EBF" w:rsidRDefault="00B53FB9" w:rsidP="00B53FB9">
            <w:pPr>
              <w:shd w:val="clear" w:color="auto" w:fill="FFFFFF"/>
              <w:adjustRightInd w:val="0"/>
              <w:spacing w:line="360" w:lineRule="auto"/>
              <w:contextualSpacing/>
              <w:rPr>
                <w:rFonts w:asciiTheme="majorHAnsi" w:hAnsiTheme="majorHAnsi"/>
                <w:b/>
                <w:bCs/>
                <w:sz w:val="28"/>
                <w:szCs w:val="28"/>
              </w:rPr>
            </w:pPr>
            <w:r w:rsidRPr="00C11EBF">
              <w:rPr>
                <w:rFonts w:asciiTheme="majorHAnsi" w:hAnsiTheme="majorHAnsi"/>
                <w:b/>
                <w:bCs/>
                <w:sz w:val="28"/>
                <w:szCs w:val="28"/>
              </w:rPr>
              <w:t xml:space="preserve">Learning outcomes: </w:t>
            </w:r>
            <w:r w:rsidR="00FF038F">
              <w:rPr>
                <w:rFonts w:asciiTheme="majorHAnsi" w:hAnsiTheme="majorHAnsi"/>
                <w:b/>
                <w:bCs/>
                <w:sz w:val="28"/>
                <w:szCs w:val="28"/>
              </w:rPr>
              <w:t xml:space="preserve">LO1, </w:t>
            </w:r>
            <w:r w:rsidRPr="00C11EBF">
              <w:rPr>
                <w:rFonts w:asciiTheme="majorHAnsi" w:hAnsiTheme="majorHAnsi"/>
                <w:b/>
                <w:bCs/>
                <w:sz w:val="28"/>
                <w:szCs w:val="28"/>
              </w:rPr>
              <w:t>LO2, LO3.</w:t>
            </w:r>
          </w:p>
        </w:tc>
        <w:tc>
          <w:tcPr>
            <w:tcW w:w="1704" w:type="pct"/>
          </w:tcPr>
          <w:p w14:paraId="3EA4EEDD" w14:textId="53BB086F" w:rsidR="00FF038F" w:rsidRDefault="00B53FB9" w:rsidP="00B53FB9">
            <w:pPr>
              <w:adjustRightInd w:val="0"/>
              <w:spacing w:after="255"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Key topics</w:t>
            </w:r>
          </w:p>
          <w:p w14:paraId="23209A1D" w14:textId="4996F0E9" w:rsidR="00B53FB9" w:rsidRPr="00C11EBF" w:rsidRDefault="00B53FB9" w:rsidP="00B53FB9">
            <w:pPr>
              <w:adjustRightInd w:val="0"/>
              <w:spacing w:after="255"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 xml:space="preserve">What is VUCA and how to deal within VUCA world? </w:t>
            </w:r>
          </w:p>
          <w:p w14:paraId="0EF21947" w14:textId="77777777" w:rsidR="00B53FB9" w:rsidRPr="00C11EBF" w:rsidRDefault="00B53FB9" w:rsidP="00B53FB9">
            <w:pPr>
              <w:adjustRightInd w:val="0"/>
              <w:spacing w:line="360" w:lineRule="auto"/>
              <w:contextualSpacing/>
              <w:rPr>
                <w:rFonts w:asciiTheme="majorHAnsi" w:hAnsiTheme="majorHAnsi" w:cstheme="minorHAnsi"/>
                <w:b/>
                <w:bCs/>
                <w:sz w:val="28"/>
                <w:szCs w:val="28"/>
              </w:rPr>
            </w:pPr>
          </w:p>
          <w:p w14:paraId="0BFD429A" w14:textId="77777777" w:rsidR="00B53FB9" w:rsidRPr="00C11EBF" w:rsidRDefault="00B53FB9" w:rsidP="00B53FB9">
            <w:pPr>
              <w:adjustRightInd w:val="0"/>
              <w:spacing w:line="360" w:lineRule="auto"/>
              <w:contextualSpacing/>
              <w:rPr>
                <w:rFonts w:asciiTheme="majorHAnsi" w:hAnsiTheme="majorHAnsi" w:cstheme="minorHAnsi"/>
                <w:b/>
                <w:bCs/>
                <w:sz w:val="28"/>
                <w:szCs w:val="28"/>
              </w:rPr>
            </w:pPr>
          </w:p>
          <w:p w14:paraId="0560841A" w14:textId="5CEEBFD9"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Case study 1</w:t>
            </w:r>
            <w:r w:rsidR="00C11EBF" w:rsidRPr="00C11EBF">
              <w:rPr>
                <w:rFonts w:asciiTheme="majorHAnsi" w:hAnsiTheme="majorHAnsi" w:cstheme="minorHAnsi"/>
                <w:sz w:val="28"/>
                <w:szCs w:val="28"/>
              </w:rPr>
              <w:t xml:space="preserve"> and discussion</w:t>
            </w:r>
            <w:r w:rsidRPr="00C11EBF">
              <w:rPr>
                <w:rFonts w:asciiTheme="majorHAnsi" w:hAnsiTheme="majorHAnsi" w:cstheme="minorHAnsi"/>
                <w:sz w:val="28"/>
                <w:szCs w:val="28"/>
              </w:rPr>
              <w:t xml:space="preserve"> </w:t>
            </w:r>
            <w:r w:rsidR="00FF038F">
              <w:rPr>
                <w:rFonts w:asciiTheme="majorHAnsi" w:hAnsiTheme="majorHAnsi" w:cstheme="minorHAnsi"/>
                <w:sz w:val="28"/>
                <w:szCs w:val="28"/>
              </w:rPr>
              <w:t>(W2_CS1)</w:t>
            </w:r>
          </w:p>
        </w:tc>
        <w:tc>
          <w:tcPr>
            <w:tcW w:w="1807" w:type="pct"/>
          </w:tcPr>
          <w:p w14:paraId="1FBEB343" w14:textId="15EB5CC6" w:rsidR="00FF038F" w:rsidRDefault="00B53FB9" w:rsidP="00B53FB9">
            <w:pPr>
              <w:adjustRightInd w:val="0"/>
              <w:spacing w:after="255"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Key topics</w:t>
            </w:r>
          </w:p>
          <w:p w14:paraId="3978835B" w14:textId="493F62D0" w:rsidR="00B53FB9" w:rsidRPr="00C11EBF" w:rsidRDefault="00B53FB9" w:rsidP="00B53FB9">
            <w:pPr>
              <w:adjustRightInd w:val="0"/>
              <w:spacing w:after="255"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Dealing with Complexity and Cynefin Framework</w:t>
            </w:r>
          </w:p>
          <w:p w14:paraId="5F540B47" w14:textId="77777777" w:rsidR="00B53FB9" w:rsidRPr="00C11EBF" w:rsidRDefault="00B53FB9" w:rsidP="00B53FB9">
            <w:pPr>
              <w:adjustRightInd w:val="0"/>
              <w:spacing w:after="255" w:line="360" w:lineRule="auto"/>
              <w:contextualSpacing/>
              <w:rPr>
                <w:rFonts w:asciiTheme="majorHAnsi" w:hAnsiTheme="majorHAnsi" w:cstheme="minorHAnsi"/>
                <w:sz w:val="28"/>
                <w:szCs w:val="28"/>
              </w:rPr>
            </w:pPr>
          </w:p>
          <w:p w14:paraId="06BEBD09" w14:textId="77777777" w:rsidR="00B53FB9" w:rsidRPr="00C11EBF" w:rsidRDefault="00B53FB9" w:rsidP="00B53FB9">
            <w:pPr>
              <w:adjustRightInd w:val="0"/>
              <w:spacing w:line="360" w:lineRule="auto"/>
              <w:contextualSpacing/>
              <w:rPr>
                <w:rFonts w:asciiTheme="majorHAnsi" w:hAnsiTheme="majorHAnsi" w:cstheme="minorHAnsi"/>
                <w:b/>
                <w:bCs/>
                <w:sz w:val="28"/>
                <w:szCs w:val="28"/>
              </w:rPr>
            </w:pPr>
          </w:p>
          <w:p w14:paraId="27EC5451" w14:textId="77777777" w:rsidR="00B53FB9" w:rsidRPr="00C11EBF" w:rsidRDefault="00B53FB9" w:rsidP="00B53FB9">
            <w:pPr>
              <w:adjustRightInd w:val="0"/>
              <w:spacing w:line="360" w:lineRule="auto"/>
              <w:contextualSpacing/>
              <w:rPr>
                <w:rFonts w:asciiTheme="majorHAnsi" w:hAnsiTheme="majorHAnsi" w:cstheme="minorHAnsi"/>
                <w:b/>
                <w:bCs/>
                <w:sz w:val="28"/>
                <w:szCs w:val="28"/>
              </w:rPr>
            </w:pPr>
          </w:p>
          <w:p w14:paraId="62B87D1C" w14:textId="33B96E53" w:rsidR="00B53FB9" w:rsidRPr="00C11EBF" w:rsidRDefault="00C11EBF" w:rsidP="00C11EBF">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Case study 2 and discussion</w:t>
            </w:r>
            <w:r w:rsidR="00FF038F">
              <w:rPr>
                <w:rFonts w:asciiTheme="majorHAnsi" w:hAnsiTheme="majorHAnsi" w:cstheme="minorHAnsi"/>
                <w:sz w:val="28"/>
                <w:szCs w:val="28"/>
              </w:rPr>
              <w:t xml:space="preserve"> (W2_CS2)</w:t>
            </w:r>
          </w:p>
        </w:tc>
      </w:tr>
      <w:tr w:rsidR="00B53FB9" w:rsidRPr="00C11EBF" w14:paraId="445B9E69" w14:textId="0C97197C" w:rsidTr="00227D96">
        <w:trPr>
          <w:trHeight w:val="839"/>
        </w:trPr>
        <w:tc>
          <w:tcPr>
            <w:tcW w:w="1489" w:type="pct"/>
          </w:tcPr>
          <w:p w14:paraId="15A747C7" w14:textId="77777777" w:rsidR="00B53FB9" w:rsidRPr="00C11EBF" w:rsidRDefault="00B53FB9" w:rsidP="00B53FB9">
            <w:pPr>
              <w:adjustRightInd w:val="0"/>
              <w:spacing w:after="255" w:line="360" w:lineRule="auto"/>
              <w:contextualSpacing/>
              <w:rPr>
                <w:rFonts w:asciiTheme="majorHAnsi" w:hAnsiTheme="majorHAnsi" w:cstheme="minorHAnsi"/>
                <w:b/>
                <w:bCs/>
                <w:color w:val="156082" w:themeColor="accent1"/>
                <w:sz w:val="28"/>
                <w:szCs w:val="28"/>
                <w:shd w:val="clear" w:color="auto" w:fill="FFFFFF"/>
              </w:rPr>
            </w:pPr>
            <w:r w:rsidRPr="00C11EBF">
              <w:rPr>
                <w:rFonts w:asciiTheme="majorHAnsi" w:hAnsiTheme="majorHAnsi"/>
                <w:b/>
                <w:bCs/>
                <w:sz w:val="28"/>
                <w:szCs w:val="28"/>
              </w:rPr>
              <w:t xml:space="preserve">Week 3: </w:t>
            </w:r>
            <w:r w:rsidRPr="00C11EBF">
              <w:rPr>
                <w:rFonts w:asciiTheme="majorHAnsi" w:hAnsiTheme="majorHAnsi" w:cstheme="minorHAnsi"/>
                <w:b/>
                <w:bCs/>
                <w:color w:val="156082" w:themeColor="accent1"/>
                <w:sz w:val="28"/>
                <w:szCs w:val="28"/>
                <w:shd w:val="clear" w:color="auto" w:fill="FFFFFF"/>
              </w:rPr>
              <w:t>The Global Investment Environment and market entry modes</w:t>
            </w:r>
          </w:p>
          <w:p w14:paraId="4D795809" w14:textId="77777777" w:rsidR="00B53FB9" w:rsidRPr="00C11EBF" w:rsidRDefault="00B53FB9" w:rsidP="00B53FB9">
            <w:pPr>
              <w:adjustRightInd w:val="0"/>
              <w:spacing w:after="255" w:line="360" w:lineRule="auto"/>
              <w:contextualSpacing/>
              <w:rPr>
                <w:rFonts w:asciiTheme="majorHAnsi" w:hAnsiTheme="majorHAnsi" w:cstheme="minorHAnsi"/>
                <w:color w:val="156082" w:themeColor="accent1"/>
                <w:sz w:val="28"/>
                <w:szCs w:val="28"/>
                <w:shd w:val="clear" w:color="auto" w:fill="FFFFFF"/>
              </w:rPr>
            </w:pPr>
          </w:p>
          <w:p w14:paraId="0FEA6038"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39E03393"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2891BBCA"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56DD11FD"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2182DB32"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429E14B2"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46A038C2"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36D330DC"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0AD40D05"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2FF3019C"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20243FAB" w14:textId="77777777" w:rsidR="001E2B4F" w:rsidRPr="00C11EBF" w:rsidRDefault="001E2B4F" w:rsidP="00B53FB9">
            <w:pPr>
              <w:adjustRightInd w:val="0"/>
              <w:spacing w:line="360" w:lineRule="auto"/>
              <w:contextualSpacing/>
              <w:rPr>
                <w:rFonts w:asciiTheme="majorHAnsi" w:hAnsiTheme="majorHAnsi"/>
                <w:b/>
                <w:bCs/>
                <w:sz w:val="28"/>
                <w:szCs w:val="28"/>
              </w:rPr>
            </w:pPr>
          </w:p>
          <w:p w14:paraId="36A0CC96" w14:textId="18917AE4" w:rsidR="00B53FB9" w:rsidRPr="00C11EBF" w:rsidRDefault="00B53FB9" w:rsidP="00B53FB9">
            <w:pPr>
              <w:adjustRightInd w:val="0"/>
              <w:spacing w:line="360" w:lineRule="auto"/>
              <w:contextualSpacing/>
              <w:rPr>
                <w:rFonts w:asciiTheme="majorHAnsi" w:hAnsiTheme="majorHAnsi"/>
                <w:sz w:val="28"/>
                <w:szCs w:val="28"/>
              </w:rPr>
            </w:pPr>
            <w:r w:rsidRPr="00C11EBF">
              <w:rPr>
                <w:rFonts w:asciiTheme="majorHAnsi" w:hAnsiTheme="majorHAnsi"/>
                <w:b/>
                <w:bCs/>
                <w:sz w:val="28"/>
                <w:szCs w:val="28"/>
              </w:rPr>
              <w:t>Learning outcomes: LO1, LO2.</w:t>
            </w:r>
          </w:p>
        </w:tc>
        <w:tc>
          <w:tcPr>
            <w:tcW w:w="1704" w:type="pct"/>
          </w:tcPr>
          <w:p w14:paraId="5A34E1A0" w14:textId="77777777" w:rsidR="00FF038F" w:rsidRDefault="00B53FB9" w:rsidP="00FF038F">
            <w:pPr>
              <w:adjustRightInd w:val="0"/>
              <w:spacing w:line="360" w:lineRule="auto"/>
              <w:rPr>
                <w:rFonts w:asciiTheme="majorHAnsi" w:hAnsiTheme="majorHAnsi" w:cstheme="minorHAnsi"/>
                <w:sz w:val="28"/>
                <w:szCs w:val="28"/>
              </w:rPr>
            </w:pPr>
            <w:r w:rsidRPr="00C11EBF">
              <w:rPr>
                <w:rFonts w:asciiTheme="majorHAnsi" w:hAnsiTheme="majorHAnsi" w:cstheme="minorHAnsi"/>
                <w:b/>
                <w:bCs/>
                <w:sz w:val="28"/>
                <w:szCs w:val="28"/>
              </w:rPr>
              <w:lastRenderedPageBreak/>
              <w:t>Key topics</w:t>
            </w:r>
            <w:r w:rsidRPr="00C11EBF">
              <w:rPr>
                <w:rFonts w:asciiTheme="majorHAnsi" w:hAnsiTheme="majorHAnsi" w:cstheme="minorHAnsi"/>
                <w:sz w:val="28"/>
                <w:szCs w:val="28"/>
              </w:rPr>
              <w:t xml:space="preserve">: </w:t>
            </w:r>
          </w:p>
          <w:p w14:paraId="2EEF1B1E" w14:textId="138115FA" w:rsidR="00B53FB9" w:rsidRPr="00C11EBF" w:rsidRDefault="00B53FB9" w:rsidP="00FF038F">
            <w:pPr>
              <w:numPr>
                <w:ilvl w:val="0"/>
                <w:numId w:val="12"/>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learn the fundamentals of foreign exchange</w:t>
            </w:r>
          </w:p>
          <w:p w14:paraId="25F01D53" w14:textId="77777777" w:rsidR="00B53FB9" w:rsidRPr="00C11EBF" w:rsidRDefault="00B53FB9" w:rsidP="00B53FB9">
            <w:pPr>
              <w:numPr>
                <w:ilvl w:val="0"/>
                <w:numId w:val="12"/>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identify the major characteristics of the foreign-exchange market and how governments control the flow of currencies across national borders</w:t>
            </w:r>
          </w:p>
          <w:p w14:paraId="07A1C150" w14:textId="77777777" w:rsidR="00B53FB9" w:rsidRPr="00C11EBF" w:rsidRDefault="00B53FB9" w:rsidP="00B53FB9">
            <w:pPr>
              <w:numPr>
                <w:ilvl w:val="0"/>
                <w:numId w:val="12"/>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 xml:space="preserve">To identify and evaluate different </w:t>
            </w:r>
            <w:r w:rsidRPr="00C11EBF">
              <w:rPr>
                <w:rFonts w:asciiTheme="majorHAnsi" w:hAnsiTheme="majorHAnsi" w:cstheme="minorHAnsi"/>
                <w:sz w:val="28"/>
                <w:szCs w:val="28"/>
              </w:rPr>
              <w:lastRenderedPageBreak/>
              <w:t>international market entry modes</w:t>
            </w:r>
          </w:p>
          <w:p w14:paraId="6127F0D4" w14:textId="77777777" w:rsidR="00FF038F" w:rsidRDefault="00FF038F" w:rsidP="00B53FB9">
            <w:pPr>
              <w:adjustRightInd w:val="0"/>
              <w:spacing w:line="360" w:lineRule="auto"/>
              <w:contextualSpacing/>
              <w:rPr>
                <w:rFonts w:asciiTheme="majorHAnsi" w:hAnsiTheme="majorHAnsi" w:cstheme="minorHAnsi"/>
                <w:b/>
                <w:bCs/>
                <w:sz w:val="28"/>
                <w:szCs w:val="28"/>
              </w:rPr>
            </w:pPr>
          </w:p>
          <w:p w14:paraId="05237478" w14:textId="5E02B4EF"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Group Activity- How Exchange Rates Influence International Business</w:t>
            </w:r>
            <w:r w:rsidR="00FF038F">
              <w:rPr>
                <w:rFonts w:asciiTheme="majorHAnsi" w:hAnsiTheme="majorHAnsi" w:cstheme="minorHAnsi"/>
                <w:sz w:val="28"/>
                <w:szCs w:val="28"/>
              </w:rPr>
              <w:t xml:space="preserve"> (W3_CSA5)</w:t>
            </w:r>
          </w:p>
        </w:tc>
        <w:tc>
          <w:tcPr>
            <w:tcW w:w="1807" w:type="pct"/>
          </w:tcPr>
          <w:p w14:paraId="15FBD5A4" w14:textId="77777777" w:rsidR="00FF038F" w:rsidRDefault="00B53FB9" w:rsidP="00FF038F">
            <w:pPr>
              <w:adjustRightInd w:val="0"/>
              <w:spacing w:line="360" w:lineRule="auto"/>
              <w:rPr>
                <w:rFonts w:asciiTheme="majorHAnsi" w:hAnsiTheme="majorHAnsi" w:cstheme="minorHAnsi"/>
                <w:sz w:val="28"/>
                <w:szCs w:val="28"/>
              </w:rPr>
            </w:pPr>
            <w:r w:rsidRPr="00C11EBF">
              <w:rPr>
                <w:rFonts w:asciiTheme="majorHAnsi" w:hAnsiTheme="majorHAnsi" w:cstheme="minorHAnsi"/>
                <w:b/>
                <w:bCs/>
                <w:sz w:val="28"/>
                <w:szCs w:val="28"/>
              </w:rPr>
              <w:lastRenderedPageBreak/>
              <w:t>Key topics</w:t>
            </w:r>
            <w:r w:rsidRPr="00C11EBF">
              <w:rPr>
                <w:rFonts w:asciiTheme="majorHAnsi" w:hAnsiTheme="majorHAnsi" w:cstheme="minorHAnsi"/>
                <w:sz w:val="28"/>
                <w:szCs w:val="28"/>
              </w:rPr>
              <w:t xml:space="preserve">: </w:t>
            </w:r>
          </w:p>
          <w:p w14:paraId="05411E1C" w14:textId="6F291447" w:rsidR="00B53FB9" w:rsidRPr="00C11EBF" w:rsidRDefault="00B53FB9" w:rsidP="00B53FB9">
            <w:pPr>
              <w:numPr>
                <w:ilvl w:val="0"/>
                <w:numId w:val="13"/>
              </w:numPr>
              <w:adjustRightInd w:val="0"/>
              <w:spacing w:line="360" w:lineRule="auto"/>
              <w:rPr>
                <w:rFonts w:asciiTheme="majorHAnsi" w:hAnsiTheme="majorHAnsi" w:cstheme="minorHAnsi"/>
                <w:sz w:val="28"/>
                <w:szCs w:val="28"/>
              </w:rPr>
            </w:pPr>
            <w:r w:rsidRPr="00C11EBF">
              <w:rPr>
                <w:rFonts w:asciiTheme="majorHAnsi" w:hAnsiTheme="majorHAnsi" w:cstheme="minorHAnsi"/>
                <w:sz w:val="28"/>
                <w:szCs w:val="28"/>
              </w:rPr>
              <w:t>To recognize current trends regarding FDI in the world economy</w:t>
            </w:r>
          </w:p>
          <w:p w14:paraId="2E2CDAB6" w14:textId="77777777" w:rsidR="00B53FB9" w:rsidRPr="00C11EBF" w:rsidRDefault="00B53FB9" w:rsidP="00B53FB9">
            <w:pPr>
              <w:numPr>
                <w:ilvl w:val="0"/>
                <w:numId w:val="13"/>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describe the benefits and costs of FDI to home and host countries</w:t>
            </w:r>
          </w:p>
          <w:p w14:paraId="09CF36FC" w14:textId="77777777" w:rsidR="00B53FB9" w:rsidRPr="00C11EBF" w:rsidRDefault="00B53FB9" w:rsidP="00B53FB9">
            <w:pPr>
              <w:numPr>
                <w:ilvl w:val="0"/>
                <w:numId w:val="13"/>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explain the range of policy instruments that governments use to influence FDI</w:t>
            </w:r>
          </w:p>
          <w:p w14:paraId="6D7D243B" w14:textId="77777777" w:rsidR="00B53FB9" w:rsidRPr="00C11EBF" w:rsidRDefault="00B53FB9" w:rsidP="00B53FB9">
            <w:pPr>
              <w:numPr>
                <w:ilvl w:val="0"/>
                <w:numId w:val="13"/>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 xml:space="preserve">To identify the implications for management practice of the theory and </w:t>
            </w:r>
            <w:r w:rsidRPr="00C11EBF">
              <w:rPr>
                <w:rFonts w:asciiTheme="majorHAnsi" w:hAnsiTheme="majorHAnsi" w:cstheme="minorHAnsi"/>
                <w:sz w:val="28"/>
                <w:szCs w:val="28"/>
              </w:rPr>
              <w:lastRenderedPageBreak/>
              <w:t>government policies associated with FDI</w:t>
            </w:r>
          </w:p>
          <w:p w14:paraId="74E3DE98" w14:textId="77777777" w:rsidR="00B53FB9" w:rsidRPr="00C11EBF" w:rsidRDefault="00B53FB9" w:rsidP="00B53FB9">
            <w:pPr>
              <w:adjustRightInd w:val="0"/>
              <w:spacing w:after="255" w:line="360" w:lineRule="auto"/>
              <w:contextualSpacing/>
              <w:rPr>
                <w:rFonts w:asciiTheme="majorHAnsi" w:hAnsiTheme="majorHAnsi" w:cstheme="minorHAnsi"/>
                <w:sz w:val="28"/>
                <w:szCs w:val="28"/>
              </w:rPr>
            </w:pPr>
          </w:p>
          <w:p w14:paraId="7320ECD5" w14:textId="77777777" w:rsidR="001E2B4F" w:rsidRPr="00C11EBF" w:rsidRDefault="001E2B4F" w:rsidP="001E2B4F">
            <w:pPr>
              <w:adjustRightInd w:val="0"/>
              <w:spacing w:after="255" w:line="360" w:lineRule="auto"/>
              <w:contextualSpacing/>
              <w:rPr>
                <w:rFonts w:asciiTheme="majorHAnsi" w:hAnsiTheme="majorHAnsi" w:cstheme="minorHAnsi"/>
                <w:b/>
                <w:bCs/>
                <w:sz w:val="28"/>
                <w:szCs w:val="28"/>
              </w:rPr>
            </w:pPr>
          </w:p>
          <w:p w14:paraId="3A7BF444" w14:textId="4CD1BDEC" w:rsidR="00B53FB9" w:rsidRPr="00C11EBF" w:rsidRDefault="00B53FB9" w:rsidP="001E2B4F">
            <w:pPr>
              <w:adjustRightInd w:val="0"/>
              <w:spacing w:after="255"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w:t>
            </w:r>
            <w:r w:rsidR="001E2B4F" w:rsidRPr="00C11EBF">
              <w:rPr>
                <w:rFonts w:asciiTheme="majorHAnsi" w:hAnsiTheme="majorHAnsi" w:cstheme="minorHAnsi"/>
                <w:sz w:val="28"/>
                <w:szCs w:val="28"/>
              </w:rPr>
              <w:t xml:space="preserve"> A</w:t>
            </w:r>
            <w:r w:rsidRPr="00C11EBF">
              <w:rPr>
                <w:rFonts w:asciiTheme="majorHAnsi" w:hAnsiTheme="majorHAnsi" w:cstheme="minorHAnsi"/>
                <w:sz w:val="28"/>
                <w:szCs w:val="28"/>
              </w:rPr>
              <w:t>ssessment clinic</w:t>
            </w:r>
            <w:r w:rsidR="001E2B4F" w:rsidRPr="00C11EBF">
              <w:rPr>
                <w:rFonts w:asciiTheme="majorHAnsi" w:hAnsiTheme="majorHAnsi" w:cstheme="minorHAnsi"/>
                <w:sz w:val="28"/>
                <w:szCs w:val="28"/>
              </w:rPr>
              <w:t>, C</w:t>
            </w:r>
            <w:r w:rsidRPr="00C11EBF">
              <w:rPr>
                <w:rFonts w:asciiTheme="majorHAnsi" w:hAnsiTheme="majorHAnsi" w:cstheme="minorHAnsi"/>
                <w:sz w:val="28"/>
                <w:szCs w:val="28"/>
              </w:rPr>
              <w:t>ase Study 1, 2 &amp; 3</w:t>
            </w:r>
            <w:r w:rsidR="00FF038F">
              <w:rPr>
                <w:rFonts w:asciiTheme="majorHAnsi" w:hAnsiTheme="majorHAnsi" w:cstheme="minorHAnsi"/>
                <w:sz w:val="28"/>
                <w:szCs w:val="28"/>
              </w:rPr>
              <w:t xml:space="preserve"> (W3_CS_1, W3_CS_2 &amp; W3_CS_3)</w:t>
            </w:r>
          </w:p>
          <w:p w14:paraId="3C37C416" w14:textId="7E41DC95" w:rsidR="00B53FB9" w:rsidRPr="00C11EBF" w:rsidRDefault="00B53FB9" w:rsidP="00B53FB9">
            <w:pPr>
              <w:adjustRightInd w:val="0"/>
              <w:spacing w:line="360" w:lineRule="auto"/>
              <w:contextualSpacing/>
              <w:rPr>
                <w:rFonts w:asciiTheme="majorHAnsi" w:hAnsiTheme="majorHAnsi" w:cstheme="minorHAnsi"/>
                <w:sz w:val="28"/>
                <w:szCs w:val="28"/>
              </w:rPr>
            </w:pPr>
          </w:p>
        </w:tc>
      </w:tr>
      <w:tr w:rsidR="00B53FB9" w:rsidRPr="00C11EBF" w14:paraId="50BB3F94" w14:textId="4694A218" w:rsidTr="00227D96">
        <w:trPr>
          <w:trHeight w:val="839"/>
        </w:trPr>
        <w:tc>
          <w:tcPr>
            <w:tcW w:w="1489" w:type="pct"/>
          </w:tcPr>
          <w:p w14:paraId="559E7CC2" w14:textId="77777777" w:rsidR="00B53FB9" w:rsidRPr="00C11EBF" w:rsidRDefault="00B53FB9" w:rsidP="00B53FB9">
            <w:pPr>
              <w:adjustRightInd w:val="0"/>
              <w:spacing w:after="255" w:line="360" w:lineRule="auto"/>
              <w:contextualSpacing/>
              <w:rPr>
                <w:rFonts w:asciiTheme="majorHAnsi" w:hAnsiTheme="majorHAnsi" w:cstheme="minorHAnsi"/>
                <w:b/>
                <w:bCs/>
                <w:color w:val="156082" w:themeColor="accent1"/>
                <w:sz w:val="28"/>
                <w:szCs w:val="28"/>
                <w:shd w:val="clear" w:color="auto" w:fill="FFFFFF"/>
              </w:rPr>
            </w:pPr>
            <w:r w:rsidRPr="00C11EBF">
              <w:rPr>
                <w:rFonts w:asciiTheme="majorHAnsi" w:hAnsiTheme="majorHAnsi"/>
                <w:b/>
                <w:bCs/>
                <w:sz w:val="28"/>
                <w:szCs w:val="28"/>
              </w:rPr>
              <w:lastRenderedPageBreak/>
              <w:t xml:space="preserve">Week 4: </w:t>
            </w:r>
            <w:r w:rsidRPr="00C11EBF">
              <w:rPr>
                <w:rFonts w:asciiTheme="majorHAnsi" w:hAnsiTheme="majorHAnsi" w:cstheme="minorHAnsi"/>
                <w:b/>
                <w:bCs/>
                <w:color w:val="156082" w:themeColor="accent1"/>
                <w:sz w:val="28"/>
                <w:szCs w:val="28"/>
                <w:shd w:val="clear" w:color="auto" w:fill="FFFFFF"/>
              </w:rPr>
              <w:t>The Cultural Environments Facing Business and EPRG Framework</w:t>
            </w:r>
          </w:p>
          <w:p w14:paraId="3C24FA90" w14:textId="77777777" w:rsidR="00B53FB9" w:rsidRPr="00C11EBF" w:rsidRDefault="00B53FB9" w:rsidP="00B53FB9">
            <w:pPr>
              <w:adjustRightInd w:val="0"/>
              <w:spacing w:after="255" w:line="360" w:lineRule="auto"/>
              <w:contextualSpacing/>
              <w:rPr>
                <w:rFonts w:asciiTheme="majorHAnsi" w:hAnsiTheme="majorHAnsi" w:cstheme="minorHAnsi"/>
                <w:color w:val="0E2841" w:themeColor="text2"/>
                <w:sz w:val="28"/>
                <w:szCs w:val="28"/>
              </w:rPr>
            </w:pPr>
          </w:p>
          <w:p w14:paraId="09D8EFB3" w14:textId="71AD4937" w:rsidR="00B53FB9" w:rsidRPr="00C11EBF" w:rsidRDefault="00B53FB9" w:rsidP="00B53FB9">
            <w:pPr>
              <w:adjustRightInd w:val="0"/>
              <w:spacing w:line="360" w:lineRule="auto"/>
              <w:contextualSpacing/>
              <w:rPr>
                <w:rFonts w:asciiTheme="majorHAnsi" w:hAnsiTheme="majorHAnsi"/>
                <w:sz w:val="28"/>
                <w:szCs w:val="28"/>
              </w:rPr>
            </w:pPr>
            <w:r w:rsidRPr="00C11EBF">
              <w:rPr>
                <w:rFonts w:asciiTheme="majorHAnsi" w:hAnsiTheme="majorHAnsi"/>
                <w:b/>
                <w:bCs/>
                <w:sz w:val="28"/>
                <w:szCs w:val="28"/>
              </w:rPr>
              <w:t>Learning outcomes: LO1, LO2.</w:t>
            </w:r>
          </w:p>
        </w:tc>
        <w:tc>
          <w:tcPr>
            <w:tcW w:w="1704" w:type="pct"/>
          </w:tcPr>
          <w:p w14:paraId="4B36ED8B" w14:textId="77777777" w:rsidR="00FF038F" w:rsidRPr="00FF038F" w:rsidRDefault="00FF038F" w:rsidP="00FF038F">
            <w:pPr>
              <w:adjustRightInd w:val="0"/>
              <w:spacing w:line="360" w:lineRule="auto"/>
              <w:contextualSpacing/>
              <w:rPr>
                <w:rFonts w:asciiTheme="majorHAnsi" w:hAnsiTheme="majorHAnsi" w:cstheme="minorHAnsi"/>
                <w:b/>
                <w:bCs/>
                <w:sz w:val="28"/>
                <w:szCs w:val="28"/>
              </w:rPr>
            </w:pPr>
            <w:r w:rsidRPr="00FF038F">
              <w:rPr>
                <w:rFonts w:asciiTheme="majorHAnsi" w:hAnsiTheme="majorHAnsi" w:cstheme="minorHAnsi"/>
                <w:b/>
                <w:bCs/>
                <w:sz w:val="28"/>
                <w:szCs w:val="28"/>
              </w:rPr>
              <w:t xml:space="preserve">Key Topics: </w:t>
            </w:r>
          </w:p>
          <w:p w14:paraId="593D421E" w14:textId="77777777" w:rsidR="00FF038F" w:rsidRDefault="00B53FB9" w:rsidP="00FF038F">
            <w:pPr>
              <w:numPr>
                <w:ilvl w:val="0"/>
                <w:numId w:val="12"/>
              </w:numPr>
              <w:adjustRightInd w:val="0"/>
              <w:spacing w:line="360" w:lineRule="auto"/>
              <w:contextualSpacing/>
              <w:rPr>
                <w:rFonts w:asciiTheme="majorHAnsi" w:hAnsiTheme="majorHAnsi" w:cstheme="minorHAnsi"/>
                <w:sz w:val="28"/>
                <w:szCs w:val="28"/>
              </w:rPr>
            </w:pPr>
            <w:r w:rsidRPr="00FF038F">
              <w:rPr>
                <w:rFonts w:asciiTheme="majorHAnsi" w:hAnsiTheme="majorHAnsi" w:cstheme="minorHAnsi"/>
                <w:sz w:val="28"/>
                <w:szCs w:val="28"/>
              </w:rPr>
              <w:t>Explain why culture, especially national culture,</w:t>
            </w:r>
            <w:r w:rsidR="00FF038F" w:rsidRPr="00FF038F">
              <w:rPr>
                <w:rFonts w:asciiTheme="majorHAnsi" w:hAnsiTheme="majorHAnsi" w:cstheme="minorHAnsi"/>
                <w:sz w:val="28"/>
                <w:szCs w:val="28"/>
              </w:rPr>
              <w:t xml:space="preserve"> </w:t>
            </w:r>
            <w:r w:rsidRPr="00FF038F">
              <w:rPr>
                <w:rFonts w:asciiTheme="majorHAnsi" w:hAnsiTheme="majorHAnsi" w:cstheme="minorHAnsi"/>
                <w:sz w:val="28"/>
                <w:szCs w:val="28"/>
              </w:rPr>
              <w:t>is important in IB but tricky to assess</w:t>
            </w:r>
          </w:p>
          <w:p w14:paraId="3C749371" w14:textId="77777777" w:rsidR="00FF038F" w:rsidRDefault="00B53FB9" w:rsidP="00FF038F">
            <w:pPr>
              <w:numPr>
                <w:ilvl w:val="0"/>
                <w:numId w:val="12"/>
              </w:numPr>
              <w:adjustRightInd w:val="0"/>
              <w:spacing w:line="360" w:lineRule="auto"/>
              <w:contextualSpacing/>
              <w:rPr>
                <w:rFonts w:asciiTheme="majorHAnsi" w:hAnsiTheme="majorHAnsi" w:cstheme="minorHAnsi"/>
                <w:sz w:val="28"/>
                <w:szCs w:val="28"/>
              </w:rPr>
            </w:pPr>
            <w:r w:rsidRPr="00FF038F">
              <w:rPr>
                <w:rFonts w:asciiTheme="majorHAnsi" w:hAnsiTheme="majorHAnsi" w:cstheme="minorHAnsi"/>
                <w:sz w:val="28"/>
                <w:szCs w:val="28"/>
              </w:rPr>
              <w:t xml:space="preserve">Grasp the major causes of national cultural formation and change </w:t>
            </w:r>
          </w:p>
          <w:p w14:paraId="0E8FACD8" w14:textId="77777777" w:rsidR="00B53FB9" w:rsidRDefault="00FF038F" w:rsidP="00FF038F">
            <w:pPr>
              <w:numPr>
                <w:ilvl w:val="0"/>
                <w:numId w:val="12"/>
              </w:numPr>
              <w:adjustRightInd w:val="0"/>
              <w:spacing w:line="360" w:lineRule="auto"/>
              <w:contextualSpacing/>
              <w:rPr>
                <w:rFonts w:asciiTheme="majorHAnsi" w:hAnsiTheme="majorHAnsi" w:cstheme="minorHAnsi"/>
                <w:sz w:val="28"/>
                <w:szCs w:val="28"/>
              </w:rPr>
            </w:pPr>
            <w:r>
              <w:rPr>
                <w:rFonts w:asciiTheme="majorHAnsi" w:hAnsiTheme="majorHAnsi" w:cstheme="minorHAnsi"/>
                <w:sz w:val="28"/>
                <w:szCs w:val="28"/>
              </w:rPr>
              <w:t>Disc</w:t>
            </w:r>
            <w:r w:rsidR="00B53FB9" w:rsidRPr="00FF038F">
              <w:rPr>
                <w:rFonts w:asciiTheme="majorHAnsi" w:hAnsiTheme="majorHAnsi" w:cstheme="minorHAnsi"/>
                <w:sz w:val="28"/>
                <w:szCs w:val="28"/>
              </w:rPr>
              <w:t xml:space="preserve">uss major behavioral factors influencing countries’ business practices </w:t>
            </w:r>
            <w:r w:rsidR="00B53FB9" w:rsidRPr="00FF038F">
              <w:rPr>
                <w:rFonts w:asciiTheme="majorHAnsi" w:hAnsiTheme="majorHAnsi" w:cstheme="minorHAnsi"/>
                <w:sz w:val="28"/>
                <w:szCs w:val="28"/>
              </w:rPr>
              <w:tab/>
            </w:r>
          </w:p>
          <w:p w14:paraId="6270596D" w14:textId="48C9D7E3" w:rsidR="00FF038F" w:rsidRPr="00FF038F" w:rsidRDefault="00FF038F" w:rsidP="00FF038F">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Case study 1 and discussion</w:t>
            </w:r>
            <w:r>
              <w:rPr>
                <w:rFonts w:asciiTheme="majorHAnsi" w:hAnsiTheme="majorHAnsi" w:cstheme="minorHAnsi"/>
                <w:sz w:val="28"/>
                <w:szCs w:val="28"/>
              </w:rPr>
              <w:t xml:space="preserve"> (W4_CS1)</w:t>
            </w:r>
          </w:p>
        </w:tc>
        <w:tc>
          <w:tcPr>
            <w:tcW w:w="1807" w:type="pct"/>
          </w:tcPr>
          <w:p w14:paraId="593AA351" w14:textId="77777777" w:rsidR="00FF038F" w:rsidRDefault="00B53FB9" w:rsidP="00FF038F">
            <w:pPr>
              <w:adjustRightInd w:val="0"/>
              <w:spacing w:after="255" w:line="360" w:lineRule="auto"/>
              <w:contextualSpacing/>
              <w:rPr>
                <w:rFonts w:asciiTheme="majorHAnsi" w:hAnsiTheme="majorHAnsi" w:cstheme="minorHAnsi"/>
                <w:b/>
                <w:bCs/>
                <w:sz w:val="28"/>
                <w:szCs w:val="28"/>
              </w:rPr>
            </w:pPr>
            <w:r w:rsidRPr="00C11EBF">
              <w:rPr>
                <w:rFonts w:asciiTheme="majorHAnsi" w:hAnsiTheme="majorHAnsi" w:cstheme="minorHAnsi"/>
                <w:b/>
                <w:bCs/>
                <w:sz w:val="28"/>
                <w:szCs w:val="28"/>
              </w:rPr>
              <w:t>Key topics</w:t>
            </w:r>
            <w:r w:rsidRPr="00C11EBF">
              <w:rPr>
                <w:rFonts w:asciiTheme="majorHAnsi" w:hAnsiTheme="majorHAnsi" w:cstheme="minorHAnsi"/>
                <w:sz w:val="28"/>
                <w:szCs w:val="28"/>
              </w:rPr>
              <w:t>:</w:t>
            </w:r>
            <w:r w:rsidRPr="00C11EBF">
              <w:rPr>
                <w:rFonts w:asciiTheme="majorHAnsi" w:hAnsiTheme="majorHAnsi" w:cstheme="minorHAnsi"/>
                <w:b/>
                <w:bCs/>
                <w:sz w:val="28"/>
                <w:szCs w:val="28"/>
              </w:rPr>
              <w:t xml:space="preserve">   </w:t>
            </w:r>
          </w:p>
          <w:p w14:paraId="6E727A53" w14:textId="77777777" w:rsidR="00FF038F" w:rsidRDefault="00B53FB9" w:rsidP="00FF038F">
            <w:pPr>
              <w:numPr>
                <w:ilvl w:val="0"/>
                <w:numId w:val="12"/>
              </w:numPr>
              <w:adjustRightInd w:val="0"/>
              <w:spacing w:line="360" w:lineRule="auto"/>
              <w:contextualSpacing/>
              <w:rPr>
                <w:rFonts w:asciiTheme="majorHAnsi" w:hAnsiTheme="majorHAnsi" w:cstheme="minorHAnsi"/>
                <w:sz w:val="28"/>
                <w:szCs w:val="28"/>
              </w:rPr>
            </w:pPr>
            <w:r w:rsidRPr="00FF038F">
              <w:rPr>
                <w:rFonts w:asciiTheme="majorHAnsi" w:hAnsiTheme="majorHAnsi" w:cstheme="minorHAnsi"/>
                <w:sz w:val="28"/>
                <w:szCs w:val="28"/>
              </w:rPr>
              <w:t>Recognize the complexities of cross-cultural</w:t>
            </w:r>
            <w:r w:rsidR="00FF038F">
              <w:rPr>
                <w:rFonts w:asciiTheme="majorHAnsi" w:hAnsiTheme="majorHAnsi" w:cstheme="minorHAnsi"/>
                <w:sz w:val="28"/>
                <w:szCs w:val="28"/>
              </w:rPr>
              <w:t xml:space="preserve"> </w:t>
            </w:r>
            <w:r w:rsidRPr="00FF038F">
              <w:rPr>
                <w:rFonts w:asciiTheme="majorHAnsi" w:hAnsiTheme="majorHAnsi" w:cstheme="minorHAnsi"/>
                <w:sz w:val="28"/>
                <w:szCs w:val="28"/>
              </w:rPr>
              <w:t>communications</w:t>
            </w:r>
          </w:p>
          <w:p w14:paraId="1FAD62A5" w14:textId="62EE63AB" w:rsidR="00B53FB9" w:rsidRPr="00FF038F" w:rsidRDefault="00B53FB9" w:rsidP="00FF038F">
            <w:pPr>
              <w:numPr>
                <w:ilvl w:val="0"/>
                <w:numId w:val="12"/>
              </w:numPr>
              <w:adjustRightInd w:val="0"/>
              <w:spacing w:line="360" w:lineRule="auto"/>
              <w:contextualSpacing/>
              <w:rPr>
                <w:rFonts w:asciiTheme="majorHAnsi" w:hAnsiTheme="majorHAnsi" w:cstheme="minorHAnsi"/>
                <w:sz w:val="28"/>
                <w:szCs w:val="28"/>
              </w:rPr>
            </w:pPr>
            <w:r w:rsidRPr="00FF038F">
              <w:rPr>
                <w:rFonts w:asciiTheme="majorHAnsi" w:hAnsiTheme="majorHAnsi" w:cstheme="minorHAnsi"/>
                <w:sz w:val="28"/>
                <w:szCs w:val="28"/>
              </w:rPr>
              <w:t>Analyze guidelines for cultural adjustment</w:t>
            </w:r>
          </w:p>
          <w:p w14:paraId="08619761" w14:textId="0E3C97E1" w:rsidR="00B53FB9" w:rsidRPr="00C11EBF" w:rsidRDefault="00B53FB9" w:rsidP="00B53FB9">
            <w:pPr>
              <w:adjustRightInd w:val="0"/>
              <w:spacing w:after="255" w:line="360" w:lineRule="auto"/>
              <w:contextualSpacing/>
              <w:rPr>
                <w:rFonts w:asciiTheme="majorHAnsi" w:hAnsiTheme="majorHAnsi" w:cstheme="minorHAnsi"/>
                <w:sz w:val="28"/>
                <w:szCs w:val="28"/>
              </w:rPr>
            </w:pPr>
          </w:p>
          <w:p w14:paraId="2DB91736" w14:textId="77777777" w:rsidR="00FF038F" w:rsidRDefault="00FF038F" w:rsidP="00B53FB9">
            <w:pPr>
              <w:adjustRightInd w:val="0"/>
              <w:spacing w:line="360" w:lineRule="auto"/>
              <w:contextualSpacing/>
              <w:rPr>
                <w:rFonts w:asciiTheme="majorHAnsi" w:hAnsiTheme="majorHAnsi" w:cstheme="minorHAnsi"/>
                <w:b/>
                <w:bCs/>
                <w:sz w:val="28"/>
                <w:szCs w:val="28"/>
              </w:rPr>
            </w:pPr>
          </w:p>
          <w:p w14:paraId="4135C88A" w14:textId="77777777" w:rsidR="00FF038F" w:rsidRDefault="00FF038F" w:rsidP="00B53FB9">
            <w:pPr>
              <w:adjustRightInd w:val="0"/>
              <w:spacing w:line="360" w:lineRule="auto"/>
              <w:contextualSpacing/>
              <w:rPr>
                <w:rFonts w:asciiTheme="majorHAnsi" w:hAnsiTheme="majorHAnsi" w:cstheme="minorHAnsi"/>
                <w:b/>
                <w:bCs/>
                <w:sz w:val="28"/>
                <w:szCs w:val="28"/>
              </w:rPr>
            </w:pPr>
          </w:p>
          <w:p w14:paraId="11B0A518" w14:textId="77777777" w:rsidR="00FF038F" w:rsidRDefault="00FF038F" w:rsidP="00B53FB9">
            <w:pPr>
              <w:adjustRightInd w:val="0"/>
              <w:spacing w:line="360" w:lineRule="auto"/>
              <w:contextualSpacing/>
              <w:rPr>
                <w:rFonts w:asciiTheme="majorHAnsi" w:hAnsiTheme="majorHAnsi" w:cstheme="minorHAnsi"/>
                <w:b/>
                <w:bCs/>
                <w:sz w:val="28"/>
                <w:szCs w:val="28"/>
              </w:rPr>
            </w:pPr>
          </w:p>
          <w:p w14:paraId="47A18C9B" w14:textId="77777777" w:rsidR="00FF038F" w:rsidRDefault="00FF038F" w:rsidP="00B53FB9">
            <w:pPr>
              <w:adjustRightInd w:val="0"/>
              <w:spacing w:line="360" w:lineRule="auto"/>
              <w:contextualSpacing/>
              <w:rPr>
                <w:rFonts w:asciiTheme="majorHAnsi" w:hAnsiTheme="majorHAnsi" w:cstheme="minorHAnsi"/>
                <w:b/>
                <w:bCs/>
                <w:sz w:val="28"/>
                <w:szCs w:val="28"/>
              </w:rPr>
            </w:pPr>
          </w:p>
          <w:p w14:paraId="49C8A2EC" w14:textId="77777777" w:rsidR="00FF038F" w:rsidRDefault="00FF038F" w:rsidP="00B53FB9">
            <w:pPr>
              <w:adjustRightInd w:val="0"/>
              <w:spacing w:line="360" w:lineRule="auto"/>
              <w:contextualSpacing/>
              <w:rPr>
                <w:rFonts w:asciiTheme="majorHAnsi" w:hAnsiTheme="majorHAnsi" w:cstheme="minorHAnsi"/>
                <w:b/>
                <w:bCs/>
                <w:sz w:val="28"/>
                <w:szCs w:val="28"/>
              </w:rPr>
            </w:pPr>
          </w:p>
          <w:p w14:paraId="1150B64D" w14:textId="77777777" w:rsidR="00FF038F" w:rsidRDefault="00FF038F" w:rsidP="00B53FB9">
            <w:pPr>
              <w:adjustRightInd w:val="0"/>
              <w:spacing w:line="360" w:lineRule="auto"/>
              <w:contextualSpacing/>
              <w:rPr>
                <w:rFonts w:asciiTheme="majorHAnsi" w:hAnsiTheme="majorHAnsi" w:cstheme="minorHAnsi"/>
                <w:b/>
                <w:bCs/>
                <w:sz w:val="28"/>
                <w:szCs w:val="28"/>
              </w:rPr>
            </w:pPr>
          </w:p>
          <w:p w14:paraId="040AA436" w14:textId="77777777" w:rsidR="00FF038F" w:rsidRDefault="00FF038F" w:rsidP="00B53FB9">
            <w:pPr>
              <w:adjustRightInd w:val="0"/>
              <w:spacing w:line="360" w:lineRule="auto"/>
              <w:contextualSpacing/>
              <w:rPr>
                <w:rFonts w:asciiTheme="majorHAnsi" w:hAnsiTheme="majorHAnsi" w:cstheme="minorHAnsi"/>
                <w:b/>
                <w:bCs/>
                <w:sz w:val="28"/>
                <w:szCs w:val="28"/>
              </w:rPr>
            </w:pPr>
          </w:p>
          <w:p w14:paraId="565272EA" w14:textId="606E56F3" w:rsidR="00B53FB9" w:rsidRPr="00C11EBF" w:rsidRDefault="00FF038F"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xml:space="preserve">: Case study </w:t>
            </w:r>
            <w:r>
              <w:rPr>
                <w:rFonts w:asciiTheme="majorHAnsi" w:hAnsiTheme="majorHAnsi" w:cstheme="minorHAnsi"/>
                <w:sz w:val="28"/>
                <w:szCs w:val="28"/>
              </w:rPr>
              <w:t>2</w:t>
            </w:r>
            <w:r w:rsidRPr="00C11EBF">
              <w:rPr>
                <w:rFonts w:asciiTheme="majorHAnsi" w:hAnsiTheme="majorHAnsi" w:cstheme="minorHAnsi"/>
                <w:sz w:val="28"/>
                <w:szCs w:val="28"/>
              </w:rPr>
              <w:t xml:space="preserve"> and discussion</w:t>
            </w:r>
            <w:r>
              <w:rPr>
                <w:rFonts w:asciiTheme="majorHAnsi" w:hAnsiTheme="majorHAnsi" w:cstheme="minorHAnsi"/>
                <w:sz w:val="28"/>
                <w:szCs w:val="28"/>
              </w:rPr>
              <w:t xml:space="preserve"> (W4_CS2)</w:t>
            </w:r>
          </w:p>
        </w:tc>
      </w:tr>
      <w:tr w:rsidR="00B53FB9" w:rsidRPr="00C11EBF" w14:paraId="6873BB7C" w14:textId="7B89622B" w:rsidTr="00227D96">
        <w:trPr>
          <w:trHeight w:val="839"/>
        </w:trPr>
        <w:tc>
          <w:tcPr>
            <w:tcW w:w="1489" w:type="pct"/>
          </w:tcPr>
          <w:p w14:paraId="5D40B4A9" w14:textId="77777777" w:rsidR="00B53FB9" w:rsidRPr="00C11EBF" w:rsidRDefault="00B53FB9" w:rsidP="00B53FB9">
            <w:pPr>
              <w:adjustRightInd w:val="0"/>
              <w:spacing w:after="255" w:line="360" w:lineRule="auto"/>
              <w:contextualSpacing/>
              <w:rPr>
                <w:rFonts w:asciiTheme="majorHAnsi" w:hAnsiTheme="majorHAnsi"/>
                <w:b/>
                <w:bCs/>
                <w:sz w:val="28"/>
                <w:szCs w:val="28"/>
              </w:rPr>
            </w:pPr>
            <w:r w:rsidRPr="00C11EBF">
              <w:rPr>
                <w:rFonts w:asciiTheme="majorHAnsi" w:hAnsiTheme="majorHAnsi"/>
                <w:b/>
                <w:bCs/>
                <w:sz w:val="28"/>
                <w:szCs w:val="28"/>
              </w:rPr>
              <w:lastRenderedPageBreak/>
              <w:t>Week 5</w:t>
            </w:r>
          </w:p>
          <w:p w14:paraId="165FA8D7" w14:textId="77777777" w:rsidR="00B53FB9" w:rsidRPr="00C11EBF" w:rsidRDefault="00B53FB9" w:rsidP="00B53FB9">
            <w:pPr>
              <w:shd w:val="clear" w:color="auto" w:fill="FFFFFF"/>
              <w:adjustRightInd w:val="0"/>
              <w:spacing w:after="255" w:line="360" w:lineRule="auto"/>
              <w:contextualSpacing/>
              <w:rPr>
                <w:rFonts w:asciiTheme="majorHAnsi" w:eastAsia="Times New Roman" w:hAnsiTheme="majorHAnsi" w:cstheme="minorHAnsi"/>
                <w:b/>
                <w:bCs/>
                <w:color w:val="156082" w:themeColor="accent1"/>
                <w:sz w:val="28"/>
                <w:szCs w:val="28"/>
                <w:lang w:eastAsia="en-GB"/>
              </w:rPr>
            </w:pPr>
            <w:r w:rsidRPr="00C11EBF">
              <w:rPr>
                <w:rFonts w:asciiTheme="majorHAnsi" w:eastAsia="Times New Roman" w:hAnsiTheme="majorHAnsi" w:cstheme="minorHAnsi"/>
                <w:b/>
                <w:bCs/>
                <w:color w:val="156082" w:themeColor="accent1"/>
                <w:sz w:val="28"/>
                <w:szCs w:val="28"/>
                <w:lang w:eastAsia="en-GB"/>
              </w:rPr>
              <w:t>International Business Environment</w:t>
            </w:r>
          </w:p>
          <w:p w14:paraId="6EDCF3BB" w14:textId="77777777" w:rsidR="00B53FB9" w:rsidRPr="00C11EBF" w:rsidRDefault="00B53FB9" w:rsidP="00B53FB9">
            <w:pPr>
              <w:shd w:val="clear" w:color="auto" w:fill="FFFFFF"/>
              <w:adjustRightInd w:val="0"/>
              <w:spacing w:after="255" w:line="360" w:lineRule="auto"/>
              <w:contextualSpacing/>
              <w:rPr>
                <w:rFonts w:asciiTheme="majorHAnsi" w:eastAsia="Times New Roman" w:hAnsiTheme="majorHAnsi" w:cstheme="minorHAnsi"/>
                <w:color w:val="156082" w:themeColor="accent1"/>
                <w:sz w:val="28"/>
                <w:szCs w:val="28"/>
                <w:lang w:eastAsia="en-GB"/>
              </w:rPr>
            </w:pPr>
          </w:p>
          <w:p w14:paraId="2D7F2C8B" w14:textId="77777777" w:rsidR="00B53FB9" w:rsidRPr="00C11EBF" w:rsidRDefault="00B53FB9" w:rsidP="00B53FB9">
            <w:pPr>
              <w:shd w:val="clear" w:color="auto" w:fill="FFFFFF"/>
              <w:adjustRightInd w:val="0"/>
              <w:spacing w:after="255" w:line="360" w:lineRule="auto"/>
              <w:contextualSpacing/>
              <w:rPr>
                <w:rFonts w:asciiTheme="majorHAnsi" w:hAnsiTheme="majorHAnsi"/>
                <w:b/>
                <w:bCs/>
                <w:sz w:val="28"/>
                <w:szCs w:val="28"/>
              </w:rPr>
            </w:pPr>
            <w:r w:rsidRPr="00C11EBF">
              <w:rPr>
                <w:rFonts w:asciiTheme="majorHAnsi" w:hAnsiTheme="majorHAnsi"/>
                <w:b/>
                <w:bCs/>
                <w:sz w:val="28"/>
                <w:szCs w:val="28"/>
              </w:rPr>
              <w:t>Learning outcomes: LO1, LO2.</w:t>
            </w:r>
          </w:p>
          <w:p w14:paraId="4AF41718" w14:textId="4590C0C9" w:rsidR="00B53FB9" w:rsidRPr="00C11EBF" w:rsidRDefault="00B53FB9" w:rsidP="00B53FB9">
            <w:pPr>
              <w:adjustRightInd w:val="0"/>
              <w:spacing w:line="360" w:lineRule="auto"/>
              <w:contextualSpacing/>
              <w:rPr>
                <w:rFonts w:asciiTheme="majorHAnsi" w:hAnsiTheme="majorHAnsi"/>
                <w:b/>
                <w:bCs/>
                <w:sz w:val="28"/>
                <w:szCs w:val="28"/>
              </w:rPr>
            </w:pPr>
          </w:p>
        </w:tc>
        <w:tc>
          <w:tcPr>
            <w:tcW w:w="1704" w:type="pct"/>
          </w:tcPr>
          <w:p w14:paraId="6DAD10AE" w14:textId="77777777" w:rsidR="00FF038F" w:rsidRPr="00FF038F" w:rsidRDefault="00B53FB9" w:rsidP="00FF038F">
            <w:pPr>
              <w:adjustRightInd w:val="0"/>
              <w:spacing w:line="360" w:lineRule="auto"/>
              <w:contextualSpacing/>
              <w:rPr>
                <w:rFonts w:asciiTheme="majorHAnsi" w:hAnsiTheme="majorHAnsi" w:cstheme="minorHAnsi"/>
                <w:b/>
                <w:bCs/>
                <w:sz w:val="28"/>
                <w:szCs w:val="28"/>
              </w:rPr>
            </w:pPr>
            <w:r w:rsidRPr="00FF038F">
              <w:rPr>
                <w:rFonts w:asciiTheme="majorHAnsi" w:hAnsiTheme="majorHAnsi" w:cstheme="minorHAnsi"/>
                <w:b/>
                <w:bCs/>
                <w:sz w:val="28"/>
                <w:szCs w:val="28"/>
              </w:rPr>
              <w:t xml:space="preserve">Key topics: </w:t>
            </w:r>
          </w:p>
          <w:p w14:paraId="653205EA" w14:textId="274A6FBB" w:rsidR="00B53FB9" w:rsidRPr="00C11EBF" w:rsidRDefault="00B53FB9" w:rsidP="00FF038F">
            <w:pPr>
              <w:numPr>
                <w:ilvl w:val="0"/>
                <w:numId w:val="14"/>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explain the implications for management practice of national difference in political economy</w:t>
            </w:r>
          </w:p>
          <w:p w14:paraId="4B19CD15" w14:textId="77777777" w:rsidR="00B53FB9" w:rsidRPr="00C11EBF" w:rsidRDefault="00B53FB9" w:rsidP="00FF038F">
            <w:pPr>
              <w:numPr>
                <w:ilvl w:val="0"/>
                <w:numId w:val="14"/>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describe the idea of political risk</w:t>
            </w:r>
          </w:p>
          <w:p w14:paraId="37DD7EC3" w14:textId="77777777" w:rsidR="00B53FB9" w:rsidRPr="00C11EBF" w:rsidRDefault="00B53FB9" w:rsidP="00FF038F">
            <w:pPr>
              <w:numPr>
                <w:ilvl w:val="0"/>
                <w:numId w:val="14"/>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communicate the importance of economic analysis</w:t>
            </w:r>
          </w:p>
          <w:p w14:paraId="4754DA67" w14:textId="77777777" w:rsidR="00B53FB9" w:rsidRPr="00C11EBF" w:rsidRDefault="00B53FB9" w:rsidP="00FF038F">
            <w:pPr>
              <w:numPr>
                <w:ilvl w:val="0"/>
                <w:numId w:val="14"/>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profile the characteristics of the types of economic systems</w:t>
            </w:r>
          </w:p>
          <w:p w14:paraId="1126DAE6" w14:textId="7F93128C" w:rsidR="00B53FB9" w:rsidRPr="00C11EBF" w:rsidRDefault="00D906B1" w:rsidP="00D906B1">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Case study 1 and discussion</w:t>
            </w:r>
            <w:r>
              <w:rPr>
                <w:rFonts w:asciiTheme="majorHAnsi" w:hAnsiTheme="majorHAnsi" w:cstheme="minorHAnsi"/>
                <w:sz w:val="28"/>
                <w:szCs w:val="28"/>
              </w:rPr>
              <w:t xml:space="preserve"> (W5_CS1)</w:t>
            </w:r>
          </w:p>
        </w:tc>
        <w:tc>
          <w:tcPr>
            <w:tcW w:w="1807" w:type="pct"/>
          </w:tcPr>
          <w:p w14:paraId="2C7C27DE" w14:textId="77777777" w:rsidR="00FF038F" w:rsidRDefault="00B53FB9" w:rsidP="00FF038F">
            <w:pPr>
              <w:adjustRightInd w:val="0"/>
              <w:spacing w:line="360" w:lineRule="auto"/>
              <w:rPr>
                <w:rFonts w:asciiTheme="majorHAnsi" w:hAnsiTheme="majorHAnsi" w:cstheme="minorHAnsi"/>
                <w:sz w:val="28"/>
                <w:szCs w:val="28"/>
              </w:rPr>
            </w:pPr>
            <w:r w:rsidRPr="00C11EBF">
              <w:rPr>
                <w:rFonts w:asciiTheme="majorHAnsi" w:hAnsiTheme="majorHAnsi" w:cstheme="minorHAnsi"/>
                <w:b/>
                <w:bCs/>
                <w:sz w:val="28"/>
                <w:szCs w:val="28"/>
              </w:rPr>
              <w:t>Key topics</w:t>
            </w:r>
            <w:r w:rsidRPr="00C11EBF">
              <w:rPr>
                <w:rFonts w:asciiTheme="majorHAnsi" w:hAnsiTheme="majorHAnsi" w:cstheme="minorHAnsi"/>
                <w:sz w:val="28"/>
                <w:szCs w:val="28"/>
              </w:rPr>
              <w:t>:</w:t>
            </w:r>
          </w:p>
          <w:p w14:paraId="0F629BAA" w14:textId="43BC5E58" w:rsidR="00B53FB9" w:rsidRPr="00C11EBF" w:rsidRDefault="00B53FB9" w:rsidP="00B53FB9">
            <w:pPr>
              <w:numPr>
                <w:ilvl w:val="0"/>
                <w:numId w:val="15"/>
              </w:numPr>
              <w:adjustRightInd w:val="0"/>
              <w:spacing w:line="360" w:lineRule="auto"/>
              <w:rPr>
                <w:rFonts w:asciiTheme="majorHAnsi" w:hAnsiTheme="majorHAnsi" w:cstheme="minorHAnsi"/>
                <w:sz w:val="28"/>
                <w:szCs w:val="28"/>
              </w:rPr>
            </w:pPr>
            <w:r w:rsidRPr="00C11EBF">
              <w:rPr>
                <w:rFonts w:asciiTheme="majorHAnsi" w:hAnsiTheme="majorHAnsi" w:cstheme="minorHAnsi"/>
                <w:sz w:val="28"/>
                <w:szCs w:val="28"/>
              </w:rPr>
              <w:t xml:space="preserve"> To profile leading indicators of economic development, performance, and potential</w:t>
            </w:r>
          </w:p>
          <w:p w14:paraId="54FA9050" w14:textId="77777777" w:rsidR="00B53FB9" w:rsidRPr="00C11EBF" w:rsidRDefault="00B53FB9" w:rsidP="00B53FB9">
            <w:pPr>
              <w:numPr>
                <w:ilvl w:val="0"/>
                <w:numId w:val="15"/>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profile the benefits and drawbacks of economic growth</w:t>
            </w:r>
          </w:p>
          <w:p w14:paraId="2B7F38D0" w14:textId="77777777" w:rsidR="00B53FB9" w:rsidRPr="00C11EBF" w:rsidRDefault="00B53FB9" w:rsidP="00B53FB9">
            <w:pPr>
              <w:numPr>
                <w:ilvl w:val="0"/>
                <w:numId w:val="15"/>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describe legal issues facing international companies</w:t>
            </w:r>
          </w:p>
          <w:p w14:paraId="3015F56C"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01E01CD1"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54CD6A57"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207938CB"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25D317E6"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31B1D6E7"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1AA8619B" w14:textId="2E489611"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Assessment clinic 2</w:t>
            </w:r>
          </w:p>
        </w:tc>
      </w:tr>
      <w:tr w:rsidR="00B53FB9" w:rsidRPr="00C11EBF" w14:paraId="2D317B5F" w14:textId="6BADF62D" w:rsidTr="00227D96">
        <w:trPr>
          <w:trHeight w:val="839"/>
        </w:trPr>
        <w:tc>
          <w:tcPr>
            <w:tcW w:w="1489" w:type="pct"/>
          </w:tcPr>
          <w:p w14:paraId="7EB15692" w14:textId="77777777" w:rsidR="00B53FB9" w:rsidRPr="00C11EBF" w:rsidRDefault="00B53FB9" w:rsidP="00B53FB9">
            <w:pPr>
              <w:adjustRightInd w:val="0"/>
              <w:spacing w:after="255" w:line="360" w:lineRule="auto"/>
              <w:contextualSpacing/>
              <w:rPr>
                <w:rFonts w:asciiTheme="majorHAnsi" w:hAnsiTheme="majorHAnsi" w:cstheme="minorHAnsi"/>
                <w:b/>
                <w:bCs/>
                <w:color w:val="156082" w:themeColor="accent1"/>
                <w:sz w:val="28"/>
                <w:szCs w:val="28"/>
                <w:shd w:val="clear" w:color="auto" w:fill="FFFFFF"/>
              </w:rPr>
            </w:pPr>
            <w:r w:rsidRPr="00C11EBF">
              <w:rPr>
                <w:rFonts w:asciiTheme="majorHAnsi" w:hAnsiTheme="majorHAnsi"/>
                <w:b/>
                <w:bCs/>
                <w:sz w:val="28"/>
                <w:szCs w:val="28"/>
              </w:rPr>
              <w:t xml:space="preserve">Week 6: </w:t>
            </w:r>
            <w:r w:rsidRPr="00C11EBF">
              <w:rPr>
                <w:rFonts w:asciiTheme="majorHAnsi" w:hAnsiTheme="majorHAnsi" w:cstheme="minorHAnsi"/>
                <w:b/>
                <w:bCs/>
                <w:color w:val="156082" w:themeColor="accent1"/>
                <w:sz w:val="28"/>
                <w:szCs w:val="28"/>
                <w:shd w:val="clear" w:color="auto" w:fill="FFFFFF"/>
              </w:rPr>
              <w:t xml:space="preserve">International Business Theories </w:t>
            </w:r>
          </w:p>
          <w:p w14:paraId="7453137A" w14:textId="77777777" w:rsidR="00B53FB9" w:rsidRPr="00C11EBF" w:rsidRDefault="00B53FB9" w:rsidP="00B53FB9">
            <w:pPr>
              <w:adjustRightInd w:val="0"/>
              <w:spacing w:after="255" w:line="360" w:lineRule="auto"/>
              <w:contextualSpacing/>
              <w:rPr>
                <w:rFonts w:asciiTheme="majorHAnsi" w:hAnsiTheme="majorHAnsi" w:cstheme="minorHAnsi"/>
                <w:color w:val="156082" w:themeColor="accent1"/>
                <w:sz w:val="28"/>
                <w:szCs w:val="28"/>
                <w:shd w:val="clear" w:color="auto" w:fill="FFFFFF"/>
              </w:rPr>
            </w:pPr>
          </w:p>
          <w:p w14:paraId="3AEC6920" w14:textId="321F13A7" w:rsidR="00B53FB9" w:rsidRPr="00C11EBF" w:rsidRDefault="00B53FB9" w:rsidP="00B53FB9">
            <w:pPr>
              <w:adjustRightInd w:val="0"/>
              <w:spacing w:line="360" w:lineRule="auto"/>
              <w:contextualSpacing/>
              <w:rPr>
                <w:rFonts w:asciiTheme="majorHAnsi" w:hAnsiTheme="majorHAnsi"/>
                <w:sz w:val="28"/>
                <w:szCs w:val="28"/>
              </w:rPr>
            </w:pPr>
            <w:r w:rsidRPr="00C11EBF">
              <w:rPr>
                <w:rFonts w:asciiTheme="majorHAnsi" w:hAnsiTheme="majorHAnsi"/>
                <w:b/>
                <w:bCs/>
                <w:sz w:val="28"/>
                <w:szCs w:val="28"/>
              </w:rPr>
              <w:lastRenderedPageBreak/>
              <w:t>Learning outcomes: LO1, LO3.</w:t>
            </w:r>
          </w:p>
        </w:tc>
        <w:tc>
          <w:tcPr>
            <w:tcW w:w="1704" w:type="pct"/>
          </w:tcPr>
          <w:p w14:paraId="034F4B96" w14:textId="77777777" w:rsidR="00D906B1" w:rsidRDefault="00B53FB9" w:rsidP="00D906B1">
            <w:pPr>
              <w:adjustRightInd w:val="0"/>
              <w:spacing w:line="360" w:lineRule="auto"/>
              <w:rPr>
                <w:rFonts w:asciiTheme="majorHAnsi" w:hAnsiTheme="majorHAnsi" w:cstheme="minorHAnsi"/>
                <w:sz w:val="28"/>
                <w:szCs w:val="28"/>
              </w:rPr>
            </w:pPr>
            <w:r w:rsidRPr="00C11EBF">
              <w:rPr>
                <w:rFonts w:asciiTheme="majorHAnsi" w:hAnsiTheme="majorHAnsi" w:cstheme="minorHAnsi"/>
                <w:b/>
                <w:bCs/>
                <w:sz w:val="28"/>
                <w:szCs w:val="28"/>
              </w:rPr>
              <w:lastRenderedPageBreak/>
              <w:t>Key topics</w:t>
            </w:r>
            <w:r w:rsidRPr="00C11EBF">
              <w:rPr>
                <w:rFonts w:asciiTheme="majorHAnsi" w:hAnsiTheme="majorHAnsi" w:cstheme="minorHAnsi"/>
                <w:sz w:val="28"/>
                <w:szCs w:val="28"/>
              </w:rPr>
              <w:t xml:space="preserve">: </w:t>
            </w:r>
          </w:p>
          <w:p w14:paraId="0B11CBA2" w14:textId="1FD9D865" w:rsidR="00B53FB9" w:rsidRPr="00C11EBF" w:rsidRDefault="00B53FB9" w:rsidP="00B53FB9">
            <w:pPr>
              <w:numPr>
                <w:ilvl w:val="0"/>
                <w:numId w:val="16"/>
              </w:numPr>
              <w:adjustRightInd w:val="0"/>
              <w:spacing w:line="360" w:lineRule="auto"/>
              <w:rPr>
                <w:rFonts w:asciiTheme="majorHAnsi" w:hAnsiTheme="majorHAnsi" w:cstheme="minorHAnsi"/>
                <w:sz w:val="28"/>
                <w:szCs w:val="28"/>
              </w:rPr>
            </w:pPr>
            <w:r w:rsidRPr="00C11EBF">
              <w:rPr>
                <w:rFonts w:asciiTheme="majorHAnsi" w:hAnsiTheme="majorHAnsi" w:cstheme="minorHAnsi"/>
                <w:sz w:val="28"/>
                <w:szCs w:val="28"/>
              </w:rPr>
              <w:t>To understand theories of international trade</w:t>
            </w:r>
          </w:p>
          <w:p w14:paraId="44BDB7D4" w14:textId="77777777" w:rsidR="00B53FB9" w:rsidRPr="00C11EBF" w:rsidRDefault="00B53FB9" w:rsidP="00B53FB9">
            <w:pPr>
              <w:numPr>
                <w:ilvl w:val="0"/>
                <w:numId w:val="16"/>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lastRenderedPageBreak/>
              <w:t xml:space="preserve">To explain how free trade improves global efficiency </w:t>
            </w:r>
          </w:p>
          <w:p w14:paraId="3D421FC6" w14:textId="77777777" w:rsidR="00B53FB9" w:rsidRPr="00C11EBF" w:rsidRDefault="00B53FB9" w:rsidP="00B53FB9">
            <w:pPr>
              <w:numPr>
                <w:ilvl w:val="0"/>
                <w:numId w:val="16"/>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identify factors affecting national trade patterns</w:t>
            </w:r>
          </w:p>
          <w:p w14:paraId="2CC9CE04" w14:textId="77777777" w:rsidR="00B53FB9" w:rsidRPr="00C11EBF" w:rsidRDefault="00B53FB9" w:rsidP="00B53FB9">
            <w:pPr>
              <w:numPr>
                <w:ilvl w:val="0"/>
                <w:numId w:val="16"/>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understand why production factors, especially labour and capital, move internationally</w:t>
            </w:r>
          </w:p>
          <w:p w14:paraId="54F1362F" w14:textId="77777777" w:rsidR="00B53FB9" w:rsidRPr="00C11EBF" w:rsidRDefault="00B53FB9" w:rsidP="00B53FB9">
            <w:pPr>
              <w:adjustRightInd w:val="0"/>
              <w:spacing w:after="255" w:line="360" w:lineRule="auto"/>
              <w:contextualSpacing/>
              <w:rPr>
                <w:rFonts w:asciiTheme="majorHAnsi" w:hAnsiTheme="majorHAnsi" w:cstheme="minorHAnsi"/>
                <w:sz w:val="28"/>
                <w:szCs w:val="28"/>
              </w:rPr>
            </w:pPr>
          </w:p>
          <w:p w14:paraId="1A89CBBE" w14:textId="64E038A9"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xml:space="preserve">: </w:t>
            </w:r>
            <w:r w:rsidR="00D906B1">
              <w:rPr>
                <w:rFonts w:asciiTheme="majorHAnsi" w:hAnsiTheme="majorHAnsi" w:cstheme="minorHAnsi"/>
                <w:sz w:val="28"/>
                <w:szCs w:val="28"/>
              </w:rPr>
              <w:t>C</w:t>
            </w:r>
            <w:r w:rsidRPr="00C11EBF">
              <w:rPr>
                <w:rFonts w:asciiTheme="majorHAnsi" w:hAnsiTheme="majorHAnsi" w:cstheme="minorHAnsi"/>
                <w:sz w:val="28"/>
                <w:szCs w:val="28"/>
              </w:rPr>
              <w:t>ase study 1</w:t>
            </w:r>
            <w:r w:rsidR="00D906B1">
              <w:rPr>
                <w:rFonts w:asciiTheme="majorHAnsi" w:hAnsiTheme="majorHAnsi" w:cstheme="minorHAnsi"/>
                <w:sz w:val="28"/>
                <w:szCs w:val="28"/>
              </w:rPr>
              <w:t xml:space="preserve"> (W6_CS1)</w:t>
            </w:r>
          </w:p>
        </w:tc>
        <w:tc>
          <w:tcPr>
            <w:tcW w:w="1807" w:type="pct"/>
          </w:tcPr>
          <w:p w14:paraId="3E2BDEE8" w14:textId="77777777" w:rsidR="00D906B1" w:rsidRDefault="00B53FB9" w:rsidP="00D906B1">
            <w:pPr>
              <w:adjustRightInd w:val="0"/>
              <w:spacing w:line="360" w:lineRule="auto"/>
              <w:rPr>
                <w:rFonts w:asciiTheme="majorHAnsi" w:hAnsiTheme="majorHAnsi" w:cstheme="minorHAnsi"/>
                <w:sz w:val="28"/>
                <w:szCs w:val="28"/>
              </w:rPr>
            </w:pPr>
            <w:r w:rsidRPr="00C11EBF">
              <w:rPr>
                <w:rFonts w:asciiTheme="majorHAnsi" w:hAnsiTheme="majorHAnsi" w:cstheme="minorHAnsi"/>
                <w:b/>
                <w:bCs/>
                <w:sz w:val="28"/>
                <w:szCs w:val="28"/>
              </w:rPr>
              <w:lastRenderedPageBreak/>
              <w:t>Key topics</w:t>
            </w:r>
            <w:r w:rsidRPr="00C11EBF">
              <w:rPr>
                <w:rFonts w:asciiTheme="majorHAnsi" w:hAnsiTheme="majorHAnsi" w:cstheme="minorHAnsi"/>
                <w:sz w:val="28"/>
                <w:szCs w:val="28"/>
              </w:rPr>
              <w:t xml:space="preserve">: </w:t>
            </w:r>
          </w:p>
          <w:p w14:paraId="23F35E5D" w14:textId="1B73A273" w:rsidR="00B53FB9" w:rsidRPr="00C11EBF" w:rsidRDefault="00B53FB9" w:rsidP="00B53FB9">
            <w:pPr>
              <w:numPr>
                <w:ilvl w:val="0"/>
                <w:numId w:val="17"/>
              </w:numPr>
              <w:adjustRightInd w:val="0"/>
              <w:spacing w:line="360" w:lineRule="auto"/>
              <w:rPr>
                <w:rFonts w:asciiTheme="majorHAnsi" w:hAnsiTheme="majorHAnsi" w:cstheme="minorHAnsi"/>
                <w:sz w:val="28"/>
                <w:szCs w:val="28"/>
              </w:rPr>
            </w:pPr>
            <w:r w:rsidRPr="00C11EBF">
              <w:rPr>
                <w:rFonts w:asciiTheme="majorHAnsi" w:hAnsiTheme="majorHAnsi" w:cstheme="minorHAnsi"/>
                <w:sz w:val="28"/>
                <w:szCs w:val="28"/>
              </w:rPr>
              <w:t xml:space="preserve">To explain the rationales for governmental </w:t>
            </w:r>
            <w:r w:rsidRPr="00C11EBF">
              <w:rPr>
                <w:rFonts w:asciiTheme="majorHAnsi" w:hAnsiTheme="majorHAnsi" w:cstheme="minorHAnsi"/>
                <w:sz w:val="28"/>
                <w:szCs w:val="28"/>
              </w:rPr>
              <w:lastRenderedPageBreak/>
              <w:t>policies that enhance and restrict trade</w:t>
            </w:r>
          </w:p>
          <w:p w14:paraId="4A77CAE9" w14:textId="77777777" w:rsidR="00B53FB9" w:rsidRPr="00C11EBF" w:rsidRDefault="00B53FB9" w:rsidP="00B53FB9">
            <w:pPr>
              <w:numPr>
                <w:ilvl w:val="0"/>
                <w:numId w:val="17"/>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describe the potential and actual effects of governmental intervention on the free flow of trade</w:t>
            </w:r>
          </w:p>
          <w:p w14:paraId="081CC16A"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4944B6EE"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3B8FCAE9"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35066FCE"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3359E6B4" w14:textId="2BB7D5EC"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xml:space="preserve">: </w:t>
            </w:r>
            <w:r w:rsidR="00D906B1">
              <w:rPr>
                <w:rFonts w:asciiTheme="majorHAnsi" w:hAnsiTheme="majorHAnsi" w:cstheme="minorHAnsi"/>
                <w:sz w:val="28"/>
                <w:szCs w:val="28"/>
              </w:rPr>
              <w:t>C</w:t>
            </w:r>
            <w:r w:rsidRPr="00C11EBF">
              <w:rPr>
                <w:rFonts w:asciiTheme="majorHAnsi" w:hAnsiTheme="majorHAnsi" w:cstheme="minorHAnsi"/>
                <w:sz w:val="28"/>
                <w:szCs w:val="28"/>
              </w:rPr>
              <w:t>ase study 2</w:t>
            </w:r>
            <w:r w:rsidR="00D906B1">
              <w:rPr>
                <w:rFonts w:asciiTheme="majorHAnsi" w:hAnsiTheme="majorHAnsi" w:cstheme="minorHAnsi"/>
                <w:sz w:val="28"/>
                <w:szCs w:val="28"/>
              </w:rPr>
              <w:t xml:space="preserve"> (W6_CS2)</w:t>
            </w:r>
          </w:p>
        </w:tc>
      </w:tr>
      <w:tr w:rsidR="00B53FB9" w:rsidRPr="00C11EBF" w14:paraId="6C6733BF" w14:textId="6B97E7CA" w:rsidTr="00227D96">
        <w:trPr>
          <w:trHeight w:val="839"/>
        </w:trPr>
        <w:tc>
          <w:tcPr>
            <w:tcW w:w="1489" w:type="pct"/>
          </w:tcPr>
          <w:p w14:paraId="2E886672" w14:textId="77777777" w:rsidR="00B53FB9" w:rsidRPr="00C11EBF" w:rsidRDefault="00B53FB9" w:rsidP="00B53FB9">
            <w:pPr>
              <w:shd w:val="clear" w:color="auto" w:fill="FFFFFF"/>
              <w:adjustRightInd w:val="0"/>
              <w:spacing w:after="255" w:line="360" w:lineRule="auto"/>
              <w:contextualSpacing/>
              <w:rPr>
                <w:rFonts w:asciiTheme="majorHAnsi" w:eastAsia="Times New Roman" w:hAnsiTheme="majorHAnsi" w:cstheme="minorHAnsi"/>
                <w:b/>
                <w:bCs/>
                <w:color w:val="156082" w:themeColor="accent1"/>
                <w:sz w:val="28"/>
                <w:szCs w:val="28"/>
                <w:lang w:eastAsia="en-GB"/>
              </w:rPr>
            </w:pPr>
            <w:r w:rsidRPr="00C11EBF">
              <w:rPr>
                <w:rFonts w:asciiTheme="majorHAnsi" w:hAnsiTheme="majorHAnsi"/>
                <w:b/>
                <w:bCs/>
                <w:sz w:val="28"/>
                <w:szCs w:val="28"/>
              </w:rPr>
              <w:lastRenderedPageBreak/>
              <w:t xml:space="preserve">Week 7: </w:t>
            </w:r>
            <w:hyperlink r:id="rId13" w:history="1">
              <w:r w:rsidRPr="00C11EBF">
                <w:rPr>
                  <w:rFonts w:asciiTheme="majorHAnsi" w:eastAsia="Times New Roman" w:hAnsiTheme="majorHAnsi" w:cs="Segoe UI"/>
                  <w:color w:val="013E5B"/>
                  <w:sz w:val="28"/>
                  <w:szCs w:val="28"/>
                  <w:lang w:eastAsia="en-GB"/>
                </w:rPr>
                <w:br/>
              </w:r>
            </w:hyperlink>
            <w:r w:rsidRPr="00C11EBF">
              <w:rPr>
                <w:rFonts w:asciiTheme="majorHAnsi" w:eastAsia="Times New Roman" w:hAnsiTheme="majorHAnsi" w:cstheme="minorHAnsi"/>
                <w:b/>
                <w:bCs/>
                <w:color w:val="156082" w:themeColor="accent1"/>
                <w:sz w:val="28"/>
                <w:szCs w:val="28"/>
                <w:lang w:eastAsia="en-GB"/>
              </w:rPr>
              <w:t>Theories of Foreign Direct Investment (FDI)</w:t>
            </w:r>
          </w:p>
          <w:p w14:paraId="41CEF563" w14:textId="77777777" w:rsidR="00B53FB9" w:rsidRPr="00C11EBF" w:rsidRDefault="00B53FB9" w:rsidP="00B53FB9">
            <w:pPr>
              <w:shd w:val="clear" w:color="auto" w:fill="FFFFFF"/>
              <w:adjustRightInd w:val="0"/>
              <w:spacing w:after="255" w:line="360" w:lineRule="auto"/>
              <w:contextualSpacing/>
              <w:rPr>
                <w:rFonts w:asciiTheme="majorHAnsi" w:eastAsia="Times New Roman" w:hAnsiTheme="majorHAnsi" w:cstheme="minorHAnsi"/>
                <w:b/>
                <w:bCs/>
                <w:color w:val="156082" w:themeColor="accent1"/>
                <w:sz w:val="28"/>
                <w:szCs w:val="28"/>
                <w:lang w:eastAsia="en-GB"/>
              </w:rPr>
            </w:pPr>
          </w:p>
          <w:p w14:paraId="3BA8A5DD" w14:textId="77777777" w:rsidR="00B53FB9" w:rsidRPr="00C11EBF" w:rsidRDefault="00B53FB9" w:rsidP="00B53FB9">
            <w:pPr>
              <w:shd w:val="clear" w:color="auto" w:fill="FFFFFF"/>
              <w:adjustRightInd w:val="0"/>
              <w:spacing w:after="255" w:line="360" w:lineRule="auto"/>
              <w:contextualSpacing/>
              <w:rPr>
                <w:rFonts w:asciiTheme="majorHAnsi" w:eastAsia="Times New Roman" w:hAnsiTheme="majorHAnsi" w:cs="Segoe UI"/>
                <w:b/>
                <w:bCs/>
                <w:color w:val="156082" w:themeColor="accent1"/>
                <w:sz w:val="28"/>
                <w:szCs w:val="28"/>
                <w:lang w:eastAsia="en-GB"/>
              </w:rPr>
            </w:pPr>
            <w:r w:rsidRPr="00C11EBF">
              <w:rPr>
                <w:rFonts w:asciiTheme="majorHAnsi" w:hAnsiTheme="majorHAnsi"/>
                <w:b/>
                <w:bCs/>
                <w:sz w:val="28"/>
                <w:szCs w:val="28"/>
              </w:rPr>
              <w:t>Learning outcomes: LO3.</w:t>
            </w:r>
          </w:p>
          <w:p w14:paraId="42483A95" w14:textId="2F822313" w:rsidR="00B53FB9" w:rsidRPr="00C11EBF" w:rsidRDefault="00B53FB9" w:rsidP="00B53FB9">
            <w:pPr>
              <w:adjustRightInd w:val="0"/>
              <w:spacing w:line="360" w:lineRule="auto"/>
              <w:contextualSpacing/>
              <w:rPr>
                <w:rFonts w:asciiTheme="majorHAnsi" w:hAnsiTheme="majorHAnsi"/>
                <w:sz w:val="28"/>
                <w:szCs w:val="28"/>
              </w:rPr>
            </w:pPr>
          </w:p>
        </w:tc>
        <w:tc>
          <w:tcPr>
            <w:tcW w:w="1704" w:type="pct"/>
          </w:tcPr>
          <w:p w14:paraId="642CD24B" w14:textId="77777777" w:rsidR="00D906B1" w:rsidRPr="00D906B1" w:rsidRDefault="00B53FB9" w:rsidP="00D906B1">
            <w:pPr>
              <w:adjustRightInd w:val="0"/>
              <w:spacing w:line="360" w:lineRule="auto"/>
              <w:contextualSpacing/>
              <w:rPr>
                <w:rFonts w:asciiTheme="majorHAnsi" w:hAnsiTheme="majorHAnsi" w:cstheme="minorHAnsi"/>
                <w:b/>
                <w:bCs/>
                <w:sz w:val="28"/>
                <w:szCs w:val="28"/>
              </w:rPr>
            </w:pPr>
            <w:r w:rsidRPr="00D906B1">
              <w:rPr>
                <w:rFonts w:asciiTheme="majorHAnsi" w:hAnsiTheme="majorHAnsi" w:cstheme="minorHAnsi"/>
                <w:b/>
                <w:bCs/>
                <w:sz w:val="28"/>
                <w:szCs w:val="28"/>
              </w:rPr>
              <w:t xml:space="preserve">Key topics: </w:t>
            </w:r>
          </w:p>
          <w:p w14:paraId="43591094" w14:textId="49E152A8" w:rsidR="00B53FB9" w:rsidRPr="00C11EBF" w:rsidRDefault="00B53FB9" w:rsidP="00D906B1">
            <w:pPr>
              <w:numPr>
                <w:ilvl w:val="0"/>
                <w:numId w:val="16"/>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Why MNCs indulge in FDI,</w:t>
            </w:r>
          </w:p>
          <w:p w14:paraId="4ADDE205" w14:textId="77777777" w:rsidR="00B53FB9" w:rsidRPr="00C11EBF" w:rsidRDefault="00B53FB9" w:rsidP="00D906B1">
            <w:pPr>
              <w:numPr>
                <w:ilvl w:val="0"/>
                <w:numId w:val="16"/>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Why they choose one country in preference  to  another  to  locate  their  foreign  business  activity,  and</w:t>
            </w:r>
          </w:p>
          <w:p w14:paraId="3D34B501" w14:textId="77777777" w:rsidR="00B53FB9" w:rsidRPr="00C11EBF" w:rsidRDefault="00B53FB9" w:rsidP="00D906B1">
            <w:pPr>
              <w:numPr>
                <w:ilvl w:val="0"/>
                <w:numId w:val="16"/>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 xml:space="preserve">Why they choose a particular entry mode. </w:t>
            </w:r>
          </w:p>
          <w:p w14:paraId="2A10C360" w14:textId="77777777" w:rsidR="00B53FB9" w:rsidRPr="00C11EBF" w:rsidRDefault="00B53FB9" w:rsidP="00D906B1">
            <w:pPr>
              <w:numPr>
                <w:ilvl w:val="0"/>
                <w:numId w:val="16"/>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 xml:space="preserve">Why some countries are more successful to </w:t>
            </w:r>
            <w:r w:rsidRPr="00C11EBF">
              <w:rPr>
                <w:rFonts w:asciiTheme="majorHAnsi" w:hAnsiTheme="majorHAnsi" w:cstheme="minorHAnsi"/>
                <w:sz w:val="28"/>
                <w:szCs w:val="28"/>
              </w:rPr>
              <w:lastRenderedPageBreak/>
              <w:t>attract more FDI than other countries.</w:t>
            </w:r>
          </w:p>
          <w:p w14:paraId="67FC407E" w14:textId="25AA2AE7"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xml:space="preserve">: </w:t>
            </w:r>
            <w:r w:rsidR="00D906B1">
              <w:rPr>
                <w:rFonts w:asciiTheme="majorHAnsi" w:hAnsiTheme="majorHAnsi" w:cstheme="minorHAnsi"/>
                <w:sz w:val="28"/>
                <w:szCs w:val="28"/>
              </w:rPr>
              <w:t>C</w:t>
            </w:r>
            <w:r w:rsidR="00D906B1" w:rsidRPr="00C11EBF">
              <w:rPr>
                <w:rFonts w:asciiTheme="majorHAnsi" w:hAnsiTheme="majorHAnsi" w:cstheme="minorHAnsi"/>
                <w:sz w:val="28"/>
                <w:szCs w:val="28"/>
              </w:rPr>
              <w:t>ase study 1</w:t>
            </w:r>
            <w:r w:rsidR="00D906B1">
              <w:rPr>
                <w:rFonts w:asciiTheme="majorHAnsi" w:hAnsiTheme="majorHAnsi" w:cstheme="minorHAnsi"/>
                <w:sz w:val="28"/>
                <w:szCs w:val="28"/>
              </w:rPr>
              <w:t xml:space="preserve"> (W7_CS1)</w:t>
            </w:r>
          </w:p>
        </w:tc>
        <w:tc>
          <w:tcPr>
            <w:tcW w:w="1807" w:type="pct"/>
          </w:tcPr>
          <w:p w14:paraId="245A284F" w14:textId="77777777" w:rsidR="00D906B1" w:rsidRDefault="00B53FB9" w:rsidP="00D906B1">
            <w:pPr>
              <w:adjustRightInd w:val="0"/>
              <w:spacing w:line="360" w:lineRule="auto"/>
              <w:rPr>
                <w:rFonts w:asciiTheme="majorHAnsi" w:hAnsiTheme="majorHAnsi" w:cstheme="minorHAnsi"/>
                <w:sz w:val="28"/>
                <w:szCs w:val="28"/>
              </w:rPr>
            </w:pPr>
            <w:r w:rsidRPr="00C11EBF">
              <w:rPr>
                <w:rFonts w:asciiTheme="majorHAnsi" w:hAnsiTheme="majorHAnsi" w:cstheme="minorHAnsi"/>
                <w:b/>
                <w:bCs/>
                <w:sz w:val="28"/>
                <w:szCs w:val="28"/>
              </w:rPr>
              <w:lastRenderedPageBreak/>
              <w:t>Key topics</w:t>
            </w:r>
            <w:r w:rsidRPr="00C11EBF">
              <w:rPr>
                <w:rFonts w:asciiTheme="majorHAnsi" w:hAnsiTheme="majorHAnsi" w:cstheme="minorHAnsi"/>
                <w:sz w:val="28"/>
                <w:szCs w:val="28"/>
              </w:rPr>
              <w:t xml:space="preserve">: </w:t>
            </w:r>
          </w:p>
          <w:p w14:paraId="4CF2B77F" w14:textId="1E50FF2D" w:rsidR="00B53FB9" w:rsidRPr="00C11EBF" w:rsidRDefault="00B53FB9" w:rsidP="00D906B1">
            <w:pPr>
              <w:numPr>
                <w:ilvl w:val="0"/>
                <w:numId w:val="16"/>
              </w:numPr>
              <w:adjustRightInd w:val="0"/>
              <w:spacing w:line="360" w:lineRule="auto"/>
              <w:contextualSpacing/>
              <w:rPr>
                <w:rFonts w:asciiTheme="majorHAnsi" w:hAnsiTheme="majorHAnsi" w:cstheme="minorHAnsi"/>
                <w:sz w:val="28"/>
                <w:szCs w:val="28"/>
              </w:rPr>
            </w:pPr>
            <w:r w:rsidRPr="00D906B1">
              <w:rPr>
                <w:rFonts w:asciiTheme="majorHAnsi" w:hAnsiTheme="majorHAnsi" w:cstheme="minorHAnsi"/>
                <w:sz w:val="28"/>
                <w:szCs w:val="28"/>
              </w:rPr>
              <w:t xml:space="preserve">Political risk and Country risk, </w:t>
            </w:r>
          </w:p>
          <w:p w14:paraId="16765BDB" w14:textId="77777777" w:rsidR="00B53FB9" w:rsidRPr="00C11EBF" w:rsidRDefault="00B53FB9" w:rsidP="00D906B1">
            <w:pPr>
              <w:numPr>
                <w:ilvl w:val="0"/>
                <w:numId w:val="16"/>
              </w:numPr>
              <w:adjustRightInd w:val="0"/>
              <w:spacing w:line="360" w:lineRule="auto"/>
              <w:contextualSpacing/>
              <w:rPr>
                <w:rFonts w:asciiTheme="majorHAnsi" w:hAnsiTheme="majorHAnsi" w:cstheme="minorHAnsi"/>
                <w:sz w:val="28"/>
                <w:szCs w:val="28"/>
              </w:rPr>
            </w:pPr>
            <w:r w:rsidRPr="00D906B1">
              <w:rPr>
                <w:rFonts w:asciiTheme="majorHAnsi" w:hAnsiTheme="majorHAnsi" w:cstheme="minorHAnsi"/>
                <w:sz w:val="28"/>
                <w:szCs w:val="28"/>
              </w:rPr>
              <w:t xml:space="preserve">Tax policy, </w:t>
            </w:r>
          </w:p>
          <w:p w14:paraId="55AE966E" w14:textId="77777777" w:rsidR="00B53FB9" w:rsidRPr="00C11EBF" w:rsidRDefault="00B53FB9" w:rsidP="00D906B1">
            <w:pPr>
              <w:numPr>
                <w:ilvl w:val="0"/>
                <w:numId w:val="16"/>
              </w:numPr>
              <w:adjustRightInd w:val="0"/>
              <w:spacing w:line="360" w:lineRule="auto"/>
              <w:contextualSpacing/>
              <w:rPr>
                <w:rFonts w:asciiTheme="majorHAnsi" w:hAnsiTheme="majorHAnsi" w:cstheme="minorHAnsi"/>
                <w:sz w:val="28"/>
                <w:szCs w:val="28"/>
              </w:rPr>
            </w:pPr>
            <w:r w:rsidRPr="00D906B1">
              <w:rPr>
                <w:rFonts w:asciiTheme="majorHAnsi" w:hAnsiTheme="majorHAnsi" w:cstheme="minorHAnsi"/>
                <w:sz w:val="28"/>
                <w:szCs w:val="28"/>
              </w:rPr>
              <w:t xml:space="preserve">Trade barriers, </w:t>
            </w:r>
          </w:p>
          <w:p w14:paraId="25CDEACE" w14:textId="77777777" w:rsidR="00B53FB9" w:rsidRPr="00C11EBF" w:rsidRDefault="00B53FB9" w:rsidP="00D906B1">
            <w:pPr>
              <w:numPr>
                <w:ilvl w:val="0"/>
                <w:numId w:val="16"/>
              </w:numPr>
              <w:adjustRightInd w:val="0"/>
              <w:spacing w:line="360" w:lineRule="auto"/>
              <w:contextualSpacing/>
              <w:rPr>
                <w:rFonts w:asciiTheme="majorHAnsi" w:hAnsiTheme="majorHAnsi" w:cstheme="minorHAnsi"/>
                <w:sz w:val="28"/>
                <w:szCs w:val="28"/>
              </w:rPr>
            </w:pPr>
            <w:r w:rsidRPr="00D906B1">
              <w:rPr>
                <w:rFonts w:asciiTheme="majorHAnsi" w:hAnsiTheme="majorHAnsi" w:cstheme="minorHAnsi"/>
                <w:sz w:val="28"/>
                <w:szCs w:val="28"/>
              </w:rPr>
              <w:t>Government regulations, and</w:t>
            </w:r>
          </w:p>
          <w:p w14:paraId="67B5A970" w14:textId="77777777" w:rsidR="00B53FB9" w:rsidRPr="00C11EBF" w:rsidRDefault="00B53FB9" w:rsidP="00D906B1">
            <w:pPr>
              <w:numPr>
                <w:ilvl w:val="0"/>
                <w:numId w:val="16"/>
              </w:numPr>
              <w:adjustRightInd w:val="0"/>
              <w:spacing w:line="360" w:lineRule="auto"/>
              <w:contextualSpacing/>
              <w:rPr>
                <w:rFonts w:asciiTheme="majorHAnsi" w:hAnsiTheme="majorHAnsi" w:cstheme="minorHAnsi"/>
                <w:sz w:val="28"/>
                <w:szCs w:val="28"/>
              </w:rPr>
            </w:pPr>
            <w:r w:rsidRPr="00D906B1">
              <w:rPr>
                <w:rFonts w:asciiTheme="majorHAnsi" w:hAnsiTheme="majorHAnsi" w:cstheme="minorHAnsi"/>
                <w:sz w:val="28"/>
                <w:szCs w:val="28"/>
              </w:rPr>
              <w:t xml:space="preserve"> Strategic and long-term factors.</w:t>
            </w:r>
          </w:p>
          <w:p w14:paraId="0EC66F23"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06B529EC"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39F7B741"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3973D38A"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7C5B558A"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71B4F297"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2C82F18C"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5342FDDC" w14:textId="284C81BA" w:rsidR="00B53FB9" w:rsidRPr="00C11EBF" w:rsidRDefault="00D906B1"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xml:space="preserve">: </w:t>
            </w:r>
            <w:r>
              <w:rPr>
                <w:rFonts w:asciiTheme="majorHAnsi" w:hAnsiTheme="majorHAnsi" w:cstheme="minorHAnsi"/>
                <w:sz w:val="28"/>
                <w:szCs w:val="28"/>
              </w:rPr>
              <w:t>Reading and moderated discussion (W7_CS2)</w:t>
            </w:r>
          </w:p>
        </w:tc>
      </w:tr>
      <w:tr w:rsidR="00B53FB9" w:rsidRPr="00C11EBF" w14:paraId="51D7C1EC" w14:textId="14614524" w:rsidTr="00227D96">
        <w:trPr>
          <w:trHeight w:val="839"/>
        </w:trPr>
        <w:tc>
          <w:tcPr>
            <w:tcW w:w="1489" w:type="pct"/>
          </w:tcPr>
          <w:p w14:paraId="5897FA57" w14:textId="77777777" w:rsidR="00B53FB9" w:rsidRPr="00C11EBF" w:rsidRDefault="00B53FB9" w:rsidP="00B53FB9">
            <w:pPr>
              <w:adjustRightInd w:val="0"/>
              <w:spacing w:after="255" w:line="360" w:lineRule="auto"/>
              <w:contextualSpacing/>
              <w:rPr>
                <w:rFonts w:asciiTheme="majorHAnsi" w:hAnsiTheme="majorHAnsi" w:cstheme="minorHAnsi"/>
                <w:b/>
                <w:bCs/>
                <w:color w:val="156082" w:themeColor="accent1"/>
                <w:sz w:val="28"/>
                <w:szCs w:val="28"/>
                <w:shd w:val="clear" w:color="auto" w:fill="FFFFFF"/>
              </w:rPr>
            </w:pPr>
            <w:r w:rsidRPr="00C11EBF">
              <w:rPr>
                <w:rFonts w:asciiTheme="majorHAnsi" w:hAnsiTheme="majorHAnsi"/>
                <w:b/>
                <w:bCs/>
                <w:sz w:val="28"/>
                <w:szCs w:val="28"/>
              </w:rPr>
              <w:lastRenderedPageBreak/>
              <w:t xml:space="preserve">Week 8: </w:t>
            </w:r>
            <w:r w:rsidRPr="00C11EBF">
              <w:rPr>
                <w:rFonts w:asciiTheme="majorHAnsi" w:hAnsiTheme="majorHAnsi" w:cstheme="minorHAnsi"/>
                <w:b/>
                <w:bCs/>
                <w:color w:val="156082" w:themeColor="accent1"/>
                <w:sz w:val="28"/>
                <w:szCs w:val="28"/>
                <w:shd w:val="clear" w:color="auto" w:fill="FFFFFF"/>
              </w:rPr>
              <w:t xml:space="preserve">Strategies for International Business </w:t>
            </w:r>
          </w:p>
          <w:p w14:paraId="596BD211" w14:textId="77777777" w:rsidR="00B53FB9" w:rsidRPr="00C11EBF" w:rsidRDefault="00B53FB9" w:rsidP="00B53FB9">
            <w:pPr>
              <w:adjustRightInd w:val="0"/>
              <w:spacing w:after="255" w:line="360" w:lineRule="auto"/>
              <w:contextualSpacing/>
              <w:rPr>
                <w:rFonts w:asciiTheme="majorHAnsi" w:hAnsiTheme="majorHAnsi" w:cstheme="minorHAnsi"/>
                <w:b/>
                <w:bCs/>
                <w:color w:val="156082" w:themeColor="accent1"/>
                <w:sz w:val="28"/>
                <w:szCs w:val="28"/>
                <w:shd w:val="clear" w:color="auto" w:fill="FFFFFF"/>
              </w:rPr>
            </w:pPr>
          </w:p>
          <w:p w14:paraId="4E3921F1" w14:textId="1866CDB0" w:rsidR="00B53FB9" w:rsidRPr="00C11EBF" w:rsidRDefault="00B53FB9" w:rsidP="00B53FB9">
            <w:pPr>
              <w:adjustRightInd w:val="0"/>
              <w:spacing w:line="360" w:lineRule="auto"/>
              <w:contextualSpacing/>
              <w:rPr>
                <w:rFonts w:asciiTheme="majorHAnsi" w:hAnsiTheme="majorHAnsi"/>
                <w:b/>
                <w:bCs/>
                <w:sz w:val="28"/>
                <w:szCs w:val="28"/>
              </w:rPr>
            </w:pPr>
            <w:r w:rsidRPr="00C11EBF">
              <w:rPr>
                <w:rFonts w:asciiTheme="majorHAnsi" w:hAnsiTheme="majorHAnsi"/>
                <w:b/>
                <w:bCs/>
                <w:sz w:val="28"/>
                <w:szCs w:val="28"/>
              </w:rPr>
              <w:t>Learning outcomes: LO1, LO2.</w:t>
            </w:r>
          </w:p>
        </w:tc>
        <w:tc>
          <w:tcPr>
            <w:tcW w:w="1704" w:type="pct"/>
          </w:tcPr>
          <w:p w14:paraId="30CBC5DE" w14:textId="77777777" w:rsidR="00D906B1" w:rsidRDefault="00B53FB9" w:rsidP="00D906B1">
            <w:pPr>
              <w:adjustRightInd w:val="0"/>
              <w:spacing w:line="360" w:lineRule="auto"/>
              <w:rPr>
                <w:rFonts w:asciiTheme="majorHAnsi" w:hAnsiTheme="majorHAnsi" w:cstheme="minorHAnsi"/>
                <w:sz w:val="28"/>
                <w:szCs w:val="28"/>
              </w:rPr>
            </w:pPr>
            <w:r w:rsidRPr="00C11EBF">
              <w:rPr>
                <w:rFonts w:asciiTheme="majorHAnsi" w:hAnsiTheme="majorHAnsi" w:cstheme="minorHAnsi"/>
                <w:b/>
                <w:bCs/>
                <w:sz w:val="28"/>
                <w:szCs w:val="28"/>
              </w:rPr>
              <w:t>Key topics</w:t>
            </w:r>
            <w:r w:rsidRPr="00C11EBF">
              <w:rPr>
                <w:rFonts w:asciiTheme="majorHAnsi" w:hAnsiTheme="majorHAnsi" w:cstheme="minorHAnsi"/>
                <w:sz w:val="28"/>
                <w:szCs w:val="28"/>
              </w:rPr>
              <w:t xml:space="preserve">: </w:t>
            </w:r>
          </w:p>
          <w:p w14:paraId="4A4F80B7" w14:textId="0E24B1F5" w:rsidR="00B53FB9" w:rsidRPr="00C11EBF" w:rsidRDefault="00B53FB9" w:rsidP="00B53FB9">
            <w:pPr>
              <w:numPr>
                <w:ilvl w:val="0"/>
                <w:numId w:val="20"/>
              </w:numPr>
              <w:adjustRightInd w:val="0"/>
              <w:spacing w:line="360" w:lineRule="auto"/>
              <w:rPr>
                <w:rFonts w:asciiTheme="majorHAnsi" w:hAnsiTheme="majorHAnsi" w:cstheme="minorHAnsi"/>
                <w:sz w:val="28"/>
                <w:szCs w:val="28"/>
              </w:rPr>
            </w:pPr>
            <w:r w:rsidRPr="00C11EBF">
              <w:rPr>
                <w:rFonts w:asciiTheme="majorHAnsi" w:hAnsiTheme="majorHAnsi" w:cstheme="minorHAnsi"/>
                <w:sz w:val="28"/>
                <w:szCs w:val="28"/>
              </w:rPr>
              <w:t>To explain the company analysis techniques that precede strategy selection</w:t>
            </w:r>
          </w:p>
          <w:p w14:paraId="6709DBF9" w14:textId="77777777" w:rsidR="00B53FB9" w:rsidRPr="00C11EBF" w:rsidRDefault="00B53FB9" w:rsidP="00B53FB9">
            <w:pPr>
              <w:numPr>
                <w:ilvl w:val="0"/>
                <w:numId w:val="20"/>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describe the various strategies that companies use to reach their goals.</w:t>
            </w:r>
          </w:p>
          <w:p w14:paraId="0048C417" w14:textId="77777777" w:rsidR="00B53FB9" w:rsidRPr="00C11EBF" w:rsidRDefault="00B53FB9" w:rsidP="00B53FB9">
            <w:pPr>
              <w:numPr>
                <w:ilvl w:val="0"/>
                <w:numId w:val="20"/>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profile the features and functions of the value chain framework</w:t>
            </w:r>
          </w:p>
          <w:p w14:paraId="029757AA" w14:textId="77777777" w:rsidR="00B53FB9" w:rsidRPr="00C11EBF" w:rsidRDefault="00B53FB9" w:rsidP="00B53FB9">
            <w:pPr>
              <w:adjustRightInd w:val="0"/>
              <w:spacing w:after="255" w:line="360" w:lineRule="auto"/>
              <w:contextualSpacing/>
              <w:rPr>
                <w:rFonts w:asciiTheme="majorHAnsi" w:hAnsiTheme="majorHAnsi" w:cstheme="minorHAnsi"/>
                <w:sz w:val="28"/>
                <w:szCs w:val="28"/>
              </w:rPr>
            </w:pPr>
          </w:p>
          <w:p w14:paraId="00D808A0" w14:textId="1A0F0FCF"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Case study 1</w:t>
            </w:r>
            <w:r w:rsidR="00D906B1">
              <w:rPr>
                <w:rFonts w:asciiTheme="majorHAnsi" w:hAnsiTheme="majorHAnsi" w:cstheme="minorHAnsi"/>
                <w:sz w:val="28"/>
                <w:szCs w:val="28"/>
              </w:rPr>
              <w:t xml:space="preserve"> (W8_CS1)</w:t>
            </w:r>
          </w:p>
        </w:tc>
        <w:tc>
          <w:tcPr>
            <w:tcW w:w="1807" w:type="pct"/>
          </w:tcPr>
          <w:p w14:paraId="0CD1D675" w14:textId="77777777" w:rsidR="00D906B1" w:rsidRDefault="00B53FB9" w:rsidP="00D906B1">
            <w:pPr>
              <w:adjustRightInd w:val="0"/>
              <w:spacing w:line="360" w:lineRule="auto"/>
              <w:rPr>
                <w:rFonts w:asciiTheme="majorHAnsi" w:hAnsiTheme="majorHAnsi" w:cstheme="minorHAnsi"/>
                <w:sz w:val="28"/>
                <w:szCs w:val="28"/>
              </w:rPr>
            </w:pPr>
            <w:r w:rsidRPr="00C11EBF">
              <w:rPr>
                <w:rFonts w:asciiTheme="majorHAnsi" w:hAnsiTheme="majorHAnsi" w:cstheme="minorHAnsi"/>
                <w:b/>
                <w:bCs/>
                <w:sz w:val="28"/>
                <w:szCs w:val="28"/>
              </w:rPr>
              <w:t>Key topics</w:t>
            </w:r>
            <w:r w:rsidRPr="00C11EBF">
              <w:rPr>
                <w:rFonts w:asciiTheme="majorHAnsi" w:hAnsiTheme="majorHAnsi" w:cstheme="minorHAnsi"/>
                <w:sz w:val="28"/>
                <w:szCs w:val="28"/>
              </w:rPr>
              <w:t xml:space="preserve">: </w:t>
            </w:r>
          </w:p>
          <w:p w14:paraId="4A61C312" w14:textId="1472A287" w:rsidR="00B53FB9" w:rsidRPr="00C11EBF" w:rsidRDefault="00B53FB9" w:rsidP="00B53FB9">
            <w:pPr>
              <w:numPr>
                <w:ilvl w:val="0"/>
                <w:numId w:val="21"/>
              </w:numPr>
              <w:adjustRightInd w:val="0"/>
              <w:spacing w:line="360" w:lineRule="auto"/>
              <w:rPr>
                <w:rFonts w:asciiTheme="majorHAnsi" w:hAnsiTheme="majorHAnsi" w:cstheme="minorHAnsi"/>
                <w:sz w:val="28"/>
                <w:szCs w:val="28"/>
              </w:rPr>
            </w:pPr>
            <w:r w:rsidRPr="00C11EBF">
              <w:rPr>
                <w:rFonts w:asciiTheme="majorHAnsi" w:hAnsiTheme="majorHAnsi" w:cstheme="minorHAnsi"/>
                <w:sz w:val="28"/>
                <w:szCs w:val="28"/>
              </w:rPr>
              <w:t>To assess how managers configure and coordinate a value chain</w:t>
            </w:r>
          </w:p>
          <w:p w14:paraId="23857464" w14:textId="77777777" w:rsidR="00B53FB9" w:rsidRPr="00C11EBF" w:rsidRDefault="00B53FB9" w:rsidP="00B53FB9">
            <w:pPr>
              <w:numPr>
                <w:ilvl w:val="0"/>
                <w:numId w:val="21"/>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explain global integration and local responsiveness</w:t>
            </w:r>
          </w:p>
          <w:p w14:paraId="51CED48D" w14:textId="77777777" w:rsidR="00B53FB9" w:rsidRPr="00C11EBF" w:rsidRDefault="00B53FB9" w:rsidP="00B53FB9">
            <w:pPr>
              <w:numPr>
                <w:ilvl w:val="0"/>
                <w:numId w:val="21"/>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distinguish the types of strategies used by MNEs</w:t>
            </w:r>
          </w:p>
          <w:p w14:paraId="06BD1638" w14:textId="77777777" w:rsidR="00B53FB9" w:rsidRPr="00C11EBF" w:rsidRDefault="00B53FB9" w:rsidP="00B53FB9">
            <w:pPr>
              <w:adjustRightInd w:val="0"/>
              <w:spacing w:after="255" w:line="360" w:lineRule="auto"/>
              <w:contextualSpacing/>
              <w:rPr>
                <w:rFonts w:asciiTheme="majorHAnsi" w:hAnsiTheme="majorHAnsi" w:cstheme="minorHAnsi"/>
                <w:sz w:val="28"/>
                <w:szCs w:val="28"/>
              </w:rPr>
            </w:pPr>
          </w:p>
          <w:p w14:paraId="6BCA9AC2"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4F514D77"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419E7A91"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07B0F1E0" w14:textId="7D159FC0"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xml:space="preserve">: </w:t>
            </w:r>
            <w:r w:rsidR="00D906B1">
              <w:rPr>
                <w:rFonts w:asciiTheme="majorHAnsi" w:hAnsiTheme="majorHAnsi" w:cstheme="minorHAnsi"/>
                <w:sz w:val="28"/>
                <w:szCs w:val="28"/>
              </w:rPr>
              <w:t>Case study 2 (W8_CS2)</w:t>
            </w:r>
            <w:r w:rsidRPr="00C11EBF">
              <w:rPr>
                <w:rFonts w:asciiTheme="majorHAnsi" w:hAnsiTheme="majorHAnsi" w:cstheme="minorHAnsi"/>
                <w:sz w:val="28"/>
                <w:szCs w:val="28"/>
              </w:rPr>
              <w:t>, assessment clinic 3</w:t>
            </w:r>
          </w:p>
        </w:tc>
      </w:tr>
      <w:tr w:rsidR="00B53FB9" w:rsidRPr="00C11EBF" w14:paraId="1E04B822" w14:textId="5AD68B30" w:rsidTr="00227D96">
        <w:trPr>
          <w:trHeight w:val="839"/>
        </w:trPr>
        <w:tc>
          <w:tcPr>
            <w:tcW w:w="1489" w:type="pct"/>
          </w:tcPr>
          <w:p w14:paraId="146F8592" w14:textId="77777777" w:rsidR="00B53FB9" w:rsidRPr="00C11EBF" w:rsidRDefault="00B53FB9" w:rsidP="00B53FB9">
            <w:pPr>
              <w:adjustRightInd w:val="0"/>
              <w:spacing w:after="255" w:line="360" w:lineRule="auto"/>
              <w:contextualSpacing/>
              <w:rPr>
                <w:rFonts w:asciiTheme="majorHAnsi" w:hAnsiTheme="majorHAnsi"/>
                <w:b/>
                <w:bCs/>
                <w:sz w:val="28"/>
                <w:szCs w:val="28"/>
              </w:rPr>
            </w:pPr>
            <w:r w:rsidRPr="00C11EBF">
              <w:rPr>
                <w:rFonts w:asciiTheme="majorHAnsi" w:hAnsiTheme="majorHAnsi"/>
                <w:b/>
                <w:bCs/>
                <w:sz w:val="28"/>
                <w:szCs w:val="28"/>
              </w:rPr>
              <w:t>Week 9:</w:t>
            </w:r>
          </w:p>
          <w:p w14:paraId="1563EFC8" w14:textId="77777777" w:rsidR="00B53FB9" w:rsidRPr="00C11EBF" w:rsidRDefault="00B53FB9" w:rsidP="00B53FB9">
            <w:pPr>
              <w:adjustRightInd w:val="0"/>
              <w:spacing w:after="255" w:line="360" w:lineRule="auto"/>
              <w:contextualSpacing/>
              <w:rPr>
                <w:rFonts w:asciiTheme="majorHAnsi" w:hAnsiTheme="majorHAnsi"/>
                <w:b/>
                <w:bCs/>
                <w:sz w:val="28"/>
                <w:szCs w:val="28"/>
              </w:rPr>
            </w:pPr>
            <w:r w:rsidRPr="00D906B1">
              <w:rPr>
                <w:rFonts w:asciiTheme="majorHAnsi" w:hAnsiTheme="majorHAnsi" w:cstheme="minorHAnsi"/>
                <w:b/>
                <w:bCs/>
                <w:color w:val="156082" w:themeColor="accent1"/>
                <w:sz w:val="28"/>
                <w:szCs w:val="28"/>
                <w:shd w:val="clear" w:color="auto" w:fill="FFFFFF"/>
              </w:rPr>
              <w:lastRenderedPageBreak/>
              <w:t>International</w:t>
            </w:r>
            <w:r w:rsidRPr="00C11EBF">
              <w:rPr>
                <w:rFonts w:asciiTheme="majorHAnsi" w:hAnsiTheme="majorHAnsi"/>
                <w:b/>
                <w:bCs/>
                <w:sz w:val="28"/>
                <w:szCs w:val="28"/>
              </w:rPr>
              <w:t xml:space="preserve"> </w:t>
            </w:r>
            <w:r w:rsidRPr="00D906B1">
              <w:rPr>
                <w:rFonts w:asciiTheme="majorHAnsi" w:hAnsiTheme="majorHAnsi" w:cstheme="minorHAnsi"/>
                <w:b/>
                <w:bCs/>
                <w:color w:val="156082" w:themeColor="accent1"/>
                <w:sz w:val="28"/>
                <w:szCs w:val="28"/>
                <w:shd w:val="clear" w:color="auto" w:fill="FFFFFF"/>
              </w:rPr>
              <w:t>Marketing Strategies</w:t>
            </w:r>
            <w:r w:rsidRPr="00C11EBF">
              <w:rPr>
                <w:rFonts w:asciiTheme="majorHAnsi" w:hAnsiTheme="majorHAnsi"/>
                <w:b/>
                <w:bCs/>
                <w:sz w:val="28"/>
                <w:szCs w:val="28"/>
              </w:rPr>
              <w:t xml:space="preserve"> </w:t>
            </w:r>
          </w:p>
          <w:p w14:paraId="35F298E9" w14:textId="77777777" w:rsidR="00B53FB9" w:rsidRPr="00C11EBF" w:rsidRDefault="00B53FB9" w:rsidP="00B53FB9">
            <w:pPr>
              <w:adjustRightInd w:val="0"/>
              <w:spacing w:after="255" w:line="360" w:lineRule="auto"/>
              <w:contextualSpacing/>
              <w:rPr>
                <w:rFonts w:asciiTheme="majorHAnsi" w:hAnsiTheme="majorHAnsi"/>
                <w:b/>
                <w:bCs/>
                <w:sz w:val="28"/>
                <w:szCs w:val="28"/>
              </w:rPr>
            </w:pPr>
          </w:p>
          <w:p w14:paraId="2E865F25" w14:textId="36E0E089" w:rsidR="00B53FB9" w:rsidRPr="00C11EBF" w:rsidRDefault="00B53FB9" w:rsidP="00B53FB9">
            <w:pPr>
              <w:adjustRightInd w:val="0"/>
              <w:spacing w:line="360" w:lineRule="auto"/>
              <w:contextualSpacing/>
              <w:rPr>
                <w:rFonts w:asciiTheme="majorHAnsi" w:hAnsiTheme="majorHAnsi" w:cstheme="minorHAnsi"/>
                <w:b/>
                <w:bCs/>
                <w:sz w:val="28"/>
                <w:szCs w:val="28"/>
              </w:rPr>
            </w:pPr>
            <w:r w:rsidRPr="00C11EBF">
              <w:rPr>
                <w:rFonts w:asciiTheme="majorHAnsi" w:hAnsiTheme="majorHAnsi"/>
                <w:b/>
                <w:bCs/>
                <w:sz w:val="28"/>
                <w:szCs w:val="28"/>
              </w:rPr>
              <w:t>Learning outcomes: LO1, LO2.</w:t>
            </w:r>
          </w:p>
        </w:tc>
        <w:tc>
          <w:tcPr>
            <w:tcW w:w="1704" w:type="pct"/>
          </w:tcPr>
          <w:p w14:paraId="23A9AD51" w14:textId="77777777" w:rsidR="00D906B1" w:rsidRPr="00D906B1" w:rsidRDefault="00B53FB9" w:rsidP="00D906B1">
            <w:pPr>
              <w:adjustRightInd w:val="0"/>
              <w:spacing w:line="360" w:lineRule="auto"/>
              <w:rPr>
                <w:rFonts w:asciiTheme="majorHAnsi" w:hAnsiTheme="majorHAnsi" w:cstheme="minorHAnsi"/>
                <w:sz w:val="28"/>
                <w:szCs w:val="28"/>
              </w:rPr>
            </w:pPr>
            <w:r w:rsidRPr="00C11EBF">
              <w:rPr>
                <w:rFonts w:asciiTheme="majorHAnsi" w:hAnsiTheme="majorHAnsi" w:cstheme="minorHAnsi"/>
                <w:b/>
                <w:bCs/>
                <w:sz w:val="28"/>
                <w:szCs w:val="28"/>
              </w:rPr>
              <w:lastRenderedPageBreak/>
              <w:t xml:space="preserve">Key topics: </w:t>
            </w:r>
          </w:p>
          <w:p w14:paraId="26CE0D05" w14:textId="77D0E337" w:rsidR="00B53FB9" w:rsidRPr="00C11EBF" w:rsidRDefault="00B53FB9" w:rsidP="001E2B4F">
            <w:pPr>
              <w:numPr>
                <w:ilvl w:val="0"/>
                <w:numId w:val="22"/>
              </w:numPr>
              <w:adjustRightInd w:val="0"/>
              <w:spacing w:line="360" w:lineRule="auto"/>
              <w:rPr>
                <w:rFonts w:asciiTheme="majorHAnsi" w:hAnsiTheme="majorHAnsi" w:cstheme="minorHAnsi"/>
                <w:sz w:val="28"/>
                <w:szCs w:val="28"/>
              </w:rPr>
            </w:pPr>
            <w:r w:rsidRPr="00C11EBF">
              <w:rPr>
                <w:rFonts w:asciiTheme="majorHAnsi" w:hAnsiTheme="majorHAnsi" w:cstheme="minorHAnsi"/>
                <w:sz w:val="28"/>
                <w:szCs w:val="28"/>
              </w:rPr>
              <w:lastRenderedPageBreak/>
              <w:t>Understand the concepts of segmentation and targeting and how positioning can be used to create competitive advantage</w:t>
            </w:r>
          </w:p>
          <w:p w14:paraId="49D62E64" w14:textId="77777777" w:rsidR="00B53FB9" w:rsidRPr="00C11EBF" w:rsidRDefault="00B53FB9" w:rsidP="001E2B4F">
            <w:pPr>
              <w:numPr>
                <w:ilvl w:val="0"/>
                <w:numId w:val="22"/>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 xml:space="preserve">Be able to assess factors influencing consumer buying behaviour </w:t>
            </w:r>
          </w:p>
          <w:p w14:paraId="38BE874C" w14:textId="77777777" w:rsidR="00B53FB9" w:rsidRPr="00C11EBF" w:rsidRDefault="00B53FB9" w:rsidP="001E2B4F">
            <w:pPr>
              <w:numPr>
                <w:ilvl w:val="0"/>
                <w:numId w:val="22"/>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 xml:space="preserve">To identify the key production matters that concern managers </w:t>
            </w:r>
          </w:p>
          <w:p w14:paraId="005947B4" w14:textId="77777777" w:rsidR="00B53FB9" w:rsidRPr="00C11EBF" w:rsidRDefault="00B53FB9" w:rsidP="001E2B4F">
            <w:pPr>
              <w:numPr>
                <w:ilvl w:val="0"/>
                <w:numId w:val="22"/>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 xml:space="preserve">To describe the different dimensions of a global manufacturing strategy </w:t>
            </w:r>
          </w:p>
          <w:p w14:paraId="73FCDD0A" w14:textId="39EBA135"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xml:space="preserve">: </w:t>
            </w:r>
            <w:r w:rsidR="00D906B1" w:rsidRPr="00C11EBF">
              <w:rPr>
                <w:rFonts w:asciiTheme="majorHAnsi" w:hAnsiTheme="majorHAnsi" w:cstheme="minorHAnsi"/>
                <w:sz w:val="28"/>
                <w:szCs w:val="28"/>
              </w:rPr>
              <w:t>Case study 1</w:t>
            </w:r>
            <w:r w:rsidR="00D906B1">
              <w:rPr>
                <w:rFonts w:asciiTheme="majorHAnsi" w:hAnsiTheme="majorHAnsi" w:cstheme="minorHAnsi"/>
                <w:sz w:val="28"/>
                <w:szCs w:val="28"/>
              </w:rPr>
              <w:t xml:space="preserve"> (W9_CS1)</w:t>
            </w:r>
          </w:p>
        </w:tc>
        <w:tc>
          <w:tcPr>
            <w:tcW w:w="1807" w:type="pct"/>
          </w:tcPr>
          <w:p w14:paraId="7F0CD2FF" w14:textId="77777777" w:rsidR="00D906B1" w:rsidRPr="00D906B1" w:rsidRDefault="00B53FB9" w:rsidP="00D906B1">
            <w:pPr>
              <w:adjustRightInd w:val="0"/>
              <w:spacing w:line="360" w:lineRule="auto"/>
              <w:rPr>
                <w:rFonts w:asciiTheme="majorHAnsi" w:hAnsiTheme="majorHAnsi" w:cstheme="minorHAnsi"/>
                <w:sz w:val="28"/>
                <w:szCs w:val="28"/>
              </w:rPr>
            </w:pPr>
            <w:r w:rsidRPr="00C11EBF">
              <w:rPr>
                <w:rFonts w:asciiTheme="majorHAnsi" w:hAnsiTheme="majorHAnsi" w:cstheme="minorHAnsi"/>
                <w:b/>
                <w:bCs/>
                <w:sz w:val="28"/>
                <w:szCs w:val="28"/>
              </w:rPr>
              <w:lastRenderedPageBreak/>
              <w:t xml:space="preserve">Key topics: </w:t>
            </w:r>
          </w:p>
          <w:p w14:paraId="12536A48" w14:textId="3F6ACB7A" w:rsidR="00B53FB9" w:rsidRPr="00C11EBF" w:rsidRDefault="00B53FB9" w:rsidP="001E2B4F">
            <w:pPr>
              <w:numPr>
                <w:ilvl w:val="0"/>
                <w:numId w:val="23"/>
              </w:numPr>
              <w:adjustRightInd w:val="0"/>
              <w:spacing w:line="360" w:lineRule="auto"/>
              <w:rPr>
                <w:rFonts w:asciiTheme="majorHAnsi" w:hAnsiTheme="majorHAnsi" w:cstheme="minorHAnsi"/>
                <w:sz w:val="28"/>
                <w:szCs w:val="28"/>
              </w:rPr>
            </w:pPr>
            <w:r w:rsidRPr="00C11EBF">
              <w:rPr>
                <w:rFonts w:asciiTheme="majorHAnsi" w:hAnsiTheme="majorHAnsi" w:cstheme="minorHAnsi"/>
                <w:sz w:val="28"/>
                <w:szCs w:val="28"/>
              </w:rPr>
              <w:lastRenderedPageBreak/>
              <w:t xml:space="preserve">To examine the elements of global supply chain management </w:t>
            </w:r>
          </w:p>
          <w:p w14:paraId="252116F0" w14:textId="77777777" w:rsidR="00B53FB9" w:rsidRPr="00C11EBF" w:rsidRDefault="00B53FB9" w:rsidP="001E2B4F">
            <w:pPr>
              <w:numPr>
                <w:ilvl w:val="0"/>
                <w:numId w:val="23"/>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show how quality affects the global supply chain</w:t>
            </w:r>
          </w:p>
          <w:p w14:paraId="0179B34F" w14:textId="77777777" w:rsidR="00B53FB9" w:rsidRPr="00C11EBF" w:rsidRDefault="00B53FB9" w:rsidP="001E2B4F">
            <w:pPr>
              <w:numPr>
                <w:ilvl w:val="0"/>
                <w:numId w:val="23"/>
              </w:num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sz w:val="28"/>
                <w:szCs w:val="28"/>
              </w:rPr>
              <w:t>To show how global sourcing is an important aspect of global supply-chain and operations management</w:t>
            </w:r>
          </w:p>
          <w:p w14:paraId="34E08111" w14:textId="77777777" w:rsidR="00B53FB9" w:rsidRPr="00C11EBF" w:rsidRDefault="00B53FB9" w:rsidP="00B53FB9">
            <w:pPr>
              <w:adjustRightInd w:val="0"/>
              <w:spacing w:after="255" w:line="360" w:lineRule="auto"/>
              <w:contextualSpacing/>
              <w:rPr>
                <w:rFonts w:asciiTheme="majorHAnsi" w:hAnsiTheme="majorHAnsi" w:cstheme="minorHAnsi"/>
                <w:sz w:val="28"/>
                <w:szCs w:val="28"/>
              </w:rPr>
            </w:pPr>
          </w:p>
          <w:p w14:paraId="527C1A63"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5C7A039B"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403D1610"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2460D6CF"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3415FD35"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69B34693" w14:textId="77777777" w:rsidR="00D906B1" w:rsidRDefault="00D906B1" w:rsidP="00B53FB9">
            <w:pPr>
              <w:adjustRightInd w:val="0"/>
              <w:spacing w:line="360" w:lineRule="auto"/>
              <w:contextualSpacing/>
              <w:rPr>
                <w:rFonts w:asciiTheme="majorHAnsi" w:hAnsiTheme="majorHAnsi" w:cstheme="minorHAnsi"/>
                <w:b/>
                <w:bCs/>
                <w:sz w:val="28"/>
                <w:szCs w:val="28"/>
              </w:rPr>
            </w:pPr>
          </w:p>
          <w:p w14:paraId="46B8B73A" w14:textId="1DA7522A" w:rsidR="00B53FB9"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Activities</w:t>
            </w:r>
            <w:r w:rsidRPr="00C11EBF">
              <w:rPr>
                <w:rFonts w:asciiTheme="majorHAnsi" w:hAnsiTheme="majorHAnsi" w:cstheme="minorHAnsi"/>
                <w:sz w:val="28"/>
                <w:szCs w:val="28"/>
              </w:rPr>
              <w:t xml:space="preserve">: Case study </w:t>
            </w:r>
            <w:r w:rsidR="00D906B1">
              <w:rPr>
                <w:rFonts w:asciiTheme="majorHAnsi" w:hAnsiTheme="majorHAnsi" w:cstheme="minorHAnsi"/>
                <w:sz w:val="28"/>
                <w:szCs w:val="28"/>
              </w:rPr>
              <w:t>2 (W9_CS2)</w:t>
            </w:r>
          </w:p>
        </w:tc>
      </w:tr>
      <w:tr w:rsidR="00F65E5B" w:rsidRPr="00C11EBF" w14:paraId="33D98644" w14:textId="77777777" w:rsidTr="00227D96">
        <w:trPr>
          <w:trHeight w:val="839"/>
        </w:trPr>
        <w:tc>
          <w:tcPr>
            <w:tcW w:w="1489" w:type="pct"/>
          </w:tcPr>
          <w:p w14:paraId="58D6129E" w14:textId="590ED019" w:rsidR="00E13EF6" w:rsidRPr="00C11EBF" w:rsidRDefault="00E13EF6" w:rsidP="003C5380">
            <w:pPr>
              <w:adjustRightInd w:val="0"/>
              <w:spacing w:line="360" w:lineRule="auto"/>
              <w:contextualSpacing/>
              <w:jc w:val="center"/>
              <w:rPr>
                <w:rFonts w:asciiTheme="majorHAnsi" w:hAnsiTheme="majorHAnsi"/>
                <w:b/>
                <w:bCs/>
                <w:sz w:val="28"/>
                <w:szCs w:val="28"/>
              </w:rPr>
            </w:pPr>
            <w:r w:rsidRPr="00C11EBF">
              <w:rPr>
                <w:rFonts w:asciiTheme="majorHAnsi" w:hAnsiTheme="majorHAnsi"/>
                <w:b/>
                <w:bCs/>
                <w:sz w:val="28"/>
                <w:szCs w:val="28"/>
              </w:rPr>
              <w:t>Week 10</w:t>
            </w:r>
          </w:p>
        </w:tc>
        <w:tc>
          <w:tcPr>
            <w:tcW w:w="3511" w:type="pct"/>
            <w:gridSpan w:val="2"/>
          </w:tcPr>
          <w:p w14:paraId="1FE51EC1" w14:textId="58EE18D3" w:rsidR="00E13EF6" w:rsidRPr="00C11EBF" w:rsidRDefault="00B53FB9" w:rsidP="00B53FB9">
            <w:pPr>
              <w:adjustRightInd w:val="0"/>
              <w:spacing w:line="360" w:lineRule="auto"/>
              <w:contextualSpacing/>
              <w:rPr>
                <w:rFonts w:asciiTheme="majorHAnsi" w:hAnsiTheme="majorHAnsi" w:cstheme="minorHAnsi"/>
                <w:sz w:val="28"/>
                <w:szCs w:val="28"/>
              </w:rPr>
            </w:pPr>
            <w:r w:rsidRPr="00C11EBF">
              <w:rPr>
                <w:rFonts w:asciiTheme="majorHAnsi" w:hAnsiTheme="majorHAnsi" w:cstheme="minorHAnsi"/>
                <w:b/>
                <w:bCs/>
                <w:sz w:val="28"/>
                <w:szCs w:val="28"/>
              </w:rPr>
              <w:t>Revision &amp; Formative Feedback</w:t>
            </w:r>
          </w:p>
        </w:tc>
      </w:tr>
      <w:tr w:rsidR="00F65E5B" w:rsidRPr="00C11EBF" w14:paraId="362D2598" w14:textId="77777777" w:rsidTr="00227D96">
        <w:trPr>
          <w:trHeight w:val="839"/>
        </w:trPr>
        <w:tc>
          <w:tcPr>
            <w:tcW w:w="1489" w:type="pct"/>
          </w:tcPr>
          <w:p w14:paraId="1A2B083B" w14:textId="6739B1DC" w:rsidR="00E13EF6" w:rsidRPr="00C11EBF" w:rsidRDefault="00E13EF6" w:rsidP="003C5380">
            <w:pPr>
              <w:adjustRightInd w:val="0"/>
              <w:spacing w:line="360" w:lineRule="auto"/>
              <w:contextualSpacing/>
              <w:jc w:val="center"/>
              <w:rPr>
                <w:rFonts w:asciiTheme="majorHAnsi" w:hAnsiTheme="majorHAnsi"/>
                <w:b/>
                <w:bCs/>
                <w:sz w:val="28"/>
                <w:szCs w:val="28"/>
              </w:rPr>
            </w:pPr>
            <w:r w:rsidRPr="00C11EBF">
              <w:rPr>
                <w:rFonts w:asciiTheme="majorHAnsi" w:hAnsiTheme="majorHAnsi"/>
                <w:b/>
                <w:bCs/>
                <w:sz w:val="28"/>
                <w:szCs w:val="28"/>
              </w:rPr>
              <w:t>Week 11</w:t>
            </w:r>
          </w:p>
        </w:tc>
        <w:tc>
          <w:tcPr>
            <w:tcW w:w="3511" w:type="pct"/>
            <w:gridSpan w:val="2"/>
          </w:tcPr>
          <w:p w14:paraId="6C7DEE55" w14:textId="1EBFD0B3" w:rsidR="00E13EF6" w:rsidRPr="00C11EBF" w:rsidRDefault="007267DE" w:rsidP="003C5380">
            <w:pPr>
              <w:adjustRightInd w:val="0"/>
              <w:spacing w:line="360" w:lineRule="auto"/>
              <w:contextualSpacing/>
              <w:rPr>
                <w:rFonts w:asciiTheme="majorHAnsi" w:hAnsiTheme="majorHAnsi" w:cstheme="minorHAnsi"/>
                <w:sz w:val="28"/>
                <w:szCs w:val="28"/>
              </w:rPr>
            </w:pPr>
            <w:r w:rsidRPr="00C11EBF">
              <w:rPr>
                <w:rFonts w:asciiTheme="majorHAnsi" w:hAnsiTheme="majorHAnsi"/>
                <w:b/>
                <w:bCs/>
                <w:sz w:val="28"/>
                <w:szCs w:val="28"/>
              </w:rPr>
              <w:t>Assessment Period (Assignment Submission/Exam)</w:t>
            </w:r>
          </w:p>
        </w:tc>
      </w:tr>
      <w:tr w:rsidR="00F97AD3" w:rsidRPr="00C11EBF" w14:paraId="185AB633" w14:textId="77777777" w:rsidTr="00227D96">
        <w:trPr>
          <w:trHeight w:val="839"/>
        </w:trPr>
        <w:tc>
          <w:tcPr>
            <w:tcW w:w="1489" w:type="pct"/>
          </w:tcPr>
          <w:p w14:paraId="653313E0" w14:textId="4C28C0FF" w:rsidR="00E13EF6" w:rsidRPr="00C11EBF" w:rsidRDefault="00E13EF6" w:rsidP="003C5380">
            <w:pPr>
              <w:adjustRightInd w:val="0"/>
              <w:spacing w:line="360" w:lineRule="auto"/>
              <w:contextualSpacing/>
              <w:jc w:val="center"/>
              <w:rPr>
                <w:rFonts w:asciiTheme="majorHAnsi" w:hAnsiTheme="majorHAnsi"/>
                <w:b/>
                <w:bCs/>
                <w:sz w:val="28"/>
                <w:szCs w:val="28"/>
              </w:rPr>
            </w:pPr>
            <w:r w:rsidRPr="00C11EBF">
              <w:rPr>
                <w:rFonts w:asciiTheme="majorHAnsi" w:hAnsiTheme="majorHAnsi"/>
                <w:b/>
                <w:bCs/>
                <w:sz w:val="28"/>
                <w:szCs w:val="28"/>
              </w:rPr>
              <w:t>Week 12</w:t>
            </w:r>
          </w:p>
        </w:tc>
        <w:tc>
          <w:tcPr>
            <w:tcW w:w="3511" w:type="pct"/>
            <w:gridSpan w:val="2"/>
          </w:tcPr>
          <w:p w14:paraId="3A924480" w14:textId="579821C9" w:rsidR="00E13EF6" w:rsidRPr="00C11EBF" w:rsidRDefault="007267DE" w:rsidP="003C5380">
            <w:pPr>
              <w:adjustRightInd w:val="0"/>
              <w:spacing w:line="360" w:lineRule="auto"/>
              <w:contextualSpacing/>
              <w:rPr>
                <w:rFonts w:asciiTheme="majorHAnsi" w:hAnsiTheme="majorHAnsi" w:cstheme="minorHAnsi"/>
                <w:sz w:val="28"/>
                <w:szCs w:val="28"/>
              </w:rPr>
            </w:pPr>
            <w:r w:rsidRPr="00C11EBF">
              <w:rPr>
                <w:rFonts w:asciiTheme="majorHAnsi" w:hAnsiTheme="majorHAnsi"/>
                <w:b/>
                <w:bCs/>
                <w:sz w:val="28"/>
                <w:szCs w:val="28"/>
              </w:rPr>
              <w:t>Assessment Period (Assignment Submission/Exam)</w:t>
            </w:r>
          </w:p>
        </w:tc>
      </w:tr>
    </w:tbl>
    <w:p w14:paraId="55D56123" w14:textId="77777777" w:rsidR="00E155B9" w:rsidRPr="00C11EBF" w:rsidRDefault="00E155B9" w:rsidP="00346DBD">
      <w:pPr>
        <w:adjustRightInd w:val="0"/>
        <w:spacing w:after="0" w:line="360" w:lineRule="auto"/>
        <w:contextualSpacing/>
        <w:rPr>
          <w:rFonts w:asciiTheme="majorHAnsi" w:hAnsiTheme="majorHAnsi"/>
          <w:sz w:val="28"/>
          <w:szCs w:val="28"/>
        </w:rPr>
      </w:pPr>
    </w:p>
    <w:sectPr w:rsidR="00E155B9" w:rsidRPr="00C11EB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0AED2" w14:textId="77777777" w:rsidR="00AC2458" w:rsidRDefault="00AC2458" w:rsidP="00FF5243">
      <w:pPr>
        <w:spacing w:after="0" w:line="240" w:lineRule="auto"/>
      </w:pPr>
      <w:r>
        <w:separator/>
      </w:r>
    </w:p>
  </w:endnote>
  <w:endnote w:type="continuationSeparator" w:id="0">
    <w:p w14:paraId="2782936C" w14:textId="77777777" w:rsidR="00AC2458" w:rsidRDefault="00AC2458" w:rsidP="00FF5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10780"/>
      <w:docPartObj>
        <w:docPartGallery w:val="Page Numbers (Bottom of Page)"/>
        <w:docPartUnique/>
      </w:docPartObj>
    </w:sdtPr>
    <w:sdtEndPr>
      <w:rPr>
        <w:color w:val="7F7F7F" w:themeColor="background1" w:themeShade="7F"/>
        <w:spacing w:val="60"/>
      </w:rPr>
    </w:sdtEndPr>
    <w:sdtContent>
      <w:p w14:paraId="2DEA76A2" w14:textId="31720C9E" w:rsidR="006B0DA1" w:rsidRDefault="006B0DA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76E2BD9" w14:textId="77777777" w:rsidR="006B0DA1" w:rsidRDefault="006B0D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B58A7" w14:textId="77777777" w:rsidR="00AC2458" w:rsidRDefault="00AC2458" w:rsidP="00FF5243">
      <w:pPr>
        <w:spacing w:after="0" w:line="240" w:lineRule="auto"/>
      </w:pPr>
      <w:r>
        <w:separator/>
      </w:r>
    </w:p>
  </w:footnote>
  <w:footnote w:type="continuationSeparator" w:id="0">
    <w:p w14:paraId="5917752D" w14:textId="77777777" w:rsidR="00AC2458" w:rsidRDefault="00AC2458" w:rsidP="00FF52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1762C"/>
    <w:multiLevelType w:val="hybridMultilevel"/>
    <w:tmpl w:val="6FFECAF8"/>
    <w:lvl w:ilvl="0" w:tplc="22D6E0CA">
      <w:start w:val="1"/>
      <w:numFmt w:val="bullet"/>
      <w:lvlText w:val="•"/>
      <w:lvlJc w:val="left"/>
      <w:pPr>
        <w:tabs>
          <w:tab w:val="num" w:pos="720"/>
        </w:tabs>
        <w:ind w:left="720" w:hanging="360"/>
      </w:pPr>
      <w:rPr>
        <w:rFonts w:ascii="Arial" w:hAnsi="Arial" w:cs="Times New Roman" w:hint="default"/>
      </w:rPr>
    </w:lvl>
    <w:lvl w:ilvl="1" w:tplc="3C200E84">
      <w:start w:val="1"/>
      <w:numFmt w:val="bullet"/>
      <w:lvlText w:val="•"/>
      <w:lvlJc w:val="left"/>
      <w:pPr>
        <w:tabs>
          <w:tab w:val="num" w:pos="1440"/>
        </w:tabs>
        <w:ind w:left="1440" w:hanging="360"/>
      </w:pPr>
      <w:rPr>
        <w:rFonts w:ascii="Arial" w:hAnsi="Arial" w:cs="Times New Roman" w:hint="default"/>
      </w:rPr>
    </w:lvl>
    <w:lvl w:ilvl="2" w:tplc="5E5679DA">
      <w:start w:val="1"/>
      <w:numFmt w:val="bullet"/>
      <w:lvlText w:val="•"/>
      <w:lvlJc w:val="left"/>
      <w:pPr>
        <w:tabs>
          <w:tab w:val="num" w:pos="2160"/>
        </w:tabs>
        <w:ind w:left="2160" w:hanging="360"/>
      </w:pPr>
      <w:rPr>
        <w:rFonts w:ascii="Arial" w:hAnsi="Arial" w:cs="Times New Roman" w:hint="default"/>
      </w:rPr>
    </w:lvl>
    <w:lvl w:ilvl="3" w:tplc="08CA9CDE">
      <w:start w:val="1"/>
      <w:numFmt w:val="bullet"/>
      <w:lvlText w:val="•"/>
      <w:lvlJc w:val="left"/>
      <w:pPr>
        <w:tabs>
          <w:tab w:val="num" w:pos="2880"/>
        </w:tabs>
        <w:ind w:left="2880" w:hanging="360"/>
      </w:pPr>
      <w:rPr>
        <w:rFonts w:ascii="Arial" w:hAnsi="Arial" w:cs="Times New Roman" w:hint="default"/>
      </w:rPr>
    </w:lvl>
    <w:lvl w:ilvl="4" w:tplc="7A4E9BFA">
      <w:start w:val="1"/>
      <w:numFmt w:val="bullet"/>
      <w:lvlText w:val="•"/>
      <w:lvlJc w:val="left"/>
      <w:pPr>
        <w:tabs>
          <w:tab w:val="num" w:pos="3600"/>
        </w:tabs>
        <w:ind w:left="3600" w:hanging="360"/>
      </w:pPr>
      <w:rPr>
        <w:rFonts w:ascii="Arial" w:hAnsi="Arial" w:cs="Times New Roman" w:hint="default"/>
      </w:rPr>
    </w:lvl>
    <w:lvl w:ilvl="5" w:tplc="6D5CDDEC">
      <w:start w:val="1"/>
      <w:numFmt w:val="bullet"/>
      <w:lvlText w:val="•"/>
      <w:lvlJc w:val="left"/>
      <w:pPr>
        <w:tabs>
          <w:tab w:val="num" w:pos="4320"/>
        </w:tabs>
        <w:ind w:left="4320" w:hanging="360"/>
      </w:pPr>
      <w:rPr>
        <w:rFonts w:ascii="Arial" w:hAnsi="Arial" w:cs="Times New Roman" w:hint="default"/>
      </w:rPr>
    </w:lvl>
    <w:lvl w:ilvl="6" w:tplc="279CE18E">
      <w:start w:val="1"/>
      <w:numFmt w:val="bullet"/>
      <w:lvlText w:val="•"/>
      <w:lvlJc w:val="left"/>
      <w:pPr>
        <w:tabs>
          <w:tab w:val="num" w:pos="5040"/>
        </w:tabs>
        <w:ind w:left="5040" w:hanging="360"/>
      </w:pPr>
      <w:rPr>
        <w:rFonts w:ascii="Arial" w:hAnsi="Arial" w:cs="Times New Roman" w:hint="default"/>
      </w:rPr>
    </w:lvl>
    <w:lvl w:ilvl="7" w:tplc="AF76F58C">
      <w:start w:val="1"/>
      <w:numFmt w:val="bullet"/>
      <w:lvlText w:val="•"/>
      <w:lvlJc w:val="left"/>
      <w:pPr>
        <w:tabs>
          <w:tab w:val="num" w:pos="5760"/>
        </w:tabs>
        <w:ind w:left="5760" w:hanging="360"/>
      </w:pPr>
      <w:rPr>
        <w:rFonts w:ascii="Arial" w:hAnsi="Arial" w:cs="Times New Roman" w:hint="default"/>
      </w:rPr>
    </w:lvl>
    <w:lvl w:ilvl="8" w:tplc="7BB8B5B0">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028B3EE5"/>
    <w:multiLevelType w:val="hybridMultilevel"/>
    <w:tmpl w:val="53CAFC34"/>
    <w:lvl w:ilvl="0" w:tplc="E772963C">
      <w:start w:val="1"/>
      <w:numFmt w:val="bullet"/>
      <w:lvlText w:val="•"/>
      <w:lvlJc w:val="left"/>
      <w:pPr>
        <w:tabs>
          <w:tab w:val="num" w:pos="360"/>
        </w:tabs>
        <w:ind w:left="360" w:hanging="360"/>
      </w:pPr>
      <w:rPr>
        <w:rFonts w:ascii="Arial" w:hAnsi="Arial" w:cs="Times New Roman" w:hint="default"/>
      </w:rPr>
    </w:lvl>
    <w:lvl w:ilvl="1" w:tplc="25D83462">
      <w:start w:val="1"/>
      <w:numFmt w:val="bullet"/>
      <w:lvlText w:val="•"/>
      <w:lvlJc w:val="left"/>
      <w:pPr>
        <w:tabs>
          <w:tab w:val="num" w:pos="1080"/>
        </w:tabs>
        <w:ind w:left="1080" w:hanging="360"/>
      </w:pPr>
      <w:rPr>
        <w:rFonts w:ascii="Arial" w:hAnsi="Arial" w:cs="Times New Roman" w:hint="default"/>
      </w:rPr>
    </w:lvl>
    <w:lvl w:ilvl="2" w:tplc="1B4694DC">
      <w:start w:val="1"/>
      <w:numFmt w:val="bullet"/>
      <w:lvlText w:val="•"/>
      <w:lvlJc w:val="left"/>
      <w:pPr>
        <w:tabs>
          <w:tab w:val="num" w:pos="1800"/>
        </w:tabs>
        <w:ind w:left="1800" w:hanging="360"/>
      </w:pPr>
      <w:rPr>
        <w:rFonts w:ascii="Arial" w:hAnsi="Arial" w:cs="Times New Roman" w:hint="default"/>
      </w:rPr>
    </w:lvl>
    <w:lvl w:ilvl="3" w:tplc="31F6FC6C">
      <w:start w:val="1"/>
      <w:numFmt w:val="bullet"/>
      <w:lvlText w:val="•"/>
      <w:lvlJc w:val="left"/>
      <w:pPr>
        <w:tabs>
          <w:tab w:val="num" w:pos="2520"/>
        </w:tabs>
        <w:ind w:left="2520" w:hanging="360"/>
      </w:pPr>
      <w:rPr>
        <w:rFonts w:ascii="Arial" w:hAnsi="Arial" w:cs="Times New Roman" w:hint="default"/>
      </w:rPr>
    </w:lvl>
    <w:lvl w:ilvl="4" w:tplc="860852F8">
      <w:start w:val="1"/>
      <w:numFmt w:val="bullet"/>
      <w:lvlText w:val="•"/>
      <w:lvlJc w:val="left"/>
      <w:pPr>
        <w:tabs>
          <w:tab w:val="num" w:pos="3240"/>
        </w:tabs>
        <w:ind w:left="3240" w:hanging="360"/>
      </w:pPr>
      <w:rPr>
        <w:rFonts w:ascii="Arial" w:hAnsi="Arial" w:cs="Times New Roman" w:hint="default"/>
      </w:rPr>
    </w:lvl>
    <w:lvl w:ilvl="5" w:tplc="5BB49D3C">
      <w:start w:val="1"/>
      <w:numFmt w:val="bullet"/>
      <w:lvlText w:val="•"/>
      <w:lvlJc w:val="left"/>
      <w:pPr>
        <w:tabs>
          <w:tab w:val="num" w:pos="3960"/>
        </w:tabs>
        <w:ind w:left="3960" w:hanging="360"/>
      </w:pPr>
      <w:rPr>
        <w:rFonts w:ascii="Arial" w:hAnsi="Arial" w:cs="Times New Roman" w:hint="default"/>
      </w:rPr>
    </w:lvl>
    <w:lvl w:ilvl="6" w:tplc="9AD09540">
      <w:start w:val="1"/>
      <w:numFmt w:val="bullet"/>
      <w:lvlText w:val="•"/>
      <w:lvlJc w:val="left"/>
      <w:pPr>
        <w:tabs>
          <w:tab w:val="num" w:pos="4680"/>
        </w:tabs>
        <w:ind w:left="4680" w:hanging="360"/>
      </w:pPr>
      <w:rPr>
        <w:rFonts w:ascii="Arial" w:hAnsi="Arial" w:cs="Times New Roman" w:hint="default"/>
      </w:rPr>
    </w:lvl>
    <w:lvl w:ilvl="7" w:tplc="40A66BF2">
      <w:start w:val="1"/>
      <w:numFmt w:val="bullet"/>
      <w:lvlText w:val="•"/>
      <w:lvlJc w:val="left"/>
      <w:pPr>
        <w:tabs>
          <w:tab w:val="num" w:pos="5400"/>
        </w:tabs>
        <w:ind w:left="5400" w:hanging="360"/>
      </w:pPr>
      <w:rPr>
        <w:rFonts w:ascii="Arial" w:hAnsi="Arial" w:cs="Times New Roman" w:hint="default"/>
      </w:rPr>
    </w:lvl>
    <w:lvl w:ilvl="8" w:tplc="C2003124">
      <w:start w:val="1"/>
      <w:numFmt w:val="bullet"/>
      <w:lvlText w:val="•"/>
      <w:lvlJc w:val="left"/>
      <w:pPr>
        <w:tabs>
          <w:tab w:val="num" w:pos="6120"/>
        </w:tabs>
        <w:ind w:left="6120" w:hanging="360"/>
      </w:pPr>
      <w:rPr>
        <w:rFonts w:ascii="Arial" w:hAnsi="Arial" w:cs="Times New Roman" w:hint="default"/>
      </w:rPr>
    </w:lvl>
  </w:abstractNum>
  <w:abstractNum w:abstractNumId="2" w15:restartNumberingAfterBreak="0">
    <w:nsid w:val="0AE537C8"/>
    <w:multiLevelType w:val="hybridMultilevel"/>
    <w:tmpl w:val="5BB82D78"/>
    <w:lvl w:ilvl="0" w:tplc="E9448492">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3" w15:restartNumberingAfterBreak="0">
    <w:nsid w:val="0B5E4827"/>
    <w:multiLevelType w:val="hybridMultilevel"/>
    <w:tmpl w:val="A8C4E912"/>
    <w:lvl w:ilvl="0" w:tplc="DF9045A6">
      <w:start w:val="1"/>
      <w:numFmt w:val="bullet"/>
      <w:lvlText w:val="•"/>
      <w:lvlJc w:val="left"/>
      <w:pPr>
        <w:tabs>
          <w:tab w:val="num" w:pos="360"/>
        </w:tabs>
        <w:ind w:left="360" w:hanging="360"/>
      </w:pPr>
      <w:rPr>
        <w:rFonts w:ascii="Arial" w:hAnsi="Arial" w:cs="Times New Roman" w:hint="default"/>
      </w:rPr>
    </w:lvl>
    <w:lvl w:ilvl="1" w:tplc="870C7860">
      <w:start w:val="1"/>
      <w:numFmt w:val="bullet"/>
      <w:lvlText w:val="•"/>
      <w:lvlJc w:val="left"/>
      <w:pPr>
        <w:tabs>
          <w:tab w:val="num" w:pos="1080"/>
        </w:tabs>
        <w:ind w:left="1080" w:hanging="360"/>
      </w:pPr>
      <w:rPr>
        <w:rFonts w:ascii="Arial" w:hAnsi="Arial" w:cs="Times New Roman" w:hint="default"/>
      </w:rPr>
    </w:lvl>
    <w:lvl w:ilvl="2" w:tplc="834C61D0">
      <w:start w:val="1"/>
      <w:numFmt w:val="bullet"/>
      <w:lvlText w:val="•"/>
      <w:lvlJc w:val="left"/>
      <w:pPr>
        <w:tabs>
          <w:tab w:val="num" w:pos="1800"/>
        </w:tabs>
        <w:ind w:left="1800" w:hanging="360"/>
      </w:pPr>
      <w:rPr>
        <w:rFonts w:ascii="Arial" w:hAnsi="Arial" w:cs="Times New Roman" w:hint="default"/>
      </w:rPr>
    </w:lvl>
    <w:lvl w:ilvl="3" w:tplc="E73436D2">
      <w:start w:val="1"/>
      <w:numFmt w:val="bullet"/>
      <w:lvlText w:val="•"/>
      <w:lvlJc w:val="left"/>
      <w:pPr>
        <w:tabs>
          <w:tab w:val="num" w:pos="2520"/>
        </w:tabs>
        <w:ind w:left="2520" w:hanging="360"/>
      </w:pPr>
      <w:rPr>
        <w:rFonts w:ascii="Arial" w:hAnsi="Arial" w:cs="Times New Roman" w:hint="default"/>
      </w:rPr>
    </w:lvl>
    <w:lvl w:ilvl="4" w:tplc="9DF07542">
      <w:start w:val="1"/>
      <w:numFmt w:val="bullet"/>
      <w:lvlText w:val="•"/>
      <w:lvlJc w:val="left"/>
      <w:pPr>
        <w:tabs>
          <w:tab w:val="num" w:pos="3240"/>
        </w:tabs>
        <w:ind w:left="3240" w:hanging="360"/>
      </w:pPr>
      <w:rPr>
        <w:rFonts w:ascii="Arial" w:hAnsi="Arial" w:cs="Times New Roman" w:hint="default"/>
      </w:rPr>
    </w:lvl>
    <w:lvl w:ilvl="5" w:tplc="D52A2816">
      <w:start w:val="1"/>
      <w:numFmt w:val="bullet"/>
      <w:lvlText w:val="•"/>
      <w:lvlJc w:val="left"/>
      <w:pPr>
        <w:tabs>
          <w:tab w:val="num" w:pos="3960"/>
        </w:tabs>
        <w:ind w:left="3960" w:hanging="360"/>
      </w:pPr>
      <w:rPr>
        <w:rFonts w:ascii="Arial" w:hAnsi="Arial" w:cs="Times New Roman" w:hint="default"/>
      </w:rPr>
    </w:lvl>
    <w:lvl w:ilvl="6" w:tplc="31EA6740">
      <w:start w:val="1"/>
      <w:numFmt w:val="bullet"/>
      <w:lvlText w:val="•"/>
      <w:lvlJc w:val="left"/>
      <w:pPr>
        <w:tabs>
          <w:tab w:val="num" w:pos="4680"/>
        </w:tabs>
        <w:ind w:left="4680" w:hanging="360"/>
      </w:pPr>
      <w:rPr>
        <w:rFonts w:ascii="Arial" w:hAnsi="Arial" w:cs="Times New Roman" w:hint="default"/>
      </w:rPr>
    </w:lvl>
    <w:lvl w:ilvl="7" w:tplc="9F7CD152">
      <w:start w:val="1"/>
      <w:numFmt w:val="bullet"/>
      <w:lvlText w:val="•"/>
      <w:lvlJc w:val="left"/>
      <w:pPr>
        <w:tabs>
          <w:tab w:val="num" w:pos="5400"/>
        </w:tabs>
        <w:ind w:left="5400" w:hanging="360"/>
      </w:pPr>
      <w:rPr>
        <w:rFonts w:ascii="Arial" w:hAnsi="Arial" w:cs="Times New Roman" w:hint="default"/>
      </w:rPr>
    </w:lvl>
    <w:lvl w:ilvl="8" w:tplc="B8A6489C">
      <w:start w:val="1"/>
      <w:numFmt w:val="bullet"/>
      <w:lvlText w:val="•"/>
      <w:lvlJc w:val="left"/>
      <w:pPr>
        <w:tabs>
          <w:tab w:val="num" w:pos="6120"/>
        </w:tabs>
        <w:ind w:left="6120" w:hanging="360"/>
      </w:pPr>
      <w:rPr>
        <w:rFonts w:ascii="Arial" w:hAnsi="Arial" w:cs="Times New Roman" w:hint="default"/>
      </w:rPr>
    </w:lvl>
  </w:abstractNum>
  <w:abstractNum w:abstractNumId="4" w15:restartNumberingAfterBreak="0">
    <w:nsid w:val="16CC6045"/>
    <w:multiLevelType w:val="hybridMultilevel"/>
    <w:tmpl w:val="FFFFFFFF"/>
    <w:lvl w:ilvl="0" w:tplc="D52CBB5C">
      <w:start w:val="1"/>
      <w:numFmt w:val="bullet"/>
      <w:lvlText w:val=""/>
      <w:lvlJc w:val="left"/>
      <w:pPr>
        <w:ind w:left="720" w:hanging="360"/>
      </w:pPr>
      <w:rPr>
        <w:rFonts w:ascii="Symbol" w:hAnsi="Symbol" w:hint="default"/>
      </w:rPr>
    </w:lvl>
    <w:lvl w:ilvl="1" w:tplc="6D0CF358">
      <w:start w:val="1"/>
      <w:numFmt w:val="bullet"/>
      <w:lvlText w:val="o"/>
      <w:lvlJc w:val="left"/>
      <w:pPr>
        <w:ind w:left="1440" w:hanging="360"/>
      </w:pPr>
      <w:rPr>
        <w:rFonts w:ascii="Courier New" w:hAnsi="Courier New" w:cs="Times New Roman" w:hint="default"/>
      </w:rPr>
    </w:lvl>
    <w:lvl w:ilvl="2" w:tplc="3E303A68">
      <w:start w:val="1"/>
      <w:numFmt w:val="bullet"/>
      <w:lvlText w:val=""/>
      <w:lvlJc w:val="left"/>
      <w:pPr>
        <w:ind w:left="2160" w:hanging="360"/>
      </w:pPr>
      <w:rPr>
        <w:rFonts w:ascii="Wingdings" w:hAnsi="Wingdings" w:hint="default"/>
      </w:rPr>
    </w:lvl>
    <w:lvl w:ilvl="3" w:tplc="2C343910">
      <w:start w:val="1"/>
      <w:numFmt w:val="bullet"/>
      <w:lvlText w:val=""/>
      <w:lvlJc w:val="left"/>
      <w:pPr>
        <w:ind w:left="2880" w:hanging="360"/>
      </w:pPr>
      <w:rPr>
        <w:rFonts w:ascii="Symbol" w:hAnsi="Symbol" w:hint="default"/>
      </w:rPr>
    </w:lvl>
    <w:lvl w:ilvl="4" w:tplc="8D044872">
      <w:start w:val="1"/>
      <w:numFmt w:val="bullet"/>
      <w:lvlText w:val="o"/>
      <w:lvlJc w:val="left"/>
      <w:pPr>
        <w:ind w:left="3600" w:hanging="360"/>
      </w:pPr>
      <w:rPr>
        <w:rFonts w:ascii="Courier New" w:hAnsi="Courier New" w:cs="Times New Roman" w:hint="default"/>
      </w:rPr>
    </w:lvl>
    <w:lvl w:ilvl="5" w:tplc="97761578">
      <w:start w:val="1"/>
      <w:numFmt w:val="bullet"/>
      <w:lvlText w:val=""/>
      <w:lvlJc w:val="left"/>
      <w:pPr>
        <w:ind w:left="4320" w:hanging="360"/>
      </w:pPr>
      <w:rPr>
        <w:rFonts w:ascii="Wingdings" w:hAnsi="Wingdings" w:hint="default"/>
      </w:rPr>
    </w:lvl>
    <w:lvl w:ilvl="6" w:tplc="F9D05852">
      <w:start w:val="1"/>
      <w:numFmt w:val="bullet"/>
      <w:lvlText w:val=""/>
      <w:lvlJc w:val="left"/>
      <w:pPr>
        <w:ind w:left="5040" w:hanging="360"/>
      </w:pPr>
      <w:rPr>
        <w:rFonts w:ascii="Symbol" w:hAnsi="Symbol" w:hint="default"/>
      </w:rPr>
    </w:lvl>
    <w:lvl w:ilvl="7" w:tplc="9F3665E4">
      <w:start w:val="1"/>
      <w:numFmt w:val="bullet"/>
      <w:lvlText w:val="o"/>
      <w:lvlJc w:val="left"/>
      <w:pPr>
        <w:ind w:left="5760" w:hanging="360"/>
      </w:pPr>
      <w:rPr>
        <w:rFonts w:ascii="Courier New" w:hAnsi="Courier New" w:cs="Times New Roman" w:hint="default"/>
      </w:rPr>
    </w:lvl>
    <w:lvl w:ilvl="8" w:tplc="72C68634">
      <w:start w:val="1"/>
      <w:numFmt w:val="bullet"/>
      <w:lvlText w:val=""/>
      <w:lvlJc w:val="left"/>
      <w:pPr>
        <w:ind w:left="6480" w:hanging="360"/>
      </w:pPr>
      <w:rPr>
        <w:rFonts w:ascii="Wingdings" w:hAnsi="Wingdings" w:hint="default"/>
      </w:rPr>
    </w:lvl>
  </w:abstractNum>
  <w:abstractNum w:abstractNumId="5" w15:restartNumberingAfterBreak="0">
    <w:nsid w:val="191C7A2E"/>
    <w:multiLevelType w:val="hybridMultilevel"/>
    <w:tmpl w:val="2D6CE344"/>
    <w:lvl w:ilvl="0" w:tplc="4678C466">
      <w:numFmt w:val="bullet"/>
      <w:lvlText w:val="☐"/>
      <w:lvlJc w:val="left"/>
      <w:pPr>
        <w:ind w:left="900" w:hanging="533"/>
      </w:pPr>
      <w:rPr>
        <w:rFonts w:ascii="Segoe UI Symbol" w:eastAsia="Segoe UI Symbol" w:hAnsi="Segoe UI Symbol" w:cs="Segoe UI Symbol" w:hint="default"/>
        <w:b w:val="0"/>
        <w:bCs w:val="0"/>
        <w:i w:val="0"/>
        <w:iCs w:val="0"/>
        <w:spacing w:val="0"/>
        <w:w w:val="100"/>
        <w:position w:val="-2"/>
        <w:sz w:val="22"/>
        <w:szCs w:val="22"/>
        <w:lang w:val="en-US" w:eastAsia="en-US" w:bidi="ar-SA"/>
      </w:rPr>
    </w:lvl>
    <w:lvl w:ilvl="1" w:tplc="1352780A">
      <w:numFmt w:val="bullet"/>
      <w:lvlText w:val=""/>
      <w:lvlJc w:val="left"/>
      <w:pPr>
        <w:ind w:left="980" w:hanging="361"/>
      </w:pPr>
      <w:rPr>
        <w:rFonts w:ascii="Symbol" w:eastAsia="Symbol" w:hAnsi="Symbol" w:cs="Symbol" w:hint="default"/>
        <w:b w:val="0"/>
        <w:bCs w:val="0"/>
        <w:i w:val="0"/>
        <w:iCs w:val="0"/>
        <w:spacing w:val="0"/>
        <w:w w:val="100"/>
        <w:sz w:val="22"/>
        <w:szCs w:val="22"/>
        <w:lang w:val="en-US" w:eastAsia="en-US" w:bidi="ar-SA"/>
      </w:rPr>
    </w:lvl>
    <w:lvl w:ilvl="2" w:tplc="A0405C58">
      <w:numFmt w:val="bullet"/>
      <w:lvlText w:val="•"/>
      <w:lvlJc w:val="left"/>
      <w:pPr>
        <w:ind w:left="1951" w:hanging="361"/>
      </w:pPr>
      <w:rPr>
        <w:lang w:val="en-US" w:eastAsia="en-US" w:bidi="ar-SA"/>
      </w:rPr>
    </w:lvl>
    <w:lvl w:ilvl="3" w:tplc="20F82FF4">
      <w:numFmt w:val="bullet"/>
      <w:lvlText w:val="•"/>
      <w:lvlJc w:val="left"/>
      <w:pPr>
        <w:ind w:left="2923" w:hanging="361"/>
      </w:pPr>
      <w:rPr>
        <w:lang w:val="en-US" w:eastAsia="en-US" w:bidi="ar-SA"/>
      </w:rPr>
    </w:lvl>
    <w:lvl w:ilvl="4" w:tplc="F392E61A">
      <w:numFmt w:val="bullet"/>
      <w:lvlText w:val="•"/>
      <w:lvlJc w:val="left"/>
      <w:pPr>
        <w:ind w:left="3895" w:hanging="361"/>
      </w:pPr>
      <w:rPr>
        <w:lang w:val="en-US" w:eastAsia="en-US" w:bidi="ar-SA"/>
      </w:rPr>
    </w:lvl>
    <w:lvl w:ilvl="5" w:tplc="32C634AA">
      <w:numFmt w:val="bullet"/>
      <w:lvlText w:val="•"/>
      <w:lvlJc w:val="left"/>
      <w:pPr>
        <w:ind w:left="4867" w:hanging="361"/>
      </w:pPr>
      <w:rPr>
        <w:lang w:val="en-US" w:eastAsia="en-US" w:bidi="ar-SA"/>
      </w:rPr>
    </w:lvl>
    <w:lvl w:ilvl="6" w:tplc="C13812CC">
      <w:numFmt w:val="bullet"/>
      <w:lvlText w:val="•"/>
      <w:lvlJc w:val="left"/>
      <w:pPr>
        <w:ind w:left="5839" w:hanging="361"/>
      </w:pPr>
      <w:rPr>
        <w:lang w:val="en-US" w:eastAsia="en-US" w:bidi="ar-SA"/>
      </w:rPr>
    </w:lvl>
    <w:lvl w:ilvl="7" w:tplc="7CB6C8EC">
      <w:numFmt w:val="bullet"/>
      <w:lvlText w:val="•"/>
      <w:lvlJc w:val="left"/>
      <w:pPr>
        <w:ind w:left="6810" w:hanging="361"/>
      </w:pPr>
      <w:rPr>
        <w:lang w:val="en-US" w:eastAsia="en-US" w:bidi="ar-SA"/>
      </w:rPr>
    </w:lvl>
    <w:lvl w:ilvl="8" w:tplc="B7F0FECE">
      <w:numFmt w:val="bullet"/>
      <w:lvlText w:val="•"/>
      <w:lvlJc w:val="left"/>
      <w:pPr>
        <w:ind w:left="7782" w:hanging="361"/>
      </w:pPr>
      <w:rPr>
        <w:lang w:val="en-US" w:eastAsia="en-US" w:bidi="ar-SA"/>
      </w:rPr>
    </w:lvl>
  </w:abstractNum>
  <w:abstractNum w:abstractNumId="6" w15:restartNumberingAfterBreak="0">
    <w:nsid w:val="1FB75B35"/>
    <w:multiLevelType w:val="hybridMultilevel"/>
    <w:tmpl w:val="91EED354"/>
    <w:lvl w:ilvl="0" w:tplc="F0FA2BE8">
      <w:start w:val="1"/>
      <w:numFmt w:val="bullet"/>
      <w:lvlText w:val="•"/>
      <w:lvlJc w:val="left"/>
      <w:pPr>
        <w:tabs>
          <w:tab w:val="num" w:pos="360"/>
        </w:tabs>
        <w:ind w:left="360" w:hanging="360"/>
      </w:pPr>
      <w:rPr>
        <w:rFonts w:ascii="Arial" w:hAnsi="Arial" w:cs="Times New Roman" w:hint="default"/>
      </w:rPr>
    </w:lvl>
    <w:lvl w:ilvl="1" w:tplc="E7425F22">
      <w:start w:val="1"/>
      <w:numFmt w:val="bullet"/>
      <w:lvlText w:val="•"/>
      <w:lvlJc w:val="left"/>
      <w:pPr>
        <w:tabs>
          <w:tab w:val="num" w:pos="1080"/>
        </w:tabs>
        <w:ind w:left="1080" w:hanging="360"/>
      </w:pPr>
      <w:rPr>
        <w:rFonts w:ascii="Arial" w:hAnsi="Arial" w:cs="Times New Roman" w:hint="default"/>
      </w:rPr>
    </w:lvl>
    <w:lvl w:ilvl="2" w:tplc="13DE70D0">
      <w:start w:val="1"/>
      <w:numFmt w:val="bullet"/>
      <w:lvlText w:val="•"/>
      <w:lvlJc w:val="left"/>
      <w:pPr>
        <w:tabs>
          <w:tab w:val="num" w:pos="1800"/>
        </w:tabs>
        <w:ind w:left="1800" w:hanging="360"/>
      </w:pPr>
      <w:rPr>
        <w:rFonts w:ascii="Arial" w:hAnsi="Arial" w:cs="Times New Roman" w:hint="default"/>
      </w:rPr>
    </w:lvl>
    <w:lvl w:ilvl="3" w:tplc="651C70DC">
      <w:start w:val="1"/>
      <w:numFmt w:val="bullet"/>
      <w:lvlText w:val="•"/>
      <w:lvlJc w:val="left"/>
      <w:pPr>
        <w:tabs>
          <w:tab w:val="num" w:pos="2520"/>
        </w:tabs>
        <w:ind w:left="2520" w:hanging="360"/>
      </w:pPr>
      <w:rPr>
        <w:rFonts w:ascii="Arial" w:hAnsi="Arial" w:cs="Times New Roman" w:hint="default"/>
      </w:rPr>
    </w:lvl>
    <w:lvl w:ilvl="4" w:tplc="07301366">
      <w:start w:val="1"/>
      <w:numFmt w:val="bullet"/>
      <w:lvlText w:val="•"/>
      <w:lvlJc w:val="left"/>
      <w:pPr>
        <w:tabs>
          <w:tab w:val="num" w:pos="3240"/>
        </w:tabs>
        <w:ind w:left="3240" w:hanging="360"/>
      </w:pPr>
      <w:rPr>
        <w:rFonts w:ascii="Arial" w:hAnsi="Arial" w:cs="Times New Roman" w:hint="default"/>
      </w:rPr>
    </w:lvl>
    <w:lvl w:ilvl="5" w:tplc="9484F494">
      <w:start w:val="1"/>
      <w:numFmt w:val="bullet"/>
      <w:lvlText w:val="•"/>
      <w:lvlJc w:val="left"/>
      <w:pPr>
        <w:tabs>
          <w:tab w:val="num" w:pos="3960"/>
        </w:tabs>
        <w:ind w:left="3960" w:hanging="360"/>
      </w:pPr>
      <w:rPr>
        <w:rFonts w:ascii="Arial" w:hAnsi="Arial" w:cs="Times New Roman" w:hint="default"/>
      </w:rPr>
    </w:lvl>
    <w:lvl w:ilvl="6" w:tplc="61A0B6A2">
      <w:start w:val="1"/>
      <w:numFmt w:val="bullet"/>
      <w:lvlText w:val="•"/>
      <w:lvlJc w:val="left"/>
      <w:pPr>
        <w:tabs>
          <w:tab w:val="num" w:pos="4680"/>
        </w:tabs>
        <w:ind w:left="4680" w:hanging="360"/>
      </w:pPr>
      <w:rPr>
        <w:rFonts w:ascii="Arial" w:hAnsi="Arial" w:cs="Times New Roman" w:hint="default"/>
      </w:rPr>
    </w:lvl>
    <w:lvl w:ilvl="7" w:tplc="0E262998">
      <w:start w:val="1"/>
      <w:numFmt w:val="bullet"/>
      <w:lvlText w:val="•"/>
      <w:lvlJc w:val="left"/>
      <w:pPr>
        <w:tabs>
          <w:tab w:val="num" w:pos="5400"/>
        </w:tabs>
        <w:ind w:left="5400" w:hanging="360"/>
      </w:pPr>
      <w:rPr>
        <w:rFonts w:ascii="Arial" w:hAnsi="Arial" w:cs="Times New Roman" w:hint="default"/>
      </w:rPr>
    </w:lvl>
    <w:lvl w:ilvl="8" w:tplc="05284408">
      <w:start w:val="1"/>
      <w:numFmt w:val="bullet"/>
      <w:lvlText w:val="•"/>
      <w:lvlJc w:val="left"/>
      <w:pPr>
        <w:tabs>
          <w:tab w:val="num" w:pos="6120"/>
        </w:tabs>
        <w:ind w:left="6120" w:hanging="360"/>
      </w:pPr>
      <w:rPr>
        <w:rFonts w:ascii="Arial" w:hAnsi="Arial" w:cs="Times New Roman" w:hint="default"/>
      </w:rPr>
    </w:lvl>
  </w:abstractNum>
  <w:abstractNum w:abstractNumId="7" w15:restartNumberingAfterBreak="0">
    <w:nsid w:val="237E6432"/>
    <w:multiLevelType w:val="hybridMultilevel"/>
    <w:tmpl w:val="2AB275DE"/>
    <w:lvl w:ilvl="0" w:tplc="382A0EC8">
      <w:start w:val="1"/>
      <w:numFmt w:val="bullet"/>
      <w:lvlText w:val="•"/>
      <w:lvlJc w:val="left"/>
      <w:pPr>
        <w:tabs>
          <w:tab w:val="num" w:pos="360"/>
        </w:tabs>
        <w:ind w:left="360" w:hanging="360"/>
      </w:pPr>
      <w:rPr>
        <w:rFonts w:ascii="Arial" w:hAnsi="Arial" w:cs="Times New Roman" w:hint="default"/>
      </w:rPr>
    </w:lvl>
    <w:lvl w:ilvl="1" w:tplc="8AE4F090">
      <w:start w:val="1"/>
      <w:numFmt w:val="bullet"/>
      <w:lvlText w:val="•"/>
      <w:lvlJc w:val="left"/>
      <w:pPr>
        <w:tabs>
          <w:tab w:val="num" w:pos="1080"/>
        </w:tabs>
        <w:ind w:left="1080" w:hanging="360"/>
      </w:pPr>
      <w:rPr>
        <w:rFonts w:ascii="Arial" w:hAnsi="Arial" w:cs="Times New Roman" w:hint="default"/>
      </w:rPr>
    </w:lvl>
    <w:lvl w:ilvl="2" w:tplc="5B321350">
      <w:start w:val="1"/>
      <w:numFmt w:val="bullet"/>
      <w:lvlText w:val="•"/>
      <w:lvlJc w:val="left"/>
      <w:pPr>
        <w:tabs>
          <w:tab w:val="num" w:pos="1800"/>
        </w:tabs>
        <w:ind w:left="1800" w:hanging="360"/>
      </w:pPr>
      <w:rPr>
        <w:rFonts w:ascii="Arial" w:hAnsi="Arial" w:cs="Times New Roman" w:hint="default"/>
      </w:rPr>
    </w:lvl>
    <w:lvl w:ilvl="3" w:tplc="31C6D7F8">
      <w:start w:val="1"/>
      <w:numFmt w:val="bullet"/>
      <w:lvlText w:val="•"/>
      <w:lvlJc w:val="left"/>
      <w:pPr>
        <w:tabs>
          <w:tab w:val="num" w:pos="2520"/>
        </w:tabs>
        <w:ind w:left="2520" w:hanging="360"/>
      </w:pPr>
      <w:rPr>
        <w:rFonts w:ascii="Arial" w:hAnsi="Arial" w:cs="Times New Roman" w:hint="default"/>
      </w:rPr>
    </w:lvl>
    <w:lvl w:ilvl="4" w:tplc="E3724CC4">
      <w:start w:val="1"/>
      <w:numFmt w:val="bullet"/>
      <w:lvlText w:val="•"/>
      <w:lvlJc w:val="left"/>
      <w:pPr>
        <w:tabs>
          <w:tab w:val="num" w:pos="3240"/>
        </w:tabs>
        <w:ind w:left="3240" w:hanging="360"/>
      </w:pPr>
      <w:rPr>
        <w:rFonts w:ascii="Arial" w:hAnsi="Arial" w:cs="Times New Roman" w:hint="default"/>
      </w:rPr>
    </w:lvl>
    <w:lvl w:ilvl="5" w:tplc="8D14AE76">
      <w:start w:val="1"/>
      <w:numFmt w:val="bullet"/>
      <w:lvlText w:val="•"/>
      <w:lvlJc w:val="left"/>
      <w:pPr>
        <w:tabs>
          <w:tab w:val="num" w:pos="3960"/>
        </w:tabs>
        <w:ind w:left="3960" w:hanging="360"/>
      </w:pPr>
      <w:rPr>
        <w:rFonts w:ascii="Arial" w:hAnsi="Arial" w:cs="Times New Roman" w:hint="default"/>
      </w:rPr>
    </w:lvl>
    <w:lvl w:ilvl="6" w:tplc="60528EDA">
      <w:start w:val="1"/>
      <w:numFmt w:val="bullet"/>
      <w:lvlText w:val="•"/>
      <w:lvlJc w:val="left"/>
      <w:pPr>
        <w:tabs>
          <w:tab w:val="num" w:pos="4680"/>
        </w:tabs>
        <w:ind w:left="4680" w:hanging="360"/>
      </w:pPr>
      <w:rPr>
        <w:rFonts w:ascii="Arial" w:hAnsi="Arial" w:cs="Times New Roman" w:hint="default"/>
      </w:rPr>
    </w:lvl>
    <w:lvl w:ilvl="7" w:tplc="A8DA2F82">
      <w:start w:val="1"/>
      <w:numFmt w:val="bullet"/>
      <w:lvlText w:val="•"/>
      <w:lvlJc w:val="left"/>
      <w:pPr>
        <w:tabs>
          <w:tab w:val="num" w:pos="5400"/>
        </w:tabs>
        <w:ind w:left="5400" w:hanging="360"/>
      </w:pPr>
      <w:rPr>
        <w:rFonts w:ascii="Arial" w:hAnsi="Arial" w:cs="Times New Roman" w:hint="default"/>
      </w:rPr>
    </w:lvl>
    <w:lvl w:ilvl="8" w:tplc="EE24732A">
      <w:start w:val="1"/>
      <w:numFmt w:val="bullet"/>
      <w:lvlText w:val="•"/>
      <w:lvlJc w:val="left"/>
      <w:pPr>
        <w:tabs>
          <w:tab w:val="num" w:pos="6120"/>
        </w:tabs>
        <w:ind w:left="6120" w:hanging="360"/>
      </w:pPr>
      <w:rPr>
        <w:rFonts w:ascii="Arial" w:hAnsi="Arial" w:cs="Times New Roman" w:hint="default"/>
      </w:rPr>
    </w:lvl>
  </w:abstractNum>
  <w:abstractNum w:abstractNumId="8" w15:restartNumberingAfterBreak="0">
    <w:nsid w:val="2811448D"/>
    <w:multiLevelType w:val="multilevel"/>
    <w:tmpl w:val="15E8D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2D196B"/>
    <w:multiLevelType w:val="hybridMultilevel"/>
    <w:tmpl w:val="B7D89160"/>
    <w:lvl w:ilvl="0" w:tplc="9E2EB7C6">
      <w:start w:val="1"/>
      <w:numFmt w:val="bullet"/>
      <w:lvlText w:val="•"/>
      <w:lvlJc w:val="left"/>
      <w:pPr>
        <w:tabs>
          <w:tab w:val="num" w:pos="720"/>
        </w:tabs>
        <w:ind w:left="720" w:hanging="360"/>
      </w:pPr>
      <w:rPr>
        <w:rFonts w:ascii="Arial" w:hAnsi="Arial" w:cs="Times New Roman" w:hint="default"/>
      </w:rPr>
    </w:lvl>
    <w:lvl w:ilvl="1" w:tplc="AAD88EFA">
      <w:start w:val="1"/>
      <w:numFmt w:val="bullet"/>
      <w:lvlText w:val="•"/>
      <w:lvlJc w:val="left"/>
      <w:pPr>
        <w:tabs>
          <w:tab w:val="num" w:pos="1440"/>
        </w:tabs>
        <w:ind w:left="1440" w:hanging="360"/>
      </w:pPr>
      <w:rPr>
        <w:rFonts w:ascii="Arial" w:hAnsi="Arial" w:cs="Times New Roman" w:hint="default"/>
      </w:rPr>
    </w:lvl>
    <w:lvl w:ilvl="2" w:tplc="A714140A">
      <w:start w:val="1"/>
      <w:numFmt w:val="bullet"/>
      <w:lvlText w:val="•"/>
      <w:lvlJc w:val="left"/>
      <w:pPr>
        <w:tabs>
          <w:tab w:val="num" w:pos="2160"/>
        </w:tabs>
        <w:ind w:left="2160" w:hanging="360"/>
      </w:pPr>
      <w:rPr>
        <w:rFonts w:ascii="Arial" w:hAnsi="Arial" w:cs="Times New Roman" w:hint="default"/>
      </w:rPr>
    </w:lvl>
    <w:lvl w:ilvl="3" w:tplc="384C02C6">
      <w:start w:val="1"/>
      <w:numFmt w:val="bullet"/>
      <w:lvlText w:val="•"/>
      <w:lvlJc w:val="left"/>
      <w:pPr>
        <w:tabs>
          <w:tab w:val="num" w:pos="2880"/>
        </w:tabs>
        <w:ind w:left="2880" w:hanging="360"/>
      </w:pPr>
      <w:rPr>
        <w:rFonts w:ascii="Arial" w:hAnsi="Arial" w:cs="Times New Roman" w:hint="default"/>
      </w:rPr>
    </w:lvl>
    <w:lvl w:ilvl="4" w:tplc="DBF843A4">
      <w:start w:val="1"/>
      <w:numFmt w:val="bullet"/>
      <w:lvlText w:val="•"/>
      <w:lvlJc w:val="left"/>
      <w:pPr>
        <w:tabs>
          <w:tab w:val="num" w:pos="3600"/>
        </w:tabs>
        <w:ind w:left="3600" w:hanging="360"/>
      </w:pPr>
      <w:rPr>
        <w:rFonts w:ascii="Arial" w:hAnsi="Arial" w:cs="Times New Roman" w:hint="default"/>
      </w:rPr>
    </w:lvl>
    <w:lvl w:ilvl="5" w:tplc="371E05EE">
      <w:start w:val="1"/>
      <w:numFmt w:val="bullet"/>
      <w:lvlText w:val="•"/>
      <w:lvlJc w:val="left"/>
      <w:pPr>
        <w:tabs>
          <w:tab w:val="num" w:pos="4320"/>
        </w:tabs>
        <w:ind w:left="4320" w:hanging="360"/>
      </w:pPr>
      <w:rPr>
        <w:rFonts w:ascii="Arial" w:hAnsi="Arial" w:cs="Times New Roman" w:hint="default"/>
      </w:rPr>
    </w:lvl>
    <w:lvl w:ilvl="6" w:tplc="BADC243A">
      <w:start w:val="1"/>
      <w:numFmt w:val="bullet"/>
      <w:lvlText w:val="•"/>
      <w:lvlJc w:val="left"/>
      <w:pPr>
        <w:tabs>
          <w:tab w:val="num" w:pos="5040"/>
        </w:tabs>
        <w:ind w:left="5040" w:hanging="360"/>
      </w:pPr>
      <w:rPr>
        <w:rFonts w:ascii="Arial" w:hAnsi="Arial" w:cs="Times New Roman" w:hint="default"/>
      </w:rPr>
    </w:lvl>
    <w:lvl w:ilvl="7" w:tplc="2EE6A0E2">
      <w:start w:val="1"/>
      <w:numFmt w:val="bullet"/>
      <w:lvlText w:val="•"/>
      <w:lvlJc w:val="left"/>
      <w:pPr>
        <w:tabs>
          <w:tab w:val="num" w:pos="5760"/>
        </w:tabs>
        <w:ind w:left="5760" w:hanging="360"/>
      </w:pPr>
      <w:rPr>
        <w:rFonts w:ascii="Arial" w:hAnsi="Arial" w:cs="Times New Roman" w:hint="default"/>
      </w:rPr>
    </w:lvl>
    <w:lvl w:ilvl="8" w:tplc="8468077C">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32E37821"/>
    <w:multiLevelType w:val="hybridMultilevel"/>
    <w:tmpl w:val="ADF8A8E6"/>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Times New Roman"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Times New Roman"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Times New Roman" w:hint="default"/>
      </w:rPr>
    </w:lvl>
    <w:lvl w:ilvl="8" w:tplc="FFFFFFFF">
      <w:start w:val="1"/>
      <w:numFmt w:val="bullet"/>
      <w:lvlText w:val=""/>
      <w:lvlJc w:val="left"/>
      <w:pPr>
        <w:ind w:left="6480" w:hanging="360"/>
      </w:pPr>
      <w:rPr>
        <w:rFonts w:ascii="Wingdings" w:hAnsi="Wingdings" w:hint="default"/>
      </w:rPr>
    </w:lvl>
  </w:abstractNum>
  <w:abstractNum w:abstractNumId="11" w15:restartNumberingAfterBreak="0">
    <w:nsid w:val="33F04935"/>
    <w:multiLevelType w:val="hybridMultilevel"/>
    <w:tmpl w:val="5A76E45C"/>
    <w:lvl w:ilvl="0" w:tplc="58588786">
      <w:start w:val="1"/>
      <w:numFmt w:val="bullet"/>
      <w:lvlText w:val="•"/>
      <w:lvlJc w:val="left"/>
      <w:pPr>
        <w:tabs>
          <w:tab w:val="num" w:pos="360"/>
        </w:tabs>
        <w:ind w:left="360" w:hanging="360"/>
      </w:pPr>
      <w:rPr>
        <w:rFonts w:ascii="Arial" w:hAnsi="Arial" w:cs="Times New Roman" w:hint="default"/>
      </w:rPr>
    </w:lvl>
    <w:lvl w:ilvl="1" w:tplc="91F04408">
      <w:start w:val="1"/>
      <w:numFmt w:val="bullet"/>
      <w:lvlText w:val="•"/>
      <w:lvlJc w:val="left"/>
      <w:pPr>
        <w:tabs>
          <w:tab w:val="num" w:pos="1080"/>
        </w:tabs>
        <w:ind w:left="1080" w:hanging="360"/>
      </w:pPr>
      <w:rPr>
        <w:rFonts w:ascii="Arial" w:hAnsi="Arial" w:cs="Times New Roman" w:hint="default"/>
      </w:rPr>
    </w:lvl>
    <w:lvl w:ilvl="2" w:tplc="6584DFC6">
      <w:start w:val="1"/>
      <w:numFmt w:val="bullet"/>
      <w:lvlText w:val="•"/>
      <w:lvlJc w:val="left"/>
      <w:pPr>
        <w:tabs>
          <w:tab w:val="num" w:pos="1800"/>
        </w:tabs>
        <w:ind w:left="1800" w:hanging="360"/>
      </w:pPr>
      <w:rPr>
        <w:rFonts w:ascii="Arial" w:hAnsi="Arial" w:cs="Times New Roman" w:hint="default"/>
      </w:rPr>
    </w:lvl>
    <w:lvl w:ilvl="3" w:tplc="3F8095EA">
      <w:start w:val="1"/>
      <w:numFmt w:val="bullet"/>
      <w:lvlText w:val="•"/>
      <w:lvlJc w:val="left"/>
      <w:pPr>
        <w:tabs>
          <w:tab w:val="num" w:pos="2520"/>
        </w:tabs>
        <w:ind w:left="2520" w:hanging="360"/>
      </w:pPr>
      <w:rPr>
        <w:rFonts w:ascii="Arial" w:hAnsi="Arial" w:cs="Times New Roman" w:hint="default"/>
      </w:rPr>
    </w:lvl>
    <w:lvl w:ilvl="4" w:tplc="C4301B3A">
      <w:start w:val="1"/>
      <w:numFmt w:val="bullet"/>
      <w:lvlText w:val="•"/>
      <w:lvlJc w:val="left"/>
      <w:pPr>
        <w:tabs>
          <w:tab w:val="num" w:pos="3240"/>
        </w:tabs>
        <w:ind w:left="3240" w:hanging="360"/>
      </w:pPr>
      <w:rPr>
        <w:rFonts w:ascii="Arial" w:hAnsi="Arial" w:cs="Times New Roman" w:hint="default"/>
      </w:rPr>
    </w:lvl>
    <w:lvl w:ilvl="5" w:tplc="CC00D4D8">
      <w:start w:val="1"/>
      <w:numFmt w:val="bullet"/>
      <w:lvlText w:val="•"/>
      <w:lvlJc w:val="left"/>
      <w:pPr>
        <w:tabs>
          <w:tab w:val="num" w:pos="3960"/>
        </w:tabs>
        <w:ind w:left="3960" w:hanging="360"/>
      </w:pPr>
      <w:rPr>
        <w:rFonts w:ascii="Arial" w:hAnsi="Arial" w:cs="Times New Roman" w:hint="default"/>
      </w:rPr>
    </w:lvl>
    <w:lvl w:ilvl="6" w:tplc="EE2A5004">
      <w:start w:val="1"/>
      <w:numFmt w:val="bullet"/>
      <w:lvlText w:val="•"/>
      <w:lvlJc w:val="left"/>
      <w:pPr>
        <w:tabs>
          <w:tab w:val="num" w:pos="4680"/>
        </w:tabs>
        <w:ind w:left="4680" w:hanging="360"/>
      </w:pPr>
      <w:rPr>
        <w:rFonts w:ascii="Arial" w:hAnsi="Arial" w:cs="Times New Roman" w:hint="default"/>
      </w:rPr>
    </w:lvl>
    <w:lvl w:ilvl="7" w:tplc="3E9666F6">
      <w:start w:val="1"/>
      <w:numFmt w:val="bullet"/>
      <w:lvlText w:val="•"/>
      <w:lvlJc w:val="left"/>
      <w:pPr>
        <w:tabs>
          <w:tab w:val="num" w:pos="5400"/>
        </w:tabs>
        <w:ind w:left="5400" w:hanging="360"/>
      </w:pPr>
      <w:rPr>
        <w:rFonts w:ascii="Arial" w:hAnsi="Arial" w:cs="Times New Roman" w:hint="default"/>
      </w:rPr>
    </w:lvl>
    <w:lvl w:ilvl="8" w:tplc="5C5EE096">
      <w:start w:val="1"/>
      <w:numFmt w:val="bullet"/>
      <w:lvlText w:val="•"/>
      <w:lvlJc w:val="left"/>
      <w:pPr>
        <w:tabs>
          <w:tab w:val="num" w:pos="6120"/>
        </w:tabs>
        <w:ind w:left="6120" w:hanging="360"/>
      </w:pPr>
      <w:rPr>
        <w:rFonts w:ascii="Arial" w:hAnsi="Arial" w:cs="Times New Roman" w:hint="default"/>
      </w:rPr>
    </w:lvl>
  </w:abstractNum>
  <w:abstractNum w:abstractNumId="12" w15:restartNumberingAfterBreak="0">
    <w:nsid w:val="3BEED1D8"/>
    <w:multiLevelType w:val="hybridMultilevel"/>
    <w:tmpl w:val="0116FD1C"/>
    <w:lvl w:ilvl="0" w:tplc="AEE4EF5C">
      <w:start w:val="1"/>
      <w:numFmt w:val="bullet"/>
      <w:lvlText w:val=""/>
      <w:lvlJc w:val="left"/>
      <w:pPr>
        <w:ind w:left="720" w:hanging="360"/>
      </w:pPr>
      <w:rPr>
        <w:rFonts w:ascii="Symbol" w:hAnsi="Symbol" w:hint="default"/>
      </w:rPr>
    </w:lvl>
    <w:lvl w:ilvl="1" w:tplc="31FE33EC">
      <w:start w:val="1"/>
      <w:numFmt w:val="bullet"/>
      <w:lvlText w:val="o"/>
      <w:lvlJc w:val="left"/>
      <w:pPr>
        <w:ind w:left="1440" w:hanging="360"/>
      </w:pPr>
      <w:rPr>
        <w:rFonts w:ascii="Courier New" w:hAnsi="Courier New" w:cs="Times New Roman" w:hint="default"/>
      </w:rPr>
    </w:lvl>
    <w:lvl w:ilvl="2" w:tplc="3530D0B2">
      <w:start w:val="1"/>
      <w:numFmt w:val="bullet"/>
      <w:lvlText w:val=""/>
      <w:lvlJc w:val="left"/>
      <w:pPr>
        <w:ind w:left="2160" w:hanging="360"/>
      </w:pPr>
      <w:rPr>
        <w:rFonts w:ascii="Wingdings" w:hAnsi="Wingdings" w:hint="default"/>
      </w:rPr>
    </w:lvl>
    <w:lvl w:ilvl="3" w:tplc="E9D88B82">
      <w:start w:val="1"/>
      <w:numFmt w:val="bullet"/>
      <w:lvlText w:val=""/>
      <w:lvlJc w:val="left"/>
      <w:pPr>
        <w:ind w:left="2880" w:hanging="360"/>
      </w:pPr>
      <w:rPr>
        <w:rFonts w:ascii="Symbol" w:hAnsi="Symbol" w:hint="default"/>
      </w:rPr>
    </w:lvl>
    <w:lvl w:ilvl="4" w:tplc="A53C845C">
      <w:start w:val="1"/>
      <w:numFmt w:val="bullet"/>
      <w:lvlText w:val="o"/>
      <w:lvlJc w:val="left"/>
      <w:pPr>
        <w:ind w:left="3600" w:hanging="360"/>
      </w:pPr>
      <w:rPr>
        <w:rFonts w:ascii="Courier New" w:hAnsi="Courier New" w:cs="Times New Roman" w:hint="default"/>
      </w:rPr>
    </w:lvl>
    <w:lvl w:ilvl="5" w:tplc="2708EBA2">
      <w:start w:val="1"/>
      <w:numFmt w:val="bullet"/>
      <w:lvlText w:val=""/>
      <w:lvlJc w:val="left"/>
      <w:pPr>
        <w:ind w:left="4320" w:hanging="360"/>
      </w:pPr>
      <w:rPr>
        <w:rFonts w:ascii="Wingdings" w:hAnsi="Wingdings" w:hint="default"/>
      </w:rPr>
    </w:lvl>
    <w:lvl w:ilvl="6" w:tplc="6E0E8D20">
      <w:start w:val="1"/>
      <w:numFmt w:val="bullet"/>
      <w:lvlText w:val=""/>
      <w:lvlJc w:val="left"/>
      <w:pPr>
        <w:ind w:left="5040" w:hanging="360"/>
      </w:pPr>
      <w:rPr>
        <w:rFonts w:ascii="Symbol" w:hAnsi="Symbol" w:hint="default"/>
      </w:rPr>
    </w:lvl>
    <w:lvl w:ilvl="7" w:tplc="6D16429C">
      <w:start w:val="1"/>
      <w:numFmt w:val="bullet"/>
      <w:lvlText w:val="o"/>
      <w:lvlJc w:val="left"/>
      <w:pPr>
        <w:ind w:left="5760" w:hanging="360"/>
      </w:pPr>
      <w:rPr>
        <w:rFonts w:ascii="Courier New" w:hAnsi="Courier New" w:cs="Times New Roman" w:hint="default"/>
      </w:rPr>
    </w:lvl>
    <w:lvl w:ilvl="8" w:tplc="BD806F36">
      <w:start w:val="1"/>
      <w:numFmt w:val="bullet"/>
      <w:lvlText w:val=""/>
      <w:lvlJc w:val="left"/>
      <w:pPr>
        <w:ind w:left="6480" w:hanging="360"/>
      </w:pPr>
      <w:rPr>
        <w:rFonts w:ascii="Wingdings" w:hAnsi="Wingdings" w:hint="default"/>
      </w:rPr>
    </w:lvl>
  </w:abstractNum>
  <w:abstractNum w:abstractNumId="13" w15:restartNumberingAfterBreak="0">
    <w:nsid w:val="3DEA6C7B"/>
    <w:multiLevelType w:val="hybridMultilevel"/>
    <w:tmpl w:val="F7B43610"/>
    <w:lvl w:ilvl="0" w:tplc="84A2B46C">
      <w:start w:val="1"/>
      <w:numFmt w:val="bullet"/>
      <w:lvlText w:val="•"/>
      <w:lvlJc w:val="left"/>
      <w:pPr>
        <w:tabs>
          <w:tab w:val="num" w:pos="360"/>
        </w:tabs>
        <w:ind w:left="360" w:hanging="360"/>
      </w:pPr>
      <w:rPr>
        <w:rFonts w:ascii="Arial" w:hAnsi="Arial" w:cs="Times New Roman" w:hint="default"/>
      </w:rPr>
    </w:lvl>
    <w:lvl w:ilvl="1" w:tplc="49E66488">
      <w:start w:val="1"/>
      <w:numFmt w:val="bullet"/>
      <w:lvlText w:val="•"/>
      <w:lvlJc w:val="left"/>
      <w:pPr>
        <w:tabs>
          <w:tab w:val="num" w:pos="1080"/>
        </w:tabs>
        <w:ind w:left="1080" w:hanging="360"/>
      </w:pPr>
      <w:rPr>
        <w:rFonts w:ascii="Arial" w:hAnsi="Arial" w:cs="Times New Roman" w:hint="default"/>
      </w:rPr>
    </w:lvl>
    <w:lvl w:ilvl="2" w:tplc="4C50202E">
      <w:start w:val="1"/>
      <w:numFmt w:val="bullet"/>
      <w:lvlText w:val="•"/>
      <w:lvlJc w:val="left"/>
      <w:pPr>
        <w:tabs>
          <w:tab w:val="num" w:pos="1800"/>
        </w:tabs>
        <w:ind w:left="1800" w:hanging="360"/>
      </w:pPr>
      <w:rPr>
        <w:rFonts w:ascii="Arial" w:hAnsi="Arial" w:cs="Times New Roman" w:hint="default"/>
      </w:rPr>
    </w:lvl>
    <w:lvl w:ilvl="3" w:tplc="DFD0CB00">
      <w:start w:val="1"/>
      <w:numFmt w:val="bullet"/>
      <w:lvlText w:val="•"/>
      <w:lvlJc w:val="left"/>
      <w:pPr>
        <w:tabs>
          <w:tab w:val="num" w:pos="2520"/>
        </w:tabs>
        <w:ind w:left="2520" w:hanging="360"/>
      </w:pPr>
      <w:rPr>
        <w:rFonts w:ascii="Arial" w:hAnsi="Arial" w:cs="Times New Roman" w:hint="default"/>
      </w:rPr>
    </w:lvl>
    <w:lvl w:ilvl="4" w:tplc="54C2F4B8">
      <w:start w:val="1"/>
      <w:numFmt w:val="bullet"/>
      <w:lvlText w:val="•"/>
      <w:lvlJc w:val="left"/>
      <w:pPr>
        <w:tabs>
          <w:tab w:val="num" w:pos="3240"/>
        </w:tabs>
        <w:ind w:left="3240" w:hanging="360"/>
      </w:pPr>
      <w:rPr>
        <w:rFonts w:ascii="Arial" w:hAnsi="Arial" w:cs="Times New Roman" w:hint="default"/>
      </w:rPr>
    </w:lvl>
    <w:lvl w:ilvl="5" w:tplc="E976EB9C">
      <w:start w:val="1"/>
      <w:numFmt w:val="bullet"/>
      <w:lvlText w:val="•"/>
      <w:lvlJc w:val="left"/>
      <w:pPr>
        <w:tabs>
          <w:tab w:val="num" w:pos="3960"/>
        </w:tabs>
        <w:ind w:left="3960" w:hanging="360"/>
      </w:pPr>
      <w:rPr>
        <w:rFonts w:ascii="Arial" w:hAnsi="Arial" w:cs="Times New Roman" w:hint="default"/>
      </w:rPr>
    </w:lvl>
    <w:lvl w:ilvl="6" w:tplc="55EA8500">
      <w:start w:val="1"/>
      <w:numFmt w:val="bullet"/>
      <w:lvlText w:val="•"/>
      <w:lvlJc w:val="left"/>
      <w:pPr>
        <w:tabs>
          <w:tab w:val="num" w:pos="4680"/>
        </w:tabs>
        <w:ind w:left="4680" w:hanging="360"/>
      </w:pPr>
      <w:rPr>
        <w:rFonts w:ascii="Arial" w:hAnsi="Arial" w:cs="Times New Roman" w:hint="default"/>
      </w:rPr>
    </w:lvl>
    <w:lvl w:ilvl="7" w:tplc="E13EC3EE">
      <w:start w:val="1"/>
      <w:numFmt w:val="bullet"/>
      <w:lvlText w:val="•"/>
      <w:lvlJc w:val="left"/>
      <w:pPr>
        <w:tabs>
          <w:tab w:val="num" w:pos="5400"/>
        </w:tabs>
        <w:ind w:left="5400" w:hanging="360"/>
      </w:pPr>
      <w:rPr>
        <w:rFonts w:ascii="Arial" w:hAnsi="Arial" w:cs="Times New Roman" w:hint="default"/>
      </w:rPr>
    </w:lvl>
    <w:lvl w:ilvl="8" w:tplc="FF1A2B5A">
      <w:start w:val="1"/>
      <w:numFmt w:val="bullet"/>
      <w:lvlText w:val="•"/>
      <w:lvlJc w:val="left"/>
      <w:pPr>
        <w:tabs>
          <w:tab w:val="num" w:pos="6120"/>
        </w:tabs>
        <w:ind w:left="6120" w:hanging="360"/>
      </w:pPr>
      <w:rPr>
        <w:rFonts w:ascii="Arial" w:hAnsi="Arial" w:cs="Times New Roman" w:hint="default"/>
      </w:rPr>
    </w:lvl>
  </w:abstractNum>
  <w:abstractNum w:abstractNumId="14" w15:restartNumberingAfterBreak="0">
    <w:nsid w:val="3F9D315B"/>
    <w:multiLevelType w:val="hybridMultilevel"/>
    <w:tmpl w:val="4AE0CDCA"/>
    <w:lvl w:ilvl="0" w:tplc="3E525492">
      <w:start w:val="1"/>
      <w:numFmt w:val="bullet"/>
      <w:lvlText w:val="•"/>
      <w:lvlJc w:val="left"/>
      <w:pPr>
        <w:tabs>
          <w:tab w:val="num" w:pos="360"/>
        </w:tabs>
        <w:ind w:left="360" w:hanging="360"/>
      </w:pPr>
      <w:rPr>
        <w:rFonts w:ascii="Arial" w:hAnsi="Arial" w:cs="Times New Roman" w:hint="default"/>
      </w:rPr>
    </w:lvl>
    <w:lvl w:ilvl="1" w:tplc="C81A2B4E">
      <w:start w:val="1"/>
      <w:numFmt w:val="bullet"/>
      <w:lvlText w:val="•"/>
      <w:lvlJc w:val="left"/>
      <w:pPr>
        <w:tabs>
          <w:tab w:val="num" w:pos="1080"/>
        </w:tabs>
        <w:ind w:left="1080" w:hanging="360"/>
      </w:pPr>
      <w:rPr>
        <w:rFonts w:ascii="Arial" w:hAnsi="Arial" w:cs="Times New Roman" w:hint="default"/>
      </w:rPr>
    </w:lvl>
    <w:lvl w:ilvl="2" w:tplc="D60AB562">
      <w:start w:val="1"/>
      <w:numFmt w:val="bullet"/>
      <w:lvlText w:val="•"/>
      <w:lvlJc w:val="left"/>
      <w:pPr>
        <w:tabs>
          <w:tab w:val="num" w:pos="1800"/>
        </w:tabs>
        <w:ind w:left="1800" w:hanging="360"/>
      </w:pPr>
      <w:rPr>
        <w:rFonts w:ascii="Arial" w:hAnsi="Arial" w:cs="Times New Roman" w:hint="default"/>
      </w:rPr>
    </w:lvl>
    <w:lvl w:ilvl="3" w:tplc="269CAD6E">
      <w:start w:val="1"/>
      <w:numFmt w:val="bullet"/>
      <w:lvlText w:val="•"/>
      <w:lvlJc w:val="left"/>
      <w:pPr>
        <w:tabs>
          <w:tab w:val="num" w:pos="2520"/>
        </w:tabs>
        <w:ind w:left="2520" w:hanging="360"/>
      </w:pPr>
      <w:rPr>
        <w:rFonts w:ascii="Arial" w:hAnsi="Arial" w:cs="Times New Roman" w:hint="default"/>
      </w:rPr>
    </w:lvl>
    <w:lvl w:ilvl="4" w:tplc="E9A6366E">
      <w:start w:val="1"/>
      <w:numFmt w:val="bullet"/>
      <w:lvlText w:val="•"/>
      <w:lvlJc w:val="left"/>
      <w:pPr>
        <w:tabs>
          <w:tab w:val="num" w:pos="3240"/>
        </w:tabs>
        <w:ind w:left="3240" w:hanging="360"/>
      </w:pPr>
      <w:rPr>
        <w:rFonts w:ascii="Arial" w:hAnsi="Arial" w:cs="Times New Roman" w:hint="default"/>
      </w:rPr>
    </w:lvl>
    <w:lvl w:ilvl="5" w:tplc="60F288D6">
      <w:start w:val="1"/>
      <w:numFmt w:val="bullet"/>
      <w:lvlText w:val="•"/>
      <w:lvlJc w:val="left"/>
      <w:pPr>
        <w:tabs>
          <w:tab w:val="num" w:pos="3960"/>
        </w:tabs>
        <w:ind w:left="3960" w:hanging="360"/>
      </w:pPr>
      <w:rPr>
        <w:rFonts w:ascii="Arial" w:hAnsi="Arial" w:cs="Times New Roman" w:hint="default"/>
      </w:rPr>
    </w:lvl>
    <w:lvl w:ilvl="6" w:tplc="0AA6F62C">
      <w:start w:val="1"/>
      <w:numFmt w:val="bullet"/>
      <w:lvlText w:val="•"/>
      <w:lvlJc w:val="left"/>
      <w:pPr>
        <w:tabs>
          <w:tab w:val="num" w:pos="4680"/>
        </w:tabs>
        <w:ind w:left="4680" w:hanging="360"/>
      </w:pPr>
      <w:rPr>
        <w:rFonts w:ascii="Arial" w:hAnsi="Arial" w:cs="Times New Roman" w:hint="default"/>
      </w:rPr>
    </w:lvl>
    <w:lvl w:ilvl="7" w:tplc="8A6E05AA">
      <w:start w:val="1"/>
      <w:numFmt w:val="bullet"/>
      <w:lvlText w:val="•"/>
      <w:lvlJc w:val="left"/>
      <w:pPr>
        <w:tabs>
          <w:tab w:val="num" w:pos="5400"/>
        </w:tabs>
        <w:ind w:left="5400" w:hanging="360"/>
      </w:pPr>
      <w:rPr>
        <w:rFonts w:ascii="Arial" w:hAnsi="Arial" w:cs="Times New Roman" w:hint="default"/>
      </w:rPr>
    </w:lvl>
    <w:lvl w:ilvl="8" w:tplc="9DD8F338">
      <w:start w:val="1"/>
      <w:numFmt w:val="bullet"/>
      <w:lvlText w:val="•"/>
      <w:lvlJc w:val="left"/>
      <w:pPr>
        <w:tabs>
          <w:tab w:val="num" w:pos="6120"/>
        </w:tabs>
        <w:ind w:left="6120" w:hanging="360"/>
      </w:pPr>
      <w:rPr>
        <w:rFonts w:ascii="Arial" w:hAnsi="Arial" w:cs="Times New Roman" w:hint="default"/>
      </w:rPr>
    </w:lvl>
  </w:abstractNum>
  <w:abstractNum w:abstractNumId="15" w15:restartNumberingAfterBreak="0">
    <w:nsid w:val="414E16FB"/>
    <w:multiLevelType w:val="hybridMultilevel"/>
    <w:tmpl w:val="65BC7E00"/>
    <w:lvl w:ilvl="0" w:tplc="C8945FD2">
      <w:start w:val="4"/>
      <w:numFmt w:val="bullet"/>
      <w:lvlText w:val="-"/>
      <w:lvlJc w:val="left"/>
      <w:pPr>
        <w:ind w:left="1080" w:hanging="360"/>
      </w:pPr>
      <w:rPr>
        <w:rFonts w:ascii="Aptos" w:eastAsia="Times New Roman" w:hAnsi="Aptos" w:cstheme="minorHAnsi" w:hint="default"/>
        <w:sz w:val="22"/>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6" w15:restartNumberingAfterBreak="0">
    <w:nsid w:val="4BF00181"/>
    <w:multiLevelType w:val="hybridMultilevel"/>
    <w:tmpl w:val="B84497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7FD5F3B"/>
    <w:multiLevelType w:val="hybridMultilevel"/>
    <w:tmpl w:val="B8449768"/>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8" w15:restartNumberingAfterBreak="0">
    <w:nsid w:val="5AD322C5"/>
    <w:multiLevelType w:val="hybridMultilevel"/>
    <w:tmpl w:val="46C8E384"/>
    <w:lvl w:ilvl="0" w:tplc="D1A42530">
      <w:start w:val="1"/>
      <w:numFmt w:val="decimal"/>
      <w:lvlText w:val="%1."/>
      <w:lvlJc w:val="left"/>
      <w:pPr>
        <w:tabs>
          <w:tab w:val="num" w:pos="360"/>
        </w:tabs>
        <w:ind w:left="360" w:hanging="360"/>
      </w:pPr>
    </w:lvl>
    <w:lvl w:ilvl="1" w:tplc="EA4A9C72">
      <w:start w:val="1"/>
      <w:numFmt w:val="decimal"/>
      <w:lvlText w:val="%2."/>
      <w:lvlJc w:val="left"/>
      <w:pPr>
        <w:tabs>
          <w:tab w:val="num" w:pos="1080"/>
        </w:tabs>
        <w:ind w:left="1080" w:hanging="360"/>
      </w:pPr>
    </w:lvl>
    <w:lvl w:ilvl="2" w:tplc="46D6CF8E">
      <w:start w:val="1"/>
      <w:numFmt w:val="decimal"/>
      <w:lvlText w:val="%3."/>
      <w:lvlJc w:val="left"/>
      <w:pPr>
        <w:tabs>
          <w:tab w:val="num" w:pos="1800"/>
        </w:tabs>
        <w:ind w:left="1800" w:hanging="360"/>
      </w:pPr>
    </w:lvl>
    <w:lvl w:ilvl="3" w:tplc="10E4368A">
      <w:start w:val="1"/>
      <w:numFmt w:val="decimal"/>
      <w:lvlText w:val="%4."/>
      <w:lvlJc w:val="left"/>
      <w:pPr>
        <w:tabs>
          <w:tab w:val="num" w:pos="2520"/>
        </w:tabs>
        <w:ind w:left="2520" w:hanging="360"/>
      </w:pPr>
    </w:lvl>
    <w:lvl w:ilvl="4" w:tplc="AEC07C66">
      <w:start w:val="1"/>
      <w:numFmt w:val="decimal"/>
      <w:lvlText w:val="%5."/>
      <w:lvlJc w:val="left"/>
      <w:pPr>
        <w:tabs>
          <w:tab w:val="num" w:pos="3240"/>
        </w:tabs>
        <w:ind w:left="3240" w:hanging="360"/>
      </w:pPr>
    </w:lvl>
    <w:lvl w:ilvl="5" w:tplc="D5268C1C">
      <w:start w:val="1"/>
      <w:numFmt w:val="decimal"/>
      <w:lvlText w:val="%6."/>
      <w:lvlJc w:val="left"/>
      <w:pPr>
        <w:tabs>
          <w:tab w:val="num" w:pos="3960"/>
        </w:tabs>
        <w:ind w:left="3960" w:hanging="360"/>
      </w:pPr>
    </w:lvl>
    <w:lvl w:ilvl="6" w:tplc="79EEFD60">
      <w:start w:val="1"/>
      <w:numFmt w:val="decimal"/>
      <w:lvlText w:val="%7."/>
      <w:lvlJc w:val="left"/>
      <w:pPr>
        <w:tabs>
          <w:tab w:val="num" w:pos="4680"/>
        </w:tabs>
        <w:ind w:left="4680" w:hanging="360"/>
      </w:pPr>
    </w:lvl>
    <w:lvl w:ilvl="7" w:tplc="0E7879F6">
      <w:start w:val="1"/>
      <w:numFmt w:val="decimal"/>
      <w:lvlText w:val="%8."/>
      <w:lvlJc w:val="left"/>
      <w:pPr>
        <w:tabs>
          <w:tab w:val="num" w:pos="5400"/>
        </w:tabs>
        <w:ind w:left="5400" w:hanging="360"/>
      </w:pPr>
    </w:lvl>
    <w:lvl w:ilvl="8" w:tplc="4E2C49C0">
      <w:start w:val="1"/>
      <w:numFmt w:val="decimal"/>
      <w:lvlText w:val="%9."/>
      <w:lvlJc w:val="left"/>
      <w:pPr>
        <w:tabs>
          <w:tab w:val="num" w:pos="6120"/>
        </w:tabs>
        <w:ind w:left="6120" w:hanging="360"/>
      </w:pPr>
    </w:lvl>
  </w:abstractNum>
  <w:abstractNum w:abstractNumId="19" w15:restartNumberingAfterBreak="0">
    <w:nsid w:val="5D553ED8"/>
    <w:multiLevelType w:val="hybridMultilevel"/>
    <w:tmpl w:val="6E6CACA8"/>
    <w:lvl w:ilvl="0" w:tplc="2D4040D8">
      <w:start w:val="1"/>
      <w:numFmt w:val="decimal"/>
      <w:lvlText w:val="%1."/>
      <w:lvlJc w:val="left"/>
      <w:pPr>
        <w:tabs>
          <w:tab w:val="num" w:pos="360"/>
        </w:tabs>
        <w:ind w:left="360" w:hanging="360"/>
      </w:pPr>
    </w:lvl>
    <w:lvl w:ilvl="1" w:tplc="EACAE7F2">
      <w:start w:val="1"/>
      <w:numFmt w:val="decimal"/>
      <w:lvlText w:val="%2."/>
      <w:lvlJc w:val="left"/>
      <w:pPr>
        <w:tabs>
          <w:tab w:val="num" w:pos="1080"/>
        </w:tabs>
        <w:ind w:left="1080" w:hanging="360"/>
      </w:pPr>
    </w:lvl>
    <w:lvl w:ilvl="2" w:tplc="EA4869F4">
      <w:start w:val="1"/>
      <w:numFmt w:val="decimal"/>
      <w:lvlText w:val="%3."/>
      <w:lvlJc w:val="left"/>
      <w:pPr>
        <w:tabs>
          <w:tab w:val="num" w:pos="1800"/>
        </w:tabs>
        <w:ind w:left="1800" w:hanging="360"/>
      </w:pPr>
    </w:lvl>
    <w:lvl w:ilvl="3" w:tplc="4BD0DF44">
      <w:start w:val="1"/>
      <w:numFmt w:val="decimal"/>
      <w:lvlText w:val="%4."/>
      <w:lvlJc w:val="left"/>
      <w:pPr>
        <w:tabs>
          <w:tab w:val="num" w:pos="2520"/>
        </w:tabs>
        <w:ind w:left="2520" w:hanging="360"/>
      </w:pPr>
    </w:lvl>
    <w:lvl w:ilvl="4" w:tplc="E7A0687A">
      <w:start w:val="1"/>
      <w:numFmt w:val="decimal"/>
      <w:lvlText w:val="%5."/>
      <w:lvlJc w:val="left"/>
      <w:pPr>
        <w:tabs>
          <w:tab w:val="num" w:pos="3240"/>
        </w:tabs>
        <w:ind w:left="3240" w:hanging="360"/>
      </w:pPr>
    </w:lvl>
    <w:lvl w:ilvl="5" w:tplc="6A88859A">
      <w:start w:val="1"/>
      <w:numFmt w:val="decimal"/>
      <w:lvlText w:val="%6."/>
      <w:lvlJc w:val="left"/>
      <w:pPr>
        <w:tabs>
          <w:tab w:val="num" w:pos="3960"/>
        </w:tabs>
        <w:ind w:left="3960" w:hanging="360"/>
      </w:pPr>
    </w:lvl>
    <w:lvl w:ilvl="6" w:tplc="04FA5934">
      <w:start w:val="1"/>
      <w:numFmt w:val="decimal"/>
      <w:lvlText w:val="%7."/>
      <w:lvlJc w:val="left"/>
      <w:pPr>
        <w:tabs>
          <w:tab w:val="num" w:pos="4680"/>
        </w:tabs>
        <w:ind w:left="4680" w:hanging="360"/>
      </w:pPr>
    </w:lvl>
    <w:lvl w:ilvl="7" w:tplc="A88EC3D8">
      <w:start w:val="1"/>
      <w:numFmt w:val="decimal"/>
      <w:lvlText w:val="%8."/>
      <w:lvlJc w:val="left"/>
      <w:pPr>
        <w:tabs>
          <w:tab w:val="num" w:pos="5400"/>
        </w:tabs>
        <w:ind w:left="5400" w:hanging="360"/>
      </w:pPr>
    </w:lvl>
    <w:lvl w:ilvl="8" w:tplc="CA629170">
      <w:start w:val="1"/>
      <w:numFmt w:val="decimal"/>
      <w:lvlText w:val="%9."/>
      <w:lvlJc w:val="left"/>
      <w:pPr>
        <w:tabs>
          <w:tab w:val="num" w:pos="6120"/>
        </w:tabs>
        <w:ind w:left="6120" w:hanging="360"/>
      </w:pPr>
    </w:lvl>
  </w:abstractNum>
  <w:abstractNum w:abstractNumId="20" w15:restartNumberingAfterBreak="0">
    <w:nsid w:val="74BC2582"/>
    <w:multiLevelType w:val="hybridMultilevel"/>
    <w:tmpl w:val="8D50DD7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Times New Roman"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Times New Roman"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Times New Roman" w:hint="default"/>
      </w:rPr>
    </w:lvl>
    <w:lvl w:ilvl="8" w:tplc="FFFFFFFF">
      <w:start w:val="1"/>
      <w:numFmt w:val="bullet"/>
      <w:lvlText w:val=""/>
      <w:lvlJc w:val="left"/>
      <w:pPr>
        <w:ind w:left="6480" w:hanging="360"/>
      </w:pPr>
      <w:rPr>
        <w:rFonts w:ascii="Wingdings" w:hAnsi="Wingdings" w:hint="default"/>
      </w:rPr>
    </w:lvl>
  </w:abstractNum>
  <w:abstractNum w:abstractNumId="21" w15:restartNumberingAfterBreak="0">
    <w:nsid w:val="7C9248F3"/>
    <w:multiLevelType w:val="hybridMultilevel"/>
    <w:tmpl w:val="CDF4939A"/>
    <w:lvl w:ilvl="0" w:tplc="23282BDA">
      <w:start w:val="1"/>
      <w:numFmt w:val="bullet"/>
      <w:lvlText w:val="•"/>
      <w:lvlJc w:val="left"/>
      <w:pPr>
        <w:tabs>
          <w:tab w:val="num" w:pos="360"/>
        </w:tabs>
        <w:ind w:left="360" w:hanging="360"/>
      </w:pPr>
      <w:rPr>
        <w:rFonts w:ascii="Arial" w:hAnsi="Arial" w:cs="Times New Roman" w:hint="default"/>
      </w:rPr>
    </w:lvl>
    <w:lvl w:ilvl="1" w:tplc="CF5A5B02">
      <w:start w:val="1"/>
      <w:numFmt w:val="bullet"/>
      <w:lvlText w:val="•"/>
      <w:lvlJc w:val="left"/>
      <w:pPr>
        <w:tabs>
          <w:tab w:val="num" w:pos="1080"/>
        </w:tabs>
        <w:ind w:left="1080" w:hanging="360"/>
      </w:pPr>
      <w:rPr>
        <w:rFonts w:ascii="Arial" w:hAnsi="Arial" w:cs="Times New Roman" w:hint="default"/>
      </w:rPr>
    </w:lvl>
    <w:lvl w:ilvl="2" w:tplc="E878FAA6">
      <w:start w:val="1"/>
      <w:numFmt w:val="bullet"/>
      <w:lvlText w:val="•"/>
      <w:lvlJc w:val="left"/>
      <w:pPr>
        <w:tabs>
          <w:tab w:val="num" w:pos="1800"/>
        </w:tabs>
        <w:ind w:left="1800" w:hanging="360"/>
      </w:pPr>
      <w:rPr>
        <w:rFonts w:ascii="Arial" w:hAnsi="Arial" w:cs="Times New Roman" w:hint="default"/>
      </w:rPr>
    </w:lvl>
    <w:lvl w:ilvl="3" w:tplc="68D08EF8">
      <w:start w:val="1"/>
      <w:numFmt w:val="bullet"/>
      <w:lvlText w:val="•"/>
      <w:lvlJc w:val="left"/>
      <w:pPr>
        <w:tabs>
          <w:tab w:val="num" w:pos="2520"/>
        </w:tabs>
        <w:ind w:left="2520" w:hanging="360"/>
      </w:pPr>
      <w:rPr>
        <w:rFonts w:ascii="Arial" w:hAnsi="Arial" w:cs="Times New Roman" w:hint="default"/>
      </w:rPr>
    </w:lvl>
    <w:lvl w:ilvl="4" w:tplc="3956FDFE">
      <w:start w:val="1"/>
      <w:numFmt w:val="bullet"/>
      <w:lvlText w:val="•"/>
      <w:lvlJc w:val="left"/>
      <w:pPr>
        <w:tabs>
          <w:tab w:val="num" w:pos="3240"/>
        </w:tabs>
        <w:ind w:left="3240" w:hanging="360"/>
      </w:pPr>
      <w:rPr>
        <w:rFonts w:ascii="Arial" w:hAnsi="Arial" w:cs="Times New Roman" w:hint="default"/>
      </w:rPr>
    </w:lvl>
    <w:lvl w:ilvl="5" w:tplc="9F8A19DC">
      <w:start w:val="1"/>
      <w:numFmt w:val="bullet"/>
      <w:lvlText w:val="•"/>
      <w:lvlJc w:val="left"/>
      <w:pPr>
        <w:tabs>
          <w:tab w:val="num" w:pos="3960"/>
        </w:tabs>
        <w:ind w:left="3960" w:hanging="360"/>
      </w:pPr>
      <w:rPr>
        <w:rFonts w:ascii="Arial" w:hAnsi="Arial" w:cs="Times New Roman" w:hint="default"/>
      </w:rPr>
    </w:lvl>
    <w:lvl w:ilvl="6" w:tplc="7FF8F18C">
      <w:start w:val="1"/>
      <w:numFmt w:val="bullet"/>
      <w:lvlText w:val="•"/>
      <w:lvlJc w:val="left"/>
      <w:pPr>
        <w:tabs>
          <w:tab w:val="num" w:pos="4680"/>
        </w:tabs>
        <w:ind w:left="4680" w:hanging="360"/>
      </w:pPr>
      <w:rPr>
        <w:rFonts w:ascii="Arial" w:hAnsi="Arial" w:cs="Times New Roman" w:hint="default"/>
      </w:rPr>
    </w:lvl>
    <w:lvl w:ilvl="7" w:tplc="1F149E48">
      <w:start w:val="1"/>
      <w:numFmt w:val="bullet"/>
      <w:lvlText w:val="•"/>
      <w:lvlJc w:val="left"/>
      <w:pPr>
        <w:tabs>
          <w:tab w:val="num" w:pos="5400"/>
        </w:tabs>
        <w:ind w:left="5400" w:hanging="360"/>
      </w:pPr>
      <w:rPr>
        <w:rFonts w:ascii="Arial" w:hAnsi="Arial" w:cs="Times New Roman" w:hint="default"/>
      </w:rPr>
    </w:lvl>
    <w:lvl w:ilvl="8" w:tplc="C8FE6BEA">
      <w:start w:val="1"/>
      <w:numFmt w:val="bullet"/>
      <w:lvlText w:val="•"/>
      <w:lvlJc w:val="left"/>
      <w:pPr>
        <w:tabs>
          <w:tab w:val="num" w:pos="6120"/>
        </w:tabs>
        <w:ind w:left="6120" w:hanging="360"/>
      </w:pPr>
      <w:rPr>
        <w:rFonts w:ascii="Arial" w:hAnsi="Arial" w:cs="Times New Roman" w:hint="default"/>
      </w:rPr>
    </w:lvl>
  </w:abstractNum>
  <w:num w:numId="1" w16cid:durableId="480772478">
    <w:abstractNumId w:val="12"/>
  </w:num>
  <w:num w:numId="2" w16cid:durableId="850532668">
    <w:abstractNumId w:val="20"/>
  </w:num>
  <w:num w:numId="3" w16cid:durableId="353268305">
    <w:abstractNumId w:val="4"/>
  </w:num>
  <w:num w:numId="4" w16cid:durableId="577593175">
    <w:abstractNumId w:val="16"/>
  </w:num>
  <w:num w:numId="5" w16cid:durableId="1463765629">
    <w:abstractNumId w:val="10"/>
  </w:num>
  <w:num w:numId="6" w16cid:durableId="642585459">
    <w:abstractNumId w:val="17"/>
  </w:num>
  <w:num w:numId="7" w16cid:durableId="613293283">
    <w:abstractNumId w:val="8"/>
  </w:num>
  <w:num w:numId="8" w16cid:durableId="515657889">
    <w:abstractNumId w:val="2"/>
  </w:num>
  <w:num w:numId="9" w16cid:durableId="561715543">
    <w:abstractNumId w:val="20"/>
    <w:lvlOverride w:ilvl="0">
      <w:startOverride w:val="1"/>
    </w:lvlOverride>
    <w:lvlOverride w:ilvl="1"/>
    <w:lvlOverride w:ilvl="2"/>
    <w:lvlOverride w:ilvl="3"/>
    <w:lvlOverride w:ilvl="4"/>
    <w:lvlOverride w:ilvl="5"/>
    <w:lvlOverride w:ilvl="6"/>
    <w:lvlOverride w:ilvl="7"/>
    <w:lvlOverride w:ilvl="8"/>
  </w:num>
  <w:num w:numId="10" w16cid:durableId="1443576195">
    <w:abstractNumId w:val="5"/>
  </w:num>
  <w:num w:numId="11" w16cid:durableId="1365863959">
    <w:abstractNumId w:val="15"/>
  </w:num>
  <w:num w:numId="12" w16cid:durableId="1475678943">
    <w:abstractNumId w:val="3"/>
  </w:num>
  <w:num w:numId="13" w16cid:durableId="46148841">
    <w:abstractNumId w:val="1"/>
  </w:num>
  <w:num w:numId="14" w16cid:durableId="1757706097">
    <w:abstractNumId w:val="0"/>
  </w:num>
  <w:num w:numId="15" w16cid:durableId="863978312">
    <w:abstractNumId w:val="9"/>
  </w:num>
  <w:num w:numId="16" w16cid:durableId="1616867842">
    <w:abstractNumId w:val="14"/>
  </w:num>
  <w:num w:numId="17" w16cid:durableId="826046638">
    <w:abstractNumId w:val="6"/>
  </w:num>
  <w:num w:numId="18" w16cid:durableId="21262178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190971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23535482">
    <w:abstractNumId w:val="11"/>
  </w:num>
  <w:num w:numId="21" w16cid:durableId="857735893">
    <w:abstractNumId w:val="13"/>
  </w:num>
  <w:num w:numId="22" w16cid:durableId="29376480">
    <w:abstractNumId w:val="7"/>
  </w:num>
  <w:num w:numId="23" w16cid:durableId="25181586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EE8"/>
    <w:rsid w:val="00025D66"/>
    <w:rsid w:val="00027673"/>
    <w:rsid w:val="00033D92"/>
    <w:rsid w:val="000340CC"/>
    <w:rsid w:val="00041EF9"/>
    <w:rsid w:val="00043DEB"/>
    <w:rsid w:val="00055D9F"/>
    <w:rsid w:val="00080960"/>
    <w:rsid w:val="00092829"/>
    <w:rsid w:val="000B3C3F"/>
    <w:rsid w:val="000B40F5"/>
    <w:rsid w:val="000C01E1"/>
    <w:rsid w:val="000D70B0"/>
    <w:rsid w:val="000E157D"/>
    <w:rsid w:val="000E4182"/>
    <w:rsid w:val="001031FA"/>
    <w:rsid w:val="00103955"/>
    <w:rsid w:val="00106AA6"/>
    <w:rsid w:val="00123B89"/>
    <w:rsid w:val="00125781"/>
    <w:rsid w:val="00137C5D"/>
    <w:rsid w:val="001506DD"/>
    <w:rsid w:val="00177760"/>
    <w:rsid w:val="00182C6A"/>
    <w:rsid w:val="00183EC7"/>
    <w:rsid w:val="001918E6"/>
    <w:rsid w:val="001951AB"/>
    <w:rsid w:val="001A0DBC"/>
    <w:rsid w:val="001A2A65"/>
    <w:rsid w:val="001A7488"/>
    <w:rsid w:val="001B2ACC"/>
    <w:rsid w:val="001C20BE"/>
    <w:rsid w:val="001D10BD"/>
    <w:rsid w:val="001E232B"/>
    <w:rsid w:val="001E2B4F"/>
    <w:rsid w:val="001F194D"/>
    <w:rsid w:val="00203882"/>
    <w:rsid w:val="002061DD"/>
    <w:rsid w:val="0021211C"/>
    <w:rsid w:val="00213A05"/>
    <w:rsid w:val="00220673"/>
    <w:rsid w:val="0022108E"/>
    <w:rsid w:val="00227D96"/>
    <w:rsid w:val="00240A6C"/>
    <w:rsid w:val="00243B6B"/>
    <w:rsid w:val="00245C5E"/>
    <w:rsid w:val="00260B29"/>
    <w:rsid w:val="002644D2"/>
    <w:rsid w:val="0026724B"/>
    <w:rsid w:val="00276A7E"/>
    <w:rsid w:val="00277FFE"/>
    <w:rsid w:val="0028068B"/>
    <w:rsid w:val="00290580"/>
    <w:rsid w:val="002A2A77"/>
    <w:rsid w:val="002B0BB8"/>
    <w:rsid w:val="002B3859"/>
    <w:rsid w:val="002B452B"/>
    <w:rsid w:val="002B6F6C"/>
    <w:rsid w:val="002C48A3"/>
    <w:rsid w:val="002C4C21"/>
    <w:rsid w:val="002C4E7F"/>
    <w:rsid w:val="002C4F7A"/>
    <w:rsid w:val="002D4684"/>
    <w:rsid w:val="002D7F14"/>
    <w:rsid w:val="002E3278"/>
    <w:rsid w:val="002E3BAC"/>
    <w:rsid w:val="00306142"/>
    <w:rsid w:val="003159B0"/>
    <w:rsid w:val="0031702C"/>
    <w:rsid w:val="00334261"/>
    <w:rsid w:val="003440D0"/>
    <w:rsid w:val="00345945"/>
    <w:rsid w:val="00346DBD"/>
    <w:rsid w:val="003773E3"/>
    <w:rsid w:val="003B3079"/>
    <w:rsid w:val="003C5380"/>
    <w:rsid w:val="003C5645"/>
    <w:rsid w:val="003F2937"/>
    <w:rsid w:val="00411983"/>
    <w:rsid w:val="004343F9"/>
    <w:rsid w:val="00434CC2"/>
    <w:rsid w:val="00441022"/>
    <w:rsid w:val="00451E56"/>
    <w:rsid w:val="004715F9"/>
    <w:rsid w:val="004839D1"/>
    <w:rsid w:val="00487E8D"/>
    <w:rsid w:val="004A0C6F"/>
    <w:rsid w:val="004A40F3"/>
    <w:rsid w:val="004B2A6F"/>
    <w:rsid w:val="004B3CBB"/>
    <w:rsid w:val="004B517F"/>
    <w:rsid w:val="004B61A9"/>
    <w:rsid w:val="004C513D"/>
    <w:rsid w:val="004D1D1F"/>
    <w:rsid w:val="004D50AA"/>
    <w:rsid w:val="004D78D8"/>
    <w:rsid w:val="00504A62"/>
    <w:rsid w:val="005118B7"/>
    <w:rsid w:val="00525C65"/>
    <w:rsid w:val="00536929"/>
    <w:rsid w:val="00560191"/>
    <w:rsid w:val="00560DD7"/>
    <w:rsid w:val="00571C0D"/>
    <w:rsid w:val="0057376B"/>
    <w:rsid w:val="0059296B"/>
    <w:rsid w:val="005A24BD"/>
    <w:rsid w:val="005C11AC"/>
    <w:rsid w:val="005F0051"/>
    <w:rsid w:val="005F2E68"/>
    <w:rsid w:val="00600B6A"/>
    <w:rsid w:val="006068CA"/>
    <w:rsid w:val="006077CD"/>
    <w:rsid w:val="00615F1B"/>
    <w:rsid w:val="00630FFB"/>
    <w:rsid w:val="0064410F"/>
    <w:rsid w:val="00646C16"/>
    <w:rsid w:val="006626B3"/>
    <w:rsid w:val="00670407"/>
    <w:rsid w:val="006A1BD7"/>
    <w:rsid w:val="006B0DA1"/>
    <w:rsid w:val="006B0E06"/>
    <w:rsid w:val="006C3A77"/>
    <w:rsid w:val="006C7443"/>
    <w:rsid w:val="006D1216"/>
    <w:rsid w:val="006E585A"/>
    <w:rsid w:val="007267DE"/>
    <w:rsid w:val="00730F77"/>
    <w:rsid w:val="00747103"/>
    <w:rsid w:val="00761962"/>
    <w:rsid w:val="0077362B"/>
    <w:rsid w:val="007803E1"/>
    <w:rsid w:val="007A4806"/>
    <w:rsid w:val="007B0C63"/>
    <w:rsid w:val="007D4008"/>
    <w:rsid w:val="007E3BC2"/>
    <w:rsid w:val="007F0E6E"/>
    <w:rsid w:val="00806B3D"/>
    <w:rsid w:val="00815115"/>
    <w:rsid w:val="00821E53"/>
    <w:rsid w:val="00823372"/>
    <w:rsid w:val="0082424D"/>
    <w:rsid w:val="0083711C"/>
    <w:rsid w:val="00864563"/>
    <w:rsid w:val="0087221A"/>
    <w:rsid w:val="00873E1C"/>
    <w:rsid w:val="00876346"/>
    <w:rsid w:val="00876C4C"/>
    <w:rsid w:val="008840ED"/>
    <w:rsid w:val="00897B27"/>
    <w:rsid w:val="008A0FDA"/>
    <w:rsid w:val="008A5EF4"/>
    <w:rsid w:val="008D0D08"/>
    <w:rsid w:val="008D3F7D"/>
    <w:rsid w:val="008D6BC9"/>
    <w:rsid w:val="008F7EA9"/>
    <w:rsid w:val="008F7F4A"/>
    <w:rsid w:val="00911376"/>
    <w:rsid w:val="009237E6"/>
    <w:rsid w:val="00944CFE"/>
    <w:rsid w:val="009526EF"/>
    <w:rsid w:val="009628A8"/>
    <w:rsid w:val="009710D5"/>
    <w:rsid w:val="0097110E"/>
    <w:rsid w:val="009776FD"/>
    <w:rsid w:val="009A05A4"/>
    <w:rsid w:val="009C4992"/>
    <w:rsid w:val="009E63D7"/>
    <w:rsid w:val="00A01127"/>
    <w:rsid w:val="00A058D2"/>
    <w:rsid w:val="00A217D2"/>
    <w:rsid w:val="00A24E1A"/>
    <w:rsid w:val="00A40B89"/>
    <w:rsid w:val="00A71C8D"/>
    <w:rsid w:val="00A80649"/>
    <w:rsid w:val="00A80EEC"/>
    <w:rsid w:val="00AA4ECD"/>
    <w:rsid w:val="00AB46F7"/>
    <w:rsid w:val="00AC2458"/>
    <w:rsid w:val="00AD2804"/>
    <w:rsid w:val="00AD3101"/>
    <w:rsid w:val="00AD70EF"/>
    <w:rsid w:val="00AE5CF2"/>
    <w:rsid w:val="00AF447D"/>
    <w:rsid w:val="00B0548D"/>
    <w:rsid w:val="00B2028A"/>
    <w:rsid w:val="00B41B9D"/>
    <w:rsid w:val="00B53FB9"/>
    <w:rsid w:val="00B83D22"/>
    <w:rsid w:val="00B847B0"/>
    <w:rsid w:val="00B84974"/>
    <w:rsid w:val="00B942F8"/>
    <w:rsid w:val="00B94A87"/>
    <w:rsid w:val="00BA0C2C"/>
    <w:rsid w:val="00BB4A0E"/>
    <w:rsid w:val="00BB6CD3"/>
    <w:rsid w:val="00BB749D"/>
    <w:rsid w:val="00BC1723"/>
    <w:rsid w:val="00BC34E8"/>
    <w:rsid w:val="00BD27DA"/>
    <w:rsid w:val="00BD5684"/>
    <w:rsid w:val="00BE08C4"/>
    <w:rsid w:val="00BE32DA"/>
    <w:rsid w:val="00BE3545"/>
    <w:rsid w:val="00BF2B02"/>
    <w:rsid w:val="00BF728F"/>
    <w:rsid w:val="00C0730F"/>
    <w:rsid w:val="00C11EBF"/>
    <w:rsid w:val="00C20876"/>
    <w:rsid w:val="00C27125"/>
    <w:rsid w:val="00C271E1"/>
    <w:rsid w:val="00C35C7B"/>
    <w:rsid w:val="00C53D8D"/>
    <w:rsid w:val="00C5541E"/>
    <w:rsid w:val="00C55B0C"/>
    <w:rsid w:val="00C6444D"/>
    <w:rsid w:val="00C84319"/>
    <w:rsid w:val="00C8518E"/>
    <w:rsid w:val="00C921D0"/>
    <w:rsid w:val="00CA2D61"/>
    <w:rsid w:val="00CB0D9F"/>
    <w:rsid w:val="00CB2656"/>
    <w:rsid w:val="00CC4005"/>
    <w:rsid w:val="00CC526D"/>
    <w:rsid w:val="00CD204A"/>
    <w:rsid w:val="00CE045D"/>
    <w:rsid w:val="00CE0C8F"/>
    <w:rsid w:val="00CF4B23"/>
    <w:rsid w:val="00D04E8D"/>
    <w:rsid w:val="00D134A0"/>
    <w:rsid w:val="00D1569D"/>
    <w:rsid w:val="00D16908"/>
    <w:rsid w:val="00D2434D"/>
    <w:rsid w:val="00D334E6"/>
    <w:rsid w:val="00D4248A"/>
    <w:rsid w:val="00D43478"/>
    <w:rsid w:val="00D46F42"/>
    <w:rsid w:val="00D56132"/>
    <w:rsid w:val="00D665FF"/>
    <w:rsid w:val="00D674F1"/>
    <w:rsid w:val="00D71CFC"/>
    <w:rsid w:val="00D86F8B"/>
    <w:rsid w:val="00D906B1"/>
    <w:rsid w:val="00DA0D93"/>
    <w:rsid w:val="00DA3FE5"/>
    <w:rsid w:val="00DA43ED"/>
    <w:rsid w:val="00DA79E6"/>
    <w:rsid w:val="00DB192F"/>
    <w:rsid w:val="00DD2C65"/>
    <w:rsid w:val="00DD53AD"/>
    <w:rsid w:val="00DE55D3"/>
    <w:rsid w:val="00DF0928"/>
    <w:rsid w:val="00E036F2"/>
    <w:rsid w:val="00E13EF6"/>
    <w:rsid w:val="00E14B1E"/>
    <w:rsid w:val="00E155B9"/>
    <w:rsid w:val="00E1623A"/>
    <w:rsid w:val="00E236D1"/>
    <w:rsid w:val="00E637F4"/>
    <w:rsid w:val="00E700B5"/>
    <w:rsid w:val="00E76640"/>
    <w:rsid w:val="00E80F96"/>
    <w:rsid w:val="00E91ABE"/>
    <w:rsid w:val="00E94311"/>
    <w:rsid w:val="00EA08B1"/>
    <w:rsid w:val="00EA2C43"/>
    <w:rsid w:val="00ED4D2B"/>
    <w:rsid w:val="00EE136B"/>
    <w:rsid w:val="00EE1D5D"/>
    <w:rsid w:val="00EE7B5D"/>
    <w:rsid w:val="00F000A0"/>
    <w:rsid w:val="00F020A3"/>
    <w:rsid w:val="00F04E4F"/>
    <w:rsid w:val="00F15D80"/>
    <w:rsid w:val="00F205E8"/>
    <w:rsid w:val="00F31A4D"/>
    <w:rsid w:val="00F35180"/>
    <w:rsid w:val="00F65D0E"/>
    <w:rsid w:val="00F65E5B"/>
    <w:rsid w:val="00F8030B"/>
    <w:rsid w:val="00F974DE"/>
    <w:rsid w:val="00F97AD3"/>
    <w:rsid w:val="00FA1133"/>
    <w:rsid w:val="00FA4C96"/>
    <w:rsid w:val="00FB0D81"/>
    <w:rsid w:val="00FB2AEF"/>
    <w:rsid w:val="00FB5568"/>
    <w:rsid w:val="00FB6EE8"/>
    <w:rsid w:val="00FE54E4"/>
    <w:rsid w:val="00FF038F"/>
    <w:rsid w:val="00FF52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339CC8"/>
  <w15:chartTrackingRefBased/>
  <w15:docId w15:val="{FD50287C-831E-4CC5-8199-44DF31F03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243"/>
    <w:pPr>
      <w:spacing w:line="259" w:lineRule="auto"/>
    </w:pPr>
    <w:rPr>
      <w:kern w:val="0"/>
      <w:sz w:val="22"/>
      <w:szCs w:val="22"/>
      <w14:ligatures w14:val="none"/>
    </w:rPr>
  </w:style>
  <w:style w:type="paragraph" w:styleId="Heading1">
    <w:name w:val="heading 1"/>
    <w:basedOn w:val="Normal"/>
    <w:next w:val="Normal"/>
    <w:link w:val="Heading1Char"/>
    <w:uiPriority w:val="9"/>
    <w:qFormat/>
    <w:rsid w:val="00C11EBF"/>
    <w:pPr>
      <w:keepNext/>
      <w:keepLines/>
      <w:spacing w:before="360" w:after="80" w:line="278" w:lineRule="auto"/>
      <w:jc w:val="center"/>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C11EB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u w:val="single"/>
      <w14:ligatures w14:val="standardContextual"/>
    </w:rPr>
  </w:style>
  <w:style w:type="paragraph" w:styleId="Heading3">
    <w:name w:val="heading 3"/>
    <w:basedOn w:val="Normal"/>
    <w:next w:val="Normal"/>
    <w:link w:val="Heading3Char"/>
    <w:uiPriority w:val="9"/>
    <w:semiHidden/>
    <w:unhideWhenUsed/>
    <w:qFormat/>
    <w:rsid w:val="00FB6EE8"/>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B6EE8"/>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FB6EE8"/>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FB6EE8"/>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FB6EE8"/>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FB6EE8"/>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FB6EE8"/>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E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1EBF"/>
    <w:rPr>
      <w:rFonts w:asciiTheme="majorHAnsi" w:eastAsiaTheme="majorEastAsia" w:hAnsiTheme="majorHAnsi" w:cstheme="majorBidi"/>
      <w:color w:val="0F4761" w:themeColor="accent1" w:themeShade="BF"/>
      <w:sz w:val="32"/>
      <w:szCs w:val="32"/>
      <w:u w:val="single"/>
    </w:rPr>
  </w:style>
  <w:style w:type="character" w:customStyle="1" w:styleId="Heading3Char">
    <w:name w:val="Heading 3 Char"/>
    <w:basedOn w:val="DefaultParagraphFont"/>
    <w:link w:val="Heading3"/>
    <w:uiPriority w:val="9"/>
    <w:semiHidden/>
    <w:rsid w:val="00FB6E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E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E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E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E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E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EE8"/>
    <w:rPr>
      <w:rFonts w:eastAsiaTheme="majorEastAsia" w:cstheme="majorBidi"/>
      <w:color w:val="272727" w:themeColor="text1" w:themeTint="D8"/>
    </w:rPr>
  </w:style>
  <w:style w:type="paragraph" w:styleId="Title">
    <w:name w:val="Title"/>
    <w:basedOn w:val="Normal"/>
    <w:next w:val="Normal"/>
    <w:link w:val="TitleChar"/>
    <w:uiPriority w:val="10"/>
    <w:qFormat/>
    <w:rsid w:val="00FB6EE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B6E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EE8"/>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B6E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EE8"/>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FB6EE8"/>
    <w:rPr>
      <w:i/>
      <w:iCs/>
      <w:color w:val="404040" w:themeColor="text1" w:themeTint="BF"/>
    </w:rPr>
  </w:style>
  <w:style w:type="paragraph" w:styleId="ListParagraph">
    <w:name w:val="List Paragraph"/>
    <w:basedOn w:val="Normal"/>
    <w:link w:val="ListParagraphChar"/>
    <w:uiPriority w:val="34"/>
    <w:qFormat/>
    <w:rsid w:val="00FB6EE8"/>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FB6EE8"/>
    <w:rPr>
      <w:i/>
      <w:iCs/>
      <w:color w:val="0F4761" w:themeColor="accent1" w:themeShade="BF"/>
    </w:rPr>
  </w:style>
  <w:style w:type="paragraph" w:styleId="IntenseQuote">
    <w:name w:val="Intense Quote"/>
    <w:basedOn w:val="Normal"/>
    <w:next w:val="Normal"/>
    <w:link w:val="IntenseQuoteChar"/>
    <w:uiPriority w:val="30"/>
    <w:qFormat/>
    <w:rsid w:val="00FB6EE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FB6EE8"/>
    <w:rPr>
      <w:i/>
      <w:iCs/>
      <w:color w:val="0F4761" w:themeColor="accent1" w:themeShade="BF"/>
    </w:rPr>
  </w:style>
  <w:style w:type="character" w:styleId="IntenseReference">
    <w:name w:val="Intense Reference"/>
    <w:basedOn w:val="DefaultParagraphFont"/>
    <w:uiPriority w:val="32"/>
    <w:qFormat/>
    <w:rsid w:val="00FB6EE8"/>
    <w:rPr>
      <w:b/>
      <w:bCs/>
      <w:smallCaps/>
      <w:color w:val="0F4761" w:themeColor="accent1" w:themeShade="BF"/>
      <w:spacing w:val="5"/>
    </w:rPr>
  </w:style>
  <w:style w:type="paragraph" w:styleId="Header">
    <w:name w:val="header"/>
    <w:basedOn w:val="Normal"/>
    <w:link w:val="HeaderChar"/>
    <w:uiPriority w:val="99"/>
    <w:unhideWhenUsed/>
    <w:rsid w:val="00FF5243"/>
    <w:pPr>
      <w:tabs>
        <w:tab w:val="center" w:pos="4513"/>
        <w:tab w:val="right" w:pos="9026"/>
      </w:tabs>
      <w:spacing w:after="0" w:line="240" w:lineRule="auto"/>
    </w:pPr>
    <w:rPr>
      <w:kern w:val="2"/>
      <w:sz w:val="24"/>
      <w:szCs w:val="24"/>
      <w14:ligatures w14:val="standardContextual"/>
    </w:rPr>
  </w:style>
  <w:style w:type="character" w:customStyle="1" w:styleId="HeaderChar">
    <w:name w:val="Header Char"/>
    <w:basedOn w:val="DefaultParagraphFont"/>
    <w:link w:val="Header"/>
    <w:uiPriority w:val="99"/>
    <w:rsid w:val="00FF5243"/>
  </w:style>
  <w:style w:type="paragraph" w:styleId="Footer">
    <w:name w:val="footer"/>
    <w:basedOn w:val="Normal"/>
    <w:link w:val="FooterChar"/>
    <w:uiPriority w:val="99"/>
    <w:unhideWhenUsed/>
    <w:rsid w:val="00FF5243"/>
    <w:pPr>
      <w:tabs>
        <w:tab w:val="center" w:pos="4513"/>
        <w:tab w:val="right" w:pos="9026"/>
      </w:tabs>
      <w:spacing w:after="0" w:line="240" w:lineRule="auto"/>
    </w:pPr>
    <w:rPr>
      <w:kern w:val="2"/>
      <w:sz w:val="24"/>
      <w:szCs w:val="24"/>
      <w14:ligatures w14:val="standardContextual"/>
    </w:rPr>
  </w:style>
  <w:style w:type="character" w:customStyle="1" w:styleId="FooterChar">
    <w:name w:val="Footer Char"/>
    <w:basedOn w:val="DefaultParagraphFont"/>
    <w:link w:val="Footer"/>
    <w:uiPriority w:val="99"/>
    <w:rsid w:val="00FF5243"/>
  </w:style>
  <w:style w:type="table" w:styleId="TableGrid">
    <w:name w:val="Table Grid"/>
    <w:basedOn w:val="TableNormal"/>
    <w:uiPriority w:val="39"/>
    <w:rsid w:val="00FF5243"/>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qFormat/>
    <w:locked/>
    <w:rsid w:val="00E036F2"/>
  </w:style>
  <w:style w:type="character" w:styleId="CommentReference">
    <w:name w:val="annotation reference"/>
    <w:basedOn w:val="DefaultParagraphFont"/>
    <w:uiPriority w:val="99"/>
    <w:semiHidden/>
    <w:unhideWhenUsed/>
    <w:rsid w:val="003C5645"/>
    <w:rPr>
      <w:sz w:val="16"/>
      <w:szCs w:val="16"/>
    </w:rPr>
  </w:style>
  <w:style w:type="paragraph" w:styleId="CommentText">
    <w:name w:val="annotation text"/>
    <w:basedOn w:val="Normal"/>
    <w:link w:val="CommentTextChar"/>
    <w:uiPriority w:val="99"/>
    <w:unhideWhenUsed/>
    <w:rsid w:val="003C5645"/>
    <w:pPr>
      <w:spacing w:line="240" w:lineRule="auto"/>
    </w:pPr>
    <w:rPr>
      <w:sz w:val="20"/>
      <w:szCs w:val="20"/>
    </w:rPr>
  </w:style>
  <w:style w:type="character" w:customStyle="1" w:styleId="CommentTextChar">
    <w:name w:val="Comment Text Char"/>
    <w:basedOn w:val="DefaultParagraphFont"/>
    <w:link w:val="CommentText"/>
    <w:uiPriority w:val="99"/>
    <w:rsid w:val="003C5645"/>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C5645"/>
    <w:rPr>
      <w:b/>
      <w:bCs/>
    </w:rPr>
  </w:style>
  <w:style w:type="character" w:customStyle="1" w:styleId="CommentSubjectChar">
    <w:name w:val="Comment Subject Char"/>
    <w:basedOn w:val="CommentTextChar"/>
    <w:link w:val="CommentSubject"/>
    <w:uiPriority w:val="99"/>
    <w:semiHidden/>
    <w:rsid w:val="003C5645"/>
    <w:rPr>
      <w:b/>
      <w:bCs/>
      <w:kern w:val="0"/>
      <w:sz w:val="20"/>
      <w:szCs w:val="20"/>
      <w14:ligatures w14:val="none"/>
    </w:rPr>
  </w:style>
  <w:style w:type="character" w:styleId="Hyperlink">
    <w:name w:val="Hyperlink"/>
    <w:basedOn w:val="DefaultParagraphFont"/>
    <w:uiPriority w:val="99"/>
    <w:unhideWhenUsed/>
    <w:rsid w:val="00243B6B"/>
    <w:rPr>
      <w:color w:val="467886" w:themeColor="hyperlink"/>
      <w:u w:val="single"/>
    </w:rPr>
  </w:style>
  <w:style w:type="character" w:styleId="UnresolvedMention">
    <w:name w:val="Unresolved Mention"/>
    <w:basedOn w:val="DefaultParagraphFont"/>
    <w:uiPriority w:val="99"/>
    <w:semiHidden/>
    <w:unhideWhenUsed/>
    <w:rsid w:val="00243B6B"/>
    <w:rPr>
      <w:color w:val="605E5C"/>
      <w:shd w:val="clear" w:color="auto" w:fill="E1DFDD"/>
    </w:rPr>
  </w:style>
  <w:style w:type="paragraph" w:styleId="NormalWeb">
    <w:name w:val="Normal (Web)"/>
    <w:basedOn w:val="Normal"/>
    <w:uiPriority w:val="99"/>
    <w:semiHidden/>
    <w:unhideWhenUsed/>
    <w:rsid w:val="00AF447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565035">
      <w:bodyDiv w:val="1"/>
      <w:marLeft w:val="0"/>
      <w:marRight w:val="0"/>
      <w:marTop w:val="0"/>
      <w:marBottom w:val="0"/>
      <w:divBdr>
        <w:top w:val="none" w:sz="0" w:space="0" w:color="auto"/>
        <w:left w:val="none" w:sz="0" w:space="0" w:color="auto"/>
        <w:bottom w:val="none" w:sz="0" w:space="0" w:color="auto"/>
        <w:right w:val="none" w:sz="0" w:space="0" w:color="auto"/>
      </w:divBdr>
      <w:divsChild>
        <w:div w:id="1478261970">
          <w:marLeft w:val="547"/>
          <w:marRight w:val="0"/>
          <w:marTop w:val="125"/>
          <w:marBottom w:val="0"/>
          <w:divBdr>
            <w:top w:val="none" w:sz="0" w:space="0" w:color="auto"/>
            <w:left w:val="none" w:sz="0" w:space="0" w:color="auto"/>
            <w:bottom w:val="none" w:sz="0" w:space="0" w:color="auto"/>
            <w:right w:val="none" w:sz="0" w:space="0" w:color="auto"/>
          </w:divBdr>
        </w:div>
        <w:div w:id="166361847">
          <w:marLeft w:val="547"/>
          <w:marRight w:val="0"/>
          <w:marTop w:val="125"/>
          <w:marBottom w:val="0"/>
          <w:divBdr>
            <w:top w:val="none" w:sz="0" w:space="0" w:color="auto"/>
            <w:left w:val="none" w:sz="0" w:space="0" w:color="auto"/>
            <w:bottom w:val="none" w:sz="0" w:space="0" w:color="auto"/>
            <w:right w:val="none" w:sz="0" w:space="0" w:color="auto"/>
          </w:divBdr>
        </w:div>
        <w:div w:id="18895104">
          <w:marLeft w:val="547"/>
          <w:marRight w:val="0"/>
          <w:marTop w:val="125"/>
          <w:marBottom w:val="0"/>
          <w:divBdr>
            <w:top w:val="none" w:sz="0" w:space="0" w:color="auto"/>
            <w:left w:val="none" w:sz="0" w:space="0" w:color="auto"/>
            <w:bottom w:val="none" w:sz="0" w:space="0" w:color="auto"/>
            <w:right w:val="none" w:sz="0" w:space="0" w:color="auto"/>
          </w:divBdr>
        </w:div>
        <w:div w:id="645470293">
          <w:marLeft w:val="547"/>
          <w:marRight w:val="0"/>
          <w:marTop w:val="125"/>
          <w:marBottom w:val="0"/>
          <w:divBdr>
            <w:top w:val="none" w:sz="0" w:space="0" w:color="auto"/>
            <w:left w:val="none" w:sz="0" w:space="0" w:color="auto"/>
            <w:bottom w:val="none" w:sz="0" w:space="0" w:color="auto"/>
            <w:right w:val="none" w:sz="0" w:space="0" w:color="auto"/>
          </w:divBdr>
        </w:div>
      </w:divsChild>
    </w:div>
    <w:div w:id="265425029">
      <w:bodyDiv w:val="1"/>
      <w:marLeft w:val="0"/>
      <w:marRight w:val="0"/>
      <w:marTop w:val="0"/>
      <w:marBottom w:val="0"/>
      <w:divBdr>
        <w:top w:val="none" w:sz="0" w:space="0" w:color="auto"/>
        <w:left w:val="none" w:sz="0" w:space="0" w:color="auto"/>
        <w:bottom w:val="none" w:sz="0" w:space="0" w:color="auto"/>
        <w:right w:val="none" w:sz="0" w:space="0" w:color="auto"/>
      </w:divBdr>
    </w:div>
    <w:div w:id="380984148">
      <w:bodyDiv w:val="1"/>
      <w:marLeft w:val="0"/>
      <w:marRight w:val="0"/>
      <w:marTop w:val="0"/>
      <w:marBottom w:val="0"/>
      <w:divBdr>
        <w:top w:val="none" w:sz="0" w:space="0" w:color="auto"/>
        <w:left w:val="none" w:sz="0" w:space="0" w:color="auto"/>
        <w:bottom w:val="none" w:sz="0" w:space="0" w:color="auto"/>
        <w:right w:val="none" w:sz="0" w:space="0" w:color="auto"/>
      </w:divBdr>
    </w:div>
    <w:div w:id="399595938">
      <w:bodyDiv w:val="1"/>
      <w:marLeft w:val="0"/>
      <w:marRight w:val="0"/>
      <w:marTop w:val="0"/>
      <w:marBottom w:val="0"/>
      <w:divBdr>
        <w:top w:val="none" w:sz="0" w:space="0" w:color="auto"/>
        <w:left w:val="none" w:sz="0" w:space="0" w:color="auto"/>
        <w:bottom w:val="none" w:sz="0" w:space="0" w:color="auto"/>
        <w:right w:val="none" w:sz="0" w:space="0" w:color="auto"/>
      </w:divBdr>
    </w:div>
    <w:div w:id="549849528">
      <w:bodyDiv w:val="1"/>
      <w:marLeft w:val="0"/>
      <w:marRight w:val="0"/>
      <w:marTop w:val="0"/>
      <w:marBottom w:val="0"/>
      <w:divBdr>
        <w:top w:val="none" w:sz="0" w:space="0" w:color="auto"/>
        <w:left w:val="none" w:sz="0" w:space="0" w:color="auto"/>
        <w:bottom w:val="none" w:sz="0" w:space="0" w:color="auto"/>
        <w:right w:val="none" w:sz="0" w:space="0" w:color="auto"/>
      </w:divBdr>
    </w:div>
    <w:div w:id="558319127">
      <w:bodyDiv w:val="1"/>
      <w:marLeft w:val="0"/>
      <w:marRight w:val="0"/>
      <w:marTop w:val="0"/>
      <w:marBottom w:val="0"/>
      <w:divBdr>
        <w:top w:val="none" w:sz="0" w:space="0" w:color="auto"/>
        <w:left w:val="none" w:sz="0" w:space="0" w:color="auto"/>
        <w:bottom w:val="none" w:sz="0" w:space="0" w:color="auto"/>
        <w:right w:val="none" w:sz="0" w:space="0" w:color="auto"/>
      </w:divBdr>
      <w:divsChild>
        <w:div w:id="469173740">
          <w:marLeft w:val="547"/>
          <w:marRight w:val="0"/>
          <w:marTop w:val="240"/>
          <w:marBottom w:val="240"/>
          <w:divBdr>
            <w:top w:val="none" w:sz="0" w:space="0" w:color="auto"/>
            <w:left w:val="none" w:sz="0" w:space="0" w:color="auto"/>
            <w:bottom w:val="none" w:sz="0" w:space="0" w:color="auto"/>
            <w:right w:val="none" w:sz="0" w:space="0" w:color="auto"/>
          </w:divBdr>
        </w:div>
        <w:div w:id="1349482969">
          <w:marLeft w:val="547"/>
          <w:marRight w:val="0"/>
          <w:marTop w:val="240"/>
          <w:marBottom w:val="240"/>
          <w:divBdr>
            <w:top w:val="none" w:sz="0" w:space="0" w:color="auto"/>
            <w:left w:val="none" w:sz="0" w:space="0" w:color="auto"/>
            <w:bottom w:val="none" w:sz="0" w:space="0" w:color="auto"/>
            <w:right w:val="none" w:sz="0" w:space="0" w:color="auto"/>
          </w:divBdr>
        </w:div>
        <w:div w:id="623074931">
          <w:marLeft w:val="547"/>
          <w:marRight w:val="0"/>
          <w:marTop w:val="240"/>
          <w:marBottom w:val="240"/>
          <w:divBdr>
            <w:top w:val="none" w:sz="0" w:space="0" w:color="auto"/>
            <w:left w:val="none" w:sz="0" w:space="0" w:color="auto"/>
            <w:bottom w:val="none" w:sz="0" w:space="0" w:color="auto"/>
            <w:right w:val="none" w:sz="0" w:space="0" w:color="auto"/>
          </w:divBdr>
        </w:div>
        <w:div w:id="1713261327">
          <w:marLeft w:val="547"/>
          <w:marRight w:val="0"/>
          <w:marTop w:val="240"/>
          <w:marBottom w:val="240"/>
          <w:divBdr>
            <w:top w:val="none" w:sz="0" w:space="0" w:color="auto"/>
            <w:left w:val="none" w:sz="0" w:space="0" w:color="auto"/>
            <w:bottom w:val="none" w:sz="0" w:space="0" w:color="auto"/>
            <w:right w:val="none" w:sz="0" w:space="0" w:color="auto"/>
          </w:divBdr>
        </w:div>
      </w:divsChild>
    </w:div>
    <w:div w:id="627517698">
      <w:bodyDiv w:val="1"/>
      <w:marLeft w:val="0"/>
      <w:marRight w:val="0"/>
      <w:marTop w:val="0"/>
      <w:marBottom w:val="0"/>
      <w:divBdr>
        <w:top w:val="none" w:sz="0" w:space="0" w:color="auto"/>
        <w:left w:val="none" w:sz="0" w:space="0" w:color="auto"/>
        <w:bottom w:val="none" w:sz="0" w:space="0" w:color="auto"/>
        <w:right w:val="none" w:sz="0" w:space="0" w:color="auto"/>
      </w:divBdr>
    </w:div>
    <w:div w:id="693845366">
      <w:bodyDiv w:val="1"/>
      <w:marLeft w:val="0"/>
      <w:marRight w:val="0"/>
      <w:marTop w:val="0"/>
      <w:marBottom w:val="0"/>
      <w:divBdr>
        <w:top w:val="none" w:sz="0" w:space="0" w:color="auto"/>
        <w:left w:val="none" w:sz="0" w:space="0" w:color="auto"/>
        <w:bottom w:val="none" w:sz="0" w:space="0" w:color="auto"/>
        <w:right w:val="none" w:sz="0" w:space="0" w:color="auto"/>
      </w:divBdr>
    </w:div>
    <w:div w:id="810829423">
      <w:bodyDiv w:val="1"/>
      <w:marLeft w:val="0"/>
      <w:marRight w:val="0"/>
      <w:marTop w:val="0"/>
      <w:marBottom w:val="0"/>
      <w:divBdr>
        <w:top w:val="none" w:sz="0" w:space="0" w:color="auto"/>
        <w:left w:val="none" w:sz="0" w:space="0" w:color="auto"/>
        <w:bottom w:val="none" w:sz="0" w:space="0" w:color="auto"/>
        <w:right w:val="none" w:sz="0" w:space="0" w:color="auto"/>
      </w:divBdr>
    </w:div>
    <w:div w:id="815533846">
      <w:bodyDiv w:val="1"/>
      <w:marLeft w:val="0"/>
      <w:marRight w:val="0"/>
      <w:marTop w:val="0"/>
      <w:marBottom w:val="0"/>
      <w:divBdr>
        <w:top w:val="none" w:sz="0" w:space="0" w:color="auto"/>
        <w:left w:val="none" w:sz="0" w:space="0" w:color="auto"/>
        <w:bottom w:val="none" w:sz="0" w:space="0" w:color="auto"/>
        <w:right w:val="none" w:sz="0" w:space="0" w:color="auto"/>
      </w:divBdr>
      <w:divsChild>
        <w:div w:id="618492731">
          <w:marLeft w:val="547"/>
          <w:marRight w:val="0"/>
          <w:marTop w:val="60"/>
          <w:marBottom w:val="60"/>
          <w:divBdr>
            <w:top w:val="none" w:sz="0" w:space="0" w:color="auto"/>
            <w:left w:val="none" w:sz="0" w:space="0" w:color="auto"/>
            <w:bottom w:val="none" w:sz="0" w:space="0" w:color="auto"/>
            <w:right w:val="none" w:sz="0" w:space="0" w:color="auto"/>
          </w:divBdr>
        </w:div>
        <w:div w:id="1768963216">
          <w:marLeft w:val="547"/>
          <w:marRight w:val="0"/>
          <w:marTop w:val="60"/>
          <w:marBottom w:val="60"/>
          <w:divBdr>
            <w:top w:val="none" w:sz="0" w:space="0" w:color="auto"/>
            <w:left w:val="none" w:sz="0" w:space="0" w:color="auto"/>
            <w:bottom w:val="none" w:sz="0" w:space="0" w:color="auto"/>
            <w:right w:val="none" w:sz="0" w:space="0" w:color="auto"/>
          </w:divBdr>
        </w:div>
        <w:div w:id="937131116">
          <w:marLeft w:val="547"/>
          <w:marRight w:val="0"/>
          <w:marTop w:val="60"/>
          <w:marBottom w:val="60"/>
          <w:divBdr>
            <w:top w:val="none" w:sz="0" w:space="0" w:color="auto"/>
            <w:left w:val="none" w:sz="0" w:space="0" w:color="auto"/>
            <w:bottom w:val="none" w:sz="0" w:space="0" w:color="auto"/>
            <w:right w:val="none" w:sz="0" w:space="0" w:color="auto"/>
          </w:divBdr>
        </w:div>
        <w:div w:id="635646862">
          <w:marLeft w:val="547"/>
          <w:marRight w:val="0"/>
          <w:marTop w:val="60"/>
          <w:marBottom w:val="60"/>
          <w:divBdr>
            <w:top w:val="none" w:sz="0" w:space="0" w:color="auto"/>
            <w:left w:val="none" w:sz="0" w:space="0" w:color="auto"/>
            <w:bottom w:val="none" w:sz="0" w:space="0" w:color="auto"/>
            <w:right w:val="none" w:sz="0" w:space="0" w:color="auto"/>
          </w:divBdr>
        </w:div>
        <w:div w:id="1009988746">
          <w:marLeft w:val="547"/>
          <w:marRight w:val="0"/>
          <w:marTop w:val="60"/>
          <w:marBottom w:val="60"/>
          <w:divBdr>
            <w:top w:val="none" w:sz="0" w:space="0" w:color="auto"/>
            <w:left w:val="none" w:sz="0" w:space="0" w:color="auto"/>
            <w:bottom w:val="none" w:sz="0" w:space="0" w:color="auto"/>
            <w:right w:val="none" w:sz="0" w:space="0" w:color="auto"/>
          </w:divBdr>
        </w:div>
      </w:divsChild>
    </w:div>
    <w:div w:id="1045758542">
      <w:bodyDiv w:val="1"/>
      <w:marLeft w:val="0"/>
      <w:marRight w:val="0"/>
      <w:marTop w:val="0"/>
      <w:marBottom w:val="0"/>
      <w:divBdr>
        <w:top w:val="none" w:sz="0" w:space="0" w:color="auto"/>
        <w:left w:val="none" w:sz="0" w:space="0" w:color="auto"/>
        <w:bottom w:val="none" w:sz="0" w:space="0" w:color="auto"/>
        <w:right w:val="none" w:sz="0" w:space="0" w:color="auto"/>
      </w:divBdr>
    </w:div>
    <w:div w:id="1099107646">
      <w:bodyDiv w:val="1"/>
      <w:marLeft w:val="0"/>
      <w:marRight w:val="0"/>
      <w:marTop w:val="0"/>
      <w:marBottom w:val="0"/>
      <w:divBdr>
        <w:top w:val="none" w:sz="0" w:space="0" w:color="auto"/>
        <w:left w:val="none" w:sz="0" w:space="0" w:color="auto"/>
        <w:bottom w:val="none" w:sz="0" w:space="0" w:color="auto"/>
        <w:right w:val="none" w:sz="0" w:space="0" w:color="auto"/>
      </w:divBdr>
    </w:div>
    <w:div w:id="1103302917">
      <w:bodyDiv w:val="1"/>
      <w:marLeft w:val="0"/>
      <w:marRight w:val="0"/>
      <w:marTop w:val="0"/>
      <w:marBottom w:val="0"/>
      <w:divBdr>
        <w:top w:val="none" w:sz="0" w:space="0" w:color="auto"/>
        <w:left w:val="none" w:sz="0" w:space="0" w:color="auto"/>
        <w:bottom w:val="none" w:sz="0" w:space="0" w:color="auto"/>
        <w:right w:val="none" w:sz="0" w:space="0" w:color="auto"/>
      </w:divBdr>
      <w:divsChild>
        <w:div w:id="2046438400">
          <w:marLeft w:val="547"/>
          <w:marRight w:val="0"/>
          <w:marTop w:val="120"/>
          <w:marBottom w:val="120"/>
          <w:divBdr>
            <w:top w:val="none" w:sz="0" w:space="0" w:color="auto"/>
            <w:left w:val="none" w:sz="0" w:space="0" w:color="auto"/>
            <w:bottom w:val="none" w:sz="0" w:space="0" w:color="auto"/>
            <w:right w:val="none" w:sz="0" w:space="0" w:color="auto"/>
          </w:divBdr>
        </w:div>
        <w:div w:id="1302879630">
          <w:marLeft w:val="547"/>
          <w:marRight w:val="0"/>
          <w:marTop w:val="120"/>
          <w:marBottom w:val="120"/>
          <w:divBdr>
            <w:top w:val="none" w:sz="0" w:space="0" w:color="auto"/>
            <w:left w:val="none" w:sz="0" w:space="0" w:color="auto"/>
            <w:bottom w:val="none" w:sz="0" w:space="0" w:color="auto"/>
            <w:right w:val="none" w:sz="0" w:space="0" w:color="auto"/>
          </w:divBdr>
        </w:div>
      </w:divsChild>
    </w:div>
    <w:div w:id="1110853278">
      <w:bodyDiv w:val="1"/>
      <w:marLeft w:val="0"/>
      <w:marRight w:val="0"/>
      <w:marTop w:val="0"/>
      <w:marBottom w:val="0"/>
      <w:divBdr>
        <w:top w:val="none" w:sz="0" w:space="0" w:color="auto"/>
        <w:left w:val="none" w:sz="0" w:space="0" w:color="auto"/>
        <w:bottom w:val="none" w:sz="0" w:space="0" w:color="auto"/>
        <w:right w:val="none" w:sz="0" w:space="0" w:color="auto"/>
      </w:divBdr>
    </w:div>
    <w:div w:id="1149859203">
      <w:bodyDiv w:val="1"/>
      <w:marLeft w:val="0"/>
      <w:marRight w:val="0"/>
      <w:marTop w:val="0"/>
      <w:marBottom w:val="0"/>
      <w:divBdr>
        <w:top w:val="none" w:sz="0" w:space="0" w:color="auto"/>
        <w:left w:val="none" w:sz="0" w:space="0" w:color="auto"/>
        <w:bottom w:val="none" w:sz="0" w:space="0" w:color="auto"/>
        <w:right w:val="none" w:sz="0" w:space="0" w:color="auto"/>
      </w:divBdr>
      <w:divsChild>
        <w:div w:id="2020541976">
          <w:marLeft w:val="547"/>
          <w:marRight w:val="0"/>
          <w:marTop w:val="240"/>
          <w:marBottom w:val="240"/>
          <w:divBdr>
            <w:top w:val="none" w:sz="0" w:space="0" w:color="auto"/>
            <w:left w:val="none" w:sz="0" w:space="0" w:color="auto"/>
            <w:bottom w:val="none" w:sz="0" w:space="0" w:color="auto"/>
            <w:right w:val="none" w:sz="0" w:space="0" w:color="auto"/>
          </w:divBdr>
        </w:div>
        <w:div w:id="1684473486">
          <w:marLeft w:val="547"/>
          <w:marRight w:val="0"/>
          <w:marTop w:val="240"/>
          <w:marBottom w:val="240"/>
          <w:divBdr>
            <w:top w:val="none" w:sz="0" w:space="0" w:color="auto"/>
            <w:left w:val="none" w:sz="0" w:space="0" w:color="auto"/>
            <w:bottom w:val="none" w:sz="0" w:space="0" w:color="auto"/>
            <w:right w:val="none" w:sz="0" w:space="0" w:color="auto"/>
          </w:divBdr>
        </w:div>
        <w:div w:id="1419063101">
          <w:marLeft w:val="547"/>
          <w:marRight w:val="0"/>
          <w:marTop w:val="240"/>
          <w:marBottom w:val="240"/>
          <w:divBdr>
            <w:top w:val="none" w:sz="0" w:space="0" w:color="auto"/>
            <w:left w:val="none" w:sz="0" w:space="0" w:color="auto"/>
            <w:bottom w:val="none" w:sz="0" w:space="0" w:color="auto"/>
            <w:right w:val="none" w:sz="0" w:space="0" w:color="auto"/>
          </w:divBdr>
        </w:div>
      </w:divsChild>
    </w:div>
    <w:div w:id="1190995516">
      <w:bodyDiv w:val="1"/>
      <w:marLeft w:val="0"/>
      <w:marRight w:val="0"/>
      <w:marTop w:val="0"/>
      <w:marBottom w:val="0"/>
      <w:divBdr>
        <w:top w:val="none" w:sz="0" w:space="0" w:color="auto"/>
        <w:left w:val="none" w:sz="0" w:space="0" w:color="auto"/>
        <w:bottom w:val="none" w:sz="0" w:space="0" w:color="auto"/>
        <w:right w:val="none" w:sz="0" w:space="0" w:color="auto"/>
      </w:divBdr>
    </w:div>
    <w:div w:id="1273980763">
      <w:bodyDiv w:val="1"/>
      <w:marLeft w:val="0"/>
      <w:marRight w:val="0"/>
      <w:marTop w:val="0"/>
      <w:marBottom w:val="0"/>
      <w:divBdr>
        <w:top w:val="none" w:sz="0" w:space="0" w:color="auto"/>
        <w:left w:val="none" w:sz="0" w:space="0" w:color="auto"/>
        <w:bottom w:val="none" w:sz="0" w:space="0" w:color="auto"/>
        <w:right w:val="none" w:sz="0" w:space="0" w:color="auto"/>
      </w:divBdr>
      <w:divsChild>
        <w:div w:id="58135416">
          <w:marLeft w:val="547"/>
          <w:marRight w:val="0"/>
          <w:marTop w:val="120"/>
          <w:marBottom w:val="120"/>
          <w:divBdr>
            <w:top w:val="none" w:sz="0" w:space="0" w:color="auto"/>
            <w:left w:val="none" w:sz="0" w:space="0" w:color="auto"/>
            <w:bottom w:val="none" w:sz="0" w:space="0" w:color="auto"/>
            <w:right w:val="none" w:sz="0" w:space="0" w:color="auto"/>
          </w:divBdr>
        </w:div>
        <w:div w:id="1865829160">
          <w:marLeft w:val="547"/>
          <w:marRight w:val="0"/>
          <w:marTop w:val="120"/>
          <w:marBottom w:val="120"/>
          <w:divBdr>
            <w:top w:val="none" w:sz="0" w:space="0" w:color="auto"/>
            <w:left w:val="none" w:sz="0" w:space="0" w:color="auto"/>
            <w:bottom w:val="none" w:sz="0" w:space="0" w:color="auto"/>
            <w:right w:val="none" w:sz="0" w:space="0" w:color="auto"/>
          </w:divBdr>
        </w:div>
      </w:divsChild>
    </w:div>
    <w:div w:id="1343164884">
      <w:bodyDiv w:val="1"/>
      <w:marLeft w:val="0"/>
      <w:marRight w:val="0"/>
      <w:marTop w:val="0"/>
      <w:marBottom w:val="0"/>
      <w:divBdr>
        <w:top w:val="none" w:sz="0" w:space="0" w:color="auto"/>
        <w:left w:val="none" w:sz="0" w:space="0" w:color="auto"/>
        <w:bottom w:val="none" w:sz="0" w:space="0" w:color="auto"/>
        <w:right w:val="none" w:sz="0" w:space="0" w:color="auto"/>
      </w:divBdr>
      <w:divsChild>
        <w:div w:id="614559446">
          <w:marLeft w:val="547"/>
          <w:marRight w:val="0"/>
          <w:marTop w:val="240"/>
          <w:marBottom w:val="240"/>
          <w:divBdr>
            <w:top w:val="none" w:sz="0" w:space="0" w:color="auto"/>
            <w:left w:val="none" w:sz="0" w:space="0" w:color="auto"/>
            <w:bottom w:val="none" w:sz="0" w:space="0" w:color="auto"/>
            <w:right w:val="none" w:sz="0" w:space="0" w:color="auto"/>
          </w:divBdr>
        </w:div>
        <w:div w:id="1523979092">
          <w:marLeft w:val="547"/>
          <w:marRight w:val="0"/>
          <w:marTop w:val="240"/>
          <w:marBottom w:val="240"/>
          <w:divBdr>
            <w:top w:val="none" w:sz="0" w:space="0" w:color="auto"/>
            <w:left w:val="none" w:sz="0" w:space="0" w:color="auto"/>
            <w:bottom w:val="none" w:sz="0" w:space="0" w:color="auto"/>
            <w:right w:val="none" w:sz="0" w:space="0" w:color="auto"/>
          </w:divBdr>
        </w:div>
        <w:div w:id="170412293">
          <w:marLeft w:val="547"/>
          <w:marRight w:val="0"/>
          <w:marTop w:val="240"/>
          <w:marBottom w:val="240"/>
          <w:divBdr>
            <w:top w:val="none" w:sz="0" w:space="0" w:color="auto"/>
            <w:left w:val="none" w:sz="0" w:space="0" w:color="auto"/>
            <w:bottom w:val="none" w:sz="0" w:space="0" w:color="auto"/>
            <w:right w:val="none" w:sz="0" w:space="0" w:color="auto"/>
          </w:divBdr>
        </w:div>
      </w:divsChild>
    </w:div>
    <w:div w:id="1396974701">
      <w:bodyDiv w:val="1"/>
      <w:marLeft w:val="0"/>
      <w:marRight w:val="0"/>
      <w:marTop w:val="0"/>
      <w:marBottom w:val="0"/>
      <w:divBdr>
        <w:top w:val="none" w:sz="0" w:space="0" w:color="auto"/>
        <w:left w:val="none" w:sz="0" w:space="0" w:color="auto"/>
        <w:bottom w:val="none" w:sz="0" w:space="0" w:color="auto"/>
        <w:right w:val="none" w:sz="0" w:space="0" w:color="auto"/>
      </w:divBdr>
    </w:div>
    <w:div w:id="1439452088">
      <w:bodyDiv w:val="1"/>
      <w:marLeft w:val="0"/>
      <w:marRight w:val="0"/>
      <w:marTop w:val="0"/>
      <w:marBottom w:val="0"/>
      <w:divBdr>
        <w:top w:val="none" w:sz="0" w:space="0" w:color="auto"/>
        <w:left w:val="none" w:sz="0" w:space="0" w:color="auto"/>
        <w:bottom w:val="none" w:sz="0" w:space="0" w:color="auto"/>
        <w:right w:val="none" w:sz="0" w:space="0" w:color="auto"/>
      </w:divBdr>
    </w:div>
    <w:div w:id="1469710361">
      <w:bodyDiv w:val="1"/>
      <w:marLeft w:val="0"/>
      <w:marRight w:val="0"/>
      <w:marTop w:val="0"/>
      <w:marBottom w:val="0"/>
      <w:divBdr>
        <w:top w:val="none" w:sz="0" w:space="0" w:color="auto"/>
        <w:left w:val="none" w:sz="0" w:space="0" w:color="auto"/>
        <w:bottom w:val="none" w:sz="0" w:space="0" w:color="auto"/>
        <w:right w:val="none" w:sz="0" w:space="0" w:color="auto"/>
      </w:divBdr>
    </w:div>
    <w:div w:id="1694113849">
      <w:bodyDiv w:val="1"/>
      <w:marLeft w:val="0"/>
      <w:marRight w:val="0"/>
      <w:marTop w:val="0"/>
      <w:marBottom w:val="0"/>
      <w:divBdr>
        <w:top w:val="none" w:sz="0" w:space="0" w:color="auto"/>
        <w:left w:val="none" w:sz="0" w:space="0" w:color="auto"/>
        <w:bottom w:val="none" w:sz="0" w:space="0" w:color="auto"/>
        <w:right w:val="none" w:sz="0" w:space="0" w:color="auto"/>
      </w:divBdr>
    </w:div>
    <w:div w:id="1913736520">
      <w:bodyDiv w:val="1"/>
      <w:marLeft w:val="0"/>
      <w:marRight w:val="0"/>
      <w:marTop w:val="0"/>
      <w:marBottom w:val="0"/>
      <w:divBdr>
        <w:top w:val="none" w:sz="0" w:space="0" w:color="auto"/>
        <w:left w:val="none" w:sz="0" w:space="0" w:color="auto"/>
        <w:bottom w:val="none" w:sz="0" w:space="0" w:color="auto"/>
        <w:right w:val="none" w:sz="0" w:space="0" w:color="auto"/>
      </w:divBdr>
    </w:div>
    <w:div w:id="1940873338">
      <w:bodyDiv w:val="1"/>
      <w:marLeft w:val="0"/>
      <w:marRight w:val="0"/>
      <w:marTop w:val="0"/>
      <w:marBottom w:val="0"/>
      <w:divBdr>
        <w:top w:val="none" w:sz="0" w:space="0" w:color="auto"/>
        <w:left w:val="none" w:sz="0" w:space="0" w:color="auto"/>
        <w:bottom w:val="none" w:sz="0" w:space="0" w:color="auto"/>
        <w:right w:val="none" w:sz="0" w:space="0" w:color="auto"/>
      </w:divBdr>
      <w:divsChild>
        <w:div w:id="1048653106">
          <w:marLeft w:val="547"/>
          <w:marRight w:val="0"/>
          <w:marTop w:val="240"/>
          <w:marBottom w:val="240"/>
          <w:divBdr>
            <w:top w:val="none" w:sz="0" w:space="0" w:color="auto"/>
            <w:left w:val="none" w:sz="0" w:space="0" w:color="auto"/>
            <w:bottom w:val="none" w:sz="0" w:space="0" w:color="auto"/>
            <w:right w:val="none" w:sz="0" w:space="0" w:color="auto"/>
          </w:divBdr>
        </w:div>
        <w:div w:id="128281883">
          <w:marLeft w:val="547"/>
          <w:marRight w:val="0"/>
          <w:marTop w:val="240"/>
          <w:marBottom w:val="240"/>
          <w:divBdr>
            <w:top w:val="none" w:sz="0" w:space="0" w:color="auto"/>
            <w:left w:val="none" w:sz="0" w:space="0" w:color="auto"/>
            <w:bottom w:val="none" w:sz="0" w:space="0" w:color="auto"/>
            <w:right w:val="none" w:sz="0" w:space="0" w:color="auto"/>
          </w:divBdr>
        </w:div>
        <w:div w:id="997147876">
          <w:marLeft w:val="547"/>
          <w:marRight w:val="0"/>
          <w:marTop w:val="240"/>
          <w:marBottom w:val="240"/>
          <w:divBdr>
            <w:top w:val="none" w:sz="0" w:space="0" w:color="auto"/>
            <w:left w:val="none" w:sz="0" w:space="0" w:color="auto"/>
            <w:bottom w:val="none" w:sz="0" w:space="0" w:color="auto"/>
            <w:right w:val="none" w:sz="0" w:space="0" w:color="auto"/>
          </w:divBdr>
        </w:div>
      </w:divsChild>
    </w:div>
    <w:div w:id="2121990334">
      <w:bodyDiv w:val="1"/>
      <w:marLeft w:val="0"/>
      <w:marRight w:val="0"/>
      <w:marTop w:val="0"/>
      <w:marBottom w:val="0"/>
      <w:divBdr>
        <w:top w:val="none" w:sz="0" w:space="0" w:color="auto"/>
        <w:left w:val="none" w:sz="0" w:space="0" w:color="auto"/>
        <w:bottom w:val="none" w:sz="0" w:space="0" w:color="auto"/>
        <w:right w:val="none" w:sz="0" w:space="0" w:color="auto"/>
      </w:divBdr>
      <w:divsChild>
        <w:div w:id="1486777145">
          <w:marLeft w:val="547"/>
          <w:marRight w:val="0"/>
          <w:marTop w:val="120"/>
          <w:marBottom w:val="120"/>
          <w:divBdr>
            <w:top w:val="none" w:sz="0" w:space="0" w:color="auto"/>
            <w:left w:val="none" w:sz="0" w:space="0" w:color="auto"/>
            <w:bottom w:val="none" w:sz="0" w:space="0" w:color="auto"/>
            <w:right w:val="none" w:sz="0" w:space="0" w:color="auto"/>
          </w:divBdr>
        </w:div>
        <w:div w:id="926108679">
          <w:marLeft w:val="547"/>
          <w:marRight w:val="0"/>
          <w:marTop w:val="120"/>
          <w:marBottom w:val="120"/>
          <w:divBdr>
            <w:top w:val="none" w:sz="0" w:space="0" w:color="auto"/>
            <w:left w:val="none" w:sz="0" w:space="0" w:color="auto"/>
            <w:bottom w:val="none" w:sz="0" w:space="0" w:color="auto"/>
            <w:right w:val="none" w:sz="0" w:space="0" w:color="auto"/>
          </w:divBdr>
        </w:div>
        <w:div w:id="1018461037">
          <w:marLeft w:val="547"/>
          <w:marRight w:val="0"/>
          <w:marTop w:val="120"/>
          <w:marBottom w:val="120"/>
          <w:divBdr>
            <w:top w:val="none" w:sz="0" w:space="0" w:color="auto"/>
            <w:left w:val="none" w:sz="0" w:space="0" w:color="auto"/>
            <w:bottom w:val="none" w:sz="0" w:space="0" w:color="auto"/>
            <w:right w:val="none" w:sz="0" w:space="0" w:color="auto"/>
          </w:divBdr>
        </w:div>
        <w:div w:id="533272906">
          <w:marLeft w:val="547"/>
          <w:marRight w:val="0"/>
          <w:marTop w:val="120"/>
          <w:marBottom w:val="120"/>
          <w:divBdr>
            <w:top w:val="none" w:sz="0" w:space="0" w:color="auto"/>
            <w:left w:val="none" w:sz="0" w:space="0" w:color="auto"/>
            <w:bottom w:val="none" w:sz="0" w:space="0" w:color="auto"/>
            <w:right w:val="none" w:sz="0" w:space="0" w:color="auto"/>
          </w:divBdr>
        </w:div>
        <w:div w:id="826244615">
          <w:marLeft w:val="547"/>
          <w:marRight w:val="0"/>
          <w:marTop w:val="120"/>
          <w:marBottom w:val="120"/>
          <w:divBdr>
            <w:top w:val="none" w:sz="0" w:space="0" w:color="auto"/>
            <w:left w:val="none" w:sz="0" w:space="0" w:color="auto"/>
            <w:bottom w:val="none" w:sz="0" w:space="0" w:color="auto"/>
            <w:right w:val="none" w:sz="0" w:space="0" w:color="auto"/>
          </w:divBdr>
        </w:div>
      </w:divsChild>
    </w:div>
    <w:div w:id="2127235911">
      <w:bodyDiv w:val="1"/>
      <w:marLeft w:val="0"/>
      <w:marRight w:val="0"/>
      <w:marTop w:val="0"/>
      <w:marBottom w:val="0"/>
      <w:divBdr>
        <w:top w:val="none" w:sz="0" w:space="0" w:color="auto"/>
        <w:left w:val="none" w:sz="0" w:space="0" w:color="auto"/>
        <w:bottom w:val="none" w:sz="0" w:space="0" w:color="auto"/>
        <w:right w:val="none" w:sz="0" w:space="0" w:color="auto"/>
      </w:divBdr>
    </w:div>
    <w:div w:id="2131126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narayanan@uwtsd.ac.uk" TargetMode="External"/><Relationship Id="rId13" Type="http://schemas.openxmlformats.org/officeDocument/2006/relationships/hyperlink" Target="https://moodle.uwtsd.ac.uk/course/view.php?id=3810&amp;section=15&amp;sesskey=mEVsWdvnFc&amp;edit=on" TargetMode="External"/><Relationship Id="rId3" Type="http://schemas.openxmlformats.org/officeDocument/2006/relationships/settings" Target="settings.xml"/><Relationship Id="rId7" Type="http://schemas.openxmlformats.org/officeDocument/2006/relationships/hyperlink" Target="mailto:a.narayanan@uwtsd.ac.uk" TargetMode="External"/><Relationship Id="rId12" Type="http://schemas.openxmlformats.org/officeDocument/2006/relationships/hyperlink" Target="https://moodle.uwtsd.ac.uk/course/view.php?id=3810&amp;section=10&amp;sesskey=mEVsWdvnFc&amp;edit=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g.kulothungan@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mailto:j.wang@uwtsd.ac.uk" TargetMode="External"/><Relationship Id="rId4" Type="http://schemas.openxmlformats.org/officeDocument/2006/relationships/webSettings" Target="webSettings.xml"/><Relationship Id="rId9" Type="http://schemas.openxmlformats.org/officeDocument/2006/relationships/hyperlink" Target="mailto:h.nguyen@uwts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1129</Words>
  <Characters>6441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Akshay Narayanan</cp:lastModifiedBy>
  <cp:revision>90</cp:revision>
  <dcterms:created xsi:type="dcterms:W3CDTF">2025-03-02T12:37:00Z</dcterms:created>
  <dcterms:modified xsi:type="dcterms:W3CDTF">2025-06-06T14:27:00Z</dcterms:modified>
</cp:coreProperties>
</file>