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00247C7A" w:rsidP="00263A1E" w:rsidRDefault="00263A1E" w14:paraId="5001269F" wp14:textId="77777777">
      <w:pPr>
        <w:pStyle w:val="Title"/>
        <w:spacing w:line="360" w:lineRule="auto"/>
        <w:jc w:val="center"/>
        <w:rPr>
          <w:rFonts w:ascii="Times New Roman" w:hAnsi="Times New Roman" w:cs="Times New Roman"/>
          <w:b/>
          <w:sz w:val="40"/>
          <w:szCs w:val="40"/>
        </w:rPr>
      </w:pPr>
      <w:bookmarkStart w:name="_GoBack" w:id="0"/>
      <w:bookmarkEnd w:id="0"/>
      <w:r w:rsidRPr="00263A1E">
        <w:rPr>
          <w:rFonts w:ascii="Times New Roman" w:hAnsi="Times New Roman" w:cs="Times New Roman"/>
          <w:b/>
          <w:sz w:val="40"/>
          <w:szCs w:val="40"/>
        </w:rPr>
        <w:t>Enhancing Academic Learning through Artificial Intelligence</w:t>
      </w:r>
    </w:p>
    <w:p xmlns:wp14="http://schemas.microsoft.com/office/word/2010/wordml" w:rsidR="00263A1E" w:rsidP="00263A1E" w:rsidRDefault="00263A1E" w14:paraId="672A6659" wp14:textId="77777777"/>
    <w:p xmlns:wp14="http://schemas.microsoft.com/office/word/2010/wordml" w:rsidR="00263A1E" w:rsidP="00263A1E" w:rsidRDefault="00263A1E" w14:paraId="0A37501D" wp14:textId="76B08DB2">
      <w:r w:rsidR="4980E302">
        <w:rPr/>
        <w:t xml:space="preserve">                                            </w:t>
      </w:r>
      <w:r w:rsidR="4980E302">
        <w:drawing>
          <wp:inline xmlns:wp14="http://schemas.microsoft.com/office/word/2010/wordprocessingDrawing" wp14:editId="57C18E4D" wp14:anchorId="64A6BC0C">
            <wp:extent cx="2857500" cy="942975"/>
            <wp:effectExtent l="0" t="0" r="0" b="0"/>
            <wp:docPr id="2120280203" name="" title=""/>
            <wp:cNvGraphicFramePr>
              <a:graphicFrameLocks noChangeAspect="1"/>
            </wp:cNvGraphicFramePr>
            <a:graphic>
              <a:graphicData uri="http://schemas.openxmlformats.org/drawingml/2006/picture">
                <pic:pic>
                  <pic:nvPicPr>
                    <pic:cNvPr id="0" name=""/>
                    <pic:cNvPicPr/>
                  </pic:nvPicPr>
                  <pic:blipFill>
                    <a:blip r:embed="R1530189fc6d8438d">
                      <a:extLst>
                        <a:ext xmlns:a="http://schemas.openxmlformats.org/drawingml/2006/main" uri="{28A0092B-C50C-407E-A947-70E740481C1C}">
                          <a14:useLocalDpi val="0"/>
                        </a:ext>
                      </a:extLst>
                    </a:blip>
                    <a:stretch>
                      <a:fillRect/>
                    </a:stretch>
                  </pic:blipFill>
                  <pic:spPr>
                    <a:xfrm>
                      <a:off x="0" y="0"/>
                      <a:ext cx="2857500" cy="942975"/>
                    </a:xfrm>
                    <a:prstGeom prst="rect">
                      <a:avLst/>
                    </a:prstGeom>
                  </pic:spPr>
                </pic:pic>
              </a:graphicData>
            </a:graphic>
          </wp:inline>
        </w:drawing>
      </w:r>
    </w:p>
    <w:p xmlns:wp14="http://schemas.microsoft.com/office/word/2010/wordml" w:rsidR="00263A1E" w:rsidP="0BB5E9ED" w:rsidRDefault="00263A1E" w14:paraId="02EB378F" wp14:textId="6FA254C7">
      <w:pPr>
        <w:pStyle w:val="Normal"/>
        <w:jc w:val="center"/>
      </w:pPr>
    </w:p>
    <w:p w:rsidR="0BB5E9ED" w:rsidP="0BB5E9ED" w:rsidRDefault="0BB5E9ED" w14:paraId="69459E24" w14:textId="480E9C51">
      <w:pPr>
        <w:pStyle w:val="Normal"/>
        <w:jc w:val="center"/>
      </w:pPr>
    </w:p>
    <w:p xmlns:wp14="http://schemas.microsoft.com/office/word/2010/wordml" w:rsidR="00A01C3E" w:rsidP="00A01C3E" w:rsidRDefault="00A01C3E" w14:paraId="136EAFF4" wp14:textId="1453DCCD">
      <w:pPr>
        <w:spacing w:line="256" w:lineRule="auto"/>
      </w:pPr>
      <w:r w:rsidRPr="0BB5E9ED" w:rsidR="00A01C3E">
        <w:rPr>
          <w:rFonts w:ascii="Verdana" w:hAnsi="Verdana"/>
          <w:b w:val="1"/>
          <w:bCs w:val="1"/>
          <w:caps w:val="1"/>
          <w:sz w:val="18"/>
          <w:szCs w:val="18"/>
        </w:rPr>
        <w:t>MODULE NAME:</w:t>
      </w:r>
      <w:r>
        <w:tab/>
      </w:r>
      <w:r w:rsidRPr="0BB5E9ED" w:rsidR="1BD7AC3F">
        <w:rPr>
          <w:rFonts w:ascii="Verdana" w:hAnsi="Verdana"/>
          <w:b w:val="1"/>
          <w:bCs w:val="1"/>
          <w:caps w:val="1"/>
          <w:sz w:val="18"/>
          <w:szCs w:val="18"/>
        </w:rPr>
        <w:t xml:space="preserve">            ACADEMIC SKILLS FOR THE DIGITAL ERA, </w:t>
      </w:r>
      <w:r w:rsidRPr="0BB5E9ED" w:rsidR="2935A050">
        <w:rPr>
          <w:rFonts w:ascii="Verdana" w:hAnsi="Verdana"/>
          <w:b w:val="1"/>
          <w:bCs w:val="1"/>
          <w:caps w:val="1"/>
          <w:sz w:val="18"/>
          <w:szCs w:val="18"/>
        </w:rPr>
        <w:t>BMSW4013</w:t>
      </w:r>
    </w:p>
    <w:p xmlns:wp14="http://schemas.microsoft.com/office/word/2010/wordml" w:rsidR="00A01C3E" w:rsidP="00A01C3E" w:rsidRDefault="00A01C3E" w14:paraId="2728E530" wp14:textId="6EA75E69">
      <w:pPr>
        <w:spacing w:line="256" w:lineRule="auto"/>
      </w:pPr>
      <w:r w:rsidRPr="0BB5E9ED" w:rsidR="00A01C3E">
        <w:rPr>
          <w:rFonts w:ascii="Verdana" w:hAnsi="Verdana"/>
          <w:b w:val="1"/>
          <w:bCs w:val="1"/>
          <w:caps w:val="1"/>
          <w:sz w:val="18"/>
          <w:szCs w:val="18"/>
        </w:rPr>
        <w:t>Student Name:</w:t>
      </w:r>
      <w:r>
        <w:tab/>
      </w:r>
      <w:r w:rsidRPr="0BB5E9ED" w:rsidR="556E85A4">
        <w:rPr>
          <w:rFonts w:ascii="Verdana" w:hAnsi="Verdana"/>
          <w:b w:val="1"/>
          <w:bCs w:val="1"/>
          <w:caps w:val="1"/>
          <w:sz w:val="18"/>
          <w:szCs w:val="18"/>
        </w:rPr>
        <w:t xml:space="preserve">            JANA SLISKOVA, 2421920</w:t>
      </w:r>
    </w:p>
    <w:p xmlns:wp14="http://schemas.microsoft.com/office/word/2010/wordml" w:rsidR="00A01C3E" w:rsidP="0BB5E9ED" w:rsidRDefault="00A01C3E" w14:paraId="77DDA521" wp14:textId="2A3F40C0">
      <w:pPr>
        <w:spacing w:line="256" w:lineRule="auto"/>
        <w:rPr>
          <w:rFonts w:ascii="Verdana" w:hAnsi="Verdana"/>
          <w:b w:val="1"/>
          <w:bCs w:val="1"/>
          <w:caps w:val="1"/>
          <w:color w:val="000000" w:themeColor="text1" w:themeTint="FF" w:themeShade="FF"/>
          <w:sz w:val="18"/>
          <w:szCs w:val="18"/>
        </w:rPr>
      </w:pPr>
      <w:r w:rsidRPr="0BB5E9ED" w:rsidR="00A01C3E">
        <w:rPr>
          <w:rFonts w:ascii="Verdana" w:hAnsi="Verdana"/>
          <w:b w:val="1"/>
          <w:bCs w:val="1"/>
          <w:caps w:val="1"/>
          <w:color w:val="000000" w:themeColor="text1" w:themeTint="FF" w:themeShade="FF"/>
          <w:sz w:val="18"/>
          <w:szCs w:val="18"/>
        </w:rPr>
        <w:t xml:space="preserve">Lecturer Name:                 </w:t>
      </w:r>
      <w:r w:rsidRPr="0BB5E9ED" w:rsidR="5B1DC6C8">
        <w:rPr>
          <w:rFonts w:ascii="Verdana" w:hAnsi="Verdana"/>
          <w:b w:val="1"/>
          <w:bCs w:val="1"/>
          <w:caps w:val="1"/>
          <w:color w:val="000000" w:themeColor="text1" w:themeTint="FF" w:themeShade="FF"/>
          <w:sz w:val="18"/>
          <w:szCs w:val="18"/>
        </w:rPr>
        <w:t xml:space="preserve"> FFION </w:t>
      </w:r>
      <w:r w:rsidRPr="0BB5E9ED" w:rsidR="78824326">
        <w:rPr>
          <w:rFonts w:ascii="Verdana" w:hAnsi="Verdana"/>
          <w:b w:val="1"/>
          <w:bCs w:val="1"/>
          <w:caps w:val="1"/>
          <w:color w:val="000000" w:themeColor="text1" w:themeTint="FF" w:themeShade="FF"/>
          <w:sz w:val="18"/>
          <w:szCs w:val="18"/>
        </w:rPr>
        <w:t>CUMBERPATCH</w:t>
      </w:r>
    </w:p>
    <w:p xmlns:wp14="http://schemas.microsoft.com/office/word/2010/wordml" w:rsidR="00A01C3E" w:rsidP="00A01C3E" w:rsidRDefault="00A01C3E" w14:paraId="6A05A809" wp14:textId="77777777">
      <w:pPr>
        <w:spacing w:line="256" w:lineRule="auto"/>
        <w:rPr>
          <w:rFonts w:ascii="Verdana" w:hAnsi="Verdana"/>
          <w:b/>
          <w:caps/>
          <w:color w:val="FF0000"/>
          <w:sz w:val="18"/>
          <w:szCs w:val="18"/>
        </w:rPr>
      </w:pPr>
    </w:p>
    <w:p xmlns:wp14="http://schemas.microsoft.com/office/word/2010/wordml" w:rsidR="00A01C3E" w:rsidP="00A01C3E" w:rsidRDefault="00A01C3E" w14:paraId="5A39BBE3" wp14:textId="77777777">
      <w:pPr>
        <w:spacing w:line="256" w:lineRule="auto"/>
        <w:rPr>
          <w:rFonts w:ascii="Verdana" w:hAnsi="Verdana"/>
          <w:b/>
          <w:caps/>
          <w:color w:val="FF0000"/>
          <w:sz w:val="18"/>
          <w:szCs w:val="18"/>
        </w:rPr>
      </w:pPr>
    </w:p>
    <w:p xmlns:wp14="http://schemas.microsoft.com/office/word/2010/wordml" w:rsidR="00A01C3E" w:rsidP="00A01C3E" w:rsidRDefault="00A01C3E" w14:paraId="41C8F396" wp14:textId="77777777">
      <w:pPr>
        <w:spacing w:line="256" w:lineRule="auto"/>
        <w:rPr>
          <w:rFonts w:ascii="Verdana" w:hAnsi="Verdana"/>
          <w:b/>
          <w:caps/>
          <w:color w:val="FF0000"/>
          <w:sz w:val="18"/>
          <w:szCs w:val="18"/>
        </w:rPr>
      </w:pPr>
    </w:p>
    <w:p xmlns:wp14="http://schemas.microsoft.com/office/word/2010/wordml" w:rsidR="00A01C3E" w:rsidP="00A01C3E" w:rsidRDefault="00A01C3E" w14:paraId="72A3D3EC" wp14:textId="77777777">
      <w:pPr>
        <w:spacing w:line="256" w:lineRule="auto"/>
        <w:rPr>
          <w:rFonts w:ascii="Verdana" w:hAnsi="Verdana"/>
          <w:b/>
          <w:caps/>
          <w:color w:val="FF0000"/>
          <w:sz w:val="18"/>
          <w:szCs w:val="18"/>
        </w:rPr>
      </w:pPr>
    </w:p>
    <w:p xmlns:wp14="http://schemas.microsoft.com/office/word/2010/wordml" w:rsidR="00A01C3E" w:rsidP="00A01C3E" w:rsidRDefault="00A01C3E" w14:paraId="0D0B940D" wp14:textId="77777777">
      <w:pPr>
        <w:spacing w:line="256" w:lineRule="auto"/>
        <w:rPr>
          <w:rFonts w:ascii="Verdana" w:hAnsi="Verdana"/>
          <w:b/>
          <w:caps/>
          <w:color w:val="FF0000"/>
          <w:sz w:val="18"/>
          <w:szCs w:val="18"/>
        </w:rPr>
      </w:pPr>
    </w:p>
    <w:p xmlns:wp14="http://schemas.microsoft.com/office/word/2010/wordml" w:rsidR="00A01C3E" w:rsidP="00A01C3E" w:rsidRDefault="00A01C3E" w14:paraId="0E27B00A" wp14:textId="77777777">
      <w:pPr>
        <w:spacing w:line="256" w:lineRule="auto"/>
        <w:rPr>
          <w:rFonts w:ascii="Verdana" w:hAnsi="Verdana"/>
          <w:b/>
          <w:caps/>
          <w:color w:val="FF0000"/>
          <w:sz w:val="18"/>
          <w:szCs w:val="18"/>
        </w:rPr>
      </w:pPr>
    </w:p>
    <w:p xmlns:wp14="http://schemas.microsoft.com/office/word/2010/wordml" w:rsidR="00A01C3E" w:rsidP="00A01C3E" w:rsidRDefault="00A01C3E" w14:paraId="60061E4C" wp14:textId="77777777">
      <w:pPr>
        <w:spacing w:line="256" w:lineRule="auto"/>
        <w:rPr>
          <w:rFonts w:ascii="Verdana" w:hAnsi="Verdana"/>
          <w:b/>
          <w:caps/>
          <w:color w:val="FF0000"/>
          <w:sz w:val="18"/>
          <w:szCs w:val="18"/>
        </w:rPr>
      </w:pPr>
    </w:p>
    <w:p xmlns:wp14="http://schemas.microsoft.com/office/word/2010/wordml" w:rsidR="00A01C3E" w:rsidP="00A01C3E" w:rsidRDefault="00A01C3E" w14:paraId="44EAFD9C" wp14:textId="77777777">
      <w:pPr>
        <w:spacing w:line="256" w:lineRule="auto"/>
        <w:rPr>
          <w:rFonts w:ascii="Verdana" w:hAnsi="Verdana"/>
          <w:b/>
          <w:caps/>
          <w:color w:val="FF0000"/>
          <w:sz w:val="18"/>
          <w:szCs w:val="18"/>
        </w:rPr>
      </w:pPr>
    </w:p>
    <w:p xmlns:wp14="http://schemas.microsoft.com/office/word/2010/wordml" w:rsidR="00A01C3E" w:rsidP="00A01C3E" w:rsidRDefault="00A01C3E" w14:paraId="4B94D5A5" wp14:textId="77777777">
      <w:pPr>
        <w:spacing w:line="256" w:lineRule="auto"/>
        <w:rPr>
          <w:rFonts w:ascii="Verdana" w:hAnsi="Verdana"/>
          <w:b/>
          <w:caps/>
          <w:color w:val="FF0000"/>
          <w:sz w:val="18"/>
          <w:szCs w:val="18"/>
        </w:rPr>
      </w:pPr>
    </w:p>
    <w:p xmlns:wp14="http://schemas.microsoft.com/office/word/2010/wordml" w:rsidR="00A01C3E" w:rsidP="00A01C3E" w:rsidRDefault="00A01C3E" w14:paraId="3DEEC669" wp14:textId="77777777">
      <w:pPr>
        <w:spacing w:line="256" w:lineRule="auto"/>
        <w:rPr>
          <w:rFonts w:ascii="Verdana" w:hAnsi="Verdana"/>
          <w:bCs/>
          <w:caps/>
          <w:color w:val="FF0000"/>
          <w:sz w:val="18"/>
          <w:szCs w:val="18"/>
        </w:rPr>
      </w:pPr>
    </w:p>
    <w:p xmlns:wp14="http://schemas.microsoft.com/office/word/2010/wordml" w:rsidR="00263A1E" w:rsidP="00A01C3E" w:rsidRDefault="00A01C3E" w14:paraId="4C5FAFF9" wp14:textId="7C073EE8">
      <w:r w:rsidRPr="0BB5E9ED" w:rsidR="00A01C3E">
        <w:rPr>
          <w:rFonts w:ascii="Verdana" w:hAnsi="Verdana"/>
          <w:b w:val="1"/>
          <w:bCs w:val="1"/>
          <w:caps w:val="1"/>
          <w:sz w:val="18"/>
          <w:szCs w:val="18"/>
        </w:rPr>
        <w:t>Word Count:</w:t>
      </w:r>
      <w:r w:rsidRPr="0BB5E9ED" w:rsidR="71E30893">
        <w:rPr>
          <w:rFonts w:ascii="Verdana" w:hAnsi="Verdana"/>
          <w:b w:val="1"/>
          <w:bCs w:val="1"/>
          <w:caps w:val="1"/>
          <w:sz w:val="18"/>
          <w:szCs w:val="18"/>
        </w:rPr>
        <w:t xml:space="preserve"> 703 </w:t>
      </w:r>
    </w:p>
    <w:p xmlns:wp14="http://schemas.microsoft.com/office/word/2010/wordml" w:rsidR="00263A1E" w:rsidP="00263A1E" w:rsidRDefault="00263A1E" w14:paraId="3656B9AB" wp14:textId="77777777"/>
    <w:p xmlns:wp14="http://schemas.microsoft.com/office/word/2010/wordml" w:rsidR="00263A1E" w:rsidP="00263A1E" w:rsidRDefault="00263A1E" w14:paraId="45FB0818" wp14:textId="77777777"/>
    <w:p xmlns:wp14="http://schemas.microsoft.com/office/word/2010/wordml" w:rsidR="00263A1E" w:rsidP="00263A1E" w:rsidRDefault="00263A1E" w14:paraId="049F31CB" wp14:textId="77777777"/>
    <w:p xmlns:wp14="http://schemas.microsoft.com/office/word/2010/wordml" w:rsidR="00263A1E" w:rsidP="00263A1E" w:rsidRDefault="00263A1E" w14:paraId="53128261" wp14:textId="77777777"/>
    <w:p xmlns:wp14="http://schemas.microsoft.com/office/word/2010/wordml" w:rsidR="00263A1E" w:rsidP="00263A1E" w:rsidRDefault="00263A1E" w14:paraId="62486C05" wp14:textId="77777777"/>
    <w:p xmlns:wp14="http://schemas.microsoft.com/office/word/2010/wordml" w:rsidR="00263A1E" w:rsidP="00263A1E" w:rsidRDefault="00263A1E" w14:paraId="4101652C" wp14:textId="77777777"/>
    <w:p xmlns:wp14="http://schemas.microsoft.com/office/word/2010/wordml" w:rsidR="00263A1E" w:rsidP="00263A1E" w:rsidRDefault="00263A1E" w14:paraId="4B99056E" wp14:textId="77777777"/>
    <w:p xmlns:wp14="http://schemas.microsoft.com/office/word/2010/wordml" w:rsidR="00263A1E" w:rsidP="00263A1E" w:rsidRDefault="00263A1E" w14:paraId="1299C43A" wp14:textId="77777777"/>
    <w:p xmlns:wp14="http://schemas.microsoft.com/office/word/2010/wordml" w:rsidR="00263A1E" w:rsidP="00263A1E" w:rsidRDefault="00263A1E" w14:paraId="4DDBEF00" wp14:textId="77777777"/>
    <w:p xmlns:wp14="http://schemas.microsoft.com/office/word/2010/wordml" w:rsidR="00263A1E" w:rsidP="00263A1E" w:rsidRDefault="00263A1E" w14:paraId="3461D779" wp14:textId="77777777"/>
    <w:p xmlns:wp14="http://schemas.microsoft.com/office/word/2010/wordml" w:rsidR="00263A1E" w:rsidP="00263A1E" w:rsidRDefault="00263A1E" w14:paraId="3CF2D8B6" wp14:textId="77777777"/>
    <w:p xmlns:wp14="http://schemas.microsoft.com/office/word/2010/wordml" w:rsidR="00263A1E" w:rsidP="00263A1E" w:rsidRDefault="00263A1E" w14:paraId="0FB78278" wp14:textId="77777777"/>
    <w:p xmlns:wp14="http://schemas.microsoft.com/office/word/2010/wordml" w:rsidR="00263A1E" w:rsidP="00263A1E" w:rsidRDefault="00263A1E" w14:paraId="1FC39945" wp14:textId="77777777"/>
    <w:p xmlns:wp14="http://schemas.microsoft.com/office/word/2010/wordml" w:rsidR="00263A1E" w:rsidP="00263A1E" w:rsidRDefault="00263A1E" w14:paraId="0562CB0E" wp14:textId="77777777"/>
    <w:p xmlns:wp14="http://schemas.microsoft.com/office/word/2010/wordml" w:rsidR="00263A1E" w:rsidP="00263A1E" w:rsidRDefault="00263A1E" w14:paraId="34CE0A41" wp14:textId="77777777"/>
    <w:p xmlns:wp14="http://schemas.microsoft.com/office/word/2010/wordml" w:rsidR="00263A1E" w:rsidP="00263A1E" w:rsidRDefault="00263A1E" w14:paraId="62EBF3C5" wp14:textId="77777777"/>
    <w:p xmlns:wp14="http://schemas.microsoft.com/office/word/2010/wordml" w:rsidR="00263A1E" w:rsidP="00263A1E" w:rsidRDefault="00263A1E" w14:paraId="6D98A12B" wp14:textId="77777777"/>
    <w:p xmlns:wp14="http://schemas.microsoft.com/office/word/2010/wordml" w:rsidR="00263A1E" w:rsidP="00263A1E" w:rsidRDefault="00263A1E" w14:paraId="2946DB82" wp14:textId="77777777"/>
    <w:p xmlns:wp14="http://schemas.microsoft.com/office/word/2010/wordml" w:rsidR="00263A1E" w:rsidP="00263A1E" w:rsidRDefault="00263A1E" w14:paraId="5997CC1D" wp14:textId="77777777"/>
    <w:p xmlns:wp14="http://schemas.microsoft.com/office/word/2010/wordml" w:rsidR="00A01C3E" w:rsidP="00263A1E" w:rsidRDefault="00A01C3E" w14:paraId="110FFD37" wp14:textId="77777777"/>
    <w:p xmlns:wp14="http://schemas.microsoft.com/office/word/2010/wordml" w:rsidR="00A01C3E" w:rsidP="00263A1E" w:rsidRDefault="00A01C3E" w14:paraId="6B699379" wp14:textId="77777777"/>
    <w:p xmlns:wp14="http://schemas.microsoft.com/office/word/2010/wordml" w:rsidR="00A01C3E" w:rsidP="00263A1E" w:rsidRDefault="00A01C3E" w14:paraId="3FE9F23F" wp14:textId="77777777"/>
    <w:p xmlns:wp14="http://schemas.microsoft.com/office/word/2010/wordml" w:rsidR="00A01C3E" w:rsidP="00263A1E" w:rsidRDefault="00A01C3E" w14:paraId="1F72F646" wp14:textId="77777777"/>
    <w:p xmlns:wp14="http://schemas.microsoft.com/office/word/2010/wordml" w:rsidR="00A01C3E" w:rsidP="00263A1E" w:rsidRDefault="00A01C3E" w14:paraId="08CE6F91" wp14:textId="77777777"/>
    <w:p xmlns:wp14="http://schemas.microsoft.com/office/word/2010/wordml" w:rsidR="00A01C3E" w:rsidP="00263A1E" w:rsidRDefault="00A01C3E" w14:paraId="61CDCEAD" wp14:textId="77777777"/>
    <w:p xmlns:wp14="http://schemas.microsoft.com/office/word/2010/wordml" w:rsidR="00A01C3E" w:rsidP="00263A1E" w:rsidRDefault="00A01C3E" w14:paraId="6BB9E253" wp14:textId="77777777"/>
    <w:p xmlns:wp14="http://schemas.microsoft.com/office/word/2010/wordml" w:rsidR="00A01C3E" w:rsidP="00263A1E" w:rsidRDefault="00A01C3E" w14:paraId="23DE523C" wp14:textId="77777777"/>
    <w:p xmlns:wp14="http://schemas.microsoft.com/office/word/2010/wordml" w:rsidR="00263A1E" w:rsidP="00263A1E" w:rsidRDefault="00263A1E" w14:paraId="52E56223" wp14:textId="77777777"/>
    <w:p xmlns:wp14="http://schemas.microsoft.com/office/word/2010/wordml" w:rsidR="00263A1E" w:rsidP="00263A1E" w:rsidRDefault="00263A1E" w14:paraId="3E7A9F1C" wp14:textId="77777777">
      <w:pPr>
        <w:spacing w:line="360" w:lineRule="auto"/>
        <w:jc w:val="both"/>
        <w:rPr>
          <w:rFonts w:ascii="Times New Roman" w:hAnsi="Times New Roman" w:cs="Times New Roman"/>
          <w:b/>
          <w:sz w:val="28"/>
          <w:szCs w:val="28"/>
        </w:rPr>
      </w:pPr>
      <w:r w:rsidRPr="00263A1E">
        <w:rPr>
          <w:rFonts w:ascii="Times New Roman" w:hAnsi="Times New Roman" w:cs="Times New Roman"/>
          <w:b/>
          <w:sz w:val="28"/>
          <w:szCs w:val="28"/>
        </w:rPr>
        <w:t>Introduction</w:t>
      </w:r>
    </w:p>
    <w:p xmlns:wp14="http://schemas.microsoft.com/office/word/2010/wordml" w:rsidRPr="00263A1E" w:rsidR="00263A1E" w:rsidP="00263A1E" w:rsidRDefault="00263A1E" w14:paraId="4DECBFC3" wp14:textId="77777777">
      <w:pPr>
        <w:spacing w:after="0" w:line="360" w:lineRule="auto"/>
        <w:jc w:val="both"/>
        <w:rPr>
          <w:rFonts w:ascii="Times New Roman" w:hAnsi="Times New Roman" w:eastAsia="Times New Roman" w:cs="Times New Roman"/>
          <w:sz w:val="24"/>
          <w:szCs w:val="24"/>
        </w:rPr>
      </w:pPr>
      <w:r w:rsidRPr="00263A1E">
        <w:rPr>
          <w:rFonts w:ascii="Times New Roman" w:hAnsi="Times New Roman" w:eastAsia="Times New Roman" w:cs="Times New Roman"/>
          <w:sz w:val="24"/>
          <w:szCs w:val="24"/>
        </w:rPr>
        <w:t>The integration of Artificial Intelligence (AI) into academia is transforming the landscape of education, influencing how students engage with content and how educators deliver instruction</w:t>
      </w:r>
      <w:r>
        <w:rPr>
          <w:rFonts w:ascii="Times New Roman" w:hAnsi="Times New Roman" w:eastAsia="Times New Roman" w:cs="Times New Roman"/>
          <w:sz w:val="24"/>
          <w:szCs w:val="24"/>
        </w:rPr>
        <w:t xml:space="preserve">. </w:t>
      </w:r>
      <w:r w:rsidRPr="00263A1E">
        <w:rPr>
          <w:rFonts w:ascii="Times New Roman" w:hAnsi="Times New Roman" w:eastAsia="Times New Roman" w:cs="Times New Roman"/>
          <w:sz w:val="24"/>
          <w:szCs w:val="24"/>
        </w:rPr>
        <w:t>Grammarly, ChatGPT, and other AI-powered teaching solutions are quickly becoming standard fare in today's online and traditional schools. New approaches to aid educators and students are opening up as a result of technological developments. Both students and teachers benefit from AI's ability to improve academic performance, according to this argument. Academic integrity is enforced through detection and support tools, and tailored learning, better writing, and research are all benefits.</w:t>
      </w:r>
    </w:p>
    <w:p xmlns:wp14="http://schemas.microsoft.com/office/word/2010/wordml" w:rsidR="00263A1E" w:rsidP="00263A1E" w:rsidRDefault="00263A1E" w14:paraId="06C349B6" wp14:textId="77777777">
      <w:pPr>
        <w:spacing w:line="360" w:lineRule="auto"/>
        <w:jc w:val="both"/>
        <w:rPr>
          <w:rFonts w:ascii="Times New Roman" w:hAnsi="Times New Roman" w:cs="Times New Roman"/>
          <w:b/>
          <w:sz w:val="28"/>
          <w:szCs w:val="28"/>
        </w:rPr>
      </w:pPr>
      <w:r>
        <w:rPr>
          <w:rFonts w:ascii="Times New Roman" w:hAnsi="Times New Roman" w:cs="Times New Roman"/>
          <w:b/>
          <w:sz w:val="28"/>
          <w:szCs w:val="28"/>
        </w:rPr>
        <w:t>Main Body</w:t>
      </w:r>
    </w:p>
    <w:p xmlns:wp14="http://schemas.microsoft.com/office/word/2010/wordml" w:rsidR="00D83F46" w:rsidP="00D83F46" w:rsidRDefault="00263A1E" w14:paraId="706E0FED" wp14:textId="77777777">
      <w:pPr>
        <w:spacing w:after="0" w:line="360" w:lineRule="auto"/>
        <w:jc w:val="both"/>
        <w:rPr>
          <w:rFonts w:ascii="Times New Roman" w:hAnsi="Times New Roman" w:eastAsia="Times New Roman" w:cs="Times New Roman"/>
          <w:sz w:val="24"/>
          <w:szCs w:val="24"/>
        </w:rPr>
      </w:pPr>
      <w:r w:rsidRPr="00263A1E">
        <w:rPr>
          <w:rFonts w:ascii="Times New Roman" w:hAnsi="Times New Roman" w:eastAsia="Times New Roman" w:cs="Times New Roman"/>
          <w:sz w:val="24"/>
          <w:szCs w:val="24"/>
        </w:rPr>
        <w:t xml:space="preserve">Platforms driven by AI make it possible for students to study according to their requirements. Adaptive algorithms are utilised by Khan Academy and Coursera to modify the level of difficulty and the content according to student feedback and advancement. Each student's requirements are met through this adaptive feedback loop, which enhances motivation and academic achievement. Students from low-income families showed increased motivation and improved academic performance after using Khan Academy's gamification and interactive materials (Karimov et al., 2023). Badamasi and Chinonso (2024) found that AI-driven learning, as opposed to traditional techniques, increased student motivation and performance in Nigerian schools. By giving students more agency over their education, these tools facilitate critical thinking skills like reflective learning and autonomous decision-making. </w:t>
      </w:r>
    </w:p>
    <w:p xmlns:wp14="http://schemas.microsoft.com/office/word/2010/wordml" w:rsidR="00B811F3" w:rsidP="00B811F3" w:rsidRDefault="00263A1E" w14:paraId="40E54BAE" wp14:textId="77777777">
      <w:pPr>
        <w:spacing w:line="360" w:lineRule="auto"/>
        <w:jc w:val="both"/>
        <w:rPr>
          <w:rFonts w:ascii="Times New Roman" w:hAnsi="Times New Roman" w:eastAsia="Times New Roman" w:cs="Times New Roman"/>
          <w:sz w:val="24"/>
          <w:szCs w:val="24"/>
        </w:rPr>
      </w:pPr>
      <w:r w:rsidRPr="00263A1E">
        <w:rPr>
          <w:rFonts w:ascii="Times New Roman" w:hAnsi="Times New Roman" w:eastAsia="Times New Roman" w:cs="Times New Roman"/>
          <w:sz w:val="24"/>
          <w:szCs w:val="24"/>
        </w:rPr>
        <w:br/>
      </w:r>
      <w:r w:rsidRPr="00B811F3" w:rsidR="00B811F3">
        <w:rPr>
          <w:rFonts w:ascii="Times New Roman" w:hAnsi="Times New Roman" w:eastAsia="Times New Roman" w:cs="Times New Roman"/>
          <w:sz w:val="24"/>
          <w:szCs w:val="24"/>
        </w:rPr>
        <w:t xml:space="preserve">Student writing and research are both improved with the aid of Grammarly and ChatGPT. With Grammarly, students may get immediate comments on their writing's style, tone, and grammar, allowing them to refine their skills. If you are having trouble finding references, summarising dense books, or coming up with new ideas, ChatGPT might be able to assist. By facilitating students' analysis, revision, and reflection on their work, these tools, when utilised correctly, raise the level of metacognition. I believe these tools promote academic critical thinking and understanding, while some are concerned that they may lead to dependence. Dumbbuya (2024) argues that writing tools driven by artificial intelligence have the potential to boost students' confidence, writing abilities, and academic integrity. Autonomy, fostered by these instruments, is </w:t>
      </w:r>
      <w:r w:rsidRPr="00B811F3" w:rsidR="00B811F3">
        <w:rPr>
          <w:rFonts w:ascii="Times New Roman" w:hAnsi="Times New Roman" w:eastAsia="Times New Roman" w:cs="Times New Roman"/>
          <w:sz w:val="24"/>
          <w:szCs w:val="24"/>
        </w:rPr>
        <w:t xml:space="preserve">crucial for academic achievement and critical thinking. They supplement writing instead of taking its place. </w:t>
      </w:r>
    </w:p>
    <w:p xmlns:wp14="http://schemas.microsoft.com/office/word/2010/wordml" w:rsidRPr="00C94006" w:rsidR="00C94006" w:rsidP="00C94006" w:rsidRDefault="00B811F3" w14:paraId="7AE0F20E" wp14:textId="57792BCA">
      <w:pPr>
        <w:spacing w:line="360" w:lineRule="auto"/>
        <w:jc w:val="both"/>
        <w:rPr>
          <w:rFonts w:ascii="Times New Roman" w:hAnsi="Times New Roman" w:eastAsia="Times New Roman" w:cs="Times New Roman"/>
          <w:sz w:val="24"/>
          <w:szCs w:val="24"/>
        </w:rPr>
      </w:pPr>
      <w:r w:rsidRPr="0BB5E9ED" w:rsidR="00B811F3">
        <w:rPr>
          <w:rFonts w:ascii="Times New Roman" w:hAnsi="Times New Roman" w:eastAsia="Times New Roman" w:cs="Times New Roman"/>
          <w:sz w:val="24"/>
          <w:szCs w:val="24"/>
        </w:rPr>
        <w:t xml:space="preserve">Software like Turnitin may help students avoid plagiarism and </w:t>
      </w:r>
      <w:bookmarkStart w:name="_Int_eHWrVPPx" w:id="2021317502"/>
      <w:r w:rsidRPr="0BB5E9ED" w:rsidR="00B811F3">
        <w:rPr>
          <w:rFonts w:ascii="Times New Roman" w:hAnsi="Times New Roman" w:eastAsia="Times New Roman" w:cs="Times New Roman"/>
          <w:sz w:val="24"/>
          <w:szCs w:val="24"/>
        </w:rPr>
        <w:t>guides</w:t>
      </w:r>
      <w:bookmarkEnd w:id="2021317502"/>
      <w:r w:rsidRPr="0BB5E9ED" w:rsidR="00B811F3">
        <w:rPr>
          <w:rFonts w:ascii="Times New Roman" w:hAnsi="Times New Roman" w:eastAsia="Times New Roman" w:cs="Times New Roman"/>
          <w:sz w:val="24"/>
          <w:szCs w:val="24"/>
        </w:rPr>
        <w:t xml:space="preserve"> how to write ethically. Against the notion that AI influences integrity in the classroom. The plagiarism checker alerts teachers and students to the need to properly cite sources. Studies show that using Turnitin to check for plagiarism and improve citation skills leads to better writing. Academic writing was found to be improved by Turnitin users, who were more </w:t>
      </w:r>
      <w:r w:rsidRPr="0BB5E9ED" w:rsidR="00B811F3">
        <w:rPr>
          <w:rFonts w:ascii="Times New Roman" w:hAnsi="Times New Roman" w:eastAsia="Times New Roman" w:cs="Times New Roman"/>
          <w:sz w:val="24"/>
          <w:szCs w:val="24"/>
        </w:rPr>
        <w:t>cognisant</w:t>
      </w:r>
      <w:r w:rsidRPr="0BB5E9ED" w:rsidR="00B811F3">
        <w:rPr>
          <w:rFonts w:ascii="Times New Roman" w:hAnsi="Times New Roman" w:eastAsia="Times New Roman" w:cs="Times New Roman"/>
          <w:sz w:val="24"/>
          <w:szCs w:val="24"/>
        </w:rPr>
        <w:t xml:space="preserve"> of citation norms and plagiarism penalties (</w:t>
      </w:r>
      <w:r w:rsidRPr="0BB5E9ED" w:rsidR="00B811F3">
        <w:rPr>
          <w:rFonts w:ascii="Times New Roman" w:hAnsi="Times New Roman" w:eastAsia="Times New Roman" w:cs="Times New Roman"/>
          <w:sz w:val="24"/>
          <w:szCs w:val="24"/>
        </w:rPr>
        <w:t>Quiminales</w:t>
      </w:r>
      <w:r w:rsidRPr="0BB5E9ED" w:rsidR="00B811F3">
        <w:rPr>
          <w:rFonts w:ascii="Times New Roman" w:hAnsi="Times New Roman" w:eastAsia="Times New Roman" w:cs="Times New Roman"/>
          <w:sz w:val="24"/>
          <w:szCs w:val="24"/>
        </w:rPr>
        <w:t xml:space="preserve"> et al., 2023). Before turning in their final papers, students use Turnitin to </w:t>
      </w:r>
      <w:r w:rsidRPr="0BB5E9ED" w:rsidR="48832368">
        <w:rPr>
          <w:rFonts w:ascii="Times New Roman" w:hAnsi="Times New Roman" w:eastAsia="Times New Roman" w:cs="Times New Roman"/>
          <w:sz w:val="24"/>
          <w:szCs w:val="24"/>
        </w:rPr>
        <w:t>practice</w:t>
      </w:r>
      <w:r w:rsidRPr="0BB5E9ED" w:rsidR="00B811F3">
        <w:rPr>
          <w:rFonts w:ascii="Times New Roman" w:hAnsi="Times New Roman" w:eastAsia="Times New Roman" w:cs="Times New Roman"/>
          <w:sz w:val="24"/>
          <w:szCs w:val="24"/>
        </w:rPr>
        <w:t xml:space="preserve"> being creative and </w:t>
      </w:r>
      <w:r w:rsidRPr="0BB5E9ED" w:rsidR="00B811F3">
        <w:rPr>
          <w:rFonts w:ascii="Times New Roman" w:hAnsi="Times New Roman" w:eastAsia="Times New Roman" w:cs="Times New Roman"/>
          <w:sz w:val="24"/>
          <w:szCs w:val="24"/>
        </w:rPr>
        <w:t>maintaining</w:t>
      </w:r>
      <w:r w:rsidRPr="0BB5E9ED" w:rsidR="00B811F3">
        <w:rPr>
          <w:rFonts w:ascii="Times New Roman" w:hAnsi="Times New Roman" w:eastAsia="Times New Roman" w:cs="Times New Roman"/>
          <w:sz w:val="24"/>
          <w:szCs w:val="24"/>
        </w:rPr>
        <w:t xml:space="preserve"> academic integrity (Sivasubramaniam, 2019). Evident from these results, AI has the potential to encourage integrity and accountability in the classroom. </w:t>
      </w:r>
      <w:r>
        <w:br/>
      </w:r>
      <w:r>
        <w:br/>
      </w:r>
      <w:r w:rsidRPr="0BB5E9ED" w:rsidR="00C94006">
        <w:rPr>
          <w:rFonts w:ascii="Times New Roman" w:hAnsi="Times New Roman" w:eastAsia="Times New Roman" w:cs="Times New Roman"/>
          <w:sz w:val="24"/>
          <w:szCs w:val="24"/>
        </w:rPr>
        <w:t xml:space="preserve">The use of artificial intelligence in the classroom helps to decrease administrative tasks and delivers useful insights. The use of artificial intelligence to grade multiple-choice tests and quizzes frees up instructors to concentrate on providing support to students and developing curricula. Learning analytics software enables educators to </w:t>
      </w:r>
      <w:r w:rsidRPr="0BB5E9ED" w:rsidR="00C94006">
        <w:rPr>
          <w:rFonts w:ascii="Times New Roman" w:hAnsi="Times New Roman" w:eastAsia="Times New Roman" w:cs="Times New Roman"/>
          <w:sz w:val="24"/>
          <w:szCs w:val="24"/>
        </w:rPr>
        <w:t>identify</w:t>
      </w:r>
      <w:r w:rsidRPr="0BB5E9ED" w:rsidR="00C94006">
        <w:rPr>
          <w:rFonts w:ascii="Times New Roman" w:hAnsi="Times New Roman" w:eastAsia="Times New Roman" w:cs="Times New Roman"/>
          <w:sz w:val="24"/>
          <w:szCs w:val="24"/>
        </w:rPr>
        <w:t xml:space="preserve"> patterns in student performance and provide early </w:t>
      </w:r>
      <w:r w:rsidRPr="0BB5E9ED" w:rsidR="00C94006">
        <w:rPr>
          <w:rFonts w:ascii="Times New Roman" w:hAnsi="Times New Roman" w:eastAsia="Times New Roman" w:cs="Times New Roman"/>
          <w:sz w:val="24"/>
          <w:szCs w:val="24"/>
        </w:rPr>
        <w:t>assistance</w:t>
      </w:r>
      <w:r w:rsidRPr="0BB5E9ED" w:rsidR="00C94006">
        <w:rPr>
          <w:rFonts w:ascii="Times New Roman" w:hAnsi="Times New Roman" w:eastAsia="Times New Roman" w:cs="Times New Roman"/>
          <w:sz w:val="24"/>
          <w:szCs w:val="24"/>
        </w:rPr>
        <w:t xml:space="preserve"> to students who are having difficulty reading and writing. According to Isaeva et al. (2025), Khan Academy and Coursera made use of real-time data and tailored feedback </w:t>
      </w:r>
      <w:r w:rsidRPr="0BB5E9ED" w:rsidR="00C94006">
        <w:rPr>
          <w:rFonts w:ascii="Times New Roman" w:hAnsi="Times New Roman" w:eastAsia="Times New Roman" w:cs="Times New Roman"/>
          <w:sz w:val="24"/>
          <w:szCs w:val="24"/>
        </w:rPr>
        <w:t>in order to</w:t>
      </w:r>
      <w:r w:rsidRPr="0BB5E9ED" w:rsidR="00C94006">
        <w:rPr>
          <w:rFonts w:ascii="Times New Roman" w:hAnsi="Times New Roman" w:eastAsia="Times New Roman" w:cs="Times New Roman"/>
          <w:sz w:val="24"/>
          <w:szCs w:val="24"/>
        </w:rPr>
        <w:t xml:space="preserve"> </w:t>
      </w:r>
      <w:r w:rsidRPr="0BB5E9ED" w:rsidR="00C94006">
        <w:rPr>
          <w:rFonts w:ascii="Times New Roman" w:hAnsi="Times New Roman" w:eastAsia="Times New Roman" w:cs="Times New Roman"/>
          <w:sz w:val="24"/>
          <w:szCs w:val="24"/>
        </w:rPr>
        <w:t>assist</w:t>
      </w:r>
      <w:r w:rsidRPr="0BB5E9ED" w:rsidR="00C94006">
        <w:rPr>
          <w:rFonts w:ascii="Times New Roman" w:hAnsi="Times New Roman" w:eastAsia="Times New Roman" w:cs="Times New Roman"/>
          <w:sz w:val="24"/>
          <w:szCs w:val="24"/>
        </w:rPr>
        <w:t xml:space="preserve"> instructors in their efforts to meet the needs of their students. The use of artificial intelligence enables educators to spend more time with pupils, which is critical for academic success. The use of AI helps boost comprehension and decreases monotony.</w:t>
      </w:r>
    </w:p>
    <w:p xmlns:wp14="http://schemas.microsoft.com/office/word/2010/wordml" w:rsidR="00D83F46" w:rsidP="00C94006" w:rsidRDefault="00D83F46" w14:paraId="2B2A7A39" wp14:textId="77777777">
      <w:pPr>
        <w:spacing w:line="360" w:lineRule="auto"/>
        <w:jc w:val="both"/>
        <w:rPr>
          <w:rFonts w:ascii="Times New Roman" w:hAnsi="Times New Roman" w:cs="Times New Roman"/>
          <w:b/>
          <w:sz w:val="28"/>
          <w:szCs w:val="28"/>
        </w:rPr>
      </w:pPr>
      <w:r>
        <w:rPr>
          <w:rFonts w:ascii="Times New Roman" w:hAnsi="Times New Roman" w:cs="Times New Roman"/>
          <w:b/>
          <w:sz w:val="28"/>
          <w:szCs w:val="28"/>
        </w:rPr>
        <w:t>Conclusion</w:t>
      </w:r>
    </w:p>
    <w:p xmlns:wp14="http://schemas.microsoft.com/office/word/2010/wordml" w:rsidRPr="00C94006" w:rsidR="00C94006" w:rsidP="00C94006" w:rsidRDefault="00C94006" w14:paraId="4A33C20A" wp14:textId="0A2B1F5E">
      <w:pPr>
        <w:spacing w:after="0" w:line="360" w:lineRule="auto"/>
        <w:jc w:val="both"/>
        <w:rPr>
          <w:rFonts w:ascii="Times New Roman" w:hAnsi="Times New Roman" w:eastAsia="Times New Roman" w:cs="Times New Roman"/>
          <w:sz w:val="24"/>
          <w:szCs w:val="24"/>
        </w:rPr>
      </w:pPr>
      <w:r w:rsidRPr="0BB5E9ED" w:rsidR="00C94006">
        <w:rPr>
          <w:rFonts w:ascii="Times New Roman" w:hAnsi="Times New Roman" w:eastAsia="Times New Roman" w:cs="Times New Roman"/>
          <w:sz w:val="24"/>
          <w:szCs w:val="24"/>
        </w:rPr>
        <w:t xml:space="preserve">AI is causing changes in the educational system. Information that is based on statistics, </w:t>
      </w:r>
      <w:r w:rsidRPr="0BB5E9ED" w:rsidR="00C94006">
        <w:rPr>
          <w:rFonts w:ascii="Times New Roman" w:hAnsi="Times New Roman" w:eastAsia="Times New Roman" w:cs="Times New Roman"/>
          <w:sz w:val="24"/>
          <w:szCs w:val="24"/>
        </w:rPr>
        <w:t>individualised</w:t>
      </w:r>
      <w:r w:rsidRPr="0BB5E9ED" w:rsidR="00C94006">
        <w:rPr>
          <w:rFonts w:ascii="Times New Roman" w:hAnsi="Times New Roman" w:eastAsia="Times New Roman" w:cs="Times New Roman"/>
          <w:sz w:val="24"/>
          <w:szCs w:val="24"/>
        </w:rPr>
        <w:t xml:space="preserve"> instruction, </w:t>
      </w:r>
      <w:r w:rsidRPr="0BB5E9ED" w:rsidR="00C94006">
        <w:rPr>
          <w:rFonts w:ascii="Times New Roman" w:hAnsi="Times New Roman" w:eastAsia="Times New Roman" w:cs="Times New Roman"/>
          <w:sz w:val="24"/>
          <w:szCs w:val="24"/>
        </w:rPr>
        <w:t>assistance</w:t>
      </w:r>
      <w:r w:rsidRPr="0BB5E9ED" w:rsidR="00C94006">
        <w:rPr>
          <w:rFonts w:ascii="Times New Roman" w:hAnsi="Times New Roman" w:eastAsia="Times New Roman" w:cs="Times New Roman"/>
          <w:sz w:val="24"/>
          <w:szCs w:val="24"/>
        </w:rPr>
        <w:t xml:space="preserve"> with writing and research, and ethical </w:t>
      </w:r>
      <w:r w:rsidRPr="0BB5E9ED" w:rsidR="7ED9C50D">
        <w:rPr>
          <w:rFonts w:ascii="Times New Roman" w:hAnsi="Times New Roman" w:eastAsia="Times New Roman" w:cs="Times New Roman"/>
          <w:sz w:val="24"/>
          <w:szCs w:val="24"/>
        </w:rPr>
        <w:t>behavior</w:t>
      </w:r>
      <w:r w:rsidRPr="0BB5E9ED" w:rsidR="00C94006">
        <w:rPr>
          <w:rFonts w:ascii="Times New Roman" w:hAnsi="Times New Roman" w:eastAsia="Times New Roman" w:cs="Times New Roman"/>
          <w:sz w:val="24"/>
          <w:szCs w:val="24"/>
        </w:rPr>
        <w:t xml:space="preserve"> in the classroom are all provided via these technologies. For the sake of education, these strategies need to be implemented with caution. The use of ethical artificial intelligence encourages involvement, introspection, and accountability without compromising the quality of academic work. It is becoming increasingly common for educational institutions to make use of artificial intelligence, which poses questions </w:t>
      </w:r>
      <w:r w:rsidRPr="0BB5E9ED" w:rsidR="00C94006">
        <w:rPr>
          <w:rFonts w:ascii="Times New Roman" w:hAnsi="Times New Roman" w:eastAsia="Times New Roman" w:cs="Times New Roman"/>
          <w:sz w:val="24"/>
          <w:szCs w:val="24"/>
        </w:rPr>
        <w:t>for</w:t>
      </w:r>
      <w:r w:rsidRPr="0BB5E9ED" w:rsidR="00C94006">
        <w:rPr>
          <w:rFonts w:ascii="Times New Roman" w:hAnsi="Times New Roman" w:eastAsia="Times New Roman" w:cs="Times New Roman"/>
          <w:sz w:val="24"/>
          <w:szCs w:val="24"/>
        </w:rPr>
        <w:t xml:space="preserve"> ethical and critical thinking. AI </w:t>
      </w:r>
      <w:r w:rsidRPr="0BB5E9ED" w:rsidR="00C94006">
        <w:rPr>
          <w:rFonts w:ascii="Times New Roman" w:hAnsi="Times New Roman" w:eastAsia="Times New Roman" w:cs="Times New Roman"/>
          <w:sz w:val="24"/>
          <w:szCs w:val="24"/>
        </w:rPr>
        <w:t>is required to</w:t>
      </w:r>
      <w:r w:rsidRPr="0BB5E9ED" w:rsidR="00C94006">
        <w:rPr>
          <w:rFonts w:ascii="Times New Roman" w:hAnsi="Times New Roman" w:eastAsia="Times New Roman" w:cs="Times New Roman"/>
          <w:sz w:val="24"/>
          <w:szCs w:val="24"/>
        </w:rPr>
        <w:t xml:space="preserve"> be </w:t>
      </w:r>
      <w:r w:rsidRPr="0BB5E9ED" w:rsidR="00C94006">
        <w:rPr>
          <w:rFonts w:ascii="Times New Roman" w:hAnsi="Times New Roman" w:eastAsia="Times New Roman" w:cs="Times New Roman"/>
          <w:sz w:val="24"/>
          <w:szCs w:val="24"/>
        </w:rPr>
        <w:t>utilised</w:t>
      </w:r>
      <w:r w:rsidRPr="0BB5E9ED" w:rsidR="00C94006">
        <w:rPr>
          <w:rFonts w:ascii="Times New Roman" w:hAnsi="Times New Roman" w:eastAsia="Times New Roman" w:cs="Times New Roman"/>
          <w:sz w:val="24"/>
          <w:szCs w:val="24"/>
        </w:rPr>
        <w:t xml:space="preserve"> by both students and teachers </w:t>
      </w:r>
      <w:r w:rsidRPr="0BB5E9ED" w:rsidR="00C94006">
        <w:rPr>
          <w:rFonts w:ascii="Times New Roman" w:hAnsi="Times New Roman" w:eastAsia="Times New Roman" w:cs="Times New Roman"/>
          <w:sz w:val="24"/>
          <w:szCs w:val="24"/>
        </w:rPr>
        <w:t>to</w:t>
      </w:r>
      <w:r w:rsidRPr="0BB5E9ED" w:rsidR="00C94006">
        <w:rPr>
          <w:rFonts w:ascii="Times New Roman" w:hAnsi="Times New Roman" w:eastAsia="Times New Roman" w:cs="Times New Roman"/>
          <w:sz w:val="24"/>
          <w:szCs w:val="24"/>
        </w:rPr>
        <w:t xml:space="preserve"> create educational outcomes that are similar and meaningful.</w:t>
      </w:r>
    </w:p>
    <w:p xmlns:wp14="http://schemas.microsoft.com/office/word/2010/wordml" w:rsidRPr="00D83F46" w:rsidR="00D83F46" w:rsidP="00D83F46" w:rsidRDefault="00D83F46" w14:paraId="3D94284D" wp14:textId="77777777">
      <w:pPr>
        <w:spacing w:line="360" w:lineRule="auto"/>
        <w:jc w:val="both"/>
        <w:rPr>
          <w:rFonts w:ascii="Times New Roman" w:hAnsi="Times New Roman" w:cs="Times New Roman"/>
          <w:b/>
          <w:sz w:val="28"/>
          <w:szCs w:val="28"/>
        </w:rPr>
      </w:pPr>
      <w:r>
        <w:rPr>
          <w:rFonts w:ascii="Times New Roman" w:hAnsi="Times New Roman" w:cs="Times New Roman"/>
          <w:b/>
          <w:sz w:val="28"/>
          <w:szCs w:val="28"/>
        </w:rPr>
        <w:t>Reference List</w:t>
      </w:r>
    </w:p>
    <w:p xmlns:wp14="http://schemas.microsoft.com/office/word/2010/wordml" w:rsidRPr="006359B4" w:rsidR="00D83F46" w:rsidP="00D83F46" w:rsidRDefault="00D83F46" w14:paraId="628F8917" wp14:textId="77777777">
      <w:pPr>
        <w:spacing w:line="360" w:lineRule="auto"/>
        <w:ind w:left="720" w:hanging="720"/>
        <w:rPr>
          <w:rFonts w:ascii="Times New Roman" w:hAnsi="Times New Roman" w:cs="Times New Roman"/>
          <w:color w:val="0070C0"/>
          <w:sz w:val="24"/>
          <w:szCs w:val="24"/>
          <w:shd w:val="clear" w:color="auto" w:fill="FFFFFF"/>
        </w:rPr>
      </w:pPr>
      <w:r w:rsidRPr="006359B4">
        <w:rPr>
          <w:rFonts w:ascii="Times New Roman" w:hAnsi="Times New Roman" w:cs="Times New Roman"/>
          <w:sz w:val="24"/>
          <w:szCs w:val="24"/>
          <w:shd w:val="clear" w:color="auto" w:fill="FFFFFF"/>
        </w:rPr>
        <w:t>Badamasi, A., and Chinonso, O. (2024). Impact of AI-Powered Personalized Learning Platforms on the Academic Achievement and Motivation of Computer Science Senior Secondary School Students in Abuja Municipal Area Council (AMAC) FCT-Abuja, Nigeria. </w:t>
      </w:r>
      <w:r w:rsidRPr="006359B4">
        <w:rPr>
          <w:rStyle w:val="Emphasis"/>
          <w:rFonts w:ascii="Times New Roman" w:hAnsi="Times New Roman" w:cs="Times New Roman"/>
          <w:sz w:val="24"/>
          <w:szCs w:val="24"/>
          <w:bdr w:val="single" w:color="DEE0E3" w:sz="2" w:space="0" w:frame="1"/>
          <w:shd w:val="clear" w:color="auto" w:fill="FFFFFF"/>
        </w:rPr>
        <w:t>Global Academic Journal of Humanities and Social Sciences</w:t>
      </w:r>
      <w:r w:rsidRPr="006359B4">
        <w:rPr>
          <w:rFonts w:ascii="Times New Roman" w:hAnsi="Times New Roman" w:cs="Times New Roman"/>
          <w:sz w:val="24"/>
          <w:szCs w:val="24"/>
          <w:shd w:val="clear" w:color="auto" w:fill="FFFFFF"/>
        </w:rPr>
        <w:t xml:space="preserve">. </w:t>
      </w:r>
      <w:hyperlink w:history="1" r:id="rId7">
        <w:r w:rsidRPr="006359B4">
          <w:rPr>
            <w:rStyle w:val="Hyperlink"/>
            <w:rFonts w:ascii="Times New Roman" w:hAnsi="Times New Roman" w:cs="Times New Roman"/>
            <w:color w:val="0070C0"/>
            <w:sz w:val="24"/>
            <w:szCs w:val="24"/>
            <w:shd w:val="clear" w:color="auto" w:fill="FFFFFF"/>
          </w:rPr>
          <w:t>https://doi.org/10.36348/gajhss.2024.v06i05.001</w:t>
        </w:r>
      </w:hyperlink>
      <w:r w:rsidRPr="006359B4">
        <w:rPr>
          <w:rFonts w:ascii="Times New Roman" w:hAnsi="Times New Roman" w:cs="Times New Roman"/>
          <w:color w:val="0070C0"/>
          <w:sz w:val="24"/>
          <w:szCs w:val="24"/>
          <w:shd w:val="clear" w:color="auto" w:fill="FFFFFF"/>
        </w:rPr>
        <w:t>.</w:t>
      </w:r>
    </w:p>
    <w:p xmlns:wp14="http://schemas.microsoft.com/office/word/2010/wordml" w:rsidRPr="006359B4" w:rsidR="00D83F46" w:rsidP="00D83F46" w:rsidRDefault="00D83F46" w14:paraId="149F529C" wp14:textId="77777777">
      <w:pPr>
        <w:spacing w:line="360" w:lineRule="auto"/>
        <w:ind w:left="720" w:hanging="720"/>
        <w:rPr>
          <w:rFonts w:ascii="Times New Roman" w:hAnsi="Times New Roman" w:cs="Times New Roman"/>
          <w:color w:val="0070C0"/>
          <w:sz w:val="24"/>
          <w:szCs w:val="24"/>
          <w:shd w:val="clear" w:color="auto" w:fill="FFFFFF"/>
        </w:rPr>
      </w:pPr>
      <w:r w:rsidRPr="006359B4">
        <w:rPr>
          <w:rFonts w:ascii="Times New Roman" w:hAnsi="Times New Roman" w:cs="Times New Roman"/>
          <w:sz w:val="24"/>
          <w:szCs w:val="24"/>
          <w:shd w:val="clear" w:color="auto" w:fill="FFFFFF"/>
        </w:rPr>
        <w:t>Dumbuya, E. (2024). Personalized learning through artificial intelligence: Revolutionizing education. </w:t>
      </w:r>
      <w:r w:rsidRPr="006359B4">
        <w:rPr>
          <w:rStyle w:val="Emphasis"/>
          <w:rFonts w:ascii="Times New Roman" w:hAnsi="Times New Roman" w:cs="Times New Roman"/>
          <w:sz w:val="24"/>
          <w:szCs w:val="24"/>
          <w:bdr w:val="single" w:color="DEE0E3" w:sz="2" w:space="0" w:frame="1"/>
          <w:shd w:val="clear" w:color="auto" w:fill="FFFFFF"/>
        </w:rPr>
        <w:t>International Journal of Science and Research Archive</w:t>
      </w:r>
      <w:r w:rsidRPr="006359B4">
        <w:rPr>
          <w:rFonts w:ascii="Times New Roman" w:hAnsi="Times New Roman" w:cs="Times New Roman"/>
          <w:sz w:val="24"/>
          <w:szCs w:val="24"/>
          <w:shd w:val="clear" w:color="auto" w:fill="FFFFFF"/>
        </w:rPr>
        <w:t xml:space="preserve">. </w:t>
      </w:r>
      <w:hyperlink w:history="1" r:id="rId8">
        <w:r w:rsidRPr="006359B4">
          <w:rPr>
            <w:rStyle w:val="Hyperlink"/>
            <w:rFonts w:ascii="Times New Roman" w:hAnsi="Times New Roman" w:cs="Times New Roman"/>
            <w:color w:val="0070C0"/>
            <w:sz w:val="24"/>
            <w:szCs w:val="24"/>
            <w:shd w:val="clear" w:color="auto" w:fill="FFFFFF"/>
          </w:rPr>
          <w:t>https://doi.org/10.30574/ijsra.2024.13.2.2487</w:t>
        </w:r>
      </w:hyperlink>
      <w:r w:rsidRPr="006359B4">
        <w:rPr>
          <w:rFonts w:ascii="Times New Roman" w:hAnsi="Times New Roman" w:cs="Times New Roman"/>
          <w:color w:val="0070C0"/>
          <w:sz w:val="24"/>
          <w:szCs w:val="24"/>
          <w:shd w:val="clear" w:color="auto" w:fill="FFFFFF"/>
        </w:rPr>
        <w:t>.</w:t>
      </w:r>
    </w:p>
    <w:p xmlns:wp14="http://schemas.microsoft.com/office/word/2010/wordml" w:rsidRPr="006359B4" w:rsidR="00D83F46" w:rsidP="00D83F46" w:rsidRDefault="00D83F46" w14:paraId="0B9A9D0A" wp14:textId="77777777">
      <w:pPr>
        <w:spacing w:line="360" w:lineRule="auto"/>
        <w:ind w:left="720" w:hanging="720"/>
        <w:rPr>
          <w:rFonts w:ascii="Times New Roman" w:hAnsi="Times New Roman" w:cs="Times New Roman"/>
          <w:sz w:val="24"/>
          <w:szCs w:val="24"/>
          <w:shd w:val="clear" w:color="auto" w:fill="FFFFFF"/>
        </w:rPr>
      </w:pPr>
      <w:r w:rsidRPr="006359B4">
        <w:rPr>
          <w:rFonts w:ascii="Times New Roman" w:hAnsi="Times New Roman" w:cs="Times New Roman"/>
          <w:sz w:val="24"/>
          <w:szCs w:val="24"/>
          <w:shd w:val="clear" w:color="auto" w:fill="FFFFFF"/>
        </w:rPr>
        <w:t xml:space="preserve">Isaeva, R., Karasartova, N., Dznunusnalieva, K., Mirzoeva, K., </w:t>
      </w:r>
      <w:r w:rsidRPr="006359B4" w:rsidR="007B172C">
        <w:rPr>
          <w:rFonts w:ascii="Times New Roman" w:hAnsi="Times New Roman" w:cs="Times New Roman"/>
          <w:sz w:val="24"/>
          <w:szCs w:val="24"/>
          <w:shd w:val="clear" w:color="auto" w:fill="FFFFFF"/>
        </w:rPr>
        <w:t>and</w:t>
      </w:r>
      <w:r w:rsidRPr="006359B4">
        <w:rPr>
          <w:rFonts w:ascii="Times New Roman" w:hAnsi="Times New Roman" w:cs="Times New Roman"/>
          <w:sz w:val="24"/>
          <w:szCs w:val="24"/>
          <w:shd w:val="clear" w:color="auto" w:fill="FFFFFF"/>
        </w:rPr>
        <w:t xml:space="preserve"> Mokliuk, M. (2025). ENHANCING LEARNING EFFECTIVENESS THROUGH ADAPTIVE LEARNING PLATFORMS AND EMERGING COMPUTER TECHNOLOGIES IN EDUCATION. </w:t>
      </w:r>
      <w:r w:rsidRPr="006359B4">
        <w:rPr>
          <w:rStyle w:val="Emphasis"/>
          <w:rFonts w:ascii="Times New Roman" w:hAnsi="Times New Roman" w:cs="Times New Roman"/>
          <w:sz w:val="24"/>
          <w:szCs w:val="24"/>
          <w:bdr w:val="single" w:color="DEE0E3" w:sz="2" w:space="0" w:frame="1"/>
          <w:shd w:val="clear" w:color="auto" w:fill="FFFFFF"/>
        </w:rPr>
        <w:t>Jurnal Ilmiah Ilmu Terapan Universitas Jambi</w:t>
      </w:r>
      <w:r w:rsidRPr="006359B4">
        <w:rPr>
          <w:rFonts w:ascii="Times New Roman" w:hAnsi="Times New Roman" w:cs="Times New Roman"/>
          <w:sz w:val="24"/>
          <w:szCs w:val="24"/>
          <w:shd w:val="clear" w:color="auto" w:fill="FFFFFF"/>
        </w:rPr>
        <w:t xml:space="preserve">. </w:t>
      </w:r>
      <w:r w:rsidRPr="006359B4">
        <w:rPr>
          <w:rFonts w:ascii="Times New Roman" w:hAnsi="Times New Roman" w:cs="Times New Roman"/>
          <w:color w:val="0070C0"/>
          <w:sz w:val="24"/>
          <w:szCs w:val="24"/>
          <w:u w:val="single"/>
          <w:shd w:val="clear" w:color="auto" w:fill="FFFFFF"/>
        </w:rPr>
        <w:t>https://doi.org/10.22437/jiituj.v9i1.37967.</w:t>
      </w:r>
    </w:p>
    <w:p xmlns:wp14="http://schemas.microsoft.com/office/word/2010/wordml" w:rsidRPr="006359B4" w:rsidR="00D83F46" w:rsidP="00D83F46" w:rsidRDefault="00D83F46" w14:paraId="320FD51E" wp14:textId="77777777">
      <w:pPr>
        <w:spacing w:line="360" w:lineRule="auto"/>
        <w:ind w:left="720" w:hanging="720"/>
        <w:rPr>
          <w:rFonts w:ascii="Times New Roman" w:hAnsi="Times New Roman" w:cs="Times New Roman"/>
          <w:sz w:val="24"/>
          <w:szCs w:val="24"/>
        </w:rPr>
      </w:pPr>
      <w:r w:rsidRPr="006359B4">
        <w:rPr>
          <w:rFonts w:ascii="Times New Roman" w:hAnsi="Times New Roman" w:cs="Times New Roman"/>
          <w:sz w:val="24"/>
          <w:szCs w:val="24"/>
        </w:rPr>
        <w:t>Karimov, A., Saarela, M., and Kärkkäinen, T. (2023). The impact of online educational platform on students' motivation and grades: the case of Khan Academy in the under-resourced communities.</w:t>
      </w:r>
    </w:p>
    <w:p xmlns:wp14="http://schemas.microsoft.com/office/word/2010/wordml" w:rsidRPr="006359B4" w:rsidR="00D83F46" w:rsidP="00D83F46" w:rsidRDefault="00D83F46" w14:paraId="49339C46" wp14:textId="77777777">
      <w:pPr>
        <w:spacing w:line="360" w:lineRule="auto"/>
        <w:ind w:left="720" w:hanging="720"/>
        <w:rPr>
          <w:rFonts w:ascii="Times New Roman" w:hAnsi="Times New Roman" w:cs="Times New Roman"/>
          <w:sz w:val="24"/>
          <w:szCs w:val="24"/>
          <w:shd w:val="clear" w:color="auto" w:fill="FFFFFF"/>
        </w:rPr>
      </w:pPr>
      <w:r w:rsidRPr="006359B4">
        <w:rPr>
          <w:rFonts w:ascii="Times New Roman" w:hAnsi="Times New Roman" w:cs="Times New Roman"/>
          <w:sz w:val="24"/>
          <w:szCs w:val="24"/>
          <w:shd w:val="clear" w:color="auto" w:fill="FFFFFF"/>
        </w:rPr>
        <w:t>Quiminales, J., Meridor, C., Daban, A., Gallamos, C., Nacionales, J., and Claridad, N. (2023). Using turnitin for detecting plagiarism: insights from BS accountancy students in a Philippine university</w:t>
      </w:r>
      <w:r w:rsidRPr="006359B4">
        <w:rPr>
          <w:rFonts w:ascii="Times New Roman" w:hAnsi="Times New Roman" w:cs="Times New Roman"/>
          <w:i/>
          <w:sz w:val="24"/>
          <w:szCs w:val="24"/>
          <w:shd w:val="clear" w:color="auto" w:fill="FFFFFF"/>
        </w:rPr>
        <w:t>. </w:t>
      </w:r>
      <w:r w:rsidRPr="006359B4">
        <w:rPr>
          <w:rStyle w:val="Emphasis"/>
          <w:rFonts w:ascii="Times New Roman" w:hAnsi="Times New Roman" w:cs="Times New Roman"/>
          <w:i w:val="0"/>
          <w:sz w:val="24"/>
          <w:szCs w:val="24"/>
          <w:bdr w:val="single" w:color="DEE0E3" w:sz="2" w:space="0" w:frame="1"/>
          <w:shd w:val="clear" w:color="auto" w:fill="FFFFFF"/>
        </w:rPr>
        <w:t>Journal of Language, Literature, Social and Cultural Studies</w:t>
      </w:r>
      <w:r w:rsidRPr="006359B4">
        <w:rPr>
          <w:rFonts w:ascii="Times New Roman" w:hAnsi="Times New Roman" w:cs="Times New Roman"/>
          <w:i/>
          <w:sz w:val="24"/>
          <w:szCs w:val="24"/>
          <w:shd w:val="clear" w:color="auto" w:fill="FFFFFF"/>
        </w:rPr>
        <w:t>.</w:t>
      </w:r>
      <w:r w:rsidRPr="006359B4">
        <w:rPr>
          <w:rFonts w:ascii="Times New Roman" w:hAnsi="Times New Roman" w:cs="Times New Roman"/>
          <w:sz w:val="24"/>
          <w:szCs w:val="24"/>
          <w:shd w:val="clear" w:color="auto" w:fill="FFFFFF"/>
        </w:rPr>
        <w:t xml:space="preserve"> </w:t>
      </w:r>
      <w:hyperlink w:history="1" r:id="rId9">
        <w:r w:rsidRPr="006359B4">
          <w:rPr>
            <w:rStyle w:val="Hyperlink"/>
            <w:rFonts w:ascii="Times New Roman" w:hAnsi="Times New Roman" w:cs="Times New Roman"/>
            <w:color w:val="0070C0"/>
            <w:sz w:val="24"/>
            <w:szCs w:val="24"/>
            <w:shd w:val="clear" w:color="auto" w:fill="FFFFFF"/>
          </w:rPr>
          <w:t>https://doi.org/10.58881/jllscs.v1i2.59</w:t>
        </w:r>
      </w:hyperlink>
      <w:r w:rsidRPr="006359B4">
        <w:rPr>
          <w:rFonts w:ascii="Times New Roman" w:hAnsi="Times New Roman" w:cs="Times New Roman"/>
          <w:color w:val="0070C0"/>
          <w:sz w:val="24"/>
          <w:szCs w:val="24"/>
          <w:u w:val="single"/>
          <w:shd w:val="clear" w:color="auto" w:fill="FFFFFF"/>
        </w:rPr>
        <w:t>.</w:t>
      </w:r>
    </w:p>
    <w:p xmlns:wp14="http://schemas.microsoft.com/office/word/2010/wordml" w:rsidRPr="006359B4" w:rsidR="00D83F46" w:rsidP="00D83F46" w:rsidRDefault="00D83F46" w14:paraId="32EB4E35" wp14:textId="77777777">
      <w:pPr>
        <w:spacing w:line="360" w:lineRule="auto"/>
        <w:ind w:left="720" w:hanging="720"/>
        <w:rPr>
          <w:rFonts w:ascii="Times New Roman" w:hAnsi="Times New Roman" w:cs="Times New Roman"/>
          <w:sz w:val="24"/>
          <w:szCs w:val="24"/>
          <w:shd w:val="clear" w:color="auto" w:fill="FFFFFF"/>
        </w:rPr>
      </w:pPr>
      <w:r w:rsidRPr="006359B4">
        <w:rPr>
          <w:rFonts w:ascii="Times New Roman" w:hAnsi="Times New Roman" w:cs="Times New Roman"/>
          <w:sz w:val="24"/>
          <w:szCs w:val="24"/>
          <w:shd w:val="clear" w:color="auto" w:fill="FFFFFF"/>
        </w:rPr>
        <w:t>Sivasubramaniam, S. (2019). AS SELF-TEACHING TOOL FOR PLAGIARISM AVOIDANCE IN BIOSCIENCE UNDERGRADUATES.</w:t>
      </w:r>
    </w:p>
    <w:p xmlns:wp14="http://schemas.microsoft.com/office/word/2010/wordml" w:rsidRPr="006359B4" w:rsidR="00263A1E" w:rsidP="00D83F46" w:rsidRDefault="00263A1E" w14:paraId="07547A01" wp14:textId="77777777">
      <w:pPr>
        <w:spacing w:line="360" w:lineRule="auto"/>
      </w:pPr>
    </w:p>
    <w:p xmlns:wp14="http://schemas.microsoft.com/office/word/2010/wordml" w:rsidR="00263A1E" w:rsidP="00D83F46" w:rsidRDefault="00263A1E" w14:paraId="5043CB0F" wp14:textId="77777777">
      <w:pPr>
        <w:spacing w:line="360" w:lineRule="auto"/>
      </w:pPr>
    </w:p>
    <w:p xmlns:wp14="http://schemas.microsoft.com/office/word/2010/wordml" w:rsidR="00263A1E" w:rsidP="00263A1E" w:rsidRDefault="00263A1E" w14:paraId="07459315" wp14:textId="77777777"/>
    <w:p xmlns:wp14="http://schemas.microsoft.com/office/word/2010/wordml" w:rsidR="00263A1E" w:rsidP="00263A1E" w:rsidRDefault="00263A1E" w14:paraId="6537F28F" wp14:textId="77777777"/>
    <w:p xmlns:wp14="http://schemas.microsoft.com/office/word/2010/wordml" w:rsidR="00263A1E" w:rsidP="00263A1E" w:rsidRDefault="00263A1E" w14:paraId="6DFB9E20" wp14:textId="77777777"/>
    <w:p xmlns:wp14="http://schemas.microsoft.com/office/word/2010/wordml" w:rsidR="00263A1E" w:rsidP="00263A1E" w:rsidRDefault="00263A1E" w14:paraId="70DF9E56" wp14:textId="77777777"/>
    <w:p xmlns:wp14="http://schemas.microsoft.com/office/word/2010/wordml" w:rsidR="00263A1E" w:rsidP="00263A1E" w:rsidRDefault="00263A1E" w14:paraId="44E871BC" wp14:textId="77777777"/>
    <w:p xmlns:wp14="http://schemas.microsoft.com/office/word/2010/wordml" w:rsidR="00263A1E" w:rsidP="00263A1E" w:rsidRDefault="00263A1E" w14:paraId="144A5D23" wp14:textId="77777777"/>
    <w:p xmlns:wp14="http://schemas.microsoft.com/office/word/2010/wordml" w:rsidR="00263A1E" w:rsidP="00263A1E" w:rsidRDefault="00263A1E" w14:paraId="738610EB" wp14:textId="77777777"/>
    <w:p xmlns:wp14="http://schemas.microsoft.com/office/word/2010/wordml" w:rsidR="00263A1E" w:rsidP="00263A1E" w:rsidRDefault="00263A1E" w14:paraId="637805D2" wp14:textId="77777777"/>
    <w:p xmlns:wp14="http://schemas.microsoft.com/office/word/2010/wordml" w:rsidR="00263A1E" w:rsidP="00263A1E" w:rsidRDefault="00263A1E" w14:paraId="463F29E8" wp14:textId="77777777"/>
    <w:p xmlns:wp14="http://schemas.microsoft.com/office/word/2010/wordml" w:rsidR="00263A1E" w:rsidP="00263A1E" w:rsidRDefault="00263A1E" w14:paraId="3B7B4B86" wp14:textId="77777777"/>
    <w:p xmlns:wp14="http://schemas.microsoft.com/office/word/2010/wordml" w:rsidR="00263A1E" w:rsidP="00263A1E" w:rsidRDefault="00263A1E" w14:paraId="3A0FF5F2" wp14:textId="77777777"/>
    <w:p xmlns:wp14="http://schemas.microsoft.com/office/word/2010/wordml" w:rsidR="00263A1E" w:rsidP="00263A1E" w:rsidRDefault="00263A1E" w14:paraId="5630AD66" wp14:textId="77777777"/>
    <w:p xmlns:wp14="http://schemas.microsoft.com/office/word/2010/wordml" w:rsidR="00263A1E" w:rsidP="00263A1E" w:rsidRDefault="00263A1E" w14:paraId="61829076" wp14:textId="77777777"/>
    <w:p xmlns:wp14="http://schemas.microsoft.com/office/word/2010/wordml" w:rsidR="00263A1E" w:rsidP="00263A1E" w:rsidRDefault="00263A1E" w14:paraId="2BA226A1" wp14:textId="77777777"/>
    <w:p xmlns:wp14="http://schemas.microsoft.com/office/word/2010/wordml" w:rsidR="00263A1E" w:rsidP="00263A1E" w:rsidRDefault="00263A1E" w14:paraId="17AD93B2" wp14:textId="77777777"/>
    <w:p xmlns:wp14="http://schemas.microsoft.com/office/word/2010/wordml" w:rsidR="00263A1E" w:rsidP="00263A1E" w:rsidRDefault="00263A1E" w14:paraId="0DE4B5B7" wp14:textId="77777777"/>
    <w:p xmlns:wp14="http://schemas.microsoft.com/office/word/2010/wordml" w:rsidR="00263A1E" w:rsidP="00263A1E" w:rsidRDefault="00263A1E" w14:paraId="66204FF1" wp14:textId="77777777"/>
    <w:p xmlns:wp14="http://schemas.microsoft.com/office/word/2010/wordml" w:rsidR="00263A1E" w:rsidP="00263A1E" w:rsidRDefault="00263A1E" w14:paraId="2DBF0D7D" wp14:textId="77777777"/>
    <w:p xmlns:wp14="http://schemas.microsoft.com/office/word/2010/wordml" w:rsidRPr="00263A1E" w:rsidR="00263A1E" w:rsidP="00263A1E" w:rsidRDefault="00263A1E" w14:paraId="6B62F1B3" wp14:textId="77777777"/>
    <w:sectPr w:rsidRPr="00263A1E" w:rsidR="00263A1E">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801977" w:rsidP="003D1C83" w:rsidRDefault="00801977" w14:paraId="02F2C34E" wp14:textId="77777777">
      <w:pPr>
        <w:spacing w:after="0" w:line="240" w:lineRule="auto"/>
      </w:pPr>
      <w:r>
        <w:separator/>
      </w:r>
    </w:p>
  </w:endnote>
  <w:endnote w:type="continuationSeparator" w:id="0">
    <w:p xmlns:wp14="http://schemas.microsoft.com/office/word/2010/wordml" w:rsidR="00801977" w:rsidP="003D1C83" w:rsidRDefault="00801977" w14:paraId="680A4E5D"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801977" w:rsidP="003D1C83" w:rsidRDefault="00801977" w14:paraId="19219836" wp14:textId="77777777">
      <w:pPr>
        <w:spacing w:after="0" w:line="240" w:lineRule="auto"/>
      </w:pPr>
      <w:r>
        <w:separator/>
      </w:r>
    </w:p>
  </w:footnote>
  <w:footnote w:type="continuationSeparator" w:id="0">
    <w:p xmlns:wp14="http://schemas.microsoft.com/office/word/2010/wordml" w:rsidR="00801977" w:rsidP="003D1C83" w:rsidRDefault="00801977" w14:paraId="296FEF7D" wp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31YMmaecpD39sM" int2:id="khs0vD7m">
      <int2:state int2:type="AugLoop_Text_Critique" int2:value="Rejected"/>
    </int2:textHash>
    <int2:textHash int2:hashCode="zB7STk12PwOArj" int2:id="NdrF9xWF">
      <int2:state int2:type="AugLoop_Text_Critique" int2:value="Rejected"/>
    </int2:textHash>
    <int2:textHash int2:hashCode="8susPiyfI/ik9u" int2:id="VVpwOJSz">
      <int2:state int2:type="AugLoop_Text_Critique" int2:value="Rejected"/>
    </int2:textHash>
    <int2:textHash int2:hashCode="c1uLvN740HLEO+" int2:id="eJbmWpLp">
      <int2:state int2:type="AugLoop_Text_Critique" int2:value="Rejected"/>
    </int2:textHash>
    <int2:textHash int2:hashCode="/EewnMmHErfsTr" int2:id="5B4DwAp9">
      <int2:state int2:type="AugLoop_Text_Critique" int2:value="Rejected"/>
    </int2:textHash>
    <int2:textHash int2:hashCode="pz2QIEqb0rZQkg" int2:id="KrMTJr1P">
      <int2:state int2:type="AugLoop_Text_Critique" int2:value="Rejected"/>
    </int2:textHash>
    <int2:bookmark int2:bookmarkName="_Int_eHWrVPPx" int2:invalidationBookmarkName="" int2:hashCode="QosCx3B4hmEsN2" int2:id="o9NUqAMv">
      <int2:state int2:type="AugLoop_Text_Critique" int2:value="Rejected"/>
    </int2:bookmark>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A1E"/>
    <w:rsid w:val="00247C7A"/>
    <w:rsid w:val="00263A1E"/>
    <w:rsid w:val="003D1C83"/>
    <w:rsid w:val="006359B4"/>
    <w:rsid w:val="007B172C"/>
    <w:rsid w:val="00801977"/>
    <w:rsid w:val="00A01C3E"/>
    <w:rsid w:val="00B811F3"/>
    <w:rsid w:val="00C94006"/>
    <w:rsid w:val="00D83F46"/>
    <w:rsid w:val="03FB4765"/>
    <w:rsid w:val="0BB5E9ED"/>
    <w:rsid w:val="0EBEF092"/>
    <w:rsid w:val="148B6D3A"/>
    <w:rsid w:val="167F2373"/>
    <w:rsid w:val="1BD7AC3F"/>
    <w:rsid w:val="2935A050"/>
    <w:rsid w:val="48832368"/>
    <w:rsid w:val="4980E302"/>
    <w:rsid w:val="514B664B"/>
    <w:rsid w:val="514CCB90"/>
    <w:rsid w:val="556E85A4"/>
    <w:rsid w:val="59345739"/>
    <w:rsid w:val="5B1DC6C8"/>
    <w:rsid w:val="61FD991C"/>
    <w:rsid w:val="71E30893"/>
    <w:rsid w:val="78824326"/>
    <w:rsid w:val="792380A0"/>
    <w:rsid w:val="7A492DD6"/>
    <w:rsid w:val="7ED9C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64DE92"/>
  <w15:chartTrackingRefBased/>
  <w15:docId w15:val="{FF30AC00-8FD5-4AE9-82BD-26D6686F42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263A1E"/>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63A1E"/>
    <w:rPr>
      <w:rFonts w:asciiTheme="majorHAnsi" w:hAnsiTheme="majorHAnsi" w:eastAsiaTheme="majorEastAsia" w:cstheme="majorBidi"/>
      <w:spacing w:val="-10"/>
      <w:kern w:val="28"/>
      <w:sz w:val="56"/>
      <w:szCs w:val="56"/>
    </w:rPr>
  </w:style>
  <w:style w:type="character" w:styleId="Emphasis">
    <w:name w:val="Emphasis"/>
    <w:basedOn w:val="DefaultParagraphFont"/>
    <w:uiPriority w:val="20"/>
    <w:qFormat/>
    <w:rsid w:val="00D83F46"/>
    <w:rPr>
      <w:i/>
      <w:iCs/>
    </w:rPr>
  </w:style>
  <w:style w:type="character" w:styleId="Hyperlink">
    <w:name w:val="Hyperlink"/>
    <w:basedOn w:val="DefaultParagraphFont"/>
    <w:uiPriority w:val="99"/>
    <w:unhideWhenUsed/>
    <w:rsid w:val="00D83F46"/>
    <w:rPr>
      <w:color w:val="0563C1" w:themeColor="hyperlink"/>
      <w:u w:val="single"/>
    </w:rPr>
  </w:style>
  <w:style w:type="character" w:styleId="UnresolvedMention">
    <w:name w:val="Unresolved Mention"/>
    <w:basedOn w:val="DefaultParagraphFont"/>
    <w:uiPriority w:val="99"/>
    <w:semiHidden/>
    <w:unhideWhenUsed/>
    <w:rsid w:val="00D83F46"/>
    <w:rPr>
      <w:color w:val="605E5C"/>
      <w:shd w:val="clear" w:color="auto" w:fill="E1DFDD"/>
    </w:rPr>
  </w:style>
  <w:style w:type="paragraph" w:styleId="Header">
    <w:name w:val="header"/>
    <w:basedOn w:val="Normal"/>
    <w:link w:val="HeaderChar"/>
    <w:uiPriority w:val="99"/>
    <w:unhideWhenUsed/>
    <w:rsid w:val="003D1C83"/>
    <w:pPr>
      <w:tabs>
        <w:tab w:val="center" w:pos="4680"/>
        <w:tab w:val="right" w:pos="9360"/>
      </w:tabs>
      <w:spacing w:after="0" w:line="240" w:lineRule="auto"/>
    </w:pPr>
  </w:style>
  <w:style w:type="character" w:styleId="HeaderChar" w:customStyle="1">
    <w:name w:val="Header Char"/>
    <w:basedOn w:val="DefaultParagraphFont"/>
    <w:link w:val="Header"/>
    <w:uiPriority w:val="99"/>
    <w:rsid w:val="003D1C83"/>
  </w:style>
  <w:style w:type="paragraph" w:styleId="Footer">
    <w:name w:val="footer"/>
    <w:basedOn w:val="Normal"/>
    <w:link w:val="FooterChar"/>
    <w:uiPriority w:val="99"/>
    <w:unhideWhenUsed/>
    <w:rsid w:val="003D1C83"/>
    <w:pPr>
      <w:tabs>
        <w:tab w:val="center" w:pos="4680"/>
        <w:tab w:val="right" w:pos="9360"/>
      </w:tabs>
      <w:spacing w:after="0" w:line="240" w:lineRule="auto"/>
    </w:pPr>
  </w:style>
  <w:style w:type="character" w:styleId="FooterChar" w:customStyle="1">
    <w:name w:val="Footer Char"/>
    <w:basedOn w:val="DefaultParagraphFont"/>
    <w:link w:val="Footer"/>
    <w:uiPriority w:val="99"/>
    <w:rsid w:val="003D1C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711568">
      <w:bodyDiv w:val="1"/>
      <w:marLeft w:val="0"/>
      <w:marRight w:val="0"/>
      <w:marTop w:val="0"/>
      <w:marBottom w:val="0"/>
      <w:divBdr>
        <w:top w:val="none" w:sz="0" w:space="0" w:color="auto"/>
        <w:left w:val="none" w:sz="0" w:space="0" w:color="auto"/>
        <w:bottom w:val="none" w:sz="0" w:space="0" w:color="auto"/>
        <w:right w:val="none" w:sz="0" w:space="0" w:color="auto"/>
      </w:divBdr>
    </w:div>
    <w:div w:id="588078948">
      <w:bodyDiv w:val="1"/>
      <w:marLeft w:val="0"/>
      <w:marRight w:val="0"/>
      <w:marTop w:val="0"/>
      <w:marBottom w:val="0"/>
      <w:divBdr>
        <w:top w:val="none" w:sz="0" w:space="0" w:color="auto"/>
        <w:left w:val="none" w:sz="0" w:space="0" w:color="auto"/>
        <w:bottom w:val="none" w:sz="0" w:space="0" w:color="auto"/>
        <w:right w:val="none" w:sz="0" w:space="0" w:color="auto"/>
      </w:divBdr>
    </w:div>
    <w:div w:id="858546828">
      <w:bodyDiv w:val="1"/>
      <w:marLeft w:val="0"/>
      <w:marRight w:val="0"/>
      <w:marTop w:val="0"/>
      <w:marBottom w:val="0"/>
      <w:divBdr>
        <w:top w:val="none" w:sz="0" w:space="0" w:color="auto"/>
        <w:left w:val="none" w:sz="0" w:space="0" w:color="auto"/>
        <w:bottom w:val="none" w:sz="0" w:space="0" w:color="auto"/>
        <w:right w:val="none" w:sz="0" w:space="0" w:color="auto"/>
      </w:divBdr>
    </w:div>
    <w:div w:id="1452282458">
      <w:bodyDiv w:val="1"/>
      <w:marLeft w:val="0"/>
      <w:marRight w:val="0"/>
      <w:marTop w:val="0"/>
      <w:marBottom w:val="0"/>
      <w:divBdr>
        <w:top w:val="none" w:sz="0" w:space="0" w:color="auto"/>
        <w:left w:val="none" w:sz="0" w:space="0" w:color="auto"/>
        <w:bottom w:val="none" w:sz="0" w:space="0" w:color="auto"/>
        <w:right w:val="none" w:sz="0" w:space="0" w:color="auto"/>
      </w:divBdr>
    </w:div>
    <w:div w:id="1797597907">
      <w:bodyDiv w:val="1"/>
      <w:marLeft w:val="0"/>
      <w:marRight w:val="0"/>
      <w:marTop w:val="0"/>
      <w:marBottom w:val="0"/>
      <w:divBdr>
        <w:top w:val="none" w:sz="0" w:space="0" w:color="auto"/>
        <w:left w:val="none" w:sz="0" w:space="0" w:color="auto"/>
        <w:bottom w:val="none" w:sz="0" w:space="0" w:color="auto"/>
        <w:right w:val="none" w:sz="0" w:space="0" w:color="auto"/>
      </w:divBdr>
    </w:div>
    <w:div w:id="1917741789">
      <w:bodyDiv w:val="1"/>
      <w:marLeft w:val="0"/>
      <w:marRight w:val="0"/>
      <w:marTop w:val="0"/>
      <w:marBottom w:val="0"/>
      <w:divBdr>
        <w:top w:val="none" w:sz="0" w:space="0" w:color="auto"/>
        <w:left w:val="none" w:sz="0" w:space="0" w:color="auto"/>
        <w:bottom w:val="none" w:sz="0" w:space="0" w:color="auto"/>
        <w:right w:val="none" w:sz="0" w:space="0" w:color="auto"/>
      </w:divBdr>
    </w:div>
    <w:div w:id="1957638494">
      <w:bodyDiv w:val="1"/>
      <w:marLeft w:val="0"/>
      <w:marRight w:val="0"/>
      <w:marTop w:val="0"/>
      <w:marBottom w:val="0"/>
      <w:divBdr>
        <w:top w:val="none" w:sz="0" w:space="0" w:color="auto"/>
        <w:left w:val="none" w:sz="0" w:space="0" w:color="auto"/>
        <w:bottom w:val="none" w:sz="0" w:space="0" w:color="auto"/>
        <w:right w:val="none" w:sz="0" w:space="0" w:color="auto"/>
      </w:divBdr>
    </w:div>
    <w:div w:id="1982533707">
      <w:bodyDiv w:val="1"/>
      <w:marLeft w:val="0"/>
      <w:marRight w:val="0"/>
      <w:marTop w:val="0"/>
      <w:marBottom w:val="0"/>
      <w:divBdr>
        <w:top w:val="none" w:sz="0" w:space="0" w:color="auto"/>
        <w:left w:val="none" w:sz="0" w:space="0" w:color="auto"/>
        <w:bottom w:val="none" w:sz="0" w:space="0" w:color="auto"/>
        <w:right w:val="none" w:sz="0" w:space="0" w:color="auto"/>
      </w:divBdr>
    </w:div>
    <w:div w:id="2000310155">
      <w:bodyDiv w:val="1"/>
      <w:marLeft w:val="0"/>
      <w:marRight w:val="0"/>
      <w:marTop w:val="0"/>
      <w:marBottom w:val="0"/>
      <w:divBdr>
        <w:top w:val="none" w:sz="0" w:space="0" w:color="auto"/>
        <w:left w:val="none" w:sz="0" w:space="0" w:color="auto"/>
        <w:bottom w:val="none" w:sz="0" w:space="0" w:color="auto"/>
        <w:right w:val="none" w:sz="0" w:space="0" w:color="auto"/>
      </w:divBdr>
    </w:div>
    <w:div w:id="204586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doi.org/10.30574/ijsra.2024.13.2.2487" TargetMode="External" Id="rId8" /><Relationship Type="http://schemas.openxmlformats.org/officeDocument/2006/relationships/webSettings" Target="webSettings.xml" Id="rId3" /><Relationship Type="http://schemas.openxmlformats.org/officeDocument/2006/relationships/hyperlink" Target="https://doi.org/10.36348/gajhss.2024.v06i05.001" TargetMode="Externa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11" /><Relationship Type="http://schemas.openxmlformats.org/officeDocument/2006/relationships/endnotes" Target="endnotes.xml" Id="rId5" /><Relationship Type="http://schemas.openxmlformats.org/officeDocument/2006/relationships/fontTable" Target="fontTable.xml" Id="rId10" /><Relationship Type="http://schemas.openxmlformats.org/officeDocument/2006/relationships/footnotes" Target="footnotes.xml" Id="rId4" /><Relationship Type="http://schemas.openxmlformats.org/officeDocument/2006/relationships/hyperlink" Target="https://doi.org/10.58881/jllscs.v1i2.59" TargetMode="External" Id="rId9" /><Relationship Type="http://schemas.openxmlformats.org/officeDocument/2006/relationships/image" Target="/media/image2.png" Id="R1530189fc6d8438d" /><Relationship Type="http://schemas.microsoft.com/office/2020/10/relationships/intelligence" Target="intelligence2.xml" Id="Rbb5e8540a660401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Jana Sliskova (2421920)</lastModifiedBy>
  <revision>2</revision>
  <dcterms:created xsi:type="dcterms:W3CDTF">2025-05-05T14:42:00.0000000Z</dcterms:created>
  <dcterms:modified xsi:type="dcterms:W3CDTF">2025-05-07T16:31:40.8664779Z</dcterms:modified>
</coreProperties>
</file>