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45E6F77" w:rsidR="006315A4" w:rsidRDefault="31551A98" w:rsidP="26060701">
      <w:pPr>
        <w:rPr>
          <w:rFonts w:ascii="Aptos" w:eastAsia="Aptos" w:hAnsi="Aptos" w:cs="Aptos"/>
          <w:b/>
          <w:bCs/>
        </w:rPr>
      </w:pPr>
      <w:r w:rsidRPr="26060701">
        <w:rPr>
          <w:b/>
          <w:bCs/>
        </w:rPr>
        <w:t xml:space="preserve">ECDE7012 - </w:t>
      </w:r>
      <w:r w:rsidRPr="26060701">
        <w:rPr>
          <w:rFonts w:ascii="Aptos" w:eastAsia="Aptos" w:hAnsi="Aptos" w:cs="Aptos"/>
          <w:b/>
          <w:bCs/>
        </w:rPr>
        <w:t>Research Design and Management in Education</w:t>
      </w:r>
    </w:p>
    <w:p w14:paraId="7D31A70D" w14:textId="7C338562" w:rsidR="31551A98" w:rsidRDefault="31551A98" w:rsidP="26060701">
      <w:pPr>
        <w:rPr>
          <w:rFonts w:ascii="Aptos" w:eastAsia="Aptos" w:hAnsi="Aptos" w:cs="Aptos"/>
          <w:b/>
          <w:bCs/>
        </w:rPr>
      </w:pPr>
      <w:r w:rsidRPr="26060701">
        <w:rPr>
          <w:rFonts w:ascii="Aptos" w:eastAsia="Aptos" w:hAnsi="Aptos" w:cs="Aptos"/>
          <w:b/>
          <w:bCs/>
        </w:rPr>
        <w:t>Component 2: Critical reflection and justification of research proposal</w:t>
      </w:r>
    </w:p>
    <w:p w14:paraId="4CF19128" w14:textId="1C1A366C" w:rsidR="31551A98" w:rsidRDefault="31551A98" w:rsidP="26060701">
      <w:pPr>
        <w:rPr>
          <w:rFonts w:ascii="Aptos" w:eastAsia="Aptos" w:hAnsi="Aptos" w:cs="Aptos"/>
          <w:b/>
          <w:bCs/>
        </w:rPr>
      </w:pPr>
      <w:r w:rsidRPr="26060701">
        <w:rPr>
          <w:rFonts w:ascii="Aptos" w:eastAsia="Aptos" w:hAnsi="Aptos" w:cs="Aptos"/>
          <w:b/>
          <w:bCs/>
        </w:rPr>
        <w:t>Student number: 1750093</w:t>
      </w:r>
    </w:p>
    <w:p w14:paraId="218EB02F" w14:textId="740C5C75" w:rsidR="26060701" w:rsidRDefault="26060701" w:rsidP="26060701">
      <w:pPr>
        <w:rPr>
          <w:rFonts w:ascii="Aptos" w:eastAsia="Aptos" w:hAnsi="Aptos" w:cs="Aptos"/>
        </w:rPr>
      </w:pPr>
    </w:p>
    <w:p w14:paraId="627891A7" w14:textId="042B5C20" w:rsidR="26060701" w:rsidRDefault="26060701" w:rsidP="26060701">
      <w:pPr>
        <w:rPr>
          <w:rFonts w:ascii="Aptos" w:eastAsia="Aptos" w:hAnsi="Aptos" w:cs="Aptos"/>
        </w:rPr>
      </w:pPr>
    </w:p>
    <w:p w14:paraId="11E71310" w14:textId="3676EBD4" w:rsidR="26060701" w:rsidRDefault="00CD6D38" w:rsidP="00E9604A">
      <w:pPr>
        <w:spacing w:line="480" w:lineRule="auto"/>
        <w:jc w:val="both"/>
        <w:rPr>
          <w:rFonts w:ascii="Aptos" w:eastAsia="Aptos" w:hAnsi="Aptos" w:cs="Aptos"/>
        </w:rPr>
      </w:pPr>
      <w:r>
        <w:rPr>
          <w:rFonts w:ascii="Aptos" w:eastAsia="Aptos" w:hAnsi="Aptos" w:cs="Aptos"/>
        </w:rPr>
        <w:t>The Curriculum for Wales</w:t>
      </w:r>
      <w:r w:rsidR="00963831">
        <w:rPr>
          <w:rFonts w:ascii="Aptos" w:eastAsia="Aptos" w:hAnsi="Aptos" w:cs="Aptos"/>
        </w:rPr>
        <w:t xml:space="preserve"> (Welsh Government, 202</w:t>
      </w:r>
      <w:r w:rsidR="00A11541">
        <w:rPr>
          <w:rFonts w:ascii="Aptos" w:eastAsia="Aptos" w:hAnsi="Aptos" w:cs="Aptos"/>
        </w:rPr>
        <w:t>4</w:t>
      </w:r>
      <w:r w:rsidR="00963831">
        <w:rPr>
          <w:rFonts w:ascii="Aptos" w:eastAsia="Aptos" w:hAnsi="Aptos" w:cs="Aptos"/>
        </w:rPr>
        <w:t>)</w:t>
      </w:r>
      <w:r>
        <w:rPr>
          <w:rFonts w:ascii="Aptos" w:eastAsia="Aptos" w:hAnsi="Aptos" w:cs="Aptos"/>
        </w:rPr>
        <w:t xml:space="preserve"> is held to be one of the linchpins of educational reform in Wales</w:t>
      </w:r>
      <w:r w:rsidR="00963831">
        <w:rPr>
          <w:rFonts w:ascii="Aptos" w:eastAsia="Aptos" w:hAnsi="Aptos" w:cs="Aptos"/>
        </w:rPr>
        <w:t xml:space="preserve"> (OECD, </w:t>
      </w:r>
      <w:r w:rsidR="00F52E2E">
        <w:rPr>
          <w:rFonts w:ascii="Aptos" w:eastAsia="Aptos" w:hAnsi="Aptos" w:cs="Aptos"/>
        </w:rPr>
        <w:t>2020</w:t>
      </w:r>
      <w:r w:rsidR="00963831">
        <w:rPr>
          <w:rFonts w:ascii="Aptos" w:eastAsia="Aptos" w:hAnsi="Aptos" w:cs="Aptos"/>
        </w:rPr>
        <w:t>)</w:t>
      </w:r>
      <w:r>
        <w:rPr>
          <w:rFonts w:ascii="Aptos" w:eastAsia="Aptos" w:hAnsi="Aptos" w:cs="Aptos"/>
        </w:rPr>
        <w:t xml:space="preserve">, but the experience of </w:t>
      </w:r>
      <w:r w:rsidR="00235298">
        <w:rPr>
          <w:rFonts w:ascii="Aptos" w:eastAsia="Aptos" w:hAnsi="Aptos" w:cs="Aptos"/>
        </w:rPr>
        <w:t xml:space="preserve">ITE students studying for their History PGCE suggests that the degree of change that was held as an aspiration of those designing the </w:t>
      </w:r>
      <w:r w:rsidR="00862F5D">
        <w:rPr>
          <w:rFonts w:ascii="Aptos" w:eastAsia="Aptos" w:hAnsi="Aptos" w:cs="Aptos"/>
        </w:rPr>
        <w:t xml:space="preserve">curriculum framework has not been realised. </w:t>
      </w:r>
    </w:p>
    <w:p w14:paraId="44BEDE29" w14:textId="7E2B511F" w:rsidR="00862F5D" w:rsidRDefault="00862F5D" w:rsidP="00E9604A">
      <w:pPr>
        <w:spacing w:line="480" w:lineRule="auto"/>
        <w:jc w:val="both"/>
        <w:rPr>
          <w:rFonts w:ascii="Aptos" w:eastAsia="Aptos" w:hAnsi="Aptos" w:cs="Aptos"/>
        </w:rPr>
      </w:pPr>
      <w:r>
        <w:rPr>
          <w:rFonts w:ascii="Aptos" w:eastAsia="Aptos" w:hAnsi="Aptos" w:cs="Aptos"/>
        </w:rPr>
        <w:t>This research seeks to explore the experiences</w:t>
      </w:r>
      <w:r w:rsidR="00F70133">
        <w:rPr>
          <w:rFonts w:ascii="Aptos" w:eastAsia="Aptos" w:hAnsi="Aptos" w:cs="Aptos"/>
        </w:rPr>
        <w:t xml:space="preserve"> and </w:t>
      </w:r>
      <w:r w:rsidR="00DF5934">
        <w:rPr>
          <w:rFonts w:ascii="Aptos" w:eastAsia="Aptos" w:hAnsi="Aptos" w:cs="Aptos"/>
        </w:rPr>
        <w:t>understanding</w:t>
      </w:r>
      <w:r w:rsidR="00F70133">
        <w:rPr>
          <w:rFonts w:ascii="Aptos" w:eastAsia="Aptos" w:hAnsi="Aptos" w:cs="Aptos"/>
        </w:rPr>
        <w:t xml:space="preserve"> of history teachers in Wales in relation to </w:t>
      </w:r>
      <w:r w:rsidR="00DF58F8">
        <w:rPr>
          <w:rFonts w:ascii="Aptos" w:eastAsia="Aptos" w:hAnsi="Aptos" w:cs="Aptos"/>
        </w:rPr>
        <w:t xml:space="preserve">classroom level curriculum </w:t>
      </w:r>
      <w:r w:rsidR="00334B2A">
        <w:rPr>
          <w:rFonts w:ascii="Aptos" w:eastAsia="Aptos" w:hAnsi="Aptos" w:cs="Aptos"/>
        </w:rPr>
        <w:t>realisation and</w:t>
      </w:r>
      <w:r w:rsidR="00DF58F8">
        <w:rPr>
          <w:rFonts w:ascii="Aptos" w:eastAsia="Aptos" w:hAnsi="Aptos" w:cs="Aptos"/>
        </w:rPr>
        <w:t xml:space="preserve"> aims to </w:t>
      </w:r>
      <w:r w:rsidR="00DF5934">
        <w:rPr>
          <w:rFonts w:ascii="Aptos" w:eastAsia="Aptos" w:hAnsi="Aptos" w:cs="Aptos"/>
        </w:rPr>
        <w:t>uncover</w:t>
      </w:r>
      <w:r w:rsidR="00296E32">
        <w:rPr>
          <w:rFonts w:ascii="Aptos" w:eastAsia="Aptos" w:hAnsi="Aptos" w:cs="Aptos"/>
        </w:rPr>
        <w:t xml:space="preserve"> the</w:t>
      </w:r>
      <w:r w:rsidR="00DA4EB7">
        <w:rPr>
          <w:rFonts w:ascii="Aptos" w:eastAsia="Aptos" w:hAnsi="Aptos" w:cs="Aptos"/>
        </w:rPr>
        <w:t>ir views on the</w:t>
      </w:r>
      <w:r w:rsidR="00296E32">
        <w:rPr>
          <w:rFonts w:ascii="Aptos" w:eastAsia="Aptos" w:hAnsi="Aptos" w:cs="Aptos"/>
        </w:rPr>
        <w:t xml:space="preserve"> </w:t>
      </w:r>
      <w:r w:rsidR="00DF5934">
        <w:rPr>
          <w:rFonts w:ascii="Aptos" w:eastAsia="Aptos" w:hAnsi="Aptos" w:cs="Aptos"/>
        </w:rPr>
        <w:t xml:space="preserve">ways in which </w:t>
      </w:r>
      <w:r w:rsidR="00AC5AD5">
        <w:rPr>
          <w:rFonts w:ascii="Aptos" w:eastAsia="Aptos" w:hAnsi="Aptos" w:cs="Aptos"/>
        </w:rPr>
        <w:t xml:space="preserve">national policy, school systems and personal belief interact </w:t>
      </w:r>
      <w:r w:rsidR="00EF486D">
        <w:rPr>
          <w:rFonts w:ascii="Aptos" w:eastAsia="Aptos" w:hAnsi="Aptos" w:cs="Aptos"/>
        </w:rPr>
        <w:t>at the site of practice</w:t>
      </w:r>
      <w:r w:rsidR="00334B2A">
        <w:rPr>
          <w:rFonts w:ascii="Aptos" w:eastAsia="Aptos" w:hAnsi="Aptos" w:cs="Aptos"/>
        </w:rPr>
        <w:t xml:space="preserve">. </w:t>
      </w:r>
      <w:r w:rsidR="00EF486D">
        <w:rPr>
          <w:rFonts w:ascii="Aptos" w:eastAsia="Aptos" w:hAnsi="Aptos" w:cs="Aptos"/>
        </w:rPr>
        <w:t>By understanding</w:t>
      </w:r>
      <w:r w:rsidR="005E4A8A">
        <w:rPr>
          <w:rFonts w:ascii="Aptos" w:eastAsia="Aptos" w:hAnsi="Aptos" w:cs="Aptos"/>
        </w:rPr>
        <w:t xml:space="preserve"> and contrasting the experiences of individual teachers within the system, the study aims to better understand the </w:t>
      </w:r>
      <w:r w:rsidR="00F70D45">
        <w:rPr>
          <w:rFonts w:ascii="Aptos" w:eastAsia="Aptos" w:hAnsi="Aptos" w:cs="Aptos"/>
        </w:rPr>
        <w:t xml:space="preserve">ways in which these </w:t>
      </w:r>
      <w:r w:rsidR="00334B2A">
        <w:rPr>
          <w:rFonts w:ascii="Aptos" w:eastAsia="Aptos" w:hAnsi="Aptos" w:cs="Aptos"/>
        </w:rPr>
        <w:t>sometimes-competing</w:t>
      </w:r>
      <w:r w:rsidR="00F70D45">
        <w:rPr>
          <w:rFonts w:ascii="Aptos" w:eastAsia="Aptos" w:hAnsi="Aptos" w:cs="Aptos"/>
        </w:rPr>
        <w:t xml:space="preserve"> influences can align to encourage or stifle curriculum innovation. </w:t>
      </w:r>
    </w:p>
    <w:p w14:paraId="19041C19" w14:textId="77777777" w:rsidR="00632831" w:rsidRDefault="00FF7ACB" w:rsidP="00E9604A">
      <w:pPr>
        <w:spacing w:line="480" w:lineRule="auto"/>
        <w:jc w:val="both"/>
        <w:rPr>
          <w:rFonts w:ascii="Aptos" w:eastAsia="Aptos" w:hAnsi="Aptos" w:cs="Aptos"/>
        </w:rPr>
      </w:pPr>
      <w:r>
        <w:rPr>
          <w:rFonts w:ascii="Aptos" w:eastAsia="Aptos" w:hAnsi="Aptos" w:cs="Aptos"/>
        </w:rPr>
        <w:t>The proposed research question for this study is</w:t>
      </w:r>
      <w:r w:rsidR="00632831">
        <w:rPr>
          <w:rFonts w:ascii="Aptos" w:eastAsia="Aptos" w:hAnsi="Aptos" w:cs="Aptos"/>
        </w:rPr>
        <w:t>:</w:t>
      </w:r>
    </w:p>
    <w:p w14:paraId="485AB88D" w14:textId="617D2FE3" w:rsidR="00701C94" w:rsidRPr="009F24C8" w:rsidRDefault="00701C94" w:rsidP="00E9604A">
      <w:pPr>
        <w:spacing w:line="480" w:lineRule="auto"/>
        <w:jc w:val="both"/>
        <w:rPr>
          <w:rFonts w:ascii="Aptos" w:eastAsia="Aptos" w:hAnsi="Aptos" w:cs="Aptos"/>
        </w:rPr>
      </w:pPr>
      <w:r w:rsidRPr="009F24C8">
        <w:rPr>
          <w:rFonts w:ascii="Aptos" w:eastAsia="Aptos" w:hAnsi="Aptos" w:cs="Aptos"/>
        </w:rPr>
        <w:t>What are the key influences and barriers that affect the reali</w:t>
      </w:r>
      <w:r w:rsidR="00632831" w:rsidRPr="009F24C8">
        <w:rPr>
          <w:rFonts w:ascii="Aptos" w:eastAsia="Aptos" w:hAnsi="Aptos" w:cs="Aptos"/>
        </w:rPr>
        <w:t>s</w:t>
      </w:r>
      <w:r w:rsidRPr="009F24C8">
        <w:rPr>
          <w:rFonts w:ascii="Aptos" w:eastAsia="Aptos" w:hAnsi="Aptos" w:cs="Aptos"/>
        </w:rPr>
        <w:t>ation of Curriculum for Wales</w:t>
      </w:r>
      <w:r w:rsidR="00CC479A" w:rsidRPr="009F24C8">
        <w:rPr>
          <w:rFonts w:ascii="Aptos" w:eastAsia="Aptos" w:hAnsi="Aptos" w:cs="Aptos"/>
        </w:rPr>
        <w:t xml:space="preserve"> in Years 7-9</w:t>
      </w:r>
      <w:r w:rsidRPr="009F24C8">
        <w:rPr>
          <w:rFonts w:ascii="Aptos" w:eastAsia="Aptos" w:hAnsi="Aptos" w:cs="Aptos"/>
        </w:rPr>
        <w:t xml:space="preserve"> </w:t>
      </w:r>
      <w:r w:rsidR="00782495">
        <w:rPr>
          <w:rFonts w:ascii="Aptos" w:eastAsia="Aptos" w:hAnsi="Aptos" w:cs="Aptos"/>
        </w:rPr>
        <w:t>by</w:t>
      </w:r>
      <w:r w:rsidRPr="009F24C8">
        <w:rPr>
          <w:rFonts w:ascii="Aptos" w:eastAsia="Aptos" w:hAnsi="Aptos" w:cs="Aptos"/>
        </w:rPr>
        <w:t xml:space="preserve"> history teachers?</w:t>
      </w:r>
    </w:p>
    <w:p w14:paraId="5AD9DF03" w14:textId="5B66D289" w:rsidR="009A5614" w:rsidRDefault="009A5614" w:rsidP="00E9604A">
      <w:pPr>
        <w:spacing w:line="480" w:lineRule="auto"/>
        <w:jc w:val="both"/>
        <w:rPr>
          <w:rFonts w:ascii="Aptos" w:eastAsia="Aptos" w:hAnsi="Aptos" w:cs="Aptos"/>
        </w:rPr>
      </w:pPr>
    </w:p>
    <w:p w14:paraId="42A1356A" w14:textId="69B74438" w:rsidR="25A4543E" w:rsidRDefault="00860AE7" w:rsidP="00E9604A">
      <w:pPr>
        <w:spacing w:line="480" w:lineRule="auto"/>
        <w:jc w:val="both"/>
        <w:rPr>
          <w:rFonts w:ascii="Aptos" w:eastAsia="Aptos" w:hAnsi="Aptos" w:cs="Aptos"/>
        </w:rPr>
      </w:pPr>
      <w:r>
        <w:rPr>
          <w:rFonts w:ascii="Aptos" w:eastAsia="Aptos" w:hAnsi="Aptos" w:cs="Aptos"/>
        </w:rPr>
        <w:t xml:space="preserve">Many authors </w:t>
      </w:r>
      <w:r w:rsidR="00C0392D">
        <w:rPr>
          <w:rFonts w:ascii="Aptos" w:eastAsia="Aptos" w:hAnsi="Aptos" w:cs="Aptos"/>
        </w:rPr>
        <w:t xml:space="preserve">including </w:t>
      </w:r>
      <w:r w:rsidR="00D56699" w:rsidRPr="00C0392D">
        <w:rPr>
          <w:rFonts w:ascii="Aptos" w:eastAsia="Aptos" w:hAnsi="Aptos" w:cs="Aptos"/>
          <w:noProof/>
        </w:rPr>
        <w:t xml:space="preserve">Thomas </w:t>
      </w:r>
      <w:r w:rsidR="009D0C12">
        <w:rPr>
          <w:rFonts w:ascii="Aptos" w:eastAsia="Aptos" w:hAnsi="Aptos" w:cs="Aptos"/>
          <w:noProof/>
        </w:rPr>
        <w:t>(</w:t>
      </w:r>
      <w:r w:rsidR="00D56699" w:rsidRPr="00C0392D">
        <w:rPr>
          <w:rFonts w:ascii="Aptos" w:eastAsia="Aptos" w:hAnsi="Aptos" w:cs="Aptos"/>
          <w:noProof/>
        </w:rPr>
        <w:t>2017)</w:t>
      </w:r>
      <w:r w:rsidR="00C0392D">
        <w:rPr>
          <w:rFonts w:ascii="Aptos" w:eastAsia="Aptos" w:hAnsi="Aptos" w:cs="Aptos"/>
        </w:rPr>
        <w:t>,</w:t>
      </w:r>
      <w:r w:rsidR="009D0C12">
        <w:rPr>
          <w:rFonts w:ascii="Aptos" w:eastAsia="Aptos" w:hAnsi="Aptos" w:cs="Aptos"/>
        </w:rPr>
        <w:t xml:space="preserve"> </w:t>
      </w:r>
      <w:r w:rsidR="00D56699" w:rsidRPr="00C0392D">
        <w:rPr>
          <w:rFonts w:ascii="Aptos" w:eastAsia="Aptos" w:hAnsi="Aptos" w:cs="Aptos"/>
          <w:noProof/>
        </w:rPr>
        <w:t>Flick</w:t>
      </w:r>
      <w:r w:rsidR="00781053">
        <w:rPr>
          <w:rFonts w:ascii="Aptos" w:eastAsia="Aptos" w:hAnsi="Aptos" w:cs="Aptos"/>
          <w:noProof/>
        </w:rPr>
        <w:t xml:space="preserve"> </w:t>
      </w:r>
      <w:r w:rsidR="00D56699">
        <w:rPr>
          <w:rFonts w:ascii="Aptos" w:eastAsia="Aptos" w:hAnsi="Aptos" w:cs="Aptos"/>
          <w:noProof/>
        </w:rPr>
        <w:t>(</w:t>
      </w:r>
      <w:r w:rsidR="00D56699" w:rsidRPr="00C0392D">
        <w:rPr>
          <w:rFonts w:ascii="Aptos" w:eastAsia="Aptos" w:hAnsi="Aptos" w:cs="Aptos"/>
          <w:noProof/>
        </w:rPr>
        <w:t>2011)</w:t>
      </w:r>
      <w:r w:rsidR="00C0392D">
        <w:rPr>
          <w:rFonts w:ascii="Aptos" w:eastAsia="Aptos" w:hAnsi="Aptos" w:cs="Aptos"/>
        </w:rPr>
        <w:t xml:space="preserve"> and </w:t>
      </w:r>
      <w:r w:rsidR="00D56699" w:rsidRPr="00D56699">
        <w:rPr>
          <w:rFonts w:ascii="Aptos" w:eastAsia="Aptos" w:hAnsi="Aptos" w:cs="Aptos"/>
          <w:noProof/>
        </w:rPr>
        <w:t xml:space="preserve">Punch </w:t>
      </w:r>
      <w:r w:rsidR="00D56699">
        <w:rPr>
          <w:rFonts w:ascii="Aptos" w:eastAsia="Aptos" w:hAnsi="Aptos" w:cs="Aptos"/>
          <w:noProof/>
        </w:rPr>
        <w:t>(</w:t>
      </w:r>
      <w:r w:rsidR="00D56699" w:rsidRPr="00D56699">
        <w:rPr>
          <w:rFonts w:ascii="Aptos" w:eastAsia="Aptos" w:hAnsi="Aptos" w:cs="Aptos"/>
          <w:noProof/>
        </w:rPr>
        <w:t>2005)</w:t>
      </w:r>
      <w:r>
        <w:rPr>
          <w:rFonts w:ascii="Aptos" w:eastAsia="Aptos" w:hAnsi="Aptos" w:cs="Aptos"/>
        </w:rPr>
        <w:t xml:space="preserve"> have pointed out that </w:t>
      </w:r>
      <w:r w:rsidR="00077FED">
        <w:rPr>
          <w:rFonts w:ascii="Aptos" w:eastAsia="Aptos" w:hAnsi="Aptos" w:cs="Aptos"/>
        </w:rPr>
        <w:t xml:space="preserve">engagement in research across the social sciences, including education, can feel overwhelming and confusing at times, especially to those without a previous background in research. </w:t>
      </w:r>
      <w:r w:rsidR="009038F8">
        <w:rPr>
          <w:rFonts w:ascii="Aptos" w:eastAsia="Aptos" w:hAnsi="Aptos" w:cs="Aptos"/>
        </w:rPr>
        <w:t xml:space="preserve">While many authors propose </w:t>
      </w:r>
      <w:r w:rsidR="0047783E">
        <w:rPr>
          <w:rFonts w:ascii="Aptos" w:eastAsia="Aptos" w:hAnsi="Aptos" w:cs="Aptos"/>
        </w:rPr>
        <w:t xml:space="preserve">ways of approaching </w:t>
      </w:r>
      <w:r w:rsidR="00FB40ED">
        <w:rPr>
          <w:rFonts w:ascii="Aptos" w:eastAsia="Aptos" w:hAnsi="Aptos" w:cs="Aptos"/>
        </w:rPr>
        <w:t xml:space="preserve">the field, taken as a </w:t>
      </w:r>
      <w:r w:rsidR="00FB40ED">
        <w:rPr>
          <w:rFonts w:ascii="Aptos" w:eastAsia="Aptos" w:hAnsi="Aptos" w:cs="Aptos"/>
        </w:rPr>
        <w:lastRenderedPageBreak/>
        <w:t xml:space="preserve">totality the range of approached and suggestions </w:t>
      </w:r>
      <w:r w:rsidR="009D0C12">
        <w:rPr>
          <w:rFonts w:ascii="Aptos" w:eastAsia="Aptos" w:hAnsi="Aptos" w:cs="Aptos"/>
        </w:rPr>
        <w:t>can</w:t>
      </w:r>
      <w:r w:rsidR="00FB40ED">
        <w:rPr>
          <w:rFonts w:ascii="Aptos" w:eastAsia="Aptos" w:hAnsi="Aptos" w:cs="Aptos"/>
        </w:rPr>
        <w:t xml:space="preserve"> </w:t>
      </w:r>
      <w:proofErr w:type="gramStart"/>
      <w:r w:rsidR="00FB40ED">
        <w:rPr>
          <w:rFonts w:ascii="Aptos" w:eastAsia="Aptos" w:hAnsi="Aptos" w:cs="Aptos"/>
        </w:rPr>
        <w:t xml:space="preserve">actually </w:t>
      </w:r>
      <w:r w:rsidR="00BC7FD3">
        <w:rPr>
          <w:rFonts w:ascii="Aptos" w:eastAsia="Aptos" w:hAnsi="Aptos" w:cs="Aptos"/>
        </w:rPr>
        <w:t>increase</w:t>
      </w:r>
      <w:proofErr w:type="gramEnd"/>
      <w:r w:rsidR="00BC7FD3">
        <w:rPr>
          <w:rFonts w:ascii="Aptos" w:eastAsia="Aptos" w:hAnsi="Aptos" w:cs="Aptos"/>
        </w:rPr>
        <w:t xml:space="preserve"> the feeling </w:t>
      </w:r>
      <w:r w:rsidR="004F3D31">
        <w:rPr>
          <w:rFonts w:ascii="Aptos" w:eastAsia="Aptos" w:hAnsi="Aptos" w:cs="Aptos"/>
        </w:rPr>
        <w:t xml:space="preserve">of confusion. </w:t>
      </w:r>
    </w:p>
    <w:p w14:paraId="18C3CC6C" w14:textId="1B1467EE" w:rsidR="004F3D31" w:rsidRDefault="004F3D31" w:rsidP="00E9604A">
      <w:pPr>
        <w:spacing w:line="480" w:lineRule="auto"/>
        <w:jc w:val="both"/>
        <w:rPr>
          <w:rFonts w:ascii="Aptos" w:eastAsia="Aptos" w:hAnsi="Aptos" w:cs="Aptos"/>
        </w:rPr>
      </w:pPr>
      <w:r>
        <w:rPr>
          <w:rFonts w:ascii="Aptos" w:eastAsia="Aptos" w:hAnsi="Aptos" w:cs="Aptos"/>
        </w:rPr>
        <w:t xml:space="preserve">One attempt to </w:t>
      </w:r>
      <w:r w:rsidR="0061120A">
        <w:rPr>
          <w:rFonts w:ascii="Aptos" w:eastAsia="Aptos" w:hAnsi="Aptos" w:cs="Aptos"/>
        </w:rPr>
        <w:t xml:space="preserve">bring some systematic clarity to the field </w:t>
      </w:r>
      <w:r w:rsidR="00351066">
        <w:rPr>
          <w:rFonts w:ascii="Aptos" w:eastAsia="Aptos" w:hAnsi="Aptos" w:cs="Aptos"/>
        </w:rPr>
        <w:t>was the proposal</w:t>
      </w:r>
      <w:r w:rsidR="007027D4">
        <w:rPr>
          <w:rFonts w:ascii="Aptos" w:eastAsia="Aptos" w:hAnsi="Aptos" w:cs="Aptos"/>
        </w:rPr>
        <w:t xml:space="preserve"> of the ‘Research Onion’ framework</w:t>
      </w:r>
      <w:r w:rsidR="00351066">
        <w:rPr>
          <w:rFonts w:ascii="Aptos" w:eastAsia="Aptos" w:hAnsi="Aptos" w:cs="Aptos"/>
        </w:rPr>
        <w:t xml:space="preserve"> by Saunders </w:t>
      </w:r>
      <w:r w:rsidR="00351066" w:rsidRPr="0021355F">
        <w:rPr>
          <w:rFonts w:ascii="Aptos" w:eastAsia="Aptos" w:hAnsi="Aptos" w:cs="Aptos"/>
          <w:i/>
          <w:iCs/>
        </w:rPr>
        <w:t>et al.</w:t>
      </w:r>
      <w:r w:rsidR="00351066">
        <w:rPr>
          <w:rFonts w:ascii="Aptos" w:eastAsia="Aptos" w:hAnsi="Aptos" w:cs="Aptos"/>
        </w:rPr>
        <w:t xml:space="preserve"> (2019)</w:t>
      </w:r>
      <w:r w:rsidR="007027D4">
        <w:rPr>
          <w:rFonts w:ascii="Aptos" w:eastAsia="Aptos" w:hAnsi="Aptos" w:cs="Aptos"/>
        </w:rPr>
        <w:t xml:space="preserve">. The model has been through </w:t>
      </w:r>
      <w:proofErr w:type="gramStart"/>
      <w:r w:rsidR="007027D4">
        <w:rPr>
          <w:rFonts w:ascii="Aptos" w:eastAsia="Aptos" w:hAnsi="Aptos" w:cs="Aptos"/>
        </w:rPr>
        <w:t>a number of</w:t>
      </w:r>
      <w:proofErr w:type="gramEnd"/>
      <w:r w:rsidR="007027D4">
        <w:rPr>
          <w:rFonts w:ascii="Aptos" w:eastAsia="Aptos" w:hAnsi="Aptos" w:cs="Aptos"/>
        </w:rPr>
        <w:t xml:space="preserve"> iterations</w:t>
      </w:r>
      <w:r w:rsidR="00A20611">
        <w:rPr>
          <w:rFonts w:ascii="Aptos" w:eastAsia="Aptos" w:hAnsi="Aptos" w:cs="Aptos"/>
        </w:rPr>
        <w:t xml:space="preserve"> since </w:t>
      </w:r>
      <w:r w:rsidR="001A40C0">
        <w:rPr>
          <w:rFonts w:ascii="Aptos" w:eastAsia="Aptos" w:hAnsi="Aptos" w:cs="Aptos"/>
        </w:rPr>
        <w:t>its</w:t>
      </w:r>
      <w:r w:rsidR="00A20611">
        <w:rPr>
          <w:rFonts w:ascii="Aptos" w:eastAsia="Aptos" w:hAnsi="Aptos" w:cs="Aptos"/>
        </w:rPr>
        <w:t xml:space="preserve"> initial publication in 2007</w:t>
      </w:r>
      <w:r w:rsidR="007027D4">
        <w:rPr>
          <w:rFonts w:ascii="Aptos" w:eastAsia="Aptos" w:hAnsi="Aptos" w:cs="Aptos"/>
        </w:rPr>
        <w:t xml:space="preserve">, but at </w:t>
      </w:r>
      <w:r w:rsidR="001A40C0">
        <w:rPr>
          <w:rFonts w:ascii="Aptos" w:eastAsia="Aptos" w:hAnsi="Aptos" w:cs="Aptos"/>
        </w:rPr>
        <w:t>its</w:t>
      </w:r>
      <w:r w:rsidR="007027D4">
        <w:rPr>
          <w:rFonts w:ascii="Aptos" w:eastAsia="Aptos" w:hAnsi="Aptos" w:cs="Aptos"/>
        </w:rPr>
        <w:t xml:space="preserve"> core, present</w:t>
      </w:r>
      <w:r w:rsidR="003E6FD2">
        <w:rPr>
          <w:rFonts w:ascii="Aptos" w:eastAsia="Aptos" w:hAnsi="Aptos" w:cs="Aptos"/>
        </w:rPr>
        <w:t xml:space="preserve">s a graphical representation of the interrelated ‘layers’ of the process by which research </w:t>
      </w:r>
      <w:proofErr w:type="gramStart"/>
      <w:r w:rsidR="003E6FD2">
        <w:rPr>
          <w:rFonts w:ascii="Aptos" w:eastAsia="Aptos" w:hAnsi="Aptos" w:cs="Aptos"/>
        </w:rPr>
        <w:t xml:space="preserve">is </w:t>
      </w:r>
      <w:r w:rsidR="00F11DC4">
        <w:rPr>
          <w:rFonts w:ascii="Aptos" w:eastAsia="Aptos" w:hAnsi="Aptos" w:cs="Aptos"/>
        </w:rPr>
        <w:t>designed</w:t>
      </w:r>
      <w:proofErr w:type="gramEnd"/>
      <w:r w:rsidR="003E6FD2">
        <w:rPr>
          <w:rFonts w:ascii="Aptos" w:eastAsia="Aptos" w:hAnsi="Aptos" w:cs="Aptos"/>
        </w:rPr>
        <w:t xml:space="preserve">, research questions refined, and </w:t>
      </w:r>
      <w:r w:rsidR="001A40C0">
        <w:rPr>
          <w:rFonts w:ascii="Aptos" w:eastAsia="Aptos" w:hAnsi="Aptos" w:cs="Aptos"/>
        </w:rPr>
        <w:t>appropriate</w:t>
      </w:r>
      <w:r w:rsidR="00D000DF">
        <w:rPr>
          <w:rFonts w:ascii="Aptos" w:eastAsia="Aptos" w:hAnsi="Aptos" w:cs="Aptos"/>
        </w:rPr>
        <w:t xml:space="preserve"> research approaches </w:t>
      </w:r>
      <w:proofErr w:type="gramStart"/>
      <w:r w:rsidR="00D000DF">
        <w:rPr>
          <w:rFonts w:ascii="Aptos" w:eastAsia="Aptos" w:hAnsi="Aptos" w:cs="Aptos"/>
        </w:rPr>
        <w:t>are identified</w:t>
      </w:r>
      <w:proofErr w:type="gramEnd"/>
      <w:r w:rsidR="00D000DF">
        <w:rPr>
          <w:rFonts w:ascii="Aptos" w:eastAsia="Aptos" w:hAnsi="Aptos" w:cs="Aptos"/>
        </w:rPr>
        <w:t xml:space="preserve">. The </w:t>
      </w:r>
      <w:r w:rsidR="00A011A4">
        <w:rPr>
          <w:rFonts w:ascii="Aptos" w:eastAsia="Aptos" w:hAnsi="Aptos" w:cs="Aptos"/>
        </w:rPr>
        <w:t xml:space="preserve">approach has </w:t>
      </w:r>
      <w:proofErr w:type="gramStart"/>
      <w:r w:rsidR="00A011A4">
        <w:rPr>
          <w:rFonts w:ascii="Aptos" w:eastAsia="Aptos" w:hAnsi="Aptos" w:cs="Aptos"/>
        </w:rPr>
        <w:t>been praised</w:t>
      </w:r>
      <w:proofErr w:type="gramEnd"/>
      <w:r w:rsidR="00A011A4">
        <w:rPr>
          <w:rFonts w:ascii="Aptos" w:eastAsia="Aptos" w:hAnsi="Aptos" w:cs="Aptos"/>
        </w:rPr>
        <w:t xml:space="preserve"> </w:t>
      </w:r>
      <w:r w:rsidR="00D32916">
        <w:rPr>
          <w:rFonts w:ascii="Aptos" w:eastAsia="Aptos" w:hAnsi="Aptos" w:cs="Aptos"/>
        </w:rPr>
        <w:t xml:space="preserve">for highlighting the </w:t>
      </w:r>
      <w:r w:rsidR="00346D65">
        <w:rPr>
          <w:rFonts w:ascii="Aptos" w:eastAsia="Aptos" w:hAnsi="Aptos" w:cs="Aptos"/>
        </w:rPr>
        <w:t xml:space="preserve">interrelationships between the choices and decisions that sit at each of the layers of the onion, and for </w:t>
      </w:r>
      <w:r w:rsidR="002A10C3">
        <w:rPr>
          <w:rFonts w:ascii="Aptos" w:eastAsia="Aptos" w:hAnsi="Aptos" w:cs="Aptos"/>
        </w:rPr>
        <w:t>its</w:t>
      </w:r>
      <w:r w:rsidR="00346D65">
        <w:rPr>
          <w:rFonts w:ascii="Aptos" w:eastAsia="Aptos" w:hAnsi="Aptos" w:cs="Aptos"/>
        </w:rPr>
        <w:t xml:space="preserve"> flexibility and </w:t>
      </w:r>
      <w:r w:rsidR="00972955">
        <w:rPr>
          <w:rFonts w:ascii="Aptos" w:eastAsia="Aptos" w:hAnsi="Aptos" w:cs="Aptos"/>
        </w:rPr>
        <w:t>multidisciplinary</w:t>
      </w:r>
      <w:r w:rsidR="00346D65">
        <w:rPr>
          <w:rFonts w:ascii="Aptos" w:eastAsia="Aptos" w:hAnsi="Aptos" w:cs="Aptos"/>
        </w:rPr>
        <w:t xml:space="preserve"> applications (</w:t>
      </w:r>
      <w:r w:rsidR="00313B6C">
        <w:rPr>
          <w:rFonts w:ascii="Aptos" w:eastAsia="Aptos" w:hAnsi="Aptos" w:cs="Aptos"/>
        </w:rPr>
        <w:t>Al</w:t>
      </w:r>
      <w:r w:rsidR="00C44A2B">
        <w:rPr>
          <w:rFonts w:ascii="Aptos" w:eastAsia="Aptos" w:hAnsi="Aptos" w:cs="Aptos"/>
        </w:rPr>
        <w:t>t</w:t>
      </w:r>
      <w:r w:rsidR="00313B6C">
        <w:rPr>
          <w:rFonts w:ascii="Aptos" w:eastAsia="Aptos" w:hAnsi="Aptos" w:cs="Aptos"/>
        </w:rPr>
        <w:t>ur</w:t>
      </w:r>
      <w:r w:rsidR="007B225E">
        <w:rPr>
          <w:rFonts w:ascii="Aptos" w:eastAsia="Aptos" w:hAnsi="Aptos" w:cs="Aptos"/>
        </w:rPr>
        <w:t>k</w:t>
      </w:r>
      <w:r w:rsidR="00313B6C">
        <w:rPr>
          <w:rFonts w:ascii="Aptos" w:eastAsia="Aptos" w:hAnsi="Aptos" w:cs="Aptos"/>
        </w:rPr>
        <w:t>i</w:t>
      </w:r>
      <w:r w:rsidR="00A45C9B">
        <w:rPr>
          <w:rFonts w:ascii="Aptos" w:eastAsia="Aptos" w:hAnsi="Aptos" w:cs="Aptos"/>
        </w:rPr>
        <w:t>, 2021)</w:t>
      </w:r>
      <w:r w:rsidR="00972955">
        <w:rPr>
          <w:rFonts w:ascii="Aptos" w:eastAsia="Aptos" w:hAnsi="Aptos" w:cs="Aptos"/>
        </w:rPr>
        <w:t>. However, other authors have cautio</w:t>
      </w:r>
      <w:r w:rsidR="00E9604A">
        <w:rPr>
          <w:rFonts w:ascii="Aptos" w:eastAsia="Aptos" w:hAnsi="Aptos" w:cs="Aptos"/>
        </w:rPr>
        <w:t>ned</w:t>
      </w:r>
      <w:r w:rsidR="00972955">
        <w:rPr>
          <w:rFonts w:ascii="Aptos" w:eastAsia="Aptos" w:hAnsi="Aptos" w:cs="Aptos"/>
        </w:rPr>
        <w:t xml:space="preserve"> against the over simplicity of the model (</w:t>
      </w:r>
      <w:r w:rsidR="003125CB">
        <w:rPr>
          <w:rFonts w:ascii="Aptos" w:eastAsia="Aptos" w:hAnsi="Aptos" w:cs="Aptos"/>
        </w:rPr>
        <w:t>Asher and Popper, 2019</w:t>
      </w:r>
      <w:r w:rsidR="00972955">
        <w:rPr>
          <w:rFonts w:ascii="Aptos" w:eastAsia="Aptos" w:hAnsi="Aptos" w:cs="Aptos"/>
        </w:rPr>
        <w:t>) and queried the extent to which a model designed initially for Business Studie</w:t>
      </w:r>
      <w:r w:rsidR="00781053">
        <w:rPr>
          <w:rFonts w:ascii="Aptos" w:eastAsia="Aptos" w:hAnsi="Aptos" w:cs="Aptos"/>
        </w:rPr>
        <w:t>s</w:t>
      </w:r>
      <w:r w:rsidR="00972955">
        <w:rPr>
          <w:rFonts w:ascii="Aptos" w:eastAsia="Aptos" w:hAnsi="Aptos" w:cs="Aptos"/>
        </w:rPr>
        <w:t xml:space="preserve"> is transferable to other settings</w:t>
      </w:r>
      <w:r w:rsidR="0062185D">
        <w:rPr>
          <w:rFonts w:ascii="Aptos" w:eastAsia="Aptos" w:hAnsi="Aptos" w:cs="Aptos"/>
        </w:rPr>
        <w:t xml:space="preserve"> </w:t>
      </w:r>
      <w:r w:rsidR="00C8668E">
        <w:rPr>
          <w:rFonts w:ascii="Aptos" w:eastAsia="Aptos" w:hAnsi="Aptos" w:cs="Aptos"/>
        </w:rPr>
        <w:t xml:space="preserve">(Melnikovas, 2018). </w:t>
      </w:r>
      <w:r w:rsidR="00CB51CB">
        <w:rPr>
          <w:rFonts w:ascii="Aptos" w:eastAsia="Aptos" w:hAnsi="Aptos" w:cs="Aptos"/>
        </w:rPr>
        <w:t xml:space="preserve">It also has some gaps, with </w:t>
      </w:r>
      <w:r w:rsidR="00F24DCF">
        <w:rPr>
          <w:rFonts w:ascii="Aptos" w:eastAsia="Aptos" w:hAnsi="Aptos" w:cs="Aptos"/>
        </w:rPr>
        <w:t xml:space="preserve">no reference to ethical considerations, or researcher positionality. </w:t>
      </w:r>
      <w:r w:rsidR="00C8668E">
        <w:rPr>
          <w:rFonts w:ascii="Aptos" w:eastAsia="Aptos" w:hAnsi="Aptos" w:cs="Aptos"/>
        </w:rPr>
        <w:t xml:space="preserve">Despite these limitations, the model does provide </w:t>
      </w:r>
      <w:r w:rsidR="00334B2A">
        <w:rPr>
          <w:rFonts w:ascii="Aptos" w:eastAsia="Aptos" w:hAnsi="Aptos" w:cs="Aptos"/>
        </w:rPr>
        <w:t>a straightforward way</w:t>
      </w:r>
      <w:r w:rsidR="00A10C75">
        <w:rPr>
          <w:rFonts w:ascii="Aptos" w:eastAsia="Aptos" w:hAnsi="Aptos" w:cs="Aptos"/>
        </w:rPr>
        <w:t xml:space="preserve"> into the world of educational research </w:t>
      </w:r>
      <w:r w:rsidR="00334B2A">
        <w:rPr>
          <w:rFonts w:ascii="Aptos" w:eastAsia="Aptos" w:hAnsi="Aptos" w:cs="Aptos"/>
        </w:rPr>
        <w:t>design and</w:t>
      </w:r>
      <w:r w:rsidR="00C202E8">
        <w:rPr>
          <w:rFonts w:ascii="Aptos" w:eastAsia="Aptos" w:hAnsi="Aptos" w:cs="Aptos"/>
        </w:rPr>
        <w:t xml:space="preserve"> is flexible to a range of social science contexts, including education. For these reasons, it </w:t>
      </w:r>
      <w:r w:rsidR="00A10C75">
        <w:rPr>
          <w:rFonts w:ascii="Aptos" w:eastAsia="Aptos" w:hAnsi="Aptos" w:cs="Aptos"/>
        </w:rPr>
        <w:t xml:space="preserve">will </w:t>
      </w:r>
      <w:proofErr w:type="gramStart"/>
      <w:r w:rsidR="00A10C75">
        <w:rPr>
          <w:rFonts w:ascii="Aptos" w:eastAsia="Aptos" w:hAnsi="Aptos" w:cs="Aptos"/>
        </w:rPr>
        <w:t>be used</w:t>
      </w:r>
      <w:proofErr w:type="gramEnd"/>
      <w:r w:rsidR="00A10C75">
        <w:rPr>
          <w:rFonts w:ascii="Aptos" w:eastAsia="Aptos" w:hAnsi="Aptos" w:cs="Aptos"/>
        </w:rPr>
        <w:t xml:space="preserve"> to </w:t>
      </w:r>
      <w:r w:rsidR="00313B6C">
        <w:rPr>
          <w:rFonts w:ascii="Aptos" w:eastAsia="Aptos" w:hAnsi="Aptos" w:cs="Aptos"/>
        </w:rPr>
        <w:t xml:space="preserve">provide a structure to the following reflection of this research proposal. </w:t>
      </w:r>
    </w:p>
    <w:p w14:paraId="67EBAD2E" w14:textId="77777777" w:rsidR="0062185D" w:rsidRDefault="0062185D" w:rsidP="00E9604A">
      <w:pPr>
        <w:spacing w:line="480" w:lineRule="auto"/>
        <w:jc w:val="both"/>
        <w:rPr>
          <w:rFonts w:ascii="Aptos" w:eastAsia="Aptos" w:hAnsi="Aptos" w:cs="Aptos"/>
        </w:rPr>
      </w:pPr>
    </w:p>
    <w:p w14:paraId="3FD8CED6" w14:textId="1BE01D24" w:rsidR="00313B6C" w:rsidRPr="001C3CA9" w:rsidRDefault="000C1B06" w:rsidP="00E9604A">
      <w:pPr>
        <w:spacing w:line="480" w:lineRule="auto"/>
        <w:jc w:val="both"/>
        <w:rPr>
          <w:rFonts w:ascii="Aptos" w:eastAsia="Aptos" w:hAnsi="Aptos" w:cs="Aptos"/>
          <w:b/>
          <w:bCs/>
        </w:rPr>
      </w:pPr>
      <w:r w:rsidRPr="001C3CA9">
        <w:rPr>
          <w:rFonts w:ascii="Aptos" w:eastAsia="Aptos" w:hAnsi="Aptos" w:cs="Aptos"/>
          <w:b/>
          <w:bCs/>
        </w:rPr>
        <w:t>Research Philosophy</w:t>
      </w:r>
    </w:p>
    <w:p w14:paraId="7CFDA974" w14:textId="57D67848" w:rsidR="00B97376" w:rsidRDefault="00B97376" w:rsidP="00E9604A">
      <w:pPr>
        <w:spacing w:line="480" w:lineRule="auto"/>
        <w:jc w:val="both"/>
        <w:rPr>
          <w:rFonts w:ascii="Aptos" w:eastAsia="Aptos" w:hAnsi="Aptos" w:cs="Aptos"/>
        </w:rPr>
      </w:pPr>
      <w:r>
        <w:rPr>
          <w:rFonts w:ascii="Aptos" w:eastAsia="Aptos" w:hAnsi="Aptos" w:cs="Aptos"/>
        </w:rPr>
        <w:t>While a number of research text bo</w:t>
      </w:r>
      <w:r w:rsidR="00AA5F12">
        <w:rPr>
          <w:rFonts w:ascii="Aptos" w:eastAsia="Aptos" w:hAnsi="Aptos" w:cs="Aptos"/>
        </w:rPr>
        <w:t xml:space="preserve">oks, including </w:t>
      </w:r>
      <w:r w:rsidR="00E9604A" w:rsidRPr="00B113C6">
        <w:rPr>
          <w:rFonts w:ascii="Aptos" w:eastAsia="Aptos" w:hAnsi="Aptos" w:cs="Aptos"/>
          <w:noProof/>
        </w:rPr>
        <w:t>Denscombe</w:t>
      </w:r>
      <w:r w:rsidR="00E9604A">
        <w:rPr>
          <w:rFonts w:ascii="Aptos" w:eastAsia="Aptos" w:hAnsi="Aptos" w:cs="Aptos"/>
          <w:noProof/>
        </w:rPr>
        <w:t xml:space="preserve"> (</w:t>
      </w:r>
      <w:r w:rsidR="00E9604A" w:rsidRPr="00B113C6">
        <w:rPr>
          <w:rFonts w:ascii="Aptos" w:eastAsia="Aptos" w:hAnsi="Aptos" w:cs="Aptos"/>
          <w:noProof/>
        </w:rPr>
        <w:t>2021)</w:t>
      </w:r>
      <w:r w:rsidR="00061B2A">
        <w:rPr>
          <w:rFonts w:ascii="Aptos" w:eastAsia="Aptos" w:hAnsi="Aptos" w:cs="Aptos"/>
        </w:rPr>
        <w:t xml:space="preserve"> and</w:t>
      </w:r>
      <w:r w:rsidR="00E9604A">
        <w:rPr>
          <w:rFonts w:ascii="Aptos" w:eastAsia="Aptos" w:hAnsi="Aptos" w:cs="Aptos"/>
        </w:rPr>
        <w:t xml:space="preserve"> </w:t>
      </w:r>
      <w:r w:rsidR="00E9604A" w:rsidRPr="00B113C6">
        <w:rPr>
          <w:rFonts w:ascii="Aptos" w:eastAsia="Aptos" w:hAnsi="Aptos" w:cs="Aptos"/>
          <w:noProof/>
        </w:rPr>
        <w:t xml:space="preserve">Thomas </w:t>
      </w:r>
      <w:r w:rsidR="00E9604A">
        <w:rPr>
          <w:rFonts w:ascii="Aptos" w:eastAsia="Aptos" w:hAnsi="Aptos" w:cs="Aptos"/>
          <w:noProof/>
        </w:rPr>
        <w:t>(</w:t>
      </w:r>
      <w:r w:rsidR="00E9604A" w:rsidRPr="00B113C6">
        <w:rPr>
          <w:rFonts w:ascii="Aptos" w:eastAsia="Aptos" w:hAnsi="Aptos" w:cs="Aptos"/>
          <w:noProof/>
        </w:rPr>
        <w:t>2017)</w:t>
      </w:r>
      <w:r w:rsidR="00B113C6">
        <w:rPr>
          <w:rFonts w:ascii="Aptos" w:eastAsia="Aptos" w:hAnsi="Aptos" w:cs="Aptos"/>
        </w:rPr>
        <w:t xml:space="preserve"> </w:t>
      </w:r>
      <w:r w:rsidR="00061B2A">
        <w:rPr>
          <w:rFonts w:ascii="Aptos" w:eastAsia="Aptos" w:hAnsi="Aptos" w:cs="Aptos"/>
        </w:rPr>
        <w:t>start</w:t>
      </w:r>
      <w:r w:rsidR="006D24FA">
        <w:rPr>
          <w:rFonts w:ascii="Aptos" w:eastAsia="Aptos" w:hAnsi="Aptos" w:cs="Aptos"/>
        </w:rPr>
        <w:t xml:space="preserve"> with consideration of</w:t>
      </w:r>
      <w:r w:rsidR="00061B2A">
        <w:rPr>
          <w:rFonts w:ascii="Aptos" w:eastAsia="Aptos" w:hAnsi="Aptos" w:cs="Aptos"/>
        </w:rPr>
        <w:t xml:space="preserve"> research </w:t>
      </w:r>
      <w:r w:rsidR="00061B2A" w:rsidRPr="00E9604A">
        <w:rPr>
          <w:rFonts w:ascii="Aptos" w:eastAsia="Aptos" w:hAnsi="Aptos" w:cs="Aptos"/>
          <w:i/>
          <w:iCs/>
        </w:rPr>
        <w:t>paradigm</w:t>
      </w:r>
      <w:r w:rsidR="006D24FA">
        <w:rPr>
          <w:rFonts w:ascii="Aptos" w:eastAsia="Aptos" w:hAnsi="Aptos" w:cs="Aptos"/>
        </w:rPr>
        <w:t xml:space="preserve">, </w:t>
      </w:r>
      <w:r w:rsidR="00E9604A">
        <w:rPr>
          <w:rFonts w:ascii="Aptos" w:eastAsia="Aptos" w:hAnsi="Aptos" w:cs="Aptos"/>
        </w:rPr>
        <w:t>others</w:t>
      </w:r>
      <w:r w:rsidR="006D24FA">
        <w:rPr>
          <w:rFonts w:ascii="Aptos" w:eastAsia="Aptos" w:hAnsi="Aptos" w:cs="Aptos"/>
        </w:rPr>
        <w:t xml:space="preserve"> tend to consider</w:t>
      </w:r>
      <w:r w:rsidR="00F32451">
        <w:rPr>
          <w:rFonts w:ascii="Aptos" w:eastAsia="Aptos" w:hAnsi="Aptos" w:cs="Aptos"/>
        </w:rPr>
        <w:t xml:space="preserve"> a ‘research philosophy’ (</w:t>
      </w:r>
      <w:r w:rsidR="008479ED">
        <w:rPr>
          <w:rFonts w:ascii="Aptos" w:eastAsia="Aptos" w:hAnsi="Aptos" w:cs="Aptos"/>
        </w:rPr>
        <w:t xml:space="preserve">Saunders </w:t>
      </w:r>
      <w:r w:rsidR="008479ED" w:rsidRPr="0021355F">
        <w:rPr>
          <w:rFonts w:ascii="Aptos" w:eastAsia="Aptos" w:hAnsi="Aptos" w:cs="Aptos"/>
          <w:i/>
          <w:iCs/>
        </w:rPr>
        <w:t>et al</w:t>
      </w:r>
      <w:r w:rsidR="008479ED">
        <w:rPr>
          <w:rFonts w:ascii="Aptos" w:eastAsia="Aptos" w:hAnsi="Aptos" w:cs="Aptos"/>
        </w:rPr>
        <w:t xml:space="preserve">., 2003) or </w:t>
      </w:r>
      <w:r w:rsidR="00E9604A">
        <w:rPr>
          <w:rFonts w:ascii="Aptos" w:eastAsia="Aptos" w:hAnsi="Aptos" w:cs="Aptos"/>
        </w:rPr>
        <w:t>‘</w:t>
      </w:r>
      <w:r w:rsidR="008479ED">
        <w:rPr>
          <w:rFonts w:ascii="Aptos" w:eastAsia="Aptos" w:hAnsi="Aptos" w:cs="Aptos"/>
        </w:rPr>
        <w:t>philosophical worldview</w:t>
      </w:r>
      <w:r w:rsidR="00935CA5">
        <w:rPr>
          <w:rFonts w:ascii="Aptos" w:eastAsia="Aptos" w:hAnsi="Aptos" w:cs="Aptos"/>
        </w:rPr>
        <w:t>s</w:t>
      </w:r>
      <w:r w:rsidR="00E9604A">
        <w:rPr>
          <w:rFonts w:ascii="Aptos" w:eastAsia="Aptos" w:hAnsi="Aptos" w:cs="Aptos"/>
        </w:rPr>
        <w:t>’</w:t>
      </w:r>
      <w:r w:rsidR="00B113C6">
        <w:rPr>
          <w:rFonts w:ascii="Aptos" w:eastAsia="Aptos" w:hAnsi="Aptos" w:cs="Aptos"/>
        </w:rPr>
        <w:t xml:space="preserve"> </w:t>
      </w:r>
      <w:sdt>
        <w:sdtPr>
          <w:rPr>
            <w:rFonts w:ascii="Aptos" w:eastAsia="Aptos" w:hAnsi="Aptos" w:cs="Aptos"/>
          </w:rPr>
          <w:id w:val="1656566375"/>
          <w:citation/>
        </w:sdtPr>
        <w:sdtContent>
          <w:r w:rsidR="00B113C6">
            <w:rPr>
              <w:rFonts w:ascii="Aptos" w:eastAsia="Aptos" w:hAnsi="Aptos" w:cs="Aptos"/>
            </w:rPr>
            <w:fldChar w:fldCharType="begin"/>
          </w:r>
          <w:r w:rsidR="00B113C6">
            <w:rPr>
              <w:rFonts w:ascii="Aptos" w:eastAsia="Aptos" w:hAnsi="Aptos" w:cs="Aptos"/>
            </w:rPr>
            <w:instrText xml:space="preserve"> CITATION Cre18 \l 2057 </w:instrText>
          </w:r>
          <w:r w:rsidR="00B113C6">
            <w:rPr>
              <w:rFonts w:ascii="Aptos" w:eastAsia="Aptos" w:hAnsi="Aptos" w:cs="Aptos"/>
            </w:rPr>
            <w:fldChar w:fldCharType="separate"/>
          </w:r>
          <w:r w:rsidR="00B113C6" w:rsidRPr="00B113C6">
            <w:rPr>
              <w:rFonts w:ascii="Aptos" w:eastAsia="Aptos" w:hAnsi="Aptos" w:cs="Aptos"/>
              <w:noProof/>
            </w:rPr>
            <w:t>(Creswell &amp; Creswell, 2018)</w:t>
          </w:r>
          <w:r w:rsidR="00B113C6">
            <w:rPr>
              <w:rFonts w:ascii="Aptos" w:eastAsia="Aptos" w:hAnsi="Aptos" w:cs="Aptos"/>
            </w:rPr>
            <w:fldChar w:fldCharType="end"/>
          </w:r>
        </w:sdtContent>
      </w:sdt>
      <w:r w:rsidR="00935CA5">
        <w:rPr>
          <w:rFonts w:ascii="Aptos" w:eastAsia="Aptos" w:hAnsi="Aptos" w:cs="Aptos"/>
        </w:rPr>
        <w:t xml:space="preserve">. </w:t>
      </w:r>
      <w:r w:rsidR="00313C6A">
        <w:rPr>
          <w:rFonts w:ascii="Aptos" w:eastAsia="Aptos" w:hAnsi="Aptos" w:cs="Aptos"/>
        </w:rPr>
        <w:t>This shift</w:t>
      </w:r>
      <w:r w:rsidR="00BD14E5">
        <w:rPr>
          <w:rFonts w:ascii="Aptos" w:eastAsia="Aptos" w:hAnsi="Aptos" w:cs="Aptos"/>
        </w:rPr>
        <w:t xml:space="preserve"> moves the focus from a paradigm underpinning the </w:t>
      </w:r>
      <w:r w:rsidR="00AA390A">
        <w:rPr>
          <w:rFonts w:ascii="Aptos" w:eastAsia="Aptos" w:hAnsi="Aptos" w:cs="Aptos"/>
        </w:rPr>
        <w:t xml:space="preserve">research to a focus </w:t>
      </w:r>
      <w:r w:rsidR="00AA390A">
        <w:rPr>
          <w:rFonts w:ascii="Aptos" w:eastAsia="Aptos" w:hAnsi="Aptos" w:cs="Aptos"/>
        </w:rPr>
        <w:lastRenderedPageBreak/>
        <w:t>of the worldviews of the researcher (</w:t>
      </w:r>
      <w:r w:rsidR="00B113C6">
        <w:rPr>
          <w:rFonts w:ascii="Aptos" w:eastAsia="Aptos" w:hAnsi="Aptos" w:cs="Aptos"/>
          <w:i/>
          <w:iCs/>
        </w:rPr>
        <w:t>i</w:t>
      </w:r>
      <w:r w:rsidR="00AA390A" w:rsidRPr="00B113C6">
        <w:rPr>
          <w:rFonts w:ascii="Aptos" w:eastAsia="Aptos" w:hAnsi="Aptos" w:cs="Aptos"/>
          <w:i/>
          <w:iCs/>
        </w:rPr>
        <w:t>bid</w:t>
      </w:r>
      <w:r w:rsidR="00334B2A">
        <w:rPr>
          <w:rFonts w:ascii="Aptos" w:eastAsia="Aptos" w:hAnsi="Aptos" w:cs="Aptos"/>
        </w:rPr>
        <w:t>) and</w:t>
      </w:r>
      <w:r w:rsidR="00AA390A">
        <w:rPr>
          <w:rFonts w:ascii="Aptos" w:eastAsia="Aptos" w:hAnsi="Aptos" w:cs="Aptos"/>
        </w:rPr>
        <w:t xml:space="preserve"> better reflects </w:t>
      </w:r>
      <w:r w:rsidR="00DF5290">
        <w:rPr>
          <w:rFonts w:ascii="Aptos" w:eastAsia="Aptos" w:hAnsi="Aptos" w:cs="Aptos"/>
        </w:rPr>
        <w:t xml:space="preserve">the influence of experience and disciplinary </w:t>
      </w:r>
      <w:r w:rsidR="008C7277">
        <w:rPr>
          <w:rFonts w:ascii="Aptos" w:eastAsia="Aptos" w:hAnsi="Aptos" w:cs="Aptos"/>
        </w:rPr>
        <w:t>orientations</w:t>
      </w:r>
      <w:r w:rsidR="00DF5290">
        <w:rPr>
          <w:rFonts w:ascii="Aptos" w:eastAsia="Aptos" w:hAnsi="Aptos" w:cs="Aptos"/>
        </w:rPr>
        <w:t xml:space="preserve">. </w:t>
      </w:r>
      <w:r w:rsidR="0014421B">
        <w:rPr>
          <w:rFonts w:ascii="Aptos" w:eastAsia="Aptos" w:hAnsi="Aptos" w:cs="Aptos"/>
        </w:rPr>
        <w:t xml:space="preserve">Regardless of the terms used, </w:t>
      </w:r>
      <w:r w:rsidR="00213618">
        <w:rPr>
          <w:rFonts w:ascii="Aptos" w:eastAsia="Aptos" w:hAnsi="Aptos" w:cs="Aptos"/>
        </w:rPr>
        <w:t xml:space="preserve">they represent an important foundational layer, allowing the signalling of shared rules of </w:t>
      </w:r>
      <w:r w:rsidR="00C315B2">
        <w:rPr>
          <w:rFonts w:ascii="Aptos" w:eastAsia="Aptos" w:hAnsi="Aptos" w:cs="Aptos"/>
        </w:rPr>
        <w:t>procedure</w:t>
      </w:r>
      <w:r w:rsidR="00213618">
        <w:rPr>
          <w:rFonts w:ascii="Aptos" w:eastAsia="Aptos" w:hAnsi="Aptos" w:cs="Aptos"/>
        </w:rPr>
        <w:t xml:space="preserve"> and </w:t>
      </w:r>
      <w:r w:rsidR="00252520">
        <w:rPr>
          <w:rFonts w:ascii="Aptos" w:eastAsia="Aptos" w:hAnsi="Aptos" w:cs="Aptos"/>
        </w:rPr>
        <w:t xml:space="preserve">‘thinking habits’ </w:t>
      </w:r>
      <w:sdt>
        <w:sdtPr>
          <w:rPr>
            <w:rFonts w:ascii="Aptos" w:eastAsia="Aptos" w:hAnsi="Aptos" w:cs="Aptos"/>
          </w:rPr>
          <w:id w:val="-685290601"/>
          <w:citation/>
        </w:sdtPr>
        <w:sdtContent>
          <w:r w:rsidR="00252520">
            <w:rPr>
              <w:rFonts w:ascii="Aptos" w:eastAsia="Aptos" w:hAnsi="Aptos" w:cs="Aptos"/>
            </w:rPr>
            <w:fldChar w:fldCharType="begin"/>
          </w:r>
          <w:r w:rsidR="00252520">
            <w:rPr>
              <w:rFonts w:ascii="Aptos" w:eastAsia="Aptos" w:hAnsi="Aptos" w:cs="Aptos"/>
            </w:rPr>
            <w:instrText xml:space="preserve"> CITATION Tho17 \l 2057 </w:instrText>
          </w:r>
          <w:r w:rsidR="00252520">
            <w:rPr>
              <w:rFonts w:ascii="Aptos" w:eastAsia="Aptos" w:hAnsi="Aptos" w:cs="Aptos"/>
            </w:rPr>
            <w:fldChar w:fldCharType="separate"/>
          </w:r>
          <w:r w:rsidR="00252520" w:rsidRPr="00252520">
            <w:rPr>
              <w:rFonts w:ascii="Aptos" w:eastAsia="Aptos" w:hAnsi="Aptos" w:cs="Aptos"/>
              <w:noProof/>
            </w:rPr>
            <w:t>(Thomas, 2017)</w:t>
          </w:r>
          <w:r w:rsidR="00252520">
            <w:rPr>
              <w:rFonts w:ascii="Aptos" w:eastAsia="Aptos" w:hAnsi="Aptos" w:cs="Aptos"/>
            </w:rPr>
            <w:fldChar w:fldCharType="end"/>
          </w:r>
        </w:sdtContent>
      </w:sdt>
      <w:r w:rsidR="00252520">
        <w:rPr>
          <w:rFonts w:ascii="Aptos" w:eastAsia="Aptos" w:hAnsi="Aptos" w:cs="Aptos"/>
        </w:rPr>
        <w:t xml:space="preserve"> </w:t>
      </w:r>
      <w:r w:rsidR="00DB7628">
        <w:rPr>
          <w:rFonts w:ascii="Aptos" w:eastAsia="Aptos" w:hAnsi="Aptos" w:cs="Aptos"/>
        </w:rPr>
        <w:t>as well as providing a framework within which ideas can be further refined</w:t>
      </w:r>
      <w:r w:rsidR="0036553E">
        <w:rPr>
          <w:rFonts w:ascii="Aptos" w:eastAsia="Aptos" w:hAnsi="Aptos" w:cs="Aptos"/>
        </w:rPr>
        <w:t xml:space="preserve"> in a transparent manner </w:t>
      </w:r>
      <w:sdt>
        <w:sdtPr>
          <w:rPr>
            <w:rFonts w:ascii="Aptos" w:eastAsia="Aptos" w:hAnsi="Aptos" w:cs="Aptos"/>
          </w:rPr>
          <w:id w:val="1610005380"/>
          <w:citation/>
        </w:sdtPr>
        <w:sdtContent>
          <w:r w:rsidR="0036553E">
            <w:rPr>
              <w:rFonts w:ascii="Aptos" w:eastAsia="Aptos" w:hAnsi="Aptos" w:cs="Aptos"/>
            </w:rPr>
            <w:fldChar w:fldCharType="begin"/>
          </w:r>
          <w:r w:rsidR="0036553E">
            <w:rPr>
              <w:rFonts w:ascii="Aptos" w:eastAsia="Aptos" w:hAnsi="Aptos" w:cs="Aptos"/>
            </w:rPr>
            <w:instrText xml:space="preserve"> CITATION Den21 \l 2057 </w:instrText>
          </w:r>
          <w:r w:rsidR="0036553E">
            <w:rPr>
              <w:rFonts w:ascii="Aptos" w:eastAsia="Aptos" w:hAnsi="Aptos" w:cs="Aptos"/>
            </w:rPr>
            <w:fldChar w:fldCharType="separate"/>
          </w:r>
          <w:r w:rsidR="0036553E" w:rsidRPr="0036553E">
            <w:rPr>
              <w:rFonts w:ascii="Aptos" w:eastAsia="Aptos" w:hAnsi="Aptos" w:cs="Aptos"/>
              <w:noProof/>
            </w:rPr>
            <w:t>(Denscombe, 2021)</w:t>
          </w:r>
          <w:r w:rsidR="0036553E">
            <w:rPr>
              <w:rFonts w:ascii="Aptos" w:eastAsia="Aptos" w:hAnsi="Aptos" w:cs="Aptos"/>
            </w:rPr>
            <w:fldChar w:fldCharType="end"/>
          </w:r>
        </w:sdtContent>
      </w:sdt>
      <w:r w:rsidR="0036553E">
        <w:rPr>
          <w:rFonts w:ascii="Aptos" w:eastAsia="Aptos" w:hAnsi="Aptos" w:cs="Aptos"/>
        </w:rPr>
        <w:t>.</w:t>
      </w:r>
    </w:p>
    <w:p w14:paraId="60640E8F" w14:textId="42A850ED" w:rsidR="00605EF5" w:rsidRDefault="00605EF5" w:rsidP="00E9604A">
      <w:pPr>
        <w:spacing w:line="480" w:lineRule="auto"/>
        <w:jc w:val="both"/>
        <w:rPr>
          <w:rFonts w:ascii="Aptos" w:eastAsia="Aptos" w:hAnsi="Aptos" w:cs="Aptos"/>
        </w:rPr>
      </w:pPr>
      <w:r>
        <w:rPr>
          <w:rFonts w:ascii="Aptos" w:eastAsia="Aptos" w:hAnsi="Aptos" w:cs="Aptos"/>
        </w:rPr>
        <w:t>The focus of this study on the beliefs and experiences of individuals within the education system</w:t>
      </w:r>
      <w:r w:rsidR="00EB00CC">
        <w:rPr>
          <w:rFonts w:ascii="Aptos" w:eastAsia="Aptos" w:hAnsi="Aptos" w:cs="Aptos"/>
        </w:rPr>
        <w:t xml:space="preserve"> </w:t>
      </w:r>
      <w:proofErr w:type="gramStart"/>
      <w:r w:rsidR="00EB00CC">
        <w:rPr>
          <w:rFonts w:ascii="Aptos" w:eastAsia="Aptos" w:hAnsi="Aptos" w:cs="Aptos"/>
        </w:rPr>
        <w:t>largely rules</w:t>
      </w:r>
      <w:proofErr w:type="gramEnd"/>
      <w:r w:rsidR="00EB00CC">
        <w:rPr>
          <w:rFonts w:ascii="Aptos" w:eastAsia="Aptos" w:hAnsi="Aptos" w:cs="Aptos"/>
        </w:rPr>
        <w:t xml:space="preserve"> out </w:t>
      </w:r>
      <w:r w:rsidR="00E9604A">
        <w:rPr>
          <w:rFonts w:ascii="Aptos" w:eastAsia="Aptos" w:hAnsi="Aptos" w:cs="Aptos"/>
        </w:rPr>
        <w:t>a</w:t>
      </w:r>
      <w:r w:rsidR="00EB00CC">
        <w:rPr>
          <w:rFonts w:ascii="Aptos" w:eastAsia="Aptos" w:hAnsi="Aptos" w:cs="Aptos"/>
        </w:rPr>
        <w:t xml:space="preserve"> positivist or post-</w:t>
      </w:r>
      <w:r w:rsidR="00B113C6">
        <w:rPr>
          <w:rFonts w:ascii="Aptos" w:eastAsia="Aptos" w:hAnsi="Aptos" w:cs="Aptos"/>
        </w:rPr>
        <w:t>positivist</w:t>
      </w:r>
      <w:r w:rsidR="00EB00CC">
        <w:rPr>
          <w:rFonts w:ascii="Aptos" w:eastAsia="Aptos" w:hAnsi="Aptos" w:cs="Aptos"/>
        </w:rPr>
        <w:t xml:space="preserve"> approach </w:t>
      </w:r>
      <w:sdt>
        <w:sdtPr>
          <w:rPr>
            <w:rFonts w:ascii="Aptos" w:eastAsia="Aptos" w:hAnsi="Aptos" w:cs="Aptos"/>
          </w:rPr>
          <w:id w:val="746152244"/>
          <w:citation/>
        </w:sdtPr>
        <w:sdtContent>
          <w:r w:rsidR="00164951">
            <w:rPr>
              <w:rFonts w:ascii="Aptos" w:eastAsia="Aptos" w:hAnsi="Aptos" w:cs="Aptos"/>
            </w:rPr>
            <w:fldChar w:fldCharType="begin"/>
          </w:r>
          <w:r w:rsidR="00164951">
            <w:rPr>
              <w:rFonts w:ascii="Aptos" w:eastAsia="Aptos" w:hAnsi="Aptos" w:cs="Aptos"/>
            </w:rPr>
            <w:instrText xml:space="preserve"> CITATION Cre18 \l 2057 </w:instrText>
          </w:r>
          <w:r w:rsidR="00164951">
            <w:rPr>
              <w:rFonts w:ascii="Aptos" w:eastAsia="Aptos" w:hAnsi="Aptos" w:cs="Aptos"/>
            </w:rPr>
            <w:fldChar w:fldCharType="separate"/>
          </w:r>
          <w:r w:rsidR="00164951" w:rsidRPr="00164951">
            <w:rPr>
              <w:rFonts w:ascii="Aptos" w:eastAsia="Aptos" w:hAnsi="Aptos" w:cs="Aptos"/>
              <w:noProof/>
            </w:rPr>
            <w:t>(Creswell &amp; Creswell, 2018)</w:t>
          </w:r>
          <w:r w:rsidR="00164951">
            <w:rPr>
              <w:rFonts w:ascii="Aptos" w:eastAsia="Aptos" w:hAnsi="Aptos" w:cs="Aptos"/>
            </w:rPr>
            <w:fldChar w:fldCharType="end"/>
          </w:r>
        </w:sdtContent>
      </w:sdt>
      <w:r w:rsidR="00164951">
        <w:rPr>
          <w:rFonts w:ascii="Aptos" w:eastAsia="Aptos" w:hAnsi="Aptos" w:cs="Aptos"/>
        </w:rPr>
        <w:t>.</w:t>
      </w:r>
      <w:r w:rsidR="00E9604A">
        <w:rPr>
          <w:rFonts w:ascii="Aptos" w:eastAsia="Aptos" w:hAnsi="Aptos" w:cs="Aptos"/>
        </w:rPr>
        <w:t xml:space="preserve"> </w:t>
      </w:r>
      <w:r w:rsidR="0083249B">
        <w:rPr>
          <w:rFonts w:ascii="Aptos" w:eastAsia="Aptos" w:hAnsi="Aptos" w:cs="Aptos"/>
        </w:rPr>
        <w:t xml:space="preserve">While there is an alignment with an </w:t>
      </w:r>
      <w:r w:rsidR="00164951">
        <w:rPr>
          <w:rFonts w:ascii="Aptos" w:eastAsia="Aptos" w:hAnsi="Aptos" w:cs="Aptos"/>
        </w:rPr>
        <w:t>interpretivist</w:t>
      </w:r>
      <w:r w:rsidR="0083249B">
        <w:rPr>
          <w:rFonts w:ascii="Aptos" w:eastAsia="Aptos" w:hAnsi="Aptos" w:cs="Aptos"/>
        </w:rPr>
        <w:t xml:space="preserve"> or </w:t>
      </w:r>
      <w:r w:rsidR="00164951">
        <w:rPr>
          <w:rFonts w:ascii="Aptos" w:eastAsia="Aptos" w:hAnsi="Aptos" w:cs="Aptos"/>
        </w:rPr>
        <w:t>constructivist</w:t>
      </w:r>
      <w:r w:rsidR="0083249B">
        <w:rPr>
          <w:rFonts w:ascii="Aptos" w:eastAsia="Aptos" w:hAnsi="Aptos" w:cs="Aptos"/>
        </w:rPr>
        <w:t xml:space="preserve"> approach, especially in relation to the </w:t>
      </w:r>
      <w:r w:rsidR="00713245">
        <w:rPr>
          <w:rFonts w:ascii="Aptos" w:eastAsia="Aptos" w:hAnsi="Aptos" w:cs="Aptos"/>
        </w:rPr>
        <w:t xml:space="preserve">focus on individual experiences and understandings, and the allowance for multiple participant meanings </w:t>
      </w:r>
      <w:sdt>
        <w:sdtPr>
          <w:rPr>
            <w:rFonts w:ascii="Aptos" w:eastAsia="Aptos" w:hAnsi="Aptos" w:cs="Aptos"/>
          </w:rPr>
          <w:id w:val="330185281"/>
          <w:citation/>
        </w:sdtPr>
        <w:sdtContent>
          <w:r w:rsidR="00164951">
            <w:rPr>
              <w:rFonts w:ascii="Aptos" w:eastAsia="Aptos" w:hAnsi="Aptos" w:cs="Aptos"/>
            </w:rPr>
            <w:fldChar w:fldCharType="begin"/>
          </w:r>
          <w:r w:rsidR="00164951">
            <w:rPr>
              <w:rFonts w:ascii="Aptos" w:eastAsia="Aptos" w:hAnsi="Aptos" w:cs="Aptos"/>
            </w:rPr>
            <w:instrText xml:space="preserve"> CITATION Den21 \l 2057 </w:instrText>
          </w:r>
          <w:r w:rsidR="00164951">
            <w:rPr>
              <w:rFonts w:ascii="Aptos" w:eastAsia="Aptos" w:hAnsi="Aptos" w:cs="Aptos"/>
            </w:rPr>
            <w:fldChar w:fldCharType="separate"/>
          </w:r>
          <w:r w:rsidR="00164951" w:rsidRPr="00164951">
            <w:rPr>
              <w:rFonts w:ascii="Aptos" w:eastAsia="Aptos" w:hAnsi="Aptos" w:cs="Aptos"/>
              <w:noProof/>
            </w:rPr>
            <w:t>(Denscombe, 2021)</w:t>
          </w:r>
          <w:r w:rsidR="00164951">
            <w:rPr>
              <w:rFonts w:ascii="Aptos" w:eastAsia="Aptos" w:hAnsi="Aptos" w:cs="Aptos"/>
            </w:rPr>
            <w:fldChar w:fldCharType="end"/>
          </w:r>
        </w:sdtContent>
      </w:sdt>
      <w:r w:rsidR="00713245">
        <w:rPr>
          <w:rFonts w:ascii="Aptos" w:eastAsia="Aptos" w:hAnsi="Aptos" w:cs="Aptos"/>
        </w:rPr>
        <w:t>, the study</w:t>
      </w:r>
      <w:r w:rsidR="0018370F">
        <w:rPr>
          <w:rFonts w:ascii="Aptos" w:eastAsia="Aptos" w:hAnsi="Aptos" w:cs="Aptos"/>
        </w:rPr>
        <w:t xml:space="preserve"> is better aligned with a pragmatist worldview. In particular, the focus on real world and practice</w:t>
      </w:r>
      <w:r w:rsidR="00407610">
        <w:rPr>
          <w:rFonts w:ascii="Aptos" w:eastAsia="Aptos" w:hAnsi="Aptos" w:cs="Aptos"/>
        </w:rPr>
        <w:t xml:space="preserve"> based settings</w:t>
      </w:r>
      <w:r w:rsidR="006669C5">
        <w:rPr>
          <w:rFonts w:ascii="Aptos" w:eastAsia="Aptos" w:hAnsi="Aptos" w:cs="Aptos"/>
        </w:rPr>
        <w:t xml:space="preserve">, </w:t>
      </w:r>
      <w:r w:rsidR="00BF1992">
        <w:rPr>
          <w:rFonts w:ascii="Aptos" w:eastAsia="Aptos" w:hAnsi="Aptos" w:cs="Aptos"/>
        </w:rPr>
        <w:t xml:space="preserve">with a focus on problem solving </w:t>
      </w:r>
      <w:sdt>
        <w:sdtPr>
          <w:rPr>
            <w:rFonts w:ascii="Aptos" w:eastAsia="Aptos" w:hAnsi="Aptos" w:cs="Aptos"/>
          </w:rPr>
          <w:id w:val="1575468248"/>
          <w:citation/>
        </w:sdtPr>
        <w:sdtContent>
          <w:r w:rsidR="00BF1992">
            <w:rPr>
              <w:rFonts w:ascii="Aptos" w:eastAsia="Aptos" w:hAnsi="Aptos" w:cs="Aptos"/>
            </w:rPr>
            <w:fldChar w:fldCharType="begin"/>
          </w:r>
          <w:r w:rsidR="00BF1992">
            <w:rPr>
              <w:rFonts w:ascii="Aptos" w:eastAsia="Aptos" w:hAnsi="Aptos" w:cs="Aptos"/>
            </w:rPr>
            <w:instrText xml:space="preserve"> CITATION Cre18 \l 2057 </w:instrText>
          </w:r>
          <w:r w:rsidR="00BF1992">
            <w:rPr>
              <w:rFonts w:ascii="Aptos" w:eastAsia="Aptos" w:hAnsi="Aptos" w:cs="Aptos"/>
            </w:rPr>
            <w:fldChar w:fldCharType="separate"/>
          </w:r>
          <w:r w:rsidR="00BF1992" w:rsidRPr="00BF1992">
            <w:rPr>
              <w:rFonts w:ascii="Aptos" w:eastAsia="Aptos" w:hAnsi="Aptos" w:cs="Aptos"/>
              <w:noProof/>
            </w:rPr>
            <w:t>(Creswell &amp; Creswell, 2018)</w:t>
          </w:r>
          <w:r w:rsidR="00BF1992">
            <w:rPr>
              <w:rFonts w:ascii="Aptos" w:eastAsia="Aptos" w:hAnsi="Aptos" w:cs="Aptos"/>
            </w:rPr>
            <w:fldChar w:fldCharType="end"/>
          </w:r>
        </w:sdtContent>
      </w:sdt>
      <w:r w:rsidR="00BF1992">
        <w:rPr>
          <w:rFonts w:ascii="Aptos" w:eastAsia="Aptos" w:hAnsi="Aptos" w:cs="Aptos"/>
        </w:rPr>
        <w:t xml:space="preserve"> align with the research problem and question being proposed for this study. In addition, </w:t>
      </w:r>
      <w:r w:rsidR="008D401C">
        <w:rPr>
          <w:rFonts w:ascii="Aptos" w:eastAsia="Aptos" w:hAnsi="Aptos" w:cs="Aptos"/>
        </w:rPr>
        <w:t>the opportunity to blend elements from interpretivist paradigms</w:t>
      </w:r>
      <w:r w:rsidR="00236ED0">
        <w:rPr>
          <w:rFonts w:ascii="Aptos" w:eastAsia="Aptos" w:hAnsi="Aptos" w:cs="Aptos"/>
        </w:rPr>
        <w:t xml:space="preserve"> w</w:t>
      </w:r>
      <w:r w:rsidR="00D5095E">
        <w:rPr>
          <w:rFonts w:ascii="Aptos" w:eastAsia="Aptos" w:hAnsi="Aptos" w:cs="Aptos"/>
        </w:rPr>
        <w:t xml:space="preserve">hich allow a more detailed analysis of the experience of a small number of participants, with </w:t>
      </w:r>
      <w:r w:rsidR="00F5470A">
        <w:rPr>
          <w:rFonts w:ascii="Aptos" w:eastAsia="Aptos" w:hAnsi="Aptos" w:cs="Aptos"/>
        </w:rPr>
        <w:t>a phase which allows the testing of these ideas with a larger group of participants through a survey phase</w:t>
      </w:r>
      <w:r w:rsidR="006D136B">
        <w:rPr>
          <w:rFonts w:ascii="Aptos" w:eastAsia="Aptos" w:hAnsi="Aptos" w:cs="Aptos"/>
        </w:rPr>
        <w:t xml:space="preserve"> </w:t>
      </w:r>
      <w:sdt>
        <w:sdtPr>
          <w:rPr>
            <w:rFonts w:ascii="Aptos" w:eastAsia="Aptos" w:hAnsi="Aptos" w:cs="Aptos"/>
          </w:rPr>
          <w:id w:val="-372310318"/>
          <w:citation/>
        </w:sdtPr>
        <w:sdtContent>
          <w:r w:rsidR="006D136B">
            <w:rPr>
              <w:rFonts w:ascii="Aptos" w:eastAsia="Aptos" w:hAnsi="Aptos" w:cs="Aptos"/>
            </w:rPr>
            <w:fldChar w:fldCharType="begin"/>
          </w:r>
          <w:r w:rsidR="006D136B">
            <w:rPr>
              <w:rFonts w:ascii="Aptos" w:eastAsia="Aptos" w:hAnsi="Aptos" w:cs="Aptos"/>
            </w:rPr>
            <w:instrText xml:space="preserve"> CITATION Den21 \l 2057 </w:instrText>
          </w:r>
          <w:r w:rsidR="006D136B">
            <w:rPr>
              <w:rFonts w:ascii="Aptos" w:eastAsia="Aptos" w:hAnsi="Aptos" w:cs="Aptos"/>
            </w:rPr>
            <w:fldChar w:fldCharType="separate"/>
          </w:r>
          <w:r w:rsidR="006D136B" w:rsidRPr="006D136B">
            <w:rPr>
              <w:rFonts w:ascii="Aptos" w:eastAsia="Aptos" w:hAnsi="Aptos" w:cs="Aptos"/>
              <w:noProof/>
            </w:rPr>
            <w:t>(Denscombe, 2021)</w:t>
          </w:r>
          <w:r w:rsidR="006D136B">
            <w:rPr>
              <w:rFonts w:ascii="Aptos" w:eastAsia="Aptos" w:hAnsi="Aptos" w:cs="Aptos"/>
            </w:rPr>
            <w:fldChar w:fldCharType="end"/>
          </w:r>
        </w:sdtContent>
      </w:sdt>
      <w:r w:rsidR="006D136B">
        <w:rPr>
          <w:rFonts w:ascii="Aptos" w:eastAsia="Aptos" w:hAnsi="Aptos" w:cs="Aptos"/>
        </w:rPr>
        <w:t xml:space="preserve"> will allow any results to be more generalisable, and </w:t>
      </w:r>
      <w:r w:rsidR="00F7460D">
        <w:rPr>
          <w:rFonts w:ascii="Aptos" w:eastAsia="Aptos" w:hAnsi="Aptos" w:cs="Aptos"/>
        </w:rPr>
        <w:t xml:space="preserve">will hopefully allow some conclusions to be drawn at a system level, as well as for individual teachers in specific classrooms. </w:t>
      </w:r>
    </w:p>
    <w:p w14:paraId="1C358C64" w14:textId="74C70AD6" w:rsidR="000C1B06" w:rsidRDefault="00835EEF" w:rsidP="00E9604A">
      <w:pPr>
        <w:spacing w:line="480" w:lineRule="auto"/>
        <w:jc w:val="both"/>
        <w:rPr>
          <w:rFonts w:ascii="Aptos" w:eastAsia="Aptos" w:hAnsi="Aptos" w:cs="Aptos"/>
        </w:rPr>
      </w:pPr>
      <w:r>
        <w:rPr>
          <w:rFonts w:ascii="Aptos" w:eastAsia="Aptos" w:hAnsi="Aptos" w:cs="Aptos"/>
        </w:rPr>
        <w:t xml:space="preserve">Johnson </w:t>
      </w:r>
      <w:r w:rsidRPr="004528D7">
        <w:rPr>
          <w:rFonts w:ascii="Aptos" w:eastAsia="Aptos" w:hAnsi="Aptos" w:cs="Aptos"/>
          <w:i/>
          <w:iCs/>
        </w:rPr>
        <w:t>et al</w:t>
      </w:r>
      <w:r w:rsidR="00024426" w:rsidRPr="004528D7">
        <w:rPr>
          <w:rFonts w:ascii="Aptos" w:eastAsia="Aptos" w:hAnsi="Aptos" w:cs="Aptos"/>
          <w:i/>
          <w:iCs/>
        </w:rPr>
        <w:t>.</w:t>
      </w:r>
      <w:r>
        <w:rPr>
          <w:rFonts w:ascii="Aptos" w:eastAsia="Aptos" w:hAnsi="Aptos" w:cs="Aptos"/>
        </w:rPr>
        <w:t xml:space="preserve"> (</w:t>
      </w:r>
      <w:r w:rsidR="003F0696">
        <w:rPr>
          <w:rFonts w:ascii="Aptos" w:eastAsia="Aptos" w:hAnsi="Aptos" w:cs="Aptos"/>
        </w:rPr>
        <w:t xml:space="preserve">2017) address the criticism of pragmatism being an overly simplistic approach by exploring the views of a four classical </w:t>
      </w:r>
      <w:r w:rsidR="00024426">
        <w:rPr>
          <w:rFonts w:ascii="Aptos" w:eastAsia="Aptos" w:hAnsi="Aptos" w:cs="Aptos"/>
        </w:rPr>
        <w:t xml:space="preserve">pragmatist </w:t>
      </w:r>
      <w:r w:rsidR="003F0696">
        <w:rPr>
          <w:rFonts w:ascii="Aptos" w:eastAsia="Aptos" w:hAnsi="Aptos" w:cs="Aptos"/>
        </w:rPr>
        <w:t>education</w:t>
      </w:r>
      <w:r w:rsidR="00024426">
        <w:rPr>
          <w:rFonts w:ascii="Aptos" w:eastAsia="Aptos" w:hAnsi="Aptos" w:cs="Aptos"/>
        </w:rPr>
        <w:t>al</w:t>
      </w:r>
      <w:r w:rsidR="003F0696">
        <w:rPr>
          <w:rFonts w:ascii="Aptos" w:eastAsia="Aptos" w:hAnsi="Aptos" w:cs="Aptos"/>
        </w:rPr>
        <w:t xml:space="preserve"> researchers and exploring the many overlaps as well as the </w:t>
      </w:r>
      <w:r w:rsidR="00024426">
        <w:rPr>
          <w:rFonts w:ascii="Aptos" w:eastAsia="Aptos" w:hAnsi="Aptos" w:cs="Aptos"/>
        </w:rPr>
        <w:t>differences in approach between them</w:t>
      </w:r>
      <w:r w:rsidR="00AC75BA">
        <w:rPr>
          <w:rFonts w:ascii="Aptos" w:eastAsia="Aptos" w:hAnsi="Aptos" w:cs="Aptos"/>
        </w:rPr>
        <w:t xml:space="preserve">, especially in relation to their ontological and </w:t>
      </w:r>
      <w:r w:rsidR="00C16AAB">
        <w:rPr>
          <w:rFonts w:ascii="Aptos" w:eastAsia="Aptos" w:hAnsi="Aptos" w:cs="Aptos"/>
        </w:rPr>
        <w:t>epistemological</w:t>
      </w:r>
      <w:r w:rsidR="00AC75BA">
        <w:rPr>
          <w:rFonts w:ascii="Aptos" w:eastAsia="Aptos" w:hAnsi="Aptos" w:cs="Aptos"/>
        </w:rPr>
        <w:t xml:space="preserve"> </w:t>
      </w:r>
      <w:r w:rsidR="00C16AAB">
        <w:rPr>
          <w:rFonts w:ascii="Aptos" w:eastAsia="Aptos" w:hAnsi="Aptos" w:cs="Aptos"/>
        </w:rPr>
        <w:t>positions</w:t>
      </w:r>
      <w:r w:rsidR="00024426">
        <w:rPr>
          <w:rFonts w:ascii="Aptos" w:eastAsia="Aptos" w:hAnsi="Aptos" w:cs="Aptos"/>
        </w:rPr>
        <w:t xml:space="preserve">. </w:t>
      </w:r>
      <w:r w:rsidR="004528D7">
        <w:rPr>
          <w:rFonts w:ascii="Aptos" w:eastAsia="Aptos" w:hAnsi="Aptos" w:cs="Aptos"/>
        </w:rPr>
        <w:t xml:space="preserve">In this way they </w:t>
      </w:r>
      <w:r w:rsidR="004528D7">
        <w:rPr>
          <w:rFonts w:ascii="Aptos" w:eastAsia="Aptos" w:hAnsi="Aptos" w:cs="Aptos"/>
        </w:rPr>
        <w:lastRenderedPageBreak/>
        <w:t xml:space="preserve">demonstrate </w:t>
      </w:r>
      <w:r w:rsidR="00C16AAB">
        <w:rPr>
          <w:rFonts w:ascii="Aptos" w:eastAsia="Aptos" w:hAnsi="Aptos" w:cs="Aptos"/>
        </w:rPr>
        <w:t xml:space="preserve">that </w:t>
      </w:r>
      <w:r w:rsidR="00507F10">
        <w:rPr>
          <w:rFonts w:ascii="Aptos" w:eastAsia="Aptos" w:hAnsi="Aptos" w:cs="Aptos"/>
        </w:rPr>
        <w:t>pragmatist</w:t>
      </w:r>
      <w:r w:rsidR="00C16AAB">
        <w:rPr>
          <w:rFonts w:ascii="Aptos" w:eastAsia="Aptos" w:hAnsi="Aptos" w:cs="Aptos"/>
        </w:rPr>
        <w:t xml:space="preserve"> approaches (and it may be helpful to think of this as an umbrella term, rather tha</w:t>
      </w:r>
      <w:r w:rsidR="00E9604A">
        <w:rPr>
          <w:rFonts w:ascii="Aptos" w:eastAsia="Aptos" w:hAnsi="Aptos" w:cs="Aptos"/>
        </w:rPr>
        <w:t>n</w:t>
      </w:r>
      <w:r w:rsidR="00C16AAB">
        <w:rPr>
          <w:rFonts w:ascii="Aptos" w:eastAsia="Aptos" w:hAnsi="Aptos" w:cs="Aptos"/>
        </w:rPr>
        <w:t xml:space="preserve"> </w:t>
      </w:r>
      <w:r w:rsidR="00507F10">
        <w:rPr>
          <w:rFonts w:ascii="Aptos" w:eastAsia="Aptos" w:hAnsi="Aptos" w:cs="Aptos"/>
        </w:rPr>
        <w:t xml:space="preserve">a clearly defined </w:t>
      </w:r>
      <w:r w:rsidR="00B105EB">
        <w:rPr>
          <w:rFonts w:ascii="Aptos" w:eastAsia="Aptos" w:hAnsi="Aptos" w:cs="Aptos"/>
        </w:rPr>
        <w:t xml:space="preserve">approach) </w:t>
      </w:r>
      <w:r w:rsidR="00EB6DE1">
        <w:rPr>
          <w:rFonts w:ascii="Aptos" w:eastAsia="Aptos" w:hAnsi="Aptos" w:cs="Aptos"/>
        </w:rPr>
        <w:t xml:space="preserve">can be aligned with specific </w:t>
      </w:r>
      <w:r w:rsidR="002A7650">
        <w:rPr>
          <w:rFonts w:ascii="Aptos" w:eastAsia="Aptos" w:hAnsi="Aptos" w:cs="Aptos"/>
        </w:rPr>
        <w:t xml:space="preserve">types of mixed methods research, although </w:t>
      </w:r>
      <w:r w:rsidR="00C22CDC">
        <w:rPr>
          <w:rFonts w:ascii="Aptos" w:eastAsia="Aptos" w:hAnsi="Aptos" w:cs="Aptos"/>
        </w:rPr>
        <w:t xml:space="preserve">this does place an increased requirement on the researcher to give careful consideration to the specific choices being made within </w:t>
      </w:r>
      <w:r w:rsidR="006D14B7">
        <w:rPr>
          <w:rFonts w:ascii="Aptos" w:eastAsia="Aptos" w:hAnsi="Aptos" w:cs="Aptos"/>
        </w:rPr>
        <w:t xml:space="preserve">the pragmatist framework and provide a clearly considered justification for those decisions. </w:t>
      </w:r>
    </w:p>
    <w:p w14:paraId="6D71B17D" w14:textId="77777777" w:rsidR="004D3D3C" w:rsidRDefault="004D3D3C" w:rsidP="00E9604A">
      <w:pPr>
        <w:spacing w:line="480" w:lineRule="auto"/>
        <w:jc w:val="both"/>
        <w:rPr>
          <w:rFonts w:ascii="Aptos" w:eastAsia="Aptos" w:hAnsi="Aptos" w:cs="Aptos"/>
          <w:b/>
          <w:bCs/>
        </w:rPr>
      </w:pPr>
    </w:p>
    <w:p w14:paraId="56E12766" w14:textId="02075BC5" w:rsidR="0044509F" w:rsidRDefault="0044509F" w:rsidP="00E9604A">
      <w:pPr>
        <w:spacing w:line="480" w:lineRule="auto"/>
        <w:jc w:val="both"/>
        <w:rPr>
          <w:rFonts w:ascii="Aptos" w:eastAsia="Aptos" w:hAnsi="Aptos" w:cs="Aptos"/>
          <w:b/>
          <w:bCs/>
        </w:rPr>
      </w:pPr>
      <w:r>
        <w:rPr>
          <w:rFonts w:ascii="Aptos" w:eastAsia="Aptos" w:hAnsi="Aptos" w:cs="Aptos"/>
          <w:b/>
          <w:bCs/>
        </w:rPr>
        <w:t>Positionality</w:t>
      </w:r>
    </w:p>
    <w:p w14:paraId="2AA24AB9" w14:textId="115321E2" w:rsidR="0044509F" w:rsidRDefault="0044509F" w:rsidP="00E9604A">
      <w:pPr>
        <w:spacing w:line="480" w:lineRule="auto"/>
        <w:jc w:val="both"/>
        <w:rPr>
          <w:rFonts w:ascii="Aptos" w:eastAsia="Aptos" w:hAnsi="Aptos" w:cs="Aptos"/>
        </w:rPr>
      </w:pPr>
      <w:r>
        <w:rPr>
          <w:rFonts w:ascii="Aptos" w:eastAsia="Aptos" w:hAnsi="Aptos" w:cs="Aptos"/>
        </w:rPr>
        <w:t xml:space="preserve">While </w:t>
      </w:r>
      <w:r w:rsidR="00821FE9">
        <w:rPr>
          <w:rFonts w:ascii="Aptos" w:eastAsia="Aptos" w:hAnsi="Aptos" w:cs="Aptos"/>
        </w:rPr>
        <w:t>positionality</w:t>
      </w:r>
      <w:r>
        <w:rPr>
          <w:rFonts w:ascii="Aptos" w:eastAsia="Aptos" w:hAnsi="Aptos" w:cs="Aptos"/>
        </w:rPr>
        <w:t xml:space="preserve"> </w:t>
      </w:r>
      <w:r w:rsidR="00334B2A">
        <w:rPr>
          <w:rFonts w:ascii="Aptos" w:eastAsia="Aptos" w:hAnsi="Aptos" w:cs="Aptos"/>
        </w:rPr>
        <w:t>does not</w:t>
      </w:r>
      <w:r>
        <w:rPr>
          <w:rFonts w:ascii="Aptos" w:eastAsia="Aptos" w:hAnsi="Aptos" w:cs="Aptos"/>
        </w:rPr>
        <w:t xml:space="preserve"> </w:t>
      </w:r>
      <w:r w:rsidR="00821FE9">
        <w:rPr>
          <w:rFonts w:ascii="Aptos" w:eastAsia="Aptos" w:hAnsi="Aptos" w:cs="Aptos"/>
        </w:rPr>
        <w:t>have a specific</w:t>
      </w:r>
      <w:r>
        <w:rPr>
          <w:rFonts w:ascii="Aptos" w:eastAsia="Aptos" w:hAnsi="Aptos" w:cs="Aptos"/>
        </w:rPr>
        <w:t xml:space="preserve"> layer within the onion model </w:t>
      </w:r>
      <w:r w:rsidR="0021355F" w:rsidRPr="0044509F">
        <w:rPr>
          <w:rFonts w:ascii="Aptos" w:eastAsia="Aptos" w:hAnsi="Aptos" w:cs="Aptos"/>
          <w:noProof/>
        </w:rPr>
        <w:t>(Saunder</w:t>
      </w:r>
      <w:r w:rsidR="0021355F">
        <w:rPr>
          <w:rFonts w:ascii="Aptos" w:eastAsia="Aptos" w:hAnsi="Aptos" w:cs="Aptos"/>
          <w:noProof/>
        </w:rPr>
        <w:t>s</w:t>
      </w:r>
      <w:r w:rsidR="0021355F" w:rsidRPr="0044509F">
        <w:rPr>
          <w:rFonts w:ascii="Aptos" w:eastAsia="Aptos" w:hAnsi="Aptos" w:cs="Aptos"/>
          <w:noProof/>
        </w:rPr>
        <w:t xml:space="preserve"> </w:t>
      </w:r>
      <w:r w:rsidR="0021355F" w:rsidRPr="003C28F3">
        <w:rPr>
          <w:rFonts w:ascii="Aptos" w:eastAsia="Aptos" w:hAnsi="Aptos" w:cs="Aptos"/>
          <w:i/>
          <w:iCs/>
          <w:noProof/>
        </w:rPr>
        <w:t>et al.</w:t>
      </w:r>
      <w:r w:rsidR="0021355F" w:rsidRPr="0044509F">
        <w:rPr>
          <w:rFonts w:ascii="Aptos" w:eastAsia="Aptos" w:hAnsi="Aptos" w:cs="Aptos"/>
          <w:noProof/>
        </w:rPr>
        <w:t>, 2023)</w:t>
      </w:r>
      <w:r>
        <w:rPr>
          <w:rFonts w:ascii="Aptos" w:eastAsia="Aptos" w:hAnsi="Aptos" w:cs="Aptos"/>
        </w:rPr>
        <w:t xml:space="preserve">, </w:t>
      </w:r>
      <w:r w:rsidR="00476D81">
        <w:rPr>
          <w:rFonts w:ascii="Aptos" w:eastAsia="Aptos" w:hAnsi="Aptos" w:cs="Aptos"/>
        </w:rPr>
        <w:t xml:space="preserve">the requirement for it does emerge from choices made at this outer layer. </w:t>
      </w:r>
      <w:r w:rsidR="00821FE9" w:rsidRPr="00476D81">
        <w:rPr>
          <w:rFonts w:ascii="Aptos" w:eastAsia="Aptos" w:hAnsi="Aptos" w:cs="Aptos"/>
          <w:noProof/>
        </w:rPr>
        <w:t>Thomas</w:t>
      </w:r>
      <w:r w:rsidR="00821FE9">
        <w:rPr>
          <w:rFonts w:ascii="Aptos" w:eastAsia="Aptos" w:hAnsi="Aptos" w:cs="Aptos"/>
          <w:noProof/>
        </w:rPr>
        <w:t xml:space="preserve"> (</w:t>
      </w:r>
      <w:r w:rsidR="00821FE9" w:rsidRPr="00476D81">
        <w:rPr>
          <w:rFonts w:ascii="Aptos" w:eastAsia="Aptos" w:hAnsi="Aptos" w:cs="Aptos"/>
          <w:noProof/>
        </w:rPr>
        <w:t>2017)</w:t>
      </w:r>
      <w:r w:rsidR="00476D81">
        <w:rPr>
          <w:rFonts w:ascii="Aptos" w:eastAsia="Aptos" w:hAnsi="Aptos" w:cs="Aptos"/>
        </w:rPr>
        <w:t xml:space="preserve"> argues that within an </w:t>
      </w:r>
      <w:r w:rsidR="00F26367">
        <w:rPr>
          <w:rFonts w:ascii="Aptos" w:eastAsia="Aptos" w:hAnsi="Aptos" w:cs="Aptos"/>
        </w:rPr>
        <w:t>interpretivist</w:t>
      </w:r>
      <w:r w:rsidR="00476D81">
        <w:rPr>
          <w:rFonts w:ascii="Aptos" w:eastAsia="Aptos" w:hAnsi="Aptos" w:cs="Aptos"/>
        </w:rPr>
        <w:t xml:space="preserve"> paradigm a consideration of the positionality of the researcher is a vital consideration in the development of the research project, as the background of the individual researcher will inevitably affect the framing of the question and the analysis that will follow. </w:t>
      </w:r>
      <w:r w:rsidR="00F26367">
        <w:rPr>
          <w:rFonts w:ascii="Aptos" w:eastAsia="Aptos" w:hAnsi="Aptos" w:cs="Aptos"/>
        </w:rPr>
        <w:t xml:space="preserve">Bryman (2012) reinforces this point by framing </w:t>
      </w:r>
      <w:r w:rsidR="002273B5">
        <w:rPr>
          <w:rFonts w:ascii="Aptos" w:eastAsia="Aptos" w:hAnsi="Aptos" w:cs="Aptos"/>
        </w:rPr>
        <w:t xml:space="preserve">any research as inherently influenced by </w:t>
      </w:r>
      <w:r w:rsidR="00334B2A">
        <w:rPr>
          <w:rFonts w:ascii="Aptos" w:eastAsia="Aptos" w:hAnsi="Aptos" w:cs="Aptos"/>
        </w:rPr>
        <w:t>values and</w:t>
      </w:r>
      <w:r w:rsidR="002273B5">
        <w:rPr>
          <w:rFonts w:ascii="Aptos" w:eastAsia="Aptos" w:hAnsi="Aptos" w:cs="Aptos"/>
        </w:rPr>
        <w:t xml:space="preserve"> </w:t>
      </w:r>
      <w:r w:rsidR="00C3683F">
        <w:rPr>
          <w:rFonts w:ascii="Aptos" w:eastAsia="Aptos" w:hAnsi="Aptos" w:cs="Aptos"/>
        </w:rPr>
        <w:t xml:space="preserve">argues that the question of positionality should </w:t>
      </w:r>
      <w:proofErr w:type="gramStart"/>
      <w:r w:rsidR="00C3683F">
        <w:rPr>
          <w:rFonts w:ascii="Aptos" w:eastAsia="Aptos" w:hAnsi="Aptos" w:cs="Aptos"/>
        </w:rPr>
        <w:t>be revisited</w:t>
      </w:r>
      <w:proofErr w:type="gramEnd"/>
      <w:r w:rsidR="00C3683F">
        <w:rPr>
          <w:rFonts w:ascii="Aptos" w:eastAsia="Aptos" w:hAnsi="Aptos" w:cs="Aptos"/>
        </w:rPr>
        <w:t xml:space="preserve"> at each stage to consider where bias and ‘the intrusion of values’ (p.39) may have taken place. While </w:t>
      </w:r>
      <w:r w:rsidR="00821FE9">
        <w:rPr>
          <w:rFonts w:ascii="Aptos" w:eastAsia="Aptos" w:hAnsi="Aptos" w:cs="Aptos"/>
        </w:rPr>
        <w:t xml:space="preserve">some </w:t>
      </w:r>
      <w:r w:rsidR="00C3683F">
        <w:rPr>
          <w:rFonts w:ascii="Aptos" w:eastAsia="Aptos" w:hAnsi="Aptos" w:cs="Aptos"/>
        </w:rPr>
        <w:t>positivists may frame this is a weakness</w:t>
      </w:r>
      <w:r w:rsidR="00B725C9">
        <w:rPr>
          <w:rFonts w:ascii="Aptos" w:eastAsia="Aptos" w:hAnsi="Aptos" w:cs="Aptos"/>
        </w:rPr>
        <w:t xml:space="preserve"> within the interpretivist paradigm, others argue that the clear engagement with, and ownership of, </w:t>
      </w:r>
      <w:r w:rsidR="00ED04EF">
        <w:rPr>
          <w:rFonts w:ascii="Aptos" w:eastAsia="Aptos" w:hAnsi="Aptos" w:cs="Aptos"/>
        </w:rPr>
        <w:t xml:space="preserve">the positionality of the researcher </w:t>
      </w:r>
      <w:proofErr w:type="gramStart"/>
      <w:r w:rsidR="00ED04EF">
        <w:rPr>
          <w:rFonts w:ascii="Aptos" w:eastAsia="Aptos" w:hAnsi="Aptos" w:cs="Aptos"/>
        </w:rPr>
        <w:t>actually strengthens</w:t>
      </w:r>
      <w:proofErr w:type="gramEnd"/>
      <w:r w:rsidR="00ED04EF">
        <w:rPr>
          <w:rFonts w:ascii="Aptos" w:eastAsia="Aptos" w:hAnsi="Aptos" w:cs="Aptos"/>
        </w:rPr>
        <w:t xml:space="preserve"> the subsequent analysis</w:t>
      </w:r>
      <w:r w:rsidR="00E95664">
        <w:rPr>
          <w:rFonts w:ascii="Aptos" w:eastAsia="Aptos" w:hAnsi="Aptos" w:cs="Aptos"/>
        </w:rPr>
        <w:t xml:space="preserve"> (</w:t>
      </w:r>
      <w:r w:rsidR="00E95664" w:rsidRPr="00E95664">
        <w:rPr>
          <w:rFonts w:ascii="Aptos" w:eastAsia="Aptos" w:hAnsi="Aptos" w:cs="Aptos"/>
          <w:i/>
          <w:iCs/>
        </w:rPr>
        <w:t>ibid</w:t>
      </w:r>
      <w:r w:rsidR="00E95664">
        <w:rPr>
          <w:rFonts w:ascii="Aptos" w:eastAsia="Aptos" w:hAnsi="Aptos" w:cs="Aptos"/>
        </w:rPr>
        <w:t>)</w:t>
      </w:r>
      <w:r w:rsidR="00ED04EF">
        <w:rPr>
          <w:rFonts w:ascii="Aptos" w:eastAsia="Aptos" w:hAnsi="Aptos" w:cs="Aptos"/>
        </w:rPr>
        <w:t xml:space="preserve">. </w:t>
      </w:r>
    </w:p>
    <w:p w14:paraId="6673A7DF" w14:textId="7AB7C487" w:rsidR="00ED04EF" w:rsidRDefault="00ED04EF" w:rsidP="00E9604A">
      <w:pPr>
        <w:spacing w:line="480" w:lineRule="auto"/>
        <w:jc w:val="both"/>
        <w:rPr>
          <w:rFonts w:ascii="Aptos" w:eastAsia="Aptos" w:hAnsi="Aptos" w:cs="Aptos"/>
        </w:rPr>
      </w:pPr>
      <w:r>
        <w:rPr>
          <w:rFonts w:ascii="Aptos" w:eastAsia="Aptos" w:hAnsi="Aptos" w:cs="Aptos"/>
        </w:rPr>
        <w:t xml:space="preserve">In the case of this research, my position as a former history teacher in Wales is key. In addition, much of my school-based career took place in a setting where curricular innovation </w:t>
      </w:r>
      <w:proofErr w:type="gramStart"/>
      <w:r>
        <w:rPr>
          <w:rFonts w:ascii="Aptos" w:eastAsia="Aptos" w:hAnsi="Aptos" w:cs="Aptos"/>
        </w:rPr>
        <w:t>was welcomed</w:t>
      </w:r>
      <w:proofErr w:type="gramEnd"/>
      <w:r>
        <w:rPr>
          <w:rFonts w:ascii="Aptos" w:eastAsia="Aptos" w:hAnsi="Aptos" w:cs="Aptos"/>
        </w:rPr>
        <w:t xml:space="preserve"> and encouraged and my experience of that was a positive and professionally rewarding one. It will be necessary in the framing of questions and </w:t>
      </w:r>
      <w:r>
        <w:rPr>
          <w:rFonts w:ascii="Aptos" w:eastAsia="Aptos" w:hAnsi="Aptos" w:cs="Aptos"/>
        </w:rPr>
        <w:lastRenderedPageBreak/>
        <w:t xml:space="preserve">analysis to remind myself that this experience, and the views that flow from it, are not universal and may well not </w:t>
      </w:r>
      <w:proofErr w:type="gramStart"/>
      <w:r>
        <w:rPr>
          <w:rFonts w:ascii="Aptos" w:eastAsia="Aptos" w:hAnsi="Aptos" w:cs="Aptos"/>
        </w:rPr>
        <w:t>be shared</w:t>
      </w:r>
      <w:proofErr w:type="gramEnd"/>
      <w:r>
        <w:rPr>
          <w:rFonts w:ascii="Aptos" w:eastAsia="Aptos" w:hAnsi="Aptos" w:cs="Aptos"/>
        </w:rPr>
        <w:t xml:space="preserve"> by participants. </w:t>
      </w:r>
      <w:r w:rsidR="00B55957">
        <w:rPr>
          <w:rFonts w:ascii="Aptos" w:eastAsia="Aptos" w:hAnsi="Aptos" w:cs="Aptos"/>
        </w:rPr>
        <w:t>It will be important to frame questions in as value</w:t>
      </w:r>
      <w:r w:rsidR="00E95664">
        <w:rPr>
          <w:rFonts w:ascii="Aptos" w:eastAsia="Aptos" w:hAnsi="Aptos" w:cs="Aptos"/>
        </w:rPr>
        <w:t>-</w:t>
      </w:r>
      <w:r w:rsidR="00B55957">
        <w:rPr>
          <w:rFonts w:ascii="Aptos" w:eastAsia="Aptos" w:hAnsi="Aptos" w:cs="Aptos"/>
        </w:rPr>
        <w:t xml:space="preserve">neutral </w:t>
      </w:r>
      <w:r w:rsidR="00E95664">
        <w:rPr>
          <w:rFonts w:ascii="Aptos" w:eastAsia="Aptos" w:hAnsi="Aptos" w:cs="Aptos"/>
        </w:rPr>
        <w:t xml:space="preserve">a </w:t>
      </w:r>
      <w:r w:rsidR="00B55957">
        <w:rPr>
          <w:rFonts w:ascii="Aptos" w:eastAsia="Aptos" w:hAnsi="Aptos" w:cs="Aptos"/>
        </w:rPr>
        <w:t xml:space="preserve">way as possible to </w:t>
      </w:r>
      <w:r w:rsidR="00CA7B4E">
        <w:rPr>
          <w:rFonts w:ascii="Aptos" w:eastAsia="Aptos" w:hAnsi="Aptos" w:cs="Aptos"/>
        </w:rPr>
        <w:t xml:space="preserve">mitigate a risk that those with different viewpoints may perceive their position as being lesser or alternative, with the resulting risk to the honesty of their responses and the validity of the resulting analysis (BERA, 2024). </w:t>
      </w:r>
    </w:p>
    <w:p w14:paraId="498D62C5" w14:textId="0BE1BEE6" w:rsidR="00B30429" w:rsidRDefault="00CA7B4E" w:rsidP="00E9604A">
      <w:pPr>
        <w:spacing w:line="480" w:lineRule="auto"/>
        <w:jc w:val="both"/>
        <w:rPr>
          <w:rFonts w:ascii="Aptos" w:eastAsia="Aptos" w:hAnsi="Aptos" w:cs="Aptos"/>
        </w:rPr>
      </w:pPr>
      <w:r>
        <w:rPr>
          <w:rFonts w:ascii="Aptos" w:eastAsia="Aptos" w:hAnsi="Aptos" w:cs="Aptos"/>
        </w:rPr>
        <w:t xml:space="preserve">Furthermore, since </w:t>
      </w:r>
      <w:r w:rsidR="00BF2526">
        <w:rPr>
          <w:rFonts w:ascii="Aptos" w:eastAsia="Aptos" w:hAnsi="Aptos" w:cs="Aptos"/>
        </w:rPr>
        <w:t xml:space="preserve">leaving the classroom and joining a University as an ITE </w:t>
      </w:r>
      <w:r w:rsidR="00E9604A">
        <w:rPr>
          <w:rFonts w:ascii="Aptos" w:eastAsia="Aptos" w:hAnsi="Aptos" w:cs="Aptos"/>
        </w:rPr>
        <w:t>teacher-educator</w:t>
      </w:r>
      <w:r w:rsidR="00BF2526">
        <w:rPr>
          <w:rFonts w:ascii="Aptos" w:eastAsia="Aptos" w:hAnsi="Aptos" w:cs="Aptos"/>
        </w:rPr>
        <w:t xml:space="preserve"> I have been involved in </w:t>
      </w:r>
      <w:proofErr w:type="gramStart"/>
      <w:r w:rsidR="00BF2526">
        <w:rPr>
          <w:rFonts w:ascii="Aptos" w:eastAsia="Aptos" w:hAnsi="Aptos" w:cs="Aptos"/>
        </w:rPr>
        <w:t>early stages</w:t>
      </w:r>
      <w:proofErr w:type="gramEnd"/>
      <w:r w:rsidR="00BF2526">
        <w:rPr>
          <w:rFonts w:ascii="Aptos" w:eastAsia="Aptos" w:hAnsi="Aptos" w:cs="Aptos"/>
        </w:rPr>
        <w:t xml:space="preserve"> of the development of Curriculum for Wales through the Pioneer School programme </w:t>
      </w:r>
      <w:r w:rsidR="005A684B">
        <w:rPr>
          <w:rFonts w:ascii="Aptos" w:eastAsia="Aptos" w:hAnsi="Aptos" w:cs="Aptos"/>
        </w:rPr>
        <w:t>(Arad</w:t>
      </w:r>
      <w:r w:rsidR="006F2750">
        <w:rPr>
          <w:rFonts w:ascii="Aptos" w:eastAsia="Aptos" w:hAnsi="Aptos" w:cs="Aptos"/>
        </w:rPr>
        <w:t xml:space="preserve"> Research, 2018) </w:t>
      </w:r>
      <w:r w:rsidR="00BF2526">
        <w:rPr>
          <w:rFonts w:ascii="Aptos" w:eastAsia="Aptos" w:hAnsi="Aptos" w:cs="Aptos"/>
        </w:rPr>
        <w:t>and the Camau project (</w:t>
      </w:r>
      <w:r w:rsidR="00AF4D19">
        <w:rPr>
          <w:rFonts w:ascii="Aptos" w:eastAsia="Aptos" w:hAnsi="Aptos" w:cs="Aptos"/>
        </w:rPr>
        <w:t xml:space="preserve">Hayward </w:t>
      </w:r>
      <w:r w:rsidR="00AF4D19" w:rsidRPr="00BB3466">
        <w:rPr>
          <w:rFonts w:ascii="Aptos" w:eastAsia="Aptos" w:hAnsi="Aptos" w:cs="Aptos"/>
          <w:i/>
          <w:iCs/>
        </w:rPr>
        <w:t>et al.,</w:t>
      </w:r>
      <w:r w:rsidR="00AF4D19">
        <w:rPr>
          <w:rFonts w:ascii="Aptos" w:eastAsia="Aptos" w:hAnsi="Aptos" w:cs="Aptos"/>
        </w:rPr>
        <w:t xml:space="preserve"> </w:t>
      </w:r>
      <w:r w:rsidR="00997B94">
        <w:rPr>
          <w:rFonts w:ascii="Aptos" w:eastAsia="Aptos" w:hAnsi="Aptos" w:cs="Aptos"/>
        </w:rPr>
        <w:t>2020</w:t>
      </w:r>
      <w:r w:rsidR="00BF2526">
        <w:rPr>
          <w:rFonts w:ascii="Aptos" w:eastAsia="Aptos" w:hAnsi="Aptos" w:cs="Aptos"/>
        </w:rPr>
        <w:t xml:space="preserve">). I witnessed </w:t>
      </w:r>
      <w:r w:rsidR="00EA2044">
        <w:rPr>
          <w:rFonts w:ascii="Aptos" w:eastAsia="Aptos" w:hAnsi="Aptos" w:cs="Aptos"/>
        </w:rPr>
        <w:t>first</w:t>
      </w:r>
      <w:r w:rsidR="00E95664">
        <w:rPr>
          <w:rFonts w:ascii="Aptos" w:eastAsia="Aptos" w:hAnsi="Aptos" w:cs="Aptos"/>
        </w:rPr>
        <w:t>-</w:t>
      </w:r>
      <w:r w:rsidR="00EA2044">
        <w:rPr>
          <w:rFonts w:ascii="Aptos" w:eastAsia="Aptos" w:hAnsi="Aptos" w:cs="Aptos"/>
        </w:rPr>
        <w:t>hand</w:t>
      </w:r>
      <w:r w:rsidR="00BF2526">
        <w:rPr>
          <w:rFonts w:ascii="Aptos" w:eastAsia="Aptos" w:hAnsi="Aptos" w:cs="Aptos"/>
        </w:rPr>
        <w:t xml:space="preserve"> the </w:t>
      </w:r>
      <w:r w:rsidR="00EA2044">
        <w:rPr>
          <w:rFonts w:ascii="Aptos" w:eastAsia="Aptos" w:hAnsi="Aptos" w:cs="Aptos"/>
        </w:rPr>
        <w:t>enthusiasm</w:t>
      </w:r>
      <w:r w:rsidR="00BF2526">
        <w:rPr>
          <w:rFonts w:ascii="Aptos" w:eastAsia="Aptos" w:hAnsi="Aptos" w:cs="Aptos"/>
        </w:rPr>
        <w:t xml:space="preserve"> and </w:t>
      </w:r>
      <w:r w:rsidR="00E95664">
        <w:rPr>
          <w:rFonts w:ascii="Aptos" w:eastAsia="Aptos" w:hAnsi="Aptos" w:cs="Aptos"/>
        </w:rPr>
        <w:t xml:space="preserve">high </w:t>
      </w:r>
      <w:r w:rsidR="00BF2526">
        <w:rPr>
          <w:rFonts w:ascii="Aptos" w:eastAsia="Aptos" w:hAnsi="Aptos" w:cs="Aptos"/>
        </w:rPr>
        <w:t xml:space="preserve">aspirations that many of the teachers involved in the </w:t>
      </w:r>
      <w:r w:rsidR="00EA2044">
        <w:rPr>
          <w:rFonts w:ascii="Aptos" w:eastAsia="Aptos" w:hAnsi="Aptos" w:cs="Aptos"/>
        </w:rPr>
        <w:t>development of the curriculum framework had for the changes this would bring about in classroom</w:t>
      </w:r>
      <w:r w:rsidR="006A73EF">
        <w:rPr>
          <w:rFonts w:ascii="Aptos" w:eastAsia="Aptos" w:hAnsi="Aptos" w:cs="Aptos"/>
        </w:rPr>
        <w:t>s, especially in relation to the sense that the early years of secondary school were underutilised and risked becoming a waiting room for GCSEs. The tension between this</w:t>
      </w:r>
      <w:r w:rsidR="009C5FF7">
        <w:rPr>
          <w:rFonts w:ascii="Aptos" w:eastAsia="Aptos" w:hAnsi="Aptos" w:cs="Aptos"/>
        </w:rPr>
        <w:t xml:space="preserve"> and the relative lack of change </w:t>
      </w:r>
      <w:r w:rsidR="001227D1">
        <w:rPr>
          <w:rFonts w:ascii="Aptos" w:eastAsia="Aptos" w:hAnsi="Aptos" w:cs="Aptos"/>
        </w:rPr>
        <w:t>and/</w:t>
      </w:r>
      <w:r w:rsidR="009C5FF7">
        <w:rPr>
          <w:rFonts w:ascii="Aptos" w:eastAsia="Aptos" w:hAnsi="Aptos" w:cs="Aptos"/>
        </w:rPr>
        <w:t>or enthusiasm for change reported by student-teachers returning from their professional teaching practice placements has created the initial stimulus for the development of this project. As before, it will</w:t>
      </w:r>
      <w:r w:rsidR="00E9604A">
        <w:rPr>
          <w:rFonts w:ascii="Aptos" w:eastAsia="Aptos" w:hAnsi="Aptos" w:cs="Aptos"/>
        </w:rPr>
        <w:t xml:space="preserve"> be</w:t>
      </w:r>
      <w:r w:rsidR="009C5FF7">
        <w:rPr>
          <w:rFonts w:ascii="Aptos" w:eastAsia="Aptos" w:hAnsi="Aptos" w:cs="Aptos"/>
        </w:rPr>
        <w:t xml:space="preserve"> important both for the reliability and validity of the outcomes</w:t>
      </w:r>
      <w:r w:rsidR="00AC7E86">
        <w:rPr>
          <w:rFonts w:ascii="Aptos" w:eastAsia="Aptos" w:hAnsi="Aptos" w:cs="Aptos"/>
        </w:rPr>
        <w:t xml:space="preserve"> of the research to present the questions and analysis</w:t>
      </w:r>
      <w:r w:rsidR="00B30429">
        <w:rPr>
          <w:rFonts w:ascii="Aptos" w:eastAsia="Aptos" w:hAnsi="Aptos" w:cs="Aptos"/>
        </w:rPr>
        <w:t xml:space="preserve"> f</w:t>
      </w:r>
      <w:r w:rsidR="00AC7E86">
        <w:rPr>
          <w:rFonts w:ascii="Aptos" w:eastAsia="Aptos" w:hAnsi="Aptos" w:cs="Aptos"/>
        </w:rPr>
        <w:t xml:space="preserve">rom </w:t>
      </w:r>
      <w:r w:rsidR="00B30429">
        <w:rPr>
          <w:rFonts w:ascii="Aptos" w:eastAsia="Aptos" w:hAnsi="Aptos" w:cs="Aptos"/>
        </w:rPr>
        <w:t xml:space="preserve">a neutral position, rather than </w:t>
      </w:r>
      <w:r w:rsidR="00590326">
        <w:rPr>
          <w:rFonts w:ascii="Aptos" w:eastAsia="Aptos" w:hAnsi="Aptos" w:cs="Aptos"/>
        </w:rPr>
        <w:t>conceptualising this relative state of curricular sta</w:t>
      </w:r>
      <w:r w:rsidR="00E9604A">
        <w:rPr>
          <w:rFonts w:ascii="Aptos" w:eastAsia="Aptos" w:hAnsi="Aptos" w:cs="Aptos"/>
        </w:rPr>
        <w:t>s</w:t>
      </w:r>
      <w:r w:rsidR="00590326">
        <w:rPr>
          <w:rFonts w:ascii="Aptos" w:eastAsia="Aptos" w:hAnsi="Aptos" w:cs="Aptos"/>
        </w:rPr>
        <w:t>is</w:t>
      </w:r>
      <w:r w:rsidR="00B30429">
        <w:rPr>
          <w:rFonts w:ascii="Aptos" w:eastAsia="Aptos" w:hAnsi="Aptos" w:cs="Aptos"/>
        </w:rPr>
        <w:t xml:space="preserve"> from a deficit perspective. </w:t>
      </w:r>
    </w:p>
    <w:p w14:paraId="0ADB8103" w14:textId="4E5C865B" w:rsidR="00CA7B4E" w:rsidRPr="0044509F" w:rsidRDefault="009A45DB" w:rsidP="00E9604A">
      <w:pPr>
        <w:spacing w:line="480" w:lineRule="auto"/>
        <w:jc w:val="both"/>
        <w:rPr>
          <w:rFonts w:ascii="Aptos" w:eastAsia="Aptos" w:hAnsi="Aptos" w:cs="Aptos"/>
        </w:rPr>
      </w:pPr>
      <w:r>
        <w:rPr>
          <w:rFonts w:ascii="Aptos" w:eastAsia="Aptos" w:hAnsi="Aptos" w:cs="Aptos"/>
        </w:rPr>
        <w:t xml:space="preserve">                                                                                                                                                                                                                                                                                                                                             </w:t>
      </w:r>
    </w:p>
    <w:p w14:paraId="33DA4127" w14:textId="3BE22351" w:rsidR="000C1B06" w:rsidRPr="001C3CA9" w:rsidRDefault="000C1B06" w:rsidP="00E9604A">
      <w:pPr>
        <w:spacing w:line="480" w:lineRule="auto"/>
        <w:jc w:val="both"/>
        <w:rPr>
          <w:rFonts w:ascii="Aptos" w:eastAsia="Aptos" w:hAnsi="Aptos" w:cs="Aptos"/>
          <w:b/>
          <w:bCs/>
        </w:rPr>
      </w:pPr>
      <w:r w:rsidRPr="001C3CA9">
        <w:rPr>
          <w:rFonts w:ascii="Aptos" w:eastAsia="Aptos" w:hAnsi="Aptos" w:cs="Aptos"/>
          <w:b/>
          <w:bCs/>
        </w:rPr>
        <w:t>Research approach</w:t>
      </w:r>
    </w:p>
    <w:p w14:paraId="101B8F65" w14:textId="3FC3F8CD" w:rsidR="000C1B06" w:rsidRDefault="00B30429" w:rsidP="00E9604A">
      <w:pPr>
        <w:spacing w:line="480" w:lineRule="auto"/>
        <w:jc w:val="both"/>
        <w:rPr>
          <w:rFonts w:ascii="Aptos" w:eastAsia="Aptos" w:hAnsi="Aptos" w:cs="Aptos"/>
          <w:noProof/>
        </w:rPr>
      </w:pPr>
      <w:r>
        <w:rPr>
          <w:rFonts w:ascii="Aptos" w:eastAsia="Aptos" w:hAnsi="Aptos" w:cs="Aptos"/>
        </w:rPr>
        <w:t>To return to the onion model, o</w:t>
      </w:r>
      <w:r w:rsidR="00565860">
        <w:rPr>
          <w:rFonts w:ascii="Aptos" w:eastAsia="Aptos" w:hAnsi="Aptos" w:cs="Aptos"/>
        </w:rPr>
        <w:t xml:space="preserve">nce a research philosophy has </w:t>
      </w:r>
      <w:proofErr w:type="gramStart"/>
      <w:r w:rsidR="00565860">
        <w:rPr>
          <w:rFonts w:ascii="Aptos" w:eastAsia="Aptos" w:hAnsi="Aptos" w:cs="Aptos"/>
        </w:rPr>
        <w:t>been established</w:t>
      </w:r>
      <w:proofErr w:type="gramEnd"/>
      <w:r w:rsidR="00565860">
        <w:rPr>
          <w:rFonts w:ascii="Aptos" w:eastAsia="Aptos" w:hAnsi="Aptos" w:cs="Aptos"/>
        </w:rPr>
        <w:t xml:space="preserve">, </w:t>
      </w:r>
      <w:r w:rsidR="00FB16EA" w:rsidRPr="00565860">
        <w:rPr>
          <w:rFonts w:ascii="Aptos" w:eastAsia="Aptos" w:hAnsi="Aptos" w:cs="Aptos"/>
          <w:noProof/>
        </w:rPr>
        <w:t xml:space="preserve">Saunders </w:t>
      </w:r>
      <w:r w:rsidR="00FB16EA" w:rsidRPr="00BB3466">
        <w:rPr>
          <w:rFonts w:ascii="Aptos" w:eastAsia="Aptos" w:hAnsi="Aptos" w:cs="Aptos"/>
          <w:i/>
          <w:iCs/>
          <w:noProof/>
        </w:rPr>
        <w:t>et al</w:t>
      </w:r>
      <w:r w:rsidR="00FB16EA" w:rsidRPr="00565860">
        <w:rPr>
          <w:rFonts w:ascii="Aptos" w:eastAsia="Aptos" w:hAnsi="Aptos" w:cs="Aptos"/>
          <w:noProof/>
        </w:rPr>
        <w:t xml:space="preserve">. </w:t>
      </w:r>
      <w:r w:rsidR="00FB16EA">
        <w:rPr>
          <w:rFonts w:ascii="Aptos" w:eastAsia="Aptos" w:hAnsi="Aptos" w:cs="Aptos"/>
          <w:noProof/>
        </w:rPr>
        <w:t>(</w:t>
      </w:r>
      <w:r w:rsidR="00FB16EA" w:rsidRPr="00565860">
        <w:rPr>
          <w:rFonts w:ascii="Aptos" w:eastAsia="Aptos" w:hAnsi="Aptos" w:cs="Aptos"/>
          <w:noProof/>
        </w:rPr>
        <w:t>2023)</w:t>
      </w:r>
      <w:r w:rsidR="00FB16EA">
        <w:rPr>
          <w:rFonts w:ascii="Aptos" w:eastAsia="Aptos" w:hAnsi="Aptos" w:cs="Aptos"/>
          <w:noProof/>
        </w:rPr>
        <w:t xml:space="preserve"> argue that consideration should be given to the </w:t>
      </w:r>
      <w:r w:rsidR="00F94C45">
        <w:rPr>
          <w:rFonts w:ascii="Aptos" w:eastAsia="Aptos" w:hAnsi="Aptos" w:cs="Aptos"/>
          <w:noProof/>
        </w:rPr>
        <w:t xml:space="preserve">research approach. </w:t>
      </w:r>
      <w:r w:rsidR="0036553E">
        <w:rPr>
          <w:rFonts w:ascii="Aptos" w:eastAsia="Aptos" w:hAnsi="Aptos" w:cs="Aptos"/>
          <w:noProof/>
        </w:rPr>
        <w:lastRenderedPageBreak/>
        <w:t xml:space="preserve">While some texts, including </w:t>
      </w:r>
      <w:r w:rsidR="00590326" w:rsidRPr="0036553E">
        <w:rPr>
          <w:rFonts w:ascii="Aptos" w:eastAsia="Aptos" w:hAnsi="Aptos" w:cs="Aptos"/>
          <w:noProof/>
        </w:rPr>
        <w:t>Thomas</w:t>
      </w:r>
      <w:r w:rsidR="00590326">
        <w:rPr>
          <w:rFonts w:ascii="Aptos" w:eastAsia="Aptos" w:hAnsi="Aptos" w:cs="Aptos"/>
          <w:noProof/>
        </w:rPr>
        <w:t xml:space="preserve"> (</w:t>
      </w:r>
      <w:r w:rsidR="00590326" w:rsidRPr="0036553E">
        <w:rPr>
          <w:rFonts w:ascii="Aptos" w:eastAsia="Aptos" w:hAnsi="Aptos" w:cs="Aptos"/>
          <w:noProof/>
        </w:rPr>
        <w:t>2017)</w:t>
      </w:r>
      <w:r w:rsidR="0036553E">
        <w:rPr>
          <w:rFonts w:ascii="Aptos" w:eastAsia="Aptos" w:hAnsi="Aptos" w:cs="Aptos"/>
          <w:noProof/>
        </w:rPr>
        <w:t xml:space="preserve"> use this term to encompass paradigms and </w:t>
      </w:r>
      <w:r w:rsidR="00753313">
        <w:rPr>
          <w:rFonts w:ascii="Aptos" w:eastAsia="Aptos" w:hAnsi="Aptos" w:cs="Aptos"/>
          <w:noProof/>
        </w:rPr>
        <w:t xml:space="preserve">methodogical choices, </w:t>
      </w:r>
      <w:r w:rsidR="00BB3466" w:rsidRPr="000D436A">
        <w:rPr>
          <w:rFonts w:ascii="Aptos" w:eastAsia="Aptos" w:hAnsi="Aptos" w:cs="Aptos"/>
          <w:noProof/>
        </w:rPr>
        <w:t xml:space="preserve">Saunders </w:t>
      </w:r>
      <w:r w:rsidR="00BB3466" w:rsidRPr="00BB3466">
        <w:rPr>
          <w:rFonts w:ascii="Aptos" w:eastAsia="Aptos" w:hAnsi="Aptos" w:cs="Aptos"/>
          <w:i/>
          <w:iCs/>
          <w:noProof/>
        </w:rPr>
        <w:t>et al.</w:t>
      </w:r>
      <w:r w:rsidR="00590326">
        <w:rPr>
          <w:rFonts w:ascii="Aptos" w:eastAsia="Aptos" w:hAnsi="Aptos" w:cs="Aptos"/>
          <w:noProof/>
        </w:rPr>
        <w:t xml:space="preserve"> (</w:t>
      </w:r>
      <w:r w:rsidR="00BB3466" w:rsidRPr="000D436A">
        <w:rPr>
          <w:rFonts w:ascii="Aptos" w:eastAsia="Aptos" w:hAnsi="Aptos" w:cs="Aptos"/>
          <w:noProof/>
        </w:rPr>
        <w:t>2023)</w:t>
      </w:r>
      <w:r w:rsidR="000D436A">
        <w:rPr>
          <w:rFonts w:ascii="Aptos" w:eastAsia="Aptos" w:hAnsi="Aptos" w:cs="Aptos"/>
          <w:noProof/>
        </w:rPr>
        <w:t xml:space="preserve"> use this term to specifcally consider the approaches to reasoning that underpin the research proposal. </w:t>
      </w:r>
    </w:p>
    <w:p w14:paraId="46215819" w14:textId="288F8BF7" w:rsidR="00C67843" w:rsidRDefault="00C67843" w:rsidP="00E9604A">
      <w:pPr>
        <w:spacing w:line="480" w:lineRule="auto"/>
        <w:jc w:val="both"/>
        <w:rPr>
          <w:rFonts w:ascii="Aptos" w:eastAsia="Aptos" w:hAnsi="Aptos" w:cs="Aptos"/>
        </w:rPr>
      </w:pPr>
      <w:r>
        <w:rPr>
          <w:rFonts w:ascii="Aptos" w:eastAsia="Aptos" w:hAnsi="Aptos" w:cs="Aptos"/>
          <w:noProof/>
        </w:rPr>
        <w:t xml:space="preserve">In a </w:t>
      </w:r>
      <w:r w:rsidR="00F16A21">
        <w:rPr>
          <w:rFonts w:ascii="Aptos" w:eastAsia="Aptos" w:hAnsi="Aptos" w:cs="Aptos"/>
          <w:noProof/>
        </w:rPr>
        <w:t>reflection of the rej</w:t>
      </w:r>
      <w:r w:rsidR="00334B2A">
        <w:rPr>
          <w:rFonts w:ascii="Aptos" w:eastAsia="Aptos" w:hAnsi="Aptos" w:cs="Aptos"/>
          <w:noProof/>
        </w:rPr>
        <w:t>e</w:t>
      </w:r>
      <w:r w:rsidR="00F16A21">
        <w:rPr>
          <w:rFonts w:ascii="Aptos" w:eastAsia="Aptos" w:hAnsi="Aptos" w:cs="Aptos"/>
          <w:noProof/>
        </w:rPr>
        <w:t>ction of a simply positivist / interpret</w:t>
      </w:r>
      <w:r w:rsidR="009A777D">
        <w:rPr>
          <w:rFonts w:ascii="Aptos" w:eastAsia="Aptos" w:hAnsi="Aptos" w:cs="Aptos"/>
          <w:noProof/>
        </w:rPr>
        <w:t xml:space="preserve">ivist dichotomy in the previous section, </w:t>
      </w:r>
      <w:r w:rsidR="00C83459">
        <w:rPr>
          <w:rFonts w:ascii="Aptos" w:eastAsia="Aptos" w:hAnsi="Aptos" w:cs="Aptos"/>
          <w:noProof/>
        </w:rPr>
        <w:t xml:space="preserve">neither inductive or deductive approaches seem to sufficiently align with the aims of this research. Rather, an abductive approach </w:t>
      </w:r>
      <w:r w:rsidR="00FB0BE3">
        <w:rPr>
          <w:rFonts w:ascii="Aptos" w:eastAsia="Aptos" w:hAnsi="Aptos" w:cs="Aptos"/>
          <w:noProof/>
        </w:rPr>
        <w:t>better allows</w:t>
      </w:r>
      <w:r w:rsidR="00D867B3">
        <w:rPr>
          <w:rFonts w:ascii="Aptos" w:eastAsia="Aptos" w:hAnsi="Aptos" w:cs="Aptos"/>
          <w:noProof/>
        </w:rPr>
        <w:t xml:space="preserve"> value to be placed on the experiences described by indivdual participants,</w:t>
      </w:r>
      <w:r w:rsidR="00892AA1">
        <w:rPr>
          <w:rFonts w:ascii="Aptos" w:eastAsia="Aptos" w:hAnsi="Aptos" w:cs="Aptos"/>
          <w:noProof/>
        </w:rPr>
        <w:t xml:space="preserve"> and concieves them as having agency within a system (</w:t>
      </w:r>
      <w:r w:rsidR="00C63C23">
        <w:rPr>
          <w:rFonts w:ascii="Aptos" w:eastAsia="Aptos" w:hAnsi="Aptos" w:cs="Aptos"/>
          <w:noProof/>
        </w:rPr>
        <w:t>Scott, 2017)</w:t>
      </w:r>
      <w:r w:rsidR="00A30D6A">
        <w:rPr>
          <w:rFonts w:ascii="Aptos" w:eastAsia="Aptos" w:hAnsi="Aptos" w:cs="Aptos"/>
          <w:noProof/>
        </w:rPr>
        <w:t xml:space="preserve">. However, it also recognises that </w:t>
      </w:r>
      <w:r w:rsidR="00C94EF1">
        <w:rPr>
          <w:rFonts w:ascii="Aptos" w:eastAsia="Aptos" w:hAnsi="Aptos" w:cs="Aptos"/>
          <w:noProof/>
        </w:rPr>
        <w:t xml:space="preserve">individuals may not always fully understand the </w:t>
      </w:r>
      <w:r w:rsidR="00643B9C">
        <w:rPr>
          <w:rFonts w:ascii="Aptos" w:eastAsia="Aptos" w:hAnsi="Aptos" w:cs="Aptos"/>
          <w:noProof/>
        </w:rPr>
        <w:t>influences on their decisions, and allows the resea</w:t>
      </w:r>
      <w:r w:rsidR="00334B2A">
        <w:rPr>
          <w:rFonts w:ascii="Aptos" w:eastAsia="Aptos" w:hAnsi="Aptos" w:cs="Aptos"/>
          <w:noProof/>
        </w:rPr>
        <w:t>r</w:t>
      </w:r>
      <w:r w:rsidR="00643B9C">
        <w:rPr>
          <w:rFonts w:ascii="Aptos" w:eastAsia="Aptos" w:hAnsi="Aptos" w:cs="Aptos"/>
          <w:noProof/>
        </w:rPr>
        <w:t xml:space="preserve">cher to consider the extent to which reasons for actions given by an individual participant </w:t>
      </w:r>
      <w:r w:rsidR="00441C9A">
        <w:rPr>
          <w:rFonts w:ascii="Aptos" w:eastAsia="Aptos" w:hAnsi="Aptos" w:cs="Aptos"/>
          <w:noProof/>
        </w:rPr>
        <w:t>can be viewed differently when considered within a wider social, political</w:t>
      </w:r>
      <w:r w:rsidR="0096071B">
        <w:rPr>
          <w:rFonts w:ascii="Aptos" w:eastAsia="Aptos" w:hAnsi="Aptos" w:cs="Aptos"/>
          <w:noProof/>
        </w:rPr>
        <w:t xml:space="preserve"> and discursive context (</w:t>
      </w:r>
      <w:r w:rsidR="0096071B" w:rsidRPr="0096071B">
        <w:rPr>
          <w:rFonts w:ascii="Aptos" w:eastAsia="Aptos" w:hAnsi="Aptos" w:cs="Aptos"/>
          <w:i/>
          <w:iCs/>
          <w:noProof/>
        </w:rPr>
        <w:t>ibid</w:t>
      </w:r>
      <w:r w:rsidR="0096071B">
        <w:rPr>
          <w:rFonts w:ascii="Aptos" w:eastAsia="Aptos" w:hAnsi="Aptos" w:cs="Aptos"/>
          <w:noProof/>
        </w:rPr>
        <w:t>, p.255)</w:t>
      </w:r>
    </w:p>
    <w:p w14:paraId="404BCFF9" w14:textId="77777777" w:rsidR="001C3CA9" w:rsidRDefault="001C3CA9" w:rsidP="00E9604A">
      <w:pPr>
        <w:spacing w:line="480" w:lineRule="auto"/>
        <w:jc w:val="both"/>
        <w:rPr>
          <w:rFonts w:ascii="Aptos" w:eastAsia="Aptos" w:hAnsi="Aptos" w:cs="Aptos"/>
        </w:rPr>
      </w:pPr>
    </w:p>
    <w:p w14:paraId="472FB104" w14:textId="0941E71C" w:rsidR="000C1B06" w:rsidRPr="001C3CA9" w:rsidRDefault="00F24DCF" w:rsidP="00E9604A">
      <w:pPr>
        <w:spacing w:line="480" w:lineRule="auto"/>
        <w:jc w:val="both"/>
        <w:rPr>
          <w:rFonts w:ascii="Aptos" w:eastAsia="Aptos" w:hAnsi="Aptos" w:cs="Aptos"/>
          <w:b/>
          <w:bCs/>
        </w:rPr>
      </w:pPr>
      <w:r w:rsidRPr="001C3CA9">
        <w:rPr>
          <w:rFonts w:ascii="Aptos" w:eastAsia="Aptos" w:hAnsi="Aptos" w:cs="Aptos"/>
          <w:b/>
          <w:bCs/>
        </w:rPr>
        <w:t>Methodological</w:t>
      </w:r>
      <w:r w:rsidR="007A35BD" w:rsidRPr="001C3CA9">
        <w:rPr>
          <w:rFonts w:ascii="Aptos" w:eastAsia="Aptos" w:hAnsi="Aptos" w:cs="Aptos"/>
          <w:b/>
          <w:bCs/>
        </w:rPr>
        <w:t xml:space="preserve"> choice</w:t>
      </w:r>
    </w:p>
    <w:p w14:paraId="799D1842" w14:textId="31330F0C" w:rsidR="007A35BD" w:rsidRDefault="0049278A" w:rsidP="00E9604A">
      <w:pPr>
        <w:spacing w:line="480" w:lineRule="auto"/>
        <w:jc w:val="both"/>
        <w:rPr>
          <w:rFonts w:ascii="Aptos" w:eastAsia="Aptos" w:hAnsi="Aptos" w:cs="Aptos"/>
        </w:rPr>
      </w:pPr>
      <w:r>
        <w:rPr>
          <w:rFonts w:ascii="Aptos" w:eastAsia="Aptos" w:hAnsi="Aptos" w:cs="Aptos"/>
        </w:rPr>
        <w:t>One of the advantages of the ‘Research Onion’ model</w:t>
      </w:r>
      <w:r w:rsidR="00BB3466">
        <w:rPr>
          <w:rFonts w:ascii="Aptos" w:eastAsia="Aptos" w:hAnsi="Aptos" w:cs="Aptos"/>
          <w:noProof/>
        </w:rPr>
        <w:t xml:space="preserve"> </w:t>
      </w:r>
      <w:r w:rsidR="00BB3466" w:rsidRPr="0049278A">
        <w:rPr>
          <w:rFonts w:ascii="Aptos" w:eastAsia="Aptos" w:hAnsi="Aptos" w:cs="Aptos"/>
          <w:noProof/>
        </w:rPr>
        <w:t xml:space="preserve">(Saunders </w:t>
      </w:r>
      <w:r w:rsidR="00BB3466" w:rsidRPr="00BB3466">
        <w:rPr>
          <w:rFonts w:ascii="Aptos" w:eastAsia="Aptos" w:hAnsi="Aptos" w:cs="Aptos"/>
          <w:i/>
          <w:iCs/>
          <w:noProof/>
        </w:rPr>
        <w:t>et al.</w:t>
      </w:r>
      <w:r w:rsidR="00BB3466" w:rsidRPr="0049278A">
        <w:rPr>
          <w:rFonts w:ascii="Aptos" w:eastAsia="Aptos" w:hAnsi="Aptos" w:cs="Aptos"/>
          <w:noProof/>
        </w:rPr>
        <w:t>, 2023)</w:t>
      </w:r>
      <w:r w:rsidR="00B4209C">
        <w:rPr>
          <w:rFonts w:ascii="Aptos" w:eastAsia="Aptos" w:hAnsi="Aptos" w:cs="Aptos"/>
        </w:rPr>
        <w:t xml:space="preserve"> is the way in which the links between decisions made at each layer can </w:t>
      </w:r>
      <w:proofErr w:type="gramStart"/>
      <w:r w:rsidR="00B4209C">
        <w:rPr>
          <w:rFonts w:ascii="Aptos" w:eastAsia="Aptos" w:hAnsi="Aptos" w:cs="Aptos"/>
        </w:rPr>
        <w:t>be viewed</w:t>
      </w:r>
      <w:proofErr w:type="gramEnd"/>
      <w:r w:rsidR="00B4209C">
        <w:rPr>
          <w:rFonts w:ascii="Aptos" w:eastAsia="Aptos" w:hAnsi="Aptos" w:cs="Aptos"/>
        </w:rPr>
        <w:t xml:space="preserve"> </w:t>
      </w:r>
      <w:proofErr w:type="gramStart"/>
      <w:r w:rsidR="00B4209C">
        <w:rPr>
          <w:rFonts w:ascii="Aptos" w:eastAsia="Aptos" w:hAnsi="Aptos" w:cs="Aptos"/>
        </w:rPr>
        <w:t>in light of</w:t>
      </w:r>
      <w:proofErr w:type="gramEnd"/>
      <w:r w:rsidR="00B4209C">
        <w:rPr>
          <w:rFonts w:ascii="Aptos" w:eastAsia="Aptos" w:hAnsi="Aptos" w:cs="Aptos"/>
        </w:rPr>
        <w:t xml:space="preserve"> previous decisions taken. In this case, the </w:t>
      </w:r>
      <w:r w:rsidR="00BC576C">
        <w:rPr>
          <w:rFonts w:ascii="Aptos" w:eastAsia="Aptos" w:hAnsi="Aptos" w:cs="Aptos"/>
        </w:rPr>
        <w:t>pragmatic approach taken at the first stage, suggests a clear link to a mixed methods approach</w:t>
      </w:r>
      <w:r w:rsidR="00E91F32">
        <w:rPr>
          <w:rFonts w:ascii="Aptos" w:eastAsia="Aptos" w:hAnsi="Aptos" w:cs="Aptos"/>
        </w:rPr>
        <w:t xml:space="preserve"> for this study</w:t>
      </w:r>
      <w:r w:rsidR="00BC576C">
        <w:rPr>
          <w:rFonts w:ascii="Aptos" w:eastAsia="Aptos" w:hAnsi="Aptos" w:cs="Aptos"/>
        </w:rPr>
        <w:t xml:space="preserve">. </w:t>
      </w:r>
      <w:r w:rsidR="00383DB4">
        <w:rPr>
          <w:rFonts w:ascii="Aptos" w:eastAsia="Aptos" w:hAnsi="Aptos" w:cs="Aptos"/>
        </w:rPr>
        <w:t xml:space="preserve">A quantitative study would not provide the evidence of personal experience </w:t>
      </w:r>
      <w:r w:rsidR="00DE0EAB">
        <w:rPr>
          <w:rFonts w:ascii="Aptos" w:eastAsia="Aptos" w:hAnsi="Aptos" w:cs="Aptos"/>
        </w:rPr>
        <w:t xml:space="preserve">to anything like the required degree </w:t>
      </w:r>
      <w:sdt>
        <w:sdtPr>
          <w:rPr>
            <w:rFonts w:ascii="Aptos" w:eastAsia="Aptos" w:hAnsi="Aptos" w:cs="Aptos"/>
          </w:rPr>
          <w:id w:val="-617838720"/>
          <w:citation/>
        </w:sdtPr>
        <w:sdtContent>
          <w:r w:rsidR="00764D37">
            <w:rPr>
              <w:rFonts w:ascii="Aptos" w:eastAsia="Aptos" w:hAnsi="Aptos" w:cs="Aptos"/>
            </w:rPr>
            <w:fldChar w:fldCharType="begin"/>
          </w:r>
          <w:r w:rsidR="00764D37">
            <w:rPr>
              <w:rFonts w:ascii="Aptos" w:eastAsia="Aptos" w:hAnsi="Aptos" w:cs="Aptos"/>
            </w:rPr>
            <w:instrText xml:space="preserve"> CITATION Tho17 \l 2057 </w:instrText>
          </w:r>
          <w:r w:rsidR="00764D37">
            <w:rPr>
              <w:rFonts w:ascii="Aptos" w:eastAsia="Aptos" w:hAnsi="Aptos" w:cs="Aptos"/>
            </w:rPr>
            <w:fldChar w:fldCharType="separate"/>
          </w:r>
          <w:r w:rsidR="00764D37" w:rsidRPr="00764D37">
            <w:rPr>
              <w:rFonts w:ascii="Aptos" w:eastAsia="Aptos" w:hAnsi="Aptos" w:cs="Aptos"/>
              <w:noProof/>
            </w:rPr>
            <w:t>(Thomas, 2017)</w:t>
          </w:r>
          <w:r w:rsidR="00764D37">
            <w:rPr>
              <w:rFonts w:ascii="Aptos" w:eastAsia="Aptos" w:hAnsi="Aptos" w:cs="Aptos"/>
            </w:rPr>
            <w:fldChar w:fldCharType="end"/>
          </w:r>
        </w:sdtContent>
      </w:sdt>
      <w:r w:rsidR="00764D37">
        <w:rPr>
          <w:rFonts w:ascii="Aptos" w:eastAsia="Aptos" w:hAnsi="Aptos" w:cs="Aptos"/>
        </w:rPr>
        <w:t xml:space="preserve">, </w:t>
      </w:r>
      <w:r w:rsidR="00DE0EAB">
        <w:rPr>
          <w:rFonts w:ascii="Aptos" w:eastAsia="Aptos" w:hAnsi="Aptos" w:cs="Aptos"/>
        </w:rPr>
        <w:t xml:space="preserve">but similarly, a qualitatively only approach would miss the opportunity to </w:t>
      </w:r>
      <w:r w:rsidR="00712AA2">
        <w:rPr>
          <w:rFonts w:ascii="Aptos" w:eastAsia="Aptos" w:hAnsi="Aptos" w:cs="Aptos"/>
        </w:rPr>
        <w:t>test some of the emerging ideas with a wider audience</w:t>
      </w:r>
      <w:r w:rsidR="00EB5B61">
        <w:rPr>
          <w:rFonts w:ascii="Aptos" w:eastAsia="Aptos" w:hAnsi="Aptos" w:cs="Aptos"/>
        </w:rPr>
        <w:t xml:space="preserve"> and </w:t>
      </w:r>
      <w:r w:rsidR="00E2380A">
        <w:rPr>
          <w:rFonts w:ascii="Aptos" w:eastAsia="Aptos" w:hAnsi="Aptos" w:cs="Aptos"/>
        </w:rPr>
        <w:t xml:space="preserve">develop some more generalisable conclusions </w:t>
      </w:r>
      <w:sdt>
        <w:sdtPr>
          <w:rPr>
            <w:rFonts w:ascii="Aptos" w:eastAsia="Aptos" w:hAnsi="Aptos" w:cs="Aptos"/>
          </w:rPr>
          <w:id w:val="1612252548"/>
          <w:citation/>
        </w:sdtPr>
        <w:sdtContent>
          <w:r w:rsidR="00E2380A">
            <w:rPr>
              <w:rFonts w:ascii="Aptos" w:eastAsia="Aptos" w:hAnsi="Aptos" w:cs="Aptos"/>
            </w:rPr>
            <w:fldChar w:fldCharType="begin"/>
          </w:r>
          <w:r w:rsidR="00E2380A">
            <w:rPr>
              <w:rFonts w:ascii="Aptos" w:eastAsia="Aptos" w:hAnsi="Aptos" w:cs="Aptos"/>
            </w:rPr>
            <w:instrText xml:space="preserve"> CITATION Kum14 \l 2057 </w:instrText>
          </w:r>
          <w:r w:rsidR="00E2380A">
            <w:rPr>
              <w:rFonts w:ascii="Aptos" w:eastAsia="Aptos" w:hAnsi="Aptos" w:cs="Aptos"/>
            </w:rPr>
            <w:fldChar w:fldCharType="separate"/>
          </w:r>
          <w:r w:rsidR="00E2380A" w:rsidRPr="00E2380A">
            <w:rPr>
              <w:rFonts w:ascii="Aptos" w:eastAsia="Aptos" w:hAnsi="Aptos" w:cs="Aptos"/>
              <w:noProof/>
            </w:rPr>
            <w:t>(Kumar, 2014)</w:t>
          </w:r>
          <w:r w:rsidR="00E2380A">
            <w:rPr>
              <w:rFonts w:ascii="Aptos" w:eastAsia="Aptos" w:hAnsi="Aptos" w:cs="Aptos"/>
            </w:rPr>
            <w:fldChar w:fldCharType="end"/>
          </w:r>
        </w:sdtContent>
      </w:sdt>
      <w:r w:rsidR="00764D37">
        <w:rPr>
          <w:rFonts w:ascii="Aptos" w:eastAsia="Aptos" w:hAnsi="Aptos" w:cs="Aptos"/>
        </w:rPr>
        <w:t xml:space="preserve">. </w:t>
      </w:r>
    </w:p>
    <w:p w14:paraId="54EB89EB" w14:textId="2505847B" w:rsidR="00E91F32" w:rsidRDefault="00E91F32" w:rsidP="00E9604A">
      <w:pPr>
        <w:spacing w:line="480" w:lineRule="auto"/>
        <w:jc w:val="both"/>
        <w:rPr>
          <w:rFonts w:ascii="Aptos" w:eastAsia="Aptos" w:hAnsi="Aptos" w:cs="Aptos"/>
        </w:rPr>
      </w:pPr>
      <w:r w:rsidRPr="00E91F32">
        <w:rPr>
          <w:rFonts w:ascii="Aptos" w:eastAsia="Aptos" w:hAnsi="Aptos" w:cs="Aptos"/>
          <w:noProof/>
        </w:rPr>
        <w:lastRenderedPageBreak/>
        <w:t>Creswell &amp; Creswell</w:t>
      </w:r>
      <w:r>
        <w:rPr>
          <w:rFonts w:ascii="Aptos" w:eastAsia="Aptos" w:hAnsi="Aptos" w:cs="Aptos"/>
          <w:noProof/>
        </w:rPr>
        <w:t xml:space="preserve"> (</w:t>
      </w:r>
      <w:r w:rsidRPr="00E91F32">
        <w:rPr>
          <w:rFonts w:ascii="Aptos" w:eastAsia="Aptos" w:hAnsi="Aptos" w:cs="Aptos"/>
          <w:noProof/>
        </w:rPr>
        <w:t>2018)</w:t>
      </w:r>
      <w:r>
        <w:rPr>
          <w:rFonts w:ascii="Aptos" w:eastAsia="Aptos" w:hAnsi="Aptos" w:cs="Aptos"/>
          <w:noProof/>
        </w:rPr>
        <w:t xml:space="preserve"> provide </w:t>
      </w:r>
      <w:r w:rsidR="002744A9">
        <w:rPr>
          <w:rFonts w:ascii="Aptos" w:eastAsia="Aptos" w:hAnsi="Aptos" w:cs="Aptos"/>
          <w:noProof/>
        </w:rPr>
        <w:t xml:space="preserve">a more detailed analysis of the ways in which </w:t>
      </w:r>
      <w:r w:rsidR="006929FE">
        <w:rPr>
          <w:rFonts w:ascii="Aptos" w:eastAsia="Aptos" w:hAnsi="Aptos" w:cs="Aptos"/>
          <w:noProof/>
        </w:rPr>
        <w:t>a mixed methods approach could be operationalised. The study proposed here can best be considered to fit within the ‘</w:t>
      </w:r>
      <w:r w:rsidR="00BD020A">
        <w:rPr>
          <w:rFonts w:ascii="Aptos" w:eastAsia="Aptos" w:hAnsi="Aptos" w:cs="Aptos"/>
          <w:noProof/>
        </w:rPr>
        <w:t>e</w:t>
      </w:r>
      <w:r w:rsidR="006929FE">
        <w:rPr>
          <w:rFonts w:ascii="Aptos" w:eastAsia="Aptos" w:hAnsi="Aptos" w:cs="Aptos"/>
          <w:noProof/>
        </w:rPr>
        <w:t>xploratory sequential mixed metho</w:t>
      </w:r>
      <w:r w:rsidR="00C64DC4">
        <w:rPr>
          <w:rFonts w:ascii="Aptos" w:eastAsia="Aptos" w:hAnsi="Aptos" w:cs="Aptos"/>
          <w:noProof/>
        </w:rPr>
        <w:t>ds’ approach in three phases. An intial series of indvidual interviews would allow</w:t>
      </w:r>
      <w:r w:rsidR="00E10926">
        <w:rPr>
          <w:rFonts w:ascii="Aptos" w:eastAsia="Aptos" w:hAnsi="Aptos" w:cs="Aptos"/>
          <w:noProof/>
        </w:rPr>
        <w:t xml:space="preserve"> </w:t>
      </w:r>
      <w:r w:rsidR="00334B2A">
        <w:rPr>
          <w:rFonts w:ascii="Aptos" w:eastAsia="Aptos" w:hAnsi="Aptos" w:cs="Aptos"/>
          <w:noProof/>
        </w:rPr>
        <w:t xml:space="preserve">the analsys </w:t>
      </w:r>
      <w:r w:rsidR="00E10926">
        <w:rPr>
          <w:rFonts w:ascii="Aptos" w:eastAsia="Aptos" w:hAnsi="Aptos" w:cs="Aptos"/>
          <w:noProof/>
        </w:rPr>
        <w:t xml:space="preserve">of a </w:t>
      </w:r>
      <w:r w:rsidR="00334B2A">
        <w:rPr>
          <w:rFonts w:ascii="Aptos" w:eastAsia="Aptos" w:hAnsi="Aptos" w:cs="Aptos"/>
          <w:noProof/>
        </w:rPr>
        <w:t xml:space="preserve">relatively </w:t>
      </w:r>
      <w:r w:rsidR="00E10926">
        <w:rPr>
          <w:rFonts w:ascii="Aptos" w:eastAsia="Aptos" w:hAnsi="Aptos" w:cs="Aptos"/>
          <w:noProof/>
        </w:rPr>
        <w:t>small number of experiences</w:t>
      </w:r>
      <w:r w:rsidR="004223E6">
        <w:rPr>
          <w:rFonts w:ascii="Aptos" w:eastAsia="Aptos" w:hAnsi="Aptos" w:cs="Aptos"/>
          <w:noProof/>
        </w:rPr>
        <w:t xml:space="preserve"> th</w:t>
      </w:r>
      <w:r w:rsidR="00334B2A">
        <w:rPr>
          <w:rFonts w:ascii="Aptos" w:eastAsia="Aptos" w:hAnsi="Aptos" w:cs="Aptos"/>
          <w:noProof/>
        </w:rPr>
        <w:t>r</w:t>
      </w:r>
      <w:r w:rsidR="004223E6">
        <w:rPr>
          <w:rFonts w:ascii="Aptos" w:eastAsia="Aptos" w:hAnsi="Aptos" w:cs="Aptos"/>
          <w:noProof/>
        </w:rPr>
        <w:t xml:space="preserve">ough an qualitative approach. This would be followed by a second stage where a wider group were surveyed </w:t>
      </w:r>
      <w:r w:rsidR="00C24961">
        <w:rPr>
          <w:rFonts w:ascii="Aptos" w:eastAsia="Aptos" w:hAnsi="Aptos" w:cs="Aptos"/>
          <w:noProof/>
        </w:rPr>
        <w:t xml:space="preserve">with questions designed to result in </w:t>
      </w:r>
      <w:r w:rsidR="004223E6">
        <w:rPr>
          <w:rFonts w:ascii="Aptos" w:eastAsia="Aptos" w:hAnsi="Aptos" w:cs="Aptos"/>
          <w:noProof/>
        </w:rPr>
        <w:t xml:space="preserve">a mix of </w:t>
      </w:r>
      <w:r w:rsidR="00C24961">
        <w:rPr>
          <w:rFonts w:ascii="Aptos" w:eastAsia="Aptos" w:hAnsi="Aptos" w:cs="Aptos"/>
          <w:noProof/>
        </w:rPr>
        <w:t xml:space="preserve">qualitative and quantitative data for analysis. A third and final stage would </w:t>
      </w:r>
      <w:r w:rsidR="00BF7608">
        <w:rPr>
          <w:rFonts w:ascii="Aptos" w:eastAsia="Aptos" w:hAnsi="Aptos" w:cs="Aptos"/>
          <w:noProof/>
        </w:rPr>
        <w:t xml:space="preserve">involve a second round of interviews to bring together the emerging findings from the survey stage with </w:t>
      </w:r>
      <w:r w:rsidR="00E065F8">
        <w:rPr>
          <w:rFonts w:ascii="Aptos" w:eastAsia="Aptos" w:hAnsi="Aptos" w:cs="Aptos"/>
          <w:noProof/>
        </w:rPr>
        <w:t>the experiences of individual teachers. This approach will be further explored in the following section</w:t>
      </w:r>
      <w:r w:rsidR="004D3D3C">
        <w:rPr>
          <w:rFonts w:ascii="Aptos" w:eastAsia="Aptos" w:hAnsi="Aptos" w:cs="Aptos"/>
          <w:noProof/>
        </w:rPr>
        <w:t xml:space="preserve">. </w:t>
      </w:r>
    </w:p>
    <w:p w14:paraId="4AD4931B" w14:textId="77777777" w:rsidR="00BD020A" w:rsidRDefault="00BD020A" w:rsidP="00E9604A">
      <w:pPr>
        <w:spacing w:line="480" w:lineRule="auto"/>
        <w:jc w:val="both"/>
        <w:rPr>
          <w:rFonts w:ascii="Aptos" w:eastAsia="Aptos" w:hAnsi="Aptos" w:cs="Aptos"/>
          <w:b/>
          <w:bCs/>
        </w:rPr>
      </w:pPr>
    </w:p>
    <w:p w14:paraId="3788BFAB" w14:textId="24D99923" w:rsidR="007A35BD" w:rsidRPr="004D3D3C" w:rsidRDefault="007A35BD" w:rsidP="00E9604A">
      <w:pPr>
        <w:spacing w:line="480" w:lineRule="auto"/>
        <w:jc w:val="both"/>
        <w:rPr>
          <w:rFonts w:ascii="Aptos" w:eastAsia="Aptos" w:hAnsi="Aptos" w:cs="Aptos"/>
          <w:b/>
          <w:bCs/>
        </w:rPr>
      </w:pPr>
      <w:r w:rsidRPr="004D3D3C">
        <w:rPr>
          <w:rFonts w:ascii="Aptos" w:eastAsia="Aptos" w:hAnsi="Aptos" w:cs="Aptos"/>
          <w:b/>
          <w:bCs/>
        </w:rPr>
        <w:t>Research strategy</w:t>
      </w:r>
    </w:p>
    <w:p w14:paraId="14068CC2" w14:textId="000B307C" w:rsidR="007A35BD" w:rsidRDefault="007C0308" w:rsidP="00E9604A">
      <w:pPr>
        <w:spacing w:line="480" w:lineRule="auto"/>
        <w:jc w:val="both"/>
        <w:rPr>
          <w:rFonts w:ascii="Aptos" w:eastAsia="Aptos" w:hAnsi="Aptos" w:cs="Aptos"/>
        </w:rPr>
      </w:pPr>
      <w:r>
        <w:rPr>
          <w:rFonts w:ascii="Aptos" w:eastAsia="Aptos" w:hAnsi="Aptos" w:cs="Aptos"/>
        </w:rPr>
        <w:t xml:space="preserve">While both </w:t>
      </w:r>
      <w:r w:rsidR="005A1383">
        <w:rPr>
          <w:rFonts w:ascii="Aptos" w:eastAsia="Aptos" w:hAnsi="Aptos" w:cs="Aptos"/>
        </w:rPr>
        <w:t xml:space="preserve">an ethnographical and action research approach </w:t>
      </w:r>
      <w:proofErr w:type="gramStart"/>
      <w:r w:rsidR="005A1383">
        <w:rPr>
          <w:rFonts w:ascii="Aptos" w:eastAsia="Aptos" w:hAnsi="Aptos" w:cs="Aptos"/>
        </w:rPr>
        <w:t>was considered</w:t>
      </w:r>
      <w:proofErr w:type="gramEnd"/>
      <w:r w:rsidR="005A1383">
        <w:rPr>
          <w:rFonts w:ascii="Aptos" w:eastAsia="Aptos" w:hAnsi="Aptos" w:cs="Aptos"/>
        </w:rPr>
        <w:t xml:space="preserve"> for this study, neither completely aligned with the </w:t>
      </w:r>
      <w:r w:rsidR="0012644B">
        <w:rPr>
          <w:rFonts w:ascii="Aptos" w:eastAsia="Aptos" w:hAnsi="Aptos" w:cs="Aptos"/>
        </w:rPr>
        <w:t>aims for the study. In particular</w:t>
      </w:r>
      <w:r w:rsidR="00A52CD7">
        <w:rPr>
          <w:rFonts w:ascii="Aptos" w:eastAsia="Aptos" w:hAnsi="Aptos" w:cs="Aptos"/>
        </w:rPr>
        <w:t xml:space="preserve"> </w:t>
      </w:r>
      <w:r w:rsidR="007F0DF5">
        <w:rPr>
          <w:rFonts w:ascii="Aptos" w:eastAsia="Aptos" w:hAnsi="Aptos" w:cs="Aptos"/>
        </w:rPr>
        <w:t xml:space="preserve">the fact that I won’t be in a position to be fully participant within the community of history teachers, as well as </w:t>
      </w:r>
      <w:r w:rsidR="00AD4860">
        <w:rPr>
          <w:rFonts w:ascii="Aptos" w:eastAsia="Aptos" w:hAnsi="Aptos" w:cs="Aptos"/>
        </w:rPr>
        <w:t xml:space="preserve">a question of the existence of that community as a coherent group with shared values </w:t>
      </w:r>
      <w:r w:rsidR="00AB7162">
        <w:rPr>
          <w:rFonts w:ascii="Aptos" w:eastAsia="Aptos" w:hAnsi="Aptos" w:cs="Aptos"/>
        </w:rPr>
        <w:t xml:space="preserve">provides a challenge to framing the study as ethnography </w:t>
      </w:r>
      <w:sdt>
        <w:sdtPr>
          <w:rPr>
            <w:rFonts w:ascii="Aptos" w:eastAsia="Aptos" w:hAnsi="Aptos" w:cs="Aptos"/>
          </w:rPr>
          <w:id w:val="-1576817851"/>
          <w:citation/>
        </w:sdtPr>
        <w:sdtContent>
          <w:r w:rsidR="00AB7162">
            <w:rPr>
              <w:rFonts w:ascii="Aptos" w:eastAsia="Aptos" w:hAnsi="Aptos" w:cs="Aptos"/>
            </w:rPr>
            <w:fldChar w:fldCharType="begin"/>
          </w:r>
          <w:r w:rsidR="00AB7162">
            <w:rPr>
              <w:rFonts w:ascii="Aptos" w:eastAsia="Aptos" w:hAnsi="Aptos" w:cs="Aptos"/>
            </w:rPr>
            <w:instrText xml:space="preserve"> CITATION Tho17 \l 2057 </w:instrText>
          </w:r>
          <w:r w:rsidR="00AB7162">
            <w:rPr>
              <w:rFonts w:ascii="Aptos" w:eastAsia="Aptos" w:hAnsi="Aptos" w:cs="Aptos"/>
            </w:rPr>
            <w:fldChar w:fldCharType="separate"/>
          </w:r>
          <w:r w:rsidR="00AB7162" w:rsidRPr="00AB7162">
            <w:rPr>
              <w:rFonts w:ascii="Aptos" w:eastAsia="Aptos" w:hAnsi="Aptos" w:cs="Aptos"/>
              <w:noProof/>
            </w:rPr>
            <w:t>(Thomas, 2017)</w:t>
          </w:r>
          <w:r w:rsidR="00AB7162">
            <w:rPr>
              <w:rFonts w:ascii="Aptos" w:eastAsia="Aptos" w:hAnsi="Aptos" w:cs="Aptos"/>
            </w:rPr>
            <w:fldChar w:fldCharType="end"/>
          </w:r>
        </w:sdtContent>
      </w:sdt>
      <w:r w:rsidR="00B4726D">
        <w:rPr>
          <w:rFonts w:ascii="Aptos" w:eastAsia="Aptos" w:hAnsi="Aptos" w:cs="Aptos"/>
        </w:rPr>
        <w:t xml:space="preserve">. </w:t>
      </w:r>
      <w:r w:rsidR="00334B2A">
        <w:rPr>
          <w:rFonts w:ascii="Aptos" w:eastAsia="Aptos" w:hAnsi="Aptos" w:cs="Aptos"/>
        </w:rPr>
        <w:t>Similarly,</w:t>
      </w:r>
      <w:r w:rsidR="00B4726D">
        <w:rPr>
          <w:rFonts w:ascii="Aptos" w:eastAsia="Aptos" w:hAnsi="Aptos" w:cs="Aptos"/>
        </w:rPr>
        <w:t xml:space="preserve"> the focus on the practice of others means that while the study could </w:t>
      </w:r>
      <w:proofErr w:type="gramStart"/>
      <w:r w:rsidR="00B4726D">
        <w:rPr>
          <w:rFonts w:ascii="Aptos" w:eastAsia="Aptos" w:hAnsi="Aptos" w:cs="Aptos"/>
        </w:rPr>
        <w:t xml:space="preserve">be </w:t>
      </w:r>
      <w:r w:rsidR="00476D6F">
        <w:rPr>
          <w:rFonts w:ascii="Aptos" w:eastAsia="Aptos" w:hAnsi="Aptos" w:cs="Aptos"/>
        </w:rPr>
        <w:t>conceived</w:t>
      </w:r>
      <w:proofErr w:type="gramEnd"/>
      <w:r w:rsidR="00B4726D">
        <w:rPr>
          <w:rFonts w:ascii="Aptos" w:eastAsia="Aptos" w:hAnsi="Aptos" w:cs="Aptos"/>
        </w:rPr>
        <w:t xml:space="preserve"> within an action research framework, it </w:t>
      </w:r>
      <w:r w:rsidR="00334B2A">
        <w:rPr>
          <w:rFonts w:ascii="Aptos" w:eastAsia="Aptos" w:hAnsi="Aptos" w:cs="Aptos"/>
        </w:rPr>
        <w:t>does not</w:t>
      </w:r>
      <w:r w:rsidR="00476D6F">
        <w:rPr>
          <w:rFonts w:ascii="Aptos" w:eastAsia="Aptos" w:hAnsi="Aptos" w:cs="Aptos"/>
        </w:rPr>
        <w:t xml:space="preserve"> fit cleanly or completely comfortably. </w:t>
      </w:r>
    </w:p>
    <w:p w14:paraId="129366F9" w14:textId="7BAFAF5D" w:rsidR="004D3D3C" w:rsidRDefault="00E71DB0" w:rsidP="00E9604A">
      <w:pPr>
        <w:spacing w:line="480" w:lineRule="auto"/>
        <w:jc w:val="both"/>
        <w:rPr>
          <w:rFonts w:ascii="Aptos" w:eastAsia="Aptos" w:hAnsi="Aptos" w:cs="Aptos"/>
        </w:rPr>
      </w:pPr>
      <w:r>
        <w:rPr>
          <w:rFonts w:ascii="Aptos" w:eastAsia="Aptos" w:hAnsi="Aptos" w:cs="Aptos"/>
        </w:rPr>
        <w:t xml:space="preserve">In contrast, </w:t>
      </w:r>
      <w:r w:rsidR="00B07BD6">
        <w:rPr>
          <w:rFonts w:ascii="Aptos" w:eastAsia="Aptos" w:hAnsi="Aptos" w:cs="Aptos"/>
        </w:rPr>
        <w:t>g</w:t>
      </w:r>
      <w:r>
        <w:rPr>
          <w:rFonts w:ascii="Aptos" w:eastAsia="Aptos" w:hAnsi="Aptos" w:cs="Aptos"/>
        </w:rPr>
        <w:t>rounded theory provides a natural fit for the aims of the study and for the decisions taken at previous levels of the ‘onion</w:t>
      </w:r>
      <w:r w:rsidR="00334B2A">
        <w:rPr>
          <w:rFonts w:ascii="Aptos" w:eastAsia="Aptos" w:hAnsi="Aptos" w:cs="Aptos"/>
        </w:rPr>
        <w:t>.’</w:t>
      </w:r>
      <w:r>
        <w:rPr>
          <w:rFonts w:ascii="Aptos" w:eastAsia="Aptos" w:hAnsi="Aptos" w:cs="Aptos"/>
        </w:rPr>
        <w:t xml:space="preserve"> </w:t>
      </w:r>
      <w:r w:rsidR="002B3D6A">
        <w:rPr>
          <w:rFonts w:ascii="Aptos" w:eastAsia="Aptos" w:hAnsi="Aptos" w:cs="Aptos"/>
        </w:rPr>
        <w:t>Grounded theory developed from the work of</w:t>
      </w:r>
      <w:r w:rsidR="00257F58">
        <w:rPr>
          <w:rFonts w:ascii="Aptos" w:eastAsia="Aptos" w:hAnsi="Aptos" w:cs="Aptos"/>
        </w:rPr>
        <w:t xml:space="preserve"> Glaser and Stauss in 1967 (Thornberg, 2017)</w:t>
      </w:r>
      <w:r w:rsidR="00523DF3">
        <w:rPr>
          <w:rFonts w:ascii="Aptos" w:eastAsia="Aptos" w:hAnsi="Aptos" w:cs="Aptos"/>
        </w:rPr>
        <w:t xml:space="preserve"> and has become a popular </w:t>
      </w:r>
      <w:r w:rsidR="00523DF3">
        <w:rPr>
          <w:rFonts w:ascii="Aptos" w:eastAsia="Aptos" w:hAnsi="Aptos" w:cs="Aptos"/>
        </w:rPr>
        <w:lastRenderedPageBreak/>
        <w:t>approach</w:t>
      </w:r>
      <w:r w:rsidR="00A24EBF">
        <w:rPr>
          <w:rFonts w:ascii="Aptos" w:eastAsia="Aptos" w:hAnsi="Aptos" w:cs="Aptos"/>
        </w:rPr>
        <w:t xml:space="preserve"> in many fields of educational research</w:t>
      </w:r>
      <w:r w:rsidR="00D526ED">
        <w:rPr>
          <w:rFonts w:ascii="Aptos" w:eastAsia="Aptos" w:hAnsi="Aptos" w:cs="Aptos"/>
        </w:rPr>
        <w:t xml:space="preserve"> </w:t>
      </w:r>
      <w:r w:rsidR="005569F8">
        <w:rPr>
          <w:rFonts w:ascii="Aptos" w:eastAsia="Aptos" w:hAnsi="Aptos" w:cs="Aptos"/>
        </w:rPr>
        <w:t>from the 1980s</w:t>
      </w:r>
      <w:r w:rsidR="006C7502">
        <w:rPr>
          <w:rFonts w:ascii="Aptos" w:eastAsia="Aptos" w:hAnsi="Aptos" w:cs="Aptos"/>
        </w:rPr>
        <w:t xml:space="preserve"> </w:t>
      </w:r>
      <w:r w:rsidR="00D526ED">
        <w:rPr>
          <w:rFonts w:ascii="Aptos" w:eastAsia="Aptos" w:hAnsi="Aptos" w:cs="Aptos"/>
        </w:rPr>
        <w:t xml:space="preserve">(Bryant &amp; Charmaz, </w:t>
      </w:r>
      <w:r w:rsidR="00064F60">
        <w:rPr>
          <w:rFonts w:ascii="Aptos" w:eastAsia="Aptos" w:hAnsi="Aptos" w:cs="Aptos"/>
        </w:rPr>
        <w:t>2007)</w:t>
      </w:r>
      <w:r w:rsidR="00A24EBF">
        <w:rPr>
          <w:rFonts w:ascii="Aptos" w:eastAsia="Aptos" w:hAnsi="Aptos" w:cs="Aptos"/>
        </w:rPr>
        <w:t xml:space="preserve">. Two </w:t>
      </w:r>
      <w:proofErr w:type="gramStart"/>
      <w:r w:rsidR="00A24EBF">
        <w:rPr>
          <w:rFonts w:ascii="Aptos" w:eastAsia="Aptos" w:hAnsi="Aptos" w:cs="Aptos"/>
        </w:rPr>
        <w:t>particular features</w:t>
      </w:r>
      <w:proofErr w:type="gramEnd"/>
      <w:r w:rsidR="00A24EBF">
        <w:rPr>
          <w:rFonts w:ascii="Aptos" w:eastAsia="Aptos" w:hAnsi="Aptos" w:cs="Aptos"/>
        </w:rPr>
        <w:t xml:space="preserve"> make especially suitable for th</w:t>
      </w:r>
      <w:r w:rsidR="009C2DEE">
        <w:rPr>
          <w:rFonts w:ascii="Aptos" w:eastAsia="Aptos" w:hAnsi="Aptos" w:cs="Aptos"/>
        </w:rPr>
        <w:t>is study. The first is the iterative nature of the research design. Grounded theory provides a framework for</w:t>
      </w:r>
      <w:r w:rsidR="00812780">
        <w:rPr>
          <w:rFonts w:ascii="Aptos" w:eastAsia="Aptos" w:hAnsi="Aptos" w:cs="Aptos"/>
        </w:rPr>
        <w:t xml:space="preserve"> the movement back and forth between data collection and analysis, with adaptions to the next phase of data collection informed by emerging these from those that came before</w:t>
      </w:r>
      <w:r w:rsidR="004175C1">
        <w:rPr>
          <w:rFonts w:ascii="Aptos" w:eastAsia="Aptos" w:hAnsi="Aptos" w:cs="Aptos"/>
        </w:rPr>
        <w:t xml:space="preserve"> (Thorberg, 2017). </w:t>
      </w:r>
      <w:r w:rsidR="00812780">
        <w:rPr>
          <w:rFonts w:ascii="Aptos" w:eastAsia="Aptos" w:hAnsi="Aptos" w:cs="Aptos"/>
        </w:rPr>
        <w:t xml:space="preserve">In this study, there is no clear hypothesis to be </w:t>
      </w:r>
      <w:proofErr w:type="gramStart"/>
      <w:r w:rsidR="00812780">
        <w:rPr>
          <w:rFonts w:ascii="Aptos" w:eastAsia="Aptos" w:hAnsi="Aptos" w:cs="Aptos"/>
        </w:rPr>
        <w:t>tested</w:t>
      </w:r>
      <w:proofErr w:type="gramEnd"/>
      <w:r w:rsidR="00812780">
        <w:rPr>
          <w:rFonts w:ascii="Aptos" w:eastAsia="Aptos" w:hAnsi="Aptos" w:cs="Aptos"/>
        </w:rPr>
        <w:t xml:space="preserve">. </w:t>
      </w:r>
      <w:r w:rsidR="00A42D35">
        <w:rPr>
          <w:rFonts w:ascii="Aptos" w:eastAsia="Aptos" w:hAnsi="Aptos" w:cs="Aptos"/>
        </w:rPr>
        <w:t xml:space="preserve">Ideas will emerge from the experiences of individual teachers, which can then </w:t>
      </w:r>
      <w:proofErr w:type="gramStart"/>
      <w:r w:rsidR="00A42D35">
        <w:rPr>
          <w:rFonts w:ascii="Aptos" w:eastAsia="Aptos" w:hAnsi="Aptos" w:cs="Aptos"/>
        </w:rPr>
        <w:t>be further explored</w:t>
      </w:r>
      <w:proofErr w:type="gramEnd"/>
      <w:r w:rsidR="00A42D35">
        <w:rPr>
          <w:rFonts w:ascii="Aptos" w:eastAsia="Aptos" w:hAnsi="Aptos" w:cs="Aptos"/>
        </w:rPr>
        <w:t xml:space="preserve"> and </w:t>
      </w:r>
      <w:proofErr w:type="gramStart"/>
      <w:r w:rsidR="00A42D35">
        <w:rPr>
          <w:rFonts w:ascii="Aptos" w:eastAsia="Aptos" w:hAnsi="Aptos" w:cs="Aptos"/>
        </w:rPr>
        <w:t>tested</w:t>
      </w:r>
      <w:proofErr w:type="gramEnd"/>
      <w:r w:rsidR="00A42D35">
        <w:rPr>
          <w:rFonts w:ascii="Aptos" w:eastAsia="Aptos" w:hAnsi="Aptos" w:cs="Aptos"/>
        </w:rPr>
        <w:t xml:space="preserve"> in </w:t>
      </w:r>
      <w:r w:rsidR="00685A9D">
        <w:rPr>
          <w:rFonts w:ascii="Aptos" w:eastAsia="Aptos" w:hAnsi="Aptos" w:cs="Aptos"/>
        </w:rPr>
        <w:t>subsequent rounds.</w:t>
      </w:r>
      <w:r w:rsidR="00B42038">
        <w:rPr>
          <w:rFonts w:ascii="Aptos" w:eastAsia="Aptos" w:hAnsi="Aptos" w:cs="Aptos"/>
        </w:rPr>
        <w:t xml:space="preserve"> In this way, the grounded nature of the approach acts as a further guard against some of the risks arising from the positionality of the researcher.</w:t>
      </w:r>
      <w:r w:rsidR="00685A9D">
        <w:rPr>
          <w:rFonts w:ascii="Aptos" w:eastAsia="Aptos" w:hAnsi="Aptos" w:cs="Aptos"/>
        </w:rPr>
        <w:t xml:space="preserve"> Secondly, the </w:t>
      </w:r>
      <w:r w:rsidR="006F6CD0">
        <w:rPr>
          <w:rFonts w:ascii="Aptos" w:eastAsia="Aptos" w:hAnsi="Aptos" w:cs="Aptos"/>
        </w:rPr>
        <w:t>abductive reasoning which underpins some approaches to grounded theory allows</w:t>
      </w:r>
      <w:r w:rsidR="000235FC">
        <w:rPr>
          <w:rFonts w:ascii="Aptos" w:eastAsia="Aptos" w:hAnsi="Aptos" w:cs="Aptos"/>
        </w:rPr>
        <w:t xml:space="preserve"> concepts and theories to emerge from the</w:t>
      </w:r>
      <w:r w:rsidR="000354DD">
        <w:rPr>
          <w:rFonts w:ascii="Aptos" w:eastAsia="Aptos" w:hAnsi="Aptos" w:cs="Aptos"/>
        </w:rPr>
        <w:t xml:space="preserve"> study, with the potential for multiple hypotheses to emerge and be </w:t>
      </w:r>
      <w:proofErr w:type="gramStart"/>
      <w:r w:rsidR="000354DD">
        <w:rPr>
          <w:rFonts w:ascii="Aptos" w:eastAsia="Aptos" w:hAnsi="Aptos" w:cs="Aptos"/>
        </w:rPr>
        <w:t>tested</w:t>
      </w:r>
      <w:proofErr w:type="gramEnd"/>
      <w:r w:rsidR="000354DD">
        <w:rPr>
          <w:rFonts w:ascii="Aptos" w:eastAsia="Aptos" w:hAnsi="Aptos" w:cs="Aptos"/>
        </w:rPr>
        <w:t xml:space="preserve">. </w:t>
      </w:r>
    </w:p>
    <w:p w14:paraId="1A68434D" w14:textId="57146496" w:rsidR="00E7249E" w:rsidRDefault="00E7249E" w:rsidP="00E9604A">
      <w:pPr>
        <w:spacing w:line="480" w:lineRule="auto"/>
        <w:jc w:val="both"/>
        <w:rPr>
          <w:rFonts w:ascii="Aptos" w:eastAsia="Aptos" w:hAnsi="Aptos" w:cs="Aptos"/>
        </w:rPr>
      </w:pPr>
      <w:r>
        <w:rPr>
          <w:rFonts w:ascii="Aptos" w:eastAsia="Aptos" w:hAnsi="Aptos" w:cs="Aptos"/>
        </w:rPr>
        <w:t xml:space="preserve">A key feature of grounded theory is the range of approaches that sit within the </w:t>
      </w:r>
      <w:r w:rsidR="005569F8">
        <w:rPr>
          <w:rFonts w:ascii="Aptos" w:eastAsia="Aptos" w:hAnsi="Aptos" w:cs="Aptos"/>
        </w:rPr>
        <w:t>umbrella</w:t>
      </w:r>
      <w:r>
        <w:rPr>
          <w:rFonts w:ascii="Aptos" w:eastAsia="Aptos" w:hAnsi="Aptos" w:cs="Aptos"/>
        </w:rPr>
        <w:t xml:space="preserve"> term</w:t>
      </w:r>
      <w:r w:rsidR="00334B2A">
        <w:rPr>
          <w:rFonts w:ascii="Aptos" w:eastAsia="Aptos" w:hAnsi="Aptos" w:cs="Aptos"/>
        </w:rPr>
        <w:t xml:space="preserve">. </w:t>
      </w:r>
      <w:r w:rsidR="00B07BD6">
        <w:rPr>
          <w:rFonts w:ascii="Aptos" w:eastAsia="Aptos" w:hAnsi="Aptos" w:cs="Aptos"/>
        </w:rPr>
        <w:t xml:space="preserve">Bryant &amp; Charmaz (2007) </w:t>
      </w:r>
      <w:r w:rsidR="00334B2A">
        <w:rPr>
          <w:rFonts w:ascii="Aptos" w:eastAsia="Aptos" w:hAnsi="Aptos" w:cs="Aptos"/>
        </w:rPr>
        <w:t>identify the</w:t>
      </w:r>
      <w:r w:rsidR="00607510">
        <w:rPr>
          <w:rFonts w:ascii="Aptos" w:eastAsia="Aptos" w:hAnsi="Aptos" w:cs="Aptos"/>
        </w:rPr>
        <w:t xml:space="preserve"> term itself as a contest</w:t>
      </w:r>
      <w:r w:rsidR="00604B38">
        <w:rPr>
          <w:rFonts w:ascii="Aptos" w:eastAsia="Aptos" w:hAnsi="Aptos" w:cs="Aptos"/>
        </w:rPr>
        <w:t>ed</w:t>
      </w:r>
      <w:r w:rsidR="00607510">
        <w:rPr>
          <w:rFonts w:ascii="Aptos" w:eastAsia="Aptos" w:hAnsi="Aptos" w:cs="Aptos"/>
        </w:rPr>
        <w:t xml:space="preserve"> </w:t>
      </w:r>
      <w:r w:rsidR="00334B2A">
        <w:rPr>
          <w:rFonts w:ascii="Aptos" w:eastAsia="Aptos" w:hAnsi="Aptos" w:cs="Aptos"/>
        </w:rPr>
        <w:t>concept but</w:t>
      </w:r>
      <w:r w:rsidR="00607510">
        <w:rPr>
          <w:rFonts w:ascii="Aptos" w:eastAsia="Aptos" w:hAnsi="Aptos" w:cs="Aptos"/>
        </w:rPr>
        <w:t xml:space="preserve"> go on to frame this as a strength of the method, rather than a weakness.</w:t>
      </w:r>
      <w:r w:rsidR="003C53D4">
        <w:rPr>
          <w:rFonts w:ascii="Aptos" w:eastAsia="Aptos" w:hAnsi="Aptos" w:cs="Aptos"/>
        </w:rPr>
        <w:t xml:space="preserve"> They </w:t>
      </w:r>
      <w:r w:rsidR="00334B2A">
        <w:rPr>
          <w:rFonts w:ascii="Aptos" w:eastAsia="Aptos" w:hAnsi="Aptos" w:cs="Aptos"/>
        </w:rPr>
        <w:t>frame the</w:t>
      </w:r>
      <w:r w:rsidR="00E66F0D">
        <w:rPr>
          <w:rFonts w:ascii="Aptos" w:eastAsia="Aptos" w:hAnsi="Aptos" w:cs="Aptos"/>
        </w:rPr>
        <w:t xml:space="preserve"> variety of approaches that have developed over the last fifty years as ‘a family of methods’ (p.11). </w:t>
      </w:r>
      <w:r w:rsidR="003A147E">
        <w:rPr>
          <w:rFonts w:ascii="Aptos" w:eastAsia="Aptos" w:hAnsi="Aptos" w:cs="Aptos"/>
        </w:rPr>
        <w:t>However, it does place an additional burden on the research</w:t>
      </w:r>
      <w:r w:rsidR="00334B2A">
        <w:rPr>
          <w:rFonts w:ascii="Aptos" w:eastAsia="Aptos" w:hAnsi="Aptos" w:cs="Aptos"/>
        </w:rPr>
        <w:t>er</w:t>
      </w:r>
      <w:r w:rsidR="003A147E">
        <w:rPr>
          <w:rFonts w:ascii="Aptos" w:eastAsia="Aptos" w:hAnsi="Aptos" w:cs="Aptos"/>
        </w:rPr>
        <w:t xml:space="preserve"> both to carefully select their approach within the family of methods, and to be able to justify those choices for the requirements of their </w:t>
      </w:r>
      <w:proofErr w:type="gramStart"/>
      <w:r w:rsidR="003A147E">
        <w:rPr>
          <w:rFonts w:ascii="Aptos" w:eastAsia="Aptos" w:hAnsi="Aptos" w:cs="Aptos"/>
        </w:rPr>
        <w:t>particular study</w:t>
      </w:r>
      <w:proofErr w:type="gramEnd"/>
      <w:r w:rsidR="003A147E">
        <w:rPr>
          <w:rFonts w:ascii="Aptos" w:eastAsia="Aptos" w:hAnsi="Aptos" w:cs="Aptos"/>
        </w:rPr>
        <w:t xml:space="preserve">. </w:t>
      </w:r>
      <w:r w:rsidR="00023BD3">
        <w:rPr>
          <w:rFonts w:ascii="Aptos" w:eastAsia="Aptos" w:hAnsi="Aptos" w:cs="Aptos"/>
        </w:rPr>
        <w:t xml:space="preserve">They warn that the approach may not be suitable for </w:t>
      </w:r>
      <w:r w:rsidR="003E307C">
        <w:rPr>
          <w:rFonts w:ascii="Aptos" w:eastAsia="Aptos" w:hAnsi="Aptos" w:cs="Aptos"/>
        </w:rPr>
        <w:t xml:space="preserve">novice researchers, and this warning provides pause for thought in the development of a study for a professional doctorate course. However, </w:t>
      </w:r>
      <w:r w:rsidR="00B057C1">
        <w:rPr>
          <w:rFonts w:ascii="Aptos" w:eastAsia="Aptos" w:hAnsi="Aptos" w:cs="Aptos"/>
        </w:rPr>
        <w:t xml:space="preserve">the alignment with some of the approaches within this ‘family’ both to the aims of the study and the </w:t>
      </w:r>
      <w:r w:rsidR="00EB7390">
        <w:rPr>
          <w:rFonts w:ascii="Aptos" w:eastAsia="Aptos" w:hAnsi="Aptos" w:cs="Aptos"/>
        </w:rPr>
        <w:t xml:space="preserve">framing of choices at earlier stages of the onion means that, on balance, this remains the most appropriate research strategy for this proposal. </w:t>
      </w:r>
    </w:p>
    <w:p w14:paraId="164CF2E9" w14:textId="0E25CFD3" w:rsidR="00ED6781" w:rsidRDefault="00954825" w:rsidP="00E9604A">
      <w:pPr>
        <w:spacing w:line="480" w:lineRule="auto"/>
        <w:jc w:val="both"/>
        <w:rPr>
          <w:rFonts w:ascii="Aptos" w:eastAsia="Aptos" w:hAnsi="Aptos" w:cs="Aptos"/>
        </w:rPr>
      </w:pPr>
      <w:r>
        <w:rPr>
          <w:rFonts w:ascii="Aptos" w:eastAsia="Aptos" w:hAnsi="Aptos" w:cs="Aptos"/>
        </w:rPr>
        <w:lastRenderedPageBreak/>
        <w:t>Within the ‘family’ metaphor,</w:t>
      </w:r>
      <w:r w:rsidR="00D10D30">
        <w:rPr>
          <w:rFonts w:ascii="Aptos" w:eastAsia="Aptos" w:hAnsi="Aptos" w:cs="Aptos"/>
        </w:rPr>
        <w:t xml:space="preserve"> there are some common elements, including the use of theoretical sampling as the basis</w:t>
      </w:r>
      <w:r w:rsidR="00C32566">
        <w:rPr>
          <w:rFonts w:ascii="Aptos" w:eastAsia="Aptos" w:hAnsi="Aptos" w:cs="Aptos"/>
        </w:rPr>
        <w:t xml:space="preserve"> for emergent research design, the use of codes and concepts through iterative analysis</w:t>
      </w:r>
      <w:r w:rsidR="00E75B5F">
        <w:rPr>
          <w:rFonts w:ascii="Aptos" w:eastAsia="Aptos" w:hAnsi="Aptos" w:cs="Aptos"/>
        </w:rPr>
        <w:t xml:space="preserve"> and the aim to produce some kind of ‘theory’ for localised explanations </w:t>
      </w:r>
      <w:sdt>
        <w:sdtPr>
          <w:rPr>
            <w:rFonts w:ascii="Aptos" w:eastAsia="Aptos" w:hAnsi="Aptos" w:cs="Aptos"/>
          </w:rPr>
          <w:id w:val="-879317403"/>
          <w:citation/>
        </w:sdtPr>
        <w:sdtContent>
          <w:r w:rsidR="00E75B5F">
            <w:rPr>
              <w:rFonts w:ascii="Aptos" w:eastAsia="Aptos" w:hAnsi="Aptos" w:cs="Aptos"/>
            </w:rPr>
            <w:fldChar w:fldCharType="begin"/>
          </w:r>
          <w:r w:rsidR="00E75B5F">
            <w:rPr>
              <w:rFonts w:ascii="Aptos" w:eastAsia="Aptos" w:hAnsi="Aptos" w:cs="Aptos"/>
            </w:rPr>
            <w:instrText xml:space="preserve"> CITATION Den21 \l 2057 </w:instrText>
          </w:r>
          <w:r w:rsidR="00E75B5F">
            <w:rPr>
              <w:rFonts w:ascii="Aptos" w:eastAsia="Aptos" w:hAnsi="Aptos" w:cs="Aptos"/>
            </w:rPr>
            <w:fldChar w:fldCharType="separate"/>
          </w:r>
          <w:r w:rsidR="00E75B5F" w:rsidRPr="00E75B5F">
            <w:rPr>
              <w:rFonts w:ascii="Aptos" w:eastAsia="Aptos" w:hAnsi="Aptos" w:cs="Aptos"/>
              <w:noProof/>
            </w:rPr>
            <w:t>(Denscombe, 2021)</w:t>
          </w:r>
          <w:r w:rsidR="00E75B5F">
            <w:rPr>
              <w:rFonts w:ascii="Aptos" w:eastAsia="Aptos" w:hAnsi="Aptos" w:cs="Aptos"/>
            </w:rPr>
            <w:fldChar w:fldCharType="end"/>
          </w:r>
        </w:sdtContent>
      </w:sdt>
      <w:r w:rsidR="00E75B5F">
        <w:rPr>
          <w:rFonts w:ascii="Aptos" w:eastAsia="Aptos" w:hAnsi="Aptos" w:cs="Aptos"/>
        </w:rPr>
        <w:t>. O</w:t>
      </w:r>
      <w:r>
        <w:rPr>
          <w:rFonts w:ascii="Aptos" w:eastAsia="Aptos" w:hAnsi="Aptos" w:cs="Aptos"/>
        </w:rPr>
        <w:t>thers have tried to group approaches together</w:t>
      </w:r>
      <w:r w:rsidR="00E75B5F">
        <w:rPr>
          <w:rFonts w:ascii="Aptos" w:eastAsia="Aptos" w:hAnsi="Aptos" w:cs="Aptos"/>
        </w:rPr>
        <w:t xml:space="preserve"> under the general umbrella</w:t>
      </w:r>
      <w:r>
        <w:rPr>
          <w:rFonts w:ascii="Aptos" w:eastAsia="Aptos" w:hAnsi="Aptos" w:cs="Aptos"/>
        </w:rPr>
        <w:t>. Thornberg (2017) identifies three main camps (sometimes called ‘flavours)</w:t>
      </w:r>
      <w:r w:rsidR="00970859">
        <w:rPr>
          <w:rFonts w:ascii="Aptos" w:eastAsia="Aptos" w:hAnsi="Aptos" w:cs="Aptos"/>
        </w:rPr>
        <w:t xml:space="preserve">, </w:t>
      </w:r>
      <w:r w:rsidR="009508E8">
        <w:rPr>
          <w:rFonts w:ascii="Aptos" w:eastAsia="Aptos" w:hAnsi="Aptos" w:cs="Aptos"/>
        </w:rPr>
        <w:t>traditional, evolved and constructivist</w:t>
      </w:r>
      <w:r w:rsidR="00C67B2C">
        <w:rPr>
          <w:rFonts w:ascii="Aptos" w:eastAsia="Aptos" w:hAnsi="Aptos" w:cs="Aptos"/>
        </w:rPr>
        <w:t>. H</w:t>
      </w:r>
      <w:r w:rsidR="00BF6A5B">
        <w:rPr>
          <w:rFonts w:ascii="Aptos" w:eastAsia="Aptos" w:hAnsi="Aptos" w:cs="Aptos"/>
        </w:rPr>
        <w:t>owever</w:t>
      </w:r>
      <w:r w:rsidR="00C67B2C">
        <w:rPr>
          <w:rFonts w:ascii="Aptos" w:eastAsia="Aptos" w:hAnsi="Aptos" w:cs="Aptos"/>
        </w:rPr>
        <w:t>,</w:t>
      </w:r>
      <w:r w:rsidR="00BF6A5B">
        <w:rPr>
          <w:rFonts w:ascii="Aptos" w:eastAsia="Aptos" w:hAnsi="Aptos" w:cs="Aptos"/>
        </w:rPr>
        <w:t xml:space="preserve"> there appears to be such a diversity of choices within these groups, specific and detailed choices will need to be based on </w:t>
      </w:r>
      <w:r w:rsidR="004364A0">
        <w:rPr>
          <w:rFonts w:ascii="Aptos" w:eastAsia="Aptos" w:hAnsi="Aptos" w:cs="Aptos"/>
        </w:rPr>
        <w:t>wider reading both of studies that have used grounded theory methods, and on the (quite substantial) literature</w:t>
      </w:r>
      <w:r w:rsidR="00164029">
        <w:rPr>
          <w:rFonts w:ascii="Aptos" w:eastAsia="Aptos" w:hAnsi="Aptos" w:cs="Aptos"/>
        </w:rPr>
        <w:t xml:space="preserve"> critiquing various approaches within this methodological family. </w:t>
      </w:r>
      <w:r w:rsidR="00AB3B7A">
        <w:rPr>
          <w:rFonts w:ascii="Aptos" w:eastAsia="Aptos" w:hAnsi="Aptos" w:cs="Aptos"/>
        </w:rPr>
        <w:t>This will help address</w:t>
      </w:r>
      <w:r w:rsidR="0023281C">
        <w:rPr>
          <w:rFonts w:ascii="Aptos" w:eastAsia="Aptos" w:hAnsi="Aptos" w:cs="Aptos"/>
        </w:rPr>
        <w:t xml:space="preserve"> the risk identified by Denscombe (2021) that grounded theory can </w:t>
      </w:r>
      <w:proofErr w:type="gramStart"/>
      <w:r w:rsidR="0023281C">
        <w:rPr>
          <w:rFonts w:ascii="Aptos" w:eastAsia="Aptos" w:hAnsi="Aptos" w:cs="Aptos"/>
        </w:rPr>
        <w:t>be used</w:t>
      </w:r>
      <w:proofErr w:type="gramEnd"/>
      <w:r w:rsidR="0023281C">
        <w:rPr>
          <w:rFonts w:ascii="Aptos" w:eastAsia="Aptos" w:hAnsi="Aptos" w:cs="Aptos"/>
        </w:rPr>
        <w:t xml:space="preserve"> as </w:t>
      </w:r>
      <w:r w:rsidR="005576D0">
        <w:rPr>
          <w:rFonts w:ascii="Aptos" w:eastAsia="Aptos" w:hAnsi="Aptos" w:cs="Aptos"/>
        </w:rPr>
        <w:t>excuse</w:t>
      </w:r>
      <w:r w:rsidR="0023281C">
        <w:rPr>
          <w:rFonts w:ascii="Aptos" w:eastAsia="Aptos" w:hAnsi="Aptos" w:cs="Aptos"/>
        </w:rPr>
        <w:t xml:space="preserve"> for an </w:t>
      </w:r>
      <w:r w:rsidR="005576D0">
        <w:rPr>
          <w:rFonts w:ascii="Aptos" w:eastAsia="Aptos" w:hAnsi="Aptos" w:cs="Aptos"/>
        </w:rPr>
        <w:t>‘anything goes’ approach or a cover for an underdeveloped</w:t>
      </w:r>
      <w:r w:rsidR="006D6FDC">
        <w:rPr>
          <w:rFonts w:ascii="Aptos" w:eastAsia="Aptos" w:hAnsi="Aptos" w:cs="Aptos"/>
        </w:rPr>
        <w:t xml:space="preserve"> research question. </w:t>
      </w:r>
    </w:p>
    <w:p w14:paraId="47BFEA58" w14:textId="77777777" w:rsidR="00476D6F" w:rsidRDefault="00476D6F" w:rsidP="00E9604A">
      <w:pPr>
        <w:spacing w:line="480" w:lineRule="auto"/>
        <w:jc w:val="both"/>
        <w:rPr>
          <w:rFonts w:ascii="Aptos" w:eastAsia="Aptos" w:hAnsi="Aptos" w:cs="Aptos"/>
        </w:rPr>
      </w:pPr>
    </w:p>
    <w:p w14:paraId="11A89CE6" w14:textId="2BA7CBF5" w:rsidR="003B5D2E" w:rsidRDefault="007A35BD" w:rsidP="00E9604A">
      <w:pPr>
        <w:spacing w:line="480" w:lineRule="auto"/>
        <w:jc w:val="both"/>
        <w:rPr>
          <w:rFonts w:ascii="Aptos" w:eastAsia="Aptos" w:hAnsi="Aptos" w:cs="Aptos"/>
          <w:b/>
          <w:bCs/>
        </w:rPr>
      </w:pPr>
      <w:r w:rsidRPr="003B5D2E">
        <w:rPr>
          <w:rFonts w:ascii="Aptos" w:eastAsia="Aptos" w:hAnsi="Aptos" w:cs="Aptos"/>
          <w:b/>
          <w:bCs/>
        </w:rPr>
        <w:t>Time horizo</w:t>
      </w:r>
      <w:r w:rsidR="003B5D2E">
        <w:rPr>
          <w:rFonts w:ascii="Aptos" w:eastAsia="Aptos" w:hAnsi="Aptos" w:cs="Aptos"/>
          <w:b/>
          <w:bCs/>
        </w:rPr>
        <w:t>n</w:t>
      </w:r>
    </w:p>
    <w:p w14:paraId="70CD89F0" w14:textId="063339A2" w:rsidR="003B5D2E" w:rsidRPr="003B5D2E" w:rsidRDefault="003B5D2E" w:rsidP="00E9604A">
      <w:pPr>
        <w:spacing w:line="480" w:lineRule="auto"/>
        <w:jc w:val="both"/>
        <w:rPr>
          <w:rFonts w:ascii="Aptos" w:eastAsia="Aptos" w:hAnsi="Aptos" w:cs="Aptos"/>
        </w:rPr>
      </w:pPr>
      <w:r>
        <w:rPr>
          <w:rFonts w:ascii="Aptos" w:eastAsia="Aptos" w:hAnsi="Aptos" w:cs="Aptos"/>
        </w:rPr>
        <w:t xml:space="preserve">Given the intention to use a different sample group for each of the three stages, there will be little opportunity for a longitudinal approach to this study. Rather, a cross-sectional approach will </w:t>
      </w:r>
      <w:proofErr w:type="gramStart"/>
      <w:r>
        <w:rPr>
          <w:rFonts w:ascii="Aptos" w:eastAsia="Aptos" w:hAnsi="Aptos" w:cs="Aptos"/>
        </w:rPr>
        <w:t>be taken</w:t>
      </w:r>
      <w:proofErr w:type="gramEnd"/>
      <w:r>
        <w:rPr>
          <w:rFonts w:ascii="Aptos" w:eastAsia="Aptos" w:hAnsi="Aptos" w:cs="Aptos"/>
        </w:rPr>
        <w:t xml:space="preserve">. This has the advantage of </w:t>
      </w:r>
      <w:r w:rsidR="004E1732">
        <w:rPr>
          <w:rFonts w:ascii="Aptos" w:eastAsia="Aptos" w:hAnsi="Aptos" w:cs="Aptos"/>
        </w:rPr>
        <w:t xml:space="preserve">capturing experiences at a specific point in </w:t>
      </w:r>
      <w:r w:rsidR="00334B2A">
        <w:rPr>
          <w:rFonts w:ascii="Aptos" w:eastAsia="Aptos" w:hAnsi="Aptos" w:cs="Aptos"/>
        </w:rPr>
        <w:t>time and</w:t>
      </w:r>
      <w:r w:rsidR="004E1732">
        <w:rPr>
          <w:rFonts w:ascii="Aptos" w:eastAsia="Aptos" w:hAnsi="Aptos" w:cs="Aptos"/>
        </w:rPr>
        <w:t xml:space="preserve"> allowing comparison between the experiences of different participants </w:t>
      </w:r>
      <w:sdt>
        <w:sdtPr>
          <w:rPr>
            <w:rFonts w:ascii="Aptos" w:eastAsia="Aptos" w:hAnsi="Aptos" w:cs="Aptos"/>
          </w:rPr>
          <w:id w:val="1009261268"/>
          <w:citation/>
        </w:sdtPr>
        <w:sdtContent>
          <w:r w:rsidR="004E1732">
            <w:rPr>
              <w:rFonts w:ascii="Aptos" w:eastAsia="Aptos" w:hAnsi="Aptos" w:cs="Aptos"/>
            </w:rPr>
            <w:fldChar w:fldCharType="begin"/>
          </w:r>
          <w:r w:rsidR="004E1732">
            <w:rPr>
              <w:rFonts w:ascii="Aptos" w:eastAsia="Aptos" w:hAnsi="Aptos" w:cs="Aptos"/>
            </w:rPr>
            <w:instrText xml:space="preserve"> CITATION Fli11 \l 2057 </w:instrText>
          </w:r>
          <w:r w:rsidR="004E1732">
            <w:rPr>
              <w:rFonts w:ascii="Aptos" w:eastAsia="Aptos" w:hAnsi="Aptos" w:cs="Aptos"/>
            </w:rPr>
            <w:fldChar w:fldCharType="separate"/>
          </w:r>
          <w:r w:rsidR="004E1732" w:rsidRPr="004E1732">
            <w:rPr>
              <w:rFonts w:ascii="Aptos" w:eastAsia="Aptos" w:hAnsi="Aptos" w:cs="Aptos"/>
              <w:noProof/>
            </w:rPr>
            <w:t>(Flick, 2011)</w:t>
          </w:r>
          <w:r w:rsidR="004E1732">
            <w:rPr>
              <w:rFonts w:ascii="Aptos" w:eastAsia="Aptos" w:hAnsi="Aptos" w:cs="Aptos"/>
            </w:rPr>
            <w:fldChar w:fldCharType="end"/>
          </w:r>
        </w:sdtContent>
      </w:sdt>
      <w:r w:rsidR="004E1732">
        <w:rPr>
          <w:rFonts w:ascii="Aptos" w:eastAsia="Aptos" w:hAnsi="Aptos" w:cs="Aptos"/>
        </w:rPr>
        <w:t xml:space="preserve">. However, it is important to recognize that for some participants, their engagement in curriculum realisation over the last few years may have </w:t>
      </w:r>
      <w:r w:rsidR="00334B2A">
        <w:rPr>
          <w:rFonts w:ascii="Aptos" w:eastAsia="Aptos" w:hAnsi="Aptos" w:cs="Aptos"/>
        </w:rPr>
        <w:t>led</w:t>
      </w:r>
      <w:r w:rsidR="004E1732">
        <w:rPr>
          <w:rFonts w:ascii="Aptos" w:eastAsia="Aptos" w:hAnsi="Aptos" w:cs="Aptos"/>
        </w:rPr>
        <w:t xml:space="preserve"> to developing and evolving </w:t>
      </w:r>
      <w:r w:rsidR="00B26B41">
        <w:rPr>
          <w:rFonts w:ascii="Aptos" w:eastAsia="Aptos" w:hAnsi="Aptos" w:cs="Aptos"/>
        </w:rPr>
        <w:t xml:space="preserve">experiences, and changes in perceptions and beliefs. It will be necessary to carefully consider how this can </w:t>
      </w:r>
      <w:proofErr w:type="gramStart"/>
      <w:r w:rsidR="00B26B41">
        <w:rPr>
          <w:rFonts w:ascii="Aptos" w:eastAsia="Aptos" w:hAnsi="Aptos" w:cs="Aptos"/>
        </w:rPr>
        <w:t>be captured</w:t>
      </w:r>
      <w:proofErr w:type="gramEnd"/>
      <w:r w:rsidR="00B26B41">
        <w:rPr>
          <w:rFonts w:ascii="Aptos" w:eastAsia="Aptos" w:hAnsi="Aptos" w:cs="Aptos"/>
        </w:rPr>
        <w:t xml:space="preserve"> within the data collection, and especially within the interviews. </w:t>
      </w:r>
    </w:p>
    <w:p w14:paraId="24BDFF1D" w14:textId="77777777" w:rsidR="00FC7FCB" w:rsidRDefault="00FC7FCB" w:rsidP="00E9604A">
      <w:pPr>
        <w:spacing w:line="480" w:lineRule="auto"/>
        <w:jc w:val="both"/>
        <w:rPr>
          <w:rFonts w:ascii="Aptos" w:eastAsia="Aptos" w:hAnsi="Aptos" w:cs="Aptos"/>
          <w:b/>
          <w:bCs/>
        </w:rPr>
      </w:pPr>
    </w:p>
    <w:p w14:paraId="14991A04" w14:textId="67E058DD" w:rsidR="007A35BD" w:rsidRPr="00A549E3" w:rsidRDefault="007A35BD" w:rsidP="00E9604A">
      <w:pPr>
        <w:spacing w:line="480" w:lineRule="auto"/>
        <w:jc w:val="both"/>
        <w:rPr>
          <w:rFonts w:ascii="Aptos" w:eastAsia="Aptos" w:hAnsi="Aptos" w:cs="Aptos"/>
          <w:b/>
          <w:bCs/>
        </w:rPr>
      </w:pPr>
      <w:r w:rsidRPr="00A549E3">
        <w:rPr>
          <w:rFonts w:ascii="Aptos" w:eastAsia="Aptos" w:hAnsi="Aptos" w:cs="Aptos"/>
          <w:b/>
          <w:bCs/>
        </w:rPr>
        <w:t>Data collection and analysis</w:t>
      </w:r>
    </w:p>
    <w:p w14:paraId="0A750DFC" w14:textId="71E62CDC" w:rsidR="00313B6C" w:rsidRDefault="00212AA6" w:rsidP="00E9604A">
      <w:pPr>
        <w:spacing w:line="480" w:lineRule="auto"/>
        <w:jc w:val="both"/>
        <w:rPr>
          <w:rFonts w:ascii="Aptos" w:eastAsia="Aptos" w:hAnsi="Aptos" w:cs="Aptos"/>
        </w:rPr>
      </w:pPr>
      <w:r>
        <w:rPr>
          <w:rFonts w:ascii="Aptos" w:eastAsia="Aptos" w:hAnsi="Aptos" w:cs="Aptos"/>
        </w:rPr>
        <w:t xml:space="preserve">Decisions made around </w:t>
      </w:r>
      <w:r w:rsidR="0083432D">
        <w:rPr>
          <w:rFonts w:ascii="Aptos" w:eastAsia="Aptos" w:hAnsi="Aptos" w:cs="Aptos"/>
        </w:rPr>
        <w:t>methods of data collection and analysis</w:t>
      </w:r>
      <w:r w:rsidR="00A549E3">
        <w:rPr>
          <w:rFonts w:ascii="Aptos" w:eastAsia="Aptos" w:hAnsi="Aptos" w:cs="Aptos"/>
        </w:rPr>
        <w:t xml:space="preserve"> </w:t>
      </w:r>
      <w:r w:rsidR="0083432D">
        <w:rPr>
          <w:rFonts w:ascii="Aptos" w:eastAsia="Aptos" w:hAnsi="Aptos" w:cs="Aptos"/>
        </w:rPr>
        <w:t>make up</w:t>
      </w:r>
      <w:r w:rsidR="00A549E3">
        <w:rPr>
          <w:rFonts w:ascii="Aptos" w:eastAsia="Aptos" w:hAnsi="Aptos" w:cs="Aptos"/>
        </w:rPr>
        <w:t xml:space="preserve"> the inner ring of the research onion model </w:t>
      </w:r>
      <w:r w:rsidR="00BB3466" w:rsidRPr="001E44D5">
        <w:rPr>
          <w:rFonts w:ascii="Aptos" w:eastAsia="Aptos" w:hAnsi="Aptos" w:cs="Aptos"/>
          <w:noProof/>
        </w:rPr>
        <w:t>(Saunders</w:t>
      </w:r>
      <w:r w:rsidR="00BB3466" w:rsidRPr="00BB3466">
        <w:rPr>
          <w:rFonts w:ascii="Aptos" w:eastAsia="Aptos" w:hAnsi="Aptos" w:cs="Aptos"/>
          <w:i/>
          <w:iCs/>
          <w:noProof/>
        </w:rPr>
        <w:t xml:space="preserve"> et al.</w:t>
      </w:r>
      <w:r w:rsidR="00BB3466" w:rsidRPr="001E44D5">
        <w:rPr>
          <w:rFonts w:ascii="Aptos" w:eastAsia="Aptos" w:hAnsi="Aptos" w:cs="Aptos"/>
          <w:noProof/>
        </w:rPr>
        <w:t>, 2023)</w:t>
      </w:r>
      <w:r w:rsidR="001E44D5">
        <w:rPr>
          <w:rFonts w:ascii="Aptos" w:eastAsia="Aptos" w:hAnsi="Aptos" w:cs="Aptos"/>
        </w:rPr>
        <w:t xml:space="preserve">, and the </w:t>
      </w:r>
      <w:r w:rsidR="001C6015">
        <w:rPr>
          <w:rFonts w:ascii="Aptos" w:eastAsia="Aptos" w:hAnsi="Aptos" w:cs="Aptos"/>
        </w:rPr>
        <w:t xml:space="preserve">third level of decision making. While it represents the smallest part of the </w:t>
      </w:r>
      <w:r w:rsidR="00501624">
        <w:rPr>
          <w:rFonts w:ascii="Aptos" w:eastAsia="Aptos" w:hAnsi="Aptos" w:cs="Aptos"/>
        </w:rPr>
        <w:t>diagram</w:t>
      </w:r>
      <w:r w:rsidR="001C6015">
        <w:rPr>
          <w:rFonts w:ascii="Aptos" w:eastAsia="Aptos" w:hAnsi="Aptos" w:cs="Aptos"/>
        </w:rPr>
        <w:t xml:space="preserve">, </w:t>
      </w:r>
      <w:r w:rsidR="00663B91">
        <w:rPr>
          <w:rFonts w:ascii="Aptos" w:eastAsia="Aptos" w:hAnsi="Aptos" w:cs="Aptos"/>
        </w:rPr>
        <w:t xml:space="preserve">this is the stage at which </w:t>
      </w:r>
      <w:r w:rsidR="00B66E28">
        <w:rPr>
          <w:rFonts w:ascii="Aptos" w:eastAsia="Aptos" w:hAnsi="Aptos" w:cs="Aptos"/>
        </w:rPr>
        <w:t xml:space="preserve">detailed decisions </w:t>
      </w:r>
      <w:proofErr w:type="gramStart"/>
      <w:r w:rsidR="00B66E28">
        <w:rPr>
          <w:rFonts w:ascii="Aptos" w:eastAsia="Aptos" w:hAnsi="Aptos" w:cs="Aptos"/>
        </w:rPr>
        <w:t>are required</w:t>
      </w:r>
      <w:proofErr w:type="gramEnd"/>
      <w:r w:rsidR="0083432D">
        <w:rPr>
          <w:rFonts w:ascii="Aptos" w:eastAsia="Aptos" w:hAnsi="Aptos" w:cs="Aptos"/>
        </w:rPr>
        <w:t xml:space="preserve"> to ensure that the </w:t>
      </w:r>
      <w:r w:rsidR="00D436EA">
        <w:rPr>
          <w:rFonts w:ascii="Aptos" w:eastAsia="Aptos" w:hAnsi="Aptos" w:cs="Aptos"/>
        </w:rPr>
        <w:t>research that follows stands the greatest chance of success</w:t>
      </w:r>
      <w:r w:rsidR="00B66E28">
        <w:rPr>
          <w:rFonts w:ascii="Aptos" w:eastAsia="Aptos" w:hAnsi="Aptos" w:cs="Aptos"/>
        </w:rPr>
        <w:t xml:space="preserve">. </w:t>
      </w:r>
      <w:r w:rsidR="00D436EA">
        <w:rPr>
          <w:rFonts w:ascii="Aptos" w:eastAsia="Aptos" w:hAnsi="Aptos" w:cs="Aptos"/>
        </w:rPr>
        <w:t>These decision</w:t>
      </w:r>
      <w:r w:rsidR="00334B2A">
        <w:rPr>
          <w:rFonts w:ascii="Aptos" w:eastAsia="Aptos" w:hAnsi="Aptos" w:cs="Aptos"/>
        </w:rPr>
        <w:t>s</w:t>
      </w:r>
      <w:r w:rsidR="00B66E28">
        <w:rPr>
          <w:rFonts w:ascii="Aptos" w:eastAsia="Aptos" w:hAnsi="Aptos" w:cs="Aptos"/>
        </w:rPr>
        <w:t xml:space="preserve"> should build on those taken at each of the previous stages. </w:t>
      </w:r>
    </w:p>
    <w:p w14:paraId="39519D7C" w14:textId="1CDD3A8A" w:rsidR="001C01A8" w:rsidRDefault="00A37C9C" w:rsidP="00E9604A">
      <w:pPr>
        <w:spacing w:line="480" w:lineRule="auto"/>
        <w:jc w:val="both"/>
        <w:rPr>
          <w:rFonts w:ascii="Aptos" w:eastAsia="Aptos" w:hAnsi="Aptos" w:cs="Aptos"/>
        </w:rPr>
      </w:pPr>
      <w:r>
        <w:rPr>
          <w:rFonts w:ascii="Aptos" w:eastAsia="Aptos" w:hAnsi="Aptos" w:cs="Aptos"/>
        </w:rPr>
        <w:t>As outlined above, the initial study design is for three stages of data collection</w:t>
      </w:r>
      <w:r w:rsidR="00666583">
        <w:rPr>
          <w:rFonts w:ascii="Aptos" w:eastAsia="Aptos" w:hAnsi="Aptos" w:cs="Aptos"/>
        </w:rPr>
        <w:t xml:space="preserve">, with an initial and ongoing analysis between each stage. </w:t>
      </w:r>
    </w:p>
    <w:p w14:paraId="5DFA099F" w14:textId="77777777" w:rsidR="00832D60" w:rsidRDefault="00832D60" w:rsidP="00E9604A">
      <w:pPr>
        <w:spacing w:line="480" w:lineRule="auto"/>
        <w:jc w:val="both"/>
        <w:rPr>
          <w:rFonts w:ascii="Aptos" w:eastAsia="Aptos" w:hAnsi="Aptos" w:cs="Aptos"/>
        </w:rPr>
      </w:pPr>
    </w:p>
    <w:p w14:paraId="04317791" w14:textId="25966CC4" w:rsidR="00832D60" w:rsidRPr="004A4C9D" w:rsidRDefault="00FC7FCB" w:rsidP="00E9604A">
      <w:pPr>
        <w:spacing w:line="480" w:lineRule="auto"/>
        <w:jc w:val="both"/>
        <w:rPr>
          <w:rFonts w:ascii="Aptos" w:eastAsia="Aptos" w:hAnsi="Aptos" w:cs="Aptos"/>
          <w:b/>
          <w:bCs/>
        </w:rPr>
      </w:pPr>
      <w:r w:rsidRPr="004A4C9D">
        <w:rPr>
          <w:rFonts w:ascii="Aptos" w:eastAsia="Aptos" w:hAnsi="Aptos" w:cs="Aptos"/>
          <w:b/>
          <w:bCs/>
        </w:rPr>
        <w:t>Initial interviews</w:t>
      </w:r>
    </w:p>
    <w:p w14:paraId="6216BFA6" w14:textId="739F67B5" w:rsidR="00FC7FCB" w:rsidRDefault="00FC7FCB" w:rsidP="00E9604A">
      <w:pPr>
        <w:spacing w:line="480" w:lineRule="auto"/>
        <w:jc w:val="both"/>
        <w:rPr>
          <w:rFonts w:ascii="Aptos" w:eastAsia="Aptos" w:hAnsi="Aptos" w:cs="Aptos"/>
        </w:rPr>
      </w:pPr>
      <w:r>
        <w:rPr>
          <w:rFonts w:ascii="Aptos" w:eastAsia="Aptos" w:hAnsi="Aptos" w:cs="Aptos"/>
        </w:rPr>
        <w:t>The first stage of the r</w:t>
      </w:r>
      <w:r w:rsidR="000A2295">
        <w:rPr>
          <w:rFonts w:ascii="Aptos" w:eastAsia="Aptos" w:hAnsi="Aptos" w:cs="Aptos"/>
        </w:rPr>
        <w:t xml:space="preserve">esearch would be based on semi-structured interviews, hosted online, with around </w:t>
      </w:r>
      <w:r w:rsidR="00334B2A">
        <w:rPr>
          <w:rFonts w:ascii="Aptos" w:eastAsia="Aptos" w:hAnsi="Aptos" w:cs="Aptos"/>
        </w:rPr>
        <w:t>six</w:t>
      </w:r>
      <w:r w:rsidR="000A2295">
        <w:rPr>
          <w:rFonts w:ascii="Aptos" w:eastAsia="Aptos" w:hAnsi="Aptos" w:cs="Aptos"/>
        </w:rPr>
        <w:t xml:space="preserve"> participants. These would </w:t>
      </w:r>
      <w:proofErr w:type="gramStart"/>
      <w:r w:rsidR="00666AD1">
        <w:rPr>
          <w:rFonts w:ascii="Aptos" w:eastAsia="Aptos" w:hAnsi="Aptos" w:cs="Aptos"/>
        </w:rPr>
        <w:t>be selected</w:t>
      </w:r>
      <w:proofErr w:type="gramEnd"/>
      <w:r w:rsidR="00666AD1">
        <w:rPr>
          <w:rFonts w:ascii="Aptos" w:eastAsia="Aptos" w:hAnsi="Aptos" w:cs="Aptos"/>
        </w:rPr>
        <w:t xml:space="preserve"> using non-probability sampling, and </w:t>
      </w:r>
      <w:r w:rsidR="00D43CE2">
        <w:rPr>
          <w:rFonts w:ascii="Aptos" w:eastAsia="Aptos" w:hAnsi="Aptos" w:cs="Aptos"/>
        </w:rPr>
        <w:t xml:space="preserve">specifically a </w:t>
      </w:r>
      <w:r w:rsidR="00823AA1">
        <w:rPr>
          <w:rFonts w:ascii="Aptos" w:eastAsia="Aptos" w:hAnsi="Aptos" w:cs="Aptos"/>
        </w:rPr>
        <w:t xml:space="preserve">theoretical sampling approach </w:t>
      </w:r>
      <w:sdt>
        <w:sdtPr>
          <w:rPr>
            <w:rFonts w:ascii="Aptos" w:eastAsia="Aptos" w:hAnsi="Aptos" w:cs="Aptos"/>
          </w:rPr>
          <w:id w:val="2136295444"/>
          <w:citation/>
        </w:sdtPr>
        <w:sdtContent>
          <w:r w:rsidR="00823AA1">
            <w:rPr>
              <w:rFonts w:ascii="Aptos" w:eastAsia="Aptos" w:hAnsi="Aptos" w:cs="Aptos"/>
            </w:rPr>
            <w:fldChar w:fldCharType="begin"/>
          </w:r>
          <w:r w:rsidR="00823AA1">
            <w:rPr>
              <w:rFonts w:ascii="Aptos" w:eastAsia="Aptos" w:hAnsi="Aptos" w:cs="Aptos"/>
            </w:rPr>
            <w:instrText xml:space="preserve"> CITATION Den21 \l 2057 </w:instrText>
          </w:r>
          <w:r w:rsidR="00823AA1">
            <w:rPr>
              <w:rFonts w:ascii="Aptos" w:eastAsia="Aptos" w:hAnsi="Aptos" w:cs="Aptos"/>
            </w:rPr>
            <w:fldChar w:fldCharType="separate"/>
          </w:r>
          <w:r w:rsidR="00823AA1" w:rsidRPr="00823AA1">
            <w:rPr>
              <w:rFonts w:ascii="Aptos" w:eastAsia="Aptos" w:hAnsi="Aptos" w:cs="Aptos"/>
              <w:noProof/>
            </w:rPr>
            <w:t>(Denscombe, 2021)</w:t>
          </w:r>
          <w:r w:rsidR="00823AA1">
            <w:rPr>
              <w:rFonts w:ascii="Aptos" w:eastAsia="Aptos" w:hAnsi="Aptos" w:cs="Aptos"/>
            </w:rPr>
            <w:fldChar w:fldCharType="end"/>
          </w:r>
        </w:sdtContent>
      </w:sdt>
      <w:r w:rsidR="00823AA1">
        <w:rPr>
          <w:rFonts w:ascii="Aptos" w:eastAsia="Aptos" w:hAnsi="Aptos" w:cs="Aptos"/>
        </w:rPr>
        <w:t xml:space="preserve">. </w:t>
      </w:r>
      <w:r w:rsidR="00AB487F">
        <w:rPr>
          <w:rFonts w:ascii="Aptos" w:eastAsia="Aptos" w:hAnsi="Aptos" w:cs="Aptos"/>
        </w:rPr>
        <w:t xml:space="preserve">In this early stage a </w:t>
      </w:r>
      <w:r w:rsidR="004A4A9D">
        <w:rPr>
          <w:rFonts w:ascii="Aptos" w:eastAsia="Aptos" w:hAnsi="Aptos" w:cs="Aptos"/>
        </w:rPr>
        <w:t xml:space="preserve">purposive sampling approach would </w:t>
      </w:r>
      <w:proofErr w:type="gramStart"/>
      <w:r w:rsidR="004A4A9D">
        <w:rPr>
          <w:rFonts w:ascii="Aptos" w:eastAsia="Aptos" w:hAnsi="Aptos" w:cs="Aptos"/>
        </w:rPr>
        <w:t>be used</w:t>
      </w:r>
      <w:proofErr w:type="gramEnd"/>
      <w:r w:rsidR="004A4A9D">
        <w:rPr>
          <w:rFonts w:ascii="Aptos" w:eastAsia="Aptos" w:hAnsi="Aptos" w:cs="Aptos"/>
        </w:rPr>
        <w:t xml:space="preserve"> to identify participants who individually have relevant experience and knowledge (</w:t>
      </w:r>
      <w:r w:rsidR="004A4A9D" w:rsidRPr="00334B2A">
        <w:rPr>
          <w:rFonts w:ascii="Aptos" w:eastAsia="Aptos" w:hAnsi="Aptos" w:cs="Aptos"/>
          <w:i/>
          <w:iCs/>
        </w:rPr>
        <w:t>ibid</w:t>
      </w:r>
      <w:r w:rsidR="004A4A9D">
        <w:rPr>
          <w:rFonts w:ascii="Aptos" w:eastAsia="Aptos" w:hAnsi="Aptos" w:cs="Aptos"/>
        </w:rPr>
        <w:t xml:space="preserve">) but who collectively provide a range of experiences in a range of settings. </w:t>
      </w:r>
      <w:r w:rsidR="00521D6F">
        <w:rPr>
          <w:rFonts w:ascii="Aptos" w:eastAsia="Aptos" w:hAnsi="Aptos" w:cs="Aptos"/>
        </w:rPr>
        <w:t xml:space="preserve">Holding the interviews online means the pool of potential participants </w:t>
      </w:r>
      <w:proofErr w:type="gramStart"/>
      <w:r w:rsidR="00521D6F">
        <w:rPr>
          <w:rFonts w:ascii="Aptos" w:eastAsia="Aptos" w:hAnsi="Aptos" w:cs="Aptos"/>
        </w:rPr>
        <w:t>is not limited</w:t>
      </w:r>
      <w:proofErr w:type="gramEnd"/>
      <w:r w:rsidR="00521D6F">
        <w:rPr>
          <w:rFonts w:ascii="Aptos" w:eastAsia="Aptos" w:hAnsi="Aptos" w:cs="Aptos"/>
        </w:rPr>
        <w:t xml:space="preserve"> by geo</w:t>
      </w:r>
      <w:r w:rsidR="000B5D35">
        <w:rPr>
          <w:rFonts w:ascii="Aptos" w:eastAsia="Aptos" w:hAnsi="Aptos" w:cs="Aptos"/>
        </w:rPr>
        <w:t>graphy</w:t>
      </w:r>
      <w:r w:rsidR="00334B2A">
        <w:rPr>
          <w:rFonts w:ascii="Aptos" w:eastAsia="Aptos" w:hAnsi="Aptos" w:cs="Aptos"/>
        </w:rPr>
        <w:t xml:space="preserve">. </w:t>
      </w:r>
    </w:p>
    <w:p w14:paraId="04193A95" w14:textId="58DCEE46" w:rsidR="001C01A8" w:rsidRDefault="007210A7" w:rsidP="00E9604A">
      <w:pPr>
        <w:spacing w:line="480" w:lineRule="auto"/>
        <w:jc w:val="both"/>
        <w:rPr>
          <w:rFonts w:ascii="Aptos" w:eastAsia="Aptos" w:hAnsi="Aptos" w:cs="Aptos"/>
        </w:rPr>
      </w:pPr>
      <w:r>
        <w:rPr>
          <w:rFonts w:ascii="Aptos" w:eastAsia="Aptos" w:hAnsi="Aptos" w:cs="Aptos"/>
        </w:rPr>
        <w:t>These interviews would be audio recorded</w:t>
      </w:r>
      <w:r w:rsidR="00334839">
        <w:rPr>
          <w:rFonts w:ascii="Aptos" w:eastAsia="Aptos" w:hAnsi="Aptos" w:cs="Aptos"/>
        </w:rPr>
        <w:t xml:space="preserve">, transcribed, and analysed. While Glaser argued against the audio recording of interviews, </w:t>
      </w:r>
      <w:r w:rsidR="00275A5B">
        <w:rPr>
          <w:rFonts w:ascii="Aptos" w:eastAsia="Aptos" w:hAnsi="Aptos" w:cs="Aptos"/>
        </w:rPr>
        <w:t>suggesting that it led</w:t>
      </w:r>
      <w:r w:rsidR="00334B2A">
        <w:rPr>
          <w:rFonts w:ascii="Aptos" w:eastAsia="Aptos" w:hAnsi="Aptos" w:cs="Aptos"/>
        </w:rPr>
        <w:t xml:space="preserve"> to</w:t>
      </w:r>
      <w:r w:rsidR="00275A5B">
        <w:rPr>
          <w:rFonts w:ascii="Aptos" w:eastAsia="Aptos" w:hAnsi="Aptos" w:cs="Aptos"/>
        </w:rPr>
        <w:t xml:space="preserve"> the production of unnecessary and overwhelming </w:t>
      </w:r>
      <w:r w:rsidR="00D538EC">
        <w:rPr>
          <w:rFonts w:ascii="Aptos" w:eastAsia="Aptos" w:hAnsi="Aptos" w:cs="Aptos"/>
        </w:rPr>
        <w:t xml:space="preserve">amounts of data (Thornberg, 2017), most other forms </w:t>
      </w:r>
      <w:r w:rsidR="00D538EC">
        <w:rPr>
          <w:rFonts w:ascii="Aptos" w:eastAsia="Aptos" w:hAnsi="Aptos" w:cs="Aptos"/>
        </w:rPr>
        <w:lastRenderedPageBreak/>
        <w:t>of grounded th</w:t>
      </w:r>
      <w:r w:rsidR="00BF28A8">
        <w:rPr>
          <w:rFonts w:ascii="Aptos" w:eastAsia="Aptos" w:hAnsi="Aptos" w:cs="Aptos"/>
        </w:rPr>
        <w:t>eory use audio</w:t>
      </w:r>
      <w:r w:rsidR="0012412F">
        <w:rPr>
          <w:rFonts w:ascii="Aptos" w:eastAsia="Aptos" w:hAnsi="Aptos" w:cs="Aptos"/>
        </w:rPr>
        <w:t xml:space="preserve">. Charmaz (2014, cited in Thornberg, 2017) argues that this allows the researcher </w:t>
      </w:r>
      <w:r w:rsidR="00DB1D1C">
        <w:rPr>
          <w:rFonts w:ascii="Aptos" w:eastAsia="Aptos" w:hAnsi="Aptos" w:cs="Aptos"/>
        </w:rPr>
        <w:t xml:space="preserve">to give the participants their full attention during the conversation and this in </w:t>
      </w:r>
      <w:r w:rsidR="00334B2A">
        <w:rPr>
          <w:rFonts w:ascii="Aptos" w:eastAsia="Aptos" w:hAnsi="Aptos" w:cs="Aptos"/>
        </w:rPr>
        <w:t>turn</w:t>
      </w:r>
      <w:r w:rsidR="00DB1D1C">
        <w:rPr>
          <w:rFonts w:ascii="Aptos" w:eastAsia="Aptos" w:hAnsi="Aptos" w:cs="Aptos"/>
        </w:rPr>
        <w:t xml:space="preserve"> allows the gathering of more detailed data overall. </w:t>
      </w:r>
      <w:r w:rsidR="004F4498">
        <w:rPr>
          <w:rFonts w:ascii="Aptos" w:eastAsia="Aptos" w:hAnsi="Aptos" w:cs="Aptos"/>
        </w:rPr>
        <w:t>The choice of audio (rather than video) does represent an acknowledgement of Glaser’s warning about</w:t>
      </w:r>
      <w:r w:rsidR="002A60C4">
        <w:rPr>
          <w:rFonts w:ascii="Aptos" w:eastAsia="Aptos" w:hAnsi="Aptos" w:cs="Aptos"/>
        </w:rPr>
        <w:t xml:space="preserve"> excessive data, as well as hopefully provide a less intimidating experience for the participant</w:t>
      </w:r>
      <w:r w:rsidR="004A4C9D">
        <w:rPr>
          <w:rFonts w:ascii="Aptos" w:eastAsia="Aptos" w:hAnsi="Aptos" w:cs="Aptos"/>
        </w:rPr>
        <w:t xml:space="preserve"> leading to a more honest response in the interview. </w:t>
      </w:r>
    </w:p>
    <w:p w14:paraId="360E6DA2" w14:textId="31B6B2A8" w:rsidR="004A4C9D" w:rsidRDefault="004A4C9D" w:rsidP="00E9604A">
      <w:pPr>
        <w:spacing w:line="480" w:lineRule="auto"/>
        <w:jc w:val="both"/>
        <w:rPr>
          <w:rFonts w:ascii="Aptos" w:eastAsia="Aptos" w:hAnsi="Aptos" w:cs="Aptos"/>
        </w:rPr>
      </w:pPr>
      <w:r>
        <w:rPr>
          <w:rFonts w:ascii="Aptos" w:eastAsia="Aptos" w:hAnsi="Aptos" w:cs="Aptos"/>
        </w:rPr>
        <w:t>Interviews would be semi-structured in nature</w:t>
      </w:r>
      <w:r w:rsidR="00E4345D">
        <w:rPr>
          <w:rFonts w:ascii="Aptos" w:eastAsia="Aptos" w:hAnsi="Aptos" w:cs="Aptos"/>
        </w:rPr>
        <w:t xml:space="preserve">. This would allow a degree of consistency to </w:t>
      </w:r>
      <w:proofErr w:type="gramStart"/>
      <w:r w:rsidR="00E4345D">
        <w:rPr>
          <w:rFonts w:ascii="Aptos" w:eastAsia="Aptos" w:hAnsi="Aptos" w:cs="Aptos"/>
        </w:rPr>
        <w:t>be applied</w:t>
      </w:r>
      <w:proofErr w:type="gramEnd"/>
      <w:r w:rsidR="00193725">
        <w:rPr>
          <w:rFonts w:ascii="Aptos" w:eastAsia="Aptos" w:hAnsi="Aptos" w:cs="Aptos"/>
        </w:rPr>
        <w:t>, while being flexible enough to ask follow</w:t>
      </w:r>
      <w:r w:rsidR="00334B2A">
        <w:rPr>
          <w:rFonts w:ascii="Aptos" w:eastAsia="Aptos" w:hAnsi="Aptos" w:cs="Aptos"/>
        </w:rPr>
        <w:t>-</w:t>
      </w:r>
      <w:r w:rsidR="00193725">
        <w:rPr>
          <w:rFonts w:ascii="Aptos" w:eastAsia="Aptos" w:hAnsi="Aptos" w:cs="Aptos"/>
        </w:rPr>
        <w:t>up questions, test understanding</w:t>
      </w:r>
      <w:r w:rsidR="00F86C3F">
        <w:rPr>
          <w:rFonts w:ascii="Aptos" w:eastAsia="Aptos" w:hAnsi="Aptos" w:cs="Aptos"/>
        </w:rPr>
        <w:t xml:space="preserve"> or go into greater depth. </w:t>
      </w:r>
      <w:sdt>
        <w:sdtPr>
          <w:rPr>
            <w:rFonts w:ascii="Aptos" w:eastAsia="Aptos" w:hAnsi="Aptos" w:cs="Aptos"/>
          </w:rPr>
          <w:id w:val="-792751318"/>
          <w:citation/>
        </w:sdtPr>
        <w:sdtContent>
          <w:r w:rsidR="00F86C3F">
            <w:rPr>
              <w:rFonts w:ascii="Aptos" w:eastAsia="Aptos" w:hAnsi="Aptos" w:cs="Aptos"/>
            </w:rPr>
            <w:fldChar w:fldCharType="begin"/>
          </w:r>
          <w:r w:rsidR="00F86C3F">
            <w:rPr>
              <w:rFonts w:ascii="Aptos" w:eastAsia="Aptos" w:hAnsi="Aptos" w:cs="Aptos"/>
            </w:rPr>
            <w:instrText xml:space="preserve"> CITATION Fli11 \l 2057 </w:instrText>
          </w:r>
          <w:r w:rsidR="00F86C3F">
            <w:rPr>
              <w:rFonts w:ascii="Aptos" w:eastAsia="Aptos" w:hAnsi="Aptos" w:cs="Aptos"/>
            </w:rPr>
            <w:fldChar w:fldCharType="separate"/>
          </w:r>
          <w:r w:rsidR="00F86C3F" w:rsidRPr="00F86C3F">
            <w:rPr>
              <w:rFonts w:ascii="Aptos" w:eastAsia="Aptos" w:hAnsi="Aptos" w:cs="Aptos"/>
              <w:noProof/>
            </w:rPr>
            <w:t>(Flick, 2011)</w:t>
          </w:r>
          <w:r w:rsidR="00F86C3F">
            <w:rPr>
              <w:rFonts w:ascii="Aptos" w:eastAsia="Aptos" w:hAnsi="Aptos" w:cs="Aptos"/>
            </w:rPr>
            <w:fldChar w:fldCharType="end"/>
          </w:r>
        </w:sdtContent>
      </w:sdt>
      <w:r w:rsidR="00CD19DE">
        <w:rPr>
          <w:rFonts w:ascii="Aptos" w:eastAsia="Aptos" w:hAnsi="Aptos" w:cs="Aptos"/>
        </w:rPr>
        <w:t xml:space="preserve"> By operating within a grounded theory </w:t>
      </w:r>
      <w:r w:rsidR="00334B2A">
        <w:rPr>
          <w:rFonts w:ascii="Aptos" w:eastAsia="Aptos" w:hAnsi="Aptos" w:cs="Aptos"/>
        </w:rPr>
        <w:t>approach,</w:t>
      </w:r>
      <w:r w:rsidR="00CD19DE">
        <w:rPr>
          <w:rFonts w:ascii="Aptos" w:eastAsia="Aptos" w:hAnsi="Aptos" w:cs="Aptos"/>
        </w:rPr>
        <w:t xml:space="preserve"> it may also be possible to a</w:t>
      </w:r>
      <w:r w:rsidR="00281169">
        <w:rPr>
          <w:rFonts w:ascii="Aptos" w:eastAsia="Aptos" w:hAnsi="Aptos" w:cs="Aptos"/>
        </w:rPr>
        <w:t>dapt</w:t>
      </w:r>
      <w:r w:rsidR="00CD19DE">
        <w:rPr>
          <w:rFonts w:ascii="Aptos" w:eastAsia="Aptos" w:hAnsi="Aptos" w:cs="Aptos"/>
        </w:rPr>
        <w:t xml:space="preserve"> </w:t>
      </w:r>
      <w:r w:rsidR="00281169">
        <w:rPr>
          <w:rFonts w:ascii="Aptos" w:eastAsia="Aptos" w:hAnsi="Aptos" w:cs="Aptos"/>
        </w:rPr>
        <w:t>questions between interviews</w:t>
      </w:r>
      <w:r w:rsidR="00CD19DE">
        <w:rPr>
          <w:rFonts w:ascii="Aptos" w:eastAsia="Aptos" w:hAnsi="Aptos" w:cs="Aptos"/>
        </w:rPr>
        <w:t xml:space="preserve"> to check on and test emerging codes and concepts with new participants </w:t>
      </w:r>
      <w:r w:rsidR="00CD19DE">
        <w:rPr>
          <w:rFonts w:ascii="Aptos" w:eastAsia="Aptos" w:hAnsi="Aptos" w:cs="Aptos"/>
        </w:rPr>
        <w:t>(Bryant &amp; Charmaz, 2007).</w:t>
      </w:r>
    </w:p>
    <w:p w14:paraId="03B06004" w14:textId="77777777" w:rsidR="004F4498" w:rsidRDefault="004F4498" w:rsidP="00E9604A">
      <w:pPr>
        <w:spacing w:line="480" w:lineRule="auto"/>
        <w:jc w:val="both"/>
        <w:rPr>
          <w:rFonts w:ascii="Aptos" w:eastAsia="Aptos" w:hAnsi="Aptos" w:cs="Aptos"/>
        </w:rPr>
      </w:pPr>
    </w:p>
    <w:p w14:paraId="1EA53870" w14:textId="77777777" w:rsidR="00B953EA" w:rsidRDefault="00B953EA" w:rsidP="00E9604A">
      <w:pPr>
        <w:spacing w:line="480" w:lineRule="auto"/>
        <w:jc w:val="both"/>
        <w:rPr>
          <w:rFonts w:ascii="Aptos" w:eastAsia="Aptos" w:hAnsi="Aptos" w:cs="Aptos"/>
        </w:rPr>
      </w:pPr>
    </w:p>
    <w:p w14:paraId="27C93ADA" w14:textId="17418557" w:rsidR="00B953EA" w:rsidRPr="00F02483" w:rsidRDefault="00F02483" w:rsidP="00E9604A">
      <w:pPr>
        <w:spacing w:line="480" w:lineRule="auto"/>
        <w:jc w:val="both"/>
        <w:rPr>
          <w:rFonts w:ascii="Aptos" w:eastAsia="Aptos" w:hAnsi="Aptos" w:cs="Aptos"/>
          <w:b/>
          <w:bCs/>
        </w:rPr>
      </w:pPr>
      <w:r w:rsidRPr="00F02483">
        <w:rPr>
          <w:rFonts w:ascii="Aptos" w:eastAsia="Aptos" w:hAnsi="Aptos" w:cs="Aptos"/>
          <w:b/>
          <w:bCs/>
        </w:rPr>
        <w:t>Survey</w:t>
      </w:r>
    </w:p>
    <w:p w14:paraId="312F96BF" w14:textId="6ADAC928" w:rsidR="00B953EA" w:rsidRDefault="00B02009" w:rsidP="00E9604A">
      <w:pPr>
        <w:spacing w:line="480" w:lineRule="auto"/>
        <w:jc w:val="both"/>
        <w:rPr>
          <w:rFonts w:ascii="Aptos" w:eastAsia="Aptos" w:hAnsi="Aptos" w:cs="Aptos"/>
        </w:rPr>
      </w:pPr>
      <w:r>
        <w:rPr>
          <w:rFonts w:ascii="Aptos" w:eastAsia="Aptos" w:hAnsi="Aptos" w:cs="Aptos"/>
        </w:rPr>
        <w:t xml:space="preserve">As indicated above, the use of grounded theory steers a researcher towards a </w:t>
      </w:r>
      <w:r w:rsidR="004B31CF">
        <w:rPr>
          <w:rFonts w:ascii="Aptos" w:eastAsia="Aptos" w:hAnsi="Aptos" w:cs="Aptos"/>
        </w:rPr>
        <w:t xml:space="preserve">theoretical sampling approach, and so some of the details of the sample will depend on the outcomes from the first stage. However, at this point it is possible to outline the intention to have a larger sample than would be possible </w:t>
      </w:r>
      <w:r w:rsidR="00521D6F">
        <w:rPr>
          <w:rFonts w:ascii="Aptos" w:eastAsia="Aptos" w:hAnsi="Aptos" w:cs="Aptos"/>
        </w:rPr>
        <w:t xml:space="preserve">for interviews. </w:t>
      </w:r>
    </w:p>
    <w:p w14:paraId="5C5EA4F8" w14:textId="4DD3F9AA" w:rsidR="00DB1331" w:rsidRDefault="00394FD7" w:rsidP="00E9604A">
      <w:pPr>
        <w:spacing w:line="480" w:lineRule="auto"/>
        <w:jc w:val="both"/>
        <w:rPr>
          <w:rFonts w:ascii="Aptos" w:eastAsia="Aptos" w:hAnsi="Aptos" w:cs="Aptos"/>
        </w:rPr>
      </w:pPr>
      <w:r>
        <w:rPr>
          <w:rFonts w:ascii="Aptos" w:eastAsia="Aptos" w:hAnsi="Aptos" w:cs="Aptos"/>
        </w:rPr>
        <w:t xml:space="preserve">An open, online survey would be </w:t>
      </w:r>
      <w:r w:rsidR="009F734C">
        <w:rPr>
          <w:rFonts w:ascii="Aptos" w:eastAsia="Aptos" w:hAnsi="Aptos" w:cs="Aptos"/>
        </w:rPr>
        <w:t xml:space="preserve">hosted, with a mix of questions designed both to </w:t>
      </w:r>
      <w:r w:rsidR="00334B2A">
        <w:rPr>
          <w:rFonts w:ascii="Aptos" w:eastAsia="Aptos" w:hAnsi="Aptos" w:cs="Aptos"/>
        </w:rPr>
        <w:t>capture</w:t>
      </w:r>
      <w:r w:rsidR="009F734C">
        <w:rPr>
          <w:rFonts w:ascii="Aptos" w:eastAsia="Aptos" w:hAnsi="Aptos" w:cs="Aptos"/>
        </w:rPr>
        <w:t xml:space="preserve"> the experiences and views of a wider range of participants than would be possible with an interview</w:t>
      </w:r>
      <w:sdt>
        <w:sdtPr>
          <w:rPr>
            <w:rFonts w:ascii="Aptos" w:eastAsia="Aptos" w:hAnsi="Aptos" w:cs="Aptos"/>
          </w:rPr>
          <w:id w:val="1892308357"/>
          <w:citation/>
        </w:sdtPr>
        <w:sdtContent>
          <w:r w:rsidR="009F734C">
            <w:rPr>
              <w:rFonts w:ascii="Aptos" w:eastAsia="Aptos" w:hAnsi="Aptos" w:cs="Aptos"/>
            </w:rPr>
            <w:fldChar w:fldCharType="begin"/>
          </w:r>
          <w:r w:rsidR="009F734C">
            <w:rPr>
              <w:rFonts w:ascii="Aptos" w:eastAsia="Aptos" w:hAnsi="Aptos" w:cs="Aptos"/>
            </w:rPr>
            <w:instrText xml:space="preserve"> CITATION Den21 \l 2057 </w:instrText>
          </w:r>
          <w:r w:rsidR="009F734C">
            <w:rPr>
              <w:rFonts w:ascii="Aptos" w:eastAsia="Aptos" w:hAnsi="Aptos" w:cs="Aptos"/>
            </w:rPr>
            <w:fldChar w:fldCharType="separate"/>
          </w:r>
          <w:r w:rsidR="009F734C">
            <w:rPr>
              <w:rFonts w:ascii="Aptos" w:eastAsia="Aptos" w:hAnsi="Aptos" w:cs="Aptos"/>
              <w:noProof/>
            </w:rPr>
            <w:t xml:space="preserve"> </w:t>
          </w:r>
          <w:r w:rsidR="009F734C" w:rsidRPr="009F734C">
            <w:rPr>
              <w:rFonts w:ascii="Aptos" w:eastAsia="Aptos" w:hAnsi="Aptos" w:cs="Aptos"/>
              <w:noProof/>
            </w:rPr>
            <w:t>(Denscombe, 2021)</w:t>
          </w:r>
          <w:r w:rsidR="009F734C">
            <w:rPr>
              <w:rFonts w:ascii="Aptos" w:eastAsia="Aptos" w:hAnsi="Aptos" w:cs="Aptos"/>
            </w:rPr>
            <w:fldChar w:fldCharType="end"/>
          </w:r>
        </w:sdtContent>
      </w:sdt>
      <w:r w:rsidR="00DB1331">
        <w:rPr>
          <w:rFonts w:ascii="Aptos" w:eastAsia="Aptos" w:hAnsi="Aptos" w:cs="Aptos"/>
        </w:rPr>
        <w:t xml:space="preserve"> and to elicit some quantitative responses to test some of the themes emerging from the analysis of the initial interviews </w:t>
      </w:r>
      <w:r w:rsidR="00DB1331">
        <w:rPr>
          <w:rFonts w:ascii="Aptos" w:eastAsia="Aptos" w:hAnsi="Aptos" w:cs="Aptos"/>
        </w:rPr>
        <w:t xml:space="preserve">(Thornberg, </w:t>
      </w:r>
      <w:r w:rsidR="00DB1331">
        <w:rPr>
          <w:rFonts w:ascii="Aptos" w:eastAsia="Aptos" w:hAnsi="Aptos" w:cs="Aptos"/>
        </w:rPr>
        <w:lastRenderedPageBreak/>
        <w:t>2017)</w:t>
      </w:r>
      <w:r w:rsidR="00DB1331">
        <w:rPr>
          <w:rFonts w:ascii="Aptos" w:eastAsia="Aptos" w:hAnsi="Aptos" w:cs="Aptos"/>
        </w:rPr>
        <w:t>.</w:t>
      </w:r>
      <w:r w:rsidR="005F6D41">
        <w:rPr>
          <w:rFonts w:ascii="Aptos" w:eastAsia="Aptos" w:hAnsi="Aptos" w:cs="Aptos"/>
        </w:rPr>
        <w:t xml:space="preserve"> Online surveys have the advantage of being more easily accessible</w:t>
      </w:r>
      <w:r w:rsidR="00040B16">
        <w:rPr>
          <w:rFonts w:ascii="Aptos" w:eastAsia="Aptos" w:hAnsi="Aptos" w:cs="Aptos"/>
        </w:rPr>
        <w:t xml:space="preserve"> and has the potential to make use of an element of snowball sampling </w:t>
      </w:r>
      <w:sdt>
        <w:sdtPr>
          <w:rPr>
            <w:rFonts w:ascii="Aptos" w:eastAsia="Aptos" w:hAnsi="Aptos" w:cs="Aptos"/>
          </w:rPr>
          <w:id w:val="-865366716"/>
          <w:citation/>
        </w:sdtPr>
        <w:sdtContent>
          <w:r w:rsidR="00040B16">
            <w:rPr>
              <w:rFonts w:ascii="Aptos" w:eastAsia="Aptos" w:hAnsi="Aptos" w:cs="Aptos"/>
            </w:rPr>
            <w:fldChar w:fldCharType="begin"/>
          </w:r>
          <w:r w:rsidR="00040B16">
            <w:rPr>
              <w:rFonts w:ascii="Aptos" w:eastAsia="Aptos" w:hAnsi="Aptos" w:cs="Aptos"/>
            </w:rPr>
            <w:instrText xml:space="preserve"> CITATION Den21 \l 2057 </w:instrText>
          </w:r>
          <w:r w:rsidR="00040B16">
            <w:rPr>
              <w:rFonts w:ascii="Aptos" w:eastAsia="Aptos" w:hAnsi="Aptos" w:cs="Aptos"/>
            </w:rPr>
            <w:fldChar w:fldCharType="separate"/>
          </w:r>
          <w:r w:rsidR="00040B16" w:rsidRPr="00040B16">
            <w:rPr>
              <w:rFonts w:ascii="Aptos" w:eastAsia="Aptos" w:hAnsi="Aptos" w:cs="Aptos"/>
              <w:noProof/>
            </w:rPr>
            <w:t>(Denscombe, 2021)</w:t>
          </w:r>
          <w:r w:rsidR="00040B16">
            <w:rPr>
              <w:rFonts w:ascii="Aptos" w:eastAsia="Aptos" w:hAnsi="Aptos" w:cs="Aptos"/>
            </w:rPr>
            <w:fldChar w:fldCharType="end"/>
          </w:r>
        </w:sdtContent>
      </w:sdt>
      <w:r w:rsidR="00040B16">
        <w:rPr>
          <w:rFonts w:ascii="Aptos" w:eastAsia="Aptos" w:hAnsi="Aptos" w:cs="Aptos"/>
        </w:rPr>
        <w:t xml:space="preserve">. </w:t>
      </w:r>
      <w:r w:rsidR="00334B2A">
        <w:rPr>
          <w:rFonts w:ascii="Aptos" w:eastAsia="Aptos" w:hAnsi="Aptos" w:cs="Aptos"/>
        </w:rPr>
        <w:t>This</w:t>
      </w:r>
      <w:r w:rsidR="006B34AF">
        <w:rPr>
          <w:rFonts w:ascii="Aptos" w:eastAsia="Aptos" w:hAnsi="Aptos" w:cs="Aptos"/>
        </w:rPr>
        <w:t xml:space="preserve"> will hopefully contribute to a larger dataset than would be possible with other forms of survey tools. </w:t>
      </w:r>
    </w:p>
    <w:p w14:paraId="2C877569" w14:textId="1F27FE97" w:rsidR="00394FD7" w:rsidRDefault="00DB1331" w:rsidP="00E9604A">
      <w:pPr>
        <w:spacing w:line="480" w:lineRule="auto"/>
        <w:jc w:val="both"/>
        <w:rPr>
          <w:rFonts w:ascii="Aptos" w:eastAsia="Aptos" w:hAnsi="Aptos" w:cs="Aptos"/>
        </w:rPr>
      </w:pPr>
      <w:r>
        <w:rPr>
          <w:rFonts w:ascii="Aptos" w:eastAsia="Aptos" w:hAnsi="Aptos" w:cs="Aptos"/>
        </w:rPr>
        <w:t xml:space="preserve"> </w:t>
      </w:r>
    </w:p>
    <w:p w14:paraId="47C7A551" w14:textId="6B4ECDC8" w:rsidR="00B953EA" w:rsidRPr="000B5D35" w:rsidRDefault="00B953EA" w:rsidP="00E9604A">
      <w:pPr>
        <w:spacing w:line="480" w:lineRule="auto"/>
        <w:jc w:val="both"/>
        <w:rPr>
          <w:rFonts w:ascii="Aptos" w:eastAsia="Aptos" w:hAnsi="Aptos" w:cs="Aptos"/>
          <w:b/>
          <w:bCs/>
        </w:rPr>
      </w:pPr>
      <w:r w:rsidRPr="000B5D35">
        <w:rPr>
          <w:rFonts w:ascii="Aptos" w:eastAsia="Aptos" w:hAnsi="Aptos" w:cs="Aptos"/>
          <w:b/>
          <w:bCs/>
        </w:rPr>
        <w:t xml:space="preserve">Follow up </w:t>
      </w:r>
      <w:r w:rsidR="00334B2A" w:rsidRPr="000B5D35">
        <w:rPr>
          <w:rFonts w:ascii="Aptos" w:eastAsia="Aptos" w:hAnsi="Aptos" w:cs="Aptos"/>
          <w:b/>
          <w:bCs/>
        </w:rPr>
        <w:t>interviews.</w:t>
      </w:r>
    </w:p>
    <w:p w14:paraId="5E924939" w14:textId="02B3C109" w:rsidR="00B953EA" w:rsidRDefault="00F02483" w:rsidP="00E9604A">
      <w:pPr>
        <w:spacing w:line="480" w:lineRule="auto"/>
        <w:jc w:val="both"/>
        <w:rPr>
          <w:rFonts w:ascii="Aptos" w:eastAsia="Aptos" w:hAnsi="Aptos" w:cs="Aptos"/>
        </w:rPr>
      </w:pPr>
      <w:r>
        <w:rPr>
          <w:rFonts w:ascii="Aptos" w:eastAsia="Aptos" w:hAnsi="Aptos" w:cs="Aptos"/>
        </w:rPr>
        <w:t>This final stage would see a round of interviews which may return to the original participants, or bring in new voices identified from the survey</w:t>
      </w:r>
      <w:r w:rsidR="000B5D35">
        <w:rPr>
          <w:rFonts w:ascii="Aptos" w:eastAsia="Aptos" w:hAnsi="Aptos" w:cs="Aptos"/>
        </w:rPr>
        <w:t xml:space="preserve">, or a hybrid of the two, with decisions taken </w:t>
      </w:r>
      <w:proofErr w:type="gramStart"/>
      <w:r w:rsidR="000B5D35">
        <w:rPr>
          <w:rFonts w:ascii="Aptos" w:eastAsia="Aptos" w:hAnsi="Aptos" w:cs="Aptos"/>
        </w:rPr>
        <w:t>in light of</w:t>
      </w:r>
      <w:proofErr w:type="gramEnd"/>
      <w:r w:rsidR="000B5D35">
        <w:rPr>
          <w:rFonts w:ascii="Aptos" w:eastAsia="Aptos" w:hAnsi="Aptos" w:cs="Aptos"/>
        </w:rPr>
        <w:t xml:space="preserve"> ongoing analysis (see below). </w:t>
      </w:r>
    </w:p>
    <w:p w14:paraId="575DE510" w14:textId="1A66BA40" w:rsidR="000B5D35" w:rsidRDefault="004B6EB6" w:rsidP="00E9604A">
      <w:pPr>
        <w:spacing w:line="480" w:lineRule="auto"/>
        <w:jc w:val="both"/>
        <w:rPr>
          <w:rFonts w:ascii="Aptos" w:eastAsia="Aptos" w:hAnsi="Aptos" w:cs="Aptos"/>
        </w:rPr>
      </w:pPr>
      <w:r>
        <w:rPr>
          <w:rFonts w:ascii="Aptos" w:eastAsia="Aptos" w:hAnsi="Aptos" w:cs="Aptos"/>
        </w:rPr>
        <w:t xml:space="preserve">The questions would </w:t>
      </w:r>
      <w:proofErr w:type="gramStart"/>
      <w:r>
        <w:rPr>
          <w:rFonts w:ascii="Aptos" w:eastAsia="Aptos" w:hAnsi="Aptos" w:cs="Aptos"/>
        </w:rPr>
        <w:t>be designed</w:t>
      </w:r>
      <w:proofErr w:type="gramEnd"/>
      <w:r>
        <w:rPr>
          <w:rFonts w:ascii="Aptos" w:eastAsia="Aptos" w:hAnsi="Aptos" w:cs="Aptos"/>
        </w:rPr>
        <w:t xml:space="preserve"> both to provide a greater depth of understanding on emerging issues from the survey results, but also to </w:t>
      </w:r>
      <w:r w:rsidR="00896CC0">
        <w:rPr>
          <w:rFonts w:ascii="Aptos" w:eastAsia="Aptos" w:hAnsi="Aptos" w:cs="Aptos"/>
        </w:rPr>
        <w:t xml:space="preserve">get the views of the participants on the emerging themes, </w:t>
      </w:r>
      <w:r w:rsidR="00334B2A">
        <w:rPr>
          <w:rFonts w:ascii="Aptos" w:eastAsia="Aptos" w:hAnsi="Aptos" w:cs="Aptos"/>
        </w:rPr>
        <w:t>codes,</w:t>
      </w:r>
      <w:r w:rsidR="00896CC0">
        <w:rPr>
          <w:rFonts w:ascii="Aptos" w:eastAsia="Aptos" w:hAnsi="Aptos" w:cs="Aptos"/>
        </w:rPr>
        <w:t xml:space="preserve"> and concepts. This provides </w:t>
      </w:r>
      <w:r w:rsidR="008B58D3">
        <w:rPr>
          <w:rFonts w:ascii="Aptos" w:eastAsia="Aptos" w:hAnsi="Aptos" w:cs="Aptos"/>
        </w:rPr>
        <w:t xml:space="preserve">some degree of check and challenge to the emerging themes and limits the risk of personal views overly influencing the outcomes of the study. </w:t>
      </w:r>
    </w:p>
    <w:p w14:paraId="25C60303" w14:textId="77777777" w:rsidR="00F02483" w:rsidRDefault="00F02483" w:rsidP="00E9604A">
      <w:pPr>
        <w:spacing w:line="480" w:lineRule="auto"/>
        <w:jc w:val="both"/>
        <w:rPr>
          <w:rFonts w:ascii="Aptos" w:eastAsia="Aptos" w:hAnsi="Aptos" w:cs="Aptos"/>
          <w:b/>
          <w:bCs/>
        </w:rPr>
      </w:pPr>
    </w:p>
    <w:p w14:paraId="068F1159" w14:textId="47A52695" w:rsidR="0016429E" w:rsidRPr="00281169" w:rsidRDefault="000B0091" w:rsidP="00E9604A">
      <w:pPr>
        <w:spacing w:line="480" w:lineRule="auto"/>
        <w:jc w:val="both"/>
        <w:rPr>
          <w:rFonts w:ascii="Aptos" w:eastAsia="Aptos" w:hAnsi="Aptos" w:cs="Aptos"/>
          <w:b/>
          <w:bCs/>
        </w:rPr>
      </w:pPr>
      <w:r w:rsidRPr="00281169">
        <w:rPr>
          <w:rFonts w:ascii="Aptos" w:eastAsia="Aptos" w:hAnsi="Aptos" w:cs="Aptos"/>
          <w:b/>
          <w:bCs/>
        </w:rPr>
        <w:t>Data analysis</w:t>
      </w:r>
    </w:p>
    <w:p w14:paraId="48FFFEEE" w14:textId="47523A02" w:rsidR="000B0091" w:rsidRDefault="000B0091" w:rsidP="00E9604A">
      <w:pPr>
        <w:spacing w:line="480" w:lineRule="auto"/>
        <w:jc w:val="both"/>
        <w:rPr>
          <w:rFonts w:ascii="Aptos" w:eastAsia="Aptos" w:hAnsi="Aptos" w:cs="Aptos"/>
        </w:rPr>
      </w:pPr>
      <w:r>
        <w:rPr>
          <w:rFonts w:ascii="Aptos" w:eastAsia="Aptos" w:hAnsi="Aptos" w:cs="Aptos"/>
        </w:rPr>
        <w:t xml:space="preserve">Grounded theory places </w:t>
      </w:r>
      <w:r w:rsidR="005725F7">
        <w:rPr>
          <w:rFonts w:ascii="Aptos" w:eastAsia="Aptos" w:hAnsi="Aptos" w:cs="Aptos"/>
        </w:rPr>
        <w:t xml:space="preserve">particular frameworks and requirements around data analysis. The first is the framing of the idea of data itself as </w:t>
      </w:r>
      <w:proofErr w:type="gramStart"/>
      <w:r w:rsidR="005725F7">
        <w:rPr>
          <w:rFonts w:ascii="Aptos" w:eastAsia="Aptos" w:hAnsi="Aptos" w:cs="Aptos"/>
        </w:rPr>
        <w:t>being something</w:t>
      </w:r>
      <w:r w:rsidR="00866B7D">
        <w:rPr>
          <w:rFonts w:ascii="Aptos" w:eastAsia="Aptos" w:hAnsi="Aptos" w:cs="Aptos"/>
        </w:rPr>
        <w:t xml:space="preserve"> that is</w:t>
      </w:r>
      <w:proofErr w:type="gramEnd"/>
      <w:r w:rsidR="00866B7D">
        <w:rPr>
          <w:rFonts w:ascii="Aptos" w:eastAsia="Aptos" w:hAnsi="Aptos" w:cs="Aptos"/>
        </w:rPr>
        <w:t xml:space="preserve"> never as neutral or raw as the term may suggest (</w:t>
      </w:r>
      <w:r w:rsidR="00866B7D">
        <w:rPr>
          <w:rFonts w:ascii="Aptos" w:eastAsia="Aptos" w:hAnsi="Aptos" w:cs="Aptos"/>
        </w:rPr>
        <w:t>Bryant &amp; Charmaz</w:t>
      </w:r>
      <w:r w:rsidR="00866B7D">
        <w:rPr>
          <w:rFonts w:ascii="Aptos" w:eastAsia="Aptos" w:hAnsi="Aptos" w:cs="Aptos"/>
        </w:rPr>
        <w:t xml:space="preserve">, </w:t>
      </w:r>
      <w:r w:rsidR="00866B7D">
        <w:rPr>
          <w:rFonts w:ascii="Aptos" w:eastAsia="Aptos" w:hAnsi="Aptos" w:cs="Aptos"/>
        </w:rPr>
        <w:t>2007)</w:t>
      </w:r>
      <w:r w:rsidR="00C00B42">
        <w:rPr>
          <w:rFonts w:ascii="Aptos" w:eastAsia="Aptos" w:hAnsi="Aptos" w:cs="Aptos"/>
        </w:rPr>
        <w:t>. Rather, the act of listening to or reading is inherently an act of sense making</w:t>
      </w:r>
      <w:r w:rsidR="004A1C70">
        <w:rPr>
          <w:rFonts w:ascii="Aptos" w:eastAsia="Aptos" w:hAnsi="Aptos" w:cs="Aptos"/>
        </w:rPr>
        <w:t xml:space="preserve"> and information creation. </w:t>
      </w:r>
      <w:r w:rsidR="00C87C56">
        <w:rPr>
          <w:rFonts w:ascii="Aptos" w:eastAsia="Aptos" w:hAnsi="Aptos" w:cs="Aptos"/>
        </w:rPr>
        <w:t xml:space="preserve">There is a requirement for the researcher to consciously </w:t>
      </w:r>
      <w:r w:rsidR="00F7791A">
        <w:rPr>
          <w:rFonts w:ascii="Aptos" w:eastAsia="Aptos" w:hAnsi="Aptos" w:cs="Aptos"/>
        </w:rPr>
        <w:t xml:space="preserve">undertake a process of ongoing reflexive </w:t>
      </w:r>
      <w:r w:rsidR="00945990">
        <w:rPr>
          <w:rFonts w:ascii="Aptos" w:eastAsia="Aptos" w:hAnsi="Aptos" w:cs="Aptos"/>
        </w:rPr>
        <w:lastRenderedPageBreak/>
        <w:t xml:space="preserve">scrutiny as they undertake analysis based on action, interaction, and interpretation </w:t>
      </w:r>
      <w:r w:rsidR="00B97032">
        <w:rPr>
          <w:rFonts w:ascii="Aptos" w:eastAsia="Aptos" w:hAnsi="Aptos" w:cs="Aptos"/>
        </w:rPr>
        <w:t xml:space="preserve">(Mruck and Mey, 2007). </w:t>
      </w:r>
    </w:p>
    <w:p w14:paraId="3FEF950A" w14:textId="48C17ADE" w:rsidR="00E543B0" w:rsidRDefault="00AF07C1" w:rsidP="00E9604A">
      <w:pPr>
        <w:spacing w:line="480" w:lineRule="auto"/>
        <w:jc w:val="both"/>
        <w:rPr>
          <w:rFonts w:ascii="Aptos" w:eastAsia="Aptos" w:hAnsi="Aptos" w:cs="Aptos"/>
        </w:rPr>
      </w:pPr>
      <w:r>
        <w:rPr>
          <w:rFonts w:ascii="Aptos" w:eastAsia="Aptos" w:hAnsi="Aptos" w:cs="Aptos"/>
        </w:rPr>
        <w:t>Regardless</w:t>
      </w:r>
      <w:r w:rsidR="00CD19DE">
        <w:rPr>
          <w:rFonts w:ascii="Aptos" w:eastAsia="Aptos" w:hAnsi="Aptos" w:cs="Aptos"/>
        </w:rPr>
        <w:t xml:space="preserve"> of the </w:t>
      </w:r>
      <w:r w:rsidR="00231868">
        <w:rPr>
          <w:rFonts w:ascii="Aptos" w:eastAsia="Aptos" w:hAnsi="Aptos" w:cs="Aptos"/>
        </w:rPr>
        <w:t xml:space="preserve">‘flavour’ of grounded theory </w:t>
      </w:r>
      <w:proofErr w:type="gramStart"/>
      <w:r w:rsidR="00231868">
        <w:rPr>
          <w:rFonts w:ascii="Aptos" w:eastAsia="Aptos" w:hAnsi="Aptos" w:cs="Aptos"/>
        </w:rPr>
        <w:t>being used</w:t>
      </w:r>
      <w:proofErr w:type="gramEnd"/>
      <w:r w:rsidR="00231868">
        <w:rPr>
          <w:rFonts w:ascii="Aptos" w:eastAsia="Aptos" w:hAnsi="Aptos" w:cs="Aptos"/>
        </w:rPr>
        <w:t xml:space="preserve">, there are some common features of analysis. </w:t>
      </w:r>
      <w:r w:rsidR="00334B2A">
        <w:rPr>
          <w:rFonts w:ascii="Aptos" w:eastAsia="Aptos" w:hAnsi="Aptos" w:cs="Aptos"/>
        </w:rPr>
        <w:t>Firstly,</w:t>
      </w:r>
      <w:r w:rsidR="001D6DC9">
        <w:rPr>
          <w:rFonts w:ascii="Aptos" w:eastAsia="Aptos" w:hAnsi="Aptos" w:cs="Aptos"/>
        </w:rPr>
        <w:t xml:space="preserve"> is the idea of constant and ongoing </w:t>
      </w:r>
      <w:r w:rsidR="00935333">
        <w:rPr>
          <w:rFonts w:ascii="Aptos" w:eastAsia="Aptos" w:hAnsi="Aptos" w:cs="Aptos"/>
        </w:rPr>
        <w:t>analysis</w:t>
      </w:r>
      <w:r w:rsidR="001D6DC9">
        <w:rPr>
          <w:rFonts w:ascii="Aptos" w:eastAsia="Aptos" w:hAnsi="Aptos" w:cs="Aptos"/>
        </w:rPr>
        <w:t xml:space="preserve"> and comparison of new </w:t>
      </w:r>
      <w:r w:rsidR="00BE2357">
        <w:rPr>
          <w:rFonts w:ascii="Aptos" w:eastAsia="Aptos" w:hAnsi="Aptos" w:cs="Aptos"/>
        </w:rPr>
        <w:t>data</w:t>
      </w:r>
      <w:r w:rsidR="00DF51F4">
        <w:rPr>
          <w:rFonts w:ascii="Aptos" w:eastAsia="Aptos" w:hAnsi="Aptos" w:cs="Aptos"/>
        </w:rPr>
        <w:t xml:space="preserve"> with what has gone before. This </w:t>
      </w:r>
      <w:r w:rsidR="00334B2A">
        <w:rPr>
          <w:rFonts w:ascii="Aptos" w:eastAsia="Aptos" w:hAnsi="Aptos" w:cs="Aptos"/>
        </w:rPr>
        <w:t>contrasts with</w:t>
      </w:r>
      <w:r w:rsidR="00DF51F4">
        <w:rPr>
          <w:rFonts w:ascii="Aptos" w:eastAsia="Aptos" w:hAnsi="Aptos" w:cs="Aptos"/>
        </w:rPr>
        <w:t xml:space="preserve"> other approaches which separate out a data collection phase from a data </w:t>
      </w:r>
      <w:r w:rsidR="00841062">
        <w:rPr>
          <w:rFonts w:ascii="Aptos" w:eastAsia="Aptos" w:hAnsi="Aptos" w:cs="Aptos"/>
        </w:rPr>
        <w:t>analysis</w:t>
      </w:r>
      <w:r w:rsidR="00DF51F4">
        <w:rPr>
          <w:rFonts w:ascii="Aptos" w:eastAsia="Aptos" w:hAnsi="Aptos" w:cs="Aptos"/>
        </w:rPr>
        <w:t xml:space="preserve"> phase </w:t>
      </w:r>
      <w:r w:rsidR="00841062">
        <w:rPr>
          <w:rFonts w:ascii="Aptos" w:eastAsia="Aptos" w:hAnsi="Aptos" w:cs="Aptos"/>
        </w:rPr>
        <w:t>(Thornberg, 2017)</w:t>
      </w:r>
      <w:r w:rsidR="00BE2357">
        <w:rPr>
          <w:rFonts w:ascii="Aptos" w:eastAsia="Aptos" w:hAnsi="Aptos" w:cs="Aptos"/>
        </w:rPr>
        <w:t>. To support these, the second feature is the use of code</w:t>
      </w:r>
      <w:r w:rsidR="00935333">
        <w:rPr>
          <w:rFonts w:ascii="Aptos" w:eastAsia="Aptos" w:hAnsi="Aptos" w:cs="Aptos"/>
        </w:rPr>
        <w:t>s (which capture patterns or themes) and categories (</w:t>
      </w:r>
      <w:proofErr w:type="gramStart"/>
      <w:r w:rsidR="00935333">
        <w:rPr>
          <w:rFonts w:ascii="Aptos" w:eastAsia="Aptos" w:hAnsi="Aptos" w:cs="Aptos"/>
        </w:rPr>
        <w:t>a high level</w:t>
      </w:r>
      <w:proofErr w:type="gramEnd"/>
      <w:r w:rsidR="00935333">
        <w:rPr>
          <w:rFonts w:ascii="Aptos" w:eastAsia="Aptos" w:hAnsi="Aptos" w:cs="Aptos"/>
        </w:rPr>
        <w:t xml:space="preserve">, more abstract code). </w:t>
      </w:r>
      <w:r w:rsidR="00491B71">
        <w:rPr>
          <w:rFonts w:ascii="Aptos" w:eastAsia="Aptos" w:hAnsi="Aptos" w:cs="Aptos"/>
        </w:rPr>
        <w:t xml:space="preserve">Different families within grounded theory take different approaches to how this is </w:t>
      </w:r>
      <w:r w:rsidR="009773F2">
        <w:rPr>
          <w:rFonts w:ascii="Aptos" w:eastAsia="Aptos" w:hAnsi="Aptos" w:cs="Aptos"/>
        </w:rPr>
        <w:t>operationalised</w:t>
      </w:r>
      <w:r w:rsidR="00491B71">
        <w:rPr>
          <w:rFonts w:ascii="Aptos" w:eastAsia="Aptos" w:hAnsi="Aptos" w:cs="Aptos"/>
        </w:rPr>
        <w:t xml:space="preserve">, and more reading will </w:t>
      </w:r>
      <w:proofErr w:type="gramStart"/>
      <w:r w:rsidR="00491B71">
        <w:rPr>
          <w:rFonts w:ascii="Aptos" w:eastAsia="Aptos" w:hAnsi="Aptos" w:cs="Aptos"/>
        </w:rPr>
        <w:t>be required</w:t>
      </w:r>
      <w:proofErr w:type="gramEnd"/>
      <w:r w:rsidR="00491B71">
        <w:rPr>
          <w:rFonts w:ascii="Aptos" w:eastAsia="Aptos" w:hAnsi="Aptos" w:cs="Aptos"/>
        </w:rPr>
        <w:t xml:space="preserve"> to </w:t>
      </w:r>
      <w:proofErr w:type="gramStart"/>
      <w:r w:rsidR="00491B71">
        <w:rPr>
          <w:rFonts w:ascii="Aptos" w:eastAsia="Aptos" w:hAnsi="Aptos" w:cs="Aptos"/>
        </w:rPr>
        <w:t>make a decision</w:t>
      </w:r>
      <w:proofErr w:type="gramEnd"/>
      <w:r w:rsidR="00491B71">
        <w:rPr>
          <w:rFonts w:ascii="Aptos" w:eastAsia="Aptos" w:hAnsi="Aptos" w:cs="Aptos"/>
        </w:rPr>
        <w:t xml:space="preserve"> of how this will </w:t>
      </w:r>
      <w:proofErr w:type="gramStart"/>
      <w:r w:rsidR="00491B71">
        <w:rPr>
          <w:rFonts w:ascii="Aptos" w:eastAsia="Aptos" w:hAnsi="Aptos" w:cs="Aptos"/>
        </w:rPr>
        <w:t>be applied</w:t>
      </w:r>
      <w:proofErr w:type="gramEnd"/>
      <w:r w:rsidR="00491B71">
        <w:rPr>
          <w:rFonts w:ascii="Aptos" w:eastAsia="Aptos" w:hAnsi="Aptos" w:cs="Aptos"/>
        </w:rPr>
        <w:t xml:space="preserve"> here. </w:t>
      </w:r>
      <w:r w:rsidR="009773F2">
        <w:rPr>
          <w:rFonts w:ascii="Aptos" w:eastAsia="Aptos" w:hAnsi="Aptos" w:cs="Aptos"/>
        </w:rPr>
        <w:t>A third feature is the use of memo writing</w:t>
      </w:r>
      <w:r w:rsidR="00B84F21">
        <w:rPr>
          <w:rFonts w:ascii="Aptos" w:eastAsia="Aptos" w:hAnsi="Aptos" w:cs="Aptos"/>
        </w:rPr>
        <w:t xml:space="preserve">. This is a process </w:t>
      </w:r>
      <w:r w:rsidR="0053005C">
        <w:rPr>
          <w:rFonts w:ascii="Aptos" w:eastAsia="Aptos" w:hAnsi="Aptos" w:cs="Aptos"/>
        </w:rPr>
        <w:t>through</w:t>
      </w:r>
      <w:r w:rsidR="00B84F21">
        <w:rPr>
          <w:rFonts w:ascii="Aptos" w:eastAsia="Aptos" w:hAnsi="Aptos" w:cs="Aptos"/>
        </w:rPr>
        <w:t xml:space="preserve"> which </w:t>
      </w:r>
      <w:r w:rsidR="00F11530">
        <w:rPr>
          <w:rFonts w:ascii="Aptos" w:eastAsia="Aptos" w:hAnsi="Aptos" w:cs="Aptos"/>
        </w:rPr>
        <w:t xml:space="preserve">the sense making process itself can </w:t>
      </w:r>
      <w:proofErr w:type="gramStart"/>
      <w:r w:rsidR="00F11530">
        <w:rPr>
          <w:rFonts w:ascii="Aptos" w:eastAsia="Aptos" w:hAnsi="Aptos" w:cs="Aptos"/>
        </w:rPr>
        <w:t>be recorded</w:t>
      </w:r>
      <w:proofErr w:type="gramEnd"/>
      <w:r w:rsidR="00F11530">
        <w:rPr>
          <w:rFonts w:ascii="Aptos" w:eastAsia="Aptos" w:hAnsi="Aptos" w:cs="Aptos"/>
        </w:rPr>
        <w:t xml:space="preserve">, reviewed, </w:t>
      </w:r>
      <w:r w:rsidR="00334B2A">
        <w:rPr>
          <w:rFonts w:ascii="Aptos" w:eastAsia="Aptos" w:hAnsi="Aptos" w:cs="Aptos"/>
        </w:rPr>
        <w:t>challenged,</w:t>
      </w:r>
      <w:r w:rsidR="00F11530">
        <w:rPr>
          <w:rFonts w:ascii="Aptos" w:eastAsia="Aptos" w:hAnsi="Aptos" w:cs="Aptos"/>
        </w:rPr>
        <w:t xml:space="preserve"> and evolve (</w:t>
      </w:r>
      <w:r w:rsidR="0053005C" w:rsidRPr="0053005C">
        <w:rPr>
          <w:rFonts w:ascii="Aptos" w:eastAsia="Aptos" w:hAnsi="Aptos" w:cs="Aptos"/>
          <w:i/>
          <w:iCs/>
        </w:rPr>
        <w:t>i</w:t>
      </w:r>
      <w:r w:rsidR="00F11530" w:rsidRPr="0053005C">
        <w:rPr>
          <w:rFonts w:ascii="Aptos" w:eastAsia="Aptos" w:hAnsi="Aptos" w:cs="Aptos"/>
          <w:i/>
          <w:iCs/>
        </w:rPr>
        <w:t>bid</w:t>
      </w:r>
      <w:r w:rsidR="00F11530">
        <w:rPr>
          <w:rFonts w:ascii="Aptos" w:eastAsia="Aptos" w:hAnsi="Aptos" w:cs="Aptos"/>
        </w:rPr>
        <w:t>)</w:t>
      </w:r>
    </w:p>
    <w:p w14:paraId="50C7B8B2" w14:textId="77777777" w:rsidR="00E543B0" w:rsidRDefault="00E543B0" w:rsidP="00E9604A">
      <w:pPr>
        <w:spacing w:line="480" w:lineRule="auto"/>
        <w:jc w:val="both"/>
        <w:rPr>
          <w:rFonts w:ascii="Aptos" w:eastAsia="Aptos" w:hAnsi="Aptos" w:cs="Aptos"/>
        </w:rPr>
      </w:pPr>
    </w:p>
    <w:p w14:paraId="0313B9C4" w14:textId="383E0F33" w:rsidR="0016429E" w:rsidRPr="00CD19DE" w:rsidRDefault="0016429E" w:rsidP="00E9604A">
      <w:pPr>
        <w:spacing w:line="480" w:lineRule="auto"/>
        <w:jc w:val="both"/>
        <w:rPr>
          <w:rFonts w:ascii="Aptos" w:eastAsia="Aptos" w:hAnsi="Aptos" w:cs="Aptos"/>
          <w:b/>
          <w:bCs/>
        </w:rPr>
      </w:pPr>
      <w:r w:rsidRPr="00CD19DE">
        <w:rPr>
          <w:rFonts w:ascii="Aptos" w:eastAsia="Aptos" w:hAnsi="Aptos" w:cs="Aptos"/>
          <w:b/>
          <w:bCs/>
        </w:rPr>
        <w:t>Conclusion</w:t>
      </w:r>
    </w:p>
    <w:p w14:paraId="35056401" w14:textId="41360BB2" w:rsidR="26060701" w:rsidRDefault="008D5327" w:rsidP="00E9604A">
      <w:pPr>
        <w:spacing w:line="480" w:lineRule="auto"/>
        <w:jc w:val="both"/>
        <w:rPr>
          <w:rFonts w:ascii="Aptos" w:eastAsia="Aptos" w:hAnsi="Aptos" w:cs="Aptos"/>
        </w:rPr>
      </w:pPr>
      <w:r>
        <w:rPr>
          <w:rFonts w:ascii="Aptos" w:eastAsia="Aptos" w:hAnsi="Aptos" w:cs="Aptos"/>
        </w:rPr>
        <w:t xml:space="preserve">The </w:t>
      </w:r>
      <w:r w:rsidR="00576A31">
        <w:rPr>
          <w:rFonts w:ascii="Aptos" w:eastAsia="Aptos" w:hAnsi="Aptos" w:cs="Aptos"/>
        </w:rPr>
        <w:t xml:space="preserve">proposal outlined above, provides one route to addressing the </w:t>
      </w:r>
      <w:r w:rsidR="00536850">
        <w:rPr>
          <w:rFonts w:ascii="Aptos" w:eastAsia="Aptos" w:hAnsi="Aptos" w:cs="Aptos"/>
        </w:rPr>
        <w:t xml:space="preserve">research question identified. By using grounded theory, </w:t>
      </w:r>
      <w:r w:rsidR="00E1013A">
        <w:rPr>
          <w:rFonts w:ascii="Aptos" w:eastAsia="Aptos" w:hAnsi="Aptos" w:cs="Aptos"/>
        </w:rPr>
        <w:t xml:space="preserve">the </w:t>
      </w:r>
      <w:r w:rsidR="000B0998">
        <w:rPr>
          <w:rFonts w:ascii="Aptos" w:eastAsia="Aptos" w:hAnsi="Aptos" w:cs="Aptos"/>
        </w:rPr>
        <w:t>iterative</w:t>
      </w:r>
      <w:r w:rsidR="00E1013A">
        <w:rPr>
          <w:rFonts w:ascii="Aptos" w:eastAsia="Aptos" w:hAnsi="Aptos" w:cs="Aptos"/>
        </w:rPr>
        <w:t xml:space="preserve"> and reflexive research design allows ideas and themes emerging from </w:t>
      </w:r>
      <w:r w:rsidR="00334B2A">
        <w:rPr>
          <w:rFonts w:ascii="Aptos" w:eastAsia="Aptos" w:hAnsi="Aptos" w:cs="Aptos"/>
        </w:rPr>
        <w:t>initial stages</w:t>
      </w:r>
      <w:r w:rsidR="00E1013A">
        <w:rPr>
          <w:rFonts w:ascii="Aptos" w:eastAsia="Aptos" w:hAnsi="Aptos" w:cs="Aptos"/>
        </w:rPr>
        <w:t xml:space="preserve"> to be </w:t>
      </w:r>
      <w:proofErr w:type="gramStart"/>
      <w:r w:rsidR="00E1013A">
        <w:rPr>
          <w:rFonts w:ascii="Aptos" w:eastAsia="Aptos" w:hAnsi="Aptos" w:cs="Aptos"/>
        </w:rPr>
        <w:t>tested</w:t>
      </w:r>
      <w:proofErr w:type="gramEnd"/>
      <w:r w:rsidR="00E1013A">
        <w:rPr>
          <w:rFonts w:ascii="Aptos" w:eastAsia="Aptos" w:hAnsi="Aptos" w:cs="Aptos"/>
        </w:rPr>
        <w:t xml:space="preserve">, refined and more deeply understood in </w:t>
      </w:r>
      <w:r w:rsidR="000B0998">
        <w:rPr>
          <w:rFonts w:ascii="Aptos" w:eastAsia="Aptos" w:hAnsi="Aptos" w:cs="Aptos"/>
        </w:rPr>
        <w:t xml:space="preserve">subsequent stages. While careful design of questionnaire and survey tools will </w:t>
      </w:r>
      <w:r w:rsidR="00515E34">
        <w:rPr>
          <w:rFonts w:ascii="Aptos" w:eastAsia="Aptos" w:hAnsi="Aptos" w:cs="Aptos"/>
        </w:rPr>
        <w:t xml:space="preserve">lead to valid data, the opportunity to </w:t>
      </w:r>
      <w:proofErr w:type="gramStart"/>
      <w:r w:rsidR="00515E34">
        <w:rPr>
          <w:rFonts w:ascii="Aptos" w:eastAsia="Aptos" w:hAnsi="Aptos" w:cs="Aptos"/>
        </w:rPr>
        <w:t>test</w:t>
      </w:r>
      <w:proofErr w:type="gramEnd"/>
      <w:r w:rsidR="00515E34">
        <w:rPr>
          <w:rFonts w:ascii="Aptos" w:eastAsia="Aptos" w:hAnsi="Aptos" w:cs="Aptos"/>
        </w:rPr>
        <w:t xml:space="preserve"> and refine these emerging ideas with a wider</w:t>
      </w:r>
      <w:r w:rsidR="00D21BFB">
        <w:rPr>
          <w:rFonts w:ascii="Aptos" w:eastAsia="Aptos" w:hAnsi="Aptos" w:cs="Aptos"/>
        </w:rPr>
        <w:t xml:space="preserve"> audience will also produce data which is more </w:t>
      </w:r>
      <w:proofErr w:type="gramStart"/>
      <w:r w:rsidR="00D21BFB">
        <w:rPr>
          <w:rFonts w:ascii="Aptos" w:eastAsia="Aptos" w:hAnsi="Aptos" w:cs="Aptos"/>
        </w:rPr>
        <w:t>reliable</w:t>
      </w:r>
      <w:proofErr w:type="gramEnd"/>
      <w:r w:rsidR="00D21BFB">
        <w:rPr>
          <w:rFonts w:ascii="Aptos" w:eastAsia="Aptos" w:hAnsi="Aptos" w:cs="Aptos"/>
        </w:rPr>
        <w:t xml:space="preserve"> tha</w:t>
      </w:r>
      <w:r w:rsidR="00334B2A">
        <w:rPr>
          <w:rFonts w:ascii="Aptos" w:eastAsia="Aptos" w:hAnsi="Aptos" w:cs="Aptos"/>
        </w:rPr>
        <w:t>n</w:t>
      </w:r>
      <w:r w:rsidR="00D21BFB">
        <w:rPr>
          <w:rFonts w:ascii="Aptos" w:eastAsia="Aptos" w:hAnsi="Aptos" w:cs="Aptos"/>
        </w:rPr>
        <w:t xml:space="preserve"> can be the case in other </w:t>
      </w:r>
      <w:r w:rsidR="00685B99">
        <w:rPr>
          <w:rFonts w:ascii="Aptos" w:eastAsia="Aptos" w:hAnsi="Aptos" w:cs="Aptos"/>
        </w:rPr>
        <w:t>qualitative</w:t>
      </w:r>
      <w:r w:rsidR="00D21BFB">
        <w:rPr>
          <w:rFonts w:ascii="Aptos" w:eastAsia="Aptos" w:hAnsi="Aptos" w:cs="Aptos"/>
        </w:rPr>
        <w:t xml:space="preserve"> frameworks. As importantly, the </w:t>
      </w:r>
      <w:r w:rsidR="00685B99">
        <w:rPr>
          <w:rFonts w:ascii="Aptos" w:eastAsia="Aptos" w:hAnsi="Aptos" w:cs="Aptos"/>
        </w:rPr>
        <w:t>grounded theory approach provide</w:t>
      </w:r>
      <w:r w:rsidR="00334B2A">
        <w:rPr>
          <w:rFonts w:ascii="Aptos" w:eastAsia="Aptos" w:hAnsi="Aptos" w:cs="Aptos"/>
        </w:rPr>
        <w:t>s</w:t>
      </w:r>
      <w:r w:rsidR="00685B99">
        <w:rPr>
          <w:rFonts w:ascii="Aptos" w:eastAsia="Aptos" w:hAnsi="Aptos" w:cs="Aptos"/>
        </w:rPr>
        <w:t xml:space="preserve"> the best opportunity to produce conclusions which are generalisable, and therefore of more </w:t>
      </w:r>
      <w:r w:rsidR="00685B99">
        <w:rPr>
          <w:rFonts w:ascii="Aptos" w:eastAsia="Aptos" w:hAnsi="Aptos" w:cs="Aptos"/>
        </w:rPr>
        <w:lastRenderedPageBreak/>
        <w:t xml:space="preserve">practical help to the wider system continuing to come to terms with new </w:t>
      </w:r>
      <w:r w:rsidR="004D0406">
        <w:rPr>
          <w:rFonts w:ascii="Aptos" w:eastAsia="Aptos" w:hAnsi="Aptos" w:cs="Aptos"/>
        </w:rPr>
        <w:t>and underexplored approaches to curriculum design</w:t>
      </w:r>
      <w:r w:rsidR="003A4D4F">
        <w:rPr>
          <w:rFonts w:ascii="Aptos" w:eastAsia="Aptos" w:hAnsi="Aptos" w:cs="Aptos"/>
        </w:rPr>
        <w:t>.</w:t>
      </w:r>
    </w:p>
    <w:p w14:paraId="63FDC4D9" w14:textId="530241FA" w:rsidR="26060701" w:rsidRDefault="26060701" w:rsidP="26060701">
      <w:pPr>
        <w:rPr>
          <w:rFonts w:ascii="Aptos" w:eastAsia="Aptos" w:hAnsi="Aptos" w:cs="Aptos"/>
        </w:rPr>
      </w:pPr>
    </w:p>
    <w:p w14:paraId="1A40E3E5" w14:textId="6EA75CC2" w:rsidR="26060701" w:rsidRDefault="26060701" w:rsidP="26060701">
      <w:pPr>
        <w:rPr>
          <w:rFonts w:ascii="Aptos" w:eastAsia="Aptos" w:hAnsi="Aptos" w:cs="Aptos"/>
        </w:rPr>
      </w:pPr>
    </w:p>
    <w:p w14:paraId="09409160" w14:textId="5B06A7CB" w:rsidR="26060701" w:rsidRDefault="00A23721" w:rsidP="26060701">
      <w:pPr>
        <w:rPr>
          <w:rFonts w:ascii="Aptos" w:eastAsia="Aptos" w:hAnsi="Aptos" w:cs="Aptos"/>
        </w:rPr>
      </w:pPr>
      <w:r>
        <w:rPr>
          <w:rFonts w:ascii="Aptos" w:eastAsia="Aptos" w:hAnsi="Aptos" w:cs="Aptos"/>
        </w:rPr>
        <w:t>3</w:t>
      </w:r>
      <w:r w:rsidR="00E9604A">
        <w:rPr>
          <w:rFonts w:ascii="Aptos" w:eastAsia="Aptos" w:hAnsi="Aptos" w:cs="Aptos"/>
        </w:rPr>
        <w:t>427</w:t>
      </w:r>
      <w:r>
        <w:rPr>
          <w:rFonts w:ascii="Aptos" w:eastAsia="Aptos" w:hAnsi="Aptos" w:cs="Aptos"/>
        </w:rPr>
        <w:t xml:space="preserve"> words</w:t>
      </w:r>
    </w:p>
    <w:p w14:paraId="09A49739" w14:textId="75046DD3" w:rsidR="00E9604A" w:rsidRDefault="00E9604A">
      <w:pPr>
        <w:rPr>
          <w:rFonts w:ascii="Aptos" w:eastAsia="Aptos" w:hAnsi="Aptos" w:cs="Aptos"/>
        </w:rPr>
      </w:pPr>
      <w:r>
        <w:rPr>
          <w:rFonts w:ascii="Aptos" w:eastAsia="Aptos" w:hAnsi="Aptos" w:cs="Aptos"/>
        </w:rPr>
        <w:br w:type="page"/>
      </w:r>
    </w:p>
    <w:p w14:paraId="45F627E5" w14:textId="29F8441B" w:rsidR="00A23721" w:rsidRPr="00E9604A" w:rsidRDefault="00E9604A" w:rsidP="26060701">
      <w:pPr>
        <w:rPr>
          <w:rFonts w:ascii="Aptos" w:eastAsia="Aptos" w:hAnsi="Aptos" w:cs="Aptos"/>
          <w:b/>
          <w:bCs/>
        </w:rPr>
      </w:pPr>
      <w:r w:rsidRPr="00E9604A">
        <w:rPr>
          <w:rFonts w:ascii="Aptos" w:eastAsia="Aptos" w:hAnsi="Aptos" w:cs="Aptos"/>
          <w:b/>
          <w:bCs/>
        </w:rPr>
        <w:lastRenderedPageBreak/>
        <w:t>References List</w:t>
      </w:r>
    </w:p>
    <w:p w14:paraId="6B2095B8" w14:textId="77777777" w:rsidR="00E9604A" w:rsidRDefault="00E9604A" w:rsidP="26060701">
      <w:pPr>
        <w:rPr>
          <w:rFonts w:ascii="Aptos" w:eastAsia="Aptos" w:hAnsi="Aptos" w:cs="Aptos"/>
        </w:rPr>
      </w:pPr>
    </w:p>
    <w:p w14:paraId="0E6F8108" w14:textId="77777777" w:rsidR="00E9604A" w:rsidRDefault="00E9604A" w:rsidP="00E9604A">
      <w:r w:rsidRPr="00675460">
        <w:t>Alturki, Ryan, Research Onion for Smart IoT-Enabled Mobile Applications, </w:t>
      </w:r>
      <w:r w:rsidRPr="00675460">
        <w:rPr>
          <w:i/>
          <w:iCs/>
        </w:rPr>
        <w:t>Scientific Programming</w:t>
      </w:r>
      <w:r w:rsidRPr="00675460">
        <w:t>, 2021, 4270998</w:t>
      </w:r>
      <w:r>
        <w:t>. Available at:</w:t>
      </w:r>
      <w:r w:rsidRPr="00675460">
        <w:t> </w:t>
      </w:r>
      <w:hyperlink r:id="rId8" w:history="1">
        <w:r w:rsidRPr="00675460">
          <w:rPr>
            <w:rStyle w:val="Hyperlink"/>
          </w:rPr>
          <w:t>https://doi-org.ezproxy.uwtsd.ac.uk/10.1155/2021/4270998</w:t>
        </w:r>
      </w:hyperlink>
    </w:p>
    <w:p w14:paraId="66B5BA3D" w14:textId="77777777" w:rsidR="00E9604A" w:rsidRDefault="00E9604A" w:rsidP="00E9604A"/>
    <w:p w14:paraId="64B6A80D" w14:textId="77777777" w:rsidR="00E9604A" w:rsidRDefault="00E9604A" w:rsidP="00E9604A">
      <w:r>
        <w:t xml:space="preserve">Arad Research (2018) </w:t>
      </w:r>
      <w:r w:rsidRPr="00675460">
        <w:rPr>
          <w:i/>
          <w:iCs/>
        </w:rPr>
        <w:t>Formative Evaluation of the Pioneer School Model</w:t>
      </w:r>
      <w:r>
        <w:rPr>
          <w:i/>
          <w:iCs/>
        </w:rPr>
        <w:t xml:space="preserve">. </w:t>
      </w:r>
      <w:r>
        <w:t xml:space="preserve">Available at: </w:t>
      </w:r>
      <w:hyperlink r:id="rId9" w:history="1">
        <w:r w:rsidRPr="00F21A62">
          <w:rPr>
            <w:rStyle w:val="Hyperlink"/>
          </w:rPr>
          <w:t>https://www.gov.wales/sites/default/files/statistics-and-research/2019-06/180712-formative-evaluation-pioneer-school-model-summary-en.pdf</w:t>
        </w:r>
      </w:hyperlink>
      <w:r>
        <w:t xml:space="preserve"> (Accessed: 28</w:t>
      </w:r>
      <w:r w:rsidRPr="00675460">
        <w:rPr>
          <w:vertAlign w:val="superscript"/>
        </w:rPr>
        <w:t>th</w:t>
      </w:r>
      <w:r>
        <w:t xml:space="preserve"> April 2025)</w:t>
      </w:r>
    </w:p>
    <w:p w14:paraId="4E59D828" w14:textId="77777777" w:rsidR="00E9604A" w:rsidRPr="00675460" w:rsidRDefault="00E9604A" w:rsidP="00E9604A"/>
    <w:p w14:paraId="67C663C6" w14:textId="77777777" w:rsidR="00E9604A" w:rsidRDefault="00E9604A" w:rsidP="00E9604A">
      <w:r w:rsidRPr="004113B0">
        <w:t>Asher, D. and Popper, M. (2019)</w:t>
      </w:r>
      <w:r>
        <w:t xml:space="preserve"> ‘</w:t>
      </w:r>
      <w:r w:rsidRPr="004113B0">
        <w:t>Tacit knowledge as a multilayer phenomenon: the “onion” model</w:t>
      </w:r>
      <w:r>
        <w:t>’</w:t>
      </w:r>
      <w:r w:rsidRPr="004113B0">
        <w:t xml:space="preserve">, </w:t>
      </w:r>
      <w:r w:rsidRPr="00675460">
        <w:rPr>
          <w:i/>
          <w:iCs/>
        </w:rPr>
        <w:t>The Learning Organization</w:t>
      </w:r>
      <w:r w:rsidRPr="004113B0">
        <w:t xml:space="preserve">, Vol. 26 No. 3, pp. 264-275. </w:t>
      </w:r>
      <w:r>
        <w:t xml:space="preserve">Available at: </w:t>
      </w:r>
      <w:hyperlink r:id="rId10" w:history="1">
        <w:r w:rsidRPr="00F21A62">
          <w:rPr>
            <w:rStyle w:val="Hyperlink"/>
          </w:rPr>
          <w:t>https://doi.org/10.1108/TLO-06-2018-0105</w:t>
        </w:r>
      </w:hyperlink>
      <w:r>
        <w:t xml:space="preserve"> </w:t>
      </w:r>
    </w:p>
    <w:p w14:paraId="40EE9CB0" w14:textId="77777777" w:rsidR="00E9604A" w:rsidRDefault="00E9604A" w:rsidP="00E9604A"/>
    <w:p w14:paraId="1CFDEC26" w14:textId="77777777" w:rsidR="00E9604A" w:rsidRPr="004113B0" w:rsidRDefault="00E9604A" w:rsidP="00E9604A">
      <w:pPr>
        <w:spacing w:line="278" w:lineRule="auto"/>
      </w:pPr>
      <w:r>
        <w:t xml:space="preserve">BERA (2024) </w:t>
      </w:r>
      <w:r w:rsidRPr="004113B0">
        <w:rPr>
          <w:i/>
          <w:iCs/>
        </w:rPr>
        <w:t>Ethical Guidelines for Educational Research</w:t>
      </w:r>
      <w:r>
        <w:rPr>
          <w:i/>
          <w:iCs/>
        </w:rPr>
        <w:t xml:space="preserve">. </w:t>
      </w:r>
      <w:r w:rsidRPr="00675460">
        <w:t>5</w:t>
      </w:r>
      <w:r w:rsidRPr="00675460">
        <w:rPr>
          <w:vertAlign w:val="superscript"/>
        </w:rPr>
        <w:t>th</w:t>
      </w:r>
      <w:r w:rsidRPr="00675460">
        <w:t xml:space="preserve"> edn</w:t>
      </w:r>
      <w:r>
        <w:t xml:space="preserve">. Available at: </w:t>
      </w:r>
      <w:hyperlink r:id="rId11" w:history="1">
        <w:r w:rsidRPr="00F21A62">
          <w:rPr>
            <w:rStyle w:val="Hyperlink"/>
          </w:rPr>
          <w:t>https://www.bera.ac.uk/publication/ethical-guidelines-for-educational-research-fifth-edition-2024</w:t>
        </w:r>
      </w:hyperlink>
      <w:r>
        <w:t xml:space="preserve"> (Accessed: 30</w:t>
      </w:r>
      <w:r w:rsidRPr="004113B0">
        <w:rPr>
          <w:vertAlign w:val="superscript"/>
        </w:rPr>
        <w:t>th</w:t>
      </w:r>
      <w:r>
        <w:t xml:space="preserve"> April 2025)</w:t>
      </w:r>
    </w:p>
    <w:p w14:paraId="545929F9" w14:textId="77777777" w:rsidR="00E9604A" w:rsidRDefault="00E9604A" w:rsidP="00E9604A"/>
    <w:p w14:paraId="7BAC09D3" w14:textId="77777777" w:rsidR="00E9604A" w:rsidRPr="00FE7547" w:rsidRDefault="00E9604A" w:rsidP="00E9604A">
      <w:r>
        <w:t xml:space="preserve">Bryant, A. and Charmaz, K. (2007) ‘Grounded Theory Research: Methods and Practices’ in Bryant, A. and Charmaz, K. (eds) </w:t>
      </w:r>
      <w:r>
        <w:rPr>
          <w:i/>
          <w:iCs/>
        </w:rPr>
        <w:t xml:space="preserve">The SAGE Handbook of Grounded Theory. </w:t>
      </w:r>
      <w:r>
        <w:t>London: Sage, pp. 1-28</w:t>
      </w:r>
    </w:p>
    <w:p w14:paraId="1201D1BA" w14:textId="77777777" w:rsidR="00E9604A" w:rsidRDefault="00E9604A" w:rsidP="00E9604A"/>
    <w:p w14:paraId="6AD7799A" w14:textId="77777777" w:rsidR="00E9604A" w:rsidRPr="004113B0" w:rsidRDefault="00E9604A" w:rsidP="00E9604A">
      <w:r>
        <w:t xml:space="preserve">Bryman, A. (2012) </w:t>
      </w:r>
      <w:r>
        <w:rPr>
          <w:i/>
          <w:iCs/>
        </w:rPr>
        <w:t xml:space="preserve">Social Research Methods. </w:t>
      </w:r>
      <w:r>
        <w:t>4</w:t>
      </w:r>
      <w:r w:rsidRPr="004113B0">
        <w:rPr>
          <w:vertAlign w:val="superscript"/>
        </w:rPr>
        <w:t>th</w:t>
      </w:r>
      <w:r>
        <w:t xml:space="preserve"> edn. Oxford: Oxford University Press. </w:t>
      </w:r>
    </w:p>
    <w:p w14:paraId="6760E927" w14:textId="77777777" w:rsidR="00E9604A" w:rsidRDefault="00E9604A" w:rsidP="00E9604A"/>
    <w:p w14:paraId="0BDD5FB4" w14:textId="0740D6C4" w:rsidR="00E9604A" w:rsidRPr="000A3F00" w:rsidRDefault="00E9604A" w:rsidP="00E9604A">
      <w:r w:rsidRPr="000A3F00">
        <w:t xml:space="preserve">Creswell, J.W. and Creswell, J.D. (2018) </w:t>
      </w:r>
      <w:r w:rsidRPr="000A3F00">
        <w:rPr>
          <w:i/>
          <w:iCs/>
        </w:rPr>
        <w:t xml:space="preserve">Research </w:t>
      </w:r>
      <w:r w:rsidR="00334B2A" w:rsidRPr="000A3F00">
        <w:rPr>
          <w:i/>
          <w:iCs/>
        </w:rPr>
        <w:t>design</w:t>
      </w:r>
      <w:r w:rsidR="00334B2A" w:rsidRPr="000A3F00">
        <w:rPr>
          <w:rFonts w:ascii="Arial" w:hAnsi="Arial" w:cs="Arial"/>
          <w:i/>
          <w:iCs/>
        </w:rPr>
        <w:t>:</w:t>
      </w:r>
      <w:r w:rsidRPr="000A3F00">
        <w:rPr>
          <w:i/>
          <w:iCs/>
        </w:rPr>
        <w:t xml:space="preserve"> qualitative, </w:t>
      </w:r>
      <w:r w:rsidR="00334B2A" w:rsidRPr="000A3F00">
        <w:rPr>
          <w:i/>
          <w:iCs/>
        </w:rPr>
        <w:t>quantitative,</w:t>
      </w:r>
      <w:r w:rsidRPr="000A3F00">
        <w:rPr>
          <w:i/>
          <w:iCs/>
        </w:rPr>
        <w:t xml:space="preserve"> and mixed methods </w:t>
      </w:r>
      <w:proofErr w:type="gramStart"/>
      <w:r w:rsidRPr="000A3F00">
        <w:rPr>
          <w:i/>
          <w:iCs/>
        </w:rPr>
        <w:t>approaches</w:t>
      </w:r>
      <w:proofErr w:type="gramEnd"/>
      <w:r w:rsidRPr="000A3F00">
        <w:t xml:space="preserve">. 5th </w:t>
      </w:r>
      <w:r>
        <w:t>edn</w:t>
      </w:r>
      <w:r w:rsidRPr="000A3F00">
        <w:t>. Los Angeles: SAGE.</w:t>
      </w:r>
    </w:p>
    <w:p w14:paraId="46AD2A66" w14:textId="77777777" w:rsidR="00E9604A" w:rsidRDefault="00E9604A" w:rsidP="00E9604A"/>
    <w:p w14:paraId="7C4052C2" w14:textId="11F6F493" w:rsidR="00E9604A" w:rsidRPr="000A3F00" w:rsidRDefault="00E9604A" w:rsidP="00E9604A">
      <w:r w:rsidRPr="000A3F00">
        <w:t xml:space="preserve">Denscombe, M. (2021) </w:t>
      </w:r>
      <w:r w:rsidRPr="000A3F00">
        <w:rPr>
          <w:i/>
          <w:iCs/>
        </w:rPr>
        <w:t xml:space="preserve">The good research </w:t>
      </w:r>
      <w:r w:rsidR="00334B2A" w:rsidRPr="000A3F00">
        <w:rPr>
          <w:i/>
          <w:iCs/>
        </w:rPr>
        <w:t>guide</w:t>
      </w:r>
      <w:r w:rsidR="00334B2A" w:rsidRPr="000A3F00">
        <w:rPr>
          <w:rFonts w:ascii="Arial" w:hAnsi="Arial" w:cs="Arial"/>
          <w:i/>
          <w:iCs/>
        </w:rPr>
        <w:t>:</w:t>
      </w:r>
      <w:r w:rsidRPr="000A3F00">
        <w:rPr>
          <w:i/>
          <w:iCs/>
        </w:rPr>
        <w:t xml:space="preserve"> research methods for small-scale social research projects</w:t>
      </w:r>
      <w:r w:rsidRPr="000A3F00">
        <w:t xml:space="preserve">. </w:t>
      </w:r>
      <w:r>
        <w:t>7</w:t>
      </w:r>
      <w:r w:rsidRPr="00DA1594">
        <w:rPr>
          <w:vertAlign w:val="superscript"/>
        </w:rPr>
        <w:t>th</w:t>
      </w:r>
      <w:r>
        <w:t xml:space="preserve"> edn</w:t>
      </w:r>
      <w:r w:rsidRPr="000A3F00">
        <w:t>. London: Open University Press.</w:t>
      </w:r>
    </w:p>
    <w:p w14:paraId="4AB3D629" w14:textId="77777777" w:rsidR="00E9604A" w:rsidRDefault="00E9604A" w:rsidP="00E9604A"/>
    <w:p w14:paraId="702BBC22" w14:textId="5BB1C21A" w:rsidR="00E9604A" w:rsidRPr="000A3F00" w:rsidRDefault="00E9604A" w:rsidP="00E9604A">
      <w:r w:rsidRPr="000A3F00">
        <w:lastRenderedPageBreak/>
        <w:t xml:space="preserve">Flick, U. (2011) </w:t>
      </w:r>
      <w:r w:rsidRPr="000A3F00">
        <w:rPr>
          <w:i/>
          <w:iCs/>
        </w:rPr>
        <w:t xml:space="preserve">Introducing research </w:t>
      </w:r>
      <w:r w:rsidR="00334B2A" w:rsidRPr="000A3F00">
        <w:rPr>
          <w:i/>
          <w:iCs/>
        </w:rPr>
        <w:t>methodology</w:t>
      </w:r>
      <w:r w:rsidR="00334B2A" w:rsidRPr="000A3F00">
        <w:rPr>
          <w:rFonts w:ascii="Arial" w:hAnsi="Arial" w:cs="Arial"/>
          <w:i/>
          <w:iCs/>
        </w:rPr>
        <w:t>:</w:t>
      </w:r>
      <w:r w:rsidRPr="000A3F00">
        <w:rPr>
          <w:i/>
          <w:iCs/>
        </w:rPr>
        <w:t xml:space="preserve"> a beginner</w:t>
      </w:r>
      <w:r w:rsidRPr="000A3F00">
        <w:rPr>
          <w:rFonts w:ascii="Aptos" w:hAnsi="Aptos" w:cs="Aptos"/>
          <w:i/>
          <w:iCs/>
        </w:rPr>
        <w:t>’</w:t>
      </w:r>
      <w:r w:rsidRPr="000A3F00">
        <w:rPr>
          <w:i/>
          <w:iCs/>
        </w:rPr>
        <w:t>s guide to doing a research project</w:t>
      </w:r>
      <w:r w:rsidRPr="000A3F00">
        <w:t>. Los Angeles</w:t>
      </w:r>
      <w:r>
        <w:rPr>
          <w:rFonts w:ascii="Arial" w:hAnsi="Arial" w:cs="Arial"/>
        </w:rPr>
        <w:t>:</w:t>
      </w:r>
      <w:r w:rsidRPr="000A3F00">
        <w:t xml:space="preserve"> SAGE.</w:t>
      </w:r>
    </w:p>
    <w:p w14:paraId="58DD4B01" w14:textId="77777777" w:rsidR="00E9604A" w:rsidRDefault="00E9604A" w:rsidP="00E9604A"/>
    <w:p w14:paraId="3C933982" w14:textId="73D5FFCD" w:rsidR="00E9604A" w:rsidRDefault="00E9604A" w:rsidP="00E9604A">
      <w:r w:rsidRPr="00675460">
        <w:t xml:space="preserve">Hayward, L., Barnes, J.,  Davies, H., Hughes, S., MacBride, G., Makara, K., Morrison-Love, D., Ryder, N., Sharpling, E., Spencer, E., Stacey, D. and Wallis, R. et al. (2020) </w:t>
      </w:r>
      <w:r w:rsidRPr="00675460">
        <w:rPr>
          <w:i/>
          <w:iCs/>
        </w:rPr>
        <w:t>So Far So Good: Building the Evidence Base to Promote a Successful Future for the Curriculum for Wales. Project Report</w:t>
      </w:r>
      <w:r w:rsidRPr="00675460">
        <w:t>. University of Glasgow &amp; Yr Athrofa</w:t>
      </w:r>
      <w:r w:rsidR="00334B2A" w:rsidRPr="00675460">
        <w:t xml:space="preserve">. </w:t>
      </w:r>
      <w:r>
        <w:t xml:space="preserve">Available at: </w:t>
      </w:r>
      <w:hyperlink r:id="rId12" w:history="1">
        <w:r w:rsidRPr="00F21A62">
          <w:rPr>
            <w:rStyle w:val="Hyperlink"/>
          </w:rPr>
          <w:t>https://doi.org/10.36399/gla.pubs.223822</w:t>
        </w:r>
      </w:hyperlink>
      <w:r>
        <w:t xml:space="preserve"> </w:t>
      </w:r>
    </w:p>
    <w:p w14:paraId="77120963" w14:textId="77777777" w:rsidR="00E9604A" w:rsidRDefault="00E9604A" w:rsidP="00E9604A"/>
    <w:p w14:paraId="09FF2104" w14:textId="25A1500D" w:rsidR="00E9604A" w:rsidRDefault="00E9604A" w:rsidP="00E9604A">
      <w:r w:rsidRPr="00DE08BE">
        <w:t xml:space="preserve">Johnson, R., Onwuegbuzie, A., de Waal, C., Stefurak, T. and Hildebrand, D. </w:t>
      </w:r>
      <w:r>
        <w:t>(</w:t>
      </w:r>
      <w:r w:rsidRPr="00DE08BE">
        <w:t>2017</w:t>
      </w:r>
      <w:r>
        <w:t>)</w:t>
      </w:r>
      <w:r w:rsidRPr="00DE08BE">
        <w:t xml:space="preserve">. </w:t>
      </w:r>
      <w:r>
        <w:t>‘</w:t>
      </w:r>
      <w:r w:rsidRPr="00DE08BE">
        <w:t>Unpacking Pragmatism for Mixed Methods Research</w:t>
      </w:r>
      <w:r w:rsidR="00334B2A">
        <w:t>,’ in</w:t>
      </w:r>
      <w:r>
        <w:t xml:space="preserve"> </w:t>
      </w:r>
      <w:r w:rsidRPr="00DE08BE">
        <w:t xml:space="preserve">Wyse, D, Selwyn, N, Smith, E, &amp; Suter, LE (eds) </w:t>
      </w:r>
      <w:r w:rsidRPr="00DE08BE">
        <w:rPr>
          <w:i/>
          <w:iCs/>
        </w:rPr>
        <w:t>The BERA/SAGE Handbook of Educational Research</w:t>
      </w:r>
      <w:r w:rsidRPr="00DE08BE">
        <w:t xml:space="preserve">, </w:t>
      </w:r>
      <w:r>
        <w:t xml:space="preserve">London: </w:t>
      </w:r>
      <w:r w:rsidRPr="00DE08BE">
        <w:t>SAGE Publications</w:t>
      </w:r>
      <w:r>
        <w:t>, pp259-279</w:t>
      </w:r>
    </w:p>
    <w:p w14:paraId="1BA24848" w14:textId="77777777" w:rsidR="00E9604A" w:rsidRDefault="00E9604A" w:rsidP="00E9604A"/>
    <w:p w14:paraId="3BBBC3FB" w14:textId="77398EB6" w:rsidR="00E9604A" w:rsidRPr="000A3F00" w:rsidRDefault="00E9604A" w:rsidP="00E9604A">
      <w:r w:rsidRPr="000A3F00">
        <w:t xml:space="preserve">Kumar, R. (2014) </w:t>
      </w:r>
      <w:r w:rsidRPr="000A3F00">
        <w:rPr>
          <w:i/>
          <w:iCs/>
        </w:rPr>
        <w:t xml:space="preserve">Research </w:t>
      </w:r>
      <w:r w:rsidR="00334B2A" w:rsidRPr="000A3F00">
        <w:rPr>
          <w:i/>
          <w:iCs/>
        </w:rPr>
        <w:t>methodology</w:t>
      </w:r>
      <w:r w:rsidR="00334B2A" w:rsidRPr="000A3F00">
        <w:rPr>
          <w:rFonts w:ascii="Arial" w:hAnsi="Arial" w:cs="Arial"/>
          <w:i/>
          <w:iCs/>
        </w:rPr>
        <w:t>:</w:t>
      </w:r>
      <w:r w:rsidRPr="000A3F00">
        <w:rPr>
          <w:i/>
          <w:iCs/>
        </w:rPr>
        <w:t xml:space="preserve"> a step-by-step guide for beginners</w:t>
      </w:r>
      <w:r w:rsidRPr="000A3F00">
        <w:t xml:space="preserve">. </w:t>
      </w:r>
      <w:r>
        <w:t>4</w:t>
      </w:r>
      <w:r w:rsidRPr="00DA1594">
        <w:rPr>
          <w:vertAlign w:val="superscript"/>
        </w:rPr>
        <w:t>th</w:t>
      </w:r>
      <w:r>
        <w:t xml:space="preserve"> edn</w:t>
      </w:r>
      <w:r w:rsidRPr="000A3F00">
        <w:t>. Los Angeles: SAGE.</w:t>
      </w:r>
    </w:p>
    <w:p w14:paraId="2D5A3526" w14:textId="77777777" w:rsidR="00E9604A" w:rsidRDefault="00E9604A" w:rsidP="00E9604A"/>
    <w:p w14:paraId="78B5B8C9" w14:textId="77777777" w:rsidR="00E9604A" w:rsidRDefault="00E9604A" w:rsidP="00E9604A">
      <w:r w:rsidRPr="008D2D1C">
        <w:t>Melnikovas, A.</w:t>
      </w:r>
      <w:r>
        <w:t xml:space="preserve"> (</w:t>
      </w:r>
      <w:r w:rsidRPr="008D2D1C">
        <w:t>2018</w:t>
      </w:r>
      <w:r>
        <w:t>)</w:t>
      </w:r>
      <w:r w:rsidRPr="008D2D1C">
        <w:t xml:space="preserve"> </w:t>
      </w:r>
      <w:r>
        <w:t>‘</w:t>
      </w:r>
      <w:r w:rsidRPr="008D2D1C">
        <w:t>Towards an Explicit Research Methodology: Adapting Research Onion Model for Futures Studies</w:t>
      </w:r>
      <w:r>
        <w:t>’</w:t>
      </w:r>
      <w:r w:rsidRPr="008D2D1C">
        <w:t>. </w:t>
      </w:r>
      <w:r w:rsidRPr="008D2D1C">
        <w:rPr>
          <w:i/>
          <w:iCs/>
        </w:rPr>
        <w:t>Journal of futures Studies</w:t>
      </w:r>
      <w:r w:rsidRPr="008D2D1C">
        <w:t>, </w:t>
      </w:r>
      <w:r w:rsidRPr="008D2D1C">
        <w:rPr>
          <w:i/>
          <w:iCs/>
        </w:rPr>
        <w:t>23</w:t>
      </w:r>
      <w:r w:rsidRPr="008D2D1C">
        <w:t>(2).</w:t>
      </w:r>
      <w:r w:rsidRPr="004113B0">
        <w:rPr>
          <w:rFonts w:ascii="Roboto" w:hAnsi="Roboto"/>
          <w:color w:val="333333"/>
          <w:shd w:val="clear" w:color="auto" w:fill="FFFFFF"/>
        </w:rPr>
        <w:t xml:space="preserve"> </w:t>
      </w:r>
      <w:r>
        <w:rPr>
          <w:rFonts w:ascii="Roboto" w:hAnsi="Roboto"/>
          <w:color w:val="333333"/>
          <w:shd w:val="clear" w:color="auto" w:fill="FFFFFF"/>
        </w:rPr>
        <w:t xml:space="preserve">Available at: </w:t>
      </w:r>
      <w:r w:rsidRPr="004113B0">
        <w:t>DOI:10.6531/JFS.201812_23(2).0003</w:t>
      </w:r>
      <w:r>
        <w:t xml:space="preserve">   </w:t>
      </w:r>
    </w:p>
    <w:p w14:paraId="6E7EE9E2" w14:textId="77777777" w:rsidR="00E9604A" w:rsidRDefault="00E9604A" w:rsidP="00E9604A"/>
    <w:p w14:paraId="15DF6E7A" w14:textId="77777777" w:rsidR="00E9604A" w:rsidRPr="00FE7547" w:rsidRDefault="00E9604A" w:rsidP="00E9604A">
      <w:r>
        <w:t xml:space="preserve">Mruck, K. and Mey, G. (2007) ‘Grounded Theory and Reflexivity’ in Bryant, A. and Charmaz, K. (eds) </w:t>
      </w:r>
      <w:r>
        <w:rPr>
          <w:i/>
          <w:iCs/>
        </w:rPr>
        <w:t xml:space="preserve">The SAGE Handbook of Grounded Theory. </w:t>
      </w:r>
      <w:r>
        <w:t>London: Sage, pp. 515-538</w:t>
      </w:r>
    </w:p>
    <w:p w14:paraId="379DFD09" w14:textId="77777777" w:rsidR="00E9604A" w:rsidRDefault="00E9604A" w:rsidP="00E9604A"/>
    <w:p w14:paraId="43011D62" w14:textId="77777777" w:rsidR="00E9604A" w:rsidRPr="004113B0" w:rsidRDefault="00E9604A" w:rsidP="00E9604A">
      <w:r>
        <w:t xml:space="preserve">OECD (2020) </w:t>
      </w:r>
      <w:r w:rsidRPr="004113B0">
        <w:rPr>
          <w:i/>
          <w:iCs/>
        </w:rPr>
        <w:t>Achieving the New Curriculum for Wales</w:t>
      </w:r>
      <w:r>
        <w:rPr>
          <w:i/>
          <w:iCs/>
        </w:rPr>
        <w:t xml:space="preserve">. </w:t>
      </w:r>
      <w:r>
        <w:t xml:space="preserve">Available at: </w:t>
      </w:r>
      <w:hyperlink r:id="rId13" w:history="1">
        <w:r w:rsidRPr="00F21A62">
          <w:rPr>
            <w:rStyle w:val="Hyperlink"/>
          </w:rPr>
          <w:t>https://www.oecd.org/content/dam/oecd/en/publications/reports/2020/10/achieving-the-new-curriculum-for-wales_a717ca73/4b483953-en.pdf</w:t>
        </w:r>
      </w:hyperlink>
      <w:r>
        <w:t xml:space="preserve"> (Accessed: 29</w:t>
      </w:r>
      <w:r w:rsidRPr="004113B0">
        <w:rPr>
          <w:vertAlign w:val="superscript"/>
        </w:rPr>
        <w:t>th</w:t>
      </w:r>
      <w:r>
        <w:t xml:space="preserve"> April 2025)</w:t>
      </w:r>
    </w:p>
    <w:p w14:paraId="1CD10DA6" w14:textId="77777777" w:rsidR="00E9604A" w:rsidRDefault="00E9604A" w:rsidP="00E9604A"/>
    <w:p w14:paraId="1B055301" w14:textId="62D88E5E" w:rsidR="00E9604A" w:rsidRPr="000A3F00" w:rsidRDefault="00E9604A" w:rsidP="00E9604A">
      <w:r w:rsidRPr="000A3F00">
        <w:t xml:space="preserve">Punch, K.F. (2005) </w:t>
      </w:r>
      <w:r w:rsidRPr="000A3F00">
        <w:rPr>
          <w:i/>
          <w:iCs/>
        </w:rPr>
        <w:t xml:space="preserve">Introduction to social </w:t>
      </w:r>
      <w:r w:rsidR="00334B2A" w:rsidRPr="000A3F00">
        <w:rPr>
          <w:i/>
          <w:iCs/>
        </w:rPr>
        <w:t>research</w:t>
      </w:r>
      <w:r w:rsidR="00334B2A" w:rsidRPr="000A3F00">
        <w:rPr>
          <w:rFonts w:ascii="Arial" w:hAnsi="Arial" w:cs="Arial"/>
          <w:i/>
          <w:iCs/>
        </w:rPr>
        <w:t>:</w:t>
      </w:r>
      <w:r w:rsidRPr="000A3F00">
        <w:rPr>
          <w:i/>
          <w:iCs/>
        </w:rPr>
        <w:t xml:space="preserve"> quantitative and qualitative approaches</w:t>
      </w:r>
      <w:r w:rsidRPr="000A3F00">
        <w:t>. 2nd ed. London: Sage.</w:t>
      </w:r>
    </w:p>
    <w:p w14:paraId="364DFB98" w14:textId="77777777" w:rsidR="00E9604A" w:rsidRDefault="00E9604A" w:rsidP="00E9604A"/>
    <w:p w14:paraId="68B9D2D4" w14:textId="77777777" w:rsidR="00E9604A" w:rsidRDefault="00E9604A" w:rsidP="00E9604A">
      <w:r w:rsidRPr="000A3F00">
        <w:t>Saunders, M</w:t>
      </w:r>
      <w:r>
        <w:t>.,</w:t>
      </w:r>
      <w:r w:rsidRPr="000A3F00">
        <w:t xml:space="preserve"> Lewis, P. </w:t>
      </w:r>
      <w:r>
        <w:t>and</w:t>
      </w:r>
      <w:r w:rsidRPr="000A3F00">
        <w:t xml:space="preserve"> Thornhill, A. (2023). </w:t>
      </w:r>
      <w:r w:rsidRPr="000779BF">
        <w:rPr>
          <w:i/>
          <w:iCs/>
        </w:rPr>
        <w:t xml:space="preserve">Research Methods for Business Students. </w:t>
      </w:r>
      <w:r>
        <w:t>9</w:t>
      </w:r>
      <w:r w:rsidRPr="00DA1594">
        <w:rPr>
          <w:vertAlign w:val="superscript"/>
        </w:rPr>
        <w:t>th</w:t>
      </w:r>
      <w:r>
        <w:t xml:space="preserve"> edn. Harlow: Pearson.</w:t>
      </w:r>
    </w:p>
    <w:p w14:paraId="3BD9FC56" w14:textId="77777777" w:rsidR="00E9604A" w:rsidRDefault="00E9604A" w:rsidP="00E9604A"/>
    <w:p w14:paraId="34B2499B" w14:textId="77777777" w:rsidR="00E9604A" w:rsidRPr="000C223E" w:rsidRDefault="00E9604A" w:rsidP="00E9604A">
      <w:r>
        <w:t xml:space="preserve">Scott, D (2017). </w:t>
      </w:r>
      <w:r w:rsidRPr="000C223E">
        <w:t xml:space="preserve">‘Interpretivism as a theory of </w:t>
      </w:r>
      <w:r>
        <w:t xml:space="preserve">knowledge’ in </w:t>
      </w:r>
      <w:r w:rsidRPr="00DE08BE">
        <w:t xml:space="preserve">Wyse, D, Selwyn, N, Smith, E, &amp; Suter, LE (eds) </w:t>
      </w:r>
      <w:r w:rsidRPr="00DE08BE">
        <w:rPr>
          <w:i/>
          <w:iCs/>
        </w:rPr>
        <w:t>The BERA/SAGE Handbook of Educational Research</w:t>
      </w:r>
      <w:r w:rsidRPr="00DE08BE">
        <w:t xml:space="preserve">, </w:t>
      </w:r>
      <w:r>
        <w:t xml:space="preserve">London: </w:t>
      </w:r>
      <w:r w:rsidRPr="00DE08BE">
        <w:t>SAGE Publications</w:t>
      </w:r>
      <w:r>
        <w:t>, pp.243-258</w:t>
      </w:r>
    </w:p>
    <w:p w14:paraId="36BE9B65" w14:textId="77777777" w:rsidR="00E9604A" w:rsidRDefault="00E9604A" w:rsidP="00E9604A"/>
    <w:p w14:paraId="495C5499" w14:textId="77777777" w:rsidR="00E9604A" w:rsidRPr="000A3F00" w:rsidRDefault="00E9604A" w:rsidP="00E9604A">
      <w:r w:rsidRPr="000A3F00">
        <w:t xml:space="preserve">Strauss, A.L. (Anselm L. and Corbin, J.M. (1997) </w:t>
      </w:r>
      <w:r w:rsidRPr="000A3F00">
        <w:rPr>
          <w:i/>
          <w:iCs/>
        </w:rPr>
        <w:t>Grounded theory in practice</w:t>
      </w:r>
      <w:r w:rsidRPr="000A3F00">
        <w:t>. London: SAGE.</w:t>
      </w:r>
    </w:p>
    <w:p w14:paraId="7626426D" w14:textId="77777777" w:rsidR="00E9604A" w:rsidRDefault="00E9604A" w:rsidP="00E9604A"/>
    <w:p w14:paraId="34CF4F6D" w14:textId="577C9ADD" w:rsidR="00E9604A" w:rsidRPr="000A3F00" w:rsidRDefault="00E9604A" w:rsidP="00E9604A">
      <w:r w:rsidRPr="000A3F00">
        <w:t>Thomas, G. (2017) </w:t>
      </w:r>
      <w:r w:rsidRPr="000A3F00">
        <w:rPr>
          <w:i/>
          <w:iCs/>
        </w:rPr>
        <w:t xml:space="preserve">How to do your research </w:t>
      </w:r>
      <w:r w:rsidR="00334B2A" w:rsidRPr="000A3F00">
        <w:rPr>
          <w:i/>
          <w:iCs/>
        </w:rPr>
        <w:t>project</w:t>
      </w:r>
      <w:r w:rsidR="00334B2A" w:rsidRPr="000A3F00">
        <w:rPr>
          <w:rFonts w:ascii="Arial" w:hAnsi="Arial" w:cs="Arial"/>
          <w:i/>
          <w:iCs/>
        </w:rPr>
        <w:t>:</w:t>
      </w:r>
      <w:r w:rsidRPr="000A3F00">
        <w:rPr>
          <w:i/>
          <w:iCs/>
        </w:rPr>
        <w:t xml:space="preserve"> a guide for students</w:t>
      </w:r>
      <w:r w:rsidRPr="000A3F00">
        <w:t xml:space="preserve">. </w:t>
      </w:r>
      <w:proofErr w:type="gramStart"/>
      <w:r w:rsidRPr="000A3F00">
        <w:t>3rd</w:t>
      </w:r>
      <w:proofErr w:type="gramEnd"/>
      <w:r w:rsidRPr="000A3F00">
        <w:t xml:space="preserve"> edition. Thousand Oaks, CA: SAGE Publications.</w:t>
      </w:r>
    </w:p>
    <w:p w14:paraId="1026DDF2" w14:textId="77777777" w:rsidR="00E9604A" w:rsidRDefault="00E9604A" w:rsidP="00E9604A"/>
    <w:p w14:paraId="3E1D3C1F" w14:textId="77777777" w:rsidR="00E9604A" w:rsidRPr="000C223E" w:rsidRDefault="00E9604A" w:rsidP="00E9604A">
      <w:r>
        <w:t xml:space="preserve">Thornberg, R. (2017). </w:t>
      </w:r>
      <w:r w:rsidRPr="000C223E">
        <w:t>‘</w:t>
      </w:r>
      <w:r>
        <w:t xml:space="preserve">Grounded Theory’ in </w:t>
      </w:r>
      <w:r w:rsidRPr="00DE08BE">
        <w:t xml:space="preserve">Wyse, D, Selwyn, N, Smith, E, &amp; Suter, LE (eds) </w:t>
      </w:r>
      <w:r w:rsidRPr="00DE08BE">
        <w:rPr>
          <w:i/>
          <w:iCs/>
        </w:rPr>
        <w:t>The BERA/SAGE Handbook of Educational Research</w:t>
      </w:r>
      <w:r w:rsidRPr="00DE08BE">
        <w:t xml:space="preserve">, </w:t>
      </w:r>
      <w:r>
        <w:t xml:space="preserve">London: </w:t>
      </w:r>
      <w:r w:rsidRPr="00DE08BE">
        <w:t>SAGE Publications</w:t>
      </w:r>
      <w:r>
        <w:t>, pp.356-375</w:t>
      </w:r>
    </w:p>
    <w:p w14:paraId="02983560" w14:textId="77777777" w:rsidR="00E9604A" w:rsidRDefault="00E9604A" w:rsidP="00E9604A"/>
    <w:p w14:paraId="24445BA0" w14:textId="77777777" w:rsidR="00E9604A" w:rsidRPr="004113B0" w:rsidRDefault="00E9604A" w:rsidP="00E9604A">
      <w:r>
        <w:t xml:space="preserve">Welsh Government (2024) </w:t>
      </w:r>
      <w:r>
        <w:rPr>
          <w:i/>
          <w:iCs/>
        </w:rPr>
        <w:t xml:space="preserve">Curriculum for Wales. </w:t>
      </w:r>
      <w:r>
        <w:t xml:space="preserve">Available at: </w:t>
      </w:r>
      <w:hyperlink r:id="rId14" w:history="1">
        <w:r w:rsidRPr="00F21A62">
          <w:rPr>
            <w:rStyle w:val="Hyperlink"/>
          </w:rPr>
          <w:t>https://hwb.gov.wales/curriculum-for-wales</w:t>
        </w:r>
      </w:hyperlink>
      <w:r>
        <w:t xml:space="preserve"> (Accessed 29th April 2025)</w:t>
      </w:r>
    </w:p>
    <w:p w14:paraId="4FCD34CD" w14:textId="77777777" w:rsidR="00E9604A" w:rsidRDefault="00E9604A" w:rsidP="26060701">
      <w:pPr>
        <w:rPr>
          <w:rFonts w:ascii="Aptos" w:eastAsia="Aptos" w:hAnsi="Aptos" w:cs="Aptos"/>
        </w:rPr>
      </w:pPr>
    </w:p>
    <w:sectPr w:rsidR="00E9604A">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BE4DE" w14:textId="77777777" w:rsidR="00D7595A" w:rsidRDefault="00D7595A" w:rsidP="00860AE7">
      <w:pPr>
        <w:spacing w:after="0" w:line="240" w:lineRule="auto"/>
      </w:pPr>
      <w:r>
        <w:separator/>
      </w:r>
    </w:p>
  </w:endnote>
  <w:endnote w:type="continuationSeparator" w:id="0">
    <w:p w14:paraId="7CA4D88F" w14:textId="77777777" w:rsidR="00D7595A" w:rsidRDefault="00D7595A" w:rsidP="00860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797963"/>
      <w:docPartObj>
        <w:docPartGallery w:val="Page Numbers (Bottom of Page)"/>
        <w:docPartUnique/>
      </w:docPartObj>
    </w:sdtPr>
    <w:sdtEndPr>
      <w:rPr>
        <w:noProof/>
      </w:rPr>
    </w:sdtEndPr>
    <w:sdtContent>
      <w:p w14:paraId="7829FD1F" w14:textId="14E60E2C" w:rsidR="00E9604A" w:rsidRDefault="00E960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D8C38" w14:textId="77777777" w:rsidR="00E9604A" w:rsidRDefault="00E96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EF0F3" w14:textId="77777777" w:rsidR="00D7595A" w:rsidRDefault="00D7595A" w:rsidP="00860AE7">
      <w:pPr>
        <w:spacing w:after="0" w:line="240" w:lineRule="auto"/>
      </w:pPr>
      <w:r>
        <w:separator/>
      </w:r>
    </w:p>
  </w:footnote>
  <w:footnote w:type="continuationSeparator" w:id="0">
    <w:p w14:paraId="7992503E" w14:textId="77777777" w:rsidR="00D7595A" w:rsidRDefault="00D7595A" w:rsidP="00860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E262A"/>
    <w:multiLevelType w:val="multilevel"/>
    <w:tmpl w:val="BE2C2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BC6B76"/>
    <w:multiLevelType w:val="multilevel"/>
    <w:tmpl w:val="A15E3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9605290">
    <w:abstractNumId w:val="0"/>
  </w:num>
  <w:num w:numId="2" w16cid:durableId="1345598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D2151C"/>
    <w:rsid w:val="000235FC"/>
    <w:rsid w:val="00023BD3"/>
    <w:rsid w:val="00024426"/>
    <w:rsid w:val="000354DD"/>
    <w:rsid w:val="00040B16"/>
    <w:rsid w:val="00061B2A"/>
    <w:rsid w:val="00064F60"/>
    <w:rsid w:val="00077FED"/>
    <w:rsid w:val="00092FBF"/>
    <w:rsid w:val="000A2295"/>
    <w:rsid w:val="000B0091"/>
    <w:rsid w:val="000B0998"/>
    <w:rsid w:val="000B5D35"/>
    <w:rsid w:val="000C1B06"/>
    <w:rsid w:val="000C49A4"/>
    <w:rsid w:val="000D436A"/>
    <w:rsid w:val="00114EC0"/>
    <w:rsid w:val="00114F89"/>
    <w:rsid w:val="001227D1"/>
    <w:rsid w:val="0012412F"/>
    <w:rsid w:val="0012644B"/>
    <w:rsid w:val="0014421B"/>
    <w:rsid w:val="00164029"/>
    <w:rsid w:val="0016429E"/>
    <w:rsid w:val="00164951"/>
    <w:rsid w:val="00175267"/>
    <w:rsid w:val="0018370F"/>
    <w:rsid w:val="00193725"/>
    <w:rsid w:val="001A40C0"/>
    <w:rsid w:val="001C01A8"/>
    <w:rsid w:val="001C3CA9"/>
    <w:rsid w:val="001C6015"/>
    <w:rsid w:val="001D6DC9"/>
    <w:rsid w:val="001E44D5"/>
    <w:rsid w:val="00212AA6"/>
    <w:rsid w:val="0021355F"/>
    <w:rsid w:val="00213618"/>
    <w:rsid w:val="002167E9"/>
    <w:rsid w:val="002273B5"/>
    <w:rsid w:val="00231868"/>
    <w:rsid w:val="0023281C"/>
    <w:rsid w:val="00235298"/>
    <w:rsid w:val="00236ED0"/>
    <w:rsid w:val="00243DB6"/>
    <w:rsid w:val="00252520"/>
    <w:rsid w:val="00257F58"/>
    <w:rsid w:val="002744A9"/>
    <w:rsid w:val="00275A5B"/>
    <w:rsid w:val="00281169"/>
    <w:rsid w:val="00296E32"/>
    <w:rsid w:val="002A10C3"/>
    <w:rsid w:val="002A2EB2"/>
    <w:rsid w:val="002A60C4"/>
    <w:rsid w:val="002A7650"/>
    <w:rsid w:val="002B3D6A"/>
    <w:rsid w:val="003125CB"/>
    <w:rsid w:val="00313B6C"/>
    <w:rsid w:val="00313C6A"/>
    <w:rsid w:val="00334839"/>
    <w:rsid w:val="00334B2A"/>
    <w:rsid w:val="00346D65"/>
    <w:rsid w:val="00351066"/>
    <w:rsid w:val="0036553E"/>
    <w:rsid w:val="00383DB4"/>
    <w:rsid w:val="00394FD7"/>
    <w:rsid w:val="003A147E"/>
    <w:rsid w:val="003A4D4F"/>
    <w:rsid w:val="003B5D2E"/>
    <w:rsid w:val="003C28F3"/>
    <w:rsid w:val="003C53D4"/>
    <w:rsid w:val="003E307C"/>
    <w:rsid w:val="003E6FD2"/>
    <w:rsid w:val="003F0696"/>
    <w:rsid w:val="00407610"/>
    <w:rsid w:val="004175C1"/>
    <w:rsid w:val="004223E6"/>
    <w:rsid w:val="004364A0"/>
    <w:rsid w:val="00437565"/>
    <w:rsid w:val="00441C9A"/>
    <w:rsid w:val="0044509F"/>
    <w:rsid w:val="004528D7"/>
    <w:rsid w:val="00476D6F"/>
    <w:rsid w:val="00476D81"/>
    <w:rsid w:val="0047783E"/>
    <w:rsid w:val="00491B71"/>
    <w:rsid w:val="0049278A"/>
    <w:rsid w:val="004A1C70"/>
    <w:rsid w:val="004A4A9D"/>
    <w:rsid w:val="004A4C9D"/>
    <w:rsid w:val="004B31CF"/>
    <w:rsid w:val="004B6EB6"/>
    <w:rsid w:val="004D0406"/>
    <w:rsid w:val="004D3D3C"/>
    <w:rsid w:val="004E1732"/>
    <w:rsid w:val="004E228C"/>
    <w:rsid w:val="004F3D31"/>
    <w:rsid w:val="004F4498"/>
    <w:rsid w:val="00501624"/>
    <w:rsid w:val="00507F10"/>
    <w:rsid w:val="00515E34"/>
    <w:rsid w:val="00521D6F"/>
    <w:rsid w:val="00523DF3"/>
    <w:rsid w:val="0053005C"/>
    <w:rsid w:val="00536850"/>
    <w:rsid w:val="00552EE7"/>
    <w:rsid w:val="005569F8"/>
    <w:rsid w:val="005576D0"/>
    <w:rsid w:val="00563288"/>
    <w:rsid w:val="00565860"/>
    <w:rsid w:val="005725F7"/>
    <w:rsid w:val="00576A31"/>
    <w:rsid w:val="00590326"/>
    <w:rsid w:val="00590917"/>
    <w:rsid w:val="005A1383"/>
    <w:rsid w:val="005A684B"/>
    <w:rsid w:val="005E4A8A"/>
    <w:rsid w:val="005F6D41"/>
    <w:rsid w:val="00603773"/>
    <w:rsid w:val="00604B38"/>
    <w:rsid w:val="00605EF5"/>
    <w:rsid w:val="00607510"/>
    <w:rsid w:val="0061120A"/>
    <w:rsid w:val="0062185D"/>
    <w:rsid w:val="006315A4"/>
    <w:rsid w:val="00632831"/>
    <w:rsid w:val="00643B9C"/>
    <w:rsid w:val="00663B91"/>
    <w:rsid w:val="00666583"/>
    <w:rsid w:val="006669C5"/>
    <w:rsid w:val="00666AD1"/>
    <w:rsid w:val="00685A9D"/>
    <w:rsid w:val="00685B99"/>
    <w:rsid w:val="006929FE"/>
    <w:rsid w:val="006A73EF"/>
    <w:rsid w:val="006B34AF"/>
    <w:rsid w:val="006C5A1B"/>
    <w:rsid w:val="006C7502"/>
    <w:rsid w:val="006D136B"/>
    <w:rsid w:val="006D14B7"/>
    <w:rsid w:val="006D24FA"/>
    <w:rsid w:val="006D6FDC"/>
    <w:rsid w:val="006F2750"/>
    <w:rsid w:val="006F6CD0"/>
    <w:rsid w:val="00701C94"/>
    <w:rsid w:val="007027D4"/>
    <w:rsid w:val="00712AA2"/>
    <w:rsid w:val="00713245"/>
    <w:rsid w:val="007210A7"/>
    <w:rsid w:val="00753313"/>
    <w:rsid w:val="00764D37"/>
    <w:rsid w:val="0078072D"/>
    <w:rsid w:val="00781053"/>
    <w:rsid w:val="00782495"/>
    <w:rsid w:val="007A35BD"/>
    <w:rsid w:val="007B225E"/>
    <w:rsid w:val="007C0308"/>
    <w:rsid w:val="007F0DF5"/>
    <w:rsid w:val="00812780"/>
    <w:rsid w:val="00821FE9"/>
    <w:rsid w:val="00823AA1"/>
    <w:rsid w:val="0083249B"/>
    <w:rsid w:val="00832D60"/>
    <w:rsid w:val="0083432D"/>
    <w:rsid w:val="00835EEF"/>
    <w:rsid w:val="00841062"/>
    <w:rsid w:val="008479ED"/>
    <w:rsid w:val="00860AE7"/>
    <w:rsid w:val="00862F5D"/>
    <w:rsid w:val="00866B7D"/>
    <w:rsid w:val="00892AA1"/>
    <w:rsid w:val="00896CC0"/>
    <w:rsid w:val="008B0B12"/>
    <w:rsid w:val="008B58D3"/>
    <w:rsid w:val="008C7277"/>
    <w:rsid w:val="008D401C"/>
    <w:rsid w:val="008D5327"/>
    <w:rsid w:val="009038F8"/>
    <w:rsid w:val="00922654"/>
    <w:rsid w:val="00935333"/>
    <w:rsid w:val="00935CA5"/>
    <w:rsid w:val="00945990"/>
    <w:rsid w:val="009508E8"/>
    <w:rsid w:val="00954825"/>
    <w:rsid w:val="0096071B"/>
    <w:rsid w:val="00963831"/>
    <w:rsid w:val="00970859"/>
    <w:rsid w:val="00972955"/>
    <w:rsid w:val="009773F2"/>
    <w:rsid w:val="00992286"/>
    <w:rsid w:val="00997B94"/>
    <w:rsid w:val="009A45DB"/>
    <w:rsid w:val="009A5614"/>
    <w:rsid w:val="009A75EB"/>
    <w:rsid w:val="009A777D"/>
    <w:rsid w:val="009C0C36"/>
    <w:rsid w:val="009C2DEE"/>
    <w:rsid w:val="009C5FF7"/>
    <w:rsid w:val="009D0C12"/>
    <w:rsid w:val="009F24C8"/>
    <w:rsid w:val="009F734C"/>
    <w:rsid w:val="00A011A4"/>
    <w:rsid w:val="00A10C75"/>
    <w:rsid w:val="00A11541"/>
    <w:rsid w:val="00A20611"/>
    <w:rsid w:val="00A23721"/>
    <w:rsid w:val="00A24EBF"/>
    <w:rsid w:val="00A26D8E"/>
    <w:rsid w:val="00A30D6A"/>
    <w:rsid w:val="00A37C9C"/>
    <w:rsid w:val="00A42D35"/>
    <w:rsid w:val="00A45C9B"/>
    <w:rsid w:val="00A52CD7"/>
    <w:rsid w:val="00A549E3"/>
    <w:rsid w:val="00A93F90"/>
    <w:rsid w:val="00AA390A"/>
    <w:rsid w:val="00AA5F12"/>
    <w:rsid w:val="00AB3B7A"/>
    <w:rsid w:val="00AB487F"/>
    <w:rsid w:val="00AB7162"/>
    <w:rsid w:val="00AC5AD5"/>
    <w:rsid w:val="00AC75BA"/>
    <w:rsid w:val="00AC7E86"/>
    <w:rsid w:val="00AD4860"/>
    <w:rsid w:val="00AD670E"/>
    <w:rsid w:val="00AF07C1"/>
    <w:rsid w:val="00AF4D19"/>
    <w:rsid w:val="00B02009"/>
    <w:rsid w:val="00B057C1"/>
    <w:rsid w:val="00B07BD6"/>
    <w:rsid w:val="00B105EB"/>
    <w:rsid w:val="00B113C6"/>
    <w:rsid w:val="00B26B41"/>
    <w:rsid w:val="00B30429"/>
    <w:rsid w:val="00B42038"/>
    <w:rsid w:val="00B4209C"/>
    <w:rsid w:val="00B4726D"/>
    <w:rsid w:val="00B55957"/>
    <w:rsid w:val="00B66E28"/>
    <w:rsid w:val="00B725C9"/>
    <w:rsid w:val="00B84F21"/>
    <w:rsid w:val="00B953EA"/>
    <w:rsid w:val="00B97032"/>
    <w:rsid w:val="00B97376"/>
    <w:rsid w:val="00BB3466"/>
    <w:rsid w:val="00BC576C"/>
    <w:rsid w:val="00BC7FD3"/>
    <w:rsid w:val="00BD020A"/>
    <w:rsid w:val="00BD14E5"/>
    <w:rsid w:val="00BE2357"/>
    <w:rsid w:val="00BF1992"/>
    <w:rsid w:val="00BF2526"/>
    <w:rsid w:val="00BF28A8"/>
    <w:rsid w:val="00BF6A5B"/>
    <w:rsid w:val="00BF7608"/>
    <w:rsid w:val="00C00B42"/>
    <w:rsid w:val="00C0392D"/>
    <w:rsid w:val="00C16AAB"/>
    <w:rsid w:val="00C202E8"/>
    <w:rsid w:val="00C22CDC"/>
    <w:rsid w:val="00C24961"/>
    <w:rsid w:val="00C315B2"/>
    <w:rsid w:val="00C32566"/>
    <w:rsid w:val="00C3683F"/>
    <w:rsid w:val="00C44A2B"/>
    <w:rsid w:val="00C63C23"/>
    <w:rsid w:val="00C64DC4"/>
    <w:rsid w:val="00C67843"/>
    <w:rsid w:val="00C67B2C"/>
    <w:rsid w:val="00C74439"/>
    <w:rsid w:val="00C74ADD"/>
    <w:rsid w:val="00C83459"/>
    <w:rsid w:val="00C8668E"/>
    <w:rsid w:val="00C87C56"/>
    <w:rsid w:val="00C94EF1"/>
    <w:rsid w:val="00CA7B4E"/>
    <w:rsid w:val="00CB51CB"/>
    <w:rsid w:val="00CC479A"/>
    <w:rsid w:val="00CD19DE"/>
    <w:rsid w:val="00CD6D38"/>
    <w:rsid w:val="00D000DF"/>
    <w:rsid w:val="00D10D30"/>
    <w:rsid w:val="00D215E3"/>
    <w:rsid w:val="00D21BFB"/>
    <w:rsid w:val="00D32916"/>
    <w:rsid w:val="00D436EA"/>
    <w:rsid w:val="00D43CE2"/>
    <w:rsid w:val="00D45849"/>
    <w:rsid w:val="00D5095E"/>
    <w:rsid w:val="00D526ED"/>
    <w:rsid w:val="00D538EC"/>
    <w:rsid w:val="00D56699"/>
    <w:rsid w:val="00D7595A"/>
    <w:rsid w:val="00D81ABE"/>
    <w:rsid w:val="00D867B3"/>
    <w:rsid w:val="00DA4EB7"/>
    <w:rsid w:val="00DB1331"/>
    <w:rsid w:val="00DB1D1C"/>
    <w:rsid w:val="00DB2C84"/>
    <w:rsid w:val="00DB7628"/>
    <w:rsid w:val="00DD0175"/>
    <w:rsid w:val="00DE0EAB"/>
    <w:rsid w:val="00DF51F4"/>
    <w:rsid w:val="00DF5290"/>
    <w:rsid w:val="00DF58F8"/>
    <w:rsid w:val="00DF5934"/>
    <w:rsid w:val="00E065F8"/>
    <w:rsid w:val="00E1013A"/>
    <w:rsid w:val="00E10926"/>
    <w:rsid w:val="00E2380A"/>
    <w:rsid w:val="00E4345D"/>
    <w:rsid w:val="00E543B0"/>
    <w:rsid w:val="00E66F0D"/>
    <w:rsid w:val="00E71DB0"/>
    <w:rsid w:val="00E7249E"/>
    <w:rsid w:val="00E75B5F"/>
    <w:rsid w:val="00E91F32"/>
    <w:rsid w:val="00E94BE5"/>
    <w:rsid w:val="00E95664"/>
    <w:rsid w:val="00E9604A"/>
    <w:rsid w:val="00EA2044"/>
    <w:rsid w:val="00EA48E5"/>
    <w:rsid w:val="00EB00CC"/>
    <w:rsid w:val="00EB5B61"/>
    <w:rsid w:val="00EB6DE1"/>
    <w:rsid w:val="00EB7390"/>
    <w:rsid w:val="00ED04EF"/>
    <w:rsid w:val="00ED6781"/>
    <w:rsid w:val="00EF2F8F"/>
    <w:rsid w:val="00EF486D"/>
    <w:rsid w:val="00F02483"/>
    <w:rsid w:val="00F11530"/>
    <w:rsid w:val="00F11DC4"/>
    <w:rsid w:val="00F16A21"/>
    <w:rsid w:val="00F24DCF"/>
    <w:rsid w:val="00F26367"/>
    <w:rsid w:val="00F32451"/>
    <w:rsid w:val="00F52E2E"/>
    <w:rsid w:val="00F5470A"/>
    <w:rsid w:val="00F70133"/>
    <w:rsid w:val="00F70D45"/>
    <w:rsid w:val="00F7460D"/>
    <w:rsid w:val="00F7791A"/>
    <w:rsid w:val="00F86C3F"/>
    <w:rsid w:val="00F94C45"/>
    <w:rsid w:val="00FB0BE3"/>
    <w:rsid w:val="00FB16EA"/>
    <w:rsid w:val="00FB40ED"/>
    <w:rsid w:val="00FB7694"/>
    <w:rsid w:val="00FC1C03"/>
    <w:rsid w:val="00FC7FCB"/>
    <w:rsid w:val="00FF7ACB"/>
    <w:rsid w:val="0733C917"/>
    <w:rsid w:val="25A4543E"/>
    <w:rsid w:val="26060701"/>
    <w:rsid w:val="31551A98"/>
    <w:rsid w:val="33959F7D"/>
    <w:rsid w:val="33D215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E092A9"/>
  <w15:chartTrackingRefBased/>
  <w15:docId w15:val="{9D2297DA-67AC-4710-ADF7-1F631E38B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860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E7"/>
  </w:style>
  <w:style w:type="paragraph" w:styleId="Footer">
    <w:name w:val="footer"/>
    <w:basedOn w:val="Normal"/>
    <w:link w:val="FooterChar"/>
    <w:uiPriority w:val="99"/>
    <w:unhideWhenUsed/>
    <w:rsid w:val="00860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E7"/>
  </w:style>
  <w:style w:type="character" w:styleId="Hyperlink">
    <w:name w:val="Hyperlink"/>
    <w:basedOn w:val="DefaultParagraphFont"/>
    <w:uiPriority w:val="99"/>
    <w:unhideWhenUsed/>
    <w:rsid w:val="00E9604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5556">
      <w:bodyDiv w:val="1"/>
      <w:marLeft w:val="0"/>
      <w:marRight w:val="0"/>
      <w:marTop w:val="0"/>
      <w:marBottom w:val="0"/>
      <w:divBdr>
        <w:top w:val="none" w:sz="0" w:space="0" w:color="auto"/>
        <w:left w:val="none" w:sz="0" w:space="0" w:color="auto"/>
        <w:bottom w:val="none" w:sz="0" w:space="0" w:color="auto"/>
        <w:right w:val="none" w:sz="0" w:space="0" w:color="auto"/>
      </w:divBdr>
    </w:div>
    <w:div w:id="150415897">
      <w:bodyDiv w:val="1"/>
      <w:marLeft w:val="0"/>
      <w:marRight w:val="0"/>
      <w:marTop w:val="0"/>
      <w:marBottom w:val="0"/>
      <w:divBdr>
        <w:top w:val="none" w:sz="0" w:space="0" w:color="auto"/>
        <w:left w:val="none" w:sz="0" w:space="0" w:color="auto"/>
        <w:bottom w:val="none" w:sz="0" w:space="0" w:color="auto"/>
        <w:right w:val="none" w:sz="0" w:space="0" w:color="auto"/>
      </w:divBdr>
    </w:div>
    <w:div w:id="390423642">
      <w:bodyDiv w:val="1"/>
      <w:marLeft w:val="0"/>
      <w:marRight w:val="0"/>
      <w:marTop w:val="0"/>
      <w:marBottom w:val="0"/>
      <w:divBdr>
        <w:top w:val="none" w:sz="0" w:space="0" w:color="auto"/>
        <w:left w:val="none" w:sz="0" w:space="0" w:color="auto"/>
        <w:bottom w:val="none" w:sz="0" w:space="0" w:color="auto"/>
        <w:right w:val="none" w:sz="0" w:space="0" w:color="auto"/>
      </w:divBdr>
    </w:div>
    <w:div w:id="435831738">
      <w:bodyDiv w:val="1"/>
      <w:marLeft w:val="0"/>
      <w:marRight w:val="0"/>
      <w:marTop w:val="0"/>
      <w:marBottom w:val="0"/>
      <w:divBdr>
        <w:top w:val="none" w:sz="0" w:space="0" w:color="auto"/>
        <w:left w:val="none" w:sz="0" w:space="0" w:color="auto"/>
        <w:bottom w:val="none" w:sz="0" w:space="0" w:color="auto"/>
        <w:right w:val="none" w:sz="0" w:space="0" w:color="auto"/>
      </w:divBdr>
    </w:div>
    <w:div w:id="476843224">
      <w:bodyDiv w:val="1"/>
      <w:marLeft w:val="0"/>
      <w:marRight w:val="0"/>
      <w:marTop w:val="0"/>
      <w:marBottom w:val="0"/>
      <w:divBdr>
        <w:top w:val="none" w:sz="0" w:space="0" w:color="auto"/>
        <w:left w:val="none" w:sz="0" w:space="0" w:color="auto"/>
        <w:bottom w:val="none" w:sz="0" w:space="0" w:color="auto"/>
        <w:right w:val="none" w:sz="0" w:space="0" w:color="auto"/>
      </w:divBdr>
    </w:div>
    <w:div w:id="507330098">
      <w:bodyDiv w:val="1"/>
      <w:marLeft w:val="0"/>
      <w:marRight w:val="0"/>
      <w:marTop w:val="0"/>
      <w:marBottom w:val="0"/>
      <w:divBdr>
        <w:top w:val="none" w:sz="0" w:space="0" w:color="auto"/>
        <w:left w:val="none" w:sz="0" w:space="0" w:color="auto"/>
        <w:bottom w:val="none" w:sz="0" w:space="0" w:color="auto"/>
        <w:right w:val="none" w:sz="0" w:space="0" w:color="auto"/>
      </w:divBdr>
    </w:div>
    <w:div w:id="590284813">
      <w:bodyDiv w:val="1"/>
      <w:marLeft w:val="0"/>
      <w:marRight w:val="0"/>
      <w:marTop w:val="0"/>
      <w:marBottom w:val="0"/>
      <w:divBdr>
        <w:top w:val="none" w:sz="0" w:space="0" w:color="auto"/>
        <w:left w:val="none" w:sz="0" w:space="0" w:color="auto"/>
        <w:bottom w:val="none" w:sz="0" w:space="0" w:color="auto"/>
        <w:right w:val="none" w:sz="0" w:space="0" w:color="auto"/>
      </w:divBdr>
    </w:div>
    <w:div w:id="604921508">
      <w:bodyDiv w:val="1"/>
      <w:marLeft w:val="0"/>
      <w:marRight w:val="0"/>
      <w:marTop w:val="0"/>
      <w:marBottom w:val="0"/>
      <w:divBdr>
        <w:top w:val="none" w:sz="0" w:space="0" w:color="auto"/>
        <w:left w:val="none" w:sz="0" w:space="0" w:color="auto"/>
        <w:bottom w:val="none" w:sz="0" w:space="0" w:color="auto"/>
        <w:right w:val="none" w:sz="0" w:space="0" w:color="auto"/>
      </w:divBdr>
    </w:div>
    <w:div w:id="610405942">
      <w:bodyDiv w:val="1"/>
      <w:marLeft w:val="0"/>
      <w:marRight w:val="0"/>
      <w:marTop w:val="0"/>
      <w:marBottom w:val="0"/>
      <w:divBdr>
        <w:top w:val="none" w:sz="0" w:space="0" w:color="auto"/>
        <w:left w:val="none" w:sz="0" w:space="0" w:color="auto"/>
        <w:bottom w:val="none" w:sz="0" w:space="0" w:color="auto"/>
        <w:right w:val="none" w:sz="0" w:space="0" w:color="auto"/>
      </w:divBdr>
    </w:div>
    <w:div w:id="614144300">
      <w:bodyDiv w:val="1"/>
      <w:marLeft w:val="0"/>
      <w:marRight w:val="0"/>
      <w:marTop w:val="0"/>
      <w:marBottom w:val="0"/>
      <w:divBdr>
        <w:top w:val="none" w:sz="0" w:space="0" w:color="auto"/>
        <w:left w:val="none" w:sz="0" w:space="0" w:color="auto"/>
        <w:bottom w:val="none" w:sz="0" w:space="0" w:color="auto"/>
        <w:right w:val="none" w:sz="0" w:space="0" w:color="auto"/>
      </w:divBdr>
    </w:div>
    <w:div w:id="640159390">
      <w:bodyDiv w:val="1"/>
      <w:marLeft w:val="0"/>
      <w:marRight w:val="0"/>
      <w:marTop w:val="0"/>
      <w:marBottom w:val="0"/>
      <w:divBdr>
        <w:top w:val="none" w:sz="0" w:space="0" w:color="auto"/>
        <w:left w:val="none" w:sz="0" w:space="0" w:color="auto"/>
        <w:bottom w:val="none" w:sz="0" w:space="0" w:color="auto"/>
        <w:right w:val="none" w:sz="0" w:space="0" w:color="auto"/>
      </w:divBdr>
    </w:div>
    <w:div w:id="741103618">
      <w:bodyDiv w:val="1"/>
      <w:marLeft w:val="0"/>
      <w:marRight w:val="0"/>
      <w:marTop w:val="0"/>
      <w:marBottom w:val="0"/>
      <w:divBdr>
        <w:top w:val="none" w:sz="0" w:space="0" w:color="auto"/>
        <w:left w:val="none" w:sz="0" w:space="0" w:color="auto"/>
        <w:bottom w:val="none" w:sz="0" w:space="0" w:color="auto"/>
        <w:right w:val="none" w:sz="0" w:space="0" w:color="auto"/>
      </w:divBdr>
    </w:div>
    <w:div w:id="890460789">
      <w:bodyDiv w:val="1"/>
      <w:marLeft w:val="0"/>
      <w:marRight w:val="0"/>
      <w:marTop w:val="0"/>
      <w:marBottom w:val="0"/>
      <w:divBdr>
        <w:top w:val="none" w:sz="0" w:space="0" w:color="auto"/>
        <w:left w:val="none" w:sz="0" w:space="0" w:color="auto"/>
        <w:bottom w:val="none" w:sz="0" w:space="0" w:color="auto"/>
        <w:right w:val="none" w:sz="0" w:space="0" w:color="auto"/>
      </w:divBdr>
    </w:div>
    <w:div w:id="910693521">
      <w:bodyDiv w:val="1"/>
      <w:marLeft w:val="0"/>
      <w:marRight w:val="0"/>
      <w:marTop w:val="0"/>
      <w:marBottom w:val="0"/>
      <w:divBdr>
        <w:top w:val="none" w:sz="0" w:space="0" w:color="auto"/>
        <w:left w:val="none" w:sz="0" w:space="0" w:color="auto"/>
        <w:bottom w:val="none" w:sz="0" w:space="0" w:color="auto"/>
        <w:right w:val="none" w:sz="0" w:space="0" w:color="auto"/>
      </w:divBdr>
    </w:div>
    <w:div w:id="912810352">
      <w:bodyDiv w:val="1"/>
      <w:marLeft w:val="0"/>
      <w:marRight w:val="0"/>
      <w:marTop w:val="0"/>
      <w:marBottom w:val="0"/>
      <w:divBdr>
        <w:top w:val="none" w:sz="0" w:space="0" w:color="auto"/>
        <w:left w:val="none" w:sz="0" w:space="0" w:color="auto"/>
        <w:bottom w:val="none" w:sz="0" w:space="0" w:color="auto"/>
        <w:right w:val="none" w:sz="0" w:space="0" w:color="auto"/>
      </w:divBdr>
    </w:div>
    <w:div w:id="936014984">
      <w:bodyDiv w:val="1"/>
      <w:marLeft w:val="0"/>
      <w:marRight w:val="0"/>
      <w:marTop w:val="0"/>
      <w:marBottom w:val="0"/>
      <w:divBdr>
        <w:top w:val="none" w:sz="0" w:space="0" w:color="auto"/>
        <w:left w:val="none" w:sz="0" w:space="0" w:color="auto"/>
        <w:bottom w:val="none" w:sz="0" w:space="0" w:color="auto"/>
        <w:right w:val="none" w:sz="0" w:space="0" w:color="auto"/>
      </w:divBdr>
    </w:div>
    <w:div w:id="985360018">
      <w:bodyDiv w:val="1"/>
      <w:marLeft w:val="0"/>
      <w:marRight w:val="0"/>
      <w:marTop w:val="0"/>
      <w:marBottom w:val="0"/>
      <w:divBdr>
        <w:top w:val="none" w:sz="0" w:space="0" w:color="auto"/>
        <w:left w:val="none" w:sz="0" w:space="0" w:color="auto"/>
        <w:bottom w:val="none" w:sz="0" w:space="0" w:color="auto"/>
        <w:right w:val="none" w:sz="0" w:space="0" w:color="auto"/>
      </w:divBdr>
    </w:div>
    <w:div w:id="1002002859">
      <w:bodyDiv w:val="1"/>
      <w:marLeft w:val="0"/>
      <w:marRight w:val="0"/>
      <w:marTop w:val="0"/>
      <w:marBottom w:val="0"/>
      <w:divBdr>
        <w:top w:val="none" w:sz="0" w:space="0" w:color="auto"/>
        <w:left w:val="none" w:sz="0" w:space="0" w:color="auto"/>
        <w:bottom w:val="none" w:sz="0" w:space="0" w:color="auto"/>
        <w:right w:val="none" w:sz="0" w:space="0" w:color="auto"/>
      </w:divBdr>
    </w:div>
    <w:div w:id="1027414789">
      <w:bodyDiv w:val="1"/>
      <w:marLeft w:val="0"/>
      <w:marRight w:val="0"/>
      <w:marTop w:val="0"/>
      <w:marBottom w:val="0"/>
      <w:divBdr>
        <w:top w:val="none" w:sz="0" w:space="0" w:color="auto"/>
        <w:left w:val="none" w:sz="0" w:space="0" w:color="auto"/>
        <w:bottom w:val="none" w:sz="0" w:space="0" w:color="auto"/>
        <w:right w:val="none" w:sz="0" w:space="0" w:color="auto"/>
      </w:divBdr>
    </w:div>
    <w:div w:id="1043214739">
      <w:bodyDiv w:val="1"/>
      <w:marLeft w:val="0"/>
      <w:marRight w:val="0"/>
      <w:marTop w:val="0"/>
      <w:marBottom w:val="0"/>
      <w:divBdr>
        <w:top w:val="none" w:sz="0" w:space="0" w:color="auto"/>
        <w:left w:val="none" w:sz="0" w:space="0" w:color="auto"/>
        <w:bottom w:val="none" w:sz="0" w:space="0" w:color="auto"/>
        <w:right w:val="none" w:sz="0" w:space="0" w:color="auto"/>
      </w:divBdr>
    </w:div>
    <w:div w:id="1045108351">
      <w:bodyDiv w:val="1"/>
      <w:marLeft w:val="0"/>
      <w:marRight w:val="0"/>
      <w:marTop w:val="0"/>
      <w:marBottom w:val="0"/>
      <w:divBdr>
        <w:top w:val="none" w:sz="0" w:space="0" w:color="auto"/>
        <w:left w:val="none" w:sz="0" w:space="0" w:color="auto"/>
        <w:bottom w:val="none" w:sz="0" w:space="0" w:color="auto"/>
        <w:right w:val="none" w:sz="0" w:space="0" w:color="auto"/>
      </w:divBdr>
    </w:div>
    <w:div w:id="1139803739">
      <w:bodyDiv w:val="1"/>
      <w:marLeft w:val="0"/>
      <w:marRight w:val="0"/>
      <w:marTop w:val="0"/>
      <w:marBottom w:val="0"/>
      <w:divBdr>
        <w:top w:val="none" w:sz="0" w:space="0" w:color="auto"/>
        <w:left w:val="none" w:sz="0" w:space="0" w:color="auto"/>
        <w:bottom w:val="none" w:sz="0" w:space="0" w:color="auto"/>
        <w:right w:val="none" w:sz="0" w:space="0" w:color="auto"/>
      </w:divBdr>
    </w:div>
    <w:div w:id="1192300620">
      <w:bodyDiv w:val="1"/>
      <w:marLeft w:val="0"/>
      <w:marRight w:val="0"/>
      <w:marTop w:val="0"/>
      <w:marBottom w:val="0"/>
      <w:divBdr>
        <w:top w:val="none" w:sz="0" w:space="0" w:color="auto"/>
        <w:left w:val="none" w:sz="0" w:space="0" w:color="auto"/>
        <w:bottom w:val="none" w:sz="0" w:space="0" w:color="auto"/>
        <w:right w:val="none" w:sz="0" w:space="0" w:color="auto"/>
      </w:divBdr>
    </w:div>
    <w:div w:id="1227456403">
      <w:bodyDiv w:val="1"/>
      <w:marLeft w:val="0"/>
      <w:marRight w:val="0"/>
      <w:marTop w:val="0"/>
      <w:marBottom w:val="0"/>
      <w:divBdr>
        <w:top w:val="none" w:sz="0" w:space="0" w:color="auto"/>
        <w:left w:val="none" w:sz="0" w:space="0" w:color="auto"/>
        <w:bottom w:val="none" w:sz="0" w:space="0" w:color="auto"/>
        <w:right w:val="none" w:sz="0" w:space="0" w:color="auto"/>
      </w:divBdr>
    </w:div>
    <w:div w:id="1250237387">
      <w:bodyDiv w:val="1"/>
      <w:marLeft w:val="0"/>
      <w:marRight w:val="0"/>
      <w:marTop w:val="0"/>
      <w:marBottom w:val="0"/>
      <w:divBdr>
        <w:top w:val="none" w:sz="0" w:space="0" w:color="auto"/>
        <w:left w:val="none" w:sz="0" w:space="0" w:color="auto"/>
        <w:bottom w:val="none" w:sz="0" w:space="0" w:color="auto"/>
        <w:right w:val="none" w:sz="0" w:space="0" w:color="auto"/>
      </w:divBdr>
    </w:div>
    <w:div w:id="1333217723">
      <w:bodyDiv w:val="1"/>
      <w:marLeft w:val="0"/>
      <w:marRight w:val="0"/>
      <w:marTop w:val="0"/>
      <w:marBottom w:val="0"/>
      <w:divBdr>
        <w:top w:val="none" w:sz="0" w:space="0" w:color="auto"/>
        <w:left w:val="none" w:sz="0" w:space="0" w:color="auto"/>
        <w:bottom w:val="none" w:sz="0" w:space="0" w:color="auto"/>
        <w:right w:val="none" w:sz="0" w:space="0" w:color="auto"/>
      </w:divBdr>
    </w:div>
    <w:div w:id="1549491159">
      <w:bodyDiv w:val="1"/>
      <w:marLeft w:val="0"/>
      <w:marRight w:val="0"/>
      <w:marTop w:val="0"/>
      <w:marBottom w:val="0"/>
      <w:divBdr>
        <w:top w:val="none" w:sz="0" w:space="0" w:color="auto"/>
        <w:left w:val="none" w:sz="0" w:space="0" w:color="auto"/>
        <w:bottom w:val="none" w:sz="0" w:space="0" w:color="auto"/>
        <w:right w:val="none" w:sz="0" w:space="0" w:color="auto"/>
      </w:divBdr>
    </w:div>
    <w:div w:id="1603029477">
      <w:bodyDiv w:val="1"/>
      <w:marLeft w:val="0"/>
      <w:marRight w:val="0"/>
      <w:marTop w:val="0"/>
      <w:marBottom w:val="0"/>
      <w:divBdr>
        <w:top w:val="none" w:sz="0" w:space="0" w:color="auto"/>
        <w:left w:val="none" w:sz="0" w:space="0" w:color="auto"/>
        <w:bottom w:val="none" w:sz="0" w:space="0" w:color="auto"/>
        <w:right w:val="none" w:sz="0" w:space="0" w:color="auto"/>
      </w:divBdr>
    </w:div>
    <w:div w:id="1715616037">
      <w:bodyDiv w:val="1"/>
      <w:marLeft w:val="0"/>
      <w:marRight w:val="0"/>
      <w:marTop w:val="0"/>
      <w:marBottom w:val="0"/>
      <w:divBdr>
        <w:top w:val="none" w:sz="0" w:space="0" w:color="auto"/>
        <w:left w:val="none" w:sz="0" w:space="0" w:color="auto"/>
        <w:bottom w:val="none" w:sz="0" w:space="0" w:color="auto"/>
        <w:right w:val="none" w:sz="0" w:space="0" w:color="auto"/>
      </w:divBdr>
    </w:div>
    <w:div w:id="1818303238">
      <w:bodyDiv w:val="1"/>
      <w:marLeft w:val="0"/>
      <w:marRight w:val="0"/>
      <w:marTop w:val="0"/>
      <w:marBottom w:val="0"/>
      <w:divBdr>
        <w:top w:val="none" w:sz="0" w:space="0" w:color="auto"/>
        <w:left w:val="none" w:sz="0" w:space="0" w:color="auto"/>
        <w:bottom w:val="none" w:sz="0" w:space="0" w:color="auto"/>
        <w:right w:val="none" w:sz="0" w:space="0" w:color="auto"/>
      </w:divBdr>
    </w:div>
    <w:div w:id="1891260381">
      <w:bodyDiv w:val="1"/>
      <w:marLeft w:val="0"/>
      <w:marRight w:val="0"/>
      <w:marTop w:val="0"/>
      <w:marBottom w:val="0"/>
      <w:divBdr>
        <w:top w:val="none" w:sz="0" w:space="0" w:color="auto"/>
        <w:left w:val="none" w:sz="0" w:space="0" w:color="auto"/>
        <w:bottom w:val="none" w:sz="0" w:space="0" w:color="auto"/>
        <w:right w:val="none" w:sz="0" w:space="0" w:color="auto"/>
      </w:divBdr>
    </w:div>
    <w:div w:id="1991328866">
      <w:bodyDiv w:val="1"/>
      <w:marLeft w:val="0"/>
      <w:marRight w:val="0"/>
      <w:marTop w:val="0"/>
      <w:marBottom w:val="0"/>
      <w:divBdr>
        <w:top w:val="none" w:sz="0" w:space="0" w:color="auto"/>
        <w:left w:val="none" w:sz="0" w:space="0" w:color="auto"/>
        <w:bottom w:val="none" w:sz="0" w:space="0" w:color="auto"/>
        <w:right w:val="none" w:sz="0" w:space="0" w:color="auto"/>
      </w:divBdr>
    </w:div>
    <w:div w:id="2000377719">
      <w:bodyDiv w:val="1"/>
      <w:marLeft w:val="0"/>
      <w:marRight w:val="0"/>
      <w:marTop w:val="0"/>
      <w:marBottom w:val="0"/>
      <w:divBdr>
        <w:top w:val="none" w:sz="0" w:space="0" w:color="auto"/>
        <w:left w:val="none" w:sz="0" w:space="0" w:color="auto"/>
        <w:bottom w:val="none" w:sz="0" w:space="0" w:color="auto"/>
        <w:right w:val="none" w:sz="0" w:space="0" w:color="auto"/>
      </w:divBdr>
    </w:div>
    <w:div w:id="2002196506">
      <w:bodyDiv w:val="1"/>
      <w:marLeft w:val="0"/>
      <w:marRight w:val="0"/>
      <w:marTop w:val="0"/>
      <w:marBottom w:val="0"/>
      <w:divBdr>
        <w:top w:val="none" w:sz="0" w:space="0" w:color="auto"/>
        <w:left w:val="none" w:sz="0" w:space="0" w:color="auto"/>
        <w:bottom w:val="none" w:sz="0" w:space="0" w:color="auto"/>
        <w:right w:val="none" w:sz="0" w:space="0" w:color="auto"/>
      </w:divBdr>
    </w:div>
    <w:div w:id="2036074639">
      <w:bodyDiv w:val="1"/>
      <w:marLeft w:val="0"/>
      <w:marRight w:val="0"/>
      <w:marTop w:val="0"/>
      <w:marBottom w:val="0"/>
      <w:divBdr>
        <w:top w:val="none" w:sz="0" w:space="0" w:color="auto"/>
        <w:left w:val="none" w:sz="0" w:space="0" w:color="auto"/>
        <w:bottom w:val="none" w:sz="0" w:space="0" w:color="auto"/>
        <w:right w:val="none" w:sz="0" w:space="0" w:color="auto"/>
      </w:divBdr>
    </w:div>
    <w:div w:id="2104108015">
      <w:bodyDiv w:val="1"/>
      <w:marLeft w:val="0"/>
      <w:marRight w:val="0"/>
      <w:marTop w:val="0"/>
      <w:marBottom w:val="0"/>
      <w:divBdr>
        <w:top w:val="none" w:sz="0" w:space="0" w:color="auto"/>
        <w:left w:val="none" w:sz="0" w:space="0" w:color="auto"/>
        <w:bottom w:val="none" w:sz="0" w:space="0" w:color="auto"/>
        <w:right w:val="none" w:sz="0" w:space="0" w:color="auto"/>
      </w:divBdr>
    </w:div>
    <w:div w:id="211296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55/2021/4270998" TargetMode="External"/><Relationship Id="rId13" Type="http://schemas.openxmlformats.org/officeDocument/2006/relationships/hyperlink" Target="https://www.oecd.org/content/dam/oecd/en/publications/reports/2020/10/achieving-the-new-curriculum-for-wales_a717ca73/4b483953-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6399/gla.pubs.22382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fifth-edition-202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08/TLO-06-2018-0105" TargetMode="External"/><Relationship Id="rId4" Type="http://schemas.openxmlformats.org/officeDocument/2006/relationships/settings" Target="settings.xml"/><Relationship Id="rId9" Type="http://schemas.openxmlformats.org/officeDocument/2006/relationships/hyperlink" Target="https://www.gov.wales/sites/default/files/statistics-and-research/2019-06/180712-formative-evaluation-pioneer-school-model-summary-en.pdf" TargetMode="External"/><Relationship Id="rId14"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Cre18</b:Tag>
    <b:SourceType>Book</b:SourceType>
    <b:Guid>{FD8BB90C-B303-4E98-8DEA-7709EB099FD3}</b:Guid>
    <b:Author>
      <b:Author>
        <b:NameList>
          <b:Person>
            <b:Last>Creswell</b:Last>
            <b:First>J.W.</b:First>
          </b:Person>
          <b:Person>
            <b:Last>Creswell</b:Last>
            <b:First>J.D.</b:First>
          </b:Person>
        </b:NameList>
      </b:Author>
    </b:Author>
    <b:Title>Research design : qualitative, quantitative and mixed methods approaches.</b:Title>
    <b:Year>2018</b:Year>
    <b:City>Los Angeles:</b:City>
    <b:Publisher>SAGE.</b:Publisher>
    <b:Edition>5th edition.</b:Edition>
    <b:RefOrder>3</b:RefOrder>
  </b:Source>
  <b:Source>
    <b:Tag>Den21</b:Tag>
    <b:SourceType>Book</b:SourceType>
    <b:Guid>{4CFF1A17-C578-4DC8-8540-F5281050FA48}</b:Guid>
    <b:Author>
      <b:Author>
        <b:NameList>
          <b:Person>
            <b:Last>Denscombe</b:Last>
            <b:First>M</b:First>
          </b:Person>
        </b:NameList>
      </b:Author>
    </b:Author>
    <b:Title> The good research guide : research methods for small-scale social research projects. </b:Title>
    <b:Year>2021</b:Year>
    <b:City>London</b:City>
    <b:Publisher> Open University Press.</b:Publisher>
    <b:Edition>Seventh edition</b:Edition>
    <b:RefOrder>1</b:RefOrder>
  </b:Source>
  <b:Source>
    <b:Tag>Fli11</b:Tag>
    <b:SourceType>Book</b:SourceType>
    <b:Guid>{1289F1DF-093B-4D76-B33D-078D27FCDCB0}</b:Guid>
    <b:Author>
      <b:Author>
        <b:NameList>
          <b:Person>
            <b:Last>Flick</b:Last>
            <b:First>U</b:First>
          </b:Person>
        </b:NameList>
      </b:Author>
    </b:Author>
    <b:Title> Introducing research methodology : a beginner’s guide to doing a research project. </b:Title>
    <b:Year>2011</b:Year>
    <b:City>Los Angeles</b:City>
    <b:Publisher>SAGE</b:Publisher>
    <b:RefOrder>5</b:RefOrder>
  </b:Source>
  <b:Source>
    <b:Tag>Tho17</b:Tag>
    <b:SourceType>Book</b:SourceType>
    <b:Guid>{2D16E5EE-11D5-4B7A-B55D-C9478DEEF33E}</b:Guid>
    <b:Author>
      <b:Author>
        <b:NameList>
          <b:Person>
            <b:Last>Thomas</b:Last>
            <b:First>G.</b:First>
          </b:Person>
        </b:NameList>
      </b:Author>
    </b:Author>
    <b:Title>How to do your research project : a guide for students. </b:Title>
    <b:Year>2017</b:Year>
    <b:City>Thousand Oaks, CA</b:City>
    <b:Publisher> SAGE Publications.</b:Publisher>
    <b:Edition>3rd edition</b:Edition>
    <b:RefOrder>2</b:RefOrder>
  </b:Source>
  <b:Source>
    <b:Tag>Pun05</b:Tag>
    <b:SourceType>Book</b:SourceType>
    <b:Guid>{A53603A2-F64F-461B-912F-E729AB0F3FE1}</b:Guid>
    <b:Author>
      <b:Author>
        <b:NameList>
          <b:Person>
            <b:Last>Punch</b:Last>
            <b:First>K.F.</b:First>
          </b:Person>
        </b:NameList>
      </b:Author>
    </b:Author>
    <b:Title> Introduction to social research : quantitative and qualitative approaches.</b:Title>
    <b:Year>2005</b:Year>
    <b:City>London</b:City>
    <b:Publisher>Sage</b:Publisher>
    <b:Edition>2nd</b:Edition>
    <b:RefOrder>6</b:RefOrder>
  </b:Source>
  <b:Source>
    <b:Tag>Kum14</b:Tag>
    <b:SourceType>Book</b:SourceType>
    <b:Guid>{8E60AC15-24F7-4958-A3E6-A2AEEDCEF751}</b:Guid>
    <b:Author>
      <b:Author>
        <b:NameList>
          <b:Person>
            <b:Last>Kumar</b:Last>
            <b:First>R.</b:First>
          </b:Person>
        </b:NameList>
      </b:Author>
    </b:Author>
    <b:Title>Research methodology : a step-by-step guide for beginners</b:Title>
    <b:Year>2014</b:Year>
    <b:City> Los Angeles</b:City>
    <b:Publisher>SAGE</b:Publisher>
    <b:Edition> Fourth edition</b:Edition>
    <b:RefOrder>4</b:RefOrder>
  </b:Source>
  <b:Source>
    <b:Tag>Sau23</b:Tag>
    <b:SourceType>Book</b:SourceType>
    <b:Guid>{5361E694-1EA1-4F87-8E23-66E35605E496}</b:Guid>
    <b:Author>
      <b:Author>
        <b:NameList>
          <b:Person>
            <b:Last>Saunders</b:Last>
            <b:First>M.</b:First>
          </b:Person>
          <b:Person>
            <b:Last>Lewis,</b:Last>
            <b:First>P</b:First>
          </b:Person>
          <b:Person>
            <b:Last>Thornhill</b:Last>
            <b:First>A</b:First>
          </b:Person>
        </b:NameList>
      </b:Author>
    </b:Author>
    <b:Title>Research Methods for Business Students.</b:Title>
    <b:Year>2023</b:Year>
    <b:City>Harlow</b:City>
    <b:Publisher>Pearson</b:Publisher>
    <b:Edition>Ninth Edition</b:Edition>
    <b:RefOrder>7</b:RefOrder>
  </b:Source>
</b:Sources>
</file>

<file path=customXml/itemProps1.xml><?xml version="1.0" encoding="utf-8"?>
<ds:datastoreItem xmlns:ds="http://schemas.openxmlformats.org/officeDocument/2006/customXml" ds:itemID="{3009BB05-AD55-4E29-A842-08E39DF58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4082</Words>
  <Characters>23273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David Stacey</cp:lastModifiedBy>
  <cp:revision>3</cp:revision>
  <dcterms:created xsi:type="dcterms:W3CDTF">2025-05-01T21:25:00Z</dcterms:created>
  <dcterms:modified xsi:type="dcterms:W3CDTF">2025-05-01T21:59:00Z</dcterms:modified>
</cp:coreProperties>
</file>