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857514"/>
        <w:docPartObj>
          <w:docPartGallery w:val="Cover Pages"/>
          <w:docPartUnique/>
        </w:docPartObj>
      </w:sdtPr>
      <w:sdtContent>
        <w:p w14:paraId="2EB36E81" w14:textId="7454D331" w:rsidR="00BD600A" w:rsidRDefault="00BD600A">
          <w:r>
            <w:rPr>
              <w:noProof/>
            </w:rPr>
            <mc:AlternateContent>
              <mc:Choice Requires="wpg">
                <w:drawing>
                  <wp:anchor distT="0" distB="0" distL="114300" distR="114300" simplePos="0" relativeHeight="251659776" behindDoc="0" locked="0" layoutInCell="1" allowOverlap="1" wp14:anchorId="34A3265A" wp14:editId="72031C3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B821BB" id="Group 157"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7C5E5BCB" wp14:editId="4AF477A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CF5BAC" w14:textId="4D977A5F" w:rsidR="00BD600A" w:rsidRDefault="00BD600A">
                                    <w:pPr>
                                      <w:pStyle w:val="NoSpacing"/>
                                      <w:jc w:val="right"/>
                                      <w:rPr>
                                        <w:color w:val="595959" w:themeColor="text1" w:themeTint="A6"/>
                                        <w:sz w:val="28"/>
                                        <w:szCs w:val="28"/>
                                      </w:rPr>
                                    </w:pPr>
                                    <w:r>
                                      <w:rPr>
                                        <w:color w:val="595959" w:themeColor="text1" w:themeTint="A6"/>
                                        <w:sz w:val="28"/>
                                        <w:szCs w:val="28"/>
                                      </w:rPr>
                                      <w:t>Sharise Jonathan (2306013)</w:t>
                                    </w:r>
                                  </w:p>
                                </w:sdtContent>
                              </w:sdt>
                              <w:p w14:paraId="11FCB373" w14:textId="1540EAD8" w:rsidR="00BD600A" w:rsidRDefault="00BD60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B75CE">
                                      <w:rPr>
                                        <w:color w:val="595959" w:themeColor="text1" w:themeTint="A6"/>
                                        <w:sz w:val="18"/>
                                        <w:szCs w:val="18"/>
                                      </w:rPr>
                                      <w:t>2306013@student.uwtsd.ac.uk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C5E5BCB" id="_x0000_t202" coordsize="21600,21600" o:spt="202" path="m,l,21600r21600,l21600,xe">
                    <v:stroke joinstyle="miter"/>
                    <v:path gradientshapeok="t" o:connecttype="rect"/>
                  </v:shapetype>
                  <v:shape id="Text Box 159"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CF5BAC" w14:textId="4D977A5F" w:rsidR="00BD600A" w:rsidRDefault="00BD600A">
                              <w:pPr>
                                <w:pStyle w:val="NoSpacing"/>
                                <w:jc w:val="right"/>
                                <w:rPr>
                                  <w:color w:val="595959" w:themeColor="text1" w:themeTint="A6"/>
                                  <w:sz w:val="28"/>
                                  <w:szCs w:val="28"/>
                                </w:rPr>
                              </w:pPr>
                              <w:r>
                                <w:rPr>
                                  <w:color w:val="595959" w:themeColor="text1" w:themeTint="A6"/>
                                  <w:sz w:val="28"/>
                                  <w:szCs w:val="28"/>
                                </w:rPr>
                                <w:t>Sharise Jonathan (2306013)</w:t>
                              </w:r>
                            </w:p>
                          </w:sdtContent>
                        </w:sdt>
                        <w:p w14:paraId="11FCB373" w14:textId="1540EAD8" w:rsidR="00BD600A" w:rsidRDefault="00BD60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B75CE">
                                <w:rPr>
                                  <w:color w:val="595959" w:themeColor="text1" w:themeTint="A6"/>
                                  <w:sz w:val="18"/>
                                  <w:szCs w:val="18"/>
                                </w:rPr>
                                <w:t>2306013@student.uwtsd.ac.uk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64731B50" wp14:editId="75370572">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D98B2" w14:textId="40B70CE7" w:rsidR="00BD600A" w:rsidRDefault="00BD600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7675">
                                      <w:rPr>
                                        <w:caps/>
                                        <w:color w:val="156082" w:themeColor="accent1"/>
                                        <w:sz w:val="64"/>
                                        <w:szCs w:val="64"/>
                                      </w:rPr>
                                      <w:t>Hackathon</w:t>
                                    </w:r>
                                    <w:r w:rsidR="001D2A35">
                                      <w:rPr>
                                        <w:caps/>
                                        <w:color w:val="156082" w:themeColor="accent1"/>
                                        <w:sz w:val="64"/>
                                        <w:szCs w:val="64"/>
                                      </w:rPr>
                                      <w:t xml:space="preserve"> – Personal Reflection</w:t>
                                    </w:r>
                                  </w:sdtContent>
                                </w:sdt>
                              </w:p>
                              <w:p w14:paraId="6787DFD8" w14:textId="6FD681E4" w:rsidR="00BD600A" w:rsidRDefault="00BD600A">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47675">
                                      <w:rPr>
                                        <w:color w:val="404040" w:themeColor="text1" w:themeTint="BF"/>
                                        <w:sz w:val="36"/>
                                        <w:szCs w:val="36"/>
                                      </w:rPr>
                                      <w:t>Emerging Trends</w:t>
                                    </w:r>
                                  </w:sdtContent>
                                </w:sdt>
                                <w:r w:rsidR="001D2A35">
                                  <w:rPr>
                                    <w:color w:val="404040" w:themeColor="text1" w:themeTint="BF"/>
                                    <w:sz w:val="36"/>
                                    <w:szCs w:val="36"/>
                                  </w:rPr>
                                  <w:t xml:space="preserve"> (</w:t>
                                </w:r>
                                <w:r w:rsidR="00D966A0">
                                  <w:rPr>
                                    <w:color w:val="404040" w:themeColor="text1" w:themeTint="BF"/>
                                    <w:sz w:val="36"/>
                                    <w:szCs w:val="36"/>
                                  </w:rPr>
                                  <w:t>ACCB6019</w:t>
                                </w:r>
                                <w:r w:rsidR="001D2A35">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731B50" id="Text Box 163"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06D98B2" w14:textId="40B70CE7" w:rsidR="00BD600A" w:rsidRDefault="00BD600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7675">
                                <w:rPr>
                                  <w:caps/>
                                  <w:color w:val="156082" w:themeColor="accent1"/>
                                  <w:sz w:val="64"/>
                                  <w:szCs w:val="64"/>
                                </w:rPr>
                                <w:t>Hackathon</w:t>
                              </w:r>
                              <w:r w:rsidR="001D2A35">
                                <w:rPr>
                                  <w:caps/>
                                  <w:color w:val="156082" w:themeColor="accent1"/>
                                  <w:sz w:val="64"/>
                                  <w:szCs w:val="64"/>
                                </w:rPr>
                                <w:t xml:space="preserve"> – Personal Reflection</w:t>
                              </w:r>
                            </w:sdtContent>
                          </w:sdt>
                        </w:p>
                        <w:p w14:paraId="6787DFD8" w14:textId="6FD681E4" w:rsidR="00BD600A" w:rsidRDefault="00BD600A">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47675">
                                <w:rPr>
                                  <w:color w:val="404040" w:themeColor="text1" w:themeTint="BF"/>
                                  <w:sz w:val="36"/>
                                  <w:szCs w:val="36"/>
                                </w:rPr>
                                <w:t>Emerging Trends</w:t>
                              </w:r>
                            </w:sdtContent>
                          </w:sdt>
                          <w:r w:rsidR="001D2A35">
                            <w:rPr>
                              <w:color w:val="404040" w:themeColor="text1" w:themeTint="BF"/>
                              <w:sz w:val="36"/>
                              <w:szCs w:val="36"/>
                            </w:rPr>
                            <w:t xml:space="preserve"> (</w:t>
                          </w:r>
                          <w:r w:rsidR="00D966A0">
                            <w:rPr>
                              <w:color w:val="404040" w:themeColor="text1" w:themeTint="BF"/>
                              <w:sz w:val="36"/>
                              <w:szCs w:val="36"/>
                            </w:rPr>
                            <w:t>ACCB6019</w:t>
                          </w:r>
                          <w:r w:rsidR="001D2A35">
                            <w:rPr>
                              <w:color w:val="404040" w:themeColor="text1" w:themeTint="BF"/>
                              <w:sz w:val="36"/>
                              <w:szCs w:val="36"/>
                            </w:rPr>
                            <w:t>)</w:t>
                          </w:r>
                        </w:p>
                      </w:txbxContent>
                    </v:textbox>
                    <w10:wrap type="square" anchorx="page" anchory="page"/>
                  </v:shape>
                </w:pict>
              </mc:Fallback>
            </mc:AlternateContent>
          </w:r>
        </w:p>
        <w:p w14:paraId="192DB593" w14:textId="3255D0AB" w:rsidR="00BD600A" w:rsidRDefault="00BD600A">
          <w:r>
            <w:br w:type="page"/>
          </w:r>
        </w:p>
      </w:sdtContent>
    </w:sdt>
    <w:sdt>
      <w:sdtPr>
        <w:id w:val="1989192086"/>
        <w:docPartObj>
          <w:docPartGallery w:val="Table of Contents"/>
          <w:docPartUnique/>
        </w:docPartObj>
      </w:sdtPr>
      <w:sdtEndPr/>
      <w:sdtContent>
        <w:p w14:paraId="58470214" w14:textId="401E1C0E" w:rsidR="314C1AA4" w:rsidRDefault="314C1AA4" w:rsidP="314C1AA4">
          <w:pPr>
            <w:pStyle w:val="TOC1"/>
            <w:tabs>
              <w:tab w:val="right" w:leader="dot" w:pos="9360"/>
            </w:tabs>
            <w:rPr>
              <w:rStyle w:val="Hyperlink"/>
            </w:rPr>
          </w:pPr>
          <w:r>
            <w:fldChar w:fldCharType="begin"/>
          </w:r>
          <w:r>
            <w:instrText>TOC \o \z \u \h</w:instrText>
          </w:r>
          <w:r>
            <w:fldChar w:fldCharType="separate"/>
          </w:r>
          <w:hyperlink w:anchor="_Toc493707931">
            <w:r w:rsidRPr="314C1AA4">
              <w:rPr>
                <w:rStyle w:val="Hyperlink"/>
              </w:rPr>
              <w:t>Introduction</w:t>
            </w:r>
            <w:r>
              <w:tab/>
            </w:r>
            <w:r>
              <w:fldChar w:fldCharType="begin"/>
            </w:r>
            <w:r>
              <w:instrText>PAGEREF _Toc493707931 \h</w:instrText>
            </w:r>
            <w:r>
              <w:fldChar w:fldCharType="separate"/>
            </w:r>
            <w:r w:rsidRPr="314C1AA4">
              <w:rPr>
                <w:rStyle w:val="Hyperlink"/>
              </w:rPr>
              <w:t>1</w:t>
            </w:r>
            <w:r>
              <w:fldChar w:fldCharType="end"/>
            </w:r>
          </w:hyperlink>
        </w:p>
        <w:p w14:paraId="197E8A07" w14:textId="7D07B474" w:rsidR="314C1AA4" w:rsidRDefault="314C1AA4" w:rsidP="314C1AA4">
          <w:pPr>
            <w:pStyle w:val="TOC1"/>
            <w:tabs>
              <w:tab w:val="right" w:leader="dot" w:pos="9360"/>
            </w:tabs>
            <w:rPr>
              <w:rStyle w:val="Hyperlink"/>
            </w:rPr>
          </w:pPr>
          <w:hyperlink w:anchor="_Toc884190236">
            <w:r w:rsidRPr="314C1AA4">
              <w:rPr>
                <w:rStyle w:val="Hyperlink"/>
              </w:rPr>
              <w:t>Teamwork and Collaboration</w:t>
            </w:r>
            <w:r>
              <w:tab/>
            </w:r>
            <w:r>
              <w:fldChar w:fldCharType="begin"/>
            </w:r>
            <w:r>
              <w:instrText>PAGEREF _Toc884190236 \h</w:instrText>
            </w:r>
            <w:r>
              <w:fldChar w:fldCharType="separate"/>
            </w:r>
            <w:r w:rsidRPr="314C1AA4">
              <w:rPr>
                <w:rStyle w:val="Hyperlink"/>
              </w:rPr>
              <w:t>2</w:t>
            </w:r>
            <w:r>
              <w:fldChar w:fldCharType="end"/>
            </w:r>
          </w:hyperlink>
        </w:p>
        <w:p w14:paraId="2CD369A1" w14:textId="600F1858" w:rsidR="314C1AA4" w:rsidRDefault="314C1AA4" w:rsidP="314C1AA4">
          <w:pPr>
            <w:pStyle w:val="TOC1"/>
            <w:tabs>
              <w:tab w:val="right" w:leader="dot" w:pos="9360"/>
            </w:tabs>
            <w:rPr>
              <w:rStyle w:val="Hyperlink"/>
            </w:rPr>
          </w:pPr>
          <w:hyperlink w:anchor="_Toc925259083">
            <w:r w:rsidRPr="314C1AA4">
              <w:rPr>
                <w:rStyle w:val="Hyperlink"/>
              </w:rPr>
              <w:t>My Contribution (Design Focus)</w:t>
            </w:r>
            <w:r>
              <w:tab/>
            </w:r>
            <w:r>
              <w:fldChar w:fldCharType="begin"/>
            </w:r>
            <w:r>
              <w:instrText>PAGEREF _Toc925259083 \h</w:instrText>
            </w:r>
            <w:r>
              <w:fldChar w:fldCharType="separate"/>
            </w:r>
            <w:r w:rsidRPr="314C1AA4">
              <w:rPr>
                <w:rStyle w:val="Hyperlink"/>
              </w:rPr>
              <w:t>3</w:t>
            </w:r>
            <w:r>
              <w:fldChar w:fldCharType="end"/>
            </w:r>
          </w:hyperlink>
        </w:p>
        <w:p w14:paraId="2524D16F" w14:textId="02E58282" w:rsidR="314C1AA4" w:rsidRDefault="314C1AA4" w:rsidP="314C1AA4">
          <w:pPr>
            <w:pStyle w:val="TOC1"/>
            <w:tabs>
              <w:tab w:val="right" w:leader="dot" w:pos="9360"/>
            </w:tabs>
            <w:rPr>
              <w:rStyle w:val="Hyperlink"/>
            </w:rPr>
          </w:pPr>
          <w:hyperlink w:anchor="_Toc1940979588">
            <w:r w:rsidRPr="314C1AA4">
              <w:rPr>
                <w:rStyle w:val="Hyperlink"/>
              </w:rPr>
              <w:t>Limitations and Risk Factors</w:t>
            </w:r>
            <w:r>
              <w:tab/>
            </w:r>
            <w:r>
              <w:fldChar w:fldCharType="begin"/>
            </w:r>
            <w:r>
              <w:instrText>PAGEREF _Toc1940979588 \h</w:instrText>
            </w:r>
            <w:r>
              <w:fldChar w:fldCharType="separate"/>
            </w:r>
            <w:r w:rsidRPr="314C1AA4">
              <w:rPr>
                <w:rStyle w:val="Hyperlink"/>
              </w:rPr>
              <w:t>3</w:t>
            </w:r>
            <w:r>
              <w:fldChar w:fldCharType="end"/>
            </w:r>
          </w:hyperlink>
        </w:p>
        <w:p w14:paraId="3C2A5617" w14:textId="626A2BF2" w:rsidR="314C1AA4" w:rsidRDefault="314C1AA4" w:rsidP="314C1AA4">
          <w:pPr>
            <w:pStyle w:val="TOC1"/>
            <w:tabs>
              <w:tab w:val="right" w:leader="dot" w:pos="9360"/>
            </w:tabs>
            <w:rPr>
              <w:rStyle w:val="Hyperlink"/>
            </w:rPr>
          </w:pPr>
          <w:hyperlink w:anchor="_Toc1566495393">
            <w:r w:rsidRPr="314C1AA4">
              <w:rPr>
                <w:rStyle w:val="Hyperlink"/>
              </w:rPr>
              <w:t>Future Improvements</w:t>
            </w:r>
            <w:r>
              <w:tab/>
            </w:r>
            <w:r>
              <w:fldChar w:fldCharType="begin"/>
            </w:r>
            <w:r>
              <w:instrText>PAGEREF _Toc1566495393 \h</w:instrText>
            </w:r>
            <w:r>
              <w:fldChar w:fldCharType="separate"/>
            </w:r>
            <w:r w:rsidRPr="314C1AA4">
              <w:rPr>
                <w:rStyle w:val="Hyperlink"/>
              </w:rPr>
              <w:t>4</w:t>
            </w:r>
            <w:r>
              <w:fldChar w:fldCharType="end"/>
            </w:r>
          </w:hyperlink>
        </w:p>
        <w:p w14:paraId="09B8D98D" w14:textId="626F757F" w:rsidR="314C1AA4" w:rsidRDefault="314C1AA4" w:rsidP="314C1AA4">
          <w:pPr>
            <w:pStyle w:val="TOC1"/>
            <w:tabs>
              <w:tab w:val="right" w:leader="dot" w:pos="9360"/>
            </w:tabs>
            <w:rPr>
              <w:rStyle w:val="Hyperlink"/>
            </w:rPr>
          </w:pPr>
          <w:hyperlink w:anchor="_Toc856281718">
            <w:r w:rsidRPr="314C1AA4">
              <w:rPr>
                <w:rStyle w:val="Hyperlink"/>
              </w:rPr>
              <w:t>Personal Reflection</w:t>
            </w:r>
            <w:r>
              <w:tab/>
            </w:r>
            <w:r>
              <w:fldChar w:fldCharType="begin"/>
            </w:r>
            <w:r>
              <w:instrText>PAGEREF _Toc856281718 \h</w:instrText>
            </w:r>
            <w:r>
              <w:fldChar w:fldCharType="separate"/>
            </w:r>
            <w:r w:rsidRPr="314C1AA4">
              <w:rPr>
                <w:rStyle w:val="Hyperlink"/>
              </w:rPr>
              <w:t>4</w:t>
            </w:r>
            <w:r>
              <w:fldChar w:fldCharType="end"/>
            </w:r>
          </w:hyperlink>
        </w:p>
        <w:p w14:paraId="4D5B882C" w14:textId="446101D7" w:rsidR="314C1AA4" w:rsidRDefault="314C1AA4">
          <w:r>
            <w:fldChar w:fldCharType="end"/>
          </w:r>
        </w:p>
      </w:sdtContent>
    </w:sdt>
    <w:p w14:paraId="2B3DF4AC" w14:textId="55BCDC5B" w:rsidR="314C1AA4" w:rsidRDefault="314C1AA4" w:rsidP="314C1AA4"/>
    <w:p w14:paraId="784BF772" w14:textId="36E56878" w:rsidR="314C1AA4" w:rsidRDefault="314C1AA4" w:rsidP="314C1AA4"/>
    <w:p w14:paraId="2ED1DE64" w14:textId="5DDE3317" w:rsidR="314C1AA4" w:rsidRDefault="314C1AA4" w:rsidP="314C1AA4"/>
    <w:p w14:paraId="68611C18" w14:textId="1156B999" w:rsidR="314C1AA4" w:rsidRDefault="314C1AA4" w:rsidP="314C1AA4"/>
    <w:p w14:paraId="2B5A4A93" w14:textId="77777777" w:rsidR="005623FF" w:rsidRDefault="005623FF" w:rsidP="314C1AA4"/>
    <w:p w14:paraId="33BB4D02" w14:textId="452AE80F" w:rsidR="314C1AA4" w:rsidRDefault="314C1AA4" w:rsidP="314C1AA4"/>
    <w:p w14:paraId="6ADDC0A3" w14:textId="1772CB5B" w:rsidR="314C1AA4" w:rsidRDefault="314C1AA4" w:rsidP="314C1AA4"/>
    <w:p w14:paraId="01ECAF5E" w14:textId="056BC7E5" w:rsidR="314C1AA4" w:rsidRDefault="314C1AA4" w:rsidP="314C1AA4"/>
    <w:p w14:paraId="7DAC3A19" w14:textId="45E41C25" w:rsidR="314C1AA4" w:rsidRDefault="314C1AA4" w:rsidP="314C1AA4"/>
    <w:p w14:paraId="30368994" w14:textId="29DEA7DE" w:rsidR="314C1AA4" w:rsidRDefault="314C1AA4" w:rsidP="314C1AA4"/>
    <w:p w14:paraId="3F80C0AD" w14:textId="47B70017" w:rsidR="314C1AA4" w:rsidRDefault="314C1AA4" w:rsidP="314C1AA4"/>
    <w:p w14:paraId="1682A31B" w14:textId="7B2E3966" w:rsidR="314C1AA4" w:rsidRDefault="314C1AA4" w:rsidP="314C1AA4"/>
    <w:p w14:paraId="47CEE4EE" w14:textId="305AEFF6" w:rsidR="314C1AA4" w:rsidRDefault="314C1AA4" w:rsidP="314C1AA4"/>
    <w:p w14:paraId="31A3FBBD" w14:textId="15B7D17B" w:rsidR="314C1AA4" w:rsidRDefault="314C1AA4" w:rsidP="314C1AA4"/>
    <w:p w14:paraId="5346DA5B" w14:textId="671ADDE4" w:rsidR="314C1AA4" w:rsidRDefault="314C1AA4" w:rsidP="314C1AA4"/>
    <w:p w14:paraId="58140405" w14:textId="1C0A4241" w:rsidR="314C1AA4" w:rsidRDefault="314C1AA4" w:rsidP="314C1AA4"/>
    <w:p w14:paraId="35428099" w14:textId="07C7430B" w:rsidR="314C1AA4" w:rsidRDefault="314C1AA4" w:rsidP="314C1AA4"/>
    <w:p w14:paraId="0594799D" w14:textId="763082F9" w:rsidR="314C1AA4" w:rsidRDefault="314C1AA4" w:rsidP="314C1AA4"/>
    <w:p w14:paraId="361335FD" w14:textId="1A60B600" w:rsidR="314C1AA4" w:rsidRDefault="314C1AA4" w:rsidP="314C1AA4"/>
    <w:p w14:paraId="2174B463" w14:textId="4142DE9B" w:rsidR="314C1AA4" w:rsidRDefault="314C1AA4" w:rsidP="314C1AA4"/>
    <w:p w14:paraId="285C6E6A" w14:textId="6E26DA35" w:rsidR="7CD3C973" w:rsidRDefault="7CD3C973" w:rsidP="314C1AA4">
      <w:pPr>
        <w:pStyle w:val="Heading1"/>
      </w:pPr>
      <w:bookmarkStart w:id="0" w:name="_Toc493707931"/>
      <w:r w:rsidRPr="314C1AA4">
        <w:lastRenderedPageBreak/>
        <w:t>Introduction</w:t>
      </w:r>
      <w:bookmarkEnd w:id="0"/>
    </w:p>
    <w:p w14:paraId="3A95D21A" w14:textId="70843AF7" w:rsidR="060DC2AD" w:rsidRDefault="060DC2AD" w:rsidP="314C1AA4">
      <w:r w:rsidRPr="314C1AA4">
        <w:rPr>
          <w:rFonts w:ascii="Aptos" w:eastAsia="Aptos" w:hAnsi="Aptos" w:cs="Aptos"/>
        </w:rPr>
        <w:t>This project involved developing a medication reminder application as part of a team-based hackathon. The aim was to design a solution that could improve medication adherence. Our team consisted of Ryan (Team Leader), Max (Developer), Serena (Lead Researcher), Jamie (Data Analyst), Jacob (Developer)</w:t>
      </w:r>
      <w:r w:rsidR="1FAC5C6E" w:rsidRPr="314C1AA4">
        <w:rPr>
          <w:rFonts w:ascii="Aptos" w:eastAsia="Aptos" w:hAnsi="Aptos" w:cs="Aptos"/>
        </w:rPr>
        <w:t>, and</w:t>
      </w:r>
      <w:r w:rsidRPr="314C1AA4">
        <w:rPr>
          <w:rFonts w:ascii="Aptos" w:eastAsia="Aptos" w:hAnsi="Aptos" w:cs="Aptos"/>
        </w:rPr>
        <w:t xml:space="preserve"> myself, where I was responsible for the design of the application. My role focused on creating the user interface (UI), user experience (UX), and overall user flow. This reflection evaluates my contribution, teamwork effectiveness, design strengths and limitations, and areas for improvement.</w:t>
      </w:r>
    </w:p>
    <w:p w14:paraId="6D447043" w14:textId="777007E9" w:rsidR="2D1F9718" w:rsidRDefault="2D1F9718" w:rsidP="314C1AA4">
      <w:pPr>
        <w:pStyle w:val="Heading1"/>
      </w:pPr>
      <w:bookmarkStart w:id="1" w:name="_Toc884190236"/>
      <w:r w:rsidRPr="314C1AA4">
        <w:t>Teamwork and Collaboration</w:t>
      </w:r>
      <w:bookmarkEnd w:id="1"/>
    </w:p>
    <w:p w14:paraId="3BD2F10E" w14:textId="591DD46B" w:rsidR="642B638A" w:rsidRDefault="642B638A" w:rsidP="314C1AA4">
      <w:pPr>
        <w:spacing w:before="240" w:after="240"/>
      </w:pPr>
      <w:r w:rsidRPr="314C1AA4">
        <w:rPr>
          <w:rFonts w:ascii="Aptos" w:eastAsia="Aptos" w:hAnsi="Aptos" w:cs="Aptos"/>
        </w:rPr>
        <w:t xml:space="preserve">At the beginning of the project, we assigned roles based on individual strengths, creating a clear structure. Ryan, as Team Leader, organised the group and ensured tasks were allocated appropriately. Max built the prototype of the application. Serena acted as Lead Researcher, providing relevant research to support our idea. Jamie contributed as a Data Analyst while Jacob assisted with primary research. My role focused on </w:t>
      </w:r>
      <w:r w:rsidR="1D5204CA" w:rsidRPr="314C1AA4">
        <w:rPr>
          <w:rFonts w:ascii="Aptos" w:eastAsia="Aptos" w:hAnsi="Aptos" w:cs="Aptos"/>
        </w:rPr>
        <w:t>designing the applications</w:t>
      </w:r>
      <w:r w:rsidRPr="314C1AA4">
        <w:rPr>
          <w:rFonts w:ascii="Aptos" w:eastAsia="Aptos" w:hAnsi="Aptos" w:cs="Aptos"/>
        </w:rPr>
        <w:t>, including wireframes, layout, and user flow.</w:t>
      </w:r>
    </w:p>
    <w:p w14:paraId="2E0E9067" w14:textId="6E52DD70" w:rsidR="642B638A" w:rsidRDefault="642B638A" w:rsidP="314C1AA4">
      <w:pPr>
        <w:spacing w:before="240" w:after="240"/>
      </w:pPr>
      <w:r w:rsidRPr="314C1AA4">
        <w:rPr>
          <w:rFonts w:ascii="Aptos" w:eastAsia="Aptos" w:hAnsi="Aptos" w:cs="Aptos"/>
        </w:rPr>
        <w:t xml:space="preserve">We used Microsoft Teams and WhatsApp for communication, alongside tools such as Trello to collaborate on content. </w:t>
      </w:r>
      <w:proofErr w:type="gramStart"/>
      <w:r w:rsidRPr="314C1AA4">
        <w:rPr>
          <w:rFonts w:ascii="Aptos" w:eastAsia="Aptos" w:hAnsi="Aptos" w:cs="Aptos"/>
        </w:rPr>
        <w:t>These supported teamwork</w:t>
      </w:r>
      <w:proofErr w:type="gramEnd"/>
      <w:r w:rsidRPr="314C1AA4">
        <w:rPr>
          <w:rFonts w:ascii="Aptos" w:eastAsia="Aptos" w:hAnsi="Aptos" w:cs="Aptos"/>
        </w:rPr>
        <w:t xml:space="preserve"> and allowed us to work both together and independently.</w:t>
      </w:r>
    </w:p>
    <w:p w14:paraId="61CAE16A" w14:textId="71A9AD86" w:rsidR="642B638A" w:rsidRDefault="642B638A" w:rsidP="314C1AA4">
      <w:pPr>
        <w:spacing w:before="240" w:after="240"/>
      </w:pPr>
      <w:r w:rsidRPr="314C1AA4">
        <w:rPr>
          <w:rFonts w:ascii="Aptos" w:eastAsia="Aptos" w:hAnsi="Aptos" w:cs="Aptos"/>
        </w:rPr>
        <w:t xml:space="preserve">Overall, the team worked well, particularly during the initial planning stages. Communication was clear, and most members contributed consistently. However, there were some challenges with task allocation. While Ryan, Max, Serena, and I were consistently involved, Jamie was occasionally less present due to personal commitments, and Jacob contributed mainly </w:t>
      </w:r>
      <w:proofErr w:type="gramStart"/>
      <w:r w:rsidRPr="314C1AA4">
        <w:rPr>
          <w:rFonts w:ascii="Aptos" w:eastAsia="Aptos" w:hAnsi="Aptos" w:cs="Aptos"/>
        </w:rPr>
        <w:t>in</w:t>
      </w:r>
      <w:proofErr w:type="gramEnd"/>
      <w:r w:rsidRPr="314C1AA4">
        <w:rPr>
          <w:rFonts w:ascii="Aptos" w:eastAsia="Aptos" w:hAnsi="Aptos" w:cs="Aptos"/>
        </w:rPr>
        <w:t xml:space="preserve"> the early stages through the questionnaire. In later stages, other team members took on additional tasks to ensure the project was completed.</w:t>
      </w:r>
    </w:p>
    <w:p w14:paraId="4C7CD7F6" w14:textId="259DCD4D" w:rsidR="642B638A" w:rsidRDefault="642B638A" w:rsidP="314C1AA4">
      <w:pPr>
        <w:spacing w:before="240" w:after="240"/>
      </w:pPr>
      <w:r w:rsidRPr="314C1AA4">
        <w:rPr>
          <w:rFonts w:ascii="Aptos" w:eastAsia="Aptos" w:hAnsi="Aptos" w:cs="Aptos"/>
        </w:rPr>
        <w:t>Despite these challenges, the team adapted and supported one another to maintain progress. While contributions were not always equal, we worked together to fill gaps when needed. This highlighted the importance of flexibility, communication, and shared responsibility.</w:t>
      </w:r>
    </w:p>
    <w:p w14:paraId="2D5F5A2A" w14:textId="10FD8C47" w:rsidR="642B638A" w:rsidRDefault="642B638A" w:rsidP="314C1AA4">
      <w:pPr>
        <w:spacing w:before="240" w:after="240"/>
      </w:pPr>
      <w:r w:rsidRPr="314C1AA4">
        <w:rPr>
          <w:rFonts w:ascii="Aptos" w:eastAsia="Aptos" w:hAnsi="Aptos" w:cs="Aptos"/>
        </w:rPr>
        <w:t xml:space="preserve">Over time, collaboration improved, especially towards the final presentation. We became more supportive and focused on using our strengths to achieve a common goal. A positive outcome was the growth in confidence among team members. For example, although Jacob was initially nervous about public speaking, with support from the team he became </w:t>
      </w:r>
      <w:r w:rsidRPr="314C1AA4">
        <w:rPr>
          <w:rFonts w:ascii="Aptos" w:eastAsia="Aptos" w:hAnsi="Aptos" w:cs="Aptos"/>
        </w:rPr>
        <w:lastRenderedPageBreak/>
        <w:t>more confident and contributed to the final presentation. This demonstrated how a supportive environment can encourage both personal development and project success.</w:t>
      </w:r>
    </w:p>
    <w:p w14:paraId="513F4EEE" w14:textId="76941AE2" w:rsidR="2D1F9718" w:rsidRDefault="2D1F9718" w:rsidP="314C1AA4">
      <w:pPr>
        <w:spacing w:before="240" w:after="240"/>
      </w:pPr>
      <w:r w:rsidRPr="314C1AA4">
        <w:rPr>
          <w:rFonts w:ascii="Aptos" w:eastAsia="Aptos" w:hAnsi="Aptos" w:cs="Aptos"/>
          <w:b/>
          <w:bCs/>
        </w:rPr>
        <w:t>Team ratings:</w:t>
      </w:r>
    </w:p>
    <w:tbl>
      <w:tblPr>
        <w:tblStyle w:val="TableGrid"/>
        <w:tblW w:w="0" w:type="auto"/>
        <w:tblLook w:val="06A0" w:firstRow="1" w:lastRow="0" w:firstColumn="1" w:lastColumn="0" w:noHBand="1" w:noVBand="1"/>
      </w:tblPr>
      <w:tblGrid>
        <w:gridCol w:w="3120"/>
        <w:gridCol w:w="3120"/>
      </w:tblGrid>
      <w:tr w:rsidR="314C1AA4" w14:paraId="0BF74755" w14:textId="77777777" w:rsidTr="314C1AA4">
        <w:trPr>
          <w:trHeight w:val="300"/>
        </w:trPr>
        <w:tc>
          <w:tcPr>
            <w:tcW w:w="3120" w:type="dxa"/>
          </w:tcPr>
          <w:p w14:paraId="69B0816C" w14:textId="70E559EB" w:rsidR="5C4F321C" w:rsidRDefault="5C4F321C" w:rsidP="314C1AA4">
            <w:pPr>
              <w:rPr>
                <w:rFonts w:ascii="Aptos" w:eastAsia="Aptos" w:hAnsi="Aptos" w:cs="Aptos"/>
                <w:b/>
                <w:bCs/>
              </w:rPr>
            </w:pPr>
            <w:r w:rsidRPr="314C1AA4">
              <w:rPr>
                <w:rFonts w:ascii="Aptos" w:eastAsia="Aptos" w:hAnsi="Aptos" w:cs="Aptos"/>
                <w:b/>
                <w:bCs/>
              </w:rPr>
              <w:t>Name</w:t>
            </w:r>
          </w:p>
        </w:tc>
        <w:tc>
          <w:tcPr>
            <w:tcW w:w="3120" w:type="dxa"/>
          </w:tcPr>
          <w:p w14:paraId="4C4718CA" w14:textId="27A9674D" w:rsidR="5C4F321C" w:rsidRDefault="5C4F321C" w:rsidP="314C1AA4">
            <w:pPr>
              <w:rPr>
                <w:rFonts w:ascii="Aptos" w:eastAsia="Aptos" w:hAnsi="Aptos" w:cs="Aptos"/>
                <w:b/>
                <w:bCs/>
              </w:rPr>
            </w:pPr>
            <w:r w:rsidRPr="314C1AA4">
              <w:rPr>
                <w:rFonts w:ascii="Aptos" w:eastAsia="Aptos" w:hAnsi="Aptos" w:cs="Aptos"/>
                <w:b/>
                <w:bCs/>
              </w:rPr>
              <w:t>Rating</w:t>
            </w:r>
          </w:p>
        </w:tc>
      </w:tr>
      <w:tr w:rsidR="314C1AA4" w14:paraId="484C11E0" w14:textId="77777777" w:rsidTr="314C1AA4">
        <w:trPr>
          <w:trHeight w:val="300"/>
        </w:trPr>
        <w:tc>
          <w:tcPr>
            <w:tcW w:w="3120" w:type="dxa"/>
          </w:tcPr>
          <w:p w14:paraId="580B14A5" w14:textId="504831A2" w:rsidR="5C4F321C" w:rsidRDefault="5C4F321C" w:rsidP="314C1AA4">
            <w:pPr>
              <w:rPr>
                <w:rFonts w:ascii="Aptos" w:eastAsia="Aptos" w:hAnsi="Aptos" w:cs="Aptos"/>
              </w:rPr>
            </w:pPr>
            <w:r w:rsidRPr="314C1AA4">
              <w:rPr>
                <w:rFonts w:ascii="Aptos" w:eastAsia="Aptos" w:hAnsi="Aptos" w:cs="Aptos"/>
              </w:rPr>
              <w:t>Ryan</w:t>
            </w:r>
          </w:p>
        </w:tc>
        <w:tc>
          <w:tcPr>
            <w:tcW w:w="3120" w:type="dxa"/>
          </w:tcPr>
          <w:p w14:paraId="1B18329A" w14:textId="0BDD9D31" w:rsidR="5C4F321C" w:rsidRDefault="5C4F321C" w:rsidP="314C1AA4">
            <w:pPr>
              <w:rPr>
                <w:rFonts w:ascii="Aptos" w:eastAsia="Aptos" w:hAnsi="Aptos" w:cs="Aptos"/>
                <w:b/>
                <w:bCs/>
              </w:rPr>
            </w:pPr>
            <w:r w:rsidRPr="314C1AA4">
              <w:rPr>
                <w:rFonts w:ascii="Aptos" w:eastAsia="Aptos" w:hAnsi="Aptos" w:cs="Aptos"/>
                <w:b/>
                <w:bCs/>
              </w:rPr>
              <w:t>5/5</w:t>
            </w:r>
          </w:p>
        </w:tc>
      </w:tr>
      <w:tr w:rsidR="314C1AA4" w14:paraId="0B171C92" w14:textId="77777777" w:rsidTr="314C1AA4">
        <w:trPr>
          <w:trHeight w:val="300"/>
        </w:trPr>
        <w:tc>
          <w:tcPr>
            <w:tcW w:w="3120" w:type="dxa"/>
          </w:tcPr>
          <w:p w14:paraId="08E44B57" w14:textId="1F0F6571" w:rsidR="5C4F321C" w:rsidRDefault="5C4F321C" w:rsidP="314C1AA4">
            <w:pPr>
              <w:rPr>
                <w:rFonts w:ascii="Aptos" w:eastAsia="Aptos" w:hAnsi="Aptos" w:cs="Aptos"/>
              </w:rPr>
            </w:pPr>
            <w:r w:rsidRPr="314C1AA4">
              <w:rPr>
                <w:rFonts w:ascii="Aptos" w:eastAsia="Aptos" w:hAnsi="Aptos" w:cs="Aptos"/>
              </w:rPr>
              <w:t>Max</w:t>
            </w:r>
          </w:p>
        </w:tc>
        <w:tc>
          <w:tcPr>
            <w:tcW w:w="3120" w:type="dxa"/>
          </w:tcPr>
          <w:p w14:paraId="1514EFB3" w14:textId="76A86F41" w:rsidR="5C4F321C" w:rsidRDefault="5C4F321C" w:rsidP="314C1AA4">
            <w:pPr>
              <w:rPr>
                <w:rFonts w:ascii="Aptos" w:eastAsia="Aptos" w:hAnsi="Aptos" w:cs="Aptos"/>
                <w:b/>
                <w:bCs/>
              </w:rPr>
            </w:pPr>
            <w:r w:rsidRPr="314C1AA4">
              <w:rPr>
                <w:rFonts w:ascii="Aptos" w:eastAsia="Aptos" w:hAnsi="Aptos" w:cs="Aptos"/>
                <w:b/>
                <w:bCs/>
              </w:rPr>
              <w:t>5/5</w:t>
            </w:r>
          </w:p>
        </w:tc>
      </w:tr>
      <w:tr w:rsidR="314C1AA4" w14:paraId="6D56E45C" w14:textId="77777777" w:rsidTr="314C1AA4">
        <w:trPr>
          <w:trHeight w:val="300"/>
        </w:trPr>
        <w:tc>
          <w:tcPr>
            <w:tcW w:w="3120" w:type="dxa"/>
          </w:tcPr>
          <w:p w14:paraId="7C57957B" w14:textId="27EE0DC0" w:rsidR="5C4F321C" w:rsidRDefault="5C4F321C" w:rsidP="314C1AA4">
            <w:pPr>
              <w:rPr>
                <w:rFonts w:ascii="Aptos" w:eastAsia="Aptos" w:hAnsi="Aptos" w:cs="Aptos"/>
              </w:rPr>
            </w:pPr>
            <w:r w:rsidRPr="314C1AA4">
              <w:rPr>
                <w:rFonts w:ascii="Aptos" w:eastAsia="Aptos" w:hAnsi="Aptos" w:cs="Aptos"/>
              </w:rPr>
              <w:t>Serena</w:t>
            </w:r>
          </w:p>
        </w:tc>
        <w:tc>
          <w:tcPr>
            <w:tcW w:w="3120" w:type="dxa"/>
          </w:tcPr>
          <w:p w14:paraId="5FADEC8C" w14:textId="3D4FE2C1" w:rsidR="5C4F321C" w:rsidRDefault="5C4F321C" w:rsidP="314C1AA4">
            <w:pPr>
              <w:rPr>
                <w:rFonts w:ascii="Aptos" w:eastAsia="Aptos" w:hAnsi="Aptos" w:cs="Aptos"/>
                <w:b/>
                <w:bCs/>
              </w:rPr>
            </w:pPr>
            <w:r w:rsidRPr="314C1AA4">
              <w:rPr>
                <w:rFonts w:ascii="Aptos" w:eastAsia="Aptos" w:hAnsi="Aptos" w:cs="Aptos"/>
                <w:b/>
                <w:bCs/>
              </w:rPr>
              <w:t>5/5</w:t>
            </w:r>
          </w:p>
        </w:tc>
      </w:tr>
      <w:tr w:rsidR="314C1AA4" w14:paraId="364B74F9" w14:textId="77777777" w:rsidTr="314C1AA4">
        <w:trPr>
          <w:trHeight w:val="300"/>
        </w:trPr>
        <w:tc>
          <w:tcPr>
            <w:tcW w:w="3120" w:type="dxa"/>
          </w:tcPr>
          <w:p w14:paraId="4F9843BD" w14:textId="0BD6657B" w:rsidR="5C4F321C" w:rsidRDefault="5C4F321C" w:rsidP="314C1AA4">
            <w:pPr>
              <w:rPr>
                <w:rFonts w:ascii="Aptos" w:eastAsia="Aptos" w:hAnsi="Aptos" w:cs="Aptos"/>
              </w:rPr>
            </w:pPr>
            <w:r w:rsidRPr="314C1AA4">
              <w:rPr>
                <w:rFonts w:ascii="Aptos" w:eastAsia="Aptos" w:hAnsi="Aptos" w:cs="Aptos"/>
              </w:rPr>
              <w:t>Jamie</w:t>
            </w:r>
          </w:p>
        </w:tc>
        <w:tc>
          <w:tcPr>
            <w:tcW w:w="3120" w:type="dxa"/>
          </w:tcPr>
          <w:p w14:paraId="6CEE9192" w14:textId="37BF9A25" w:rsidR="5C4F321C" w:rsidRDefault="5C4F321C" w:rsidP="314C1AA4">
            <w:pPr>
              <w:rPr>
                <w:rFonts w:ascii="Aptos" w:eastAsia="Aptos" w:hAnsi="Aptos" w:cs="Aptos"/>
                <w:b/>
                <w:bCs/>
              </w:rPr>
            </w:pPr>
            <w:r w:rsidRPr="314C1AA4">
              <w:rPr>
                <w:rFonts w:ascii="Aptos" w:eastAsia="Aptos" w:hAnsi="Aptos" w:cs="Aptos"/>
                <w:b/>
                <w:bCs/>
              </w:rPr>
              <w:t>4/5</w:t>
            </w:r>
          </w:p>
        </w:tc>
      </w:tr>
      <w:tr w:rsidR="314C1AA4" w14:paraId="32C029A9" w14:textId="77777777" w:rsidTr="314C1AA4">
        <w:trPr>
          <w:trHeight w:val="300"/>
        </w:trPr>
        <w:tc>
          <w:tcPr>
            <w:tcW w:w="3120" w:type="dxa"/>
          </w:tcPr>
          <w:p w14:paraId="6DF4CCF3" w14:textId="024A700C" w:rsidR="5C4F321C" w:rsidRDefault="5C4F321C" w:rsidP="314C1AA4">
            <w:pPr>
              <w:rPr>
                <w:rFonts w:ascii="Aptos" w:eastAsia="Aptos" w:hAnsi="Aptos" w:cs="Aptos"/>
              </w:rPr>
            </w:pPr>
            <w:r w:rsidRPr="314C1AA4">
              <w:rPr>
                <w:rFonts w:ascii="Aptos" w:eastAsia="Aptos" w:hAnsi="Aptos" w:cs="Aptos"/>
              </w:rPr>
              <w:t>Jacob</w:t>
            </w:r>
          </w:p>
        </w:tc>
        <w:tc>
          <w:tcPr>
            <w:tcW w:w="3120" w:type="dxa"/>
          </w:tcPr>
          <w:p w14:paraId="131B15D9" w14:textId="1787BBC3" w:rsidR="5C4F321C" w:rsidRDefault="5C4F321C" w:rsidP="314C1AA4">
            <w:pPr>
              <w:rPr>
                <w:rFonts w:ascii="Aptos" w:eastAsia="Aptos" w:hAnsi="Aptos" w:cs="Aptos"/>
                <w:b/>
                <w:bCs/>
              </w:rPr>
            </w:pPr>
            <w:r w:rsidRPr="314C1AA4">
              <w:rPr>
                <w:rFonts w:ascii="Aptos" w:eastAsia="Aptos" w:hAnsi="Aptos" w:cs="Aptos"/>
                <w:b/>
                <w:bCs/>
              </w:rPr>
              <w:t>3/5</w:t>
            </w:r>
          </w:p>
        </w:tc>
      </w:tr>
    </w:tbl>
    <w:p w14:paraId="14CABA8F" w14:textId="45AADA8B" w:rsidR="314C1AA4" w:rsidRDefault="314C1AA4" w:rsidP="314C1AA4">
      <w:pPr>
        <w:spacing w:before="240" w:after="240"/>
        <w:rPr>
          <w:rFonts w:ascii="Aptos" w:eastAsia="Aptos" w:hAnsi="Aptos" w:cs="Aptos"/>
          <w:b/>
          <w:bCs/>
        </w:rPr>
      </w:pPr>
    </w:p>
    <w:p w14:paraId="0CEB97BA" w14:textId="5776E0CD" w:rsidR="2D1F9718" w:rsidRDefault="2D1F9718" w:rsidP="314C1AA4">
      <w:pPr>
        <w:pStyle w:val="Heading1"/>
      </w:pPr>
      <w:bookmarkStart w:id="2" w:name="_Toc925259083"/>
      <w:r w:rsidRPr="314C1AA4">
        <w:t>My Contribution (Design Focus)</w:t>
      </w:r>
      <w:bookmarkEnd w:id="2"/>
    </w:p>
    <w:p w14:paraId="601A6D35" w14:textId="1FA42B03" w:rsidR="2D1F9718" w:rsidRDefault="2D1F9718" w:rsidP="314C1AA4">
      <w:pPr>
        <w:spacing w:before="240" w:after="240"/>
        <w:rPr>
          <w:rFonts w:ascii="Aptos" w:eastAsia="Aptos" w:hAnsi="Aptos" w:cs="Aptos"/>
        </w:rPr>
      </w:pPr>
      <w:r w:rsidRPr="314C1AA4">
        <w:rPr>
          <w:rFonts w:ascii="Aptos" w:eastAsia="Aptos" w:hAnsi="Aptos" w:cs="Aptos"/>
        </w:rPr>
        <w:t>My main contribution to the project was the design of the application interface and user experience. I created wireframes to represent the structure of the app, including key screens such as the medication input page, reminder dashboard, confirmation screen, and restock alerts. These designs helped the team visualise how the app</w:t>
      </w:r>
      <w:r w:rsidR="29BA9308" w:rsidRPr="314C1AA4">
        <w:rPr>
          <w:rFonts w:ascii="Aptos" w:eastAsia="Aptos" w:hAnsi="Aptos" w:cs="Aptos"/>
        </w:rPr>
        <w:t xml:space="preserve">s </w:t>
      </w:r>
      <w:r w:rsidRPr="314C1AA4">
        <w:rPr>
          <w:rFonts w:ascii="Aptos" w:eastAsia="Aptos" w:hAnsi="Aptos" w:cs="Aptos"/>
        </w:rPr>
        <w:t>function and supported Max in developing the prototype.</w:t>
      </w:r>
    </w:p>
    <w:p w14:paraId="2025CB8A" w14:textId="67984EB9" w:rsidR="2D1F9718" w:rsidRDefault="2D1F9718" w:rsidP="314C1AA4">
      <w:pPr>
        <w:spacing w:before="240" w:after="240"/>
        <w:rPr>
          <w:rFonts w:ascii="Aptos" w:eastAsia="Aptos" w:hAnsi="Aptos" w:cs="Aptos"/>
        </w:rPr>
      </w:pPr>
      <w:r w:rsidRPr="314C1AA4">
        <w:rPr>
          <w:rFonts w:ascii="Aptos" w:eastAsia="Aptos" w:hAnsi="Aptos" w:cs="Aptos"/>
        </w:rPr>
        <w:t xml:space="preserve">I applied user-centred design principles throughout my work. I considered different user groups, including </w:t>
      </w:r>
      <w:r w:rsidR="2D031CA2" w:rsidRPr="314C1AA4">
        <w:rPr>
          <w:rFonts w:ascii="Aptos" w:eastAsia="Aptos" w:hAnsi="Aptos" w:cs="Aptos"/>
        </w:rPr>
        <w:t>neurodivergent</w:t>
      </w:r>
      <w:r w:rsidRPr="314C1AA4">
        <w:rPr>
          <w:rFonts w:ascii="Aptos" w:eastAsia="Aptos" w:hAnsi="Aptos" w:cs="Aptos"/>
        </w:rPr>
        <w:t xml:space="preserve"> users, busy individuals, and </w:t>
      </w:r>
      <w:r w:rsidR="6A08BD11" w:rsidRPr="314C1AA4">
        <w:rPr>
          <w:rFonts w:ascii="Aptos" w:eastAsia="Aptos" w:hAnsi="Aptos" w:cs="Aptos"/>
        </w:rPr>
        <w:t>elderly</w:t>
      </w:r>
      <w:r w:rsidRPr="314C1AA4">
        <w:rPr>
          <w:rFonts w:ascii="Aptos" w:eastAsia="Aptos" w:hAnsi="Aptos" w:cs="Aptos"/>
        </w:rPr>
        <w:t xml:space="preserve"> users, which influenced my focus on simplicity, clarity, and consistency. For example, I used clear action buttons and ensured that each screen focused on one main task to reduce cognitive load.</w:t>
      </w:r>
      <w:r w:rsidR="2D312E66" w:rsidRPr="314C1AA4">
        <w:rPr>
          <w:rFonts w:ascii="Aptos" w:eastAsia="Aptos" w:hAnsi="Aptos" w:cs="Aptos"/>
        </w:rPr>
        <w:t xml:space="preserve"> </w:t>
      </w:r>
      <w:r w:rsidRPr="314C1AA4">
        <w:rPr>
          <w:rFonts w:ascii="Aptos" w:eastAsia="Aptos" w:hAnsi="Aptos" w:cs="Aptos"/>
        </w:rPr>
        <w:t xml:space="preserve">I also designed the user flow to be logical and easy to follow, guiding users </w:t>
      </w:r>
      <w:r w:rsidR="3B6B42C4" w:rsidRPr="314C1AA4">
        <w:rPr>
          <w:rFonts w:ascii="Aptos" w:eastAsia="Aptos" w:hAnsi="Aptos" w:cs="Aptos"/>
        </w:rPr>
        <w:t>through each phase</w:t>
      </w:r>
      <w:r w:rsidRPr="314C1AA4">
        <w:rPr>
          <w:rFonts w:ascii="Aptos" w:eastAsia="Aptos" w:hAnsi="Aptos" w:cs="Aptos"/>
        </w:rPr>
        <w:t>. Features such as streaks and rewards were included to encourage habit formation, while restock alerts supported real-life medication management.</w:t>
      </w:r>
    </w:p>
    <w:p w14:paraId="084ECFE2" w14:textId="1845DEA4" w:rsidR="2D1F9718" w:rsidRDefault="2D1F9718" w:rsidP="314C1AA4">
      <w:pPr>
        <w:spacing w:before="240" w:after="240"/>
      </w:pPr>
      <w:r w:rsidRPr="314C1AA4">
        <w:rPr>
          <w:rFonts w:ascii="Aptos" w:eastAsia="Aptos" w:hAnsi="Aptos" w:cs="Aptos"/>
        </w:rPr>
        <w:t>A key strength of my contribution was translating ideas into visual designs that the team could build upon. However, one area for improvement would be developing a more detailed prototype with interactive elements and exploring additional accessibility features.</w:t>
      </w:r>
    </w:p>
    <w:p w14:paraId="499A33E1" w14:textId="352150CA" w:rsidR="314C1AA4" w:rsidRDefault="314C1AA4"/>
    <w:p w14:paraId="70D3F32E" w14:textId="0CA2DA83" w:rsidR="2D1F9718" w:rsidRDefault="2D1F9718" w:rsidP="314C1AA4">
      <w:pPr>
        <w:pStyle w:val="Heading1"/>
      </w:pPr>
      <w:bookmarkStart w:id="3" w:name="_Toc1940979588"/>
      <w:r w:rsidRPr="314C1AA4">
        <w:lastRenderedPageBreak/>
        <w:t>Limitations and Risk Factors</w:t>
      </w:r>
      <w:bookmarkEnd w:id="3"/>
    </w:p>
    <w:p w14:paraId="7B8D86A8" w14:textId="56D38D61" w:rsidR="2D1F9718" w:rsidRDefault="2D1F9718" w:rsidP="314C1AA4">
      <w:pPr>
        <w:spacing w:before="240" w:after="240"/>
      </w:pPr>
      <w:r w:rsidRPr="314C1AA4">
        <w:rPr>
          <w:rFonts w:ascii="Aptos" w:eastAsia="Aptos" w:hAnsi="Aptos" w:cs="Aptos"/>
        </w:rPr>
        <w:t>Although the design has several strengths, there are also limitations. One key limitation is the balance between simplicity and customisation. While the app is designed to be easy to use, this may limit advanced features for users who require more control over reminders or settings.</w:t>
      </w:r>
    </w:p>
    <w:p w14:paraId="09DD25D8" w14:textId="3BD3E9DA" w:rsidR="2D1F9718" w:rsidRDefault="2D1F9718" w:rsidP="314C1AA4">
      <w:pPr>
        <w:spacing w:before="240" w:after="240"/>
        <w:rPr>
          <w:rFonts w:ascii="Aptos" w:eastAsia="Aptos" w:hAnsi="Aptos" w:cs="Aptos"/>
        </w:rPr>
      </w:pPr>
      <w:r w:rsidRPr="314C1AA4">
        <w:rPr>
          <w:rFonts w:ascii="Aptos" w:eastAsia="Aptos" w:hAnsi="Aptos" w:cs="Aptos"/>
        </w:rPr>
        <w:t xml:space="preserve">The design also lacks integration with external healthcare systems, such as pharmacies or doctors. This reduces </w:t>
      </w:r>
      <w:r w:rsidR="5A49914F" w:rsidRPr="314C1AA4">
        <w:rPr>
          <w:rFonts w:ascii="Aptos" w:eastAsia="Aptos" w:hAnsi="Aptos" w:cs="Aptos"/>
        </w:rPr>
        <w:t>real-world</w:t>
      </w:r>
      <w:r w:rsidRPr="314C1AA4">
        <w:rPr>
          <w:rFonts w:ascii="Aptos" w:eastAsia="Aptos" w:hAnsi="Aptos" w:cs="Aptos"/>
        </w:rPr>
        <w:t xml:space="preserve"> effectiveness, as users would still </w:t>
      </w:r>
      <w:r w:rsidR="3D02AE9C" w:rsidRPr="314C1AA4">
        <w:rPr>
          <w:rFonts w:ascii="Aptos" w:eastAsia="Aptos" w:hAnsi="Aptos" w:cs="Aptos"/>
        </w:rPr>
        <w:t>manage medication madually</w:t>
      </w:r>
    </w:p>
    <w:p w14:paraId="6B50038D" w14:textId="5FE31073" w:rsidR="2D1F9718" w:rsidRDefault="2D1F9718" w:rsidP="314C1AA4">
      <w:pPr>
        <w:spacing w:before="240" w:after="240"/>
      </w:pPr>
      <w:r w:rsidRPr="314C1AA4">
        <w:rPr>
          <w:rFonts w:ascii="Aptos" w:eastAsia="Aptos" w:hAnsi="Aptos" w:cs="Aptos"/>
        </w:rPr>
        <w:t xml:space="preserve">There are also several risk factors. Data privacy is a major concern, as the app </w:t>
      </w:r>
      <w:r w:rsidR="472FE497" w:rsidRPr="314C1AA4">
        <w:rPr>
          <w:rFonts w:ascii="Aptos" w:eastAsia="Aptos" w:hAnsi="Aptos" w:cs="Aptos"/>
        </w:rPr>
        <w:t>handles</w:t>
      </w:r>
      <w:r w:rsidRPr="314C1AA4">
        <w:rPr>
          <w:rFonts w:ascii="Aptos" w:eastAsia="Aptos" w:hAnsi="Aptos" w:cs="Aptos"/>
        </w:rPr>
        <w:t xml:space="preserve"> sensitive medical information. Ensuring compliance with data protection regulations would be essential. Additionally, the app relies on user engagement, meaning that even with reminders, users may still forget or ignore notifications. Technical issues, such as failed notifications, could also impact reliability.</w:t>
      </w:r>
      <w:r w:rsidR="2792B99B" w:rsidRPr="314C1AA4">
        <w:rPr>
          <w:rFonts w:ascii="Aptos" w:eastAsia="Aptos" w:hAnsi="Aptos" w:cs="Aptos"/>
        </w:rPr>
        <w:t xml:space="preserve"> </w:t>
      </w:r>
      <w:r w:rsidR="113CB09B" w:rsidRPr="314C1AA4">
        <w:rPr>
          <w:rFonts w:ascii="Aptos" w:eastAsia="Aptos" w:hAnsi="Aptos" w:cs="Aptos"/>
        </w:rPr>
        <w:t>Regarding</w:t>
      </w:r>
      <w:r w:rsidR="2792B99B" w:rsidRPr="314C1AA4">
        <w:rPr>
          <w:rFonts w:ascii="Aptos" w:eastAsia="Aptos" w:hAnsi="Aptos" w:cs="Aptos"/>
        </w:rPr>
        <w:t xml:space="preserve"> this, further testing would be essential to eradicate any bugs and </w:t>
      </w:r>
      <w:r w:rsidR="796B43ED" w:rsidRPr="314C1AA4">
        <w:rPr>
          <w:rFonts w:ascii="Aptos" w:eastAsia="Aptos" w:hAnsi="Aptos" w:cs="Aptos"/>
        </w:rPr>
        <w:t>amend</w:t>
      </w:r>
      <w:r w:rsidR="2792B99B" w:rsidRPr="314C1AA4">
        <w:rPr>
          <w:rFonts w:ascii="Aptos" w:eastAsia="Aptos" w:hAnsi="Aptos" w:cs="Aptos"/>
        </w:rPr>
        <w:t xml:space="preserve"> it to ensure</w:t>
      </w:r>
      <w:r w:rsidR="738815E0" w:rsidRPr="314C1AA4">
        <w:rPr>
          <w:rFonts w:ascii="Aptos" w:eastAsia="Aptos" w:hAnsi="Aptos" w:cs="Aptos"/>
        </w:rPr>
        <w:t xml:space="preserve"> </w:t>
      </w:r>
      <w:proofErr w:type="gramStart"/>
      <w:r w:rsidR="738815E0" w:rsidRPr="314C1AA4">
        <w:rPr>
          <w:rFonts w:ascii="Aptos" w:eastAsia="Aptos" w:hAnsi="Aptos" w:cs="Aptos"/>
        </w:rPr>
        <w:t>its</w:t>
      </w:r>
      <w:proofErr w:type="gramEnd"/>
      <w:r w:rsidR="738815E0" w:rsidRPr="314C1AA4">
        <w:rPr>
          <w:rFonts w:ascii="Aptos" w:eastAsia="Aptos" w:hAnsi="Aptos" w:cs="Aptos"/>
        </w:rPr>
        <w:t xml:space="preserve"> reliable for users. </w:t>
      </w:r>
    </w:p>
    <w:p w14:paraId="687F6FA2" w14:textId="714CB47D" w:rsidR="314C1AA4" w:rsidRDefault="314C1AA4"/>
    <w:p w14:paraId="50957965" w14:textId="1502643D" w:rsidR="2D1F9718" w:rsidRDefault="2D1F9718" w:rsidP="314C1AA4">
      <w:pPr>
        <w:pStyle w:val="Heading1"/>
      </w:pPr>
      <w:bookmarkStart w:id="4" w:name="_Toc1566495393"/>
      <w:r w:rsidRPr="314C1AA4">
        <w:t>Future Improvements</w:t>
      </w:r>
      <w:bookmarkEnd w:id="4"/>
    </w:p>
    <w:p w14:paraId="36E89260" w14:textId="52955BE8" w:rsidR="2D1F9718" w:rsidRDefault="2D1F9718" w:rsidP="314C1AA4">
      <w:pPr>
        <w:spacing w:before="240" w:after="240"/>
      </w:pPr>
      <w:r w:rsidRPr="314C1AA4">
        <w:rPr>
          <w:rFonts w:ascii="Aptos" w:eastAsia="Aptos" w:hAnsi="Aptos" w:cs="Aptos"/>
        </w:rPr>
        <w:t>There are several opportunities for future development. One improvement would be connecting the app to healthcare systems, allowing for features such as automatic prescription updates.</w:t>
      </w:r>
      <w:r w:rsidR="4DFA15D0" w:rsidRPr="314C1AA4">
        <w:rPr>
          <w:rFonts w:ascii="Aptos" w:eastAsia="Aptos" w:hAnsi="Aptos" w:cs="Aptos"/>
        </w:rPr>
        <w:t xml:space="preserve"> </w:t>
      </w:r>
    </w:p>
    <w:p w14:paraId="3574A265" w14:textId="7C4CF053" w:rsidR="2D1F9718" w:rsidRDefault="2D1F9718" w:rsidP="314C1AA4">
      <w:pPr>
        <w:spacing w:before="240" w:after="240"/>
      </w:pPr>
      <w:r w:rsidRPr="314C1AA4">
        <w:rPr>
          <w:rFonts w:ascii="Aptos" w:eastAsia="Aptos" w:hAnsi="Aptos" w:cs="Aptos"/>
        </w:rPr>
        <w:t xml:space="preserve">Accessibility could also be </w:t>
      </w:r>
      <w:r w:rsidR="4EDFC4A6" w:rsidRPr="314C1AA4">
        <w:rPr>
          <w:rFonts w:ascii="Aptos" w:eastAsia="Aptos" w:hAnsi="Aptos" w:cs="Aptos"/>
        </w:rPr>
        <w:t xml:space="preserve">further </w:t>
      </w:r>
      <w:r w:rsidRPr="314C1AA4">
        <w:rPr>
          <w:rFonts w:ascii="Aptos" w:eastAsia="Aptos" w:hAnsi="Aptos" w:cs="Aptos"/>
        </w:rPr>
        <w:t xml:space="preserve">improved through voice assistance, </w:t>
      </w:r>
      <w:proofErr w:type="gramStart"/>
      <w:r w:rsidRPr="314C1AA4">
        <w:rPr>
          <w:rFonts w:ascii="Aptos" w:eastAsia="Aptos" w:hAnsi="Aptos" w:cs="Aptos"/>
        </w:rPr>
        <w:t>onboarding</w:t>
      </w:r>
      <w:proofErr w:type="gramEnd"/>
      <w:r w:rsidRPr="314C1AA4">
        <w:rPr>
          <w:rFonts w:ascii="Aptos" w:eastAsia="Aptos" w:hAnsi="Aptos" w:cs="Aptos"/>
        </w:rPr>
        <w:t xml:space="preserve"> tutorials</w:t>
      </w:r>
      <w:r w:rsidR="72FB60E7" w:rsidRPr="314C1AA4">
        <w:rPr>
          <w:rFonts w:ascii="Aptos" w:eastAsia="Aptos" w:hAnsi="Aptos" w:cs="Aptos"/>
        </w:rPr>
        <w:t xml:space="preserve"> </w:t>
      </w:r>
      <w:r w:rsidRPr="314C1AA4">
        <w:rPr>
          <w:rFonts w:ascii="Aptos" w:eastAsia="Aptos" w:hAnsi="Aptos" w:cs="Aptos"/>
        </w:rPr>
        <w:t>and customisable settings. These features would make the app more inclusive and easier to use for a wider range of users.</w:t>
      </w:r>
    </w:p>
    <w:p w14:paraId="3DE62A98" w14:textId="5AD71A1A" w:rsidR="314C1AA4" w:rsidRDefault="314C1AA4"/>
    <w:p w14:paraId="7050343C" w14:textId="1FD49619" w:rsidR="2D1F9718" w:rsidRDefault="2D1F9718" w:rsidP="314C1AA4">
      <w:pPr>
        <w:pStyle w:val="Heading1"/>
      </w:pPr>
      <w:bookmarkStart w:id="5" w:name="_Toc856281718"/>
      <w:r w:rsidRPr="314C1AA4">
        <w:t>Personal Reflection</w:t>
      </w:r>
      <w:bookmarkEnd w:id="5"/>
    </w:p>
    <w:p w14:paraId="28897031" w14:textId="2FAEE16C" w:rsidR="3E61A1AB" w:rsidRDefault="3E61A1AB" w:rsidP="314C1AA4">
      <w:pPr>
        <w:spacing w:before="240" w:after="240"/>
      </w:pPr>
      <w:r w:rsidRPr="314C1AA4">
        <w:rPr>
          <w:rFonts w:ascii="Aptos" w:eastAsia="Aptos" w:hAnsi="Aptos" w:cs="Aptos"/>
        </w:rPr>
        <w:t>This project provided valuable experience in both teamwork and design. While there were challenges, particularly in maintaining equal contribution across all members, it also demonstrated the importance of adaptability and mutual support within a group setting.</w:t>
      </w:r>
    </w:p>
    <w:p w14:paraId="33D7CDBA" w14:textId="30E778A1" w:rsidR="3E61A1AB" w:rsidRDefault="3E61A1AB" w:rsidP="314C1AA4">
      <w:pPr>
        <w:spacing w:before="240" w:after="240"/>
      </w:pPr>
      <w:r w:rsidRPr="314C1AA4">
        <w:rPr>
          <w:rFonts w:ascii="Aptos" w:eastAsia="Aptos" w:hAnsi="Aptos" w:cs="Aptos"/>
        </w:rPr>
        <w:lastRenderedPageBreak/>
        <w:t>One of the most important things I learned was that effective teamwork is not just about dividing tasks, but also about supporting one another and stepping in when needed. As the project progressed, we became more collaborative and better at encouraging each other, which helped improve both our working dynamic and the overall outcome.</w:t>
      </w:r>
    </w:p>
    <w:p w14:paraId="445754DD" w14:textId="2D7509B6" w:rsidR="3E61A1AB" w:rsidRDefault="3E61A1AB" w:rsidP="314C1AA4">
      <w:pPr>
        <w:spacing w:before="240" w:after="240"/>
      </w:pPr>
      <w:r w:rsidRPr="314C1AA4">
        <w:rPr>
          <w:rFonts w:ascii="Aptos" w:eastAsia="Aptos" w:hAnsi="Aptos" w:cs="Aptos"/>
        </w:rPr>
        <w:t>I also developed my confidence in presenting and explaining my design decisions, as well as my ability to communicate ideas clearly within a group. Additionally, seeing the progress of others, such as increased confidence in presenting, reinforced the value of a positive and supportive team environment.</w:t>
      </w:r>
    </w:p>
    <w:p w14:paraId="660FC73B" w14:textId="1BAF7183" w:rsidR="3E61A1AB" w:rsidRDefault="3E61A1AB" w:rsidP="314C1AA4">
      <w:pPr>
        <w:spacing w:before="240" w:after="240"/>
      </w:pPr>
      <w:r w:rsidRPr="314C1AA4">
        <w:rPr>
          <w:rFonts w:ascii="Aptos" w:eastAsia="Aptos" w:hAnsi="Aptos" w:cs="Aptos"/>
        </w:rPr>
        <w:t>Overall, this experience has strengthened my understanding of both design and teamwork. It has shown me that even when challenges arise, a team that communicates effectively and supports each other can still achieve a successful and well-rounded outcome.</w:t>
      </w:r>
    </w:p>
    <w:p w14:paraId="16684FCD" w14:textId="7733993C" w:rsidR="3E61A1AB" w:rsidRDefault="3E61A1AB" w:rsidP="314C1AA4">
      <w:pPr>
        <w:spacing w:before="240" w:after="240"/>
      </w:pPr>
      <w:r w:rsidRPr="314C1AA4">
        <w:rPr>
          <w:rFonts w:ascii="Aptos" w:eastAsia="Aptos" w:hAnsi="Aptos" w:cs="Aptos"/>
        </w:rPr>
        <w:t>Ultimately, this project demonstrated that by combining our individual strengths and supporting one another, we were able to overcome challenges and deliver a successful solution.</w:t>
      </w:r>
    </w:p>
    <w:p w14:paraId="7CB1D79F" w14:textId="4DB3E476" w:rsidR="314C1AA4" w:rsidRDefault="314C1AA4"/>
    <w:sectPr w:rsidR="314C1AA4" w:rsidSect="00BD600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5meySrj0IR3eS" int2:id="Vf73oGKO">
      <int2:state int2:value="Rejected" int2:type="spell"/>
    </int2:textHash>
    <int2:textHash int2:hashCode="xqG42kVrXVYpZC" int2:id="phjTPn3F">
      <int2:state int2:value="Rejected" int2:type="spell"/>
    </int2:textHash>
    <int2:textHash int2:hashCode="Dji+abMBs/wxDx" int2:id="43lpdpfV">
      <int2:state int2:value="Rejected" int2:type="spell"/>
    </int2:textHash>
    <int2:textHash int2:hashCode="DeYyEgvEo0kjgK" int2:id="M2kCRCB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1F2E7"/>
    <w:multiLevelType w:val="hybridMultilevel"/>
    <w:tmpl w:val="9B6AD912"/>
    <w:lvl w:ilvl="0" w:tplc="48CC2804">
      <w:start w:val="1"/>
      <w:numFmt w:val="bullet"/>
      <w:lvlText w:val=""/>
      <w:lvlJc w:val="left"/>
      <w:pPr>
        <w:ind w:left="720" w:hanging="360"/>
      </w:pPr>
      <w:rPr>
        <w:rFonts w:ascii="Symbol" w:hAnsi="Symbol" w:hint="default"/>
      </w:rPr>
    </w:lvl>
    <w:lvl w:ilvl="1" w:tplc="9ED6E570">
      <w:start w:val="1"/>
      <w:numFmt w:val="bullet"/>
      <w:lvlText w:val="o"/>
      <w:lvlJc w:val="left"/>
      <w:pPr>
        <w:ind w:left="1440" w:hanging="360"/>
      </w:pPr>
      <w:rPr>
        <w:rFonts w:ascii="Courier New" w:hAnsi="Courier New" w:hint="default"/>
      </w:rPr>
    </w:lvl>
    <w:lvl w:ilvl="2" w:tplc="A350BD1E">
      <w:start w:val="1"/>
      <w:numFmt w:val="bullet"/>
      <w:lvlText w:val=""/>
      <w:lvlJc w:val="left"/>
      <w:pPr>
        <w:ind w:left="2160" w:hanging="360"/>
      </w:pPr>
      <w:rPr>
        <w:rFonts w:ascii="Wingdings" w:hAnsi="Wingdings" w:hint="default"/>
      </w:rPr>
    </w:lvl>
    <w:lvl w:ilvl="3" w:tplc="C3F2D384">
      <w:start w:val="1"/>
      <w:numFmt w:val="bullet"/>
      <w:lvlText w:val=""/>
      <w:lvlJc w:val="left"/>
      <w:pPr>
        <w:ind w:left="2880" w:hanging="360"/>
      </w:pPr>
      <w:rPr>
        <w:rFonts w:ascii="Symbol" w:hAnsi="Symbol" w:hint="default"/>
      </w:rPr>
    </w:lvl>
    <w:lvl w:ilvl="4" w:tplc="2E524902">
      <w:start w:val="1"/>
      <w:numFmt w:val="bullet"/>
      <w:lvlText w:val="o"/>
      <w:lvlJc w:val="left"/>
      <w:pPr>
        <w:ind w:left="3600" w:hanging="360"/>
      </w:pPr>
      <w:rPr>
        <w:rFonts w:ascii="Courier New" w:hAnsi="Courier New" w:hint="default"/>
      </w:rPr>
    </w:lvl>
    <w:lvl w:ilvl="5" w:tplc="46BC2B78">
      <w:start w:val="1"/>
      <w:numFmt w:val="bullet"/>
      <w:lvlText w:val=""/>
      <w:lvlJc w:val="left"/>
      <w:pPr>
        <w:ind w:left="4320" w:hanging="360"/>
      </w:pPr>
      <w:rPr>
        <w:rFonts w:ascii="Wingdings" w:hAnsi="Wingdings" w:hint="default"/>
      </w:rPr>
    </w:lvl>
    <w:lvl w:ilvl="6" w:tplc="1B7CAD8E">
      <w:start w:val="1"/>
      <w:numFmt w:val="bullet"/>
      <w:lvlText w:val=""/>
      <w:lvlJc w:val="left"/>
      <w:pPr>
        <w:ind w:left="5040" w:hanging="360"/>
      </w:pPr>
      <w:rPr>
        <w:rFonts w:ascii="Symbol" w:hAnsi="Symbol" w:hint="default"/>
      </w:rPr>
    </w:lvl>
    <w:lvl w:ilvl="7" w:tplc="AAECBD0E">
      <w:start w:val="1"/>
      <w:numFmt w:val="bullet"/>
      <w:lvlText w:val="o"/>
      <w:lvlJc w:val="left"/>
      <w:pPr>
        <w:ind w:left="5760" w:hanging="360"/>
      </w:pPr>
      <w:rPr>
        <w:rFonts w:ascii="Courier New" w:hAnsi="Courier New" w:hint="default"/>
      </w:rPr>
    </w:lvl>
    <w:lvl w:ilvl="8" w:tplc="56E26F8C">
      <w:start w:val="1"/>
      <w:numFmt w:val="bullet"/>
      <w:lvlText w:val=""/>
      <w:lvlJc w:val="left"/>
      <w:pPr>
        <w:ind w:left="6480" w:hanging="360"/>
      </w:pPr>
      <w:rPr>
        <w:rFonts w:ascii="Wingdings" w:hAnsi="Wingdings" w:hint="default"/>
      </w:rPr>
    </w:lvl>
  </w:abstractNum>
  <w:abstractNum w:abstractNumId="1" w15:restartNumberingAfterBreak="0">
    <w:nsid w:val="3F55BE5E"/>
    <w:multiLevelType w:val="hybridMultilevel"/>
    <w:tmpl w:val="648E3390"/>
    <w:lvl w:ilvl="0" w:tplc="640A2A4E">
      <w:start w:val="1"/>
      <w:numFmt w:val="bullet"/>
      <w:lvlText w:val=""/>
      <w:lvlJc w:val="left"/>
      <w:pPr>
        <w:ind w:left="720" w:hanging="360"/>
      </w:pPr>
      <w:rPr>
        <w:rFonts w:ascii="Symbol" w:hAnsi="Symbol" w:hint="default"/>
      </w:rPr>
    </w:lvl>
    <w:lvl w:ilvl="1" w:tplc="3A42687C">
      <w:start w:val="1"/>
      <w:numFmt w:val="bullet"/>
      <w:lvlText w:val="o"/>
      <w:lvlJc w:val="left"/>
      <w:pPr>
        <w:ind w:left="1440" w:hanging="360"/>
      </w:pPr>
      <w:rPr>
        <w:rFonts w:ascii="Courier New" w:hAnsi="Courier New" w:hint="default"/>
      </w:rPr>
    </w:lvl>
    <w:lvl w:ilvl="2" w:tplc="EA1CCAFE">
      <w:start w:val="1"/>
      <w:numFmt w:val="bullet"/>
      <w:lvlText w:val=""/>
      <w:lvlJc w:val="left"/>
      <w:pPr>
        <w:ind w:left="2160" w:hanging="360"/>
      </w:pPr>
      <w:rPr>
        <w:rFonts w:ascii="Wingdings" w:hAnsi="Wingdings" w:hint="default"/>
      </w:rPr>
    </w:lvl>
    <w:lvl w:ilvl="3" w:tplc="F5B6076A">
      <w:start w:val="1"/>
      <w:numFmt w:val="bullet"/>
      <w:lvlText w:val=""/>
      <w:lvlJc w:val="left"/>
      <w:pPr>
        <w:ind w:left="2880" w:hanging="360"/>
      </w:pPr>
      <w:rPr>
        <w:rFonts w:ascii="Symbol" w:hAnsi="Symbol" w:hint="default"/>
      </w:rPr>
    </w:lvl>
    <w:lvl w:ilvl="4" w:tplc="AD4E16C8">
      <w:start w:val="1"/>
      <w:numFmt w:val="bullet"/>
      <w:lvlText w:val="o"/>
      <w:lvlJc w:val="left"/>
      <w:pPr>
        <w:ind w:left="3600" w:hanging="360"/>
      </w:pPr>
      <w:rPr>
        <w:rFonts w:ascii="Courier New" w:hAnsi="Courier New" w:hint="default"/>
      </w:rPr>
    </w:lvl>
    <w:lvl w:ilvl="5" w:tplc="6186A83E">
      <w:start w:val="1"/>
      <w:numFmt w:val="bullet"/>
      <w:lvlText w:val=""/>
      <w:lvlJc w:val="left"/>
      <w:pPr>
        <w:ind w:left="4320" w:hanging="360"/>
      </w:pPr>
      <w:rPr>
        <w:rFonts w:ascii="Wingdings" w:hAnsi="Wingdings" w:hint="default"/>
      </w:rPr>
    </w:lvl>
    <w:lvl w:ilvl="6" w:tplc="E94CA2A2">
      <w:start w:val="1"/>
      <w:numFmt w:val="bullet"/>
      <w:lvlText w:val=""/>
      <w:lvlJc w:val="left"/>
      <w:pPr>
        <w:ind w:left="5040" w:hanging="360"/>
      </w:pPr>
      <w:rPr>
        <w:rFonts w:ascii="Symbol" w:hAnsi="Symbol" w:hint="default"/>
      </w:rPr>
    </w:lvl>
    <w:lvl w:ilvl="7" w:tplc="C2466E48">
      <w:start w:val="1"/>
      <w:numFmt w:val="bullet"/>
      <w:lvlText w:val="o"/>
      <w:lvlJc w:val="left"/>
      <w:pPr>
        <w:ind w:left="5760" w:hanging="360"/>
      </w:pPr>
      <w:rPr>
        <w:rFonts w:ascii="Courier New" w:hAnsi="Courier New" w:hint="default"/>
      </w:rPr>
    </w:lvl>
    <w:lvl w:ilvl="8" w:tplc="4F225CB2">
      <w:start w:val="1"/>
      <w:numFmt w:val="bullet"/>
      <w:lvlText w:val=""/>
      <w:lvlJc w:val="left"/>
      <w:pPr>
        <w:ind w:left="6480" w:hanging="360"/>
      </w:pPr>
      <w:rPr>
        <w:rFonts w:ascii="Wingdings" w:hAnsi="Wingdings" w:hint="default"/>
      </w:rPr>
    </w:lvl>
  </w:abstractNum>
  <w:num w:numId="1" w16cid:durableId="435290255">
    <w:abstractNumId w:val="1"/>
  </w:num>
  <w:num w:numId="2" w16cid:durableId="1158959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D52A03"/>
    <w:rsid w:val="00055165"/>
    <w:rsid w:val="001B75CE"/>
    <w:rsid w:val="001D2A35"/>
    <w:rsid w:val="005623FF"/>
    <w:rsid w:val="0092BC3C"/>
    <w:rsid w:val="00947675"/>
    <w:rsid w:val="00B44AC1"/>
    <w:rsid w:val="00BD600A"/>
    <w:rsid w:val="00D966A0"/>
    <w:rsid w:val="00DA3679"/>
    <w:rsid w:val="00E72DE7"/>
    <w:rsid w:val="0229EDE3"/>
    <w:rsid w:val="03049BAB"/>
    <w:rsid w:val="05529EDF"/>
    <w:rsid w:val="060DC2AD"/>
    <w:rsid w:val="06A03230"/>
    <w:rsid w:val="0717BCE4"/>
    <w:rsid w:val="0796BCB9"/>
    <w:rsid w:val="08480AAA"/>
    <w:rsid w:val="0B8B4C70"/>
    <w:rsid w:val="0C12607A"/>
    <w:rsid w:val="0E8C4240"/>
    <w:rsid w:val="0F0FDEF9"/>
    <w:rsid w:val="113CB09B"/>
    <w:rsid w:val="113F5B62"/>
    <w:rsid w:val="11F4A45C"/>
    <w:rsid w:val="1368D9E8"/>
    <w:rsid w:val="13B99F86"/>
    <w:rsid w:val="13FCDE72"/>
    <w:rsid w:val="19FB490A"/>
    <w:rsid w:val="1C65FED7"/>
    <w:rsid w:val="1D5204CA"/>
    <w:rsid w:val="1FAC5C6E"/>
    <w:rsid w:val="2579A87C"/>
    <w:rsid w:val="2792B99B"/>
    <w:rsid w:val="297B1CDC"/>
    <w:rsid w:val="29BA9308"/>
    <w:rsid w:val="2A0B6F0A"/>
    <w:rsid w:val="2B747627"/>
    <w:rsid w:val="2CD5F5BB"/>
    <w:rsid w:val="2D031CA2"/>
    <w:rsid w:val="2D1F9718"/>
    <w:rsid w:val="2D312E66"/>
    <w:rsid w:val="2F67E086"/>
    <w:rsid w:val="30DD1854"/>
    <w:rsid w:val="314C1AA4"/>
    <w:rsid w:val="351CA50A"/>
    <w:rsid w:val="36A9E034"/>
    <w:rsid w:val="3A75FBC5"/>
    <w:rsid w:val="3B6B42C4"/>
    <w:rsid w:val="3CC454CB"/>
    <w:rsid w:val="3CD1B4D9"/>
    <w:rsid w:val="3D02AE9C"/>
    <w:rsid w:val="3E61A1AB"/>
    <w:rsid w:val="3F85D34C"/>
    <w:rsid w:val="4179B5E2"/>
    <w:rsid w:val="472FE497"/>
    <w:rsid w:val="47B14E85"/>
    <w:rsid w:val="487DE026"/>
    <w:rsid w:val="4AAE520B"/>
    <w:rsid w:val="4B23169E"/>
    <w:rsid w:val="4B438EF5"/>
    <w:rsid w:val="4DFA15D0"/>
    <w:rsid w:val="4EDFC4A6"/>
    <w:rsid w:val="50BFA12E"/>
    <w:rsid w:val="52BC510C"/>
    <w:rsid w:val="5592E280"/>
    <w:rsid w:val="59FE8650"/>
    <w:rsid w:val="5A49914F"/>
    <w:rsid w:val="5A4ACEEA"/>
    <w:rsid w:val="5A6724F8"/>
    <w:rsid w:val="5AB9624D"/>
    <w:rsid w:val="5AF34FA3"/>
    <w:rsid w:val="5C4F321C"/>
    <w:rsid w:val="62D52A03"/>
    <w:rsid w:val="636E3634"/>
    <w:rsid w:val="642B638A"/>
    <w:rsid w:val="65B1C536"/>
    <w:rsid w:val="65D2D8E1"/>
    <w:rsid w:val="6A08BD11"/>
    <w:rsid w:val="6BDCAE34"/>
    <w:rsid w:val="6C1063E4"/>
    <w:rsid w:val="6C33AAE3"/>
    <w:rsid w:val="6CB3621A"/>
    <w:rsid w:val="6D506925"/>
    <w:rsid w:val="6F3BA1FF"/>
    <w:rsid w:val="7018D38F"/>
    <w:rsid w:val="72FB60E7"/>
    <w:rsid w:val="738815E0"/>
    <w:rsid w:val="776E49B4"/>
    <w:rsid w:val="796B43ED"/>
    <w:rsid w:val="7A466BEB"/>
    <w:rsid w:val="7AE8B157"/>
    <w:rsid w:val="7CD3C973"/>
    <w:rsid w:val="7D4CED7C"/>
    <w:rsid w:val="7F010872"/>
    <w:rsid w:val="7F17C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52A03"/>
  <w15:chartTrackingRefBased/>
  <w15:docId w15:val="{EC459FFD-2FAF-4A81-865C-894966B9D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14C1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314C1AA4"/>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paragraph" w:styleId="NoSpacing">
    <w:name w:val="No Spacing"/>
    <w:link w:val="NoSpacingChar"/>
    <w:uiPriority w:val="1"/>
    <w:qFormat/>
    <w:rsid w:val="00BD600A"/>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BD600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2306013@student.uwtsd.ac.uk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03d8089c2a9cafc856cf84ebfe5ab07c">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774c5370d5c2a80d9e066853b26af43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80379B-4EAD-4710-9794-E0D675658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C5BDDF-D3CF-4F81-AA1B-3E83B66C0564}">
  <ds:schemaRefs>
    <ds:schemaRef ds:uri="http://schemas.microsoft.com/sharepoint/v3/contenttype/forms"/>
  </ds:schemaRefs>
</ds:datastoreItem>
</file>

<file path=customXml/itemProps4.xml><?xml version="1.0" encoding="utf-8"?>
<ds:datastoreItem xmlns:ds="http://schemas.openxmlformats.org/officeDocument/2006/customXml" ds:itemID="{A64D4573-CD37-4885-AC36-89B12115FE2E}">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1098</Words>
  <Characters>6265</Characters>
  <Application>Microsoft Office Word</Application>
  <DocSecurity>0</DocSecurity>
  <Lines>52</Lines>
  <Paragraphs>14</Paragraphs>
  <ScaleCrop>false</ScaleCrop>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Hackathon – Personal Reflection</dc:title>
  <dc:subject>Emerging Trends</dc:subject>
  <dc:creator>Sharise Jonathan (2306013)</dc:creator>
  <cp:keywords/>
  <dc:description/>
  <cp:lastModifiedBy>Sharise Jonathan (2306013)</cp:lastModifiedBy>
  <cp:revision>2</cp:revision>
  <dcterms:created xsi:type="dcterms:W3CDTF">2026-05-10T21:11:00Z</dcterms:created>
  <dcterms:modified xsi:type="dcterms:W3CDTF">2026-05-10T21:11:00Z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