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CE4F68C" w14:textId="040FD3A7" w:rsidR="00330917" w:rsidRPr="00330917" w:rsidRDefault="00592A7E" w:rsidP="00F20357">
            <w:pPr>
              <w:rPr>
                <w:rFonts w:ascii="Arial" w:eastAsia="Times New Roman" w:hAnsi="Arial" w:cs="Times New Roman"/>
                <w:b/>
                <w:color w:val="auto"/>
                <w:sz w:val="32"/>
                <w:szCs w:val="32"/>
                <w:lang w:val="en-AU"/>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w:t>
            </w:r>
          </w:p>
        </w:tc>
        <w:tc>
          <w:tcPr>
            <w:tcW w:w="1327" w:type="dxa"/>
            <w:tcBorders>
              <w:top w:val="single" w:sz="4" w:space="0" w:color="auto"/>
              <w:left w:val="single" w:sz="4" w:space="0" w:color="auto"/>
              <w:bottom w:val="nil"/>
              <w:right w:val="nil"/>
            </w:tcBorders>
            <w:shd w:val="clear" w:color="auto" w:fill="auto"/>
            <w:vAlign w:val="center"/>
          </w:tcPr>
          <w:p w14:paraId="52C25866" w14:textId="77777777" w:rsidR="00B044EF" w:rsidRDefault="00330917" w:rsidP="00330917">
            <w:pPr>
              <w:keepNext/>
              <w:spacing w:before="120" w:after="0" w:line="240" w:lineRule="auto"/>
              <w:rPr>
                <w:rFonts w:ascii="Arial" w:eastAsia="Times New Roman" w:hAnsi="Arial" w:cs="Times New Roman"/>
                <w:b/>
                <w:bCs/>
                <w:color w:val="auto"/>
                <w:sz w:val="20"/>
                <w:szCs w:val="20"/>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w:t>
            </w:r>
            <w:r w:rsidR="00B044EF">
              <w:rPr>
                <w:rFonts w:ascii="Arial" w:eastAsia="Times New Roman" w:hAnsi="Arial" w:cs="Times New Roman"/>
                <w:b/>
                <w:bCs/>
                <w:color w:val="auto"/>
                <w:sz w:val="20"/>
                <w:szCs w:val="20"/>
              </w:rPr>
              <w:t xml:space="preserve">: </w:t>
            </w:r>
          </w:p>
          <w:p w14:paraId="3599630A" w14:textId="0BF86188" w:rsidR="00B044EF" w:rsidRDefault="00B044EF" w:rsidP="00330917">
            <w:pPr>
              <w:keepNext/>
              <w:spacing w:before="120" w:after="0" w:line="240" w:lineRule="auto"/>
              <w:rPr>
                <w:rFonts w:ascii="Arial" w:eastAsia="Times New Roman" w:hAnsi="Arial" w:cs="Times New Roman"/>
                <w:b/>
                <w:bCs/>
                <w:color w:val="auto"/>
                <w:sz w:val="20"/>
                <w:szCs w:val="20"/>
              </w:rPr>
            </w:pPr>
            <w:r>
              <w:rPr>
                <w:rFonts w:ascii="Arial" w:eastAsia="Times New Roman" w:hAnsi="Arial" w:cs="Times New Roman"/>
                <w:b/>
                <w:bCs/>
                <w:color w:val="auto"/>
                <w:sz w:val="20"/>
                <w:szCs w:val="20"/>
              </w:rPr>
              <w:t>DANIELA LIVIA ISAR</w:t>
            </w:r>
          </w:p>
          <w:p w14:paraId="7814FC53" w14:textId="77777777" w:rsidR="00B044EF" w:rsidRDefault="00330917" w:rsidP="00330917">
            <w:pPr>
              <w:keepNext/>
              <w:spacing w:before="120" w:after="0" w:line="240" w:lineRule="auto"/>
              <w:rPr>
                <w:rFonts w:ascii="Arial" w:eastAsia="Times New Roman" w:hAnsi="Arial" w:cs="Times New Roman"/>
                <w:b/>
                <w:bCs/>
                <w:color w:val="auto"/>
                <w:sz w:val="20"/>
                <w:szCs w:val="20"/>
              </w:rPr>
            </w:pPr>
            <w:r w:rsidRPr="00330917">
              <w:rPr>
                <w:rFonts w:ascii="Arial" w:eastAsia="Times New Roman" w:hAnsi="Arial" w:cs="Times New Roman"/>
                <w:b/>
                <w:bCs/>
                <w:color w:val="auto"/>
                <w:sz w:val="20"/>
                <w:szCs w:val="20"/>
              </w:rPr>
              <w:t>No:</w:t>
            </w:r>
            <w:r w:rsidR="00B044EF">
              <w:rPr>
                <w:rFonts w:ascii="Arial" w:eastAsia="Times New Roman" w:hAnsi="Arial" w:cs="Times New Roman"/>
                <w:b/>
                <w:bCs/>
                <w:color w:val="auto"/>
                <w:sz w:val="20"/>
                <w:szCs w:val="20"/>
              </w:rPr>
              <w:t xml:space="preserve">  2242723</w:t>
            </w:r>
          </w:p>
          <w:p w14:paraId="26D349C7" w14:textId="015A1645" w:rsidR="00330917" w:rsidRPr="00330917" w:rsidRDefault="00B044EF"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 xml:space="preserve">                 </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4C060B6"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05868073" w14:textId="77777777" w:rsid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p w14:paraId="0B093117" w14:textId="77777777" w:rsidR="00B044EF" w:rsidRDefault="00B044EF" w:rsidP="00330917">
            <w:pPr>
              <w:keepNext/>
              <w:spacing w:after="0" w:line="240" w:lineRule="auto"/>
              <w:rPr>
                <w:rFonts w:ascii="Arial" w:eastAsia="Times New Roman" w:hAnsi="Arial" w:cs="Times New Roman"/>
                <w:color w:val="auto"/>
                <w:sz w:val="20"/>
                <w:szCs w:val="20"/>
                <w:lang w:val="en-AU"/>
              </w:rPr>
            </w:pPr>
          </w:p>
          <w:p w14:paraId="6800DE34" w14:textId="77777777" w:rsidR="00B044EF" w:rsidRPr="00330917" w:rsidRDefault="00B044EF" w:rsidP="00330917">
            <w:pPr>
              <w:keepNext/>
              <w:spacing w:after="0" w:line="240" w:lineRule="auto"/>
              <w:rPr>
                <w:rFonts w:ascii="Arial" w:eastAsia="Times New Roman" w:hAnsi="Arial" w:cs="Times New Roman"/>
                <w:color w:val="auto"/>
                <w:sz w:val="20"/>
                <w:szCs w:val="20"/>
                <w:lang w:val="en-AU"/>
              </w:rPr>
            </w:pP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A8E315E" w:rsidR="00330917" w:rsidRPr="00330917" w:rsidRDefault="00F20357" w:rsidP="00330917">
            <w:pPr>
              <w:keepNext/>
              <w:spacing w:after="0" w:line="240" w:lineRule="auto"/>
              <w:jc w:val="center"/>
              <w:rPr>
                <w:rFonts w:ascii="Arial" w:eastAsia="Times New Roman" w:hAnsi="Arial" w:cs="Times New Roman"/>
                <w:b/>
                <w:color w:val="auto"/>
                <w:sz w:val="20"/>
                <w:szCs w:val="20"/>
                <w:lang w:val="en-AU"/>
              </w:rPr>
            </w:pPr>
            <w:r w:rsidRPr="00F20357">
              <w:rPr>
                <w:rFonts w:ascii="Arial" w:eastAsia="Times New Roman" w:hAnsi="Arial" w:cs="Times New Roman"/>
                <w:b/>
                <w:color w:val="auto"/>
                <w:sz w:val="20"/>
                <w:szCs w:val="20"/>
                <w:lang w:val="en-AU"/>
              </w:rPr>
              <w:t>Hotel Administration and Front Office</w:t>
            </w:r>
            <w:r w:rsidR="00B044EF">
              <w:rPr>
                <w:rFonts w:ascii="Arial" w:eastAsia="Times New Roman" w:hAnsi="Arial" w:cs="Times New Roman"/>
                <w:b/>
                <w:color w:val="auto"/>
                <w:sz w:val="20"/>
                <w:szCs w:val="20"/>
                <w:lang w:val="en-AU"/>
              </w:rPr>
              <w:t xml:space="preserv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1F6CC6B" w:rsidR="00330917" w:rsidRPr="00330917" w:rsidRDefault="00F2035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49825FE" w:rsidR="00330917" w:rsidRPr="00330917" w:rsidRDefault="00B044E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BEN KA PO CHONG</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F1D10D" w14:textId="77777777" w:rsidR="00330917" w:rsidRPr="00330917" w:rsidRDefault="00330917" w:rsidP="00F20357">
            <w:pPr>
              <w:spacing w:after="0" w:line="240" w:lineRule="auto"/>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33419740" w14:textId="77777777" w:rsidR="00F20357" w:rsidRPr="00A97D25" w:rsidRDefault="00F20357" w:rsidP="00F20357">
            <w:pPr>
              <w:pStyle w:val="Heading1"/>
              <w:rPr>
                <w:sz w:val="24"/>
              </w:rPr>
            </w:pPr>
            <w:bookmarkStart w:id="0" w:name="_Toc158737765"/>
            <w:r w:rsidRPr="00A97D25">
              <w:t xml:space="preserve">Component one: Student </w:t>
            </w:r>
            <w:r w:rsidRPr="00F20357">
              <w:t>Journal</w:t>
            </w:r>
            <w:bookmarkEnd w:id="0"/>
            <w:r w:rsidRPr="00A97D25">
              <w:t> </w:t>
            </w:r>
          </w:p>
          <w:p w14:paraId="76543F80"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b/>
                <w:bCs/>
                <w:color w:val="000000"/>
              </w:rPr>
              <w:t>Introduction </w:t>
            </w:r>
          </w:p>
          <w:p w14:paraId="1914F5C2"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color w:val="000000"/>
              </w:rPr>
              <w:t xml:space="preserve">Front office administration refers to a series of activities primarily performed within the front office and revolves around greeting or checking in guests for assignments, scheduling assignments and answering questions. Ibis Portsmouth Centre is a prominent hotel chain operating across the UK and is quite popular among the customer base for higher quality at a reasonable price. Therefore, in this context, the following learning log will be developed to shed light on demonstrating a detailed reflection in terms of placement experience in the housekeeping sector by incorporating Gibbs's reflective cycle. </w:t>
            </w:r>
          </w:p>
          <w:p w14:paraId="5424C873" w14:textId="77777777" w:rsidR="00F20357" w:rsidRPr="00A97D25" w:rsidRDefault="00F20357" w:rsidP="00F20357">
            <w:pPr>
              <w:spacing w:line="360" w:lineRule="auto"/>
              <w:rPr>
                <w:rFonts w:ascii="Arial" w:eastAsia="Times New Roman" w:hAnsi="Arial" w:cs="Arial"/>
                <w:b/>
                <w:bCs/>
                <w:color w:val="000000"/>
                <w:szCs w:val="24"/>
                <w:lang w:eastAsia="en-GB"/>
              </w:rPr>
            </w:pPr>
            <w:r w:rsidRPr="00A97D25">
              <w:rPr>
                <w:rFonts w:ascii="Arial" w:hAnsi="Arial" w:cs="Arial"/>
                <w:b/>
                <w:bCs/>
                <w:color w:val="000000"/>
              </w:rPr>
              <w:br w:type="page"/>
            </w:r>
          </w:p>
          <w:p w14:paraId="222ACDBA"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b/>
                <w:bCs/>
                <w:color w:val="000000"/>
              </w:rPr>
              <w:t>Discussion </w:t>
            </w:r>
          </w:p>
          <w:p w14:paraId="5F232C43" w14:textId="5AD16B42"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color w:val="000000"/>
              </w:rPr>
              <w:t xml:space="preserve">Ibis Portsmouth Centre refers to one of the modern and budget hotel chains residing within Portsmouth city centre that is almost 500 metres away from Southsea Rail and Portsmouth. Following this aspect, I would like to express my experiences during my placement within this hotel by performing different roles and responsibilities in the front office through Gibbs' reflective model. My key job roles were providing salient guest services, dealing with guest complaints, handling reception for check-in and check-out along greeting them (Cocchi et al., 2020). These initiatives can contribute to ensuring a remarkable experience in guest service by greeting them and accomplishing each assigned task productively by welcoming critical feedback from the guests. This way to resolve their queries and issues would surely elevate the brand image. Transparent communication has helped in this context to a greater extent to comprehend the issues in the first place and professional traits underscore certain personal attributes and competencies to improve the service quality as a whole. After the description </w:t>
            </w:r>
            <w:r w:rsidRPr="00A97D25">
              <w:rPr>
                <w:rFonts w:ascii="Arial" w:hAnsi="Arial" w:cs="Arial"/>
                <w:color w:val="000000"/>
              </w:rPr>
              <w:lastRenderedPageBreak/>
              <w:t xml:space="preserve">stage, the next step allows me to represent my feelings throughout the entire placement. Initially, I used to feel certain challenges in terms of reservation issues while some guests asked for personalised bedroom types, preferred views or additional services. Also, I became puzzled while attempting to resolve any guest's problem by enriching them with appropriate perks. However, managing check-ins and check-outs along with guest enquiries has guided me a lot to elevate my decision-making skills and self-awareness by dealing with several volatile conditions in the workplace (Markkanen et al., 2020). The evaluation stage assists me in showcasing my strengths and drawbacks and aligning to this I can elaborate that I hold potential teamwork, conflict-resolution and problem-solving skills along with poor organisational and active listening skills. Problem-solving skills have helped me to streamline guest experience by uplifting relations with the guests by resolving their issues smoothly. Conflict-resolution attributes of mine have also allowed me to achieve a higher guest satisfaction rate through collaborating with my team effectively by highlighting my teamwork skills. However, my poor active listening and organisational skills have hindered me from reflecting on my real potential to improve guests' experiences. As per the analysis stage, I have understood that the front office area plays a pivotal role in planning feasible guest experiences by ensuring that all the appealing offerings have been showcased clearly by the hotel. The responsibilities also comprise behaving courteously and amicably with the guest during their stay to gain valuable feedback from them by listening actively. I have also realised that interacting with my colleagues and guests can shape my customer service perception positively by understanding whether the guests believe in my values and compliance with theirs or whether they trust the hotel brand in demand for meeting individual needs. Additionally, maintaining a warm welcoming environment massively contributes towards higher brand reputation, guest satisfaction and guest loyalty. This might be fostered by integrating innovation and trending digital tools namely AI and data analytics to customise guests’ services. One of the crucial ethical issues that I have faced during my placement days lies with the concept of dishonest cleaning approaches. I have noticed that instead of changing the bedsheet some of my colleagues used to just turn it back to look clean, however, it could be highly contagious to the health of the guests along with poor continental breakfast quality. I dealt with the situation at that time by complaining about the specific individuals to my higher authorities of the hotel and soon the matter was resolved. Again, I possess the capacity to handle sensitive situations and respect diversity as I make proper decisions and avoid any procrastination to deal with emerging situations without being judgemental and critical. At the conclusion stage, I can emphasise my developed professional and personal skills by gaining strong customer service skills during my entire placement in the hotel. Along with that, working at the front desk helped me build friendly relationships with other sectors of the hotel namely housekeeping, food and beverages and maintenance as well as nourishing me with unique </w:t>
            </w:r>
            <w:r w:rsidRPr="00A97D25">
              <w:rPr>
                <w:rFonts w:ascii="Arial" w:hAnsi="Arial" w:cs="Arial"/>
                <w:color w:val="000000"/>
              </w:rPr>
              <w:lastRenderedPageBreak/>
              <w:t>career opportunities and growth. I have decided to work on my active listening skills by removing distractions during conversation and asking open-ended questions at the end within three months (</w:t>
            </w:r>
            <w:proofErr w:type="spellStart"/>
            <w:r w:rsidRPr="00A97D25">
              <w:rPr>
                <w:rFonts w:ascii="Arial" w:hAnsi="Arial" w:cs="Arial"/>
                <w:color w:val="000000"/>
              </w:rPr>
              <w:t>Manusov</w:t>
            </w:r>
            <w:proofErr w:type="spellEnd"/>
            <w:r w:rsidRPr="00A97D25">
              <w:rPr>
                <w:rFonts w:ascii="Arial" w:hAnsi="Arial" w:cs="Arial"/>
                <w:color w:val="000000"/>
              </w:rPr>
              <w:t xml:space="preserve"> et al., 2020). Lastly, my organisational skills could be improved by showing decisiveness setting clear goals and planning to do things genuinely within a limited time within six months. </w:t>
            </w:r>
          </w:p>
          <w:p w14:paraId="6366026B" w14:textId="77777777" w:rsidR="00F20357" w:rsidRPr="00A97D25" w:rsidRDefault="00F20357" w:rsidP="00F20357">
            <w:pPr>
              <w:spacing w:line="360" w:lineRule="auto"/>
              <w:rPr>
                <w:rFonts w:ascii="Arial" w:eastAsia="Times New Roman" w:hAnsi="Arial" w:cs="Arial"/>
                <w:b/>
                <w:bCs/>
                <w:color w:val="000000"/>
                <w:szCs w:val="24"/>
                <w:lang w:eastAsia="en-GB"/>
              </w:rPr>
            </w:pPr>
            <w:r w:rsidRPr="00A97D25">
              <w:rPr>
                <w:rFonts w:ascii="Arial" w:hAnsi="Arial" w:cs="Arial"/>
                <w:b/>
                <w:bCs/>
                <w:color w:val="000000"/>
              </w:rPr>
              <w:br w:type="page"/>
            </w:r>
          </w:p>
          <w:p w14:paraId="5B77BB48"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b/>
                <w:bCs/>
                <w:color w:val="000000"/>
              </w:rPr>
              <w:t>Conclusion </w:t>
            </w:r>
          </w:p>
          <w:p w14:paraId="1B588F07"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color w:val="000000"/>
              </w:rPr>
              <w:t xml:space="preserve">The above student journal has been outlined to demonstrate the sum-up experience on the placement journey in Ibis Portsmouth Centre within the housekeeping department and front-office area. Going through Gibbs’ reflective cycle, it has been found that the key job roles revolve around dealing with guests’ issues and maintaining check-ins and check-out records effectively. Additionally, possessing problem-solving, conflict resolution and effective communication has helped a lot to streamline guest service experiences and gain higher satisfaction. However, poor organisational skills acted as a potential obstacle to achieving core personal and professional skills. Moreover, according to the action plan it has been planned to obtain active listening and organisational skills within the next six months. </w:t>
            </w:r>
          </w:p>
          <w:p w14:paraId="2F73B92A" w14:textId="77777777" w:rsidR="00F20357" w:rsidRPr="00A97D25" w:rsidRDefault="00F20357" w:rsidP="00F20357">
            <w:pPr>
              <w:spacing w:line="360" w:lineRule="auto"/>
              <w:rPr>
                <w:rFonts w:ascii="Arial" w:eastAsia="Times New Roman" w:hAnsi="Arial" w:cs="Arial"/>
                <w:b/>
                <w:bCs/>
                <w:color w:val="000000"/>
                <w:szCs w:val="24"/>
                <w:lang w:eastAsia="en-GB"/>
              </w:rPr>
            </w:pPr>
            <w:r w:rsidRPr="00A97D25">
              <w:rPr>
                <w:rFonts w:ascii="Arial" w:hAnsi="Arial" w:cs="Arial"/>
                <w:b/>
                <w:bCs/>
                <w:color w:val="000000"/>
              </w:rPr>
              <w:br w:type="page"/>
            </w: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5B7282">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EA1077B" w:rsidR="00137E4D" w:rsidRPr="00330917" w:rsidRDefault="00137E4D" w:rsidP="00137E4D">
            <w:pPr>
              <w:rPr>
                <w:rFonts w:ascii="Arial" w:eastAsia="Times New Roman" w:hAnsi="Arial" w:cs="Times New Roman"/>
                <w:b/>
                <w:color w:val="auto"/>
                <w:sz w:val="32"/>
                <w:szCs w:val="32"/>
                <w:lang w:val="en-AU"/>
              </w:rPr>
            </w:pP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2A8C42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10AA67F" w14:textId="77777777" w:rsidR="00F20357" w:rsidRPr="00A97D25" w:rsidRDefault="00F20357" w:rsidP="00F20357">
            <w:pPr>
              <w:pStyle w:val="Heading1"/>
            </w:pPr>
            <w:bookmarkStart w:id="1" w:name="_Toc158737766"/>
            <w:r w:rsidRPr="00A97D25">
              <w:t xml:space="preserve">Component Two: </w:t>
            </w:r>
            <w:r w:rsidRPr="00F20357">
              <w:t>Practical</w:t>
            </w:r>
            <w:r w:rsidRPr="00A97D25">
              <w:t xml:space="preserve"> Task</w:t>
            </w:r>
            <w:bookmarkEnd w:id="1"/>
            <w:r w:rsidRPr="00A97D25">
              <w:t> </w:t>
            </w:r>
          </w:p>
          <w:p w14:paraId="00A23167"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b/>
                <w:bCs/>
                <w:color w:val="000000"/>
              </w:rPr>
              <w:t>Introduction </w:t>
            </w:r>
          </w:p>
          <w:p w14:paraId="694DF908" w14:textId="77777777" w:rsidR="00F20357" w:rsidRPr="00A97D25" w:rsidRDefault="00F20357" w:rsidP="00F20357">
            <w:pPr>
              <w:pStyle w:val="NormalWeb"/>
              <w:spacing w:before="0" w:beforeAutospacing="0" w:after="0" w:afterAutospacing="0" w:line="360" w:lineRule="auto"/>
              <w:jc w:val="both"/>
              <w:rPr>
                <w:rFonts w:ascii="Arial" w:hAnsi="Arial" w:cs="Arial"/>
                <w:color w:val="000000"/>
              </w:rPr>
            </w:pPr>
            <w:r w:rsidRPr="00A97D25">
              <w:rPr>
                <w:rFonts w:ascii="Arial" w:hAnsi="Arial" w:cs="Arial"/>
                <w:color w:val="000000"/>
              </w:rPr>
              <w:t xml:space="preserve">The following practical task is immensely significant to reflect on the core skills such as ownership, employment and problem-solving traits. Thus, in this context, a discussion on relation with guest feedback along with an analysing of optimistic posts on the trip advisor website will be encapsulated in this assessment. Furthermore, a complaint letter from a dissatisfied guest in terms of inefficient guest service quality will also be demonstrated in the context. </w:t>
            </w:r>
          </w:p>
          <w:p w14:paraId="6F57A616" w14:textId="77777777" w:rsidR="00F20357" w:rsidRPr="00A97D25" w:rsidRDefault="00F20357" w:rsidP="00F20357">
            <w:pPr>
              <w:spacing w:line="360" w:lineRule="auto"/>
              <w:rPr>
                <w:rFonts w:ascii="Arial" w:eastAsia="Times New Roman" w:hAnsi="Arial" w:cs="Arial"/>
                <w:color w:val="000000"/>
                <w:szCs w:val="24"/>
                <w:lang w:eastAsia="en-GB"/>
              </w:rPr>
            </w:pPr>
            <w:r w:rsidRPr="00A97D25">
              <w:rPr>
                <w:rFonts w:ascii="Arial" w:hAnsi="Arial" w:cs="Arial"/>
                <w:color w:val="000000"/>
              </w:rPr>
              <w:br w:type="page"/>
            </w:r>
          </w:p>
          <w:p w14:paraId="108B7ACE"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b/>
                <w:bCs/>
                <w:color w:val="000000"/>
              </w:rPr>
              <w:t>Discussion </w:t>
            </w:r>
          </w:p>
          <w:p w14:paraId="51F2D806" w14:textId="77777777" w:rsidR="00F20357" w:rsidRPr="00A97D25" w:rsidRDefault="00F20357" w:rsidP="00F20357">
            <w:pPr>
              <w:pStyle w:val="NormalWeb"/>
              <w:spacing w:before="0" w:beforeAutospacing="0" w:after="0" w:afterAutospacing="0" w:line="360" w:lineRule="auto"/>
              <w:jc w:val="center"/>
              <w:rPr>
                <w:rFonts w:ascii="Arial" w:hAnsi="Arial" w:cs="Arial"/>
              </w:rPr>
            </w:pPr>
            <w:r w:rsidRPr="00A97D25">
              <w:rPr>
                <w:rFonts w:ascii="Arial" w:hAnsi="Arial" w:cs="Arial"/>
                <w:b/>
                <w:bCs/>
                <w:noProof/>
                <w:color w:val="000000"/>
                <w:bdr w:val="none" w:sz="0" w:space="0" w:color="auto" w:frame="1"/>
              </w:rPr>
              <w:drawing>
                <wp:inline distT="0" distB="0" distL="0" distR="0" wp14:anchorId="46FD11ED" wp14:editId="75A58790">
                  <wp:extent cx="5048250" cy="255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048250" cy="2552700"/>
                          </a:xfrm>
                          <a:prstGeom prst="rect">
                            <a:avLst/>
                          </a:prstGeom>
                          <a:noFill/>
                          <a:ln>
                            <a:noFill/>
                          </a:ln>
                        </pic:spPr>
                      </pic:pic>
                    </a:graphicData>
                  </a:graphic>
                </wp:inline>
              </w:drawing>
            </w:r>
          </w:p>
          <w:p w14:paraId="6C5637F1" w14:textId="77777777" w:rsidR="00F20357" w:rsidRPr="00A97D25" w:rsidRDefault="00F20357" w:rsidP="00F20357">
            <w:pPr>
              <w:pStyle w:val="NormalWeb"/>
              <w:spacing w:before="0" w:beforeAutospacing="0" w:after="0" w:afterAutospacing="0" w:line="360" w:lineRule="auto"/>
              <w:jc w:val="center"/>
              <w:rPr>
                <w:rFonts w:ascii="Arial" w:hAnsi="Arial" w:cs="Arial"/>
              </w:rPr>
            </w:pPr>
            <w:r w:rsidRPr="00A97D25">
              <w:rPr>
                <w:rFonts w:ascii="Arial" w:hAnsi="Arial" w:cs="Arial"/>
                <w:b/>
                <w:bCs/>
                <w:color w:val="000000"/>
              </w:rPr>
              <w:t>Figure: TripAdvisor Review </w:t>
            </w:r>
          </w:p>
          <w:p w14:paraId="42AD099E" w14:textId="77777777" w:rsidR="00F20357" w:rsidRPr="00A97D25" w:rsidRDefault="00F20357" w:rsidP="00F20357">
            <w:pPr>
              <w:pStyle w:val="NormalWeb"/>
              <w:spacing w:before="0" w:beforeAutospacing="0" w:after="0" w:afterAutospacing="0" w:line="360" w:lineRule="auto"/>
              <w:jc w:val="center"/>
              <w:rPr>
                <w:rFonts w:ascii="Arial" w:hAnsi="Arial" w:cs="Arial"/>
              </w:rPr>
            </w:pPr>
            <w:r w:rsidRPr="00A97D25">
              <w:rPr>
                <w:rFonts w:ascii="Arial" w:hAnsi="Arial" w:cs="Arial"/>
                <w:b/>
                <w:bCs/>
                <w:color w:val="000000"/>
              </w:rPr>
              <w:t>Source: (TripAdvisor, 2024)</w:t>
            </w:r>
          </w:p>
          <w:p w14:paraId="0356CFFD" w14:textId="0218629C" w:rsidR="00F20357" w:rsidRPr="00A97D25" w:rsidRDefault="00F20357" w:rsidP="00F20357">
            <w:pPr>
              <w:pStyle w:val="NormalWeb"/>
              <w:spacing w:before="0" w:beforeAutospacing="0" w:after="0" w:afterAutospacing="0" w:line="360" w:lineRule="auto"/>
              <w:jc w:val="both"/>
              <w:rPr>
                <w:rFonts w:ascii="Arial" w:hAnsi="Arial" w:cs="Arial"/>
                <w:color w:val="000000"/>
              </w:rPr>
            </w:pPr>
            <w:r w:rsidRPr="00A97D25">
              <w:rPr>
                <w:rFonts w:ascii="Arial" w:hAnsi="Arial" w:cs="Arial"/>
                <w:color w:val="000000"/>
              </w:rPr>
              <w:lastRenderedPageBreak/>
              <w:t xml:space="preserve">Ibis Portsmouth Centre is one of the famous hotel brands operating across the United Kingdom. This hotel possesses a 24-hour menu options for snacks, stylish interiors and on-site parking facilities. The comfortable bedrooms come along with an attached bathroom and the housekeeping department is highly efficient to cater the guests with a variety of room services namely cleaning, coffee facilities, decorations and so on. Relying on these perspectives, there was numerous positive feedbacks about this hotel on the authentic website on TripAdvisor. One of the positive reviews has come into the limelight posted by a highly satisfied guest and replying to this kind of positive feedback deals with certain principles and concepts. The key aspect lies within the gesture of showing proper appreciation so as to elevate customer loyalty. As opined by the writer, the hotel staff were amicable and highly efficient and the cosy rooms are well-organised and clean along with a pool table. Additionally, the review has highlighted that the served breakfast was presented with delicacy and felt mouth-watering. Again, a sense of guest loyalty was noticed at the end as they agreed to visit the hotel again. Furthermore, according to the reply principle, the hotel authority responded well and thanked the reviewer promptly through a brief welcoming message </w:t>
            </w:r>
            <w:sdt>
              <w:sdtPr>
                <w:rPr>
                  <w:rFonts w:ascii="Arial" w:hAnsi="Arial" w:cs="Arial"/>
                  <w:color w:val="000000"/>
                </w:rPr>
                <w:id w:val="1109697320"/>
                <w:citation/>
              </w:sdtPr>
              <w:sdtEndPr/>
              <w:sdtContent>
                <w:r w:rsidRPr="00A97D25">
                  <w:rPr>
                    <w:rFonts w:ascii="Arial" w:hAnsi="Arial" w:cs="Arial"/>
                    <w:color w:val="000000"/>
                  </w:rPr>
                  <w:fldChar w:fldCharType="begin"/>
                </w:r>
                <w:r w:rsidRPr="00A97D25">
                  <w:rPr>
                    <w:rFonts w:ascii="Arial" w:hAnsi="Arial" w:cs="Arial"/>
                    <w:color w:val="000000"/>
                    <w:lang w:val="en-US"/>
                  </w:rPr>
                  <w:instrText xml:space="preserve"> CITATION Tri24 \l 1033 </w:instrText>
                </w:r>
                <w:r w:rsidRPr="00A97D25">
                  <w:rPr>
                    <w:rFonts w:ascii="Arial" w:hAnsi="Arial" w:cs="Arial"/>
                    <w:color w:val="000000"/>
                  </w:rPr>
                  <w:fldChar w:fldCharType="separate"/>
                </w:r>
                <w:r w:rsidRPr="00A97D25">
                  <w:rPr>
                    <w:rFonts w:ascii="Arial" w:hAnsi="Arial" w:cs="Arial"/>
                    <w:noProof/>
                    <w:color w:val="000000"/>
                    <w:lang w:val="en-US"/>
                  </w:rPr>
                  <w:t>(TripAdvisor, 2024)</w:t>
                </w:r>
                <w:r w:rsidRPr="00A97D25">
                  <w:rPr>
                    <w:rFonts w:ascii="Arial" w:hAnsi="Arial" w:cs="Arial"/>
                    <w:color w:val="000000"/>
                  </w:rPr>
                  <w:fldChar w:fldCharType="end"/>
                </w:r>
              </w:sdtContent>
            </w:sdt>
            <w:r w:rsidRPr="00A97D25">
              <w:rPr>
                <w:rFonts w:ascii="Arial" w:hAnsi="Arial" w:cs="Arial"/>
                <w:color w:val="000000"/>
              </w:rPr>
              <w:t>.</w:t>
            </w: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07A3BF90" w:rsidR="00137E4D" w:rsidRPr="00492631"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 xml:space="preserve">Screen shot of referenced Trip </w:t>
            </w:r>
            <w:r w:rsidR="00F20357" w:rsidRPr="00A97D25">
              <w:rPr>
                <w:rFonts w:ascii="Arial" w:hAnsi="Arial" w:cs="Arial"/>
                <w:b/>
                <w:bCs/>
                <w:noProof/>
                <w:color w:val="000000"/>
                <w:bdr w:val="none" w:sz="0" w:space="0" w:color="auto" w:frame="1"/>
              </w:rPr>
              <w:drawing>
                <wp:inline distT="0" distB="0" distL="0" distR="0" wp14:anchorId="2FF8BE1F" wp14:editId="74A277B0">
                  <wp:extent cx="5048250" cy="2552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048250" cy="2552700"/>
                          </a:xfrm>
                          <a:prstGeom prst="rect">
                            <a:avLst/>
                          </a:prstGeom>
                          <a:noFill/>
                          <a:ln>
                            <a:noFill/>
                          </a:ln>
                        </pic:spPr>
                      </pic:pic>
                    </a:graphicData>
                  </a:graphic>
                </wp:inline>
              </w:drawing>
            </w:r>
            <w:r w:rsidRPr="00492631">
              <w:rPr>
                <w:rFonts w:ascii="Arial" w:eastAsia="Times New Roman" w:hAnsi="Arial" w:cs="Times New Roman"/>
                <w:bCs/>
                <w:color w:val="auto"/>
                <w:szCs w:val="24"/>
                <w:lang w:val="en-AU"/>
              </w:rPr>
              <w:t>Advisor review used</w:t>
            </w:r>
            <w:r>
              <w:rPr>
                <w:rFonts w:ascii="Arial" w:eastAsia="Times New Roman" w:hAnsi="Arial" w:cs="Times New Roman"/>
                <w:bCs/>
                <w:color w:val="auto"/>
                <w:szCs w:val="24"/>
                <w:lang w:val="en-AU"/>
              </w:rPr>
              <w:t>:</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5F7A47DD"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lastRenderedPageBreak/>
              <w:t>Letter of complaint response</w:t>
            </w:r>
            <w:r w:rsidR="009520FB" w:rsidRPr="00D20F64">
              <w:rPr>
                <w:rFonts w:ascii="Arial" w:eastAsia="Times New Roman" w:hAnsi="Arial" w:cs="Times New Roman"/>
                <w:b/>
                <w:color w:val="auto"/>
                <w:szCs w:val="24"/>
                <w:lang w:val="en-AU"/>
              </w:rPr>
              <w:t xml:space="preserve"> </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E8435F0"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color w:val="000000"/>
              </w:rPr>
              <w:t xml:space="preserve">Despite the diverse range of positive reviews, the hotel management has received a complaint letter from an unsatisfied guest mentioning utilising room 330 in recent times. The issue mainly revolves around the concept of cleanliness of that particular room. The floors of the room were untidy along with bedding stains and an unclean bathroom. In addition to this, they also tried to bring attention to the poor wi-fi services they experienced while staying as it was quite slow and unreliable (Wroten, 2020). As a result of this inconvenience by the hotel, they faced work interruptions and issues connecting with their clients through calls. Also, the level of noise within the hotel rooms was quite louder as complained by the guest and this impacted a restful night's sleep. Further, the customer service received by the guest was terrific as stated in the letter. Hence, in this regard, the hotel authority has taken rapid actionable steps immediately to deal with the issues mentioned by the dissatisfied guest. Ownership skills suggest an attitude of being solution-oriented, proactive, committed and accountable to ensure constant improvement.  The company's managerial figure as well as the employees has built trust among each other through this exclusive skill to improve the service quality in the housekeeping department to ensure positive and clean circumstances overall. Complying with this, the employment skills fundamentally consist of multitasking, interpersonal skills, emotional intelligence, customer service, attention to detail, flexibility and adaptability. Providing adequate training to the employees and monitoring their performance through effective KPIs can help on a greater scale. Additionally, the concept of employee satisfaction is also important and thus arranging reward and recognition programmes will guide them to become highly productive and motivated (Gartner and Lemaire, 2022). This strategy may also help them deal with complex issues patiently without being irritated by the guests and resolve the challenges potentially to ensure a positive guest experience. Reminding the dynamic nature of the hospitality industry, problem-solving skills can be considered the most demanded trait as it can offer an individual intelligent solution and provide them with the ability to anticipate future problems as well. Therefore, taking initiatives in advance can also help in preventing or mitigating the serious adverse influences of those challenges. Encouraging this skill within the hotel would help the authority to adapt to volatile customer expectations and needs as per industry trends so as to </w:t>
            </w:r>
            <w:r w:rsidRPr="00A97D25">
              <w:rPr>
                <w:rFonts w:ascii="Arial" w:hAnsi="Arial" w:cs="Arial"/>
                <w:color w:val="000000"/>
              </w:rPr>
              <w:lastRenderedPageBreak/>
              <w:t>deal with the mentioned issues such as poor food service and room services through empowered innovation (Bardi, 2011).</w:t>
            </w:r>
          </w:p>
          <w:p w14:paraId="21160DFC" w14:textId="77777777" w:rsidR="00F20357" w:rsidRPr="00A97D25" w:rsidRDefault="00F20357" w:rsidP="00F20357">
            <w:pPr>
              <w:spacing w:line="360" w:lineRule="auto"/>
              <w:rPr>
                <w:rFonts w:ascii="Arial" w:eastAsia="Times New Roman" w:hAnsi="Arial" w:cs="Arial"/>
                <w:b/>
                <w:bCs/>
                <w:color w:val="000000"/>
                <w:szCs w:val="24"/>
                <w:lang w:eastAsia="en-GB"/>
              </w:rPr>
            </w:pPr>
            <w:r w:rsidRPr="00A97D25">
              <w:rPr>
                <w:rFonts w:ascii="Arial" w:hAnsi="Arial" w:cs="Arial"/>
                <w:b/>
                <w:bCs/>
                <w:color w:val="000000"/>
              </w:rPr>
              <w:br w:type="page"/>
            </w:r>
          </w:p>
          <w:p w14:paraId="66232F32"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b/>
                <w:bCs/>
                <w:color w:val="000000"/>
              </w:rPr>
              <w:t>Conclusion </w:t>
            </w:r>
          </w:p>
          <w:p w14:paraId="0C889790" w14:textId="54AC5C0A" w:rsidR="009520FB" w:rsidRPr="00B01967" w:rsidRDefault="00F20357" w:rsidP="00B01967">
            <w:pPr>
              <w:pStyle w:val="NormalWeb"/>
              <w:spacing w:before="0" w:beforeAutospacing="0" w:after="0" w:afterAutospacing="0" w:line="360" w:lineRule="auto"/>
              <w:jc w:val="both"/>
              <w:rPr>
                <w:rFonts w:ascii="Arial" w:hAnsi="Arial" w:cs="Arial"/>
              </w:rPr>
            </w:pPr>
            <w:r w:rsidRPr="00A97D25">
              <w:rPr>
                <w:rFonts w:ascii="Arial" w:hAnsi="Arial" w:cs="Arial"/>
                <w:color w:val="000000"/>
              </w:rPr>
              <w:t>The above practical task has been generated to depict a positive TripAdvisor review along with the description of the issues mentioned in the complaint letter by a dissatisfied guest. It has been found that problems were elementary revolve around cleanliness and terrific food and room services. On the contrary, a positive review with a 5-star rating has been replied to from the management's end by maintaining key principles and concepts. Also, the management has handled the sensitivity of the problem by implementing skills related to employment, ownership and problem-solving. Further, arranging training sessions to upskill the employees and ensuring sound-proof rooms through adopting innovative technologies have been performed by the hotel authority.</w:t>
            </w: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07BBF709" w14:textId="119FE857" w:rsidR="009E31E5" w:rsidRPr="00F20357" w:rsidRDefault="009E31E5" w:rsidP="009E31E5">
      <w:pPr>
        <w:rPr>
          <w:b/>
          <w:bCs/>
          <w:sz w:val="28"/>
          <w:szCs w:val="28"/>
        </w:rPr>
      </w:pPr>
      <w:r w:rsidRPr="001749FD">
        <w:rPr>
          <w:b/>
          <w:bCs/>
          <w:sz w:val="28"/>
          <w:szCs w:val="28"/>
        </w:rPr>
        <w:t>Component Three:</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302DA755" w14:textId="31628707" w:rsidR="00F20357" w:rsidRDefault="00F20357" w:rsidP="00F20357">
            <w:pPr>
              <w:pStyle w:val="Heading1"/>
            </w:pPr>
            <w:bookmarkStart w:id="2" w:name="_Toc158737767"/>
            <w:r w:rsidRPr="00A97D25">
              <w:t>Component Three: Portfolio</w:t>
            </w:r>
            <w:bookmarkEnd w:id="2"/>
          </w:p>
          <w:p w14:paraId="4B965EE3" w14:textId="287BCB29"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b/>
                <w:bCs/>
                <w:color w:val="000000"/>
              </w:rPr>
              <w:t>Introduction </w:t>
            </w:r>
          </w:p>
          <w:p w14:paraId="62C30D71"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color w:val="000000"/>
              </w:rPr>
              <w:t xml:space="preserve">The following portfolio will be incorporated to discuss the key skills required in order to perform a job role in the front office operation of Ibis Portsmouth Centre Hotel. Contextually, the soft skills relevant to organisational, customer service, problem-solving and communication skills will be analysed thoroughly powered by real-world industry instances. </w:t>
            </w:r>
          </w:p>
          <w:p w14:paraId="6FE7A63A" w14:textId="77777777" w:rsidR="00F20357" w:rsidRPr="00A97D25" w:rsidRDefault="00F20357" w:rsidP="00F20357">
            <w:pPr>
              <w:spacing w:after="160" w:line="360" w:lineRule="auto"/>
              <w:rPr>
                <w:rFonts w:ascii="Arial" w:eastAsia="Times New Roman" w:hAnsi="Arial" w:cs="Arial"/>
                <w:b/>
                <w:bCs/>
                <w:color w:val="000000"/>
                <w:szCs w:val="24"/>
                <w:lang w:eastAsia="en-GB"/>
              </w:rPr>
            </w:pPr>
            <w:r w:rsidRPr="00A97D25">
              <w:rPr>
                <w:rFonts w:ascii="Arial" w:hAnsi="Arial" w:cs="Arial"/>
                <w:b/>
                <w:bCs/>
                <w:color w:val="000000"/>
              </w:rPr>
              <w:br w:type="page"/>
            </w:r>
          </w:p>
          <w:p w14:paraId="24E0FAC7"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b/>
                <w:bCs/>
                <w:color w:val="000000"/>
              </w:rPr>
              <w:t>Discussion </w:t>
            </w:r>
          </w:p>
          <w:p w14:paraId="660179EF"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color w:val="000000"/>
              </w:rPr>
              <w:t xml:space="preserve">As per </w:t>
            </w:r>
            <w:proofErr w:type="spellStart"/>
            <w:r w:rsidRPr="00A97D25">
              <w:rPr>
                <w:rFonts w:ascii="Arial" w:hAnsi="Arial" w:cs="Arial"/>
                <w:color w:val="000000"/>
              </w:rPr>
              <w:t>Corgel</w:t>
            </w:r>
            <w:proofErr w:type="spellEnd"/>
            <w:r w:rsidRPr="00A97D25">
              <w:rPr>
                <w:rFonts w:ascii="Arial" w:hAnsi="Arial" w:cs="Arial"/>
                <w:color w:val="000000"/>
              </w:rPr>
              <w:t xml:space="preserve"> et al, (2011), customer service skills elaborate the expertise and capabilities needed to support assigned teams to guarantee a higher customer satisfaction rate and sustain long-term strong relationships with the guests. This deals with emerging technical and soft skills that further demonstrate the interpersonal skills </w:t>
            </w:r>
            <w:r w:rsidRPr="00A97D25">
              <w:rPr>
                <w:rFonts w:ascii="Arial" w:hAnsi="Arial" w:cs="Arial"/>
                <w:color w:val="000000"/>
              </w:rPr>
              <w:lastRenderedPageBreak/>
              <w:t>and capacity of the individuals to make potential connections with the team members and clients. JW Marriott is a luxury hotel brand that is popular across the UK's hospitality sector by possessing robust customer service skills within the front office administration. The company's website holds the vision statement and core values of the hotel that lead them towards success. The culture of people first has helped the company to stimulate customer services by prioritising the broadened needs of the guests and gaining recognition globally with sufficient positive reviews on TripAdvisor. Additionally, the hotel chain has already attained a rank of 84 according to the customer satisfaction index. </w:t>
            </w:r>
          </w:p>
          <w:p w14:paraId="13073444" w14:textId="1661F9A0" w:rsidR="004D0F63" w:rsidRPr="009022D4" w:rsidRDefault="004D0F63" w:rsidP="00F20357">
            <w:pPr>
              <w:pStyle w:val="NormalWeb"/>
              <w:spacing w:before="0" w:beforeAutospacing="0" w:after="0" w:afterAutospacing="0" w:line="360" w:lineRule="auto"/>
              <w:jc w:val="both"/>
              <w:rPr>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70E55B58" w14:textId="00D56ABE" w:rsidR="002025B1" w:rsidRPr="00F20357"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color w:val="000000"/>
              </w:rPr>
              <w:t>As opined by Hammer, (2016), communication skills refer to the capability of receiving and sending insights between individual groups or people. Hotels deal with cultural diversity and hence both verbal and non-verbal communication at the front office administration is highly crucial to ensure a higher customer satisfaction score. Greeting guests during check-ins and check-outs could allow clear communication with the guests along with handling their customised requests.  Travelodge UK is a prestigious hotel chain possessing core communication skills within each of the interconnected departments of the front office. Excellent communication skills may increase guests' service quality as it shows a sense of empathy to them by listening to their issues and responding with delicacy in accessing their individual demands. Front office operational flow may be boosted on a greater scale by fostering transparent communication channels in a hierarchy order in the management structure as well as possessing an active command chain (Vallen and Vallen, 2014).</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D684372"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D5099C">
              <w:rPr>
                <w:rFonts w:eastAsia="Times New Roman" w:cs="Times New Roman"/>
                <w:b/>
                <w:bCs/>
                <w:i/>
                <w:iCs/>
                <w:color w:val="000000"/>
                <w:sz w:val="28"/>
                <w:szCs w:val="28"/>
                <w:shd w:val="clear" w:color="auto" w:fill="FFFFFF"/>
                <w:lang w:val="en-US"/>
              </w:rPr>
              <w:t xml:space="preserve">Organisational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77777777" w:rsidR="004D0F63" w:rsidRPr="009022D4" w:rsidRDefault="004D0F63" w:rsidP="004D0F63">
            <w:pPr>
              <w:jc w:val="center"/>
              <w:rPr>
                <w:rFonts w:cs="Times New Roman"/>
                <w:b/>
                <w:bCs/>
              </w:rPr>
            </w:pPr>
          </w:p>
          <w:p w14:paraId="18FD31C9"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color w:val="000000"/>
              </w:rPr>
              <w:t xml:space="preserve">Organisational skills can be designated as one of the most vital attributes as they showcase the capability of managing time effectively, setting targets, prioritising tasks and outlining robust plans to meet them. In accordance with </w:t>
            </w:r>
            <w:proofErr w:type="spellStart"/>
            <w:r w:rsidRPr="00A97D25">
              <w:rPr>
                <w:rFonts w:ascii="Arial" w:hAnsi="Arial" w:cs="Arial"/>
                <w:color w:val="000000"/>
              </w:rPr>
              <w:t>Tensone</w:t>
            </w:r>
            <w:proofErr w:type="spellEnd"/>
            <w:r w:rsidRPr="00A97D25">
              <w:rPr>
                <w:rFonts w:ascii="Arial" w:hAnsi="Arial" w:cs="Arial"/>
                <w:color w:val="000000"/>
              </w:rPr>
              <w:t xml:space="preserve">, (2018), the pivotal role of this key skill underscores the feasibility of managing all the records and administrative sections by avoiding work-environmental confusion. Organising </w:t>
            </w:r>
            <w:r w:rsidRPr="00A97D25">
              <w:rPr>
                <w:rFonts w:ascii="Arial" w:hAnsi="Arial" w:cs="Arial"/>
                <w:color w:val="000000"/>
              </w:rPr>
              <w:lastRenderedPageBreak/>
              <w:t>administrative and financial documents allows a front office individual to assess the financial growth. Along with that, organisational skills help to meet emergency deadlines by paying attention to performance improvement in the front office field. Staying focused, delegating, thinking strategically and assisting others are some other traits of this skill that are required to ace the job role as a front office representative. As for real-world instances, Hilton hotel chains operate across London with award-winning organisational culture and skills. Thus, besides a higher guest loyalty ratio, the venture offers essential advantages to the employees to promote their career growth and follow their passion. As suggested by the reviews on TripAdvisor, Hilton Hotels have attained a remarkable management structure by employing organisational skills potentially featured by self-organised and motivated teams (Fallon and Rutherford, 2011).</w:t>
            </w:r>
          </w:p>
          <w:p w14:paraId="3E54D471"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7465E758" w14:textId="13B67D9C"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color w:val="000000"/>
              </w:rPr>
              <w:t xml:space="preserve">According to the views of </w:t>
            </w:r>
            <w:proofErr w:type="spellStart"/>
            <w:r w:rsidRPr="00A97D25">
              <w:rPr>
                <w:rFonts w:ascii="Arial" w:hAnsi="Arial" w:cs="Arial"/>
                <w:color w:val="000000"/>
              </w:rPr>
              <w:t>Tewan</w:t>
            </w:r>
            <w:proofErr w:type="spellEnd"/>
            <w:r w:rsidRPr="00A97D25">
              <w:rPr>
                <w:rFonts w:ascii="Arial" w:hAnsi="Arial" w:cs="Arial"/>
                <w:color w:val="000000"/>
              </w:rPr>
              <w:t xml:space="preserve">, (2009), problem-solving skills can be referred to as the process of outlining the issues, brainstorming and analysing the best answers to resolve them by implementing the appropriate options. Problem-solving traits are common and highly demanded in order to ensure agility in the operations at the front office. Additionally, this particular skill guides in reviewing, monitoring and handling various conditions on a daily basis in the workforce by eliminating circumstantial complexities. Dealing with suppliers, managers, guests and managers is included in the job role of a front office administrator and they might excel at these by adopting proper problem-solving skills. This skill would allow the employees to perform under pressure by making rapid decisions while motivating other team members to obtain the desired outcomes in the end. Therefore, aligning to the context, Premier Inn is a widely known hospitality and leisure firm and as a part of a challenging environment, the hotel suffered from the problem of higher occupancy levels along with staff shortage and a disrupted supply chain. Understanding the urgency of the situational seriousness, the top authority applied their problem-solving skills to mitigate these negative impacts. Addressing the occupancy levels, ensuring optimal relationships with the suppliers and analysing the UK's labour market to meet the staff shortage through quality recruitment and onboarding processes are highly commendable jobs </w:t>
            </w:r>
            <w:sdt>
              <w:sdtPr>
                <w:rPr>
                  <w:rFonts w:ascii="Arial" w:hAnsi="Arial" w:cs="Arial"/>
                  <w:color w:val="000000"/>
                </w:rPr>
                <w:id w:val="409430217"/>
                <w:citation/>
              </w:sdtPr>
              <w:sdtEndPr/>
              <w:sdtContent>
                <w:r w:rsidRPr="00A97D25">
                  <w:rPr>
                    <w:rFonts w:ascii="Arial" w:hAnsi="Arial" w:cs="Arial"/>
                    <w:color w:val="000000"/>
                  </w:rPr>
                  <w:fldChar w:fldCharType="begin"/>
                </w:r>
                <w:r w:rsidRPr="00A97D25">
                  <w:rPr>
                    <w:rFonts w:ascii="Arial" w:hAnsi="Arial" w:cs="Arial"/>
                    <w:color w:val="000000"/>
                    <w:lang w:val="en-US"/>
                  </w:rPr>
                  <w:instrText xml:space="preserve"> CITATION Jil211 \l 1033 </w:instrText>
                </w:r>
                <w:r w:rsidRPr="00A97D25">
                  <w:rPr>
                    <w:rFonts w:ascii="Arial" w:hAnsi="Arial" w:cs="Arial"/>
                    <w:color w:val="000000"/>
                  </w:rPr>
                  <w:fldChar w:fldCharType="separate"/>
                </w:r>
                <w:r w:rsidRPr="00A97D25">
                  <w:rPr>
                    <w:rFonts w:ascii="Arial" w:hAnsi="Arial" w:cs="Arial"/>
                    <w:noProof/>
                    <w:color w:val="000000"/>
                    <w:lang w:val="en-US"/>
                  </w:rPr>
                  <w:t>(Ambrose, 2021)</w:t>
                </w:r>
                <w:r w:rsidRPr="00A97D25">
                  <w:rPr>
                    <w:rFonts w:ascii="Arial" w:hAnsi="Arial" w:cs="Arial"/>
                    <w:color w:val="000000"/>
                  </w:rPr>
                  <w:fldChar w:fldCharType="end"/>
                </w:r>
              </w:sdtContent>
            </w:sdt>
            <w:r w:rsidRPr="00A97D25">
              <w:rPr>
                <w:rFonts w:ascii="Arial" w:hAnsi="Arial" w:cs="Arial"/>
                <w:color w:val="000000"/>
              </w:rPr>
              <w:t>.</w:t>
            </w:r>
          </w:p>
          <w:p w14:paraId="046921C5" w14:textId="77777777" w:rsidR="00F20357" w:rsidRPr="00A97D25" w:rsidRDefault="00F20357" w:rsidP="00F20357">
            <w:pPr>
              <w:spacing w:after="160" w:line="360" w:lineRule="auto"/>
              <w:rPr>
                <w:rFonts w:ascii="Arial" w:eastAsia="Times New Roman" w:hAnsi="Arial" w:cs="Arial"/>
                <w:b/>
                <w:bCs/>
                <w:color w:val="000000"/>
                <w:szCs w:val="24"/>
                <w:lang w:eastAsia="en-GB"/>
              </w:rPr>
            </w:pPr>
            <w:r w:rsidRPr="00A97D25">
              <w:rPr>
                <w:rFonts w:ascii="Arial" w:hAnsi="Arial" w:cs="Arial"/>
                <w:b/>
                <w:bCs/>
                <w:color w:val="000000"/>
              </w:rPr>
              <w:br w:type="page"/>
            </w:r>
          </w:p>
          <w:p w14:paraId="50412D5A" w14:textId="77777777" w:rsidR="00F20357" w:rsidRPr="00A97D25" w:rsidRDefault="00F20357" w:rsidP="00F20357">
            <w:pPr>
              <w:pStyle w:val="NormalWeb"/>
              <w:spacing w:before="0" w:beforeAutospacing="0" w:after="0" w:afterAutospacing="0" w:line="360" w:lineRule="auto"/>
              <w:jc w:val="both"/>
              <w:rPr>
                <w:rFonts w:ascii="Arial" w:hAnsi="Arial" w:cs="Arial"/>
              </w:rPr>
            </w:pPr>
            <w:r w:rsidRPr="00A97D25">
              <w:rPr>
                <w:rFonts w:ascii="Arial" w:hAnsi="Arial" w:cs="Arial"/>
                <w:b/>
                <w:bCs/>
                <w:color w:val="000000"/>
              </w:rPr>
              <w:lastRenderedPageBreak/>
              <w:t>Conclusion </w:t>
            </w:r>
          </w:p>
          <w:p w14:paraId="6F75A4AB" w14:textId="77777777" w:rsidR="00F20357" w:rsidRPr="00A97D25" w:rsidRDefault="00F20357" w:rsidP="00F20357">
            <w:pPr>
              <w:pStyle w:val="NormalWeb"/>
              <w:spacing w:before="0" w:beforeAutospacing="0" w:after="0" w:afterAutospacing="0" w:line="360" w:lineRule="auto"/>
              <w:jc w:val="both"/>
              <w:rPr>
                <w:rFonts w:ascii="Arial" w:hAnsi="Arial" w:cs="Arial"/>
                <w:color w:val="000000"/>
              </w:rPr>
            </w:pPr>
            <w:r w:rsidRPr="00A97D25">
              <w:rPr>
                <w:rFonts w:ascii="Arial" w:hAnsi="Arial" w:cs="Arial"/>
                <w:color w:val="000000"/>
              </w:rPr>
              <w:t xml:space="preserve">The above portfolio has been engaged in showcasing the effectiveness of customer service, organisational, communication and problem-solving skills to streamline operations at the front office of Ibis Portsmouth Centre Hotel. It has been observed by illustrating real industry instances that JW Marriott has possessed an impressive customer satisfaction score by excelling at customer service operations in front-office administration. Besides, Travelodge UK has aced the front desk tasks by facilitating transparent communication between staff and various departments by addressing and understanding guests' issues and resolving them effectively. Furthermore, it has been showcased the way hotels namely Premier Inn and Hilton handled potential challenges by employing both organisational and problem-solving attributes significantly. </w:t>
            </w:r>
          </w:p>
          <w:p w14:paraId="388D25D6" w14:textId="3771EC1C" w:rsidR="004D0F63" w:rsidRPr="00F20357" w:rsidRDefault="00F20357" w:rsidP="00F20357">
            <w:pPr>
              <w:spacing w:after="160" w:line="360" w:lineRule="auto"/>
              <w:rPr>
                <w:rFonts w:ascii="Arial" w:eastAsia="Times New Roman" w:hAnsi="Arial" w:cs="Arial"/>
                <w:color w:val="000000"/>
                <w:szCs w:val="24"/>
                <w:lang w:eastAsia="en-GB"/>
              </w:rPr>
            </w:pPr>
            <w:r w:rsidRPr="00A97D25">
              <w:rPr>
                <w:rFonts w:ascii="Arial" w:hAnsi="Arial" w:cs="Arial"/>
                <w:color w:val="000000"/>
              </w:rPr>
              <w:br w:type="page"/>
            </w:r>
          </w:p>
        </w:tc>
      </w:tr>
    </w:tbl>
    <w:p w14:paraId="5130C812" w14:textId="77777777" w:rsidR="009E31E5" w:rsidRDefault="009E31E5" w:rsidP="002025B1">
      <w:pPr>
        <w:rPr>
          <w:b/>
          <w:bCs/>
        </w:rPr>
      </w:pPr>
    </w:p>
    <w:p w14:paraId="6C788E0D" w14:textId="2BE2E16C"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39EEC9D2" w14:textId="18C1521C" w:rsidR="00F20357" w:rsidRDefault="00F20357" w:rsidP="00F20357"/>
    <w:p w14:paraId="4B77C753" w14:textId="77777777" w:rsidR="00F20357" w:rsidRPr="00F20357" w:rsidRDefault="00F20357" w:rsidP="00F20357"/>
    <w:p w14:paraId="73D6C8A6" w14:textId="77777777" w:rsidR="00F20357" w:rsidRPr="00A97D25" w:rsidRDefault="00F20357" w:rsidP="00F20357">
      <w:pPr>
        <w:spacing w:line="360" w:lineRule="auto"/>
        <w:jc w:val="both"/>
        <w:rPr>
          <w:rFonts w:ascii="Arial" w:hAnsi="Arial" w:cs="Arial"/>
        </w:rPr>
      </w:pPr>
      <w:r w:rsidRPr="00A97D25">
        <w:rPr>
          <w:rFonts w:ascii="Arial" w:hAnsi="Arial" w:cs="Arial"/>
        </w:rPr>
        <w:t xml:space="preserve">Ambrose, J., (2021). </w:t>
      </w:r>
      <w:r w:rsidRPr="00B01967">
        <w:rPr>
          <w:rFonts w:ascii="Arial" w:hAnsi="Arial" w:cs="Arial"/>
          <w:i/>
          <w:iCs/>
        </w:rPr>
        <w:t>Premier Inn warns over staff shortages as hotel bookings recover.</w:t>
      </w:r>
      <w:r w:rsidRPr="00A97D25">
        <w:rPr>
          <w:rFonts w:ascii="Arial" w:hAnsi="Arial" w:cs="Arial"/>
        </w:rPr>
        <w:t xml:space="preserve"> [Online] Available at: https://www.theguardian.com/business/2021/oct/26/premier-inn-staff-shortages-hotel-salaries-bonuses [Accessed 05 February 2024].</w:t>
      </w:r>
    </w:p>
    <w:p w14:paraId="11DC7D59" w14:textId="77777777" w:rsidR="00F20357" w:rsidRPr="00A97D25" w:rsidRDefault="00F20357" w:rsidP="00F20357">
      <w:pPr>
        <w:spacing w:line="360" w:lineRule="auto"/>
        <w:jc w:val="both"/>
        <w:rPr>
          <w:rFonts w:ascii="Arial" w:hAnsi="Arial" w:cs="Arial"/>
          <w:lang w:val="en-US"/>
        </w:rPr>
      </w:pPr>
      <w:r w:rsidRPr="00A97D25">
        <w:rPr>
          <w:rFonts w:ascii="Arial" w:hAnsi="Arial" w:cs="Arial"/>
          <w:lang w:val="en-US"/>
        </w:rPr>
        <w:t xml:space="preserve">Bardi, J. (2011). </w:t>
      </w:r>
      <w:r w:rsidRPr="00B01967">
        <w:rPr>
          <w:rFonts w:ascii="Arial" w:hAnsi="Arial" w:cs="Arial"/>
          <w:i/>
          <w:iCs/>
          <w:lang w:val="en-US"/>
        </w:rPr>
        <w:t>Hotel Front Office Management</w:t>
      </w:r>
      <w:r w:rsidRPr="00A97D25">
        <w:rPr>
          <w:rFonts w:ascii="Arial" w:hAnsi="Arial" w:cs="Arial"/>
          <w:lang w:val="en-US"/>
        </w:rPr>
        <w:t>, Wiley, London.</w:t>
      </w:r>
    </w:p>
    <w:p w14:paraId="52C16851" w14:textId="77777777" w:rsidR="00F20357" w:rsidRPr="00A97D25" w:rsidRDefault="00F20357" w:rsidP="00F20357">
      <w:pPr>
        <w:spacing w:line="360" w:lineRule="auto"/>
        <w:jc w:val="both"/>
        <w:rPr>
          <w:rFonts w:ascii="Arial" w:hAnsi="Arial" w:cs="Arial"/>
          <w:lang w:val="en-US"/>
        </w:rPr>
      </w:pPr>
      <w:r w:rsidRPr="00B01967">
        <w:rPr>
          <w:rFonts w:ascii="Arial" w:hAnsi="Arial" w:cs="Arial"/>
          <w:lang w:val="it-IT"/>
        </w:rPr>
        <w:t xml:space="preserve">Cocchi, D., Ciagli, E., Ancora, A., Tortoli, P., Carpini, C., Cirone, D., Rossi, E., Frosini, F. and Vezzosi, S., (2020). </w:t>
      </w:r>
      <w:r w:rsidRPr="00A97D25">
        <w:rPr>
          <w:rFonts w:ascii="Arial" w:hAnsi="Arial" w:cs="Arial"/>
          <w:lang w:val="en-US"/>
        </w:rPr>
        <w:t xml:space="preserve">Improving patient waiting time of centralized front office service in a regional hub hospital using the discrete event simulation model. </w:t>
      </w:r>
      <w:r w:rsidRPr="00B01967">
        <w:rPr>
          <w:rFonts w:ascii="Arial" w:hAnsi="Arial" w:cs="Arial"/>
          <w:i/>
          <w:iCs/>
          <w:lang w:val="en-US"/>
        </w:rPr>
        <w:t>Technology and Health Care</w:t>
      </w:r>
      <w:r w:rsidRPr="00A97D25">
        <w:rPr>
          <w:rFonts w:ascii="Arial" w:hAnsi="Arial" w:cs="Arial"/>
          <w:lang w:val="en-US"/>
        </w:rPr>
        <w:t>, 28(5), pp.487-494.</w:t>
      </w:r>
    </w:p>
    <w:p w14:paraId="60CBD2FA" w14:textId="77777777" w:rsidR="00F20357" w:rsidRPr="00A97D25" w:rsidRDefault="00F20357" w:rsidP="00F20357">
      <w:pPr>
        <w:spacing w:line="360" w:lineRule="auto"/>
        <w:jc w:val="both"/>
        <w:rPr>
          <w:rFonts w:ascii="Arial" w:hAnsi="Arial" w:cs="Arial"/>
          <w:lang w:val="en-US"/>
        </w:rPr>
      </w:pPr>
      <w:proofErr w:type="spellStart"/>
      <w:r w:rsidRPr="00A97D25">
        <w:rPr>
          <w:rFonts w:ascii="Arial" w:hAnsi="Arial" w:cs="Arial"/>
          <w:lang w:val="en-US"/>
        </w:rPr>
        <w:t>Corgel</w:t>
      </w:r>
      <w:proofErr w:type="spellEnd"/>
      <w:r w:rsidRPr="00A97D25">
        <w:rPr>
          <w:rFonts w:ascii="Arial" w:hAnsi="Arial" w:cs="Arial"/>
          <w:lang w:val="en-US"/>
        </w:rPr>
        <w:t xml:space="preserve">, JB, Sturman, MC &amp; Verma, R. (2011). </w:t>
      </w:r>
      <w:r w:rsidRPr="00B01967">
        <w:rPr>
          <w:rFonts w:ascii="Arial" w:hAnsi="Arial" w:cs="Arial"/>
          <w:i/>
          <w:iCs/>
          <w:lang w:val="en-US"/>
        </w:rPr>
        <w:t>The Cornell School of Hotel Administration on Hospitality: Cutting Edge Thinking and Practice</w:t>
      </w:r>
      <w:r w:rsidRPr="00A97D25">
        <w:rPr>
          <w:rFonts w:ascii="Arial" w:hAnsi="Arial" w:cs="Arial"/>
          <w:lang w:val="en-US"/>
        </w:rPr>
        <w:t xml:space="preserve">, John Wiley &amp; Sons, Incorporated, Hoboken. </w:t>
      </w:r>
    </w:p>
    <w:p w14:paraId="1C875542" w14:textId="77777777" w:rsidR="00F20357" w:rsidRPr="00A97D25" w:rsidRDefault="00F20357" w:rsidP="00F20357">
      <w:pPr>
        <w:spacing w:line="360" w:lineRule="auto"/>
        <w:jc w:val="both"/>
        <w:rPr>
          <w:rFonts w:ascii="Arial" w:hAnsi="Arial" w:cs="Arial"/>
          <w:lang w:val="en-US"/>
        </w:rPr>
      </w:pPr>
      <w:r w:rsidRPr="00A97D25">
        <w:rPr>
          <w:rFonts w:ascii="Arial" w:hAnsi="Arial" w:cs="Arial"/>
          <w:lang w:val="en-US"/>
        </w:rPr>
        <w:t xml:space="preserve">Fallon, M. &amp; Rutherford, D. (2011). </w:t>
      </w:r>
      <w:r w:rsidRPr="00B01967">
        <w:rPr>
          <w:rFonts w:ascii="Arial" w:hAnsi="Arial" w:cs="Arial"/>
          <w:i/>
          <w:iCs/>
          <w:lang w:val="en-US"/>
        </w:rPr>
        <w:t>Hotel Management and Operations</w:t>
      </w:r>
      <w:r w:rsidRPr="00A97D25">
        <w:rPr>
          <w:rFonts w:ascii="Arial" w:hAnsi="Arial" w:cs="Arial"/>
          <w:lang w:val="en-US"/>
        </w:rPr>
        <w:t xml:space="preserve">, Wiley, London. </w:t>
      </w:r>
    </w:p>
    <w:p w14:paraId="0EDE8B0A" w14:textId="77777777" w:rsidR="00F20357" w:rsidRPr="00A97D25" w:rsidRDefault="00F20357" w:rsidP="00F20357">
      <w:pPr>
        <w:spacing w:line="360" w:lineRule="auto"/>
        <w:jc w:val="both"/>
        <w:rPr>
          <w:rFonts w:ascii="Arial" w:hAnsi="Arial" w:cs="Arial"/>
          <w:lang w:val="en-US"/>
        </w:rPr>
      </w:pPr>
      <w:r w:rsidRPr="00A97D25">
        <w:rPr>
          <w:rFonts w:ascii="Arial" w:hAnsi="Arial" w:cs="Arial"/>
          <w:lang w:val="en-US"/>
        </w:rPr>
        <w:t xml:space="preserve">Gartner, J.B. and Lemaire, C., (2022). Dimensions of performance and related key performance indicators addressed in healthcare organisations: A literature review. The </w:t>
      </w:r>
      <w:r w:rsidRPr="00B01967">
        <w:rPr>
          <w:rFonts w:ascii="Arial" w:hAnsi="Arial" w:cs="Arial"/>
          <w:i/>
          <w:iCs/>
          <w:lang w:val="en-US"/>
        </w:rPr>
        <w:t>International Journal of Health Planning and Management</w:t>
      </w:r>
      <w:r w:rsidRPr="00A97D25">
        <w:rPr>
          <w:rFonts w:ascii="Arial" w:hAnsi="Arial" w:cs="Arial"/>
          <w:lang w:val="en-US"/>
        </w:rPr>
        <w:t>, 37(4), pp.1941-1952.</w:t>
      </w:r>
    </w:p>
    <w:p w14:paraId="1244CB76" w14:textId="77777777" w:rsidR="00B01967" w:rsidRDefault="00F20357" w:rsidP="00F20357">
      <w:pPr>
        <w:spacing w:line="360" w:lineRule="auto"/>
        <w:jc w:val="both"/>
        <w:rPr>
          <w:rFonts w:ascii="Arial" w:hAnsi="Arial" w:cs="Arial"/>
          <w:lang w:val="en-US"/>
        </w:rPr>
      </w:pPr>
      <w:r w:rsidRPr="00A97D25">
        <w:rPr>
          <w:rFonts w:ascii="Arial" w:hAnsi="Arial" w:cs="Arial"/>
          <w:lang w:val="en-US"/>
        </w:rPr>
        <w:lastRenderedPageBreak/>
        <w:t xml:space="preserve">Hammer, J. (2016). </w:t>
      </w:r>
      <w:r w:rsidRPr="00B01967">
        <w:rPr>
          <w:rFonts w:ascii="Arial" w:hAnsi="Arial" w:cs="Arial"/>
          <w:i/>
          <w:iCs/>
          <w:lang w:val="en-US"/>
        </w:rPr>
        <w:t>Revenue superstar! The simple rules of hotel revenue management.</w:t>
      </w:r>
      <w:r w:rsidRPr="00B01967">
        <w:rPr>
          <w:rFonts w:ascii="Arial" w:hAnsi="Arial" w:cs="Arial"/>
          <w:lang w:val="en-US"/>
        </w:rPr>
        <w:t xml:space="preserve"> </w:t>
      </w:r>
      <w:r w:rsidRPr="00A97D25">
        <w:rPr>
          <w:rFonts w:ascii="Arial" w:hAnsi="Arial" w:cs="Arial"/>
          <w:lang w:val="en-US"/>
        </w:rPr>
        <w:t xml:space="preserve">Great Britain: Amazon. </w:t>
      </w:r>
    </w:p>
    <w:p w14:paraId="0A88ABBE" w14:textId="2F0C9F37" w:rsidR="00F20357" w:rsidRPr="00A97D25" w:rsidRDefault="00F20357" w:rsidP="00F20357">
      <w:pPr>
        <w:spacing w:line="360" w:lineRule="auto"/>
        <w:jc w:val="both"/>
        <w:rPr>
          <w:rFonts w:ascii="Arial" w:hAnsi="Arial" w:cs="Arial"/>
          <w:lang w:val="en-US"/>
        </w:rPr>
      </w:pPr>
      <w:r w:rsidRPr="00A97D25">
        <w:rPr>
          <w:rFonts w:ascii="Arial" w:hAnsi="Arial" w:cs="Arial"/>
          <w:lang w:val="en-US"/>
        </w:rPr>
        <w:t xml:space="preserve">Solomon, M. (2018) </w:t>
      </w:r>
      <w:r w:rsidRPr="00B01967">
        <w:rPr>
          <w:rFonts w:ascii="Arial" w:hAnsi="Arial" w:cs="Arial"/>
          <w:i/>
          <w:iCs/>
          <w:lang w:val="en-US"/>
        </w:rPr>
        <w:t>The Heart of Hospitality</w:t>
      </w:r>
      <w:r w:rsidRPr="00A97D25">
        <w:rPr>
          <w:rFonts w:ascii="Arial" w:hAnsi="Arial" w:cs="Arial"/>
          <w:lang w:val="en-US"/>
        </w:rPr>
        <w:t xml:space="preserve">. New York: </w:t>
      </w:r>
      <w:proofErr w:type="spellStart"/>
      <w:r w:rsidRPr="00A97D25">
        <w:rPr>
          <w:rFonts w:ascii="Arial" w:hAnsi="Arial" w:cs="Arial"/>
          <w:lang w:val="en-US"/>
        </w:rPr>
        <w:t>SelectBooks</w:t>
      </w:r>
      <w:proofErr w:type="spellEnd"/>
      <w:r w:rsidRPr="00A97D25">
        <w:rPr>
          <w:rFonts w:ascii="Arial" w:hAnsi="Arial" w:cs="Arial"/>
          <w:lang w:val="en-US"/>
        </w:rPr>
        <w:t>, Inc.</w:t>
      </w:r>
    </w:p>
    <w:p w14:paraId="383158D6" w14:textId="77777777" w:rsidR="00F20357" w:rsidRPr="00A97D25" w:rsidRDefault="00F20357" w:rsidP="00F20357">
      <w:pPr>
        <w:spacing w:line="360" w:lineRule="auto"/>
        <w:jc w:val="both"/>
        <w:rPr>
          <w:rFonts w:ascii="Arial" w:hAnsi="Arial" w:cs="Arial"/>
          <w:lang w:val="en-US"/>
        </w:rPr>
      </w:pPr>
      <w:proofErr w:type="spellStart"/>
      <w:r w:rsidRPr="00A97D25">
        <w:rPr>
          <w:rFonts w:ascii="Arial" w:hAnsi="Arial" w:cs="Arial"/>
          <w:lang w:val="en-US"/>
        </w:rPr>
        <w:t>Manusov</w:t>
      </w:r>
      <w:proofErr w:type="spellEnd"/>
      <w:r w:rsidRPr="00A97D25">
        <w:rPr>
          <w:rFonts w:ascii="Arial" w:hAnsi="Arial" w:cs="Arial"/>
          <w:lang w:val="en-US"/>
        </w:rPr>
        <w:t xml:space="preserve">, V., Stofleth, D., Harvey, J.A. and Crowley, J.P., (2020). Conditions and consequences of listening well for interpersonal relationships: Modeling active-empathic listening, social-emotional skills, trait mindfulness, and relational quality. </w:t>
      </w:r>
      <w:r w:rsidRPr="00B01967">
        <w:rPr>
          <w:rFonts w:ascii="Arial" w:hAnsi="Arial" w:cs="Arial"/>
          <w:i/>
          <w:iCs/>
          <w:lang w:val="en-US"/>
        </w:rPr>
        <w:t>International Journal of Listening</w:t>
      </w:r>
      <w:r w:rsidRPr="00A97D25">
        <w:rPr>
          <w:rFonts w:ascii="Arial" w:hAnsi="Arial" w:cs="Arial"/>
          <w:lang w:val="en-US"/>
        </w:rPr>
        <w:t>, 34(2), pp.110-126.</w:t>
      </w:r>
    </w:p>
    <w:p w14:paraId="5829E827" w14:textId="77777777" w:rsidR="00F20357" w:rsidRPr="00A97D25" w:rsidRDefault="00F20357" w:rsidP="00F20357">
      <w:pPr>
        <w:spacing w:line="360" w:lineRule="auto"/>
        <w:jc w:val="both"/>
        <w:rPr>
          <w:rFonts w:ascii="Arial" w:hAnsi="Arial" w:cs="Arial"/>
          <w:lang w:val="en-US"/>
        </w:rPr>
      </w:pPr>
      <w:r w:rsidRPr="00A97D25">
        <w:rPr>
          <w:rFonts w:ascii="Arial" w:hAnsi="Arial" w:cs="Arial"/>
          <w:lang w:val="en-US"/>
        </w:rPr>
        <w:t xml:space="preserve">Markkanen, P., Välimäki, M., Anttila, M. and </w:t>
      </w:r>
      <w:proofErr w:type="spellStart"/>
      <w:r w:rsidRPr="00A97D25">
        <w:rPr>
          <w:rFonts w:ascii="Arial" w:hAnsi="Arial" w:cs="Arial"/>
          <w:lang w:val="en-US"/>
        </w:rPr>
        <w:t>Kuuskorpi</w:t>
      </w:r>
      <w:proofErr w:type="spellEnd"/>
      <w:r w:rsidRPr="00A97D25">
        <w:rPr>
          <w:rFonts w:ascii="Arial" w:hAnsi="Arial" w:cs="Arial"/>
          <w:lang w:val="en-US"/>
        </w:rPr>
        <w:t xml:space="preserve">, M., (2020). A reflective cycle: Understanding challenging situations in a school setting. </w:t>
      </w:r>
      <w:r w:rsidRPr="00B01967">
        <w:rPr>
          <w:rFonts w:ascii="Arial" w:hAnsi="Arial" w:cs="Arial"/>
          <w:i/>
          <w:iCs/>
          <w:lang w:val="en-US"/>
        </w:rPr>
        <w:t>Educational Research</w:t>
      </w:r>
      <w:r w:rsidRPr="00A97D25">
        <w:rPr>
          <w:rFonts w:ascii="Arial" w:hAnsi="Arial" w:cs="Arial"/>
          <w:lang w:val="en-US"/>
        </w:rPr>
        <w:t>, 62(1), pp.46-62.</w:t>
      </w:r>
    </w:p>
    <w:p w14:paraId="5ABBF4E9" w14:textId="77777777" w:rsidR="00F20357" w:rsidRPr="00A97D25" w:rsidRDefault="00F20357" w:rsidP="00F20357">
      <w:pPr>
        <w:spacing w:line="360" w:lineRule="auto"/>
        <w:jc w:val="both"/>
        <w:rPr>
          <w:rFonts w:ascii="Arial" w:hAnsi="Arial" w:cs="Arial"/>
          <w:lang w:val="en-US"/>
        </w:rPr>
      </w:pPr>
      <w:r w:rsidRPr="00A97D25">
        <w:rPr>
          <w:rFonts w:ascii="Arial" w:hAnsi="Arial" w:cs="Arial"/>
          <w:lang w:val="en-US"/>
        </w:rPr>
        <w:t xml:space="preserve">Tesone, D. (2010). </w:t>
      </w:r>
      <w:r w:rsidRPr="00B01967">
        <w:rPr>
          <w:rFonts w:ascii="Arial" w:hAnsi="Arial" w:cs="Arial"/>
          <w:i/>
          <w:iCs/>
          <w:lang w:val="en-US"/>
        </w:rPr>
        <w:t>Principles of management for the hospitality industry</w:t>
      </w:r>
      <w:r w:rsidRPr="00A97D25">
        <w:rPr>
          <w:rFonts w:ascii="Arial" w:hAnsi="Arial" w:cs="Arial"/>
          <w:lang w:val="en-US"/>
        </w:rPr>
        <w:t>. London: Routledge.</w:t>
      </w:r>
    </w:p>
    <w:p w14:paraId="77AF7931" w14:textId="77777777" w:rsidR="00F20357" w:rsidRPr="00A97D25" w:rsidRDefault="00F20357" w:rsidP="00F20357">
      <w:pPr>
        <w:spacing w:line="360" w:lineRule="auto"/>
        <w:jc w:val="both"/>
        <w:rPr>
          <w:rFonts w:ascii="Arial" w:hAnsi="Arial" w:cs="Arial"/>
          <w:lang w:val="en-US"/>
        </w:rPr>
      </w:pPr>
      <w:proofErr w:type="spellStart"/>
      <w:r w:rsidRPr="00A97D25">
        <w:rPr>
          <w:rFonts w:ascii="Arial" w:hAnsi="Arial" w:cs="Arial"/>
          <w:lang w:val="en-US"/>
        </w:rPr>
        <w:t>Tewan</w:t>
      </w:r>
      <w:proofErr w:type="spellEnd"/>
      <w:r w:rsidRPr="00A97D25">
        <w:rPr>
          <w:rFonts w:ascii="Arial" w:hAnsi="Arial" w:cs="Arial"/>
          <w:lang w:val="en-US"/>
        </w:rPr>
        <w:t xml:space="preserve">, J. (2009). </w:t>
      </w:r>
      <w:r w:rsidRPr="00B01967">
        <w:rPr>
          <w:rFonts w:ascii="Arial" w:hAnsi="Arial" w:cs="Arial"/>
          <w:i/>
          <w:iCs/>
          <w:lang w:val="en-US"/>
        </w:rPr>
        <w:t>Hotel Front Office: Operations and Management</w:t>
      </w:r>
      <w:r w:rsidRPr="00A97D25">
        <w:rPr>
          <w:rFonts w:ascii="Arial" w:hAnsi="Arial" w:cs="Arial"/>
          <w:lang w:val="en-US"/>
        </w:rPr>
        <w:t xml:space="preserve">, Oxford Higher Education Press. </w:t>
      </w:r>
    </w:p>
    <w:p w14:paraId="21C931E2" w14:textId="77777777" w:rsidR="00F20357" w:rsidRPr="00A97D25" w:rsidRDefault="00F20357" w:rsidP="00F20357">
      <w:pPr>
        <w:spacing w:line="360" w:lineRule="auto"/>
        <w:jc w:val="both"/>
        <w:rPr>
          <w:rFonts w:ascii="Arial" w:hAnsi="Arial" w:cs="Arial"/>
        </w:rPr>
      </w:pPr>
      <w:r w:rsidRPr="00A97D25">
        <w:rPr>
          <w:rFonts w:ascii="Arial" w:hAnsi="Arial" w:cs="Arial"/>
        </w:rPr>
        <w:t xml:space="preserve">TripAdvisor, (2024). </w:t>
      </w:r>
      <w:r w:rsidRPr="00B01967">
        <w:rPr>
          <w:rFonts w:ascii="Arial" w:hAnsi="Arial" w:cs="Arial"/>
          <w:i/>
          <w:iCs/>
        </w:rPr>
        <w:t>Ibis Portsmouth Centre</w:t>
      </w:r>
      <w:r w:rsidRPr="00A97D25">
        <w:rPr>
          <w:rFonts w:ascii="Arial" w:hAnsi="Arial" w:cs="Arial"/>
        </w:rPr>
        <w:t>. [Online] Available at: https://www.tripadvisor.in/Hotel_Review-g186298-d192179-Reviews-Ibis_Portsmouth_Centre-Portsmouth_Hampshire_England.html [Accessed 05 February 2024].</w:t>
      </w:r>
    </w:p>
    <w:p w14:paraId="3E8B5FED" w14:textId="77777777" w:rsidR="00F20357" w:rsidRPr="00A97D25" w:rsidRDefault="00F20357" w:rsidP="00F20357">
      <w:pPr>
        <w:spacing w:line="360" w:lineRule="auto"/>
        <w:jc w:val="both"/>
        <w:rPr>
          <w:rFonts w:ascii="Arial" w:hAnsi="Arial" w:cs="Arial"/>
          <w:lang w:val="en-US"/>
        </w:rPr>
      </w:pPr>
      <w:r w:rsidRPr="00B01967">
        <w:rPr>
          <w:rFonts w:ascii="Arial" w:hAnsi="Arial" w:cs="Arial"/>
          <w:lang w:val="nl-NL"/>
        </w:rPr>
        <w:t xml:space="preserve">Vallen, G.K. &amp; Vallen, Jerome J. (2014). </w:t>
      </w:r>
      <w:r w:rsidRPr="00B01967">
        <w:rPr>
          <w:rFonts w:ascii="Arial" w:hAnsi="Arial" w:cs="Arial"/>
          <w:i/>
          <w:iCs/>
          <w:lang w:val="en-US"/>
        </w:rPr>
        <w:t xml:space="preserve">Check-in Check-out: managing hotel operations </w:t>
      </w:r>
      <w:r w:rsidRPr="00A97D25">
        <w:rPr>
          <w:rFonts w:ascii="Arial" w:hAnsi="Arial" w:cs="Arial"/>
          <w:lang w:val="en-US"/>
        </w:rPr>
        <w:t xml:space="preserve">Ninth edition.; Pearson new international. </w:t>
      </w:r>
    </w:p>
    <w:p w14:paraId="03EBE31D" w14:textId="77777777" w:rsidR="00F20357" w:rsidRPr="00A97D25" w:rsidRDefault="00F20357" w:rsidP="00F20357">
      <w:pPr>
        <w:spacing w:line="360" w:lineRule="auto"/>
        <w:jc w:val="both"/>
        <w:rPr>
          <w:rFonts w:ascii="Arial" w:hAnsi="Arial" w:cs="Arial"/>
          <w:lang w:val="en-US"/>
        </w:rPr>
      </w:pPr>
      <w:r w:rsidRPr="00A97D25">
        <w:rPr>
          <w:rFonts w:ascii="Arial" w:hAnsi="Arial" w:cs="Arial"/>
          <w:lang w:val="en-US"/>
        </w:rPr>
        <w:t xml:space="preserve">Wroten, B., (2020). </w:t>
      </w:r>
      <w:r w:rsidRPr="00B01967">
        <w:rPr>
          <w:rFonts w:ascii="Arial" w:hAnsi="Arial" w:cs="Arial"/>
          <w:i/>
          <w:iCs/>
          <w:lang w:val="en-US"/>
        </w:rPr>
        <w:t>Hotel Wi-Fi: Balancing security with convenience</w:t>
      </w:r>
      <w:r w:rsidRPr="00A97D25">
        <w:rPr>
          <w:rFonts w:ascii="Arial" w:hAnsi="Arial" w:cs="Arial"/>
          <w:lang w:val="en-US"/>
        </w:rPr>
        <w:t>.</w:t>
      </w:r>
    </w:p>
    <w:p w14:paraId="0B74851D" w14:textId="77777777" w:rsidR="00F20357" w:rsidRPr="00A97D25" w:rsidRDefault="00F20357" w:rsidP="00F20357">
      <w:pPr>
        <w:spacing w:line="360" w:lineRule="auto"/>
        <w:jc w:val="both"/>
        <w:rPr>
          <w:rFonts w:ascii="Arial" w:hAnsi="Arial" w:cs="Arial"/>
          <w:b/>
          <w:bCs/>
          <w:szCs w:val="24"/>
        </w:rPr>
      </w:pPr>
    </w:p>
    <w:p w14:paraId="0466C87B" w14:textId="77777777" w:rsidR="0042664F" w:rsidRDefault="0042664F" w:rsidP="00F20357">
      <w:pPr>
        <w:jc w:val="both"/>
      </w:pPr>
    </w:p>
    <w:p w14:paraId="258998E2" w14:textId="77777777" w:rsidR="0042664F" w:rsidRDefault="0042664F" w:rsidP="00F20357">
      <w:pPr>
        <w:jc w:val="both"/>
      </w:pPr>
    </w:p>
    <w:p w14:paraId="5EB0D7F3" w14:textId="77777777" w:rsidR="0042664F" w:rsidRDefault="0042664F" w:rsidP="00F20357">
      <w:pPr>
        <w:jc w:val="both"/>
      </w:pPr>
    </w:p>
    <w:p w14:paraId="1CD6913F" w14:textId="77777777" w:rsidR="0042664F" w:rsidRDefault="0042664F" w:rsidP="00F20357">
      <w:pPr>
        <w:jc w:val="both"/>
      </w:pPr>
    </w:p>
    <w:p w14:paraId="78532AD5" w14:textId="77777777" w:rsidR="0042664F" w:rsidRDefault="0042664F" w:rsidP="00F20357">
      <w:pPr>
        <w:jc w:val="both"/>
      </w:pPr>
    </w:p>
    <w:p w14:paraId="5A8D7FE9" w14:textId="77777777" w:rsidR="0042664F" w:rsidRPr="0042664F" w:rsidRDefault="0042664F" w:rsidP="00F20357">
      <w:pPr>
        <w:jc w:val="both"/>
      </w:pPr>
    </w:p>
    <w:p w14:paraId="424A5D66" w14:textId="77777777" w:rsidR="00F9700F" w:rsidRPr="00330917" w:rsidRDefault="00F9700F" w:rsidP="00F20357">
      <w:pPr>
        <w:jc w:val="both"/>
        <w:rPr>
          <w:b/>
          <w:bCs/>
        </w:rPr>
      </w:pPr>
    </w:p>
    <w:sectPr w:rsidR="00F9700F" w:rsidRPr="00330917" w:rsidSect="005B7282">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51A60" w14:textId="77777777" w:rsidR="005B7282" w:rsidRDefault="005B7282" w:rsidP="004D0F63">
      <w:pPr>
        <w:spacing w:after="0" w:line="240" w:lineRule="auto"/>
      </w:pPr>
      <w:r>
        <w:separator/>
      </w:r>
    </w:p>
  </w:endnote>
  <w:endnote w:type="continuationSeparator" w:id="0">
    <w:p w14:paraId="389B5406" w14:textId="77777777" w:rsidR="005B7282" w:rsidRDefault="005B728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FCCB9" w14:textId="77777777" w:rsidR="005B7282" w:rsidRDefault="005B7282" w:rsidP="004D0F63">
      <w:pPr>
        <w:spacing w:after="0" w:line="240" w:lineRule="auto"/>
      </w:pPr>
      <w:r>
        <w:separator/>
      </w:r>
    </w:p>
  </w:footnote>
  <w:footnote w:type="continuationSeparator" w:id="0">
    <w:p w14:paraId="6C55249D" w14:textId="77777777" w:rsidR="005B7282" w:rsidRDefault="005B728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301311">
    <w:abstractNumId w:val="1"/>
  </w:num>
  <w:num w:numId="2" w16cid:durableId="1462386201">
    <w:abstractNumId w:val="2"/>
  </w:num>
  <w:num w:numId="3" w16cid:durableId="1385565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34417"/>
    <w:rsid w:val="002813CE"/>
    <w:rsid w:val="0029335D"/>
    <w:rsid w:val="002B4639"/>
    <w:rsid w:val="00330917"/>
    <w:rsid w:val="0042664F"/>
    <w:rsid w:val="0045538B"/>
    <w:rsid w:val="00492631"/>
    <w:rsid w:val="004C151A"/>
    <w:rsid w:val="004D0F63"/>
    <w:rsid w:val="005219C9"/>
    <w:rsid w:val="00592A7E"/>
    <w:rsid w:val="005B7282"/>
    <w:rsid w:val="00737D90"/>
    <w:rsid w:val="007553EA"/>
    <w:rsid w:val="0088344F"/>
    <w:rsid w:val="008D4E2F"/>
    <w:rsid w:val="009022D4"/>
    <w:rsid w:val="009520FB"/>
    <w:rsid w:val="00965357"/>
    <w:rsid w:val="00977466"/>
    <w:rsid w:val="009D31CA"/>
    <w:rsid w:val="009E31E5"/>
    <w:rsid w:val="00A40657"/>
    <w:rsid w:val="00AA0BF1"/>
    <w:rsid w:val="00B01967"/>
    <w:rsid w:val="00B044EF"/>
    <w:rsid w:val="00CA79D5"/>
    <w:rsid w:val="00CD26B9"/>
    <w:rsid w:val="00CE235D"/>
    <w:rsid w:val="00D20F64"/>
    <w:rsid w:val="00D5099C"/>
    <w:rsid w:val="00D62E48"/>
    <w:rsid w:val="00DE77F7"/>
    <w:rsid w:val="00E35FF9"/>
    <w:rsid w:val="00E40670"/>
    <w:rsid w:val="00F20357"/>
    <w:rsid w:val="00F77CDD"/>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F20357"/>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ABB1FD-52A0-4CCE-9148-8D3A3AA6E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3173</Words>
  <Characters>18089</Characters>
  <Application>Microsoft Office Word</Application>
  <DocSecurity>0</DocSecurity>
  <Lines>150</Lines>
  <Paragraphs>42</Paragraphs>
  <ScaleCrop>false</ScaleCrop>
  <Company/>
  <LinksUpToDate>false</LinksUpToDate>
  <CharactersWithSpaces>21220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2024-02-13T12:21:00Z</dcterms:created>
  <dcterms:modified xsi:type="dcterms:W3CDTF">2024-02-21T18:35:00Z</dcterms:modified>
</cp:coreProperties>
</file>