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211395963"/>
        <w:docPartObj>
          <w:docPartGallery w:val="Cover Pages"/>
          <w:docPartUnique/>
        </w:docPartObj>
      </w:sdtPr>
      <w:sdtEndPr>
        <w:rPr>
          <w:rFonts w:asciiTheme="minorHAnsi" w:hAnsiTheme="minorHAnsi" w:cstheme="minorBidi"/>
        </w:rPr>
      </w:sdtEndPr>
      <w:sdtContent>
        <w:p w14:paraId="3742FB84" w14:textId="63B06200" w:rsidR="00C50321" w:rsidRPr="003F0623" w:rsidRDefault="00C50321">
          <w:pPr>
            <w:rPr>
              <w:rFonts w:ascii="Times New Roman" w:hAnsi="Times New Roman" w:cs="Times New Roman"/>
            </w:rPr>
          </w:pPr>
          <w:r w:rsidRPr="003F0623">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1FB7B811" wp14:editId="661D38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7F76C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7BBB909" w14:textId="665D2582" w:rsidR="003D0207" w:rsidRPr="003F0623" w:rsidRDefault="00CA5205">
          <w:pPr>
            <w:rPr>
              <w:rFonts w:ascii="Times New Roman" w:hAnsi="Times New Roman" w:cs="Times New Roman"/>
            </w:rPr>
          </w:pPr>
          <w:r w:rsidRPr="003F0623">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1C028076" wp14:editId="29A9B618">
                    <wp:simplePos x="0" y="0"/>
                    <wp:positionH relativeFrom="column">
                      <wp:posOffset>2209800</wp:posOffset>
                    </wp:positionH>
                    <wp:positionV relativeFrom="paragraph">
                      <wp:posOffset>6369685</wp:posOffset>
                    </wp:positionV>
                    <wp:extent cx="1781175" cy="657225"/>
                    <wp:effectExtent l="0" t="0" r="28575" b="28575"/>
                    <wp:wrapNone/>
                    <wp:docPr id="216946124" name="Text Box 16"/>
                    <wp:cNvGraphicFramePr/>
                    <a:graphic xmlns:a="http://schemas.openxmlformats.org/drawingml/2006/main">
                      <a:graphicData uri="http://schemas.microsoft.com/office/word/2010/wordprocessingShape">
                        <wps:wsp>
                          <wps:cNvSpPr txBox="1"/>
                          <wps:spPr>
                            <a:xfrm>
                              <a:off x="0" y="0"/>
                              <a:ext cx="1781175" cy="657225"/>
                            </a:xfrm>
                            <a:prstGeom prst="rect">
                              <a:avLst/>
                            </a:prstGeom>
                            <a:solidFill>
                              <a:schemeClr val="lt1"/>
                            </a:solidFill>
                            <a:ln w="6350">
                              <a:solidFill>
                                <a:prstClr val="black"/>
                              </a:solidFill>
                            </a:ln>
                          </wps:spPr>
                          <wps:txbx>
                            <w:txbxContent>
                              <w:p w14:paraId="4DB8E08E" w14:textId="1A5B757D" w:rsidR="00CA5205" w:rsidRDefault="006A577E">
                                <w:r>
                                  <w:rPr>
                                    <w:noProof/>
                                  </w:rPr>
                                  <w:drawing>
                                    <wp:inline distT="0" distB="0" distL="0" distR="0" wp14:anchorId="41B6F8CD" wp14:editId="6F5A9CA0">
                                      <wp:extent cx="1571625" cy="559435"/>
                                      <wp:effectExtent l="0" t="0" r="9525" b="0"/>
                                      <wp:docPr id="1602823557" name="Picture 18"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23557" name="Picture 18" descr="A blue sign with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571625" cy="5594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28076" id="_x0000_t202" coordsize="21600,21600" o:spt="202" path="m,l,21600r21600,l21600,xe">
                    <v:stroke joinstyle="miter"/>
                    <v:path gradientshapeok="t" o:connecttype="rect"/>
                  </v:shapetype>
                  <v:shape id="Text Box 16" o:spid="_x0000_s1026" type="#_x0000_t202" style="position:absolute;margin-left:174pt;margin-top:501.55pt;width:140.25pt;height:5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" fillcolor="white [3201]" strokeweight=".5pt">
                    <v:textbox>
                      <w:txbxContent>
                        <w:p w14:paraId="4DB8E08E" w14:textId="1A5B757D" w:rsidR="00CA5205" w:rsidRDefault="006A577E">
                          <w:r>
                            <w:rPr>
                              <w:noProof/>
                            </w:rPr>
                            <w:drawing>
                              <wp:inline distT="0" distB="0" distL="0" distR="0" wp14:anchorId="41B6F8CD" wp14:editId="6F5A9CA0">
                                <wp:extent cx="1571625" cy="559435"/>
                                <wp:effectExtent l="0" t="0" r="9525" b="0"/>
                                <wp:docPr id="1602823557" name="Picture 18"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23557" name="Picture 18" descr="A blue sign with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571625" cy="559435"/>
                                        </a:xfrm>
                                        <a:prstGeom prst="rect">
                                          <a:avLst/>
                                        </a:prstGeom>
                                      </pic:spPr>
                                    </pic:pic>
                                  </a:graphicData>
                                </a:graphic>
                              </wp:inline>
                            </w:drawing>
                          </w:r>
                        </w:p>
                      </w:txbxContent>
                    </v:textbox>
                  </v:shape>
                </w:pict>
              </mc:Fallback>
            </mc:AlternateContent>
          </w:r>
          <w:r w:rsidR="00061E4C" w:rsidRPr="003F0623">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5F1D1A8" wp14:editId="01DE2FBF">
                    <wp:simplePos x="0" y="0"/>
                    <wp:positionH relativeFrom="page">
                      <wp:posOffset>1114425</wp:posOffset>
                    </wp:positionH>
                    <wp:positionV relativeFrom="page">
                      <wp:posOffset>6943725</wp:posOffset>
                    </wp:positionV>
                    <wp:extent cx="6219190" cy="13525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6219190" cy="1352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8C4A4" w14:textId="291AA30B" w:rsidR="00C50321" w:rsidRDefault="00061E4C" w:rsidP="005427EA">
                                <w:pPr>
                                  <w:pStyle w:val="NoSpacing"/>
                                  <w:rPr>
                                    <w:b/>
                                    <w:bCs/>
                                    <w:color w:val="595959" w:themeColor="text1" w:themeTint="A6"/>
                                    <w:sz w:val="24"/>
                                    <w:szCs w:val="24"/>
                                  </w:rPr>
                                </w:pPr>
                                <w:r w:rsidRPr="00061E4C">
                                  <w:rPr>
                                    <w:b/>
                                    <w:bCs/>
                                    <w:color w:val="595959" w:themeColor="text1" w:themeTint="A6"/>
                                    <w:sz w:val="24"/>
                                    <w:szCs w:val="24"/>
                                  </w:rPr>
                                  <w:t>Triniti Saint David University of Welsh</w:t>
                                </w:r>
                              </w:p>
                              <w:p w14:paraId="2FF6354C" w14:textId="4D03B000" w:rsidR="00061E4C" w:rsidRDefault="00061E4C" w:rsidP="005427EA">
                                <w:pPr>
                                  <w:pStyle w:val="NoSpacing"/>
                                  <w:rPr>
                                    <w:b/>
                                    <w:bCs/>
                                    <w:color w:val="595959" w:themeColor="text1" w:themeTint="A6"/>
                                    <w:sz w:val="24"/>
                                    <w:szCs w:val="24"/>
                                  </w:rPr>
                                </w:pPr>
                                <w:r>
                                  <w:rPr>
                                    <w:b/>
                                    <w:bCs/>
                                    <w:color w:val="595959" w:themeColor="text1" w:themeTint="A6"/>
                                    <w:sz w:val="24"/>
                                    <w:szCs w:val="24"/>
                                  </w:rPr>
                                  <w:t xml:space="preserve">                   </w:t>
                                </w:r>
                                <w:r w:rsidR="00CA5205">
                                  <w:rPr>
                                    <w:b/>
                                    <w:bCs/>
                                    <w:color w:val="595959" w:themeColor="text1" w:themeTint="A6"/>
                                    <w:sz w:val="24"/>
                                    <w:szCs w:val="24"/>
                                  </w:rPr>
                                  <w:t xml:space="preserve"> </w:t>
                                </w:r>
                                <w:r>
                                  <w:rPr>
                                    <w:b/>
                                    <w:bCs/>
                                    <w:color w:val="595959" w:themeColor="text1" w:themeTint="A6"/>
                                    <w:sz w:val="24"/>
                                    <w:szCs w:val="24"/>
                                  </w:rPr>
                                  <w:t xml:space="preserve"> London Campus</w:t>
                                </w:r>
                              </w:p>
                              <w:p w14:paraId="2DA21407" w14:textId="77777777" w:rsidR="00CA5205" w:rsidRPr="00061E4C" w:rsidRDefault="00CA5205" w:rsidP="005427EA">
                                <w:pPr>
                                  <w:pStyle w:val="NoSpacing"/>
                                  <w:rPr>
                                    <w:b/>
                                    <w:bCs/>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F1D1A8" id="Text Box 161" o:spid="_x0000_s1027" type="#_x0000_t202" style="position:absolute;margin-left:87.75pt;margin-top:546.75pt;width:489.7pt;height:10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" filled="f" stroked="f" strokeweight=".5pt">
                    <v:textbox inset="126pt,0,54pt,0">
                      <w:txbxContent>
                        <w:p w14:paraId="39B8C4A4" w14:textId="291AA30B" w:rsidR="00C50321" w:rsidRDefault="00061E4C" w:rsidP="005427EA">
                          <w:pPr>
                            <w:pStyle w:val="NoSpacing"/>
                            <w:rPr>
                              <w:b/>
                              <w:bCs/>
                              <w:color w:val="595959" w:themeColor="text1" w:themeTint="A6"/>
                              <w:sz w:val="24"/>
                              <w:szCs w:val="24"/>
                            </w:rPr>
                          </w:pPr>
                          <w:r w:rsidRPr="00061E4C">
                            <w:rPr>
                              <w:b/>
                              <w:bCs/>
                              <w:color w:val="595959" w:themeColor="text1" w:themeTint="A6"/>
                              <w:sz w:val="24"/>
                              <w:szCs w:val="24"/>
                            </w:rPr>
                            <w:t>Triniti Saint David University of Welsh</w:t>
                          </w:r>
                        </w:p>
                        <w:p w14:paraId="2FF6354C" w14:textId="4D03B000" w:rsidR="00061E4C" w:rsidRDefault="00061E4C" w:rsidP="005427EA">
                          <w:pPr>
                            <w:pStyle w:val="NoSpacing"/>
                            <w:rPr>
                              <w:b/>
                              <w:bCs/>
                              <w:color w:val="595959" w:themeColor="text1" w:themeTint="A6"/>
                              <w:sz w:val="24"/>
                              <w:szCs w:val="24"/>
                            </w:rPr>
                          </w:pPr>
                          <w:r>
                            <w:rPr>
                              <w:b/>
                              <w:bCs/>
                              <w:color w:val="595959" w:themeColor="text1" w:themeTint="A6"/>
                              <w:sz w:val="24"/>
                              <w:szCs w:val="24"/>
                            </w:rPr>
                            <w:t xml:space="preserve">                   </w:t>
                          </w:r>
                          <w:r w:rsidR="00CA5205">
                            <w:rPr>
                              <w:b/>
                              <w:bCs/>
                              <w:color w:val="595959" w:themeColor="text1" w:themeTint="A6"/>
                              <w:sz w:val="24"/>
                              <w:szCs w:val="24"/>
                            </w:rPr>
                            <w:t xml:space="preserve"> </w:t>
                          </w:r>
                          <w:r>
                            <w:rPr>
                              <w:b/>
                              <w:bCs/>
                              <w:color w:val="595959" w:themeColor="text1" w:themeTint="A6"/>
                              <w:sz w:val="24"/>
                              <w:szCs w:val="24"/>
                            </w:rPr>
                            <w:t xml:space="preserve"> London Campus</w:t>
                          </w:r>
                        </w:p>
                        <w:p w14:paraId="2DA21407" w14:textId="77777777" w:rsidR="00CA5205" w:rsidRPr="00061E4C" w:rsidRDefault="00CA5205" w:rsidP="005427EA">
                          <w:pPr>
                            <w:pStyle w:val="NoSpacing"/>
                            <w:rPr>
                              <w:b/>
                              <w:bCs/>
                              <w:color w:val="595959" w:themeColor="text1" w:themeTint="A6"/>
                              <w:sz w:val="24"/>
                              <w:szCs w:val="24"/>
                            </w:rPr>
                          </w:pPr>
                        </w:p>
                      </w:txbxContent>
                    </v:textbox>
                    <w10:wrap type="square" anchorx="page" anchory="page"/>
                  </v:shape>
                </w:pict>
              </mc:Fallback>
            </mc:AlternateContent>
          </w:r>
          <w:r w:rsidR="00FD4052" w:rsidRPr="003F062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325890C" wp14:editId="19FE1137">
                    <wp:simplePos x="0" y="0"/>
                    <wp:positionH relativeFrom="page">
                      <wp:posOffset>228600</wp:posOffset>
                    </wp:positionH>
                    <wp:positionV relativeFrom="page">
                      <wp:posOffset>2105026</wp:posOffset>
                    </wp:positionV>
                    <wp:extent cx="6877050" cy="8763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87705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8E590" w14:textId="205D1690" w:rsidR="00C50321" w:rsidRPr="00B510B1" w:rsidRDefault="00000000" w:rsidP="000C7F4F">
                                <w:pPr>
                                  <w:rPr>
                                    <w:rFonts w:ascii="Bodoni MT Black" w:hAnsi="Bodoni MT Black"/>
                                    <w:color w:val="156082" w:themeColor="accent1"/>
                                    <w:sz w:val="40"/>
                                    <w:szCs w:val="40"/>
                                  </w:rPr>
                                </w:pPr>
                                <w:sdt>
                                  <w:sdtPr>
                                    <w:rPr>
                                      <w:rFonts w:ascii="Bodoni MT Black" w:hAnsi="Bodoni MT Black"/>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7F4F" w:rsidRPr="00F3308B">
                                      <w:rPr>
                                        <w:rFonts w:ascii="Bodoni MT Black" w:hAnsi="Bodoni MT Black"/>
                                        <w:caps/>
                                        <w:color w:val="156082" w:themeColor="accent1"/>
                                        <w:sz w:val="40"/>
                                        <w:szCs w:val="40"/>
                                      </w:rPr>
                                      <w:t xml:space="preserve">Project MANAGEMENT PLAN </w:t>
                                    </w:r>
                                    <w:r w:rsidR="00B510B1" w:rsidRPr="00F3308B">
                                      <w:rPr>
                                        <w:rFonts w:ascii="Bodoni MT Black" w:hAnsi="Bodoni MT Black"/>
                                        <w:caps/>
                                        <w:color w:val="156082" w:themeColor="accent1"/>
                                        <w:sz w:val="40"/>
                                        <w:szCs w:val="40"/>
                                      </w:rPr>
                                      <w:t xml:space="preserve">     </w:t>
                                    </w:r>
                                  </w:sdtContent>
                                </w:sdt>
                              </w:p>
                              <w:p w14:paraId="67CBC7B0" w14:textId="68C9934C" w:rsidR="00C50321" w:rsidRDefault="00C5032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25890C" id="Text Box 163" o:spid="_x0000_s1028" type="#_x0000_t202" style="position:absolute;margin-left:18pt;margin-top:165.75pt;width:541.5pt;height:6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" filled="f" stroked="f" strokeweight=".5pt">
                    <v:textbox inset="126pt,0,54pt,0">
                      <w:txbxContent>
                        <w:p w14:paraId="7E38E590" w14:textId="205D1690" w:rsidR="00C50321" w:rsidRPr="00B510B1" w:rsidRDefault="00000000" w:rsidP="000C7F4F">
                          <w:pPr>
                            <w:rPr>
                              <w:rFonts w:ascii="Bodoni MT Black" w:hAnsi="Bodoni MT Black"/>
                              <w:color w:val="156082" w:themeColor="accent1"/>
                              <w:sz w:val="40"/>
                              <w:szCs w:val="40"/>
                            </w:rPr>
                          </w:pPr>
                          <w:sdt>
                            <w:sdtPr>
                              <w:rPr>
                                <w:rFonts w:ascii="Bodoni MT Black" w:hAnsi="Bodoni MT Black"/>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7F4F" w:rsidRPr="00F3308B">
                                <w:rPr>
                                  <w:rFonts w:ascii="Bodoni MT Black" w:hAnsi="Bodoni MT Black"/>
                                  <w:caps/>
                                  <w:color w:val="156082" w:themeColor="accent1"/>
                                  <w:sz w:val="40"/>
                                  <w:szCs w:val="40"/>
                                </w:rPr>
                                <w:t xml:space="preserve">Project MANAGEMENT PLAN </w:t>
                              </w:r>
                              <w:r w:rsidR="00B510B1" w:rsidRPr="00F3308B">
                                <w:rPr>
                                  <w:rFonts w:ascii="Bodoni MT Black" w:hAnsi="Bodoni MT Black"/>
                                  <w:caps/>
                                  <w:color w:val="156082" w:themeColor="accent1"/>
                                  <w:sz w:val="40"/>
                                  <w:szCs w:val="40"/>
                                </w:rPr>
                                <w:t xml:space="preserve">     </w:t>
                              </w:r>
                            </w:sdtContent>
                          </w:sdt>
                        </w:p>
                        <w:p w14:paraId="67CBC7B0" w14:textId="68C9934C" w:rsidR="00C50321" w:rsidRDefault="00C50321">
                          <w:pPr>
                            <w:jc w:val="right"/>
                            <w:rPr>
                              <w:smallCaps/>
                              <w:color w:val="404040" w:themeColor="text1" w:themeTint="BF"/>
                              <w:sz w:val="36"/>
                              <w:szCs w:val="36"/>
                            </w:rPr>
                          </w:pPr>
                        </w:p>
                      </w:txbxContent>
                    </v:textbox>
                    <w10:wrap type="square" anchorx="page" anchory="page"/>
                  </v:shape>
                </w:pict>
              </mc:Fallback>
            </mc:AlternateContent>
          </w:r>
        </w:p>
        <w:p w14:paraId="2FBB89BB" w14:textId="77777777" w:rsidR="003D0207" w:rsidRPr="003F0623" w:rsidRDefault="003D0207" w:rsidP="003D0207">
          <w:pPr>
            <w:rPr>
              <w:rFonts w:ascii="Times New Roman" w:hAnsi="Times New Roman" w:cs="Times New Roman"/>
            </w:rPr>
          </w:pPr>
        </w:p>
        <w:p w14:paraId="2FC04EC2" w14:textId="1E74D282" w:rsidR="003D0207" w:rsidRPr="003F0623" w:rsidRDefault="00BD776E" w:rsidP="003D0207">
          <w:pPr>
            <w:rPr>
              <w:rFonts w:ascii="Times New Roman" w:hAnsi="Times New Roman" w:cs="Times New Roman"/>
            </w:rPr>
          </w:pPr>
          <w:r w:rsidRPr="003F0623">
            <w:rPr>
              <w:rFonts w:ascii="Times New Roman" w:hAnsi="Times New Roman" w:cs="Times New Roman"/>
              <w:noProof/>
            </w:rPr>
            <mc:AlternateContent>
              <mc:Choice Requires="wps">
                <w:drawing>
                  <wp:anchor distT="45720" distB="45720" distL="114300" distR="114300" simplePos="0" relativeHeight="251668480" behindDoc="0" locked="0" layoutInCell="1" allowOverlap="1" wp14:anchorId="69ADA19F" wp14:editId="0E6D4EC9">
                    <wp:simplePos x="0" y="0"/>
                    <wp:positionH relativeFrom="column">
                      <wp:posOffset>1727200</wp:posOffset>
                    </wp:positionH>
                    <wp:positionV relativeFrom="paragraph">
                      <wp:posOffset>712470</wp:posOffset>
                    </wp:positionV>
                    <wp:extent cx="2360930" cy="7620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62000"/>
                            </a:xfrm>
                            <a:prstGeom prst="rect">
                              <a:avLst/>
                            </a:prstGeom>
                            <a:solidFill>
                              <a:srgbClr val="FFFFFF"/>
                            </a:solidFill>
                            <a:ln w="9525">
                              <a:solidFill>
                                <a:srgbClr val="000000"/>
                              </a:solidFill>
                              <a:miter lim="800000"/>
                              <a:headEnd/>
                              <a:tailEnd/>
                            </a:ln>
                          </wps:spPr>
                          <wps:txbx>
                            <w:txbxContent>
                              <w:p w14:paraId="2C745405" w14:textId="441DCF1C" w:rsidR="00F3308B" w:rsidRPr="00C82613" w:rsidRDefault="000671D6">
                                <w:pPr>
                                  <w:rPr>
                                    <w:rFonts w:ascii="Bodoni MT Black" w:hAnsi="Bodoni MT Black"/>
                                    <w:b/>
                                    <w:bCs/>
                                    <w:color w:val="153D63" w:themeColor="text2" w:themeTint="E6"/>
                                    <w:sz w:val="32"/>
                                    <w:szCs w:val="32"/>
                                  </w:rPr>
                                </w:pPr>
                                <w:r w:rsidRPr="00C82613">
                                  <w:rPr>
                                    <w:rFonts w:ascii="Bodoni MT Black" w:hAnsi="Bodoni MT Black"/>
                                    <w:b/>
                                    <w:bCs/>
                                    <w:color w:val="153D63" w:themeColor="text2" w:themeTint="E6"/>
                                    <w:sz w:val="44"/>
                                    <w:szCs w:val="44"/>
                                  </w:rPr>
                                  <w:t xml:space="preserve">   </w:t>
                                </w:r>
                                <w:r w:rsidR="00BD776E" w:rsidRPr="00C82613">
                                  <w:rPr>
                                    <w:rFonts w:ascii="Bodoni MT Black" w:hAnsi="Bodoni MT Black"/>
                                    <w:b/>
                                    <w:bCs/>
                                    <w:color w:val="153D63" w:themeColor="text2" w:themeTint="E6"/>
                                    <w:sz w:val="44"/>
                                    <w:szCs w:val="44"/>
                                  </w:rPr>
                                  <w:t xml:space="preserve">  </w:t>
                                </w:r>
                                <w:r w:rsidR="007164D3" w:rsidRPr="00C82613">
                                  <w:rPr>
                                    <w:rFonts w:ascii="Bodoni MT Black" w:hAnsi="Bodoni MT Black"/>
                                    <w:b/>
                                    <w:bCs/>
                                    <w:color w:val="153D63" w:themeColor="text2" w:themeTint="E6"/>
                                    <w:sz w:val="32"/>
                                    <w:szCs w:val="32"/>
                                  </w:rPr>
                                  <w:t>PORTFOLIO</w:t>
                                </w:r>
                              </w:p>
                              <w:p w14:paraId="42FCFB86" w14:textId="64D549CA" w:rsidR="000671D6" w:rsidRPr="00BD776E" w:rsidRDefault="000671D6">
                                <w:pPr>
                                  <w:rPr>
                                    <w:color w:val="153D63" w:themeColor="text2" w:themeTint="E6"/>
                                  </w:rPr>
                                </w:pPr>
                                <w:r w:rsidRPr="00BD776E">
                                  <w:rPr>
                                    <w:color w:val="153D63" w:themeColor="text2" w:themeTint="E6"/>
                                  </w:rPr>
                                  <w:t xml:space="preserve">    </w:t>
                                </w:r>
                                <w:r w:rsidR="001E54AB" w:rsidRPr="00BD776E">
                                  <w:rPr>
                                    <w:color w:val="153D63" w:themeColor="text2" w:themeTint="E6"/>
                                  </w:rPr>
                                  <w:t xml:space="preserve"> </w:t>
                                </w:r>
                                <w:r w:rsidR="00BD776E">
                                  <w:rPr>
                                    <w:color w:val="153D63" w:themeColor="text2" w:themeTint="E6"/>
                                  </w:rPr>
                                  <w:t xml:space="preserve">            </w:t>
                                </w:r>
                                <w:r w:rsidR="00C82613">
                                  <w:rPr>
                                    <w:color w:val="153D63" w:themeColor="text2" w:themeTint="E6"/>
                                  </w:rPr>
                                  <w:t xml:space="preserve">    </w:t>
                                </w:r>
                                <w:r w:rsidRPr="00BD776E">
                                  <w:rPr>
                                    <w:color w:val="153D63" w:themeColor="text2" w:themeTint="E6"/>
                                  </w:rPr>
                                  <w:t>19</w:t>
                                </w:r>
                                <w:r w:rsidR="001E54AB" w:rsidRPr="00BD776E">
                                  <w:rPr>
                                    <w:color w:val="153D63" w:themeColor="text2" w:themeTint="E6"/>
                                  </w:rPr>
                                  <w:t>/12/2025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9ADA19F" id="Text Box 2" o:spid="_x0000_s1029" type="#_x0000_t202" style="position:absolute;margin-left:136pt;margin-top:56.1pt;width:185.9pt;height:60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">
                    <v:textbox>
                      <w:txbxContent>
                        <w:p w14:paraId="2C745405" w14:textId="441DCF1C" w:rsidR="00F3308B" w:rsidRPr="00C82613" w:rsidRDefault="000671D6">
                          <w:pPr>
                            <w:rPr>
                              <w:rFonts w:ascii="Bodoni MT Black" w:hAnsi="Bodoni MT Black"/>
                              <w:b/>
                              <w:bCs/>
                              <w:color w:val="153D63" w:themeColor="text2" w:themeTint="E6"/>
                              <w:sz w:val="32"/>
                              <w:szCs w:val="32"/>
                            </w:rPr>
                          </w:pPr>
                          <w:r w:rsidRPr="00C82613">
                            <w:rPr>
                              <w:rFonts w:ascii="Bodoni MT Black" w:hAnsi="Bodoni MT Black"/>
                              <w:b/>
                              <w:bCs/>
                              <w:color w:val="153D63" w:themeColor="text2" w:themeTint="E6"/>
                              <w:sz w:val="44"/>
                              <w:szCs w:val="44"/>
                            </w:rPr>
                            <w:t xml:space="preserve">   </w:t>
                          </w:r>
                          <w:r w:rsidR="00BD776E" w:rsidRPr="00C82613">
                            <w:rPr>
                              <w:rFonts w:ascii="Bodoni MT Black" w:hAnsi="Bodoni MT Black"/>
                              <w:b/>
                              <w:bCs/>
                              <w:color w:val="153D63" w:themeColor="text2" w:themeTint="E6"/>
                              <w:sz w:val="44"/>
                              <w:szCs w:val="44"/>
                            </w:rPr>
                            <w:t xml:space="preserve">  </w:t>
                          </w:r>
                          <w:r w:rsidR="007164D3" w:rsidRPr="00C82613">
                            <w:rPr>
                              <w:rFonts w:ascii="Bodoni MT Black" w:hAnsi="Bodoni MT Black"/>
                              <w:b/>
                              <w:bCs/>
                              <w:color w:val="153D63" w:themeColor="text2" w:themeTint="E6"/>
                              <w:sz w:val="32"/>
                              <w:szCs w:val="32"/>
                            </w:rPr>
                            <w:t>PORTFOLIO</w:t>
                          </w:r>
                        </w:p>
                        <w:p w14:paraId="42FCFB86" w14:textId="64D549CA" w:rsidR="000671D6" w:rsidRPr="00BD776E" w:rsidRDefault="000671D6">
                          <w:pPr>
                            <w:rPr>
                              <w:color w:val="153D63" w:themeColor="text2" w:themeTint="E6"/>
                            </w:rPr>
                          </w:pPr>
                          <w:r w:rsidRPr="00BD776E">
                            <w:rPr>
                              <w:color w:val="153D63" w:themeColor="text2" w:themeTint="E6"/>
                            </w:rPr>
                            <w:t xml:space="preserve">    </w:t>
                          </w:r>
                          <w:r w:rsidR="001E54AB" w:rsidRPr="00BD776E">
                            <w:rPr>
                              <w:color w:val="153D63" w:themeColor="text2" w:themeTint="E6"/>
                            </w:rPr>
                            <w:t xml:space="preserve"> </w:t>
                          </w:r>
                          <w:r w:rsidR="00BD776E">
                            <w:rPr>
                              <w:color w:val="153D63" w:themeColor="text2" w:themeTint="E6"/>
                            </w:rPr>
                            <w:t xml:space="preserve">            </w:t>
                          </w:r>
                          <w:r w:rsidR="00C82613">
                            <w:rPr>
                              <w:color w:val="153D63" w:themeColor="text2" w:themeTint="E6"/>
                            </w:rPr>
                            <w:t xml:space="preserve">    </w:t>
                          </w:r>
                          <w:r w:rsidRPr="00BD776E">
                            <w:rPr>
                              <w:color w:val="153D63" w:themeColor="text2" w:themeTint="E6"/>
                            </w:rPr>
                            <w:t>19</w:t>
                          </w:r>
                          <w:r w:rsidR="001E54AB" w:rsidRPr="00BD776E">
                            <w:rPr>
                              <w:color w:val="153D63" w:themeColor="text2" w:themeTint="E6"/>
                            </w:rPr>
                            <w:t>/12/2025</w:t>
                          </w:r>
                        </w:p>
                      </w:txbxContent>
                    </v:textbox>
                    <w10:wrap type="square"/>
                  </v:shape>
                </w:pict>
              </mc:Fallback>
            </mc:AlternateContent>
          </w:r>
        </w:p>
        <w:p w14:paraId="59C707ED" w14:textId="77777777" w:rsidR="003D0207" w:rsidRPr="003F0623" w:rsidRDefault="003D0207" w:rsidP="003D0207">
          <w:pPr>
            <w:rPr>
              <w:rFonts w:ascii="Times New Roman" w:hAnsi="Times New Roman" w:cs="Times New Roman"/>
            </w:rPr>
          </w:pPr>
        </w:p>
        <w:p w14:paraId="538C67FE" w14:textId="77777777" w:rsidR="003D0207" w:rsidRPr="003F0623" w:rsidRDefault="003D0207" w:rsidP="003D0207">
          <w:pPr>
            <w:rPr>
              <w:rFonts w:ascii="Times New Roman" w:hAnsi="Times New Roman" w:cs="Times New Roman"/>
            </w:rPr>
          </w:pPr>
        </w:p>
        <w:p w14:paraId="25D3485D" w14:textId="77777777" w:rsidR="003D0207" w:rsidRPr="003F0623" w:rsidRDefault="003D0207" w:rsidP="003D0207">
          <w:pPr>
            <w:rPr>
              <w:rFonts w:ascii="Times New Roman" w:hAnsi="Times New Roman" w:cs="Times New Roman"/>
            </w:rPr>
          </w:pPr>
        </w:p>
        <w:p w14:paraId="529971A0" w14:textId="348E3BA9" w:rsidR="003D0207" w:rsidRPr="003F0623" w:rsidRDefault="00C37279" w:rsidP="003D0207">
          <w:pPr>
            <w:rPr>
              <w:rFonts w:ascii="Times New Roman" w:hAnsi="Times New Roman" w:cs="Times New Roman"/>
            </w:rPr>
          </w:pPr>
          <w:r w:rsidRPr="003F0623">
            <w:rPr>
              <w:rFonts w:ascii="Times New Roman" w:hAnsi="Times New Roman" w:cs="Times New Roman"/>
              <w:noProof/>
            </w:rPr>
            <mc:AlternateContent>
              <mc:Choice Requires="wps">
                <w:drawing>
                  <wp:anchor distT="45720" distB="45720" distL="114300" distR="114300" simplePos="0" relativeHeight="251673600" behindDoc="0" locked="0" layoutInCell="1" allowOverlap="1" wp14:anchorId="4F93848E" wp14:editId="466058A0">
                    <wp:simplePos x="0" y="0"/>
                    <wp:positionH relativeFrom="column">
                      <wp:posOffset>1481455</wp:posOffset>
                    </wp:positionH>
                    <wp:positionV relativeFrom="paragraph">
                      <wp:posOffset>3810</wp:posOffset>
                    </wp:positionV>
                    <wp:extent cx="3302000" cy="668655"/>
                    <wp:effectExtent l="0" t="0" r="12700" b="17145"/>
                    <wp:wrapSquare wrapText="bothSides"/>
                    <wp:docPr id="1772423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2000" cy="668655"/>
                            </a:xfrm>
                            <a:prstGeom prst="rect">
                              <a:avLst/>
                            </a:prstGeom>
                            <a:solidFill>
                              <a:srgbClr val="FFFFFF"/>
                            </a:solidFill>
                            <a:ln w="9525">
                              <a:solidFill>
                                <a:srgbClr val="000000"/>
                              </a:solidFill>
                              <a:miter lim="800000"/>
                              <a:headEnd/>
                              <a:tailEnd/>
                            </a:ln>
                          </wps:spPr>
                          <wps:txbx>
                            <w:txbxContent>
                              <w:p w14:paraId="1BB2F1A5" w14:textId="76F5EC3A" w:rsidR="00C37279" w:rsidRDefault="00C37279">
                                <w:r>
                                  <w:t>Project Management</w:t>
                                </w:r>
                                <w:r w:rsidR="0000659D">
                                  <w:t xml:space="preserve"> Module Code:</w:t>
                                </w:r>
                                <w:r w:rsidR="006C1778">
                                  <w:t xml:space="preserve"> </w:t>
                                </w:r>
                                <w:r w:rsidR="00274714">
                                  <w:t>LCLM5003</w:t>
                                </w:r>
                              </w:p>
                              <w:p w14:paraId="3329986B" w14:textId="1AD92C2D" w:rsidR="006C1778" w:rsidRDefault="006C1778">
                                <w:r>
                                  <w:t>L</w:t>
                                </w:r>
                                <w:r w:rsidR="00A11C43">
                                  <w:t>ecturer</w:t>
                                </w:r>
                                <w:r>
                                  <w:t xml:space="preserve">: </w:t>
                                </w:r>
                                <w:r w:rsidR="00A11C43">
                                  <w:t>Xavier Matieni</w:t>
                                </w:r>
                              </w:p>
                              <w:p w14:paraId="1B83C9EE" w14:textId="77777777" w:rsidR="00274714" w:rsidRDefault="002747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93848E" id="_x0000_s1030" type="#_x0000_t202" style="position:absolute;margin-left:116.65pt;margin-top:.3pt;width:260pt;height:52.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">
                    <v:textbox>
                      <w:txbxContent>
                        <w:p w14:paraId="1BB2F1A5" w14:textId="76F5EC3A" w:rsidR="00C37279" w:rsidRDefault="00C37279">
                          <w:r>
                            <w:t>Project Management</w:t>
                          </w:r>
                          <w:r w:rsidR="0000659D">
                            <w:t xml:space="preserve"> Module Code:</w:t>
                          </w:r>
                          <w:r w:rsidR="006C1778">
                            <w:t xml:space="preserve"> </w:t>
                          </w:r>
                          <w:r w:rsidR="00274714">
                            <w:t>LCLM5003</w:t>
                          </w:r>
                        </w:p>
                        <w:p w14:paraId="3329986B" w14:textId="1AD92C2D" w:rsidR="006C1778" w:rsidRDefault="006C1778">
                          <w:r>
                            <w:t>L</w:t>
                          </w:r>
                          <w:r w:rsidR="00A11C43">
                            <w:t>ecturer</w:t>
                          </w:r>
                          <w:r>
                            <w:t xml:space="preserve">: </w:t>
                          </w:r>
                          <w:r w:rsidR="00A11C43">
                            <w:t>Xavier Matieni</w:t>
                          </w:r>
                        </w:p>
                        <w:p w14:paraId="1B83C9EE" w14:textId="77777777" w:rsidR="00274714" w:rsidRDefault="00274714"/>
                      </w:txbxContent>
                    </v:textbox>
                    <w10:wrap type="square"/>
                  </v:shape>
                </w:pict>
              </mc:Fallback>
            </mc:AlternateContent>
          </w:r>
        </w:p>
        <w:p w14:paraId="3FF0F486" w14:textId="6EB96BCD" w:rsidR="003D0207" w:rsidRPr="003F0623" w:rsidRDefault="003D0207">
          <w:pPr>
            <w:rPr>
              <w:rFonts w:ascii="Times New Roman" w:hAnsi="Times New Roman" w:cs="Times New Roman"/>
            </w:rPr>
          </w:pPr>
        </w:p>
        <w:p w14:paraId="7B9CA28F" w14:textId="487716CF" w:rsidR="003D0207" w:rsidRPr="003F0623" w:rsidRDefault="00C37279" w:rsidP="003D0207">
          <w:pPr>
            <w:tabs>
              <w:tab w:val="left" w:pos="3267"/>
            </w:tabs>
            <w:rPr>
              <w:rFonts w:ascii="Times New Roman" w:hAnsi="Times New Roman" w:cs="Times New Roman"/>
            </w:rPr>
          </w:pPr>
          <w:r w:rsidRPr="003F0623">
            <w:rPr>
              <w:rFonts w:ascii="Times New Roman" w:hAnsi="Times New Roman" w:cs="Times New Roman"/>
              <w:noProof/>
            </w:rPr>
            <mc:AlternateContent>
              <mc:Choice Requires="wps">
                <w:drawing>
                  <wp:anchor distT="45720" distB="45720" distL="114300" distR="114300" simplePos="0" relativeHeight="251671552" behindDoc="0" locked="0" layoutInCell="1" allowOverlap="1" wp14:anchorId="12B6782E" wp14:editId="0DAAA7AC">
                    <wp:simplePos x="0" y="0"/>
                    <wp:positionH relativeFrom="column">
                      <wp:posOffset>1481455</wp:posOffset>
                    </wp:positionH>
                    <wp:positionV relativeFrom="paragraph">
                      <wp:posOffset>292735</wp:posOffset>
                    </wp:positionV>
                    <wp:extent cx="3259455" cy="1591310"/>
                    <wp:effectExtent l="0" t="0" r="17145" b="27940"/>
                    <wp:wrapSquare wrapText="bothSides"/>
                    <wp:docPr id="162597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9455" cy="1591310"/>
                            </a:xfrm>
                            <a:prstGeom prst="rect">
                              <a:avLst/>
                            </a:prstGeom>
                            <a:solidFill>
                              <a:srgbClr val="FFFFFF"/>
                            </a:solidFill>
                            <a:ln w="9525">
                              <a:solidFill>
                                <a:srgbClr val="000000"/>
                              </a:solidFill>
                              <a:miter lim="800000"/>
                              <a:headEnd/>
                              <a:tailEnd/>
                            </a:ln>
                          </wps:spPr>
                          <wps:txbx>
                            <w:txbxContent>
                              <w:p w14:paraId="4ED9A92E" w14:textId="5E1D998C" w:rsidR="003D0207" w:rsidRDefault="003D0207">
                                <w:r>
                                  <w:t>Student Name: Andreea Gabriela Bacus</w:t>
                                </w:r>
                              </w:p>
                              <w:p w14:paraId="1637F8D4" w14:textId="5B08B03B" w:rsidR="00A11C43" w:rsidRDefault="00A11C43">
                                <w:r>
                                  <w:t xml:space="preserve">Student Code: </w:t>
                                </w:r>
                                <w:r w:rsidR="006F4701">
                                  <w:t>2331305</w:t>
                                </w:r>
                              </w:p>
                              <w:p w14:paraId="5FD27726" w14:textId="23C8E9DE" w:rsidR="006F4701" w:rsidRDefault="006F4701">
                                <w:r>
                                  <w:t>Level: 5/6</w:t>
                                </w:r>
                              </w:p>
                              <w:p w14:paraId="7D55FAF6" w14:textId="7D0B3C77" w:rsidR="006F4701" w:rsidRDefault="006F4701">
                                <w:r>
                                  <w:t>Group</w:t>
                                </w:r>
                                <w:r w:rsidR="00BD776E">
                                  <w:t>:1</w:t>
                                </w:r>
                              </w:p>
                              <w:p w14:paraId="46535DDD" w14:textId="343C6826" w:rsidR="00BD776E" w:rsidRDefault="00BD776E">
                                <w:r>
                                  <w:t>Term: 2</w:t>
                                </w:r>
                              </w:p>
                              <w:p w14:paraId="1460C362" w14:textId="77777777" w:rsidR="006F4701" w:rsidRDefault="006F470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6782E" id="_x0000_s1031" type="#_x0000_t202" style="position:absolute;margin-left:116.65pt;margin-top:23.05pt;width:256.65pt;height:125.3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">
                    <v:textbox>
                      <w:txbxContent>
                        <w:p w14:paraId="4ED9A92E" w14:textId="5E1D998C" w:rsidR="003D0207" w:rsidRDefault="003D0207">
                          <w:r>
                            <w:t>Student Name: Andreea Gabriela Bacus</w:t>
                          </w:r>
                        </w:p>
                        <w:p w14:paraId="1637F8D4" w14:textId="5B08B03B" w:rsidR="00A11C43" w:rsidRDefault="00A11C43">
                          <w:r>
                            <w:t xml:space="preserve">Student Code: </w:t>
                          </w:r>
                          <w:r w:rsidR="006F4701">
                            <w:t>2331305</w:t>
                          </w:r>
                        </w:p>
                        <w:p w14:paraId="5FD27726" w14:textId="23C8E9DE" w:rsidR="006F4701" w:rsidRDefault="006F4701">
                          <w:r>
                            <w:t>Level: 5/6</w:t>
                          </w:r>
                        </w:p>
                        <w:p w14:paraId="7D55FAF6" w14:textId="7D0B3C77" w:rsidR="006F4701" w:rsidRDefault="006F4701">
                          <w:r>
                            <w:t>Group</w:t>
                          </w:r>
                          <w:r w:rsidR="00BD776E">
                            <w:t>:1</w:t>
                          </w:r>
                        </w:p>
                        <w:p w14:paraId="46535DDD" w14:textId="343C6826" w:rsidR="00BD776E" w:rsidRDefault="00BD776E">
                          <w:r>
                            <w:t>Term: 2</w:t>
                          </w:r>
                        </w:p>
                        <w:p w14:paraId="1460C362" w14:textId="77777777" w:rsidR="006F4701" w:rsidRDefault="006F4701"/>
                      </w:txbxContent>
                    </v:textbox>
                    <w10:wrap type="square"/>
                  </v:shape>
                </w:pict>
              </mc:Fallback>
            </mc:AlternateContent>
          </w:r>
          <w:r w:rsidR="003D0207" w:rsidRPr="003F0623">
            <w:rPr>
              <w:rFonts w:ascii="Times New Roman" w:hAnsi="Times New Roman" w:cs="Times New Roman"/>
            </w:rPr>
            <w:tab/>
          </w:r>
        </w:p>
        <w:p w14:paraId="0CB4C817" w14:textId="413A23E3" w:rsidR="00011372" w:rsidRPr="003F0623" w:rsidRDefault="00C50321">
          <w:pPr>
            <w:rPr>
              <w:rFonts w:ascii="Times New Roman" w:hAnsi="Times New Roman" w:cs="Times New Roman"/>
              <w:b/>
              <w:bCs/>
            </w:rPr>
          </w:pPr>
          <w:r w:rsidRPr="003F0623">
            <w:rPr>
              <w:rFonts w:ascii="Times New Roman" w:hAnsi="Times New Roman" w:cs="Times New Roman"/>
            </w:rPr>
            <w:br w:type="page"/>
          </w:r>
          <w:r w:rsidR="00011372" w:rsidRPr="003F0623">
            <w:rPr>
              <w:rFonts w:ascii="Times New Roman" w:hAnsi="Times New Roman" w:cs="Times New Roman"/>
              <w:b/>
              <w:bCs/>
            </w:rPr>
            <w:lastRenderedPageBreak/>
            <w:t xml:space="preserve">Project </w:t>
          </w:r>
          <w:r w:rsidR="004A7A4F" w:rsidRPr="003F0623">
            <w:rPr>
              <w:rFonts w:ascii="Times New Roman" w:hAnsi="Times New Roman" w:cs="Times New Roman"/>
              <w:b/>
              <w:bCs/>
            </w:rPr>
            <w:t>Proposal</w:t>
          </w:r>
          <w:r w:rsidR="00011372" w:rsidRPr="003F0623">
            <w:rPr>
              <w:rFonts w:ascii="Times New Roman" w:hAnsi="Times New Roman" w:cs="Times New Roman"/>
              <w:b/>
              <w:bCs/>
            </w:rPr>
            <w:t xml:space="preserve"> Poster</w:t>
          </w:r>
        </w:p>
        <w:p w14:paraId="75B06000" w14:textId="77777777" w:rsidR="00C94B1F" w:rsidRPr="003F0623" w:rsidRDefault="00C94B1F">
          <w:pPr>
            <w:rPr>
              <w:rFonts w:ascii="Times New Roman" w:hAnsi="Times New Roman" w:cs="Times New Roman"/>
              <w:b/>
              <w:bCs/>
            </w:rPr>
          </w:pPr>
        </w:p>
        <w:p w14:paraId="00606BF7" w14:textId="77369B12" w:rsidR="006A042B" w:rsidRPr="003F0623" w:rsidRDefault="00655AF9">
          <w:pPr>
            <w:rPr>
              <w:rFonts w:ascii="Times New Roman" w:hAnsi="Times New Roman" w:cs="Times New Roman"/>
            </w:rPr>
          </w:pPr>
          <w:r w:rsidRPr="003F0623">
            <w:rPr>
              <w:rFonts w:ascii="Times New Roman" w:hAnsi="Times New Roman" w:cs="Times New Roman"/>
              <w:noProof/>
            </w:rPr>
            <w:drawing>
              <wp:inline distT="0" distB="0" distL="0" distR="0" wp14:anchorId="04E801D2" wp14:editId="1203ADBB">
                <wp:extent cx="5731510" cy="4876800"/>
                <wp:effectExtent l="0" t="0" r="2540" b="0"/>
                <wp:docPr id="33157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70656" name=""/>
                        <pic:cNvPicPr/>
                      </pic:nvPicPr>
                      <pic:blipFill>
                        <a:blip r:embed="rId12"/>
                        <a:stretch>
                          <a:fillRect/>
                        </a:stretch>
                      </pic:blipFill>
                      <pic:spPr>
                        <a:xfrm>
                          <a:off x="0" y="0"/>
                          <a:ext cx="5731510" cy="4876800"/>
                        </a:xfrm>
                        <a:prstGeom prst="rect">
                          <a:avLst/>
                        </a:prstGeom>
                      </pic:spPr>
                    </pic:pic>
                  </a:graphicData>
                </a:graphic>
              </wp:inline>
            </w:drawing>
          </w:r>
        </w:p>
        <w:p w14:paraId="1DC1AF42" w14:textId="77777777" w:rsidR="00C94B1F" w:rsidRPr="003F0623" w:rsidRDefault="00C94B1F">
          <w:pPr>
            <w:rPr>
              <w:rFonts w:ascii="Times New Roman" w:hAnsi="Times New Roman" w:cs="Times New Roman"/>
            </w:rPr>
          </w:pPr>
        </w:p>
        <w:p w14:paraId="2CB0C48D" w14:textId="77777777" w:rsidR="006A042B" w:rsidRPr="003F0623" w:rsidRDefault="006A042B">
          <w:pPr>
            <w:rPr>
              <w:rFonts w:ascii="Times New Roman" w:hAnsi="Times New Roman" w:cs="Times New Roman"/>
            </w:rPr>
          </w:pPr>
        </w:p>
        <w:p w14:paraId="5188FC2D" w14:textId="5E4F8D00" w:rsidR="00AC2297" w:rsidRPr="003F0623" w:rsidRDefault="006A042B" w:rsidP="00AA7D91">
          <w:pPr>
            <w:rPr>
              <w:rFonts w:ascii="Times New Roman" w:hAnsi="Times New Roman" w:cs="Times New Roman"/>
            </w:rPr>
          </w:pPr>
          <w:r w:rsidRPr="003F0623">
            <w:rPr>
              <w:rFonts w:ascii="Times New Roman" w:hAnsi="Times New Roman" w:cs="Times New Roman"/>
            </w:rPr>
            <w:br w:type="page"/>
          </w:r>
        </w:p>
        <w:p w14:paraId="0F2215F0" w14:textId="77777777" w:rsidR="00AA7D91" w:rsidRPr="003F0623" w:rsidRDefault="00F54FE0" w:rsidP="00AA7D91">
          <w:pPr>
            <w:rPr>
              <w:rFonts w:ascii="Times New Roman" w:hAnsi="Times New Roman" w:cs="Times New Roman"/>
            </w:rPr>
          </w:pPr>
          <w:r w:rsidRPr="003F0623">
            <w:rPr>
              <w:rFonts w:ascii="Times New Roman" w:hAnsi="Times New Roman" w:cs="Times New Roman"/>
            </w:rPr>
            <w:lastRenderedPageBreak/>
            <w:tab/>
          </w:r>
          <w:r w:rsidR="00AA7D91" w:rsidRPr="003F0623">
            <w:rPr>
              <w:rFonts w:ascii="Times New Roman" w:hAnsi="Times New Roman" w:cs="Times New Roman"/>
              <w:b/>
              <w:bCs/>
            </w:rPr>
            <w:t>REFLECTIVE ESSAY</w:t>
          </w:r>
        </w:p>
        <w:p w14:paraId="29B06451" w14:textId="6E29A270" w:rsidR="00AA7D91" w:rsidRPr="003F0623" w:rsidRDefault="00AA7D91" w:rsidP="00AA7D91">
          <w:pPr>
            <w:rPr>
              <w:rFonts w:ascii="Times New Roman" w:hAnsi="Times New Roman" w:cs="Times New Roman"/>
            </w:rPr>
          </w:pPr>
          <w:r w:rsidRPr="003F0623">
            <w:rPr>
              <w:rFonts w:ascii="Times New Roman" w:hAnsi="Times New Roman" w:cs="Times New Roman"/>
            </w:rPr>
            <w:t>The past months have felt like carrying two years of learning on my shoulders while only being given one year to build the muscles for it</w:t>
          </w:r>
          <w:r w:rsidR="000D6A25" w:rsidRPr="003F0623">
            <w:rPr>
              <w:rFonts w:ascii="Times New Roman" w:hAnsi="Times New Roman" w:cs="Times New Roman"/>
            </w:rPr>
            <w:t xml:space="preserve"> when having to</w:t>
          </w:r>
          <w:r w:rsidR="00A7208C" w:rsidRPr="003F0623">
            <w:rPr>
              <w:rFonts w:ascii="Times New Roman" w:hAnsi="Times New Roman" w:cs="Times New Roman"/>
            </w:rPr>
            <w:t xml:space="preserve"> c</w:t>
          </w:r>
          <w:r w:rsidRPr="003F0623">
            <w:rPr>
              <w:rFonts w:ascii="Times New Roman" w:hAnsi="Times New Roman" w:cs="Times New Roman"/>
            </w:rPr>
            <w:t>ompress so much knowledge into such a short time left little opportunity to truly process, integrate, and apply what was taught. Educational research shows that accelerated learning timetables can create cognitive overload, limiting long-term retention and critical thinking (</w:t>
          </w:r>
          <w:proofErr w:type="spellStart"/>
          <w:r w:rsidRPr="003F0623">
            <w:rPr>
              <w:rFonts w:ascii="Times New Roman" w:hAnsi="Times New Roman" w:cs="Times New Roman"/>
            </w:rPr>
            <w:t>Sweller</w:t>
          </w:r>
          <w:proofErr w:type="spellEnd"/>
          <w:r w:rsidRPr="003F0623">
            <w:rPr>
              <w:rFonts w:ascii="Times New Roman" w:hAnsi="Times New Roman" w:cs="Times New Roman"/>
            </w:rPr>
            <w:t xml:space="preserve"> et al., 1998). I often worried that everything I learned would simply fade the moment a module ended</w:t>
          </w:r>
          <w:r w:rsidR="00697078">
            <w:rPr>
              <w:rFonts w:ascii="Times New Roman" w:hAnsi="Times New Roman" w:cs="Times New Roman"/>
            </w:rPr>
            <w:t xml:space="preserve"> so based on my personal experience as a student,</w:t>
          </w:r>
          <w:r w:rsidRPr="003F0623">
            <w:rPr>
              <w:rFonts w:ascii="Times New Roman" w:hAnsi="Times New Roman" w:cs="Times New Roman"/>
            </w:rPr>
            <w:t xml:space="preserve"> </w:t>
          </w:r>
          <w:proofErr w:type="gramStart"/>
          <w:r w:rsidRPr="003F0623">
            <w:rPr>
              <w:rFonts w:ascii="Times New Roman" w:hAnsi="Times New Roman" w:cs="Times New Roman"/>
            </w:rPr>
            <w:t>my opinion</w:t>
          </w:r>
          <w:r w:rsidR="00697078">
            <w:rPr>
              <w:rFonts w:ascii="Times New Roman" w:hAnsi="Times New Roman" w:cs="Times New Roman"/>
            </w:rPr>
            <w:t xml:space="preserve"> is</w:t>
          </w:r>
          <w:r w:rsidR="009E3FA3">
            <w:rPr>
              <w:rFonts w:ascii="Times New Roman" w:hAnsi="Times New Roman" w:cs="Times New Roman"/>
            </w:rPr>
            <w:t xml:space="preserve"> that</w:t>
          </w:r>
          <w:r w:rsidRPr="003F0623">
            <w:rPr>
              <w:rFonts w:ascii="Times New Roman" w:hAnsi="Times New Roman" w:cs="Times New Roman"/>
            </w:rPr>
            <w:t xml:space="preserve"> compressing</w:t>
          </w:r>
          <w:proofErr w:type="gramEnd"/>
          <w:r w:rsidRPr="003F0623">
            <w:rPr>
              <w:rFonts w:ascii="Times New Roman" w:hAnsi="Times New Roman" w:cs="Times New Roman"/>
            </w:rPr>
            <w:t xml:space="preserve"> levels five and six is an idea that is worth revising.</w:t>
          </w:r>
        </w:p>
        <w:p w14:paraId="6F053FE1" w14:textId="11CA7BB0" w:rsidR="00AA7D91" w:rsidRPr="003F0623" w:rsidRDefault="00AA7D91" w:rsidP="00AA7D91">
          <w:pPr>
            <w:rPr>
              <w:rFonts w:ascii="Times New Roman" w:hAnsi="Times New Roman" w:cs="Times New Roman"/>
            </w:rPr>
          </w:pPr>
          <w:r w:rsidRPr="003F0623">
            <w:rPr>
              <w:rFonts w:ascii="Times New Roman" w:hAnsi="Times New Roman" w:cs="Times New Roman"/>
            </w:rPr>
            <w:t>There was a moment in class when one of my colleagues was pointed out as not paying attention when she did not promptly answer the lecturer’s question. It was clear to me she was still processing the previously delivered information. I later spoke to her to clarify, and she confirmed it was indeed not a lack of attention, but attention distributed to a subject she was still reflecting on</w:t>
          </w:r>
          <w:r w:rsidR="00EB416C" w:rsidRPr="003F0623">
            <w:rPr>
              <w:rFonts w:ascii="Times New Roman" w:hAnsi="Times New Roman" w:cs="Times New Roman"/>
            </w:rPr>
            <w:t xml:space="preserve">, so </w:t>
          </w:r>
          <w:r w:rsidR="00FB6634" w:rsidRPr="003F0623">
            <w:rPr>
              <w:rFonts w:ascii="Times New Roman" w:hAnsi="Times New Roman" w:cs="Times New Roman"/>
            </w:rPr>
            <w:t xml:space="preserve">although given time to apply the information during the class </w:t>
          </w:r>
          <w:r w:rsidR="000011AB" w:rsidRPr="003F0623">
            <w:rPr>
              <w:rFonts w:ascii="Times New Roman" w:hAnsi="Times New Roman" w:cs="Times New Roman"/>
            </w:rPr>
            <w:t xml:space="preserve">tasks, the reflection oriented individuals </w:t>
          </w:r>
          <w:r w:rsidR="009E6046" w:rsidRPr="003F0623">
            <w:rPr>
              <w:rFonts w:ascii="Times New Roman" w:hAnsi="Times New Roman" w:cs="Times New Roman"/>
            </w:rPr>
            <w:t xml:space="preserve">need some time to </w:t>
          </w:r>
          <w:r w:rsidR="00150AAC" w:rsidRPr="003F0623">
            <w:rPr>
              <w:rFonts w:ascii="Times New Roman" w:hAnsi="Times New Roman" w:cs="Times New Roman"/>
            </w:rPr>
            <w:t>ruminate</w:t>
          </w:r>
          <w:r w:rsidR="00F35B7A" w:rsidRPr="003F0623">
            <w:rPr>
              <w:rFonts w:ascii="Times New Roman" w:hAnsi="Times New Roman" w:cs="Times New Roman"/>
            </w:rPr>
            <w:t xml:space="preserve">, </w:t>
          </w:r>
          <w:r w:rsidR="009177B2" w:rsidRPr="003F0623">
            <w:rPr>
              <w:rFonts w:ascii="Times New Roman" w:hAnsi="Times New Roman" w:cs="Times New Roman"/>
            </w:rPr>
            <w:t xml:space="preserve">to </w:t>
          </w:r>
          <w:r w:rsidR="0032253C" w:rsidRPr="003F0623">
            <w:rPr>
              <w:rFonts w:ascii="Times New Roman" w:hAnsi="Times New Roman" w:cs="Times New Roman"/>
            </w:rPr>
            <w:t xml:space="preserve">clarify, to understand the logic of things </w:t>
          </w:r>
          <w:r w:rsidR="00EF2AD9" w:rsidRPr="003F0623">
            <w:rPr>
              <w:rFonts w:ascii="Times New Roman" w:hAnsi="Times New Roman" w:cs="Times New Roman"/>
            </w:rPr>
            <w:t xml:space="preserve">by functionally using projection to </w:t>
          </w:r>
          <w:r w:rsidR="00087198" w:rsidRPr="003F0623">
            <w:rPr>
              <w:rFonts w:ascii="Times New Roman" w:hAnsi="Times New Roman" w:cs="Times New Roman"/>
            </w:rPr>
            <w:t>overlap</w:t>
          </w:r>
          <w:r w:rsidR="00EF2AD9" w:rsidRPr="003F0623">
            <w:rPr>
              <w:rFonts w:ascii="Times New Roman" w:hAnsi="Times New Roman" w:cs="Times New Roman"/>
            </w:rPr>
            <w:t xml:space="preserve"> the new information</w:t>
          </w:r>
          <w:r w:rsidR="00087198" w:rsidRPr="003F0623">
            <w:rPr>
              <w:rFonts w:ascii="Times New Roman" w:hAnsi="Times New Roman" w:cs="Times New Roman"/>
            </w:rPr>
            <w:t xml:space="preserve"> to preexisting experience, to compare</w:t>
          </w:r>
          <w:r w:rsidR="007B52D4" w:rsidRPr="003F0623">
            <w:rPr>
              <w:rFonts w:ascii="Times New Roman" w:hAnsi="Times New Roman" w:cs="Times New Roman"/>
            </w:rPr>
            <w:t xml:space="preserve">, analyse, conclude, </w:t>
          </w:r>
          <w:r w:rsidR="00087198" w:rsidRPr="003F0623">
            <w:rPr>
              <w:rFonts w:ascii="Times New Roman" w:hAnsi="Times New Roman" w:cs="Times New Roman"/>
            </w:rPr>
            <w:t xml:space="preserve"> </w:t>
          </w:r>
          <w:r w:rsidR="00F35B7A" w:rsidRPr="003F0623">
            <w:rPr>
              <w:rFonts w:ascii="Times New Roman" w:hAnsi="Times New Roman" w:cs="Times New Roman"/>
            </w:rPr>
            <w:t xml:space="preserve">so the fast pace it is </w:t>
          </w:r>
          <w:r w:rsidR="00C36343" w:rsidRPr="003F0623">
            <w:rPr>
              <w:rFonts w:ascii="Times New Roman" w:hAnsi="Times New Roman" w:cs="Times New Roman"/>
            </w:rPr>
            <w:t>most definitely not the best option</w:t>
          </w:r>
          <w:r w:rsidR="00AE4612" w:rsidRPr="003F0623">
            <w:rPr>
              <w:rFonts w:ascii="Times New Roman" w:hAnsi="Times New Roman" w:cs="Times New Roman"/>
            </w:rPr>
            <w:t>, as it is not giving fair chances to every student.</w:t>
          </w:r>
        </w:p>
        <w:p w14:paraId="37708D61" w14:textId="0C54B920" w:rsidR="00AA7D91" w:rsidRPr="003F0623" w:rsidRDefault="00AA7D91" w:rsidP="00AA7D91">
          <w:pPr>
            <w:rPr>
              <w:rFonts w:ascii="Times New Roman" w:hAnsi="Times New Roman" w:cs="Times New Roman"/>
            </w:rPr>
          </w:pPr>
          <w:r w:rsidRPr="003F0623">
            <w:rPr>
              <w:rFonts w:ascii="Times New Roman" w:hAnsi="Times New Roman" w:cs="Times New Roman"/>
            </w:rPr>
            <w:t>The anxiety grew heavier as I faced my own internal storm</w:t>
          </w:r>
          <w:r w:rsidR="00C36343" w:rsidRPr="003F0623">
            <w:rPr>
              <w:rFonts w:ascii="Times New Roman" w:hAnsi="Times New Roman" w:cs="Times New Roman"/>
            </w:rPr>
            <w:t>, when at</w:t>
          </w:r>
          <w:r w:rsidRPr="003F0623">
            <w:rPr>
              <w:rFonts w:ascii="Times New Roman" w:hAnsi="Times New Roman" w:cs="Times New Roman"/>
            </w:rPr>
            <w:t xml:space="preserve"> 45</w:t>
          </w:r>
          <w:r w:rsidR="00C36343" w:rsidRPr="003F0623">
            <w:rPr>
              <w:rFonts w:ascii="Times New Roman" w:hAnsi="Times New Roman" w:cs="Times New Roman"/>
            </w:rPr>
            <w:t xml:space="preserve"> years of </w:t>
          </w:r>
          <w:r w:rsidR="009F70C3" w:rsidRPr="003F0623">
            <w:rPr>
              <w:rFonts w:ascii="Times New Roman" w:hAnsi="Times New Roman" w:cs="Times New Roman"/>
            </w:rPr>
            <w:t>age, depression</w:t>
          </w:r>
          <w:r w:rsidRPr="003F0623">
            <w:rPr>
              <w:rFonts w:ascii="Times New Roman" w:hAnsi="Times New Roman" w:cs="Times New Roman"/>
            </w:rPr>
            <w:t xml:space="preserve"> resurfaced</w:t>
          </w:r>
          <w:r w:rsidR="00DF0E04" w:rsidRPr="003F0623">
            <w:rPr>
              <w:rFonts w:ascii="Times New Roman" w:hAnsi="Times New Roman" w:cs="Times New Roman"/>
            </w:rPr>
            <w:t>,</w:t>
          </w:r>
          <w:r w:rsidRPr="003F0623">
            <w:rPr>
              <w:rFonts w:ascii="Times New Roman" w:hAnsi="Times New Roman" w:cs="Times New Roman"/>
            </w:rPr>
            <w:t xml:space="preserve"> forcefully</w:t>
          </w:r>
          <w:r w:rsidR="00DF0E04" w:rsidRPr="003F0623">
            <w:rPr>
              <w:rFonts w:ascii="Times New Roman" w:hAnsi="Times New Roman" w:cs="Times New Roman"/>
            </w:rPr>
            <w:t xml:space="preserve">, </w:t>
          </w:r>
          <w:r w:rsidRPr="003F0623">
            <w:rPr>
              <w:rFonts w:ascii="Times New Roman" w:hAnsi="Times New Roman" w:cs="Times New Roman"/>
            </w:rPr>
            <w:t>just when I needed clarity the most</w:t>
          </w:r>
          <w:r w:rsidR="00DF0E04" w:rsidRPr="003F0623">
            <w:rPr>
              <w:rFonts w:ascii="Times New Roman" w:hAnsi="Times New Roman" w:cs="Times New Roman"/>
            </w:rPr>
            <w:t>, and l</w:t>
          </w:r>
          <w:r w:rsidRPr="003F0623">
            <w:rPr>
              <w:rFonts w:ascii="Times New Roman" w:hAnsi="Times New Roman" w:cs="Times New Roman"/>
            </w:rPr>
            <w:t>earning while mentally unwell often require</w:t>
          </w:r>
          <w:r w:rsidR="00DF0E04" w:rsidRPr="003F0623">
            <w:rPr>
              <w:rFonts w:ascii="Times New Roman" w:hAnsi="Times New Roman" w:cs="Times New Roman"/>
            </w:rPr>
            <w:t>d</w:t>
          </w:r>
          <w:r w:rsidRPr="003F0623">
            <w:rPr>
              <w:rFonts w:ascii="Times New Roman" w:hAnsi="Times New Roman" w:cs="Times New Roman"/>
            </w:rPr>
            <w:t xml:space="preserve"> double the energy for half the output. It was a difficult space to survive in, emotionally and academically.</w:t>
          </w:r>
        </w:p>
        <w:p w14:paraId="73EC98C7" w14:textId="0EED8F4B" w:rsidR="00AA7D91" w:rsidRPr="003F0623" w:rsidRDefault="00AA7D91" w:rsidP="00AA7D91">
          <w:pPr>
            <w:rPr>
              <w:rFonts w:ascii="Times New Roman" w:hAnsi="Times New Roman" w:cs="Times New Roman"/>
            </w:rPr>
          </w:pPr>
          <w:r w:rsidRPr="003F0623">
            <w:rPr>
              <w:rFonts w:ascii="Times New Roman" w:hAnsi="Times New Roman" w:cs="Times New Roman"/>
            </w:rPr>
            <w:t>In the middle of that struggle, there was a moment when a situation in class made me feel exposed and shamed</w:t>
          </w:r>
          <w:r w:rsidR="001516DB" w:rsidRPr="003F0623">
            <w:rPr>
              <w:rFonts w:ascii="Times New Roman" w:hAnsi="Times New Roman" w:cs="Times New Roman"/>
            </w:rPr>
            <w:t xml:space="preserve">, about an information from the previous lesson I did not remember, </w:t>
          </w:r>
          <w:r w:rsidRPr="003F0623">
            <w:rPr>
              <w:rFonts w:ascii="Times New Roman" w:hAnsi="Times New Roman" w:cs="Times New Roman"/>
            </w:rPr>
            <w:t>unintentionally perhaps, but enough to hurt</w:t>
          </w:r>
          <w:r w:rsidR="009F70C3" w:rsidRPr="003F0623">
            <w:rPr>
              <w:rFonts w:ascii="Times New Roman" w:hAnsi="Times New Roman" w:cs="Times New Roman"/>
            </w:rPr>
            <w:t xml:space="preserve">, for </w:t>
          </w:r>
          <w:r w:rsidRPr="003F0623">
            <w:rPr>
              <w:rFonts w:ascii="Times New Roman" w:hAnsi="Times New Roman" w:cs="Times New Roman"/>
            </w:rPr>
            <w:t xml:space="preserve">when someone is already battling inner darkness, feeling publicly diminished can deepen the shadows. </w:t>
          </w:r>
          <w:r w:rsidR="000843B3" w:rsidRPr="003F0623">
            <w:rPr>
              <w:rFonts w:ascii="Times New Roman" w:hAnsi="Times New Roman" w:cs="Times New Roman"/>
            </w:rPr>
            <w:t>W</w:t>
          </w:r>
          <w:r w:rsidRPr="003F0623">
            <w:rPr>
              <w:rFonts w:ascii="Times New Roman" w:hAnsi="Times New Roman" w:cs="Times New Roman"/>
            </w:rPr>
            <w:t>hat could have become the breaking point ended up transforming into a moment of healing. The teacher recognised the impact, apologised sincerely, and took responsibility</w:t>
          </w:r>
          <w:r w:rsidR="000843B3" w:rsidRPr="003F0623">
            <w:rPr>
              <w:rFonts w:ascii="Times New Roman" w:hAnsi="Times New Roman" w:cs="Times New Roman"/>
            </w:rPr>
            <w:t>, mirroring to the class</w:t>
          </w:r>
          <w:r w:rsidR="00453B74" w:rsidRPr="003F0623">
            <w:rPr>
              <w:rFonts w:ascii="Times New Roman" w:hAnsi="Times New Roman" w:cs="Times New Roman"/>
            </w:rPr>
            <w:t xml:space="preserve"> a desirable leadership attitude</w:t>
          </w:r>
          <w:r w:rsidR="00DB707F" w:rsidRPr="003F0623">
            <w:rPr>
              <w:rFonts w:ascii="Times New Roman" w:hAnsi="Times New Roman" w:cs="Times New Roman"/>
            </w:rPr>
            <w:t>, validated by the</w:t>
          </w:r>
          <w:r w:rsidRPr="003F0623">
            <w:rPr>
              <w:rFonts w:ascii="Times New Roman" w:hAnsi="Times New Roman" w:cs="Times New Roman"/>
            </w:rPr>
            <w:t xml:space="preserve"> </w:t>
          </w:r>
          <w:r w:rsidR="006F3D40" w:rsidRPr="003F0623">
            <w:rPr>
              <w:rFonts w:ascii="Times New Roman" w:hAnsi="Times New Roman" w:cs="Times New Roman"/>
            </w:rPr>
            <w:t>research</w:t>
          </w:r>
          <w:r w:rsidR="00DB707F" w:rsidRPr="003F0623">
            <w:rPr>
              <w:rFonts w:ascii="Times New Roman" w:hAnsi="Times New Roman" w:cs="Times New Roman"/>
            </w:rPr>
            <w:t>, that</w:t>
          </w:r>
          <w:r w:rsidRPr="003F0623">
            <w:rPr>
              <w:rFonts w:ascii="Times New Roman" w:hAnsi="Times New Roman" w:cs="Times New Roman"/>
            </w:rPr>
            <w:t xml:space="preserve"> shows that humility is one of the most important qualities in effective educators, as it encourages trust, fairness, and psychological safety (Owens &amp; Hekman, 2016). That experience reminded me that mistakes don’t define leaders; how they correct them does. Until that moment, no teacher in my academic life had ever admitted fault, let alone apologised when being wrong.</w:t>
          </w:r>
        </w:p>
        <w:p w14:paraId="56AE02A0" w14:textId="77777777" w:rsidR="00AA7D91" w:rsidRPr="003F0623" w:rsidRDefault="00AA7D91" w:rsidP="00AA7D91">
          <w:pPr>
            <w:rPr>
              <w:rFonts w:ascii="Times New Roman" w:hAnsi="Times New Roman" w:cs="Times New Roman"/>
            </w:rPr>
          </w:pPr>
          <w:r w:rsidRPr="003F0623">
            <w:rPr>
              <w:rFonts w:ascii="Times New Roman" w:hAnsi="Times New Roman" w:cs="Times New Roman"/>
            </w:rPr>
            <w:t>The methodology used in this course was refreshing, interactive, and collaborative, allowing learning to emerge from doing rather than memorising. This aligns beautifully with experiential learning principles, which argue that engagement enhances understanding and connection to material (Kolb, 2015).</w:t>
          </w:r>
        </w:p>
        <w:p w14:paraId="6CA7A989" w14:textId="3A170D40" w:rsidR="00AA7D91" w:rsidRPr="003F0623" w:rsidRDefault="00AA7D91" w:rsidP="00AA7D91">
          <w:pPr>
            <w:rPr>
              <w:rFonts w:ascii="Times New Roman" w:hAnsi="Times New Roman" w:cs="Times New Roman"/>
            </w:rPr>
          </w:pPr>
          <w:r w:rsidRPr="003F0623">
            <w:rPr>
              <w:rFonts w:ascii="Times New Roman" w:hAnsi="Times New Roman" w:cs="Times New Roman"/>
            </w:rPr>
            <w:t>At times, I wished creativity could take a more central role. I do believe standardisation creates structure, but innovation grows from personal expression. Research suggests that fluid intelligence</w:t>
          </w:r>
          <w:r w:rsidR="00A85A34" w:rsidRPr="003F0623">
            <w:rPr>
              <w:rFonts w:ascii="Times New Roman" w:hAnsi="Times New Roman" w:cs="Times New Roman"/>
            </w:rPr>
            <w:t xml:space="preserve">, </w:t>
          </w:r>
          <w:r w:rsidRPr="003F0623">
            <w:rPr>
              <w:rFonts w:ascii="Times New Roman" w:hAnsi="Times New Roman" w:cs="Times New Roman"/>
            </w:rPr>
            <w:t>the ability to solve new problems and think independently</w:t>
          </w:r>
          <w:r w:rsidR="002C2F03" w:rsidRPr="003F0623">
            <w:rPr>
              <w:rFonts w:ascii="Times New Roman" w:hAnsi="Times New Roman" w:cs="Times New Roman"/>
            </w:rPr>
            <w:t xml:space="preserve">, </w:t>
          </w:r>
          <w:r w:rsidRPr="003F0623">
            <w:rPr>
              <w:rFonts w:ascii="Times New Roman" w:hAnsi="Times New Roman" w:cs="Times New Roman"/>
            </w:rPr>
            <w:t xml:space="preserve">shapes future leaders </w:t>
          </w:r>
          <w:r w:rsidRPr="003F0623">
            <w:rPr>
              <w:rFonts w:ascii="Times New Roman" w:hAnsi="Times New Roman" w:cs="Times New Roman"/>
            </w:rPr>
            <w:lastRenderedPageBreak/>
            <w:t>(Cattell, 1987)</w:t>
          </w:r>
          <w:r w:rsidR="002C2F03" w:rsidRPr="003F0623">
            <w:rPr>
              <w:rFonts w:ascii="Times New Roman" w:hAnsi="Times New Roman" w:cs="Times New Roman"/>
            </w:rPr>
            <w:t>, so</w:t>
          </w:r>
          <w:r w:rsidR="004C3645">
            <w:rPr>
              <w:rFonts w:ascii="Times New Roman" w:hAnsi="Times New Roman" w:cs="Times New Roman"/>
            </w:rPr>
            <w:t xml:space="preserve"> when</w:t>
          </w:r>
          <w:r w:rsidRPr="003F0623">
            <w:rPr>
              <w:rFonts w:ascii="Times New Roman" w:hAnsi="Times New Roman" w:cs="Times New Roman"/>
            </w:rPr>
            <w:t xml:space="preserve"> students are encouraged to be original, they don’t just learn</w:t>
          </w:r>
          <w:r w:rsidR="000064E2" w:rsidRPr="003F0623">
            <w:rPr>
              <w:rFonts w:ascii="Times New Roman" w:hAnsi="Times New Roman" w:cs="Times New Roman"/>
            </w:rPr>
            <w:t>,</w:t>
          </w:r>
          <w:r w:rsidRPr="003F0623">
            <w:rPr>
              <w:rFonts w:ascii="Times New Roman" w:hAnsi="Times New Roman" w:cs="Times New Roman"/>
            </w:rPr>
            <w:t xml:space="preserve"> they transform.</w:t>
          </w:r>
        </w:p>
        <w:p w14:paraId="771FDECF" w14:textId="7BD006C4" w:rsidR="00AA7D91" w:rsidRPr="003F0623" w:rsidRDefault="00AA7D91" w:rsidP="00AA7D91">
          <w:pPr>
            <w:rPr>
              <w:rFonts w:ascii="Times New Roman" w:hAnsi="Times New Roman" w:cs="Times New Roman"/>
            </w:rPr>
          </w:pPr>
          <w:r w:rsidRPr="003F0623">
            <w:rPr>
              <w:rFonts w:ascii="Times New Roman" w:hAnsi="Times New Roman" w:cs="Times New Roman"/>
            </w:rPr>
            <w:t>This connects directly with something I discussed in another module</w:t>
          </w:r>
          <w:r w:rsidR="000064E2" w:rsidRPr="003F0623">
            <w:rPr>
              <w:rFonts w:ascii="Times New Roman" w:hAnsi="Times New Roman" w:cs="Times New Roman"/>
            </w:rPr>
            <w:t>, w</w:t>
          </w:r>
          <w:r w:rsidRPr="003F0623">
            <w:rPr>
              <w:rFonts w:ascii="Times New Roman" w:hAnsi="Times New Roman" w:cs="Times New Roman"/>
            </w:rPr>
            <w:t>hen developing my business plan, I argued that modern leadership does not suffer from a shortage of business ideas</w:t>
          </w:r>
          <w:r w:rsidR="000064E2" w:rsidRPr="003F0623">
            <w:rPr>
              <w:rFonts w:ascii="Times New Roman" w:hAnsi="Times New Roman" w:cs="Times New Roman"/>
            </w:rPr>
            <w:t>,</w:t>
          </w:r>
          <w:r w:rsidRPr="003F0623">
            <w:rPr>
              <w:rFonts w:ascii="Times New Roman" w:hAnsi="Times New Roman" w:cs="Times New Roman"/>
            </w:rPr>
            <w:t xml:space="preserve"> there are more ideas on paper than ever before</w:t>
          </w:r>
          <w:r w:rsidR="000064E2" w:rsidRPr="003F0623">
            <w:rPr>
              <w:rFonts w:ascii="Times New Roman" w:hAnsi="Times New Roman" w:cs="Times New Roman"/>
            </w:rPr>
            <w:t xml:space="preserve">, </w:t>
          </w:r>
          <w:r w:rsidRPr="003F0623">
            <w:rPr>
              <w:rFonts w:ascii="Times New Roman" w:hAnsi="Times New Roman" w:cs="Times New Roman"/>
            </w:rPr>
            <w:t>but from a shortage of implementors. In my career, I have seen excellent concepts fail simply because no one could, or even tried to, turn them into reality. Completing this project clarified that project managers are, or should be, exactly that: implementors.</w:t>
          </w:r>
        </w:p>
        <w:p w14:paraId="1CB396B9" w14:textId="77777777" w:rsidR="00AA7D91" w:rsidRPr="003F0623" w:rsidRDefault="00AA7D91" w:rsidP="00AA7D91">
          <w:pPr>
            <w:rPr>
              <w:rFonts w:ascii="Times New Roman" w:hAnsi="Times New Roman" w:cs="Times New Roman"/>
            </w:rPr>
          </w:pPr>
          <w:r w:rsidRPr="003F0623">
            <w:rPr>
              <w:rFonts w:ascii="Times New Roman" w:hAnsi="Times New Roman" w:cs="Times New Roman"/>
            </w:rPr>
            <w:t>They are the ones who convert intentions into impact, who take responsibility for delivering results within ethical, legal, professional, and moral boundaries. In my opinion, that is where success becomes measurable.</w:t>
          </w:r>
        </w:p>
        <w:p w14:paraId="30AA03DC" w14:textId="039CF8B3" w:rsidR="00AA7D91" w:rsidRPr="003F0623" w:rsidRDefault="00AA7D91" w:rsidP="00AA7D91">
          <w:pPr>
            <w:rPr>
              <w:rFonts w:ascii="Times New Roman" w:hAnsi="Times New Roman" w:cs="Times New Roman"/>
            </w:rPr>
          </w:pPr>
          <w:r w:rsidRPr="003F0623">
            <w:rPr>
              <w:rFonts w:ascii="Times New Roman" w:hAnsi="Times New Roman" w:cs="Times New Roman"/>
            </w:rPr>
            <w:t>Another insight emerged when conversations turned toward grading and assessment</w:t>
          </w:r>
          <w:r w:rsidR="00A32B0A" w:rsidRPr="003F0623">
            <w:rPr>
              <w:rFonts w:ascii="Times New Roman" w:hAnsi="Times New Roman" w:cs="Times New Roman"/>
            </w:rPr>
            <w:t>,</w:t>
          </w:r>
          <w:r w:rsidR="007674C8" w:rsidRPr="003F0623">
            <w:rPr>
              <w:rFonts w:ascii="Times New Roman" w:hAnsi="Times New Roman" w:cs="Times New Roman"/>
            </w:rPr>
            <w:t xml:space="preserve"> because</w:t>
          </w:r>
          <w:r w:rsidRPr="003F0623">
            <w:rPr>
              <w:rFonts w:ascii="Times New Roman" w:hAnsi="Times New Roman" w:cs="Times New Roman"/>
            </w:rPr>
            <w:t xml:space="preserve"> </w:t>
          </w:r>
          <w:r w:rsidR="007674C8" w:rsidRPr="003F0623">
            <w:rPr>
              <w:rFonts w:ascii="Times New Roman" w:hAnsi="Times New Roman" w:cs="Times New Roman"/>
            </w:rPr>
            <w:t>m</w:t>
          </w:r>
          <w:r w:rsidRPr="003F0623">
            <w:rPr>
              <w:rFonts w:ascii="Times New Roman" w:hAnsi="Times New Roman" w:cs="Times New Roman"/>
            </w:rPr>
            <w:t>arks can overshadow meaning</w:t>
          </w:r>
          <w:r w:rsidR="007674C8" w:rsidRPr="003F0623">
            <w:rPr>
              <w:rFonts w:ascii="Times New Roman" w:hAnsi="Times New Roman" w:cs="Times New Roman"/>
            </w:rPr>
            <w:t>, and w</w:t>
          </w:r>
          <w:r w:rsidRPr="003F0623">
            <w:rPr>
              <w:rFonts w:ascii="Times New Roman" w:hAnsi="Times New Roman" w:cs="Times New Roman"/>
            </w:rPr>
            <w:t>hen students fixate on scores instead of development, pressure increases, and the temptation to outsource work, including using AI, rises sharply (Dawson et al., 2023). Authenticity becomes a casualty of performance-driven systems.</w:t>
          </w:r>
        </w:p>
        <w:p w14:paraId="0562E1CC" w14:textId="66E15B2B" w:rsidR="00AA7D91" w:rsidRPr="003F0623" w:rsidRDefault="00AA7D91" w:rsidP="00AA7D91">
          <w:pPr>
            <w:rPr>
              <w:rFonts w:ascii="Times New Roman" w:hAnsi="Times New Roman" w:cs="Times New Roman"/>
            </w:rPr>
          </w:pPr>
          <w:r w:rsidRPr="003F0623">
            <w:rPr>
              <w:rFonts w:ascii="Times New Roman" w:hAnsi="Times New Roman" w:cs="Times New Roman"/>
            </w:rPr>
            <w:t>Education should not reduce us to outputs. We are individual human projects, continuously under construction. Success, to me, is not a checklist of completed tasks, but the way they are completed. Without values, staying within the scope is simply staying inside a box</w:t>
          </w:r>
          <w:r w:rsidR="00D769F3" w:rsidRPr="003F0623">
            <w:rPr>
              <w:rFonts w:ascii="Times New Roman" w:hAnsi="Times New Roman" w:cs="Times New Roman"/>
            </w:rPr>
            <w:t xml:space="preserve">, </w:t>
          </w:r>
          <w:r w:rsidRPr="003F0623">
            <w:rPr>
              <w:rFonts w:ascii="Times New Roman" w:hAnsi="Times New Roman" w:cs="Times New Roman"/>
            </w:rPr>
            <w:t>performing competence rather than becoming capable.</w:t>
          </w:r>
        </w:p>
        <w:p w14:paraId="3D7CFE8A" w14:textId="797A570F" w:rsidR="00AA7D91" w:rsidRPr="003F0623" w:rsidRDefault="00AA7D91" w:rsidP="00AA7D91">
          <w:pPr>
            <w:rPr>
              <w:rFonts w:ascii="Times New Roman" w:hAnsi="Times New Roman" w:cs="Times New Roman"/>
            </w:rPr>
          </w:pPr>
          <w:r w:rsidRPr="003F0623">
            <w:rPr>
              <w:rFonts w:ascii="Times New Roman" w:hAnsi="Times New Roman" w:cs="Times New Roman"/>
            </w:rPr>
            <w:t>So, if I return to the question I was asked during the poster presentation</w:t>
          </w:r>
          <w:r w:rsidR="005645EF">
            <w:rPr>
              <w:rFonts w:ascii="Times New Roman" w:hAnsi="Times New Roman" w:cs="Times New Roman"/>
            </w:rPr>
            <w:t>:</w:t>
          </w:r>
          <w:r w:rsidRPr="003F0623">
            <w:rPr>
              <w:rFonts w:ascii="Times New Roman" w:hAnsi="Times New Roman" w:cs="Times New Roman"/>
            </w:rPr>
            <w:t xml:space="preserve"> “How do you measure success?”</w:t>
          </w:r>
          <w:r w:rsidR="005645EF">
            <w:rPr>
              <w:rFonts w:ascii="Times New Roman" w:hAnsi="Times New Roman" w:cs="Times New Roman"/>
            </w:rPr>
            <w:t>,</w:t>
          </w:r>
          <w:r w:rsidRPr="003F0623">
            <w:rPr>
              <w:rFonts w:ascii="Times New Roman" w:hAnsi="Times New Roman" w:cs="Times New Roman"/>
            </w:rPr>
            <w:t xml:space="preserve"> here is my true answer:</w:t>
          </w:r>
        </w:p>
        <w:p w14:paraId="7F3DCD25" w14:textId="24E27063" w:rsidR="00AA7D91" w:rsidRPr="003F0623" w:rsidRDefault="00AA7D91" w:rsidP="00AA7D91">
          <w:pPr>
            <w:rPr>
              <w:rFonts w:ascii="Times New Roman" w:hAnsi="Times New Roman" w:cs="Times New Roman"/>
            </w:rPr>
          </w:pPr>
          <w:r w:rsidRPr="003F0623">
            <w:rPr>
              <w:rFonts w:ascii="Times New Roman" w:hAnsi="Times New Roman" w:cs="Times New Roman"/>
              <w:b/>
              <w:bCs/>
            </w:rPr>
            <w:t>Success is when we grow without losing ourselves</w:t>
          </w:r>
          <w:r w:rsidR="003F1109" w:rsidRPr="003F0623">
            <w:rPr>
              <w:rFonts w:ascii="Times New Roman" w:hAnsi="Times New Roman" w:cs="Times New Roman"/>
              <w:b/>
              <w:bCs/>
            </w:rPr>
            <w:t>,</w:t>
          </w:r>
          <w:r w:rsidRPr="003F0623">
            <w:rPr>
              <w:rFonts w:ascii="Times New Roman" w:hAnsi="Times New Roman" w:cs="Times New Roman"/>
              <w:b/>
              <w:bCs/>
            </w:rPr>
            <w:t xml:space="preserve"> when learning strengthens our integrity rather than compromising it.</w:t>
          </w:r>
        </w:p>
        <w:p w14:paraId="00F3FC8E" w14:textId="1F5FD6A6" w:rsidR="00AA7D91" w:rsidRPr="003F0623" w:rsidRDefault="00AA7D91" w:rsidP="00AA7D91">
          <w:pPr>
            <w:rPr>
              <w:rFonts w:ascii="Times New Roman" w:hAnsi="Times New Roman" w:cs="Times New Roman"/>
            </w:rPr>
          </w:pPr>
          <w:r w:rsidRPr="003F0623">
            <w:rPr>
              <w:rFonts w:ascii="Times New Roman" w:hAnsi="Times New Roman" w:cs="Times New Roman"/>
            </w:rPr>
            <w:t>After everything</w:t>
          </w:r>
          <w:r w:rsidR="006E314F" w:rsidRPr="003F0623">
            <w:rPr>
              <w:rFonts w:ascii="Times New Roman" w:hAnsi="Times New Roman" w:cs="Times New Roman"/>
            </w:rPr>
            <w:t>,</w:t>
          </w:r>
          <w:r w:rsidRPr="003F0623">
            <w:rPr>
              <w:rFonts w:ascii="Times New Roman" w:hAnsi="Times New Roman" w:cs="Times New Roman"/>
            </w:rPr>
            <w:t xml:space="preserve"> the workload, the pressure, the relapse, the repair</w:t>
          </w:r>
          <w:r w:rsidR="006E314F" w:rsidRPr="003F0623">
            <w:rPr>
              <w:rFonts w:ascii="Times New Roman" w:hAnsi="Times New Roman" w:cs="Times New Roman"/>
            </w:rPr>
            <w:t xml:space="preserve">, </w:t>
          </w:r>
          <w:r w:rsidRPr="003F0623">
            <w:rPr>
              <w:rFonts w:ascii="Times New Roman" w:hAnsi="Times New Roman" w:cs="Times New Roman"/>
            </w:rPr>
            <w:t xml:space="preserve">I had the chance to reevaluate my view on success, and I stand by it. Success is not reaching a destination quickly or at any </w:t>
          </w:r>
          <w:r w:rsidR="006E314F" w:rsidRPr="003F0623">
            <w:rPr>
              <w:rFonts w:ascii="Times New Roman" w:hAnsi="Times New Roman" w:cs="Times New Roman"/>
            </w:rPr>
            <w:t>cost but</w:t>
          </w:r>
          <w:r w:rsidRPr="003F0623">
            <w:rPr>
              <w:rFonts w:ascii="Times New Roman" w:hAnsi="Times New Roman" w:cs="Times New Roman"/>
            </w:rPr>
            <w:t xml:space="preserve"> becoming the kind of person who can walk the journey with honesty, creativity, resilience, and passion. For me, it is about learning, even if it implies mistakes, rather than falling in love with a purpose and doing whatever it takes to achieve it.</w:t>
          </w:r>
        </w:p>
        <w:p w14:paraId="2B2C8DA8" w14:textId="04739E7E" w:rsidR="00AA7D91" w:rsidRPr="003F0623" w:rsidRDefault="00AA7D91" w:rsidP="00AA7D91">
          <w:pPr>
            <w:rPr>
              <w:rFonts w:ascii="Times New Roman" w:hAnsi="Times New Roman" w:cs="Times New Roman"/>
            </w:rPr>
          </w:pPr>
          <w:r w:rsidRPr="003F0623">
            <w:rPr>
              <w:rFonts w:ascii="Times New Roman" w:hAnsi="Times New Roman" w:cs="Times New Roman"/>
            </w:rPr>
            <w:t>In short, it is about me becoming a better version of myself with every experience, instead of aiming to be better than others</w:t>
          </w:r>
          <w:r w:rsidR="00C86FAE">
            <w:rPr>
              <w:rFonts w:ascii="Times New Roman" w:hAnsi="Times New Roman" w:cs="Times New Roman"/>
            </w:rPr>
            <w:t xml:space="preserve">, </w:t>
          </w:r>
          <w:r w:rsidRPr="003F0623">
            <w:rPr>
              <w:rFonts w:ascii="Times New Roman" w:hAnsi="Times New Roman" w:cs="Times New Roman"/>
            </w:rPr>
            <w:t>and about bringing the best of me into every project I manage.</w:t>
          </w:r>
        </w:p>
        <w:p w14:paraId="6743371A" w14:textId="11D2B99E" w:rsidR="00AA7D91" w:rsidRPr="003F0623" w:rsidRDefault="00AA7D91" w:rsidP="00AA7D91">
          <w:pPr>
            <w:rPr>
              <w:rFonts w:ascii="Times New Roman" w:hAnsi="Times New Roman" w:cs="Times New Roman"/>
            </w:rPr>
          </w:pPr>
          <w:r w:rsidRPr="003F0623">
            <w:rPr>
              <w:rFonts w:ascii="Times New Roman" w:hAnsi="Times New Roman" w:cs="Times New Roman"/>
            </w:rPr>
            <w:t xml:space="preserve">In fact, my attitude, my outfit at the poster presentation, and even the colour scheme of my poster </w:t>
          </w:r>
          <w:r w:rsidR="005658C0" w:rsidRPr="003F0623">
            <w:rPr>
              <w:rFonts w:ascii="Times New Roman" w:hAnsi="Times New Roman" w:cs="Times New Roman"/>
            </w:rPr>
            <w:t>reflects</w:t>
          </w:r>
          <w:r w:rsidRPr="003F0623">
            <w:rPr>
              <w:rFonts w:ascii="Times New Roman" w:hAnsi="Times New Roman" w:cs="Times New Roman"/>
            </w:rPr>
            <w:t xml:space="preserve"> this deeper point. The linear progression of colours mirrors the collective psychological tendency in education to prioritise straight-line thinking: step-by-step, predictable, controlled, everything revolving around risk management</w:t>
          </w:r>
          <w:r w:rsidR="00CE6C0C" w:rsidRPr="003F0623">
            <w:rPr>
              <w:rFonts w:ascii="Times New Roman" w:hAnsi="Times New Roman" w:cs="Times New Roman"/>
            </w:rPr>
            <w:t xml:space="preserve">, </w:t>
          </w:r>
          <w:r w:rsidRPr="003F0623">
            <w:rPr>
              <w:rFonts w:ascii="Times New Roman" w:hAnsi="Times New Roman" w:cs="Times New Roman"/>
            </w:rPr>
            <w:t>sometimes to the point of self-deprivation from the pleasure and benefits of exploring</w:t>
          </w:r>
          <w:r w:rsidR="006C7F59" w:rsidRPr="003F0623">
            <w:rPr>
              <w:rFonts w:ascii="Times New Roman" w:hAnsi="Times New Roman" w:cs="Times New Roman"/>
            </w:rPr>
            <w:t>, for w</w:t>
          </w:r>
          <w:r w:rsidRPr="003F0623">
            <w:rPr>
              <w:rFonts w:ascii="Times New Roman" w:hAnsi="Times New Roman" w:cs="Times New Roman"/>
            </w:rPr>
            <w:t xml:space="preserve">hen we find a comfort zone in the shallowness of anxiety, we struggle </w:t>
          </w:r>
          <w:r w:rsidR="006C7F59" w:rsidRPr="003F0623">
            <w:rPr>
              <w:rFonts w:ascii="Times New Roman" w:hAnsi="Times New Roman" w:cs="Times New Roman"/>
            </w:rPr>
            <w:t xml:space="preserve">and sometimes even fail </w:t>
          </w:r>
          <w:r w:rsidRPr="003F0623">
            <w:rPr>
              <w:rFonts w:ascii="Times New Roman" w:hAnsi="Times New Roman" w:cs="Times New Roman"/>
            </w:rPr>
            <w:t>to move far enough from the emotional to see the wider picture.</w:t>
          </w:r>
        </w:p>
        <w:p w14:paraId="18A5DA52" w14:textId="238E91AC" w:rsidR="00AA7D91" w:rsidRPr="003F0623" w:rsidRDefault="00AA7D91" w:rsidP="00AA7D91">
          <w:pPr>
            <w:rPr>
              <w:rFonts w:ascii="Times New Roman" w:hAnsi="Times New Roman" w:cs="Times New Roman"/>
            </w:rPr>
          </w:pPr>
          <w:r w:rsidRPr="003F0623">
            <w:rPr>
              <w:rFonts w:ascii="Times New Roman" w:hAnsi="Times New Roman" w:cs="Times New Roman"/>
            </w:rPr>
            <w:lastRenderedPageBreak/>
            <w:t>Despite this linear design, the overall circular structure of the poster stands as a reminder that real learning and problem-solving require systemic thinking</w:t>
          </w:r>
          <w:r w:rsidR="00E54F49" w:rsidRPr="003F0623">
            <w:rPr>
              <w:rFonts w:ascii="Times New Roman" w:hAnsi="Times New Roman" w:cs="Times New Roman"/>
            </w:rPr>
            <w:t xml:space="preserve">, </w:t>
          </w:r>
          <w:r w:rsidRPr="003F0623">
            <w:rPr>
              <w:rFonts w:ascii="Times New Roman" w:hAnsi="Times New Roman" w:cs="Times New Roman"/>
            </w:rPr>
            <w:t>where outcomes loop back into reflection and transformation. When we cling too tightly to linearity, we risk ignoring the complexity of real-world contexts. The circular approach intentionally challenges that mindset, symbolising that growth cannot be forced into straight paths</w:t>
          </w:r>
          <w:r w:rsidR="00DD293A" w:rsidRPr="003F0623">
            <w:rPr>
              <w:rFonts w:ascii="Times New Roman" w:hAnsi="Times New Roman" w:cs="Times New Roman"/>
            </w:rPr>
            <w:t xml:space="preserve">, </w:t>
          </w:r>
          <w:r w:rsidRPr="003F0623">
            <w:rPr>
              <w:rFonts w:ascii="Times New Roman" w:hAnsi="Times New Roman" w:cs="Times New Roman"/>
            </w:rPr>
            <w:t>it evolves, adapts, and reconnects to itself continually (Senge, 1990).</w:t>
          </w:r>
        </w:p>
        <w:p w14:paraId="2DB52CF2" w14:textId="254C8327" w:rsidR="00AA7D91" w:rsidRPr="003F0623" w:rsidRDefault="00AA7D91" w:rsidP="00AA7D91">
          <w:pPr>
            <w:rPr>
              <w:rFonts w:ascii="Times New Roman" w:hAnsi="Times New Roman" w:cs="Times New Roman"/>
            </w:rPr>
          </w:pPr>
          <w:r w:rsidRPr="003F0623">
            <w:rPr>
              <w:rFonts w:ascii="Times New Roman" w:hAnsi="Times New Roman" w:cs="Times New Roman"/>
            </w:rPr>
            <w:t>Just as in building a bridge, the visible structure means nothing without a solid foundation</w:t>
          </w:r>
          <w:r w:rsidR="008B3E1B" w:rsidRPr="003F0623">
            <w:rPr>
              <w:rFonts w:ascii="Times New Roman" w:hAnsi="Times New Roman" w:cs="Times New Roman"/>
            </w:rPr>
            <w:t>, as s</w:t>
          </w:r>
          <w:r w:rsidRPr="003F0623">
            <w:rPr>
              <w:rFonts w:ascii="Times New Roman" w:hAnsi="Times New Roman" w:cs="Times New Roman"/>
            </w:rPr>
            <w:t>teel and concrete alone cannot guarantee stability if the ground beneath is fractured</w:t>
          </w:r>
          <w:r w:rsidR="009351F9" w:rsidRPr="003F0623">
            <w:rPr>
              <w:rFonts w:ascii="Times New Roman" w:hAnsi="Times New Roman" w:cs="Times New Roman"/>
            </w:rPr>
            <w:t>, t</w:t>
          </w:r>
          <w:r w:rsidRPr="003F0623">
            <w:rPr>
              <w:rFonts w:ascii="Times New Roman" w:hAnsi="Times New Roman" w:cs="Times New Roman"/>
            </w:rPr>
            <w:t>o build a meaningful life, a healthy mindset is not optional</w:t>
          </w:r>
          <w:r w:rsidR="009351F9" w:rsidRPr="003F0623">
            <w:rPr>
              <w:rFonts w:ascii="Times New Roman" w:hAnsi="Times New Roman" w:cs="Times New Roman"/>
            </w:rPr>
            <w:t>,</w:t>
          </w:r>
          <w:r w:rsidRPr="003F0623">
            <w:rPr>
              <w:rFonts w:ascii="Times New Roman" w:hAnsi="Times New Roman" w:cs="Times New Roman"/>
            </w:rPr>
            <w:t xml:space="preserve"> it is the infrastructure. Resilience should not be about forcing </w:t>
          </w:r>
          <w:proofErr w:type="gramStart"/>
          <w:r w:rsidRPr="003F0623">
            <w:rPr>
              <w:rFonts w:ascii="Times New Roman" w:hAnsi="Times New Roman" w:cs="Times New Roman"/>
            </w:rPr>
            <w:t>ourselves</w:t>
          </w:r>
          <w:proofErr w:type="gramEnd"/>
          <w:r w:rsidRPr="003F0623">
            <w:rPr>
              <w:rFonts w:ascii="Times New Roman" w:hAnsi="Times New Roman" w:cs="Times New Roman"/>
            </w:rPr>
            <w:t xml:space="preserve"> to achieve goals at the cost of cognitive overload or physical exhaustion. When society expects continuous productivity in a world of continuous change, refusing to adjust the scope becomes an act of self-sabotage. Clinging rigidly to a plan that no longer aligns with our wellbeing can lead to burnout, anxiety, and the illusion of failure</w:t>
          </w:r>
          <w:r w:rsidR="00EA78A1" w:rsidRPr="003F0623">
            <w:rPr>
              <w:rFonts w:ascii="Times New Roman" w:hAnsi="Times New Roman" w:cs="Times New Roman"/>
            </w:rPr>
            <w:t xml:space="preserve">, </w:t>
          </w:r>
          <w:r w:rsidRPr="003F0623">
            <w:rPr>
              <w:rFonts w:ascii="Times New Roman" w:hAnsi="Times New Roman" w:cs="Times New Roman"/>
            </w:rPr>
            <w:t>when the real issue is that the context has shifted. Therefore, resilience should be directed toward protecting our values, allowing self-kindness when limits are reached, and adapting ethically rather than stubbornly persisting in ways that harm us and those around us.</w:t>
          </w:r>
        </w:p>
        <w:p w14:paraId="1A89F963" w14:textId="07C9CD6B" w:rsidR="00AA7D91" w:rsidRPr="003F0623" w:rsidRDefault="00AA7D91" w:rsidP="00AA7D91">
          <w:pPr>
            <w:rPr>
              <w:rFonts w:ascii="Times New Roman" w:hAnsi="Times New Roman" w:cs="Times New Roman"/>
            </w:rPr>
          </w:pPr>
          <w:r w:rsidRPr="003F0623">
            <w:rPr>
              <w:rFonts w:ascii="Times New Roman" w:hAnsi="Times New Roman" w:cs="Times New Roman"/>
            </w:rPr>
            <w:t>If I have exceeded the scope of this reflective essay, it was only with the purpose of clarifying</w:t>
          </w:r>
          <w:r w:rsidR="00166AEC" w:rsidRPr="003F0623">
            <w:rPr>
              <w:rFonts w:ascii="Times New Roman" w:hAnsi="Times New Roman" w:cs="Times New Roman"/>
            </w:rPr>
            <w:t>,</w:t>
          </w:r>
          <w:r w:rsidRPr="003F0623">
            <w:rPr>
              <w:rFonts w:ascii="Times New Roman" w:hAnsi="Times New Roman" w:cs="Times New Roman"/>
            </w:rPr>
            <w:t xml:space="preserve"> and I accept full accountability for the consequences of being granted a lower mark. I did put a lot of effort into shortening the lines in the </w:t>
          </w:r>
          <w:r w:rsidR="00416DC0">
            <w:rPr>
              <w:rFonts w:ascii="Times New Roman" w:hAnsi="Times New Roman" w:cs="Times New Roman"/>
            </w:rPr>
            <w:t>project</w:t>
          </w:r>
          <w:r w:rsidRPr="003F0623">
            <w:rPr>
              <w:rFonts w:ascii="Times New Roman" w:hAnsi="Times New Roman" w:cs="Times New Roman"/>
            </w:rPr>
            <w:t xml:space="preserve"> management plan, but the reflection process is a personal act of cognition, and so it is my belief that, logically, it should remain flexible and authentic regardless of the context</w:t>
          </w:r>
          <w:r w:rsidR="00AE3E8E">
            <w:rPr>
              <w:rFonts w:ascii="Times New Roman" w:hAnsi="Times New Roman" w:cs="Times New Roman"/>
            </w:rPr>
            <w:t xml:space="preserve">, therefore </w:t>
          </w:r>
          <w:proofErr w:type="spellStart"/>
          <w:r w:rsidR="00AE3E8E">
            <w:rPr>
              <w:rFonts w:ascii="Times New Roman" w:hAnsi="Times New Roman" w:cs="Times New Roman"/>
            </w:rPr>
            <w:t>i</w:t>
          </w:r>
          <w:proofErr w:type="spellEnd"/>
          <w:r w:rsidRPr="003F0623">
            <w:rPr>
              <w:rFonts w:ascii="Times New Roman" w:hAnsi="Times New Roman" w:cs="Times New Roman"/>
            </w:rPr>
            <w:t xml:space="preserve"> allow myself to remain truthful to my writing style, influenced by modernism and realism,</w:t>
          </w:r>
          <w:r w:rsidR="00AE3E8E">
            <w:rPr>
              <w:rFonts w:ascii="Times New Roman" w:hAnsi="Times New Roman" w:cs="Times New Roman"/>
            </w:rPr>
            <w:t xml:space="preserve"> </w:t>
          </w:r>
          <w:r w:rsidRPr="003F0623">
            <w:rPr>
              <w:rFonts w:ascii="Times New Roman" w:hAnsi="Times New Roman" w:cs="Times New Roman"/>
            </w:rPr>
            <w:t xml:space="preserve">both of which imply </w:t>
          </w:r>
          <w:r w:rsidR="005E5F0A">
            <w:rPr>
              <w:rFonts w:ascii="Times New Roman" w:hAnsi="Times New Roman" w:cs="Times New Roman"/>
            </w:rPr>
            <w:t xml:space="preserve">long </w:t>
          </w:r>
          <w:r w:rsidRPr="003F0623">
            <w:rPr>
              <w:rFonts w:ascii="Times New Roman" w:hAnsi="Times New Roman" w:cs="Times New Roman"/>
            </w:rPr>
            <w:t>descriptive paragraphs. Reflection is not meant to be confined to rigid boundaries. Rather, it is an opportunity to brainstorm, question, and uncover the essence of an idea or context</w:t>
          </w:r>
          <w:r w:rsidR="009052BF">
            <w:rPr>
              <w:rFonts w:ascii="Times New Roman" w:hAnsi="Times New Roman" w:cs="Times New Roman"/>
            </w:rPr>
            <w:t xml:space="preserve">, </w:t>
          </w:r>
          <w:r w:rsidRPr="003F0623">
            <w:rPr>
              <w:rFonts w:ascii="Times New Roman" w:hAnsi="Times New Roman" w:cs="Times New Roman"/>
            </w:rPr>
            <w:t>to learn, grow, and progress, both academically and personally. Even if my approach extended beyond what was expected, the insights gained remain valuable, and I will continue to refine my reflective skills while still embracing the curiosity that drives meaningful learning.</w:t>
          </w:r>
        </w:p>
        <w:p w14:paraId="30AE86F2" w14:textId="3A310AA8" w:rsidR="00C50321" w:rsidRPr="009A7F00" w:rsidRDefault="00A02085" w:rsidP="009A7F00">
          <w:pPr>
            <w:rPr>
              <w:rFonts w:ascii="Times New Roman" w:hAnsi="Times New Roman" w:cs="Times New Roman"/>
            </w:rPr>
          </w:pPr>
          <w:r>
            <w:br w:type="page"/>
          </w:r>
        </w:p>
      </w:sdtContent>
    </w:sdt>
    <w:sdt>
      <w:sdtPr>
        <w:rPr>
          <w:rFonts w:asciiTheme="minorHAnsi" w:eastAsiaTheme="minorHAnsi" w:hAnsiTheme="minorHAnsi" w:cstheme="minorBidi"/>
          <w:color w:val="auto"/>
          <w:kern w:val="2"/>
          <w:sz w:val="24"/>
          <w:szCs w:val="24"/>
          <w:lang w:eastAsia="en-US"/>
          <w14:ligatures w14:val="standardContextual"/>
        </w:rPr>
        <w:id w:val="1801103229"/>
        <w:docPartObj>
          <w:docPartGallery w:val="Table of Contents"/>
          <w:docPartUnique/>
        </w:docPartObj>
      </w:sdtPr>
      <w:sdtEndPr>
        <w:rPr>
          <w:rFonts w:ascii="Times New Roman" w:hAnsi="Times New Roman" w:cs="Times New Roman"/>
          <w:b/>
          <w:bCs/>
        </w:rPr>
      </w:sdtEndPr>
      <w:sdtContent>
        <w:p w14:paraId="5CB083E4" w14:textId="44916781" w:rsidR="00F73A96" w:rsidRPr="003F0623" w:rsidRDefault="00F73A96" w:rsidP="00D476CF">
          <w:pPr>
            <w:pStyle w:val="TOCHeading"/>
            <w:spacing w:line="360" w:lineRule="auto"/>
            <w:rPr>
              <w:rFonts w:ascii="Times New Roman" w:eastAsiaTheme="minorHAnsi" w:hAnsi="Times New Roman" w:cs="Times New Roman"/>
              <w:b/>
              <w:bCs/>
              <w:color w:val="auto"/>
              <w:kern w:val="2"/>
              <w:sz w:val="24"/>
              <w:szCs w:val="24"/>
              <w:lang w:eastAsia="en-US"/>
              <w14:ligatures w14:val="standardContextual"/>
            </w:rPr>
          </w:pPr>
          <w:r w:rsidRPr="003F0623">
            <w:rPr>
              <w:rFonts w:ascii="Times New Roman" w:eastAsiaTheme="minorHAnsi" w:hAnsi="Times New Roman" w:cs="Times New Roman"/>
              <w:b/>
              <w:bCs/>
              <w:color w:val="auto"/>
              <w:kern w:val="2"/>
              <w:sz w:val="24"/>
              <w:szCs w:val="24"/>
              <w:lang w:eastAsia="en-US"/>
              <w14:ligatures w14:val="standardContextual"/>
            </w:rPr>
            <w:t>P</w:t>
          </w:r>
          <w:r w:rsidR="00C82613" w:rsidRPr="003F0623">
            <w:rPr>
              <w:rFonts w:ascii="Times New Roman" w:eastAsiaTheme="minorHAnsi" w:hAnsi="Times New Roman" w:cs="Times New Roman"/>
              <w:b/>
              <w:bCs/>
              <w:color w:val="auto"/>
              <w:kern w:val="2"/>
              <w:sz w:val="24"/>
              <w:szCs w:val="24"/>
              <w:lang w:eastAsia="en-US"/>
              <w14:ligatures w14:val="standardContextual"/>
            </w:rPr>
            <w:t>ROJECT MANAGEMENT PLAN</w:t>
          </w:r>
        </w:p>
        <w:p w14:paraId="5CFD30F6" w14:textId="3AEE228E" w:rsidR="001D54AB" w:rsidRPr="00BD4FF4" w:rsidRDefault="001D54AB" w:rsidP="00D476CF">
          <w:pPr>
            <w:pStyle w:val="TOCHeading"/>
            <w:spacing w:line="360" w:lineRule="auto"/>
            <w:rPr>
              <w:rFonts w:ascii="Times New Roman" w:hAnsi="Times New Roman" w:cs="Times New Roman"/>
            </w:rPr>
          </w:pPr>
          <w:r w:rsidRPr="00BD4FF4">
            <w:rPr>
              <w:rFonts w:ascii="Times New Roman" w:hAnsi="Times New Roman" w:cs="Times New Roman"/>
            </w:rPr>
            <w:t>Table of Contents</w:t>
          </w:r>
        </w:p>
        <w:p w14:paraId="753F3077" w14:textId="714B29CC" w:rsidR="009B6581" w:rsidRDefault="001D54AB">
          <w:pPr>
            <w:pStyle w:val="TOC2"/>
            <w:tabs>
              <w:tab w:val="right" w:leader="dot" w:pos="9016"/>
            </w:tabs>
            <w:rPr>
              <w:rFonts w:eastAsiaTheme="minorEastAsia"/>
              <w:noProof/>
              <w:lang w:eastAsia="en-GB"/>
            </w:rPr>
          </w:pPr>
          <w:r w:rsidRPr="00BD4FF4">
            <w:rPr>
              <w:rFonts w:ascii="Times New Roman" w:hAnsi="Times New Roman" w:cs="Times New Roman"/>
            </w:rPr>
            <w:fldChar w:fldCharType="begin"/>
          </w:r>
          <w:r w:rsidRPr="00BD4FF4">
            <w:rPr>
              <w:rFonts w:ascii="Times New Roman" w:hAnsi="Times New Roman" w:cs="Times New Roman"/>
            </w:rPr>
            <w:instrText xml:space="preserve"> TOC \o "1-3" \h \z \u </w:instrText>
          </w:r>
          <w:r w:rsidRPr="00BD4FF4">
            <w:rPr>
              <w:rFonts w:ascii="Times New Roman" w:hAnsi="Times New Roman" w:cs="Times New Roman"/>
            </w:rPr>
            <w:fldChar w:fldCharType="separate"/>
          </w:r>
          <w:hyperlink w:anchor="_Toc215507304" w:history="1">
            <w:r w:rsidR="009B6581" w:rsidRPr="00DA1850">
              <w:rPr>
                <w:rStyle w:val="Hyperlink"/>
                <w:rFonts w:ascii="Times New Roman" w:hAnsi="Times New Roman" w:cs="Times New Roman"/>
                <w:b/>
                <w:bCs/>
                <w:noProof/>
              </w:rPr>
              <w:t>1. Introduction</w:t>
            </w:r>
            <w:r w:rsidR="009B6581">
              <w:rPr>
                <w:noProof/>
                <w:webHidden/>
              </w:rPr>
              <w:tab/>
            </w:r>
            <w:r w:rsidR="009B6581">
              <w:rPr>
                <w:noProof/>
                <w:webHidden/>
              </w:rPr>
              <w:fldChar w:fldCharType="begin"/>
            </w:r>
            <w:r w:rsidR="009B6581">
              <w:rPr>
                <w:noProof/>
                <w:webHidden/>
              </w:rPr>
              <w:instrText xml:space="preserve"> PAGEREF _Toc215507304 \h </w:instrText>
            </w:r>
            <w:r w:rsidR="009B6581">
              <w:rPr>
                <w:noProof/>
                <w:webHidden/>
              </w:rPr>
            </w:r>
            <w:r w:rsidR="009B6581">
              <w:rPr>
                <w:noProof/>
                <w:webHidden/>
              </w:rPr>
              <w:fldChar w:fldCharType="separate"/>
            </w:r>
            <w:r w:rsidR="009B6581">
              <w:rPr>
                <w:noProof/>
                <w:webHidden/>
              </w:rPr>
              <w:t>6</w:t>
            </w:r>
            <w:r w:rsidR="009B6581">
              <w:rPr>
                <w:noProof/>
                <w:webHidden/>
              </w:rPr>
              <w:fldChar w:fldCharType="end"/>
            </w:r>
          </w:hyperlink>
        </w:p>
        <w:p w14:paraId="14333148" w14:textId="76B0AE89" w:rsidR="009B6581" w:rsidRDefault="009B6581">
          <w:pPr>
            <w:pStyle w:val="TOC2"/>
            <w:tabs>
              <w:tab w:val="right" w:leader="dot" w:pos="9016"/>
            </w:tabs>
            <w:rPr>
              <w:rFonts w:eastAsiaTheme="minorEastAsia"/>
              <w:noProof/>
              <w:lang w:eastAsia="en-GB"/>
            </w:rPr>
          </w:pPr>
          <w:hyperlink w:anchor="_Toc215507305" w:history="1">
            <w:r w:rsidRPr="00DA1850">
              <w:rPr>
                <w:rStyle w:val="Hyperlink"/>
                <w:rFonts w:ascii="Times New Roman" w:hAnsi="Times New Roman" w:cs="Times New Roman"/>
                <w:b/>
                <w:bCs/>
                <w:noProof/>
              </w:rPr>
              <w:t>2. Project Description</w:t>
            </w:r>
            <w:r>
              <w:rPr>
                <w:noProof/>
                <w:webHidden/>
              </w:rPr>
              <w:tab/>
            </w:r>
            <w:r>
              <w:rPr>
                <w:noProof/>
                <w:webHidden/>
              </w:rPr>
              <w:fldChar w:fldCharType="begin"/>
            </w:r>
            <w:r>
              <w:rPr>
                <w:noProof/>
                <w:webHidden/>
              </w:rPr>
              <w:instrText xml:space="preserve"> PAGEREF _Toc215507305 \h </w:instrText>
            </w:r>
            <w:r>
              <w:rPr>
                <w:noProof/>
                <w:webHidden/>
              </w:rPr>
            </w:r>
            <w:r>
              <w:rPr>
                <w:noProof/>
                <w:webHidden/>
              </w:rPr>
              <w:fldChar w:fldCharType="separate"/>
            </w:r>
            <w:r>
              <w:rPr>
                <w:noProof/>
                <w:webHidden/>
              </w:rPr>
              <w:t>6</w:t>
            </w:r>
            <w:r>
              <w:rPr>
                <w:noProof/>
                <w:webHidden/>
              </w:rPr>
              <w:fldChar w:fldCharType="end"/>
            </w:r>
          </w:hyperlink>
        </w:p>
        <w:p w14:paraId="0AF647F0" w14:textId="61C16069" w:rsidR="009B6581" w:rsidRDefault="009B6581">
          <w:pPr>
            <w:pStyle w:val="TOC1"/>
            <w:tabs>
              <w:tab w:val="right" w:leader="dot" w:pos="9016"/>
            </w:tabs>
            <w:rPr>
              <w:rFonts w:eastAsiaTheme="minorEastAsia"/>
              <w:noProof/>
              <w:lang w:eastAsia="en-GB"/>
            </w:rPr>
          </w:pPr>
          <w:hyperlink w:anchor="_Toc215507306" w:history="1">
            <w:bookmarkStart w:id="0" w:name="_Toc215338582"/>
            <w:r>
              <w:rPr>
                <w:rFonts w:ascii="Times New Roman" w:hAnsi="Times New Roman" w:cs="Times New Roman"/>
                <w:noProof/>
                <w:sz w:val="22"/>
                <w:szCs w:val="22"/>
              </w:rPr>
              <w:pict w14:anchorId="23404FB9">
                <v:rect id="_x0000_i1066" style="width:0;height:1.5pt" o:hralign="center" o:hrstd="t" o:hr="t" fillcolor="#a0a0a0" stroked="f"/>
              </w:pict>
            </w:r>
            <w:bookmarkEnd w:id="0"/>
            <w:r>
              <w:rPr>
                <w:noProof/>
                <w:webHidden/>
              </w:rPr>
              <w:tab/>
            </w:r>
            <w:r>
              <w:rPr>
                <w:noProof/>
                <w:webHidden/>
              </w:rPr>
              <w:fldChar w:fldCharType="begin"/>
            </w:r>
            <w:r>
              <w:rPr>
                <w:noProof/>
                <w:webHidden/>
              </w:rPr>
              <w:instrText xml:space="preserve"> PAGEREF _Toc215507306 \h </w:instrText>
            </w:r>
            <w:r>
              <w:rPr>
                <w:noProof/>
                <w:webHidden/>
              </w:rPr>
            </w:r>
            <w:r>
              <w:rPr>
                <w:noProof/>
                <w:webHidden/>
              </w:rPr>
              <w:fldChar w:fldCharType="separate"/>
            </w:r>
            <w:r>
              <w:rPr>
                <w:noProof/>
                <w:webHidden/>
              </w:rPr>
              <w:t>8</w:t>
            </w:r>
            <w:r>
              <w:rPr>
                <w:noProof/>
                <w:webHidden/>
              </w:rPr>
              <w:fldChar w:fldCharType="end"/>
            </w:r>
          </w:hyperlink>
        </w:p>
        <w:p w14:paraId="25327F2E" w14:textId="5BF061F8" w:rsidR="009B6581" w:rsidRDefault="009B6581">
          <w:pPr>
            <w:pStyle w:val="TOC2"/>
            <w:tabs>
              <w:tab w:val="right" w:leader="dot" w:pos="9016"/>
            </w:tabs>
            <w:rPr>
              <w:rFonts w:eastAsiaTheme="minorEastAsia"/>
              <w:noProof/>
              <w:lang w:eastAsia="en-GB"/>
            </w:rPr>
          </w:pPr>
          <w:hyperlink w:anchor="_Toc215507307" w:history="1">
            <w:r w:rsidRPr="00DA1850">
              <w:rPr>
                <w:rStyle w:val="Hyperlink"/>
                <w:rFonts w:ascii="Times New Roman" w:hAnsi="Times New Roman" w:cs="Times New Roman"/>
                <w:b/>
                <w:bCs/>
                <w:noProof/>
              </w:rPr>
              <w:t>3. Scope</w:t>
            </w:r>
            <w:r>
              <w:rPr>
                <w:noProof/>
                <w:webHidden/>
              </w:rPr>
              <w:tab/>
            </w:r>
            <w:r>
              <w:rPr>
                <w:noProof/>
                <w:webHidden/>
              </w:rPr>
              <w:fldChar w:fldCharType="begin"/>
            </w:r>
            <w:r>
              <w:rPr>
                <w:noProof/>
                <w:webHidden/>
              </w:rPr>
              <w:instrText xml:space="preserve"> PAGEREF _Toc215507307 \h </w:instrText>
            </w:r>
            <w:r>
              <w:rPr>
                <w:noProof/>
                <w:webHidden/>
              </w:rPr>
            </w:r>
            <w:r>
              <w:rPr>
                <w:noProof/>
                <w:webHidden/>
              </w:rPr>
              <w:fldChar w:fldCharType="separate"/>
            </w:r>
            <w:r>
              <w:rPr>
                <w:noProof/>
                <w:webHidden/>
              </w:rPr>
              <w:t>8</w:t>
            </w:r>
            <w:r>
              <w:rPr>
                <w:noProof/>
                <w:webHidden/>
              </w:rPr>
              <w:fldChar w:fldCharType="end"/>
            </w:r>
          </w:hyperlink>
        </w:p>
        <w:p w14:paraId="1D45DC02" w14:textId="728AFB70" w:rsidR="009B6581" w:rsidRDefault="009B6581">
          <w:pPr>
            <w:pStyle w:val="TOC2"/>
            <w:tabs>
              <w:tab w:val="right" w:leader="dot" w:pos="9016"/>
            </w:tabs>
            <w:rPr>
              <w:rFonts w:eastAsiaTheme="minorEastAsia"/>
              <w:noProof/>
              <w:lang w:eastAsia="en-GB"/>
            </w:rPr>
          </w:pPr>
          <w:hyperlink w:anchor="_Toc215507308" w:history="1">
            <w:r w:rsidRPr="00DA1850">
              <w:rPr>
                <w:rStyle w:val="Hyperlink"/>
                <w:rFonts w:ascii="Times New Roman" w:hAnsi="Times New Roman" w:cs="Times New Roman"/>
                <w:b/>
                <w:bCs/>
                <w:noProof/>
              </w:rPr>
              <w:t>3.1 Scope Inclusions</w:t>
            </w:r>
            <w:r>
              <w:rPr>
                <w:noProof/>
                <w:webHidden/>
              </w:rPr>
              <w:tab/>
            </w:r>
            <w:r>
              <w:rPr>
                <w:noProof/>
                <w:webHidden/>
              </w:rPr>
              <w:fldChar w:fldCharType="begin"/>
            </w:r>
            <w:r>
              <w:rPr>
                <w:noProof/>
                <w:webHidden/>
              </w:rPr>
              <w:instrText xml:space="preserve"> PAGEREF _Toc215507308 \h </w:instrText>
            </w:r>
            <w:r>
              <w:rPr>
                <w:noProof/>
                <w:webHidden/>
              </w:rPr>
            </w:r>
            <w:r>
              <w:rPr>
                <w:noProof/>
                <w:webHidden/>
              </w:rPr>
              <w:fldChar w:fldCharType="separate"/>
            </w:r>
            <w:r>
              <w:rPr>
                <w:noProof/>
                <w:webHidden/>
              </w:rPr>
              <w:t>8</w:t>
            </w:r>
            <w:r>
              <w:rPr>
                <w:noProof/>
                <w:webHidden/>
              </w:rPr>
              <w:fldChar w:fldCharType="end"/>
            </w:r>
          </w:hyperlink>
        </w:p>
        <w:p w14:paraId="1C15F978" w14:textId="2D83D594" w:rsidR="009B6581" w:rsidRDefault="009B6581">
          <w:pPr>
            <w:pStyle w:val="TOC2"/>
            <w:tabs>
              <w:tab w:val="right" w:leader="dot" w:pos="9016"/>
            </w:tabs>
            <w:rPr>
              <w:rFonts w:eastAsiaTheme="minorEastAsia"/>
              <w:noProof/>
              <w:lang w:eastAsia="en-GB"/>
            </w:rPr>
          </w:pPr>
          <w:hyperlink w:anchor="_Toc215507309" w:history="1">
            <w:r w:rsidRPr="00DA1850">
              <w:rPr>
                <w:rStyle w:val="Hyperlink"/>
                <w:rFonts w:ascii="Times New Roman" w:hAnsi="Times New Roman" w:cs="Times New Roman"/>
                <w:b/>
                <w:bCs/>
                <w:noProof/>
              </w:rPr>
              <w:t>3.2 Scope Exclusions</w:t>
            </w:r>
            <w:r>
              <w:rPr>
                <w:noProof/>
                <w:webHidden/>
              </w:rPr>
              <w:tab/>
            </w:r>
            <w:r>
              <w:rPr>
                <w:noProof/>
                <w:webHidden/>
              </w:rPr>
              <w:fldChar w:fldCharType="begin"/>
            </w:r>
            <w:r>
              <w:rPr>
                <w:noProof/>
                <w:webHidden/>
              </w:rPr>
              <w:instrText xml:space="preserve"> PAGEREF _Toc215507309 \h </w:instrText>
            </w:r>
            <w:r>
              <w:rPr>
                <w:noProof/>
                <w:webHidden/>
              </w:rPr>
            </w:r>
            <w:r>
              <w:rPr>
                <w:noProof/>
                <w:webHidden/>
              </w:rPr>
              <w:fldChar w:fldCharType="separate"/>
            </w:r>
            <w:r>
              <w:rPr>
                <w:noProof/>
                <w:webHidden/>
              </w:rPr>
              <w:t>8</w:t>
            </w:r>
            <w:r>
              <w:rPr>
                <w:noProof/>
                <w:webHidden/>
              </w:rPr>
              <w:fldChar w:fldCharType="end"/>
            </w:r>
          </w:hyperlink>
        </w:p>
        <w:p w14:paraId="121021AD" w14:textId="2631EDE7" w:rsidR="009B6581" w:rsidRDefault="009B6581">
          <w:pPr>
            <w:pStyle w:val="TOC2"/>
            <w:tabs>
              <w:tab w:val="right" w:leader="dot" w:pos="9016"/>
            </w:tabs>
            <w:rPr>
              <w:rFonts w:eastAsiaTheme="minorEastAsia"/>
              <w:noProof/>
              <w:lang w:eastAsia="en-GB"/>
            </w:rPr>
          </w:pPr>
          <w:hyperlink w:anchor="_Toc215507310" w:history="1">
            <w:r w:rsidRPr="00DA1850">
              <w:rPr>
                <w:rStyle w:val="Hyperlink"/>
                <w:rFonts w:ascii="Times New Roman" w:hAnsi="Times New Roman" w:cs="Times New Roman"/>
                <w:b/>
                <w:bCs/>
                <w:noProof/>
              </w:rPr>
              <w:t>3.3 Boundaries</w:t>
            </w:r>
            <w:r>
              <w:rPr>
                <w:noProof/>
                <w:webHidden/>
              </w:rPr>
              <w:tab/>
            </w:r>
            <w:r>
              <w:rPr>
                <w:noProof/>
                <w:webHidden/>
              </w:rPr>
              <w:fldChar w:fldCharType="begin"/>
            </w:r>
            <w:r>
              <w:rPr>
                <w:noProof/>
                <w:webHidden/>
              </w:rPr>
              <w:instrText xml:space="preserve"> PAGEREF _Toc215507310 \h </w:instrText>
            </w:r>
            <w:r>
              <w:rPr>
                <w:noProof/>
                <w:webHidden/>
              </w:rPr>
            </w:r>
            <w:r>
              <w:rPr>
                <w:noProof/>
                <w:webHidden/>
              </w:rPr>
              <w:fldChar w:fldCharType="separate"/>
            </w:r>
            <w:r>
              <w:rPr>
                <w:noProof/>
                <w:webHidden/>
              </w:rPr>
              <w:t>8</w:t>
            </w:r>
            <w:r>
              <w:rPr>
                <w:noProof/>
                <w:webHidden/>
              </w:rPr>
              <w:fldChar w:fldCharType="end"/>
            </w:r>
          </w:hyperlink>
        </w:p>
        <w:p w14:paraId="0FE89C5A" w14:textId="32E51829" w:rsidR="009B6581" w:rsidRDefault="009B6581">
          <w:pPr>
            <w:pStyle w:val="TOC2"/>
            <w:tabs>
              <w:tab w:val="right" w:leader="dot" w:pos="9016"/>
            </w:tabs>
            <w:rPr>
              <w:rFonts w:eastAsiaTheme="minorEastAsia"/>
              <w:noProof/>
              <w:lang w:eastAsia="en-GB"/>
            </w:rPr>
          </w:pPr>
          <w:hyperlink w:anchor="_Toc215507311" w:history="1">
            <w:r w:rsidRPr="00DA1850">
              <w:rPr>
                <w:rStyle w:val="Hyperlink"/>
                <w:rFonts w:ascii="Times New Roman" w:hAnsi="Times New Roman" w:cs="Times New Roman"/>
                <w:b/>
                <w:bCs/>
                <w:noProof/>
              </w:rPr>
              <w:t>3.4 Deliverable Acceptance Criteria</w:t>
            </w:r>
            <w:r>
              <w:rPr>
                <w:noProof/>
                <w:webHidden/>
              </w:rPr>
              <w:tab/>
            </w:r>
            <w:r>
              <w:rPr>
                <w:noProof/>
                <w:webHidden/>
              </w:rPr>
              <w:fldChar w:fldCharType="begin"/>
            </w:r>
            <w:r>
              <w:rPr>
                <w:noProof/>
                <w:webHidden/>
              </w:rPr>
              <w:instrText xml:space="preserve"> PAGEREF _Toc215507311 \h </w:instrText>
            </w:r>
            <w:r>
              <w:rPr>
                <w:noProof/>
                <w:webHidden/>
              </w:rPr>
            </w:r>
            <w:r>
              <w:rPr>
                <w:noProof/>
                <w:webHidden/>
              </w:rPr>
              <w:fldChar w:fldCharType="separate"/>
            </w:r>
            <w:r>
              <w:rPr>
                <w:noProof/>
                <w:webHidden/>
              </w:rPr>
              <w:t>9</w:t>
            </w:r>
            <w:r>
              <w:rPr>
                <w:noProof/>
                <w:webHidden/>
              </w:rPr>
              <w:fldChar w:fldCharType="end"/>
            </w:r>
          </w:hyperlink>
        </w:p>
        <w:p w14:paraId="69C2EC81" w14:textId="3F6FE91B" w:rsidR="009B6581" w:rsidRDefault="009B6581">
          <w:pPr>
            <w:pStyle w:val="TOC2"/>
            <w:tabs>
              <w:tab w:val="right" w:leader="dot" w:pos="9016"/>
            </w:tabs>
            <w:rPr>
              <w:rFonts w:eastAsiaTheme="minorEastAsia"/>
              <w:noProof/>
              <w:lang w:eastAsia="en-GB"/>
            </w:rPr>
          </w:pPr>
          <w:hyperlink w:anchor="_Toc215507312" w:history="1">
            <w:r w:rsidRPr="00DA1850">
              <w:rPr>
                <w:rStyle w:val="Hyperlink"/>
                <w:rFonts w:ascii="Times New Roman" w:hAnsi="Times New Roman" w:cs="Times New Roman"/>
                <w:b/>
                <w:bCs/>
                <w:noProof/>
              </w:rPr>
              <w:t>3.5 Change Control</w:t>
            </w:r>
            <w:r>
              <w:rPr>
                <w:noProof/>
                <w:webHidden/>
              </w:rPr>
              <w:tab/>
            </w:r>
            <w:r>
              <w:rPr>
                <w:noProof/>
                <w:webHidden/>
              </w:rPr>
              <w:fldChar w:fldCharType="begin"/>
            </w:r>
            <w:r>
              <w:rPr>
                <w:noProof/>
                <w:webHidden/>
              </w:rPr>
              <w:instrText xml:space="preserve"> PAGEREF _Toc215507312 \h </w:instrText>
            </w:r>
            <w:r>
              <w:rPr>
                <w:noProof/>
                <w:webHidden/>
              </w:rPr>
            </w:r>
            <w:r>
              <w:rPr>
                <w:noProof/>
                <w:webHidden/>
              </w:rPr>
              <w:fldChar w:fldCharType="separate"/>
            </w:r>
            <w:r>
              <w:rPr>
                <w:noProof/>
                <w:webHidden/>
              </w:rPr>
              <w:t>9</w:t>
            </w:r>
            <w:r>
              <w:rPr>
                <w:noProof/>
                <w:webHidden/>
              </w:rPr>
              <w:fldChar w:fldCharType="end"/>
            </w:r>
          </w:hyperlink>
        </w:p>
        <w:p w14:paraId="75F7F976" w14:textId="342A5682" w:rsidR="009B6581" w:rsidRDefault="009B6581">
          <w:pPr>
            <w:pStyle w:val="TOC2"/>
            <w:tabs>
              <w:tab w:val="right" w:leader="dot" w:pos="9016"/>
            </w:tabs>
            <w:rPr>
              <w:rFonts w:eastAsiaTheme="minorEastAsia"/>
              <w:noProof/>
              <w:lang w:eastAsia="en-GB"/>
            </w:rPr>
          </w:pPr>
          <w:hyperlink w:anchor="_Toc215507313" w:history="1">
            <w:r w:rsidRPr="00DA1850">
              <w:rPr>
                <w:rStyle w:val="Hyperlink"/>
                <w:rFonts w:ascii="Times New Roman" w:hAnsi="Times New Roman" w:cs="Times New Roman"/>
                <w:b/>
                <w:bCs/>
                <w:noProof/>
              </w:rPr>
              <w:t>4. Work Breakdown Structure (WBS)</w:t>
            </w:r>
            <w:r>
              <w:rPr>
                <w:noProof/>
                <w:webHidden/>
              </w:rPr>
              <w:tab/>
            </w:r>
            <w:r>
              <w:rPr>
                <w:noProof/>
                <w:webHidden/>
              </w:rPr>
              <w:fldChar w:fldCharType="begin"/>
            </w:r>
            <w:r>
              <w:rPr>
                <w:noProof/>
                <w:webHidden/>
              </w:rPr>
              <w:instrText xml:space="preserve"> PAGEREF _Toc215507313 \h </w:instrText>
            </w:r>
            <w:r>
              <w:rPr>
                <w:noProof/>
                <w:webHidden/>
              </w:rPr>
            </w:r>
            <w:r>
              <w:rPr>
                <w:noProof/>
                <w:webHidden/>
              </w:rPr>
              <w:fldChar w:fldCharType="separate"/>
            </w:r>
            <w:r>
              <w:rPr>
                <w:noProof/>
                <w:webHidden/>
              </w:rPr>
              <w:t>9</w:t>
            </w:r>
            <w:r>
              <w:rPr>
                <w:noProof/>
                <w:webHidden/>
              </w:rPr>
              <w:fldChar w:fldCharType="end"/>
            </w:r>
          </w:hyperlink>
        </w:p>
        <w:p w14:paraId="452A1396" w14:textId="2141FAB5" w:rsidR="009B6581" w:rsidRDefault="009B6581">
          <w:pPr>
            <w:pStyle w:val="TOC2"/>
            <w:tabs>
              <w:tab w:val="right" w:leader="dot" w:pos="9016"/>
            </w:tabs>
            <w:rPr>
              <w:rFonts w:eastAsiaTheme="minorEastAsia"/>
              <w:noProof/>
              <w:lang w:eastAsia="en-GB"/>
            </w:rPr>
          </w:pPr>
          <w:hyperlink w:anchor="_Toc215507314" w:history="1">
            <w:r w:rsidRPr="00DA1850">
              <w:rPr>
                <w:rStyle w:val="Hyperlink"/>
                <w:rFonts w:ascii="Times New Roman" w:hAnsi="Times New Roman" w:cs="Times New Roman"/>
                <w:b/>
                <w:bCs/>
                <w:noProof/>
              </w:rPr>
              <w:t>6. Gantt Chart</w:t>
            </w:r>
            <w:r>
              <w:rPr>
                <w:noProof/>
                <w:webHidden/>
              </w:rPr>
              <w:tab/>
            </w:r>
            <w:r>
              <w:rPr>
                <w:noProof/>
                <w:webHidden/>
              </w:rPr>
              <w:fldChar w:fldCharType="begin"/>
            </w:r>
            <w:r>
              <w:rPr>
                <w:noProof/>
                <w:webHidden/>
              </w:rPr>
              <w:instrText xml:space="preserve"> PAGEREF _Toc215507314 \h </w:instrText>
            </w:r>
            <w:r>
              <w:rPr>
                <w:noProof/>
                <w:webHidden/>
              </w:rPr>
            </w:r>
            <w:r>
              <w:rPr>
                <w:noProof/>
                <w:webHidden/>
              </w:rPr>
              <w:fldChar w:fldCharType="separate"/>
            </w:r>
            <w:r>
              <w:rPr>
                <w:noProof/>
                <w:webHidden/>
              </w:rPr>
              <w:t>10</w:t>
            </w:r>
            <w:r>
              <w:rPr>
                <w:noProof/>
                <w:webHidden/>
              </w:rPr>
              <w:fldChar w:fldCharType="end"/>
            </w:r>
          </w:hyperlink>
        </w:p>
        <w:p w14:paraId="7A3E34BC" w14:textId="3B1070AA" w:rsidR="009B6581" w:rsidRDefault="009B6581">
          <w:pPr>
            <w:pStyle w:val="TOC2"/>
            <w:tabs>
              <w:tab w:val="right" w:leader="dot" w:pos="9016"/>
            </w:tabs>
            <w:rPr>
              <w:rFonts w:eastAsiaTheme="minorEastAsia"/>
              <w:noProof/>
              <w:lang w:eastAsia="en-GB"/>
            </w:rPr>
          </w:pPr>
          <w:hyperlink w:anchor="_Toc215507315" w:history="1">
            <w:r w:rsidRPr="00DA1850">
              <w:rPr>
                <w:rStyle w:val="Hyperlink"/>
                <w:rFonts w:ascii="Times New Roman" w:hAnsi="Times New Roman" w:cs="Times New Roman"/>
                <w:b/>
                <w:bCs/>
                <w:noProof/>
              </w:rPr>
              <w:t>7. Stakeholders’ Involvement</w:t>
            </w:r>
            <w:r>
              <w:rPr>
                <w:noProof/>
                <w:webHidden/>
              </w:rPr>
              <w:tab/>
            </w:r>
            <w:r>
              <w:rPr>
                <w:noProof/>
                <w:webHidden/>
              </w:rPr>
              <w:fldChar w:fldCharType="begin"/>
            </w:r>
            <w:r>
              <w:rPr>
                <w:noProof/>
                <w:webHidden/>
              </w:rPr>
              <w:instrText xml:space="preserve"> PAGEREF _Toc215507315 \h </w:instrText>
            </w:r>
            <w:r>
              <w:rPr>
                <w:noProof/>
                <w:webHidden/>
              </w:rPr>
            </w:r>
            <w:r>
              <w:rPr>
                <w:noProof/>
                <w:webHidden/>
              </w:rPr>
              <w:fldChar w:fldCharType="separate"/>
            </w:r>
            <w:r>
              <w:rPr>
                <w:noProof/>
                <w:webHidden/>
              </w:rPr>
              <w:t>11</w:t>
            </w:r>
            <w:r>
              <w:rPr>
                <w:noProof/>
                <w:webHidden/>
              </w:rPr>
              <w:fldChar w:fldCharType="end"/>
            </w:r>
          </w:hyperlink>
        </w:p>
        <w:p w14:paraId="3F7A08EF" w14:textId="3BD44C6D" w:rsidR="009B6581" w:rsidRDefault="009B6581">
          <w:pPr>
            <w:pStyle w:val="TOC2"/>
            <w:tabs>
              <w:tab w:val="right" w:leader="dot" w:pos="9016"/>
            </w:tabs>
            <w:rPr>
              <w:rFonts w:eastAsiaTheme="minorEastAsia"/>
              <w:noProof/>
              <w:lang w:eastAsia="en-GB"/>
            </w:rPr>
          </w:pPr>
          <w:hyperlink w:anchor="_Toc215507316" w:history="1">
            <w:r w:rsidRPr="00DA1850">
              <w:rPr>
                <w:rStyle w:val="Hyperlink"/>
                <w:rFonts w:ascii="Times New Roman" w:hAnsi="Times New Roman" w:cs="Times New Roman"/>
                <w:b/>
                <w:bCs/>
                <w:noProof/>
              </w:rPr>
              <w:t>8. Allocation of Resources</w:t>
            </w:r>
            <w:r>
              <w:rPr>
                <w:noProof/>
                <w:webHidden/>
              </w:rPr>
              <w:tab/>
            </w:r>
            <w:r>
              <w:rPr>
                <w:noProof/>
                <w:webHidden/>
              </w:rPr>
              <w:fldChar w:fldCharType="begin"/>
            </w:r>
            <w:r>
              <w:rPr>
                <w:noProof/>
                <w:webHidden/>
              </w:rPr>
              <w:instrText xml:space="preserve"> PAGEREF _Toc215507316 \h </w:instrText>
            </w:r>
            <w:r>
              <w:rPr>
                <w:noProof/>
                <w:webHidden/>
              </w:rPr>
            </w:r>
            <w:r>
              <w:rPr>
                <w:noProof/>
                <w:webHidden/>
              </w:rPr>
              <w:fldChar w:fldCharType="separate"/>
            </w:r>
            <w:r>
              <w:rPr>
                <w:noProof/>
                <w:webHidden/>
              </w:rPr>
              <w:t>13</w:t>
            </w:r>
            <w:r>
              <w:rPr>
                <w:noProof/>
                <w:webHidden/>
              </w:rPr>
              <w:fldChar w:fldCharType="end"/>
            </w:r>
          </w:hyperlink>
        </w:p>
        <w:p w14:paraId="47B57D62" w14:textId="327AB077" w:rsidR="009B6581" w:rsidRDefault="009B6581">
          <w:pPr>
            <w:pStyle w:val="TOC2"/>
            <w:tabs>
              <w:tab w:val="right" w:leader="dot" w:pos="9016"/>
            </w:tabs>
            <w:rPr>
              <w:rFonts w:eastAsiaTheme="minorEastAsia"/>
              <w:noProof/>
              <w:lang w:eastAsia="en-GB"/>
            </w:rPr>
          </w:pPr>
          <w:hyperlink w:anchor="_Toc215507317" w:history="1">
            <w:r w:rsidRPr="00DA1850">
              <w:rPr>
                <w:rStyle w:val="Hyperlink"/>
                <w:rFonts w:ascii="Times New Roman" w:hAnsi="Times New Roman" w:cs="Times New Roman"/>
                <w:b/>
                <w:bCs/>
                <w:noProof/>
              </w:rPr>
              <w:t>9. Risk Analysis</w:t>
            </w:r>
            <w:r>
              <w:rPr>
                <w:noProof/>
                <w:webHidden/>
              </w:rPr>
              <w:tab/>
            </w:r>
            <w:r>
              <w:rPr>
                <w:noProof/>
                <w:webHidden/>
              </w:rPr>
              <w:fldChar w:fldCharType="begin"/>
            </w:r>
            <w:r>
              <w:rPr>
                <w:noProof/>
                <w:webHidden/>
              </w:rPr>
              <w:instrText xml:space="preserve"> PAGEREF _Toc215507317 \h </w:instrText>
            </w:r>
            <w:r>
              <w:rPr>
                <w:noProof/>
                <w:webHidden/>
              </w:rPr>
            </w:r>
            <w:r>
              <w:rPr>
                <w:noProof/>
                <w:webHidden/>
              </w:rPr>
              <w:fldChar w:fldCharType="separate"/>
            </w:r>
            <w:r>
              <w:rPr>
                <w:noProof/>
                <w:webHidden/>
              </w:rPr>
              <w:t>14</w:t>
            </w:r>
            <w:r>
              <w:rPr>
                <w:noProof/>
                <w:webHidden/>
              </w:rPr>
              <w:fldChar w:fldCharType="end"/>
            </w:r>
          </w:hyperlink>
        </w:p>
        <w:p w14:paraId="1897FA29" w14:textId="0645CBD0" w:rsidR="009B6581" w:rsidRDefault="009B6581">
          <w:pPr>
            <w:pStyle w:val="TOC2"/>
            <w:tabs>
              <w:tab w:val="right" w:leader="dot" w:pos="9016"/>
            </w:tabs>
            <w:rPr>
              <w:rFonts w:eastAsiaTheme="minorEastAsia"/>
              <w:noProof/>
              <w:lang w:eastAsia="en-GB"/>
            </w:rPr>
          </w:pPr>
          <w:hyperlink w:anchor="_Toc215507318" w:history="1">
            <w:r w:rsidRPr="00DA1850">
              <w:rPr>
                <w:rStyle w:val="Hyperlink"/>
                <w:rFonts w:ascii="Times New Roman" w:hAnsi="Times New Roman" w:cs="Times New Roman"/>
                <w:b/>
                <w:bCs/>
                <w:noProof/>
              </w:rPr>
              <w:t>10. Conclusion</w:t>
            </w:r>
            <w:r>
              <w:rPr>
                <w:noProof/>
                <w:webHidden/>
              </w:rPr>
              <w:tab/>
            </w:r>
            <w:r>
              <w:rPr>
                <w:noProof/>
                <w:webHidden/>
              </w:rPr>
              <w:fldChar w:fldCharType="begin"/>
            </w:r>
            <w:r>
              <w:rPr>
                <w:noProof/>
                <w:webHidden/>
              </w:rPr>
              <w:instrText xml:space="preserve"> PAGEREF _Toc215507318 \h </w:instrText>
            </w:r>
            <w:r>
              <w:rPr>
                <w:noProof/>
                <w:webHidden/>
              </w:rPr>
            </w:r>
            <w:r>
              <w:rPr>
                <w:noProof/>
                <w:webHidden/>
              </w:rPr>
              <w:fldChar w:fldCharType="separate"/>
            </w:r>
            <w:r>
              <w:rPr>
                <w:noProof/>
                <w:webHidden/>
              </w:rPr>
              <w:t>16</w:t>
            </w:r>
            <w:r>
              <w:rPr>
                <w:noProof/>
                <w:webHidden/>
              </w:rPr>
              <w:fldChar w:fldCharType="end"/>
            </w:r>
          </w:hyperlink>
        </w:p>
        <w:p w14:paraId="1964BD68" w14:textId="67FFBD91" w:rsidR="009B6581" w:rsidRDefault="009B6581">
          <w:pPr>
            <w:pStyle w:val="TOC2"/>
            <w:tabs>
              <w:tab w:val="right" w:leader="dot" w:pos="9016"/>
            </w:tabs>
            <w:rPr>
              <w:rFonts w:eastAsiaTheme="minorEastAsia"/>
              <w:noProof/>
              <w:lang w:eastAsia="en-GB"/>
            </w:rPr>
          </w:pPr>
          <w:hyperlink w:anchor="_Toc215507319" w:history="1">
            <w:r w:rsidRPr="00DA1850">
              <w:rPr>
                <w:rStyle w:val="Hyperlink"/>
                <w:b/>
                <w:bCs/>
                <w:noProof/>
              </w:rPr>
              <w:t>11. References</w:t>
            </w:r>
            <w:r>
              <w:rPr>
                <w:noProof/>
                <w:webHidden/>
              </w:rPr>
              <w:tab/>
            </w:r>
            <w:r>
              <w:rPr>
                <w:noProof/>
                <w:webHidden/>
              </w:rPr>
              <w:fldChar w:fldCharType="begin"/>
            </w:r>
            <w:r>
              <w:rPr>
                <w:noProof/>
                <w:webHidden/>
              </w:rPr>
              <w:instrText xml:space="preserve"> PAGEREF _Toc215507319 \h </w:instrText>
            </w:r>
            <w:r>
              <w:rPr>
                <w:noProof/>
                <w:webHidden/>
              </w:rPr>
            </w:r>
            <w:r>
              <w:rPr>
                <w:noProof/>
                <w:webHidden/>
              </w:rPr>
              <w:fldChar w:fldCharType="separate"/>
            </w:r>
            <w:r>
              <w:rPr>
                <w:noProof/>
                <w:webHidden/>
              </w:rPr>
              <w:t>16</w:t>
            </w:r>
            <w:r>
              <w:rPr>
                <w:noProof/>
                <w:webHidden/>
              </w:rPr>
              <w:fldChar w:fldCharType="end"/>
            </w:r>
          </w:hyperlink>
        </w:p>
        <w:p w14:paraId="784C2541" w14:textId="48C2EF56" w:rsidR="001D54AB" w:rsidRPr="00BD4FF4" w:rsidRDefault="001D54AB" w:rsidP="00D476CF">
          <w:pPr>
            <w:spacing w:line="360" w:lineRule="auto"/>
            <w:rPr>
              <w:rFonts w:ascii="Times New Roman" w:hAnsi="Times New Roman" w:cs="Times New Roman"/>
            </w:rPr>
          </w:pPr>
          <w:r w:rsidRPr="00BD4FF4">
            <w:rPr>
              <w:rFonts w:ascii="Times New Roman" w:hAnsi="Times New Roman" w:cs="Times New Roman"/>
              <w:b/>
              <w:bCs/>
            </w:rPr>
            <w:fldChar w:fldCharType="end"/>
          </w:r>
        </w:p>
      </w:sdtContent>
    </w:sdt>
    <w:p w14:paraId="7C7A41AF" w14:textId="77777777" w:rsidR="00C50321" w:rsidRPr="00BD4FF4" w:rsidRDefault="00C50321" w:rsidP="00D476CF">
      <w:pPr>
        <w:spacing w:line="360" w:lineRule="auto"/>
        <w:rPr>
          <w:rFonts w:ascii="Times New Roman" w:hAnsi="Times New Roman" w:cs="Times New Roman"/>
        </w:rPr>
      </w:pPr>
      <w:r w:rsidRPr="00BD4FF4">
        <w:rPr>
          <w:rFonts w:ascii="Times New Roman" w:hAnsi="Times New Roman" w:cs="Times New Roman"/>
        </w:rPr>
        <w:br w:type="page"/>
      </w:r>
    </w:p>
    <w:p w14:paraId="3EA011AF"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1" w:name="_Toc215507304"/>
      <w:r w:rsidRPr="00BD4FF4">
        <w:rPr>
          <w:rFonts w:ascii="Times New Roman" w:hAnsi="Times New Roman" w:cs="Times New Roman"/>
          <w:b/>
          <w:bCs/>
          <w:sz w:val="24"/>
          <w:szCs w:val="24"/>
        </w:rPr>
        <w:lastRenderedPageBreak/>
        <w:t>1. Introduction</w:t>
      </w:r>
      <w:bookmarkEnd w:id="1"/>
    </w:p>
    <w:p w14:paraId="4B3A5AFB" w14:textId="30B24325" w:rsidR="002D4FF4" w:rsidRPr="00BD4FF4" w:rsidRDefault="002D4FF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Back in November 2022, a massive atmospheric river hit the Lower Mainland in BC, causing huge floods and landslides. The damage was so bad that several bridges collapsed and the main transportation route connecting the Lower Mainland to the rest of Canada was cut off. Without fixing this connection fast, supply chains break down, farms and businesses take big hits, and everyday life for communities becomes a lot harder.</w:t>
      </w:r>
    </w:p>
    <w:p w14:paraId="18C13F34" w14:textId="53D43F30" w:rsidR="002D4FF4" w:rsidRPr="00BD4FF4" w:rsidRDefault="002D4FF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This Project Management Plan lays out a clear and organized approach to rebuild the transportation corridor</w:t>
      </w:r>
      <w:r w:rsidR="0021778B" w:rsidRPr="00BD4FF4">
        <w:rPr>
          <w:rFonts w:ascii="Times New Roman" w:hAnsi="Times New Roman" w:cs="Times New Roman"/>
          <w:sz w:val="22"/>
          <w:szCs w:val="22"/>
        </w:rPr>
        <w:t xml:space="preserve">s, </w:t>
      </w:r>
      <w:r w:rsidRPr="00BD4FF4">
        <w:rPr>
          <w:rFonts w:ascii="Times New Roman" w:hAnsi="Times New Roman" w:cs="Times New Roman"/>
          <w:sz w:val="22"/>
          <w:szCs w:val="22"/>
        </w:rPr>
        <w:t>roads, bridges, drainage systems, and utilities</w:t>
      </w:r>
      <w:r w:rsidR="0021778B" w:rsidRPr="00BD4FF4">
        <w:rPr>
          <w:rFonts w:ascii="Times New Roman" w:hAnsi="Times New Roman" w:cs="Times New Roman"/>
          <w:sz w:val="22"/>
          <w:szCs w:val="22"/>
        </w:rPr>
        <w:t xml:space="preserve">, </w:t>
      </w:r>
      <w:r w:rsidRPr="00BD4FF4">
        <w:rPr>
          <w:rFonts w:ascii="Times New Roman" w:hAnsi="Times New Roman" w:cs="Times New Roman"/>
          <w:sz w:val="22"/>
          <w:szCs w:val="22"/>
        </w:rPr>
        <w:t>so people and goods can move freely again. The plan follows well-known project management methods like work breakdown structures, Gantt charts, and risk analysis, and it builds in best practices for resilient infrastructure</w:t>
      </w:r>
      <w:r w:rsidR="00CD28C4" w:rsidRPr="00BD4FF4">
        <w:rPr>
          <w:rFonts w:ascii="Times New Roman" w:hAnsi="Times New Roman" w:cs="Times New Roman"/>
          <w:sz w:val="22"/>
          <w:szCs w:val="22"/>
        </w:rPr>
        <w:t xml:space="preserve">, </w:t>
      </w:r>
      <w:r w:rsidRPr="00BD4FF4">
        <w:rPr>
          <w:rFonts w:ascii="Times New Roman" w:hAnsi="Times New Roman" w:cs="Times New Roman"/>
          <w:sz w:val="22"/>
          <w:szCs w:val="22"/>
        </w:rPr>
        <w:t xml:space="preserve">like those recommended by </w:t>
      </w:r>
      <w:r w:rsidR="00232CB4">
        <w:rPr>
          <w:rFonts w:ascii="Times New Roman" w:hAnsi="Times New Roman" w:cs="Times New Roman"/>
          <w:sz w:val="22"/>
          <w:szCs w:val="22"/>
        </w:rPr>
        <w:t>Murphy</w:t>
      </w:r>
      <w:r w:rsidRPr="00BD4FF4">
        <w:rPr>
          <w:rFonts w:ascii="Times New Roman" w:hAnsi="Times New Roman" w:cs="Times New Roman"/>
          <w:sz w:val="22"/>
          <w:szCs w:val="22"/>
        </w:rPr>
        <w:t xml:space="preserve"> 2021; MacAskill 2017; Keleş et al. 2025.</w:t>
      </w:r>
    </w:p>
    <w:p w14:paraId="48A27692" w14:textId="1C6EDB1F" w:rsidR="002D4FF4" w:rsidRPr="00BD4FF4" w:rsidRDefault="00F74100" w:rsidP="00D517EA">
      <w:pPr>
        <w:spacing w:line="360" w:lineRule="auto"/>
        <w:rPr>
          <w:rFonts w:ascii="Times New Roman" w:hAnsi="Times New Roman" w:cs="Times New Roman"/>
          <w:sz w:val="22"/>
          <w:szCs w:val="22"/>
        </w:rPr>
      </w:pPr>
      <w:r>
        <w:rPr>
          <w:rFonts w:ascii="Times New Roman" w:hAnsi="Times New Roman" w:cs="Times New Roman"/>
          <w:sz w:val="22"/>
          <w:szCs w:val="22"/>
        </w:rPr>
        <w:t xml:space="preserve">This </w:t>
      </w:r>
      <w:r w:rsidR="00A7678A">
        <w:rPr>
          <w:rFonts w:ascii="Times New Roman" w:hAnsi="Times New Roman" w:cs="Times New Roman"/>
          <w:sz w:val="22"/>
          <w:szCs w:val="22"/>
        </w:rPr>
        <w:t>project is written</w:t>
      </w:r>
      <w:r w:rsidR="002D4FF4" w:rsidRPr="00BD4FF4">
        <w:rPr>
          <w:rFonts w:ascii="Times New Roman" w:hAnsi="Times New Roman" w:cs="Times New Roman"/>
          <w:sz w:val="22"/>
          <w:szCs w:val="22"/>
        </w:rPr>
        <w:t xml:space="preserve"> this for the main project sponsor (the provincial government of BC), key federal funding partners, major contractors, regional transportation agencies, and the local municipalities and First Nations that are affected.</w:t>
      </w:r>
    </w:p>
    <w:p w14:paraId="1BABA039" w14:textId="5CE48ED5" w:rsidR="002D4FF4" w:rsidRPr="00BD4FF4" w:rsidRDefault="002D4FF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The goal is to get the corridor working at least as well as it did before the floods</w:t>
      </w:r>
      <w:r w:rsidR="008A6D24" w:rsidRPr="00BD4FF4">
        <w:rPr>
          <w:rFonts w:ascii="Times New Roman" w:hAnsi="Times New Roman" w:cs="Times New Roman"/>
          <w:sz w:val="22"/>
          <w:szCs w:val="22"/>
        </w:rPr>
        <w:t xml:space="preserve">, </w:t>
      </w:r>
      <w:r w:rsidRPr="00BD4FF4">
        <w:rPr>
          <w:rFonts w:ascii="Times New Roman" w:hAnsi="Times New Roman" w:cs="Times New Roman"/>
          <w:sz w:val="22"/>
          <w:szCs w:val="22"/>
        </w:rPr>
        <w:t>ideally better. We’ll use climate-resilient designs to protect against future extreme weather and make sure the rebuild is safe, delivered on time, cost-effective, and valuable for everyone involved.</w:t>
      </w:r>
    </w:p>
    <w:p w14:paraId="4E99DA50"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71EC03EC">
          <v:rect id="_x0000_i1028" style="width:0;height:1.5pt" o:hralign="center" o:hrstd="t" o:hr="t" fillcolor="#a0a0a0" stroked="f"/>
        </w:pict>
      </w:r>
    </w:p>
    <w:p w14:paraId="7F591C3B"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2" w:name="_Toc215507305"/>
      <w:r w:rsidRPr="00BD4FF4">
        <w:rPr>
          <w:rFonts w:ascii="Times New Roman" w:hAnsi="Times New Roman" w:cs="Times New Roman"/>
          <w:b/>
          <w:bCs/>
          <w:sz w:val="24"/>
          <w:szCs w:val="24"/>
        </w:rPr>
        <w:t>2. Project Description</w:t>
      </w:r>
      <w:bookmarkEnd w:id="2"/>
    </w:p>
    <w:p w14:paraId="23FD26BB" w14:textId="77777777" w:rsidR="00EB5A6B" w:rsidRPr="00BD4FF4" w:rsidRDefault="00EB5A6B" w:rsidP="00D517EA">
      <w:pPr>
        <w:spacing w:line="360" w:lineRule="auto"/>
        <w:ind w:left="720"/>
        <w:rPr>
          <w:rFonts w:ascii="Times New Roman" w:hAnsi="Times New Roman" w:cs="Times New Roman"/>
          <w:sz w:val="22"/>
          <w:szCs w:val="22"/>
        </w:rPr>
      </w:pPr>
      <w:r w:rsidRPr="00BD4FF4">
        <w:rPr>
          <w:rFonts w:ascii="Times New Roman" w:hAnsi="Times New Roman" w:cs="Times New Roman"/>
          <w:b/>
          <w:bCs/>
          <w:sz w:val="22"/>
          <w:szCs w:val="22"/>
        </w:rPr>
        <w:t>Project Name:</w:t>
      </w:r>
      <w:r w:rsidRPr="00BD4FF4">
        <w:rPr>
          <w:rFonts w:ascii="Times New Roman" w:hAnsi="Times New Roman" w:cs="Times New Roman"/>
          <w:sz w:val="22"/>
          <w:szCs w:val="22"/>
        </w:rPr>
        <w:t xml:space="preserve"> Lower Mainland Corridor Resilience Rebuild (LMCRR)</w:t>
      </w:r>
    </w:p>
    <w:p w14:paraId="41C3A5D5" w14:textId="4EBDF17E" w:rsidR="00EB5A6B" w:rsidRPr="00BD4FF4" w:rsidRDefault="00EB5A6B" w:rsidP="00D517EA">
      <w:pPr>
        <w:spacing w:line="360" w:lineRule="auto"/>
        <w:ind w:left="720"/>
        <w:rPr>
          <w:rFonts w:ascii="Times New Roman" w:hAnsi="Times New Roman" w:cs="Times New Roman"/>
          <w:sz w:val="22"/>
          <w:szCs w:val="22"/>
        </w:rPr>
      </w:pPr>
      <w:r w:rsidRPr="00BD4FF4">
        <w:rPr>
          <w:rFonts w:ascii="Times New Roman" w:hAnsi="Times New Roman" w:cs="Times New Roman"/>
          <w:b/>
          <w:bCs/>
          <w:sz w:val="22"/>
          <w:szCs w:val="22"/>
        </w:rPr>
        <w:t>Goal:</w:t>
      </w:r>
      <w:r w:rsidRPr="00BD4FF4">
        <w:rPr>
          <w:rFonts w:ascii="Times New Roman" w:hAnsi="Times New Roman" w:cs="Times New Roman"/>
          <w:sz w:val="22"/>
          <w:szCs w:val="22"/>
        </w:rPr>
        <w:t xml:space="preserve"> Fix and upgrade the main transportation route that connects the Lower Mainland to the rest of Canada. This includes rebuilding damaged bridges, improving the road layout, fixing drainage, and restoring important utilities. The aim is to fully reopen the corridor for people and goods by the end of </w:t>
      </w:r>
      <w:r w:rsidR="00DC3229">
        <w:rPr>
          <w:rFonts w:ascii="Times New Roman" w:hAnsi="Times New Roman" w:cs="Times New Roman"/>
          <w:sz w:val="22"/>
          <w:szCs w:val="22"/>
        </w:rPr>
        <w:t>January</w:t>
      </w:r>
      <w:r w:rsidRPr="00BD4FF4">
        <w:rPr>
          <w:rFonts w:ascii="Times New Roman" w:hAnsi="Times New Roman" w:cs="Times New Roman"/>
          <w:sz w:val="22"/>
          <w:szCs w:val="22"/>
        </w:rPr>
        <w:t xml:space="preserve"> 202</w:t>
      </w:r>
      <w:r w:rsidR="00DC3229">
        <w:rPr>
          <w:rFonts w:ascii="Times New Roman" w:hAnsi="Times New Roman" w:cs="Times New Roman"/>
          <w:sz w:val="22"/>
          <w:szCs w:val="22"/>
        </w:rPr>
        <w:t>4</w:t>
      </w:r>
      <w:r w:rsidRPr="00BD4FF4">
        <w:rPr>
          <w:rFonts w:ascii="Times New Roman" w:hAnsi="Times New Roman" w:cs="Times New Roman"/>
          <w:sz w:val="22"/>
          <w:szCs w:val="22"/>
        </w:rPr>
        <w:t>.</w:t>
      </w:r>
    </w:p>
    <w:p w14:paraId="09BDA450" w14:textId="186A6892" w:rsidR="00EB5A6B" w:rsidRPr="00BD4FF4" w:rsidRDefault="00EB5A6B" w:rsidP="00D517EA">
      <w:pPr>
        <w:spacing w:line="360" w:lineRule="auto"/>
        <w:ind w:left="720"/>
        <w:rPr>
          <w:rFonts w:ascii="Times New Roman" w:hAnsi="Times New Roman" w:cs="Times New Roman"/>
          <w:sz w:val="22"/>
          <w:szCs w:val="22"/>
        </w:rPr>
      </w:pPr>
      <w:r w:rsidRPr="00BD4FF4">
        <w:rPr>
          <w:rFonts w:ascii="Times New Roman" w:hAnsi="Times New Roman" w:cs="Times New Roman"/>
          <w:b/>
          <w:bCs/>
          <w:sz w:val="22"/>
          <w:szCs w:val="22"/>
        </w:rPr>
        <w:t>What w</w:t>
      </w:r>
      <w:r w:rsidR="00B95503">
        <w:rPr>
          <w:rFonts w:ascii="Times New Roman" w:hAnsi="Times New Roman" w:cs="Times New Roman"/>
          <w:b/>
          <w:bCs/>
          <w:sz w:val="22"/>
          <w:szCs w:val="22"/>
        </w:rPr>
        <w:t>i</w:t>
      </w:r>
      <w:r w:rsidRPr="00BD4FF4">
        <w:rPr>
          <w:rFonts w:ascii="Times New Roman" w:hAnsi="Times New Roman" w:cs="Times New Roman"/>
          <w:b/>
          <w:bCs/>
          <w:sz w:val="22"/>
          <w:szCs w:val="22"/>
        </w:rPr>
        <w:t>ll</w:t>
      </w:r>
      <w:r w:rsidR="00B95503">
        <w:rPr>
          <w:rFonts w:ascii="Times New Roman" w:hAnsi="Times New Roman" w:cs="Times New Roman"/>
          <w:b/>
          <w:bCs/>
          <w:sz w:val="22"/>
          <w:szCs w:val="22"/>
        </w:rPr>
        <w:t xml:space="preserve"> be</w:t>
      </w:r>
      <w:r w:rsidRPr="00BD4FF4">
        <w:rPr>
          <w:rFonts w:ascii="Times New Roman" w:hAnsi="Times New Roman" w:cs="Times New Roman"/>
          <w:b/>
          <w:bCs/>
          <w:sz w:val="22"/>
          <w:szCs w:val="22"/>
        </w:rPr>
        <w:t xml:space="preserve"> deliver</w:t>
      </w:r>
      <w:r w:rsidR="00B95503">
        <w:rPr>
          <w:rFonts w:ascii="Times New Roman" w:hAnsi="Times New Roman" w:cs="Times New Roman"/>
          <w:b/>
          <w:bCs/>
          <w:sz w:val="22"/>
          <w:szCs w:val="22"/>
        </w:rPr>
        <w:t>ed</w:t>
      </w:r>
      <w:r w:rsidRPr="00BD4FF4">
        <w:rPr>
          <w:rFonts w:ascii="Times New Roman" w:hAnsi="Times New Roman" w:cs="Times New Roman"/>
          <w:b/>
          <w:bCs/>
          <w:sz w:val="22"/>
          <w:szCs w:val="22"/>
        </w:rPr>
        <w:t>:</w:t>
      </w:r>
      <w:r w:rsidRPr="00BD4FF4">
        <w:rPr>
          <w:rFonts w:ascii="Times New Roman" w:hAnsi="Times New Roman" w:cs="Times New Roman"/>
          <w:sz w:val="22"/>
          <w:szCs w:val="22"/>
        </w:rPr>
        <w:br/>
        <w:t>• Rebuild the damaged bridges and surrounding areas so they’re safe and strong again.</w:t>
      </w:r>
      <w:r w:rsidRPr="00BD4FF4">
        <w:rPr>
          <w:rFonts w:ascii="Times New Roman" w:hAnsi="Times New Roman" w:cs="Times New Roman"/>
          <w:sz w:val="22"/>
          <w:szCs w:val="22"/>
        </w:rPr>
        <w:br/>
        <w:t>• Improve the roadway so it meets today’s standards and can better handle traffic and future storms.</w:t>
      </w:r>
      <w:r w:rsidRPr="00BD4FF4">
        <w:rPr>
          <w:rFonts w:ascii="Times New Roman" w:hAnsi="Times New Roman" w:cs="Times New Roman"/>
          <w:sz w:val="22"/>
          <w:szCs w:val="22"/>
        </w:rPr>
        <w:br/>
        <w:t>• Upgrade drainage and stormwater systems so the area can cope with heavy rain and flooding.</w:t>
      </w:r>
      <w:r w:rsidRPr="00BD4FF4">
        <w:rPr>
          <w:rFonts w:ascii="Times New Roman" w:hAnsi="Times New Roman" w:cs="Times New Roman"/>
          <w:sz w:val="22"/>
          <w:szCs w:val="22"/>
        </w:rPr>
        <w:br/>
        <w:t>• Move and protect utilities like power, water, and communication lines along the route.</w:t>
      </w:r>
      <w:r w:rsidRPr="00BD4FF4">
        <w:rPr>
          <w:rFonts w:ascii="Times New Roman" w:hAnsi="Times New Roman" w:cs="Times New Roman"/>
          <w:sz w:val="22"/>
          <w:szCs w:val="22"/>
        </w:rPr>
        <w:br/>
        <w:t xml:space="preserve">• Set up smart detours and a reopening plan to keep traffic moving and reduce delays for </w:t>
      </w:r>
      <w:r w:rsidRPr="00BD4FF4">
        <w:rPr>
          <w:rFonts w:ascii="Times New Roman" w:hAnsi="Times New Roman" w:cs="Times New Roman"/>
          <w:sz w:val="22"/>
          <w:szCs w:val="22"/>
        </w:rPr>
        <w:lastRenderedPageBreak/>
        <w:t>trucks and commuters.</w:t>
      </w:r>
      <w:r w:rsidRPr="00BD4FF4">
        <w:rPr>
          <w:rFonts w:ascii="Times New Roman" w:hAnsi="Times New Roman" w:cs="Times New Roman"/>
          <w:sz w:val="22"/>
          <w:szCs w:val="22"/>
        </w:rPr>
        <w:br/>
        <w:t>• Make sure everything meets national resilience and flood-protection guidelines.</w:t>
      </w:r>
    </w:p>
    <w:p w14:paraId="71270665" w14:textId="77777777" w:rsidR="0016317B" w:rsidRPr="00BD4FF4" w:rsidRDefault="0016317B" w:rsidP="00D517EA">
      <w:pPr>
        <w:spacing w:line="360" w:lineRule="auto"/>
        <w:ind w:left="720"/>
        <w:rPr>
          <w:rFonts w:ascii="Times New Roman" w:hAnsi="Times New Roman" w:cs="Times New Roman"/>
          <w:sz w:val="22"/>
          <w:szCs w:val="22"/>
        </w:rPr>
      </w:pPr>
    </w:p>
    <w:p w14:paraId="1043575F" w14:textId="77777777" w:rsidR="00EB5A6B" w:rsidRPr="00BD4FF4" w:rsidRDefault="00EB5A6B" w:rsidP="00D517EA">
      <w:pPr>
        <w:spacing w:line="360" w:lineRule="auto"/>
        <w:ind w:left="720"/>
        <w:rPr>
          <w:rFonts w:ascii="Times New Roman" w:hAnsi="Times New Roman" w:cs="Times New Roman"/>
          <w:b/>
          <w:bCs/>
          <w:sz w:val="22"/>
          <w:szCs w:val="22"/>
        </w:rPr>
      </w:pPr>
    </w:p>
    <w:p w14:paraId="57D2261E" w14:textId="77777777" w:rsidR="00EB5A6B" w:rsidRPr="00BD4FF4" w:rsidRDefault="00EB5A6B" w:rsidP="00D517EA">
      <w:pPr>
        <w:spacing w:line="360" w:lineRule="auto"/>
        <w:ind w:left="720"/>
        <w:rPr>
          <w:rFonts w:ascii="Times New Roman" w:hAnsi="Times New Roman" w:cs="Times New Roman"/>
          <w:b/>
          <w:bCs/>
          <w:sz w:val="22"/>
          <w:szCs w:val="22"/>
        </w:rPr>
      </w:pPr>
    </w:p>
    <w:p w14:paraId="2ADA40F1"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Benefits:</w:t>
      </w:r>
      <w:r w:rsidRPr="00BD4FF4">
        <w:rPr>
          <w:rFonts w:ascii="Times New Roman" w:hAnsi="Times New Roman" w:cs="Times New Roman"/>
          <w:sz w:val="22"/>
          <w:szCs w:val="22"/>
        </w:rPr>
        <w:br/>
        <w:t>• Brings back the main route for commuters and freight, helping farms, businesses, and services in the region get back on their feet.</w:t>
      </w:r>
      <w:r w:rsidRPr="00BD4FF4">
        <w:rPr>
          <w:rFonts w:ascii="Times New Roman" w:hAnsi="Times New Roman" w:cs="Times New Roman"/>
          <w:sz w:val="22"/>
          <w:szCs w:val="22"/>
        </w:rPr>
        <w:br/>
        <w:t>• Makes the corridor stronger and safer against extreme weather in the future.</w:t>
      </w:r>
      <w:r w:rsidRPr="00BD4FF4">
        <w:rPr>
          <w:rFonts w:ascii="Times New Roman" w:hAnsi="Times New Roman" w:cs="Times New Roman"/>
          <w:sz w:val="22"/>
          <w:szCs w:val="22"/>
        </w:rPr>
        <w:br/>
        <w:t>• Helps communities recover by restoring reliable access for ambulances, hospitals, schools, and government services.</w:t>
      </w:r>
      <w:r w:rsidRPr="00BD4FF4">
        <w:rPr>
          <w:rFonts w:ascii="Times New Roman" w:hAnsi="Times New Roman" w:cs="Times New Roman"/>
          <w:sz w:val="22"/>
          <w:szCs w:val="22"/>
        </w:rPr>
        <w:br/>
        <w:t>• Shows that the government is serious about building infrastructure that can handle climate change.</w:t>
      </w:r>
    </w:p>
    <w:p w14:paraId="11FA2ABB" w14:textId="77777777" w:rsidR="009760B4"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E675379">
          <v:rect id="_x0000_i1029" style="width:0;height:1.5pt" o:hralign="center" o:hrstd="t" o:hr="t" fillcolor="#a0a0a0" stroked="f"/>
        </w:pict>
      </w:r>
    </w:p>
    <w:p w14:paraId="4545FEDB" w14:textId="3503C2BF"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Constraints &amp; Assumptions:</w:t>
      </w:r>
      <w:r w:rsidRPr="00BD4FF4">
        <w:rPr>
          <w:rFonts w:ascii="Times New Roman" w:hAnsi="Times New Roman" w:cs="Times New Roman"/>
          <w:sz w:val="22"/>
          <w:szCs w:val="22"/>
        </w:rPr>
        <w:br/>
        <w:t xml:space="preserve">• </w:t>
      </w:r>
      <w:r w:rsidR="00F5673A">
        <w:rPr>
          <w:rFonts w:ascii="Times New Roman" w:hAnsi="Times New Roman" w:cs="Times New Roman"/>
          <w:sz w:val="22"/>
          <w:szCs w:val="22"/>
        </w:rPr>
        <w:t xml:space="preserve">The </w:t>
      </w:r>
      <w:r w:rsidR="000C501A">
        <w:rPr>
          <w:rFonts w:ascii="Times New Roman" w:hAnsi="Times New Roman" w:cs="Times New Roman"/>
          <w:sz w:val="22"/>
          <w:szCs w:val="22"/>
        </w:rPr>
        <w:t>beginning of the project relies</w:t>
      </w:r>
      <w:r w:rsidRPr="00BD4FF4">
        <w:rPr>
          <w:rFonts w:ascii="Times New Roman" w:hAnsi="Times New Roman" w:cs="Times New Roman"/>
          <w:sz w:val="22"/>
          <w:szCs w:val="22"/>
        </w:rPr>
        <w:t xml:space="preserve"> on federal and provincial funding being approved on time.</w:t>
      </w:r>
      <w:r w:rsidRPr="00BD4FF4">
        <w:rPr>
          <w:rFonts w:ascii="Times New Roman" w:hAnsi="Times New Roman" w:cs="Times New Roman"/>
          <w:sz w:val="22"/>
          <w:szCs w:val="22"/>
        </w:rPr>
        <w:br/>
        <w:t xml:space="preserve">• Ground and environmental studies </w:t>
      </w:r>
      <w:r w:rsidR="00FA0746">
        <w:rPr>
          <w:rFonts w:ascii="Times New Roman" w:hAnsi="Times New Roman" w:cs="Times New Roman"/>
          <w:sz w:val="22"/>
          <w:szCs w:val="22"/>
        </w:rPr>
        <w:t>need</w:t>
      </w:r>
      <w:r w:rsidRPr="00BD4FF4">
        <w:rPr>
          <w:rFonts w:ascii="Times New Roman" w:hAnsi="Times New Roman" w:cs="Times New Roman"/>
          <w:sz w:val="22"/>
          <w:szCs w:val="22"/>
        </w:rPr>
        <w:t xml:space="preserve"> confirm</w:t>
      </w:r>
      <w:r w:rsidR="00FA0746">
        <w:rPr>
          <w:rFonts w:ascii="Times New Roman" w:hAnsi="Times New Roman" w:cs="Times New Roman"/>
          <w:sz w:val="22"/>
          <w:szCs w:val="22"/>
        </w:rPr>
        <w:t>ation regarding</w:t>
      </w:r>
      <w:r w:rsidRPr="00BD4FF4">
        <w:rPr>
          <w:rFonts w:ascii="Times New Roman" w:hAnsi="Times New Roman" w:cs="Times New Roman"/>
          <w:sz w:val="22"/>
          <w:szCs w:val="22"/>
        </w:rPr>
        <w:t xml:space="preserve"> what work needs to be done.</w:t>
      </w:r>
      <w:r w:rsidRPr="00BD4FF4">
        <w:rPr>
          <w:rFonts w:ascii="Times New Roman" w:hAnsi="Times New Roman" w:cs="Times New Roman"/>
          <w:sz w:val="22"/>
          <w:szCs w:val="22"/>
        </w:rPr>
        <w:br/>
        <w:t xml:space="preserve">• All required permits and approvals </w:t>
      </w:r>
      <w:r w:rsidR="00CE13F4">
        <w:rPr>
          <w:rFonts w:ascii="Times New Roman" w:hAnsi="Times New Roman" w:cs="Times New Roman"/>
          <w:sz w:val="22"/>
          <w:szCs w:val="22"/>
        </w:rPr>
        <w:t>are to</w:t>
      </w:r>
      <w:r w:rsidRPr="00BD4FF4">
        <w:rPr>
          <w:rFonts w:ascii="Times New Roman" w:hAnsi="Times New Roman" w:cs="Times New Roman"/>
          <w:sz w:val="22"/>
          <w:szCs w:val="22"/>
        </w:rPr>
        <w:t xml:space="preserve"> be secured as planned.</w:t>
      </w:r>
      <w:r w:rsidRPr="00BD4FF4">
        <w:rPr>
          <w:rFonts w:ascii="Times New Roman" w:hAnsi="Times New Roman" w:cs="Times New Roman"/>
          <w:sz w:val="22"/>
          <w:szCs w:val="22"/>
        </w:rPr>
        <w:br/>
        <w:t xml:space="preserve">• </w:t>
      </w:r>
      <w:r w:rsidR="00CE13F4">
        <w:rPr>
          <w:rFonts w:ascii="Times New Roman" w:hAnsi="Times New Roman" w:cs="Times New Roman"/>
          <w:sz w:val="22"/>
          <w:szCs w:val="22"/>
        </w:rPr>
        <w:t>The</w:t>
      </w:r>
      <w:r w:rsidRPr="00BD4FF4">
        <w:rPr>
          <w:rFonts w:ascii="Times New Roman" w:hAnsi="Times New Roman" w:cs="Times New Roman"/>
          <w:sz w:val="22"/>
          <w:szCs w:val="22"/>
        </w:rPr>
        <w:t xml:space="preserve"> traffic flowing during construction</w:t>
      </w:r>
      <w:r w:rsidR="00CE13F4">
        <w:rPr>
          <w:rFonts w:ascii="Times New Roman" w:hAnsi="Times New Roman" w:cs="Times New Roman"/>
          <w:sz w:val="22"/>
          <w:szCs w:val="22"/>
        </w:rPr>
        <w:t xml:space="preserve"> </w:t>
      </w:r>
      <w:r w:rsidR="00C35035">
        <w:rPr>
          <w:rFonts w:ascii="Times New Roman" w:hAnsi="Times New Roman" w:cs="Times New Roman"/>
          <w:sz w:val="22"/>
          <w:szCs w:val="22"/>
        </w:rPr>
        <w:t>needs to be kept</w:t>
      </w:r>
      <w:r w:rsidRPr="00BD4FF4">
        <w:rPr>
          <w:rFonts w:ascii="Times New Roman" w:hAnsi="Times New Roman" w:cs="Times New Roman"/>
          <w:sz w:val="22"/>
          <w:szCs w:val="22"/>
        </w:rPr>
        <w:t>, so solid detour plans are a must.</w:t>
      </w:r>
    </w:p>
    <w:p w14:paraId="294EF6DE" w14:textId="77777777" w:rsidR="009760B4"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1CFA0B92">
          <v:rect id="_x0000_i1030" style="width:0;height:1.5pt" o:hralign="center" o:hrstd="t" o:hr="t" fillcolor="#a0a0a0" stroked="f"/>
        </w:pict>
      </w:r>
    </w:p>
    <w:p w14:paraId="55617E49"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Timeline:</w:t>
      </w:r>
      <w:r w:rsidRPr="00BD4FF4">
        <w:rPr>
          <w:rFonts w:ascii="Times New Roman" w:hAnsi="Times New Roman" w:cs="Times New Roman"/>
          <w:sz w:val="22"/>
          <w:szCs w:val="22"/>
        </w:rPr>
        <w:br/>
        <w:t>About 12 months from start to full reopening of the corridor (see detailed schedule in Section 6).</w:t>
      </w:r>
    </w:p>
    <w:p w14:paraId="183695FB"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Budget (early estimate):</w:t>
      </w:r>
      <w:r w:rsidRPr="00BD4FF4">
        <w:rPr>
          <w:rFonts w:ascii="Times New Roman" w:hAnsi="Times New Roman" w:cs="Times New Roman"/>
          <w:sz w:val="22"/>
          <w:szCs w:val="22"/>
        </w:rPr>
        <w:br/>
        <w:t>Around CAD $37 million, with a 15% contingency for unexpected costs.</w:t>
      </w:r>
    </w:p>
    <w:p w14:paraId="01248166" w14:textId="77777777" w:rsidR="009760B4"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F9AA5DF">
          <v:rect id="_x0000_i1031" style="width:0;height:1.5pt" o:hralign="center" o:hrstd="t" o:hr="t" fillcolor="#a0a0a0" stroked="f"/>
        </w:pict>
      </w:r>
    </w:p>
    <w:p w14:paraId="7084D6E8" w14:textId="77777777" w:rsidR="009760B4" w:rsidRPr="00BD4FF4" w:rsidRDefault="009760B4"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What success looks like:</w:t>
      </w:r>
      <w:r w:rsidRPr="00BD4FF4">
        <w:rPr>
          <w:rFonts w:ascii="Times New Roman" w:hAnsi="Times New Roman" w:cs="Times New Roman"/>
          <w:sz w:val="22"/>
          <w:szCs w:val="22"/>
        </w:rPr>
        <w:br/>
        <w:t>• The road is fully open again for freight (specific vehicle classes) and commuters.</w:t>
      </w:r>
      <w:r w:rsidRPr="00BD4FF4">
        <w:rPr>
          <w:rFonts w:ascii="Times New Roman" w:hAnsi="Times New Roman" w:cs="Times New Roman"/>
          <w:sz w:val="22"/>
          <w:szCs w:val="22"/>
        </w:rPr>
        <w:br/>
        <w:t>• All major repairs and upgrades are approved and certified.</w:t>
      </w:r>
      <w:r w:rsidRPr="00BD4FF4">
        <w:rPr>
          <w:rFonts w:ascii="Times New Roman" w:hAnsi="Times New Roman" w:cs="Times New Roman"/>
          <w:sz w:val="22"/>
          <w:szCs w:val="22"/>
        </w:rPr>
        <w:br/>
        <w:t>• A final resilience check shows the corridor meets improved flood and climate-resistant design standards.</w:t>
      </w:r>
    </w:p>
    <w:p w14:paraId="53CEED89" w14:textId="77777777" w:rsidR="00C50321" w:rsidRPr="00BD4FF4" w:rsidRDefault="00000000" w:rsidP="00D517EA">
      <w:pPr>
        <w:pStyle w:val="Heading1"/>
        <w:spacing w:line="360" w:lineRule="auto"/>
        <w:rPr>
          <w:rFonts w:ascii="Times New Roman" w:hAnsi="Times New Roman" w:cs="Times New Roman"/>
          <w:sz w:val="22"/>
          <w:szCs w:val="22"/>
        </w:rPr>
      </w:pPr>
      <w:bookmarkStart w:id="3" w:name="_Toc215507306"/>
      <w:r>
        <w:rPr>
          <w:rFonts w:ascii="Times New Roman" w:hAnsi="Times New Roman" w:cs="Times New Roman"/>
          <w:sz w:val="22"/>
          <w:szCs w:val="22"/>
        </w:rPr>
        <w:lastRenderedPageBreak/>
        <w:pict w14:anchorId="065F7BD5">
          <v:rect id="_x0000_i1032" style="width:0;height:1.5pt" o:hralign="center" o:hrstd="t" o:hr="t" fillcolor="#a0a0a0" stroked="f"/>
        </w:pict>
      </w:r>
      <w:bookmarkEnd w:id="3"/>
    </w:p>
    <w:p w14:paraId="447B74C4"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4" w:name="_Toc215507307"/>
      <w:r w:rsidRPr="00BD4FF4">
        <w:rPr>
          <w:rFonts w:ascii="Times New Roman" w:hAnsi="Times New Roman" w:cs="Times New Roman"/>
          <w:b/>
          <w:bCs/>
          <w:sz w:val="24"/>
          <w:szCs w:val="24"/>
        </w:rPr>
        <w:t>3. Scope</w:t>
      </w:r>
      <w:bookmarkEnd w:id="4"/>
    </w:p>
    <w:p w14:paraId="4F3B4E6E" w14:textId="77777777" w:rsidR="00C50321" w:rsidRPr="00CA5E6E" w:rsidRDefault="00C50321" w:rsidP="00D517EA">
      <w:pPr>
        <w:pStyle w:val="Heading2"/>
        <w:spacing w:line="360" w:lineRule="auto"/>
        <w:rPr>
          <w:rFonts w:ascii="Times New Roman" w:hAnsi="Times New Roman" w:cs="Times New Roman"/>
          <w:b/>
          <w:bCs/>
          <w:sz w:val="24"/>
          <w:szCs w:val="24"/>
        </w:rPr>
      </w:pPr>
      <w:bookmarkStart w:id="5" w:name="_Toc215507308"/>
      <w:r w:rsidRPr="00CA5E6E">
        <w:rPr>
          <w:rFonts w:ascii="Times New Roman" w:hAnsi="Times New Roman" w:cs="Times New Roman"/>
          <w:b/>
          <w:bCs/>
          <w:sz w:val="24"/>
          <w:szCs w:val="24"/>
        </w:rPr>
        <w:t>3.1 Scope Inclusions</w:t>
      </w:r>
      <w:bookmarkEnd w:id="5"/>
    </w:p>
    <w:p w14:paraId="1C323598" w14:textId="4B12DC81" w:rsidR="00732274" w:rsidRPr="00BD4FF4" w:rsidRDefault="00732274"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Rebuild all the bridges that were washed out or badly damaged.</w:t>
      </w:r>
      <w:r w:rsidRPr="00BD4FF4">
        <w:rPr>
          <w:rFonts w:ascii="Times New Roman" w:hAnsi="Times New Roman" w:cs="Times New Roman"/>
          <w:sz w:val="22"/>
          <w:szCs w:val="22"/>
        </w:rPr>
        <w:br/>
        <w:t>• Fix and reshape the roads and embankments affected by landslides</w:t>
      </w:r>
      <w:r w:rsidR="00D52151">
        <w:rPr>
          <w:rFonts w:ascii="Times New Roman" w:hAnsi="Times New Roman" w:cs="Times New Roman"/>
          <w:sz w:val="22"/>
          <w:szCs w:val="22"/>
        </w:rPr>
        <w:t xml:space="preserve">, </w:t>
      </w:r>
      <w:r w:rsidRPr="00BD4FF4">
        <w:rPr>
          <w:rFonts w:ascii="Times New Roman" w:hAnsi="Times New Roman" w:cs="Times New Roman"/>
          <w:sz w:val="22"/>
          <w:szCs w:val="22"/>
        </w:rPr>
        <w:t>even shifting the road a bit if needed to keep it on safer ground.</w:t>
      </w:r>
      <w:r w:rsidRPr="00BD4FF4">
        <w:rPr>
          <w:rFonts w:ascii="Times New Roman" w:hAnsi="Times New Roman" w:cs="Times New Roman"/>
          <w:sz w:val="22"/>
          <w:szCs w:val="22"/>
        </w:rPr>
        <w:br/>
        <w:t>• Upgrade drainage systems like culverts and spillways so the corridor can handle heavy rain and flooding in the future.</w:t>
      </w:r>
      <w:r w:rsidRPr="00BD4FF4">
        <w:rPr>
          <w:rFonts w:ascii="Times New Roman" w:hAnsi="Times New Roman" w:cs="Times New Roman"/>
          <w:sz w:val="22"/>
          <w:szCs w:val="22"/>
        </w:rPr>
        <w:br/>
        <w:t>• Install and protect important utilities such as fibre-optic cables, electrical lines, and water/sewer services where needed along the route.</w:t>
      </w:r>
      <w:r w:rsidRPr="00BD4FF4">
        <w:rPr>
          <w:rFonts w:ascii="Times New Roman" w:hAnsi="Times New Roman" w:cs="Times New Roman"/>
          <w:sz w:val="22"/>
          <w:szCs w:val="22"/>
        </w:rPr>
        <w:br/>
        <w:t>• Keep traffic moving as much as possible during construction with smart detours and traffic-control plans.</w:t>
      </w:r>
      <w:r w:rsidRPr="00BD4FF4">
        <w:rPr>
          <w:rFonts w:ascii="Times New Roman" w:hAnsi="Times New Roman" w:cs="Times New Roman"/>
          <w:sz w:val="22"/>
          <w:szCs w:val="22"/>
        </w:rPr>
        <w:br/>
        <w:t>• Protect the environment by controlling erosion, stabilizing slopes, and looking after nearby habitats while securing all necessary permits.</w:t>
      </w:r>
      <w:r w:rsidRPr="00BD4FF4">
        <w:rPr>
          <w:rFonts w:ascii="Times New Roman" w:hAnsi="Times New Roman" w:cs="Times New Roman"/>
          <w:sz w:val="22"/>
          <w:szCs w:val="22"/>
        </w:rPr>
        <w:br/>
        <w:t>• Make sure everything is tested, inspected, and officially approved before reopening the corridor.</w:t>
      </w:r>
    </w:p>
    <w:p w14:paraId="6BD12825" w14:textId="77777777" w:rsidR="00853EE2" w:rsidRPr="00BD4FF4" w:rsidRDefault="00853EE2" w:rsidP="00D517EA">
      <w:pPr>
        <w:spacing w:line="360" w:lineRule="auto"/>
        <w:rPr>
          <w:rFonts w:ascii="Times New Roman" w:hAnsi="Times New Roman" w:cs="Times New Roman"/>
          <w:sz w:val="22"/>
          <w:szCs w:val="22"/>
        </w:rPr>
      </w:pPr>
    </w:p>
    <w:p w14:paraId="6FC20437" w14:textId="2346BD19" w:rsidR="00C50321" w:rsidRPr="00BD4FF4" w:rsidRDefault="00C50321" w:rsidP="00D517EA">
      <w:pPr>
        <w:pStyle w:val="Heading2"/>
        <w:spacing w:line="360" w:lineRule="auto"/>
        <w:rPr>
          <w:rFonts w:ascii="Times New Roman" w:hAnsi="Times New Roman" w:cs="Times New Roman"/>
          <w:b/>
          <w:bCs/>
          <w:sz w:val="24"/>
          <w:szCs w:val="24"/>
        </w:rPr>
      </w:pPr>
      <w:bookmarkStart w:id="6" w:name="_Toc215507309"/>
      <w:r w:rsidRPr="00BD4FF4">
        <w:rPr>
          <w:rFonts w:ascii="Times New Roman" w:hAnsi="Times New Roman" w:cs="Times New Roman"/>
          <w:b/>
          <w:bCs/>
          <w:sz w:val="24"/>
          <w:szCs w:val="24"/>
        </w:rPr>
        <w:t>3.2 Scope Exclusions</w:t>
      </w:r>
      <w:bookmarkEnd w:id="6"/>
    </w:p>
    <w:p w14:paraId="54AD703F" w14:textId="32F96C55" w:rsidR="00CE5AAA" w:rsidRPr="00BD4FF4" w:rsidRDefault="00CE5AAA"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Fixing smaller local roads that connect to the main corridor isn’t part of this project.</w:t>
      </w:r>
      <w:r w:rsidRPr="00BD4FF4">
        <w:rPr>
          <w:rFonts w:ascii="Times New Roman" w:hAnsi="Times New Roman" w:cs="Times New Roman"/>
          <w:sz w:val="22"/>
          <w:szCs w:val="22"/>
        </w:rPr>
        <w:br/>
        <w:t>•</w:t>
      </w:r>
      <w:r w:rsidR="00F563B0">
        <w:rPr>
          <w:rFonts w:ascii="Times New Roman" w:hAnsi="Times New Roman" w:cs="Times New Roman"/>
          <w:sz w:val="22"/>
          <w:szCs w:val="22"/>
        </w:rPr>
        <w:t>R</w:t>
      </w:r>
      <w:r w:rsidRPr="00BD4FF4">
        <w:rPr>
          <w:rFonts w:ascii="Times New Roman" w:hAnsi="Times New Roman" w:cs="Times New Roman"/>
          <w:sz w:val="22"/>
          <w:szCs w:val="22"/>
        </w:rPr>
        <w:t>eplacing damage to private properties like farms, homes, or businesses,  will be handled through separate recovery programs.</w:t>
      </w:r>
      <w:r w:rsidRPr="00BD4FF4">
        <w:rPr>
          <w:rFonts w:ascii="Times New Roman" w:hAnsi="Times New Roman" w:cs="Times New Roman"/>
          <w:sz w:val="22"/>
          <w:szCs w:val="22"/>
        </w:rPr>
        <w:br/>
        <w:t>• Once the corridor is officially reopened, regular maintenance will be taken over by the provincial roads team.</w:t>
      </w:r>
      <w:r w:rsidRPr="00BD4FF4">
        <w:rPr>
          <w:rFonts w:ascii="Times New Roman" w:hAnsi="Times New Roman" w:cs="Times New Roman"/>
          <w:sz w:val="22"/>
          <w:szCs w:val="22"/>
        </w:rPr>
        <w:br/>
        <w:t>•</w:t>
      </w:r>
      <w:r w:rsidR="001210D4">
        <w:rPr>
          <w:rFonts w:ascii="Times New Roman" w:hAnsi="Times New Roman" w:cs="Times New Roman"/>
          <w:sz w:val="22"/>
          <w:szCs w:val="22"/>
        </w:rPr>
        <w:t>T</w:t>
      </w:r>
      <w:r w:rsidRPr="00BD4FF4">
        <w:rPr>
          <w:rFonts w:ascii="Times New Roman" w:hAnsi="Times New Roman" w:cs="Times New Roman"/>
          <w:sz w:val="22"/>
          <w:szCs w:val="22"/>
        </w:rPr>
        <w:t>he corridor</w:t>
      </w:r>
      <w:r w:rsidR="000948AF">
        <w:rPr>
          <w:rFonts w:ascii="Times New Roman" w:hAnsi="Times New Roman" w:cs="Times New Roman"/>
          <w:sz w:val="22"/>
          <w:szCs w:val="22"/>
        </w:rPr>
        <w:t xml:space="preserve"> is not to be widened</w:t>
      </w:r>
      <w:r w:rsidRPr="00BD4FF4">
        <w:rPr>
          <w:rFonts w:ascii="Times New Roman" w:hAnsi="Times New Roman" w:cs="Times New Roman"/>
          <w:sz w:val="22"/>
          <w:szCs w:val="22"/>
        </w:rPr>
        <w:t xml:space="preserve"> or </w:t>
      </w:r>
      <w:r w:rsidR="00A34FA5">
        <w:rPr>
          <w:rFonts w:ascii="Times New Roman" w:hAnsi="Times New Roman" w:cs="Times New Roman"/>
          <w:sz w:val="22"/>
          <w:szCs w:val="22"/>
        </w:rPr>
        <w:t>have</w:t>
      </w:r>
      <w:r w:rsidRPr="00BD4FF4">
        <w:rPr>
          <w:rFonts w:ascii="Times New Roman" w:hAnsi="Times New Roman" w:cs="Times New Roman"/>
          <w:sz w:val="22"/>
          <w:szCs w:val="22"/>
        </w:rPr>
        <w:t xml:space="preserve"> extra lanes</w:t>
      </w:r>
      <w:r w:rsidR="00A34FA5">
        <w:rPr>
          <w:rFonts w:ascii="Times New Roman" w:hAnsi="Times New Roman" w:cs="Times New Roman"/>
          <w:sz w:val="22"/>
          <w:szCs w:val="22"/>
        </w:rPr>
        <w:t xml:space="preserve"> added,</w:t>
      </w:r>
      <w:r w:rsidRPr="00BD4FF4">
        <w:rPr>
          <w:rFonts w:ascii="Times New Roman" w:hAnsi="Times New Roman" w:cs="Times New Roman"/>
          <w:sz w:val="22"/>
          <w:szCs w:val="22"/>
        </w:rPr>
        <w:t xml:space="preserve"> unless a formal change is approved later.</w:t>
      </w:r>
    </w:p>
    <w:p w14:paraId="33F3611A" w14:textId="1E238B8D" w:rsidR="00C50321" w:rsidRPr="00BD4FF4" w:rsidRDefault="00C50321" w:rsidP="00D517EA">
      <w:pPr>
        <w:pStyle w:val="Heading2"/>
        <w:spacing w:line="360" w:lineRule="auto"/>
        <w:rPr>
          <w:rFonts w:ascii="Times New Roman" w:hAnsi="Times New Roman" w:cs="Times New Roman"/>
          <w:b/>
          <w:bCs/>
          <w:sz w:val="24"/>
          <w:szCs w:val="24"/>
        </w:rPr>
      </w:pPr>
      <w:bookmarkStart w:id="7" w:name="_Toc215507310"/>
      <w:r w:rsidRPr="00BD4FF4">
        <w:rPr>
          <w:rFonts w:ascii="Times New Roman" w:hAnsi="Times New Roman" w:cs="Times New Roman"/>
          <w:b/>
          <w:bCs/>
          <w:sz w:val="24"/>
          <w:szCs w:val="24"/>
        </w:rPr>
        <w:t>3.3 Boundaries</w:t>
      </w:r>
      <w:bookmarkEnd w:id="7"/>
    </w:p>
    <w:p w14:paraId="1AE0E85B" w14:textId="515B3130" w:rsidR="00C50321" w:rsidRPr="00597654" w:rsidRDefault="00C50321" w:rsidP="00D517EA">
      <w:pPr>
        <w:pStyle w:val="ListParagraph"/>
        <w:numPr>
          <w:ilvl w:val="0"/>
          <w:numId w:val="27"/>
        </w:numPr>
        <w:spacing w:line="360" w:lineRule="auto"/>
        <w:rPr>
          <w:rFonts w:ascii="Times New Roman" w:hAnsi="Times New Roman" w:cs="Times New Roman"/>
          <w:sz w:val="22"/>
          <w:szCs w:val="22"/>
        </w:rPr>
      </w:pPr>
      <w:r w:rsidRPr="00597654">
        <w:rPr>
          <w:rFonts w:ascii="Times New Roman" w:hAnsi="Times New Roman" w:cs="Times New Roman"/>
          <w:sz w:val="22"/>
          <w:szCs w:val="22"/>
        </w:rPr>
        <w:t>The corridor begins at Point A (Lower Mainland boundary</w:t>
      </w:r>
      <w:r w:rsidR="00B904B1" w:rsidRPr="00597654">
        <w:rPr>
          <w:rFonts w:ascii="Times New Roman" w:hAnsi="Times New Roman" w:cs="Times New Roman"/>
          <w:sz w:val="22"/>
          <w:szCs w:val="22"/>
        </w:rPr>
        <w:t>-Vancouver</w:t>
      </w:r>
      <w:r w:rsidRPr="00597654">
        <w:rPr>
          <w:rFonts w:ascii="Times New Roman" w:hAnsi="Times New Roman" w:cs="Times New Roman"/>
          <w:sz w:val="22"/>
          <w:szCs w:val="22"/>
        </w:rPr>
        <w:t>) and terminates at Point B (the link to the national highway network</w:t>
      </w:r>
      <w:r w:rsidR="00B904B1" w:rsidRPr="00597654">
        <w:rPr>
          <w:rFonts w:ascii="Times New Roman" w:hAnsi="Times New Roman" w:cs="Times New Roman"/>
          <w:sz w:val="22"/>
          <w:szCs w:val="22"/>
        </w:rPr>
        <w:t>-Alberta border</w:t>
      </w:r>
      <w:r w:rsidRPr="00597654">
        <w:rPr>
          <w:rFonts w:ascii="Times New Roman" w:hAnsi="Times New Roman" w:cs="Times New Roman"/>
          <w:sz w:val="22"/>
          <w:szCs w:val="22"/>
        </w:rPr>
        <w:t>)</w:t>
      </w:r>
      <w:r w:rsidR="005E62E8" w:rsidRPr="00597654">
        <w:rPr>
          <w:rFonts w:ascii="Times New Roman" w:hAnsi="Times New Roman" w:cs="Times New Roman"/>
          <w:sz w:val="22"/>
          <w:szCs w:val="22"/>
        </w:rPr>
        <w:t xml:space="preserve">, </w:t>
      </w:r>
      <w:r w:rsidRPr="00597654">
        <w:rPr>
          <w:rFonts w:ascii="Times New Roman" w:hAnsi="Times New Roman" w:cs="Times New Roman"/>
          <w:sz w:val="22"/>
          <w:szCs w:val="22"/>
        </w:rPr>
        <w:t xml:space="preserve">estimated length </w:t>
      </w:r>
      <w:r w:rsidR="00C61963" w:rsidRPr="00597654">
        <w:rPr>
          <w:rFonts w:ascii="Times New Roman" w:hAnsi="Times New Roman" w:cs="Times New Roman"/>
          <w:sz w:val="22"/>
          <w:szCs w:val="22"/>
        </w:rPr>
        <w:t>-</w:t>
      </w:r>
      <w:r w:rsidR="00B904B1" w:rsidRPr="00597654">
        <w:rPr>
          <w:rFonts w:ascii="Times New Roman" w:hAnsi="Times New Roman" w:cs="Times New Roman"/>
          <w:sz w:val="22"/>
          <w:szCs w:val="22"/>
        </w:rPr>
        <w:t>1050</w:t>
      </w:r>
      <w:r w:rsidRPr="00597654">
        <w:rPr>
          <w:rFonts w:ascii="Times New Roman" w:hAnsi="Times New Roman" w:cs="Times New Roman"/>
          <w:sz w:val="22"/>
          <w:szCs w:val="22"/>
        </w:rPr>
        <w:t xml:space="preserve"> km</w:t>
      </w:r>
      <w:r w:rsidR="00B904B1" w:rsidRPr="00597654">
        <w:rPr>
          <w:rFonts w:ascii="Times New Roman" w:hAnsi="Times New Roman" w:cs="Times New Roman"/>
          <w:sz w:val="22"/>
          <w:szCs w:val="22"/>
        </w:rPr>
        <w:t xml:space="preserve"> (650 miles)</w:t>
      </w:r>
      <w:r w:rsidRPr="00597654">
        <w:rPr>
          <w:rFonts w:ascii="Times New Roman" w:hAnsi="Times New Roman" w:cs="Times New Roman"/>
          <w:sz w:val="22"/>
          <w:szCs w:val="22"/>
        </w:rPr>
        <w:t>.</w:t>
      </w:r>
      <w:r w:rsidR="00B904B1" w:rsidRPr="00597654">
        <w:rPr>
          <w:rFonts w:ascii="Times New Roman" w:hAnsi="Times New Roman" w:cs="Times New Roman"/>
          <w:b/>
          <w:bCs/>
          <w:sz w:val="22"/>
          <w:szCs w:val="22"/>
        </w:rPr>
        <w:t xml:space="preserve"> </w:t>
      </w:r>
    </w:p>
    <w:p w14:paraId="2493D4F2" w14:textId="60D92C67" w:rsidR="00BB3C09" w:rsidRPr="00BD4FF4" w:rsidRDefault="00BB3C09" w:rsidP="00D517EA">
      <w:pPr>
        <w:pStyle w:val="NormalWeb"/>
        <w:numPr>
          <w:ilvl w:val="0"/>
          <w:numId w:val="27"/>
        </w:numPr>
        <w:spacing w:line="360" w:lineRule="auto"/>
        <w:rPr>
          <w:sz w:val="22"/>
          <w:szCs w:val="22"/>
        </w:rPr>
      </w:pPr>
      <w:r w:rsidRPr="00BD4FF4">
        <w:rPr>
          <w:sz w:val="22"/>
          <w:szCs w:val="22"/>
        </w:rPr>
        <w:t xml:space="preserve">All major work </w:t>
      </w:r>
      <w:r w:rsidR="007350AD">
        <w:rPr>
          <w:sz w:val="22"/>
          <w:szCs w:val="22"/>
        </w:rPr>
        <w:t xml:space="preserve">is performed </w:t>
      </w:r>
      <w:r w:rsidRPr="00BD4FF4">
        <w:rPr>
          <w:sz w:val="22"/>
          <w:szCs w:val="22"/>
        </w:rPr>
        <w:t xml:space="preserve">within the main corridor area. </w:t>
      </w:r>
      <w:r w:rsidR="00D94480">
        <w:rPr>
          <w:sz w:val="22"/>
          <w:szCs w:val="22"/>
        </w:rPr>
        <w:t>A</w:t>
      </w:r>
      <w:r w:rsidR="00D94480" w:rsidRPr="00BD4FF4">
        <w:rPr>
          <w:sz w:val="22"/>
          <w:szCs w:val="22"/>
        </w:rPr>
        <w:t>ny nearby property impacts</w:t>
      </w:r>
      <w:r w:rsidRPr="00BD4FF4">
        <w:rPr>
          <w:sz w:val="22"/>
          <w:szCs w:val="22"/>
        </w:rPr>
        <w:t xml:space="preserve"> are</w:t>
      </w:r>
      <w:r w:rsidR="00A85EEE">
        <w:rPr>
          <w:sz w:val="22"/>
          <w:szCs w:val="22"/>
        </w:rPr>
        <w:t xml:space="preserve"> not</w:t>
      </w:r>
      <w:r w:rsidRPr="00BD4FF4">
        <w:rPr>
          <w:sz w:val="22"/>
          <w:szCs w:val="22"/>
        </w:rPr>
        <w:t xml:space="preserve"> part of the main construction work.</w:t>
      </w:r>
    </w:p>
    <w:p w14:paraId="410285DF" w14:textId="77777777" w:rsidR="00BB3C09" w:rsidRPr="00BD4FF4" w:rsidRDefault="00BB3C09" w:rsidP="00D517EA">
      <w:pPr>
        <w:pStyle w:val="Heading2"/>
        <w:spacing w:line="360" w:lineRule="auto"/>
        <w:rPr>
          <w:rFonts w:ascii="Times New Roman" w:hAnsi="Times New Roman" w:cs="Times New Roman"/>
        </w:rPr>
      </w:pPr>
    </w:p>
    <w:p w14:paraId="1D098047"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8" w:name="_Toc215507311"/>
      <w:r w:rsidRPr="00BD4FF4">
        <w:rPr>
          <w:rFonts w:ascii="Times New Roman" w:hAnsi="Times New Roman" w:cs="Times New Roman"/>
          <w:b/>
          <w:bCs/>
          <w:sz w:val="24"/>
          <w:szCs w:val="24"/>
        </w:rPr>
        <w:t>3.4 Deliverable Acceptance Criteria</w:t>
      </w:r>
      <w:bookmarkEnd w:id="8"/>
    </w:p>
    <w:p w14:paraId="16862D4D" w14:textId="7F6AA1DA" w:rsidR="00D61496" w:rsidRPr="00BD4FF4" w:rsidRDefault="00D61496"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All rebuilt bridges and structures must be certified by an independent engineer.</w:t>
      </w:r>
      <w:r w:rsidRPr="00BD4FF4">
        <w:rPr>
          <w:rFonts w:ascii="Times New Roman" w:hAnsi="Times New Roman" w:cs="Times New Roman"/>
          <w:sz w:val="22"/>
          <w:szCs w:val="22"/>
        </w:rPr>
        <w:br/>
        <w:t>• The road needs to meet provincial highway standards for layout and pavement quality.</w:t>
      </w:r>
      <w:r w:rsidRPr="00BD4FF4">
        <w:rPr>
          <w:rFonts w:ascii="Times New Roman" w:hAnsi="Times New Roman" w:cs="Times New Roman"/>
          <w:sz w:val="22"/>
          <w:szCs w:val="22"/>
        </w:rPr>
        <w:br/>
        <w:t>• Drainage systems must be tested to handle the expected storm and flood loads, and backed up by modelling.</w:t>
      </w:r>
      <w:r w:rsidRPr="00BD4FF4">
        <w:rPr>
          <w:rFonts w:ascii="Times New Roman" w:hAnsi="Times New Roman" w:cs="Times New Roman"/>
          <w:sz w:val="22"/>
          <w:szCs w:val="22"/>
        </w:rPr>
        <w:br/>
        <w:t>• All utilities must be fully working and connected to the local systems.</w:t>
      </w:r>
      <w:r w:rsidRPr="00BD4FF4">
        <w:rPr>
          <w:rFonts w:ascii="Times New Roman" w:hAnsi="Times New Roman" w:cs="Times New Roman"/>
          <w:sz w:val="22"/>
          <w:szCs w:val="22"/>
        </w:rPr>
        <w:br/>
        <w:t>• Traffic should be moving again at the agreed levels and speeds.</w:t>
      </w:r>
      <w:r w:rsidRPr="00BD4FF4">
        <w:rPr>
          <w:rFonts w:ascii="Times New Roman" w:hAnsi="Times New Roman" w:cs="Times New Roman"/>
          <w:sz w:val="22"/>
          <w:szCs w:val="22"/>
        </w:rPr>
        <w:br/>
        <w:t>• All paperwork must be wrapped up</w:t>
      </w:r>
      <w:r w:rsidR="00D40151" w:rsidRPr="00BD4FF4">
        <w:rPr>
          <w:rFonts w:ascii="Times New Roman" w:hAnsi="Times New Roman" w:cs="Times New Roman"/>
          <w:sz w:val="22"/>
          <w:szCs w:val="22"/>
        </w:rPr>
        <w:t xml:space="preserve">, </w:t>
      </w:r>
      <w:r w:rsidRPr="00BD4FF4">
        <w:rPr>
          <w:rFonts w:ascii="Times New Roman" w:hAnsi="Times New Roman" w:cs="Times New Roman"/>
          <w:sz w:val="22"/>
          <w:szCs w:val="22"/>
        </w:rPr>
        <w:t>including final drawings, operation manuals, and a resilience check</w:t>
      </w:r>
      <w:r w:rsidR="00D40151" w:rsidRPr="00BD4FF4">
        <w:rPr>
          <w:rFonts w:ascii="Times New Roman" w:hAnsi="Times New Roman" w:cs="Times New Roman"/>
          <w:sz w:val="22"/>
          <w:szCs w:val="22"/>
        </w:rPr>
        <w:t xml:space="preserve">, </w:t>
      </w:r>
      <w:r w:rsidRPr="00BD4FF4">
        <w:rPr>
          <w:rFonts w:ascii="Times New Roman" w:hAnsi="Times New Roman" w:cs="Times New Roman"/>
          <w:sz w:val="22"/>
          <w:szCs w:val="22"/>
        </w:rPr>
        <w:t>before hand-over.</w:t>
      </w:r>
    </w:p>
    <w:p w14:paraId="704B259A" w14:textId="4CA5FA75" w:rsidR="00C50321" w:rsidRPr="00BD4FF4" w:rsidRDefault="00C50321" w:rsidP="00D517EA">
      <w:pPr>
        <w:pStyle w:val="Heading2"/>
        <w:spacing w:line="360" w:lineRule="auto"/>
        <w:rPr>
          <w:rFonts w:ascii="Times New Roman" w:hAnsi="Times New Roman" w:cs="Times New Roman"/>
          <w:b/>
          <w:bCs/>
          <w:sz w:val="24"/>
          <w:szCs w:val="24"/>
        </w:rPr>
      </w:pPr>
      <w:bookmarkStart w:id="9" w:name="_Toc215507312"/>
      <w:r w:rsidRPr="00BD4FF4">
        <w:rPr>
          <w:rFonts w:ascii="Times New Roman" w:hAnsi="Times New Roman" w:cs="Times New Roman"/>
          <w:b/>
          <w:bCs/>
          <w:sz w:val="24"/>
          <w:szCs w:val="24"/>
        </w:rPr>
        <w:t>3.5 Change Control</w:t>
      </w:r>
      <w:bookmarkEnd w:id="9"/>
    </w:p>
    <w:p w14:paraId="0DEE67EE" w14:textId="77777777" w:rsidR="00C50321" w:rsidRPr="007350AD" w:rsidRDefault="00C50321" w:rsidP="00D517EA">
      <w:pPr>
        <w:pStyle w:val="ListParagraph"/>
        <w:numPr>
          <w:ilvl w:val="0"/>
          <w:numId w:val="28"/>
        </w:numPr>
        <w:spacing w:line="360" w:lineRule="auto"/>
        <w:rPr>
          <w:rFonts w:ascii="Times New Roman" w:hAnsi="Times New Roman" w:cs="Times New Roman"/>
          <w:sz w:val="22"/>
          <w:szCs w:val="22"/>
        </w:rPr>
      </w:pPr>
      <w:r w:rsidRPr="007350AD">
        <w:rPr>
          <w:rFonts w:ascii="Times New Roman" w:hAnsi="Times New Roman" w:cs="Times New Roman"/>
          <w:sz w:val="22"/>
          <w:szCs w:val="22"/>
        </w:rPr>
        <w:t>Any requested changes to scope, budget, schedule must follow the Change Request process: project sponsor approval, impact analysis (cost/time/quality), and update of baseline documents.</w:t>
      </w:r>
    </w:p>
    <w:p w14:paraId="2DCB4B53" w14:textId="77777777" w:rsidR="00B904B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181E610A">
          <v:rect id="_x0000_i1033" style="width:0;height:1.5pt" o:hralign="center" o:hrstd="t" o:hr="t" fillcolor="#a0a0a0" stroked="f"/>
        </w:pict>
      </w:r>
    </w:p>
    <w:p w14:paraId="747FB438" w14:textId="719D06DC" w:rsidR="00C50321" w:rsidRPr="00BD4FF4" w:rsidRDefault="00C50321" w:rsidP="00D517EA">
      <w:pPr>
        <w:pStyle w:val="Heading2"/>
        <w:spacing w:line="360" w:lineRule="auto"/>
        <w:rPr>
          <w:rFonts w:ascii="Times New Roman" w:hAnsi="Times New Roman" w:cs="Times New Roman"/>
          <w:b/>
          <w:bCs/>
          <w:sz w:val="24"/>
          <w:szCs w:val="24"/>
        </w:rPr>
      </w:pPr>
      <w:bookmarkStart w:id="10" w:name="_Toc215507313"/>
      <w:r w:rsidRPr="00BD4FF4">
        <w:rPr>
          <w:rFonts w:ascii="Times New Roman" w:hAnsi="Times New Roman" w:cs="Times New Roman"/>
          <w:b/>
          <w:bCs/>
          <w:sz w:val="24"/>
          <w:szCs w:val="24"/>
        </w:rPr>
        <w:t>4. Work Breakdown Structure (WBS)</w:t>
      </w:r>
      <w:bookmarkEnd w:id="10"/>
    </w:p>
    <w:p w14:paraId="6231C027" w14:textId="3C7785AF" w:rsidR="00C50321" w:rsidRPr="00BD4FF4" w:rsidRDefault="00C50321"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A hierarchical breakdown of project structure is provided below (</w:t>
      </w:r>
      <w:r w:rsidR="00601DFC" w:rsidRPr="00BD4FF4">
        <w:rPr>
          <w:rFonts w:ascii="Times New Roman" w:hAnsi="Times New Roman" w:cs="Times New Roman"/>
          <w:sz w:val="22"/>
          <w:szCs w:val="22"/>
        </w:rPr>
        <w:t>Figure</w:t>
      </w:r>
      <w:r w:rsidRPr="00BD4FF4">
        <w:rPr>
          <w:rFonts w:ascii="Times New Roman" w:hAnsi="Times New Roman" w:cs="Times New Roman"/>
          <w:sz w:val="22"/>
          <w:szCs w:val="22"/>
        </w:rPr>
        <w:t xml:space="preserve"> 1).</w:t>
      </w:r>
    </w:p>
    <w:p w14:paraId="1C516FE3" w14:textId="55B61E1B" w:rsidR="0056142F" w:rsidRPr="00BD4FF4" w:rsidRDefault="001F0AA3" w:rsidP="00D517EA">
      <w:pPr>
        <w:spacing w:line="360" w:lineRule="auto"/>
        <w:rPr>
          <w:rFonts w:ascii="Times New Roman" w:hAnsi="Times New Roman" w:cs="Times New Roman"/>
          <w:sz w:val="22"/>
          <w:szCs w:val="22"/>
        </w:rPr>
      </w:pPr>
      <w:r w:rsidRPr="00BD4FF4">
        <w:rPr>
          <w:rFonts w:ascii="Times New Roman" w:hAnsi="Times New Roman" w:cs="Times New Roman"/>
          <w:noProof/>
          <w:sz w:val="22"/>
          <w:szCs w:val="22"/>
        </w:rPr>
        <w:drawing>
          <wp:inline distT="0" distB="0" distL="0" distR="0" wp14:anchorId="46ADD623" wp14:editId="01E90020">
            <wp:extent cx="4481873" cy="2368550"/>
            <wp:effectExtent l="0" t="0" r="0" b="0"/>
            <wp:docPr id="1881983639" name="Picture 5" descr="A diagram of a work breakdown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983639" name="Picture 5" descr="A diagram of a work breakdown structur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500836" cy="2378572"/>
                    </a:xfrm>
                    <a:prstGeom prst="rect">
                      <a:avLst/>
                    </a:prstGeom>
                  </pic:spPr>
                </pic:pic>
              </a:graphicData>
            </a:graphic>
          </wp:inline>
        </w:drawing>
      </w:r>
    </w:p>
    <w:p w14:paraId="64DC7DB0" w14:textId="2E77C1FD" w:rsidR="00C50321"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Figure</w:t>
      </w:r>
      <w:r w:rsidR="00C50321" w:rsidRPr="00BD4FF4">
        <w:rPr>
          <w:rFonts w:ascii="Times New Roman" w:hAnsi="Times New Roman" w:cs="Times New Roman"/>
          <w:b/>
          <w:bCs/>
          <w:sz w:val="22"/>
          <w:szCs w:val="22"/>
        </w:rPr>
        <w:t xml:space="preserve"> 1 – Work Breakdown Structure </w:t>
      </w:r>
    </w:p>
    <w:p w14:paraId="5068F001" w14:textId="3E5E98DA" w:rsidR="00192AA8"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607D7B1F">
          <v:rect id="_x0000_i1034" style="width:0;height:1.5pt" o:hralign="center" o:bullet="t" o:hrstd="t" o:hr="t" fillcolor="#a0a0a0" stroked="f"/>
        </w:pict>
      </w:r>
    </w:p>
    <w:p w14:paraId="3D8F3D79" w14:textId="16041934" w:rsidR="00192AA8"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rPr>
        <w:t>5. Quad Chart</w:t>
      </w:r>
      <w:r w:rsidRPr="00BD4FF4">
        <w:rPr>
          <w:rFonts w:ascii="Times New Roman" w:hAnsi="Times New Roman" w:cs="Times New Roman"/>
          <w:sz w:val="22"/>
          <w:szCs w:val="22"/>
        </w:rPr>
        <w:t xml:space="preserve"> Quad Chart summarises key project elements (see Figure </w:t>
      </w:r>
      <w:r w:rsidR="00C83EBC" w:rsidRPr="00BD4FF4">
        <w:rPr>
          <w:rFonts w:ascii="Times New Roman" w:hAnsi="Times New Roman" w:cs="Times New Roman"/>
          <w:sz w:val="22"/>
          <w:szCs w:val="22"/>
        </w:rPr>
        <w:t>2</w:t>
      </w:r>
      <w:r w:rsidRPr="00BD4FF4">
        <w:rPr>
          <w:rFonts w:ascii="Times New Roman" w:hAnsi="Times New Roman" w:cs="Times New Roman"/>
          <w:sz w:val="22"/>
          <w:szCs w:val="22"/>
        </w:rPr>
        <w:t>).</w:t>
      </w:r>
      <w:r w:rsidRPr="00BD4FF4">
        <w:rPr>
          <w:rFonts w:ascii="Times New Roman" w:hAnsi="Times New Roman" w:cs="Times New Roman"/>
          <w:sz w:val="22"/>
          <w:szCs w:val="22"/>
        </w:rPr>
        <w:br/>
      </w:r>
    </w:p>
    <w:p w14:paraId="48F8AED7" w14:textId="01127E98" w:rsidR="00C50321" w:rsidRPr="00291680" w:rsidRDefault="00C50321" w:rsidP="00D517EA">
      <w:pPr>
        <w:spacing w:line="360" w:lineRule="auto"/>
        <w:rPr>
          <w:rFonts w:ascii="Times New Roman" w:hAnsi="Times New Roman" w:cs="Times New Roman"/>
          <w:sz w:val="22"/>
          <w:szCs w:val="22"/>
        </w:rPr>
      </w:pPr>
      <w:r w:rsidRPr="00BD4FF4">
        <w:rPr>
          <w:rFonts w:ascii="Times New Roman" w:hAnsi="Times New Roman" w:cs="Times New Roman"/>
          <w:b/>
          <w:bCs/>
          <w:sz w:val="22"/>
          <w:szCs w:val="22"/>
        </w:rPr>
        <w:lastRenderedPageBreak/>
        <w:t xml:space="preserve">Figure </w:t>
      </w:r>
      <w:r w:rsidR="00601DFC" w:rsidRPr="00BD4FF4">
        <w:rPr>
          <w:rFonts w:ascii="Times New Roman" w:hAnsi="Times New Roman" w:cs="Times New Roman"/>
          <w:b/>
          <w:bCs/>
          <w:sz w:val="22"/>
          <w:szCs w:val="22"/>
        </w:rPr>
        <w:t>2</w:t>
      </w:r>
      <w:r w:rsidRPr="00BD4FF4">
        <w:rPr>
          <w:rFonts w:ascii="Times New Roman" w:hAnsi="Times New Roman" w:cs="Times New Roman"/>
          <w:b/>
          <w:bCs/>
          <w:sz w:val="22"/>
          <w:szCs w:val="22"/>
        </w:rPr>
        <w:t xml:space="preserve"> – Quad Chart</w:t>
      </w:r>
    </w:p>
    <w:p w14:paraId="7E6EBB5E" w14:textId="77777777" w:rsidR="00EF0F13" w:rsidRPr="00BD4FF4" w:rsidRDefault="00EF0F13" w:rsidP="00D517EA">
      <w:pPr>
        <w:spacing w:line="360" w:lineRule="auto"/>
        <w:rPr>
          <w:rFonts w:ascii="Times New Roman" w:hAnsi="Times New Roman" w:cs="Times New Roman"/>
        </w:rPr>
      </w:pPr>
    </w:p>
    <w:p w14:paraId="41A86D11" w14:textId="14B7A3EB" w:rsidR="001F0AA3" w:rsidRPr="00BD4FF4" w:rsidRDefault="00EF0173" w:rsidP="00D517EA">
      <w:pPr>
        <w:spacing w:line="360" w:lineRule="auto"/>
        <w:rPr>
          <w:rFonts w:ascii="Times New Roman" w:hAnsi="Times New Roman" w:cs="Times New Roman"/>
        </w:rPr>
      </w:pPr>
      <w:r w:rsidRPr="00BD4FF4">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02739566" wp14:editId="00CCA66D">
                <wp:simplePos x="0" y="0"/>
                <wp:positionH relativeFrom="column">
                  <wp:posOffset>2169160</wp:posOffset>
                </wp:positionH>
                <wp:positionV relativeFrom="paragraph">
                  <wp:posOffset>0</wp:posOffset>
                </wp:positionV>
                <wp:extent cx="1971040" cy="1838960"/>
                <wp:effectExtent l="0" t="0" r="10160" b="27940"/>
                <wp:wrapNone/>
                <wp:docPr id="548714469" name="Rectangle 10"/>
                <wp:cNvGraphicFramePr/>
                <a:graphic xmlns:a="http://schemas.openxmlformats.org/drawingml/2006/main">
                  <a:graphicData uri="http://schemas.microsoft.com/office/word/2010/wordprocessingShape">
                    <wps:wsp>
                      <wps:cNvSpPr/>
                      <wps:spPr>
                        <a:xfrm>
                          <a:off x="0" y="0"/>
                          <a:ext cx="1971040" cy="1838960"/>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09183E8" w14:textId="77777777" w:rsidR="00EF0173" w:rsidRPr="00E67622" w:rsidRDefault="00EF0173" w:rsidP="00EF0173">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STAKEHOLDERS/ CUSTOMERS</w:t>
                            </w:r>
                          </w:p>
                          <w:p w14:paraId="6197CECA" w14:textId="29D236EA"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Project Manager</w:t>
                            </w:r>
                          </w:p>
                          <w:p w14:paraId="17E4F72C" w14:textId="0E55D890"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Ministry of Transportation</w:t>
                            </w:r>
                          </w:p>
                          <w:p w14:paraId="45EB1A04" w14:textId="0E61C5A3"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Engineering Team</w:t>
                            </w:r>
                          </w:p>
                          <w:p w14:paraId="6751ECC8" w14:textId="57E7AFF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Local Community</w:t>
                            </w:r>
                          </w:p>
                          <w:p w14:paraId="4CF5B2FC" w14:textId="7777777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EF0173">
                              <w:rPr>
                                <w:rFonts w:eastAsia="Times New Roman" w:cs="Times New Roman"/>
                                <w:b/>
                                <w:bCs/>
                                <w:color w:val="000000" w:themeColor="text1"/>
                                <w:kern w:val="0"/>
                                <w:sz w:val="16"/>
                                <w:szCs w:val="16"/>
                                <w:highlight w:val="lightGray"/>
                                <w:lang w:eastAsia="en-GB"/>
                                <w14:ligatures w14:val="none"/>
                              </w:rPr>
                              <w:t>Environmental Agency</w:t>
                            </w:r>
                          </w:p>
                          <w:p w14:paraId="2359F9D0" w14:textId="77777777" w:rsidR="00EF0173" w:rsidRDefault="00EF0173" w:rsidP="00EF01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739566" id="Rectangle 10" o:spid="_x0000_s1032" style="position:absolute;margin-left:170.8pt;margin-top:0;width:155.2pt;height:14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" fillcolor="#f2f2f2 [3052]" strokecolor="#030e13 [484]" strokeweight="1pt">
                <v:textbox>
                  <w:txbxContent>
                    <w:p w14:paraId="009183E8" w14:textId="77777777" w:rsidR="00EF0173" w:rsidRPr="00E67622" w:rsidRDefault="00EF0173" w:rsidP="00EF0173">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STAKEHOLDERS/ CUSTOMERS</w:t>
                      </w:r>
                    </w:p>
                    <w:p w14:paraId="6197CECA" w14:textId="29D236EA"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Project Manager</w:t>
                      </w:r>
                    </w:p>
                    <w:p w14:paraId="17E4F72C" w14:textId="0E55D890"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Ministry of Transportation</w:t>
                      </w:r>
                    </w:p>
                    <w:p w14:paraId="45EB1A04" w14:textId="0E61C5A3"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Engineering Team</w:t>
                      </w:r>
                    </w:p>
                    <w:p w14:paraId="6751ECC8" w14:textId="57E7AFF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Pr>
                          <w:rFonts w:eastAsia="Times New Roman" w:cs="Times New Roman"/>
                          <w:b/>
                          <w:bCs/>
                          <w:color w:val="000000" w:themeColor="text1"/>
                          <w:kern w:val="0"/>
                          <w:sz w:val="16"/>
                          <w:szCs w:val="16"/>
                          <w:highlight w:val="lightGray"/>
                          <w:lang w:eastAsia="en-GB"/>
                          <w14:ligatures w14:val="none"/>
                        </w:rPr>
                        <w:t>-</w:t>
                      </w:r>
                      <w:r w:rsidRPr="00EF0173">
                        <w:rPr>
                          <w:rFonts w:eastAsia="Times New Roman" w:cs="Times New Roman"/>
                          <w:b/>
                          <w:bCs/>
                          <w:color w:val="000000" w:themeColor="text1"/>
                          <w:kern w:val="0"/>
                          <w:sz w:val="16"/>
                          <w:szCs w:val="16"/>
                          <w:highlight w:val="lightGray"/>
                          <w:lang w:eastAsia="en-GB"/>
                          <w14:ligatures w14:val="none"/>
                        </w:rPr>
                        <w:t>Local Community</w:t>
                      </w:r>
                    </w:p>
                    <w:p w14:paraId="4CF5B2FC" w14:textId="77777777" w:rsidR="00EF0173" w:rsidRPr="00EF0173" w:rsidRDefault="00EF0173" w:rsidP="00EF0173">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EF0173">
                        <w:rPr>
                          <w:rFonts w:eastAsia="Times New Roman" w:cs="Times New Roman"/>
                          <w:b/>
                          <w:bCs/>
                          <w:color w:val="000000" w:themeColor="text1"/>
                          <w:kern w:val="0"/>
                          <w:sz w:val="16"/>
                          <w:szCs w:val="16"/>
                          <w:highlight w:val="lightGray"/>
                          <w:lang w:eastAsia="en-GB"/>
                          <w14:ligatures w14:val="none"/>
                        </w:rPr>
                        <w:t>Environmental Agency</w:t>
                      </w:r>
                    </w:p>
                    <w:p w14:paraId="2359F9D0" w14:textId="77777777" w:rsidR="00EF0173" w:rsidRDefault="00EF0173" w:rsidP="00EF0173">
                      <w:pPr>
                        <w:jc w:val="center"/>
                      </w:pPr>
                    </w:p>
                  </w:txbxContent>
                </v:textbox>
              </v:rect>
            </w:pict>
          </mc:Fallback>
        </mc:AlternateContent>
      </w:r>
      <w:r w:rsidR="00EF0F13" w:rsidRPr="00BD4FF4">
        <w:rPr>
          <w:rFonts w:ascii="Times New Roman" w:hAnsi="Times New Roman" w:cs="Times New Roman"/>
          <w:noProof/>
          <w:color w:val="000000" w:themeColor="text1"/>
        </w:rPr>
        <mc:AlternateContent>
          <mc:Choice Requires="wps">
            <w:drawing>
              <wp:anchor distT="0" distB="0" distL="114300" distR="114300" simplePos="0" relativeHeight="251665408" behindDoc="0" locked="0" layoutInCell="1" allowOverlap="1" wp14:anchorId="31F49D66" wp14:editId="0F71FF24">
                <wp:simplePos x="0" y="0"/>
                <wp:positionH relativeFrom="margin">
                  <wp:align>left</wp:align>
                </wp:positionH>
                <wp:positionV relativeFrom="paragraph">
                  <wp:posOffset>6926</wp:posOffset>
                </wp:positionV>
                <wp:extent cx="1988127" cy="1849120"/>
                <wp:effectExtent l="0" t="0" r="12700" b="17780"/>
                <wp:wrapNone/>
                <wp:docPr id="1663955134" name="Rectangle 9"/>
                <wp:cNvGraphicFramePr/>
                <a:graphic xmlns:a="http://schemas.openxmlformats.org/drawingml/2006/main">
                  <a:graphicData uri="http://schemas.microsoft.com/office/word/2010/wordprocessingShape">
                    <wps:wsp>
                      <wps:cNvSpPr/>
                      <wps:spPr>
                        <a:xfrm>
                          <a:off x="0" y="0"/>
                          <a:ext cx="1988127" cy="1849120"/>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835DF9" w14:textId="77777777" w:rsidR="00EF0173" w:rsidRPr="00E67622" w:rsidRDefault="00EF0173" w:rsidP="00EF0173">
                            <w:pPr>
                              <w:rPr>
                                <w:b/>
                                <w:bCs/>
                                <w:color w:val="000000" w:themeColor="text1"/>
                                <w:sz w:val="16"/>
                                <w:szCs w:val="16"/>
                                <w:highlight w:val="lightGray"/>
                              </w:rPr>
                            </w:pPr>
                            <w:r w:rsidRPr="00E67622">
                              <w:rPr>
                                <w:b/>
                                <w:bCs/>
                                <w:color w:val="000000" w:themeColor="text1"/>
                                <w:sz w:val="16"/>
                                <w:szCs w:val="16"/>
                                <w:highlight w:val="lightGray"/>
                              </w:rPr>
                              <w:t>PURPOSE</w:t>
                            </w:r>
                          </w:p>
                          <w:p w14:paraId="74B8F325" w14:textId="32F84612"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restore and enhance the principal transportation corridor</w:t>
                            </w:r>
                          </w:p>
                          <w:p w14:paraId="7654BC89" w14:textId="4FBE4080"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re-establish safe and reliable connectivity</w:t>
                            </w:r>
                          </w:p>
                          <w:p w14:paraId="2BD1DBC4" w14:textId="495AFF1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climate-resilient design principles</w:t>
                            </w:r>
                          </w:p>
                          <w:p w14:paraId="2CE8BBC1" w14:textId="42F86EC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strengthen infrastructure against future natural disasters</w:t>
                            </w:r>
                          </w:p>
                          <w:p w14:paraId="30914742" w14:textId="293EE160" w:rsidR="00EF0F13" w:rsidRPr="00EF0F13" w:rsidRDefault="00EF0F13" w:rsidP="00EF0173">
                            <w:pPr>
                              <w:rPr>
                                <w:sz w:val="16"/>
                                <w:szCs w:val="16"/>
                                <w:highlight w:val="black"/>
                              </w:rPr>
                            </w:pPr>
                          </w:p>
                          <w:p w14:paraId="2E8E284F" w14:textId="159C4461" w:rsidR="00EF0F13" w:rsidRPr="00EF0173" w:rsidRDefault="00EF0F13" w:rsidP="00EF0F13">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F49D66" id="Rectangle 9" o:spid="_x0000_s1033" style="position:absolute;margin-left:0;margin-top:.55pt;width:156.55pt;height:145.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" fillcolor="#f2f2f2 [3052]" strokecolor="#030e13 [484]" strokeweight="1pt">
                <v:textbox>
                  <w:txbxContent>
                    <w:p w14:paraId="32835DF9" w14:textId="77777777" w:rsidR="00EF0173" w:rsidRPr="00E67622" w:rsidRDefault="00EF0173" w:rsidP="00EF0173">
                      <w:pPr>
                        <w:rPr>
                          <w:b/>
                          <w:bCs/>
                          <w:color w:val="000000" w:themeColor="text1"/>
                          <w:sz w:val="16"/>
                          <w:szCs w:val="16"/>
                          <w:highlight w:val="lightGray"/>
                        </w:rPr>
                      </w:pPr>
                      <w:r w:rsidRPr="00E67622">
                        <w:rPr>
                          <w:b/>
                          <w:bCs/>
                          <w:color w:val="000000" w:themeColor="text1"/>
                          <w:sz w:val="16"/>
                          <w:szCs w:val="16"/>
                          <w:highlight w:val="lightGray"/>
                        </w:rPr>
                        <w:t>PURPOSE</w:t>
                      </w:r>
                    </w:p>
                    <w:p w14:paraId="74B8F325" w14:textId="32F84612"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restore and enhance the principal transportation corridor</w:t>
                      </w:r>
                    </w:p>
                    <w:p w14:paraId="7654BC89" w14:textId="4FBE4080"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re-establish safe and reliable connectivity</w:t>
                      </w:r>
                    </w:p>
                    <w:p w14:paraId="2BD1DBC4" w14:textId="495AFF1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climate-resilient design principles</w:t>
                      </w:r>
                    </w:p>
                    <w:p w14:paraId="2CE8BBC1" w14:textId="42F86EC4" w:rsidR="00EF0173" w:rsidRPr="00EF0173" w:rsidRDefault="00EF0173" w:rsidP="00EF0173">
                      <w:pPr>
                        <w:rPr>
                          <w:color w:val="000000" w:themeColor="text1"/>
                          <w:sz w:val="16"/>
                          <w:szCs w:val="16"/>
                          <w:highlight w:val="lightGray"/>
                        </w:rPr>
                      </w:pPr>
                      <w:r>
                        <w:rPr>
                          <w:b/>
                          <w:bCs/>
                          <w:color w:val="000000" w:themeColor="text1"/>
                          <w:sz w:val="16"/>
                          <w:szCs w:val="16"/>
                          <w:highlight w:val="lightGray"/>
                        </w:rPr>
                        <w:t>-</w:t>
                      </w:r>
                      <w:r w:rsidRPr="00EF0173">
                        <w:rPr>
                          <w:b/>
                          <w:bCs/>
                          <w:color w:val="000000" w:themeColor="text1"/>
                          <w:sz w:val="16"/>
                          <w:szCs w:val="16"/>
                          <w:highlight w:val="lightGray"/>
                        </w:rPr>
                        <w:t>strengthen infrastructure against future natural disasters</w:t>
                      </w:r>
                    </w:p>
                    <w:p w14:paraId="30914742" w14:textId="293EE160" w:rsidR="00EF0F13" w:rsidRPr="00EF0F13" w:rsidRDefault="00EF0F13" w:rsidP="00EF0173">
                      <w:pPr>
                        <w:rPr>
                          <w:sz w:val="16"/>
                          <w:szCs w:val="16"/>
                          <w:highlight w:val="black"/>
                        </w:rPr>
                      </w:pPr>
                    </w:p>
                    <w:p w14:paraId="2E8E284F" w14:textId="159C4461" w:rsidR="00EF0F13" w:rsidRPr="00EF0173" w:rsidRDefault="00EF0F13" w:rsidP="00EF0F13">
                      <w:pPr>
                        <w:jc w:val="center"/>
                        <w:rPr>
                          <w:color w:val="000000" w:themeColor="text1"/>
                          <w:sz w:val="16"/>
                          <w:szCs w:val="16"/>
                        </w:rPr>
                      </w:pPr>
                    </w:p>
                  </w:txbxContent>
                </v:textbox>
                <w10:wrap anchorx="margin"/>
              </v:rect>
            </w:pict>
          </mc:Fallback>
        </mc:AlternateContent>
      </w:r>
    </w:p>
    <w:p w14:paraId="0A7C8229" w14:textId="7481055D" w:rsidR="00EF0F13" w:rsidRPr="00BD4FF4" w:rsidRDefault="00EF0F13" w:rsidP="00D517EA">
      <w:pPr>
        <w:spacing w:line="360" w:lineRule="auto"/>
        <w:rPr>
          <w:rFonts w:ascii="Times New Roman" w:hAnsi="Times New Roman" w:cs="Times New Roman"/>
        </w:rPr>
      </w:pPr>
    </w:p>
    <w:p w14:paraId="07142251" w14:textId="54F84FB1" w:rsidR="00C50321" w:rsidRPr="00BD4FF4" w:rsidRDefault="00C50321" w:rsidP="00D517EA">
      <w:pPr>
        <w:spacing w:line="360" w:lineRule="auto"/>
        <w:rPr>
          <w:rFonts w:ascii="Times New Roman" w:hAnsi="Times New Roman" w:cs="Times New Roman"/>
        </w:rPr>
      </w:pPr>
    </w:p>
    <w:p w14:paraId="2B00D63D" w14:textId="1B901DF9" w:rsidR="00EF0F13" w:rsidRPr="00BD4FF4" w:rsidRDefault="00EF0F13" w:rsidP="00D517EA">
      <w:pPr>
        <w:spacing w:line="360" w:lineRule="auto"/>
        <w:rPr>
          <w:rFonts w:ascii="Times New Roman" w:hAnsi="Times New Roman" w:cs="Times New Roman"/>
        </w:rPr>
      </w:pPr>
    </w:p>
    <w:p w14:paraId="3F19B80E" w14:textId="3668ADDD" w:rsidR="00EF0F13" w:rsidRPr="00BD4FF4" w:rsidRDefault="00EF0F13" w:rsidP="00D517EA">
      <w:pPr>
        <w:spacing w:line="360" w:lineRule="auto"/>
        <w:rPr>
          <w:rFonts w:ascii="Times New Roman" w:hAnsi="Times New Roman" w:cs="Times New Roman"/>
        </w:rPr>
      </w:pPr>
    </w:p>
    <w:p w14:paraId="7703FE3C" w14:textId="2D69827A" w:rsidR="00EF0F13" w:rsidRPr="00BD4FF4" w:rsidRDefault="00EF0F13" w:rsidP="00D517EA">
      <w:pPr>
        <w:spacing w:line="360" w:lineRule="auto"/>
        <w:rPr>
          <w:rFonts w:ascii="Times New Roman" w:hAnsi="Times New Roman" w:cs="Times New Roman"/>
        </w:rPr>
      </w:pPr>
    </w:p>
    <w:p w14:paraId="200216DB" w14:textId="3571D63A" w:rsidR="00EF0F13" w:rsidRPr="00BD4FF4" w:rsidRDefault="00291680" w:rsidP="00D517EA">
      <w:pPr>
        <w:spacing w:line="360" w:lineRule="auto"/>
        <w:rPr>
          <w:rFonts w:ascii="Times New Roman" w:hAnsi="Times New Roman" w:cs="Times New Roman"/>
          <w:color w:val="000000" w:themeColor="text1"/>
        </w:rPr>
      </w:pPr>
      <w:r w:rsidRPr="00BD4FF4">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7087C2CB" wp14:editId="37036F90">
                <wp:simplePos x="0" y="0"/>
                <wp:positionH relativeFrom="margin">
                  <wp:align>left</wp:align>
                </wp:positionH>
                <wp:positionV relativeFrom="paragraph">
                  <wp:posOffset>318770</wp:posOffset>
                </wp:positionV>
                <wp:extent cx="2001520" cy="2078182"/>
                <wp:effectExtent l="0" t="0" r="17780" b="17780"/>
                <wp:wrapNone/>
                <wp:docPr id="614263983" name="Rectangle 7"/>
                <wp:cNvGraphicFramePr/>
                <a:graphic xmlns:a="http://schemas.openxmlformats.org/drawingml/2006/main">
                  <a:graphicData uri="http://schemas.microsoft.com/office/word/2010/wordprocessingShape">
                    <wps:wsp>
                      <wps:cNvSpPr/>
                      <wps:spPr>
                        <a:xfrm>
                          <a:off x="0" y="0"/>
                          <a:ext cx="2001520" cy="2078182"/>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BF4B8F" w14:textId="77777777" w:rsidR="00BE65C6" w:rsidRPr="00E67622" w:rsidRDefault="00BE65C6" w:rsidP="00BE65C6">
                            <w:pPr>
                              <w:spacing w:before="100" w:beforeAutospacing="1" w:after="100" w:afterAutospacing="1" w:line="240" w:lineRule="auto"/>
                              <w:rPr>
                                <w:rFonts w:asciiTheme="majorHAnsi" w:eastAsia="Times New Roman" w:hAnsiTheme="majorHAnsi" w:cs="Times New Roman"/>
                                <w:b/>
                                <w:bCs/>
                                <w:color w:val="000000" w:themeColor="text1"/>
                                <w:kern w:val="0"/>
                                <w:sz w:val="16"/>
                                <w:szCs w:val="16"/>
                                <w:highlight w:val="lightGray"/>
                                <w:lang w:eastAsia="en-GB"/>
                                <w14:ligatures w14:val="none"/>
                              </w:rPr>
                            </w:pPr>
                            <w:r w:rsidRPr="00E67622">
                              <w:rPr>
                                <w:rFonts w:asciiTheme="majorHAnsi" w:eastAsia="Times New Roman" w:hAnsiTheme="majorHAnsi" w:cs="Times New Roman"/>
                                <w:b/>
                                <w:bCs/>
                                <w:color w:val="000000" w:themeColor="text1"/>
                                <w:kern w:val="0"/>
                                <w:sz w:val="16"/>
                                <w:szCs w:val="16"/>
                                <w:highlight w:val="lightGray"/>
                                <w:lang w:eastAsia="en-GB"/>
                                <w14:ligatures w14:val="none"/>
                              </w:rPr>
                              <w:t>GOAL</w:t>
                            </w:r>
                          </w:p>
                          <w:p w14:paraId="2D42867C" w14:textId="67ABD961"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 xml:space="preserve">-fully functional, safe, and climate-resilient transportation corridor </w:t>
                            </w:r>
                          </w:p>
                          <w:p w14:paraId="6C2E14CB" w14:textId="06FD45CD"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-Enables the efficient movement of goods and people across the province.</w:t>
                            </w:r>
                          </w:p>
                          <w:p w14:paraId="3EE0901B" w14:textId="3D6B7B60"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-Reduces vulnerability to future flooding and landslides.</w:t>
                            </w:r>
                          </w:p>
                          <w:p w14:paraId="48052610" w14:textId="5E64AEA9"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-Promotes economic recovery and long-term regional growth.</w:t>
                            </w:r>
                          </w:p>
                          <w:p w14:paraId="7C0454CA" w14:textId="77777777" w:rsidR="00BE65C6" w:rsidRDefault="00BE65C6" w:rsidP="00BE6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7C2CB" id="Rectangle 7" o:spid="_x0000_s1034" style="position:absolute;margin-left:0;margin-top:25.1pt;width:157.6pt;height:163.6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" fillcolor="#f2f2f2 [3052]" strokecolor="#030e13 [484]" strokeweight="1pt">
                <v:textbox>
                  <w:txbxContent>
                    <w:p w14:paraId="46BF4B8F" w14:textId="77777777" w:rsidR="00BE65C6" w:rsidRPr="00E67622" w:rsidRDefault="00BE65C6" w:rsidP="00BE65C6">
                      <w:pPr>
                        <w:spacing w:before="100" w:beforeAutospacing="1" w:after="100" w:afterAutospacing="1" w:line="240" w:lineRule="auto"/>
                        <w:rPr>
                          <w:rFonts w:asciiTheme="majorHAnsi" w:eastAsia="Times New Roman" w:hAnsiTheme="majorHAnsi" w:cs="Times New Roman"/>
                          <w:b/>
                          <w:bCs/>
                          <w:color w:val="000000" w:themeColor="text1"/>
                          <w:kern w:val="0"/>
                          <w:sz w:val="16"/>
                          <w:szCs w:val="16"/>
                          <w:highlight w:val="lightGray"/>
                          <w:lang w:eastAsia="en-GB"/>
                          <w14:ligatures w14:val="none"/>
                        </w:rPr>
                      </w:pPr>
                      <w:r w:rsidRPr="00E67622">
                        <w:rPr>
                          <w:rFonts w:asciiTheme="majorHAnsi" w:eastAsia="Times New Roman" w:hAnsiTheme="majorHAnsi" w:cs="Times New Roman"/>
                          <w:b/>
                          <w:bCs/>
                          <w:color w:val="000000" w:themeColor="text1"/>
                          <w:kern w:val="0"/>
                          <w:sz w:val="16"/>
                          <w:szCs w:val="16"/>
                          <w:highlight w:val="lightGray"/>
                          <w:lang w:eastAsia="en-GB"/>
                          <w14:ligatures w14:val="none"/>
                        </w:rPr>
                        <w:t>GOAL</w:t>
                      </w:r>
                    </w:p>
                    <w:p w14:paraId="2D42867C" w14:textId="67ABD961"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 xml:space="preserve">-fully functional, safe, and climate-resilient transportation corridor </w:t>
                      </w:r>
                    </w:p>
                    <w:p w14:paraId="6C2E14CB" w14:textId="06FD45CD"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-Enables the efficient movement of goods and people across the province.</w:t>
                      </w:r>
                    </w:p>
                    <w:p w14:paraId="3EE0901B" w14:textId="3D6B7B60"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highlight w:val="lightGray"/>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-Reduces vulnerability to future flooding and landslides.</w:t>
                      </w:r>
                    </w:p>
                    <w:p w14:paraId="48052610" w14:textId="5E64AEA9" w:rsidR="00BE65C6" w:rsidRPr="00BE65C6" w:rsidRDefault="00BE65C6" w:rsidP="00BE65C6">
                      <w:pPr>
                        <w:spacing w:before="100" w:beforeAutospacing="1" w:after="100" w:afterAutospacing="1" w:line="240" w:lineRule="auto"/>
                        <w:rPr>
                          <w:rFonts w:asciiTheme="majorHAnsi" w:eastAsia="Times New Roman" w:hAnsiTheme="majorHAnsi" w:cs="Times New Roman"/>
                          <w:color w:val="000000" w:themeColor="text1"/>
                          <w:kern w:val="0"/>
                          <w:sz w:val="16"/>
                          <w:szCs w:val="16"/>
                          <w:lang w:eastAsia="en-GB"/>
                          <w14:ligatures w14:val="none"/>
                        </w:rPr>
                      </w:pPr>
                      <w:r w:rsidRPr="00BE65C6">
                        <w:rPr>
                          <w:rFonts w:asciiTheme="majorHAnsi" w:eastAsia="Times New Roman" w:hAnsiTheme="majorHAnsi" w:cs="Times New Roman"/>
                          <w:b/>
                          <w:bCs/>
                          <w:color w:val="000000" w:themeColor="text1"/>
                          <w:kern w:val="0"/>
                          <w:sz w:val="16"/>
                          <w:szCs w:val="16"/>
                          <w:highlight w:val="lightGray"/>
                          <w:lang w:eastAsia="en-GB"/>
                          <w14:ligatures w14:val="none"/>
                        </w:rPr>
                        <w:t>-Promotes economic recovery and long-term regional growth.</w:t>
                      </w:r>
                    </w:p>
                    <w:p w14:paraId="7C0454CA" w14:textId="77777777" w:rsidR="00BE65C6" w:rsidRDefault="00BE65C6" w:rsidP="00BE65C6">
                      <w:pPr>
                        <w:jc w:val="center"/>
                      </w:pPr>
                    </w:p>
                  </w:txbxContent>
                </v:textbox>
                <w10:wrap anchorx="margin"/>
              </v:rect>
            </w:pict>
          </mc:Fallback>
        </mc:AlternateContent>
      </w:r>
      <w:r w:rsidR="00BE65C6" w:rsidRPr="00BD4FF4">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325EA83C" wp14:editId="56C690A4">
                <wp:simplePos x="0" y="0"/>
                <wp:positionH relativeFrom="margin">
                  <wp:posOffset>2182091</wp:posOffset>
                </wp:positionH>
                <wp:positionV relativeFrom="paragraph">
                  <wp:posOffset>316461</wp:posOffset>
                </wp:positionV>
                <wp:extent cx="2501900" cy="2062480"/>
                <wp:effectExtent l="0" t="0" r="12700" b="13970"/>
                <wp:wrapNone/>
                <wp:docPr id="363438647" name="Rectangle 8"/>
                <wp:cNvGraphicFramePr/>
                <a:graphic xmlns:a="http://schemas.openxmlformats.org/drawingml/2006/main">
                  <a:graphicData uri="http://schemas.microsoft.com/office/word/2010/wordprocessingShape">
                    <wps:wsp>
                      <wps:cNvSpPr/>
                      <wps:spPr>
                        <a:xfrm>
                          <a:off x="0" y="0"/>
                          <a:ext cx="2501900" cy="2062480"/>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982C0D" w14:textId="77777777" w:rsidR="00BE65C6" w:rsidRPr="00E67622" w:rsidRDefault="00BE65C6" w:rsidP="00BE65C6">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MEASURE OF SUCCESS</w:t>
                            </w:r>
                          </w:p>
                          <w:p w14:paraId="2088B32E" w14:textId="434B94C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-Project completed within the 20-month schedule</w:t>
                            </w:r>
                          </w:p>
                          <w:p w14:paraId="374EB8E3" w14:textId="301DE935"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-cost maintained within the $200 million budget.</w:t>
                            </w:r>
                          </w:p>
                          <w:p w14:paraId="6217B9C0" w14:textId="0688641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-Full compliance with environmental and regulatory standards.</w:t>
                            </w:r>
                          </w:p>
                          <w:p w14:paraId="433DDA0F" w14:textId="00E57B44"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-Positive feedback from communities and key stakeholders.</w:t>
                            </w:r>
                          </w:p>
                          <w:p w14:paraId="36E34D16" w14:textId="6B4998C6" w:rsidR="00BE65C6" w:rsidRPr="00BE65C6" w:rsidRDefault="00BE65C6" w:rsidP="00BE65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-Infrastructure designed for long-term resilience</w:t>
                            </w:r>
                            <w:r w:rsidRPr="00BE65C6">
                              <w:rPr>
                                <w:rFonts w:ascii="Times New Roman" w:eastAsia="Times New Roman" w:hAnsi="Times New Roman" w:cs="Times New Roman"/>
                                <w:b/>
                                <w:bCs/>
                                <w:kern w:val="0"/>
                                <w:lang w:eastAsia="en-GB"/>
                                <w14:ligatures w14:val="none"/>
                              </w:rPr>
                              <w:t>.</w:t>
                            </w:r>
                          </w:p>
                          <w:p w14:paraId="5FA8F4DB" w14:textId="77777777" w:rsidR="00BE65C6" w:rsidRDefault="00BE65C6" w:rsidP="00BE65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5EA83C" id="Rectangle 8" o:spid="_x0000_s1035" style="position:absolute;margin-left:171.8pt;margin-top:24.9pt;width:197pt;height:162.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" fillcolor="#f2f2f2 [3052]" strokecolor="#030e13 [484]" strokeweight="1pt">
                <v:textbox>
                  <w:txbxContent>
                    <w:p w14:paraId="45982C0D" w14:textId="77777777" w:rsidR="00BE65C6" w:rsidRPr="00E67622" w:rsidRDefault="00BE65C6" w:rsidP="00BE65C6">
                      <w:pPr>
                        <w:spacing w:before="100" w:beforeAutospacing="1" w:after="100" w:afterAutospacing="1" w:line="240" w:lineRule="auto"/>
                        <w:rPr>
                          <w:rFonts w:eastAsia="Times New Roman" w:cs="Times New Roman"/>
                          <w:b/>
                          <w:bCs/>
                          <w:color w:val="000000" w:themeColor="text1"/>
                          <w:kern w:val="0"/>
                          <w:sz w:val="16"/>
                          <w:szCs w:val="16"/>
                          <w:highlight w:val="lightGray"/>
                          <w:lang w:eastAsia="en-GB"/>
                          <w14:ligatures w14:val="none"/>
                        </w:rPr>
                      </w:pPr>
                      <w:r w:rsidRPr="00E67622">
                        <w:rPr>
                          <w:rFonts w:eastAsia="Times New Roman" w:cs="Times New Roman"/>
                          <w:b/>
                          <w:bCs/>
                          <w:color w:val="000000" w:themeColor="text1"/>
                          <w:kern w:val="0"/>
                          <w:sz w:val="16"/>
                          <w:szCs w:val="16"/>
                          <w:highlight w:val="lightGray"/>
                          <w:lang w:eastAsia="en-GB"/>
                          <w14:ligatures w14:val="none"/>
                        </w:rPr>
                        <w:t>MEASURE OF SUCCESS</w:t>
                      </w:r>
                    </w:p>
                    <w:p w14:paraId="2088B32E" w14:textId="434B94C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-Project completed within the 20-month schedule</w:t>
                      </w:r>
                    </w:p>
                    <w:p w14:paraId="374EB8E3" w14:textId="301DE935"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-cost maintained within the $200 million budget.</w:t>
                      </w:r>
                    </w:p>
                    <w:p w14:paraId="6217B9C0" w14:textId="0688641C"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-Full compliance with environmental and regulatory standards.</w:t>
                      </w:r>
                    </w:p>
                    <w:p w14:paraId="433DDA0F" w14:textId="00E57B44" w:rsidR="00BE65C6" w:rsidRPr="00BE65C6" w:rsidRDefault="00BE65C6" w:rsidP="00BE65C6">
                      <w:pPr>
                        <w:spacing w:before="100" w:beforeAutospacing="1" w:after="100" w:afterAutospacing="1" w:line="240" w:lineRule="auto"/>
                        <w:rPr>
                          <w:rFonts w:eastAsia="Times New Roman" w:cs="Times New Roman"/>
                          <w:color w:val="000000" w:themeColor="text1"/>
                          <w:kern w:val="0"/>
                          <w:sz w:val="16"/>
                          <w:szCs w:val="16"/>
                          <w:highlight w:val="lightGray"/>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-Positive feedback from communities and key stakeholders.</w:t>
                      </w:r>
                    </w:p>
                    <w:p w14:paraId="36E34D16" w14:textId="6B4998C6" w:rsidR="00BE65C6" w:rsidRPr="00BE65C6" w:rsidRDefault="00BE65C6" w:rsidP="00BE65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BE65C6">
                        <w:rPr>
                          <w:rFonts w:eastAsia="Times New Roman" w:cs="Times New Roman"/>
                          <w:b/>
                          <w:bCs/>
                          <w:color w:val="000000" w:themeColor="text1"/>
                          <w:kern w:val="0"/>
                          <w:sz w:val="16"/>
                          <w:szCs w:val="16"/>
                          <w:highlight w:val="lightGray"/>
                          <w:lang w:eastAsia="en-GB"/>
                          <w14:ligatures w14:val="none"/>
                        </w:rPr>
                        <w:t>-Infrastructure designed for long-term resilience</w:t>
                      </w:r>
                      <w:r w:rsidRPr="00BE65C6">
                        <w:rPr>
                          <w:rFonts w:ascii="Times New Roman" w:eastAsia="Times New Roman" w:hAnsi="Times New Roman" w:cs="Times New Roman"/>
                          <w:b/>
                          <w:bCs/>
                          <w:kern w:val="0"/>
                          <w:lang w:eastAsia="en-GB"/>
                          <w14:ligatures w14:val="none"/>
                        </w:rPr>
                        <w:t>.</w:t>
                      </w:r>
                    </w:p>
                    <w:p w14:paraId="5FA8F4DB" w14:textId="77777777" w:rsidR="00BE65C6" w:rsidRDefault="00BE65C6" w:rsidP="00BE65C6">
                      <w:pPr>
                        <w:jc w:val="center"/>
                      </w:pPr>
                    </w:p>
                  </w:txbxContent>
                </v:textbox>
                <w10:wrap anchorx="margin"/>
              </v:rect>
            </w:pict>
          </mc:Fallback>
        </mc:AlternateContent>
      </w:r>
    </w:p>
    <w:p w14:paraId="55EB5743" w14:textId="0E837952" w:rsidR="00EF0F13" w:rsidRPr="00BD4FF4" w:rsidRDefault="00EF0F13" w:rsidP="00D517EA">
      <w:pPr>
        <w:spacing w:line="360" w:lineRule="auto"/>
        <w:rPr>
          <w:rFonts w:ascii="Times New Roman" w:hAnsi="Times New Roman" w:cs="Times New Roman"/>
        </w:rPr>
      </w:pPr>
    </w:p>
    <w:p w14:paraId="795835B0" w14:textId="57E952A0" w:rsidR="00EF0F13" w:rsidRPr="00BD4FF4" w:rsidRDefault="00EF0F13" w:rsidP="00D517EA">
      <w:pPr>
        <w:spacing w:line="360" w:lineRule="auto"/>
        <w:rPr>
          <w:rFonts w:ascii="Times New Roman" w:hAnsi="Times New Roman" w:cs="Times New Roman"/>
        </w:rPr>
      </w:pPr>
    </w:p>
    <w:p w14:paraId="7DCAD694" w14:textId="77777777" w:rsidR="00EF0F13" w:rsidRPr="00BD4FF4" w:rsidRDefault="00EF0F13" w:rsidP="00D517EA">
      <w:pPr>
        <w:spacing w:line="360" w:lineRule="auto"/>
        <w:rPr>
          <w:rFonts w:ascii="Times New Roman" w:hAnsi="Times New Roman" w:cs="Times New Roman"/>
        </w:rPr>
      </w:pPr>
    </w:p>
    <w:p w14:paraId="6D3677B6" w14:textId="77777777" w:rsidR="00EF0F13" w:rsidRPr="00BD4FF4" w:rsidRDefault="00EF0F13" w:rsidP="00D517EA">
      <w:pPr>
        <w:spacing w:line="360" w:lineRule="auto"/>
        <w:rPr>
          <w:rFonts w:ascii="Times New Roman" w:hAnsi="Times New Roman" w:cs="Times New Roman"/>
        </w:rPr>
      </w:pPr>
    </w:p>
    <w:p w14:paraId="31865AEB" w14:textId="77777777" w:rsidR="00EF0F13" w:rsidRPr="00BD4FF4" w:rsidRDefault="00EF0F13" w:rsidP="00D517EA">
      <w:pPr>
        <w:spacing w:line="360" w:lineRule="auto"/>
        <w:rPr>
          <w:rFonts w:ascii="Times New Roman" w:hAnsi="Times New Roman" w:cs="Times New Roman"/>
        </w:rPr>
      </w:pPr>
    </w:p>
    <w:p w14:paraId="18882E93" w14:textId="77777777" w:rsidR="00192AA8" w:rsidRDefault="00192AA8" w:rsidP="00D517EA">
      <w:pPr>
        <w:pStyle w:val="Heading2"/>
        <w:spacing w:line="360" w:lineRule="auto"/>
        <w:rPr>
          <w:rFonts w:ascii="Times New Roman" w:hAnsi="Times New Roman" w:cs="Times New Roman"/>
          <w:b/>
          <w:bCs/>
          <w:sz w:val="24"/>
          <w:szCs w:val="24"/>
        </w:rPr>
      </w:pPr>
    </w:p>
    <w:p w14:paraId="3EBA28DB" w14:textId="77777777" w:rsidR="00192AA8" w:rsidRDefault="00192AA8" w:rsidP="00D517EA">
      <w:pPr>
        <w:pStyle w:val="Heading2"/>
        <w:spacing w:line="360" w:lineRule="auto"/>
        <w:rPr>
          <w:rFonts w:ascii="Times New Roman" w:hAnsi="Times New Roman" w:cs="Times New Roman"/>
          <w:b/>
          <w:bCs/>
          <w:sz w:val="24"/>
          <w:szCs w:val="24"/>
        </w:rPr>
      </w:pPr>
    </w:p>
    <w:p w14:paraId="50D84337" w14:textId="77777777" w:rsidR="008C0C53" w:rsidRDefault="008C0C53" w:rsidP="00D517EA">
      <w:pPr>
        <w:pStyle w:val="Heading2"/>
        <w:spacing w:line="360" w:lineRule="auto"/>
        <w:rPr>
          <w:rFonts w:ascii="Times New Roman" w:hAnsi="Times New Roman" w:cs="Times New Roman"/>
          <w:b/>
          <w:bCs/>
          <w:sz w:val="24"/>
          <w:szCs w:val="24"/>
        </w:rPr>
      </w:pPr>
    </w:p>
    <w:p w14:paraId="33EABB4E" w14:textId="77777777" w:rsidR="008C0C53" w:rsidRDefault="008C0C53" w:rsidP="00D517EA">
      <w:pPr>
        <w:pStyle w:val="Heading2"/>
        <w:spacing w:line="360" w:lineRule="auto"/>
        <w:rPr>
          <w:rFonts w:ascii="Times New Roman" w:hAnsi="Times New Roman" w:cs="Times New Roman"/>
          <w:b/>
          <w:bCs/>
          <w:sz w:val="24"/>
          <w:szCs w:val="24"/>
        </w:rPr>
      </w:pPr>
    </w:p>
    <w:p w14:paraId="710827FB" w14:textId="13977185" w:rsidR="00BE65C6" w:rsidRPr="00BD4FF4" w:rsidRDefault="00C50321" w:rsidP="00D517EA">
      <w:pPr>
        <w:pStyle w:val="Heading2"/>
        <w:spacing w:line="360" w:lineRule="auto"/>
        <w:rPr>
          <w:rFonts w:ascii="Times New Roman" w:hAnsi="Times New Roman" w:cs="Times New Roman"/>
          <w:b/>
          <w:bCs/>
          <w:sz w:val="24"/>
          <w:szCs w:val="24"/>
        </w:rPr>
      </w:pPr>
      <w:bookmarkStart w:id="11" w:name="_Toc215507314"/>
      <w:r w:rsidRPr="00BD4FF4">
        <w:rPr>
          <w:rFonts w:ascii="Times New Roman" w:hAnsi="Times New Roman" w:cs="Times New Roman"/>
          <w:b/>
          <w:bCs/>
          <w:sz w:val="24"/>
          <w:szCs w:val="24"/>
        </w:rPr>
        <w:t>6. Gantt Chart</w:t>
      </w:r>
      <w:bookmarkEnd w:id="11"/>
    </w:p>
    <w:p w14:paraId="50088A4B" w14:textId="77777777" w:rsidR="00291680" w:rsidRDefault="00291680" w:rsidP="00D517EA">
      <w:pPr>
        <w:spacing w:line="360" w:lineRule="auto"/>
        <w:rPr>
          <w:rFonts w:ascii="Times New Roman" w:hAnsi="Times New Roman" w:cs="Times New Roman"/>
          <w:sz w:val="22"/>
          <w:szCs w:val="22"/>
        </w:rPr>
      </w:pPr>
    </w:p>
    <w:p w14:paraId="60F2C097" w14:textId="1990DD2F" w:rsidR="00BE65C6" w:rsidRPr="00BD4FF4" w:rsidRDefault="00BE65C6"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 xml:space="preserve">The Gantt chart outlines the timeline across a 12-month </w:t>
      </w:r>
      <w:r w:rsidR="00665FB7" w:rsidRPr="00BD4FF4">
        <w:rPr>
          <w:rFonts w:ascii="Times New Roman" w:hAnsi="Times New Roman" w:cs="Times New Roman"/>
          <w:sz w:val="22"/>
          <w:szCs w:val="22"/>
        </w:rPr>
        <w:t>schedule</w:t>
      </w:r>
    </w:p>
    <w:p w14:paraId="5BD35D29"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Initiation occurs within the first two months.</w:t>
      </w:r>
    </w:p>
    <w:p w14:paraId="56A9D4D8"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Planning overlaps slightly and continues until month four.</w:t>
      </w:r>
    </w:p>
    <w:p w14:paraId="4C575256"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Execution is the longest phase, from month three through month ten.</w:t>
      </w:r>
    </w:p>
    <w:p w14:paraId="4CFE8E59" w14:textId="77777777" w:rsidR="00BE65C6" w:rsidRPr="00BD4FF4" w:rsidRDefault="00BE65C6" w:rsidP="00D517EA">
      <w:pPr>
        <w:numPr>
          <w:ilvl w:val="0"/>
          <w:numId w:val="24"/>
        </w:numPr>
        <w:spacing w:line="360" w:lineRule="auto"/>
        <w:rPr>
          <w:rFonts w:ascii="Times New Roman" w:hAnsi="Times New Roman" w:cs="Times New Roman"/>
          <w:sz w:val="22"/>
          <w:szCs w:val="22"/>
        </w:rPr>
      </w:pPr>
      <w:r w:rsidRPr="00BD4FF4">
        <w:rPr>
          <w:rFonts w:ascii="Times New Roman" w:hAnsi="Times New Roman" w:cs="Times New Roman"/>
          <w:sz w:val="22"/>
          <w:szCs w:val="22"/>
        </w:rPr>
        <w:t>Closure takes place in the final two months.</w:t>
      </w:r>
    </w:p>
    <w:p w14:paraId="50B8C66E" w14:textId="77777777" w:rsidR="009F1ECD" w:rsidRPr="00BD4FF4" w:rsidRDefault="009F1ECD"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lastRenderedPageBreak/>
        <w:t>This timeline keeps the project moving smoothly but still leaves room to handle delays or surprises. It also lets planning and construction overlap a bit, so we stay efficient and keep up the momentum.</w:t>
      </w:r>
    </w:p>
    <w:p w14:paraId="4FC5E29D" w14:textId="1D39E2A6" w:rsidR="00853EE2" w:rsidRPr="00BD4FF4" w:rsidRDefault="00853EE2"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 xml:space="preserve">Figure </w:t>
      </w:r>
      <w:r w:rsidR="00601DFC" w:rsidRPr="00BD4FF4">
        <w:rPr>
          <w:rFonts w:ascii="Times New Roman" w:hAnsi="Times New Roman" w:cs="Times New Roman"/>
          <w:b/>
          <w:bCs/>
          <w:sz w:val="22"/>
          <w:szCs w:val="22"/>
        </w:rPr>
        <w:t>3</w:t>
      </w:r>
      <w:r w:rsidRPr="00BD4FF4">
        <w:rPr>
          <w:rFonts w:ascii="Times New Roman" w:hAnsi="Times New Roman" w:cs="Times New Roman"/>
          <w:b/>
          <w:bCs/>
          <w:sz w:val="22"/>
          <w:szCs w:val="22"/>
        </w:rPr>
        <w:t xml:space="preserve"> – Gantt Chart</w:t>
      </w:r>
    </w:p>
    <w:p w14:paraId="56E8F3FE" w14:textId="11B96A47" w:rsidR="00DC3EA6" w:rsidRPr="00BD4FF4" w:rsidRDefault="00DC3EA6" w:rsidP="00D517EA">
      <w:pPr>
        <w:spacing w:line="360" w:lineRule="auto"/>
        <w:rPr>
          <w:rFonts w:ascii="Times New Roman" w:hAnsi="Times New Roman" w:cs="Times New Roman"/>
          <w:sz w:val="22"/>
          <w:szCs w:val="22"/>
        </w:rPr>
      </w:pPr>
      <w:r w:rsidRPr="00BD4FF4">
        <w:rPr>
          <w:rFonts w:ascii="Times New Roman" w:hAnsi="Times New Roman" w:cs="Times New Roman"/>
          <w:noProof/>
          <w:sz w:val="22"/>
          <w:szCs w:val="22"/>
        </w:rPr>
        <w:drawing>
          <wp:inline distT="0" distB="0" distL="0" distR="0" wp14:anchorId="112EE2B6" wp14:editId="319CD37C">
            <wp:extent cx="5731510" cy="3232150"/>
            <wp:effectExtent l="0" t="0" r="2540" b="6350"/>
            <wp:docPr id="870206999" name="Picture 11"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206999" name="Picture 11" descr="A graph with a bar grap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395397E1" w14:textId="77777777" w:rsidR="00BE65C6" w:rsidRPr="00BD4FF4" w:rsidRDefault="00BE65C6" w:rsidP="00D517EA">
      <w:pPr>
        <w:spacing w:line="360" w:lineRule="auto"/>
        <w:rPr>
          <w:rFonts w:ascii="Times New Roman" w:hAnsi="Times New Roman" w:cs="Times New Roman"/>
          <w:b/>
          <w:bCs/>
          <w:sz w:val="22"/>
          <w:szCs w:val="22"/>
        </w:rPr>
      </w:pPr>
    </w:p>
    <w:p w14:paraId="1B9C653E"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7690CC9">
          <v:rect id="_x0000_i1035" style="width:0;height:1.5pt" o:hralign="center" o:hrstd="t" o:hr="t" fillcolor="#a0a0a0" stroked="f"/>
        </w:pict>
      </w:r>
    </w:p>
    <w:p w14:paraId="59E4AB1A"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12" w:name="_Toc215507315"/>
      <w:r w:rsidRPr="00BD4FF4">
        <w:rPr>
          <w:rFonts w:ascii="Times New Roman" w:hAnsi="Times New Roman" w:cs="Times New Roman"/>
          <w:b/>
          <w:bCs/>
          <w:sz w:val="24"/>
          <w:szCs w:val="24"/>
        </w:rPr>
        <w:t>7. Stakeholders’ Involvement</w:t>
      </w:r>
      <w:bookmarkEnd w:id="12"/>
    </w:p>
    <w:p w14:paraId="3484EB66"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Stakeholder identification &amp; analysis</w:t>
      </w:r>
    </w:p>
    <w:p w14:paraId="6A47718F" w14:textId="77777777" w:rsidR="00C50321" w:rsidRPr="00BD4FF4" w:rsidRDefault="00C50321"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Key stakeholders include:</w:t>
      </w:r>
    </w:p>
    <w:p w14:paraId="51DC5C0E"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Project Sponsor:</w:t>
      </w:r>
      <w:r w:rsidRPr="00BD4FF4">
        <w:rPr>
          <w:rFonts w:ascii="Times New Roman" w:hAnsi="Times New Roman" w:cs="Times New Roman"/>
          <w:sz w:val="22"/>
          <w:szCs w:val="22"/>
        </w:rPr>
        <w:t xml:space="preserve"> Provincial Government of British Columbia – responsible for funding approval, strategic oversight.</w:t>
      </w:r>
    </w:p>
    <w:p w14:paraId="0DC46E83" w14:textId="14B9B8D8"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w:t>
      </w:r>
      <w:r w:rsidR="008C0C53" w:rsidRPr="00BD4FF4">
        <w:rPr>
          <w:rFonts w:ascii="Times New Roman" w:hAnsi="Times New Roman" w:cs="Times New Roman"/>
          <w:b/>
          <w:bCs/>
          <w:sz w:val="22"/>
          <w:szCs w:val="22"/>
        </w:rPr>
        <w:t>Founding</w:t>
      </w:r>
      <w:r w:rsidRPr="00BD4FF4">
        <w:rPr>
          <w:rFonts w:ascii="Times New Roman" w:hAnsi="Times New Roman" w:cs="Times New Roman"/>
          <w:b/>
          <w:bCs/>
          <w:sz w:val="22"/>
          <w:szCs w:val="22"/>
        </w:rPr>
        <w:t xml:space="preserve"> Partner:</w:t>
      </w:r>
      <w:r w:rsidRPr="00BD4FF4">
        <w:rPr>
          <w:rFonts w:ascii="Times New Roman" w:hAnsi="Times New Roman" w:cs="Times New Roman"/>
          <w:sz w:val="22"/>
          <w:szCs w:val="22"/>
        </w:rPr>
        <w:t xml:space="preserve"> Government of Canada (Federal) – financial support and alignment with national resilience policy (</w:t>
      </w:r>
      <w:r w:rsidR="00B641F1">
        <w:rPr>
          <w:rFonts w:ascii="Times New Roman" w:hAnsi="Times New Roman" w:cs="Times New Roman"/>
          <w:sz w:val="22"/>
          <w:szCs w:val="22"/>
        </w:rPr>
        <w:t>Government of Canada,2024</w:t>
      </w:r>
      <w:r w:rsidRPr="00BD4FF4">
        <w:rPr>
          <w:rFonts w:ascii="Times New Roman" w:hAnsi="Times New Roman" w:cs="Times New Roman"/>
          <w:sz w:val="22"/>
          <w:szCs w:val="22"/>
        </w:rPr>
        <w:t xml:space="preserve">) </w:t>
      </w:r>
    </w:p>
    <w:p w14:paraId="43D060DF"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Regional Transportation Authority:</w:t>
      </w:r>
      <w:r w:rsidRPr="00BD4FF4">
        <w:rPr>
          <w:rFonts w:ascii="Times New Roman" w:hAnsi="Times New Roman" w:cs="Times New Roman"/>
          <w:sz w:val="22"/>
          <w:szCs w:val="22"/>
        </w:rPr>
        <w:t xml:space="preserve"> BC Ministry of Transportation &amp; Infrastructure – highway standards, permitting, traffic management.</w:t>
      </w:r>
    </w:p>
    <w:p w14:paraId="2C211737" w14:textId="5C81BBF3"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Consulting/Design-Build Contractor:</w:t>
      </w:r>
      <w:r w:rsidRPr="00BD4FF4">
        <w:rPr>
          <w:rFonts w:ascii="Times New Roman" w:hAnsi="Times New Roman" w:cs="Times New Roman"/>
          <w:sz w:val="22"/>
          <w:szCs w:val="22"/>
        </w:rPr>
        <w:t xml:space="preserve"> Responsible for delivering works.</w:t>
      </w:r>
    </w:p>
    <w:p w14:paraId="0C846868"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Local Municipalities &amp; First Nations:</w:t>
      </w:r>
      <w:r w:rsidRPr="00BD4FF4">
        <w:rPr>
          <w:rFonts w:ascii="Times New Roman" w:hAnsi="Times New Roman" w:cs="Times New Roman"/>
          <w:sz w:val="22"/>
          <w:szCs w:val="22"/>
        </w:rPr>
        <w:t xml:space="preserve"> Communities along the corridor impacted by works and disruptions; need engagement and communication.</w:t>
      </w:r>
    </w:p>
    <w:p w14:paraId="4EA625F0"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lastRenderedPageBreak/>
        <w:t>Affected Industry/Freight Operators:</w:t>
      </w:r>
      <w:r w:rsidRPr="00BD4FF4">
        <w:rPr>
          <w:rFonts w:ascii="Times New Roman" w:hAnsi="Times New Roman" w:cs="Times New Roman"/>
          <w:sz w:val="22"/>
          <w:szCs w:val="22"/>
        </w:rPr>
        <w:t xml:space="preserve"> Logistics companies, agriculture firms (which lost property during flooding) – reliant on corridor restoration.</w:t>
      </w:r>
    </w:p>
    <w:p w14:paraId="570A3EF4"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Public Services &amp; Emergency Services:</w:t>
      </w:r>
      <w:r w:rsidRPr="00BD4FF4">
        <w:rPr>
          <w:rFonts w:ascii="Times New Roman" w:hAnsi="Times New Roman" w:cs="Times New Roman"/>
          <w:sz w:val="22"/>
          <w:szCs w:val="22"/>
        </w:rPr>
        <w:t xml:space="preserve"> Hospitals, schools, government offices dependant on reliable access.</w:t>
      </w:r>
    </w:p>
    <w:p w14:paraId="3F1DFD84" w14:textId="77777777" w:rsidR="00C50321" w:rsidRPr="00BD4FF4" w:rsidRDefault="00C50321" w:rsidP="00D517EA">
      <w:pPr>
        <w:numPr>
          <w:ilvl w:val="0"/>
          <w:numId w:val="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Environmental and Regulatory Bodies:</w:t>
      </w:r>
      <w:r w:rsidRPr="00BD4FF4">
        <w:rPr>
          <w:rFonts w:ascii="Times New Roman" w:hAnsi="Times New Roman" w:cs="Times New Roman"/>
          <w:sz w:val="22"/>
          <w:szCs w:val="22"/>
        </w:rPr>
        <w:t xml:space="preserve"> BC Environmental Assessment Office, Fisheries &amp; Oceans Canada, local conservation authorities – responsible for permits, habitat protection.</w:t>
      </w:r>
    </w:p>
    <w:p w14:paraId="7C9399D9"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Stakeholder engagement strategy</w:t>
      </w:r>
    </w:p>
    <w:p w14:paraId="4582256C"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Kick-off stakeholder workshop</w:t>
      </w:r>
      <w:r w:rsidRPr="00BD4FF4">
        <w:rPr>
          <w:rFonts w:ascii="Times New Roman" w:hAnsi="Times New Roman" w:cs="Times New Roman"/>
          <w:sz w:val="22"/>
          <w:szCs w:val="22"/>
        </w:rPr>
        <w:t xml:space="preserve"> at project initiation: align expectations, identify concerns (traffic disruption, environment, cultural heritage).</w:t>
      </w:r>
    </w:p>
    <w:p w14:paraId="2CE2895C"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Monthly steering-committee meetings</w:t>
      </w:r>
      <w:r w:rsidRPr="00BD4FF4">
        <w:rPr>
          <w:rFonts w:ascii="Times New Roman" w:hAnsi="Times New Roman" w:cs="Times New Roman"/>
          <w:sz w:val="22"/>
          <w:szCs w:val="22"/>
        </w:rPr>
        <w:t xml:space="preserve"> with sponsor, regional transport authority, major contractor, First Nations reps.</w:t>
      </w:r>
    </w:p>
    <w:p w14:paraId="09BC6232"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Quarterly public outreach sessions</w:t>
      </w:r>
      <w:r w:rsidRPr="00BD4FF4">
        <w:rPr>
          <w:rFonts w:ascii="Times New Roman" w:hAnsi="Times New Roman" w:cs="Times New Roman"/>
          <w:sz w:val="22"/>
          <w:szCs w:val="22"/>
        </w:rPr>
        <w:t xml:space="preserve"> in communities along corridor: update on schedule, traffic plans, safety.</w:t>
      </w:r>
    </w:p>
    <w:p w14:paraId="1B0FCE7D"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Dedicated communication channel</w:t>
      </w:r>
      <w:r w:rsidRPr="00BD4FF4">
        <w:rPr>
          <w:rFonts w:ascii="Times New Roman" w:hAnsi="Times New Roman" w:cs="Times New Roman"/>
          <w:sz w:val="22"/>
          <w:szCs w:val="22"/>
        </w:rPr>
        <w:t xml:space="preserve"> (project website, email updates) for freight operators and public regarding detours, reopening.</w:t>
      </w:r>
    </w:p>
    <w:p w14:paraId="48715F56" w14:textId="77777777" w:rsidR="00C50321" w:rsidRPr="00BD4FF4" w:rsidRDefault="00C50321" w:rsidP="00D517EA">
      <w:pPr>
        <w:numPr>
          <w:ilvl w:val="0"/>
          <w:numId w:val="7"/>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Change-control process</w:t>
      </w:r>
      <w:r w:rsidRPr="00BD4FF4">
        <w:rPr>
          <w:rFonts w:ascii="Times New Roman" w:hAnsi="Times New Roman" w:cs="Times New Roman"/>
          <w:sz w:val="22"/>
          <w:szCs w:val="22"/>
        </w:rPr>
        <w:t xml:space="preserve"> involving stakeholder sign-off for significant scope/schedule/cost changes.</w:t>
      </w:r>
    </w:p>
    <w:p w14:paraId="40633C7C"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Responsibilities summary</w:t>
      </w:r>
    </w:p>
    <w:p w14:paraId="3A143D82"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Project Manager</w:t>
      </w:r>
      <w:r w:rsidRPr="00BD4FF4">
        <w:rPr>
          <w:rFonts w:ascii="Times New Roman" w:hAnsi="Times New Roman" w:cs="Times New Roman"/>
          <w:sz w:val="22"/>
          <w:szCs w:val="22"/>
        </w:rPr>
        <w:t>: Overall responsibility for delivery, reporting to Sponsor.</w:t>
      </w:r>
    </w:p>
    <w:p w14:paraId="3588839C"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Design-Build Contractor</w:t>
      </w:r>
      <w:r w:rsidRPr="00BD4FF4">
        <w:rPr>
          <w:rFonts w:ascii="Times New Roman" w:hAnsi="Times New Roman" w:cs="Times New Roman"/>
          <w:sz w:val="22"/>
          <w:szCs w:val="22"/>
        </w:rPr>
        <w:t>: Execution of engineering and construction works.</w:t>
      </w:r>
    </w:p>
    <w:p w14:paraId="512DDA47"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Regional Transport Authority</w:t>
      </w:r>
      <w:r w:rsidRPr="00BD4FF4">
        <w:rPr>
          <w:rFonts w:ascii="Times New Roman" w:hAnsi="Times New Roman" w:cs="Times New Roman"/>
          <w:sz w:val="22"/>
          <w:szCs w:val="22"/>
        </w:rPr>
        <w:t>: Standards compliance, traffic management oversight.</w:t>
      </w:r>
    </w:p>
    <w:p w14:paraId="671BB121" w14:textId="77777777"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Environmental Regulator</w:t>
      </w:r>
      <w:r w:rsidRPr="00BD4FF4">
        <w:rPr>
          <w:rFonts w:ascii="Times New Roman" w:hAnsi="Times New Roman" w:cs="Times New Roman"/>
          <w:sz w:val="22"/>
          <w:szCs w:val="22"/>
        </w:rPr>
        <w:t>: Review and approval of mitigation measures.</w:t>
      </w:r>
    </w:p>
    <w:p w14:paraId="2C6728F0" w14:textId="149A1F99" w:rsidR="00C50321" w:rsidRPr="00BD4FF4" w:rsidRDefault="00C50321" w:rsidP="00D517EA">
      <w:pPr>
        <w:numPr>
          <w:ilvl w:val="0"/>
          <w:numId w:val="8"/>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Community Liaison:</w:t>
      </w:r>
      <w:r w:rsidRPr="00BD4FF4">
        <w:rPr>
          <w:rFonts w:ascii="Times New Roman" w:hAnsi="Times New Roman" w:cs="Times New Roman"/>
          <w:sz w:val="22"/>
          <w:szCs w:val="22"/>
        </w:rPr>
        <w:t xml:space="preserve"> Ensuring local concerns are addressed, inclusion of First Nations consultation.</w:t>
      </w:r>
      <w:r w:rsidRPr="00BD4FF4">
        <w:rPr>
          <w:rFonts w:ascii="Times New Roman" w:hAnsi="Times New Roman" w:cs="Times New Roman"/>
          <w:sz w:val="22"/>
          <w:szCs w:val="22"/>
        </w:rPr>
        <w:br/>
        <w:t>Ensuring robust stakeholder management is vital in large public infrastructure projects where power dynamics and governance issues often challenge delivery</w:t>
      </w:r>
      <w:r w:rsidR="00960950">
        <w:t xml:space="preserve"> </w:t>
      </w:r>
      <w:r w:rsidR="00960950" w:rsidRPr="001F7EB8">
        <w:rPr>
          <w:rFonts w:ascii="Times New Roman" w:hAnsi="Times New Roman" w:cs="Times New Roman"/>
          <w:sz w:val="22"/>
          <w:szCs w:val="22"/>
        </w:rPr>
        <w:t>(Hudon,2023)</w:t>
      </w:r>
      <w:r w:rsidRPr="001F7EB8">
        <w:rPr>
          <w:rFonts w:ascii="Times New Roman" w:hAnsi="Times New Roman" w:cs="Times New Roman"/>
          <w:sz w:val="22"/>
          <w:szCs w:val="22"/>
        </w:rPr>
        <w:t>.</w:t>
      </w:r>
    </w:p>
    <w:p w14:paraId="0C9A52E3"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541C59F4">
          <v:rect id="_x0000_i1036" style="width:0;height:1.5pt" o:hralign="center" o:hrstd="t" o:hr="t" fillcolor="#a0a0a0" stroked="f"/>
        </w:pict>
      </w:r>
    </w:p>
    <w:p w14:paraId="09AAE619" w14:textId="77777777" w:rsidR="00853EE2" w:rsidRPr="00BD4FF4" w:rsidRDefault="00853EE2" w:rsidP="00D517EA">
      <w:pPr>
        <w:spacing w:line="360" w:lineRule="auto"/>
        <w:rPr>
          <w:rFonts w:ascii="Times New Roman" w:hAnsi="Times New Roman" w:cs="Times New Roman"/>
          <w:b/>
          <w:bCs/>
          <w:sz w:val="22"/>
          <w:szCs w:val="22"/>
        </w:rPr>
      </w:pPr>
    </w:p>
    <w:p w14:paraId="3EA53861" w14:textId="77777777" w:rsidR="00853EE2" w:rsidRPr="00BD4FF4" w:rsidRDefault="00853EE2" w:rsidP="00D517EA">
      <w:pPr>
        <w:spacing w:line="360" w:lineRule="auto"/>
        <w:rPr>
          <w:rFonts w:ascii="Times New Roman" w:hAnsi="Times New Roman" w:cs="Times New Roman"/>
          <w:b/>
          <w:bCs/>
          <w:sz w:val="22"/>
          <w:szCs w:val="22"/>
        </w:rPr>
      </w:pPr>
    </w:p>
    <w:p w14:paraId="176A7DD3" w14:textId="7C4A04C0" w:rsidR="00C50321" w:rsidRPr="00BD4FF4" w:rsidRDefault="00C50321" w:rsidP="00D517EA">
      <w:pPr>
        <w:pStyle w:val="Heading2"/>
        <w:spacing w:line="360" w:lineRule="auto"/>
        <w:rPr>
          <w:rFonts w:ascii="Times New Roman" w:hAnsi="Times New Roman" w:cs="Times New Roman"/>
          <w:b/>
          <w:bCs/>
          <w:sz w:val="24"/>
          <w:szCs w:val="24"/>
        </w:rPr>
      </w:pPr>
      <w:bookmarkStart w:id="13" w:name="_Toc215507316"/>
      <w:r w:rsidRPr="00BD4FF4">
        <w:rPr>
          <w:rFonts w:ascii="Times New Roman" w:hAnsi="Times New Roman" w:cs="Times New Roman"/>
          <w:b/>
          <w:bCs/>
          <w:sz w:val="24"/>
          <w:szCs w:val="24"/>
        </w:rPr>
        <w:lastRenderedPageBreak/>
        <w:t>8. Allocation of Resources</w:t>
      </w:r>
      <w:bookmarkEnd w:id="13"/>
    </w:p>
    <w:p w14:paraId="6B69B355"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Human resources</w:t>
      </w:r>
    </w:p>
    <w:p w14:paraId="5111C01C"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Project Manager</w:t>
      </w:r>
      <w:r w:rsidRPr="00BD4FF4">
        <w:rPr>
          <w:rFonts w:ascii="Times New Roman" w:hAnsi="Times New Roman" w:cs="Times New Roman"/>
          <w:sz w:val="22"/>
          <w:szCs w:val="22"/>
        </w:rPr>
        <w:t xml:space="preserve"> (full-time) – oversees project.</w:t>
      </w:r>
    </w:p>
    <w:p w14:paraId="3103D24E"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Project Controls Lead</w:t>
      </w:r>
      <w:r w:rsidRPr="00BD4FF4">
        <w:rPr>
          <w:rFonts w:ascii="Times New Roman" w:hAnsi="Times New Roman" w:cs="Times New Roman"/>
          <w:sz w:val="22"/>
          <w:szCs w:val="22"/>
        </w:rPr>
        <w:t xml:space="preserve"> – schedule, cost, reporting.</w:t>
      </w:r>
    </w:p>
    <w:p w14:paraId="7AA7D5E5"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Design Lead</w:t>
      </w:r>
      <w:r w:rsidRPr="00BD4FF4">
        <w:rPr>
          <w:rFonts w:ascii="Times New Roman" w:hAnsi="Times New Roman" w:cs="Times New Roman"/>
          <w:sz w:val="22"/>
          <w:szCs w:val="22"/>
        </w:rPr>
        <w:t xml:space="preserve"> – leads detailed engineering.</w:t>
      </w:r>
    </w:p>
    <w:p w14:paraId="13C5B10C"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Construction Manager</w:t>
      </w:r>
      <w:r w:rsidRPr="00BD4FF4">
        <w:rPr>
          <w:rFonts w:ascii="Times New Roman" w:hAnsi="Times New Roman" w:cs="Times New Roman"/>
          <w:sz w:val="22"/>
          <w:szCs w:val="22"/>
        </w:rPr>
        <w:t xml:space="preserve"> – on-site oversight of contractor.</w:t>
      </w:r>
    </w:p>
    <w:p w14:paraId="2225E0C5"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Environmental &amp; Geotechnical Specialists</w:t>
      </w:r>
      <w:r w:rsidRPr="00BD4FF4">
        <w:rPr>
          <w:rFonts w:ascii="Times New Roman" w:hAnsi="Times New Roman" w:cs="Times New Roman"/>
          <w:sz w:val="22"/>
          <w:szCs w:val="22"/>
        </w:rPr>
        <w:t xml:space="preserve"> – for site investigations and mitigation.</w:t>
      </w:r>
    </w:p>
    <w:p w14:paraId="222C9D04"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Traffic &amp; Logistics Coordinator</w:t>
      </w:r>
      <w:r w:rsidRPr="00BD4FF4">
        <w:rPr>
          <w:rFonts w:ascii="Times New Roman" w:hAnsi="Times New Roman" w:cs="Times New Roman"/>
          <w:sz w:val="22"/>
          <w:szCs w:val="22"/>
        </w:rPr>
        <w:t xml:space="preserve"> – ensures freight flows and detours managed.</w:t>
      </w:r>
    </w:p>
    <w:p w14:paraId="249065D1" w14:textId="77777777" w:rsidR="00C50321" w:rsidRPr="00BD4FF4" w:rsidRDefault="00C50321" w:rsidP="00D517EA">
      <w:pPr>
        <w:numPr>
          <w:ilvl w:val="0"/>
          <w:numId w:val="9"/>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Community Liaison Officer</w:t>
      </w:r>
      <w:r w:rsidRPr="00BD4FF4">
        <w:rPr>
          <w:rFonts w:ascii="Times New Roman" w:hAnsi="Times New Roman" w:cs="Times New Roman"/>
          <w:sz w:val="22"/>
          <w:szCs w:val="22"/>
        </w:rPr>
        <w:t xml:space="preserve"> – stakeholder and public engagement.</w:t>
      </w:r>
    </w:p>
    <w:p w14:paraId="529EC1B7"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Material &amp; Equipment</w:t>
      </w:r>
    </w:p>
    <w:p w14:paraId="2F7A6B90" w14:textId="77777777" w:rsidR="00C50321" w:rsidRPr="00BD4FF4" w:rsidRDefault="00C50321" w:rsidP="00D517EA">
      <w:pPr>
        <w:numPr>
          <w:ilvl w:val="0"/>
          <w:numId w:val="10"/>
        </w:numPr>
        <w:spacing w:line="360" w:lineRule="auto"/>
        <w:rPr>
          <w:rFonts w:ascii="Times New Roman" w:hAnsi="Times New Roman" w:cs="Times New Roman"/>
          <w:sz w:val="22"/>
          <w:szCs w:val="22"/>
        </w:rPr>
      </w:pPr>
      <w:r w:rsidRPr="00BD4FF4">
        <w:rPr>
          <w:rFonts w:ascii="Times New Roman" w:hAnsi="Times New Roman" w:cs="Times New Roman"/>
          <w:sz w:val="22"/>
          <w:szCs w:val="22"/>
        </w:rPr>
        <w:t>Prefabricated bridge components, embankment materials, heavy earth-moving equipment, asphalt paving plant, drainage pipes/culverts, utility cabling etc.</w:t>
      </w:r>
    </w:p>
    <w:p w14:paraId="067D443D"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Financial resources</w:t>
      </w:r>
    </w:p>
    <w:p w14:paraId="0EAF923C" w14:textId="77777777" w:rsidR="00C50321" w:rsidRPr="00BD4FF4" w:rsidRDefault="00C50321" w:rsidP="00D517EA">
      <w:pPr>
        <w:numPr>
          <w:ilvl w:val="0"/>
          <w:numId w:val="11"/>
        </w:numPr>
        <w:spacing w:line="360" w:lineRule="auto"/>
        <w:rPr>
          <w:rFonts w:ascii="Times New Roman" w:hAnsi="Times New Roman" w:cs="Times New Roman"/>
          <w:sz w:val="22"/>
          <w:szCs w:val="22"/>
        </w:rPr>
      </w:pPr>
      <w:r w:rsidRPr="00BD4FF4">
        <w:rPr>
          <w:rFonts w:ascii="Times New Roman" w:hAnsi="Times New Roman" w:cs="Times New Roman"/>
          <w:sz w:val="22"/>
          <w:szCs w:val="22"/>
        </w:rPr>
        <w:t>Budget to be phased: Design phase (10 %), Major construction (80 %), Testing/Commissioning (10 %). Contingency reserve 15 %. Regular cost tracking via earned-value methods.</w:t>
      </w:r>
    </w:p>
    <w:p w14:paraId="0089B283"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Resource scheduling</w:t>
      </w:r>
    </w:p>
    <w:p w14:paraId="3D91ED3C" w14:textId="541FD534" w:rsidR="00C50321" w:rsidRPr="00BD4FF4" w:rsidRDefault="00C50321" w:rsidP="00D517EA">
      <w:pPr>
        <w:numPr>
          <w:ilvl w:val="0"/>
          <w:numId w:val="12"/>
        </w:numPr>
        <w:spacing w:line="360" w:lineRule="auto"/>
        <w:rPr>
          <w:rFonts w:ascii="Times New Roman" w:hAnsi="Times New Roman" w:cs="Times New Roman"/>
          <w:sz w:val="22"/>
          <w:szCs w:val="22"/>
        </w:rPr>
      </w:pPr>
      <w:r w:rsidRPr="00BD4FF4">
        <w:rPr>
          <w:rFonts w:ascii="Times New Roman" w:hAnsi="Times New Roman" w:cs="Times New Roman"/>
          <w:sz w:val="22"/>
          <w:szCs w:val="22"/>
        </w:rPr>
        <w:t xml:space="preserve">Resource histogram will show peak demand during months </w:t>
      </w:r>
      <w:r w:rsidR="008940A0" w:rsidRPr="00BD4FF4">
        <w:rPr>
          <w:rFonts w:ascii="Times New Roman" w:hAnsi="Times New Roman" w:cs="Times New Roman"/>
          <w:sz w:val="22"/>
          <w:szCs w:val="22"/>
        </w:rPr>
        <w:t>4</w:t>
      </w:r>
      <w:r w:rsidRPr="00BD4FF4">
        <w:rPr>
          <w:rFonts w:ascii="Times New Roman" w:hAnsi="Times New Roman" w:cs="Times New Roman"/>
          <w:sz w:val="22"/>
          <w:szCs w:val="22"/>
        </w:rPr>
        <w:t>-</w:t>
      </w:r>
      <w:r w:rsidR="0099597F" w:rsidRPr="00BD4FF4">
        <w:rPr>
          <w:rFonts w:ascii="Times New Roman" w:hAnsi="Times New Roman" w:cs="Times New Roman"/>
          <w:sz w:val="22"/>
          <w:szCs w:val="22"/>
        </w:rPr>
        <w:t>10.</w:t>
      </w:r>
      <w:r w:rsidRPr="00BD4FF4">
        <w:rPr>
          <w:rFonts w:ascii="Times New Roman" w:hAnsi="Times New Roman" w:cs="Times New Roman"/>
          <w:sz w:val="22"/>
          <w:szCs w:val="22"/>
        </w:rPr>
        <w:t xml:space="preserve"> Contractors must </w:t>
      </w:r>
      <w:r w:rsidR="000E2FCB" w:rsidRPr="00BD4FF4">
        <w:rPr>
          <w:rFonts w:ascii="Times New Roman" w:hAnsi="Times New Roman" w:cs="Times New Roman"/>
          <w:sz w:val="22"/>
          <w:szCs w:val="22"/>
        </w:rPr>
        <w:t>mobilize</w:t>
      </w:r>
      <w:r w:rsidR="000E2FCB">
        <w:rPr>
          <w:rFonts w:ascii="Times New Roman" w:hAnsi="Times New Roman" w:cs="Times New Roman"/>
          <w:sz w:val="22"/>
          <w:szCs w:val="22"/>
        </w:rPr>
        <w:t xml:space="preserve"> </w:t>
      </w:r>
      <w:r w:rsidR="000E2FCB" w:rsidRPr="00BD4FF4">
        <w:rPr>
          <w:rFonts w:ascii="Times New Roman" w:hAnsi="Times New Roman" w:cs="Times New Roman"/>
          <w:sz w:val="22"/>
          <w:szCs w:val="22"/>
        </w:rPr>
        <w:t>accordingly</w:t>
      </w:r>
      <w:r w:rsidR="0099597F" w:rsidRPr="00BD4FF4">
        <w:rPr>
          <w:rFonts w:ascii="Times New Roman" w:hAnsi="Times New Roman" w:cs="Times New Roman"/>
          <w:sz w:val="22"/>
          <w:szCs w:val="22"/>
        </w:rPr>
        <w:t>,</w:t>
      </w:r>
      <w:r w:rsidRPr="00BD4FF4">
        <w:rPr>
          <w:rFonts w:ascii="Times New Roman" w:hAnsi="Times New Roman" w:cs="Times New Roman"/>
          <w:sz w:val="22"/>
          <w:szCs w:val="22"/>
        </w:rPr>
        <w:t xml:space="preserve"> schedule optimised to mitigate overlap and resource bottlenecks.</w:t>
      </w:r>
    </w:p>
    <w:p w14:paraId="2246DFA1"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Procurement strategy</w:t>
      </w:r>
    </w:p>
    <w:p w14:paraId="13FDF7B6" w14:textId="77777777" w:rsidR="00C50321" w:rsidRPr="00BD4FF4" w:rsidRDefault="00C50321" w:rsidP="00D517EA">
      <w:pPr>
        <w:numPr>
          <w:ilvl w:val="0"/>
          <w:numId w:val="13"/>
        </w:numPr>
        <w:spacing w:line="360" w:lineRule="auto"/>
        <w:rPr>
          <w:rFonts w:ascii="Times New Roman" w:hAnsi="Times New Roman" w:cs="Times New Roman"/>
          <w:sz w:val="22"/>
          <w:szCs w:val="22"/>
        </w:rPr>
      </w:pPr>
      <w:r w:rsidRPr="00BD4FF4">
        <w:rPr>
          <w:rFonts w:ascii="Times New Roman" w:hAnsi="Times New Roman" w:cs="Times New Roman"/>
          <w:sz w:val="22"/>
          <w:szCs w:val="22"/>
        </w:rPr>
        <w:t>Early procurement of long-lead items (bridge steel, prefabricated spans).</w:t>
      </w:r>
    </w:p>
    <w:p w14:paraId="1114BAE4" w14:textId="10B15429" w:rsidR="00C50321" w:rsidRPr="00BD4FF4" w:rsidRDefault="00C50321" w:rsidP="00D517EA">
      <w:pPr>
        <w:numPr>
          <w:ilvl w:val="0"/>
          <w:numId w:val="13"/>
        </w:numPr>
        <w:spacing w:line="360" w:lineRule="auto"/>
        <w:rPr>
          <w:rFonts w:ascii="Times New Roman" w:hAnsi="Times New Roman" w:cs="Times New Roman"/>
          <w:sz w:val="22"/>
          <w:szCs w:val="22"/>
        </w:rPr>
      </w:pPr>
      <w:r w:rsidRPr="00BD4FF4">
        <w:rPr>
          <w:rFonts w:ascii="Times New Roman" w:hAnsi="Times New Roman" w:cs="Times New Roman"/>
          <w:sz w:val="22"/>
          <w:szCs w:val="22"/>
        </w:rPr>
        <w:t>Design-Build contract to combine design and construction under one contractor for better schedule and cost control as recommended for infrastructure projects</w:t>
      </w:r>
      <w:r w:rsidR="0017446B">
        <w:rPr>
          <w:rFonts w:ascii="Times New Roman" w:hAnsi="Times New Roman" w:cs="Times New Roman"/>
          <w:sz w:val="22"/>
          <w:szCs w:val="22"/>
        </w:rPr>
        <w:t xml:space="preserve"> </w:t>
      </w:r>
      <w:r w:rsidR="006D5355">
        <w:rPr>
          <w:rFonts w:ascii="Times New Roman" w:hAnsi="Times New Roman" w:cs="Times New Roman"/>
          <w:sz w:val="22"/>
          <w:szCs w:val="22"/>
        </w:rPr>
        <w:t>(</w:t>
      </w:r>
      <w:proofErr w:type="spellStart"/>
      <w:proofErr w:type="gramStart"/>
      <w:r w:rsidR="0017446B">
        <w:rPr>
          <w:rFonts w:ascii="Times New Roman" w:hAnsi="Times New Roman" w:cs="Times New Roman"/>
          <w:sz w:val="22"/>
          <w:szCs w:val="22"/>
        </w:rPr>
        <w:t>Hordieieva,et</w:t>
      </w:r>
      <w:proofErr w:type="spellEnd"/>
      <w:proofErr w:type="gramEnd"/>
      <w:r w:rsidR="0017446B">
        <w:rPr>
          <w:rFonts w:ascii="Times New Roman" w:hAnsi="Times New Roman" w:cs="Times New Roman"/>
          <w:sz w:val="22"/>
          <w:szCs w:val="22"/>
        </w:rPr>
        <w:t xml:space="preserve"> al, 20</w:t>
      </w:r>
      <w:r w:rsidR="0066503A">
        <w:rPr>
          <w:rFonts w:ascii="Times New Roman" w:hAnsi="Times New Roman" w:cs="Times New Roman"/>
          <w:sz w:val="22"/>
          <w:szCs w:val="22"/>
        </w:rPr>
        <w:t>24</w:t>
      </w:r>
      <w:r w:rsidRPr="00BD4FF4">
        <w:rPr>
          <w:rFonts w:ascii="Times New Roman" w:hAnsi="Times New Roman" w:cs="Times New Roman"/>
          <w:sz w:val="22"/>
          <w:szCs w:val="22"/>
        </w:rPr>
        <w:t>)</w:t>
      </w:r>
      <w:r w:rsidR="0066503A">
        <w:rPr>
          <w:rFonts w:ascii="Times New Roman" w:hAnsi="Times New Roman" w:cs="Times New Roman"/>
          <w:sz w:val="22"/>
          <w:szCs w:val="22"/>
        </w:rPr>
        <w:t>.</w:t>
      </w:r>
      <w:r w:rsidR="0066503A" w:rsidRPr="00BD4FF4">
        <w:rPr>
          <w:rFonts w:ascii="Times New Roman" w:hAnsi="Times New Roman" w:cs="Times New Roman"/>
          <w:sz w:val="22"/>
          <w:szCs w:val="22"/>
        </w:rPr>
        <w:t xml:space="preserve"> </w:t>
      </w:r>
    </w:p>
    <w:p w14:paraId="63527206"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Quality management</w:t>
      </w:r>
    </w:p>
    <w:p w14:paraId="6CED4F08" w14:textId="77777777" w:rsidR="00C50321" w:rsidRPr="00BD4FF4" w:rsidRDefault="00C50321" w:rsidP="00D517EA">
      <w:pPr>
        <w:numPr>
          <w:ilvl w:val="0"/>
          <w:numId w:val="14"/>
        </w:numPr>
        <w:spacing w:line="360" w:lineRule="auto"/>
        <w:rPr>
          <w:rFonts w:ascii="Times New Roman" w:hAnsi="Times New Roman" w:cs="Times New Roman"/>
          <w:sz w:val="22"/>
          <w:szCs w:val="22"/>
        </w:rPr>
      </w:pPr>
      <w:r w:rsidRPr="00BD4FF4">
        <w:rPr>
          <w:rFonts w:ascii="Times New Roman" w:hAnsi="Times New Roman" w:cs="Times New Roman"/>
          <w:sz w:val="22"/>
          <w:szCs w:val="22"/>
        </w:rPr>
        <w:t>Quality Assurance / Quality Control (QA/QC) plan to ensure all materials and work meet specifications. Third-party structural certification for bridges.</w:t>
      </w:r>
    </w:p>
    <w:p w14:paraId="66FDD399" w14:textId="77777777" w:rsidR="00C50321" w:rsidRPr="00BD4FF4" w:rsidRDefault="00C50321" w:rsidP="00D517EA">
      <w:pPr>
        <w:numPr>
          <w:ilvl w:val="0"/>
          <w:numId w:val="14"/>
        </w:numPr>
        <w:spacing w:line="360" w:lineRule="auto"/>
        <w:rPr>
          <w:rFonts w:ascii="Times New Roman" w:hAnsi="Times New Roman" w:cs="Times New Roman"/>
          <w:sz w:val="22"/>
          <w:szCs w:val="22"/>
        </w:rPr>
      </w:pPr>
      <w:r w:rsidRPr="00BD4FF4">
        <w:rPr>
          <w:rFonts w:ascii="Times New Roman" w:hAnsi="Times New Roman" w:cs="Times New Roman"/>
          <w:sz w:val="22"/>
          <w:szCs w:val="22"/>
        </w:rPr>
        <w:lastRenderedPageBreak/>
        <w:t>Continuous monitoring of resource utilisation, cost variances, schedule variance.</w:t>
      </w:r>
      <w:r w:rsidRPr="00BD4FF4">
        <w:rPr>
          <w:rFonts w:ascii="Times New Roman" w:hAnsi="Times New Roman" w:cs="Times New Roman"/>
          <w:sz w:val="22"/>
          <w:szCs w:val="22"/>
        </w:rPr>
        <w:br/>
        <w:t>Resource allocation will be continuously reviewed and adjusted via monthly resource-planning meetings.</w:t>
      </w:r>
    </w:p>
    <w:p w14:paraId="32AB91CA"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5EB3C4CC">
          <v:rect id="_x0000_i1037" style="width:0;height:1.5pt" o:hralign="center" o:hrstd="t" o:hr="t" fillcolor="#a0a0a0" stroked="f"/>
        </w:pict>
      </w:r>
    </w:p>
    <w:p w14:paraId="76A3417D" w14:textId="77777777" w:rsidR="00853EE2" w:rsidRPr="00BD4FF4" w:rsidRDefault="00853EE2" w:rsidP="00D517EA">
      <w:pPr>
        <w:spacing w:line="360" w:lineRule="auto"/>
        <w:rPr>
          <w:rFonts w:ascii="Times New Roman" w:hAnsi="Times New Roman" w:cs="Times New Roman"/>
          <w:b/>
          <w:bCs/>
          <w:sz w:val="22"/>
          <w:szCs w:val="22"/>
        </w:rPr>
      </w:pPr>
    </w:p>
    <w:p w14:paraId="5370C0A2" w14:textId="77777777" w:rsidR="00853EE2" w:rsidRPr="00BD4FF4" w:rsidRDefault="00853EE2" w:rsidP="00D517EA">
      <w:pPr>
        <w:spacing w:line="360" w:lineRule="auto"/>
        <w:rPr>
          <w:rFonts w:ascii="Times New Roman" w:hAnsi="Times New Roman" w:cs="Times New Roman"/>
          <w:b/>
          <w:bCs/>
          <w:sz w:val="22"/>
          <w:szCs w:val="22"/>
        </w:rPr>
      </w:pPr>
    </w:p>
    <w:p w14:paraId="345753B9" w14:textId="77777777" w:rsidR="002552C0" w:rsidRPr="00BD4FF4" w:rsidRDefault="002552C0" w:rsidP="00D517EA">
      <w:pPr>
        <w:spacing w:line="360" w:lineRule="auto"/>
        <w:rPr>
          <w:rFonts w:ascii="Times New Roman" w:hAnsi="Times New Roman" w:cs="Times New Roman"/>
          <w:b/>
          <w:bCs/>
          <w:sz w:val="22"/>
          <w:szCs w:val="22"/>
        </w:rPr>
      </w:pPr>
    </w:p>
    <w:p w14:paraId="7B3BDE20" w14:textId="77777777" w:rsidR="002552C0" w:rsidRPr="00BD4FF4" w:rsidRDefault="002552C0" w:rsidP="00D517EA">
      <w:pPr>
        <w:spacing w:line="360" w:lineRule="auto"/>
        <w:rPr>
          <w:rFonts w:ascii="Times New Roman" w:hAnsi="Times New Roman" w:cs="Times New Roman"/>
        </w:rPr>
      </w:pPr>
    </w:p>
    <w:p w14:paraId="144CC81B" w14:textId="1533B1E2" w:rsidR="00601DFC" w:rsidRPr="00BD4FF4" w:rsidRDefault="00601DFC" w:rsidP="00D517EA">
      <w:pPr>
        <w:pStyle w:val="Heading2"/>
        <w:spacing w:line="360" w:lineRule="auto"/>
        <w:rPr>
          <w:rFonts w:ascii="Times New Roman" w:hAnsi="Times New Roman" w:cs="Times New Roman"/>
          <w:b/>
          <w:bCs/>
          <w:sz w:val="24"/>
          <w:szCs w:val="24"/>
        </w:rPr>
      </w:pPr>
      <w:bookmarkStart w:id="14" w:name="_Toc215507317"/>
      <w:r w:rsidRPr="00BD4FF4">
        <w:rPr>
          <w:rFonts w:ascii="Times New Roman" w:hAnsi="Times New Roman" w:cs="Times New Roman"/>
          <w:b/>
          <w:bCs/>
          <w:sz w:val="24"/>
          <w:szCs w:val="24"/>
        </w:rPr>
        <w:t>9</w:t>
      </w:r>
      <w:r w:rsidR="00C50321" w:rsidRPr="00BD4FF4">
        <w:rPr>
          <w:rFonts w:ascii="Times New Roman" w:hAnsi="Times New Roman" w:cs="Times New Roman"/>
          <w:b/>
          <w:bCs/>
          <w:sz w:val="24"/>
          <w:szCs w:val="24"/>
        </w:rPr>
        <w:t>. Risk Analysis</w:t>
      </w:r>
      <w:bookmarkEnd w:id="14"/>
    </w:p>
    <w:p w14:paraId="3949F168" w14:textId="14752DEA" w:rsidR="00601DFC"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Risk Identification</w:t>
      </w:r>
    </w:p>
    <w:p w14:paraId="64BEF1AE" w14:textId="77777777" w:rsidR="00601DFC"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Given the scale of the reconstruction, risk assessment played an essential role in planning.</w:t>
      </w:r>
    </w:p>
    <w:p w14:paraId="0C4A8452" w14:textId="77777777" w:rsidR="00601DFC"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Key risks identified include:</w:t>
      </w:r>
    </w:p>
    <w:p w14:paraId="21C2E4AE"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Weather delays</w:t>
      </w:r>
      <w:r w:rsidRPr="00BD4FF4">
        <w:rPr>
          <w:rFonts w:ascii="Times New Roman" w:hAnsi="Times New Roman" w:cs="Times New Roman"/>
          <w:sz w:val="22"/>
          <w:szCs w:val="22"/>
        </w:rPr>
        <w:t xml:space="preserve"> – high likelihood and high impact.</w:t>
      </w:r>
    </w:p>
    <w:p w14:paraId="4CCBA51A"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Cost overruns</w:t>
      </w:r>
      <w:r w:rsidRPr="00BD4FF4">
        <w:rPr>
          <w:rFonts w:ascii="Times New Roman" w:hAnsi="Times New Roman" w:cs="Times New Roman"/>
          <w:sz w:val="22"/>
          <w:szCs w:val="22"/>
        </w:rPr>
        <w:t xml:space="preserve"> – also high risk due to supply chain complexities.</w:t>
      </w:r>
    </w:p>
    <w:p w14:paraId="3B89B1A2"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Environmental concerns</w:t>
      </w:r>
      <w:r w:rsidRPr="00BD4FF4">
        <w:rPr>
          <w:rFonts w:ascii="Times New Roman" w:hAnsi="Times New Roman" w:cs="Times New Roman"/>
          <w:sz w:val="22"/>
          <w:szCs w:val="22"/>
        </w:rPr>
        <w:t xml:space="preserve"> – assessed at medium risk, requiring diligent mitigation.</w:t>
      </w:r>
    </w:p>
    <w:p w14:paraId="2C706FDD"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Stakeholder resistance and supply chain disruptions</w:t>
      </w:r>
      <w:r w:rsidRPr="00BD4FF4">
        <w:rPr>
          <w:rFonts w:ascii="Times New Roman" w:hAnsi="Times New Roman" w:cs="Times New Roman"/>
          <w:sz w:val="22"/>
          <w:szCs w:val="22"/>
        </w:rPr>
        <w:t xml:space="preserve"> – medium risk.</w:t>
      </w:r>
    </w:p>
    <w:p w14:paraId="70804D38"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Regulatory delays</w:t>
      </w:r>
      <w:r w:rsidRPr="00BD4FF4">
        <w:rPr>
          <w:rFonts w:ascii="Times New Roman" w:hAnsi="Times New Roman" w:cs="Times New Roman"/>
          <w:sz w:val="22"/>
          <w:szCs w:val="22"/>
        </w:rPr>
        <w:t xml:space="preserve"> – low likelihood but high impact, resulting in medium overall risk.</w:t>
      </w:r>
    </w:p>
    <w:p w14:paraId="051F58AE" w14:textId="77777777"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Safety incidents</w:t>
      </w:r>
      <w:r w:rsidRPr="00BD4FF4">
        <w:rPr>
          <w:rFonts w:ascii="Times New Roman" w:hAnsi="Times New Roman" w:cs="Times New Roman"/>
          <w:sz w:val="22"/>
          <w:szCs w:val="22"/>
        </w:rPr>
        <w:t xml:space="preserve"> – medium risk due to the hazardous nature of reconstruction work.</w:t>
      </w:r>
    </w:p>
    <w:p w14:paraId="1E99BE17" w14:textId="17CDB15E" w:rsidR="00601DFC" w:rsidRPr="00BD4FF4" w:rsidRDefault="00601DFC" w:rsidP="00D517EA">
      <w:pPr>
        <w:numPr>
          <w:ilvl w:val="0"/>
          <w:numId w:val="25"/>
        </w:numPr>
        <w:spacing w:line="360" w:lineRule="auto"/>
        <w:rPr>
          <w:rFonts w:ascii="Times New Roman" w:hAnsi="Times New Roman" w:cs="Times New Roman"/>
          <w:sz w:val="22"/>
          <w:szCs w:val="22"/>
        </w:rPr>
      </w:pPr>
      <w:r w:rsidRPr="000E2FCB">
        <w:rPr>
          <w:rFonts w:ascii="Times New Roman" w:hAnsi="Times New Roman" w:cs="Times New Roman"/>
          <w:b/>
          <w:bCs/>
          <w:sz w:val="22"/>
          <w:szCs w:val="22"/>
        </w:rPr>
        <w:t>Community opposition</w:t>
      </w:r>
      <w:r w:rsidRPr="00BD4FF4">
        <w:rPr>
          <w:rFonts w:ascii="Times New Roman" w:hAnsi="Times New Roman" w:cs="Times New Roman"/>
          <w:sz w:val="22"/>
          <w:szCs w:val="22"/>
        </w:rPr>
        <w:t xml:space="preserve"> – low likelihood but monitored to ensure continued support.</w:t>
      </w:r>
    </w:p>
    <w:p w14:paraId="0B1E38A6" w14:textId="0CD69C47" w:rsidR="00601DFC" w:rsidRPr="00BD4FF4" w:rsidRDefault="00601DFC"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These risks were incorporated into contingency planning and scheduling buffers to ensure project reliability.</w:t>
      </w:r>
    </w:p>
    <w:p w14:paraId="5403100E" w14:textId="41933E22" w:rsidR="00601DFC" w:rsidRPr="00BD4FF4" w:rsidRDefault="00601DFC"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 xml:space="preserve">Table 1- </w:t>
      </w:r>
      <w:r w:rsidR="00C50321" w:rsidRPr="00BD4FF4">
        <w:rPr>
          <w:rFonts w:ascii="Times New Roman" w:hAnsi="Times New Roman" w:cs="Times New Roman"/>
          <w:b/>
          <w:bCs/>
          <w:sz w:val="22"/>
          <w:szCs w:val="22"/>
        </w:rPr>
        <w:t xml:space="preserve">Risk Analysis </w:t>
      </w:r>
    </w:p>
    <w:p w14:paraId="0F06348B" w14:textId="1E1730D6" w:rsidR="00601DFC" w:rsidRPr="00BD4FF4" w:rsidRDefault="00601DFC" w:rsidP="00D517EA">
      <w:pPr>
        <w:spacing w:line="360" w:lineRule="auto"/>
        <w:rPr>
          <w:rFonts w:ascii="Times New Roman" w:hAnsi="Times New Roman" w:cs="Times New Roman"/>
          <w:b/>
          <w:bCs/>
          <w:sz w:val="22"/>
          <w:szCs w:val="22"/>
        </w:rPr>
      </w:pPr>
      <w:r w:rsidRPr="00BD4FF4">
        <w:rPr>
          <w:rFonts w:ascii="Times New Roman" w:hAnsi="Times New Roman" w:cs="Times New Roman"/>
          <w:b/>
          <w:bCs/>
          <w:noProof/>
          <w:sz w:val="22"/>
          <w:szCs w:val="22"/>
        </w:rPr>
        <w:lastRenderedPageBreak/>
        <w:drawing>
          <wp:inline distT="0" distB="0" distL="0" distR="0" wp14:anchorId="7AB94699" wp14:editId="0A1D9B22">
            <wp:extent cx="4083627" cy="3550980"/>
            <wp:effectExtent l="0" t="0" r="0" b="0"/>
            <wp:docPr id="259377461" name="Picture 12" descr="A table of risk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77461" name="Picture 12" descr="A table of risk level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098238" cy="3563685"/>
                    </a:xfrm>
                    <a:prstGeom prst="rect">
                      <a:avLst/>
                    </a:prstGeom>
                  </pic:spPr>
                </pic:pic>
              </a:graphicData>
            </a:graphic>
          </wp:inline>
        </w:drawing>
      </w:r>
    </w:p>
    <w:p w14:paraId="45697D4D" w14:textId="4400211C"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Risk Response Plan</w:t>
      </w:r>
    </w:p>
    <w:p w14:paraId="7AF8BD39" w14:textId="14710E9E"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Avoidance:</w:t>
      </w:r>
      <w:r w:rsidRPr="00BD4FF4">
        <w:rPr>
          <w:rFonts w:ascii="Times New Roman" w:hAnsi="Times New Roman" w:cs="Times New Roman"/>
          <w:sz w:val="22"/>
          <w:szCs w:val="22"/>
        </w:rPr>
        <w:t xml:space="preserve"> Where possible, avoid heavy works during high-flood-season; choose resilient design standards per “Advancing the Climate Resilience of Canadian Infrastructure” </w:t>
      </w:r>
    </w:p>
    <w:p w14:paraId="33803423" w14:textId="77777777"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Mitigation:</w:t>
      </w:r>
      <w:r w:rsidRPr="00BD4FF4">
        <w:rPr>
          <w:rFonts w:ascii="Times New Roman" w:hAnsi="Times New Roman" w:cs="Times New Roman"/>
          <w:sz w:val="22"/>
          <w:szCs w:val="22"/>
        </w:rPr>
        <w:t xml:space="preserve"> Early investigation, buffer in schedule, stakeholder engagement.</w:t>
      </w:r>
    </w:p>
    <w:p w14:paraId="585CE314" w14:textId="77777777"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Transfer:</w:t>
      </w:r>
      <w:r w:rsidRPr="00BD4FF4">
        <w:rPr>
          <w:rFonts w:ascii="Times New Roman" w:hAnsi="Times New Roman" w:cs="Times New Roman"/>
          <w:sz w:val="22"/>
          <w:szCs w:val="22"/>
        </w:rPr>
        <w:t xml:space="preserve"> Insurance for extreme weather damage; penalties/guarantees in contracts.</w:t>
      </w:r>
    </w:p>
    <w:p w14:paraId="7E80513A" w14:textId="77777777" w:rsidR="00C50321" w:rsidRPr="00BD4FF4" w:rsidRDefault="00C50321" w:rsidP="00D517EA">
      <w:pPr>
        <w:numPr>
          <w:ilvl w:val="0"/>
          <w:numId w:val="16"/>
        </w:numPr>
        <w:spacing w:line="360" w:lineRule="auto"/>
        <w:rPr>
          <w:rFonts w:ascii="Times New Roman" w:hAnsi="Times New Roman" w:cs="Times New Roman"/>
          <w:sz w:val="22"/>
          <w:szCs w:val="22"/>
        </w:rPr>
      </w:pPr>
      <w:r w:rsidRPr="00BD4FF4">
        <w:rPr>
          <w:rFonts w:ascii="Times New Roman" w:hAnsi="Times New Roman" w:cs="Times New Roman"/>
          <w:b/>
          <w:bCs/>
          <w:sz w:val="22"/>
          <w:szCs w:val="22"/>
        </w:rPr>
        <w:t>Acceptance:</w:t>
      </w:r>
      <w:r w:rsidRPr="00BD4FF4">
        <w:rPr>
          <w:rFonts w:ascii="Times New Roman" w:hAnsi="Times New Roman" w:cs="Times New Roman"/>
          <w:sz w:val="22"/>
          <w:szCs w:val="22"/>
        </w:rPr>
        <w:t xml:space="preserve"> Some risk (e.g., minor delays) accepted with contingency.</w:t>
      </w:r>
    </w:p>
    <w:p w14:paraId="1BB90B8B" w14:textId="77777777" w:rsidR="00C50321" w:rsidRPr="00BD4FF4" w:rsidRDefault="00C50321" w:rsidP="00D517EA">
      <w:pPr>
        <w:spacing w:line="360" w:lineRule="auto"/>
        <w:rPr>
          <w:rFonts w:ascii="Times New Roman" w:hAnsi="Times New Roman" w:cs="Times New Roman"/>
          <w:b/>
          <w:bCs/>
          <w:sz w:val="22"/>
          <w:szCs w:val="22"/>
        </w:rPr>
      </w:pPr>
      <w:r w:rsidRPr="00BD4FF4">
        <w:rPr>
          <w:rFonts w:ascii="Times New Roman" w:hAnsi="Times New Roman" w:cs="Times New Roman"/>
          <w:b/>
          <w:bCs/>
          <w:sz w:val="22"/>
          <w:szCs w:val="22"/>
        </w:rPr>
        <w:t>Monitoring &amp; Control</w:t>
      </w:r>
    </w:p>
    <w:p w14:paraId="24FC9583" w14:textId="77777777" w:rsidR="00C50321" w:rsidRPr="00BD4FF4" w:rsidRDefault="00C50321" w:rsidP="00D517EA">
      <w:pPr>
        <w:numPr>
          <w:ilvl w:val="0"/>
          <w:numId w:val="17"/>
        </w:numPr>
        <w:spacing w:line="360" w:lineRule="auto"/>
        <w:rPr>
          <w:rFonts w:ascii="Times New Roman" w:hAnsi="Times New Roman" w:cs="Times New Roman"/>
          <w:sz w:val="22"/>
          <w:szCs w:val="22"/>
        </w:rPr>
      </w:pPr>
      <w:r w:rsidRPr="00BD4FF4">
        <w:rPr>
          <w:rFonts w:ascii="Times New Roman" w:hAnsi="Times New Roman" w:cs="Times New Roman"/>
          <w:sz w:val="22"/>
          <w:szCs w:val="22"/>
        </w:rPr>
        <w:t>Risk register maintained and reviewed monthly.</w:t>
      </w:r>
    </w:p>
    <w:p w14:paraId="0900770B" w14:textId="77777777" w:rsidR="00C50321" w:rsidRPr="00BD4FF4" w:rsidRDefault="00C50321" w:rsidP="00D517EA">
      <w:pPr>
        <w:numPr>
          <w:ilvl w:val="0"/>
          <w:numId w:val="17"/>
        </w:numPr>
        <w:spacing w:line="360" w:lineRule="auto"/>
        <w:rPr>
          <w:rFonts w:ascii="Times New Roman" w:hAnsi="Times New Roman" w:cs="Times New Roman"/>
          <w:sz w:val="22"/>
          <w:szCs w:val="22"/>
        </w:rPr>
      </w:pPr>
      <w:r w:rsidRPr="00BD4FF4">
        <w:rPr>
          <w:rFonts w:ascii="Times New Roman" w:hAnsi="Times New Roman" w:cs="Times New Roman"/>
          <w:sz w:val="22"/>
          <w:szCs w:val="22"/>
        </w:rPr>
        <w:t>Key risk triggers (e.g., permit not secured by Month 3) escalate to steering committee.</w:t>
      </w:r>
    </w:p>
    <w:p w14:paraId="3F6A1A51" w14:textId="77777777" w:rsidR="00DD26D0" w:rsidRDefault="00C50321" w:rsidP="00D517EA">
      <w:pPr>
        <w:numPr>
          <w:ilvl w:val="0"/>
          <w:numId w:val="17"/>
        </w:numPr>
        <w:spacing w:line="360" w:lineRule="auto"/>
        <w:rPr>
          <w:rFonts w:ascii="Times New Roman" w:hAnsi="Times New Roman" w:cs="Times New Roman"/>
          <w:sz w:val="22"/>
          <w:szCs w:val="22"/>
        </w:rPr>
      </w:pPr>
      <w:r w:rsidRPr="00BD4FF4">
        <w:rPr>
          <w:rFonts w:ascii="Times New Roman" w:hAnsi="Times New Roman" w:cs="Times New Roman"/>
          <w:sz w:val="22"/>
          <w:szCs w:val="22"/>
        </w:rPr>
        <w:t>Earned-value metrics will highlight cost or schedule variances that may indicate risk manifestation.</w:t>
      </w:r>
    </w:p>
    <w:p w14:paraId="71E39A2A" w14:textId="13C9CA7F" w:rsidR="00C50321" w:rsidRPr="00BD4FF4" w:rsidRDefault="00C50321" w:rsidP="00DD26D0">
      <w:pPr>
        <w:spacing w:line="360" w:lineRule="auto"/>
        <w:ind w:left="720"/>
        <w:rPr>
          <w:rFonts w:ascii="Times New Roman" w:hAnsi="Times New Roman" w:cs="Times New Roman"/>
          <w:sz w:val="22"/>
          <w:szCs w:val="22"/>
        </w:rPr>
      </w:pPr>
      <w:r w:rsidRPr="00BD4FF4">
        <w:rPr>
          <w:rFonts w:ascii="Times New Roman" w:hAnsi="Times New Roman" w:cs="Times New Roman"/>
          <w:sz w:val="22"/>
          <w:szCs w:val="22"/>
        </w:rPr>
        <w:t xml:space="preserve">Infrastructure projects in post-disaster reconstruction contexts present heightened organisational complexity and risk which must be proactively managed </w:t>
      </w:r>
      <w:r w:rsidR="000452EF" w:rsidRPr="00BD4FF4">
        <w:rPr>
          <w:rFonts w:ascii="Times New Roman" w:hAnsi="Times New Roman" w:cs="Times New Roman"/>
          <w:sz w:val="22"/>
          <w:szCs w:val="22"/>
        </w:rPr>
        <w:t>(MacAskill, 2017).</w:t>
      </w:r>
    </w:p>
    <w:p w14:paraId="439E2DCD" w14:textId="77777777" w:rsidR="00C50321" w:rsidRPr="00BD4FF4" w:rsidRDefault="00000000" w:rsidP="00D517EA">
      <w:pPr>
        <w:spacing w:line="360" w:lineRule="auto"/>
        <w:rPr>
          <w:rFonts w:ascii="Times New Roman" w:hAnsi="Times New Roman" w:cs="Times New Roman"/>
          <w:sz w:val="22"/>
          <w:szCs w:val="22"/>
        </w:rPr>
      </w:pPr>
      <w:r>
        <w:rPr>
          <w:rFonts w:ascii="Times New Roman" w:hAnsi="Times New Roman" w:cs="Times New Roman"/>
          <w:sz w:val="22"/>
          <w:szCs w:val="22"/>
        </w:rPr>
        <w:pict w14:anchorId="3191BA2D">
          <v:rect id="_x0000_i1038" style="width:0;height:1.5pt" o:hralign="center" o:hrstd="t" o:hr="t" fillcolor="#a0a0a0" stroked="f"/>
        </w:pict>
      </w:r>
    </w:p>
    <w:p w14:paraId="264FE4B8" w14:textId="77777777" w:rsidR="00C50321" w:rsidRPr="00BD4FF4" w:rsidRDefault="00C50321" w:rsidP="00D517EA">
      <w:pPr>
        <w:pStyle w:val="Heading2"/>
        <w:spacing w:line="360" w:lineRule="auto"/>
        <w:rPr>
          <w:rFonts w:ascii="Times New Roman" w:hAnsi="Times New Roman" w:cs="Times New Roman"/>
          <w:b/>
          <w:bCs/>
          <w:sz w:val="24"/>
          <w:szCs w:val="24"/>
        </w:rPr>
      </w:pPr>
      <w:bookmarkStart w:id="15" w:name="_Toc215507318"/>
      <w:r w:rsidRPr="00BD4FF4">
        <w:rPr>
          <w:rFonts w:ascii="Times New Roman" w:hAnsi="Times New Roman" w:cs="Times New Roman"/>
          <w:b/>
          <w:bCs/>
          <w:sz w:val="24"/>
          <w:szCs w:val="24"/>
        </w:rPr>
        <w:lastRenderedPageBreak/>
        <w:t>10. Conclusion</w:t>
      </w:r>
      <w:bookmarkEnd w:id="15"/>
    </w:p>
    <w:p w14:paraId="20861DB2" w14:textId="104620EE" w:rsidR="00594A1A" w:rsidRPr="00BD4FF4" w:rsidRDefault="00594A1A" w:rsidP="00D517EA">
      <w:pPr>
        <w:spacing w:line="360" w:lineRule="auto"/>
        <w:rPr>
          <w:rFonts w:ascii="Times New Roman" w:hAnsi="Times New Roman" w:cs="Times New Roman"/>
          <w:sz w:val="22"/>
          <w:szCs w:val="22"/>
        </w:rPr>
      </w:pPr>
      <w:r w:rsidRPr="00BD4FF4">
        <w:rPr>
          <w:rFonts w:ascii="Times New Roman" w:hAnsi="Times New Roman" w:cs="Times New Roman"/>
          <w:sz w:val="22"/>
          <w:szCs w:val="22"/>
        </w:rPr>
        <w:t>The Lower Mainland Corridor Resilience Rebuild is a key project to get people and goods moving again, support the local economy, and help communities bounce back after the 2022 floods. By using a clear, organized approach</w:t>
      </w:r>
      <w:r w:rsidR="00F56D8A" w:rsidRPr="00BD4FF4">
        <w:rPr>
          <w:rFonts w:ascii="Times New Roman" w:hAnsi="Times New Roman" w:cs="Times New Roman"/>
          <w:sz w:val="22"/>
          <w:szCs w:val="22"/>
        </w:rPr>
        <w:t xml:space="preserve">, </w:t>
      </w:r>
      <w:r w:rsidRPr="00BD4FF4">
        <w:rPr>
          <w:rFonts w:ascii="Times New Roman" w:hAnsi="Times New Roman" w:cs="Times New Roman"/>
          <w:sz w:val="22"/>
          <w:szCs w:val="22"/>
        </w:rPr>
        <w:t>like breaking the work into manageable pieces, scheduling carefully, engaging stakeholders, planning resources, and keeping an eye on risks</w:t>
      </w:r>
      <w:r w:rsidR="00F56D8A" w:rsidRPr="00BD4FF4">
        <w:rPr>
          <w:rFonts w:ascii="Times New Roman" w:hAnsi="Times New Roman" w:cs="Times New Roman"/>
          <w:sz w:val="22"/>
          <w:szCs w:val="22"/>
        </w:rPr>
        <w:t xml:space="preserve">, </w:t>
      </w:r>
      <w:r w:rsidRPr="00BD4FF4">
        <w:rPr>
          <w:rFonts w:ascii="Times New Roman" w:hAnsi="Times New Roman" w:cs="Times New Roman"/>
          <w:sz w:val="22"/>
          <w:szCs w:val="22"/>
        </w:rPr>
        <w:t xml:space="preserve">we’re setting the project up for success. Focusing on climate-resilient design, talking to stakeholders early, and keeping strong oversight will make sure the corridor isn’t just repaired, but built stronger for future storms. This plan lays out a clear way forward and is asking for stakeholder support and funding so we can hit the </w:t>
      </w:r>
      <w:r w:rsidR="00F56D8A" w:rsidRPr="00BD4FF4">
        <w:rPr>
          <w:rFonts w:ascii="Times New Roman" w:hAnsi="Times New Roman" w:cs="Times New Roman"/>
          <w:sz w:val="22"/>
          <w:szCs w:val="22"/>
        </w:rPr>
        <w:t>one</w:t>
      </w:r>
      <w:r w:rsidRPr="00BD4FF4">
        <w:rPr>
          <w:rFonts w:ascii="Times New Roman" w:hAnsi="Times New Roman" w:cs="Times New Roman"/>
          <w:sz w:val="22"/>
          <w:szCs w:val="22"/>
        </w:rPr>
        <w:t>-year delivery target.</w:t>
      </w:r>
    </w:p>
    <w:p w14:paraId="5FB787FA" w14:textId="77777777" w:rsidR="00963AB4" w:rsidRDefault="00665FB7" w:rsidP="00D517EA">
      <w:pPr>
        <w:pStyle w:val="Heading2"/>
        <w:spacing w:line="360" w:lineRule="auto"/>
        <w:rPr>
          <w:rFonts w:asciiTheme="minorHAnsi" w:hAnsiTheme="minorHAnsi"/>
          <w:b/>
          <w:bCs/>
          <w:sz w:val="24"/>
          <w:szCs w:val="24"/>
        </w:rPr>
      </w:pPr>
      <w:bookmarkStart w:id="16" w:name="_Toc215507319"/>
      <w:r w:rsidRPr="0002743D">
        <w:rPr>
          <w:rFonts w:asciiTheme="minorHAnsi" w:hAnsiTheme="minorHAnsi"/>
          <w:b/>
          <w:bCs/>
          <w:sz w:val="24"/>
          <w:szCs w:val="24"/>
        </w:rPr>
        <w:t>11</w:t>
      </w:r>
      <w:r w:rsidR="0002743D" w:rsidRPr="0002743D">
        <w:rPr>
          <w:rFonts w:asciiTheme="minorHAnsi" w:hAnsiTheme="minorHAnsi"/>
          <w:b/>
          <w:bCs/>
          <w:sz w:val="24"/>
          <w:szCs w:val="24"/>
        </w:rPr>
        <w:t>. References</w:t>
      </w:r>
      <w:bookmarkEnd w:id="16"/>
    </w:p>
    <w:p w14:paraId="0FE0647F" w14:textId="42A0B378" w:rsidR="00811593"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 </w:t>
      </w:r>
      <w:r w:rsidR="00811593" w:rsidRPr="00AE1C46">
        <w:rPr>
          <w:rFonts w:ascii="Times New Roman" w:hAnsi="Times New Roman" w:cs="Times New Roman"/>
          <w:sz w:val="22"/>
          <w:szCs w:val="22"/>
        </w:rPr>
        <w:t xml:space="preserve">Cattell, R. B. (1987) </w:t>
      </w:r>
      <w:r w:rsidR="00811593" w:rsidRPr="00AE1C46">
        <w:rPr>
          <w:rFonts w:ascii="Times New Roman" w:hAnsi="Times New Roman" w:cs="Times New Roman"/>
          <w:i/>
          <w:iCs/>
          <w:sz w:val="22"/>
          <w:szCs w:val="22"/>
        </w:rPr>
        <w:t>Intelligence: Its structure, growth, and action</w:t>
      </w:r>
      <w:r w:rsidR="00811593" w:rsidRPr="00AE1C46">
        <w:rPr>
          <w:rFonts w:ascii="Times New Roman" w:hAnsi="Times New Roman" w:cs="Times New Roman"/>
          <w:sz w:val="22"/>
          <w:szCs w:val="22"/>
        </w:rPr>
        <w:t>. Amsterdam: North-Holland</w:t>
      </w:r>
      <w:r w:rsidR="00AB1478" w:rsidRPr="00AE1C46">
        <w:rPr>
          <w:rFonts w:ascii="Times New Roman" w:hAnsi="Times New Roman" w:cs="Times New Roman"/>
          <w:sz w:val="22"/>
          <w:szCs w:val="22"/>
        </w:rPr>
        <w:t>. Available at:</w:t>
      </w:r>
      <w:r w:rsidR="002F4DE0" w:rsidRPr="00AE1C46">
        <w:rPr>
          <w:rFonts w:ascii="Times New Roman" w:hAnsi="Times New Roman" w:cs="Times New Roman"/>
          <w:sz w:val="22"/>
          <w:szCs w:val="22"/>
        </w:rPr>
        <w:t xml:space="preserve"> </w:t>
      </w:r>
      <w:hyperlink r:id="rId16" w:history="1">
        <w:r w:rsidR="002F4DE0" w:rsidRPr="00AE1C46">
          <w:rPr>
            <w:rStyle w:val="Hyperlink"/>
            <w:rFonts w:ascii="Times New Roman" w:hAnsi="Times New Roman" w:cs="Times New Roman"/>
            <w:sz w:val="22"/>
            <w:szCs w:val="22"/>
          </w:rPr>
          <w:t>1987-cattell-intelligenceitsstructuregrowthaction.pdf</w:t>
        </w:r>
      </w:hyperlink>
      <w:r w:rsidR="00E04DAC" w:rsidRPr="00AE1C46">
        <w:rPr>
          <w:rFonts w:ascii="Times New Roman" w:hAnsi="Times New Roman" w:cs="Times New Roman"/>
          <w:sz w:val="22"/>
          <w:szCs w:val="22"/>
        </w:rPr>
        <w:t>. (Ac</w:t>
      </w:r>
      <w:r w:rsidR="00DC6B76" w:rsidRPr="00AE1C46">
        <w:rPr>
          <w:rFonts w:ascii="Times New Roman" w:hAnsi="Times New Roman" w:cs="Times New Roman"/>
          <w:sz w:val="22"/>
          <w:szCs w:val="22"/>
        </w:rPr>
        <w:t>c</w:t>
      </w:r>
      <w:r w:rsidR="00E04DAC" w:rsidRPr="00AE1C46">
        <w:rPr>
          <w:rFonts w:ascii="Times New Roman" w:hAnsi="Times New Roman" w:cs="Times New Roman"/>
          <w:sz w:val="22"/>
          <w:szCs w:val="22"/>
        </w:rPr>
        <w:t>essed: 30/11/2025</w:t>
      </w:r>
      <w:r w:rsidR="00DC6B76" w:rsidRPr="00AE1C46">
        <w:rPr>
          <w:rFonts w:ascii="Times New Roman" w:hAnsi="Times New Roman" w:cs="Times New Roman"/>
          <w:sz w:val="22"/>
          <w:szCs w:val="22"/>
        </w:rPr>
        <w:t>)</w:t>
      </w:r>
    </w:p>
    <w:p w14:paraId="07A1EE7C" w14:textId="55A55452" w:rsidR="005F49F4"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2. </w:t>
      </w:r>
      <w:proofErr w:type="spellStart"/>
      <w:r w:rsidR="005F49F4" w:rsidRPr="00AE1C46">
        <w:rPr>
          <w:rFonts w:ascii="Times New Roman" w:hAnsi="Times New Roman" w:cs="Times New Roman"/>
          <w:sz w:val="22"/>
          <w:szCs w:val="22"/>
        </w:rPr>
        <w:t>Eslamdoust</w:t>
      </w:r>
      <w:proofErr w:type="spellEnd"/>
      <w:r w:rsidR="005F49F4" w:rsidRPr="00AE1C46">
        <w:rPr>
          <w:rFonts w:ascii="Times New Roman" w:hAnsi="Times New Roman" w:cs="Times New Roman"/>
          <w:sz w:val="22"/>
          <w:szCs w:val="22"/>
        </w:rPr>
        <w:t xml:space="preserve">, S., &amp; </w:t>
      </w:r>
      <w:proofErr w:type="spellStart"/>
      <w:r w:rsidR="005F49F4" w:rsidRPr="00AE1C46">
        <w:rPr>
          <w:rFonts w:ascii="Times New Roman" w:hAnsi="Times New Roman" w:cs="Times New Roman"/>
          <w:sz w:val="22"/>
          <w:szCs w:val="22"/>
        </w:rPr>
        <w:t>Mahmoudinazlou</w:t>
      </w:r>
      <w:proofErr w:type="spellEnd"/>
      <w:r w:rsidR="005F49F4" w:rsidRPr="00AE1C46">
        <w:rPr>
          <w:rFonts w:ascii="Times New Roman" w:hAnsi="Times New Roman" w:cs="Times New Roman"/>
          <w:sz w:val="22"/>
          <w:szCs w:val="22"/>
        </w:rPr>
        <w:t xml:space="preserve">, S. (2023). Servant Leadership, Followers Job Satisfaction, Empowerment and Performance: The Moderating Effect of Gender. Open Journal of Social Sciences, </w:t>
      </w:r>
      <w:r w:rsidR="00B8507F" w:rsidRPr="00AE1C46">
        <w:rPr>
          <w:rFonts w:ascii="Times New Roman" w:hAnsi="Times New Roman" w:cs="Times New Roman"/>
          <w:sz w:val="22"/>
          <w:szCs w:val="22"/>
        </w:rPr>
        <w:t>Available at:</w:t>
      </w:r>
      <w:r w:rsidR="00831DEF" w:rsidRPr="00AE1C46">
        <w:rPr>
          <w:rFonts w:ascii="Times New Roman" w:hAnsi="Times New Roman" w:cs="Times New Roman"/>
          <w:sz w:val="22"/>
          <w:szCs w:val="22"/>
        </w:rPr>
        <w:t xml:space="preserve"> </w:t>
      </w:r>
      <w:hyperlink r:id="rId17" w:history="1">
        <w:r w:rsidR="00831DEF" w:rsidRPr="00AE1C46">
          <w:rPr>
            <w:rStyle w:val="Hyperlink"/>
            <w:rFonts w:ascii="Times New Roman" w:hAnsi="Times New Roman" w:cs="Times New Roman"/>
            <w:sz w:val="22"/>
            <w:szCs w:val="22"/>
          </w:rPr>
          <w:t>Servant Leadership, Followers Job Satisfaction, Empowerment and Performance: The Moderating Effect of Gender</w:t>
        </w:r>
      </w:hyperlink>
      <w:r w:rsidR="00CE0EB5" w:rsidRPr="00AE1C46">
        <w:rPr>
          <w:rFonts w:ascii="Times New Roman" w:hAnsi="Times New Roman" w:cs="Times New Roman"/>
          <w:sz w:val="22"/>
          <w:szCs w:val="22"/>
        </w:rPr>
        <w:t>.</w:t>
      </w:r>
      <w:r w:rsidR="00CB6AE5" w:rsidRPr="00AE1C46">
        <w:rPr>
          <w:rFonts w:ascii="Times New Roman" w:hAnsi="Times New Roman" w:cs="Times New Roman"/>
          <w:sz w:val="22"/>
          <w:szCs w:val="22"/>
        </w:rPr>
        <w:t xml:space="preserve"> (</w:t>
      </w:r>
      <w:r w:rsidR="00CE0EB5" w:rsidRPr="00AE1C46">
        <w:rPr>
          <w:rFonts w:ascii="Times New Roman" w:hAnsi="Times New Roman" w:cs="Times New Roman"/>
          <w:sz w:val="22"/>
          <w:szCs w:val="22"/>
        </w:rPr>
        <w:t>Accessed</w:t>
      </w:r>
      <w:r w:rsidR="00CB6AE5" w:rsidRPr="00AE1C46">
        <w:rPr>
          <w:rFonts w:ascii="Times New Roman" w:hAnsi="Times New Roman" w:cs="Times New Roman"/>
          <w:sz w:val="22"/>
          <w:szCs w:val="22"/>
        </w:rPr>
        <w:t>:28/10</w:t>
      </w:r>
      <w:r w:rsidR="009C5313" w:rsidRPr="00AE1C46">
        <w:rPr>
          <w:rFonts w:ascii="Times New Roman" w:hAnsi="Times New Roman" w:cs="Times New Roman"/>
          <w:sz w:val="22"/>
          <w:szCs w:val="22"/>
        </w:rPr>
        <w:t>/2025)</w:t>
      </w:r>
    </w:p>
    <w:p w14:paraId="1EE864E1" w14:textId="52055676" w:rsidR="00963AB4"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3. </w:t>
      </w:r>
      <w:r w:rsidR="00963AB4" w:rsidRPr="00AE1C46">
        <w:rPr>
          <w:rFonts w:ascii="Times New Roman" w:hAnsi="Times New Roman" w:cs="Times New Roman"/>
          <w:sz w:val="22"/>
          <w:szCs w:val="22"/>
        </w:rPr>
        <w:t>Government of Canada (2024) </w:t>
      </w:r>
      <w:r w:rsidR="00963AB4" w:rsidRPr="00AE1C46">
        <w:rPr>
          <w:rFonts w:ascii="Times New Roman" w:hAnsi="Times New Roman" w:cs="Times New Roman"/>
          <w:i/>
          <w:iCs/>
          <w:sz w:val="22"/>
          <w:szCs w:val="22"/>
        </w:rPr>
        <w:t>Publications.gc.ca</w:t>
      </w:r>
      <w:r w:rsidR="00963AB4" w:rsidRPr="00AE1C46">
        <w:rPr>
          <w:rFonts w:ascii="Times New Roman" w:hAnsi="Times New Roman" w:cs="Times New Roman"/>
          <w:sz w:val="22"/>
          <w:szCs w:val="22"/>
        </w:rPr>
        <w:t>. Available at: </w:t>
      </w:r>
      <w:hyperlink r:id="rId18" w:history="1">
        <w:r w:rsidR="00963AB4" w:rsidRPr="00AE1C46">
          <w:rPr>
            <w:rStyle w:val="Hyperlink"/>
            <w:rFonts w:ascii="Times New Roman" w:hAnsi="Times New Roman" w:cs="Times New Roman"/>
            <w:sz w:val="22"/>
            <w:szCs w:val="22"/>
          </w:rPr>
          <w:t>Guide for Resilient Infrastructure: Protecting Communities and Infrastructure from Flooding</w:t>
        </w:r>
      </w:hyperlink>
      <w:r w:rsidR="00963AB4" w:rsidRPr="00AE1C46">
        <w:rPr>
          <w:rFonts w:ascii="Times New Roman" w:hAnsi="Times New Roman" w:cs="Times New Roman"/>
          <w:sz w:val="22"/>
          <w:szCs w:val="22"/>
        </w:rPr>
        <w:t> (Accessed: 26/11/2025).</w:t>
      </w:r>
    </w:p>
    <w:p w14:paraId="5472C429" w14:textId="113C2ED0" w:rsidR="00963AB4" w:rsidRPr="00AE1C46" w:rsidRDefault="004D781E" w:rsidP="00963AB4">
      <w:pPr>
        <w:spacing w:line="360" w:lineRule="auto"/>
        <w:rPr>
          <w:rFonts w:ascii="Times New Roman" w:hAnsi="Times New Roman" w:cs="Times New Roman"/>
          <w:sz w:val="22"/>
          <w:szCs w:val="22"/>
        </w:rPr>
      </w:pPr>
      <w:r>
        <w:rPr>
          <w:rFonts w:ascii="Times New Roman" w:hAnsi="Times New Roman" w:cs="Times New Roman"/>
          <w:sz w:val="22"/>
          <w:szCs w:val="22"/>
        </w:rPr>
        <w:t>4</w:t>
      </w:r>
      <w:r w:rsidR="00AC1009">
        <w:rPr>
          <w:rFonts w:ascii="Times New Roman" w:hAnsi="Times New Roman" w:cs="Times New Roman"/>
          <w:sz w:val="22"/>
          <w:szCs w:val="22"/>
        </w:rPr>
        <w:t xml:space="preserve">. </w:t>
      </w:r>
      <w:r w:rsidR="00963AB4" w:rsidRPr="00AE1C46">
        <w:rPr>
          <w:rFonts w:ascii="Times New Roman" w:hAnsi="Times New Roman" w:cs="Times New Roman"/>
          <w:sz w:val="22"/>
          <w:szCs w:val="22"/>
        </w:rPr>
        <w:t>Government of Canada (2021) </w:t>
      </w:r>
      <w:r w:rsidR="00963AB4" w:rsidRPr="00AE1C46">
        <w:rPr>
          <w:rFonts w:ascii="Times New Roman" w:hAnsi="Times New Roman" w:cs="Times New Roman"/>
          <w:i/>
          <w:iCs/>
          <w:sz w:val="22"/>
          <w:szCs w:val="22"/>
        </w:rPr>
        <w:t xml:space="preserve">Public Safety </w:t>
      </w:r>
      <w:proofErr w:type="gramStart"/>
      <w:r w:rsidR="00963AB4" w:rsidRPr="00AE1C46">
        <w:rPr>
          <w:rFonts w:ascii="Times New Roman" w:hAnsi="Times New Roman" w:cs="Times New Roman"/>
          <w:i/>
          <w:iCs/>
          <w:sz w:val="22"/>
          <w:szCs w:val="22"/>
        </w:rPr>
        <w:t>Of</w:t>
      </w:r>
      <w:proofErr w:type="gramEnd"/>
      <w:r w:rsidR="00963AB4" w:rsidRPr="00AE1C46">
        <w:rPr>
          <w:rFonts w:ascii="Times New Roman" w:hAnsi="Times New Roman" w:cs="Times New Roman"/>
          <w:i/>
          <w:iCs/>
          <w:sz w:val="22"/>
          <w:szCs w:val="22"/>
        </w:rPr>
        <w:t xml:space="preserve"> Canada</w:t>
      </w:r>
      <w:r w:rsidR="00963AB4" w:rsidRPr="00AE1C46">
        <w:rPr>
          <w:rFonts w:ascii="Times New Roman" w:hAnsi="Times New Roman" w:cs="Times New Roman"/>
          <w:sz w:val="22"/>
          <w:szCs w:val="22"/>
        </w:rPr>
        <w:t>. Available at: </w:t>
      </w:r>
      <w:hyperlink r:id="rId19" w:history="1">
        <w:r w:rsidR="00963AB4" w:rsidRPr="00AE1C46">
          <w:rPr>
            <w:rStyle w:val="Hyperlink"/>
            <w:rFonts w:ascii="Times New Roman" w:hAnsi="Times New Roman" w:cs="Times New Roman"/>
            <w:sz w:val="22"/>
            <w:szCs w:val="22"/>
          </w:rPr>
          <w:t>National Disaster Mitigation Program (NDMP) - Program Guidelines</w:t>
        </w:r>
      </w:hyperlink>
      <w:r w:rsidR="00963AB4" w:rsidRPr="00AE1C46">
        <w:rPr>
          <w:rFonts w:ascii="Times New Roman" w:hAnsi="Times New Roman" w:cs="Times New Roman"/>
          <w:sz w:val="22"/>
          <w:szCs w:val="22"/>
        </w:rPr>
        <w:t> (Accessed: 29/11/2025).</w:t>
      </w:r>
    </w:p>
    <w:p w14:paraId="51DC2A1E" w14:textId="38A82ACB" w:rsidR="00963AB4" w:rsidRPr="00AE1C46" w:rsidRDefault="00AC1009"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5. </w:t>
      </w:r>
      <w:proofErr w:type="spellStart"/>
      <w:r w:rsidR="00963AB4" w:rsidRPr="00AE1C46">
        <w:rPr>
          <w:rFonts w:ascii="Times New Roman" w:hAnsi="Times New Roman" w:cs="Times New Roman"/>
          <w:sz w:val="22"/>
          <w:szCs w:val="22"/>
        </w:rPr>
        <w:t>Hordie</w:t>
      </w:r>
      <w:r>
        <w:rPr>
          <w:rFonts w:ascii="Times New Roman" w:hAnsi="Times New Roman" w:cs="Times New Roman"/>
          <w:sz w:val="22"/>
          <w:szCs w:val="22"/>
        </w:rPr>
        <w:t>i</w:t>
      </w:r>
      <w:r w:rsidR="00963AB4" w:rsidRPr="00AE1C46">
        <w:rPr>
          <w:rFonts w:ascii="Times New Roman" w:hAnsi="Times New Roman" w:cs="Times New Roman"/>
          <w:sz w:val="22"/>
          <w:szCs w:val="22"/>
        </w:rPr>
        <w:t>eva</w:t>
      </w:r>
      <w:proofErr w:type="spellEnd"/>
      <w:r w:rsidR="00963AB4" w:rsidRPr="00AE1C46">
        <w:rPr>
          <w:rFonts w:ascii="Times New Roman" w:hAnsi="Times New Roman" w:cs="Times New Roman"/>
          <w:sz w:val="22"/>
          <w:szCs w:val="22"/>
        </w:rPr>
        <w:t>, I., et al, 2024.</w:t>
      </w:r>
      <w:r w:rsidR="00963AB4" w:rsidRPr="00AE1C46">
        <w:rPr>
          <w:rFonts w:ascii="Times New Roman" w:eastAsia="Times New Roman" w:hAnsi="Times New Roman" w:cs="Times New Roman"/>
          <w:color w:val="111111"/>
          <w:kern w:val="36"/>
          <w:sz w:val="22"/>
          <w:szCs w:val="22"/>
          <w:lang w:eastAsia="en-GB"/>
          <w14:ligatures w14:val="none"/>
        </w:rPr>
        <w:t xml:space="preserve"> </w:t>
      </w:r>
      <w:r w:rsidR="00963AB4" w:rsidRPr="00AE1C46">
        <w:rPr>
          <w:rFonts w:ascii="Times New Roman" w:hAnsi="Times New Roman" w:cs="Times New Roman"/>
          <w:i/>
          <w:iCs/>
          <w:sz w:val="22"/>
          <w:szCs w:val="22"/>
        </w:rPr>
        <w:t>PROJECT MANAGEMENT IN COMPLEX TECHNICAL INFRASTRUCTURE PROJECTS: CHALLENGES AND STRATEGIES</w:t>
      </w:r>
      <w:r w:rsidR="00963AB4" w:rsidRPr="00AE1C46">
        <w:rPr>
          <w:rFonts w:ascii="Times New Roman" w:hAnsi="Times New Roman" w:cs="Times New Roman"/>
          <w:sz w:val="22"/>
          <w:szCs w:val="22"/>
        </w:rPr>
        <w:t xml:space="preserve">. Researchgate.net. Available at: </w:t>
      </w:r>
      <w:hyperlink r:id="rId20" w:history="1">
        <w:r w:rsidR="00963AB4" w:rsidRPr="00AE1C46">
          <w:rPr>
            <w:rStyle w:val="Hyperlink"/>
            <w:rFonts w:ascii="Times New Roman" w:hAnsi="Times New Roman" w:cs="Times New Roman"/>
            <w:sz w:val="22"/>
            <w:szCs w:val="22"/>
          </w:rPr>
          <w:t>(PDF) PROJECT MANAGEMENT IN COMPLEX TECHNICAL INFRASTRUCTURE PROJECTS: CHALLENGES AND STRATEGIES</w:t>
        </w:r>
      </w:hyperlink>
      <w:r w:rsidR="00963AB4" w:rsidRPr="00AE1C46">
        <w:rPr>
          <w:rFonts w:ascii="Times New Roman" w:hAnsi="Times New Roman" w:cs="Times New Roman"/>
          <w:sz w:val="22"/>
          <w:szCs w:val="22"/>
        </w:rPr>
        <w:t xml:space="preserve"> (Accessed: 30/11/2025)</w:t>
      </w:r>
    </w:p>
    <w:p w14:paraId="064896D8" w14:textId="2388C2D3" w:rsidR="00963AB4"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6. </w:t>
      </w:r>
      <w:r w:rsidR="00963AB4" w:rsidRPr="00AE1C46">
        <w:rPr>
          <w:rFonts w:ascii="Times New Roman" w:hAnsi="Times New Roman" w:cs="Times New Roman"/>
          <w:sz w:val="22"/>
          <w:szCs w:val="22"/>
        </w:rPr>
        <w:t xml:space="preserve">Hudon, P. A., 2023. </w:t>
      </w:r>
      <w:r w:rsidR="00963AB4" w:rsidRPr="00AE1C46">
        <w:rPr>
          <w:rFonts w:ascii="Times New Roman" w:hAnsi="Times New Roman" w:cs="Times New Roman"/>
          <w:i/>
          <w:iCs/>
          <w:sz w:val="22"/>
          <w:szCs w:val="22"/>
        </w:rPr>
        <w:t>The development of large public infrastructure projects</w:t>
      </w:r>
      <w:r w:rsidR="00963AB4" w:rsidRPr="00AE1C46">
        <w:rPr>
          <w:rFonts w:ascii="Times New Roman" w:hAnsi="Times New Roman" w:cs="Times New Roman"/>
          <w:sz w:val="22"/>
          <w:szCs w:val="22"/>
        </w:rPr>
        <w:t xml:space="preserve">. </w:t>
      </w:r>
      <w:r w:rsidR="00963AB4" w:rsidRPr="00AE1C46">
        <w:rPr>
          <w:rFonts w:ascii="Times New Roman" w:hAnsi="Times New Roman" w:cs="Times New Roman"/>
          <w:i/>
          <w:iCs/>
          <w:sz w:val="22"/>
          <w:szCs w:val="22"/>
        </w:rPr>
        <w:t>Policy &amp; Society</w:t>
      </w:r>
      <w:r w:rsidR="00963AB4" w:rsidRPr="00AE1C46">
        <w:rPr>
          <w:rFonts w:ascii="Times New Roman" w:hAnsi="Times New Roman" w:cs="Times New Roman"/>
          <w:sz w:val="22"/>
          <w:szCs w:val="22"/>
        </w:rPr>
        <w:t xml:space="preserve">, 42(2):148-171.Available at: </w:t>
      </w:r>
      <w:hyperlink r:id="rId21" w:history="1">
        <w:r w:rsidR="00963AB4" w:rsidRPr="00AE1C46">
          <w:rPr>
            <w:rStyle w:val="Hyperlink"/>
            <w:rFonts w:ascii="Times New Roman" w:hAnsi="Times New Roman" w:cs="Times New Roman"/>
            <w:sz w:val="22"/>
            <w:szCs w:val="22"/>
          </w:rPr>
          <w:t>development of large public infrastructure projects: integrating policy and project studies models | Policy and Society | Oxford Academic</w:t>
        </w:r>
      </w:hyperlink>
      <w:r w:rsidR="00963AB4" w:rsidRPr="00AE1C46">
        <w:rPr>
          <w:rFonts w:ascii="Times New Roman" w:hAnsi="Times New Roman" w:cs="Times New Roman"/>
          <w:sz w:val="22"/>
          <w:szCs w:val="22"/>
        </w:rPr>
        <w:t xml:space="preserve"> (Accessed: 15/11/2025).</w:t>
      </w:r>
    </w:p>
    <w:p w14:paraId="2CDB1AB0" w14:textId="38448AE6" w:rsidR="00822344"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7. </w:t>
      </w:r>
      <w:proofErr w:type="spellStart"/>
      <w:r w:rsidR="00822344" w:rsidRPr="00AE1C46">
        <w:rPr>
          <w:rFonts w:ascii="Times New Roman" w:hAnsi="Times New Roman" w:cs="Times New Roman"/>
          <w:sz w:val="22"/>
          <w:szCs w:val="22"/>
        </w:rPr>
        <w:t>Sweller</w:t>
      </w:r>
      <w:proofErr w:type="spellEnd"/>
      <w:r w:rsidR="00822344" w:rsidRPr="00AE1C46">
        <w:rPr>
          <w:rFonts w:ascii="Times New Roman" w:hAnsi="Times New Roman" w:cs="Times New Roman"/>
          <w:sz w:val="22"/>
          <w:szCs w:val="22"/>
        </w:rPr>
        <w:t xml:space="preserve">, J., </w:t>
      </w:r>
      <w:r w:rsidR="003D530B" w:rsidRPr="00AE1C46">
        <w:rPr>
          <w:rFonts w:ascii="Times New Roman" w:hAnsi="Times New Roman" w:cs="Times New Roman"/>
          <w:sz w:val="22"/>
          <w:szCs w:val="22"/>
        </w:rPr>
        <w:t>et</w:t>
      </w:r>
      <w:r w:rsidR="006406AA" w:rsidRPr="00AE1C46">
        <w:rPr>
          <w:rFonts w:ascii="Times New Roman" w:hAnsi="Times New Roman" w:cs="Times New Roman"/>
          <w:sz w:val="22"/>
          <w:szCs w:val="22"/>
        </w:rPr>
        <w:t xml:space="preserve"> al</w:t>
      </w:r>
      <w:r w:rsidR="00822344" w:rsidRPr="00AE1C46">
        <w:rPr>
          <w:rFonts w:ascii="Times New Roman" w:hAnsi="Times New Roman" w:cs="Times New Roman"/>
          <w:sz w:val="22"/>
          <w:szCs w:val="22"/>
        </w:rPr>
        <w:t xml:space="preserve"> (1998). Cognitive architecture and instructional design. </w:t>
      </w:r>
      <w:r w:rsidR="00822344" w:rsidRPr="00AE1C46">
        <w:rPr>
          <w:rFonts w:ascii="Times New Roman" w:hAnsi="Times New Roman" w:cs="Times New Roman"/>
          <w:i/>
          <w:iCs/>
          <w:sz w:val="22"/>
          <w:szCs w:val="22"/>
        </w:rPr>
        <w:t>Educational Psychology Review</w:t>
      </w:r>
      <w:r w:rsidR="00E51504" w:rsidRPr="00AE1C46">
        <w:rPr>
          <w:rFonts w:ascii="Times New Roman" w:hAnsi="Times New Roman" w:cs="Times New Roman"/>
          <w:i/>
          <w:iCs/>
          <w:sz w:val="22"/>
          <w:szCs w:val="22"/>
        </w:rPr>
        <w:t xml:space="preserve">. </w:t>
      </w:r>
      <w:r w:rsidR="00E51504" w:rsidRPr="00AE1C46">
        <w:rPr>
          <w:rFonts w:ascii="Times New Roman" w:hAnsi="Times New Roman" w:cs="Times New Roman"/>
          <w:sz w:val="22"/>
          <w:szCs w:val="22"/>
        </w:rPr>
        <w:t xml:space="preserve">Available at: </w:t>
      </w:r>
      <w:hyperlink r:id="rId22" w:history="1">
        <w:r w:rsidR="00E51504" w:rsidRPr="00AE1C46">
          <w:rPr>
            <w:rStyle w:val="Hyperlink"/>
            <w:rFonts w:ascii="Times New Roman" w:hAnsi="Times New Roman" w:cs="Times New Roman"/>
            <w:sz w:val="22"/>
            <w:szCs w:val="22"/>
          </w:rPr>
          <w:t>Cognitive Architecture and Instructional Design</w:t>
        </w:r>
      </w:hyperlink>
      <w:r w:rsidR="005C2F91" w:rsidRPr="00AE1C46">
        <w:rPr>
          <w:rFonts w:ascii="Times New Roman" w:hAnsi="Times New Roman" w:cs="Times New Roman"/>
          <w:sz w:val="22"/>
          <w:szCs w:val="22"/>
        </w:rPr>
        <w:t>. (Accessed: 15/09/2025)</w:t>
      </w:r>
    </w:p>
    <w:p w14:paraId="29CF9D0F" w14:textId="2995CF6E" w:rsidR="00963AB4"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8. </w:t>
      </w:r>
      <w:r w:rsidR="00963AB4" w:rsidRPr="00AE1C46">
        <w:rPr>
          <w:rFonts w:ascii="Times New Roman" w:hAnsi="Times New Roman" w:cs="Times New Roman"/>
          <w:sz w:val="22"/>
          <w:szCs w:val="22"/>
        </w:rPr>
        <w:t xml:space="preserve">Keleş, A. E., </w:t>
      </w:r>
      <w:proofErr w:type="spellStart"/>
      <w:r w:rsidR="00963AB4" w:rsidRPr="00AE1C46">
        <w:rPr>
          <w:rFonts w:ascii="Times New Roman" w:hAnsi="Times New Roman" w:cs="Times New Roman"/>
          <w:sz w:val="22"/>
          <w:szCs w:val="22"/>
        </w:rPr>
        <w:t>Gülek</w:t>
      </w:r>
      <w:proofErr w:type="spellEnd"/>
      <w:r w:rsidR="00963AB4" w:rsidRPr="00AE1C46">
        <w:rPr>
          <w:rFonts w:ascii="Times New Roman" w:hAnsi="Times New Roman" w:cs="Times New Roman"/>
          <w:sz w:val="22"/>
          <w:szCs w:val="22"/>
        </w:rPr>
        <w:t xml:space="preserve">, G. G. &amp; Górecki, J., 2025. </w:t>
      </w:r>
      <w:r w:rsidR="00963AB4" w:rsidRPr="00AE1C46">
        <w:rPr>
          <w:rFonts w:ascii="Times New Roman" w:hAnsi="Times New Roman" w:cs="Times New Roman"/>
          <w:i/>
          <w:iCs/>
          <w:sz w:val="22"/>
          <w:szCs w:val="22"/>
        </w:rPr>
        <w:t>Use of Project Management Knowledge Areas in Civil Infrastructure Projects: Implications for Sustainability Assessment and Risk Analysis</w:t>
      </w:r>
      <w:r w:rsidR="00963AB4" w:rsidRPr="00AE1C46">
        <w:rPr>
          <w:rFonts w:ascii="Times New Roman" w:hAnsi="Times New Roman" w:cs="Times New Roman"/>
          <w:sz w:val="22"/>
          <w:szCs w:val="22"/>
        </w:rPr>
        <w:t xml:space="preserve">. 17(20):9129. Available at: </w:t>
      </w:r>
      <w:hyperlink r:id="rId23" w:history="1">
        <w:r w:rsidR="00963AB4" w:rsidRPr="00AE1C46">
          <w:rPr>
            <w:rStyle w:val="Hyperlink"/>
            <w:rFonts w:ascii="Times New Roman" w:hAnsi="Times New Roman" w:cs="Times New Roman"/>
            <w:sz w:val="22"/>
            <w:szCs w:val="22"/>
          </w:rPr>
          <w:t xml:space="preserve">Use of Project Management Knowledge Areas in Civil Infrastructure </w:t>
        </w:r>
        <w:r w:rsidR="00963AB4" w:rsidRPr="00AE1C46">
          <w:rPr>
            <w:rStyle w:val="Hyperlink"/>
            <w:rFonts w:ascii="Times New Roman" w:hAnsi="Times New Roman" w:cs="Times New Roman"/>
            <w:sz w:val="22"/>
            <w:szCs w:val="22"/>
          </w:rPr>
          <w:lastRenderedPageBreak/>
          <w:t>Projects: Implications for Sustainability Assessment and Risk Analysis - ProQuest</w:t>
        </w:r>
      </w:hyperlink>
      <w:r w:rsidR="00963AB4" w:rsidRPr="00AE1C46">
        <w:rPr>
          <w:rFonts w:ascii="Times New Roman" w:hAnsi="Times New Roman" w:cs="Times New Roman"/>
          <w:sz w:val="22"/>
          <w:szCs w:val="22"/>
        </w:rPr>
        <w:t xml:space="preserve"> (Accessed: 16/11/2025)</w:t>
      </w:r>
    </w:p>
    <w:p w14:paraId="58AE7E57" w14:textId="3EB43991" w:rsidR="00585F5B" w:rsidRPr="00AE1C46" w:rsidRDefault="00E736EB" w:rsidP="00963AB4">
      <w:pPr>
        <w:spacing w:line="360" w:lineRule="auto"/>
        <w:rPr>
          <w:rFonts w:ascii="Times New Roman" w:hAnsi="Times New Roman" w:cs="Times New Roman"/>
          <w:sz w:val="22"/>
          <w:szCs w:val="22"/>
        </w:rPr>
      </w:pPr>
      <w:r>
        <w:rPr>
          <w:rFonts w:ascii="Times New Roman" w:hAnsi="Times New Roman" w:cs="Times New Roman"/>
          <w:sz w:val="22"/>
          <w:szCs w:val="22"/>
        </w:rPr>
        <w:t>9.</w:t>
      </w:r>
      <w:r w:rsidR="0095472E">
        <w:rPr>
          <w:rFonts w:ascii="Times New Roman" w:hAnsi="Times New Roman" w:cs="Times New Roman"/>
          <w:sz w:val="22"/>
          <w:szCs w:val="22"/>
        </w:rPr>
        <w:t xml:space="preserve"> </w:t>
      </w:r>
      <w:r w:rsidR="00170D59" w:rsidRPr="00AE1C46">
        <w:rPr>
          <w:rFonts w:ascii="Times New Roman" w:hAnsi="Times New Roman" w:cs="Times New Roman"/>
          <w:sz w:val="22"/>
          <w:szCs w:val="22"/>
        </w:rPr>
        <w:t xml:space="preserve">Kolb, D. A. (1984) </w:t>
      </w:r>
      <w:r w:rsidR="00170D59" w:rsidRPr="00AE1C46">
        <w:rPr>
          <w:rFonts w:ascii="Times New Roman" w:hAnsi="Times New Roman" w:cs="Times New Roman"/>
          <w:i/>
          <w:iCs/>
          <w:sz w:val="22"/>
          <w:szCs w:val="22"/>
        </w:rPr>
        <w:t>Experiential Learning: Experience as the Source of Learning and Development</w:t>
      </w:r>
      <w:r w:rsidR="00170D59" w:rsidRPr="00AE1C46">
        <w:rPr>
          <w:rFonts w:ascii="Times New Roman" w:hAnsi="Times New Roman" w:cs="Times New Roman"/>
          <w:sz w:val="22"/>
          <w:szCs w:val="22"/>
        </w:rPr>
        <w:t>. Englewood Cliffs, NJ: Prentice Hall.</w:t>
      </w:r>
      <w:r w:rsidR="001A0B83" w:rsidRPr="00AE1C46">
        <w:rPr>
          <w:rFonts w:ascii="Times New Roman" w:hAnsi="Times New Roman" w:cs="Times New Roman"/>
          <w:sz w:val="22"/>
          <w:szCs w:val="22"/>
        </w:rPr>
        <w:t xml:space="preserve"> </w:t>
      </w:r>
      <w:r w:rsidR="007C28CE" w:rsidRPr="00AE1C46">
        <w:rPr>
          <w:rFonts w:ascii="Times New Roman" w:hAnsi="Times New Roman" w:cs="Times New Roman"/>
          <w:sz w:val="22"/>
          <w:szCs w:val="22"/>
        </w:rPr>
        <w:t xml:space="preserve">Available at: </w:t>
      </w:r>
      <w:hyperlink r:id="rId24" w:history="1">
        <w:r w:rsidR="007C28CE" w:rsidRPr="00AE1C46">
          <w:rPr>
            <w:rStyle w:val="Hyperlink"/>
            <w:rFonts w:ascii="Times New Roman" w:hAnsi="Times New Roman" w:cs="Times New Roman"/>
            <w:sz w:val="22"/>
            <w:szCs w:val="22"/>
          </w:rPr>
          <w:t>Experiential Learning Theory:</w:t>
        </w:r>
      </w:hyperlink>
    </w:p>
    <w:p w14:paraId="1CC911F5" w14:textId="710C1A8F" w:rsidR="00963AB4"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10. </w:t>
      </w:r>
      <w:r w:rsidR="00963AB4" w:rsidRPr="00AE1C46">
        <w:rPr>
          <w:rFonts w:ascii="Times New Roman" w:hAnsi="Times New Roman" w:cs="Times New Roman"/>
          <w:sz w:val="22"/>
          <w:szCs w:val="22"/>
        </w:rPr>
        <w:t xml:space="preserve">MacAskill, K., 2017. Organisational complexity in infrastructure reconstruction. </w:t>
      </w:r>
      <w:r w:rsidR="00963AB4" w:rsidRPr="00AE1C46">
        <w:rPr>
          <w:rFonts w:ascii="Times New Roman" w:hAnsi="Times New Roman" w:cs="Times New Roman"/>
          <w:i/>
          <w:iCs/>
          <w:sz w:val="22"/>
          <w:szCs w:val="22"/>
        </w:rPr>
        <w:t>International Journal of Project Management</w:t>
      </w:r>
      <w:r w:rsidR="00963AB4" w:rsidRPr="00AE1C46">
        <w:rPr>
          <w:rFonts w:ascii="Times New Roman" w:hAnsi="Times New Roman" w:cs="Times New Roman"/>
          <w:sz w:val="22"/>
          <w:szCs w:val="22"/>
        </w:rPr>
        <w:t xml:space="preserve">, Available at: </w:t>
      </w:r>
      <w:hyperlink r:id="rId25" w:history="1">
        <w:r w:rsidR="00963AB4" w:rsidRPr="00AE1C46">
          <w:rPr>
            <w:rStyle w:val="Hyperlink"/>
            <w:rFonts w:ascii="Times New Roman" w:hAnsi="Times New Roman" w:cs="Times New Roman"/>
            <w:sz w:val="22"/>
            <w:szCs w:val="22"/>
          </w:rPr>
          <w:t>https://www.sciencedirect.com/science/article/pii/S0263786317302065?.(Accessed</w:t>
        </w:r>
      </w:hyperlink>
      <w:r w:rsidR="00963AB4" w:rsidRPr="00AE1C46">
        <w:rPr>
          <w:rFonts w:ascii="Times New Roman" w:hAnsi="Times New Roman" w:cs="Times New Roman"/>
          <w:sz w:val="22"/>
          <w:szCs w:val="22"/>
        </w:rPr>
        <w:t>: 20/11/2025)</w:t>
      </w:r>
    </w:p>
    <w:p w14:paraId="68C29EBF" w14:textId="7D0F4AA7" w:rsidR="00963AB4"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11. </w:t>
      </w:r>
      <w:r w:rsidR="00963AB4" w:rsidRPr="00AE1C46">
        <w:rPr>
          <w:rFonts w:ascii="Times New Roman" w:hAnsi="Times New Roman" w:cs="Times New Roman"/>
          <w:sz w:val="22"/>
          <w:szCs w:val="22"/>
        </w:rPr>
        <w:t xml:space="preserve">Murphy, D., et al, 2021. Advancing the Climate Resilience of Canadian Infrastructure. </w:t>
      </w:r>
      <w:r w:rsidR="00963AB4" w:rsidRPr="00AE1C46">
        <w:rPr>
          <w:rFonts w:ascii="Times New Roman" w:hAnsi="Times New Roman" w:cs="Times New Roman"/>
          <w:i/>
          <w:iCs/>
          <w:sz w:val="22"/>
          <w:szCs w:val="22"/>
        </w:rPr>
        <w:t>International Institute for Sustainable Development</w:t>
      </w:r>
      <w:r w:rsidR="00963AB4" w:rsidRPr="00AE1C46">
        <w:rPr>
          <w:rFonts w:ascii="Times New Roman" w:hAnsi="Times New Roman" w:cs="Times New Roman"/>
          <w:sz w:val="22"/>
          <w:szCs w:val="22"/>
        </w:rPr>
        <w:t xml:space="preserve">, Available at: </w:t>
      </w:r>
      <w:hyperlink r:id="rId26" w:history="1">
        <w:r w:rsidR="00963AB4" w:rsidRPr="00AE1C46">
          <w:rPr>
            <w:rStyle w:val="Hyperlink"/>
            <w:rFonts w:ascii="Times New Roman" w:hAnsi="Times New Roman" w:cs="Times New Roman"/>
            <w:sz w:val="22"/>
            <w:szCs w:val="22"/>
          </w:rPr>
          <w:t>Advancing the Climate Resilience of Canadian Infrastructure | International Institute for Sustainable Development</w:t>
        </w:r>
      </w:hyperlink>
      <w:r w:rsidR="00963AB4" w:rsidRPr="00AE1C46">
        <w:rPr>
          <w:rFonts w:ascii="Times New Roman" w:hAnsi="Times New Roman" w:cs="Times New Roman"/>
          <w:sz w:val="22"/>
          <w:szCs w:val="22"/>
        </w:rPr>
        <w:t>(Accessed: 30/11/2025)</w:t>
      </w:r>
    </w:p>
    <w:p w14:paraId="0D50EED0" w14:textId="6AAE2DF0" w:rsidR="00963AB4"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12. </w:t>
      </w:r>
      <w:r w:rsidR="00963AB4" w:rsidRPr="00AE1C46">
        <w:rPr>
          <w:rFonts w:ascii="Times New Roman" w:hAnsi="Times New Roman" w:cs="Times New Roman"/>
          <w:sz w:val="22"/>
          <w:szCs w:val="22"/>
        </w:rPr>
        <w:t xml:space="preserve">Najafi, M. R., 2021. A flood risk assessment framework for interdependent infrastructure networks. </w:t>
      </w:r>
      <w:r w:rsidR="00963AB4" w:rsidRPr="00AE1C46">
        <w:rPr>
          <w:rFonts w:ascii="Times New Roman" w:hAnsi="Times New Roman" w:cs="Times New Roman"/>
          <w:i/>
          <w:iCs/>
          <w:sz w:val="22"/>
          <w:szCs w:val="22"/>
        </w:rPr>
        <w:t>Science Direct</w:t>
      </w:r>
      <w:r w:rsidR="00963AB4" w:rsidRPr="00AE1C46">
        <w:rPr>
          <w:rFonts w:ascii="Times New Roman" w:hAnsi="Times New Roman" w:cs="Times New Roman"/>
          <w:sz w:val="22"/>
          <w:szCs w:val="22"/>
        </w:rPr>
        <w:t xml:space="preserve">, Available at: </w:t>
      </w:r>
      <w:hyperlink r:id="rId27" w:history="1">
        <w:r w:rsidR="00963AB4" w:rsidRPr="00AE1C46">
          <w:rPr>
            <w:rStyle w:val="Hyperlink"/>
            <w:rFonts w:ascii="Times New Roman" w:hAnsi="Times New Roman" w:cs="Times New Roman"/>
            <w:sz w:val="22"/>
            <w:szCs w:val="22"/>
          </w:rPr>
          <w:t>A flood risk assessment framework for interdependent infrastructure systems in coastal environments - ScienceDirect</w:t>
        </w:r>
      </w:hyperlink>
      <w:r w:rsidR="00963AB4" w:rsidRPr="00AE1C46">
        <w:rPr>
          <w:rFonts w:ascii="Times New Roman" w:hAnsi="Times New Roman" w:cs="Times New Roman"/>
          <w:sz w:val="22"/>
          <w:szCs w:val="22"/>
        </w:rPr>
        <w:t>. (Accessed: 29/11/2025).</w:t>
      </w:r>
    </w:p>
    <w:p w14:paraId="58FA7AD7" w14:textId="75EDCBE6" w:rsidR="00596A0C"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13. </w:t>
      </w:r>
      <w:r w:rsidR="00596A0C" w:rsidRPr="00AE1C46">
        <w:rPr>
          <w:rFonts w:ascii="Times New Roman" w:hAnsi="Times New Roman" w:cs="Times New Roman"/>
          <w:sz w:val="22"/>
          <w:szCs w:val="22"/>
        </w:rPr>
        <w:t xml:space="preserve">Owens, B. P. &amp; Hekman, D. R. (2016) “How does leader humility influence team performance? Exploring the mechanisms of contagion and collective promotion focus.” </w:t>
      </w:r>
      <w:r w:rsidR="00D233E2" w:rsidRPr="00AE1C46">
        <w:rPr>
          <w:rFonts w:ascii="Times New Roman" w:hAnsi="Times New Roman" w:cs="Times New Roman"/>
          <w:i/>
          <w:iCs/>
          <w:sz w:val="22"/>
          <w:szCs w:val="22"/>
        </w:rPr>
        <w:t>Academy</w:t>
      </w:r>
      <w:r w:rsidR="00596A0C" w:rsidRPr="00AE1C46">
        <w:rPr>
          <w:rFonts w:ascii="Times New Roman" w:hAnsi="Times New Roman" w:cs="Times New Roman"/>
          <w:i/>
          <w:iCs/>
          <w:sz w:val="22"/>
          <w:szCs w:val="22"/>
        </w:rPr>
        <w:t xml:space="preserve"> of Management Studies</w:t>
      </w:r>
      <w:r w:rsidR="00BE7D79" w:rsidRPr="00AE1C46">
        <w:rPr>
          <w:rFonts w:ascii="Times New Roman" w:hAnsi="Times New Roman" w:cs="Times New Roman"/>
          <w:i/>
          <w:iCs/>
          <w:sz w:val="22"/>
          <w:szCs w:val="22"/>
        </w:rPr>
        <w:t xml:space="preserve">. </w:t>
      </w:r>
      <w:r w:rsidR="00BE7D79" w:rsidRPr="00AE1C46">
        <w:rPr>
          <w:rFonts w:ascii="Times New Roman" w:hAnsi="Times New Roman" w:cs="Times New Roman"/>
          <w:sz w:val="22"/>
          <w:szCs w:val="22"/>
        </w:rPr>
        <w:t>A</w:t>
      </w:r>
      <w:r w:rsidR="00977652" w:rsidRPr="00AE1C46">
        <w:rPr>
          <w:rFonts w:ascii="Times New Roman" w:hAnsi="Times New Roman" w:cs="Times New Roman"/>
          <w:sz w:val="22"/>
          <w:szCs w:val="22"/>
        </w:rPr>
        <w:t xml:space="preserve">vailable at: </w:t>
      </w:r>
      <w:hyperlink r:id="rId28" w:history="1">
        <w:r w:rsidR="00977652" w:rsidRPr="00AE1C46">
          <w:rPr>
            <w:rStyle w:val="Hyperlink"/>
            <w:rFonts w:ascii="Times New Roman" w:hAnsi="Times New Roman" w:cs="Times New Roman"/>
            <w:sz w:val="22"/>
            <w:szCs w:val="22"/>
          </w:rPr>
          <w:t>HOW DOES LEADER HUMILITY INFLUENCE TEAM PERFORMANCE? EXPLORING THE MECHANISMS OF CONTAGION AND COLLECTIVE PROMOTION FOCUS. - EBSCO</w:t>
        </w:r>
      </w:hyperlink>
      <w:r w:rsidR="00977652" w:rsidRPr="00AE1C46">
        <w:rPr>
          <w:rFonts w:ascii="Times New Roman" w:hAnsi="Times New Roman" w:cs="Times New Roman"/>
          <w:sz w:val="22"/>
          <w:szCs w:val="22"/>
        </w:rPr>
        <w:t xml:space="preserve"> (Accessed:</w:t>
      </w:r>
      <w:r w:rsidR="00A65403" w:rsidRPr="00AE1C46">
        <w:rPr>
          <w:rFonts w:ascii="Times New Roman" w:hAnsi="Times New Roman" w:cs="Times New Roman"/>
          <w:sz w:val="22"/>
          <w:szCs w:val="22"/>
        </w:rPr>
        <w:t xml:space="preserve"> 10/10/2025</w:t>
      </w:r>
      <w:r w:rsidR="00977652" w:rsidRPr="00AE1C46">
        <w:rPr>
          <w:rFonts w:ascii="Times New Roman" w:hAnsi="Times New Roman" w:cs="Times New Roman"/>
          <w:sz w:val="22"/>
          <w:szCs w:val="22"/>
        </w:rPr>
        <w:t>)</w:t>
      </w:r>
    </w:p>
    <w:p w14:paraId="20912473" w14:textId="4F92700E" w:rsidR="00DC3AB0" w:rsidRPr="00AE1C46" w:rsidRDefault="0095472E" w:rsidP="00963AB4">
      <w:pPr>
        <w:spacing w:line="360" w:lineRule="auto"/>
        <w:rPr>
          <w:rFonts w:ascii="Times New Roman" w:hAnsi="Times New Roman" w:cs="Times New Roman"/>
          <w:sz w:val="22"/>
          <w:szCs w:val="22"/>
        </w:rPr>
      </w:pPr>
      <w:r>
        <w:rPr>
          <w:rFonts w:ascii="Times New Roman" w:hAnsi="Times New Roman" w:cs="Times New Roman"/>
          <w:sz w:val="22"/>
          <w:szCs w:val="22"/>
        </w:rPr>
        <w:t xml:space="preserve">14. </w:t>
      </w:r>
      <w:r w:rsidR="00DC3AB0" w:rsidRPr="00AE1C46">
        <w:rPr>
          <w:rFonts w:ascii="Times New Roman" w:hAnsi="Times New Roman" w:cs="Times New Roman"/>
          <w:sz w:val="22"/>
          <w:szCs w:val="22"/>
        </w:rPr>
        <w:t xml:space="preserve">Rego, A. et al. (2019) “Leader Humility and Team Performance: Exploring the Mechanisms of Humility in Teams.” </w:t>
      </w:r>
      <w:r w:rsidR="00DC3AB0" w:rsidRPr="00AE1C46">
        <w:rPr>
          <w:rFonts w:ascii="Times New Roman" w:hAnsi="Times New Roman" w:cs="Times New Roman"/>
          <w:i/>
          <w:iCs/>
          <w:sz w:val="22"/>
          <w:szCs w:val="22"/>
        </w:rPr>
        <w:t>Journal of</w:t>
      </w:r>
      <w:r w:rsidR="00470C01" w:rsidRPr="00AE1C46">
        <w:rPr>
          <w:rFonts w:ascii="Times New Roman" w:hAnsi="Times New Roman" w:cs="Times New Roman"/>
          <w:i/>
          <w:iCs/>
          <w:sz w:val="22"/>
          <w:szCs w:val="22"/>
        </w:rPr>
        <w:t xml:space="preserve"> Management. </w:t>
      </w:r>
      <w:r w:rsidR="00470C01" w:rsidRPr="00AE1C46">
        <w:rPr>
          <w:rFonts w:ascii="Times New Roman" w:hAnsi="Times New Roman" w:cs="Times New Roman"/>
          <w:sz w:val="22"/>
          <w:szCs w:val="22"/>
        </w:rPr>
        <w:t>Available at:</w:t>
      </w:r>
      <w:r w:rsidR="00BC46D7" w:rsidRPr="00AE1C46">
        <w:rPr>
          <w:rFonts w:ascii="Times New Roman" w:hAnsi="Times New Roman" w:cs="Times New Roman"/>
          <w:sz w:val="22"/>
          <w:szCs w:val="22"/>
        </w:rPr>
        <w:t xml:space="preserve"> </w:t>
      </w:r>
      <w:hyperlink r:id="rId29" w:history="1">
        <w:r w:rsidR="00BC46D7" w:rsidRPr="00AE1C46">
          <w:rPr>
            <w:rStyle w:val="Hyperlink"/>
            <w:rFonts w:ascii="Times New Roman" w:hAnsi="Times New Roman" w:cs="Times New Roman"/>
            <w:sz w:val="22"/>
            <w:szCs w:val="22"/>
          </w:rPr>
          <w:t xml:space="preserve">Leader Humility and Team Performance: Exploring the Mediating Mechanisms of Team </w:t>
        </w:r>
        <w:proofErr w:type="spellStart"/>
        <w:r w:rsidR="00BC46D7" w:rsidRPr="00AE1C46">
          <w:rPr>
            <w:rStyle w:val="Hyperlink"/>
            <w:rFonts w:ascii="Times New Roman" w:hAnsi="Times New Roman" w:cs="Times New Roman"/>
            <w:sz w:val="22"/>
            <w:szCs w:val="22"/>
          </w:rPr>
          <w:t>PsyCap</w:t>
        </w:r>
        <w:proofErr w:type="spellEnd"/>
        <w:r w:rsidR="00BC46D7" w:rsidRPr="00AE1C46">
          <w:rPr>
            <w:rStyle w:val="Hyperlink"/>
            <w:rFonts w:ascii="Times New Roman" w:hAnsi="Times New Roman" w:cs="Times New Roman"/>
            <w:sz w:val="22"/>
            <w:szCs w:val="22"/>
          </w:rPr>
          <w:t xml:space="preserve"> and Task Allocation Effectiveness - Arménio Rego, Bradley Owens, Kai Chi Yam, Dustin Bluhm, Miguel Pina e Cunha, Anthony Silard, Lurdes Gonçalves, Mafalda Martins, Ace Volkmann Simpson, </w:t>
        </w:r>
        <w:proofErr w:type="spellStart"/>
        <w:r w:rsidR="00BC46D7" w:rsidRPr="00AE1C46">
          <w:rPr>
            <w:rStyle w:val="Hyperlink"/>
            <w:rFonts w:ascii="Times New Roman" w:hAnsi="Times New Roman" w:cs="Times New Roman"/>
            <w:sz w:val="22"/>
            <w:szCs w:val="22"/>
          </w:rPr>
          <w:t>Wenxing</w:t>
        </w:r>
        <w:proofErr w:type="spellEnd"/>
        <w:r w:rsidR="00BC46D7" w:rsidRPr="00AE1C46">
          <w:rPr>
            <w:rStyle w:val="Hyperlink"/>
            <w:rFonts w:ascii="Times New Roman" w:hAnsi="Times New Roman" w:cs="Times New Roman"/>
            <w:sz w:val="22"/>
            <w:szCs w:val="22"/>
          </w:rPr>
          <w:t xml:space="preserve"> Liu, 2019</w:t>
        </w:r>
      </w:hyperlink>
      <w:r w:rsidR="00F8343A" w:rsidRPr="00AE1C46">
        <w:rPr>
          <w:rFonts w:ascii="Times New Roman" w:hAnsi="Times New Roman" w:cs="Times New Roman"/>
          <w:sz w:val="22"/>
          <w:szCs w:val="22"/>
        </w:rPr>
        <w:t>. (</w:t>
      </w:r>
      <w:r w:rsidR="00470C01" w:rsidRPr="00AE1C46">
        <w:rPr>
          <w:rFonts w:ascii="Times New Roman" w:hAnsi="Times New Roman" w:cs="Times New Roman"/>
          <w:sz w:val="22"/>
          <w:szCs w:val="22"/>
        </w:rPr>
        <w:t>Accessed:</w:t>
      </w:r>
      <w:r w:rsidR="005A03A3" w:rsidRPr="00AE1C46">
        <w:rPr>
          <w:rFonts w:ascii="Times New Roman" w:hAnsi="Times New Roman" w:cs="Times New Roman"/>
          <w:sz w:val="22"/>
          <w:szCs w:val="22"/>
        </w:rPr>
        <w:t xml:space="preserve"> 17/10/2025</w:t>
      </w:r>
      <w:r w:rsidR="00470C01" w:rsidRPr="00AE1C46">
        <w:rPr>
          <w:rFonts w:ascii="Times New Roman" w:hAnsi="Times New Roman" w:cs="Times New Roman"/>
          <w:sz w:val="22"/>
          <w:szCs w:val="22"/>
        </w:rPr>
        <w:t>)</w:t>
      </w:r>
    </w:p>
    <w:p w14:paraId="07153F86" w14:textId="53723712" w:rsidR="00A02085" w:rsidRPr="0002743D" w:rsidRDefault="00A02085" w:rsidP="00D517EA">
      <w:pPr>
        <w:pStyle w:val="Heading2"/>
        <w:spacing w:line="360" w:lineRule="auto"/>
        <w:rPr>
          <w:rFonts w:asciiTheme="minorHAnsi" w:hAnsiTheme="minorHAnsi"/>
          <w:b/>
          <w:bCs/>
          <w:sz w:val="24"/>
          <w:szCs w:val="24"/>
        </w:rPr>
      </w:pPr>
      <w:r w:rsidRPr="00AE1C46">
        <w:rPr>
          <w:rFonts w:ascii="Times New Roman" w:hAnsi="Times New Roman" w:cs="Times New Roman"/>
          <w:b/>
          <w:bCs/>
          <w:sz w:val="22"/>
          <w:szCs w:val="22"/>
        </w:rPr>
        <w:br w:type="page"/>
      </w:r>
    </w:p>
    <w:sectPr w:rsidR="00A02085" w:rsidRPr="0002743D" w:rsidSect="00C50321">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939E5" w14:textId="77777777" w:rsidR="004F4B22" w:rsidRDefault="004F4B22" w:rsidP="00A45738">
      <w:pPr>
        <w:spacing w:after="0" w:line="240" w:lineRule="auto"/>
      </w:pPr>
      <w:r>
        <w:separator/>
      </w:r>
    </w:p>
  </w:endnote>
  <w:endnote w:type="continuationSeparator" w:id="0">
    <w:p w14:paraId="485DCA07" w14:textId="77777777" w:rsidR="004F4B22" w:rsidRDefault="004F4B22" w:rsidP="00A45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doni MT Black">
    <w:panose1 w:val="02070A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BA933" w14:textId="4FA310D5" w:rsidR="00F54FE0" w:rsidRPr="007F14FF" w:rsidRDefault="00F54FE0" w:rsidP="007F1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16DDE" w14:textId="77777777" w:rsidR="004F4B22" w:rsidRDefault="004F4B22" w:rsidP="00A45738">
      <w:pPr>
        <w:spacing w:after="0" w:line="240" w:lineRule="auto"/>
      </w:pPr>
      <w:r>
        <w:separator/>
      </w:r>
    </w:p>
  </w:footnote>
  <w:footnote w:type="continuationSeparator" w:id="0">
    <w:p w14:paraId="6DB15BFF" w14:textId="77777777" w:rsidR="004F4B22" w:rsidRDefault="004F4B22" w:rsidP="00A457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2363068"/>
      <w:docPartObj>
        <w:docPartGallery w:val="Page Numbers (Top of Page)"/>
        <w:docPartUnique/>
      </w:docPartObj>
    </w:sdtPr>
    <w:sdtContent>
      <w:p w14:paraId="48368E68" w14:textId="77777777" w:rsidR="00A96AFB" w:rsidRDefault="00A96AFB">
        <w:pPr>
          <w:pStyle w:val="Header"/>
          <w:jc w:val="center"/>
        </w:pPr>
        <w:r>
          <w:fldChar w:fldCharType="begin"/>
        </w:r>
        <w:r>
          <w:instrText>PAGE   \* MERGEFORMAT</w:instrText>
        </w:r>
        <w:r>
          <w:fldChar w:fldCharType="separate"/>
        </w:r>
        <w:r>
          <w:t>2</w:t>
        </w:r>
        <w:r>
          <w:fldChar w:fldCharType="end"/>
        </w:r>
      </w:p>
    </w:sdtContent>
  </w:sdt>
  <w:p w14:paraId="3D87F09F" w14:textId="787CB12C" w:rsidR="00A45738" w:rsidRDefault="00A457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3325890C" id="_x0000_i1446" style="width:0;height:1.5pt" o:hralign="center" o:bullet="t" o:hrstd="t" o:hr="t" fillcolor="#a0a0a0" stroked="f"/>
    </w:pict>
  </w:numPicBullet>
  <w:numPicBullet w:numPicBulletId="1">
    <w:pict>
      <v:rect id="_x0000_i1447" style="width:0;height:1.5pt" o:hralign="center" o:bullet="t" o:hrstd="t" o:hr="t" fillcolor="#a0a0a0" stroked="f"/>
    </w:pict>
  </w:numPicBullet>
  <w:abstractNum w:abstractNumId="0" w15:restartNumberingAfterBreak="0">
    <w:nsid w:val="031F5872"/>
    <w:multiLevelType w:val="multilevel"/>
    <w:tmpl w:val="9934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6369C"/>
    <w:multiLevelType w:val="multilevel"/>
    <w:tmpl w:val="925EA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06ACE"/>
    <w:multiLevelType w:val="multilevel"/>
    <w:tmpl w:val="75189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61815"/>
    <w:multiLevelType w:val="multilevel"/>
    <w:tmpl w:val="16E4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034C6"/>
    <w:multiLevelType w:val="multilevel"/>
    <w:tmpl w:val="95044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A64F27"/>
    <w:multiLevelType w:val="multilevel"/>
    <w:tmpl w:val="AA0E6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727C2B"/>
    <w:multiLevelType w:val="multilevel"/>
    <w:tmpl w:val="9D60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162FFB"/>
    <w:multiLevelType w:val="multilevel"/>
    <w:tmpl w:val="D58E3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2E016C"/>
    <w:multiLevelType w:val="multilevel"/>
    <w:tmpl w:val="9168A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9855D0"/>
    <w:multiLevelType w:val="multilevel"/>
    <w:tmpl w:val="B002C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C55766"/>
    <w:multiLevelType w:val="multilevel"/>
    <w:tmpl w:val="58A4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4E2DDE"/>
    <w:multiLevelType w:val="hybridMultilevel"/>
    <w:tmpl w:val="7FC2CBE6"/>
    <w:lvl w:ilvl="0" w:tplc="2ADA57E0">
      <w:start w:val="5"/>
      <w:numFmt w:val="bullet"/>
      <w:lvlText w:val="-"/>
      <w:lvlJc w:val="left"/>
      <w:pPr>
        <w:ind w:left="720" w:hanging="360"/>
      </w:pPr>
      <w:rPr>
        <w:rFonts w:ascii="Aptos" w:eastAsiaTheme="minorHAnsi"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CE75B3"/>
    <w:multiLevelType w:val="multilevel"/>
    <w:tmpl w:val="68BEA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974EB4"/>
    <w:multiLevelType w:val="multilevel"/>
    <w:tmpl w:val="0E42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F23661"/>
    <w:multiLevelType w:val="multilevel"/>
    <w:tmpl w:val="D8F24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2103ED"/>
    <w:multiLevelType w:val="multilevel"/>
    <w:tmpl w:val="8ED8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272B62"/>
    <w:multiLevelType w:val="hybridMultilevel"/>
    <w:tmpl w:val="349ED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BF461C"/>
    <w:multiLevelType w:val="multilevel"/>
    <w:tmpl w:val="B6CE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E135D3"/>
    <w:multiLevelType w:val="multilevel"/>
    <w:tmpl w:val="4E1E4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B244AA"/>
    <w:multiLevelType w:val="multilevel"/>
    <w:tmpl w:val="CAD00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272583"/>
    <w:multiLevelType w:val="multilevel"/>
    <w:tmpl w:val="84924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E91E71"/>
    <w:multiLevelType w:val="multilevel"/>
    <w:tmpl w:val="2D00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B92840"/>
    <w:multiLevelType w:val="hybridMultilevel"/>
    <w:tmpl w:val="9E70D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F51F9D"/>
    <w:multiLevelType w:val="multilevel"/>
    <w:tmpl w:val="219A5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8B1099"/>
    <w:multiLevelType w:val="multilevel"/>
    <w:tmpl w:val="D1F40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6B6310"/>
    <w:multiLevelType w:val="multilevel"/>
    <w:tmpl w:val="2C2E4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1E1B12"/>
    <w:multiLevelType w:val="hybridMultilevel"/>
    <w:tmpl w:val="7D08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551CD8"/>
    <w:multiLevelType w:val="multilevel"/>
    <w:tmpl w:val="A0CEA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815117">
    <w:abstractNumId w:val="12"/>
  </w:num>
  <w:num w:numId="2" w16cid:durableId="609512860">
    <w:abstractNumId w:val="23"/>
  </w:num>
  <w:num w:numId="3" w16cid:durableId="1498692804">
    <w:abstractNumId w:val="18"/>
  </w:num>
  <w:num w:numId="4" w16cid:durableId="601259499">
    <w:abstractNumId w:val="24"/>
  </w:num>
  <w:num w:numId="5" w16cid:durableId="277414019">
    <w:abstractNumId w:val="1"/>
  </w:num>
  <w:num w:numId="6" w16cid:durableId="1493252744">
    <w:abstractNumId w:val="7"/>
  </w:num>
  <w:num w:numId="7" w16cid:durableId="1164080488">
    <w:abstractNumId w:val="8"/>
  </w:num>
  <w:num w:numId="8" w16cid:durableId="1187981328">
    <w:abstractNumId w:val="21"/>
  </w:num>
  <w:num w:numId="9" w16cid:durableId="426585941">
    <w:abstractNumId w:val="6"/>
  </w:num>
  <w:num w:numId="10" w16cid:durableId="1466849444">
    <w:abstractNumId w:val="27"/>
  </w:num>
  <w:num w:numId="11" w16cid:durableId="1281916412">
    <w:abstractNumId w:val="15"/>
  </w:num>
  <w:num w:numId="12" w16cid:durableId="881870267">
    <w:abstractNumId w:val="2"/>
  </w:num>
  <w:num w:numId="13" w16cid:durableId="1197933766">
    <w:abstractNumId w:val="13"/>
  </w:num>
  <w:num w:numId="14" w16cid:durableId="1852403531">
    <w:abstractNumId w:val="17"/>
  </w:num>
  <w:num w:numId="15" w16cid:durableId="953363763">
    <w:abstractNumId w:val="19"/>
  </w:num>
  <w:num w:numId="16" w16cid:durableId="1847016387">
    <w:abstractNumId w:val="3"/>
  </w:num>
  <w:num w:numId="17" w16cid:durableId="1606763345">
    <w:abstractNumId w:val="25"/>
  </w:num>
  <w:num w:numId="18" w16cid:durableId="1739863697">
    <w:abstractNumId w:val="20"/>
  </w:num>
  <w:num w:numId="19" w16cid:durableId="1154759795">
    <w:abstractNumId w:val="10"/>
  </w:num>
  <w:num w:numId="20" w16cid:durableId="254897636">
    <w:abstractNumId w:val="11"/>
  </w:num>
  <w:num w:numId="21" w16cid:durableId="967705562">
    <w:abstractNumId w:val="4"/>
  </w:num>
  <w:num w:numId="22" w16cid:durableId="1780875582">
    <w:abstractNumId w:val="5"/>
  </w:num>
  <w:num w:numId="23" w16cid:durableId="793982846">
    <w:abstractNumId w:val="14"/>
  </w:num>
  <w:num w:numId="24" w16cid:durableId="1890221101">
    <w:abstractNumId w:val="9"/>
  </w:num>
  <w:num w:numId="25" w16cid:durableId="1918436113">
    <w:abstractNumId w:val="0"/>
  </w:num>
  <w:num w:numId="26" w16cid:durableId="538669686">
    <w:abstractNumId w:val="16"/>
  </w:num>
  <w:num w:numId="27" w16cid:durableId="721174371">
    <w:abstractNumId w:val="26"/>
  </w:num>
  <w:num w:numId="28" w16cid:durableId="39913938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321"/>
    <w:rsid w:val="000011AB"/>
    <w:rsid w:val="000064E2"/>
    <w:rsid w:val="0000659D"/>
    <w:rsid w:val="00011372"/>
    <w:rsid w:val="00027054"/>
    <w:rsid w:val="0002743D"/>
    <w:rsid w:val="000447D0"/>
    <w:rsid w:val="000452EF"/>
    <w:rsid w:val="00045BBC"/>
    <w:rsid w:val="0005075C"/>
    <w:rsid w:val="000533CE"/>
    <w:rsid w:val="0005399F"/>
    <w:rsid w:val="00061E4C"/>
    <w:rsid w:val="00065C77"/>
    <w:rsid w:val="000671D6"/>
    <w:rsid w:val="00077B53"/>
    <w:rsid w:val="000843B3"/>
    <w:rsid w:val="00086DAB"/>
    <w:rsid w:val="00087198"/>
    <w:rsid w:val="000948AF"/>
    <w:rsid w:val="0009496A"/>
    <w:rsid w:val="000B72D0"/>
    <w:rsid w:val="000B751C"/>
    <w:rsid w:val="000C501A"/>
    <w:rsid w:val="000C7F4F"/>
    <w:rsid w:val="000D34F7"/>
    <w:rsid w:val="000D553C"/>
    <w:rsid w:val="000D6A25"/>
    <w:rsid w:val="000E2FCB"/>
    <w:rsid w:val="001033DA"/>
    <w:rsid w:val="00115074"/>
    <w:rsid w:val="001210D4"/>
    <w:rsid w:val="00121409"/>
    <w:rsid w:val="001274B9"/>
    <w:rsid w:val="001342DC"/>
    <w:rsid w:val="001449FE"/>
    <w:rsid w:val="00150AAC"/>
    <w:rsid w:val="001516DB"/>
    <w:rsid w:val="00153DDA"/>
    <w:rsid w:val="0016317B"/>
    <w:rsid w:val="00166AEC"/>
    <w:rsid w:val="00170D59"/>
    <w:rsid w:val="00172257"/>
    <w:rsid w:val="0017446B"/>
    <w:rsid w:val="0019238E"/>
    <w:rsid w:val="00192AA8"/>
    <w:rsid w:val="001A0B83"/>
    <w:rsid w:val="001B4890"/>
    <w:rsid w:val="001D54AB"/>
    <w:rsid w:val="001E311D"/>
    <w:rsid w:val="001E3978"/>
    <w:rsid w:val="001E433E"/>
    <w:rsid w:val="001E54AB"/>
    <w:rsid w:val="001F0AA3"/>
    <w:rsid w:val="001F4BFA"/>
    <w:rsid w:val="001F7EB8"/>
    <w:rsid w:val="00207367"/>
    <w:rsid w:val="0021778B"/>
    <w:rsid w:val="00232CB4"/>
    <w:rsid w:val="002552C0"/>
    <w:rsid w:val="002578EC"/>
    <w:rsid w:val="00274714"/>
    <w:rsid w:val="00291680"/>
    <w:rsid w:val="002A33F5"/>
    <w:rsid w:val="002B0EDC"/>
    <w:rsid w:val="002C2F03"/>
    <w:rsid w:val="002C6E58"/>
    <w:rsid w:val="002C7F6D"/>
    <w:rsid w:val="002D4FF4"/>
    <w:rsid w:val="002F4DE0"/>
    <w:rsid w:val="002F7661"/>
    <w:rsid w:val="00301E64"/>
    <w:rsid w:val="00305AE2"/>
    <w:rsid w:val="00314819"/>
    <w:rsid w:val="0032253C"/>
    <w:rsid w:val="00340738"/>
    <w:rsid w:val="00363687"/>
    <w:rsid w:val="003651A7"/>
    <w:rsid w:val="0037405C"/>
    <w:rsid w:val="00385E44"/>
    <w:rsid w:val="003940B6"/>
    <w:rsid w:val="003D0207"/>
    <w:rsid w:val="003D530B"/>
    <w:rsid w:val="003F007D"/>
    <w:rsid w:val="003F0623"/>
    <w:rsid w:val="003F1109"/>
    <w:rsid w:val="003F58C0"/>
    <w:rsid w:val="004045A8"/>
    <w:rsid w:val="004112B2"/>
    <w:rsid w:val="00416DC0"/>
    <w:rsid w:val="00424462"/>
    <w:rsid w:val="0042624F"/>
    <w:rsid w:val="00430F15"/>
    <w:rsid w:val="004361FC"/>
    <w:rsid w:val="00453B74"/>
    <w:rsid w:val="00470C01"/>
    <w:rsid w:val="00490BB2"/>
    <w:rsid w:val="004912B0"/>
    <w:rsid w:val="004A44A0"/>
    <w:rsid w:val="004A7085"/>
    <w:rsid w:val="004A7A4F"/>
    <w:rsid w:val="004C3645"/>
    <w:rsid w:val="004D781E"/>
    <w:rsid w:val="004F4B22"/>
    <w:rsid w:val="004F4F95"/>
    <w:rsid w:val="00520C2E"/>
    <w:rsid w:val="0052144E"/>
    <w:rsid w:val="00526427"/>
    <w:rsid w:val="00530525"/>
    <w:rsid w:val="00540192"/>
    <w:rsid w:val="005427EA"/>
    <w:rsid w:val="005479CA"/>
    <w:rsid w:val="00556F07"/>
    <w:rsid w:val="0056142F"/>
    <w:rsid w:val="005645EF"/>
    <w:rsid w:val="00565008"/>
    <w:rsid w:val="005658C0"/>
    <w:rsid w:val="00566768"/>
    <w:rsid w:val="00582779"/>
    <w:rsid w:val="00585F5B"/>
    <w:rsid w:val="00594A1A"/>
    <w:rsid w:val="00596A0C"/>
    <w:rsid w:val="00597654"/>
    <w:rsid w:val="005A03A3"/>
    <w:rsid w:val="005A157A"/>
    <w:rsid w:val="005B1244"/>
    <w:rsid w:val="005C2F91"/>
    <w:rsid w:val="005D15F4"/>
    <w:rsid w:val="005D1C26"/>
    <w:rsid w:val="005D28DC"/>
    <w:rsid w:val="005E52A1"/>
    <w:rsid w:val="005E5F0A"/>
    <w:rsid w:val="005E62E8"/>
    <w:rsid w:val="005E7BD1"/>
    <w:rsid w:val="005F49F4"/>
    <w:rsid w:val="005F51D6"/>
    <w:rsid w:val="00601DFC"/>
    <w:rsid w:val="00621DAB"/>
    <w:rsid w:val="006406AA"/>
    <w:rsid w:val="00642C06"/>
    <w:rsid w:val="00646C2D"/>
    <w:rsid w:val="006545F2"/>
    <w:rsid w:val="00655AF9"/>
    <w:rsid w:val="0066503A"/>
    <w:rsid w:val="00665FB7"/>
    <w:rsid w:val="00674D30"/>
    <w:rsid w:val="006821E8"/>
    <w:rsid w:val="006906CE"/>
    <w:rsid w:val="006954F5"/>
    <w:rsid w:val="0069558C"/>
    <w:rsid w:val="0069651A"/>
    <w:rsid w:val="00697078"/>
    <w:rsid w:val="006A042B"/>
    <w:rsid w:val="006A577E"/>
    <w:rsid w:val="006B0DA6"/>
    <w:rsid w:val="006B0DC9"/>
    <w:rsid w:val="006B54CC"/>
    <w:rsid w:val="006C1778"/>
    <w:rsid w:val="006C7F59"/>
    <w:rsid w:val="006D5355"/>
    <w:rsid w:val="006E314F"/>
    <w:rsid w:val="006F18CF"/>
    <w:rsid w:val="006F3D40"/>
    <w:rsid w:val="006F4701"/>
    <w:rsid w:val="00702351"/>
    <w:rsid w:val="0071190B"/>
    <w:rsid w:val="007142A2"/>
    <w:rsid w:val="00716157"/>
    <w:rsid w:val="007164D3"/>
    <w:rsid w:val="007252CD"/>
    <w:rsid w:val="00732274"/>
    <w:rsid w:val="007350AD"/>
    <w:rsid w:val="00755EF2"/>
    <w:rsid w:val="00760023"/>
    <w:rsid w:val="007674C8"/>
    <w:rsid w:val="00782629"/>
    <w:rsid w:val="00784D55"/>
    <w:rsid w:val="007B52D4"/>
    <w:rsid w:val="007C28CE"/>
    <w:rsid w:val="007D2369"/>
    <w:rsid w:val="007E093A"/>
    <w:rsid w:val="007E371E"/>
    <w:rsid w:val="007F14FF"/>
    <w:rsid w:val="00811593"/>
    <w:rsid w:val="0081278E"/>
    <w:rsid w:val="00812EB6"/>
    <w:rsid w:val="0081666F"/>
    <w:rsid w:val="00822344"/>
    <w:rsid w:val="00825687"/>
    <w:rsid w:val="0082746E"/>
    <w:rsid w:val="00827DE4"/>
    <w:rsid w:val="00831DEF"/>
    <w:rsid w:val="008516CD"/>
    <w:rsid w:val="00853EE2"/>
    <w:rsid w:val="00855AB6"/>
    <w:rsid w:val="00870515"/>
    <w:rsid w:val="00871A07"/>
    <w:rsid w:val="008940A0"/>
    <w:rsid w:val="008A6D24"/>
    <w:rsid w:val="008B3E1B"/>
    <w:rsid w:val="008C0C53"/>
    <w:rsid w:val="008C634A"/>
    <w:rsid w:val="008E0283"/>
    <w:rsid w:val="008E598A"/>
    <w:rsid w:val="009052BF"/>
    <w:rsid w:val="009158F8"/>
    <w:rsid w:val="00917404"/>
    <w:rsid w:val="009177B2"/>
    <w:rsid w:val="00923A74"/>
    <w:rsid w:val="00924C63"/>
    <w:rsid w:val="0092740A"/>
    <w:rsid w:val="00931CC1"/>
    <w:rsid w:val="009351F9"/>
    <w:rsid w:val="00947A7C"/>
    <w:rsid w:val="009510DF"/>
    <w:rsid w:val="0095472E"/>
    <w:rsid w:val="00960950"/>
    <w:rsid w:val="0096128F"/>
    <w:rsid w:val="00963AB4"/>
    <w:rsid w:val="009760B4"/>
    <w:rsid w:val="00977652"/>
    <w:rsid w:val="00983616"/>
    <w:rsid w:val="00992C53"/>
    <w:rsid w:val="0099597F"/>
    <w:rsid w:val="00995B0E"/>
    <w:rsid w:val="009A7F00"/>
    <w:rsid w:val="009B6581"/>
    <w:rsid w:val="009C5313"/>
    <w:rsid w:val="009C773A"/>
    <w:rsid w:val="009E3FA3"/>
    <w:rsid w:val="009E6046"/>
    <w:rsid w:val="009F1ECD"/>
    <w:rsid w:val="009F37EB"/>
    <w:rsid w:val="009F70C3"/>
    <w:rsid w:val="00A02085"/>
    <w:rsid w:val="00A10F84"/>
    <w:rsid w:val="00A11C43"/>
    <w:rsid w:val="00A32B0A"/>
    <w:rsid w:val="00A34FA5"/>
    <w:rsid w:val="00A42612"/>
    <w:rsid w:val="00A45738"/>
    <w:rsid w:val="00A556AA"/>
    <w:rsid w:val="00A65403"/>
    <w:rsid w:val="00A7208C"/>
    <w:rsid w:val="00A736C6"/>
    <w:rsid w:val="00A7678A"/>
    <w:rsid w:val="00A81BA2"/>
    <w:rsid w:val="00A832F7"/>
    <w:rsid w:val="00A85A34"/>
    <w:rsid w:val="00A85EEE"/>
    <w:rsid w:val="00A9342D"/>
    <w:rsid w:val="00A96AFB"/>
    <w:rsid w:val="00AA1DE2"/>
    <w:rsid w:val="00AA73BF"/>
    <w:rsid w:val="00AA7D91"/>
    <w:rsid w:val="00AB1478"/>
    <w:rsid w:val="00AB525F"/>
    <w:rsid w:val="00AB6651"/>
    <w:rsid w:val="00AC0067"/>
    <w:rsid w:val="00AC1009"/>
    <w:rsid w:val="00AC2297"/>
    <w:rsid w:val="00AD6798"/>
    <w:rsid w:val="00AE1C46"/>
    <w:rsid w:val="00AE2869"/>
    <w:rsid w:val="00AE3E8E"/>
    <w:rsid w:val="00AE4612"/>
    <w:rsid w:val="00AF46DE"/>
    <w:rsid w:val="00B372DB"/>
    <w:rsid w:val="00B510B1"/>
    <w:rsid w:val="00B641F1"/>
    <w:rsid w:val="00B77D8F"/>
    <w:rsid w:val="00B8507F"/>
    <w:rsid w:val="00B904B1"/>
    <w:rsid w:val="00B95503"/>
    <w:rsid w:val="00B95F69"/>
    <w:rsid w:val="00BA6D9C"/>
    <w:rsid w:val="00BA6DD9"/>
    <w:rsid w:val="00BB3C09"/>
    <w:rsid w:val="00BC2883"/>
    <w:rsid w:val="00BC46D7"/>
    <w:rsid w:val="00BC5183"/>
    <w:rsid w:val="00BC6198"/>
    <w:rsid w:val="00BD4306"/>
    <w:rsid w:val="00BD4FF4"/>
    <w:rsid w:val="00BD776E"/>
    <w:rsid w:val="00BE65C6"/>
    <w:rsid w:val="00BE7D79"/>
    <w:rsid w:val="00C0715C"/>
    <w:rsid w:val="00C07BE1"/>
    <w:rsid w:val="00C2737A"/>
    <w:rsid w:val="00C3117C"/>
    <w:rsid w:val="00C35035"/>
    <w:rsid w:val="00C36343"/>
    <w:rsid w:val="00C37279"/>
    <w:rsid w:val="00C50321"/>
    <w:rsid w:val="00C566C8"/>
    <w:rsid w:val="00C57046"/>
    <w:rsid w:val="00C61963"/>
    <w:rsid w:val="00C82613"/>
    <w:rsid w:val="00C833E5"/>
    <w:rsid w:val="00C83DD9"/>
    <w:rsid w:val="00C83EBC"/>
    <w:rsid w:val="00C86FAE"/>
    <w:rsid w:val="00C94B1F"/>
    <w:rsid w:val="00CA5205"/>
    <w:rsid w:val="00CA5E6E"/>
    <w:rsid w:val="00CB6AE5"/>
    <w:rsid w:val="00CC6913"/>
    <w:rsid w:val="00CD1AD4"/>
    <w:rsid w:val="00CD28C4"/>
    <w:rsid w:val="00CE0EB5"/>
    <w:rsid w:val="00CE13F4"/>
    <w:rsid w:val="00CE3C36"/>
    <w:rsid w:val="00CE5AAA"/>
    <w:rsid w:val="00CE6C0C"/>
    <w:rsid w:val="00CF3D72"/>
    <w:rsid w:val="00CF5BA6"/>
    <w:rsid w:val="00D233E2"/>
    <w:rsid w:val="00D3063D"/>
    <w:rsid w:val="00D36022"/>
    <w:rsid w:val="00D40151"/>
    <w:rsid w:val="00D476CF"/>
    <w:rsid w:val="00D517EA"/>
    <w:rsid w:val="00D52151"/>
    <w:rsid w:val="00D55C40"/>
    <w:rsid w:val="00D61496"/>
    <w:rsid w:val="00D63D6A"/>
    <w:rsid w:val="00D65665"/>
    <w:rsid w:val="00D7388C"/>
    <w:rsid w:val="00D769F3"/>
    <w:rsid w:val="00D77620"/>
    <w:rsid w:val="00D81DCF"/>
    <w:rsid w:val="00D84C4D"/>
    <w:rsid w:val="00D867E4"/>
    <w:rsid w:val="00D94480"/>
    <w:rsid w:val="00D97045"/>
    <w:rsid w:val="00DA207D"/>
    <w:rsid w:val="00DB331A"/>
    <w:rsid w:val="00DB612F"/>
    <w:rsid w:val="00DB707F"/>
    <w:rsid w:val="00DC3229"/>
    <w:rsid w:val="00DC3AB0"/>
    <w:rsid w:val="00DC3EA6"/>
    <w:rsid w:val="00DC6B76"/>
    <w:rsid w:val="00DC7DAB"/>
    <w:rsid w:val="00DD26D0"/>
    <w:rsid w:val="00DD293A"/>
    <w:rsid w:val="00DD644B"/>
    <w:rsid w:val="00DE1D40"/>
    <w:rsid w:val="00DE6BBE"/>
    <w:rsid w:val="00DF0E04"/>
    <w:rsid w:val="00DF19CF"/>
    <w:rsid w:val="00E01059"/>
    <w:rsid w:val="00E02D10"/>
    <w:rsid w:val="00E04DAC"/>
    <w:rsid w:val="00E51504"/>
    <w:rsid w:val="00E54F49"/>
    <w:rsid w:val="00E60875"/>
    <w:rsid w:val="00E67622"/>
    <w:rsid w:val="00E736EB"/>
    <w:rsid w:val="00E93807"/>
    <w:rsid w:val="00E94F9E"/>
    <w:rsid w:val="00E9515E"/>
    <w:rsid w:val="00E95746"/>
    <w:rsid w:val="00EA78A1"/>
    <w:rsid w:val="00EB416C"/>
    <w:rsid w:val="00EB5A6B"/>
    <w:rsid w:val="00ED3B41"/>
    <w:rsid w:val="00EF0173"/>
    <w:rsid w:val="00EF0F13"/>
    <w:rsid w:val="00EF2AD9"/>
    <w:rsid w:val="00EF3B56"/>
    <w:rsid w:val="00F0370F"/>
    <w:rsid w:val="00F11AC1"/>
    <w:rsid w:val="00F12193"/>
    <w:rsid w:val="00F3308B"/>
    <w:rsid w:val="00F35B7A"/>
    <w:rsid w:val="00F434D0"/>
    <w:rsid w:val="00F43FFF"/>
    <w:rsid w:val="00F54FE0"/>
    <w:rsid w:val="00F563B0"/>
    <w:rsid w:val="00F5673A"/>
    <w:rsid w:val="00F56D8A"/>
    <w:rsid w:val="00F6333C"/>
    <w:rsid w:val="00F63869"/>
    <w:rsid w:val="00F67608"/>
    <w:rsid w:val="00F73A96"/>
    <w:rsid w:val="00F74100"/>
    <w:rsid w:val="00F75192"/>
    <w:rsid w:val="00F8343A"/>
    <w:rsid w:val="00F866A4"/>
    <w:rsid w:val="00F90079"/>
    <w:rsid w:val="00F924B2"/>
    <w:rsid w:val="00FA0746"/>
    <w:rsid w:val="00FA6C2F"/>
    <w:rsid w:val="00FB6634"/>
    <w:rsid w:val="00FC05AC"/>
    <w:rsid w:val="00FD4052"/>
    <w:rsid w:val="00FE166F"/>
    <w:rsid w:val="00FE7724"/>
    <w:rsid w:val="00FF0347"/>
    <w:rsid w:val="00FF5022"/>
    <w:rsid w:val="00FF6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787705"/>
  <w15:chartTrackingRefBased/>
  <w15:docId w15:val="{83FC53B0-8000-4305-9444-23B548FA4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3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03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03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3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3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3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3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3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3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3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03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03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3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3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3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3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3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321"/>
    <w:rPr>
      <w:rFonts w:eastAsiaTheme="majorEastAsia" w:cstheme="majorBidi"/>
      <w:color w:val="272727" w:themeColor="text1" w:themeTint="D8"/>
    </w:rPr>
  </w:style>
  <w:style w:type="paragraph" w:styleId="Title">
    <w:name w:val="Title"/>
    <w:basedOn w:val="Normal"/>
    <w:next w:val="Normal"/>
    <w:link w:val="TitleChar"/>
    <w:uiPriority w:val="10"/>
    <w:qFormat/>
    <w:rsid w:val="00C503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3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3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3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321"/>
    <w:pPr>
      <w:spacing w:before="160"/>
      <w:jc w:val="center"/>
    </w:pPr>
    <w:rPr>
      <w:i/>
      <w:iCs/>
      <w:color w:val="404040" w:themeColor="text1" w:themeTint="BF"/>
    </w:rPr>
  </w:style>
  <w:style w:type="character" w:customStyle="1" w:styleId="QuoteChar">
    <w:name w:val="Quote Char"/>
    <w:basedOn w:val="DefaultParagraphFont"/>
    <w:link w:val="Quote"/>
    <w:uiPriority w:val="29"/>
    <w:rsid w:val="00C50321"/>
    <w:rPr>
      <w:i/>
      <w:iCs/>
      <w:color w:val="404040" w:themeColor="text1" w:themeTint="BF"/>
    </w:rPr>
  </w:style>
  <w:style w:type="paragraph" w:styleId="ListParagraph">
    <w:name w:val="List Paragraph"/>
    <w:basedOn w:val="Normal"/>
    <w:uiPriority w:val="34"/>
    <w:qFormat/>
    <w:rsid w:val="00C50321"/>
    <w:pPr>
      <w:ind w:left="720"/>
      <w:contextualSpacing/>
    </w:pPr>
  </w:style>
  <w:style w:type="character" w:styleId="IntenseEmphasis">
    <w:name w:val="Intense Emphasis"/>
    <w:basedOn w:val="DefaultParagraphFont"/>
    <w:uiPriority w:val="21"/>
    <w:qFormat/>
    <w:rsid w:val="00C50321"/>
    <w:rPr>
      <w:i/>
      <w:iCs/>
      <w:color w:val="0F4761" w:themeColor="accent1" w:themeShade="BF"/>
    </w:rPr>
  </w:style>
  <w:style w:type="paragraph" w:styleId="IntenseQuote">
    <w:name w:val="Intense Quote"/>
    <w:basedOn w:val="Normal"/>
    <w:next w:val="Normal"/>
    <w:link w:val="IntenseQuoteChar"/>
    <w:uiPriority w:val="30"/>
    <w:qFormat/>
    <w:rsid w:val="00C503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321"/>
    <w:rPr>
      <w:i/>
      <w:iCs/>
      <w:color w:val="0F4761" w:themeColor="accent1" w:themeShade="BF"/>
    </w:rPr>
  </w:style>
  <w:style w:type="character" w:styleId="IntenseReference">
    <w:name w:val="Intense Reference"/>
    <w:basedOn w:val="DefaultParagraphFont"/>
    <w:uiPriority w:val="32"/>
    <w:qFormat/>
    <w:rsid w:val="00C50321"/>
    <w:rPr>
      <w:b/>
      <w:bCs/>
      <w:smallCaps/>
      <w:color w:val="0F4761" w:themeColor="accent1" w:themeShade="BF"/>
      <w:spacing w:val="5"/>
    </w:rPr>
  </w:style>
  <w:style w:type="paragraph" w:styleId="NoSpacing">
    <w:name w:val="No Spacing"/>
    <w:link w:val="NoSpacingChar"/>
    <w:uiPriority w:val="1"/>
    <w:qFormat/>
    <w:rsid w:val="00C5032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50321"/>
    <w:rPr>
      <w:rFonts w:eastAsiaTheme="minorEastAsia"/>
      <w:kern w:val="0"/>
      <w:sz w:val="22"/>
      <w:szCs w:val="22"/>
      <w:lang w:eastAsia="en-GB"/>
      <w14:ligatures w14:val="none"/>
    </w:rPr>
  </w:style>
  <w:style w:type="character" w:styleId="Hyperlink">
    <w:name w:val="Hyperlink"/>
    <w:basedOn w:val="DefaultParagraphFont"/>
    <w:uiPriority w:val="99"/>
    <w:unhideWhenUsed/>
    <w:rsid w:val="00C50321"/>
    <w:rPr>
      <w:color w:val="467886" w:themeColor="hyperlink"/>
      <w:u w:val="single"/>
    </w:rPr>
  </w:style>
  <w:style w:type="character" w:styleId="UnresolvedMention">
    <w:name w:val="Unresolved Mention"/>
    <w:basedOn w:val="DefaultParagraphFont"/>
    <w:uiPriority w:val="99"/>
    <w:semiHidden/>
    <w:unhideWhenUsed/>
    <w:rsid w:val="00C50321"/>
    <w:rPr>
      <w:color w:val="605E5C"/>
      <w:shd w:val="clear" w:color="auto" w:fill="E1DFDD"/>
    </w:rPr>
  </w:style>
  <w:style w:type="character" w:styleId="FollowedHyperlink">
    <w:name w:val="FollowedHyperlink"/>
    <w:basedOn w:val="DefaultParagraphFont"/>
    <w:uiPriority w:val="99"/>
    <w:semiHidden/>
    <w:unhideWhenUsed/>
    <w:rsid w:val="00C50321"/>
    <w:rPr>
      <w:color w:val="96607D" w:themeColor="followedHyperlink"/>
      <w:u w:val="single"/>
    </w:rPr>
  </w:style>
  <w:style w:type="paragraph" w:customStyle="1" w:styleId="cvgsua">
    <w:name w:val="cvgsua"/>
    <w:basedOn w:val="Normal"/>
    <w:rsid w:val="00EF01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gcmg">
    <w:name w:val="a_gcmg"/>
    <w:basedOn w:val="DefaultParagraphFont"/>
    <w:rsid w:val="00EF0173"/>
  </w:style>
  <w:style w:type="paragraph" w:styleId="NormalWeb">
    <w:name w:val="Normal (Web)"/>
    <w:basedOn w:val="Normal"/>
    <w:uiPriority w:val="99"/>
    <w:semiHidden/>
    <w:unhideWhenUsed/>
    <w:rsid w:val="00BB3C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45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738"/>
  </w:style>
  <w:style w:type="paragraph" w:styleId="Footer">
    <w:name w:val="footer"/>
    <w:basedOn w:val="Normal"/>
    <w:link w:val="FooterChar"/>
    <w:uiPriority w:val="99"/>
    <w:unhideWhenUsed/>
    <w:rsid w:val="00A45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738"/>
  </w:style>
  <w:style w:type="paragraph" w:styleId="TOCHeading">
    <w:name w:val="TOC Heading"/>
    <w:basedOn w:val="Heading1"/>
    <w:next w:val="Normal"/>
    <w:uiPriority w:val="39"/>
    <w:unhideWhenUsed/>
    <w:qFormat/>
    <w:rsid w:val="00A4573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45738"/>
    <w:pPr>
      <w:spacing w:after="100"/>
    </w:pPr>
  </w:style>
  <w:style w:type="paragraph" w:styleId="TOC2">
    <w:name w:val="toc 2"/>
    <w:basedOn w:val="Normal"/>
    <w:next w:val="Normal"/>
    <w:autoRedefine/>
    <w:uiPriority w:val="39"/>
    <w:unhideWhenUsed/>
    <w:rsid w:val="00A96AF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publications.gc.ca/collections/collection_2025/sac-isc/R122-74-2-2024-eng.pdf" TargetMode="External"/><Relationship Id="rId26" Type="http://schemas.openxmlformats.org/officeDocument/2006/relationships/hyperlink" Target="https://www.iisd.org/publications/climate-resilience-canadian-infrastructure" TargetMode="External"/><Relationship Id="rId3" Type="http://schemas.openxmlformats.org/officeDocument/2006/relationships/numbering" Target="numbering.xml"/><Relationship Id="rId21" Type="http://schemas.openxmlformats.org/officeDocument/2006/relationships/hyperlink" Target="https://academic.oup.com/policyandsociety/article/42/2/148/7137361?login=true"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cirp.org/pdf/jss_2023030815133756.pdf" TargetMode="External"/><Relationship Id="rId25" Type="http://schemas.openxmlformats.org/officeDocument/2006/relationships/hyperlink" Target="https://www.sciencedirect.com/science/article/pii/S0263786317302065?.(Accessed"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rthurjensen.net/wp-content/uploads/2014/06/1987-cattell-intelligenceitsstructuregrowthaction.pdf" TargetMode="External"/><Relationship Id="rId20" Type="http://schemas.openxmlformats.org/officeDocument/2006/relationships/hyperlink" Target="https://www.researchgate.net/publication/378064337_PROJECT_MANAGEMENT_IN_COMPLEX_TECHNICAL_INFRASTRUCTURE_PROJECTS_CHALLENGES_AND_STRATEGIES" TargetMode="External"/><Relationship Id="rId29" Type="http://schemas.openxmlformats.org/officeDocument/2006/relationships/hyperlink" Target="https://journals-sagepub-com.ezproxy.uwtsd.ac.uk/doi/10.1177%2F014920631668894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learningfromexperience.com/downloads/research-library/experiential-learning-theory.pdf"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roquest.com/docview/3265951494?accountid=130472&amp;pq-origsite=primo&amp;sourcetype=Scholarly%20Journals" TargetMode="External"/><Relationship Id="rId28" Type="http://schemas.openxmlformats.org/officeDocument/2006/relationships/hyperlink" Target="https://research-ebsco-com.ezproxy.uwtsd.ac.uk/c/onvpsy/viewer/pdf/g4zvxhkfff?route=details" TargetMode="External"/><Relationship Id="rId10" Type="http://schemas.openxmlformats.org/officeDocument/2006/relationships/image" Target="media/image2.png"/><Relationship Id="rId19" Type="http://schemas.openxmlformats.org/officeDocument/2006/relationships/hyperlink" Target="https://www.publicsafety.gc.ca/cnt/mrgnc-mngmnt/dsstr-prvntn-mtgtn/ndmp/prgrm-gdlns-en.aspx"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noic.com.br/wp-content/uploads/2022/02/Worked_Examples.pdf" TargetMode="External"/><Relationship Id="rId27" Type="http://schemas.openxmlformats.org/officeDocument/2006/relationships/hyperlink" Target="https://www-sciencedirect-com.ezproxy.uwtsd.ac.uk/science/article/pii/S2210670720307332" TargetMode="External"/><Relationship Id="rId30" Type="http://schemas.openxmlformats.org/officeDocument/2006/relationships/header" Target="header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C3F4A3-C786-49D0-85C9-625D2703A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19</Pages>
  <Words>4129</Words>
  <Characters>24857</Characters>
  <Application>Microsoft Office Word</Application>
  <DocSecurity>0</DocSecurity>
  <Lines>497</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PROJECT MANAGEMENT:</dc:subject>
  <dc:creator>andreea bacu</dc:creator>
  <cp:keywords/>
  <dc:description/>
  <cp:lastModifiedBy>andreea bacus</cp:lastModifiedBy>
  <cp:revision>371</cp:revision>
  <dcterms:created xsi:type="dcterms:W3CDTF">2025-11-28T22:51:00Z</dcterms:created>
  <dcterms:modified xsi:type="dcterms:W3CDTF">2025-12-01T18:48:00Z</dcterms:modified>
</cp:coreProperties>
</file>