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E86967F" w14:textId="0261CF1B" w:rsidR="002F35B5" w:rsidRPr="002F35B5" w:rsidRDefault="001B4B36" w:rsidP="002F35B5">
      <w:pPr>
        <w:rPr>
          <w:b/>
          <w:bCs/>
        </w:rPr>
      </w:pPr>
      <w:r>
        <w:rPr>
          <w:b/>
          <w:bCs/>
        </w:rPr>
        <w:t>AI Acknowledgement</w:t>
      </w:r>
    </w:p>
    <w:p w14:paraId="6C485F4D" w14:textId="77777777" w:rsidR="002F35B5" w:rsidRPr="002F35B5" w:rsidRDefault="002F35B5" w:rsidP="002F35B5">
      <w:r w:rsidRPr="002F35B5">
        <w:t>ChatGPT (OpenAI) was used to assist with:</w:t>
      </w:r>
    </w:p>
    <w:p w14:paraId="2F7CECA8" w14:textId="77777777" w:rsidR="002F35B5" w:rsidRPr="002F35B5" w:rsidRDefault="002F35B5" w:rsidP="002F35B5">
      <w:pPr>
        <w:numPr>
          <w:ilvl w:val="0"/>
          <w:numId w:val="11"/>
        </w:numPr>
      </w:pPr>
      <w:r w:rsidRPr="002F35B5">
        <w:t xml:space="preserve">generating essay structure ideas </w:t>
      </w:r>
    </w:p>
    <w:p w14:paraId="668FC138" w14:textId="77777777" w:rsidR="002F35B5" w:rsidRPr="002F35B5" w:rsidRDefault="002F35B5" w:rsidP="002F35B5">
      <w:pPr>
        <w:numPr>
          <w:ilvl w:val="0"/>
          <w:numId w:val="11"/>
        </w:numPr>
      </w:pPr>
      <w:r w:rsidRPr="002F35B5">
        <w:t xml:space="preserve">identifying relevant reflective theories and academic sources </w:t>
      </w:r>
    </w:p>
    <w:p w14:paraId="33F47988" w14:textId="77777777" w:rsidR="002F35B5" w:rsidRPr="002F35B5" w:rsidRDefault="002F35B5" w:rsidP="002F35B5">
      <w:pPr>
        <w:numPr>
          <w:ilvl w:val="0"/>
          <w:numId w:val="11"/>
        </w:numPr>
      </w:pPr>
      <w:r w:rsidRPr="002F35B5">
        <w:t xml:space="preserve">improving paragraph organisation </w:t>
      </w:r>
    </w:p>
    <w:p w14:paraId="44E7175E" w14:textId="77777777" w:rsidR="002F35B5" w:rsidRPr="002F35B5" w:rsidRDefault="002F35B5" w:rsidP="002F35B5">
      <w:pPr>
        <w:numPr>
          <w:ilvl w:val="0"/>
          <w:numId w:val="11"/>
        </w:numPr>
      </w:pPr>
      <w:r w:rsidRPr="002F35B5">
        <w:t xml:space="preserve">proofreading and improving clarity of expression </w:t>
      </w:r>
    </w:p>
    <w:p w14:paraId="70785D7E" w14:textId="77777777" w:rsidR="002F35B5" w:rsidRPr="002F35B5" w:rsidRDefault="002F35B5" w:rsidP="002F35B5">
      <w:r w:rsidRPr="002F35B5">
        <w:t>Grammarly was used to assist with:</w:t>
      </w:r>
    </w:p>
    <w:p w14:paraId="54A79DA3" w14:textId="77777777" w:rsidR="002F35B5" w:rsidRPr="002F35B5" w:rsidRDefault="002F35B5" w:rsidP="002F35B5">
      <w:pPr>
        <w:numPr>
          <w:ilvl w:val="0"/>
          <w:numId w:val="12"/>
        </w:numPr>
      </w:pPr>
      <w:r w:rsidRPr="002F35B5">
        <w:t xml:space="preserve">spelling </w:t>
      </w:r>
    </w:p>
    <w:p w14:paraId="3D576196" w14:textId="77777777" w:rsidR="002F35B5" w:rsidRPr="002F35B5" w:rsidRDefault="002F35B5" w:rsidP="002F35B5">
      <w:pPr>
        <w:numPr>
          <w:ilvl w:val="0"/>
          <w:numId w:val="12"/>
        </w:numPr>
      </w:pPr>
      <w:r w:rsidRPr="002F35B5">
        <w:t xml:space="preserve">grammar </w:t>
      </w:r>
    </w:p>
    <w:p w14:paraId="5C479C7E" w14:textId="77777777" w:rsidR="002F35B5" w:rsidRPr="002F35B5" w:rsidRDefault="002F35B5" w:rsidP="002F35B5">
      <w:pPr>
        <w:numPr>
          <w:ilvl w:val="0"/>
          <w:numId w:val="12"/>
        </w:numPr>
      </w:pPr>
      <w:r w:rsidRPr="002F35B5">
        <w:t xml:space="preserve">punctuation </w:t>
      </w:r>
    </w:p>
    <w:p w14:paraId="424B8848" w14:textId="77777777" w:rsidR="002F35B5" w:rsidRPr="002F35B5" w:rsidRDefault="002F35B5" w:rsidP="002F35B5">
      <w:pPr>
        <w:numPr>
          <w:ilvl w:val="0"/>
          <w:numId w:val="12"/>
        </w:numPr>
      </w:pPr>
      <w:r w:rsidRPr="002F35B5">
        <w:t xml:space="preserve">sentence clarity </w:t>
      </w:r>
    </w:p>
    <w:p w14:paraId="66B80B52" w14:textId="77777777" w:rsidR="002F35B5" w:rsidRPr="002F35B5" w:rsidRDefault="002F35B5" w:rsidP="002F35B5">
      <w:r w:rsidRPr="002F35B5">
        <w:t>All work submitted was reviewed, edited, and finalised by the author based upon personal placement experiences and understanding.</w:t>
      </w:r>
    </w:p>
    <w:p w14:paraId="082F7389" w14:textId="77777777" w:rsidR="001B4B36" w:rsidRDefault="001B4B36" w:rsidP="00490975">
      <w:pPr>
        <w:rPr>
          <w:b/>
          <w:bCs/>
        </w:rPr>
      </w:pPr>
    </w:p>
    <w:p w14:paraId="280191D4" w14:textId="77777777" w:rsidR="001B4B36" w:rsidRDefault="001B4B36" w:rsidP="00490975">
      <w:pPr>
        <w:rPr>
          <w:b/>
          <w:bCs/>
        </w:rPr>
      </w:pPr>
    </w:p>
    <w:p w14:paraId="54C97FA9" w14:textId="77777777" w:rsidR="001B4B36" w:rsidRDefault="001B4B36" w:rsidP="00490975">
      <w:pPr>
        <w:rPr>
          <w:b/>
          <w:bCs/>
        </w:rPr>
      </w:pPr>
    </w:p>
    <w:p w14:paraId="38ADFE90" w14:textId="77777777" w:rsidR="001B4B36" w:rsidRDefault="001B4B36" w:rsidP="00490975">
      <w:pPr>
        <w:rPr>
          <w:b/>
          <w:bCs/>
        </w:rPr>
      </w:pPr>
    </w:p>
    <w:p w14:paraId="0B66DE32" w14:textId="77777777" w:rsidR="001B4B36" w:rsidRDefault="001B4B36" w:rsidP="00490975">
      <w:pPr>
        <w:rPr>
          <w:b/>
          <w:bCs/>
        </w:rPr>
      </w:pPr>
    </w:p>
    <w:p w14:paraId="785D20E5" w14:textId="77777777" w:rsidR="001B4B36" w:rsidRDefault="001B4B36" w:rsidP="00490975">
      <w:pPr>
        <w:rPr>
          <w:b/>
          <w:bCs/>
        </w:rPr>
      </w:pPr>
    </w:p>
    <w:p w14:paraId="205600CB" w14:textId="77777777" w:rsidR="001B4B36" w:rsidRDefault="001B4B36" w:rsidP="00490975">
      <w:pPr>
        <w:rPr>
          <w:b/>
          <w:bCs/>
        </w:rPr>
      </w:pPr>
    </w:p>
    <w:p w14:paraId="4266B94D" w14:textId="77777777" w:rsidR="001B4B36" w:rsidRDefault="001B4B36" w:rsidP="00490975">
      <w:pPr>
        <w:rPr>
          <w:b/>
          <w:bCs/>
        </w:rPr>
      </w:pPr>
    </w:p>
    <w:p w14:paraId="119D193F" w14:textId="77777777" w:rsidR="001B4B36" w:rsidRDefault="001B4B36" w:rsidP="00490975">
      <w:pPr>
        <w:rPr>
          <w:b/>
          <w:bCs/>
        </w:rPr>
      </w:pPr>
    </w:p>
    <w:p w14:paraId="3422E140" w14:textId="77777777" w:rsidR="001B4B36" w:rsidRDefault="001B4B36" w:rsidP="00490975">
      <w:pPr>
        <w:rPr>
          <w:b/>
          <w:bCs/>
        </w:rPr>
      </w:pPr>
    </w:p>
    <w:p w14:paraId="51DF63AB" w14:textId="77777777" w:rsidR="001B4B36" w:rsidRDefault="001B4B36" w:rsidP="00490975">
      <w:pPr>
        <w:rPr>
          <w:b/>
          <w:bCs/>
        </w:rPr>
      </w:pPr>
    </w:p>
    <w:p w14:paraId="42F038C2" w14:textId="77777777" w:rsidR="001B4B36" w:rsidRDefault="001B4B36" w:rsidP="00490975">
      <w:pPr>
        <w:rPr>
          <w:b/>
          <w:bCs/>
        </w:rPr>
      </w:pPr>
    </w:p>
    <w:p w14:paraId="6369736D" w14:textId="77777777" w:rsidR="001B4B36" w:rsidRDefault="001B4B36" w:rsidP="00490975">
      <w:pPr>
        <w:rPr>
          <w:b/>
          <w:bCs/>
        </w:rPr>
      </w:pPr>
    </w:p>
    <w:p w14:paraId="7FAE897C" w14:textId="77777777" w:rsidR="001B4B36" w:rsidRDefault="001B4B36" w:rsidP="00490975">
      <w:pPr>
        <w:rPr>
          <w:b/>
          <w:bCs/>
        </w:rPr>
      </w:pPr>
    </w:p>
    <w:p w14:paraId="54E8A5AA" w14:textId="5F7DFF0D" w:rsidR="00490975" w:rsidRPr="00490975" w:rsidRDefault="00490975" w:rsidP="00490975">
      <w:pPr>
        <w:rPr>
          <w:b/>
          <w:bCs/>
        </w:rPr>
      </w:pPr>
      <w:r w:rsidRPr="00490975">
        <w:rPr>
          <w:b/>
          <w:bCs/>
        </w:rPr>
        <w:lastRenderedPageBreak/>
        <w:t xml:space="preserve">Reflective Essay: Internship Placement at </w:t>
      </w:r>
      <w:proofErr w:type="spellStart"/>
      <w:r w:rsidRPr="00490975">
        <w:rPr>
          <w:b/>
          <w:bCs/>
        </w:rPr>
        <w:t>ATiC</w:t>
      </w:r>
      <w:proofErr w:type="spellEnd"/>
      <w:r w:rsidRPr="00490975">
        <w:rPr>
          <w:b/>
          <w:bCs/>
        </w:rPr>
        <w:t xml:space="preserve"> in Association with UWTSD</w:t>
      </w:r>
    </w:p>
    <w:p w14:paraId="7C284D49" w14:textId="77777777" w:rsidR="00490975" w:rsidRPr="00490975" w:rsidRDefault="00490975" w:rsidP="00490975">
      <w:pPr>
        <w:rPr>
          <w:b/>
          <w:bCs/>
        </w:rPr>
      </w:pPr>
      <w:r w:rsidRPr="00490975">
        <w:rPr>
          <w:b/>
          <w:bCs/>
        </w:rPr>
        <w:t>Introduction</w:t>
      </w:r>
    </w:p>
    <w:p w14:paraId="1A854CA8" w14:textId="77777777" w:rsidR="00AF74FF" w:rsidRPr="00AF74FF" w:rsidRDefault="00AF74FF" w:rsidP="00AF74FF">
      <w:r w:rsidRPr="00AF74FF">
        <w:t>This reflective essay critically analyses my internship placement completed at the biomechanics laboratory within the Assistive Technologies Innovation Centre (</w:t>
      </w:r>
      <w:proofErr w:type="spellStart"/>
      <w:r w:rsidRPr="00AF74FF">
        <w:t>ATiC</w:t>
      </w:r>
      <w:proofErr w:type="spellEnd"/>
      <w:r w:rsidRPr="00AF74FF">
        <w:t>) in association with the University of Wales Trinity Saint David (UWTSD) between March 2025 and March 2026 as part of my BSc Sport and Exercise Science degree. Throughout the placement I completed over 50 hours assisting with biomechanics research projects focused primarily on healthcare innovation, gait analysis, rehabilitation, and assistive technology development. The placement provided valuable exposure to practical biomechanics research and allowed me to develop both professionally and personally within a real-world laboratory environment. In addition to improving my technical understanding of biomechanics, the placement also enhanced my confidence, communication skills, professionalism, and ability to work effectively within multidisciplinary research settings. The experience exposed me to practical applications of biomechanics outside traditional sporting environments and demonstrated how sport and exercise science principles can contribute towards healthcare innovation and improving quality of life.</w:t>
      </w:r>
    </w:p>
    <w:p w14:paraId="06DA9A8F" w14:textId="77777777" w:rsidR="00AF74FF" w:rsidRPr="00AF74FF" w:rsidRDefault="00AF74FF" w:rsidP="00AF74FF">
      <w:r w:rsidRPr="00AF74FF">
        <w:t>The internship aligned closely with the focus statement and SWOT analysis completed within Assessment 1. Prior to beginning the placement, I identified several areas requiring development, including gaining more practical experience, improving confidence within laboratory environments, broadening my range of knowledge, and improving my understanding of applied biomechanics. I also wanted to challenge myself by working within a completely unfamiliar professional environment that differed from traditional classroom learning. Before starting the placement, most of my knowledge had been developed through lectures and university practical sessions, meaning I had limited exposure to professional biomechanics research environments. Consequently, I viewed the placement as an opportunity to apply theoretical concepts within a practical setting while developing transferable skills relevant to future employment within sport science and biomechanics-related careers.</w:t>
      </w:r>
    </w:p>
    <w:p w14:paraId="0B68050B" w14:textId="77777777" w:rsidR="00AF74FF" w:rsidRPr="00AF74FF" w:rsidRDefault="00AF74FF" w:rsidP="00AF74FF">
      <w:r w:rsidRPr="00AF74FF">
        <w:t xml:space="preserve">Reflective practice is widely recognised as an important aspect of professional development within sport and exercise science because it encourages continuous learning and critical evaluation of experiences. Schön’s (1983) work on reflective practice suggests that professionals improve by analysing practical experiences, while Kolb’s (1984) experiential learning theory proposes that practical experience combined with reflection enhances understanding and professional growth. Reflective practice also allows individuals to identify strengths, weaknesses, and areas requiring further development, making it highly relevant within professional and academic settings. Therefore, this essay critically evaluates the skills, experiences, and professional </w:t>
      </w:r>
      <w:r w:rsidRPr="00AF74FF">
        <w:lastRenderedPageBreak/>
        <w:t>development gained throughout the placement while reflecting upon how these experiences contributed towards my future career ambitions within biomechanics, sport science, and strength and conditioning.</w:t>
      </w:r>
    </w:p>
    <w:p w14:paraId="45DC4931" w14:textId="77777777" w:rsidR="00490975" w:rsidRPr="00490975" w:rsidRDefault="00490975" w:rsidP="00490975">
      <w:r w:rsidRPr="00490975">
        <w:pict w14:anchorId="5BE40529">
          <v:rect id="_x0000_i1136" style="width:0;height:1.5pt" o:hralign="center" o:hrstd="t" o:hr="t" fillcolor="#a0a0a0" stroked="f"/>
        </w:pict>
      </w:r>
    </w:p>
    <w:p w14:paraId="2EF0C447" w14:textId="77777777" w:rsidR="00490975" w:rsidRPr="00490975" w:rsidRDefault="00490975" w:rsidP="00490975">
      <w:pPr>
        <w:rPr>
          <w:b/>
          <w:bCs/>
        </w:rPr>
      </w:pPr>
      <w:r w:rsidRPr="00490975">
        <w:rPr>
          <w:b/>
          <w:bCs/>
        </w:rPr>
        <w:t>Setting the Scene</w:t>
      </w:r>
    </w:p>
    <w:p w14:paraId="6962C92F" w14:textId="77777777" w:rsidR="00870C7F" w:rsidRPr="00870C7F" w:rsidRDefault="00870C7F" w:rsidP="00870C7F">
      <w:r w:rsidRPr="00870C7F">
        <w:t>The placement took place within the biomechanics laboratory at the Assistive Technologies Innovation Centre (</w:t>
      </w:r>
      <w:proofErr w:type="spellStart"/>
      <w:r w:rsidRPr="00870C7F">
        <w:t>ATiC</w:t>
      </w:r>
      <w:proofErr w:type="spellEnd"/>
      <w:r w:rsidRPr="00870C7F">
        <w:t>), which specialises in developing innovative healthcare technologies designed to improve movement, rehabilitation, and overall quality of life. Unlike a traditional sport performance laboratory, the centre focused heavily upon healthcare-related biomechanics applications and assistive technology innovation. This significantly broadened my understanding of how sport and exercise science principles can be applied outside elite sport and performance environments. Prior to the placement, I primarily associated biomechanics with athletic performance, injury prevention within sport, and strength and conditioning. However, exposure to healthcare-focused research demonstrated how biomechanics can also play an important role in rehabilitation, mobility improvement, and assistive healthcare product development. This expanded my awareness of the wider applications of biomechanics within both healthcare and sport science industries.</w:t>
      </w:r>
    </w:p>
    <w:p w14:paraId="0DCD06C4" w14:textId="77777777" w:rsidR="00870C7F" w:rsidRPr="00870C7F" w:rsidRDefault="00870C7F" w:rsidP="00870C7F">
      <w:r w:rsidRPr="00870C7F">
        <w:t>During the placement, I worked alongside researchers, lecturers, postgraduate students, engineers, and healthcare professionals involved in multidisciplinary research projects. The primary project I assisted with involved the development and testing of innovative custom insoles designed to improve lower limb support while significantly reducing production times from several months to only a couple of hours. Traditional custom insole production methods can be time-consuming, expensive, and less accessible for patients requiring support; therefore, the project aimed to create a more efficient and accessible solution while maintaining biomechanical effectiveness. The experience allowed me to observe how scientific research, engineering, and biomechanics can combine to produce practical healthcare solutions that may improve comfort, support, and movement quality for individuals.</w:t>
      </w:r>
    </w:p>
    <w:p w14:paraId="0D8935E5" w14:textId="77777777" w:rsidR="00870C7F" w:rsidRPr="00870C7F" w:rsidRDefault="00870C7F" w:rsidP="00870C7F">
      <w:r w:rsidRPr="00870C7F">
        <w:t xml:space="preserve">The project involved several biomechanical testing procedures including gait analysis, pressure mapping assessments, movement analysis, participant preparation, and prototype testing. Pressure sensors placed beneath the insoles inside participants’ footwear were used to analyse pressure distribution during walking gait assessments. Reflective markers were also utilised during movement analysis procedures to assess lower limb movement mechanics and gait patterns. Observing these assessments provided valuable insight into how biomechanical data can be collected and interpreted to evaluate movement efficiency and lower limb support. My responsibilities included </w:t>
      </w:r>
      <w:r w:rsidRPr="00870C7F">
        <w:lastRenderedPageBreak/>
        <w:t>participant setup, laboratory preparation, motion capture assistance, data entry, EMG preparation, and assisting researchers during biomechanical testing sessions. Although I was not directly responsible for analysing complex data independently, assisting throughout these procedures improved my understanding of the research process and increased my confidence within laboratory environments.</w:t>
      </w:r>
    </w:p>
    <w:p w14:paraId="63E53781" w14:textId="77777777" w:rsidR="00870C7F" w:rsidRPr="00870C7F" w:rsidRDefault="00870C7F" w:rsidP="00870C7F">
      <w:r w:rsidRPr="00870C7F">
        <w:t>Initially, I selected this placement because I wanted to gain practical experience within a biomechanics environment and improve my understanding of applied sport science. Prior to the internship, most of my biomechanics knowledge had been theoretical and obtained through university lectures, coursework, and field testing. Although this theoretical knowledge provided an important foundation, I recognised through my SWOT analysis that I lacked confidence and practical competency within laboratory environments. I also wanted to challenge myself by working within a professional setting that differed considerably from standard university practical sessions. Consequently, the placement represented an opportunity to apply classroom knowledge within a professional setting while developing both technical and transferable skills such as communication, teamwork, professionalism, and adaptability.</w:t>
      </w:r>
    </w:p>
    <w:p w14:paraId="58810BCE" w14:textId="77777777" w:rsidR="00490975" w:rsidRPr="00490975" w:rsidRDefault="00490975" w:rsidP="00490975">
      <w:r w:rsidRPr="00490975">
        <w:pict w14:anchorId="55A6E2C4">
          <v:rect id="_x0000_i1137" style="width:0;height:1.5pt" o:hralign="center" o:hrstd="t" o:hr="t" fillcolor="#a0a0a0" stroked="f"/>
        </w:pict>
      </w:r>
    </w:p>
    <w:p w14:paraId="69AEBA5F" w14:textId="77777777" w:rsidR="00490975" w:rsidRPr="00490975" w:rsidRDefault="00490975" w:rsidP="00490975">
      <w:pPr>
        <w:rPr>
          <w:b/>
          <w:bCs/>
        </w:rPr>
      </w:pPr>
      <w:r w:rsidRPr="00490975">
        <w:rPr>
          <w:b/>
          <w:bCs/>
        </w:rPr>
        <w:t>Reflection on Feelings, Strengths, and Development</w:t>
      </w:r>
    </w:p>
    <w:p w14:paraId="213F4276" w14:textId="77777777" w:rsidR="00AF74FF" w:rsidRPr="00AF74FF" w:rsidRDefault="00AF74FF" w:rsidP="00AF74FF">
      <w:r w:rsidRPr="00AF74FF">
        <w:t>At the beginning of the placement, I experienced feelings of nervousness and uncertainty due to the technical nature of the laboratory environment. The biomechanics laboratory involved complex equipment, scientific procedures, and professional expectations that initially appeared intimidating. I lacked confidence in my ability to contribute effectively because I had limited previous experience using motion capture systems, pressure mapping equipment, and biomechanical testing procedures. Entering a professional research environment also felt significantly different from university practical sessions, as there was greater emphasis on accuracy, professionalism, and the reliability of collected data. This initially increased the pressure I felt when assisting during testing sessions, as I understood that mistakes could potentially affect research outcomes and participant assessments.</w:t>
      </w:r>
    </w:p>
    <w:p w14:paraId="12E5632A" w14:textId="77777777" w:rsidR="00AF74FF" w:rsidRPr="00AF74FF" w:rsidRDefault="00AF74FF" w:rsidP="00AF74FF">
      <w:r w:rsidRPr="00AF74FF">
        <w:t>This uncertainty was particularly noticeable during the early stages of the placement when assisting with gait analysis and participant preparation. The use of reflective markers, pressure sensors, and movement analysis systems appeared highly technical, and I was concerned about making mistakes that could affect the reliability of data collection. I also initially struggled with understanding some of the technical terminology and software processes used throughout testing procedures.</w:t>
      </w:r>
    </w:p>
    <w:p w14:paraId="051A01E0" w14:textId="77777777" w:rsidR="00AF74FF" w:rsidRPr="00AF74FF" w:rsidRDefault="00AF74FF" w:rsidP="00AF74FF">
      <w:r w:rsidRPr="00AF74FF">
        <w:lastRenderedPageBreak/>
        <w:t>However, these feelings gradually changed as I became more involved within the laboratory environment. Repeated exposure to testing sessions and guidance from supervisors significantly improved my confidence over time. One of the major strengths I identified throughout the placement was my ability to adapt and learn within unfamiliar environments. Although I initially required substantial supervision, I gradually became more comfortable assisting independently during participant setup, laboratory preparation, and data collection procedures.</w:t>
      </w:r>
    </w:p>
    <w:p w14:paraId="51C6AA04" w14:textId="77777777" w:rsidR="00AF74FF" w:rsidRPr="00AF74FF" w:rsidRDefault="00AF74FF" w:rsidP="00AF74FF">
      <w:r w:rsidRPr="00AF74FF">
        <w:t>A major opportunity gained throughout the internship involved exposure to real-world biomechanics applications within healthcare and rehabilitation settings. Prior to the placement, I primarily associated biomechanics with sport performance analysis and athletic development. However, the placement significantly broadened my understanding of how biomechanics can contribute towards healthcare innovation, rehabilitation, and improving quality of life. Assisting with the custom insole project demonstrated how biomechanical principles can be applied practically to solve healthcare-related problems and improve support for individuals.</w:t>
      </w:r>
    </w:p>
    <w:p w14:paraId="4D754BC5" w14:textId="77777777" w:rsidR="00AF74FF" w:rsidRPr="00AF74FF" w:rsidRDefault="00AF74FF" w:rsidP="00AF74FF">
      <w:r w:rsidRPr="00AF74FF">
        <w:t>One particularly interesting aspect of the placement involved observing prototype testing sessions for the custom insoles. Participants tested the insoles during walking gait assessments while pressure mapping systems recorded pressure distribution beneath the foot. Some participants reported subtle improvements in comfort and support while using the prototypes. Although the improvements were not always dramatic, the experience highlighted the complexity of biomechanical intervention and product development. I realised that even relatively small biomechanical changes may influence movement efficiency, comfort, injury prevention, and long-term physical wellbeing.</w:t>
      </w:r>
    </w:p>
    <w:p w14:paraId="27E8A91F" w14:textId="77777777" w:rsidR="00AF74FF" w:rsidRPr="00AF74FF" w:rsidRDefault="00AF74FF" w:rsidP="00AF74FF">
      <w:r w:rsidRPr="00AF74FF">
        <w:t>The placement also improved my communication skills considerably. Effective communication was essential throughout the internship to ensure participants understood testing procedures and felt comfortable during assessments. Initially, I lacked confidence when interacting with participants and professionals because I feared appearing inexperienced or communicating incorrectly. However, repeated interaction with participants, researchers, and healthcare professionals gradually improved my confidence and professional communication abilities.</w:t>
      </w:r>
    </w:p>
    <w:p w14:paraId="23ACDAF6" w14:textId="77777777" w:rsidR="00AF74FF" w:rsidRPr="00AF74FF" w:rsidRDefault="00AF74FF" w:rsidP="00AF74FF">
      <w:r w:rsidRPr="00AF74FF">
        <w:t xml:space="preserve">Teamwork represented another important area of development throughout the placement. Biomechanics research requires collaboration between multiple professionals, including researchers, engineers, healthcare specialists, and laboratory assistants. During seminars and testing sessions, I observed how interdisciplinary collaboration contributed towards solving practical healthcare problems and improving product development processes. This experience reinforced the importance of </w:t>
      </w:r>
      <w:r w:rsidRPr="00AF74FF">
        <w:lastRenderedPageBreak/>
        <w:t>teamwork and communication within modern sport science and healthcare environments.</w:t>
      </w:r>
    </w:p>
    <w:p w14:paraId="3958DAE5" w14:textId="77777777" w:rsidR="00AF74FF" w:rsidRPr="00AF74FF" w:rsidRDefault="00AF74FF" w:rsidP="00AF74FF">
      <w:r w:rsidRPr="00AF74FF">
        <w:t>Despite these positive developments, the placement also highlighted several weaknesses and areas requiring further improvement. One of the main challenges involved understanding the technical software and biomechanics systems used during testing procedures. Although I understood the general purpose of motion capture and pressure mapping systems, interpreting data and understanding technical outputs proved more difficult than expected. At times, I became frustrated by my limited technical competency and reliance upon supervisors for assistance.</w:t>
      </w:r>
    </w:p>
    <w:p w14:paraId="20D260A1" w14:textId="77777777" w:rsidR="00AF74FF" w:rsidRPr="00AF74FF" w:rsidRDefault="00AF74FF" w:rsidP="00AF74FF">
      <w:r w:rsidRPr="00AF74FF">
        <w:t>However, this challenge ultimately became one of the most valuable learning experiences throughout the placement because it demonstrated the importance of continuous professional development. I realised that practical biomechanics competency requires repeated exposure, patience, and ongoing learning rather than simply theoretical understanding obtained through lectures. Consequently, the placement increased my motivation to continue improving my technical knowledge and practical competency within biomechanics and sport science.</w:t>
      </w:r>
    </w:p>
    <w:p w14:paraId="41D1C75F" w14:textId="77777777" w:rsidR="00AF74FF" w:rsidRPr="00AF74FF" w:rsidRDefault="00AF74FF" w:rsidP="00AF74FF">
      <w:r w:rsidRPr="00AF74FF">
        <w:t>Another weakness identified during the internship involved confidence when taking initiative. During the early stages of the placement, I often waited for instructions before completing tasks because I lacked confidence in my own judgement. I was concerned about making mistakes or negatively affecting the research process. However, after receiving positive feedback regarding my professionalism and willingness to learn, I gradually became more proactive and independent within the laboratory environment. This represented a significant development in confidence and professional responsibility.</w:t>
      </w:r>
    </w:p>
    <w:p w14:paraId="27DA5AE9" w14:textId="77777777" w:rsidR="00AF74FF" w:rsidRPr="00AF74FF" w:rsidRDefault="00AF74FF" w:rsidP="00AF74FF">
      <w:r w:rsidRPr="00AF74FF">
        <w:t>The placement also improved several transferable skills relevant to future employment. Time management became increasingly important when preparing equipment, organising participant testing sessions, and completing laboratory tasks efficiently. Professionalism was consistently reinforced through expectations surrounding punctuality, organisation, communication, and conduct within research environments. Furthermore, exposure to research procedures improved my understanding of ethical considerations, participant wellbeing, reliability of data collection, and scientific methodology.</w:t>
      </w:r>
    </w:p>
    <w:p w14:paraId="4675CED1" w14:textId="77777777" w:rsidR="00490975" w:rsidRPr="00490975" w:rsidRDefault="00490975" w:rsidP="00490975">
      <w:r w:rsidRPr="00490975">
        <w:pict w14:anchorId="7E56501E">
          <v:rect id="_x0000_i1138" style="width:0;height:1.5pt" o:hralign="center" o:hrstd="t" o:hr="t" fillcolor="#a0a0a0" stroked="f"/>
        </w:pict>
      </w:r>
    </w:p>
    <w:p w14:paraId="5C7D9427" w14:textId="77777777" w:rsidR="00E05CDC" w:rsidRDefault="00E05CDC" w:rsidP="00490975">
      <w:pPr>
        <w:rPr>
          <w:b/>
          <w:bCs/>
        </w:rPr>
      </w:pPr>
    </w:p>
    <w:p w14:paraId="7990EBD7" w14:textId="77777777" w:rsidR="00E05CDC" w:rsidRDefault="00E05CDC" w:rsidP="00490975">
      <w:pPr>
        <w:rPr>
          <w:b/>
          <w:bCs/>
        </w:rPr>
      </w:pPr>
    </w:p>
    <w:p w14:paraId="777C33AA" w14:textId="77777777" w:rsidR="00E05CDC" w:rsidRDefault="00E05CDC" w:rsidP="00490975">
      <w:pPr>
        <w:rPr>
          <w:b/>
          <w:bCs/>
        </w:rPr>
      </w:pPr>
    </w:p>
    <w:p w14:paraId="308C0EA7" w14:textId="47B4A073" w:rsidR="00490975" w:rsidRPr="00490975" w:rsidRDefault="00490975" w:rsidP="00490975">
      <w:pPr>
        <w:rPr>
          <w:b/>
          <w:bCs/>
        </w:rPr>
      </w:pPr>
      <w:r w:rsidRPr="00490975">
        <w:rPr>
          <w:b/>
          <w:bCs/>
        </w:rPr>
        <w:lastRenderedPageBreak/>
        <w:t>Evaluation of Development</w:t>
      </w:r>
    </w:p>
    <w:p w14:paraId="081AF7A2" w14:textId="77777777" w:rsidR="00490975" w:rsidRPr="00490975" w:rsidRDefault="00490975" w:rsidP="00490975">
      <w:r w:rsidRPr="00490975">
        <w:t>The internship significantly contributed towards both my personal and professional development by bridging the gap between theoretical learning and practical application. One of the most valuable aspects of the placement involved observing how biomechanics and sport science principles can contribute directly towards healthcare innovation and rehabilitation. Prior to the internship, I had primarily viewed biomechanics from an academic and sporting perspective. However, the placement demonstrated how movement analysis and assistive technology can improve comfort, mobility, and support for individuals within healthcare settings.</w:t>
      </w:r>
    </w:p>
    <w:p w14:paraId="0D9AC8F6" w14:textId="77777777" w:rsidR="00490975" w:rsidRPr="00490975" w:rsidRDefault="00490975" w:rsidP="00490975">
      <w:r w:rsidRPr="00490975">
        <w:t>The support provided by supervisors and researchers played a major role in facilitating my development throughout the placement. Observational learning became one of the primary methods through which I developed confidence and practical understanding. Bandura’s (1977) social learning theory suggests that individuals develop skills through observing experienced professionals and applying those observations practically. This accurately reflected my development throughout the internship as repeated observation of experienced researchers improved my understanding of biomechanics procedures, communication, and professional conduct.</w:t>
      </w:r>
    </w:p>
    <w:p w14:paraId="061C474F" w14:textId="77777777" w:rsidR="00490975" w:rsidRPr="00490975" w:rsidRDefault="00490975" w:rsidP="00490975">
      <w:r w:rsidRPr="00490975">
        <w:t>Repeated practical involvement also significantly improved my confidence within laboratory environments. Initially, the biomechanics laboratory appeared intimidating due to the complexity of the equipment and research procedures involved. However, through repeated exposure to gait analysis, participant testing, and movement analysis sessions, I gradually became more comfortable operating within the environment. This reflected Kolb’s (1984) experiential learning theory, which emphasises the importance of learning through direct experience, reflection, conceptualisation and application.</w:t>
      </w:r>
    </w:p>
    <w:p w14:paraId="05E84F2F" w14:textId="77777777" w:rsidR="00490975" w:rsidRPr="00490975" w:rsidRDefault="00490975" w:rsidP="00490975">
      <w:r w:rsidRPr="00490975">
        <w:t>The placement also improved my understanding of the importance of accuracy and professionalism within research environments. Small errors during participant setup or data collection could potentially influence research outcomes; therefore, attention to detail and consistency were essential throughout testing procedures. This reinforced the importance of responsibility, reliability, and professional conduct within biomechanics and healthcare-related research settings.</w:t>
      </w:r>
    </w:p>
    <w:p w14:paraId="3C327B5E" w14:textId="77777777" w:rsidR="00490975" w:rsidRPr="00490975" w:rsidRDefault="00490975" w:rsidP="00490975">
      <w:r w:rsidRPr="00490975">
        <w:t>One particularly valuable aspect of the internship involved exposure to interdisciplinary collaboration. During seminars and discussions involving healthcare professionals and engineers, I observed how different disciplines contribute towards solving practical healthcare challenges. This broadened my understanding of the multidisciplinary nature of biomechanics and reinforced the importance of communication and collaboration within professional environments.</w:t>
      </w:r>
    </w:p>
    <w:p w14:paraId="77B38EF3" w14:textId="77777777" w:rsidR="00490975" w:rsidRPr="00490975" w:rsidRDefault="00490975" w:rsidP="00490975">
      <w:r w:rsidRPr="00490975">
        <w:lastRenderedPageBreak/>
        <w:t>The placement also increased my awareness of the importance of innovation within healthcare and rehabilitation. The custom insole project demonstrated how biomechanics research can contribute towards developing practical solutions designed to improve accessibility, efficiency, and patient support. Observing how the project aimed to reduce insole production times from months to only hours highlighted the importance of efficiency and innovation within healthcare technology development.</w:t>
      </w:r>
    </w:p>
    <w:p w14:paraId="3E7FFD42" w14:textId="77777777" w:rsidR="00490975" w:rsidRPr="00490975" w:rsidRDefault="00490975" w:rsidP="00490975">
      <w:r w:rsidRPr="00490975">
        <w:pict w14:anchorId="504C83B6">
          <v:rect id="_x0000_i1139" style="width:0;height:1.5pt" o:hralign="center" o:hrstd="t" o:hr="t" fillcolor="#a0a0a0" stroked="f"/>
        </w:pict>
      </w:r>
    </w:p>
    <w:p w14:paraId="4F23A5EA" w14:textId="77777777" w:rsidR="00490975" w:rsidRPr="00490975" w:rsidRDefault="00490975" w:rsidP="00490975">
      <w:pPr>
        <w:rPr>
          <w:b/>
          <w:bCs/>
        </w:rPr>
      </w:pPr>
      <w:r w:rsidRPr="00490975">
        <w:rPr>
          <w:b/>
          <w:bCs/>
        </w:rPr>
        <w:t>Key Turning Points and Scenarios</w:t>
      </w:r>
    </w:p>
    <w:p w14:paraId="4463C3EA" w14:textId="54C9CD90" w:rsidR="00870C7F" w:rsidRPr="00870C7F" w:rsidRDefault="00870C7F" w:rsidP="00870C7F">
      <w:r w:rsidRPr="00870C7F">
        <w:t xml:space="preserve">One significant turning point occurred when I was trusted to assist more independently during participant preparation and </w:t>
      </w:r>
      <w:r>
        <w:t>data collection</w:t>
      </w:r>
      <w:r w:rsidRPr="00870C7F">
        <w:t xml:space="preserve"> sessions. Initially, I felt anxious about making mistakes or affecting the accuracy and reliability of the data collection process. Due to my limited previous experience within biomechanics laboratories, I lacked confidence in my ability to complete tasks without supervision and was concerned about negatively impacting the testing procedures. However, successfully completing tasks independently significantly improved my confidence and made me realise that I </w:t>
      </w:r>
      <w:proofErr w:type="gramStart"/>
      <w:r w:rsidRPr="00870C7F">
        <w:t>was capable of contributing</w:t>
      </w:r>
      <w:proofErr w:type="gramEnd"/>
      <w:r w:rsidRPr="00870C7F">
        <w:t xml:space="preserve"> meaningfully within a professional </w:t>
      </w:r>
      <w:proofErr w:type="gramStart"/>
      <w:r w:rsidRPr="00870C7F">
        <w:t>biomechanics</w:t>
      </w:r>
      <w:proofErr w:type="gramEnd"/>
      <w:r w:rsidRPr="00870C7F">
        <w:t xml:space="preserve"> environment. This experience represented an important shift from relying heavily upon supervision towards becoming more independent, proactive, and comfortable within a research setting. It also demonstrated the importance of practical experience in developing confidence and professional competency, as repeated exposure to laboratory procedures gradually reduced my uncertainty and improved my self-belief.</w:t>
      </w:r>
    </w:p>
    <w:p w14:paraId="425FC90A" w14:textId="77777777" w:rsidR="00870C7F" w:rsidRPr="00870C7F" w:rsidRDefault="00870C7F" w:rsidP="00870C7F">
      <w:r w:rsidRPr="00870C7F">
        <w:t>Another important turning point occurred during prototype testing sessions involving the custom insoles. Observing pressure mapping data and movement analysis demonstrated how relatively small biomechanical changes can influence comfort, support, and gait mechanics. Prior to this experience, I had limited appreciation for how biomechanics research directly contributes towards healthcare innovation and rehabilitation. I had previously viewed biomechanics primarily from a sporting perspective focused on athletic performance and injury prevention. However, observing how assistive technologies may improve movement quality and comfort for individuals broadened my understanding of the practical applications of biomechanics considerably. Consequently, this experience increased my interest in rehabilitation, healthcare-related sport science, and the role of biomechanics within improving quality of life and movement efficiency.</w:t>
      </w:r>
    </w:p>
    <w:p w14:paraId="6FB06716" w14:textId="77777777" w:rsidR="00870C7F" w:rsidRPr="00870C7F" w:rsidRDefault="00870C7F" w:rsidP="00870C7F">
      <w:r w:rsidRPr="00870C7F">
        <w:t xml:space="preserve">Receiving positive feedback from supervisors also represented a significant developmental moment throughout the placement. Feedback regarding my professionalism, willingness to learn, communication skills, and improvement over time improved my self-confidence considerably. Prior to the placement, I often </w:t>
      </w:r>
      <w:r w:rsidRPr="00870C7F">
        <w:lastRenderedPageBreak/>
        <w:t>underestimated my ability to adapt successfully within unfamiliar professional environments and lacked confidence in my technical abilities. Therefore, receiving constructive feedback reinforced my confidence and encouraged me to continue pursuing opportunities within biomechanics and sport science. It also highlighted the importance of reflective learning and feedback within professional development, as constructive criticism and encouragement allowed me to recognise both my progress and areas requiring continued improvement.</w:t>
      </w:r>
    </w:p>
    <w:p w14:paraId="5D6FAAC1" w14:textId="77777777" w:rsidR="00870C7F" w:rsidRPr="00870C7F" w:rsidRDefault="00870C7F" w:rsidP="00870C7F">
      <w:r w:rsidRPr="00870C7F">
        <w:t>A further valuable experience involved attending seminars and interacting with healthcare professionals and engineers involved in assistive technology development. Observing how professionals from different disciplines collaborated to solve movement and rehabilitation challenges improved my understanding of the wider healthcare industry and highlighted the importance of interdisciplinary communication within professional practice. This experience demonstrated that successful healthcare innovation often requires collaboration between biomechanics researchers, engineers, clinicians, and healthcare specialists. As a result, the placement improved my appreciation of teamwork, communication, and adaptability within multidisciplinary environments and reinforced the importance of collaborative working within both sport science and healthcare-related careers.</w:t>
      </w:r>
    </w:p>
    <w:p w14:paraId="5E21BD9D" w14:textId="77777777" w:rsidR="00490975" w:rsidRPr="00490975" w:rsidRDefault="00490975" w:rsidP="00490975">
      <w:r w:rsidRPr="00490975">
        <w:pict w14:anchorId="2265BDDA">
          <v:rect id="_x0000_i1140" style="width:0;height:1.5pt" o:hralign="center" o:hrstd="t" o:hr="t" fillcolor="#a0a0a0" stroked="f"/>
        </w:pict>
      </w:r>
    </w:p>
    <w:p w14:paraId="4F7420CD" w14:textId="77777777" w:rsidR="00490975" w:rsidRPr="00490975" w:rsidRDefault="00490975" w:rsidP="00490975">
      <w:pPr>
        <w:rPr>
          <w:b/>
          <w:bCs/>
        </w:rPr>
      </w:pPr>
      <w:r w:rsidRPr="00490975">
        <w:rPr>
          <w:b/>
          <w:bCs/>
        </w:rPr>
        <w:t>Reflection on Future Ambitions</w:t>
      </w:r>
    </w:p>
    <w:p w14:paraId="351B4079" w14:textId="77777777" w:rsidR="00490975" w:rsidRPr="00490975" w:rsidRDefault="00490975" w:rsidP="00490975">
      <w:r w:rsidRPr="00490975">
        <w:t>Overall, the placement successfully achieved the goals identified within my original SWOT analysis and focus statement. I gained valuable practical experience within a biomechanics laboratory environment, improved my confidence significantly, developed greater professional awareness, and broadened my understanding of applied biomechanics and healthcare technology.</w:t>
      </w:r>
    </w:p>
    <w:p w14:paraId="7185404A" w14:textId="77777777" w:rsidR="00490975" w:rsidRPr="00490975" w:rsidRDefault="00490975" w:rsidP="00490975">
      <w:r w:rsidRPr="00490975">
        <w:t>The internship reinforced my interest in pursuing a future career involving biomechanics, rehabilitation, sport science, and strength and conditioning. The placement also demonstrated the importance of continuous professional development and lifelong learning due to the rapidly evolving nature of biomechanics research and healthcare innovation.</w:t>
      </w:r>
    </w:p>
    <w:p w14:paraId="20004B06" w14:textId="77777777" w:rsidR="00490975" w:rsidRPr="00490975" w:rsidRDefault="00490975" w:rsidP="00490975">
      <w:r w:rsidRPr="00490975">
        <w:t>Importantly, the placement broadened my perspective regarding potential career opportunities within sport and exercise science. Prior to the internship, I primarily associated biomechanics with sporting performance analysis. However, exposure to healthcare-focused biomechanics and assistive technology development demonstrated how sport science principles can also contribute significantly towards rehabilitation, healthcare innovation, and improving quality of life.</w:t>
      </w:r>
    </w:p>
    <w:p w14:paraId="464AEDA3" w14:textId="77777777" w:rsidR="00490975" w:rsidRPr="00490975" w:rsidRDefault="00490975" w:rsidP="00490975">
      <w:r w:rsidRPr="00490975">
        <w:lastRenderedPageBreak/>
        <w:t>The placement also improved my understanding of the importance of adaptability and willingness to learn within professional environments. Working within an unfamiliar setting initially challenged my confidence considerably; however, overcoming these challenges improved my resilience and professional growth. Consequently, I now feel more prepared to pursue future opportunities within biomechanics and sport science environments.</w:t>
      </w:r>
    </w:p>
    <w:p w14:paraId="55AFB877" w14:textId="67DC2E32" w:rsidR="00581517" w:rsidRPr="004136C7" w:rsidRDefault="00490975" w:rsidP="00490975">
      <w:r w:rsidRPr="00490975">
        <w:pict w14:anchorId="34311AC7">
          <v:rect id="_x0000_i1141" style="width:0;height:1.5pt" o:hralign="center" o:hrstd="t" o:hr="t" fillcolor="#a0a0a0" stroked="f"/>
        </w:pict>
      </w:r>
    </w:p>
    <w:p w14:paraId="52E8822A" w14:textId="51448B44" w:rsidR="00490975" w:rsidRPr="00490975" w:rsidRDefault="00490975" w:rsidP="00490975">
      <w:pPr>
        <w:rPr>
          <w:b/>
          <w:bCs/>
        </w:rPr>
      </w:pPr>
      <w:r w:rsidRPr="00490975">
        <w:rPr>
          <w:b/>
          <w:bCs/>
        </w:rPr>
        <w:t>Future Action Plan</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2630"/>
        <w:gridCol w:w="4800"/>
        <w:gridCol w:w="1596"/>
      </w:tblGrid>
      <w:tr w:rsidR="00490975" w:rsidRPr="00490975" w14:paraId="6724DBE6" w14:textId="77777777">
        <w:trPr>
          <w:tblHeader/>
          <w:tblCellSpacing w:w="15" w:type="dxa"/>
        </w:trPr>
        <w:tc>
          <w:tcPr>
            <w:tcW w:w="0" w:type="auto"/>
            <w:vAlign w:val="center"/>
            <w:hideMark/>
          </w:tcPr>
          <w:p w14:paraId="3CD66FA8" w14:textId="77777777" w:rsidR="00490975" w:rsidRPr="00490975" w:rsidRDefault="00490975" w:rsidP="00490975">
            <w:pPr>
              <w:rPr>
                <w:b/>
                <w:bCs/>
              </w:rPr>
            </w:pPr>
            <w:r w:rsidRPr="00490975">
              <w:rPr>
                <w:b/>
                <w:bCs/>
              </w:rPr>
              <w:t>Goal</w:t>
            </w:r>
          </w:p>
        </w:tc>
        <w:tc>
          <w:tcPr>
            <w:tcW w:w="0" w:type="auto"/>
            <w:vAlign w:val="center"/>
            <w:hideMark/>
          </w:tcPr>
          <w:p w14:paraId="0986572D" w14:textId="77777777" w:rsidR="00490975" w:rsidRPr="00490975" w:rsidRDefault="00490975" w:rsidP="00490975">
            <w:pPr>
              <w:rPr>
                <w:b/>
                <w:bCs/>
              </w:rPr>
            </w:pPr>
            <w:r w:rsidRPr="00490975">
              <w:rPr>
                <w:b/>
                <w:bCs/>
              </w:rPr>
              <w:t>Action Required</w:t>
            </w:r>
          </w:p>
        </w:tc>
        <w:tc>
          <w:tcPr>
            <w:tcW w:w="0" w:type="auto"/>
            <w:vAlign w:val="center"/>
            <w:hideMark/>
          </w:tcPr>
          <w:p w14:paraId="01CB1658" w14:textId="77777777" w:rsidR="00490975" w:rsidRPr="00490975" w:rsidRDefault="00490975" w:rsidP="00490975">
            <w:pPr>
              <w:rPr>
                <w:b/>
                <w:bCs/>
              </w:rPr>
            </w:pPr>
            <w:r w:rsidRPr="00490975">
              <w:rPr>
                <w:b/>
                <w:bCs/>
              </w:rPr>
              <w:t>Timeframe</w:t>
            </w:r>
          </w:p>
        </w:tc>
      </w:tr>
      <w:tr w:rsidR="00490975" w:rsidRPr="00490975" w14:paraId="1757F5E6" w14:textId="77777777">
        <w:trPr>
          <w:tblCellSpacing w:w="15" w:type="dxa"/>
        </w:trPr>
        <w:tc>
          <w:tcPr>
            <w:tcW w:w="0" w:type="auto"/>
            <w:vAlign w:val="center"/>
            <w:hideMark/>
          </w:tcPr>
          <w:p w14:paraId="0C14EDA9" w14:textId="77777777" w:rsidR="00490975" w:rsidRPr="00490975" w:rsidRDefault="00490975" w:rsidP="00490975">
            <w:r w:rsidRPr="00490975">
              <w:t>Improve biomechanics knowledge</w:t>
            </w:r>
          </w:p>
        </w:tc>
        <w:tc>
          <w:tcPr>
            <w:tcW w:w="0" w:type="auto"/>
            <w:vAlign w:val="center"/>
            <w:hideMark/>
          </w:tcPr>
          <w:p w14:paraId="19EE347A" w14:textId="77777777" w:rsidR="00490975" w:rsidRPr="00490975" w:rsidRDefault="00490975" w:rsidP="00490975">
            <w:r w:rsidRPr="00490975">
              <w:t>Continue studying biomechanics research and applied movement analysis</w:t>
            </w:r>
          </w:p>
        </w:tc>
        <w:tc>
          <w:tcPr>
            <w:tcW w:w="0" w:type="auto"/>
            <w:vAlign w:val="center"/>
            <w:hideMark/>
          </w:tcPr>
          <w:p w14:paraId="625FFC1E" w14:textId="77777777" w:rsidR="00490975" w:rsidRPr="00490975" w:rsidRDefault="00490975" w:rsidP="00490975">
            <w:r w:rsidRPr="00490975">
              <w:t>Ongoing</w:t>
            </w:r>
          </w:p>
        </w:tc>
      </w:tr>
      <w:tr w:rsidR="00490975" w:rsidRPr="00490975" w14:paraId="281EBF80" w14:textId="77777777">
        <w:trPr>
          <w:tblCellSpacing w:w="15" w:type="dxa"/>
        </w:trPr>
        <w:tc>
          <w:tcPr>
            <w:tcW w:w="0" w:type="auto"/>
            <w:vAlign w:val="center"/>
            <w:hideMark/>
          </w:tcPr>
          <w:p w14:paraId="24813AB8" w14:textId="77777777" w:rsidR="00490975" w:rsidRPr="00490975" w:rsidRDefault="00490975" w:rsidP="00490975">
            <w:r w:rsidRPr="00490975">
              <w:t>Increase practical experience</w:t>
            </w:r>
          </w:p>
        </w:tc>
        <w:tc>
          <w:tcPr>
            <w:tcW w:w="0" w:type="auto"/>
            <w:vAlign w:val="center"/>
            <w:hideMark/>
          </w:tcPr>
          <w:p w14:paraId="0CB6673C" w14:textId="77777777" w:rsidR="00490975" w:rsidRPr="00490975" w:rsidRDefault="00490975" w:rsidP="00490975">
            <w:r w:rsidRPr="00490975">
              <w:t>Pursue further placements and laboratory opportunities</w:t>
            </w:r>
          </w:p>
        </w:tc>
        <w:tc>
          <w:tcPr>
            <w:tcW w:w="0" w:type="auto"/>
            <w:vAlign w:val="center"/>
            <w:hideMark/>
          </w:tcPr>
          <w:p w14:paraId="4CA319B9" w14:textId="77777777" w:rsidR="00490975" w:rsidRPr="00490975" w:rsidRDefault="00490975" w:rsidP="00490975">
            <w:r w:rsidRPr="00490975">
              <w:t>Within 12 months</w:t>
            </w:r>
          </w:p>
        </w:tc>
      </w:tr>
      <w:tr w:rsidR="00490975" w:rsidRPr="00490975" w14:paraId="791FA6FD" w14:textId="77777777">
        <w:trPr>
          <w:tblCellSpacing w:w="15" w:type="dxa"/>
        </w:trPr>
        <w:tc>
          <w:tcPr>
            <w:tcW w:w="0" w:type="auto"/>
            <w:vAlign w:val="center"/>
            <w:hideMark/>
          </w:tcPr>
          <w:p w14:paraId="3EA55D8D" w14:textId="77777777" w:rsidR="00490975" w:rsidRPr="00490975" w:rsidRDefault="00490975" w:rsidP="00490975">
            <w:r w:rsidRPr="00490975">
              <w:t>Improve technical competency</w:t>
            </w:r>
          </w:p>
        </w:tc>
        <w:tc>
          <w:tcPr>
            <w:tcW w:w="0" w:type="auto"/>
            <w:vAlign w:val="center"/>
            <w:hideMark/>
          </w:tcPr>
          <w:p w14:paraId="6902D212" w14:textId="77777777" w:rsidR="00490975" w:rsidRPr="00490975" w:rsidRDefault="00490975" w:rsidP="00490975">
            <w:r w:rsidRPr="00490975">
              <w:t>Gain additional experience using biomechanics equipment and software</w:t>
            </w:r>
          </w:p>
        </w:tc>
        <w:tc>
          <w:tcPr>
            <w:tcW w:w="0" w:type="auto"/>
            <w:vAlign w:val="center"/>
            <w:hideMark/>
          </w:tcPr>
          <w:p w14:paraId="2C41F34D" w14:textId="77777777" w:rsidR="00490975" w:rsidRPr="00490975" w:rsidRDefault="00490975" w:rsidP="00490975">
            <w:r w:rsidRPr="00490975">
              <w:t>Ongoing</w:t>
            </w:r>
          </w:p>
        </w:tc>
      </w:tr>
      <w:tr w:rsidR="00490975" w:rsidRPr="00490975" w14:paraId="1F23F496" w14:textId="77777777">
        <w:trPr>
          <w:tblCellSpacing w:w="15" w:type="dxa"/>
        </w:trPr>
        <w:tc>
          <w:tcPr>
            <w:tcW w:w="0" w:type="auto"/>
            <w:vAlign w:val="center"/>
            <w:hideMark/>
          </w:tcPr>
          <w:p w14:paraId="4E5625D4" w14:textId="77777777" w:rsidR="00490975" w:rsidRPr="00490975" w:rsidRDefault="00490975" w:rsidP="00490975">
            <w:r w:rsidRPr="00490975">
              <w:t>Develop professional confidence</w:t>
            </w:r>
          </w:p>
        </w:tc>
        <w:tc>
          <w:tcPr>
            <w:tcW w:w="0" w:type="auto"/>
            <w:vAlign w:val="center"/>
            <w:hideMark/>
          </w:tcPr>
          <w:p w14:paraId="59F621D6" w14:textId="77777777" w:rsidR="00490975" w:rsidRPr="00490975" w:rsidRDefault="00490975" w:rsidP="00490975">
            <w:r w:rsidRPr="00490975">
              <w:t>Continue working within professional sport science environments</w:t>
            </w:r>
          </w:p>
        </w:tc>
        <w:tc>
          <w:tcPr>
            <w:tcW w:w="0" w:type="auto"/>
            <w:vAlign w:val="center"/>
            <w:hideMark/>
          </w:tcPr>
          <w:p w14:paraId="527CF731" w14:textId="77777777" w:rsidR="00490975" w:rsidRPr="00490975" w:rsidRDefault="00490975" w:rsidP="00490975">
            <w:r w:rsidRPr="00490975">
              <w:t>Ongoing</w:t>
            </w:r>
          </w:p>
        </w:tc>
      </w:tr>
      <w:tr w:rsidR="00490975" w:rsidRPr="00490975" w14:paraId="05F7A9B5" w14:textId="77777777">
        <w:trPr>
          <w:tblCellSpacing w:w="15" w:type="dxa"/>
        </w:trPr>
        <w:tc>
          <w:tcPr>
            <w:tcW w:w="0" w:type="auto"/>
            <w:vAlign w:val="center"/>
            <w:hideMark/>
          </w:tcPr>
          <w:p w14:paraId="416AD38B" w14:textId="77777777" w:rsidR="00490975" w:rsidRPr="00490975" w:rsidRDefault="00490975" w:rsidP="00490975">
            <w:r w:rsidRPr="00490975">
              <w:t>Improve employability</w:t>
            </w:r>
          </w:p>
        </w:tc>
        <w:tc>
          <w:tcPr>
            <w:tcW w:w="0" w:type="auto"/>
            <w:vAlign w:val="center"/>
            <w:hideMark/>
          </w:tcPr>
          <w:p w14:paraId="3A42460D" w14:textId="77777777" w:rsidR="00490975" w:rsidRPr="00490975" w:rsidRDefault="00490975" w:rsidP="00490975">
            <w:r w:rsidRPr="00490975">
              <w:t>Complete additional CPD and industry-related qualifications</w:t>
            </w:r>
          </w:p>
        </w:tc>
        <w:tc>
          <w:tcPr>
            <w:tcW w:w="0" w:type="auto"/>
            <w:vAlign w:val="center"/>
            <w:hideMark/>
          </w:tcPr>
          <w:p w14:paraId="1B86304D" w14:textId="77777777" w:rsidR="00490975" w:rsidRPr="00490975" w:rsidRDefault="00490975" w:rsidP="00490975">
            <w:r w:rsidRPr="00490975">
              <w:t>Before graduation</w:t>
            </w:r>
          </w:p>
        </w:tc>
      </w:tr>
      <w:tr w:rsidR="00490975" w:rsidRPr="00490975" w14:paraId="0AC81E4A" w14:textId="77777777">
        <w:trPr>
          <w:tblCellSpacing w:w="15" w:type="dxa"/>
        </w:trPr>
        <w:tc>
          <w:tcPr>
            <w:tcW w:w="0" w:type="auto"/>
            <w:vAlign w:val="center"/>
            <w:hideMark/>
          </w:tcPr>
          <w:p w14:paraId="09362CEB" w14:textId="77777777" w:rsidR="00490975" w:rsidRPr="00490975" w:rsidRDefault="00490975" w:rsidP="00490975">
            <w:r w:rsidRPr="00490975">
              <w:t>Expand rehabilitation knowledge</w:t>
            </w:r>
          </w:p>
        </w:tc>
        <w:tc>
          <w:tcPr>
            <w:tcW w:w="0" w:type="auto"/>
            <w:vAlign w:val="center"/>
            <w:hideMark/>
          </w:tcPr>
          <w:p w14:paraId="7E65F4A1" w14:textId="77777777" w:rsidR="00490975" w:rsidRPr="00490975" w:rsidRDefault="00490975" w:rsidP="00490975">
            <w:r w:rsidRPr="00490975">
              <w:t>Explore healthcare-related biomechanics and rehabilitation research</w:t>
            </w:r>
          </w:p>
        </w:tc>
        <w:tc>
          <w:tcPr>
            <w:tcW w:w="0" w:type="auto"/>
            <w:vAlign w:val="center"/>
            <w:hideMark/>
          </w:tcPr>
          <w:p w14:paraId="2866CCB6" w14:textId="77777777" w:rsidR="00490975" w:rsidRPr="00490975" w:rsidRDefault="00490975" w:rsidP="00490975">
            <w:r w:rsidRPr="00490975">
              <w:t>Ongoing</w:t>
            </w:r>
          </w:p>
        </w:tc>
      </w:tr>
    </w:tbl>
    <w:p w14:paraId="3A3EAAE4" w14:textId="77777777" w:rsidR="00490975" w:rsidRPr="00490975" w:rsidRDefault="00490975" w:rsidP="00490975">
      <w:r w:rsidRPr="00490975">
        <w:t>When I graduate, I would like to possess stronger practical biomechanics experience, greater confidence within professional environments, enhanced technical competency, and improved understanding of rehabilitation and assistive healthcare technology. I would also like to continue developing my communication, teamwork, and research skills to improve employability within sport science and biomechanics-related careers.</w:t>
      </w:r>
    </w:p>
    <w:p w14:paraId="112EB48A" w14:textId="77777777" w:rsidR="00490975" w:rsidRPr="00490975" w:rsidRDefault="00490975" w:rsidP="00490975">
      <w:r w:rsidRPr="00490975">
        <w:pict w14:anchorId="5ADD222D">
          <v:rect id="_x0000_i1142" style="width:0;height:1.5pt" o:hralign="center" o:hrstd="t" o:hr="t" fillcolor="#a0a0a0" stroked="f"/>
        </w:pict>
      </w:r>
    </w:p>
    <w:p w14:paraId="47D0BF17" w14:textId="77777777" w:rsidR="00490975" w:rsidRPr="00490975" w:rsidRDefault="00490975" w:rsidP="00490975">
      <w:pPr>
        <w:rPr>
          <w:b/>
          <w:bCs/>
        </w:rPr>
      </w:pPr>
      <w:r w:rsidRPr="00490975">
        <w:rPr>
          <w:b/>
          <w:bCs/>
        </w:rPr>
        <w:t>Conclusion</w:t>
      </w:r>
    </w:p>
    <w:p w14:paraId="2E3FAE99" w14:textId="77777777" w:rsidR="00490975" w:rsidRPr="00490975" w:rsidRDefault="00490975" w:rsidP="00490975">
      <w:r w:rsidRPr="00490975">
        <w:t>In conclusion, the internship placement at the Assistive Technologies Innovation Centre (</w:t>
      </w:r>
      <w:proofErr w:type="spellStart"/>
      <w:r w:rsidRPr="00490975">
        <w:t>ATiC</w:t>
      </w:r>
      <w:proofErr w:type="spellEnd"/>
      <w:r w:rsidRPr="00490975">
        <w:t xml:space="preserve">) in association with the University of Wales Trinity Saint David (UWTSD) represented a highly valuable learning experience that contributed significantly towards my academic, professional, and personal development. The placement successfully </w:t>
      </w:r>
      <w:r w:rsidRPr="00490975">
        <w:lastRenderedPageBreak/>
        <w:t>addressed the development needs identified within my SWOT analysis by improving my confidence, practical understanding, communication skills, professionalism, and awareness of applied biomechanics within healthcare environments.</w:t>
      </w:r>
    </w:p>
    <w:p w14:paraId="688049BB" w14:textId="1A0DEF0F" w:rsidR="00581517" w:rsidRPr="00581517" w:rsidRDefault="00490975" w:rsidP="00581517">
      <w:r w:rsidRPr="00490975">
        <w:t>The experience demonstrated the importance of applying theoretical knowledge within practical settings and highlighted the value of reflection, continuous learning, and interdisciplinary collaboration within professional practice. Most importantly, the placement broadened my understanding of how biomechanics and sport science can contribute towards healthcare innovation, rehabilitation, and improving quality of life, reinforcing my motivation to continue developing within this field.</w:t>
      </w:r>
    </w:p>
    <w:p w14:paraId="342B3F27" w14:textId="77777777" w:rsidR="0015724D" w:rsidRDefault="0015724D" w:rsidP="00581517">
      <w:pPr>
        <w:rPr>
          <w:b/>
          <w:bCs/>
        </w:rPr>
      </w:pPr>
    </w:p>
    <w:p w14:paraId="1BEEFD13" w14:textId="77777777" w:rsidR="0015724D" w:rsidRDefault="0015724D" w:rsidP="00581517">
      <w:pPr>
        <w:rPr>
          <w:b/>
          <w:bCs/>
        </w:rPr>
      </w:pPr>
    </w:p>
    <w:p w14:paraId="6147584A" w14:textId="77777777" w:rsidR="0015724D" w:rsidRDefault="0015724D" w:rsidP="00581517">
      <w:pPr>
        <w:rPr>
          <w:b/>
          <w:bCs/>
        </w:rPr>
      </w:pPr>
    </w:p>
    <w:p w14:paraId="355A142C" w14:textId="77777777" w:rsidR="0015724D" w:rsidRDefault="0015724D" w:rsidP="00581517">
      <w:pPr>
        <w:rPr>
          <w:b/>
          <w:bCs/>
        </w:rPr>
      </w:pPr>
    </w:p>
    <w:p w14:paraId="24DC2D30" w14:textId="77777777" w:rsidR="0015724D" w:rsidRDefault="0015724D" w:rsidP="00581517">
      <w:pPr>
        <w:rPr>
          <w:b/>
          <w:bCs/>
        </w:rPr>
      </w:pPr>
    </w:p>
    <w:p w14:paraId="7984A735" w14:textId="77777777" w:rsidR="0015724D" w:rsidRDefault="0015724D" w:rsidP="00581517">
      <w:pPr>
        <w:rPr>
          <w:b/>
          <w:bCs/>
        </w:rPr>
      </w:pPr>
    </w:p>
    <w:p w14:paraId="7D319A6C" w14:textId="77777777" w:rsidR="0015724D" w:rsidRDefault="0015724D" w:rsidP="00581517">
      <w:pPr>
        <w:rPr>
          <w:b/>
          <w:bCs/>
        </w:rPr>
      </w:pPr>
    </w:p>
    <w:p w14:paraId="19EE1C18" w14:textId="77777777" w:rsidR="0015724D" w:rsidRDefault="0015724D" w:rsidP="00581517">
      <w:pPr>
        <w:rPr>
          <w:b/>
          <w:bCs/>
        </w:rPr>
      </w:pPr>
    </w:p>
    <w:p w14:paraId="6621653F" w14:textId="77777777" w:rsidR="0015724D" w:rsidRDefault="0015724D" w:rsidP="00581517">
      <w:pPr>
        <w:rPr>
          <w:b/>
          <w:bCs/>
        </w:rPr>
      </w:pPr>
    </w:p>
    <w:p w14:paraId="78DAE8A1" w14:textId="77777777" w:rsidR="0015724D" w:rsidRDefault="0015724D" w:rsidP="00581517">
      <w:pPr>
        <w:rPr>
          <w:b/>
          <w:bCs/>
        </w:rPr>
      </w:pPr>
    </w:p>
    <w:p w14:paraId="12612D80" w14:textId="77777777" w:rsidR="0015724D" w:rsidRDefault="0015724D" w:rsidP="00581517">
      <w:pPr>
        <w:rPr>
          <w:b/>
          <w:bCs/>
        </w:rPr>
      </w:pPr>
    </w:p>
    <w:p w14:paraId="72A96F5C" w14:textId="77777777" w:rsidR="0015724D" w:rsidRDefault="0015724D" w:rsidP="00581517">
      <w:pPr>
        <w:rPr>
          <w:b/>
          <w:bCs/>
        </w:rPr>
      </w:pPr>
    </w:p>
    <w:p w14:paraId="5A3A0438" w14:textId="77777777" w:rsidR="0015724D" w:rsidRDefault="0015724D" w:rsidP="00581517">
      <w:pPr>
        <w:rPr>
          <w:b/>
          <w:bCs/>
        </w:rPr>
      </w:pPr>
    </w:p>
    <w:p w14:paraId="45493B2A" w14:textId="77777777" w:rsidR="0015724D" w:rsidRDefault="0015724D" w:rsidP="00581517">
      <w:pPr>
        <w:rPr>
          <w:b/>
          <w:bCs/>
        </w:rPr>
      </w:pPr>
    </w:p>
    <w:p w14:paraId="435AE2B9" w14:textId="77777777" w:rsidR="0015724D" w:rsidRDefault="0015724D" w:rsidP="00581517">
      <w:pPr>
        <w:rPr>
          <w:b/>
          <w:bCs/>
        </w:rPr>
      </w:pPr>
    </w:p>
    <w:p w14:paraId="1577D231" w14:textId="77777777" w:rsidR="0015724D" w:rsidRDefault="0015724D" w:rsidP="00581517">
      <w:pPr>
        <w:rPr>
          <w:b/>
          <w:bCs/>
        </w:rPr>
      </w:pPr>
    </w:p>
    <w:p w14:paraId="6D443240" w14:textId="77777777" w:rsidR="0015724D" w:rsidRDefault="0015724D" w:rsidP="00581517">
      <w:pPr>
        <w:rPr>
          <w:b/>
          <w:bCs/>
        </w:rPr>
      </w:pPr>
    </w:p>
    <w:p w14:paraId="3DAE16D6" w14:textId="77777777" w:rsidR="0015724D" w:rsidRDefault="0015724D" w:rsidP="00581517">
      <w:pPr>
        <w:rPr>
          <w:b/>
          <w:bCs/>
        </w:rPr>
      </w:pPr>
    </w:p>
    <w:p w14:paraId="03EA834E" w14:textId="77777777" w:rsidR="0015724D" w:rsidRDefault="0015724D" w:rsidP="00581517">
      <w:pPr>
        <w:rPr>
          <w:b/>
          <w:bCs/>
        </w:rPr>
      </w:pPr>
    </w:p>
    <w:p w14:paraId="31C28379" w14:textId="77777777" w:rsidR="006B1C11" w:rsidRDefault="006B1C11" w:rsidP="00581517">
      <w:pPr>
        <w:rPr>
          <w:b/>
          <w:bCs/>
        </w:rPr>
      </w:pPr>
    </w:p>
    <w:p w14:paraId="0E5B90EF" w14:textId="6D7EBA6B" w:rsidR="00581517" w:rsidRPr="00581517" w:rsidRDefault="00581517" w:rsidP="00581517">
      <w:pPr>
        <w:rPr>
          <w:b/>
          <w:bCs/>
        </w:rPr>
      </w:pPr>
      <w:r w:rsidRPr="00581517">
        <w:rPr>
          <w:b/>
          <w:bCs/>
        </w:rPr>
        <w:lastRenderedPageBreak/>
        <w:t>Reference List</w:t>
      </w:r>
    </w:p>
    <w:p w14:paraId="69D3DE1D" w14:textId="77777777" w:rsidR="00581517" w:rsidRPr="00581517" w:rsidRDefault="00581517" w:rsidP="00581517">
      <w:r w:rsidRPr="00581517">
        <w:t xml:space="preserve">Bandura, A. (1977) </w:t>
      </w:r>
      <w:r w:rsidRPr="00581517">
        <w:rPr>
          <w:i/>
          <w:iCs/>
        </w:rPr>
        <w:t>Social Learning Theory</w:t>
      </w:r>
      <w:r w:rsidRPr="00581517">
        <w:t xml:space="preserve">. Englewood Cliffs, NJ: Prentice Hall. Available at: </w:t>
      </w:r>
      <w:hyperlink r:id="rId7" w:tgtFrame="_new" w:history="1">
        <w:r w:rsidRPr="00581517">
          <w:rPr>
            <w:rStyle w:val="Hyperlink"/>
          </w:rPr>
          <w:t>https://search.worldcat.org/title/S</w:t>
        </w:r>
        <w:r w:rsidRPr="00581517">
          <w:rPr>
            <w:rStyle w:val="Hyperlink"/>
          </w:rPr>
          <w:t>o</w:t>
        </w:r>
        <w:r w:rsidRPr="00581517">
          <w:rPr>
            <w:rStyle w:val="Hyperlink"/>
          </w:rPr>
          <w:t>cial-learning-theory/oclc/2635133</w:t>
        </w:r>
      </w:hyperlink>
      <w:r w:rsidRPr="00581517">
        <w:t xml:space="preserve"> (Accessed: 15 May 2026).</w:t>
      </w:r>
    </w:p>
    <w:p w14:paraId="7FFCEEB3" w14:textId="77777777" w:rsidR="00581517" w:rsidRPr="00581517" w:rsidRDefault="00581517" w:rsidP="00581517">
      <w:r w:rsidRPr="00581517">
        <w:t xml:space="preserve">Gibbs, G. (1988) </w:t>
      </w:r>
      <w:r w:rsidRPr="00581517">
        <w:rPr>
          <w:i/>
          <w:iCs/>
        </w:rPr>
        <w:t>Learning by Doing: A Guide to Teaching and Learning Methods</w:t>
      </w:r>
      <w:r w:rsidRPr="00581517">
        <w:t xml:space="preserve">. Oxford: Oxford Polytechnic. Available at: </w:t>
      </w:r>
      <w:hyperlink r:id="rId8" w:tgtFrame="_new" w:history="1">
        <w:r w:rsidRPr="00581517">
          <w:rPr>
            <w:rStyle w:val="Hyperlink"/>
          </w:rPr>
          <w:t>https://</w:t>
        </w:r>
        <w:r w:rsidRPr="00581517">
          <w:rPr>
            <w:rStyle w:val="Hyperlink"/>
          </w:rPr>
          <w:t>t</w:t>
        </w:r>
        <w:r w:rsidRPr="00581517">
          <w:rPr>
            <w:rStyle w:val="Hyperlink"/>
          </w:rPr>
          <w:t>houghtsmostlyaboutlearning.files.wordpress.com/2015/12/learning-by-doing-graham-gibbs.pdf</w:t>
        </w:r>
      </w:hyperlink>
      <w:r w:rsidRPr="00581517">
        <w:t xml:space="preserve"> (Accessed: 15 May 2026).</w:t>
      </w:r>
    </w:p>
    <w:p w14:paraId="255E4602" w14:textId="77777777" w:rsidR="00581517" w:rsidRPr="00581517" w:rsidRDefault="00581517" w:rsidP="00581517">
      <w:r w:rsidRPr="00581517">
        <w:t xml:space="preserve">Knudson, D. (2020) </w:t>
      </w:r>
      <w:r w:rsidRPr="00581517">
        <w:rPr>
          <w:i/>
          <w:iCs/>
        </w:rPr>
        <w:t>Fundamentals of Biomechanics</w:t>
      </w:r>
      <w:r w:rsidRPr="00581517">
        <w:t xml:space="preserve">. 3rd </w:t>
      </w:r>
      <w:proofErr w:type="spellStart"/>
      <w:r w:rsidRPr="00581517">
        <w:t>edn</w:t>
      </w:r>
      <w:proofErr w:type="spellEnd"/>
      <w:r w:rsidRPr="00581517">
        <w:t xml:space="preserve">. Cham: Springer. Available at: </w:t>
      </w:r>
      <w:hyperlink r:id="rId9" w:tgtFrame="_new" w:history="1">
        <w:r w:rsidRPr="00581517">
          <w:rPr>
            <w:rStyle w:val="Hyperlink"/>
          </w:rPr>
          <w:t>https://books.google.com/books/about/Fundamentals_of_Biomechanics.html?id=h6jzBwAA</w:t>
        </w:r>
        <w:r w:rsidRPr="00581517">
          <w:rPr>
            <w:rStyle w:val="Hyperlink"/>
          </w:rPr>
          <w:t>Q</w:t>
        </w:r>
        <w:r w:rsidRPr="00581517">
          <w:rPr>
            <w:rStyle w:val="Hyperlink"/>
          </w:rPr>
          <w:t>BAJ</w:t>
        </w:r>
      </w:hyperlink>
      <w:r w:rsidRPr="00581517">
        <w:t xml:space="preserve"> (Accessed: 15 May 2026).</w:t>
      </w:r>
    </w:p>
    <w:p w14:paraId="2CB093AB" w14:textId="61E04B07" w:rsidR="00581517" w:rsidRPr="00581517" w:rsidRDefault="00581517" w:rsidP="00581517">
      <w:r w:rsidRPr="00581517">
        <w:t xml:space="preserve">Kolb, D.A. (1984) </w:t>
      </w:r>
      <w:r w:rsidRPr="00581517">
        <w:rPr>
          <w:i/>
          <w:iCs/>
        </w:rPr>
        <w:t>Experiential Learning: Experience as the Source of Learning and Development</w:t>
      </w:r>
      <w:r w:rsidRPr="00581517">
        <w:t xml:space="preserve">. Englewood Cliffs, NJ: Prentice Hall. Available at: </w:t>
      </w:r>
      <w:hyperlink r:id="rId10" w:history="1">
        <w:r w:rsidRPr="00581517">
          <w:rPr>
            <w:rStyle w:val="Hyperlink"/>
          </w:rPr>
          <w:t>https://search.worldcat.or</w:t>
        </w:r>
        <w:r w:rsidRPr="00581517">
          <w:rPr>
            <w:rStyle w:val="Hyperlink"/>
          </w:rPr>
          <w:t>g</w:t>
        </w:r>
        <w:r w:rsidRPr="00581517">
          <w:rPr>
            <w:rStyle w:val="Hyperlink"/>
          </w:rPr>
          <w:t>/title/Experiential-learning-:-experience-as-the-source-of-learning-an</w:t>
        </w:r>
        <w:r w:rsidRPr="00581517">
          <w:rPr>
            <w:rStyle w:val="Hyperlink"/>
          </w:rPr>
          <w:t>d</w:t>
        </w:r>
        <w:r w:rsidRPr="00581517">
          <w:rPr>
            <w:rStyle w:val="Hyperlink"/>
          </w:rPr>
          <w:t>-development/oclc/9555621</w:t>
        </w:r>
      </w:hyperlink>
      <w:r w:rsidRPr="00581517">
        <w:t xml:space="preserve"> (Accessed: 15 May 2026).</w:t>
      </w:r>
    </w:p>
    <w:p w14:paraId="0D1DD1E7" w14:textId="77777777" w:rsidR="00581517" w:rsidRPr="00581517" w:rsidRDefault="00581517" w:rsidP="00581517">
      <w:r w:rsidRPr="00581517">
        <w:t xml:space="preserve">McArdle, W.D., Katch, F.I. and Katch, V.L. (2015) </w:t>
      </w:r>
      <w:r w:rsidRPr="00581517">
        <w:rPr>
          <w:i/>
          <w:iCs/>
        </w:rPr>
        <w:t>Exercise Physiology: Nutrition, Energy, and Human Performance</w:t>
      </w:r>
      <w:r w:rsidRPr="00581517">
        <w:t xml:space="preserve">. 8th </w:t>
      </w:r>
      <w:proofErr w:type="spellStart"/>
      <w:r w:rsidRPr="00581517">
        <w:t>edn</w:t>
      </w:r>
      <w:proofErr w:type="spellEnd"/>
      <w:r w:rsidRPr="00581517">
        <w:t xml:space="preserve">. Philadelphia, PA: Wolters Kluwer. Available at: </w:t>
      </w:r>
      <w:hyperlink r:id="rId11" w:tgtFrame="_new" w:history="1">
        <w:r w:rsidRPr="00581517">
          <w:rPr>
            <w:rStyle w:val="Hyperlink"/>
          </w:rPr>
          <w:t>https://books.google.co.</w:t>
        </w:r>
        <w:r w:rsidRPr="00581517">
          <w:rPr>
            <w:rStyle w:val="Hyperlink"/>
          </w:rPr>
          <w:t>u</w:t>
        </w:r>
        <w:r w:rsidRPr="00581517">
          <w:rPr>
            <w:rStyle w:val="Hyperlink"/>
          </w:rPr>
          <w:t>k/books?id=XOyjZX0Wxw4C</w:t>
        </w:r>
      </w:hyperlink>
      <w:r w:rsidRPr="00581517">
        <w:t xml:space="preserve"> (Accessed: 15 May 2026).</w:t>
      </w:r>
    </w:p>
    <w:p w14:paraId="4C0A4908" w14:textId="77777777" w:rsidR="00581517" w:rsidRPr="00581517" w:rsidRDefault="00581517" w:rsidP="00581517">
      <w:r w:rsidRPr="00581517">
        <w:t xml:space="preserve">Moon, J.A. (2004) </w:t>
      </w:r>
      <w:r w:rsidRPr="00581517">
        <w:rPr>
          <w:i/>
          <w:iCs/>
        </w:rPr>
        <w:t>A Handbook of Reflective and Experiential Learning: Theory and Practice</w:t>
      </w:r>
      <w:r w:rsidRPr="00581517">
        <w:t xml:space="preserve">. London: </w:t>
      </w:r>
      <w:proofErr w:type="spellStart"/>
      <w:r w:rsidRPr="00581517">
        <w:t>RoutledgeFalmer</w:t>
      </w:r>
      <w:proofErr w:type="spellEnd"/>
      <w:r w:rsidRPr="00581517">
        <w:t xml:space="preserve">. Available at: </w:t>
      </w:r>
      <w:hyperlink r:id="rId12" w:tgtFrame="_new" w:history="1">
        <w:r w:rsidRPr="00581517">
          <w:rPr>
            <w:rStyle w:val="Hyperlink"/>
          </w:rPr>
          <w:t>https://www.taylorfrancis.com/books/edit/10.4324/9780203416150/handbook-reflective-experiential-learning-jen</w:t>
        </w:r>
        <w:r w:rsidRPr="00581517">
          <w:rPr>
            <w:rStyle w:val="Hyperlink"/>
          </w:rPr>
          <w:t>n</w:t>
        </w:r>
        <w:r w:rsidRPr="00581517">
          <w:rPr>
            <w:rStyle w:val="Hyperlink"/>
          </w:rPr>
          <w:t>ifer-moon</w:t>
        </w:r>
      </w:hyperlink>
      <w:r w:rsidRPr="00581517">
        <w:t xml:space="preserve"> (Accessed: 15 May 2026).</w:t>
      </w:r>
    </w:p>
    <w:p w14:paraId="41A0A800" w14:textId="77777777" w:rsidR="00581517" w:rsidRPr="00581517" w:rsidRDefault="00581517" w:rsidP="00581517">
      <w:r w:rsidRPr="00581517">
        <w:t xml:space="preserve">Nordin, M. and Frankel, V.H. (2012) </w:t>
      </w:r>
      <w:r w:rsidRPr="00581517">
        <w:rPr>
          <w:i/>
          <w:iCs/>
        </w:rPr>
        <w:t>Basic Biomechanics of the Musculoskeletal System</w:t>
      </w:r>
      <w:r w:rsidRPr="00581517">
        <w:t xml:space="preserve">. 4th </w:t>
      </w:r>
      <w:proofErr w:type="spellStart"/>
      <w:r w:rsidRPr="00581517">
        <w:t>edn</w:t>
      </w:r>
      <w:proofErr w:type="spellEnd"/>
      <w:r w:rsidRPr="00581517">
        <w:t xml:space="preserve">. Philadelphia, PA: Lippincott Williams &amp; Wilkins. Available at: </w:t>
      </w:r>
      <w:hyperlink r:id="rId13" w:tgtFrame="_new" w:history="1">
        <w:r w:rsidRPr="00581517">
          <w:rPr>
            <w:rStyle w:val="Hyperlink"/>
          </w:rPr>
          <w:t>https://books.google.com/books/about/Basic_B</w:t>
        </w:r>
        <w:r w:rsidRPr="00581517">
          <w:rPr>
            <w:rStyle w:val="Hyperlink"/>
          </w:rPr>
          <w:t>i</w:t>
        </w:r>
        <w:r w:rsidRPr="00581517">
          <w:rPr>
            <w:rStyle w:val="Hyperlink"/>
          </w:rPr>
          <w:t>omechanics_of_the_Musculoskeleta.html?id=UCxsf7mMBE0C</w:t>
        </w:r>
      </w:hyperlink>
      <w:r w:rsidRPr="00581517">
        <w:t xml:space="preserve"> (Accessed: 15 May 2026).</w:t>
      </w:r>
    </w:p>
    <w:p w14:paraId="4B59D7A6" w14:textId="77777777" w:rsidR="00581517" w:rsidRPr="00581517" w:rsidRDefault="00581517" w:rsidP="00581517">
      <w:r w:rsidRPr="00581517">
        <w:t xml:space="preserve">Schön, D.A. (1983) </w:t>
      </w:r>
      <w:r w:rsidRPr="00581517">
        <w:rPr>
          <w:i/>
          <w:iCs/>
        </w:rPr>
        <w:t>The Reflective Practitioner: How Professionals Think in Action</w:t>
      </w:r>
      <w:r w:rsidRPr="00581517">
        <w:t xml:space="preserve">. New York, NY: Basic Books. Available at: </w:t>
      </w:r>
      <w:hyperlink r:id="rId14" w:tgtFrame="_new" w:history="1">
        <w:r w:rsidRPr="00581517">
          <w:rPr>
            <w:rStyle w:val="Hyperlink"/>
          </w:rPr>
          <w:t>https://</w:t>
        </w:r>
        <w:r w:rsidRPr="00581517">
          <w:rPr>
            <w:rStyle w:val="Hyperlink"/>
          </w:rPr>
          <w:t>w</w:t>
        </w:r>
        <w:r w:rsidRPr="00581517">
          <w:rPr>
            <w:rStyle w:val="Hyperlink"/>
          </w:rPr>
          <w:t>ww.basicbooks.com/titles/donald-a-schon/the-reflective-practitioner/9780465068784/</w:t>
        </w:r>
      </w:hyperlink>
      <w:r w:rsidRPr="00581517">
        <w:t xml:space="preserve"> (Accessed: 15 May 2026).</w:t>
      </w:r>
    </w:p>
    <w:p w14:paraId="50B2D85D" w14:textId="77777777" w:rsidR="00581517" w:rsidRPr="00581517" w:rsidRDefault="00581517" w:rsidP="00581517">
      <w:r w:rsidRPr="00581517">
        <w:t xml:space="preserve">Whittle, M.W. (2014) </w:t>
      </w:r>
      <w:r w:rsidRPr="00581517">
        <w:rPr>
          <w:i/>
          <w:iCs/>
        </w:rPr>
        <w:t>Whittle’s Gait Analysis</w:t>
      </w:r>
      <w:r w:rsidRPr="00581517">
        <w:t xml:space="preserve">. 5th </w:t>
      </w:r>
      <w:proofErr w:type="spellStart"/>
      <w:r w:rsidRPr="00581517">
        <w:t>edn</w:t>
      </w:r>
      <w:proofErr w:type="spellEnd"/>
      <w:r w:rsidRPr="00581517">
        <w:t xml:space="preserve">. Edinburgh: Elsevier. Available at: </w:t>
      </w:r>
      <w:hyperlink r:id="rId15" w:tgtFrame="_new" w:history="1">
        <w:r w:rsidRPr="00581517">
          <w:rPr>
            <w:rStyle w:val="Hyperlink"/>
          </w:rPr>
          <w:t>https://shop.elsevier.com/books/whittles-</w:t>
        </w:r>
        <w:r w:rsidRPr="00581517">
          <w:rPr>
            <w:rStyle w:val="Hyperlink"/>
          </w:rPr>
          <w:t>g</w:t>
        </w:r>
        <w:r w:rsidRPr="00581517">
          <w:rPr>
            <w:rStyle w:val="Hyperlink"/>
          </w:rPr>
          <w:t>ait-analysis/richards/978-0-7020-4265-2</w:t>
        </w:r>
      </w:hyperlink>
      <w:r w:rsidRPr="00581517">
        <w:t xml:space="preserve"> (Accessed: 15 May 2026).</w:t>
      </w:r>
    </w:p>
    <w:p w14:paraId="323E6C47" w14:textId="0357926A" w:rsidR="00DD764F" w:rsidRPr="00581517" w:rsidRDefault="00581517" w:rsidP="00581517">
      <w:r w:rsidRPr="00581517">
        <w:lastRenderedPageBreak/>
        <w:t xml:space="preserve">Winter, D.A. (2009) </w:t>
      </w:r>
      <w:r w:rsidRPr="00581517">
        <w:rPr>
          <w:i/>
          <w:iCs/>
        </w:rPr>
        <w:t>Biomechanics and Motor Control of Human Movement</w:t>
      </w:r>
      <w:r w:rsidRPr="00581517">
        <w:t xml:space="preserve">. 4th </w:t>
      </w:r>
      <w:proofErr w:type="spellStart"/>
      <w:r w:rsidRPr="00581517">
        <w:t>edn</w:t>
      </w:r>
      <w:proofErr w:type="spellEnd"/>
      <w:r w:rsidRPr="00581517">
        <w:t xml:space="preserve">. Hoboken, NJ: Wiley. Available at: </w:t>
      </w:r>
      <w:hyperlink r:id="rId16" w:tgtFrame="_new" w:history="1">
        <w:r w:rsidRPr="00581517">
          <w:rPr>
            <w:rStyle w:val="Hyperlink"/>
          </w:rPr>
          <w:t>https://books.goo</w:t>
        </w:r>
        <w:r w:rsidRPr="00581517">
          <w:rPr>
            <w:rStyle w:val="Hyperlink"/>
          </w:rPr>
          <w:t>g</w:t>
        </w:r>
        <w:r w:rsidRPr="00581517">
          <w:rPr>
            <w:rStyle w:val="Hyperlink"/>
          </w:rPr>
          <w:t>le.je/books?id=_bFHL08IWfwC</w:t>
        </w:r>
      </w:hyperlink>
      <w:r w:rsidRPr="00581517">
        <w:t xml:space="preserve"> (Accessed: 15 May 2026).</w:t>
      </w:r>
    </w:p>
    <w:sectPr w:rsidR="00DD764F" w:rsidRPr="00581517">
      <w:headerReference w:type="default" r:id="rId1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B776D75" w14:textId="77777777" w:rsidR="003B0AE3" w:rsidRDefault="003B0AE3" w:rsidP="008517D4">
      <w:pPr>
        <w:spacing w:after="0" w:line="240" w:lineRule="auto"/>
      </w:pPr>
      <w:r>
        <w:separator/>
      </w:r>
    </w:p>
  </w:endnote>
  <w:endnote w:type="continuationSeparator" w:id="0">
    <w:p w14:paraId="041BB11B" w14:textId="77777777" w:rsidR="003B0AE3" w:rsidRDefault="003B0AE3" w:rsidP="008517D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398D7AA" w14:textId="77777777" w:rsidR="003B0AE3" w:rsidRDefault="003B0AE3" w:rsidP="008517D4">
      <w:pPr>
        <w:spacing w:after="0" w:line="240" w:lineRule="auto"/>
      </w:pPr>
      <w:r>
        <w:separator/>
      </w:r>
    </w:p>
  </w:footnote>
  <w:footnote w:type="continuationSeparator" w:id="0">
    <w:p w14:paraId="0DD27617" w14:textId="77777777" w:rsidR="003B0AE3" w:rsidRDefault="003B0AE3" w:rsidP="008517D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EBADF7" w14:textId="7FD3C992" w:rsidR="008517D4" w:rsidRDefault="0015724D">
    <w:pPr>
      <w:pStyle w:val="Header"/>
    </w:pPr>
    <w:r w:rsidRPr="0015724D">
      <w:rPr>
        <w:b/>
        <w:bCs/>
      </w:rPr>
      <w:t>Student Name:</w:t>
    </w:r>
    <w:r w:rsidRPr="0015724D">
      <w:t xml:space="preserve"> Zachary Ashburner</w:t>
    </w:r>
    <w:r w:rsidRPr="0015724D">
      <w:br/>
    </w:r>
    <w:r w:rsidRPr="0015724D">
      <w:rPr>
        <w:b/>
        <w:bCs/>
      </w:rPr>
      <w:t>Student ID:</w:t>
    </w:r>
    <w:r w:rsidRPr="0015724D">
      <w:t xml:space="preserve"> </w:t>
    </w:r>
    <w:r>
      <w:t>2407497</w:t>
    </w:r>
    <w:r w:rsidRPr="0015724D">
      <w:br/>
    </w:r>
    <w:r w:rsidRPr="0015724D">
      <w:rPr>
        <w:b/>
        <w:bCs/>
      </w:rPr>
      <w:t>Module Code:</w:t>
    </w:r>
    <w:r w:rsidRPr="0015724D">
      <w:t xml:space="preserve"> BMSS5007</w:t>
    </w:r>
    <w:r w:rsidRPr="0015724D">
      <w:br/>
    </w:r>
    <w:r w:rsidRPr="0015724D">
      <w:rPr>
        <w:b/>
        <w:bCs/>
      </w:rPr>
      <w:t>Programme:</w:t>
    </w:r>
    <w:r w:rsidRPr="0015724D">
      <w:t xml:space="preserve"> BSc Sport and Exercise Science</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70957EA"/>
    <w:multiLevelType w:val="multilevel"/>
    <w:tmpl w:val="FC5E46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FF8227D"/>
    <w:multiLevelType w:val="multilevel"/>
    <w:tmpl w:val="7E7248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30FF58E4"/>
    <w:multiLevelType w:val="multilevel"/>
    <w:tmpl w:val="B694CE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32FE012F"/>
    <w:multiLevelType w:val="multilevel"/>
    <w:tmpl w:val="43321F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343D3B23"/>
    <w:multiLevelType w:val="multilevel"/>
    <w:tmpl w:val="D30AC9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353D2F18"/>
    <w:multiLevelType w:val="multilevel"/>
    <w:tmpl w:val="CE1462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3BB83608"/>
    <w:multiLevelType w:val="multilevel"/>
    <w:tmpl w:val="0A1663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607A783A"/>
    <w:multiLevelType w:val="multilevel"/>
    <w:tmpl w:val="4A5C24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69EF3802"/>
    <w:multiLevelType w:val="multilevel"/>
    <w:tmpl w:val="CC1CE3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6B695A24"/>
    <w:multiLevelType w:val="multilevel"/>
    <w:tmpl w:val="BAF023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6D582825"/>
    <w:multiLevelType w:val="multilevel"/>
    <w:tmpl w:val="A37C3F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73820020"/>
    <w:multiLevelType w:val="multilevel"/>
    <w:tmpl w:val="F42AB6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467894616">
    <w:abstractNumId w:val="3"/>
  </w:num>
  <w:num w:numId="2" w16cid:durableId="1735473481">
    <w:abstractNumId w:val="4"/>
  </w:num>
  <w:num w:numId="3" w16cid:durableId="1012223572">
    <w:abstractNumId w:val="9"/>
  </w:num>
  <w:num w:numId="4" w16cid:durableId="1329601490">
    <w:abstractNumId w:val="1"/>
  </w:num>
  <w:num w:numId="5" w16cid:durableId="114640217">
    <w:abstractNumId w:val="10"/>
  </w:num>
  <w:num w:numId="6" w16cid:durableId="1617104417">
    <w:abstractNumId w:val="2"/>
  </w:num>
  <w:num w:numId="7" w16cid:durableId="196160376">
    <w:abstractNumId w:val="5"/>
  </w:num>
  <w:num w:numId="8" w16cid:durableId="447940603">
    <w:abstractNumId w:val="7"/>
  </w:num>
  <w:num w:numId="9" w16cid:durableId="1044790551">
    <w:abstractNumId w:val="11"/>
  </w:num>
  <w:num w:numId="10" w16cid:durableId="1566404587">
    <w:abstractNumId w:val="8"/>
  </w:num>
  <w:num w:numId="11" w16cid:durableId="443499215">
    <w:abstractNumId w:val="0"/>
  </w:num>
  <w:num w:numId="12" w16cid:durableId="1667853805">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01B8B"/>
    <w:rsid w:val="00001B8B"/>
    <w:rsid w:val="0015724D"/>
    <w:rsid w:val="001908B4"/>
    <w:rsid w:val="001B4B36"/>
    <w:rsid w:val="001E4626"/>
    <w:rsid w:val="002F35B5"/>
    <w:rsid w:val="003B0AE3"/>
    <w:rsid w:val="004136C7"/>
    <w:rsid w:val="00490975"/>
    <w:rsid w:val="004D4876"/>
    <w:rsid w:val="00581517"/>
    <w:rsid w:val="005E0316"/>
    <w:rsid w:val="006B1C11"/>
    <w:rsid w:val="006D1787"/>
    <w:rsid w:val="008517D4"/>
    <w:rsid w:val="00870C7F"/>
    <w:rsid w:val="009B1C27"/>
    <w:rsid w:val="00AF74FF"/>
    <w:rsid w:val="00B61097"/>
    <w:rsid w:val="00DD764F"/>
    <w:rsid w:val="00E05CD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4EA177D"/>
  <w15:chartTrackingRefBased/>
  <w15:docId w15:val="{F823F17A-957F-495A-8066-2B0564D00B3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01B8B"/>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001B8B"/>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001B8B"/>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001B8B"/>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01B8B"/>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01B8B"/>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01B8B"/>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01B8B"/>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01B8B"/>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01B8B"/>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001B8B"/>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001B8B"/>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001B8B"/>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01B8B"/>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01B8B"/>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01B8B"/>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01B8B"/>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01B8B"/>
    <w:rPr>
      <w:rFonts w:eastAsiaTheme="majorEastAsia" w:cstheme="majorBidi"/>
      <w:color w:val="272727" w:themeColor="text1" w:themeTint="D8"/>
    </w:rPr>
  </w:style>
  <w:style w:type="paragraph" w:styleId="Title">
    <w:name w:val="Title"/>
    <w:basedOn w:val="Normal"/>
    <w:next w:val="Normal"/>
    <w:link w:val="TitleChar"/>
    <w:uiPriority w:val="10"/>
    <w:qFormat/>
    <w:rsid w:val="00001B8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01B8B"/>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01B8B"/>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01B8B"/>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01B8B"/>
    <w:pPr>
      <w:spacing w:before="160"/>
      <w:jc w:val="center"/>
    </w:pPr>
    <w:rPr>
      <w:i/>
      <w:iCs/>
      <w:color w:val="404040" w:themeColor="text1" w:themeTint="BF"/>
    </w:rPr>
  </w:style>
  <w:style w:type="character" w:customStyle="1" w:styleId="QuoteChar">
    <w:name w:val="Quote Char"/>
    <w:basedOn w:val="DefaultParagraphFont"/>
    <w:link w:val="Quote"/>
    <w:uiPriority w:val="29"/>
    <w:rsid w:val="00001B8B"/>
    <w:rPr>
      <w:i/>
      <w:iCs/>
      <w:color w:val="404040" w:themeColor="text1" w:themeTint="BF"/>
    </w:rPr>
  </w:style>
  <w:style w:type="paragraph" w:styleId="ListParagraph">
    <w:name w:val="List Paragraph"/>
    <w:basedOn w:val="Normal"/>
    <w:uiPriority w:val="34"/>
    <w:qFormat/>
    <w:rsid w:val="00001B8B"/>
    <w:pPr>
      <w:ind w:left="720"/>
      <w:contextualSpacing/>
    </w:pPr>
  </w:style>
  <w:style w:type="character" w:styleId="IntenseEmphasis">
    <w:name w:val="Intense Emphasis"/>
    <w:basedOn w:val="DefaultParagraphFont"/>
    <w:uiPriority w:val="21"/>
    <w:qFormat/>
    <w:rsid w:val="00001B8B"/>
    <w:rPr>
      <w:i/>
      <w:iCs/>
      <w:color w:val="0F4761" w:themeColor="accent1" w:themeShade="BF"/>
    </w:rPr>
  </w:style>
  <w:style w:type="paragraph" w:styleId="IntenseQuote">
    <w:name w:val="Intense Quote"/>
    <w:basedOn w:val="Normal"/>
    <w:next w:val="Normal"/>
    <w:link w:val="IntenseQuoteChar"/>
    <w:uiPriority w:val="30"/>
    <w:qFormat/>
    <w:rsid w:val="00001B8B"/>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01B8B"/>
    <w:rPr>
      <w:i/>
      <w:iCs/>
      <w:color w:val="0F4761" w:themeColor="accent1" w:themeShade="BF"/>
    </w:rPr>
  </w:style>
  <w:style w:type="character" w:styleId="IntenseReference">
    <w:name w:val="Intense Reference"/>
    <w:basedOn w:val="DefaultParagraphFont"/>
    <w:uiPriority w:val="32"/>
    <w:qFormat/>
    <w:rsid w:val="00001B8B"/>
    <w:rPr>
      <w:b/>
      <w:bCs/>
      <w:smallCaps/>
      <w:color w:val="0F4761" w:themeColor="accent1" w:themeShade="BF"/>
      <w:spacing w:val="5"/>
    </w:rPr>
  </w:style>
  <w:style w:type="character" w:styleId="Hyperlink">
    <w:name w:val="Hyperlink"/>
    <w:basedOn w:val="DefaultParagraphFont"/>
    <w:uiPriority w:val="99"/>
    <w:unhideWhenUsed/>
    <w:rsid w:val="00581517"/>
    <w:rPr>
      <w:color w:val="467886" w:themeColor="hyperlink"/>
      <w:u w:val="single"/>
    </w:rPr>
  </w:style>
  <w:style w:type="character" w:styleId="UnresolvedMention">
    <w:name w:val="Unresolved Mention"/>
    <w:basedOn w:val="DefaultParagraphFont"/>
    <w:uiPriority w:val="99"/>
    <w:semiHidden/>
    <w:unhideWhenUsed/>
    <w:rsid w:val="00581517"/>
    <w:rPr>
      <w:color w:val="605E5C"/>
      <w:shd w:val="clear" w:color="auto" w:fill="E1DFDD"/>
    </w:rPr>
  </w:style>
  <w:style w:type="character" w:styleId="FollowedHyperlink">
    <w:name w:val="FollowedHyperlink"/>
    <w:basedOn w:val="DefaultParagraphFont"/>
    <w:uiPriority w:val="99"/>
    <w:semiHidden/>
    <w:unhideWhenUsed/>
    <w:rsid w:val="00581517"/>
    <w:rPr>
      <w:color w:val="96607D" w:themeColor="followedHyperlink"/>
      <w:u w:val="single"/>
    </w:rPr>
  </w:style>
  <w:style w:type="paragraph" w:styleId="Header">
    <w:name w:val="header"/>
    <w:basedOn w:val="Normal"/>
    <w:link w:val="HeaderChar"/>
    <w:uiPriority w:val="99"/>
    <w:unhideWhenUsed/>
    <w:rsid w:val="008517D4"/>
    <w:pPr>
      <w:tabs>
        <w:tab w:val="center" w:pos="4513"/>
        <w:tab w:val="right" w:pos="9026"/>
      </w:tabs>
      <w:spacing w:after="0" w:line="240" w:lineRule="auto"/>
    </w:pPr>
  </w:style>
  <w:style w:type="character" w:customStyle="1" w:styleId="HeaderChar">
    <w:name w:val="Header Char"/>
    <w:basedOn w:val="DefaultParagraphFont"/>
    <w:link w:val="Header"/>
    <w:uiPriority w:val="99"/>
    <w:rsid w:val="008517D4"/>
  </w:style>
  <w:style w:type="paragraph" w:styleId="Footer">
    <w:name w:val="footer"/>
    <w:basedOn w:val="Normal"/>
    <w:link w:val="FooterChar"/>
    <w:uiPriority w:val="99"/>
    <w:unhideWhenUsed/>
    <w:rsid w:val="008517D4"/>
    <w:pPr>
      <w:tabs>
        <w:tab w:val="center" w:pos="4513"/>
        <w:tab w:val="right" w:pos="9026"/>
      </w:tabs>
      <w:spacing w:after="0" w:line="240" w:lineRule="auto"/>
    </w:pPr>
  </w:style>
  <w:style w:type="character" w:customStyle="1" w:styleId="FooterChar">
    <w:name w:val="Footer Char"/>
    <w:basedOn w:val="DefaultParagraphFont"/>
    <w:link w:val="Footer"/>
    <w:uiPriority w:val="99"/>
    <w:rsid w:val="008517D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thoughtsmostlyaboutlearning.files.wordpress.com/2015/12/learning-by-doing-graham-gibbs.pdf?utm_source=chatgpt.com" TargetMode="External"/><Relationship Id="rId13" Type="http://schemas.openxmlformats.org/officeDocument/2006/relationships/hyperlink" Target="https://books.google.com/books/about/Basic_Biomechanics_of_the_Musculoskeleta.html?id=UCxsf7mMBE0C&amp;utm_source=chatgpt.com" TargetMode="Externa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search.worldcat.org/title/Social-learning-theory/oclc/2635133?utm_source=chatgpt.com" TargetMode="External"/><Relationship Id="rId12" Type="http://schemas.openxmlformats.org/officeDocument/2006/relationships/hyperlink" Target="https://www.taylorfrancis.com/books/edit/10.4324/9780203416150/handbook-reflective-experiential-learning-jennifer-moon?utm_source=chatgpt.com" TargetMode="External"/><Relationship Id="rId17" Type="http://schemas.openxmlformats.org/officeDocument/2006/relationships/header" Target="header1.xml"/><Relationship Id="rId2" Type="http://schemas.openxmlformats.org/officeDocument/2006/relationships/styles" Target="styles.xml"/><Relationship Id="rId16" Type="http://schemas.openxmlformats.org/officeDocument/2006/relationships/hyperlink" Target="https://books.google.je/books?id=_bFHL08IWfwC"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books.google.co.uk/books?id=XOyjZX0Wxw4C" TargetMode="External"/><Relationship Id="rId5" Type="http://schemas.openxmlformats.org/officeDocument/2006/relationships/footnotes" Target="footnotes.xml"/><Relationship Id="rId15" Type="http://schemas.openxmlformats.org/officeDocument/2006/relationships/hyperlink" Target="https://shop.elsevier.com/books/whittles-gait-analysis/richards/978-0-7020-4265-2?utm_source=chatgpt.com" TargetMode="External"/><Relationship Id="rId10" Type="http://schemas.openxmlformats.org/officeDocument/2006/relationships/hyperlink" Target="https://search.worldcat.org/title/Experiential-learning-:-experience-as-the-source-of-learning-and-development/oclc/9555621" TargetMode="Externa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s://books.google.com/books/about/Fundamentals_of_Biomechanics.html?id=h6jzBwAAQBAJ&amp;utm_source=chatgpt.com" TargetMode="External"/><Relationship Id="rId14" Type="http://schemas.openxmlformats.org/officeDocument/2006/relationships/hyperlink" Target="https://www.basicbooks.com/titles/donald-a-schon/the-reflective-practitioner/9780465068784/?utm_source=chatg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1504</TotalTime>
  <Pages>13</Pages>
  <Words>4299</Words>
  <Characters>24506</Characters>
  <Application>Microsoft Office Word</Application>
  <DocSecurity>0</DocSecurity>
  <Lines>204</Lines>
  <Paragraphs>57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28748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Zac Ashburner</dc:creator>
  <cp:keywords/>
  <dc:description/>
  <cp:lastModifiedBy>Zac Ashburner</cp:lastModifiedBy>
  <cp:revision>9</cp:revision>
  <dcterms:created xsi:type="dcterms:W3CDTF">2026-05-14T09:29:00Z</dcterms:created>
  <dcterms:modified xsi:type="dcterms:W3CDTF">2026-05-15T10:33:00Z</dcterms:modified>
</cp:coreProperties>
</file>