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82F19C" w14:textId="3433B11B" w:rsidR="00D3069F" w:rsidRPr="00382C02" w:rsidRDefault="00D3069F" w:rsidP="00D3069F">
      <w:pPr>
        <w:spacing w:line="360" w:lineRule="auto"/>
        <w:rPr>
          <w:rFonts w:ascii="Arial" w:hAnsi="Arial" w:cs="Arial"/>
          <w:sz w:val="22"/>
          <w:szCs w:val="22"/>
        </w:rPr>
      </w:pPr>
      <w:r w:rsidRPr="00382C02">
        <w:rPr>
          <w:rFonts w:ascii="Arial" w:hAnsi="Arial" w:cs="Arial"/>
          <w:sz w:val="22"/>
          <w:szCs w:val="22"/>
        </w:rPr>
        <w:t>Name: Olivia Hall</w:t>
      </w:r>
    </w:p>
    <w:p w14:paraId="2678C844" w14:textId="2CAC5CBD" w:rsidR="00D3069F" w:rsidRPr="00382C02" w:rsidRDefault="00E62264" w:rsidP="00D3069F">
      <w:pPr>
        <w:spacing w:line="360" w:lineRule="auto"/>
        <w:rPr>
          <w:rFonts w:ascii="Arial" w:hAnsi="Arial" w:cs="Arial"/>
          <w:sz w:val="22"/>
          <w:szCs w:val="22"/>
        </w:rPr>
      </w:pPr>
      <w:r w:rsidRPr="00382C02">
        <w:rPr>
          <w:rFonts w:ascii="Arial" w:hAnsi="Arial" w:cs="Arial"/>
          <w:sz w:val="22"/>
          <w:szCs w:val="22"/>
        </w:rPr>
        <w:t xml:space="preserve">Student number: </w:t>
      </w:r>
      <w:r w:rsidR="00D308B5">
        <w:rPr>
          <w:rFonts w:ascii="Arial" w:hAnsi="Arial" w:cs="Arial"/>
          <w:sz w:val="22"/>
          <w:szCs w:val="22"/>
        </w:rPr>
        <w:t>233</w:t>
      </w:r>
      <w:r w:rsidR="00FD74E0">
        <w:rPr>
          <w:rFonts w:ascii="Arial" w:hAnsi="Arial" w:cs="Arial"/>
          <w:sz w:val="22"/>
          <w:szCs w:val="22"/>
        </w:rPr>
        <w:t>1705</w:t>
      </w:r>
    </w:p>
    <w:p w14:paraId="42D707CB" w14:textId="3BC66D26" w:rsidR="00E62264" w:rsidRPr="00382C02" w:rsidRDefault="00E62264" w:rsidP="00D3069F">
      <w:pPr>
        <w:spacing w:line="360" w:lineRule="auto"/>
        <w:rPr>
          <w:rFonts w:ascii="Arial" w:hAnsi="Arial" w:cs="Arial"/>
          <w:sz w:val="22"/>
          <w:szCs w:val="22"/>
        </w:rPr>
      </w:pPr>
      <w:r w:rsidRPr="00382C02">
        <w:rPr>
          <w:rFonts w:ascii="Arial" w:hAnsi="Arial" w:cs="Arial"/>
          <w:sz w:val="22"/>
          <w:szCs w:val="22"/>
        </w:rPr>
        <w:t>Module code</w:t>
      </w:r>
      <w:r w:rsidR="00E33F76" w:rsidRPr="00382C02">
        <w:rPr>
          <w:rFonts w:ascii="Arial" w:hAnsi="Arial" w:cs="Arial"/>
          <w:sz w:val="22"/>
          <w:szCs w:val="22"/>
        </w:rPr>
        <w:t xml:space="preserve"> and </w:t>
      </w:r>
      <w:r w:rsidR="009A71D5" w:rsidRPr="00382C02">
        <w:rPr>
          <w:rFonts w:ascii="Arial" w:hAnsi="Arial" w:cs="Arial"/>
          <w:sz w:val="22"/>
          <w:szCs w:val="22"/>
        </w:rPr>
        <w:t>title</w:t>
      </w:r>
      <w:r w:rsidRPr="00382C02">
        <w:rPr>
          <w:rFonts w:ascii="Arial" w:hAnsi="Arial" w:cs="Arial"/>
          <w:sz w:val="22"/>
          <w:szCs w:val="22"/>
        </w:rPr>
        <w:t xml:space="preserve">: </w:t>
      </w:r>
      <w:r w:rsidR="00741053" w:rsidRPr="00382C02">
        <w:rPr>
          <w:rFonts w:ascii="Arial" w:hAnsi="Arial" w:cs="Arial"/>
          <w:sz w:val="22"/>
          <w:szCs w:val="22"/>
        </w:rPr>
        <w:t>BMHP5016</w:t>
      </w:r>
      <w:r w:rsidR="009A71D5" w:rsidRPr="00382C02">
        <w:rPr>
          <w:rFonts w:ascii="Arial" w:hAnsi="Arial" w:cs="Arial"/>
          <w:sz w:val="22"/>
          <w:szCs w:val="22"/>
        </w:rPr>
        <w:t xml:space="preserve"> Principles of Health and Social Care Practice</w:t>
      </w:r>
    </w:p>
    <w:p w14:paraId="3555331F" w14:textId="368E2E56" w:rsidR="004B2187" w:rsidRPr="00382C02" w:rsidRDefault="004B2187" w:rsidP="00D3069F">
      <w:pPr>
        <w:spacing w:line="360" w:lineRule="auto"/>
        <w:rPr>
          <w:rFonts w:ascii="Arial" w:hAnsi="Arial" w:cs="Arial"/>
          <w:sz w:val="22"/>
          <w:szCs w:val="22"/>
        </w:rPr>
      </w:pPr>
      <w:r w:rsidRPr="00382C02">
        <w:rPr>
          <w:rFonts w:ascii="Arial" w:hAnsi="Arial" w:cs="Arial"/>
          <w:sz w:val="22"/>
          <w:szCs w:val="22"/>
        </w:rPr>
        <w:t>Lecturer:</w:t>
      </w:r>
      <w:r w:rsidR="00FD74E0">
        <w:rPr>
          <w:rFonts w:ascii="Arial" w:hAnsi="Arial" w:cs="Arial"/>
          <w:sz w:val="22"/>
          <w:szCs w:val="22"/>
        </w:rPr>
        <w:t xml:space="preserve"> </w:t>
      </w:r>
      <w:proofErr w:type="spellStart"/>
      <w:r w:rsidR="00FD74E0">
        <w:rPr>
          <w:rFonts w:ascii="Arial" w:hAnsi="Arial" w:cs="Arial"/>
          <w:sz w:val="22"/>
          <w:szCs w:val="22"/>
        </w:rPr>
        <w:t>Tomy</w:t>
      </w:r>
      <w:proofErr w:type="spellEnd"/>
      <w:r w:rsidR="00FD74E0">
        <w:rPr>
          <w:rFonts w:ascii="Arial" w:hAnsi="Arial" w:cs="Arial"/>
          <w:sz w:val="22"/>
          <w:szCs w:val="22"/>
        </w:rPr>
        <w:t xml:space="preserve"> </w:t>
      </w:r>
      <w:proofErr w:type="spellStart"/>
      <w:r w:rsidR="002D3178">
        <w:rPr>
          <w:rFonts w:ascii="Arial" w:hAnsi="Arial" w:cs="Arial"/>
          <w:sz w:val="22"/>
          <w:szCs w:val="22"/>
        </w:rPr>
        <w:t>Adattu</w:t>
      </w:r>
      <w:proofErr w:type="spellEnd"/>
      <w:r w:rsidR="002D3178">
        <w:rPr>
          <w:rFonts w:ascii="Arial" w:hAnsi="Arial" w:cs="Arial"/>
          <w:sz w:val="22"/>
          <w:szCs w:val="22"/>
        </w:rPr>
        <w:t xml:space="preserve"> </w:t>
      </w:r>
      <w:proofErr w:type="spellStart"/>
      <w:r w:rsidR="002D3178">
        <w:rPr>
          <w:rFonts w:ascii="Arial" w:hAnsi="Arial" w:cs="Arial"/>
          <w:sz w:val="22"/>
          <w:szCs w:val="22"/>
        </w:rPr>
        <w:t>Chacko</w:t>
      </w:r>
      <w:proofErr w:type="spellEnd"/>
      <w:r w:rsidR="002D3178">
        <w:rPr>
          <w:rFonts w:ascii="Arial" w:hAnsi="Arial" w:cs="Arial"/>
          <w:sz w:val="22"/>
          <w:szCs w:val="22"/>
        </w:rPr>
        <w:t xml:space="preserve"> </w:t>
      </w:r>
    </w:p>
    <w:p w14:paraId="6FFCB44E" w14:textId="5604A6E0" w:rsidR="009A71D5" w:rsidRPr="00382C02" w:rsidRDefault="009A71D5" w:rsidP="00D3069F">
      <w:pPr>
        <w:spacing w:line="360" w:lineRule="auto"/>
        <w:rPr>
          <w:rFonts w:ascii="Arial" w:hAnsi="Arial" w:cs="Arial"/>
          <w:sz w:val="22"/>
          <w:szCs w:val="22"/>
        </w:rPr>
      </w:pPr>
      <w:r w:rsidRPr="00382C02">
        <w:rPr>
          <w:rFonts w:ascii="Arial" w:hAnsi="Arial" w:cs="Arial"/>
          <w:sz w:val="22"/>
          <w:szCs w:val="22"/>
        </w:rPr>
        <w:t xml:space="preserve">Assignment </w:t>
      </w:r>
      <w:r w:rsidR="00724852" w:rsidRPr="00382C02">
        <w:rPr>
          <w:rFonts w:ascii="Arial" w:hAnsi="Arial" w:cs="Arial"/>
          <w:sz w:val="22"/>
          <w:szCs w:val="22"/>
        </w:rPr>
        <w:t>title: Component 2: Writte</w:t>
      </w:r>
      <w:r w:rsidR="004B2187" w:rsidRPr="00382C02">
        <w:rPr>
          <w:rFonts w:ascii="Arial" w:hAnsi="Arial" w:cs="Arial"/>
          <w:sz w:val="22"/>
          <w:szCs w:val="22"/>
        </w:rPr>
        <w:t>n Assignment (Report)</w:t>
      </w:r>
    </w:p>
    <w:p w14:paraId="0B0459A5" w14:textId="53D58C6E" w:rsidR="008E64DD" w:rsidRPr="00382C02" w:rsidRDefault="002C4603" w:rsidP="00AC465A">
      <w:pPr>
        <w:spacing w:line="360" w:lineRule="auto"/>
        <w:rPr>
          <w:rFonts w:ascii="Arial" w:hAnsi="Arial" w:cs="Arial"/>
          <w:sz w:val="22"/>
          <w:szCs w:val="22"/>
          <w:u w:val="single"/>
        </w:rPr>
      </w:pPr>
      <w:r w:rsidRPr="00382C02">
        <w:rPr>
          <w:rFonts w:ascii="Arial" w:hAnsi="Arial" w:cs="Arial"/>
          <w:sz w:val="22"/>
          <w:szCs w:val="22"/>
          <w:u w:val="single"/>
        </w:rPr>
        <w:t>Cont</w:t>
      </w:r>
      <w:r w:rsidR="00112DA4" w:rsidRPr="00382C02">
        <w:rPr>
          <w:rFonts w:ascii="Arial" w:hAnsi="Arial" w:cs="Arial"/>
          <w:sz w:val="22"/>
          <w:szCs w:val="22"/>
          <w:u w:val="single"/>
        </w:rPr>
        <w:t>ents</w:t>
      </w:r>
      <w:r w:rsidR="008E64DD" w:rsidRPr="00382C02">
        <w:rPr>
          <w:rFonts w:ascii="Arial" w:hAnsi="Arial" w:cs="Arial"/>
          <w:sz w:val="22"/>
          <w:szCs w:val="22"/>
          <w:u w:val="single"/>
        </w:rPr>
        <w:t>:</w:t>
      </w:r>
    </w:p>
    <w:p w14:paraId="3ECDA586" w14:textId="77777777" w:rsidR="009B3FDF" w:rsidRPr="00382C02" w:rsidRDefault="00AD1E8A" w:rsidP="00D3069F">
      <w:pPr>
        <w:pStyle w:val="ListParagraph"/>
        <w:numPr>
          <w:ilvl w:val="0"/>
          <w:numId w:val="1"/>
        </w:numPr>
        <w:spacing w:line="360" w:lineRule="auto"/>
        <w:rPr>
          <w:rFonts w:ascii="Arial" w:hAnsi="Arial" w:cs="Arial"/>
          <w:sz w:val="22"/>
          <w:szCs w:val="22"/>
          <w:u w:val="single"/>
        </w:rPr>
      </w:pPr>
      <w:r w:rsidRPr="00382C02">
        <w:rPr>
          <w:rFonts w:ascii="Arial" w:hAnsi="Arial" w:cs="Arial"/>
          <w:sz w:val="22"/>
          <w:szCs w:val="22"/>
        </w:rPr>
        <w:t>Introduction</w:t>
      </w:r>
    </w:p>
    <w:p w14:paraId="4B563683" w14:textId="5D1C932B" w:rsidR="00741053" w:rsidRPr="00382C02" w:rsidRDefault="009B3FDF" w:rsidP="00D3069F">
      <w:pPr>
        <w:pStyle w:val="ListParagraph"/>
        <w:numPr>
          <w:ilvl w:val="0"/>
          <w:numId w:val="1"/>
        </w:numPr>
        <w:spacing w:line="360" w:lineRule="auto"/>
        <w:rPr>
          <w:rFonts w:ascii="Arial" w:hAnsi="Arial" w:cs="Arial"/>
          <w:sz w:val="22"/>
          <w:szCs w:val="22"/>
          <w:u w:val="single"/>
        </w:rPr>
      </w:pPr>
      <w:r w:rsidRPr="00382C02">
        <w:rPr>
          <w:rFonts w:ascii="Arial" w:hAnsi="Arial" w:cs="Arial"/>
          <w:sz w:val="22"/>
          <w:szCs w:val="22"/>
        </w:rPr>
        <w:t xml:space="preserve">Person-Centred Care: Definition, </w:t>
      </w:r>
      <w:r w:rsidR="00F855D1" w:rsidRPr="00382C02">
        <w:rPr>
          <w:rFonts w:ascii="Arial" w:hAnsi="Arial" w:cs="Arial"/>
          <w:sz w:val="22"/>
          <w:szCs w:val="22"/>
        </w:rPr>
        <w:t>Benefits and</w:t>
      </w:r>
      <w:r w:rsidR="00040C65" w:rsidRPr="00382C02">
        <w:rPr>
          <w:rFonts w:ascii="Arial" w:hAnsi="Arial" w:cs="Arial"/>
          <w:sz w:val="22"/>
          <w:szCs w:val="22"/>
        </w:rPr>
        <w:t xml:space="preserve"> </w:t>
      </w:r>
      <w:r w:rsidR="00F855D1" w:rsidRPr="00382C02">
        <w:rPr>
          <w:rFonts w:ascii="Arial" w:hAnsi="Arial" w:cs="Arial"/>
          <w:sz w:val="22"/>
          <w:szCs w:val="22"/>
        </w:rPr>
        <w:t>Limitations</w:t>
      </w:r>
    </w:p>
    <w:p w14:paraId="34329140" w14:textId="3007A9F1" w:rsidR="00F855D1" w:rsidRPr="00382C02" w:rsidRDefault="00F855D1" w:rsidP="00D3069F">
      <w:pPr>
        <w:pStyle w:val="ListParagraph"/>
        <w:numPr>
          <w:ilvl w:val="0"/>
          <w:numId w:val="1"/>
        </w:numPr>
        <w:spacing w:line="360" w:lineRule="auto"/>
        <w:rPr>
          <w:rFonts w:ascii="Arial" w:hAnsi="Arial" w:cs="Arial"/>
          <w:sz w:val="22"/>
          <w:szCs w:val="22"/>
          <w:u w:val="single"/>
        </w:rPr>
      </w:pPr>
      <w:r w:rsidRPr="00382C02">
        <w:rPr>
          <w:rFonts w:ascii="Arial" w:hAnsi="Arial" w:cs="Arial"/>
          <w:sz w:val="22"/>
          <w:szCs w:val="22"/>
        </w:rPr>
        <w:t>Relevant Theory</w:t>
      </w:r>
      <w:r w:rsidR="00A06559" w:rsidRPr="00382C02">
        <w:rPr>
          <w:rFonts w:ascii="Arial" w:hAnsi="Arial" w:cs="Arial"/>
          <w:sz w:val="22"/>
          <w:szCs w:val="22"/>
        </w:rPr>
        <w:t>:</w:t>
      </w:r>
      <w:r w:rsidR="00FB7D4A" w:rsidRPr="00382C02">
        <w:rPr>
          <w:rFonts w:ascii="Arial" w:hAnsi="Arial" w:cs="Arial"/>
          <w:sz w:val="22"/>
          <w:szCs w:val="22"/>
        </w:rPr>
        <w:t xml:space="preserve"> The Recovery Model</w:t>
      </w:r>
    </w:p>
    <w:p w14:paraId="63DB2204" w14:textId="1CA6B36D" w:rsidR="0094463F" w:rsidRPr="00382C02" w:rsidRDefault="0094463F" w:rsidP="00D3069F">
      <w:pPr>
        <w:pStyle w:val="ListParagraph"/>
        <w:numPr>
          <w:ilvl w:val="0"/>
          <w:numId w:val="1"/>
        </w:numPr>
        <w:spacing w:line="360" w:lineRule="auto"/>
        <w:rPr>
          <w:rFonts w:ascii="Arial" w:hAnsi="Arial" w:cs="Arial"/>
          <w:sz w:val="22"/>
          <w:szCs w:val="22"/>
          <w:u w:val="single"/>
        </w:rPr>
      </w:pPr>
      <w:r w:rsidRPr="00382C02">
        <w:rPr>
          <w:rFonts w:ascii="Arial" w:hAnsi="Arial" w:cs="Arial"/>
          <w:sz w:val="22"/>
          <w:szCs w:val="22"/>
        </w:rPr>
        <w:t xml:space="preserve">Ethical Fundamentals of </w:t>
      </w:r>
      <w:r w:rsidR="00682E43" w:rsidRPr="00382C02">
        <w:rPr>
          <w:rFonts w:ascii="Arial" w:hAnsi="Arial" w:cs="Arial"/>
          <w:sz w:val="22"/>
          <w:szCs w:val="22"/>
        </w:rPr>
        <w:t>Health and Social Care</w:t>
      </w:r>
    </w:p>
    <w:p w14:paraId="634EAB50" w14:textId="63D42622" w:rsidR="00682E43" w:rsidRPr="00382C02" w:rsidRDefault="00682E43" w:rsidP="00D3069F">
      <w:pPr>
        <w:pStyle w:val="ListParagraph"/>
        <w:numPr>
          <w:ilvl w:val="0"/>
          <w:numId w:val="1"/>
        </w:numPr>
        <w:spacing w:line="360" w:lineRule="auto"/>
        <w:rPr>
          <w:rFonts w:ascii="Arial" w:hAnsi="Arial" w:cs="Arial"/>
          <w:sz w:val="22"/>
          <w:szCs w:val="22"/>
          <w:u w:val="single"/>
        </w:rPr>
      </w:pPr>
      <w:r w:rsidRPr="00382C02">
        <w:rPr>
          <w:rFonts w:ascii="Arial" w:hAnsi="Arial" w:cs="Arial"/>
          <w:sz w:val="22"/>
          <w:szCs w:val="22"/>
        </w:rPr>
        <w:t>Partnership Working: Evaluation</w:t>
      </w:r>
    </w:p>
    <w:p w14:paraId="777AFA14" w14:textId="6E7A4925" w:rsidR="00682E43" w:rsidRPr="00382C02" w:rsidRDefault="000B10CB" w:rsidP="00D3069F">
      <w:pPr>
        <w:pStyle w:val="ListParagraph"/>
        <w:numPr>
          <w:ilvl w:val="0"/>
          <w:numId w:val="1"/>
        </w:numPr>
        <w:spacing w:line="360" w:lineRule="auto"/>
        <w:rPr>
          <w:rFonts w:ascii="Arial" w:hAnsi="Arial" w:cs="Arial"/>
          <w:sz w:val="22"/>
          <w:szCs w:val="22"/>
          <w:u w:val="single"/>
        </w:rPr>
      </w:pPr>
      <w:r w:rsidRPr="00382C02">
        <w:rPr>
          <w:rFonts w:ascii="Arial" w:hAnsi="Arial" w:cs="Arial"/>
          <w:sz w:val="22"/>
          <w:szCs w:val="22"/>
        </w:rPr>
        <w:t>Application of Partnership Working to a Practice Setting</w:t>
      </w:r>
    </w:p>
    <w:p w14:paraId="2CF0ECC3" w14:textId="47D3FC45" w:rsidR="000B10CB" w:rsidRPr="00382C02" w:rsidRDefault="000B10CB" w:rsidP="00D3069F">
      <w:pPr>
        <w:pStyle w:val="ListParagraph"/>
        <w:numPr>
          <w:ilvl w:val="0"/>
          <w:numId w:val="1"/>
        </w:numPr>
        <w:spacing w:line="360" w:lineRule="auto"/>
        <w:rPr>
          <w:rFonts w:ascii="Arial" w:hAnsi="Arial" w:cs="Arial"/>
          <w:sz w:val="22"/>
          <w:szCs w:val="22"/>
          <w:u w:val="single"/>
        </w:rPr>
      </w:pPr>
      <w:r w:rsidRPr="00382C02">
        <w:rPr>
          <w:rFonts w:ascii="Arial" w:hAnsi="Arial" w:cs="Arial"/>
          <w:sz w:val="22"/>
          <w:szCs w:val="22"/>
        </w:rPr>
        <w:t xml:space="preserve">Relevant Policy and </w:t>
      </w:r>
      <w:r w:rsidR="004920D8" w:rsidRPr="00382C02">
        <w:rPr>
          <w:rFonts w:ascii="Arial" w:hAnsi="Arial" w:cs="Arial"/>
          <w:sz w:val="22"/>
          <w:szCs w:val="22"/>
        </w:rPr>
        <w:t>Legislation</w:t>
      </w:r>
    </w:p>
    <w:p w14:paraId="51216075" w14:textId="2DDF7F86" w:rsidR="004920D8" w:rsidRPr="00382C02" w:rsidRDefault="004920D8" w:rsidP="00D3069F">
      <w:pPr>
        <w:pStyle w:val="ListParagraph"/>
        <w:numPr>
          <w:ilvl w:val="0"/>
          <w:numId w:val="1"/>
        </w:numPr>
        <w:spacing w:line="360" w:lineRule="auto"/>
        <w:rPr>
          <w:rFonts w:ascii="Arial" w:hAnsi="Arial" w:cs="Arial"/>
          <w:sz w:val="22"/>
          <w:szCs w:val="22"/>
          <w:u w:val="single"/>
        </w:rPr>
      </w:pPr>
      <w:r w:rsidRPr="00382C02">
        <w:rPr>
          <w:rFonts w:ascii="Arial" w:hAnsi="Arial" w:cs="Arial"/>
          <w:sz w:val="22"/>
          <w:szCs w:val="22"/>
        </w:rPr>
        <w:t>Recommendations for Future Development in Person-Centred</w:t>
      </w:r>
      <w:r w:rsidR="00AB673C" w:rsidRPr="00382C02">
        <w:rPr>
          <w:rFonts w:ascii="Arial" w:hAnsi="Arial" w:cs="Arial"/>
          <w:sz w:val="22"/>
          <w:szCs w:val="22"/>
        </w:rPr>
        <w:t xml:space="preserve"> Care and Partnership Working</w:t>
      </w:r>
    </w:p>
    <w:p w14:paraId="1F30326C" w14:textId="742E133F" w:rsidR="00AB673C" w:rsidRPr="00382C02" w:rsidRDefault="00AB673C" w:rsidP="00D3069F">
      <w:pPr>
        <w:pStyle w:val="ListParagraph"/>
        <w:numPr>
          <w:ilvl w:val="0"/>
          <w:numId w:val="1"/>
        </w:numPr>
        <w:spacing w:line="360" w:lineRule="auto"/>
        <w:rPr>
          <w:rFonts w:ascii="Arial" w:hAnsi="Arial" w:cs="Arial"/>
          <w:sz w:val="22"/>
          <w:szCs w:val="22"/>
          <w:u w:val="single"/>
        </w:rPr>
      </w:pPr>
      <w:r w:rsidRPr="00382C02">
        <w:rPr>
          <w:rFonts w:ascii="Arial" w:hAnsi="Arial" w:cs="Arial"/>
          <w:sz w:val="22"/>
          <w:szCs w:val="22"/>
        </w:rPr>
        <w:t>Conclusion</w:t>
      </w:r>
    </w:p>
    <w:p w14:paraId="2D571CF4" w14:textId="271F8F16" w:rsidR="00AB673C" w:rsidRPr="00382C02" w:rsidRDefault="00AB673C" w:rsidP="00D3069F">
      <w:pPr>
        <w:pStyle w:val="ListParagraph"/>
        <w:numPr>
          <w:ilvl w:val="0"/>
          <w:numId w:val="1"/>
        </w:numPr>
        <w:spacing w:line="360" w:lineRule="auto"/>
        <w:rPr>
          <w:rFonts w:ascii="Arial" w:hAnsi="Arial" w:cs="Arial"/>
          <w:sz w:val="22"/>
          <w:szCs w:val="22"/>
          <w:u w:val="single"/>
        </w:rPr>
      </w:pPr>
      <w:r w:rsidRPr="00382C02">
        <w:rPr>
          <w:rFonts w:ascii="Arial" w:hAnsi="Arial" w:cs="Arial"/>
          <w:sz w:val="22"/>
          <w:szCs w:val="22"/>
        </w:rPr>
        <w:t>Reference List</w:t>
      </w:r>
    </w:p>
    <w:p w14:paraId="61D00EF4" w14:textId="356B7066" w:rsidR="00D64F0A" w:rsidRPr="00382C02" w:rsidRDefault="002317F5" w:rsidP="0086186B">
      <w:pPr>
        <w:spacing w:line="360" w:lineRule="auto"/>
        <w:rPr>
          <w:rFonts w:ascii="Arial" w:hAnsi="Arial" w:cs="Arial"/>
          <w:sz w:val="22"/>
          <w:szCs w:val="22"/>
          <w:u w:val="single"/>
        </w:rPr>
      </w:pPr>
      <w:r w:rsidRPr="00382C02">
        <w:rPr>
          <w:rFonts w:ascii="Arial" w:hAnsi="Arial" w:cs="Arial"/>
          <w:sz w:val="22"/>
          <w:szCs w:val="22"/>
          <w:u w:val="single"/>
        </w:rPr>
        <w:t>Introduction</w:t>
      </w:r>
    </w:p>
    <w:p w14:paraId="2258B34C" w14:textId="2B4750F7" w:rsidR="0086186B" w:rsidRPr="00382C02" w:rsidRDefault="00087D18" w:rsidP="0086186B">
      <w:pPr>
        <w:spacing w:line="360" w:lineRule="auto"/>
        <w:rPr>
          <w:rFonts w:ascii="Arial" w:hAnsi="Arial" w:cs="Arial"/>
          <w:sz w:val="22"/>
          <w:szCs w:val="22"/>
        </w:rPr>
      </w:pPr>
      <w:r w:rsidRPr="00382C02">
        <w:rPr>
          <w:rFonts w:ascii="Arial" w:hAnsi="Arial" w:cs="Arial"/>
          <w:sz w:val="22"/>
          <w:szCs w:val="22"/>
        </w:rPr>
        <w:t>This report explores the importance of person-centred care and partnership working within community</w:t>
      </w:r>
      <w:r w:rsidR="003C0CB6" w:rsidRPr="00382C02">
        <w:rPr>
          <w:rFonts w:ascii="Arial" w:hAnsi="Arial" w:cs="Arial"/>
          <w:sz w:val="22"/>
          <w:szCs w:val="22"/>
        </w:rPr>
        <w:t xml:space="preserve"> mental health services. These approaches are crucial to supporting </w:t>
      </w:r>
      <w:r w:rsidR="00191DDB" w:rsidRPr="00382C02">
        <w:rPr>
          <w:rFonts w:ascii="Arial" w:hAnsi="Arial" w:cs="Arial"/>
          <w:sz w:val="22"/>
          <w:szCs w:val="22"/>
        </w:rPr>
        <w:t>people with mental health difficulties in a way that values their</w:t>
      </w:r>
      <w:r w:rsidR="003800D5" w:rsidRPr="00382C02">
        <w:rPr>
          <w:rFonts w:ascii="Arial" w:hAnsi="Arial" w:cs="Arial"/>
          <w:sz w:val="22"/>
          <w:szCs w:val="22"/>
        </w:rPr>
        <w:t xml:space="preserve"> choices, strengths, and individual experiences. </w:t>
      </w:r>
      <w:r w:rsidR="00C46188" w:rsidRPr="00382C02">
        <w:rPr>
          <w:rFonts w:ascii="Arial" w:hAnsi="Arial" w:cs="Arial"/>
          <w:sz w:val="22"/>
          <w:szCs w:val="22"/>
        </w:rPr>
        <w:t>Person-centred care helps build trust</w:t>
      </w:r>
      <w:r w:rsidR="00F5286D" w:rsidRPr="00382C02">
        <w:rPr>
          <w:rFonts w:ascii="Arial" w:hAnsi="Arial" w:cs="Arial"/>
          <w:sz w:val="22"/>
          <w:szCs w:val="22"/>
        </w:rPr>
        <w:t xml:space="preserve">, promotes dignity and encourages people to take an active role </w:t>
      </w:r>
      <w:r w:rsidR="003F3A08" w:rsidRPr="00382C02">
        <w:rPr>
          <w:rFonts w:ascii="Arial" w:hAnsi="Arial" w:cs="Arial"/>
          <w:sz w:val="22"/>
          <w:szCs w:val="22"/>
        </w:rPr>
        <w:t>in decisions about their care. Partnership working is also essential</w:t>
      </w:r>
      <w:r w:rsidR="00E57D12" w:rsidRPr="00382C02">
        <w:rPr>
          <w:rFonts w:ascii="Arial" w:hAnsi="Arial" w:cs="Arial"/>
          <w:sz w:val="22"/>
          <w:szCs w:val="22"/>
        </w:rPr>
        <w:t>, as community mental health services rely on collaboration between diff</w:t>
      </w:r>
      <w:r w:rsidR="009344EA" w:rsidRPr="00382C02">
        <w:rPr>
          <w:rFonts w:ascii="Arial" w:hAnsi="Arial" w:cs="Arial"/>
          <w:sz w:val="22"/>
          <w:szCs w:val="22"/>
        </w:rPr>
        <w:t xml:space="preserve">erent professionals, families, voluntary </w:t>
      </w:r>
      <w:r w:rsidR="00780A33" w:rsidRPr="00382C02">
        <w:rPr>
          <w:rFonts w:ascii="Arial" w:hAnsi="Arial" w:cs="Arial"/>
          <w:sz w:val="22"/>
          <w:szCs w:val="22"/>
        </w:rPr>
        <w:t>organisations, and wider community networks.</w:t>
      </w:r>
    </w:p>
    <w:p w14:paraId="2F3C43D7" w14:textId="51825A25" w:rsidR="00780A33" w:rsidRPr="00382C02" w:rsidRDefault="00780A33" w:rsidP="0086186B">
      <w:pPr>
        <w:spacing w:line="360" w:lineRule="auto"/>
        <w:rPr>
          <w:rFonts w:ascii="Arial" w:hAnsi="Arial" w:cs="Arial"/>
          <w:sz w:val="22"/>
          <w:szCs w:val="22"/>
        </w:rPr>
      </w:pPr>
      <w:r w:rsidRPr="00382C02">
        <w:rPr>
          <w:rFonts w:ascii="Arial" w:hAnsi="Arial" w:cs="Arial"/>
          <w:sz w:val="22"/>
          <w:szCs w:val="22"/>
        </w:rPr>
        <w:t>The report will examine how person-centred</w:t>
      </w:r>
      <w:r w:rsidR="00DC16C3" w:rsidRPr="00382C02">
        <w:rPr>
          <w:rFonts w:ascii="Arial" w:hAnsi="Arial" w:cs="Arial"/>
          <w:sz w:val="22"/>
          <w:szCs w:val="22"/>
        </w:rPr>
        <w:t xml:space="preserve"> care and partnership working are used in a community mental health setting and will discuss the </w:t>
      </w:r>
      <w:r w:rsidR="00C9212F" w:rsidRPr="00382C02">
        <w:rPr>
          <w:rFonts w:ascii="Arial" w:hAnsi="Arial" w:cs="Arial"/>
          <w:sz w:val="22"/>
          <w:szCs w:val="22"/>
        </w:rPr>
        <w:t>recovery model, which plays a key role in guiding modern mental he</w:t>
      </w:r>
      <w:r w:rsidR="00DC70B9" w:rsidRPr="00382C02">
        <w:rPr>
          <w:rFonts w:ascii="Arial" w:hAnsi="Arial" w:cs="Arial"/>
          <w:sz w:val="22"/>
          <w:szCs w:val="22"/>
        </w:rPr>
        <w:t>alth practice. Ethical principles, along with relevant policy and legi</w:t>
      </w:r>
      <w:r w:rsidR="00876484" w:rsidRPr="00382C02">
        <w:rPr>
          <w:rFonts w:ascii="Arial" w:hAnsi="Arial" w:cs="Arial"/>
          <w:sz w:val="22"/>
          <w:szCs w:val="22"/>
        </w:rPr>
        <w:t>slation, will also be considered to show how they influence good practice. The report will end with reco</w:t>
      </w:r>
      <w:r w:rsidR="006C3C8D" w:rsidRPr="00382C02">
        <w:rPr>
          <w:rFonts w:ascii="Arial" w:hAnsi="Arial" w:cs="Arial"/>
          <w:sz w:val="22"/>
          <w:szCs w:val="22"/>
        </w:rPr>
        <w:t>mmendations on how person-centred care and partnership</w:t>
      </w:r>
      <w:r w:rsidR="008B7008" w:rsidRPr="00382C02">
        <w:rPr>
          <w:rFonts w:ascii="Arial" w:hAnsi="Arial" w:cs="Arial"/>
          <w:sz w:val="22"/>
          <w:szCs w:val="22"/>
        </w:rPr>
        <w:t xml:space="preserve"> working could be further de</w:t>
      </w:r>
      <w:r w:rsidR="00D926F9" w:rsidRPr="00382C02">
        <w:rPr>
          <w:rFonts w:ascii="Arial" w:hAnsi="Arial" w:cs="Arial"/>
          <w:sz w:val="22"/>
          <w:szCs w:val="22"/>
        </w:rPr>
        <w:t xml:space="preserve">veloped within community mental health services. </w:t>
      </w:r>
    </w:p>
    <w:p w14:paraId="45D9216E" w14:textId="6F267C0E" w:rsidR="004D6EB3" w:rsidRPr="00382C02" w:rsidRDefault="00A86303" w:rsidP="0086186B">
      <w:pPr>
        <w:spacing w:line="360" w:lineRule="auto"/>
        <w:rPr>
          <w:rFonts w:ascii="Arial" w:hAnsi="Arial" w:cs="Arial"/>
          <w:sz w:val="22"/>
          <w:szCs w:val="22"/>
          <w:u w:val="single"/>
        </w:rPr>
      </w:pPr>
      <w:r w:rsidRPr="00382C02">
        <w:rPr>
          <w:rFonts w:ascii="Arial" w:hAnsi="Arial" w:cs="Arial"/>
          <w:sz w:val="22"/>
          <w:szCs w:val="22"/>
          <w:u w:val="single"/>
        </w:rPr>
        <w:t>Person-Centred Care: Definition</w:t>
      </w:r>
      <w:r w:rsidR="005A3353" w:rsidRPr="00382C02">
        <w:rPr>
          <w:rFonts w:ascii="Arial" w:hAnsi="Arial" w:cs="Arial"/>
          <w:sz w:val="22"/>
          <w:szCs w:val="22"/>
          <w:u w:val="single"/>
        </w:rPr>
        <w:t>, Benefits and Limitations</w:t>
      </w:r>
    </w:p>
    <w:p w14:paraId="5D66F826" w14:textId="24D0449C" w:rsidR="005A3353" w:rsidRPr="00382C02" w:rsidRDefault="008A22FA" w:rsidP="0086186B">
      <w:pPr>
        <w:spacing w:line="360" w:lineRule="auto"/>
        <w:rPr>
          <w:rFonts w:ascii="Arial" w:hAnsi="Arial" w:cs="Arial"/>
          <w:sz w:val="22"/>
          <w:szCs w:val="22"/>
        </w:rPr>
      </w:pPr>
      <w:r w:rsidRPr="00382C02">
        <w:rPr>
          <w:rFonts w:ascii="Arial" w:hAnsi="Arial" w:cs="Arial"/>
          <w:sz w:val="22"/>
          <w:szCs w:val="22"/>
        </w:rPr>
        <w:lastRenderedPageBreak/>
        <w:t>Person-centred care is an approa</w:t>
      </w:r>
      <w:r w:rsidR="004C37E2" w:rsidRPr="00382C02">
        <w:rPr>
          <w:rFonts w:ascii="Arial" w:hAnsi="Arial" w:cs="Arial"/>
          <w:sz w:val="22"/>
          <w:szCs w:val="22"/>
        </w:rPr>
        <w:t>ch that focuses on the individual person and not just their mental health condition</w:t>
      </w:r>
      <w:r w:rsidR="0020502E" w:rsidRPr="00382C02">
        <w:rPr>
          <w:rFonts w:ascii="Arial" w:hAnsi="Arial" w:cs="Arial"/>
          <w:sz w:val="22"/>
          <w:szCs w:val="22"/>
        </w:rPr>
        <w:t>. It means recognising each service user as unique, with their ow</w:t>
      </w:r>
      <w:r w:rsidR="00493157" w:rsidRPr="00382C02">
        <w:rPr>
          <w:rFonts w:ascii="Arial" w:hAnsi="Arial" w:cs="Arial"/>
          <w:sz w:val="22"/>
          <w:szCs w:val="22"/>
        </w:rPr>
        <w:t xml:space="preserve">n experiences, </w:t>
      </w:r>
      <w:r w:rsidR="00E67A1E" w:rsidRPr="00382C02">
        <w:rPr>
          <w:rFonts w:ascii="Arial" w:hAnsi="Arial" w:cs="Arial"/>
          <w:sz w:val="22"/>
          <w:szCs w:val="22"/>
        </w:rPr>
        <w:t>goals,</w:t>
      </w:r>
      <w:r w:rsidR="00493157" w:rsidRPr="00382C02">
        <w:rPr>
          <w:rFonts w:ascii="Arial" w:hAnsi="Arial" w:cs="Arial"/>
          <w:sz w:val="22"/>
          <w:szCs w:val="22"/>
        </w:rPr>
        <w:t xml:space="preserve"> and preferences. In community mental health services</w:t>
      </w:r>
      <w:r w:rsidR="00347A2E" w:rsidRPr="00382C02">
        <w:rPr>
          <w:rFonts w:ascii="Arial" w:hAnsi="Arial" w:cs="Arial"/>
          <w:sz w:val="22"/>
          <w:szCs w:val="22"/>
        </w:rPr>
        <w:t xml:space="preserve">, person-centred care involves listening to </w:t>
      </w:r>
      <w:r w:rsidR="00521BA5" w:rsidRPr="00382C02">
        <w:rPr>
          <w:rFonts w:ascii="Arial" w:hAnsi="Arial" w:cs="Arial"/>
          <w:sz w:val="22"/>
          <w:szCs w:val="22"/>
        </w:rPr>
        <w:t>people, involving</w:t>
      </w:r>
      <w:r w:rsidR="00347A2E" w:rsidRPr="00382C02">
        <w:rPr>
          <w:rFonts w:ascii="Arial" w:hAnsi="Arial" w:cs="Arial"/>
          <w:sz w:val="22"/>
          <w:szCs w:val="22"/>
        </w:rPr>
        <w:t xml:space="preserve"> them in decisions,</w:t>
      </w:r>
      <w:r w:rsidR="009B029D" w:rsidRPr="00382C02">
        <w:rPr>
          <w:rFonts w:ascii="Arial" w:hAnsi="Arial" w:cs="Arial"/>
          <w:sz w:val="22"/>
          <w:szCs w:val="22"/>
        </w:rPr>
        <w:t xml:space="preserve"> and supporting them to have more control over </w:t>
      </w:r>
      <w:r w:rsidR="006F60EB" w:rsidRPr="00382C02">
        <w:rPr>
          <w:rFonts w:ascii="Arial" w:hAnsi="Arial" w:cs="Arial"/>
          <w:sz w:val="22"/>
          <w:szCs w:val="22"/>
        </w:rPr>
        <w:t>their recovery</w:t>
      </w:r>
      <w:r w:rsidR="0096023E" w:rsidRPr="00382C02">
        <w:rPr>
          <w:rFonts w:ascii="Arial" w:hAnsi="Arial" w:cs="Arial"/>
          <w:sz w:val="22"/>
          <w:szCs w:val="22"/>
        </w:rPr>
        <w:t>. It aims to make people feel heard</w:t>
      </w:r>
      <w:r w:rsidR="00162CBF" w:rsidRPr="00382C02">
        <w:rPr>
          <w:rFonts w:ascii="Arial" w:hAnsi="Arial" w:cs="Arial"/>
          <w:sz w:val="22"/>
          <w:szCs w:val="22"/>
        </w:rPr>
        <w:t xml:space="preserve">, </w:t>
      </w:r>
      <w:r w:rsidR="00E67A1E" w:rsidRPr="00382C02">
        <w:rPr>
          <w:rFonts w:ascii="Arial" w:hAnsi="Arial" w:cs="Arial"/>
          <w:sz w:val="22"/>
          <w:szCs w:val="22"/>
        </w:rPr>
        <w:t>respected,</w:t>
      </w:r>
      <w:r w:rsidR="00162CBF" w:rsidRPr="00382C02">
        <w:rPr>
          <w:rFonts w:ascii="Arial" w:hAnsi="Arial" w:cs="Arial"/>
          <w:sz w:val="22"/>
          <w:szCs w:val="22"/>
        </w:rPr>
        <w:t xml:space="preserve"> and understood, which can make </w:t>
      </w:r>
      <w:r w:rsidR="00E67A1E" w:rsidRPr="00382C02">
        <w:rPr>
          <w:rFonts w:ascii="Arial" w:hAnsi="Arial" w:cs="Arial"/>
          <w:sz w:val="22"/>
          <w:szCs w:val="22"/>
        </w:rPr>
        <w:t>a significant difference</w:t>
      </w:r>
      <w:r w:rsidR="00162CBF" w:rsidRPr="00382C02">
        <w:rPr>
          <w:rFonts w:ascii="Arial" w:hAnsi="Arial" w:cs="Arial"/>
          <w:sz w:val="22"/>
          <w:szCs w:val="22"/>
        </w:rPr>
        <w:t xml:space="preserve"> to their confidence and well-being. </w:t>
      </w:r>
    </w:p>
    <w:p w14:paraId="7406D12A" w14:textId="37BA897E" w:rsidR="00640391" w:rsidRPr="00382C02" w:rsidRDefault="00640391" w:rsidP="0086186B">
      <w:pPr>
        <w:spacing w:line="360" w:lineRule="auto"/>
        <w:rPr>
          <w:rFonts w:ascii="Arial" w:hAnsi="Arial" w:cs="Arial"/>
          <w:sz w:val="22"/>
          <w:szCs w:val="22"/>
        </w:rPr>
      </w:pPr>
      <w:r w:rsidRPr="00382C02">
        <w:rPr>
          <w:rFonts w:ascii="Arial" w:hAnsi="Arial" w:cs="Arial"/>
          <w:sz w:val="22"/>
          <w:szCs w:val="22"/>
        </w:rPr>
        <w:t xml:space="preserve">One main benefit of person-centred care is that it helps build trust and stronger relationships. When people are involved in planning </w:t>
      </w:r>
      <w:r w:rsidR="002801D4" w:rsidRPr="00382C02">
        <w:rPr>
          <w:rFonts w:ascii="Arial" w:hAnsi="Arial" w:cs="Arial"/>
          <w:sz w:val="22"/>
          <w:szCs w:val="22"/>
        </w:rPr>
        <w:t xml:space="preserve">their care, they often feel more motivated and are more likely to engage with support. It also improves communication because professionals take time to understand the person’s situation, </w:t>
      </w:r>
      <w:r w:rsidR="00B90CD5" w:rsidRPr="00382C02">
        <w:rPr>
          <w:rFonts w:ascii="Arial" w:hAnsi="Arial" w:cs="Arial"/>
          <w:sz w:val="22"/>
          <w:szCs w:val="22"/>
        </w:rPr>
        <w:t>strengths,</w:t>
      </w:r>
      <w:r w:rsidR="002801D4" w:rsidRPr="00382C02">
        <w:rPr>
          <w:rFonts w:ascii="Arial" w:hAnsi="Arial" w:cs="Arial"/>
          <w:sz w:val="22"/>
          <w:szCs w:val="22"/>
        </w:rPr>
        <w:t xml:space="preserve"> and goals. This can lead to more positive experiences </w:t>
      </w:r>
      <w:r w:rsidR="00B90CD5" w:rsidRPr="00382C02">
        <w:rPr>
          <w:rFonts w:ascii="Arial" w:hAnsi="Arial" w:cs="Arial"/>
          <w:sz w:val="22"/>
          <w:szCs w:val="22"/>
        </w:rPr>
        <w:t xml:space="preserve">and better outcomes. Person-centred care also supports safer practice, as risks and needs are explored together. </w:t>
      </w:r>
    </w:p>
    <w:p w14:paraId="17040564" w14:textId="270B2DDD" w:rsidR="000F4912" w:rsidRPr="00382C02" w:rsidRDefault="000F4912" w:rsidP="0086186B">
      <w:pPr>
        <w:spacing w:line="360" w:lineRule="auto"/>
        <w:rPr>
          <w:rFonts w:ascii="Arial" w:hAnsi="Arial" w:cs="Arial"/>
          <w:sz w:val="22"/>
          <w:szCs w:val="22"/>
        </w:rPr>
      </w:pPr>
      <w:r w:rsidRPr="00382C02">
        <w:rPr>
          <w:rFonts w:ascii="Arial" w:hAnsi="Arial" w:cs="Arial"/>
          <w:sz w:val="22"/>
          <w:szCs w:val="22"/>
        </w:rPr>
        <w:t xml:space="preserve">However, there </w:t>
      </w:r>
      <w:r w:rsidR="00D15C65" w:rsidRPr="00382C02">
        <w:rPr>
          <w:rFonts w:ascii="Arial" w:hAnsi="Arial" w:cs="Arial"/>
          <w:sz w:val="22"/>
          <w:szCs w:val="22"/>
        </w:rPr>
        <w:t xml:space="preserve">are </w:t>
      </w:r>
      <w:r w:rsidRPr="00382C02">
        <w:rPr>
          <w:rFonts w:ascii="Arial" w:hAnsi="Arial" w:cs="Arial"/>
          <w:sz w:val="22"/>
          <w:szCs w:val="22"/>
        </w:rPr>
        <w:t>limitations</w:t>
      </w:r>
      <w:r w:rsidR="00D15C65" w:rsidRPr="00382C02">
        <w:rPr>
          <w:rFonts w:ascii="Arial" w:hAnsi="Arial" w:cs="Arial"/>
          <w:sz w:val="22"/>
          <w:szCs w:val="22"/>
        </w:rPr>
        <w:t>. Staff often face high caseloads, meaning they may struggle to give everyone enough time. Communication can also be challenging if someone is experiencing severe</w:t>
      </w:r>
      <w:r w:rsidR="0015372A" w:rsidRPr="00382C02">
        <w:rPr>
          <w:rFonts w:ascii="Arial" w:hAnsi="Arial" w:cs="Arial"/>
          <w:sz w:val="22"/>
          <w:szCs w:val="22"/>
        </w:rPr>
        <w:t xml:space="preserve"> symptoms such as paranoia or distress. In these cases, professionals may need to adapt their approach or involve other team members. Organisational pressures, such as staff shortages or strict policies, ca also make it harder to fully personalise care. Sometimes ri</w:t>
      </w:r>
      <w:r w:rsidR="00562E32" w:rsidRPr="00382C02">
        <w:rPr>
          <w:rFonts w:ascii="Arial" w:hAnsi="Arial" w:cs="Arial"/>
          <w:sz w:val="22"/>
          <w:szCs w:val="22"/>
        </w:rPr>
        <w:t xml:space="preserve">sk management </w:t>
      </w:r>
      <w:r w:rsidR="00B076DE" w:rsidRPr="00382C02">
        <w:rPr>
          <w:rFonts w:ascii="Arial" w:hAnsi="Arial" w:cs="Arial"/>
          <w:sz w:val="22"/>
          <w:szCs w:val="22"/>
        </w:rPr>
        <w:t>must</w:t>
      </w:r>
      <w:r w:rsidR="00562E32" w:rsidRPr="00382C02">
        <w:rPr>
          <w:rFonts w:ascii="Arial" w:hAnsi="Arial" w:cs="Arial"/>
          <w:sz w:val="22"/>
          <w:szCs w:val="22"/>
        </w:rPr>
        <w:t xml:space="preserve"> come before personal choice, but professionals should still follow person-centred principles as much as possible.</w:t>
      </w:r>
    </w:p>
    <w:p w14:paraId="60A0F55E" w14:textId="313A2C48" w:rsidR="00640971" w:rsidRPr="00382C02" w:rsidRDefault="00606D37" w:rsidP="0086186B">
      <w:pPr>
        <w:spacing w:line="360" w:lineRule="auto"/>
        <w:rPr>
          <w:rFonts w:ascii="Arial" w:hAnsi="Arial" w:cs="Arial"/>
          <w:sz w:val="22"/>
          <w:szCs w:val="22"/>
        </w:rPr>
      </w:pPr>
      <w:r w:rsidRPr="00382C02">
        <w:rPr>
          <w:rFonts w:ascii="Arial" w:hAnsi="Arial" w:cs="Arial"/>
          <w:sz w:val="22"/>
          <w:szCs w:val="22"/>
        </w:rPr>
        <w:t>Overall, person-centred care has many strengths</w:t>
      </w:r>
      <w:r w:rsidR="00A7760A" w:rsidRPr="00382C02">
        <w:rPr>
          <w:rFonts w:ascii="Arial" w:hAnsi="Arial" w:cs="Arial"/>
          <w:sz w:val="22"/>
          <w:szCs w:val="22"/>
        </w:rPr>
        <w:t xml:space="preserve"> but requires time, </w:t>
      </w:r>
      <w:r w:rsidR="00B60CAE" w:rsidRPr="00382C02">
        <w:rPr>
          <w:rFonts w:ascii="Arial" w:hAnsi="Arial" w:cs="Arial"/>
          <w:sz w:val="22"/>
          <w:szCs w:val="22"/>
        </w:rPr>
        <w:t>teamwork,</w:t>
      </w:r>
      <w:r w:rsidR="00A7760A" w:rsidRPr="00382C02">
        <w:rPr>
          <w:rFonts w:ascii="Arial" w:hAnsi="Arial" w:cs="Arial"/>
          <w:sz w:val="22"/>
          <w:szCs w:val="22"/>
        </w:rPr>
        <w:t xml:space="preserve"> and </w:t>
      </w:r>
      <w:r w:rsidR="00B60CAE" w:rsidRPr="00382C02">
        <w:rPr>
          <w:rFonts w:ascii="Arial" w:hAnsi="Arial" w:cs="Arial"/>
          <w:sz w:val="22"/>
          <w:szCs w:val="22"/>
        </w:rPr>
        <w:t>excellent communication</w:t>
      </w:r>
      <w:r w:rsidR="008526F8" w:rsidRPr="00382C02">
        <w:rPr>
          <w:rFonts w:ascii="Arial" w:hAnsi="Arial" w:cs="Arial"/>
          <w:sz w:val="22"/>
          <w:szCs w:val="22"/>
        </w:rPr>
        <w:t xml:space="preserve"> to deliver </w:t>
      </w:r>
      <w:r w:rsidR="00C15839" w:rsidRPr="00382C02">
        <w:rPr>
          <w:rFonts w:ascii="Arial" w:hAnsi="Arial" w:cs="Arial"/>
          <w:sz w:val="22"/>
          <w:szCs w:val="22"/>
        </w:rPr>
        <w:t xml:space="preserve">effectively in community mental health. </w:t>
      </w:r>
    </w:p>
    <w:p w14:paraId="20BB4E10" w14:textId="39B09F7F" w:rsidR="00050FDE" w:rsidRPr="00382C02" w:rsidRDefault="00F57C29" w:rsidP="0086186B">
      <w:pPr>
        <w:spacing w:line="360" w:lineRule="auto"/>
        <w:rPr>
          <w:rFonts w:ascii="Arial" w:hAnsi="Arial" w:cs="Arial"/>
          <w:sz w:val="22"/>
          <w:szCs w:val="22"/>
          <w:u w:val="single"/>
        </w:rPr>
      </w:pPr>
      <w:r w:rsidRPr="00382C02">
        <w:rPr>
          <w:rFonts w:ascii="Arial" w:hAnsi="Arial" w:cs="Arial"/>
          <w:sz w:val="22"/>
          <w:szCs w:val="22"/>
          <w:u w:val="single"/>
        </w:rPr>
        <w:t>Relevant Theory</w:t>
      </w:r>
      <w:r w:rsidR="00445EAF" w:rsidRPr="00382C02">
        <w:rPr>
          <w:rFonts w:ascii="Arial" w:hAnsi="Arial" w:cs="Arial"/>
          <w:sz w:val="22"/>
          <w:szCs w:val="22"/>
          <w:u w:val="single"/>
        </w:rPr>
        <w:t>: The Recovery Model</w:t>
      </w:r>
    </w:p>
    <w:p w14:paraId="7FE722E6" w14:textId="3736243B" w:rsidR="00445EAF" w:rsidRPr="00382C02" w:rsidRDefault="00445EAF" w:rsidP="0086186B">
      <w:pPr>
        <w:spacing w:line="360" w:lineRule="auto"/>
        <w:rPr>
          <w:rFonts w:ascii="Arial" w:hAnsi="Arial" w:cs="Arial"/>
          <w:sz w:val="22"/>
          <w:szCs w:val="22"/>
        </w:rPr>
      </w:pPr>
      <w:r w:rsidRPr="00382C02">
        <w:rPr>
          <w:rFonts w:ascii="Arial" w:hAnsi="Arial" w:cs="Arial"/>
          <w:sz w:val="22"/>
          <w:szCs w:val="22"/>
        </w:rPr>
        <w:t>The recovery model is one of the main</w:t>
      </w:r>
      <w:r w:rsidR="00A35E27" w:rsidRPr="00382C02">
        <w:rPr>
          <w:rFonts w:ascii="Arial" w:hAnsi="Arial" w:cs="Arial"/>
          <w:sz w:val="22"/>
          <w:szCs w:val="22"/>
        </w:rPr>
        <w:t xml:space="preserve"> approaches used in community mental health services. It focuses </w:t>
      </w:r>
      <w:r w:rsidR="0013747E" w:rsidRPr="00382C02">
        <w:rPr>
          <w:rFonts w:ascii="Arial" w:hAnsi="Arial" w:cs="Arial"/>
          <w:sz w:val="22"/>
          <w:szCs w:val="22"/>
        </w:rPr>
        <w:t xml:space="preserve">on helping people live a meaningful and satisfying life, even if thy still experience </w:t>
      </w:r>
      <w:r w:rsidR="0056063A" w:rsidRPr="00382C02">
        <w:rPr>
          <w:rFonts w:ascii="Arial" w:hAnsi="Arial" w:cs="Arial"/>
          <w:sz w:val="22"/>
          <w:szCs w:val="22"/>
        </w:rPr>
        <w:t>symptoms of mental illness. Instead of only looking at the persons diagno</w:t>
      </w:r>
      <w:r w:rsidR="00AE0F43" w:rsidRPr="00382C02">
        <w:rPr>
          <w:rFonts w:ascii="Arial" w:hAnsi="Arial" w:cs="Arial"/>
          <w:sz w:val="22"/>
          <w:szCs w:val="22"/>
        </w:rPr>
        <w:t>sis, the recovery model looks at the whole person, their strengths, goals, and what a good l</w:t>
      </w:r>
      <w:r w:rsidR="007B0BD0" w:rsidRPr="00382C02">
        <w:rPr>
          <w:rFonts w:ascii="Arial" w:hAnsi="Arial" w:cs="Arial"/>
          <w:sz w:val="22"/>
          <w:szCs w:val="22"/>
        </w:rPr>
        <w:t>ife means to them. This makes it strongly linked to person-centred care because it aims to give</w:t>
      </w:r>
      <w:r w:rsidR="00097C4E" w:rsidRPr="00382C02">
        <w:rPr>
          <w:rFonts w:ascii="Arial" w:hAnsi="Arial" w:cs="Arial"/>
          <w:sz w:val="22"/>
          <w:szCs w:val="22"/>
        </w:rPr>
        <w:t xml:space="preserve"> people more control, hope and independence.</w:t>
      </w:r>
    </w:p>
    <w:p w14:paraId="5788C948" w14:textId="7FDADDCD" w:rsidR="00097C4E" w:rsidRPr="00382C02" w:rsidRDefault="00A368E6" w:rsidP="0086186B">
      <w:pPr>
        <w:spacing w:line="360" w:lineRule="auto"/>
        <w:rPr>
          <w:rFonts w:ascii="Arial" w:hAnsi="Arial" w:cs="Arial"/>
          <w:sz w:val="22"/>
          <w:szCs w:val="22"/>
        </w:rPr>
      </w:pPr>
      <w:r w:rsidRPr="00382C02">
        <w:rPr>
          <w:rFonts w:ascii="Arial" w:hAnsi="Arial" w:cs="Arial"/>
          <w:sz w:val="22"/>
          <w:szCs w:val="22"/>
        </w:rPr>
        <w:t>A key idea in the recovery model is hope. Hope is important because</w:t>
      </w:r>
      <w:r w:rsidR="00673548" w:rsidRPr="00382C02">
        <w:rPr>
          <w:rFonts w:ascii="Arial" w:hAnsi="Arial" w:cs="Arial"/>
          <w:sz w:val="22"/>
          <w:szCs w:val="22"/>
        </w:rPr>
        <w:t xml:space="preserve"> many people with mental health difficulties may feel discouraged or u</w:t>
      </w:r>
      <w:r w:rsidR="00A63571" w:rsidRPr="00382C02">
        <w:rPr>
          <w:rFonts w:ascii="Arial" w:hAnsi="Arial" w:cs="Arial"/>
          <w:sz w:val="22"/>
          <w:szCs w:val="22"/>
        </w:rPr>
        <w:t xml:space="preserve">nsure about their future. The model encourages professionals to support service users in building </w:t>
      </w:r>
      <w:r w:rsidR="006710DE" w:rsidRPr="00382C02">
        <w:rPr>
          <w:rFonts w:ascii="Arial" w:hAnsi="Arial" w:cs="Arial"/>
          <w:sz w:val="22"/>
          <w:szCs w:val="22"/>
        </w:rPr>
        <w:t>confidence, setting goals and believing that recovery is possible. Another important idea</w:t>
      </w:r>
      <w:r w:rsidR="00191EA8" w:rsidRPr="00382C02">
        <w:rPr>
          <w:rFonts w:ascii="Arial" w:hAnsi="Arial" w:cs="Arial"/>
          <w:sz w:val="22"/>
          <w:szCs w:val="22"/>
        </w:rPr>
        <w:t xml:space="preserve"> is empowerment, which means giving individuals a voice</w:t>
      </w:r>
      <w:r w:rsidR="00C3074E" w:rsidRPr="00382C02">
        <w:rPr>
          <w:rFonts w:ascii="Arial" w:hAnsi="Arial" w:cs="Arial"/>
          <w:sz w:val="22"/>
          <w:szCs w:val="22"/>
        </w:rPr>
        <w:t xml:space="preserve"> in decisions about</w:t>
      </w:r>
      <w:r w:rsidR="003F040F" w:rsidRPr="00382C02">
        <w:rPr>
          <w:rFonts w:ascii="Arial" w:hAnsi="Arial" w:cs="Arial"/>
          <w:sz w:val="22"/>
          <w:szCs w:val="22"/>
        </w:rPr>
        <w:t xml:space="preserve"> their care, </w:t>
      </w:r>
      <w:r w:rsidR="00237B55" w:rsidRPr="00382C02">
        <w:rPr>
          <w:rFonts w:ascii="Arial" w:hAnsi="Arial" w:cs="Arial"/>
          <w:sz w:val="22"/>
          <w:szCs w:val="22"/>
        </w:rPr>
        <w:t xml:space="preserve">helping them develop skills, and supporting them to take more control over their recovery </w:t>
      </w:r>
      <w:r w:rsidR="00272010" w:rsidRPr="00382C02">
        <w:rPr>
          <w:rFonts w:ascii="Arial" w:hAnsi="Arial" w:cs="Arial"/>
          <w:sz w:val="22"/>
          <w:szCs w:val="22"/>
        </w:rPr>
        <w:t>journey.</w:t>
      </w:r>
    </w:p>
    <w:p w14:paraId="4F709D04" w14:textId="24DAFD4A" w:rsidR="00272010" w:rsidRPr="00382C02" w:rsidRDefault="00272010" w:rsidP="0086186B">
      <w:pPr>
        <w:spacing w:line="360" w:lineRule="auto"/>
        <w:rPr>
          <w:rFonts w:ascii="Arial" w:hAnsi="Arial" w:cs="Arial"/>
          <w:sz w:val="22"/>
          <w:szCs w:val="22"/>
        </w:rPr>
      </w:pPr>
      <w:r w:rsidRPr="00382C02">
        <w:rPr>
          <w:rFonts w:ascii="Arial" w:hAnsi="Arial" w:cs="Arial"/>
          <w:sz w:val="22"/>
          <w:szCs w:val="22"/>
        </w:rPr>
        <w:lastRenderedPageBreak/>
        <w:t>The recovery model also focuses on strengths, not just problems. This me</w:t>
      </w:r>
      <w:r w:rsidR="00946B08" w:rsidRPr="00382C02">
        <w:rPr>
          <w:rFonts w:ascii="Arial" w:hAnsi="Arial" w:cs="Arial"/>
          <w:sz w:val="22"/>
          <w:szCs w:val="22"/>
        </w:rPr>
        <w:t xml:space="preserve">ans professionals work with service users to identify what they </w:t>
      </w:r>
      <w:r w:rsidR="00967A60" w:rsidRPr="00382C02">
        <w:rPr>
          <w:rFonts w:ascii="Arial" w:hAnsi="Arial" w:cs="Arial"/>
          <w:sz w:val="22"/>
          <w:szCs w:val="22"/>
        </w:rPr>
        <w:t>are good at or what motivates them. This approach helps people feel more valued and understood,</w:t>
      </w:r>
      <w:r w:rsidR="00B33536" w:rsidRPr="00382C02">
        <w:rPr>
          <w:rFonts w:ascii="Arial" w:hAnsi="Arial" w:cs="Arial"/>
          <w:sz w:val="22"/>
          <w:szCs w:val="22"/>
        </w:rPr>
        <w:t xml:space="preserve"> which can improve their mental wellbeing and engagement with servic</w:t>
      </w:r>
      <w:r w:rsidR="00F71ED9" w:rsidRPr="00382C02">
        <w:rPr>
          <w:rFonts w:ascii="Arial" w:hAnsi="Arial" w:cs="Arial"/>
          <w:sz w:val="22"/>
          <w:szCs w:val="22"/>
        </w:rPr>
        <w:t>es. In community mental health, this might involve helping someone a</w:t>
      </w:r>
      <w:r w:rsidR="009A5289" w:rsidRPr="00382C02">
        <w:rPr>
          <w:rFonts w:ascii="Arial" w:hAnsi="Arial" w:cs="Arial"/>
          <w:sz w:val="22"/>
          <w:szCs w:val="22"/>
        </w:rPr>
        <w:t xml:space="preserve">ccess education, employment, hobbies, or social groups as part of their recovery plan. </w:t>
      </w:r>
    </w:p>
    <w:p w14:paraId="1121AF96" w14:textId="4DF5C911" w:rsidR="0016080E" w:rsidRPr="00382C02" w:rsidRDefault="0016080E" w:rsidP="0086186B">
      <w:pPr>
        <w:spacing w:line="360" w:lineRule="auto"/>
        <w:rPr>
          <w:rFonts w:ascii="Arial" w:hAnsi="Arial" w:cs="Arial"/>
          <w:sz w:val="22"/>
          <w:szCs w:val="22"/>
        </w:rPr>
      </w:pPr>
      <w:r w:rsidRPr="00382C02">
        <w:rPr>
          <w:rFonts w:ascii="Arial" w:hAnsi="Arial" w:cs="Arial"/>
          <w:sz w:val="22"/>
          <w:szCs w:val="22"/>
        </w:rPr>
        <w:t>Although the model has many strengths</w:t>
      </w:r>
      <w:r w:rsidR="008B6A93" w:rsidRPr="00382C02">
        <w:rPr>
          <w:rFonts w:ascii="Arial" w:hAnsi="Arial" w:cs="Arial"/>
          <w:sz w:val="22"/>
          <w:szCs w:val="22"/>
        </w:rPr>
        <w:t>, there are also some limitations. One challenge is that recovery looks different for everyone, so pro</w:t>
      </w:r>
      <w:r w:rsidR="004C3698" w:rsidRPr="00382C02">
        <w:rPr>
          <w:rFonts w:ascii="Arial" w:hAnsi="Arial" w:cs="Arial"/>
          <w:sz w:val="22"/>
          <w:szCs w:val="22"/>
        </w:rPr>
        <w:t xml:space="preserve">fessionals need time and flexibility to understand </w:t>
      </w:r>
      <w:r w:rsidR="0096003A" w:rsidRPr="00382C02">
        <w:rPr>
          <w:rFonts w:ascii="Arial" w:hAnsi="Arial" w:cs="Arial"/>
          <w:sz w:val="22"/>
          <w:szCs w:val="22"/>
        </w:rPr>
        <w:t>everyone's</w:t>
      </w:r>
      <w:r w:rsidR="004C3698" w:rsidRPr="00382C02">
        <w:rPr>
          <w:rFonts w:ascii="Arial" w:hAnsi="Arial" w:cs="Arial"/>
          <w:sz w:val="22"/>
          <w:szCs w:val="22"/>
        </w:rPr>
        <w:t xml:space="preserve"> goals. </w:t>
      </w:r>
      <w:r w:rsidR="0096003A" w:rsidRPr="00382C02">
        <w:rPr>
          <w:rFonts w:ascii="Arial" w:hAnsi="Arial" w:cs="Arial"/>
          <w:sz w:val="22"/>
          <w:szCs w:val="22"/>
        </w:rPr>
        <w:t>In busy services, this can be difficult.</w:t>
      </w:r>
      <w:r w:rsidR="00C63246" w:rsidRPr="00382C02">
        <w:rPr>
          <w:rFonts w:ascii="Arial" w:hAnsi="Arial" w:cs="Arial"/>
          <w:sz w:val="22"/>
          <w:szCs w:val="22"/>
        </w:rPr>
        <w:t xml:space="preserve"> Another limitation is when someone is experiencing a crisis </w:t>
      </w:r>
      <w:r w:rsidR="00310EEF" w:rsidRPr="00382C02">
        <w:rPr>
          <w:rFonts w:ascii="Arial" w:hAnsi="Arial" w:cs="Arial"/>
          <w:sz w:val="22"/>
          <w:szCs w:val="22"/>
        </w:rPr>
        <w:t>or severe symptoms; they may struggle to express their choices, and profe</w:t>
      </w:r>
      <w:r w:rsidR="001C6C9B" w:rsidRPr="00382C02">
        <w:rPr>
          <w:rFonts w:ascii="Arial" w:hAnsi="Arial" w:cs="Arial"/>
          <w:sz w:val="22"/>
          <w:szCs w:val="22"/>
        </w:rPr>
        <w:t>ssionals may need to focus on safety first. Even then, the principles of recovery</w:t>
      </w:r>
      <w:r w:rsidR="00BD470E" w:rsidRPr="00382C02">
        <w:rPr>
          <w:rFonts w:ascii="Arial" w:hAnsi="Arial" w:cs="Arial"/>
          <w:sz w:val="22"/>
          <w:szCs w:val="22"/>
        </w:rPr>
        <w:t xml:space="preserve">, respect, </w:t>
      </w:r>
      <w:r w:rsidR="00926FB0" w:rsidRPr="00382C02">
        <w:rPr>
          <w:rFonts w:ascii="Arial" w:hAnsi="Arial" w:cs="Arial"/>
          <w:sz w:val="22"/>
          <w:szCs w:val="22"/>
        </w:rPr>
        <w:t>compassion,</w:t>
      </w:r>
      <w:r w:rsidR="00BD470E" w:rsidRPr="00382C02">
        <w:rPr>
          <w:rFonts w:ascii="Arial" w:hAnsi="Arial" w:cs="Arial"/>
          <w:sz w:val="22"/>
          <w:szCs w:val="22"/>
        </w:rPr>
        <w:t xml:space="preserve"> and collaboration should still be used where </w:t>
      </w:r>
      <w:r w:rsidR="00926FB0" w:rsidRPr="00382C02">
        <w:rPr>
          <w:rFonts w:ascii="Arial" w:hAnsi="Arial" w:cs="Arial"/>
          <w:sz w:val="22"/>
          <w:szCs w:val="22"/>
        </w:rPr>
        <w:t>possible.</w:t>
      </w:r>
    </w:p>
    <w:p w14:paraId="5C48BD31" w14:textId="052CD103" w:rsidR="00926FB0" w:rsidRPr="00382C02" w:rsidRDefault="005D340D" w:rsidP="0086186B">
      <w:pPr>
        <w:spacing w:line="360" w:lineRule="auto"/>
        <w:rPr>
          <w:rFonts w:ascii="Arial" w:hAnsi="Arial" w:cs="Arial"/>
          <w:sz w:val="22"/>
          <w:szCs w:val="22"/>
        </w:rPr>
      </w:pPr>
      <w:r w:rsidRPr="00382C02">
        <w:rPr>
          <w:rFonts w:ascii="Arial" w:hAnsi="Arial" w:cs="Arial"/>
          <w:sz w:val="22"/>
          <w:szCs w:val="22"/>
        </w:rPr>
        <w:t>Moreover,</w:t>
      </w:r>
      <w:r w:rsidR="00926FB0" w:rsidRPr="00382C02">
        <w:rPr>
          <w:rFonts w:ascii="Arial" w:hAnsi="Arial" w:cs="Arial"/>
          <w:sz w:val="22"/>
          <w:szCs w:val="22"/>
        </w:rPr>
        <w:t xml:space="preserve"> the recovery model is a positive and person-centred </w:t>
      </w:r>
      <w:r w:rsidR="00C32F8E" w:rsidRPr="00382C02">
        <w:rPr>
          <w:rFonts w:ascii="Arial" w:hAnsi="Arial" w:cs="Arial"/>
          <w:sz w:val="22"/>
          <w:szCs w:val="22"/>
        </w:rPr>
        <w:t xml:space="preserve">care approach that fits well within community mental health services. </w:t>
      </w:r>
      <w:r w:rsidR="005E2C30" w:rsidRPr="00382C02">
        <w:rPr>
          <w:rFonts w:ascii="Arial" w:hAnsi="Arial" w:cs="Arial"/>
          <w:sz w:val="22"/>
          <w:szCs w:val="22"/>
        </w:rPr>
        <w:t xml:space="preserve">It helps professionals focus on the </w:t>
      </w:r>
      <w:r w:rsidR="006D31A2" w:rsidRPr="00382C02">
        <w:rPr>
          <w:rFonts w:ascii="Arial" w:hAnsi="Arial" w:cs="Arial"/>
          <w:sz w:val="22"/>
          <w:szCs w:val="22"/>
        </w:rPr>
        <w:t>individual's</w:t>
      </w:r>
      <w:r w:rsidR="005E2C30" w:rsidRPr="00382C02">
        <w:rPr>
          <w:rFonts w:ascii="Arial" w:hAnsi="Arial" w:cs="Arial"/>
          <w:sz w:val="22"/>
          <w:szCs w:val="22"/>
        </w:rPr>
        <w:t xml:space="preserve"> strengths, goals and hopes, leading to</w:t>
      </w:r>
      <w:r w:rsidR="006D31A2" w:rsidRPr="00382C02">
        <w:rPr>
          <w:rFonts w:ascii="Arial" w:hAnsi="Arial" w:cs="Arial"/>
          <w:sz w:val="22"/>
          <w:szCs w:val="22"/>
        </w:rPr>
        <w:t xml:space="preserve"> more meaningful and personalised care. </w:t>
      </w:r>
    </w:p>
    <w:p w14:paraId="117054FA" w14:textId="6F102EFD" w:rsidR="007248B6" w:rsidRPr="00382C02" w:rsidRDefault="00C2558B" w:rsidP="0086186B">
      <w:pPr>
        <w:spacing w:line="360" w:lineRule="auto"/>
        <w:rPr>
          <w:rFonts w:ascii="Arial" w:hAnsi="Arial" w:cs="Arial"/>
          <w:sz w:val="22"/>
          <w:szCs w:val="22"/>
          <w:u w:val="single"/>
        </w:rPr>
      </w:pPr>
      <w:r w:rsidRPr="00382C02">
        <w:rPr>
          <w:rFonts w:ascii="Arial" w:hAnsi="Arial" w:cs="Arial"/>
          <w:sz w:val="22"/>
          <w:szCs w:val="22"/>
          <w:u w:val="single"/>
        </w:rPr>
        <w:t>Ethical Fundamentals of Health and Social C</w:t>
      </w:r>
      <w:r w:rsidR="007248B6" w:rsidRPr="00382C02">
        <w:rPr>
          <w:rFonts w:ascii="Arial" w:hAnsi="Arial" w:cs="Arial"/>
          <w:sz w:val="22"/>
          <w:szCs w:val="22"/>
          <w:u w:val="single"/>
        </w:rPr>
        <w:t>are</w:t>
      </w:r>
    </w:p>
    <w:p w14:paraId="01D1177A" w14:textId="0DB569EC" w:rsidR="007248B6" w:rsidRPr="00382C02" w:rsidRDefault="007248B6" w:rsidP="0086186B">
      <w:pPr>
        <w:spacing w:line="360" w:lineRule="auto"/>
        <w:rPr>
          <w:rFonts w:ascii="Arial" w:hAnsi="Arial" w:cs="Arial"/>
          <w:sz w:val="22"/>
          <w:szCs w:val="22"/>
        </w:rPr>
      </w:pPr>
      <w:r w:rsidRPr="00382C02">
        <w:rPr>
          <w:rFonts w:ascii="Arial" w:hAnsi="Arial" w:cs="Arial"/>
          <w:sz w:val="22"/>
          <w:szCs w:val="22"/>
        </w:rPr>
        <w:t>Ethical practice is an important</w:t>
      </w:r>
      <w:r w:rsidR="00271B9D" w:rsidRPr="00382C02">
        <w:rPr>
          <w:rFonts w:ascii="Arial" w:hAnsi="Arial" w:cs="Arial"/>
          <w:sz w:val="22"/>
          <w:szCs w:val="22"/>
        </w:rPr>
        <w:t xml:space="preserve"> part of community mental health services because it guides professionals to work safely, </w:t>
      </w:r>
      <w:r w:rsidR="003F0974" w:rsidRPr="00382C02">
        <w:rPr>
          <w:rFonts w:ascii="Arial" w:hAnsi="Arial" w:cs="Arial"/>
          <w:sz w:val="22"/>
          <w:szCs w:val="22"/>
        </w:rPr>
        <w:t>fairly,</w:t>
      </w:r>
      <w:r w:rsidR="003B25E4" w:rsidRPr="00382C02">
        <w:rPr>
          <w:rFonts w:ascii="Arial" w:hAnsi="Arial" w:cs="Arial"/>
          <w:sz w:val="22"/>
          <w:szCs w:val="22"/>
        </w:rPr>
        <w:t xml:space="preserve"> and respectfully. Ethics help ensure that service</w:t>
      </w:r>
      <w:r w:rsidR="00881485" w:rsidRPr="00382C02">
        <w:rPr>
          <w:rFonts w:ascii="Arial" w:hAnsi="Arial" w:cs="Arial"/>
          <w:sz w:val="22"/>
          <w:szCs w:val="22"/>
        </w:rPr>
        <w:t xml:space="preserve"> users are treated as individuals and that their rights and wellbeing are always</w:t>
      </w:r>
      <w:r w:rsidR="00DA2B06" w:rsidRPr="00382C02">
        <w:rPr>
          <w:rFonts w:ascii="Arial" w:hAnsi="Arial" w:cs="Arial"/>
          <w:sz w:val="22"/>
          <w:szCs w:val="22"/>
        </w:rPr>
        <w:t xml:space="preserve"> considered. One of the main ethical principles is autonomy, which means supporti</w:t>
      </w:r>
      <w:r w:rsidR="00BB287C" w:rsidRPr="00382C02">
        <w:rPr>
          <w:rFonts w:ascii="Arial" w:hAnsi="Arial" w:cs="Arial"/>
          <w:sz w:val="22"/>
          <w:szCs w:val="22"/>
        </w:rPr>
        <w:t xml:space="preserve">ng people to make their own choices wherever possible. This links closely </w:t>
      </w:r>
      <w:r w:rsidR="00381F17" w:rsidRPr="00382C02">
        <w:rPr>
          <w:rFonts w:ascii="Arial" w:hAnsi="Arial" w:cs="Arial"/>
          <w:sz w:val="22"/>
          <w:szCs w:val="22"/>
        </w:rPr>
        <w:t xml:space="preserve">to person-centred care, as the service </w:t>
      </w:r>
      <w:r w:rsidR="003F0974" w:rsidRPr="00382C02">
        <w:rPr>
          <w:rFonts w:ascii="Arial" w:hAnsi="Arial" w:cs="Arial"/>
          <w:sz w:val="22"/>
          <w:szCs w:val="22"/>
        </w:rPr>
        <w:t>user's</w:t>
      </w:r>
      <w:r w:rsidR="00381F17" w:rsidRPr="00382C02">
        <w:rPr>
          <w:rFonts w:ascii="Arial" w:hAnsi="Arial" w:cs="Arial"/>
          <w:sz w:val="22"/>
          <w:szCs w:val="22"/>
        </w:rPr>
        <w:t xml:space="preserve"> views should be central when planning support</w:t>
      </w:r>
      <w:r w:rsidR="001E7D6D" w:rsidRPr="00382C02">
        <w:rPr>
          <w:rFonts w:ascii="Arial" w:hAnsi="Arial" w:cs="Arial"/>
          <w:sz w:val="22"/>
          <w:szCs w:val="22"/>
        </w:rPr>
        <w:t>. According to NICE guidance, involving people in decisions helps build trust and leads</w:t>
      </w:r>
      <w:r w:rsidR="00732575" w:rsidRPr="00382C02">
        <w:rPr>
          <w:rFonts w:ascii="Arial" w:hAnsi="Arial" w:cs="Arial"/>
          <w:sz w:val="22"/>
          <w:szCs w:val="22"/>
        </w:rPr>
        <w:t xml:space="preserve"> to better outcomes in mental health settings (NICE, 2021).</w:t>
      </w:r>
    </w:p>
    <w:p w14:paraId="0AD22347" w14:textId="3501DD63" w:rsidR="00732575" w:rsidRPr="00382C02" w:rsidRDefault="00732575" w:rsidP="0086186B">
      <w:pPr>
        <w:spacing w:line="360" w:lineRule="auto"/>
        <w:rPr>
          <w:rFonts w:ascii="Arial" w:hAnsi="Arial" w:cs="Arial"/>
          <w:sz w:val="22"/>
          <w:szCs w:val="22"/>
        </w:rPr>
      </w:pPr>
      <w:r w:rsidRPr="00382C02">
        <w:rPr>
          <w:rFonts w:ascii="Arial" w:hAnsi="Arial" w:cs="Arial"/>
          <w:sz w:val="22"/>
          <w:szCs w:val="22"/>
        </w:rPr>
        <w:t xml:space="preserve">Another </w:t>
      </w:r>
      <w:r w:rsidR="00E72EA1" w:rsidRPr="00382C02">
        <w:rPr>
          <w:rFonts w:ascii="Arial" w:hAnsi="Arial" w:cs="Arial"/>
          <w:sz w:val="22"/>
          <w:szCs w:val="22"/>
        </w:rPr>
        <w:t>important principle is beneficence, which means acting in the person’s b</w:t>
      </w:r>
      <w:r w:rsidR="00F0490D" w:rsidRPr="00382C02">
        <w:rPr>
          <w:rFonts w:ascii="Arial" w:hAnsi="Arial" w:cs="Arial"/>
          <w:sz w:val="22"/>
          <w:szCs w:val="22"/>
        </w:rPr>
        <w:t>est interests and promoting their well-being.</w:t>
      </w:r>
      <w:r w:rsidR="00755F7D" w:rsidRPr="00382C02">
        <w:rPr>
          <w:rFonts w:ascii="Arial" w:hAnsi="Arial" w:cs="Arial"/>
          <w:sz w:val="22"/>
          <w:szCs w:val="22"/>
        </w:rPr>
        <w:t xml:space="preserve"> T</w:t>
      </w:r>
      <w:r w:rsidR="00212702" w:rsidRPr="00382C02">
        <w:rPr>
          <w:rFonts w:ascii="Arial" w:hAnsi="Arial" w:cs="Arial"/>
          <w:sz w:val="22"/>
          <w:szCs w:val="22"/>
        </w:rPr>
        <w:t>his often goes alongside non-maleficence, which me</w:t>
      </w:r>
      <w:r w:rsidR="00CB77DA" w:rsidRPr="00382C02">
        <w:rPr>
          <w:rFonts w:ascii="Arial" w:hAnsi="Arial" w:cs="Arial"/>
          <w:sz w:val="22"/>
          <w:szCs w:val="22"/>
        </w:rPr>
        <w:t xml:space="preserve">ans avoiding harm. In community mental health services, this might </w:t>
      </w:r>
      <w:r w:rsidR="001E577D" w:rsidRPr="00382C02">
        <w:rPr>
          <w:rFonts w:ascii="Arial" w:hAnsi="Arial" w:cs="Arial"/>
          <w:sz w:val="22"/>
          <w:szCs w:val="22"/>
        </w:rPr>
        <w:t>involve completing risk assessments, offering</w:t>
      </w:r>
      <w:r w:rsidR="003F0974" w:rsidRPr="00382C02">
        <w:rPr>
          <w:rFonts w:ascii="Arial" w:hAnsi="Arial" w:cs="Arial"/>
          <w:sz w:val="22"/>
          <w:szCs w:val="22"/>
        </w:rPr>
        <w:t xml:space="preserve"> the</w:t>
      </w:r>
      <w:r w:rsidR="001E577D" w:rsidRPr="00382C02">
        <w:rPr>
          <w:rFonts w:ascii="Arial" w:hAnsi="Arial" w:cs="Arial"/>
          <w:sz w:val="22"/>
          <w:szCs w:val="22"/>
        </w:rPr>
        <w:t xml:space="preserve"> </w:t>
      </w:r>
      <w:r w:rsidR="003F0974" w:rsidRPr="00382C02">
        <w:rPr>
          <w:rFonts w:ascii="Arial" w:hAnsi="Arial" w:cs="Arial"/>
          <w:sz w:val="22"/>
          <w:szCs w:val="22"/>
        </w:rPr>
        <w:t>right support</w:t>
      </w:r>
      <w:r w:rsidR="00324E27" w:rsidRPr="00382C02">
        <w:rPr>
          <w:rFonts w:ascii="Arial" w:hAnsi="Arial" w:cs="Arial"/>
          <w:sz w:val="22"/>
          <w:szCs w:val="22"/>
        </w:rPr>
        <w:t xml:space="preserve"> during </w:t>
      </w:r>
      <w:r w:rsidR="003F0974" w:rsidRPr="00382C02">
        <w:rPr>
          <w:rFonts w:ascii="Arial" w:hAnsi="Arial" w:cs="Arial"/>
          <w:sz w:val="22"/>
          <w:szCs w:val="22"/>
        </w:rPr>
        <w:t>crises,</w:t>
      </w:r>
      <w:r w:rsidR="00324E27" w:rsidRPr="00382C02">
        <w:rPr>
          <w:rFonts w:ascii="Arial" w:hAnsi="Arial" w:cs="Arial"/>
          <w:sz w:val="22"/>
          <w:szCs w:val="22"/>
        </w:rPr>
        <w:t xml:space="preserve"> and making sure interventions</w:t>
      </w:r>
      <w:r w:rsidR="00AD5064" w:rsidRPr="00382C02">
        <w:rPr>
          <w:rFonts w:ascii="Arial" w:hAnsi="Arial" w:cs="Arial"/>
          <w:sz w:val="22"/>
          <w:szCs w:val="22"/>
        </w:rPr>
        <w:t xml:space="preserve"> do more good than harm. Ethical practice also includ</w:t>
      </w:r>
      <w:r w:rsidR="005D5DD6" w:rsidRPr="00382C02">
        <w:rPr>
          <w:rFonts w:ascii="Arial" w:hAnsi="Arial" w:cs="Arial"/>
          <w:sz w:val="22"/>
          <w:szCs w:val="22"/>
        </w:rPr>
        <w:t>es justice, which is about fairness and making sure everyone has equal access to su</w:t>
      </w:r>
      <w:r w:rsidR="00DA598C" w:rsidRPr="00382C02">
        <w:rPr>
          <w:rFonts w:ascii="Arial" w:hAnsi="Arial" w:cs="Arial"/>
          <w:sz w:val="22"/>
          <w:szCs w:val="22"/>
        </w:rPr>
        <w:t>pport, without discrimination or bias.</w:t>
      </w:r>
    </w:p>
    <w:p w14:paraId="11752BD5" w14:textId="5EF318CE" w:rsidR="00DA598C" w:rsidRPr="00382C02" w:rsidRDefault="00C42C9E" w:rsidP="0086186B">
      <w:pPr>
        <w:spacing w:line="360" w:lineRule="auto"/>
        <w:rPr>
          <w:rFonts w:ascii="Arial" w:hAnsi="Arial" w:cs="Arial"/>
          <w:sz w:val="22"/>
          <w:szCs w:val="22"/>
        </w:rPr>
      </w:pPr>
      <w:r w:rsidRPr="00382C02">
        <w:rPr>
          <w:rFonts w:ascii="Arial" w:hAnsi="Arial" w:cs="Arial"/>
          <w:sz w:val="22"/>
          <w:szCs w:val="22"/>
        </w:rPr>
        <w:t>Confidentiality is another key ethical issue, es</w:t>
      </w:r>
      <w:r w:rsidR="00A311EF" w:rsidRPr="00382C02">
        <w:rPr>
          <w:rFonts w:ascii="Arial" w:hAnsi="Arial" w:cs="Arial"/>
          <w:sz w:val="22"/>
          <w:szCs w:val="22"/>
        </w:rPr>
        <w:t>pecially when professionals work in partnership with other agencies. I</w:t>
      </w:r>
      <w:r w:rsidR="00B364EC" w:rsidRPr="00382C02">
        <w:rPr>
          <w:rFonts w:ascii="Arial" w:hAnsi="Arial" w:cs="Arial"/>
          <w:sz w:val="22"/>
          <w:szCs w:val="22"/>
        </w:rPr>
        <w:t xml:space="preserve">nformation should only be shared when necessary and in line with legal </w:t>
      </w:r>
      <w:r w:rsidR="00521352" w:rsidRPr="00382C02">
        <w:rPr>
          <w:rFonts w:ascii="Arial" w:hAnsi="Arial" w:cs="Arial"/>
          <w:sz w:val="22"/>
          <w:szCs w:val="22"/>
        </w:rPr>
        <w:t xml:space="preserve">requirements. The social care institute for excellence explains </w:t>
      </w:r>
      <w:r w:rsidR="005B076B" w:rsidRPr="00382C02">
        <w:rPr>
          <w:rFonts w:ascii="Arial" w:hAnsi="Arial" w:cs="Arial"/>
          <w:sz w:val="22"/>
          <w:szCs w:val="22"/>
        </w:rPr>
        <w:t xml:space="preserve">that </w:t>
      </w:r>
      <w:r w:rsidR="003F0974" w:rsidRPr="00382C02">
        <w:rPr>
          <w:rFonts w:ascii="Arial" w:hAnsi="Arial" w:cs="Arial"/>
          <w:sz w:val="22"/>
          <w:szCs w:val="22"/>
        </w:rPr>
        <w:t>keeping</w:t>
      </w:r>
      <w:r w:rsidR="005B076B" w:rsidRPr="00382C02">
        <w:rPr>
          <w:rFonts w:ascii="Arial" w:hAnsi="Arial" w:cs="Arial"/>
          <w:sz w:val="22"/>
          <w:szCs w:val="22"/>
        </w:rPr>
        <w:t xml:space="preserve"> privacy and confidentiality helps build trust an</w:t>
      </w:r>
      <w:r w:rsidR="00770731" w:rsidRPr="00382C02">
        <w:rPr>
          <w:rFonts w:ascii="Arial" w:hAnsi="Arial" w:cs="Arial"/>
          <w:sz w:val="22"/>
          <w:szCs w:val="22"/>
        </w:rPr>
        <w:t xml:space="preserve">d protects service users' rights (SCIE, 2022). </w:t>
      </w:r>
      <w:r w:rsidR="00770731" w:rsidRPr="00382C02">
        <w:rPr>
          <w:rFonts w:ascii="Arial" w:hAnsi="Arial" w:cs="Arial"/>
          <w:sz w:val="22"/>
          <w:szCs w:val="22"/>
        </w:rPr>
        <w:lastRenderedPageBreak/>
        <w:t>H</w:t>
      </w:r>
      <w:r w:rsidR="00292FD9" w:rsidRPr="00382C02">
        <w:rPr>
          <w:rFonts w:ascii="Arial" w:hAnsi="Arial" w:cs="Arial"/>
          <w:sz w:val="22"/>
          <w:szCs w:val="22"/>
        </w:rPr>
        <w:t>owever, there are times when confidentiality may need to be broken, for example when there is a s</w:t>
      </w:r>
      <w:r w:rsidR="00552D6B" w:rsidRPr="00382C02">
        <w:rPr>
          <w:rFonts w:ascii="Arial" w:hAnsi="Arial" w:cs="Arial"/>
          <w:sz w:val="22"/>
          <w:szCs w:val="22"/>
        </w:rPr>
        <w:t>afeguarding concern or a serious risk to the person or others. In these ca</w:t>
      </w:r>
      <w:r w:rsidR="003819C0" w:rsidRPr="00382C02">
        <w:rPr>
          <w:rFonts w:ascii="Arial" w:hAnsi="Arial" w:cs="Arial"/>
          <w:sz w:val="22"/>
          <w:szCs w:val="22"/>
        </w:rPr>
        <w:t>ses, professionals still need to act respectfully and explain why information is bei</w:t>
      </w:r>
      <w:r w:rsidR="003F0974" w:rsidRPr="00382C02">
        <w:rPr>
          <w:rFonts w:ascii="Arial" w:hAnsi="Arial" w:cs="Arial"/>
          <w:sz w:val="22"/>
          <w:szCs w:val="22"/>
        </w:rPr>
        <w:t>ng shared.</w:t>
      </w:r>
    </w:p>
    <w:p w14:paraId="0EA71D60" w14:textId="309B1000" w:rsidR="002A1012" w:rsidRPr="00382C02" w:rsidRDefault="002A1012" w:rsidP="0086186B">
      <w:pPr>
        <w:spacing w:line="360" w:lineRule="auto"/>
        <w:rPr>
          <w:rFonts w:ascii="Arial" w:hAnsi="Arial" w:cs="Arial"/>
          <w:sz w:val="22"/>
          <w:szCs w:val="22"/>
        </w:rPr>
      </w:pPr>
      <w:r w:rsidRPr="00382C02">
        <w:rPr>
          <w:rFonts w:ascii="Arial" w:hAnsi="Arial" w:cs="Arial"/>
          <w:sz w:val="22"/>
          <w:szCs w:val="22"/>
        </w:rPr>
        <w:t xml:space="preserve">Overall, ethical principles support </w:t>
      </w:r>
      <w:r w:rsidR="00DA44D8" w:rsidRPr="00382C02">
        <w:rPr>
          <w:rFonts w:ascii="Arial" w:hAnsi="Arial" w:cs="Arial"/>
          <w:sz w:val="22"/>
          <w:szCs w:val="22"/>
        </w:rPr>
        <w:t>excellent quality</w:t>
      </w:r>
      <w:r w:rsidRPr="00382C02">
        <w:rPr>
          <w:rFonts w:ascii="Arial" w:hAnsi="Arial" w:cs="Arial"/>
          <w:sz w:val="22"/>
          <w:szCs w:val="22"/>
        </w:rPr>
        <w:t>, person-centred mental heal</w:t>
      </w:r>
      <w:r w:rsidR="000E71AB" w:rsidRPr="00382C02">
        <w:rPr>
          <w:rFonts w:ascii="Arial" w:hAnsi="Arial" w:cs="Arial"/>
          <w:sz w:val="22"/>
          <w:szCs w:val="22"/>
        </w:rPr>
        <w:t xml:space="preserve">th care. They help professionals balance autonomy with safety, protect </w:t>
      </w:r>
      <w:r w:rsidR="00CD576D" w:rsidRPr="00382C02">
        <w:rPr>
          <w:rFonts w:ascii="Arial" w:hAnsi="Arial" w:cs="Arial"/>
          <w:sz w:val="22"/>
          <w:szCs w:val="22"/>
        </w:rPr>
        <w:t>people's</w:t>
      </w:r>
      <w:r w:rsidR="000E71AB" w:rsidRPr="00382C02">
        <w:rPr>
          <w:rFonts w:ascii="Arial" w:hAnsi="Arial" w:cs="Arial"/>
          <w:sz w:val="22"/>
          <w:szCs w:val="22"/>
        </w:rPr>
        <w:t xml:space="preserve"> ri</w:t>
      </w:r>
      <w:r w:rsidR="00CD576D" w:rsidRPr="00382C02">
        <w:rPr>
          <w:rFonts w:ascii="Arial" w:hAnsi="Arial" w:cs="Arial"/>
          <w:sz w:val="22"/>
          <w:szCs w:val="22"/>
        </w:rPr>
        <w:t>ghts and ensure that decisions are made in a fair and respectful way.</w:t>
      </w:r>
      <w:r w:rsidR="00E70B9D" w:rsidRPr="00382C02">
        <w:rPr>
          <w:rFonts w:ascii="Arial" w:hAnsi="Arial" w:cs="Arial"/>
          <w:sz w:val="22"/>
          <w:szCs w:val="22"/>
        </w:rPr>
        <w:t xml:space="preserve"> </w:t>
      </w:r>
    </w:p>
    <w:p w14:paraId="27E2682D" w14:textId="5F9AD25A" w:rsidR="00213CA5" w:rsidRPr="00382C02" w:rsidRDefault="00D43FB4" w:rsidP="0086186B">
      <w:pPr>
        <w:spacing w:line="360" w:lineRule="auto"/>
        <w:rPr>
          <w:rFonts w:ascii="Arial" w:hAnsi="Arial" w:cs="Arial"/>
          <w:sz w:val="22"/>
          <w:szCs w:val="22"/>
          <w:u w:val="single"/>
        </w:rPr>
      </w:pPr>
      <w:r w:rsidRPr="00382C02">
        <w:rPr>
          <w:rFonts w:ascii="Arial" w:hAnsi="Arial" w:cs="Arial"/>
          <w:sz w:val="22"/>
          <w:szCs w:val="22"/>
          <w:u w:val="single"/>
        </w:rPr>
        <w:t>Part</w:t>
      </w:r>
      <w:r w:rsidR="00D90D63" w:rsidRPr="00382C02">
        <w:rPr>
          <w:rFonts w:ascii="Arial" w:hAnsi="Arial" w:cs="Arial"/>
          <w:sz w:val="22"/>
          <w:szCs w:val="22"/>
          <w:u w:val="single"/>
        </w:rPr>
        <w:t xml:space="preserve">nership Working: Evaluation </w:t>
      </w:r>
    </w:p>
    <w:p w14:paraId="6A56FF30" w14:textId="0106140C" w:rsidR="00D90D63" w:rsidRPr="00382C02" w:rsidRDefault="00787B6B" w:rsidP="0086186B">
      <w:pPr>
        <w:spacing w:line="360" w:lineRule="auto"/>
        <w:rPr>
          <w:rFonts w:ascii="Arial" w:hAnsi="Arial" w:cs="Arial"/>
          <w:sz w:val="22"/>
          <w:szCs w:val="22"/>
        </w:rPr>
      </w:pPr>
      <w:r w:rsidRPr="00382C02">
        <w:rPr>
          <w:rFonts w:ascii="Arial" w:hAnsi="Arial" w:cs="Arial"/>
          <w:sz w:val="22"/>
          <w:szCs w:val="22"/>
        </w:rPr>
        <w:t>P</w:t>
      </w:r>
      <w:r w:rsidR="00081056" w:rsidRPr="00382C02">
        <w:rPr>
          <w:rFonts w:ascii="Arial" w:hAnsi="Arial" w:cs="Arial"/>
          <w:sz w:val="22"/>
          <w:szCs w:val="22"/>
        </w:rPr>
        <w:t xml:space="preserve">artnership working is </w:t>
      </w:r>
      <w:r w:rsidR="003B2F2E" w:rsidRPr="00382C02">
        <w:rPr>
          <w:rFonts w:ascii="Arial" w:hAnsi="Arial" w:cs="Arial"/>
          <w:sz w:val="22"/>
          <w:szCs w:val="22"/>
        </w:rPr>
        <w:t>an</w:t>
      </w:r>
      <w:r w:rsidR="00081056" w:rsidRPr="00382C02">
        <w:rPr>
          <w:rFonts w:ascii="Arial" w:hAnsi="Arial" w:cs="Arial"/>
          <w:sz w:val="22"/>
          <w:szCs w:val="22"/>
        </w:rPr>
        <w:t xml:space="preserve"> essential part of community mental health pr</w:t>
      </w:r>
      <w:r w:rsidR="0068416B" w:rsidRPr="00382C02">
        <w:rPr>
          <w:rFonts w:ascii="Arial" w:hAnsi="Arial" w:cs="Arial"/>
          <w:sz w:val="22"/>
          <w:szCs w:val="22"/>
        </w:rPr>
        <w:t xml:space="preserve">actice because many service users have </w:t>
      </w:r>
      <w:r w:rsidR="005E0518" w:rsidRPr="00382C02">
        <w:rPr>
          <w:rFonts w:ascii="Arial" w:hAnsi="Arial" w:cs="Arial"/>
          <w:sz w:val="22"/>
          <w:szCs w:val="22"/>
        </w:rPr>
        <w:t>unique needs</w:t>
      </w:r>
      <w:r w:rsidR="0068416B" w:rsidRPr="00382C02">
        <w:rPr>
          <w:rFonts w:ascii="Arial" w:hAnsi="Arial" w:cs="Arial"/>
          <w:sz w:val="22"/>
          <w:szCs w:val="22"/>
        </w:rPr>
        <w:t xml:space="preserve"> that can</w:t>
      </w:r>
      <w:r w:rsidR="00720514" w:rsidRPr="00382C02">
        <w:rPr>
          <w:rFonts w:ascii="Arial" w:hAnsi="Arial" w:cs="Arial"/>
          <w:sz w:val="22"/>
          <w:szCs w:val="22"/>
        </w:rPr>
        <w:t xml:space="preserve"> not</w:t>
      </w:r>
      <w:r w:rsidR="0068416B" w:rsidRPr="00382C02">
        <w:rPr>
          <w:rFonts w:ascii="Arial" w:hAnsi="Arial" w:cs="Arial"/>
          <w:sz w:val="22"/>
          <w:szCs w:val="22"/>
        </w:rPr>
        <w:t xml:space="preserve"> be met by one professio</w:t>
      </w:r>
      <w:r w:rsidR="00D77C3B" w:rsidRPr="00382C02">
        <w:rPr>
          <w:rFonts w:ascii="Arial" w:hAnsi="Arial" w:cs="Arial"/>
          <w:sz w:val="22"/>
          <w:szCs w:val="22"/>
        </w:rPr>
        <w:t xml:space="preserve">nal alone. Individuals may </w:t>
      </w:r>
      <w:r w:rsidR="005E0518" w:rsidRPr="00382C02">
        <w:rPr>
          <w:rFonts w:ascii="Arial" w:hAnsi="Arial" w:cs="Arial"/>
          <w:sz w:val="22"/>
          <w:szCs w:val="22"/>
        </w:rPr>
        <w:t>need</w:t>
      </w:r>
      <w:r w:rsidR="00D77C3B" w:rsidRPr="00382C02">
        <w:rPr>
          <w:rFonts w:ascii="Arial" w:hAnsi="Arial" w:cs="Arial"/>
          <w:sz w:val="22"/>
          <w:szCs w:val="22"/>
        </w:rPr>
        <w:t xml:space="preserve"> support with</w:t>
      </w:r>
      <w:r w:rsidR="00DE2A2F" w:rsidRPr="00382C02">
        <w:rPr>
          <w:rFonts w:ascii="Arial" w:hAnsi="Arial" w:cs="Arial"/>
          <w:sz w:val="22"/>
          <w:szCs w:val="22"/>
        </w:rPr>
        <w:t xml:space="preserve"> their mental health, </w:t>
      </w:r>
      <w:r w:rsidR="005D2E5D" w:rsidRPr="00382C02">
        <w:rPr>
          <w:rFonts w:ascii="Arial" w:hAnsi="Arial" w:cs="Arial"/>
          <w:sz w:val="22"/>
          <w:szCs w:val="22"/>
        </w:rPr>
        <w:t>physical health, housing or social situations, so services must work together</w:t>
      </w:r>
      <w:r w:rsidR="00953C35" w:rsidRPr="00382C02">
        <w:rPr>
          <w:rFonts w:ascii="Arial" w:hAnsi="Arial" w:cs="Arial"/>
          <w:sz w:val="22"/>
          <w:szCs w:val="22"/>
        </w:rPr>
        <w:t xml:space="preserve"> to offer coordinated care. Effective partnership working helps improve outcomes and ensures that people receive the right support when they need it.</w:t>
      </w:r>
    </w:p>
    <w:p w14:paraId="4CF59C2A" w14:textId="11F9664E" w:rsidR="005E0518" w:rsidRPr="00382C02" w:rsidRDefault="003D3FBA" w:rsidP="0086186B">
      <w:pPr>
        <w:spacing w:line="360" w:lineRule="auto"/>
        <w:rPr>
          <w:rFonts w:ascii="Arial" w:hAnsi="Arial" w:cs="Arial"/>
          <w:sz w:val="22"/>
          <w:szCs w:val="22"/>
        </w:rPr>
      </w:pPr>
      <w:r w:rsidRPr="00382C02">
        <w:rPr>
          <w:rFonts w:ascii="Arial" w:hAnsi="Arial" w:cs="Arial"/>
          <w:sz w:val="22"/>
          <w:szCs w:val="22"/>
        </w:rPr>
        <w:t>There are several benefits to partnership working</w:t>
      </w:r>
      <w:r w:rsidR="00EC09D4" w:rsidRPr="00382C02">
        <w:rPr>
          <w:rFonts w:ascii="Arial" w:hAnsi="Arial" w:cs="Arial"/>
          <w:sz w:val="22"/>
          <w:szCs w:val="22"/>
        </w:rPr>
        <w:t>.</w:t>
      </w:r>
      <w:r w:rsidRPr="00382C02">
        <w:rPr>
          <w:rFonts w:ascii="Arial" w:hAnsi="Arial" w:cs="Arial"/>
          <w:sz w:val="22"/>
          <w:szCs w:val="22"/>
        </w:rPr>
        <w:t xml:space="preserve"> </w:t>
      </w:r>
      <w:r w:rsidR="00EC09D4" w:rsidRPr="00382C02">
        <w:rPr>
          <w:rFonts w:ascii="Arial" w:hAnsi="Arial" w:cs="Arial"/>
          <w:sz w:val="22"/>
          <w:szCs w:val="22"/>
        </w:rPr>
        <w:t>O</w:t>
      </w:r>
      <w:r w:rsidRPr="00382C02">
        <w:rPr>
          <w:rFonts w:ascii="Arial" w:hAnsi="Arial" w:cs="Arial"/>
          <w:sz w:val="22"/>
          <w:szCs w:val="22"/>
        </w:rPr>
        <w:t>ne benefit is</w:t>
      </w:r>
      <w:r w:rsidR="00AA3E36" w:rsidRPr="00382C02">
        <w:rPr>
          <w:rFonts w:ascii="Arial" w:hAnsi="Arial" w:cs="Arial"/>
          <w:sz w:val="22"/>
          <w:szCs w:val="22"/>
        </w:rPr>
        <w:t xml:space="preserve"> that professionals can share their knowledge and skills</w:t>
      </w:r>
      <w:r w:rsidR="0010360F" w:rsidRPr="00382C02">
        <w:rPr>
          <w:rFonts w:ascii="Arial" w:hAnsi="Arial" w:cs="Arial"/>
          <w:sz w:val="22"/>
          <w:szCs w:val="22"/>
        </w:rPr>
        <w:t xml:space="preserve">. For example, a mental health nurse </w:t>
      </w:r>
      <w:r w:rsidR="00AE0E73" w:rsidRPr="00382C02">
        <w:rPr>
          <w:rFonts w:ascii="Arial" w:hAnsi="Arial" w:cs="Arial"/>
          <w:sz w:val="22"/>
          <w:szCs w:val="22"/>
        </w:rPr>
        <w:t>may focus on medication and wellbeing, while a social worker supports with safeguard</w:t>
      </w:r>
      <w:r w:rsidR="004C091A" w:rsidRPr="00382C02">
        <w:rPr>
          <w:rFonts w:ascii="Arial" w:hAnsi="Arial" w:cs="Arial"/>
          <w:sz w:val="22"/>
          <w:szCs w:val="22"/>
        </w:rPr>
        <w:t>ing or ho</w:t>
      </w:r>
      <w:r w:rsidR="0023733A" w:rsidRPr="00382C02">
        <w:rPr>
          <w:rFonts w:ascii="Arial" w:hAnsi="Arial" w:cs="Arial"/>
          <w:sz w:val="22"/>
          <w:szCs w:val="22"/>
        </w:rPr>
        <w:t>using</w:t>
      </w:r>
      <w:r w:rsidR="00CD6BAA" w:rsidRPr="00382C02">
        <w:rPr>
          <w:rFonts w:ascii="Arial" w:hAnsi="Arial" w:cs="Arial"/>
          <w:sz w:val="22"/>
          <w:szCs w:val="22"/>
        </w:rPr>
        <w:t>, and</w:t>
      </w:r>
      <w:r w:rsidR="00FF682A" w:rsidRPr="00382C02">
        <w:rPr>
          <w:rFonts w:ascii="Arial" w:hAnsi="Arial" w:cs="Arial"/>
          <w:sz w:val="22"/>
          <w:szCs w:val="22"/>
        </w:rPr>
        <w:t xml:space="preserve"> a</w:t>
      </w:r>
      <w:r w:rsidR="00CD6BAA" w:rsidRPr="00382C02">
        <w:rPr>
          <w:rFonts w:ascii="Arial" w:hAnsi="Arial" w:cs="Arial"/>
          <w:sz w:val="22"/>
          <w:szCs w:val="22"/>
        </w:rPr>
        <w:t xml:space="preserve"> GP helps manage physical health</w:t>
      </w:r>
      <w:r w:rsidR="00FF682A" w:rsidRPr="00382C02">
        <w:rPr>
          <w:rFonts w:ascii="Arial" w:hAnsi="Arial" w:cs="Arial"/>
          <w:sz w:val="22"/>
          <w:szCs w:val="22"/>
        </w:rPr>
        <w:t xml:space="preserve">. </w:t>
      </w:r>
      <w:r w:rsidR="00CD6BAA" w:rsidRPr="00382C02">
        <w:rPr>
          <w:rFonts w:ascii="Arial" w:hAnsi="Arial" w:cs="Arial"/>
          <w:sz w:val="22"/>
          <w:szCs w:val="22"/>
        </w:rPr>
        <w:t xml:space="preserve">When these professionals work </w:t>
      </w:r>
      <w:r w:rsidR="00F9673A" w:rsidRPr="00382C02">
        <w:rPr>
          <w:rFonts w:ascii="Arial" w:hAnsi="Arial" w:cs="Arial"/>
          <w:sz w:val="22"/>
          <w:szCs w:val="22"/>
        </w:rPr>
        <w:t xml:space="preserve">together, </w:t>
      </w:r>
      <w:r w:rsidR="00D47E09" w:rsidRPr="00382C02">
        <w:rPr>
          <w:rFonts w:ascii="Arial" w:hAnsi="Arial" w:cs="Arial"/>
          <w:sz w:val="22"/>
          <w:szCs w:val="22"/>
        </w:rPr>
        <w:t>the individual receives more holistic</w:t>
      </w:r>
      <w:r w:rsidR="00F8079D" w:rsidRPr="00382C02">
        <w:rPr>
          <w:rFonts w:ascii="Arial" w:hAnsi="Arial" w:cs="Arial"/>
          <w:sz w:val="22"/>
          <w:szCs w:val="22"/>
        </w:rPr>
        <w:t xml:space="preserve"> and joined-up support. Partnership working also improves communication, reducing confusion and gaps in care. Service users often feel more supported when a whole team is involved rather than just one worker.</w:t>
      </w:r>
      <w:r w:rsidR="00EC09D4" w:rsidRPr="00382C02">
        <w:rPr>
          <w:rFonts w:ascii="Arial" w:hAnsi="Arial" w:cs="Arial"/>
          <w:sz w:val="22"/>
          <w:szCs w:val="22"/>
        </w:rPr>
        <w:t xml:space="preserve"> </w:t>
      </w:r>
    </w:p>
    <w:p w14:paraId="2C29F3B0" w14:textId="607CFA94" w:rsidR="00A67AF9" w:rsidRPr="00382C02" w:rsidRDefault="00A67AF9" w:rsidP="0086186B">
      <w:pPr>
        <w:spacing w:line="360" w:lineRule="auto"/>
        <w:rPr>
          <w:rFonts w:ascii="Arial" w:hAnsi="Arial" w:cs="Arial"/>
          <w:sz w:val="22"/>
          <w:szCs w:val="22"/>
        </w:rPr>
      </w:pPr>
      <w:r w:rsidRPr="00382C02">
        <w:rPr>
          <w:rFonts w:ascii="Arial" w:hAnsi="Arial" w:cs="Arial"/>
          <w:sz w:val="22"/>
          <w:szCs w:val="22"/>
        </w:rPr>
        <w:t>H</w:t>
      </w:r>
      <w:r w:rsidR="007D6CD7" w:rsidRPr="00382C02">
        <w:rPr>
          <w:rFonts w:ascii="Arial" w:hAnsi="Arial" w:cs="Arial"/>
          <w:sz w:val="22"/>
          <w:szCs w:val="22"/>
        </w:rPr>
        <w:t xml:space="preserve">owever, </w:t>
      </w:r>
      <w:r w:rsidR="00905FF9" w:rsidRPr="00382C02">
        <w:rPr>
          <w:rFonts w:ascii="Arial" w:hAnsi="Arial" w:cs="Arial"/>
          <w:sz w:val="22"/>
          <w:szCs w:val="22"/>
        </w:rPr>
        <w:t xml:space="preserve">partnership working can also bring challenges. </w:t>
      </w:r>
      <w:r w:rsidR="001E3330" w:rsidRPr="00382C02">
        <w:rPr>
          <w:rFonts w:ascii="Arial" w:hAnsi="Arial" w:cs="Arial"/>
          <w:sz w:val="22"/>
          <w:szCs w:val="22"/>
        </w:rPr>
        <w:t xml:space="preserve">Communication difficulties are common, especially when professionals work in different organisations that use separate systems. This can lead to delays or unclear information. Role confusion can also happen if staff are unsure who </w:t>
      </w:r>
      <w:r w:rsidR="00A1244B" w:rsidRPr="00382C02">
        <w:rPr>
          <w:rFonts w:ascii="Arial" w:hAnsi="Arial" w:cs="Arial"/>
          <w:sz w:val="22"/>
          <w:szCs w:val="22"/>
        </w:rPr>
        <w:t>handles</w:t>
      </w:r>
      <w:r w:rsidR="001E3330" w:rsidRPr="00382C02">
        <w:rPr>
          <w:rFonts w:ascii="Arial" w:hAnsi="Arial" w:cs="Arial"/>
          <w:sz w:val="22"/>
          <w:szCs w:val="22"/>
        </w:rPr>
        <w:t xml:space="preserve"> certain tasks</w:t>
      </w:r>
      <w:r w:rsidR="00755748" w:rsidRPr="00382C02">
        <w:rPr>
          <w:rFonts w:ascii="Arial" w:hAnsi="Arial" w:cs="Arial"/>
          <w:sz w:val="22"/>
          <w:szCs w:val="22"/>
        </w:rPr>
        <w:t>, which may cause misunderstandings. Mental health services can sometimes become fragmented, making it harder for professionals to work together smoothly.</w:t>
      </w:r>
    </w:p>
    <w:p w14:paraId="415C6DD7" w14:textId="491E7C66" w:rsidR="002552EE" w:rsidRPr="00382C02" w:rsidRDefault="002552EE" w:rsidP="0086186B">
      <w:pPr>
        <w:spacing w:line="360" w:lineRule="auto"/>
        <w:rPr>
          <w:rFonts w:ascii="Arial" w:hAnsi="Arial" w:cs="Arial"/>
          <w:sz w:val="22"/>
          <w:szCs w:val="22"/>
        </w:rPr>
      </w:pPr>
      <w:r w:rsidRPr="00382C02">
        <w:rPr>
          <w:rFonts w:ascii="Arial" w:hAnsi="Arial" w:cs="Arial"/>
          <w:sz w:val="22"/>
          <w:szCs w:val="22"/>
        </w:rPr>
        <w:t xml:space="preserve">Practical </w:t>
      </w:r>
      <w:r w:rsidR="00A1244B" w:rsidRPr="00382C02">
        <w:rPr>
          <w:rFonts w:ascii="Arial" w:hAnsi="Arial" w:cs="Arial"/>
          <w:sz w:val="22"/>
          <w:szCs w:val="22"/>
        </w:rPr>
        <w:t xml:space="preserve">issues </w:t>
      </w:r>
      <w:r w:rsidRPr="00382C02">
        <w:rPr>
          <w:rFonts w:ascii="Arial" w:hAnsi="Arial" w:cs="Arial"/>
          <w:sz w:val="22"/>
          <w:szCs w:val="22"/>
        </w:rPr>
        <w:t>like high caseloads</w:t>
      </w:r>
      <w:r w:rsidR="003745A3" w:rsidRPr="00382C02">
        <w:rPr>
          <w:rFonts w:ascii="Arial" w:hAnsi="Arial" w:cs="Arial"/>
          <w:sz w:val="22"/>
          <w:szCs w:val="22"/>
        </w:rPr>
        <w:t xml:space="preserve">, staff shortages or different organisational priorities can also </w:t>
      </w:r>
      <w:r w:rsidR="00B228A8" w:rsidRPr="00382C02">
        <w:rPr>
          <w:rFonts w:ascii="Arial" w:hAnsi="Arial" w:cs="Arial"/>
          <w:sz w:val="22"/>
          <w:szCs w:val="22"/>
        </w:rPr>
        <w:t xml:space="preserve">affect partnership working. For example, one service may focus on social support while another prioritises risk, which can make </w:t>
      </w:r>
      <w:r w:rsidR="00855D2B" w:rsidRPr="00382C02">
        <w:rPr>
          <w:rFonts w:ascii="Arial" w:hAnsi="Arial" w:cs="Arial"/>
          <w:sz w:val="22"/>
          <w:szCs w:val="22"/>
        </w:rPr>
        <w:t>joint working more complex.</w:t>
      </w:r>
      <w:r w:rsidR="00CC43F0" w:rsidRPr="00382C02">
        <w:rPr>
          <w:rFonts w:ascii="Arial" w:hAnsi="Arial" w:cs="Arial"/>
          <w:sz w:val="22"/>
          <w:szCs w:val="22"/>
        </w:rPr>
        <w:t xml:space="preserve"> </w:t>
      </w:r>
    </w:p>
    <w:p w14:paraId="6200A6FA" w14:textId="3D12F1A7" w:rsidR="00CC43F0" w:rsidRPr="00382C02" w:rsidRDefault="00855D2B" w:rsidP="0086186B">
      <w:pPr>
        <w:spacing w:line="360" w:lineRule="auto"/>
        <w:rPr>
          <w:rFonts w:ascii="Arial" w:hAnsi="Arial" w:cs="Arial"/>
          <w:sz w:val="22"/>
          <w:szCs w:val="22"/>
        </w:rPr>
      </w:pPr>
      <w:r w:rsidRPr="00382C02">
        <w:rPr>
          <w:rFonts w:ascii="Arial" w:hAnsi="Arial" w:cs="Arial"/>
          <w:sz w:val="22"/>
          <w:szCs w:val="22"/>
        </w:rPr>
        <w:t xml:space="preserve">Even with these challenges, partnership working </w:t>
      </w:r>
      <w:r w:rsidR="005513FB" w:rsidRPr="00382C02">
        <w:rPr>
          <w:rFonts w:ascii="Arial" w:hAnsi="Arial" w:cs="Arial"/>
          <w:sz w:val="22"/>
          <w:szCs w:val="22"/>
        </w:rPr>
        <w:t>stays</w:t>
      </w:r>
      <w:r w:rsidRPr="00382C02">
        <w:rPr>
          <w:rFonts w:ascii="Arial" w:hAnsi="Arial" w:cs="Arial"/>
          <w:sz w:val="22"/>
          <w:szCs w:val="22"/>
        </w:rPr>
        <w:t xml:space="preserve"> vital in community mental health care. When communication is clear and roles are well understood, support becomes more coor</w:t>
      </w:r>
      <w:r w:rsidR="005513FB" w:rsidRPr="00382C02">
        <w:rPr>
          <w:rFonts w:ascii="Arial" w:hAnsi="Arial" w:cs="Arial"/>
          <w:sz w:val="22"/>
          <w:szCs w:val="22"/>
        </w:rPr>
        <w:t>dinated, responsive and person-centred.</w:t>
      </w:r>
      <w:r w:rsidR="005C68CE" w:rsidRPr="00382C02">
        <w:rPr>
          <w:rFonts w:ascii="Arial" w:hAnsi="Arial" w:cs="Arial"/>
          <w:sz w:val="22"/>
          <w:szCs w:val="22"/>
        </w:rPr>
        <w:t xml:space="preserve"> </w:t>
      </w:r>
    </w:p>
    <w:p w14:paraId="30B56EBD" w14:textId="02CDAEA8" w:rsidR="005C68CE" w:rsidRPr="00382C02" w:rsidRDefault="005C68CE" w:rsidP="0086186B">
      <w:pPr>
        <w:spacing w:line="360" w:lineRule="auto"/>
        <w:rPr>
          <w:rFonts w:ascii="Arial" w:hAnsi="Arial" w:cs="Arial"/>
          <w:sz w:val="22"/>
          <w:szCs w:val="22"/>
          <w:u w:val="single"/>
        </w:rPr>
      </w:pPr>
      <w:r w:rsidRPr="00382C02">
        <w:rPr>
          <w:rFonts w:ascii="Arial" w:hAnsi="Arial" w:cs="Arial"/>
          <w:sz w:val="22"/>
          <w:szCs w:val="22"/>
          <w:u w:val="single"/>
        </w:rPr>
        <w:t>Application of Partnership Working to a practice setting</w:t>
      </w:r>
    </w:p>
    <w:p w14:paraId="62F2224C" w14:textId="4F57A71F" w:rsidR="009902F9" w:rsidRPr="00382C02" w:rsidRDefault="009902F9" w:rsidP="0086186B">
      <w:pPr>
        <w:spacing w:line="360" w:lineRule="auto"/>
        <w:rPr>
          <w:rFonts w:ascii="Arial" w:hAnsi="Arial" w:cs="Arial"/>
          <w:sz w:val="22"/>
          <w:szCs w:val="22"/>
        </w:rPr>
      </w:pPr>
      <w:r w:rsidRPr="00382C02">
        <w:rPr>
          <w:rFonts w:ascii="Arial" w:hAnsi="Arial" w:cs="Arial"/>
          <w:sz w:val="22"/>
          <w:szCs w:val="22"/>
        </w:rPr>
        <w:lastRenderedPageBreak/>
        <w:t>In community mental health services, partnership working is part of everyday practice because service users often need support from different professionals at the</w:t>
      </w:r>
      <w:r w:rsidR="008B0F11" w:rsidRPr="00382C02">
        <w:rPr>
          <w:rFonts w:ascii="Arial" w:hAnsi="Arial" w:cs="Arial"/>
          <w:sz w:val="22"/>
          <w:szCs w:val="22"/>
        </w:rPr>
        <w:t xml:space="preserve"> same time. </w:t>
      </w:r>
      <w:r w:rsidR="000C49FE" w:rsidRPr="00382C02">
        <w:rPr>
          <w:rFonts w:ascii="Arial" w:hAnsi="Arial" w:cs="Arial"/>
          <w:sz w:val="22"/>
          <w:szCs w:val="22"/>
        </w:rPr>
        <w:t xml:space="preserve">Working together helps ensure people receive the right care quickly and that their mental, physical, and social needs are all considered. </w:t>
      </w:r>
    </w:p>
    <w:p w14:paraId="774EF5DA" w14:textId="5D1CFED9" w:rsidR="006F2869" w:rsidRPr="00382C02" w:rsidRDefault="006F2869" w:rsidP="0086186B">
      <w:pPr>
        <w:spacing w:line="360" w:lineRule="auto"/>
        <w:rPr>
          <w:rFonts w:ascii="Arial" w:hAnsi="Arial" w:cs="Arial"/>
          <w:sz w:val="22"/>
          <w:szCs w:val="22"/>
        </w:rPr>
      </w:pPr>
      <w:r w:rsidRPr="00382C02">
        <w:rPr>
          <w:rFonts w:ascii="Arial" w:hAnsi="Arial" w:cs="Arial"/>
          <w:sz w:val="22"/>
          <w:szCs w:val="22"/>
        </w:rPr>
        <w:t>A common example of partnership working</w:t>
      </w:r>
      <w:r w:rsidR="008F24DB" w:rsidRPr="00382C02">
        <w:rPr>
          <w:rFonts w:ascii="Arial" w:hAnsi="Arial" w:cs="Arial"/>
          <w:sz w:val="22"/>
          <w:szCs w:val="22"/>
        </w:rPr>
        <w:t xml:space="preserve"> is during care planning</w:t>
      </w:r>
      <w:r w:rsidR="00423691" w:rsidRPr="00382C02">
        <w:rPr>
          <w:rFonts w:ascii="Arial" w:hAnsi="Arial" w:cs="Arial"/>
          <w:sz w:val="22"/>
          <w:szCs w:val="22"/>
        </w:rPr>
        <w:t>. W</w:t>
      </w:r>
      <w:r w:rsidR="008F24DB" w:rsidRPr="00382C02">
        <w:rPr>
          <w:rFonts w:ascii="Arial" w:hAnsi="Arial" w:cs="Arial"/>
          <w:sz w:val="22"/>
          <w:szCs w:val="22"/>
        </w:rPr>
        <w:t xml:space="preserve">hen </w:t>
      </w:r>
      <w:r w:rsidR="007E4396" w:rsidRPr="00382C02">
        <w:rPr>
          <w:rFonts w:ascii="Arial" w:hAnsi="Arial" w:cs="Arial"/>
          <w:sz w:val="22"/>
          <w:szCs w:val="22"/>
        </w:rPr>
        <w:t>someone is referred to the community mental health team, different professionals may work together to assess the person’s needs and agree on goals and support options</w:t>
      </w:r>
      <w:r w:rsidR="009D17B9" w:rsidRPr="00382C02">
        <w:rPr>
          <w:rFonts w:ascii="Arial" w:hAnsi="Arial" w:cs="Arial"/>
          <w:sz w:val="22"/>
          <w:szCs w:val="22"/>
        </w:rPr>
        <w:t>.</w:t>
      </w:r>
      <w:r w:rsidR="00AD2003" w:rsidRPr="00382C02">
        <w:rPr>
          <w:rFonts w:ascii="Arial" w:hAnsi="Arial" w:cs="Arial"/>
          <w:sz w:val="22"/>
          <w:szCs w:val="22"/>
        </w:rPr>
        <w:t xml:space="preserve"> This c</w:t>
      </w:r>
      <w:r w:rsidR="009D17B9" w:rsidRPr="00382C02">
        <w:rPr>
          <w:rFonts w:ascii="Arial" w:hAnsi="Arial" w:cs="Arial"/>
          <w:sz w:val="22"/>
          <w:szCs w:val="22"/>
        </w:rPr>
        <w:t>an</w:t>
      </w:r>
      <w:r w:rsidR="00AD2003" w:rsidRPr="00382C02">
        <w:rPr>
          <w:rFonts w:ascii="Arial" w:hAnsi="Arial" w:cs="Arial"/>
          <w:sz w:val="22"/>
          <w:szCs w:val="22"/>
        </w:rPr>
        <w:t xml:space="preserve"> involve mental health nurses, social workers, psychologist</w:t>
      </w:r>
      <w:r w:rsidR="00C32A07" w:rsidRPr="00382C02">
        <w:rPr>
          <w:rFonts w:ascii="Arial" w:hAnsi="Arial" w:cs="Arial"/>
          <w:sz w:val="22"/>
          <w:szCs w:val="22"/>
        </w:rPr>
        <w:t xml:space="preserve">s, </w:t>
      </w:r>
      <w:r w:rsidR="007B7B86" w:rsidRPr="00382C02">
        <w:rPr>
          <w:rFonts w:ascii="Arial" w:hAnsi="Arial" w:cs="Arial"/>
          <w:sz w:val="22"/>
          <w:szCs w:val="22"/>
        </w:rPr>
        <w:t>GPs,</w:t>
      </w:r>
      <w:r w:rsidR="00C32A07" w:rsidRPr="00382C02">
        <w:rPr>
          <w:rFonts w:ascii="Arial" w:hAnsi="Arial" w:cs="Arial"/>
          <w:sz w:val="22"/>
          <w:szCs w:val="22"/>
        </w:rPr>
        <w:t xml:space="preserve"> and support workers. Each professional </w:t>
      </w:r>
      <w:r w:rsidR="000A7074" w:rsidRPr="00382C02">
        <w:rPr>
          <w:rFonts w:ascii="Arial" w:hAnsi="Arial" w:cs="Arial"/>
          <w:sz w:val="22"/>
          <w:szCs w:val="22"/>
        </w:rPr>
        <w:t>adds their own perspective, which helps create a clearer picture of what the individual needs.</w:t>
      </w:r>
    </w:p>
    <w:p w14:paraId="4EDC0AF4" w14:textId="5C9FBA9A" w:rsidR="00753B7D" w:rsidRPr="00382C02" w:rsidRDefault="00753B7D" w:rsidP="0086186B">
      <w:pPr>
        <w:spacing w:line="360" w:lineRule="auto"/>
        <w:rPr>
          <w:rFonts w:ascii="Arial" w:hAnsi="Arial" w:cs="Arial"/>
          <w:sz w:val="22"/>
          <w:szCs w:val="22"/>
        </w:rPr>
      </w:pPr>
      <w:r w:rsidRPr="00382C02">
        <w:rPr>
          <w:rFonts w:ascii="Arial" w:hAnsi="Arial" w:cs="Arial"/>
          <w:sz w:val="22"/>
          <w:szCs w:val="22"/>
        </w:rPr>
        <w:t>In practice,</w:t>
      </w:r>
      <w:r w:rsidR="002F2B84" w:rsidRPr="00382C02">
        <w:rPr>
          <w:rFonts w:ascii="Arial" w:hAnsi="Arial" w:cs="Arial"/>
          <w:sz w:val="22"/>
          <w:szCs w:val="22"/>
        </w:rPr>
        <w:t xml:space="preserve"> partnership working can include:</w:t>
      </w:r>
      <w:r w:rsidRPr="00382C02">
        <w:rPr>
          <w:rFonts w:ascii="Arial" w:hAnsi="Arial" w:cs="Arial"/>
          <w:sz w:val="22"/>
          <w:szCs w:val="22"/>
        </w:rPr>
        <w:t xml:space="preserve"> </w:t>
      </w:r>
    </w:p>
    <w:p w14:paraId="433535D5" w14:textId="6CC7F160" w:rsidR="00753B7D" w:rsidRPr="00382C02" w:rsidRDefault="001841EA" w:rsidP="001841EA">
      <w:pPr>
        <w:pStyle w:val="ListParagraph"/>
        <w:numPr>
          <w:ilvl w:val="0"/>
          <w:numId w:val="2"/>
        </w:numPr>
        <w:spacing w:line="360" w:lineRule="auto"/>
        <w:rPr>
          <w:rFonts w:ascii="Arial" w:hAnsi="Arial" w:cs="Arial"/>
          <w:sz w:val="22"/>
          <w:szCs w:val="22"/>
        </w:rPr>
      </w:pPr>
      <w:r w:rsidRPr="00382C02">
        <w:rPr>
          <w:rFonts w:ascii="Arial" w:hAnsi="Arial" w:cs="Arial"/>
          <w:sz w:val="22"/>
          <w:szCs w:val="22"/>
        </w:rPr>
        <w:t>Joint assessments w</w:t>
      </w:r>
      <w:r w:rsidR="002304AD" w:rsidRPr="00382C02">
        <w:rPr>
          <w:rFonts w:ascii="Arial" w:hAnsi="Arial" w:cs="Arial"/>
          <w:sz w:val="22"/>
          <w:szCs w:val="22"/>
        </w:rPr>
        <w:t>ith</w:t>
      </w:r>
      <w:r w:rsidRPr="00382C02">
        <w:rPr>
          <w:rFonts w:ascii="Arial" w:hAnsi="Arial" w:cs="Arial"/>
          <w:sz w:val="22"/>
          <w:szCs w:val="22"/>
        </w:rPr>
        <w:t xml:space="preserve"> two or more workers.</w:t>
      </w:r>
    </w:p>
    <w:p w14:paraId="5B0B0B5D" w14:textId="0A0F3A4F" w:rsidR="001841EA" w:rsidRPr="00382C02" w:rsidRDefault="001841EA" w:rsidP="001841EA">
      <w:pPr>
        <w:pStyle w:val="ListParagraph"/>
        <w:numPr>
          <w:ilvl w:val="0"/>
          <w:numId w:val="2"/>
        </w:numPr>
        <w:spacing w:line="360" w:lineRule="auto"/>
        <w:rPr>
          <w:rFonts w:ascii="Arial" w:hAnsi="Arial" w:cs="Arial"/>
          <w:sz w:val="22"/>
          <w:szCs w:val="22"/>
        </w:rPr>
      </w:pPr>
      <w:r w:rsidRPr="00382C02">
        <w:rPr>
          <w:rFonts w:ascii="Arial" w:hAnsi="Arial" w:cs="Arial"/>
          <w:sz w:val="22"/>
          <w:szCs w:val="22"/>
        </w:rPr>
        <w:t>Sharing information (with consent) so everyone understands the situation.</w:t>
      </w:r>
    </w:p>
    <w:p w14:paraId="225E7A0A" w14:textId="0C558A19" w:rsidR="001841EA" w:rsidRPr="00382C02" w:rsidRDefault="006852A8" w:rsidP="001841EA">
      <w:pPr>
        <w:pStyle w:val="ListParagraph"/>
        <w:numPr>
          <w:ilvl w:val="0"/>
          <w:numId w:val="2"/>
        </w:numPr>
        <w:spacing w:line="360" w:lineRule="auto"/>
        <w:rPr>
          <w:rFonts w:ascii="Arial" w:hAnsi="Arial" w:cs="Arial"/>
          <w:sz w:val="22"/>
          <w:szCs w:val="22"/>
        </w:rPr>
      </w:pPr>
      <w:r w:rsidRPr="00382C02">
        <w:rPr>
          <w:rFonts w:ascii="Arial" w:hAnsi="Arial" w:cs="Arial"/>
          <w:sz w:val="22"/>
          <w:szCs w:val="22"/>
        </w:rPr>
        <w:t>Regular MDT</w:t>
      </w:r>
      <w:r w:rsidR="00B20D09" w:rsidRPr="00382C02">
        <w:rPr>
          <w:rFonts w:ascii="Arial" w:hAnsi="Arial" w:cs="Arial"/>
          <w:sz w:val="22"/>
          <w:szCs w:val="22"/>
        </w:rPr>
        <w:t xml:space="preserve"> </w:t>
      </w:r>
      <w:r w:rsidRPr="00382C02">
        <w:rPr>
          <w:rFonts w:ascii="Arial" w:hAnsi="Arial" w:cs="Arial"/>
          <w:sz w:val="22"/>
          <w:szCs w:val="22"/>
        </w:rPr>
        <w:t xml:space="preserve">meetings to </w:t>
      </w:r>
      <w:r w:rsidR="00B20D09" w:rsidRPr="00382C02">
        <w:rPr>
          <w:rFonts w:ascii="Arial" w:hAnsi="Arial" w:cs="Arial"/>
          <w:sz w:val="22"/>
          <w:szCs w:val="22"/>
        </w:rPr>
        <w:t>review progress.</w:t>
      </w:r>
    </w:p>
    <w:p w14:paraId="504A0C85" w14:textId="27A2B466" w:rsidR="006852A8" w:rsidRPr="00382C02" w:rsidRDefault="006852A8" w:rsidP="001841EA">
      <w:pPr>
        <w:pStyle w:val="ListParagraph"/>
        <w:numPr>
          <w:ilvl w:val="0"/>
          <w:numId w:val="2"/>
        </w:numPr>
        <w:spacing w:line="360" w:lineRule="auto"/>
        <w:rPr>
          <w:rFonts w:ascii="Arial" w:hAnsi="Arial" w:cs="Arial"/>
          <w:sz w:val="22"/>
          <w:szCs w:val="22"/>
        </w:rPr>
      </w:pPr>
      <w:r w:rsidRPr="00382C02">
        <w:rPr>
          <w:rFonts w:ascii="Arial" w:hAnsi="Arial" w:cs="Arial"/>
          <w:sz w:val="22"/>
          <w:szCs w:val="22"/>
        </w:rPr>
        <w:t xml:space="preserve">Referrals to other agencies, such as housing </w:t>
      </w:r>
      <w:r w:rsidR="007A73BF" w:rsidRPr="00382C02">
        <w:rPr>
          <w:rFonts w:ascii="Arial" w:hAnsi="Arial" w:cs="Arial"/>
          <w:sz w:val="22"/>
          <w:szCs w:val="22"/>
        </w:rPr>
        <w:t>or employment support.</w:t>
      </w:r>
    </w:p>
    <w:p w14:paraId="284CE104" w14:textId="27864759" w:rsidR="006852A8" w:rsidRPr="00382C02" w:rsidRDefault="007A73BF" w:rsidP="001841EA">
      <w:pPr>
        <w:pStyle w:val="ListParagraph"/>
        <w:numPr>
          <w:ilvl w:val="0"/>
          <w:numId w:val="2"/>
        </w:numPr>
        <w:spacing w:line="360" w:lineRule="auto"/>
        <w:rPr>
          <w:rFonts w:ascii="Arial" w:hAnsi="Arial" w:cs="Arial"/>
          <w:sz w:val="22"/>
          <w:szCs w:val="22"/>
        </w:rPr>
      </w:pPr>
      <w:r w:rsidRPr="00382C02">
        <w:rPr>
          <w:rFonts w:ascii="Arial" w:hAnsi="Arial" w:cs="Arial"/>
          <w:sz w:val="22"/>
          <w:szCs w:val="22"/>
        </w:rPr>
        <w:t xml:space="preserve">Involving family or </w:t>
      </w:r>
      <w:r w:rsidR="002F4123" w:rsidRPr="00382C02">
        <w:rPr>
          <w:rFonts w:ascii="Arial" w:hAnsi="Arial" w:cs="Arial"/>
          <w:sz w:val="22"/>
          <w:szCs w:val="22"/>
        </w:rPr>
        <w:t>carers if</w:t>
      </w:r>
      <w:r w:rsidRPr="00382C02">
        <w:rPr>
          <w:rFonts w:ascii="Arial" w:hAnsi="Arial" w:cs="Arial"/>
          <w:sz w:val="22"/>
          <w:szCs w:val="22"/>
        </w:rPr>
        <w:t xml:space="preserve"> the individual wants them inc</w:t>
      </w:r>
      <w:r w:rsidR="002F4123" w:rsidRPr="00382C02">
        <w:rPr>
          <w:rFonts w:ascii="Arial" w:hAnsi="Arial" w:cs="Arial"/>
          <w:sz w:val="22"/>
          <w:szCs w:val="22"/>
        </w:rPr>
        <w:t>luded.</w:t>
      </w:r>
    </w:p>
    <w:p w14:paraId="6F78FDEC" w14:textId="6D709727" w:rsidR="006852A8" w:rsidRPr="00382C02" w:rsidRDefault="006852A8" w:rsidP="001841EA">
      <w:pPr>
        <w:pStyle w:val="ListParagraph"/>
        <w:numPr>
          <w:ilvl w:val="0"/>
          <w:numId w:val="2"/>
        </w:numPr>
        <w:spacing w:line="360" w:lineRule="auto"/>
        <w:rPr>
          <w:rFonts w:ascii="Arial" w:hAnsi="Arial" w:cs="Arial"/>
          <w:sz w:val="22"/>
          <w:szCs w:val="22"/>
        </w:rPr>
      </w:pPr>
      <w:r w:rsidRPr="00382C02">
        <w:rPr>
          <w:rFonts w:ascii="Arial" w:hAnsi="Arial" w:cs="Arial"/>
          <w:sz w:val="22"/>
          <w:szCs w:val="22"/>
        </w:rPr>
        <w:t>Crisis planning, where</w:t>
      </w:r>
      <w:r w:rsidR="002F4123" w:rsidRPr="00382C02">
        <w:rPr>
          <w:rFonts w:ascii="Arial" w:hAnsi="Arial" w:cs="Arial"/>
          <w:sz w:val="22"/>
          <w:szCs w:val="22"/>
        </w:rPr>
        <w:t xml:space="preserve"> </w:t>
      </w:r>
      <w:r w:rsidRPr="00382C02">
        <w:rPr>
          <w:rFonts w:ascii="Arial" w:hAnsi="Arial" w:cs="Arial"/>
          <w:sz w:val="22"/>
          <w:szCs w:val="22"/>
        </w:rPr>
        <w:t>serv</w:t>
      </w:r>
      <w:r w:rsidR="004B2135" w:rsidRPr="00382C02">
        <w:rPr>
          <w:rFonts w:ascii="Arial" w:hAnsi="Arial" w:cs="Arial"/>
          <w:sz w:val="22"/>
          <w:szCs w:val="22"/>
        </w:rPr>
        <w:t xml:space="preserve">ices agree how </w:t>
      </w:r>
      <w:r w:rsidR="002F4123" w:rsidRPr="00382C02">
        <w:rPr>
          <w:rFonts w:ascii="Arial" w:hAnsi="Arial" w:cs="Arial"/>
          <w:sz w:val="22"/>
          <w:szCs w:val="22"/>
        </w:rPr>
        <w:t xml:space="preserve">to </w:t>
      </w:r>
      <w:r w:rsidR="004B2135" w:rsidRPr="00382C02">
        <w:rPr>
          <w:rFonts w:ascii="Arial" w:hAnsi="Arial" w:cs="Arial"/>
          <w:sz w:val="22"/>
          <w:szCs w:val="22"/>
        </w:rPr>
        <w:t>respond if the individual becomes unwell.</w:t>
      </w:r>
    </w:p>
    <w:p w14:paraId="53CADF3D" w14:textId="119C6FB7" w:rsidR="00E954E7" w:rsidRPr="00382C02" w:rsidRDefault="001469BD" w:rsidP="00E954E7">
      <w:pPr>
        <w:spacing w:line="360" w:lineRule="auto"/>
        <w:rPr>
          <w:rFonts w:ascii="Arial" w:hAnsi="Arial" w:cs="Arial"/>
          <w:sz w:val="22"/>
          <w:szCs w:val="22"/>
        </w:rPr>
      </w:pPr>
      <w:r w:rsidRPr="00382C02">
        <w:rPr>
          <w:rFonts w:ascii="Arial" w:hAnsi="Arial" w:cs="Arial"/>
          <w:sz w:val="22"/>
          <w:szCs w:val="22"/>
        </w:rPr>
        <w:t xml:space="preserve">These </w:t>
      </w:r>
      <w:r w:rsidR="000B5CB3" w:rsidRPr="00382C02">
        <w:rPr>
          <w:rFonts w:ascii="Arial" w:hAnsi="Arial" w:cs="Arial"/>
          <w:sz w:val="22"/>
          <w:szCs w:val="22"/>
        </w:rPr>
        <w:t>approaches help make support more organised and reduce gaps or misunderstandings.</w:t>
      </w:r>
    </w:p>
    <w:p w14:paraId="132BAA16" w14:textId="71D8C9AC" w:rsidR="001469BD" w:rsidRPr="00382C02" w:rsidRDefault="001469BD" w:rsidP="00E954E7">
      <w:pPr>
        <w:spacing w:line="360" w:lineRule="auto"/>
        <w:rPr>
          <w:rFonts w:ascii="Arial" w:hAnsi="Arial" w:cs="Arial"/>
          <w:sz w:val="22"/>
          <w:szCs w:val="22"/>
        </w:rPr>
      </w:pPr>
      <w:r w:rsidRPr="00382C02">
        <w:rPr>
          <w:rFonts w:ascii="Arial" w:hAnsi="Arial" w:cs="Arial"/>
          <w:sz w:val="22"/>
          <w:szCs w:val="22"/>
        </w:rPr>
        <w:t xml:space="preserve">However, </w:t>
      </w:r>
      <w:r w:rsidR="00EB2658" w:rsidRPr="00382C02">
        <w:rPr>
          <w:rFonts w:ascii="Arial" w:hAnsi="Arial" w:cs="Arial"/>
          <w:sz w:val="22"/>
          <w:szCs w:val="22"/>
        </w:rPr>
        <w:t>there are challenges. Workers often have high caseloads and can not attend every meeting. Different organisations may have their own priorities or ways of working, which can make joint decisions difficult. Communication issues can also happen if information is not shared clearly or quickly.</w:t>
      </w:r>
      <w:r w:rsidR="00462E9B" w:rsidRPr="00382C02">
        <w:rPr>
          <w:rFonts w:ascii="Arial" w:hAnsi="Arial" w:cs="Arial"/>
          <w:sz w:val="22"/>
          <w:szCs w:val="22"/>
        </w:rPr>
        <w:t xml:space="preserve"> </w:t>
      </w:r>
    </w:p>
    <w:p w14:paraId="418DF832" w14:textId="7AB96839" w:rsidR="00462E9B" w:rsidRPr="00382C02" w:rsidRDefault="00462E9B" w:rsidP="00E954E7">
      <w:pPr>
        <w:spacing w:line="360" w:lineRule="auto"/>
        <w:rPr>
          <w:rFonts w:ascii="Arial" w:hAnsi="Arial" w:cs="Arial"/>
          <w:sz w:val="22"/>
          <w:szCs w:val="22"/>
        </w:rPr>
      </w:pPr>
      <w:r w:rsidRPr="00382C02">
        <w:rPr>
          <w:rFonts w:ascii="Arial" w:hAnsi="Arial" w:cs="Arial"/>
          <w:sz w:val="22"/>
          <w:szCs w:val="22"/>
        </w:rPr>
        <w:t>Even with these challenges, partnership working</w:t>
      </w:r>
      <w:r w:rsidR="00C529E3" w:rsidRPr="00382C02">
        <w:rPr>
          <w:rFonts w:ascii="Arial" w:hAnsi="Arial" w:cs="Arial"/>
          <w:sz w:val="22"/>
          <w:szCs w:val="22"/>
        </w:rPr>
        <w:t xml:space="preserve"> is important in community mental health. When teams work well together, support becomes more coordinated, </w:t>
      </w:r>
      <w:r w:rsidR="006C322B" w:rsidRPr="00382C02">
        <w:rPr>
          <w:rFonts w:ascii="Arial" w:hAnsi="Arial" w:cs="Arial"/>
          <w:sz w:val="22"/>
          <w:szCs w:val="22"/>
        </w:rPr>
        <w:t>personalised,</w:t>
      </w:r>
      <w:r w:rsidR="00C529E3" w:rsidRPr="00382C02">
        <w:rPr>
          <w:rFonts w:ascii="Arial" w:hAnsi="Arial" w:cs="Arial"/>
          <w:sz w:val="22"/>
          <w:szCs w:val="22"/>
        </w:rPr>
        <w:t xml:space="preserve"> and helpful for the service user.</w:t>
      </w:r>
    </w:p>
    <w:p w14:paraId="7F9AE431" w14:textId="2F992E97" w:rsidR="00A26074" w:rsidRPr="00382C02" w:rsidRDefault="00961981" w:rsidP="002D0E0F">
      <w:pPr>
        <w:spacing w:line="360" w:lineRule="auto"/>
        <w:rPr>
          <w:rFonts w:ascii="Arial" w:hAnsi="Arial" w:cs="Arial"/>
          <w:sz w:val="22"/>
          <w:szCs w:val="22"/>
          <w:u w:val="single"/>
        </w:rPr>
      </w:pPr>
      <w:r w:rsidRPr="00382C02">
        <w:rPr>
          <w:rFonts w:ascii="Arial" w:hAnsi="Arial" w:cs="Arial"/>
          <w:sz w:val="22"/>
          <w:szCs w:val="22"/>
          <w:u w:val="single"/>
        </w:rPr>
        <w:t>Relevant Policy and Legislation</w:t>
      </w:r>
    </w:p>
    <w:p w14:paraId="03452FA2" w14:textId="7185606A" w:rsidR="00961981" w:rsidRPr="00382C02" w:rsidRDefault="00961981" w:rsidP="002D0E0F">
      <w:pPr>
        <w:spacing w:line="360" w:lineRule="auto"/>
        <w:rPr>
          <w:rFonts w:ascii="Arial" w:hAnsi="Arial" w:cs="Arial"/>
          <w:sz w:val="22"/>
          <w:szCs w:val="22"/>
        </w:rPr>
      </w:pPr>
      <w:r w:rsidRPr="00382C02">
        <w:rPr>
          <w:rFonts w:ascii="Arial" w:hAnsi="Arial" w:cs="Arial"/>
          <w:sz w:val="22"/>
          <w:szCs w:val="22"/>
        </w:rPr>
        <w:t xml:space="preserve">Policy and legislation play </w:t>
      </w:r>
      <w:r w:rsidR="00A621F3" w:rsidRPr="00382C02">
        <w:rPr>
          <w:rFonts w:ascii="Arial" w:hAnsi="Arial" w:cs="Arial"/>
          <w:sz w:val="22"/>
          <w:szCs w:val="22"/>
        </w:rPr>
        <w:t>a key role</w:t>
      </w:r>
      <w:r w:rsidRPr="00382C02">
        <w:rPr>
          <w:rFonts w:ascii="Arial" w:hAnsi="Arial" w:cs="Arial"/>
          <w:sz w:val="22"/>
          <w:szCs w:val="22"/>
        </w:rPr>
        <w:t xml:space="preserve"> in shaping how community mental health services work and how person-centred and partnership approaches are delivered. These laws and guidelines help protect people’s rights, promote </w:t>
      </w:r>
      <w:r w:rsidR="00A621F3" w:rsidRPr="00382C02">
        <w:rPr>
          <w:rFonts w:ascii="Arial" w:hAnsi="Arial" w:cs="Arial"/>
          <w:sz w:val="22"/>
          <w:szCs w:val="22"/>
        </w:rPr>
        <w:t>safety,</w:t>
      </w:r>
      <w:r w:rsidRPr="00382C02">
        <w:rPr>
          <w:rFonts w:ascii="Arial" w:hAnsi="Arial" w:cs="Arial"/>
          <w:sz w:val="22"/>
          <w:szCs w:val="22"/>
        </w:rPr>
        <w:t xml:space="preserve"> and make sure services provide fair and high-quality</w:t>
      </w:r>
      <w:r w:rsidR="00F1681F" w:rsidRPr="00382C02">
        <w:rPr>
          <w:rFonts w:ascii="Arial" w:hAnsi="Arial" w:cs="Arial"/>
          <w:sz w:val="22"/>
          <w:szCs w:val="22"/>
        </w:rPr>
        <w:t xml:space="preserve"> support. One key piece of legislation is the Mental Health Act (1983, updated 2007), which sets out when a person can be detained or treated without consent</w:t>
      </w:r>
      <w:r w:rsidR="00517109" w:rsidRPr="00382C02">
        <w:rPr>
          <w:rFonts w:ascii="Arial" w:hAnsi="Arial" w:cs="Arial"/>
          <w:sz w:val="22"/>
          <w:szCs w:val="22"/>
        </w:rPr>
        <w:t xml:space="preserve">. </w:t>
      </w:r>
      <w:r w:rsidR="00517109" w:rsidRPr="00382C02">
        <w:rPr>
          <w:rFonts w:ascii="Arial" w:hAnsi="Arial" w:cs="Arial"/>
          <w:sz w:val="22"/>
          <w:szCs w:val="22"/>
        </w:rPr>
        <w:lastRenderedPageBreak/>
        <w:t>Although this is sometimes needed for safety, the act also highlights the importance of treating people</w:t>
      </w:r>
      <w:r w:rsidR="00A621F3" w:rsidRPr="00382C02">
        <w:rPr>
          <w:rFonts w:ascii="Arial" w:hAnsi="Arial" w:cs="Arial"/>
          <w:sz w:val="22"/>
          <w:szCs w:val="22"/>
        </w:rPr>
        <w:t xml:space="preserve"> with respect and involving them in decisions as much as possible.</w:t>
      </w:r>
    </w:p>
    <w:p w14:paraId="7397823B" w14:textId="6DE30214" w:rsidR="00A621F3" w:rsidRPr="00382C02" w:rsidRDefault="00A621F3" w:rsidP="002D0E0F">
      <w:pPr>
        <w:spacing w:line="360" w:lineRule="auto"/>
        <w:rPr>
          <w:rFonts w:ascii="Arial" w:hAnsi="Arial" w:cs="Arial"/>
          <w:sz w:val="22"/>
          <w:szCs w:val="22"/>
        </w:rPr>
      </w:pPr>
      <w:r w:rsidRPr="00382C02">
        <w:rPr>
          <w:rFonts w:ascii="Arial" w:hAnsi="Arial" w:cs="Arial"/>
          <w:sz w:val="22"/>
          <w:szCs w:val="22"/>
        </w:rPr>
        <w:t xml:space="preserve">Another important law is the Care Act 2014, which focuses strongly on wellbeing and person-centred practice. It encourages services to promote independence, </w:t>
      </w:r>
      <w:r w:rsidR="006C322B" w:rsidRPr="00382C02">
        <w:rPr>
          <w:rFonts w:ascii="Arial" w:hAnsi="Arial" w:cs="Arial"/>
          <w:sz w:val="22"/>
          <w:szCs w:val="22"/>
        </w:rPr>
        <w:t>choice,</w:t>
      </w:r>
      <w:r w:rsidRPr="00382C02">
        <w:rPr>
          <w:rFonts w:ascii="Arial" w:hAnsi="Arial" w:cs="Arial"/>
          <w:sz w:val="22"/>
          <w:szCs w:val="22"/>
        </w:rPr>
        <w:t xml:space="preserve"> and control, which links closely to the recovery model. The Care Act also supports partnership working by requiring organisations to work together to prevent crisis situations and provide coor</w:t>
      </w:r>
      <w:r w:rsidR="005B5187" w:rsidRPr="00382C02">
        <w:rPr>
          <w:rFonts w:ascii="Arial" w:hAnsi="Arial" w:cs="Arial"/>
          <w:sz w:val="22"/>
          <w:szCs w:val="22"/>
        </w:rPr>
        <w:t xml:space="preserve">dinated care. The Mental Capacity </w:t>
      </w:r>
      <w:r w:rsidR="003D2C24" w:rsidRPr="00382C02">
        <w:rPr>
          <w:rFonts w:ascii="Arial" w:hAnsi="Arial" w:cs="Arial"/>
          <w:sz w:val="22"/>
          <w:szCs w:val="22"/>
        </w:rPr>
        <w:t>Act 2005 is also relevant, as it guides professionals on how to make decisions with or for people who may lack alacrity at certain times. This helps ensure that decisions are made in the person’s best interests while still</w:t>
      </w:r>
      <w:r w:rsidR="007C1BBF" w:rsidRPr="00382C02">
        <w:rPr>
          <w:rFonts w:ascii="Arial" w:hAnsi="Arial" w:cs="Arial"/>
          <w:sz w:val="22"/>
          <w:szCs w:val="22"/>
        </w:rPr>
        <w:t xml:space="preserve"> trying to involve them as much as possible (SCIE, 2022).</w:t>
      </w:r>
    </w:p>
    <w:p w14:paraId="44D7778B" w14:textId="754715C3" w:rsidR="007C1BBF" w:rsidRPr="00382C02" w:rsidRDefault="007C1BBF" w:rsidP="002D0E0F">
      <w:pPr>
        <w:spacing w:line="360" w:lineRule="auto"/>
        <w:rPr>
          <w:rFonts w:ascii="Arial" w:hAnsi="Arial" w:cs="Arial"/>
          <w:sz w:val="22"/>
          <w:szCs w:val="22"/>
        </w:rPr>
      </w:pPr>
      <w:r w:rsidRPr="00382C02">
        <w:rPr>
          <w:rFonts w:ascii="Arial" w:hAnsi="Arial" w:cs="Arial"/>
          <w:sz w:val="22"/>
          <w:szCs w:val="22"/>
        </w:rPr>
        <w:t xml:space="preserve">National guidance also influences community mental health services. For example, NICE mental health guideline </w:t>
      </w:r>
      <w:r w:rsidR="00CC38A6" w:rsidRPr="00382C02">
        <w:rPr>
          <w:rFonts w:ascii="Arial" w:hAnsi="Arial" w:cs="Arial"/>
          <w:sz w:val="22"/>
          <w:szCs w:val="22"/>
        </w:rPr>
        <w:t>encourages</w:t>
      </w:r>
      <w:r w:rsidRPr="00382C02">
        <w:rPr>
          <w:rFonts w:ascii="Arial" w:hAnsi="Arial" w:cs="Arial"/>
          <w:sz w:val="22"/>
          <w:szCs w:val="22"/>
        </w:rPr>
        <w:t xml:space="preserve"> person-centred communication, shared decision-making and collaboration with families and carers. The NHS Community Mental Health Frame</w:t>
      </w:r>
      <w:r w:rsidR="00721533" w:rsidRPr="00382C02">
        <w:rPr>
          <w:rFonts w:ascii="Arial" w:hAnsi="Arial" w:cs="Arial"/>
          <w:sz w:val="22"/>
          <w:szCs w:val="22"/>
        </w:rPr>
        <w:t>work (2019) also aims to improve joint working between services and make care more flexible and personalised.</w:t>
      </w:r>
    </w:p>
    <w:p w14:paraId="6FE6DBB5" w14:textId="0CECC850" w:rsidR="00721533" w:rsidRPr="00382C02" w:rsidRDefault="00721533" w:rsidP="002D0E0F">
      <w:pPr>
        <w:spacing w:line="360" w:lineRule="auto"/>
        <w:rPr>
          <w:rFonts w:ascii="Arial" w:hAnsi="Arial" w:cs="Arial"/>
          <w:sz w:val="22"/>
          <w:szCs w:val="22"/>
        </w:rPr>
      </w:pPr>
      <w:r w:rsidRPr="00382C02">
        <w:rPr>
          <w:rFonts w:ascii="Arial" w:hAnsi="Arial" w:cs="Arial"/>
          <w:sz w:val="22"/>
          <w:szCs w:val="22"/>
        </w:rPr>
        <w:t xml:space="preserve">Overall, these laws and policies support good practice by promoting person-centred care, protecting people's rights, and encouraging different services to work together. They provide a clear structure for professionals and help make sure care is safe, respectful, and focused on the individuals needs. </w:t>
      </w:r>
    </w:p>
    <w:p w14:paraId="2A0B5214" w14:textId="6DE1274A" w:rsidR="00ED273D" w:rsidRPr="00382C02" w:rsidRDefault="00993865" w:rsidP="0086186B">
      <w:pPr>
        <w:spacing w:line="360" w:lineRule="auto"/>
        <w:rPr>
          <w:rFonts w:ascii="Arial" w:hAnsi="Arial" w:cs="Arial"/>
          <w:sz w:val="22"/>
          <w:szCs w:val="22"/>
          <w:u w:val="single"/>
        </w:rPr>
      </w:pPr>
      <w:r w:rsidRPr="00382C02">
        <w:rPr>
          <w:rFonts w:ascii="Arial" w:hAnsi="Arial" w:cs="Arial"/>
          <w:sz w:val="22"/>
          <w:szCs w:val="22"/>
          <w:u w:val="single"/>
        </w:rPr>
        <w:t>Recommendations for Future Development in Person-Centred Care and Partnership Working</w:t>
      </w:r>
    </w:p>
    <w:p w14:paraId="1C9F70D5" w14:textId="2F522544" w:rsidR="00993865" w:rsidRPr="00382C02" w:rsidRDefault="00993865" w:rsidP="0086186B">
      <w:pPr>
        <w:spacing w:line="360" w:lineRule="auto"/>
        <w:rPr>
          <w:rFonts w:ascii="Arial" w:hAnsi="Arial" w:cs="Arial"/>
          <w:sz w:val="22"/>
          <w:szCs w:val="22"/>
        </w:rPr>
      </w:pPr>
      <w:r w:rsidRPr="00382C02">
        <w:rPr>
          <w:rFonts w:ascii="Arial" w:hAnsi="Arial" w:cs="Arial"/>
          <w:sz w:val="22"/>
          <w:szCs w:val="22"/>
        </w:rPr>
        <w:t>Although person-centred care and partnership working are already key parts of community mental health services, there are still areas that could be improved. One recommendation is to offer more staff training in communication, recovery-focused practice and working with people who may be experiencing severe symptoms. This would help staff feel more confident and able to prov</w:t>
      </w:r>
      <w:r w:rsidR="002865A5" w:rsidRPr="00382C02">
        <w:rPr>
          <w:rFonts w:ascii="Arial" w:hAnsi="Arial" w:cs="Arial"/>
          <w:sz w:val="22"/>
          <w:szCs w:val="22"/>
        </w:rPr>
        <w:t>ide consistent person-centred support.</w:t>
      </w:r>
    </w:p>
    <w:p w14:paraId="4633D083" w14:textId="10493B3F" w:rsidR="002865A5" w:rsidRPr="00382C02" w:rsidRDefault="002865A5" w:rsidP="0086186B">
      <w:pPr>
        <w:spacing w:line="360" w:lineRule="auto"/>
        <w:rPr>
          <w:rFonts w:ascii="Arial" w:hAnsi="Arial" w:cs="Arial"/>
          <w:sz w:val="22"/>
          <w:szCs w:val="22"/>
        </w:rPr>
      </w:pPr>
      <w:r w:rsidRPr="00382C02">
        <w:rPr>
          <w:rFonts w:ascii="Arial" w:hAnsi="Arial" w:cs="Arial"/>
          <w:sz w:val="22"/>
          <w:szCs w:val="22"/>
        </w:rPr>
        <w:t xml:space="preserve">Another recommendation is to strengthen </w:t>
      </w:r>
      <w:r w:rsidR="00186F2E" w:rsidRPr="00382C02">
        <w:rPr>
          <w:rFonts w:ascii="Arial" w:hAnsi="Arial" w:cs="Arial"/>
          <w:sz w:val="22"/>
          <w:szCs w:val="22"/>
        </w:rPr>
        <w:t xml:space="preserve">communication between different agencies. This could include clearer processes for sharing information, more regular </w:t>
      </w:r>
      <w:r w:rsidR="006C322B" w:rsidRPr="00382C02">
        <w:rPr>
          <w:rFonts w:ascii="Arial" w:hAnsi="Arial" w:cs="Arial"/>
          <w:sz w:val="22"/>
          <w:szCs w:val="22"/>
        </w:rPr>
        <w:t>meetings,</w:t>
      </w:r>
      <w:r w:rsidR="00186F2E" w:rsidRPr="00382C02">
        <w:rPr>
          <w:rFonts w:ascii="Arial" w:hAnsi="Arial" w:cs="Arial"/>
          <w:sz w:val="22"/>
          <w:szCs w:val="22"/>
        </w:rPr>
        <w:t xml:space="preserve"> and better use of digital records. Improving communication would help reduce delays and make support more consistent for service users.</w:t>
      </w:r>
    </w:p>
    <w:p w14:paraId="120F4D76" w14:textId="4B63E1BF" w:rsidR="00186F2E" w:rsidRPr="00382C02" w:rsidRDefault="00186F2E" w:rsidP="0086186B">
      <w:pPr>
        <w:spacing w:line="360" w:lineRule="auto"/>
        <w:rPr>
          <w:rFonts w:ascii="Arial" w:hAnsi="Arial" w:cs="Arial"/>
          <w:sz w:val="22"/>
          <w:szCs w:val="22"/>
        </w:rPr>
      </w:pPr>
      <w:r w:rsidRPr="00382C02">
        <w:rPr>
          <w:rFonts w:ascii="Arial" w:hAnsi="Arial" w:cs="Arial"/>
          <w:sz w:val="22"/>
          <w:szCs w:val="22"/>
        </w:rPr>
        <w:t>It would also be helpful to involve service users more in decisions by using co-production activities, feedback groups, or peer support roles. This can make services feel more inclusive and better tailored to people’s needs.</w:t>
      </w:r>
    </w:p>
    <w:p w14:paraId="6E156735" w14:textId="5A2CDBFF" w:rsidR="00186F2E" w:rsidRPr="00382C02" w:rsidRDefault="00186F2E" w:rsidP="0086186B">
      <w:pPr>
        <w:spacing w:line="360" w:lineRule="auto"/>
        <w:rPr>
          <w:rFonts w:ascii="Arial" w:hAnsi="Arial" w:cs="Arial"/>
          <w:sz w:val="22"/>
          <w:szCs w:val="22"/>
        </w:rPr>
      </w:pPr>
      <w:r w:rsidRPr="00382C02">
        <w:rPr>
          <w:rFonts w:ascii="Arial" w:hAnsi="Arial" w:cs="Arial"/>
          <w:sz w:val="22"/>
          <w:szCs w:val="22"/>
        </w:rPr>
        <w:lastRenderedPageBreak/>
        <w:t>These improvements could help make community mental health services more coordinated, flexible, and person-centred.</w:t>
      </w:r>
    </w:p>
    <w:p w14:paraId="62D5D6ED" w14:textId="09C6ED8C" w:rsidR="001956AF" w:rsidRPr="00382C02" w:rsidRDefault="001956AF" w:rsidP="0086186B">
      <w:pPr>
        <w:spacing w:line="360" w:lineRule="auto"/>
        <w:rPr>
          <w:rFonts w:ascii="Arial" w:hAnsi="Arial" w:cs="Arial"/>
          <w:sz w:val="22"/>
          <w:szCs w:val="22"/>
          <w:u w:val="single"/>
        </w:rPr>
      </w:pPr>
      <w:r w:rsidRPr="00382C02">
        <w:rPr>
          <w:rFonts w:ascii="Arial" w:hAnsi="Arial" w:cs="Arial"/>
          <w:sz w:val="22"/>
          <w:szCs w:val="22"/>
          <w:u w:val="single"/>
        </w:rPr>
        <w:t>Conclusion</w:t>
      </w:r>
      <w:r w:rsidR="00C373F3" w:rsidRPr="00382C02">
        <w:rPr>
          <w:rFonts w:ascii="Arial" w:hAnsi="Arial" w:cs="Arial"/>
          <w:sz w:val="22"/>
          <w:szCs w:val="22"/>
          <w:u w:val="single"/>
        </w:rPr>
        <w:t xml:space="preserve"> </w:t>
      </w:r>
    </w:p>
    <w:p w14:paraId="5175D562" w14:textId="689E9B08" w:rsidR="00C373F3" w:rsidRPr="00382C02" w:rsidRDefault="00C373F3" w:rsidP="0086186B">
      <w:pPr>
        <w:spacing w:line="360" w:lineRule="auto"/>
        <w:rPr>
          <w:rFonts w:ascii="Arial" w:hAnsi="Arial" w:cs="Arial"/>
          <w:sz w:val="22"/>
          <w:szCs w:val="22"/>
        </w:rPr>
      </w:pPr>
      <w:r w:rsidRPr="00382C02">
        <w:rPr>
          <w:rFonts w:ascii="Arial" w:hAnsi="Arial" w:cs="Arial"/>
          <w:sz w:val="22"/>
          <w:szCs w:val="22"/>
        </w:rPr>
        <w:t xml:space="preserve">Person-centred care and partnership working are essential in community mental health services, as they help ensure that support is respectful, </w:t>
      </w:r>
      <w:r w:rsidR="003C3EDD" w:rsidRPr="00382C02">
        <w:rPr>
          <w:rFonts w:ascii="Arial" w:hAnsi="Arial" w:cs="Arial"/>
          <w:sz w:val="22"/>
          <w:szCs w:val="22"/>
        </w:rPr>
        <w:t>individualised,</w:t>
      </w:r>
      <w:r w:rsidR="00F972B5" w:rsidRPr="00382C02">
        <w:rPr>
          <w:rFonts w:ascii="Arial" w:hAnsi="Arial" w:cs="Arial"/>
          <w:sz w:val="22"/>
          <w:szCs w:val="22"/>
        </w:rPr>
        <w:t xml:space="preserve"> and well-coordinated. The recovery model reinforces these approaches by focusing on hope, </w:t>
      </w:r>
      <w:r w:rsidR="003C3EDD" w:rsidRPr="00382C02">
        <w:rPr>
          <w:rFonts w:ascii="Arial" w:hAnsi="Arial" w:cs="Arial"/>
          <w:sz w:val="22"/>
          <w:szCs w:val="22"/>
        </w:rPr>
        <w:t>strengths,</w:t>
      </w:r>
      <w:r w:rsidR="00F972B5" w:rsidRPr="00382C02">
        <w:rPr>
          <w:rFonts w:ascii="Arial" w:hAnsi="Arial" w:cs="Arial"/>
          <w:sz w:val="22"/>
          <w:szCs w:val="22"/>
        </w:rPr>
        <w:t xml:space="preserve"> and personal goals.</w:t>
      </w:r>
      <w:r w:rsidR="00F905E8" w:rsidRPr="00382C02">
        <w:rPr>
          <w:rFonts w:ascii="Arial" w:hAnsi="Arial" w:cs="Arial"/>
          <w:sz w:val="22"/>
          <w:szCs w:val="22"/>
        </w:rPr>
        <w:t xml:space="preserve"> Ethical principles and key legislation also guide professionals to work safely, fairly and in a way that protects people’s rights. Although challenges exist, such as communication issues and organisational pressures, effective partnership working and a strong person-centred approach can make a significant differ</w:t>
      </w:r>
      <w:r w:rsidR="00BB53DE" w:rsidRPr="00382C02">
        <w:rPr>
          <w:rFonts w:ascii="Arial" w:hAnsi="Arial" w:cs="Arial"/>
          <w:sz w:val="22"/>
          <w:szCs w:val="22"/>
        </w:rPr>
        <w:t xml:space="preserve">ence to service users experiences. By improving training, communication and service-user involvement, community mental health services can continue to develop more personalised and effective support. </w:t>
      </w:r>
    </w:p>
    <w:p w14:paraId="60BF1F51" w14:textId="7F6E718A" w:rsidR="00186F2E" w:rsidRPr="00382C02" w:rsidRDefault="00EC1BCF" w:rsidP="0086186B">
      <w:pPr>
        <w:spacing w:line="360" w:lineRule="auto"/>
        <w:rPr>
          <w:rFonts w:ascii="Arial" w:hAnsi="Arial" w:cs="Arial"/>
          <w:sz w:val="22"/>
          <w:szCs w:val="22"/>
          <w:u w:val="single"/>
        </w:rPr>
      </w:pPr>
      <w:r w:rsidRPr="00382C02">
        <w:rPr>
          <w:rFonts w:ascii="Arial" w:hAnsi="Arial" w:cs="Arial"/>
          <w:sz w:val="22"/>
          <w:szCs w:val="22"/>
          <w:u w:val="single"/>
        </w:rPr>
        <w:t>References</w:t>
      </w:r>
    </w:p>
    <w:p w14:paraId="22536060" w14:textId="77777777" w:rsidR="00C17F6C" w:rsidRPr="00382C02" w:rsidRDefault="00C17F6C">
      <w:pPr>
        <w:pStyle w:val="p1"/>
        <w:rPr>
          <w:rFonts w:ascii="Arial" w:hAnsi="Arial" w:cs="Arial"/>
          <w:sz w:val="22"/>
          <w:szCs w:val="22"/>
        </w:rPr>
      </w:pPr>
      <w:r w:rsidRPr="00382C02">
        <w:rPr>
          <w:rStyle w:val="s1"/>
          <w:rFonts w:ascii="Arial" w:hAnsi="Arial" w:cs="Arial"/>
          <w:sz w:val="22"/>
          <w:szCs w:val="22"/>
        </w:rPr>
        <w:t xml:space="preserve">Anthony, W.A. (1993) ‘Recovery from mental illness: The guiding vision of the mental health service system in the 1990s’, </w:t>
      </w:r>
      <w:r w:rsidRPr="00382C02">
        <w:rPr>
          <w:rStyle w:val="s2"/>
          <w:rFonts w:ascii="Arial" w:hAnsi="Arial" w:cs="Arial"/>
          <w:sz w:val="22"/>
          <w:szCs w:val="22"/>
        </w:rPr>
        <w:t>Psychosocial Rehabilitation Journal</w:t>
      </w:r>
      <w:r w:rsidRPr="00382C02">
        <w:rPr>
          <w:rStyle w:val="s1"/>
          <w:rFonts w:ascii="Arial" w:hAnsi="Arial" w:cs="Arial"/>
          <w:sz w:val="22"/>
          <w:szCs w:val="22"/>
        </w:rPr>
        <w:t>, 16(4), pp. 11–23.</w:t>
      </w:r>
    </w:p>
    <w:p w14:paraId="73A50615" w14:textId="77777777" w:rsidR="00C17F6C" w:rsidRPr="00382C02" w:rsidRDefault="00C17F6C">
      <w:pPr>
        <w:pStyle w:val="p2"/>
        <w:rPr>
          <w:rFonts w:ascii="Arial" w:hAnsi="Arial" w:cs="Arial"/>
          <w:sz w:val="22"/>
          <w:szCs w:val="22"/>
        </w:rPr>
      </w:pPr>
    </w:p>
    <w:p w14:paraId="1CE75136" w14:textId="77777777" w:rsidR="00C17F6C" w:rsidRPr="00382C02" w:rsidRDefault="00C17F6C">
      <w:pPr>
        <w:pStyle w:val="p1"/>
        <w:rPr>
          <w:rFonts w:ascii="Arial" w:hAnsi="Arial" w:cs="Arial"/>
          <w:sz w:val="22"/>
          <w:szCs w:val="22"/>
        </w:rPr>
      </w:pPr>
      <w:r w:rsidRPr="00382C02">
        <w:rPr>
          <w:rStyle w:val="s1"/>
          <w:rFonts w:ascii="Arial" w:hAnsi="Arial" w:cs="Arial"/>
          <w:sz w:val="22"/>
          <w:szCs w:val="22"/>
        </w:rPr>
        <w:t xml:space="preserve">Care Act 2014. (2014) </w:t>
      </w:r>
      <w:r w:rsidRPr="00382C02">
        <w:rPr>
          <w:rStyle w:val="s2"/>
          <w:rFonts w:ascii="Arial" w:hAnsi="Arial" w:cs="Arial"/>
          <w:sz w:val="22"/>
          <w:szCs w:val="22"/>
        </w:rPr>
        <w:t>c.23</w:t>
      </w:r>
      <w:r w:rsidRPr="00382C02">
        <w:rPr>
          <w:rStyle w:val="s1"/>
          <w:rFonts w:ascii="Arial" w:hAnsi="Arial" w:cs="Arial"/>
          <w:sz w:val="22"/>
          <w:szCs w:val="22"/>
        </w:rPr>
        <w:t>. London: The Stationery Office.</w:t>
      </w:r>
    </w:p>
    <w:p w14:paraId="71234893" w14:textId="77777777" w:rsidR="00C17F6C" w:rsidRPr="00382C02" w:rsidRDefault="00C17F6C">
      <w:pPr>
        <w:pStyle w:val="p2"/>
        <w:rPr>
          <w:rFonts w:ascii="Arial" w:hAnsi="Arial" w:cs="Arial"/>
          <w:sz w:val="22"/>
          <w:szCs w:val="22"/>
        </w:rPr>
      </w:pPr>
    </w:p>
    <w:p w14:paraId="71A425F0" w14:textId="77777777" w:rsidR="00C17F6C" w:rsidRPr="00382C02" w:rsidRDefault="00C17F6C">
      <w:pPr>
        <w:pStyle w:val="p1"/>
        <w:rPr>
          <w:rFonts w:ascii="Arial" w:hAnsi="Arial" w:cs="Arial"/>
          <w:sz w:val="22"/>
          <w:szCs w:val="22"/>
        </w:rPr>
      </w:pPr>
      <w:r w:rsidRPr="00382C02">
        <w:rPr>
          <w:rStyle w:val="s1"/>
          <w:rFonts w:ascii="Arial" w:hAnsi="Arial" w:cs="Arial"/>
          <w:sz w:val="22"/>
          <w:szCs w:val="22"/>
        </w:rPr>
        <w:t xml:space="preserve">CQC (Care Quality Commission). (2022) </w:t>
      </w:r>
      <w:r w:rsidRPr="00382C02">
        <w:rPr>
          <w:rStyle w:val="s2"/>
          <w:rFonts w:ascii="Arial" w:hAnsi="Arial" w:cs="Arial"/>
          <w:sz w:val="22"/>
          <w:szCs w:val="22"/>
        </w:rPr>
        <w:t>Promoting person-centred care</w:t>
      </w:r>
      <w:r w:rsidRPr="00382C02">
        <w:rPr>
          <w:rStyle w:val="s1"/>
          <w:rFonts w:ascii="Arial" w:hAnsi="Arial" w:cs="Arial"/>
          <w:sz w:val="22"/>
          <w:szCs w:val="22"/>
        </w:rPr>
        <w:t xml:space="preserve">. Available at: https://www.cqc.org.uk (Accessed: </w:t>
      </w:r>
      <w:r w:rsidRPr="00382C02">
        <w:rPr>
          <w:rStyle w:val="s3"/>
          <w:rFonts w:ascii="Arial" w:hAnsi="Arial" w:cs="Arial"/>
          <w:sz w:val="22"/>
          <w:szCs w:val="22"/>
        </w:rPr>
        <w:t>7 November 2024</w:t>
      </w:r>
      <w:r w:rsidRPr="00382C02">
        <w:rPr>
          <w:rStyle w:val="s1"/>
          <w:rFonts w:ascii="Arial" w:hAnsi="Arial" w:cs="Arial"/>
          <w:sz w:val="22"/>
          <w:szCs w:val="22"/>
        </w:rPr>
        <w:t>).</w:t>
      </w:r>
    </w:p>
    <w:p w14:paraId="41504FAA" w14:textId="77777777" w:rsidR="00C17F6C" w:rsidRPr="00382C02" w:rsidRDefault="00C17F6C">
      <w:pPr>
        <w:pStyle w:val="p2"/>
        <w:rPr>
          <w:rFonts w:ascii="Arial" w:hAnsi="Arial" w:cs="Arial"/>
          <w:sz w:val="22"/>
          <w:szCs w:val="22"/>
        </w:rPr>
      </w:pPr>
    </w:p>
    <w:p w14:paraId="410D00C1" w14:textId="77777777" w:rsidR="00C17F6C" w:rsidRPr="00382C02" w:rsidRDefault="00C17F6C">
      <w:pPr>
        <w:pStyle w:val="p1"/>
        <w:rPr>
          <w:rFonts w:ascii="Arial" w:hAnsi="Arial" w:cs="Arial"/>
          <w:sz w:val="22"/>
          <w:szCs w:val="22"/>
        </w:rPr>
      </w:pPr>
      <w:r w:rsidRPr="00382C02">
        <w:rPr>
          <w:rStyle w:val="s1"/>
          <w:rFonts w:ascii="Arial" w:hAnsi="Arial" w:cs="Arial"/>
          <w:sz w:val="22"/>
          <w:szCs w:val="22"/>
        </w:rPr>
        <w:t xml:space="preserve">Mental Capacity Act 2005. (2005) </w:t>
      </w:r>
      <w:r w:rsidRPr="00382C02">
        <w:rPr>
          <w:rStyle w:val="s2"/>
          <w:rFonts w:ascii="Arial" w:hAnsi="Arial" w:cs="Arial"/>
          <w:sz w:val="22"/>
          <w:szCs w:val="22"/>
        </w:rPr>
        <w:t>c.9</w:t>
      </w:r>
      <w:r w:rsidRPr="00382C02">
        <w:rPr>
          <w:rStyle w:val="s1"/>
          <w:rFonts w:ascii="Arial" w:hAnsi="Arial" w:cs="Arial"/>
          <w:sz w:val="22"/>
          <w:szCs w:val="22"/>
        </w:rPr>
        <w:t>. London: The Stationery Office.</w:t>
      </w:r>
    </w:p>
    <w:p w14:paraId="2AE2B758" w14:textId="77777777" w:rsidR="00C17F6C" w:rsidRPr="00382C02" w:rsidRDefault="00C17F6C">
      <w:pPr>
        <w:pStyle w:val="p2"/>
        <w:rPr>
          <w:rFonts w:ascii="Arial" w:hAnsi="Arial" w:cs="Arial"/>
          <w:sz w:val="22"/>
          <w:szCs w:val="22"/>
        </w:rPr>
      </w:pPr>
    </w:p>
    <w:p w14:paraId="56A06C88" w14:textId="77777777" w:rsidR="00C17F6C" w:rsidRPr="00382C02" w:rsidRDefault="00C17F6C">
      <w:pPr>
        <w:pStyle w:val="p1"/>
        <w:rPr>
          <w:rFonts w:ascii="Arial" w:hAnsi="Arial" w:cs="Arial"/>
          <w:sz w:val="22"/>
          <w:szCs w:val="22"/>
        </w:rPr>
      </w:pPr>
      <w:r w:rsidRPr="00382C02">
        <w:rPr>
          <w:rStyle w:val="s1"/>
          <w:rFonts w:ascii="Arial" w:hAnsi="Arial" w:cs="Arial"/>
          <w:sz w:val="22"/>
          <w:szCs w:val="22"/>
        </w:rPr>
        <w:t xml:space="preserve">Mental Health Act 1983 (as amended 2007). (2007) </w:t>
      </w:r>
      <w:r w:rsidRPr="00382C02">
        <w:rPr>
          <w:rStyle w:val="s2"/>
          <w:rFonts w:ascii="Arial" w:hAnsi="Arial" w:cs="Arial"/>
          <w:sz w:val="22"/>
          <w:szCs w:val="22"/>
        </w:rPr>
        <w:t>c.12</w:t>
      </w:r>
      <w:r w:rsidRPr="00382C02">
        <w:rPr>
          <w:rStyle w:val="s1"/>
          <w:rFonts w:ascii="Arial" w:hAnsi="Arial" w:cs="Arial"/>
          <w:sz w:val="22"/>
          <w:szCs w:val="22"/>
        </w:rPr>
        <w:t>. London: The Stationery Office.</w:t>
      </w:r>
    </w:p>
    <w:p w14:paraId="637074C5" w14:textId="77777777" w:rsidR="00C17F6C" w:rsidRPr="00382C02" w:rsidRDefault="00C17F6C">
      <w:pPr>
        <w:pStyle w:val="p2"/>
        <w:rPr>
          <w:rFonts w:ascii="Arial" w:hAnsi="Arial" w:cs="Arial"/>
          <w:sz w:val="22"/>
          <w:szCs w:val="22"/>
        </w:rPr>
      </w:pPr>
    </w:p>
    <w:p w14:paraId="6C3CA1D3" w14:textId="77777777" w:rsidR="00C17F6C" w:rsidRPr="00382C02" w:rsidRDefault="00C17F6C">
      <w:pPr>
        <w:pStyle w:val="p1"/>
        <w:rPr>
          <w:rFonts w:ascii="Arial" w:hAnsi="Arial" w:cs="Arial"/>
          <w:sz w:val="22"/>
          <w:szCs w:val="22"/>
        </w:rPr>
      </w:pPr>
      <w:r w:rsidRPr="00382C02">
        <w:rPr>
          <w:rStyle w:val="s1"/>
          <w:rFonts w:ascii="Arial" w:hAnsi="Arial" w:cs="Arial"/>
          <w:sz w:val="22"/>
          <w:szCs w:val="22"/>
        </w:rPr>
        <w:t xml:space="preserve">Mental Health Foundation. (2022) </w:t>
      </w:r>
      <w:r w:rsidRPr="00382C02">
        <w:rPr>
          <w:rStyle w:val="s2"/>
          <w:rFonts w:ascii="Arial" w:hAnsi="Arial" w:cs="Arial"/>
          <w:sz w:val="22"/>
          <w:szCs w:val="22"/>
        </w:rPr>
        <w:t>Recovery approaches in mental health</w:t>
      </w:r>
      <w:r w:rsidRPr="00382C02">
        <w:rPr>
          <w:rStyle w:val="s1"/>
          <w:rFonts w:ascii="Arial" w:hAnsi="Arial" w:cs="Arial"/>
          <w:sz w:val="22"/>
          <w:szCs w:val="22"/>
        </w:rPr>
        <w:t xml:space="preserve">. Available at: https://www.mentalhealth.org.uk (Accessed: </w:t>
      </w:r>
      <w:r w:rsidRPr="00382C02">
        <w:rPr>
          <w:rStyle w:val="s3"/>
          <w:rFonts w:ascii="Arial" w:hAnsi="Arial" w:cs="Arial"/>
          <w:sz w:val="22"/>
          <w:szCs w:val="22"/>
        </w:rPr>
        <w:t>10 November 2024</w:t>
      </w:r>
      <w:r w:rsidRPr="00382C02">
        <w:rPr>
          <w:rStyle w:val="s1"/>
          <w:rFonts w:ascii="Arial" w:hAnsi="Arial" w:cs="Arial"/>
          <w:sz w:val="22"/>
          <w:szCs w:val="22"/>
        </w:rPr>
        <w:t>).</w:t>
      </w:r>
    </w:p>
    <w:p w14:paraId="6D1909F2" w14:textId="77777777" w:rsidR="00C17F6C" w:rsidRPr="00382C02" w:rsidRDefault="00C17F6C">
      <w:pPr>
        <w:pStyle w:val="p2"/>
        <w:rPr>
          <w:rFonts w:ascii="Arial" w:hAnsi="Arial" w:cs="Arial"/>
          <w:sz w:val="22"/>
          <w:szCs w:val="22"/>
        </w:rPr>
      </w:pPr>
    </w:p>
    <w:p w14:paraId="749F7123" w14:textId="77777777" w:rsidR="00C17F6C" w:rsidRPr="00382C02" w:rsidRDefault="00C17F6C">
      <w:pPr>
        <w:pStyle w:val="p1"/>
        <w:rPr>
          <w:rFonts w:ascii="Arial" w:hAnsi="Arial" w:cs="Arial"/>
          <w:sz w:val="22"/>
          <w:szCs w:val="22"/>
        </w:rPr>
      </w:pPr>
      <w:r w:rsidRPr="00382C02">
        <w:rPr>
          <w:rStyle w:val="s1"/>
          <w:rFonts w:ascii="Arial" w:hAnsi="Arial" w:cs="Arial"/>
          <w:sz w:val="22"/>
          <w:szCs w:val="22"/>
        </w:rPr>
        <w:t xml:space="preserve">Mind. (2022) </w:t>
      </w:r>
      <w:r w:rsidRPr="00382C02">
        <w:rPr>
          <w:rStyle w:val="s2"/>
          <w:rFonts w:ascii="Arial" w:hAnsi="Arial" w:cs="Arial"/>
          <w:sz w:val="22"/>
          <w:szCs w:val="22"/>
        </w:rPr>
        <w:t>Person-centred care in mental health</w:t>
      </w:r>
      <w:r w:rsidRPr="00382C02">
        <w:rPr>
          <w:rStyle w:val="s1"/>
          <w:rFonts w:ascii="Arial" w:hAnsi="Arial" w:cs="Arial"/>
          <w:sz w:val="22"/>
          <w:szCs w:val="22"/>
        </w:rPr>
        <w:t xml:space="preserve">. Available at: https://www.mind.org.uk (Accessed: </w:t>
      </w:r>
      <w:r w:rsidRPr="00382C02">
        <w:rPr>
          <w:rStyle w:val="s3"/>
          <w:rFonts w:ascii="Arial" w:hAnsi="Arial" w:cs="Arial"/>
          <w:sz w:val="22"/>
          <w:szCs w:val="22"/>
        </w:rPr>
        <w:t>4 November 2024</w:t>
      </w:r>
      <w:r w:rsidRPr="00382C02">
        <w:rPr>
          <w:rStyle w:val="s1"/>
          <w:rFonts w:ascii="Arial" w:hAnsi="Arial" w:cs="Arial"/>
          <w:sz w:val="22"/>
          <w:szCs w:val="22"/>
        </w:rPr>
        <w:t>).</w:t>
      </w:r>
    </w:p>
    <w:p w14:paraId="23C43F08" w14:textId="77777777" w:rsidR="00C17F6C" w:rsidRPr="00382C02" w:rsidRDefault="00C17F6C">
      <w:pPr>
        <w:pStyle w:val="p2"/>
        <w:rPr>
          <w:rFonts w:ascii="Arial" w:hAnsi="Arial" w:cs="Arial"/>
          <w:sz w:val="22"/>
          <w:szCs w:val="22"/>
        </w:rPr>
      </w:pPr>
    </w:p>
    <w:p w14:paraId="3AB2DE5D" w14:textId="1F12B5B0" w:rsidR="00C17F6C" w:rsidRPr="00382C02" w:rsidRDefault="00C17F6C">
      <w:pPr>
        <w:pStyle w:val="p1"/>
        <w:rPr>
          <w:rFonts w:ascii="Arial" w:hAnsi="Arial" w:cs="Arial"/>
          <w:sz w:val="22"/>
          <w:szCs w:val="22"/>
        </w:rPr>
      </w:pPr>
      <w:r w:rsidRPr="00382C02">
        <w:rPr>
          <w:rStyle w:val="s1"/>
          <w:rFonts w:ascii="Arial" w:hAnsi="Arial" w:cs="Arial"/>
          <w:sz w:val="22"/>
          <w:szCs w:val="22"/>
        </w:rPr>
        <w:t xml:space="preserve">NHS England. (2019) </w:t>
      </w:r>
      <w:r w:rsidRPr="00382C02">
        <w:rPr>
          <w:rStyle w:val="s2"/>
          <w:rFonts w:ascii="Arial" w:hAnsi="Arial" w:cs="Arial"/>
          <w:sz w:val="22"/>
          <w:szCs w:val="22"/>
        </w:rPr>
        <w:t>The Community Mental Health Framework for Adults and Older Adults.</w:t>
      </w:r>
      <w:r w:rsidRPr="00382C02">
        <w:rPr>
          <w:rStyle w:val="s1"/>
          <w:rFonts w:ascii="Arial" w:hAnsi="Arial" w:cs="Arial"/>
          <w:sz w:val="22"/>
          <w:szCs w:val="22"/>
        </w:rPr>
        <w:t xml:space="preserve"> Available at: https://www.england.nhs.uk/mental-health (Accessed: </w:t>
      </w:r>
      <w:r w:rsidRPr="00382C02">
        <w:rPr>
          <w:rStyle w:val="s3"/>
          <w:rFonts w:ascii="Arial" w:hAnsi="Arial" w:cs="Arial"/>
          <w:sz w:val="22"/>
          <w:szCs w:val="22"/>
        </w:rPr>
        <w:t>15 November 2024</w:t>
      </w:r>
      <w:r w:rsidRPr="00382C02">
        <w:rPr>
          <w:rStyle w:val="s1"/>
          <w:rFonts w:ascii="Arial" w:hAnsi="Arial" w:cs="Arial"/>
          <w:sz w:val="22"/>
          <w:szCs w:val="22"/>
        </w:rPr>
        <w:t>).</w:t>
      </w:r>
      <w:r w:rsidR="00051900">
        <w:rPr>
          <w:rStyle w:val="s1"/>
          <w:rFonts w:ascii="Arial" w:hAnsi="Arial" w:cs="Arial"/>
          <w:sz w:val="22"/>
          <w:szCs w:val="22"/>
        </w:rPr>
        <w:t xml:space="preserve"> </w:t>
      </w:r>
    </w:p>
    <w:p w14:paraId="7B09620F" w14:textId="77777777" w:rsidR="00C17F6C" w:rsidRPr="00382C02" w:rsidRDefault="00C17F6C">
      <w:pPr>
        <w:pStyle w:val="p2"/>
        <w:rPr>
          <w:rFonts w:ascii="Arial" w:hAnsi="Arial" w:cs="Arial"/>
          <w:sz w:val="22"/>
          <w:szCs w:val="22"/>
        </w:rPr>
      </w:pPr>
    </w:p>
    <w:p w14:paraId="3203D635" w14:textId="77777777" w:rsidR="00C17F6C" w:rsidRPr="00382C02" w:rsidRDefault="00C17F6C">
      <w:pPr>
        <w:pStyle w:val="p1"/>
        <w:rPr>
          <w:rFonts w:ascii="Arial" w:hAnsi="Arial" w:cs="Arial"/>
          <w:sz w:val="22"/>
          <w:szCs w:val="22"/>
        </w:rPr>
      </w:pPr>
      <w:r w:rsidRPr="00382C02">
        <w:rPr>
          <w:rStyle w:val="s1"/>
          <w:rFonts w:ascii="Arial" w:hAnsi="Arial" w:cs="Arial"/>
          <w:sz w:val="22"/>
          <w:szCs w:val="22"/>
        </w:rPr>
        <w:t xml:space="preserve">NHS England. (2019) </w:t>
      </w:r>
      <w:r w:rsidRPr="00382C02">
        <w:rPr>
          <w:rStyle w:val="s2"/>
          <w:rFonts w:ascii="Arial" w:hAnsi="Arial" w:cs="Arial"/>
          <w:sz w:val="22"/>
          <w:szCs w:val="22"/>
        </w:rPr>
        <w:t>The NHS Long Term Plan</w:t>
      </w:r>
      <w:r w:rsidRPr="00382C02">
        <w:rPr>
          <w:rStyle w:val="s1"/>
          <w:rFonts w:ascii="Arial" w:hAnsi="Arial" w:cs="Arial"/>
          <w:sz w:val="22"/>
          <w:szCs w:val="22"/>
        </w:rPr>
        <w:t xml:space="preserve">. Available at: https://www.longtermplan.nhs.uk (Accessed: </w:t>
      </w:r>
      <w:r w:rsidRPr="00382C02">
        <w:rPr>
          <w:rStyle w:val="s3"/>
          <w:rFonts w:ascii="Arial" w:hAnsi="Arial" w:cs="Arial"/>
          <w:sz w:val="22"/>
          <w:szCs w:val="22"/>
        </w:rPr>
        <w:t>7 November 2024</w:t>
      </w:r>
      <w:r w:rsidRPr="00382C02">
        <w:rPr>
          <w:rStyle w:val="s1"/>
          <w:rFonts w:ascii="Arial" w:hAnsi="Arial" w:cs="Arial"/>
          <w:sz w:val="22"/>
          <w:szCs w:val="22"/>
        </w:rPr>
        <w:t>).</w:t>
      </w:r>
    </w:p>
    <w:p w14:paraId="583D735D" w14:textId="77777777" w:rsidR="00C17F6C" w:rsidRPr="00382C02" w:rsidRDefault="00C17F6C">
      <w:pPr>
        <w:pStyle w:val="p2"/>
        <w:rPr>
          <w:rFonts w:ascii="Arial" w:hAnsi="Arial" w:cs="Arial"/>
          <w:sz w:val="22"/>
          <w:szCs w:val="22"/>
        </w:rPr>
      </w:pPr>
    </w:p>
    <w:p w14:paraId="487F94E5" w14:textId="47F8639F" w:rsidR="00C17F6C" w:rsidRPr="00382C02" w:rsidRDefault="00C17F6C">
      <w:pPr>
        <w:pStyle w:val="p1"/>
        <w:rPr>
          <w:rFonts w:ascii="Arial" w:hAnsi="Arial" w:cs="Arial"/>
          <w:sz w:val="22"/>
          <w:szCs w:val="22"/>
        </w:rPr>
      </w:pPr>
      <w:r w:rsidRPr="00382C02">
        <w:rPr>
          <w:rStyle w:val="s1"/>
          <w:rFonts w:ascii="Arial" w:hAnsi="Arial" w:cs="Arial"/>
          <w:sz w:val="22"/>
          <w:szCs w:val="22"/>
        </w:rPr>
        <w:t xml:space="preserve">NICE. (2011) </w:t>
      </w:r>
      <w:r w:rsidRPr="00382C02">
        <w:rPr>
          <w:rStyle w:val="s2"/>
          <w:rFonts w:ascii="Arial" w:hAnsi="Arial" w:cs="Arial"/>
          <w:sz w:val="22"/>
          <w:szCs w:val="22"/>
        </w:rPr>
        <w:t>Common mental health problems: identification and pathways to care</w:t>
      </w:r>
      <w:r w:rsidRPr="00382C02">
        <w:rPr>
          <w:rStyle w:val="s1"/>
          <w:rFonts w:ascii="Arial" w:hAnsi="Arial" w:cs="Arial"/>
          <w:sz w:val="22"/>
          <w:szCs w:val="22"/>
        </w:rPr>
        <w:t xml:space="preserve"> (CG123). Available at: https://www.nice.org.uk/guidance/cg123 (Accessed: </w:t>
      </w:r>
      <w:r w:rsidRPr="00382C02">
        <w:rPr>
          <w:rStyle w:val="s3"/>
          <w:rFonts w:ascii="Arial" w:hAnsi="Arial" w:cs="Arial"/>
          <w:sz w:val="22"/>
          <w:szCs w:val="22"/>
        </w:rPr>
        <w:t>10 November 2024</w:t>
      </w:r>
      <w:r w:rsidRPr="00382C02">
        <w:rPr>
          <w:rStyle w:val="s1"/>
          <w:rFonts w:ascii="Arial" w:hAnsi="Arial" w:cs="Arial"/>
          <w:sz w:val="22"/>
          <w:szCs w:val="22"/>
        </w:rPr>
        <w:t>).</w:t>
      </w:r>
      <w:r w:rsidR="00051900">
        <w:rPr>
          <w:rStyle w:val="s1"/>
          <w:rFonts w:ascii="Arial" w:hAnsi="Arial" w:cs="Arial"/>
          <w:sz w:val="22"/>
          <w:szCs w:val="22"/>
        </w:rPr>
        <w:t xml:space="preserve"> </w:t>
      </w:r>
    </w:p>
    <w:p w14:paraId="617FF46C" w14:textId="77777777" w:rsidR="00C17F6C" w:rsidRPr="00382C02" w:rsidRDefault="00C17F6C">
      <w:pPr>
        <w:pStyle w:val="p2"/>
        <w:rPr>
          <w:rFonts w:ascii="Arial" w:hAnsi="Arial" w:cs="Arial"/>
          <w:sz w:val="22"/>
          <w:szCs w:val="22"/>
        </w:rPr>
      </w:pPr>
    </w:p>
    <w:p w14:paraId="04D0CE45" w14:textId="630EC069" w:rsidR="00C17F6C" w:rsidRPr="00382C02" w:rsidRDefault="00C17F6C">
      <w:pPr>
        <w:pStyle w:val="p1"/>
        <w:rPr>
          <w:rFonts w:ascii="Arial" w:hAnsi="Arial" w:cs="Arial"/>
          <w:sz w:val="22"/>
          <w:szCs w:val="22"/>
        </w:rPr>
      </w:pPr>
      <w:r w:rsidRPr="00382C02">
        <w:rPr>
          <w:rStyle w:val="s1"/>
          <w:rFonts w:ascii="Arial" w:hAnsi="Arial" w:cs="Arial"/>
          <w:sz w:val="22"/>
          <w:szCs w:val="22"/>
        </w:rPr>
        <w:t xml:space="preserve">NICE. (2021) </w:t>
      </w:r>
      <w:r w:rsidRPr="00382C02">
        <w:rPr>
          <w:rStyle w:val="s2"/>
          <w:rFonts w:ascii="Arial" w:hAnsi="Arial" w:cs="Arial"/>
          <w:sz w:val="22"/>
          <w:szCs w:val="22"/>
        </w:rPr>
        <w:t>Service user experience in adult mental health</w:t>
      </w:r>
      <w:r w:rsidRPr="00382C02">
        <w:rPr>
          <w:rStyle w:val="s1"/>
          <w:rFonts w:ascii="Arial" w:hAnsi="Arial" w:cs="Arial"/>
          <w:sz w:val="22"/>
          <w:szCs w:val="22"/>
        </w:rPr>
        <w:t xml:space="preserve"> (CG136). Available at: https://www.nice.org.uk/guidance/cg136 (Accessed: </w:t>
      </w:r>
      <w:r w:rsidRPr="00382C02">
        <w:rPr>
          <w:rStyle w:val="s3"/>
          <w:rFonts w:ascii="Arial" w:hAnsi="Arial" w:cs="Arial"/>
          <w:sz w:val="22"/>
          <w:szCs w:val="22"/>
        </w:rPr>
        <w:t>4 November 2024</w:t>
      </w:r>
      <w:r w:rsidRPr="00382C02">
        <w:rPr>
          <w:rStyle w:val="s1"/>
          <w:rFonts w:ascii="Arial" w:hAnsi="Arial" w:cs="Arial"/>
          <w:sz w:val="22"/>
          <w:szCs w:val="22"/>
        </w:rPr>
        <w:t>).</w:t>
      </w:r>
      <w:r w:rsidR="00051900">
        <w:rPr>
          <w:rStyle w:val="s1"/>
          <w:rFonts w:ascii="Arial" w:hAnsi="Arial" w:cs="Arial"/>
          <w:sz w:val="22"/>
          <w:szCs w:val="22"/>
        </w:rPr>
        <w:t xml:space="preserve"> </w:t>
      </w:r>
    </w:p>
    <w:p w14:paraId="5985EA48" w14:textId="77777777" w:rsidR="00C17F6C" w:rsidRPr="00382C02" w:rsidRDefault="00C17F6C">
      <w:pPr>
        <w:pStyle w:val="p2"/>
        <w:rPr>
          <w:rFonts w:ascii="Arial" w:hAnsi="Arial" w:cs="Arial"/>
          <w:sz w:val="22"/>
          <w:szCs w:val="22"/>
        </w:rPr>
      </w:pPr>
    </w:p>
    <w:p w14:paraId="0179B55C" w14:textId="77777777" w:rsidR="00C17F6C" w:rsidRPr="00382C02" w:rsidRDefault="00C17F6C">
      <w:pPr>
        <w:pStyle w:val="p1"/>
        <w:rPr>
          <w:rFonts w:ascii="Arial" w:hAnsi="Arial" w:cs="Arial"/>
          <w:sz w:val="22"/>
          <w:szCs w:val="22"/>
        </w:rPr>
      </w:pPr>
      <w:r w:rsidRPr="00382C02">
        <w:rPr>
          <w:rStyle w:val="s1"/>
          <w:rFonts w:ascii="Arial" w:hAnsi="Arial" w:cs="Arial"/>
          <w:sz w:val="22"/>
          <w:szCs w:val="22"/>
        </w:rPr>
        <w:t xml:space="preserve">Rethink Mental Illness. (2023) </w:t>
      </w:r>
      <w:r w:rsidRPr="00382C02">
        <w:rPr>
          <w:rStyle w:val="s2"/>
          <w:rFonts w:ascii="Arial" w:hAnsi="Arial" w:cs="Arial"/>
          <w:sz w:val="22"/>
          <w:szCs w:val="22"/>
        </w:rPr>
        <w:t>Recovery and mental health</w:t>
      </w:r>
      <w:r w:rsidRPr="00382C02">
        <w:rPr>
          <w:rStyle w:val="s1"/>
          <w:rFonts w:ascii="Arial" w:hAnsi="Arial" w:cs="Arial"/>
          <w:sz w:val="22"/>
          <w:szCs w:val="22"/>
        </w:rPr>
        <w:t xml:space="preserve">. Available at: https://www.rethink.org (Accessed: </w:t>
      </w:r>
      <w:r w:rsidRPr="00382C02">
        <w:rPr>
          <w:rStyle w:val="s3"/>
          <w:rFonts w:ascii="Arial" w:hAnsi="Arial" w:cs="Arial"/>
          <w:sz w:val="22"/>
          <w:szCs w:val="22"/>
        </w:rPr>
        <w:t>15 November 2024</w:t>
      </w:r>
      <w:r w:rsidRPr="00382C02">
        <w:rPr>
          <w:rStyle w:val="s1"/>
          <w:rFonts w:ascii="Arial" w:hAnsi="Arial" w:cs="Arial"/>
          <w:sz w:val="22"/>
          <w:szCs w:val="22"/>
        </w:rPr>
        <w:t>).</w:t>
      </w:r>
    </w:p>
    <w:p w14:paraId="352F3ECC" w14:textId="77777777" w:rsidR="00C17F6C" w:rsidRPr="00382C02" w:rsidRDefault="00C17F6C">
      <w:pPr>
        <w:pStyle w:val="p2"/>
        <w:rPr>
          <w:rFonts w:ascii="Arial" w:hAnsi="Arial" w:cs="Arial"/>
          <w:sz w:val="22"/>
          <w:szCs w:val="22"/>
        </w:rPr>
      </w:pPr>
    </w:p>
    <w:p w14:paraId="7088F0AC" w14:textId="77777777" w:rsidR="00C17F6C" w:rsidRPr="00382C02" w:rsidRDefault="00C17F6C">
      <w:pPr>
        <w:pStyle w:val="p1"/>
        <w:rPr>
          <w:rFonts w:ascii="Arial" w:hAnsi="Arial" w:cs="Arial"/>
          <w:sz w:val="22"/>
          <w:szCs w:val="22"/>
        </w:rPr>
      </w:pPr>
      <w:proofErr w:type="spellStart"/>
      <w:r w:rsidRPr="00382C02">
        <w:rPr>
          <w:rStyle w:val="s1"/>
          <w:rFonts w:ascii="Arial" w:hAnsi="Arial" w:cs="Arial"/>
          <w:sz w:val="22"/>
          <w:szCs w:val="22"/>
        </w:rPr>
        <w:t>Repper</w:t>
      </w:r>
      <w:proofErr w:type="spellEnd"/>
      <w:r w:rsidRPr="00382C02">
        <w:rPr>
          <w:rStyle w:val="s1"/>
          <w:rFonts w:ascii="Arial" w:hAnsi="Arial" w:cs="Arial"/>
          <w:sz w:val="22"/>
          <w:szCs w:val="22"/>
        </w:rPr>
        <w:t xml:space="preserve">, J. and Perkins, R. (2003) </w:t>
      </w:r>
      <w:r w:rsidRPr="00382C02">
        <w:rPr>
          <w:rStyle w:val="s2"/>
          <w:rFonts w:ascii="Arial" w:hAnsi="Arial" w:cs="Arial"/>
          <w:sz w:val="22"/>
          <w:szCs w:val="22"/>
        </w:rPr>
        <w:t>Social inclusion and recovery: A model for mental health practice.</w:t>
      </w:r>
      <w:r w:rsidRPr="00382C02">
        <w:rPr>
          <w:rStyle w:val="s1"/>
          <w:rFonts w:ascii="Arial" w:hAnsi="Arial" w:cs="Arial"/>
          <w:sz w:val="22"/>
          <w:szCs w:val="22"/>
        </w:rPr>
        <w:t xml:space="preserve"> London: </w:t>
      </w:r>
      <w:proofErr w:type="spellStart"/>
      <w:r w:rsidRPr="00382C02">
        <w:rPr>
          <w:rStyle w:val="s1"/>
          <w:rFonts w:ascii="Arial" w:hAnsi="Arial" w:cs="Arial"/>
          <w:sz w:val="22"/>
          <w:szCs w:val="22"/>
        </w:rPr>
        <w:t>Baillière</w:t>
      </w:r>
      <w:proofErr w:type="spellEnd"/>
      <w:r w:rsidRPr="00382C02">
        <w:rPr>
          <w:rStyle w:val="s1"/>
          <w:rFonts w:ascii="Arial" w:hAnsi="Arial" w:cs="Arial"/>
          <w:sz w:val="22"/>
          <w:szCs w:val="22"/>
        </w:rPr>
        <w:t xml:space="preserve"> </w:t>
      </w:r>
      <w:proofErr w:type="spellStart"/>
      <w:r w:rsidRPr="00382C02">
        <w:rPr>
          <w:rStyle w:val="s1"/>
          <w:rFonts w:ascii="Arial" w:hAnsi="Arial" w:cs="Arial"/>
          <w:sz w:val="22"/>
          <w:szCs w:val="22"/>
        </w:rPr>
        <w:t>Tindall</w:t>
      </w:r>
      <w:proofErr w:type="spellEnd"/>
      <w:r w:rsidRPr="00382C02">
        <w:rPr>
          <w:rStyle w:val="s1"/>
          <w:rFonts w:ascii="Arial" w:hAnsi="Arial" w:cs="Arial"/>
          <w:sz w:val="22"/>
          <w:szCs w:val="22"/>
        </w:rPr>
        <w:t>.</w:t>
      </w:r>
    </w:p>
    <w:p w14:paraId="5085F6A6" w14:textId="77777777" w:rsidR="00C17F6C" w:rsidRPr="00382C02" w:rsidRDefault="00C17F6C">
      <w:pPr>
        <w:pStyle w:val="p2"/>
        <w:rPr>
          <w:rFonts w:ascii="Arial" w:hAnsi="Arial" w:cs="Arial"/>
          <w:sz w:val="22"/>
          <w:szCs w:val="22"/>
        </w:rPr>
      </w:pPr>
    </w:p>
    <w:p w14:paraId="3E541FA3" w14:textId="02DC9362" w:rsidR="00C17F6C" w:rsidRPr="00382C02" w:rsidRDefault="00C17F6C">
      <w:pPr>
        <w:pStyle w:val="p1"/>
        <w:rPr>
          <w:rFonts w:ascii="Arial" w:hAnsi="Arial" w:cs="Arial"/>
          <w:sz w:val="22"/>
          <w:szCs w:val="22"/>
        </w:rPr>
      </w:pPr>
      <w:r w:rsidRPr="00382C02">
        <w:rPr>
          <w:rStyle w:val="s1"/>
          <w:rFonts w:ascii="Arial" w:hAnsi="Arial" w:cs="Arial"/>
          <w:sz w:val="22"/>
          <w:szCs w:val="22"/>
        </w:rPr>
        <w:t xml:space="preserve">SCIE (Social Care Institute for Excellence). (2022) </w:t>
      </w:r>
      <w:r w:rsidRPr="00382C02">
        <w:rPr>
          <w:rStyle w:val="s2"/>
          <w:rFonts w:ascii="Arial" w:hAnsi="Arial" w:cs="Arial"/>
          <w:sz w:val="22"/>
          <w:szCs w:val="22"/>
        </w:rPr>
        <w:t>Confidentiality and information sharing.</w:t>
      </w:r>
      <w:r w:rsidRPr="00382C02">
        <w:rPr>
          <w:rStyle w:val="s1"/>
          <w:rFonts w:ascii="Arial" w:hAnsi="Arial" w:cs="Arial"/>
          <w:sz w:val="22"/>
          <w:szCs w:val="22"/>
        </w:rPr>
        <w:t xml:space="preserve"> Available at: https://www.scie.org.uk/safeguarding/adults/practice/confidentiality (Accessed: </w:t>
      </w:r>
      <w:r w:rsidRPr="00382C02">
        <w:rPr>
          <w:rStyle w:val="s3"/>
          <w:rFonts w:ascii="Arial" w:hAnsi="Arial" w:cs="Arial"/>
          <w:sz w:val="22"/>
          <w:szCs w:val="22"/>
        </w:rPr>
        <w:t>7 November 2024</w:t>
      </w:r>
      <w:r w:rsidRPr="00382C02">
        <w:rPr>
          <w:rStyle w:val="s1"/>
          <w:rFonts w:ascii="Arial" w:hAnsi="Arial" w:cs="Arial"/>
          <w:sz w:val="22"/>
          <w:szCs w:val="22"/>
        </w:rPr>
        <w:t>).</w:t>
      </w:r>
      <w:r w:rsidR="00051900">
        <w:rPr>
          <w:rStyle w:val="s1"/>
          <w:rFonts w:ascii="Arial" w:hAnsi="Arial" w:cs="Arial"/>
          <w:sz w:val="22"/>
          <w:szCs w:val="22"/>
        </w:rPr>
        <w:t xml:space="preserve"> </w:t>
      </w:r>
    </w:p>
    <w:p w14:paraId="3C4E882E" w14:textId="77777777" w:rsidR="00C17F6C" w:rsidRPr="00382C02" w:rsidRDefault="00C17F6C">
      <w:pPr>
        <w:pStyle w:val="p2"/>
        <w:rPr>
          <w:rFonts w:ascii="Arial" w:hAnsi="Arial" w:cs="Arial"/>
          <w:sz w:val="22"/>
          <w:szCs w:val="22"/>
        </w:rPr>
      </w:pPr>
    </w:p>
    <w:p w14:paraId="2BCB2FFE" w14:textId="77777777" w:rsidR="00C17F6C" w:rsidRPr="00382C02" w:rsidRDefault="00C17F6C">
      <w:pPr>
        <w:pStyle w:val="p1"/>
        <w:rPr>
          <w:rFonts w:ascii="Arial" w:hAnsi="Arial" w:cs="Arial"/>
          <w:sz w:val="22"/>
          <w:szCs w:val="22"/>
        </w:rPr>
      </w:pPr>
      <w:r w:rsidRPr="00382C02">
        <w:rPr>
          <w:rStyle w:val="s1"/>
          <w:rFonts w:ascii="Arial" w:hAnsi="Arial" w:cs="Arial"/>
          <w:sz w:val="22"/>
          <w:szCs w:val="22"/>
        </w:rPr>
        <w:t xml:space="preserve">SCIE (Social Care Institute for Excellence). (2022) </w:t>
      </w:r>
      <w:r w:rsidRPr="00382C02">
        <w:rPr>
          <w:rStyle w:val="s2"/>
          <w:rFonts w:ascii="Arial" w:hAnsi="Arial" w:cs="Arial"/>
          <w:sz w:val="22"/>
          <w:szCs w:val="22"/>
        </w:rPr>
        <w:t>Person-centred care: A guide for health and social care staff.</w:t>
      </w:r>
      <w:r w:rsidRPr="00382C02">
        <w:rPr>
          <w:rStyle w:val="s1"/>
          <w:rFonts w:ascii="Arial" w:hAnsi="Arial" w:cs="Arial"/>
          <w:sz w:val="22"/>
          <w:szCs w:val="22"/>
        </w:rPr>
        <w:t xml:space="preserve"> Available at: https://www.scie.org.uk/person-centred-care (Accessed: </w:t>
      </w:r>
      <w:r w:rsidRPr="00382C02">
        <w:rPr>
          <w:rStyle w:val="s3"/>
          <w:rFonts w:ascii="Arial" w:hAnsi="Arial" w:cs="Arial"/>
          <w:sz w:val="22"/>
          <w:szCs w:val="22"/>
        </w:rPr>
        <w:t>10 November 2024</w:t>
      </w:r>
      <w:r w:rsidRPr="00382C02">
        <w:rPr>
          <w:rStyle w:val="s1"/>
          <w:rFonts w:ascii="Arial" w:hAnsi="Arial" w:cs="Arial"/>
          <w:sz w:val="22"/>
          <w:szCs w:val="22"/>
        </w:rPr>
        <w:t>).</w:t>
      </w:r>
    </w:p>
    <w:p w14:paraId="2CFCF09A" w14:textId="77777777" w:rsidR="00C17F6C" w:rsidRPr="00382C02" w:rsidRDefault="00C17F6C">
      <w:pPr>
        <w:pStyle w:val="p2"/>
        <w:rPr>
          <w:rFonts w:ascii="Arial" w:hAnsi="Arial" w:cs="Arial"/>
          <w:sz w:val="22"/>
          <w:szCs w:val="22"/>
        </w:rPr>
      </w:pPr>
    </w:p>
    <w:p w14:paraId="7EA708CD" w14:textId="77777777" w:rsidR="00C17F6C" w:rsidRPr="00382C02" w:rsidRDefault="00C17F6C">
      <w:pPr>
        <w:pStyle w:val="p1"/>
        <w:rPr>
          <w:rFonts w:ascii="Arial" w:hAnsi="Arial" w:cs="Arial"/>
          <w:sz w:val="22"/>
          <w:szCs w:val="22"/>
        </w:rPr>
      </w:pPr>
      <w:r w:rsidRPr="00382C02">
        <w:rPr>
          <w:rStyle w:val="s1"/>
          <w:rFonts w:ascii="Arial" w:hAnsi="Arial" w:cs="Arial"/>
          <w:sz w:val="22"/>
          <w:szCs w:val="22"/>
        </w:rPr>
        <w:t xml:space="preserve">Shepherd, G., Boardman, J. and </w:t>
      </w:r>
      <w:proofErr w:type="spellStart"/>
      <w:r w:rsidRPr="00382C02">
        <w:rPr>
          <w:rStyle w:val="s1"/>
          <w:rFonts w:ascii="Arial" w:hAnsi="Arial" w:cs="Arial"/>
          <w:sz w:val="22"/>
          <w:szCs w:val="22"/>
        </w:rPr>
        <w:t>Slade</w:t>
      </w:r>
      <w:proofErr w:type="spellEnd"/>
      <w:r w:rsidRPr="00382C02">
        <w:rPr>
          <w:rStyle w:val="s1"/>
          <w:rFonts w:ascii="Arial" w:hAnsi="Arial" w:cs="Arial"/>
          <w:sz w:val="22"/>
          <w:szCs w:val="22"/>
        </w:rPr>
        <w:t xml:space="preserve">, M. (2008) </w:t>
      </w:r>
      <w:r w:rsidRPr="00382C02">
        <w:rPr>
          <w:rStyle w:val="s2"/>
          <w:rFonts w:ascii="Arial" w:hAnsi="Arial" w:cs="Arial"/>
          <w:sz w:val="22"/>
          <w:szCs w:val="22"/>
        </w:rPr>
        <w:t>Making Recovery a Reality.</w:t>
      </w:r>
      <w:r w:rsidRPr="00382C02">
        <w:rPr>
          <w:rStyle w:val="s1"/>
          <w:rFonts w:ascii="Arial" w:hAnsi="Arial" w:cs="Arial"/>
          <w:sz w:val="22"/>
          <w:szCs w:val="22"/>
        </w:rPr>
        <w:t xml:space="preserve"> London: Sainsbury Centre for Mental Health.</w:t>
      </w:r>
    </w:p>
    <w:p w14:paraId="69099DE7" w14:textId="77777777" w:rsidR="00C17F6C" w:rsidRPr="00382C02" w:rsidRDefault="00C17F6C">
      <w:pPr>
        <w:pStyle w:val="p2"/>
        <w:rPr>
          <w:rFonts w:ascii="Arial" w:hAnsi="Arial" w:cs="Arial"/>
          <w:sz w:val="22"/>
          <w:szCs w:val="22"/>
        </w:rPr>
      </w:pPr>
    </w:p>
    <w:p w14:paraId="30FB834E" w14:textId="3DFBE067" w:rsidR="00C17F6C" w:rsidRPr="00382C02" w:rsidRDefault="00C17F6C">
      <w:pPr>
        <w:pStyle w:val="p1"/>
        <w:rPr>
          <w:rFonts w:ascii="Arial" w:hAnsi="Arial" w:cs="Arial"/>
          <w:sz w:val="22"/>
          <w:szCs w:val="22"/>
        </w:rPr>
      </w:pPr>
      <w:proofErr w:type="spellStart"/>
      <w:r w:rsidRPr="00382C02">
        <w:rPr>
          <w:rStyle w:val="s1"/>
          <w:rFonts w:ascii="Arial" w:hAnsi="Arial" w:cs="Arial"/>
          <w:sz w:val="22"/>
          <w:szCs w:val="22"/>
        </w:rPr>
        <w:t>Stickley</w:t>
      </w:r>
      <w:proofErr w:type="spellEnd"/>
      <w:r w:rsidRPr="00382C02">
        <w:rPr>
          <w:rStyle w:val="s1"/>
          <w:rFonts w:ascii="Arial" w:hAnsi="Arial" w:cs="Arial"/>
          <w:sz w:val="22"/>
          <w:szCs w:val="22"/>
        </w:rPr>
        <w:t xml:space="preserve">, T. and Wright, N. (2011) ‘The British research evidence for recovery, 2006–2009’, </w:t>
      </w:r>
      <w:r w:rsidRPr="00382C02">
        <w:rPr>
          <w:rStyle w:val="s2"/>
          <w:rFonts w:ascii="Arial" w:hAnsi="Arial" w:cs="Arial"/>
          <w:sz w:val="22"/>
          <w:szCs w:val="22"/>
        </w:rPr>
        <w:t>Journal of Psychiatric and Mental Health Nursing</w:t>
      </w:r>
      <w:r w:rsidRPr="00382C02">
        <w:rPr>
          <w:rStyle w:val="s1"/>
          <w:rFonts w:ascii="Arial" w:hAnsi="Arial" w:cs="Arial"/>
          <w:sz w:val="22"/>
          <w:szCs w:val="22"/>
        </w:rPr>
        <w:t>, 18(6), pp. 501–508.</w:t>
      </w:r>
      <w:r w:rsidR="00051900">
        <w:rPr>
          <w:rStyle w:val="s1"/>
          <w:rFonts w:ascii="Arial" w:hAnsi="Arial" w:cs="Arial"/>
          <w:sz w:val="22"/>
          <w:szCs w:val="22"/>
        </w:rPr>
        <w:t xml:space="preserve"> </w:t>
      </w:r>
    </w:p>
    <w:p w14:paraId="5E72AB36" w14:textId="77777777" w:rsidR="00EC1BCF" w:rsidRPr="00382C02" w:rsidRDefault="00EC1BCF" w:rsidP="0086186B">
      <w:pPr>
        <w:spacing w:line="360" w:lineRule="auto"/>
        <w:rPr>
          <w:rFonts w:ascii="Arial" w:hAnsi="Arial" w:cs="Arial"/>
          <w:sz w:val="22"/>
          <w:szCs w:val="22"/>
          <w:u w:val="single"/>
        </w:rPr>
      </w:pPr>
    </w:p>
    <w:sectPr w:rsidR="00EC1BCF" w:rsidRPr="00382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76302B"/>
    <w:multiLevelType w:val="hybridMultilevel"/>
    <w:tmpl w:val="186E9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6F1381"/>
    <w:multiLevelType w:val="hybridMultilevel"/>
    <w:tmpl w:val="C9E86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7124970">
    <w:abstractNumId w:val="1"/>
  </w:num>
  <w:num w:numId="2" w16cid:durableId="1272119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69F"/>
    <w:rsid w:val="000012F7"/>
    <w:rsid w:val="00040C65"/>
    <w:rsid w:val="00050FDE"/>
    <w:rsid w:val="00051900"/>
    <w:rsid w:val="00053D73"/>
    <w:rsid w:val="00081056"/>
    <w:rsid w:val="000872FA"/>
    <w:rsid w:val="00087D18"/>
    <w:rsid w:val="00097C4E"/>
    <w:rsid w:val="000A7074"/>
    <w:rsid w:val="000B10CB"/>
    <w:rsid w:val="000B3823"/>
    <w:rsid w:val="000B5CB3"/>
    <w:rsid w:val="000C49FE"/>
    <w:rsid w:val="000D4DB0"/>
    <w:rsid w:val="000D68DD"/>
    <w:rsid w:val="000E2C4D"/>
    <w:rsid w:val="000E71AB"/>
    <w:rsid w:val="000F4912"/>
    <w:rsid w:val="0010360F"/>
    <w:rsid w:val="00110D1C"/>
    <w:rsid w:val="00112DA4"/>
    <w:rsid w:val="001208FA"/>
    <w:rsid w:val="0013747E"/>
    <w:rsid w:val="001469BD"/>
    <w:rsid w:val="0015372A"/>
    <w:rsid w:val="0016080E"/>
    <w:rsid w:val="00162CBF"/>
    <w:rsid w:val="001841EA"/>
    <w:rsid w:val="00186F2E"/>
    <w:rsid w:val="00191DDB"/>
    <w:rsid w:val="00191EA8"/>
    <w:rsid w:val="00194EC2"/>
    <w:rsid w:val="001956AF"/>
    <w:rsid w:val="001B68AA"/>
    <w:rsid w:val="001C6C9B"/>
    <w:rsid w:val="001E3330"/>
    <w:rsid w:val="001E577D"/>
    <w:rsid w:val="001E7D6D"/>
    <w:rsid w:val="0020502E"/>
    <w:rsid w:val="00212702"/>
    <w:rsid w:val="00213CA5"/>
    <w:rsid w:val="002304AD"/>
    <w:rsid w:val="002317F5"/>
    <w:rsid w:val="00234297"/>
    <w:rsid w:val="0023733A"/>
    <w:rsid w:val="00237B55"/>
    <w:rsid w:val="002548B7"/>
    <w:rsid w:val="002552EE"/>
    <w:rsid w:val="00271B9D"/>
    <w:rsid w:val="00272010"/>
    <w:rsid w:val="002801D4"/>
    <w:rsid w:val="002865A5"/>
    <w:rsid w:val="00292FD9"/>
    <w:rsid w:val="002A1012"/>
    <w:rsid w:val="002C4603"/>
    <w:rsid w:val="002D0E0F"/>
    <w:rsid w:val="002D3178"/>
    <w:rsid w:val="002E4F74"/>
    <w:rsid w:val="002E7F10"/>
    <w:rsid w:val="002F2B84"/>
    <w:rsid w:val="002F4123"/>
    <w:rsid w:val="00310EEF"/>
    <w:rsid w:val="003129D1"/>
    <w:rsid w:val="00313AA1"/>
    <w:rsid w:val="00324E27"/>
    <w:rsid w:val="00341B17"/>
    <w:rsid w:val="00342B23"/>
    <w:rsid w:val="00347A2E"/>
    <w:rsid w:val="003745A3"/>
    <w:rsid w:val="003800D5"/>
    <w:rsid w:val="003819C0"/>
    <w:rsid w:val="00381F17"/>
    <w:rsid w:val="00382C02"/>
    <w:rsid w:val="0039663A"/>
    <w:rsid w:val="003B25E4"/>
    <w:rsid w:val="003B2F2E"/>
    <w:rsid w:val="003B72E9"/>
    <w:rsid w:val="003C0CB6"/>
    <w:rsid w:val="003C3EDD"/>
    <w:rsid w:val="003D2C24"/>
    <w:rsid w:val="003D3FBA"/>
    <w:rsid w:val="003F00F3"/>
    <w:rsid w:val="003F040F"/>
    <w:rsid w:val="003F0974"/>
    <w:rsid w:val="003F3A08"/>
    <w:rsid w:val="00400D85"/>
    <w:rsid w:val="00404BCF"/>
    <w:rsid w:val="00412C81"/>
    <w:rsid w:val="00415823"/>
    <w:rsid w:val="00423691"/>
    <w:rsid w:val="00425483"/>
    <w:rsid w:val="00432410"/>
    <w:rsid w:val="00445EAF"/>
    <w:rsid w:val="00462E9B"/>
    <w:rsid w:val="004920D8"/>
    <w:rsid w:val="00493157"/>
    <w:rsid w:val="004B0C09"/>
    <w:rsid w:val="004B156B"/>
    <w:rsid w:val="004B2135"/>
    <w:rsid w:val="004B2187"/>
    <w:rsid w:val="004C091A"/>
    <w:rsid w:val="004C3698"/>
    <w:rsid w:val="004C37E2"/>
    <w:rsid w:val="004D6EB3"/>
    <w:rsid w:val="004E333D"/>
    <w:rsid w:val="00517109"/>
    <w:rsid w:val="00521352"/>
    <w:rsid w:val="00521BA5"/>
    <w:rsid w:val="005513FB"/>
    <w:rsid w:val="00552D6B"/>
    <w:rsid w:val="0056063A"/>
    <w:rsid w:val="00560D8E"/>
    <w:rsid w:val="00562E32"/>
    <w:rsid w:val="005717B5"/>
    <w:rsid w:val="00574AAC"/>
    <w:rsid w:val="005A32E0"/>
    <w:rsid w:val="005A3353"/>
    <w:rsid w:val="005A46C8"/>
    <w:rsid w:val="005B076B"/>
    <w:rsid w:val="005B5187"/>
    <w:rsid w:val="005C3CFA"/>
    <w:rsid w:val="005C68CE"/>
    <w:rsid w:val="005D2E5D"/>
    <w:rsid w:val="005D340D"/>
    <w:rsid w:val="005D5DD6"/>
    <w:rsid w:val="005E0518"/>
    <w:rsid w:val="005E2C30"/>
    <w:rsid w:val="00606D37"/>
    <w:rsid w:val="00640391"/>
    <w:rsid w:val="00640463"/>
    <w:rsid w:val="00640971"/>
    <w:rsid w:val="00646982"/>
    <w:rsid w:val="006710DE"/>
    <w:rsid w:val="00673548"/>
    <w:rsid w:val="006753E4"/>
    <w:rsid w:val="00682E43"/>
    <w:rsid w:val="0068416B"/>
    <w:rsid w:val="006852A8"/>
    <w:rsid w:val="006853E5"/>
    <w:rsid w:val="006971E8"/>
    <w:rsid w:val="006B149D"/>
    <w:rsid w:val="006C322B"/>
    <w:rsid w:val="006C3C8D"/>
    <w:rsid w:val="006D31A2"/>
    <w:rsid w:val="006E4E34"/>
    <w:rsid w:val="006E5C97"/>
    <w:rsid w:val="006F2869"/>
    <w:rsid w:val="006F60EB"/>
    <w:rsid w:val="00715DC3"/>
    <w:rsid w:val="00720514"/>
    <w:rsid w:val="00721533"/>
    <w:rsid w:val="00724852"/>
    <w:rsid w:val="007248B6"/>
    <w:rsid w:val="00732575"/>
    <w:rsid w:val="00734843"/>
    <w:rsid w:val="00741053"/>
    <w:rsid w:val="00745731"/>
    <w:rsid w:val="007502BC"/>
    <w:rsid w:val="00753B7D"/>
    <w:rsid w:val="00755748"/>
    <w:rsid w:val="00755F7D"/>
    <w:rsid w:val="00770731"/>
    <w:rsid w:val="00775449"/>
    <w:rsid w:val="00780A33"/>
    <w:rsid w:val="00787B6B"/>
    <w:rsid w:val="007A4F68"/>
    <w:rsid w:val="007A73BF"/>
    <w:rsid w:val="007B0BD0"/>
    <w:rsid w:val="007B1A0A"/>
    <w:rsid w:val="007B7B86"/>
    <w:rsid w:val="007C1BBF"/>
    <w:rsid w:val="007D6CD7"/>
    <w:rsid w:val="007E017E"/>
    <w:rsid w:val="007E0C05"/>
    <w:rsid w:val="007E4396"/>
    <w:rsid w:val="00843923"/>
    <w:rsid w:val="008526F8"/>
    <w:rsid w:val="00855D2B"/>
    <w:rsid w:val="0086186B"/>
    <w:rsid w:val="00876484"/>
    <w:rsid w:val="00881485"/>
    <w:rsid w:val="008A22FA"/>
    <w:rsid w:val="008B07ED"/>
    <w:rsid w:val="008B0F11"/>
    <w:rsid w:val="008B6A93"/>
    <w:rsid w:val="008B7008"/>
    <w:rsid w:val="008E64DD"/>
    <w:rsid w:val="008F24DB"/>
    <w:rsid w:val="009045ED"/>
    <w:rsid w:val="00905FF9"/>
    <w:rsid w:val="00911E57"/>
    <w:rsid w:val="0092673E"/>
    <w:rsid w:val="00926FB0"/>
    <w:rsid w:val="009344EA"/>
    <w:rsid w:val="009359EA"/>
    <w:rsid w:val="0094463F"/>
    <w:rsid w:val="009450F8"/>
    <w:rsid w:val="00946B08"/>
    <w:rsid w:val="00953C35"/>
    <w:rsid w:val="0096003A"/>
    <w:rsid w:val="0096023E"/>
    <w:rsid w:val="00961981"/>
    <w:rsid w:val="00967A60"/>
    <w:rsid w:val="00973A20"/>
    <w:rsid w:val="00975E3A"/>
    <w:rsid w:val="009902F9"/>
    <w:rsid w:val="00993865"/>
    <w:rsid w:val="009A4079"/>
    <w:rsid w:val="009A5289"/>
    <w:rsid w:val="009A71D5"/>
    <w:rsid w:val="009B029D"/>
    <w:rsid w:val="009B3FDF"/>
    <w:rsid w:val="009D17B9"/>
    <w:rsid w:val="009D3D0D"/>
    <w:rsid w:val="00A06559"/>
    <w:rsid w:val="00A103AD"/>
    <w:rsid w:val="00A1173B"/>
    <w:rsid w:val="00A1244B"/>
    <w:rsid w:val="00A26074"/>
    <w:rsid w:val="00A311EF"/>
    <w:rsid w:val="00A35E27"/>
    <w:rsid w:val="00A368E6"/>
    <w:rsid w:val="00A621F3"/>
    <w:rsid w:val="00A63571"/>
    <w:rsid w:val="00A67AF9"/>
    <w:rsid w:val="00A75D60"/>
    <w:rsid w:val="00A7760A"/>
    <w:rsid w:val="00A8404D"/>
    <w:rsid w:val="00A86303"/>
    <w:rsid w:val="00AA3E36"/>
    <w:rsid w:val="00AB0392"/>
    <w:rsid w:val="00AB4542"/>
    <w:rsid w:val="00AB55D1"/>
    <w:rsid w:val="00AB673C"/>
    <w:rsid w:val="00AC1294"/>
    <w:rsid w:val="00AC465A"/>
    <w:rsid w:val="00AD1E8A"/>
    <w:rsid w:val="00AD2003"/>
    <w:rsid w:val="00AD5064"/>
    <w:rsid w:val="00AE0E73"/>
    <w:rsid w:val="00AE0F43"/>
    <w:rsid w:val="00AE6C5C"/>
    <w:rsid w:val="00AF1BD7"/>
    <w:rsid w:val="00B0351E"/>
    <w:rsid w:val="00B076DE"/>
    <w:rsid w:val="00B14C7A"/>
    <w:rsid w:val="00B14FAC"/>
    <w:rsid w:val="00B20D09"/>
    <w:rsid w:val="00B228A8"/>
    <w:rsid w:val="00B33536"/>
    <w:rsid w:val="00B362E0"/>
    <w:rsid w:val="00B364EC"/>
    <w:rsid w:val="00B51BF9"/>
    <w:rsid w:val="00B60CAE"/>
    <w:rsid w:val="00B85416"/>
    <w:rsid w:val="00B90CD5"/>
    <w:rsid w:val="00BB287C"/>
    <w:rsid w:val="00BB53DE"/>
    <w:rsid w:val="00BB615C"/>
    <w:rsid w:val="00BD1010"/>
    <w:rsid w:val="00BD470E"/>
    <w:rsid w:val="00BF76FD"/>
    <w:rsid w:val="00C041D1"/>
    <w:rsid w:val="00C14B1B"/>
    <w:rsid w:val="00C15839"/>
    <w:rsid w:val="00C17F6C"/>
    <w:rsid w:val="00C20B10"/>
    <w:rsid w:val="00C2558B"/>
    <w:rsid w:val="00C3074E"/>
    <w:rsid w:val="00C32A07"/>
    <w:rsid w:val="00C32F8E"/>
    <w:rsid w:val="00C373F3"/>
    <w:rsid w:val="00C42C9E"/>
    <w:rsid w:val="00C46188"/>
    <w:rsid w:val="00C529E3"/>
    <w:rsid w:val="00C63246"/>
    <w:rsid w:val="00C82687"/>
    <w:rsid w:val="00C836D7"/>
    <w:rsid w:val="00C9212F"/>
    <w:rsid w:val="00CA6AFC"/>
    <w:rsid w:val="00CB5E60"/>
    <w:rsid w:val="00CB649C"/>
    <w:rsid w:val="00CB6CE4"/>
    <w:rsid w:val="00CB77DA"/>
    <w:rsid w:val="00CC38A6"/>
    <w:rsid w:val="00CC43F0"/>
    <w:rsid w:val="00CD576D"/>
    <w:rsid w:val="00CD6BAA"/>
    <w:rsid w:val="00D034FA"/>
    <w:rsid w:val="00D15C65"/>
    <w:rsid w:val="00D3069F"/>
    <w:rsid w:val="00D308B5"/>
    <w:rsid w:val="00D32061"/>
    <w:rsid w:val="00D32B8E"/>
    <w:rsid w:val="00D43FB4"/>
    <w:rsid w:val="00D47E09"/>
    <w:rsid w:val="00D520E2"/>
    <w:rsid w:val="00D64F0A"/>
    <w:rsid w:val="00D65109"/>
    <w:rsid w:val="00D77C3B"/>
    <w:rsid w:val="00D90D63"/>
    <w:rsid w:val="00D926F9"/>
    <w:rsid w:val="00DA2B06"/>
    <w:rsid w:val="00DA44D8"/>
    <w:rsid w:val="00DA4C68"/>
    <w:rsid w:val="00DA598C"/>
    <w:rsid w:val="00DB2BC8"/>
    <w:rsid w:val="00DB52DF"/>
    <w:rsid w:val="00DC056A"/>
    <w:rsid w:val="00DC16C3"/>
    <w:rsid w:val="00DC70B9"/>
    <w:rsid w:val="00DD1A2B"/>
    <w:rsid w:val="00DE2A2F"/>
    <w:rsid w:val="00DE6453"/>
    <w:rsid w:val="00DF4DDC"/>
    <w:rsid w:val="00DF7573"/>
    <w:rsid w:val="00E04B6D"/>
    <w:rsid w:val="00E33F76"/>
    <w:rsid w:val="00E57D12"/>
    <w:rsid w:val="00E62264"/>
    <w:rsid w:val="00E67A1E"/>
    <w:rsid w:val="00E70B9D"/>
    <w:rsid w:val="00E72EA1"/>
    <w:rsid w:val="00E761D7"/>
    <w:rsid w:val="00E954E7"/>
    <w:rsid w:val="00EA38A8"/>
    <w:rsid w:val="00EB2658"/>
    <w:rsid w:val="00EC09D4"/>
    <w:rsid w:val="00EC0FB8"/>
    <w:rsid w:val="00EC1BCF"/>
    <w:rsid w:val="00ED20B4"/>
    <w:rsid w:val="00ED273D"/>
    <w:rsid w:val="00EE110F"/>
    <w:rsid w:val="00EF22A4"/>
    <w:rsid w:val="00F00CB9"/>
    <w:rsid w:val="00F048C2"/>
    <w:rsid w:val="00F0490D"/>
    <w:rsid w:val="00F1681F"/>
    <w:rsid w:val="00F40CB7"/>
    <w:rsid w:val="00F47394"/>
    <w:rsid w:val="00F5286D"/>
    <w:rsid w:val="00F52A86"/>
    <w:rsid w:val="00F53871"/>
    <w:rsid w:val="00F57350"/>
    <w:rsid w:val="00F57C29"/>
    <w:rsid w:val="00F71ED9"/>
    <w:rsid w:val="00F747D0"/>
    <w:rsid w:val="00F773B6"/>
    <w:rsid w:val="00F8079D"/>
    <w:rsid w:val="00F855D1"/>
    <w:rsid w:val="00F905E8"/>
    <w:rsid w:val="00F931EB"/>
    <w:rsid w:val="00F9673A"/>
    <w:rsid w:val="00F972B5"/>
    <w:rsid w:val="00FA3932"/>
    <w:rsid w:val="00FB7D4A"/>
    <w:rsid w:val="00FC794B"/>
    <w:rsid w:val="00FD1F2F"/>
    <w:rsid w:val="00FD552A"/>
    <w:rsid w:val="00FD74E0"/>
    <w:rsid w:val="00FF6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4466EA"/>
  <w15:chartTrackingRefBased/>
  <w15:docId w15:val="{8345BAF6-B78F-C547-AB13-AE70D3537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6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06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06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06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06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06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06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06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06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6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06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06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06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06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06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06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06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069F"/>
    <w:rPr>
      <w:rFonts w:eastAsiaTheme="majorEastAsia" w:cstheme="majorBidi"/>
      <w:color w:val="272727" w:themeColor="text1" w:themeTint="D8"/>
    </w:rPr>
  </w:style>
  <w:style w:type="paragraph" w:styleId="Title">
    <w:name w:val="Title"/>
    <w:basedOn w:val="Normal"/>
    <w:next w:val="Normal"/>
    <w:link w:val="TitleChar"/>
    <w:uiPriority w:val="10"/>
    <w:qFormat/>
    <w:rsid w:val="00D306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6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06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06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069F"/>
    <w:pPr>
      <w:spacing w:before="160"/>
      <w:jc w:val="center"/>
    </w:pPr>
    <w:rPr>
      <w:i/>
      <w:iCs/>
      <w:color w:val="404040" w:themeColor="text1" w:themeTint="BF"/>
    </w:rPr>
  </w:style>
  <w:style w:type="character" w:customStyle="1" w:styleId="QuoteChar">
    <w:name w:val="Quote Char"/>
    <w:basedOn w:val="DefaultParagraphFont"/>
    <w:link w:val="Quote"/>
    <w:uiPriority w:val="29"/>
    <w:rsid w:val="00D3069F"/>
    <w:rPr>
      <w:i/>
      <w:iCs/>
      <w:color w:val="404040" w:themeColor="text1" w:themeTint="BF"/>
    </w:rPr>
  </w:style>
  <w:style w:type="paragraph" w:styleId="ListParagraph">
    <w:name w:val="List Paragraph"/>
    <w:basedOn w:val="Normal"/>
    <w:uiPriority w:val="34"/>
    <w:qFormat/>
    <w:rsid w:val="00D3069F"/>
    <w:pPr>
      <w:ind w:left="720"/>
      <w:contextualSpacing/>
    </w:pPr>
  </w:style>
  <w:style w:type="character" w:styleId="IntenseEmphasis">
    <w:name w:val="Intense Emphasis"/>
    <w:basedOn w:val="DefaultParagraphFont"/>
    <w:uiPriority w:val="21"/>
    <w:qFormat/>
    <w:rsid w:val="00D3069F"/>
    <w:rPr>
      <w:i/>
      <w:iCs/>
      <w:color w:val="0F4761" w:themeColor="accent1" w:themeShade="BF"/>
    </w:rPr>
  </w:style>
  <w:style w:type="paragraph" w:styleId="IntenseQuote">
    <w:name w:val="Intense Quote"/>
    <w:basedOn w:val="Normal"/>
    <w:next w:val="Normal"/>
    <w:link w:val="IntenseQuoteChar"/>
    <w:uiPriority w:val="30"/>
    <w:qFormat/>
    <w:rsid w:val="00D306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069F"/>
    <w:rPr>
      <w:i/>
      <w:iCs/>
      <w:color w:val="0F4761" w:themeColor="accent1" w:themeShade="BF"/>
    </w:rPr>
  </w:style>
  <w:style w:type="character" w:styleId="IntenseReference">
    <w:name w:val="Intense Reference"/>
    <w:basedOn w:val="DefaultParagraphFont"/>
    <w:uiPriority w:val="32"/>
    <w:qFormat/>
    <w:rsid w:val="00D3069F"/>
    <w:rPr>
      <w:b/>
      <w:bCs/>
      <w:smallCaps/>
      <w:color w:val="0F4761" w:themeColor="accent1" w:themeShade="BF"/>
      <w:spacing w:val="5"/>
    </w:rPr>
  </w:style>
  <w:style w:type="paragraph" w:customStyle="1" w:styleId="p1">
    <w:name w:val="p1"/>
    <w:basedOn w:val="Normal"/>
    <w:rsid w:val="00C17F6C"/>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C17F6C"/>
  </w:style>
  <w:style w:type="character" w:customStyle="1" w:styleId="s2">
    <w:name w:val="s2"/>
    <w:basedOn w:val="DefaultParagraphFont"/>
    <w:rsid w:val="00C17F6C"/>
  </w:style>
  <w:style w:type="paragraph" w:customStyle="1" w:styleId="p2">
    <w:name w:val="p2"/>
    <w:basedOn w:val="Normal"/>
    <w:rsid w:val="00C17F6C"/>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C17F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2431</TotalTime>
  <Pages>9</Pages>
  <Words>2704</Words>
  <Characters>15418</Characters>
  <Application>Microsoft Office Word</Application>
  <DocSecurity>0</DocSecurity>
  <Lines>128</Lines>
  <Paragraphs>36</Paragraphs>
  <ScaleCrop>false</ScaleCrop>
  <Company/>
  <LinksUpToDate>false</LinksUpToDate>
  <CharactersWithSpaces>18086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Hall (2331705)</dc:creator>
  <cp:keywords/>
  <dc:description/>
  <cp:lastModifiedBy>Olivia Hall (2331705)</cp:lastModifiedBy>
  <cp:revision>321</cp:revision>
  <dcterms:created xsi:type="dcterms:W3CDTF">2025-11-11T20:36:00Z</dcterms:created>
  <dcterms:modified xsi:type="dcterms:W3CDTF">2025-11-16T20:01:00Z</dcterms:modified>
</cp:coreProperties>
</file>