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36F6" w:rsidRDefault="00424A4C" w:rsidP="00B13480">
      <w:pPr>
        <w:pStyle w:val="Heading1"/>
      </w:pPr>
      <w:r>
        <w:t>Risk Assessment</w:t>
      </w:r>
    </w:p>
    <w:p w:rsidR="00B13480" w:rsidRPr="00B13480" w:rsidRDefault="00B13480" w:rsidP="00B13480">
      <w:pPr>
        <w:pStyle w:val="Heading1"/>
      </w:pPr>
      <w:bookmarkStart w:id="0" w:name="_GoBack"/>
      <w:bookmarkEnd w:id="0"/>
      <w:r>
        <w:t>Introduction</w:t>
      </w:r>
    </w:p>
    <w:p w:rsidR="00424A4C" w:rsidRPr="00A82BC9" w:rsidRDefault="00424A4C">
      <w:pPr>
        <w:rPr>
          <w:rFonts w:cs="Arial"/>
          <w:sz w:val="24"/>
          <w:szCs w:val="24"/>
        </w:rPr>
      </w:pPr>
      <w:r>
        <w:t>The following document has been produced for Williams Web Design to show the risks that may occur whilst integrating hardware into the company’s new site location</w:t>
      </w:r>
      <w:r w:rsidR="00F96ABB">
        <w:t xml:space="preserve"> in Swansea</w:t>
      </w:r>
      <w:r>
        <w:t xml:space="preserve">. This </w:t>
      </w:r>
      <w:r w:rsidRPr="00CF161B">
        <w:rPr>
          <w:rFonts w:cs="Arial"/>
          <w:sz w:val="24"/>
          <w:szCs w:val="24"/>
        </w:rPr>
        <w:t xml:space="preserve">will </w:t>
      </w:r>
      <w:r>
        <w:rPr>
          <w:rFonts w:cs="Arial"/>
          <w:sz w:val="24"/>
          <w:szCs w:val="24"/>
        </w:rPr>
        <w:t xml:space="preserve">include a web server, database server, a </w:t>
      </w:r>
      <w:r w:rsidRPr="00CF161B">
        <w:rPr>
          <w:rFonts w:cs="Arial"/>
          <w:sz w:val="24"/>
          <w:szCs w:val="24"/>
        </w:rPr>
        <w:t>cloud provider</w:t>
      </w:r>
      <w:r w:rsidR="00F96ABB">
        <w:rPr>
          <w:rFonts w:cs="Arial"/>
          <w:sz w:val="24"/>
          <w:szCs w:val="24"/>
        </w:rPr>
        <w:t xml:space="preserve"> and test servers</w:t>
      </w:r>
      <w:r w:rsidR="00F96ABB" w:rsidRPr="00F96ABB">
        <w:rPr>
          <w:rFonts w:cs="Arial"/>
          <w:sz w:val="24"/>
          <w:szCs w:val="24"/>
        </w:rPr>
        <w:t xml:space="preserve"> so </w:t>
      </w:r>
      <w:r w:rsidR="00F96ABB">
        <w:rPr>
          <w:rFonts w:cs="Arial"/>
          <w:sz w:val="24"/>
          <w:szCs w:val="24"/>
        </w:rPr>
        <w:t>the company’s</w:t>
      </w:r>
      <w:r w:rsidR="00F96ABB" w:rsidRPr="00F96ABB">
        <w:rPr>
          <w:rFonts w:cs="Arial"/>
          <w:sz w:val="24"/>
          <w:szCs w:val="24"/>
        </w:rPr>
        <w:t xml:space="preserve"> bespoke web design solutions can be tested in isolation and </w:t>
      </w:r>
      <w:r w:rsidR="00F96ABB">
        <w:rPr>
          <w:rFonts w:cs="Arial"/>
          <w:sz w:val="24"/>
          <w:szCs w:val="24"/>
        </w:rPr>
        <w:t xml:space="preserve">their </w:t>
      </w:r>
      <w:r w:rsidR="00F96ABB" w:rsidRPr="00F96ABB">
        <w:rPr>
          <w:rFonts w:cs="Arial"/>
          <w:sz w:val="24"/>
          <w:szCs w:val="24"/>
        </w:rPr>
        <w:t>security before they are released to the end user.</w:t>
      </w:r>
      <w:r w:rsidR="00B13480">
        <w:rPr>
          <w:rFonts w:cs="Arial"/>
          <w:sz w:val="24"/>
          <w:szCs w:val="24"/>
        </w:rPr>
        <w:t xml:space="preserve"> [1]</w:t>
      </w:r>
      <w:r w:rsidR="00B13480" w:rsidRPr="00171995">
        <w:rPr>
          <w:rFonts w:cs="Arial"/>
          <w:i/>
          <w:sz w:val="24"/>
          <w:szCs w:val="24"/>
        </w:rPr>
        <w:t xml:space="preserve"> </w:t>
      </w:r>
      <w:r w:rsidR="00171995">
        <w:rPr>
          <w:rFonts w:cs="Arial"/>
          <w:i/>
          <w:sz w:val="24"/>
          <w:szCs w:val="24"/>
        </w:rPr>
        <w:t>“</w:t>
      </w:r>
      <w:r w:rsidR="00B13480" w:rsidRPr="00171995">
        <w:rPr>
          <w:rFonts w:ascii="Arial" w:hAnsi="Arial" w:cs="Arial"/>
          <w:i/>
          <w:color w:val="333333"/>
          <w:shd w:val="clear" w:color="auto" w:fill="FFFFFF"/>
        </w:rPr>
        <w:t>The first question to ask when conducting an IT security risk assessment is: how important is IT to your business? If it is vital, and you cannot accept any associated risk, then you need to ensure that you are thoroughly protected if things go wrong.</w:t>
      </w:r>
      <w:r w:rsidR="00171995">
        <w:rPr>
          <w:rFonts w:ascii="Arial" w:hAnsi="Arial" w:cs="Arial"/>
          <w:i/>
          <w:color w:val="333333"/>
          <w:shd w:val="clear" w:color="auto" w:fill="FFFFFF"/>
        </w:rPr>
        <w:t>”</w:t>
      </w:r>
      <w:r w:rsidR="00A82BC9">
        <w:rPr>
          <w:rFonts w:ascii="Arial" w:hAnsi="Arial" w:cs="Arial"/>
          <w:i/>
          <w:color w:val="333333"/>
          <w:shd w:val="clear" w:color="auto" w:fill="FFFFFF"/>
        </w:rPr>
        <w:t xml:space="preserve"> </w:t>
      </w:r>
      <w:r w:rsidR="00A82BC9" w:rsidRPr="00A82BC9">
        <w:rPr>
          <w:rFonts w:ascii="Arial" w:hAnsi="Arial" w:cs="Arial"/>
          <w:color w:val="333333"/>
          <w:shd w:val="clear" w:color="auto" w:fill="FFFFFF"/>
        </w:rPr>
        <w:t>When implementing a large project it is recommended that ISO 27001 information security management system is read.</w:t>
      </w:r>
      <w:r w:rsidR="00A82BC9">
        <w:rPr>
          <w:rFonts w:ascii="Arial" w:hAnsi="Arial" w:cs="Arial"/>
          <w:color w:val="333333"/>
          <w:shd w:val="clear" w:color="auto" w:fill="FFFFFF"/>
        </w:rPr>
        <w:t xml:space="preserve"> [5] </w:t>
      </w:r>
      <w:r w:rsidR="00BB2B3F" w:rsidRPr="00BB2B3F">
        <w:rPr>
          <w:rFonts w:ascii="Arial" w:hAnsi="Arial" w:cs="Arial"/>
          <w:i/>
          <w:color w:val="333333"/>
          <w:shd w:val="clear" w:color="auto" w:fill="FFFFFF"/>
        </w:rPr>
        <w:t>“At the core of your ISO 27001 information security management system (ISMS) is conducting an information security risk assessment.”</w:t>
      </w:r>
    </w:p>
    <w:p w:rsidR="00B13480" w:rsidRDefault="00B13480" w:rsidP="00B13480">
      <w:pPr>
        <w:pStyle w:val="Heading1"/>
      </w:pPr>
      <w:r>
        <w:t>Time</w:t>
      </w:r>
    </w:p>
    <w:p w:rsidR="002245AC" w:rsidRPr="002245AC" w:rsidRDefault="002245AC" w:rsidP="002245AC">
      <w:r>
        <w:t>Time plays a crucial part when implementing a large project as certain objectives need to be met before others can be implemented.</w:t>
      </w:r>
    </w:p>
    <w:p w:rsidR="00B13480" w:rsidRDefault="00B13480" w:rsidP="00B13480">
      <w:pPr>
        <w:pStyle w:val="Heading3"/>
      </w:pPr>
      <w:r>
        <w:t>PID May 2018</w:t>
      </w:r>
    </w:p>
    <w:p w:rsidR="002245AC" w:rsidRPr="002245AC" w:rsidRDefault="002245AC" w:rsidP="002245AC">
      <w:r>
        <w:t xml:space="preserve">The PID (Project Initiation Document) needs to be completed by May 2018 this is crucial that the deadline is met because it lays the foundation of what needs to be done, without this document the project cannot be implemented and the </w:t>
      </w:r>
      <w:r w:rsidR="004B3E2C">
        <w:t xml:space="preserve">work cannot be commenced. Although the project has a time limit of 5 years missing a few days can be crucial to the deadline even though a good team would reserve time for delays.  [2] </w:t>
      </w:r>
      <w:r w:rsidR="004B3E2C" w:rsidRPr="004B3E2C">
        <w:rPr>
          <w:i/>
        </w:rPr>
        <w:t>“</w:t>
      </w:r>
      <w:r w:rsidR="004B3E2C" w:rsidRPr="004B3E2C">
        <w:rPr>
          <w:rFonts w:ascii="Arial" w:hAnsi="Arial" w:cs="Arial"/>
          <w:i/>
          <w:color w:val="222222"/>
          <w:shd w:val="clear" w:color="auto" w:fill="FFFFFF"/>
        </w:rPr>
        <w:t>The </w:t>
      </w:r>
      <w:r w:rsidR="004B3E2C" w:rsidRPr="004B3E2C">
        <w:rPr>
          <w:rFonts w:ascii="Arial" w:hAnsi="Arial" w:cs="Arial"/>
          <w:bCs/>
          <w:i/>
          <w:color w:val="222222"/>
          <w:shd w:val="clear" w:color="auto" w:fill="FFFFFF"/>
        </w:rPr>
        <w:t>Project Initiation Document</w:t>
      </w:r>
      <w:r w:rsidR="004B3E2C" w:rsidRPr="004B3E2C">
        <w:rPr>
          <w:rFonts w:ascii="Arial" w:hAnsi="Arial" w:cs="Arial"/>
          <w:i/>
          <w:color w:val="222222"/>
          <w:shd w:val="clear" w:color="auto" w:fill="FFFFFF"/>
        </w:rPr>
        <w:t> (PID) – or the Definition </w:t>
      </w:r>
      <w:r w:rsidR="004B3E2C" w:rsidRPr="004B3E2C">
        <w:rPr>
          <w:rFonts w:ascii="Arial" w:hAnsi="Arial" w:cs="Arial"/>
          <w:bCs/>
          <w:i/>
          <w:color w:val="222222"/>
          <w:shd w:val="clear" w:color="auto" w:fill="FFFFFF"/>
        </w:rPr>
        <w:t>Document</w:t>
      </w:r>
      <w:r w:rsidR="004B3E2C" w:rsidRPr="004B3E2C">
        <w:rPr>
          <w:rFonts w:ascii="Arial" w:hAnsi="Arial" w:cs="Arial"/>
          <w:i/>
          <w:color w:val="222222"/>
          <w:shd w:val="clear" w:color="auto" w:fill="FFFFFF"/>
        </w:rPr>
        <w:t> – is one of the most important artefacts in </w:t>
      </w:r>
      <w:r w:rsidR="004B3E2C" w:rsidRPr="004B3E2C">
        <w:rPr>
          <w:rFonts w:ascii="Arial" w:hAnsi="Arial" w:cs="Arial"/>
          <w:bCs/>
          <w:i/>
          <w:color w:val="222222"/>
          <w:shd w:val="clear" w:color="auto" w:fill="FFFFFF"/>
        </w:rPr>
        <w:t>project</w:t>
      </w:r>
      <w:r w:rsidR="004B3E2C" w:rsidRPr="004B3E2C">
        <w:rPr>
          <w:rFonts w:ascii="Arial" w:hAnsi="Arial" w:cs="Arial"/>
          <w:i/>
          <w:color w:val="222222"/>
          <w:shd w:val="clear" w:color="auto" w:fill="FFFFFF"/>
        </w:rPr>
        <w:t> management because it provides a foundation for the </w:t>
      </w:r>
      <w:r w:rsidR="004B3E2C" w:rsidRPr="004B3E2C">
        <w:rPr>
          <w:rFonts w:ascii="Arial" w:hAnsi="Arial" w:cs="Arial"/>
          <w:bCs/>
          <w:i/>
          <w:color w:val="222222"/>
          <w:shd w:val="clear" w:color="auto" w:fill="FFFFFF"/>
        </w:rPr>
        <w:t>project</w:t>
      </w:r>
      <w:r w:rsidR="004B3E2C" w:rsidRPr="004B3E2C">
        <w:rPr>
          <w:rFonts w:ascii="Arial" w:hAnsi="Arial" w:cs="Arial"/>
          <w:i/>
          <w:color w:val="222222"/>
          <w:shd w:val="clear" w:color="auto" w:fill="FFFFFF"/>
        </w:rPr>
        <w:t>. It specifies why the </w:t>
      </w:r>
      <w:r w:rsidR="004B3E2C" w:rsidRPr="004B3E2C">
        <w:rPr>
          <w:rFonts w:ascii="Arial" w:hAnsi="Arial" w:cs="Arial"/>
          <w:bCs/>
          <w:i/>
          <w:color w:val="222222"/>
          <w:shd w:val="clear" w:color="auto" w:fill="FFFFFF"/>
        </w:rPr>
        <w:t>project</w:t>
      </w:r>
      <w:r w:rsidR="004B3E2C" w:rsidRPr="004B3E2C">
        <w:rPr>
          <w:rFonts w:ascii="Arial" w:hAnsi="Arial" w:cs="Arial"/>
          <w:i/>
          <w:color w:val="222222"/>
          <w:shd w:val="clear" w:color="auto" w:fill="FFFFFF"/>
        </w:rPr>
        <w:t>s important, what will be delivered, when it will be delivered and how.”</w:t>
      </w:r>
    </w:p>
    <w:p w:rsidR="00B13480" w:rsidRDefault="00B13480" w:rsidP="00B13480">
      <w:pPr>
        <w:pStyle w:val="Heading3"/>
      </w:pPr>
      <w:r>
        <w:t>Competencies of staff</w:t>
      </w:r>
    </w:p>
    <w:p w:rsidR="004B3E2C" w:rsidRDefault="004B3E2C" w:rsidP="004B3E2C">
      <w:pPr>
        <w:rPr>
          <w:rFonts w:ascii="Arial" w:hAnsi="Arial" w:cs="Arial"/>
          <w:i/>
          <w:color w:val="4A4949"/>
          <w:sz w:val="20"/>
          <w:szCs w:val="20"/>
          <w:shd w:val="clear" w:color="auto" w:fill="FFFFFF"/>
        </w:rPr>
      </w:pPr>
      <w:r>
        <w:t>When implementing a large project it is important that all members of staff involved are assigned to the jobs that meet their competencies</w:t>
      </w:r>
      <w:r w:rsidR="00513778">
        <w:t xml:space="preserve"> and it is crucial that the staff’s skills are kept up to date, this can be anything from online training to regular skill checks with in the company. Keeping staff competencies up to date increases their productivity and helps with project deadlines. </w:t>
      </w:r>
      <w:r w:rsidR="00EA1C56">
        <w:t xml:space="preserve">[4] </w:t>
      </w:r>
      <w:r w:rsidR="00513778" w:rsidRPr="00513778">
        <w:rPr>
          <w:i/>
        </w:rPr>
        <w:t>“</w:t>
      </w:r>
      <w:r w:rsidR="00513778" w:rsidRPr="00513778">
        <w:rPr>
          <w:rFonts w:ascii="Arial" w:hAnsi="Arial" w:cs="Arial"/>
          <w:i/>
          <w:color w:val="4A4949"/>
          <w:sz w:val="20"/>
          <w:szCs w:val="20"/>
          <w:shd w:val="clear" w:color="auto" w:fill="FFFFFF"/>
        </w:rPr>
        <w:t>Adopting a methodical approach to work involves planning and organising oneself and others in order to deliver work and prevent future problems. This includes the ability to adapt and change plans as the requirements of the situation change. At the higher levels it involves thinking long-term, strategically and creatively.”</w:t>
      </w:r>
    </w:p>
    <w:p w:rsidR="008D32B0" w:rsidRDefault="008D32B0" w:rsidP="008D32B0">
      <w:pPr>
        <w:pStyle w:val="Heading1"/>
        <w:rPr>
          <w:shd w:val="clear" w:color="auto" w:fill="FFFFFF"/>
        </w:rPr>
      </w:pPr>
      <w:r>
        <w:rPr>
          <w:shd w:val="clear" w:color="auto" w:fill="FFFFFF"/>
        </w:rPr>
        <w:t>Risks of Team members work procedures</w:t>
      </w:r>
    </w:p>
    <w:p w:rsidR="008D32B0" w:rsidRDefault="008D32B0" w:rsidP="008D32B0"/>
    <w:p w:rsidR="008D32B0" w:rsidRPr="008D32B0" w:rsidRDefault="008D32B0" w:rsidP="008D32B0">
      <w:r>
        <w:lastRenderedPageBreak/>
        <w:t>Due to the nature of the project all members of the team have been given designated roles, if a team member is to fail in their role it is paramount that the rest of the team have a backup plan in place to cover their part of the project if needed.</w:t>
      </w:r>
    </w:p>
    <w:p w:rsidR="004B3E2C" w:rsidRDefault="004B3E2C" w:rsidP="004B3E2C">
      <w:pPr>
        <w:pStyle w:val="Heading1"/>
      </w:pPr>
      <w:r>
        <w:t>Costs</w:t>
      </w:r>
    </w:p>
    <w:p w:rsidR="00EA1C56" w:rsidRPr="00EA1C56" w:rsidRDefault="00EA1C56" w:rsidP="00EA1C56">
      <w:r>
        <w:t>Cost is important when implementing a project because if the costs cannot be met the project cannot be implemented.</w:t>
      </w:r>
      <w:r w:rsidR="00DE4491">
        <w:t xml:space="preserve"> Once again if the project goes over the set project times the cost to the staff will go higher due to more time being needed.(See Costs of Hardware, Software and Employees) [4] </w:t>
      </w:r>
      <w:r w:rsidR="00DE4491" w:rsidRPr="00DE4491">
        <w:rPr>
          <w:i/>
        </w:rPr>
        <w:t>“</w:t>
      </w:r>
      <w:r w:rsidR="00DE4491" w:rsidRPr="00DE4491">
        <w:rPr>
          <w:rStyle w:val="Emphasis"/>
          <w:rFonts w:ascii="Arial" w:hAnsi="Arial" w:cs="Arial"/>
          <w:bCs/>
          <w:i w:val="0"/>
          <w:iCs w:val="0"/>
          <w:color w:val="6A6A6A"/>
          <w:shd w:val="clear" w:color="auto" w:fill="FFFFFF"/>
        </w:rPr>
        <w:t>Project cost</w:t>
      </w:r>
      <w:r w:rsidR="00DE4491" w:rsidRPr="00DE4491">
        <w:rPr>
          <w:rFonts w:ascii="Arial" w:hAnsi="Arial" w:cs="Arial"/>
          <w:i/>
          <w:color w:val="545454"/>
          <w:shd w:val="clear" w:color="auto" w:fill="FFFFFF"/>
        </w:rPr>
        <w:t> estimators have traditionally included in their calculations contingency amounts to cover the unexpected </w:t>
      </w:r>
      <w:r w:rsidR="00DE4491" w:rsidRPr="00DE4491">
        <w:rPr>
          <w:rStyle w:val="Emphasis"/>
          <w:rFonts w:ascii="Arial" w:hAnsi="Arial" w:cs="Arial"/>
          <w:bCs/>
          <w:i w:val="0"/>
          <w:iCs w:val="0"/>
          <w:color w:val="6A6A6A"/>
          <w:shd w:val="clear" w:color="auto" w:fill="FFFFFF"/>
        </w:rPr>
        <w:t>expenses</w:t>
      </w:r>
      <w:r w:rsidR="00DE4491" w:rsidRPr="00DE4491">
        <w:rPr>
          <w:rFonts w:ascii="Arial" w:hAnsi="Arial" w:cs="Arial"/>
          <w:i/>
          <w:color w:val="545454"/>
          <w:shd w:val="clear" w:color="auto" w:fill="FFFFFF"/>
        </w:rPr>
        <w:t> resulting from uncertain </w:t>
      </w:r>
      <w:r w:rsidR="00DE4491" w:rsidRPr="00DE4491">
        <w:rPr>
          <w:rStyle w:val="Emphasis"/>
          <w:rFonts w:ascii="Arial" w:hAnsi="Arial" w:cs="Arial"/>
          <w:bCs/>
          <w:i w:val="0"/>
          <w:iCs w:val="0"/>
          <w:color w:val="6A6A6A"/>
          <w:shd w:val="clear" w:color="auto" w:fill="FFFFFF"/>
        </w:rPr>
        <w:t>risks</w:t>
      </w:r>
      <w:r w:rsidR="00DE4491" w:rsidRPr="00DE4491">
        <w:rPr>
          <w:rFonts w:ascii="Arial" w:hAnsi="Arial" w:cs="Arial"/>
          <w:i/>
          <w:color w:val="545454"/>
          <w:shd w:val="clear" w:color="auto" w:fill="FFFFFF"/>
        </w:rPr>
        <w:t>. But such an approach does not always help</w:t>
      </w:r>
      <w:r w:rsidR="00DE4491" w:rsidRPr="00DE4491">
        <w:rPr>
          <w:rStyle w:val="Emphasis"/>
          <w:rFonts w:ascii="Arial" w:hAnsi="Arial" w:cs="Arial"/>
          <w:bCs/>
          <w:i w:val="0"/>
          <w:iCs w:val="0"/>
          <w:color w:val="6A6A6A"/>
          <w:shd w:val="clear" w:color="auto" w:fill="FFFFFF"/>
        </w:rPr>
        <w:t xml:space="preserve"> project</w:t>
      </w:r>
      <w:r w:rsidR="00DE4491" w:rsidRPr="00DE4491">
        <w:rPr>
          <w:rFonts w:ascii="Arial" w:hAnsi="Arial" w:cs="Arial"/>
          <w:i/>
          <w:color w:val="545454"/>
          <w:shd w:val="clear" w:color="auto" w:fill="FFFFFF"/>
        </w:rPr>
        <w:t> managers keep </w:t>
      </w:r>
      <w:r w:rsidR="00DE4491" w:rsidRPr="00DE4491">
        <w:rPr>
          <w:rStyle w:val="Emphasis"/>
          <w:rFonts w:ascii="Arial" w:hAnsi="Arial" w:cs="Arial"/>
          <w:bCs/>
          <w:i w:val="0"/>
          <w:iCs w:val="0"/>
          <w:color w:val="6A6A6A"/>
          <w:shd w:val="clear" w:color="auto" w:fill="FFFFFF"/>
        </w:rPr>
        <w:t>projects</w:t>
      </w:r>
      <w:r w:rsidR="00DE4491" w:rsidRPr="00DE4491">
        <w:rPr>
          <w:rFonts w:ascii="Arial" w:hAnsi="Arial" w:cs="Arial"/>
          <w:i/>
          <w:color w:val="545454"/>
          <w:shd w:val="clear" w:color="auto" w:fill="FFFFFF"/>
        </w:rPr>
        <w:t> on budget.</w:t>
      </w:r>
      <w:r w:rsidR="00DE4491">
        <w:rPr>
          <w:rFonts w:ascii="Arial" w:hAnsi="Arial" w:cs="Arial"/>
          <w:i/>
          <w:color w:val="545454"/>
          <w:shd w:val="clear" w:color="auto" w:fill="FFFFFF"/>
        </w:rPr>
        <w:t>”</w:t>
      </w:r>
    </w:p>
    <w:p w:rsidR="00513778" w:rsidRPr="00513778" w:rsidRDefault="00513778" w:rsidP="00513778"/>
    <w:p w:rsidR="00424A4C" w:rsidRDefault="00424A4C"/>
    <w:p w:rsidR="00B13480" w:rsidRDefault="00B13480" w:rsidP="00B13480">
      <w:pPr>
        <w:pStyle w:val="Heading1"/>
      </w:pPr>
      <w:r>
        <w:t>Bibliography</w:t>
      </w:r>
    </w:p>
    <w:p w:rsidR="00B13480" w:rsidRDefault="00B13480"/>
    <w:p w:rsidR="00B13480" w:rsidRDefault="00171995" w:rsidP="00171995">
      <w:pPr>
        <w:pStyle w:val="ListParagraph"/>
        <w:numPr>
          <w:ilvl w:val="0"/>
          <w:numId w:val="1"/>
        </w:numPr>
      </w:pPr>
      <w:r w:rsidRPr="00171995">
        <w:t>IT security risk assessment step one: understand the importance of IT</w:t>
      </w:r>
      <w:r>
        <w:t xml:space="preserve">. Site Visited: </w:t>
      </w:r>
      <w:hyperlink r:id="rId6" w:history="1">
        <w:r w:rsidRPr="007374BD">
          <w:rPr>
            <w:rStyle w:val="Hyperlink"/>
          </w:rPr>
          <w:t>https://www.techdonut.co.uk/it-security/your-security-plan/perform-an-it-security-risk-assessment</w:t>
        </w:r>
      </w:hyperlink>
      <w:r>
        <w:t xml:space="preserve"> . Date </w:t>
      </w:r>
      <w:r w:rsidR="00DE4491">
        <w:t>Accessed</w:t>
      </w:r>
      <w:r>
        <w:t>: 19/04/2018</w:t>
      </w:r>
    </w:p>
    <w:p w:rsidR="004B3E2C" w:rsidRDefault="004B3E2C" w:rsidP="004B3E2C">
      <w:pPr>
        <w:pStyle w:val="ListParagraph"/>
      </w:pPr>
    </w:p>
    <w:p w:rsidR="004B3E2C" w:rsidRDefault="004B3E2C" w:rsidP="004B3E2C">
      <w:pPr>
        <w:pStyle w:val="ListParagraph"/>
        <w:numPr>
          <w:ilvl w:val="0"/>
          <w:numId w:val="1"/>
        </w:numPr>
      </w:pPr>
      <w:r w:rsidRPr="004B3E2C">
        <w:t>What makes a perfect Project Initiation Document</w:t>
      </w:r>
      <w:r>
        <w:t xml:space="preserve">? Site Visited:  </w:t>
      </w:r>
      <w:hyperlink r:id="rId7" w:history="1">
        <w:r w:rsidRPr="007374BD">
          <w:rPr>
            <w:rStyle w:val="Hyperlink"/>
          </w:rPr>
          <w:t>https://www.susannemadsen.co.uk/blog/what-makes-a-perfect-project-initiation-document-pid</w:t>
        </w:r>
      </w:hyperlink>
      <w:r>
        <w:t xml:space="preserve"> . Date </w:t>
      </w:r>
      <w:r w:rsidR="00DE4491">
        <w:t>Accessed</w:t>
      </w:r>
      <w:r>
        <w:t>: 19/04/2018</w:t>
      </w:r>
    </w:p>
    <w:p w:rsidR="00513778" w:rsidRDefault="00513778" w:rsidP="00513778">
      <w:pPr>
        <w:pStyle w:val="ListParagraph"/>
      </w:pPr>
    </w:p>
    <w:p w:rsidR="00513778" w:rsidRDefault="00513778" w:rsidP="00513778">
      <w:pPr>
        <w:pStyle w:val="ListParagraph"/>
        <w:numPr>
          <w:ilvl w:val="0"/>
          <w:numId w:val="1"/>
        </w:numPr>
      </w:pPr>
      <w:r w:rsidRPr="00513778">
        <w:t>Planning, organising and flexibility</w:t>
      </w:r>
      <w:r>
        <w:t xml:space="preserve">. Site Visited: </w:t>
      </w:r>
      <w:hyperlink r:id="rId8" w:history="1">
        <w:r w:rsidRPr="007374BD">
          <w:rPr>
            <w:rStyle w:val="Hyperlink"/>
          </w:rPr>
          <w:t>https://www.nottingham.ac.uk/hr/guidesandsupport/performanceatwork/pdpr/pdpr-behavioural-competency-guide/personal-effectiveness/planning,-organising-and-flexibility.aspx</w:t>
        </w:r>
      </w:hyperlink>
      <w:r>
        <w:t xml:space="preserve"> . Date </w:t>
      </w:r>
      <w:r w:rsidR="00DE4491">
        <w:t>Accessed</w:t>
      </w:r>
      <w:r>
        <w:t>: 19/04/2018</w:t>
      </w:r>
    </w:p>
    <w:p w:rsidR="00EA1C56" w:rsidRDefault="00EA1C56" w:rsidP="00EA1C56">
      <w:pPr>
        <w:pStyle w:val="ListParagraph"/>
      </w:pPr>
    </w:p>
    <w:p w:rsidR="00EA1C56" w:rsidRDefault="00DE4491" w:rsidP="00DE4491">
      <w:pPr>
        <w:pStyle w:val="ListParagraph"/>
        <w:numPr>
          <w:ilvl w:val="0"/>
          <w:numId w:val="1"/>
        </w:numPr>
      </w:pPr>
      <w:r>
        <w:t>A ke</w:t>
      </w:r>
      <w:r w:rsidR="00A82BC9">
        <w:t>y to managing cost risks. Site V</w:t>
      </w:r>
      <w:r>
        <w:t xml:space="preserve">isited: </w:t>
      </w:r>
      <w:hyperlink r:id="rId9" w:history="1">
        <w:r w:rsidRPr="007374BD">
          <w:rPr>
            <w:rStyle w:val="Hyperlink"/>
          </w:rPr>
          <w:t>https://www.pmi.org/learning/library/project-reserves-managing-cost-risks-5726#</w:t>
        </w:r>
      </w:hyperlink>
      <w:r>
        <w:t xml:space="preserve"> . Date Accessed: 19/04/2018</w:t>
      </w:r>
    </w:p>
    <w:p w:rsidR="00A82BC9" w:rsidRDefault="00A82BC9" w:rsidP="00A82BC9">
      <w:pPr>
        <w:pStyle w:val="ListParagraph"/>
      </w:pPr>
    </w:p>
    <w:p w:rsidR="00BB2B3F" w:rsidRDefault="00A82BC9" w:rsidP="00BB2B3F">
      <w:pPr>
        <w:pStyle w:val="ListParagraph"/>
        <w:numPr>
          <w:ilvl w:val="0"/>
          <w:numId w:val="1"/>
        </w:numPr>
      </w:pPr>
      <w:r w:rsidRPr="00A82BC9">
        <w:t>At the core of your ISO 27001 information security management system (ISMS) is conducting an information security risk assessment.</w:t>
      </w:r>
      <w:r>
        <w:t xml:space="preserve"> Site Visited: </w:t>
      </w:r>
      <w:r w:rsidRPr="00A82BC9">
        <w:t>https://www.itgovernance.co.uk/blog/7-steps-to-a-successful-iso-27001-risk-assessment/</w:t>
      </w:r>
    </w:p>
    <w:p w:rsidR="00A82BC9" w:rsidRDefault="00A82BC9" w:rsidP="00A82BC9">
      <w:pPr>
        <w:pStyle w:val="ListParagraph"/>
      </w:pPr>
      <w:r>
        <w:t>Date Accessed:</w:t>
      </w:r>
      <w:r w:rsidR="00BB2B3F">
        <w:t xml:space="preserve"> 19/04/2018</w:t>
      </w:r>
    </w:p>
    <w:p w:rsidR="00BB2B3F" w:rsidRDefault="00BB2B3F" w:rsidP="00A82BC9">
      <w:pPr>
        <w:pStyle w:val="ListParagraph"/>
      </w:pPr>
    </w:p>
    <w:sectPr w:rsidR="00BB2B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3902739"/>
    <w:multiLevelType w:val="hybridMultilevel"/>
    <w:tmpl w:val="6BBC68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4A4C"/>
    <w:rsid w:val="000636F6"/>
    <w:rsid w:val="00171995"/>
    <w:rsid w:val="002245AC"/>
    <w:rsid w:val="00424A4C"/>
    <w:rsid w:val="004B3E2C"/>
    <w:rsid w:val="00513778"/>
    <w:rsid w:val="008D32B0"/>
    <w:rsid w:val="00A82BC9"/>
    <w:rsid w:val="00B13480"/>
    <w:rsid w:val="00BB2B3F"/>
    <w:rsid w:val="00CE094D"/>
    <w:rsid w:val="00D76B48"/>
    <w:rsid w:val="00DE4491"/>
    <w:rsid w:val="00EA1C56"/>
    <w:rsid w:val="00F96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34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134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1348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48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1348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13480"/>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171995"/>
    <w:pPr>
      <w:ind w:left="720"/>
      <w:contextualSpacing/>
    </w:pPr>
  </w:style>
  <w:style w:type="character" w:styleId="Hyperlink">
    <w:name w:val="Hyperlink"/>
    <w:basedOn w:val="DefaultParagraphFont"/>
    <w:uiPriority w:val="99"/>
    <w:unhideWhenUsed/>
    <w:rsid w:val="00171995"/>
    <w:rPr>
      <w:color w:val="0000FF" w:themeColor="hyperlink"/>
      <w:u w:val="single"/>
    </w:rPr>
  </w:style>
  <w:style w:type="character" w:styleId="Emphasis">
    <w:name w:val="Emphasis"/>
    <w:basedOn w:val="DefaultParagraphFont"/>
    <w:uiPriority w:val="20"/>
    <w:qFormat/>
    <w:rsid w:val="00DE449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34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134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1348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48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1348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13480"/>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171995"/>
    <w:pPr>
      <w:ind w:left="720"/>
      <w:contextualSpacing/>
    </w:pPr>
  </w:style>
  <w:style w:type="character" w:styleId="Hyperlink">
    <w:name w:val="Hyperlink"/>
    <w:basedOn w:val="DefaultParagraphFont"/>
    <w:uiPriority w:val="99"/>
    <w:unhideWhenUsed/>
    <w:rsid w:val="00171995"/>
    <w:rPr>
      <w:color w:val="0000FF" w:themeColor="hyperlink"/>
      <w:u w:val="single"/>
    </w:rPr>
  </w:style>
  <w:style w:type="character" w:styleId="Emphasis">
    <w:name w:val="Emphasis"/>
    <w:basedOn w:val="DefaultParagraphFont"/>
    <w:uiPriority w:val="20"/>
    <w:qFormat/>
    <w:rsid w:val="00DE44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ac.uk/hr/guidesandsupport/performanceatwork/pdpr/pdpr-behavioural-competency-guide/personal-effectiveness/planning,-organising-and-flexibility.aspx" TargetMode="External"/><Relationship Id="rId3" Type="http://schemas.microsoft.com/office/2007/relationships/stylesWithEffects" Target="stylesWithEffects.xml"/><Relationship Id="rId7" Type="http://schemas.openxmlformats.org/officeDocument/2006/relationships/hyperlink" Target="https://www.susannemadsen.co.uk/blog/what-makes-a-perfect-project-initiation-document-pi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donut.co.uk/it-security/your-security-plan/perform-an-it-security-risk-assessmen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mi.org/learning/library/project-reserves-managing-cost-risks-57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736</Words>
  <Characters>4198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3</cp:revision>
  <dcterms:created xsi:type="dcterms:W3CDTF">2018-04-26T16:48:00Z</dcterms:created>
  <dcterms:modified xsi:type="dcterms:W3CDTF">2018-04-26T16:50:00Z</dcterms:modified>
</cp:coreProperties>
</file>