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46643" w:rsidRDefault="00B1773E">
      <w:r>
        <w:t xml:space="preserve">Week 3 Homework Task – Natalie </w:t>
      </w:r>
      <w:proofErr w:type="spellStart"/>
      <w:r>
        <w:t>Grueninger</w:t>
      </w:r>
      <w:proofErr w:type="spellEnd"/>
    </w:p>
    <w:p w:rsidR="00B1773E" w:rsidRDefault="00B1773E"/>
    <w:p w:rsidR="00B1773E" w:rsidRPr="00FF23B5" w:rsidRDefault="00B1773E">
      <w:pPr>
        <w:rPr>
          <w:b/>
          <w:bCs/>
        </w:rPr>
      </w:pPr>
      <w:r w:rsidRPr="00FF23B5">
        <w:rPr>
          <w:b/>
          <w:bCs/>
        </w:rPr>
        <w:t xml:space="preserve">Elizabeth Woodville </w:t>
      </w:r>
      <w:r w:rsidR="00FF23B5" w:rsidRPr="00FF23B5">
        <w:rPr>
          <w:b/>
          <w:bCs/>
        </w:rPr>
        <w:t>[</w:t>
      </w:r>
      <w:r w:rsidR="00FF23B5" w:rsidRPr="00FF23B5">
        <w:rPr>
          <w:b/>
          <w:bCs/>
          <w:i/>
          <w:iCs/>
        </w:rPr>
        <w:t>née</w:t>
      </w:r>
      <w:r w:rsidR="00FF23B5" w:rsidRPr="00FF23B5">
        <w:rPr>
          <w:b/>
          <w:bCs/>
        </w:rPr>
        <w:t> Elizabeth Woodville] (</w:t>
      </w:r>
      <w:r w:rsidR="00FF23B5" w:rsidRPr="00FF23B5">
        <w:rPr>
          <w:b/>
          <w:bCs/>
          <w:i/>
          <w:iCs/>
        </w:rPr>
        <w:t>c.</w:t>
      </w:r>
      <w:r w:rsidR="00FF23B5" w:rsidRPr="00FF23B5">
        <w:rPr>
          <w:b/>
          <w:bCs/>
        </w:rPr>
        <w:t> 1437–1492), queen of England</w:t>
      </w:r>
    </w:p>
    <w:p w:rsidR="00FF23B5" w:rsidRDefault="00FF23B5"/>
    <w:p w:rsidR="00FF23B5" w:rsidRPr="00FF23B5" w:rsidRDefault="00FF23B5">
      <w:pPr>
        <w:rPr>
          <w:b/>
          <w:bCs/>
        </w:rPr>
      </w:pPr>
      <w:r w:rsidRPr="00FF23B5">
        <w:rPr>
          <w:b/>
          <w:bCs/>
        </w:rPr>
        <w:t>Archival Material</w:t>
      </w:r>
    </w:p>
    <w:p w:rsidR="00FF23B5" w:rsidRDefault="00FF23B5"/>
    <w:p w:rsidR="00FF23B5" w:rsidRPr="00E77FEE" w:rsidRDefault="00E77FEE">
      <w:r>
        <w:t xml:space="preserve">Ballard, W. (1465) </w:t>
      </w:r>
      <w:r w:rsidRPr="00D13F2F">
        <w:rPr>
          <w:i/>
          <w:iCs/>
        </w:rPr>
        <w:t>Account of the coronation of Elizabeth Woodville as Queen of Edward IV on 2</w:t>
      </w:r>
      <w:r w:rsidRPr="00D13F2F">
        <w:rPr>
          <w:i/>
          <w:iCs/>
        </w:rPr>
        <w:t>5</w:t>
      </w:r>
      <w:r w:rsidRPr="00D13F2F">
        <w:rPr>
          <w:i/>
          <w:iCs/>
        </w:rPr>
        <w:t>th March 1465</w:t>
      </w:r>
      <w:r w:rsidRPr="00E77FEE">
        <w:t>.</w:t>
      </w:r>
      <w:r>
        <w:t xml:space="preserve"> </w:t>
      </w:r>
      <w:r w:rsidRPr="00E77FEE">
        <w:t xml:space="preserve">Bodleian Library Smith </w:t>
      </w:r>
      <w:proofErr w:type="spellStart"/>
      <w:r w:rsidRPr="00E77FEE">
        <w:t>Newsb</w:t>
      </w:r>
      <w:proofErr w:type="spellEnd"/>
      <w:r w:rsidRPr="00E77FEE">
        <w:t>. d.19</w:t>
      </w:r>
      <w:r>
        <w:t xml:space="preserve">, </w:t>
      </w:r>
      <w:r w:rsidRPr="00E77FEE">
        <w:t>Bodleian Libraries, University of Oxford</w:t>
      </w:r>
      <w:r>
        <w:t xml:space="preserve">. </w:t>
      </w:r>
    </w:p>
    <w:p w:rsidR="00E77FEE" w:rsidRDefault="00F86E67">
      <w:hyperlink r:id="rId4" w:history="1">
        <w:r w:rsidRPr="00137388">
          <w:rPr>
            <w:rStyle w:val="Hyperlink"/>
          </w:rPr>
          <w:t>https://medieval.bodleian.ox.ac.uk/catalog/manuscript_9979</w:t>
        </w:r>
      </w:hyperlink>
    </w:p>
    <w:p w:rsidR="00F86E67" w:rsidRDefault="00F86E67"/>
    <w:p w:rsidR="00505B1C" w:rsidRDefault="00505B1C">
      <w:r>
        <w:t xml:space="preserve">This is a contemporary account of the coronation of Queen Elizabeth Woodville, which took place on 26 May 1465, over a year after her marriage to Edward IV. According to the Bodleian Library, this account was probably sent by William Ballard, King of Arms, to North Wales not long after Elizabeth was crowned. </w:t>
      </w:r>
      <w:r w:rsidR="009C7E81">
        <w:t xml:space="preserve">This document </w:t>
      </w:r>
      <w:r w:rsidR="00E166CE">
        <w:t xml:space="preserve">provides an important window into the construction of Elizabeth’s image as queen. </w:t>
      </w:r>
    </w:p>
    <w:p w:rsidR="00505B1C" w:rsidRDefault="00505B1C"/>
    <w:p w:rsidR="00505B1C" w:rsidRDefault="00505B1C"/>
    <w:p w:rsidR="00F86E67" w:rsidRDefault="00EC12AF">
      <w:r w:rsidRPr="00D13F2F">
        <w:rPr>
          <w:i/>
          <w:iCs/>
        </w:rPr>
        <w:t>Miscellany of state papers and letters, 1375-1752</w:t>
      </w:r>
      <w:r w:rsidRPr="00EC12AF">
        <w:t>.</w:t>
      </w:r>
      <w:r w:rsidRPr="00EC12AF">
        <w:t xml:space="preserve"> </w:t>
      </w:r>
      <w:r w:rsidRPr="00EC12AF">
        <w:t xml:space="preserve">Bodleian Library MS. </w:t>
      </w:r>
      <w:proofErr w:type="spellStart"/>
      <w:r w:rsidRPr="00EC12AF">
        <w:t>Rawl</w:t>
      </w:r>
      <w:proofErr w:type="spellEnd"/>
      <w:r w:rsidRPr="00EC12AF">
        <w:t>. A. 289</w:t>
      </w:r>
      <w:r>
        <w:t xml:space="preserve">, </w:t>
      </w:r>
      <w:r w:rsidRPr="00E77FEE">
        <w:t>Bodleian Libraries, University of</w:t>
      </w:r>
      <w:r>
        <w:t xml:space="preserve"> Oxford. </w:t>
      </w:r>
    </w:p>
    <w:p w:rsidR="00EC12AF" w:rsidRDefault="00EC12AF">
      <w:hyperlink r:id="rId5" w:history="1">
        <w:r w:rsidRPr="00137388">
          <w:rPr>
            <w:rStyle w:val="Hyperlink"/>
          </w:rPr>
          <w:t>https://digital.bodleian.ox.a</w:t>
        </w:r>
        <w:r w:rsidRPr="00137388">
          <w:rPr>
            <w:rStyle w:val="Hyperlink"/>
          </w:rPr>
          <w:t>c</w:t>
        </w:r>
        <w:r w:rsidRPr="00137388">
          <w:rPr>
            <w:rStyle w:val="Hyperlink"/>
          </w:rPr>
          <w:t>.uk/obje</w:t>
        </w:r>
        <w:r w:rsidRPr="00137388">
          <w:rPr>
            <w:rStyle w:val="Hyperlink"/>
          </w:rPr>
          <w:t>c</w:t>
        </w:r>
        <w:r w:rsidRPr="00137388">
          <w:rPr>
            <w:rStyle w:val="Hyperlink"/>
          </w:rPr>
          <w:t>ts/f9a037d6-7f33-4442-b616-46ab1ef7d10e/</w:t>
        </w:r>
      </w:hyperlink>
    </w:p>
    <w:p w:rsidR="000979EA" w:rsidRDefault="000979EA"/>
    <w:p w:rsidR="00261E18" w:rsidRDefault="00261E18">
      <w:r>
        <w:t xml:space="preserve">This letter from Elizabeth to the Bishop of Lincoln was penned by a scribe in 1477, but it was signed by Elizabeth and is a rare surviving example of the queen’s signature as queen. </w:t>
      </w:r>
    </w:p>
    <w:p w:rsidR="000979EA" w:rsidRDefault="000979EA"/>
    <w:p w:rsidR="00EC12AF" w:rsidRDefault="00EC12AF"/>
    <w:p w:rsidR="00EC12AF" w:rsidRDefault="00EE0A6A">
      <w:r>
        <w:t xml:space="preserve">(1467) </w:t>
      </w:r>
      <w:r w:rsidRPr="00D13F2F">
        <w:rPr>
          <w:i/>
          <w:iCs/>
        </w:rPr>
        <w:t xml:space="preserve">Lease by Elizabeth Woodville, Queen of England, to John </w:t>
      </w:r>
      <w:proofErr w:type="spellStart"/>
      <w:r w:rsidRPr="00D13F2F">
        <w:rPr>
          <w:i/>
          <w:iCs/>
        </w:rPr>
        <w:t>Wode</w:t>
      </w:r>
      <w:proofErr w:type="spellEnd"/>
      <w:r w:rsidRPr="00D13F2F">
        <w:rPr>
          <w:i/>
          <w:iCs/>
        </w:rPr>
        <w:t xml:space="preserve">, of the hundreds of </w:t>
      </w:r>
      <w:proofErr w:type="spellStart"/>
      <w:r w:rsidRPr="00D13F2F">
        <w:rPr>
          <w:i/>
          <w:iCs/>
        </w:rPr>
        <w:t>Gallow</w:t>
      </w:r>
      <w:proofErr w:type="spellEnd"/>
      <w:r w:rsidRPr="00D13F2F">
        <w:rPr>
          <w:i/>
          <w:iCs/>
        </w:rPr>
        <w:t xml:space="preserve">, </w:t>
      </w:r>
      <w:proofErr w:type="spellStart"/>
      <w:r w:rsidRPr="00D13F2F">
        <w:rPr>
          <w:i/>
          <w:iCs/>
        </w:rPr>
        <w:t>Brothercross</w:t>
      </w:r>
      <w:proofErr w:type="spellEnd"/>
      <w:r w:rsidRPr="00D13F2F">
        <w:rPr>
          <w:i/>
          <w:iCs/>
        </w:rPr>
        <w:t xml:space="preserve"> and North </w:t>
      </w:r>
      <w:proofErr w:type="spellStart"/>
      <w:r w:rsidRPr="00D13F2F">
        <w:rPr>
          <w:i/>
          <w:iCs/>
        </w:rPr>
        <w:t>Greenhoe</w:t>
      </w:r>
      <w:proofErr w:type="spellEnd"/>
      <w:r>
        <w:t xml:space="preserve">. </w:t>
      </w:r>
      <w:r w:rsidR="00AA28CA">
        <w:t xml:space="preserve">Additional Charter </w:t>
      </w:r>
      <w:r>
        <w:t>17741</w:t>
      </w:r>
      <w:r w:rsidR="00AA28CA">
        <w:t xml:space="preserve">, The British Library, London. </w:t>
      </w:r>
    </w:p>
    <w:p w:rsidR="00C33988" w:rsidRDefault="00C33988"/>
    <w:p w:rsidR="00C33988" w:rsidRDefault="00C33988">
      <w:hyperlink r:id="rId6" w:history="1">
        <w:r w:rsidRPr="00137388">
          <w:rPr>
            <w:rStyle w:val="Hyperlink"/>
          </w:rPr>
          <w:t>https://iiif.bl.uk/uv/#?manifest=https://bl.digirati.io/iiif/ark:/81055/vdc_100172070151.0x000001</w:t>
        </w:r>
      </w:hyperlink>
    </w:p>
    <w:p w:rsidR="000979EA" w:rsidRDefault="000979EA"/>
    <w:p w:rsidR="00A97A48" w:rsidRDefault="000979EA">
      <w:r>
        <w:t xml:space="preserve">This document survives with the queen’s seal intact. </w:t>
      </w:r>
    </w:p>
    <w:p w:rsidR="000979EA" w:rsidRDefault="000979EA"/>
    <w:p w:rsidR="000979EA" w:rsidRDefault="000979EA"/>
    <w:p w:rsidR="00C40E55" w:rsidRDefault="00C40E55">
      <w:r w:rsidRPr="00C40E55">
        <w:t>(15</w:t>
      </w:r>
      <w:r w:rsidRPr="00C40E55">
        <w:rPr>
          <w:vertAlign w:val="superscript"/>
        </w:rPr>
        <w:t>th</w:t>
      </w:r>
      <w:r w:rsidRPr="00C40E55">
        <w:t xml:space="preserve"> century)</w:t>
      </w:r>
      <w:r>
        <w:rPr>
          <w:i/>
          <w:iCs/>
        </w:rPr>
        <w:t xml:space="preserve"> </w:t>
      </w:r>
      <w:r w:rsidRPr="00C40E55">
        <w:rPr>
          <w:i/>
          <w:iCs/>
        </w:rPr>
        <w:t>Hours of the Guardian Angel</w:t>
      </w:r>
      <w:r>
        <w:t xml:space="preserve">. Radcliffe Collection, </w:t>
      </w:r>
      <w:r w:rsidRPr="00C40E55">
        <w:t>MSS/6</w:t>
      </w:r>
      <w:r>
        <w:t xml:space="preserve">, </w:t>
      </w:r>
      <w:r w:rsidR="00A52F7C">
        <w:t>Liverpool Hope University Archives and Special Collections, Liverpool.</w:t>
      </w:r>
    </w:p>
    <w:p w:rsidR="00A97A48" w:rsidRDefault="00A97A48"/>
    <w:p w:rsidR="00A97A48" w:rsidRDefault="00A97A48">
      <w:hyperlink r:id="rId7" w:history="1">
        <w:r w:rsidRPr="00137388">
          <w:rPr>
            <w:rStyle w:val="Hyperlink"/>
          </w:rPr>
          <w:t>https://archives.hope.ac.uk/recor</w:t>
        </w:r>
        <w:r w:rsidRPr="00137388">
          <w:rPr>
            <w:rStyle w:val="Hyperlink"/>
          </w:rPr>
          <w:t>d</w:t>
        </w:r>
        <w:r w:rsidRPr="00137388">
          <w:rPr>
            <w:rStyle w:val="Hyperlink"/>
          </w:rPr>
          <w:t>s/RAD/MSS/6</w:t>
        </w:r>
      </w:hyperlink>
    </w:p>
    <w:p w:rsidR="002A062F" w:rsidRDefault="002A062F"/>
    <w:p w:rsidR="002A062F" w:rsidRDefault="002A062F">
      <w:hyperlink r:id="rId8" w:history="1">
        <w:r w:rsidRPr="00137388">
          <w:rPr>
            <w:rStyle w:val="Hyperlink"/>
          </w:rPr>
          <w:t>https://www.hope.ac.uk/media/lifeathope/library/documents/Radcliffe%20Collection%20Catalogue_April%</w:t>
        </w:r>
        <w:r w:rsidRPr="00137388">
          <w:rPr>
            <w:rStyle w:val="Hyperlink"/>
          </w:rPr>
          <w:t>2</w:t>
        </w:r>
        <w:r w:rsidRPr="00137388">
          <w:rPr>
            <w:rStyle w:val="Hyperlink"/>
          </w:rPr>
          <w:t>0</w:t>
        </w:r>
        <w:r w:rsidRPr="00137388">
          <w:rPr>
            <w:rStyle w:val="Hyperlink"/>
          </w:rPr>
          <w:t>2</w:t>
        </w:r>
        <w:r w:rsidRPr="00137388">
          <w:rPr>
            <w:rStyle w:val="Hyperlink"/>
          </w:rPr>
          <w:t>019.pdf</w:t>
        </w:r>
      </w:hyperlink>
    </w:p>
    <w:p w:rsidR="00261E18" w:rsidRDefault="00261E18"/>
    <w:p w:rsidR="00D13F2F" w:rsidRDefault="00261E18">
      <w:r>
        <w:t>This manuscript created in the late fifteenth century on vellum still retains its original</w:t>
      </w:r>
      <w:r w:rsidR="002D4372">
        <w:t xml:space="preserve"> textile</w:t>
      </w:r>
      <w:r>
        <w:t xml:space="preserve"> binding and begins with an English dedication to a ‘lady sovereign princes’, whose name is Elisabeth.</w:t>
      </w:r>
      <w:r w:rsidR="002D4372">
        <w:t xml:space="preserve"> It also contains a full-page miniature showing a woman presenting a book to a </w:t>
      </w:r>
      <w:r w:rsidR="002D4372">
        <w:lastRenderedPageBreak/>
        <w:t xml:space="preserve">queen. Professor Sarah Peverley has suggested that the women in question are Elizabeth Woodville and Joan </w:t>
      </w:r>
      <w:proofErr w:type="spellStart"/>
      <w:r w:rsidR="002D4372">
        <w:t>Luyt</w:t>
      </w:r>
      <w:proofErr w:type="spellEnd"/>
      <w:r w:rsidR="002D4372">
        <w:t xml:space="preserve">. This identification, however, is problematic given that the following leaf contains a Tudor rose. The Radcliffe Collection catalogue </w:t>
      </w:r>
      <w:r w:rsidR="004D07D9">
        <w:t>states</w:t>
      </w:r>
      <w:r w:rsidR="002D4372">
        <w:t xml:space="preserve"> that the queen depicted is in fact Elizabeth’s daughter, Elizabeth of York, wife of Henry VII. </w:t>
      </w:r>
    </w:p>
    <w:p w:rsidR="002D4372" w:rsidRDefault="002D4372"/>
    <w:p w:rsidR="002D4372" w:rsidRDefault="002D4372"/>
    <w:p w:rsidR="00D13F2F" w:rsidRDefault="00D13F2F">
      <w:r>
        <w:t xml:space="preserve">(1441-1689?) </w:t>
      </w:r>
      <w:r w:rsidRPr="00910EAE">
        <w:rPr>
          <w:i/>
          <w:iCs/>
        </w:rPr>
        <w:t>Book of the Fraternity of the Assumption of our Lady</w:t>
      </w:r>
      <w:r>
        <w:t xml:space="preserve">. Worshipful Company of Skinners, CLC/L/SE/A/004A/MS31692, </w:t>
      </w:r>
      <w:r w:rsidR="00BC3A1C">
        <w:t xml:space="preserve">The London Archives, </w:t>
      </w:r>
      <w:r w:rsidR="00FF4652">
        <w:t xml:space="preserve">Guildhall Library, London. </w:t>
      </w:r>
    </w:p>
    <w:p w:rsidR="00D13F2F" w:rsidRDefault="00D13F2F"/>
    <w:p w:rsidR="00D13F2F" w:rsidRDefault="00D13F2F">
      <w:hyperlink r:id="rId9" w:history="1">
        <w:r w:rsidRPr="00137388">
          <w:rPr>
            <w:rStyle w:val="Hyperlink"/>
          </w:rPr>
          <w:t>https://search.lma.gov.uk/scripts/mwimain.dll/144/LMA_OPAC/web_detail?SESSIONSEARCH&amp;exp=refd%20CLC/L/SE/A/004A/MS31692</w:t>
        </w:r>
      </w:hyperlink>
    </w:p>
    <w:p w:rsidR="00D13F2F" w:rsidRDefault="00D13F2F"/>
    <w:p w:rsidR="00F86E67" w:rsidRDefault="00B92FC6">
      <w:r>
        <w:t>Among the many illustrations in th</w:t>
      </w:r>
      <w:r w:rsidR="002271F8">
        <w:t>is</w:t>
      </w:r>
      <w:r>
        <w:t xml:space="preserve"> manuscript is a striking full-page image of Elizabeth Woodville as queen. </w:t>
      </w:r>
      <w:r w:rsidR="002271F8">
        <w:t xml:space="preserve">It offers invaluable insight into how Elizabeth’s image and identity were being </w:t>
      </w:r>
      <w:r w:rsidR="00C00D35">
        <w:t>fashioned</w:t>
      </w:r>
      <w:r w:rsidR="002271F8">
        <w:t>. It was common for medieval queens to align themselves with representations of the Virgin Mary, but it was particularly important for Elizabeth to do so, because at the time of her secret marriage to Edward</w:t>
      </w:r>
      <w:r w:rsidR="00F35FF5">
        <w:t xml:space="preserve"> </w:t>
      </w:r>
      <w:r w:rsidR="002271F8">
        <w:t xml:space="preserve">she was already a widow and a mother twice over. </w:t>
      </w:r>
      <w:r w:rsidR="00C00D35">
        <w:t>Her loose hair</w:t>
      </w:r>
      <w:r w:rsidR="00F35FF5">
        <w:t xml:space="preserve">, </w:t>
      </w:r>
      <w:r w:rsidR="00C00D35">
        <w:t xml:space="preserve">blue </w:t>
      </w:r>
      <w:r w:rsidR="00F35FF5">
        <w:t xml:space="preserve">cloak, orb and sceptre immediately conjure up </w:t>
      </w:r>
      <w:r w:rsidR="005F5F4A">
        <w:t>images</w:t>
      </w:r>
      <w:r w:rsidR="00F35FF5">
        <w:t xml:space="preserve"> of the Virgin Mary as queen of heaven. Elizabeth’s gillyflower badge is also visible in the background. </w:t>
      </w:r>
    </w:p>
    <w:p w:rsidR="00F86E67" w:rsidRDefault="00F86E67"/>
    <w:p w:rsidR="00F86E67" w:rsidRDefault="00F86E67"/>
    <w:p w:rsidR="00F86E67" w:rsidRDefault="00F86E67"/>
    <w:sectPr w:rsidR="00F86E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73E"/>
    <w:rsid w:val="000979EA"/>
    <w:rsid w:val="002271F8"/>
    <w:rsid w:val="00261E18"/>
    <w:rsid w:val="002A062F"/>
    <w:rsid w:val="002D4372"/>
    <w:rsid w:val="00363031"/>
    <w:rsid w:val="004D07D9"/>
    <w:rsid w:val="00505B1C"/>
    <w:rsid w:val="005F5F4A"/>
    <w:rsid w:val="006E2E47"/>
    <w:rsid w:val="008A7532"/>
    <w:rsid w:val="00910EAE"/>
    <w:rsid w:val="00984D14"/>
    <w:rsid w:val="009C7E81"/>
    <w:rsid w:val="00A46643"/>
    <w:rsid w:val="00A52F7C"/>
    <w:rsid w:val="00A97A48"/>
    <w:rsid w:val="00AA28CA"/>
    <w:rsid w:val="00B1773E"/>
    <w:rsid w:val="00B92FC6"/>
    <w:rsid w:val="00BC3A1C"/>
    <w:rsid w:val="00C00D35"/>
    <w:rsid w:val="00C33988"/>
    <w:rsid w:val="00C40E55"/>
    <w:rsid w:val="00D13F2F"/>
    <w:rsid w:val="00DA00C3"/>
    <w:rsid w:val="00E166CE"/>
    <w:rsid w:val="00E77FEE"/>
    <w:rsid w:val="00EC12AF"/>
    <w:rsid w:val="00EE0A6A"/>
    <w:rsid w:val="00F35FF5"/>
    <w:rsid w:val="00F86E67"/>
    <w:rsid w:val="00FF23B5"/>
    <w:rsid w:val="00FF465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49A73742"/>
  <w15:chartTrackingRefBased/>
  <w15:docId w15:val="{7545D19C-CB61-C342-8870-02FF75B3A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6E67"/>
    <w:rPr>
      <w:color w:val="0563C1" w:themeColor="hyperlink"/>
      <w:u w:val="single"/>
    </w:rPr>
  </w:style>
  <w:style w:type="character" w:styleId="UnresolvedMention">
    <w:name w:val="Unresolved Mention"/>
    <w:basedOn w:val="DefaultParagraphFont"/>
    <w:uiPriority w:val="99"/>
    <w:semiHidden/>
    <w:unhideWhenUsed/>
    <w:rsid w:val="00F86E67"/>
    <w:rPr>
      <w:color w:val="605E5C"/>
      <w:shd w:val="clear" w:color="auto" w:fill="E1DFDD"/>
    </w:rPr>
  </w:style>
  <w:style w:type="character" w:styleId="FollowedHyperlink">
    <w:name w:val="FollowedHyperlink"/>
    <w:basedOn w:val="DefaultParagraphFont"/>
    <w:uiPriority w:val="99"/>
    <w:semiHidden/>
    <w:unhideWhenUsed/>
    <w:rsid w:val="00C40E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676152">
      <w:bodyDiv w:val="1"/>
      <w:marLeft w:val="0"/>
      <w:marRight w:val="0"/>
      <w:marTop w:val="0"/>
      <w:marBottom w:val="0"/>
      <w:divBdr>
        <w:top w:val="none" w:sz="0" w:space="0" w:color="auto"/>
        <w:left w:val="none" w:sz="0" w:space="0" w:color="auto"/>
        <w:bottom w:val="none" w:sz="0" w:space="0" w:color="auto"/>
        <w:right w:val="none" w:sz="0" w:space="0" w:color="auto"/>
      </w:divBdr>
    </w:div>
    <w:div w:id="639190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pe.ac.uk/media/lifeathope/library/documents/Radcliffe%20Collection%20Catalogue_April%202019.pdf" TargetMode="External"/><Relationship Id="rId3" Type="http://schemas.openxmlformats.org/officeDocument/2006/relationships/webSettings" Target="webSettings.xml"/><Relationship Id="rId7" Type="http://schemas.openxmlformats.org/officeDocument/2006/relationships/hyperlink" Target="https://archives.hope.ac.uk/records/RAD/MSS/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iif.bl.uk/uv/#?manifest=https://bl.digirati.io/iiif/ark:/81055/vdc_100172070151.0x000001" TargetMode="External"/><Relationship Id="rId11" Type="http://schemas.openxmlformats.org/officeDocument/2006/relationships/theme" Target="theme/theme1.xml"/><Relationship Id="rId5" Type="http://schemas.openxmlformats.org/officeDocument/2006/relationships/hyperlink" Target="https://digital.bodleian.ox.ac.uk/objects/f9a037d6-7f33-4442-b616-46ab1ef7d10e/" TargetMode="External"/><Relationship Id="rId10" Type="http://schemas.openxmlformats.org/officeDocument/2006/relationships/fontTable" Target="fontTable.xml"/><Relationship Id="rId4" Type="http://schemas.openxmlformats.org/officeDocument/2006/relationships/hyperlink" Target="https://medieval.bodleian.ox.ac.uk/catalog/manuscript_9979" TargetMode="External"/><Relationship Id="rId9" Type="http://schemas.openxmlformats.org/officeDocument/2006/relationships/hyperlink" Target="https://search.lma.gov.uk/scripts/mwimain.dll/144/LMA_OPAC/web_detail?SESSIONSEARCH&amp;exp=refd%20CLC/L/SE/A/004A/MS316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2</Pages>
  <Words>596</Words>
  <Characters>3401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28</cp:revision>
  <dcterms:created xsi:type="dcterms:W3CDTF">2025-10-21T01:03:00Z</dcterms:created>
  <dcterms:modified xsi:type="dcterms:W3CDTF">2025-10-21T04:52:00Z</dcterms:modified>
</cp:coreProperties>
</file>