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CA9591" w14:textId="77777777" w:rsidR="003F38D5" w:rsidRDefault="000C700C">
      <w:r>
        <w:rPr>
          <w:noProof/>
        </w:rPr>
        <w:drawing>
          <wp:inline distT="0" distB="0" distL="0" distR="0" wp14:anchorId="677BD1D4" wp14:editId="142DA63B">
            <wp:extent cx="1810385" cy="725170"/>
            <wp:effectExtent l="0" t="0" r="0" b="0"/>
            <wp:docPr id="8558033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7AD8BA9B" w14:textId="316C8BA2" w:rsidR="000C700C" w:rsidRPr="00AD2F2A" w:rsidRDefault="000C700C">
      <w:pPr>
        <w:rPr>
          <w:rFonts w:ascii="Times New Roman" w:hAnsi="Times New Roman" w:cs="Times New Roman"/>
          <w:sz w:val="24"/>
          <w:szCs w:val="24"/>
        </w:rPr>
      </w:pPr>
      <w:r w:rsidRPr="00AD2F2A">
        <w:rPr>
          <w:rFonts w:ascii="Times New Roman" w:hAnsi="Times New Roman" w:cs="Times New Roman"/>
          <w:sz w:val="24"/>
          <w:szCs w:val="24"/>
        </w:rPr>
        <w:t>Module: Understanding and Engaging in the Customer Experience</w:t>
      </w:r>
    </w:p>
    <w:p w14:paraId="0AE82594" w14:textId="4F1DA710" w:rsidR="000C700C" w:rsidRPr="00AD2F2A" w:rsidRDefault="000C700C">
      <w:pPr>
        <w:rPr>
          <w:rFonts w:ascii="Times New Roman" w:hAnsi="Times New Roman" w:cs="Times New Roman"/>
          <w:sz w:val="24"/>
          <w:szCs w:val="24"/>
        </w:rPr>
      </w:pPr>
      <w:r w:rsidRPr="00AD2F2A">
        <w:rPr>
          <w:rFonts w:ascii="Times New Roman" w:hAnsi="Times New Roman" w:cs="Times New Roman"/>
          <w:sz w:val="24"/>
          <w:szCs w:val="24"/>
        </w:rPr>
        <w:t>Module code: BMSW5103</w:t>
      </w:r>
    </w:p>
    <w:p w14:paraId="50FB5F0D" w14:textId="2C2E315A" w:rsidR="000C700C" w:rsidRPr="00AD2F2A" w:rsidRDefault="000C700C" w:rsidP="000C700C">
      <w:pPr>
        <w:rPr>
          <w:rFonts w:ascii="Times New Roman" w:hAnsi="Times New Roman" w:cs="Times New Roman"/>
          <w:sz w:val="24"/>
          <w:szCs w:val="24"/>
        </w:rPr>
      </w:pPr>
      <w:r w:rsidRPr="00AD2F2A">
        <w:rPr>
          <w:rFonts w:ascii="Times New Roman" w:hAnsi="Times New Roman" w:cs="Times New Roman"/>
          <w:sz w:val="24"/>
          <w:szCs w:val="24"/>
        </w:rPr>
        <w:t>Assignment Title: Customer Relationship Management &amp; Emerging Themes</w:t>
      </w:r>
    </w:p>
    <w:p w14:paraId="7F955707" w14:textId="45601BA0" w:rsidR="00AD2F2A" w:rsidRPr="00AD2F2A" w:rsidRDefault="00AD2F2A" w:rsidP="000C700C">
      <w:pPr>
        <w:rPr>
          <w:rFonts w:ascii="Times New Roman" w:hAnsi="Times New Roman" w:cs="Times New Roman"/>
          <w:sz w:val="24"/>
          <w:szCs w:val="24"/>
        </w:rPr>
      </w:pPr>
      <w:r w:rsidRPr="00AD2F2A">
        <w:rPr>
          <w:rFonts w:ascii="Times New Roman" w:hAnsi="Times New Roman" w:cs="Times New Roman"/>
          <w:sz w:val="24"/>
          <w:szCs w:val="24"/>
        </w:rPr>
        <w:t>Student Name:</w:t>
      </w:r>
      <w:r w:rsidR="002D2ADC">
        <w:rPr>
          <w:rFonts w:ascii="Times New Roman" w:hAnsi="Times New Roman" w:cs="Times New Roman"/>
          <w:sz w:val="24"/>
          <w:szCs w:val="24"/>
        </w:rPr>
        <w:t xml:space="preserve"> Mihai-Radu Stanciu</w:t>
      </w:r>
    </w:p>
    <w:p w14:paraId="4399DB0D" w14:textId="24148571" w:rsidR="00AD2F2A" w:rsidRPr="00AD2F2A" w:rsidRDefault="00AD2F2A" w:rsidP="000C700C">
      <w:pPr>
        <w:rPr>
          <w:rFonts w:ascii="Times New Roman" w:hAnsi="Times New Roman" w:cs="Times New Roman"/>
          <w:sz w:val="24"/>
          <w:szCs w:val="24"/>
        </w:rPr>
      </w:pPr>
      <w:r w:rsidRPr="00AD2F2A">
        <w:rPr>
          <w:rFonts w:ascii="Times New Roman" w:hAnsi="Times New Roman" w:cs="Times New Roman"/>
          <w:sz w:val="24"/>
          <w:szCs w:val="24"/>
        </w:rPr>
        <w:t xml:space="preserve">Student ID: </w:t>
      </w:r>
      <w:r w:rsidR="002D2ADC">
        <w:rPr>
          <w:rFonts w:ascii="Times New Roman" w:hAnsi="Times New Roman" w:cs="Times New Roman"/>
          <w:sz w:val="24"/>
          <w:szCs w:val="24"/>
        </w:rPr>
        <w:t>2111</w:t>
      </w:r>
      <w:r w:rsidR="00B77261">
        <w:rPr>
          <w:rFonts w:ascii="Times New Roman" w:hAnsi="Times New Roman" w:cs="Times New Roman"/>
          <w:sz w:val="24"/>
          <w:szCs w:val="24"/>
        </w:rPr>
        <w:t>825</w:t>
      </w:r>
    </w:p>
    <w:p w14:paraId="337E17C0" w14:textId="77777777" w:rsidR="000C700C" w:rsidRPr="00AD2F2A" w:rsidRDefault="000C700C" w:rsidP="000C700C">
      <w:pPr>
        <w:rPr>
          <w:rFonts w:ascii="Times New Roman" w:hAnsi="Times New Roman" w:cs="Times New Roman"/>
          <w:sz w:val="28"/>
          <w:szCs w:val="28"/>
        </w:rPr>
      </w:pPr>
    </w:p>
    <w:p w14:paraId="399FD2C0" w14:textId="4FB5F639" w:rsidR="00AD2F2A" w:rsidRDefault="00AD2F2A" w:rsidP="00AD2F2A">
      <w:pPr>
        <w:jc w:val="center"/>
        <w:rPr>
          <w:rFonts w:ascii="Times New Roman" w:hAnsi="Times New Roman" w:cs="Times New Roman"/>
          <w:color w:val="4472C4" w:themeColor="accent1"/>
          <w:sz w:val="28"/>
          <w:szCs w:val="28"/>
        </w:rPr>
      </w:pPr>
      <w:r w:rsidRPr="00AD2F2A">
        <w:rPr>
          <w:rFonts w:ascii="Times New Roman" w:hAnsi="Times New Roman" w:cs="Times New Roman"/>
          <w:color w:val="4472C4" w:themeColor="accent1"/>
          <w:sz w:val="28"/>
          <w:szCs w:val="28"/>
        </w:rPr>
        <w:t>Report Title: Ethical and Sustainable Customer Relationship Management: A Case Study of Emirates Airline</w:t>
      </w:r>
    </w:p>
    <w:p w14:paraId="12538CAB" w14:textId="77777777" w:rsidR="00AD2F2A" w:rsidRDefault="00AD2F2A" w:rsidP="00AD2F2A">
      <w:pPr>
        <w:jc w:val="center"/>
        <w:rPr>
          <w:rFonts w:ascii="Times New Roman" w:hAnsi="Times New Roman" w:cs="Times New Roman"/>
          <w:color w:val="4472C4" w:themeColor="accent1"/>
          <w:sz w:val="28"/>
          <w:szCs w:val="28"/>
        </w:rPr>
      </w:pPr>
    </w:p>
    <w:p w14:paraId="2E231495" w14:textId="77777777" w:rsidR="00AD2F2A" w:rsidRDefault="00AD2F2A" w:rsidP="00AD2F2A">
      <w:pPr>
        <w:jc w:val="center"/>
        <w:rPr>
          <w:rFonts w:ascii="Times New Roman" w:hAnsi="Times New Roman" w:cs="Times New Roman"/>
          <w:color w:val="4472C4" w:themeColor="accent1"/>
          <w:sz w:val="28"/>
          <w:szCs w:val="28"/>
        </w:rPr>
      </w:pPr>
    </w:p>
    <w:p w14:paraId="3A830DF0" w14:textId="77777777" w:rsidR="00AD2F2A" w:rsidRDefault="00AD2F2A" w:rsidP="00AD2F2A">
      <w:pPr>
        <w:jc w:val="center"/>
        <w:rPr>
          <w:rFonts w:ascii="Times New Roman" w:hAnsi="Times New Roman" w:cs="Times New Roman"/>
          <w:color w:val="4472C4" w:themeColor="accent1"/>
          <w:sz w:val="28"/>
          <w:szCs w:val="28"/>
        </w:rPr>
      </w:pPr>
    </w:p>
    <w:p w14:paraId="20F1AD56" w14:textId="77777777" w:rsidR="00AD2F2A" w:rsidRDefault="00AD2F2A" w:rsidP="00AD2F2A">
      <w:pPr>
        <w:jc w:val="center"/>
        <w:rPr>
          <w:rFonts w:ascii="Times New Roman" w:hAnsi="Times New Roman" w:cs="Times New Roman"/>
          <w:color w:val="4472C4" w:themeColor="accent1"/>
          <w:sz w:val="28"/>
          <w:szCs w:val="28"/>
        </w:rPr>
      </w:pPr>
    </w:p>
    <w:p w14:paraId="1EF22358" w14:textId="77777777" w:rsidR="00AD2F2A" w:rsidRDefault="00AD2F2A" w:rsidP="00AD2F2A">
      <w:pPr>
        <w:jc w:val="center"/>
        <w:rPr>
          <w:rFonts w:ascii="Times New Roman" w:hAnsi="Times New Roman" w:cs="Times New Roman"/>
          <w:color w:val="4472C4" w:themeColor="accent1"/>
          <w:sz w:val="28"/>
          <w:szCs w:val="28"/>
        </w:rPr>
      </w:pPr>
    </w:p>
    <w:p w14:paraId="7984C990" w14:textId="77777777" w:rsidR="00AD2F2A" w:rsidRDefault="00AD2F2A" w:rsidP="00AD2F2A">
      <w:pPr>
        <w:jc w:val="center"/>
        <w:rPr>
          <w:rFonts w:ascii="Times New Roman" w:hAnsi="Times New Roman" w:cs="Times New Roman"/>
          <w:color w:val="4472C4" w:themeColor="accent1"/>
          <w:sz w:val="28"/>
          <w:szCs w:val="28"/>
        </w:rPr>
      </w:pPr>
    </w:p>
    <w:p w14:paraId="01DEE83D" w14:textId="77777777" w:rsidR="00AD2F2A" w:rsidRDefault="00AD2F2A" w:rsidP="00AD2F2A">
      <w:pPr>
        <w:jc w:val="center"/>
        <w:rPr>
          <w:rFonts w:ascii="Times New Roman" w:hAnsi="Times New Roman" w:cs="Times New Roman"/>
          <w:color w:val="4472C4" w:themeColor="accent1"/>
          <w:sz w:val="28"/>
          <w:szCs w:val="28"/>
        </w:rPr>
      </w:pPr>
    </w:p>
    <w:p w14:paraId="50254F14" w14:textId="77777777" w:rsidR="00AD2F2A" w:rsidRDefault="00AD2F2A" w:rsidP="00AD2F2A">
      <w:pPr>
        <w:jc w:val="center"/>
        <w:rPr>
          <w:rFonts w:ascii="Times New Roman" w:hAnsi="Times New Roman" w:cs="Times New Roman"/>
          <w:color w:val="4472C4" w:themeColor="accent1"/>
          <w:sz w:val="28"/>
          <w:szCs w:val="28"/>
        </w:rPr>
      </w:pPr>
    </w:p>
    <w:p w14:paraId="36C8B566" w14:textId="77777777" w:rsidR="00AD2F2A" w:rsidRDefault="00AD2F2A" w:rsidP="00AD2F2A">
      <w:pPr>
        <w:jc w:val="center"/>
        <w:rPr>
          <w:rFonts w:ascii="Times New Roman" w:hAnsi="Times New Roman" w:cs="Times New Roman"/>
          <w:color w:val="4472C4" w:themeColor="accent1"/>
          <w:sz w:val="28"/>
          <w:szCs w:val="28"/>
        </w:rPr>
      </w:pPr>
    </w:p>
    <w:p w14:paraId="5DC478B3" w14:textId="77777777" w:rsidR="00AD2F2A" w:rsidRDefault="00AD2F2A" w:rsidP="00AD2F2A">
      <w:pPr>
        <w:jc w:val="center"/>
        <w:rPr>
          <w:rFonts w:ascii="Times New Roman" w:hAnsi="Times New Roman" w:cs="Times New Roman"/>
          <w:color w:val="4472C4" w:themeColor="accent1"/>
          <w:sz w:val="28"/>
          <w:szCs w:val="28"/>
        </w:rPr>
      </w:pPr>
    </w:p>
    <w:p w14:paraId="14F649A3" w14:textId="77777777" w:rsidR="00AD2F2A" w:rsidRDefault="00AD2F2A" w:rsidP="00AD2F2A">
      <w:pPr>
        <w:jc w:val="center"/>
        <w:rPr>
          <w:rFonts w:ascii="Times New Roman" w:hAnsi="Times New Roman" w:cs="Times New Roman"/>
          <w:color w:val="4472C4" w:themeColor="accent1"/>
          <w:sz w:val="28"/>
          <w:szCs w:val="28"/>
        </w:rPr>
      </w:pPr>
    </w:p>
    <w:p w14:paraId="3DE9E378" w14:textId="77777777" w:rsidR="00AD2F2A" w:rsidRDefault="00AD2F2A" w:rsidP="00AD2F2A">
      <w:pPr>
        <w:jc w:val="center"/>
        <w:rPr>
          <w:rFonts w:ascii="Times New Roman" w:hAnsi="Times New Roman" w:cs="Times New Roman"/>
          <w:color w:val="4472C4" w:themeColor="accent1"/>
          <w:sz w:val="28"/>
          <w:szCs w:val="28"/>
        </w:rPr>
      </w:pPr>
    </w:p>
    <w:p w14:paraId="0F4C3CA1" w14:textId="3519712B" w:rsidR="00AD2F2A" w:rsidRDefault="00AD2F2A" w:rsidP="00AD2F2A">
      <w:pPr>
        <w:rPr>
          <w:rFonts w:ascii="Times New Roman" w:hAnsi="Times New Roman" w:cs="Times New Roman"/>
          <w:color w:val="000000" w:themeColor="text1"/>
          <w:sz w:val="24"/>
          <w:szCs w:val="24"/>
        </w:rPr>
      </w:pPr>
      <w:r w:rsidRPr="00AD2F2A">
        <w:rPr>
          <w:rFonts w:ascii="Times New Roman" w:hAnsi="Times New Roman" w:cs="Times New Roman"/>
          <w:color w:val="000000" w:themeColor="text1"/>
          <w:sz w:val="24"/>
          <w:szCs w:val="24"/>
        </w:rPr>
        <w:t xml:space="preserve">Table Of Contents </w:t>
      </w:r>
    </w:p>
    <w:p w14:paraId="309B2ED1" w14:textId="1D31AF13" w:rsidR="00AD2F2A" w:rsidRDefault="00AD2F2A" w:rsidP="00AD2F2A">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Introduction……………………………………………………………</w:t>
      </w:r>
      <w:r w:rsidR="00913D43">
        <w:rPr>
          <w:rFonts w:ascii="Times New Roman" w:hAnsi="Times New Roman" w:cs="Times New Roman"/>
          <w:color w:val="000000" w:themeColor="text1"/>
          <w:sz w:val="24"/>
          <w:szCs w:val="24"/>
        </w:rPr>
        <w:t>………</w:t>
      </w:r>
      <w:r w:rsidR="00045B82">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………..3</w:t>
      </w:r>
    </w:p>
    <w:p w14:paraId="1FD047A1" w14:textId="1F3EB5BB" w:rsidR="003C0440" w:rsidRDefault="00913D43" w:rsidP="00AD2F2A">
      <w:pPr>
        <w:rPr>
          <w:rFonts w:ascii="Times New Roman" w:hAnsi="Times New Roman" w:cs="Times New Roman"/>
          <w:color w:val="000000" w:themeColor="text1"/>
          <w:sz w:val="24"/>
          <w:szCs w:val="24"/>
        </w:rPr>
      </w:pPr>
      <w:r w:rsidRPr="00913D43">
        <w:rPr>
          <w:rFonts w:ascii="Times New Roman" w:hAnsi="Times New Roman" w:cs="Times New Roman"/>
          <w:color w:val="000000" w:themeColor="text1"/>
          <w:sz w:val="24"/>
          <w:szCs w:val="24"/>
        </w:rPr>
        <w:t>The company’s ethical and sustainability  principles  and Practices</w:t>
      </w:r>
      <w:r>
        <w:rPr>
          <w:rFonts w:ascii="Times New Roman" w:hAnsi="Times New Roman" w:cs="Times New Roman"/>
          <w:color w:val="000000" w:themeColor="text1"/>
          <w:sz w:val="24"/>
          <w:szCs w:val="24"/>
        </w:rPr>
        <w:t>……</w:t>
      </w:r>
      <w:r w:rsidR="00045B82">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w:t>
      </w:r>
      <w:r w:rsidR="00045B82">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………3</w:t>
      </w:r>
    </w:p>
    <w:p w14:paraId="71DDE6CF" w14:textId="43CE7CF5" w:rsidR="00913D43" w:rsidRDefault="00045B82" w:rsidP="00AD2F2A">
      <w:pPr>
        <w:rPr>
          <w:rFonts w:ascii="Times New Roman" w:hAnsi="Times New Roman" w:cs="Times New Roman"/>
          <w:color w:val="000000" w:themeColor="text1"/>
          <w:sz w:val="24"/>
          <w:szCs w:val="24"/>
        </w:rPr>
      </w:pPr>
      <w:r w:rsidRPr="00045B82">
        <w:rPr>
          <w:rFonts w:ascii="Times New Roman" w:hAnsi="Times New Roman" w:cs="Times New Roman"/>
          <w:color w:val="000000" w:themeColor="text1"/>
          <w:sz w:val="24"/>
          <w:szCs w:val="24"/>
        </w:rPr>
        <w:t>Critical Literature Review on Quality Models/Theories for Enhancing CRM at Emirates</w:t>
      </w:r>
      <w:r>
        <w:rPr>
          <w:rFonts w:ascii="Times New Roman" w:hAnsi="Times New Roman" w:cs="Times New Roman"/>
          <w:color w:val="000000" w:themeColor="text1"/>
          <w:sz w:val="24"/>
          <w:szCs w:val="24"/>
        </w:rPr>
        <w:t>….5</w:t>
      </w:r>
    </w:p>
    <w:p w14:paraId="3047EBCE" w14:textId="5D20A7A8" w:rsidR="0000468B" w:rsidRDefault="0000468B" w:rsidP="00AD2F2A">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Conclusion……………………………………………………………………………………7</w:t>
      </w:r>
    </w:p>
    <w:p w14:paraId="71F2B11C" w14:textId="02A26D75" w:rsidR="0000468B" w:rsidRDefault="0000468B" w:rsidP="00AD2F2A">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References…………………………………………………………………………………….9</w:t>
      </w:r>
    </w:p>
    <w:p w14:paraId="0A033E9A" w14:textId="77777777" w:rsidR="00045B82" w:rsidRDefault="00045B82" w:rsidP="00AD2F2A">
      <w:pPr>
        <w:rPr>
          <w:rFonts w:ascii="Times New Roman" w:hAnsi="Times New Roman" w:cs="Times New Roman"/>
          <w:color w:val="000000" w:themeColor="text1"/>
          <w:sz w:val="24"/>
          <w:szCs w:val="24"/>
        </w:rPr>
      </w:pPr>
    </w:p>
    <w:p w14:paraId="274FF5F9" w14:textId="77777777" w:rsidR="003C0440" w:rsidRDefault="003C0440" w:rsidP="00AD2F2A">
      <w:pPr>
        <w:rPr>
          <w:rFonts w:ascii="Times New Roman" w:hAnsi="Times New Roman" w:cs="Times New Roman"/>
          <w:color w:val="000000" w:themeColor="text1"/>
          <w:sz w:val="24"/>
          <w:szCs w:val="24"/>
        </w:rPr>
      </w:pPr>
    </w:p>
    <w:p w14:paraId="1C3376F1" w14:textId="77777777" w:rsidR="003C0440" w:rsidRDefault="003C0440" w:rsidP="00AD2F2A">
      <w:pPr>
        <w:rPr>
          <w:rFonts w:ascii="Times New Roman" w:hAnsi="Times New Roman" w:cs="Times New Roman"/>
          <w:color w:val="000000" w:themeColor="text1"/>
          <w:sz w:val="24"/>
          <w:szCs w:val="24"/>
        </w:rPr>
      </w:pPr>
    </w:p>
    <w:p w14:paraId="6BCD7DBE" w14:textId="77777777" w:rsidR="003C0440" w:rsidRDefault="003C0440" w:rsidP="00AD2F2A">
      <w:pPr>
        <w:rPr>
          <w:rFonts w:ascii="Times New Roman" w:hAnsi="Times New Roman" w:cs="Times New Roman"/>
          <w:color w:val="000000" w:themeColor="text1"/>
          <w:sz w:val="24"/>
          <w:szCs w:val="24"/>
        </w:rPr>
      </w:pPr>
    </w:p>
    <w:p w14:paraId="3955CF83" w14:textId="77777777" w:rsidR="003C0440" w:rsidRDefault="003C0440" w:rsidP="00AD2F2A">
      <w:pPr>
        <w:rPr>
          <w:rFonts w:ascii="Times New Roman" w:hAnsi="Times New Roman" w:cs="Times New Roman"/>
          <w:color w:val="000000" w:themeColor="text1"/>
          <w:sz w:val="24"/>
          <w:szCs w:val="24"/>
        </w:rPr>
      </w:pPr>
    </w:p>
    <w:p w14:paraId="18F99124" w14:textId="77777777" w:rsidR="003C0440" w:rsidRDefault="003C0440" w:rsidP="00AD2F2A">
      <w:pPr>
        <w:rPr>
          <w:rFonts w:ascii="Times New Roman" w:hAnsi="Times New Roman" w:cs="Times New Roman"/>
          <w:color w:val="000000" w:themeColor="text1"/>
          <w:sz w:val="24"/>
          <w:szCs w:val="24"/>
        </w:rPr>
      </w:pPr>
    </w:p>
    <w:p w14:paraId="2EDF60BF" w14:textId="77777777" w:rsidR="003C0440" w:rsidRDefault="003C0440" w:rsidP="00AD2F2A">
      <w:pPr>
        <w:rPr>
          <w:rFonts w:ascii="Times New Roman" w:hAnsi="Times New Roman" w:cs="Times New Roman"/>
          <w:color w:val="000000" w:themeColor="text1"/>
          <w:sz w:val="24"/>
          <w:szCs w:val="24"/>
        </w:rPr>
      </w:pPr>
    </w:p>
    <w:p w14:paraId="75879875" w14:textId="77777777" w:rsidR="003C0440" w:rsidRDefault="003C0440" w:rsidP="00AD2F2A">
      <w:pPr>
        <w:rPr>
          <w:rFonts w:ascii="Times New Roman" w:hAnsi="Times New Roman" w:cs="Times New Roman"/>
          <w:color w:val="000000" w:themeColor="text1"/>
          <w:sz w:val="24"/>
          <w:szCs w:val="24"/>
        </w:rPr>
      </w:pPr>
    </w:p>
    <w:p w14:paraId="4912066F" w14:textId="77777777" w:rsidR="003C0440" w:rsidRDefault="003C0440" w:rsidP="00AD2F2A">
      <w:pPr>
        <w:rPr>
          <w:rFonts w:ascii="Times New Roman" w:hAnsi="Times New Roman" w:cs="Times New Roman"/>
          <w:color w:val="000000" w:themeColor="text1"/>
          <w:sz w:val="24"/>
          <w:szCs w:val="24"/>
        </w:rPr>
      </w:pPr>
    </w:p>
    <w:p w14:paraId="7BF6E83D" w14:textId="77777777" w:rsidR="003C0440" w:rsidRDefault="003C0440" w:rsidP="00AD2F2A">
      <w:pPr>
        <w:rPr>
          <w:rFonts w:ascii="Times New Roman" w:hAnsi="Times New Roman" w:cs="Times New Roman"/>
          <w:color w:val="000000" w:themeColor="text1"/>
          <w:sz w:val="24"/>
          <w:szCs w:val="24"/>
        </w:rPr>
      </w:pPr>
    </w:p>
    <w:p w14:paraId="7009CFE5" w14:textId="77777777" w:rsidR="003C0440" w:rsidRDefault="003C0440" w:rsidP="00AD2F2A">
      <w:pPr>
        <w:rPr>
          <w:rFonts w:ascii="Times New Roman" w:hAnsi="Times New Roman" w:cs="Times New Roman"/>
          <w:color w:val="000000" w:themeColor="text1"/>
          <w:sz w:val="24"/>
          <w:szCs w:val="24"/>
        </w:rPr>
      </w:pPr>
    </w:p>
    <w:p w14:paraId="2488EE84" w14:textId="77777777" w:rsidR="003C0440" w:rsidRDefault="003C0440" w:rsidP="00AD2F2A">
      <w:pPr>
        <w:rPr>
          <w:rFonts w:ascii="Times New Roman" w:hAnsi="Times New Roman" w:cs="Times New Roman"/>
          <w:color w:val="000000" w:themeColor="text1"/>
          <w:sz w:val="24"/>
          <w:szCs w:val="24"/>
        </w:rPr>
      </w:pPr>
    </w:p>
    <w:p w14:paraId="254A4DC2" w14:textId="77777777" w:rsidR="003C0440" w:rsidRDefault="003C0440" w:rsidP="00AD2F2A">
      <w:pPr>
        <w:rPr>
          <w:rFonts w:ascii="Times New Roman" w:hAnsi="Times New Roman" w:cs="Times New Roman"/>
          <w:color w:val="000000" w:themeColor="text1"/>
          <w:sz w:val="24"/>
          <w:szCs w:val="24"/>
        </w:rPr>
      </w:pPr>
    </w:p>
    <w:p w14:paraId="45E4991C" w14:textId="77777777" w:rsidR="003C0440" w:rsidRDefault="003C0440" w:rsidP="00AD2F2A">
      <w:pPr>
        <w:rPr>
          <w:rFonts w:ascii="Times New Roman" w:hAnsi="Times New Roman" w:cs="Times New Roman"/>
          <w:color w:val="000000" w:themeColor="text1"/>
          <w:sz w:val="24"/>
          <w:szCs w:val="24"/>
        </w:rPr>
      </w:pPr>
    </w:p>
    <w:p w14:paraId="6D2B8815" w14:textId="77777777" w:rsidR="003C0440" w:rsidRDefault="003C0440" w:rsidP="0000468B">
      <w:pPr>
        <w:ind w:left="0" w:firstLine="0"/>
        <w:rPr>
          <w:rFonts w:ascii="Times New Roman" w:hAnsi="Times New Roman" w:cs="Times New Roman"/>
          <w:color w:val="000000" w:themeColor="text1"/>
          <w:sz w:val="24"/>
          <w:szCs w:val="24"/>
        </w:rPr>
      </w:pPr>
    </w:p>
    <w:p w14:paraId="252FB7F5" w14:textId="77777777" w:rsidR="003C0440" w:rsidRDefault="003C0440" w:rsidP="00AD2F2A">
      <w:pPr>
        <w:rPr>
          <w:rFonts w:ascii="Times New Roman" w:hAnsi="Times New Roman" w:cs="Times New Roman"/>
          <w:color w:val="000000" w:themeColor="text1"/>
          <w:sz w:val="24"/>
          <w:szCs w:val="24"/>
        </w:rPr>
      </w:pPr>
    </w:p>
    <w:p w14:paraId="2FBEBE69" w14:textId="0A91DE8B" w:rsidR="003C0440" w:rsidRPr="00913D43" w:rsidRDefault="003C0440" w:rsidP="00AD2F2A">
      <w:pPr>
        <w:rPr>
          <w:rFonts w:ascii="Times New Roman" w:hAnsi="Times New Roman" w:cs="Times New Roman"/>
          <w:b/>
          <w:bCs/>
          <w:color w:val="000000" w:themeColor="text1"/>
          <w:sz w:val="24"/>
          <w:szCs w:val="24"/>
        </w:rPr>
      </w:pPr>
      <w:r w:rsidRPr="00913D43">
        <w:rPr>
          <w:rFonts w:ascii="Times New Roman" w:hAnsi="Times New Roman" w:cs="Times New Roman"/>
          <w:b/>
          <w:bCs/>
          <w:color w:val="000000" w:themeColor="text1"/>
          <w:sz w:val="24"/>
          <w:szCs w:val="24"/>
        </w:rPr>
        <w:t xml:space="preserve">Introduction </w:t>
      </w:r>
    </w:p>
    <w:p w14:paraId="5FA44930" w14:textId="6A8156E7" w:rsidR="003C0440" w:rsidRPr="00913D43" w:rsidRDefault="003C0440" w:rsidP="003C0440">
      <w:pPr>
        <w:rPr>
          <w:rFonts w:ascii="Times New Roman" w:hAnsi="Times New Roman" w:cs="Times New Roman"/>
          <w:b/>
          <w:bCs/>
          <w:i/>
          <w:iCs/>
          <w:color w:val="000000" w:themeColor="text1"/>
          <w:sz w:val="24"/>
          <w:szCs w:val="24"/>
        </w:rPr>
      </w:pPr>
      <w:r w:rsidRPr="00913D43">
        <w:rPr>
          <w:rFonts w:ascii="Times New Roman" w:hAnsi="Times New Roman" w:cs="Times New Roman"/>
          <w:b/>
          <w:bCs/>
          <w:i/>
          <w:iCs/>
          <w:color w:val="000000" w:themeColor="text1"/>
          <w:sz w:val="24"/>
          <w:szCs w:val="24"/>
        </w:rPr>
        <w:t>T</w:t>
      </w:r>
      <w:r w:rsidR="00913D43" w:rsidRPr="00913D43">
        <w:rPr>
          <w:rFonts w:ascii="Times New Roman" w:hAnsi="Times New Roman" w:cs="Times New Roman"/>
          <w:b/>
          <w:bCs/>
          <w:i/>
          <w:iCs/>
          <w:color w:val="000000" w:themeColor="text1"/>
          <w:sz w:val="24"/>
          <w:szCs w:val="24"/>
        </w:rPr>
        <w:t>he company’s</w:t>
      </w:r>
      <w:r w:rsidRPr="00913D43">
        <w:rPr>
          <w:rFonts w:ascii="Times New Roman" w:hAnsi="Times New Roman" w:cs="Times New Roman"/>
          <w:b/>
          <w:bCs/>
          <w:i/>
          <w:iCs/>
          <w:color w:val="000000" w:themeColor="text1"/>
          <w:sz w:val="24"/>
          <w:szCs w:val="24"/>
        </w:rPr>
        <w:t xml:space="preserve"> </w:t>
      </w:r>
      <w:r w:rsidR="00913D43" w:rsidRPr="00913D43">
        <w:rPr>
          <w:rFonts w:ascii="Times New Roman" w:hAnsi="Times New Roman" w:cs="Times New Roman"/>
          <w:b/>
          <w:bCs/>
          <w:i/>
          <w:iCs/>
          <w:color w:val="000000" w:themeColor="text1"/>
          <w:sz w:val="24"/>
          <w:szCs w:val="24"/>
        </w:rPr>
        <w:t>ethical</w:t>
      </w:r>
      <w:r w:rsidRPr="00913D43">
        <w:rPr>
          <w:rFonts w:ascii="Times New Roman" w:hAnsi="Times New Roman" w:cs="Times New Roman"/>
          <w:b/>
          <w:bCs/>
          <w:i/>
          <w:iCs/>
          <w:color w:val="000000" w:themeColor="text1"/>
          <w:sz w:val="24"/>
          <w:szCs w:val="24"/>
        </w:rPr>
        <w:t xml:space="preserve"> </w:t>
      </w:r>
      <w:r w:rsidR="00913D43" w:rsidRPr="00913D43">
        <w:rPr>
          <w:rFonts w:ascii="Times New Roman" w:hAnsi="Times New Roman" w:cs="Times New Roman"/>
          <w:b/>
          <w:bCs/>
          <w:i/>
          <w:iCs/>
          <w:color w:val="000000" w:themeColor="text1"/>
          <w:sz w:val="24"/>
          <w:szCs w:val="24"/>
        </w:rPr>
        <w:t>and</w:t>
      </w:r>
      <w:r w:rsidRPr="00913D43">
        <w:rPr>
          <w:rFonts w:ascii="Times New Roman" w:hAnsi="Times New Roman" w:cs="Times New Roman"/>
          <w:b/>
          <w:bCs/>
          <w:i/>
          <w:iCs/>
          <w:color w:val="000000" w:themeColor="text1"/>
          <w:sz w:val="24"/>
          <w:szCs w:val="24"/>
        </w:rPr>
        <w:t xml:space="preserve"> </w:t>
      </w:r>
      <w:r w:rsidR="00913D43" w:rsidRPr="00913D43">
        <w:rPr>
          <w:rFonts w:ascii="Times New Roman" w:hAnsi="Times New Roman" w:cs="Times New Roman"/>
          <w:b/>
          <w:bCs/>
          <w:i/>
          <w:iCs/>
          <w:color w:val="000000" w:themeColor="text1"/>
          <w:sz w:val="24"/>
          <w:szCs w:val="24"/>
        </w:rPr>
        <w:t xml:space="preserve">sustainability </w:t>
      </w:r>
      <w:r w:rsidRPr="00913D43">
        <w:rPr>
          <w:rFonts w:ascii="Times New Roman" w:hAnsi="Times New Roman" w:cs="Times New Roman"/>
          <w:b/>
          <w:bCs/>
          <w:i/>
          <w:iCs/>
          <w:color w:val="000000" w:themeColor="text1"/>
          <w:sz w:val="24"/>
          <w:szCs w:val="24"/>
        </w:rPr>
        <w:t xml:space="preserve"> </w:t>
      </w:r>
      <w:r w:rsidR="00913D43" w:rsidRPr="00913D43">
        <w:rPr>
          <w:rFonts w:ascii="Times New Roman" w:hAnsi="Times New Roman" w:cs="Times New Roman"/>
          <w:b/>
          <w:bCs/>
          <w:i/>
          <w:iCs/>
          <w:color w:val="000000" w:themeColor="text1"/>
          <w:sz w:val="24"/>
          <w:szCs w:val="24"/>
        </w:rPr>
        <w:t xml:space="preserve">principles </w:t>
      </w:r>
      <w:r w:rsidRPr="00913D43">
        <w:rPr>
          <w:rFonts w:ascii="Times New Roman" w:hAnsi="Times New Roman" w:cs="Times New Roman"/>
          <w:b/>
          <w:bCs/>
          <w:i/>
          <w:iCs/>
          <w:color w:val="000000" w:themeColor="text1"/>
          <w:sz w:val="24"/>
          <w:szCs w:val="24"/>
        </w:rPr>
        <w:t xml:space="preserve"> </w:t>
      </w:r>
      <w:r w:rsidR="00913D43" w:rsidRPr="00913D43">
        <w:rPr>
          <w:rFonts w:ascii="Times New Roman" w:hAnsi="Times New Roman" w:cs="Times New Roman"/>
          <w:b/>
          <w:bCs/>
          <w:i/>
          <w:iCs/>
          <w:color w:val="000000" w:themeColor="text1"/>
          <w:sz w:val="24"/>
          <w:szCs w:val="24"/>
        </w:rPr>
        <w:t>and</w:t>
      </w:r>
      <w:r w:rsidRPr="00913D43">
        <w:rPr>
          <w:rFonts w:ascii="Times New Roman" w:hAnsi="Times New Roman" w:cs="Times New Roman"/>
          <w:b/>
          <w:bCs/>
          <w:i/>
          <w:iCs/>
          <w:color w:val="000000" w:themeColor="text1"/>
          <w:sz w:val="24"/>
          <w:szCs w:val="24"/>
        </w:rPr>
        <w:t xml:space="preserve"> P</w:t>
      </w:r>
      <w:r w:rsidR="00913D43" w:rsidRPr="00913D43">
        <w:rPr>
          <w:rFonts w:ascii="Times New Roman" w:hAnsi="Times New Roman" w:cs="Times New Roman"/>
          <w:b/>
          <w:bCs/>
          <w:i/>
          <w:iCs/>
          <w:color w:val="000000" w:themeColor="text1"/>
          <w:sz w:val="24"/>
          <w:szCs w:val="24"/>
        </w:rPr>
        <w:t xml:space="preserve">ractices </w:t>
      </w:r>
    </w:p>
    <w:p w14:paraId="3C989DEA" w14:textId="77777777" w:rsidR="003C0440" w:rsidRPr="00913D43" w:rsidRDefault="003C0440" w:rsidP="003C0440">
      <w:pPr>
        <w:rPr>
          <w:rFonts w:ascii="Times New Roman" w:hAnsi="Times New Roman" w:cs="Times New Roman"/>
          <w:color w:val="000000" w:themeColor="text1"/>
          <w:sz w:val="24"/>
          <w:szCs w:val="24"/>
          <w:u w:val="single"/>
        </w:rPr>
      </w:pPr>
      <w:r w:rsidRPr="00913D43">
        <w:rPr>
          <w:rFonts w:ascii="Times New Roman" w:hAnsi="Times New Roman" w:cs="Times New Roman"/>
          <w:color w:val="000000" w:themeColor="text1"/>
          <w:sz w:val="24"/>
          <w:szCs w:val="24"/>
          <w:u w:val="single"/>
        </w:rPr>
        <w:t>The Ethical Policy</w:t>
      </w:r>
    </w:p>
    <w:p w14:paraId="45EEEDED" w14:textId="4D377CA4" w:rsidR="003C0440" w:rsidRPr="003C0440" w:rsidRDefault="003C0440" w:rsidP="003C0440">
      <w:pPr>
        <w:spacing w:line="360" w:lineRule="auto"/>
        <w:rPr>
          <w:rFonts w:ascii="Times New Roman" w:hAnsi="Times New Roman" w:cs="Times New Roman"/>
          <w:color w:val="000000" w:themeColor="text1"/>
          <w:sz w:val="24"/>
          <w:szCs w:val="24"/>
        </w:rPr>
      </w:pPr>
      <w:r w:rsidRPr="003C0440">
        <w:rPr>
          <w:rFonts w:ascii="Times New Roman" w:hAnsi="Times New Roman" w:cs="Times New Roman"/>
          <w:color w:val="000000" w:themeColor="text1"/>
          <w:sz w:val="24"/>
          <w:szCs w:val="24"/>
        </w:rPr>
        <w:t>One of the most successful airlines in the world, Emirates Airline, is guided by a strict code of ethics in its business practises. The organisation has a careful 'Code of Conduct' that directs its operations and places a value on respect, integrity, and legality. Also, the Code offers direction on a variety of ethical concerns, including the avoidance of conflicts of interest, the prevention of bribery, and the promotion of fair competition (</w:t>
      </w:r>
      <w:r w:rsidRPr="00913D43">
        <w:rPr>
          <w:rFonts w:ascii="Times New Roman" w:hAnsi="Times New Roman" w:cs="Times New Roman"/>
          <w:i/>
          <w:iCs/>
          <w:color w:val="000000" w:themeColor="text1"/>
          <w:sz w:val="24"/>
          <w:szCs w:val="24"/>
        </w:rPr>
        <w:t>Emirates Group, 2023).</w:t>
      </w:r>
      <w:r w:rsidRPr="003C0440">
        <w:rPr>
          <w:rFonts w:ascii="Times New Roman" w:hAnsi="Times New Roman" w:cs="Times New Roman"/>
          <w:color w:val="000000" w:themeColor="text1"/>
          <w:sz w:val="24"/>
          <w:szCs w:val="24"/>
        </w:rPr>
        <w:t xml:space="preserve"> According to </w:t>
      </w:r>
      <w:r w:rsidRPr="00913D43">
        <w:rPr>
          <w:rFonts w:ascii="Times New Roman" w:hAnsi="Times New Roman" w:cs="Times New Roman"/>
          <w:i/>
          <w:iCs/>
          <w:color w:val="000000" w:themeColor="text1"/>
          <w:sz w:val="24"/>
          <w:szCs w:val="24"/>
        </w:rPr>
        <w:t>Kotler, Kartjaya, and Setiawan (2016)</w:t>
      </w:r>
      <w:r w:rsidRPr="003C0440">
        <w:rPr>
          <w:rFonts w:ascii="Times New Roman" w:hAnsi="Times New Roman" w:cs="Times New Roman"/>
          <w:color w:val="000000" w:themeColor="text1"/>
          <w:sz w:val="24"/>
          <w:szCs w:val="24"/>
        </w:rPr>
        <w:t>, taking an ethical position result in increased confidence and commitment from customers, which in turn leads to better customer relationships.</w:t>
      </w:r>
    </w:p>
    <w:p w14:paraId="7A2A87B8" w14:textId="731B903E" w:rsidR="003C0440" w:rsidRPr="00913D43" w:rsidRDefault="003C0440" w:rsidP="003C0440">
      <w:pPr>
        <w:rPr>
          <w:rFonts w:ascii="Times New Roman" w:hAnsi="Times New Roman" w:cs="Times New Roman"/>
          <w:color w:val="000000" w:themeColor="text1"/>
          <w:sz w:val="24"/>
          <w:szCs w:val="24"/>
          <w:u w:val="single"/>
        </w:rPr>
      </w:pPr>
      <w:r w:rsidRPr="00913D43">
        <w:rPr>
          <w:rFonts w:ascii="Times New Roman" w:hAnsi="Times New Roman" w:cs="Times New Roman"/>
          <w:color w:val="000000" w:themeColor="text1"/>
          <w:sz w:val="24"/>
          <w:szCs w:val="24"/>
          <w:u w:val="single"/>
        </w:rPr>
        <w:t>Policy Regarding Sustainability</w:t>
      </w:r>
    </w:p>
    <w:p w14:paraId="0DCC52AB" w14:textId="1807EB4F" w:rsidR="003C0440" w:rsidRDefault="003C0440" w:rsidP="003C0440">
      <w:pPr>
        <w:spacing w:line="360" w:lineRule="auto"/>
        <w:rPr>
          <w:rFonts w:ascii="Times New Roman" w:hAnsi="Times New Roman" w:cs="Times New Roman"/>
          <w:color w:val="000000" w:themeColor="text1"/>
          <w:sz w:val="24"/>
          <w:szCs w:val="24"/>
        </w:rPr>
      </w:pPr>
      <w:r w:rsidRPr="003C0440">
        <w:rPr>
          <w:rFonts w:ascii="Times New Roman" w:hAnsi="Times New Roman" w:cs="Times New Roman"/>
          <w:color w:val="000000" w:themeColor="text1"/>
          <w:sz w:val="24"/>
          <w:szCs w:val="24"/>
        </w:rPr>
        <w:t>Emirates is dedicated to doing business in an ecologically friendly manner. Their "Environment Policy" details the several ways in which they want to lessen their negative influence on the environment, such as by reducing the amount of trash they produce, making better use of the fuel they do use, and conserving resources (</w:t>
      </w:r>
      <w:r w:rsidRPr="003C0440">
        <w:rPr>
          <w:rFonts w:ascii="Times New Roman" w:hAnsi="Times New Roman" w:cs="Times New Roman"/>
          <w:i/>
          <w:iCs/>
          <w:color w:val="000000" w:themeColor="text1"/>
          <w:sz w:val="24"/>
          <w:szCs w:val="24"/>
        </w:rPr>
        <w:t>Emirates Group, 2023</w:t>
      </w:r>
      <w:r w:rsidRPr="003C0440">
        <w:rPr>
          <w:rFonts w:ascii="Times New Roman" w:hAnsi="Times New Roman" w:cs="Times New Roman"/>
          <w:color w:val="000000" w:themeColor="text1"/>
          <w:sz w:val="24"/>
          <w:szCs w:val="24"/>
        </w:rPr>
        <w:t>). Examples of the airline's dedication to sustainability include its investment in a youthful and fuel-efficient fleet as well as its 'Fly Greener' carbon offset programme (</w:t>
      </w:r>
      <w:r w:rsidRPr="003C0440">
        <w:rPr>
          <w:rFonts w:ascii="Times New Roman" w:hAnsi="Times New Roman" w:cs="Times New Roman"/>
          <w:i/>
          <w:iCs/>
          <w:color w:val="000000" w:themeColor="text1"/>
          <w:sz w:val="24"/>
          <w:szCs w:val="24"/>
        </w:rPr>
        <w:t>Emirates, 2023).</w:t>
      </w:r>
      <w:r>
        <w:rPr>
          <w:rFonts w:ascii="Times New Roman" w:hAnsi="Times New Roman" w:cs="Times New Roman"/>
          <w:color w:val="000000" w:themeColor="text1"/>
          <w:sz w:val="24"/>
          <w:szCs w:val="24"/>
        </w:rPr>
        <w:t xml:space="preserve"> </w:t>
      </w:r>
      <w:r w:rsidRPr="003C0440">
        <w:rPr>
          <w:rFonts w:ascii="Times New Roman" w:hAnsi="Times New Roman" w:cs="Times New Roman"/>
          <w:color w:val="000000" w:themeColor="text1"/>
          <w:sz w:val="24"/>
          <w:szCs w:val="24"/>
        </w:rPr>
        <w:t xml:space="preserve">According to </w:t>
      </w:r>
      <w:r w:rsidRPr="003C0440">
        <w:rPr>
          <w:rFonts w:ascii="Times New Roman" w:hAnsi="Times New Roman" w:cs="Times New Roman"/>
          <w:i/>
          <w:iCs/>
          <w:color w:val="000000" w:themeColor="text1"/>
          <w:sz w:val="24"/>
          <w:szCs w:val="24"/>
        </w:rPr>
        <w:t xml:space="preserve">Rahman, Park, and Chi (2015), </w:t>
      </w:r>
      <w:r w:rsidRPr="003C0440">
        <w:rPr>
          <w:rFonts w:ascii="Times New Roman" w:hAnsi="Times New Roman" w:cs="Times New Roman"/>
          <w:color w:val="000000" w:themeColor="text1"/>
          <w:sz w:val="24"/>
          <w:szCs w:val="24"/>
        </w:rPr>
        <w:t>Emirates' sustainable practises are in line with an increasing desire from customers that corporations play active roles in the solution of environmental problems. Therefore, Emirates' attempts to improve sustainability have a beneficial impact on their CRM, which results in an improved customer experience and engagement.</w:t>
      </w:r>
      <w:r>
        <w:rPr>
          <w:rFonts w:ascii="Times New Roman" w:hAnsi="Times New Roman" w:cs="Times New Roman"/>
          <w:color w:val="000000" w:themeColor="text1"/>
          <w:sz w:val="24"/>
          <w:szCs w:val="24"/>
        </w:rPr>
        <w:t xml:space="preserve"> </w:t>
      </w:r>
      <w:r w:rsidRPr="003C0440">
        <w:rPr>
          <w:rFonts w:ascii="Times New Roman" w:hAnsi="Times New Roman" w:cs="Times New Roman"/>
          <w:color w:val="000000" w:themeColor="text1"/>
          <w:sz w:val="24"/>
          <w:szCs w:val="24"/>
        </w:rPr>
        <w:t xml:space="preserve">However, it is possible to increase customer engagement through participation in programmes such as the </w:t>
      </w:r>
      <w:r w:rsidRPr="003C0440">
        <w:rPr>
          <w:rFonts w:ascii="Times New Roman" w:hAnsi="Times New Roman" w:cs="Times New Roman"/>
          <w:b/>
          <w:bCs/>
          <w:color w:val="000000" w:themeColor="text1"/>
          <w:sz w:val="24"/>
          <w:szCs w:val="24"/>
        </w:rPr>
        <w:t>Fly Greener programme,</w:t>
      </w:r>
      <w:r w:rsidRPr="003C0440">
        <w:rPr>
          <w:rFonts w:ascii="Times New Roman" w:hAnsi="Times New Roman" w:cs="Times New Roman"/>
          <w:color w:val="000000" w:themeColor="text1"/>
          <w:sz w:val="24"/>
          <w:szCs w:val="24"/>
        </w:rPr>
        <w:t xml:space="preserve"> which gives consumers the impression that they are contributing to the sustainability efforts of the firm. Customers may make a direct contribution to the protection of the environment by choosing to participate in this programme, which allows them to reduce the carbon emissions caused by every flight they take.</w:t>
      </w:r>
    </w:p>
    <w:p w14:paraId="17075169" w14:textId="77777777" w:rsidR="00876D4D" w:rsidRDefault="00876D4D" w:rsidP="003C0440">
      <w:pPr>
        <w:spacing w:line="360" w:lineRule="auto"/>
        <w:rPr>
          <w:rFonts w:ascii="Times New Roman" w:hAnsi="Times New Roman" w:cs="Times New Roman"/>
          <w:color w:val="000000" w:themeColor="text1"/>
          <w:sz w:val="24"/>
          <w:szCs w:val="24"/>
        </w:rPr>
      </w:pPr>
    </w:p>
    <w:p w14:paraId="44C51DEE" w14:textId="463D65E1" w:rsidR="0014684A" w:rsidRPr="0014684A" w:rsidRDefault="0014684A" w:rsidP="0014684A">
      <w:pPr>
        <w:spacing w:line="360" w:lineRule="auto"/>
        <w:rPr>
          <w:rFonts w:ascii="Times New Roman" w:hAnsi="Times New Roman" w:cs="Times New Roman"/>
          <w:b/>
          <w:bCs/>
          <w:i/>
          <w:iCs/>
          <w:color w:val="000000" w:themeColor="text1"/>
          <w:sz w:val="24"/>
          <w:szCs w:val="24"/>
        </w:rPr>
      </w:pPr>
      <w:r w:rsidRPr="0014684A">
        <w:rPr>
          <w:rFonts w:ascii="Times New Roman" w:hAnsi="Times New Roman" w:cs="Times New Roman"/>
          <w:b/>
          <w:bCs/>
          <w:i/>
          <w:iCs/>
          <w:color w:val="000000" w:themeColor="text1"/>
          <w:sz w:val="24"/>
          <w:szCs w:val="24"/>
        </w:rPr>
        <w:t>Critical Literature Review on Quality Models/Theories for Enhancing CRM at Emirates</w:t>
      </w:r>
    </w:p>
    <w:p w14:paraId="5919FFF6" w14:textId="77777777" w:rsidR="0014684A" w:rsidRDefault="0014684A" w:rsidP="0014684A">
      <w:pPr>
        <w:spacing w:line="360" w:lineRule="auto"/>
        <w:rPr>
          <w:rFonts w:ascii="Times New Roman" w:hAnsi="Times New Roman" w:cs="Times New Roman"/>
          <w:color w:val="000000" w:themeColor="text1"/>
          <w:sz w:val="24"/>
          <w:szCs w:val="24"/>
        </w:rPr>
      </w:pPr>
      <w:r w:rsidRPr="0014684A">
        <w:rPr>
          <w:rFonts w:ascii="Times New Roman" w:hAnsi="Times New Roman" w:cs="Times New Roman"/>
          <w:color w:val="000000" w:themeColor="text1"/>
          <w:sz w:val="24"/>
          <w:szCs w:val="24"/>
        </w:rPr>
        <w:lastRenderedPageBreak/>
        <w:t>It is essential for Emirates to implement a client Relationship Management (CRM) system in order to preserve its status as a market-leading airline with a dedicated client base. In order to accomplish this goal, Emirates makes use of a wide variety of quality models and ideas to enhance its CRM practises. Throughout this critical literature study, we are going to talk about three other models and theories similar to these, along with pertinent organisational examples and the effect that these models and theories have on CRM.</w:t>
      </w:r>
    </w:p>
    <w:p w14:paraId="755A8812" w14:textId="6B4A1153" w:rsidR="003174B1" w:rsidRPr="003174B1" w:rsidRDefault="003174B1" w:rsidP="003174B1">
      <w:pPr>
        <w:spacing w:line="360" w:lineRule="auto"/>
        <w:rPr>
          <w:rFonts w:ascii="Times New Roman" w:hAnsi="Times New Roman" w:cs="Times New Roman"/>
          <w:color w:val="000000" w:themeColor="text1"/>
          <w:sz w:val="24"/>
          <w:szCs w:val="24"/>
        </w:rPr>
      </w:pPr>
      <w:r w:rsidRPr="003174B1">
        <w:rPr>
          <w:rFonts w:ascii="Times New Roman" w:hAnsi="Times New Roman" w:cs="Times New Roman"/>
          <w:color w:val="000000" w:themeColor="text1"/>
          <w:sz w:val="24"/>
          <w:szCs w:val="24"/>
        </w:rPr>
        <w:t>The use of Total Quality Management (TQM) by Emirates has proven to be an essential component in the airline's efforts to provide great customer experiences and maintain customer loyalty. TQM is a mindset that is ingrained in every aspect of the company and is responsible for creating a culture that emphasises continual improvement, putting the customer first, and employee empowerment. (</w:t>
      </w:r>
      <w:r w:rsidRPr="003174B1">
        <w:rPr>
          <w:rFonts w:ascii="Times New Roman" w:hAnsi="Times New Roman" w:cs="Times New Roman"/>
          <w:i/>
          <w:iCs/>
          <w:color w:val="000000" w:themeColor="text1"/>
          <w:sz w:val="24"/>
          <w:szCs w:val="24"/>
        </w:rPr>
        <w:t>Daft and Marcic, 2008).</w:t>
      </w:r>
      <w:r w:rsidRPr="003174B1">
        <w:rPr>
          <w:rFonts w:ascii="Times New Roman" w:hAnsi="Times New Roman" w:cs="Times New Roman"/>
          <w:color w:val="000000" w:themeColor="text1"/>
          <w:sz w:val="24"/>
          <w:szCs w:val="24"/>
        </w:rPr>
        <w:t xml:space="preserve">  Emirates has been able to adopt a proactive approach to Customer Relationship Management (CRM) and raise its service standards to meet or surpass the expectations of its customers as a result of aligning itself with the concepts of Total Quality Management (TQM).</w:t>
      </w:r>
      <w:r>
        <w:rPr>
          <w:rFonts w:ascii="Times New Roman" w:hAnsi="Times New Roman" w:cs="Times New Roman"/>
          <w:color w:val="000000" w:themeColor="text1"/>
          <w:sz w:val="24"/>
          <w:szCs w:val="24"/>
        </w:rPr>
        <w:t xml:space="preserve"> However, </w:t>
      </w:r>
      <w:r w:rsidRPr="003174B1">
        <w:rPr>
          <w:rFonts w:ascii="Times New Roman" w:hAnsi="Times New Roman" w:cs="Times New Roman"/>
          <w:color w:val="000000" w:themeColor="text1"/>
          <w:sz w:val="24"/>
          <w:szCs w:val="24"/>
        </w:rPr>
        <w:t>TQM places a significant emphasis on putting the needs of the customer first, which is one of its fundamental principles. Customers are put at the centre of Emirates' business processes, and the company actively obtains their comments and insights in order to better understand their requirements and preferences</w:t>
      </w:r>
      <w:r w:rsidR="00FF0E11">
        <w:rPr>
          <w:rFonts w:ascii="Times New Roman" w:hAnsi="Times New Roman" w:cs="Times New Roman"/>
          <w:color w:val="000000" w:themeColor="text1"/>
          <w:sz w:val="24"/>
          <w:szCs w:val="24"/>
        </w:rPr>
        <w:t xml:space="preserve"> (</w:t>
      </w:r>
      <w:r w:rsidR="00FF0E11" w:rsidRPr="00FF0E11">
        <w:rPr>
          <w:rFonts w:ascii="Times New Roman" w:hAnsi="Times New Roman" w:cs="Times New Roman"/>
          <w:i/>
          <w:iCs/>
          <w:color w:val="000000" w:themeColor="text1"/>
          <w:sz w:val="24"/>
          <w:szCs w:val="24"/>
        </w:rPr>
        <w:t>Kaynak, 2003).</w:t>
      </w:r>
      <w:r w:rsidRPr="003174B1">
        <w:rPr>
          <w:rFonts w:ascii="Times New Roman" w:hAnsi="Times New Roman" w:cs="Times New Roman"/>
          <w:color w:val="000000" w:themeColor="text1"/>
          <w:sz w:val="24"/>
          <w:szCs w:val="24"/>
        </w:rPr>
        <w:t xml:space="preserve"> The airline makes investments in a number of different channels to collect consumer input, including post-flight questionnaires, monitoring of social media, and customer care hotlines. Emirates is able to obtain important insights into consumer views, pain issues, and expectations because of the abundance of customer data that is available to the company.</w:t>
      </w:r>
    </w:p>
    <w:p w14:paraId="37C2B164" w14:textId="755F03E2" w:rsidR="003174B1" w:rsidRPr="003174B1" w:rsidRDefault="003174B1" w:rsidP="00FF0E11">
      <w:pPr>
        <w:spacing w:line="360" w:lineRule="auto"/>
        <w:rPr>
          <w:rFonts w:ascii="Times New Roman" w:hAnsi="Times New Roman" w:cs="Times New Roman"/>
          <w:color w:val="000000" w:themeColor="text1"/>
          <w:sz w:val="24"/>
          <w:szCs w:val="24"/>
        </w:rPr>
      </w:pPr>
      <w:r w:rsidRPr="003174B1">
        <w:rPr>
          <w:rFonts w:ascii="Times New Roman" w:hAnsi="Times New Roman" w:cs="Times New Roman"/>
          <w:color w:val="000000" w:themeColor="text1"/>
          <w:sz w:val="24"/>
          <w:szCs w:val="24"/>
        </w:rPr>
        <w:t xml:space="preserve">Emirates makes use of quality improvement teams, which are comprised of cross-functional personnel that represent various areas of the customer experience, in order to make the most efficient use of this data. These teams conduct a collective investigation into the comments, complaints, and ideas made by customers. Emirates </w:t>
      </w:r>
      <w:r w:rsidR="00FF0E11" w:rsidRPr="003174B1">
        <w:rPr>
          <w:rFonts w:ascii="Times New Roman" w:hAnsi="Times New Roman" w:cs="Times New Roman"/>
          <w:color w:val="000000" w:themeColor="text1"/>
          <w:sz w:val="24"/>
          <w:szCs w:val="24"/>
        </w:rPr>
        <w:t>introduces</w:t>
      </w:r>
      <w:r w:rsidRPr="003174B1">
        <w:rPr>
          <w:rFonts w:ascii="Times New Roman" w:hAnsi="Times New Roman" w:cs="Times New Roman"/>
          <w:color w:val="000000" w:themeColor="text1"/>
          <w:sz w:val="24"/>
          <w:szCs w:val="24"/>
        </w:rPr>
        <w:t xml:space="preserve"> a sense of ownership and responsibility in its workers across all divisions by encouraging their participation in the CRM improvement process. </w:t>
      </w:r>
      <w:r w:rsidR="00FF0E11">
        <w:rPr>
          <w:rFonts w:ascii="Times New Roman" w:hAnsi="Times New Roman" w:cs="Times New Roman"/>
          <w:color w:val="000000" w:themeColor="text1"/>
          <w:sz w:val="24"/>
          <w:szCs w:val="24"/>
        </w:rPr>
        <w:t>However, t</w:t>
      </w:r>
      <w:r w:rsidRPr="003174B1">
        <w:rPr>
          <w:rFonts w:ascii="Times New Roman" w:hAnsi="Times New Roman" w:cs="Times New Roman"/>
          <w:color w:val="000000" w:themeColor="text1"/>
          <w:sz w:val="24"/>
          <w:szCs w:val="24"/>
        </w:rPr>
        <w:t xml:space="preserve">he analysis that is carried out by these teams helps to uncover the core reasons that are behind concerns that have been raised by customers, which enables changes in processes that are </w:t>
      </w:r>
      <w:r w:rsidR="00FF0E11" w:rsidRPr="003174B1">
        <w:rPr>
          <w:rFonts w:ascii="Times New Roman" w:hAnsi="Times New Roman" w:cs="Times New Roman"/>
          <w:color w:val="000000" w:themeColor="text1"/>
          <w:sz w:val="24"/>
          <w:szCs w:val="24"/>
        </w:rPr>
        <w:t>targeted,</w:t>
      </w:r>
      <w:r w:rsidRPr="003174B1">
        <w:rPr>
          <w:rFonts w:ascii="Times New Roman" w:hAnsi="Times New Roman" w:cs="Times New Roman"/>
          <w:color w:val="000000" w:themeColor="text1"/>
          <w:sz w:val="24"/>
          <w:szCs w:val="24"/>
        </w:rPr>
        <w:t xml:space="preserve"> and </w:t>
      </w:r>
      <w:r w:rsidR="00FF0E11" w:rsidRPr="003174B1">
        <w:rPr>
          <w:rFonts w:ascii="Times New Roman" w:hAnsi="Times New Roman" w:cs="Times New Roman"/>
          <w:color w:val="000000" w:themeColor="text1"/>
          <w:sz w:val="24"/>
          <w:szCs w:val="24"/>
        </w:rPr>
        <w:t>data driven</w:t>
      </w:r>
      <w:r w:rsidR="003E6EF3">
        <w:rPr>
          <w:rFonts w:ascii="Times New Roman" w:hAnsi="Times New Roman" w:cs="Times New Roman"/>
          <w:color w:val="000000" w:themeColor="text1"/>
          <w:sz w:val="24"/>
          <w:szCs w:val="24"/>
        </w:rPr>
        <w:t xml:space="preserve"> (</w:t>
      </w:r>
      <w:r w:rsidR="003E6EF3" w:rsidRPr="003E6EF3">
        <w:rPr>
          <w:rFonts w:ascii="Times New Roman" w:hAnsi="Times New Roman" w:cs="Times New Roman"/>
          <w:i/>
          <w:iCs/>
          <w:color w:val="000000" w:themeColor="text1"/>
          <w:sz w:val="24"/>
          <w:szCs w:val="24"/>
        </w:rPr>
        <w:t>Ho and Cicmil, 2000</w:t>
      </w:r>
      <w:r w:rsidR="003E6EF3" w:rsidRPr="003E6EF3">
        <w:rPr>
          <w:rFonts w:ascii="Times New Roman" w:hAnsi="Times New Roman" w:cs="Times New Roman"/>
          <w:color w:val="000000" w:themeColor="text1"/>
          <w:sz w:val="24"/>
          <w:szCs w:val="24"/>
        </w:rPr>
        <w:t>)</w:t>
      </w:r>
      <w:r w:rsidRPr="003174B1">
        <w:rPr>
          <w:rFonts w:ascii="Times New Roman" w:hAnsi="Times New Roman" w:cs="Times New Roman"/>
          <w:color w:val="000000" w:themeColor="text1"/>
          <w:sz w:val="24"/>
          <w:szCs w:val="24"/>
        </w:rPr>
        <w:t>.</w:t>
      </w:r>
      <w:r w:rsidR="00FF0E11">
        <w:rPr>
          <w:rFonts w:ascii="Times New Roman" w:hAnsi="Times New Roman" w:cs="Times New Roman"/>
          <w:color w:val="000000" w:themeColor="text1"/>
          <w:sz w:val="24"/>
          <w:szCs w:val="24"/>
        </w:rPr>
        <w:t xml:space="preserve"> </w:t>
      </w:r>
      <w:r w:rsidRPr="003174B1">
        <w:rPr>
          <w:rFonts w:ascii="Times New Roman" w:hAnsi="Times New Roman" w:cs="Times New Roman"/>
          <w:color w:val="000000" w:themeColor="text1"/>
          <w:sz w:val="24"/>
          <w:szCs w:val="24"/>
        </w:rPr>
        <w:t xml:space="preserve">By addressing these underlying reasons, Emirates not only alleviates the immediate worries of its customers but also works towards the development of long-term solutions that will avoid the occurrence of similar problems in the future. </w:t>
      </w:r>
      <w:r w:rsidR="00FF0E11">
        <w:rPr>
          <w:rFonts w:ascii="Times New Roman" w:hAnsi="Times New Roman" w:cs="Times New Roman"/>
          <w:color w:val="000000" w:themeColor="text1"/>
          <w:sz w:val="24"/>
          <w:szCs w:val="24"/>
        </w:rPr>
        <w:t>Also, t</w:t>
      </w:r>
      <w:r w:rsidRPr="003174B1">
        <w:rPr>
          <w:rFonts w:ascii="Times New Roman" w:hAnsi="Times New Roman" w:cs="Times New Roman"/>
          <w:color w:val="000000" w:themeColor="text1"/>
          <w:sz w:val="24"/>
          <w:szCs w:val="24"/>
        </w:rPr>
        <w:t xml:space="preserve">his dedication to maintaining a state of continual development has brought observable gains for the airline. For instance, Emirates has drastically </w:t>
      </w:r>
      <w:r w:rsidRPr="003174B1">
        <w:rPr>
          <w:rFonts w:ascii="Times New Roman" w:hAnsi="Times New Roman" w:cs="Times New Roman"/>
          <w:color w:val="000000" w:themeColor="text1"/>
          <w:sz w:val="24"/>
          <w:szCs w:val="24"/>
        </w:rPr>
        <w:lastRenderedPageBreak/>
        <w:t>decreased the incidence of flight delays and cancellations by using TQM concepts. This has led to increased levels of customer satisfaction and loyalty.</w:t>
      </w:r>
    </w:p>
    <w:p w14:paraId="27DD2D0C" w14:textId="43D130EB" w:rsidR="003174B1" w:rsidRPr="003174B1" w:rsidRDefault="003174B1" w:rsidP="00141E8B">
      <w:pPr>
        <w:spacing w:line="360" w:lineRule="auto"/>
        <w:rPr>
          <w:rFonts w:ascii="Times New Roman" w:hAnsi="Times New Roman" w:cs="Times New Roman"/>
          <w:color w:val="000000" w:themeColor="text1"/>
          <w:sz w:val="24"/>
          <w:szCs w:val="24"/>
        </w:rPr>
      </w:pPr>
      <w:r w:rsidRPr="003174B1">
        <w:rPr>
          <w:rFonts w:ascii="Times New Roman" w:hAnsi="Times New Roman" w:cs="Times New Roman"/>
          <w:color w:val="000000" w:themeColor="text1"/>
          <w:sz w:val="24"/>
          <w:szCs w:val="24"/>
        </w:rPr>
        <w:t>The commitment of Emirates to Total Quality Management (TQM) has been acknowledged by multiple international awards for service quality as well as consistently high ranks in surveys measuring customer satisfaction. These honours are a demonstration of the airline's persistent dedication to providing its customers with experiences of the highest possible standard. Even though there is a lot of competition in the airline market, Emirates is still able to attract new customers and keep the ones they already have because of its customer-centric strategy, which has helped contribute to a strong brand reputation.</w:t>
      </w:r>
      <w:r w:rsidR="00141E8B">
        <w:rPr>
          <w:rFonts w:ascii="Times New Roman" w:hAnsi="Times New Roman" w:cs="Times New Roman"/>
          <w:color w:val="000000" w:themeColor="text1"/>
          <w:sz w:val="24"/>
          <w:szCs w:val="24"/>
        </w:rPr>
        <w:t xml:space="preserve"> </w:t>
      </w:r>
      <w:r w:rsidRPr="003174B1">
        <w:rPr>
          <w:rFonts w:ascii="Times New Roman" w:hAnsi="Times New Roman" w:cs="Times New Roman"/>
          <w:color w:val="000000" w:themeColor="text1"/>
          <w:sz w:val="24"/>
          <w:szCs w:val="24"/>
        </w:rPr>
        <w:t>At Emirates, Total Quality Management (TQM) encompasses not only the improvement of CRM but also the engagement and empowerment of staff members. The airline acknowledges that if personnel are happy and engaged, there is a greater likelihood that they will provide superior service to consumers. The concepts of TQM recognise employees for their important contributions to the organisation and promote employee participation in the decision-making processes. Emirates guarantees that its staff are driven to go the extra mile to produce unforgettable experiences for its passengers by building a culture of cooperation and empowerment.</w:t>
      </w:r>
    </w:p>
    <w:p w14:paraId="6B15EE7D" w14:textId="0CC5C558" w:rsidR="003174B1" w:rsidRPr="003174B1" w:rsidRDefault="00141E8B" w:rsidP="003174B1">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However</w:t>
      </w:r>
      <w:r w:rsidR="003174B1" w:rsidRPr="003174B1">
        <w:rPr>
          <w:rFonts w:ascii="Times New Roman" w:hAnsi="Times New Roman" w:cs="Times New Roman"/>
          <w:color w:val="000000" w:themeColor="text1"/>
          <w:sz w:val="24"/>
          <w:szCs w:val="24"/>
        </w:rPr>
        <w:t>, the implementation of Total Quality Management (TQM) by Emirates has been an essential factor in the company's efforts to improve its Customer Relationship Management (CRM) practises. The customer-centric strategy used by the airline, together with the proactive participation of staff members in the process of quality development, has resulted in extraordinary outcomes in terms of customer happiness, loyalty, and recognition within the industry. Emirates has established a standard for service excellence in the airline sector by adopting the principle of continuous development and placing customers at the centre of its operations. This will ensure a bright future for the airline and continue to thrill its passengers.</w:t>
      </w:r>
    </w:p>
    <w:p w14:paraId="730B8C43" w14:textId="65EE8CCD" w:rsidR="0014684A" w:rsidRDefault="003174B1" w:rsidP="003174B1">
      <w:pPr>
        <w:spacing w:line="360" w:lineRule="auto"/>
        <w:rPr>
          <w:rFonts w:ascii="Times New Roman" w:hAnsi="Times New Roman" w:cs="Times New Roman"/>
          <w:color w:val="000000" w:themeColor="text1"/>
          <w:sz w:val="24"/>
          <w:szCs w:val="24"/>
        </w:rPr>
      </w:pPr>
      <w:r w:rsidRPr="003174B1">
        <w:rPr>
          <w:rFonts w:ascii="Times New Roman" w:hAnsi="Times New Roman" w:cs="Times New Roman"/>
          <w:color w:val="000000" w:themeColor="text1"/>
          <w:sz w:val="24"/>
          <w:szCs w:val="24"/>
        </w:rPr>
        <w:t> </w:t>
      </w:r>
      <w:r w:rsidR="0014684A" w:rsidRPr="0014684A">
        <w:rPr>
          <w:rFonts w:ascii="Times New Roman" w:hAnsi="Times New Roman" w:cs="Times New Roman"/>
          <w:color w:val="000000" w:themeColor="text1"/>
          <w:sz w:val="24"/>
          <w:szCs w:val="24"/>
        </w:rPr>
        <w:t>For instance, Emirates follows a customer-centric strategy by carefully tracking client feedback and using that data as the foundation for further service enhancements. They have created a system where customers may assess their experience while they are in flight, which enables Emirates to discover areas in which they can enhance the quality of their services</w:t>
      </w:r>
      <w:r w:rsidR="0014684A">
        <w:rPr>
          <w:rFonts w:ascii="Times New Roman" w:hAnsi="Times New Roman" w:cs="Times New Roman"/>
          <w:color w:val="000000" w:themeColor="text1"/>
          <w:sz w:val="24"/>
          <w:szCs w:val="24"/>
        </w:rPr>
        <w:t xml:space="preserve"> (</w:t>
      </w:r>
      <w:r w:rsidR="0014684A" w:rsidRPr="0014684A">
        <w:rPr>
          <w:rFonts w:ascii="Times New Roman" w:hAnsi="Times New Roman" w:cs="Times New Roman"/>
          <w:i/>
          <w:iCs/>
          <w:color w:val="000000" w:themeColor="text1"/>
          <w:sz w:val="24"/>
          <w:szCs w:val="24"/>
        </w:rPr>
        <w:t>Parasuraman, et. al., 1988).</w:t>
      </w:r>
      <w:r w:rsidR="0014684A">
        <w:rPr>
          <w:rFonts w:ascii="Times New Roman" w:hAnsi="Times New Roman" w:cs="Times New Roman"/>
          <w:color w:val="000000" w:themeColor="text1"/>
          <w:sz w:val="24"/>
          <w:szCs w:val="24"/>
        </w:rPr>
        <w:t xml:space="preserve"> </w:t>
      </w:r>
      <w:r w:rsidR="0014684A" w:rsidRPr="0014684A">
        <w:rPr>
          <w:rFonts w:ascii="Times New Roman" w:hAnsi="Times New Roman" w:cs="Times New Roman"/>
          <w:color w:val="000000" w:themeColor="text1"/>
          <w:sz w:val="24"/>
          <w:szCs w:val="24"/>
        </w:rPr>
        <w:t xml:space="preserve"> Emirates is in a position to make data-driven choices to improve the entire customer experience by analysing these ratings and acting upon the feedback provided by customers.</w:t>
      </w:r>
    </w:p>
    <w:p w14:paraId="45CA770F" w14:textId="4D6C4084" w:rsidR="00141E8B" w:rsidRPr="00141E8B" w:rsidRDefault="0014684A" w:rsidP="00141E8B">
      <w:pPr>
        <w:spacing w:line="360" w:lineRule="auto"/>
        <w:rPr>
          <w:rFonts w:ascii="Times New Roman" w:hAnsi="Times New Roman" w:cs="Times New Roman"/>
          <w:color w:val="000000" w:themeColor="text1"/>
          <w:sz w:val="24"/>
          <w:szCs w:val="24"/>
        </w:rPr>
      </w:pPr>
      <w:r w:rsidRPr="0014684A">
        <w:rPr>
          <w:rFonts w:ascii="Times New Roman" w:hAnsi="Times New Roman" w:cs="Times New Roman"/>
          <w:i/>
          <w:iCs/>
          <w:color w:val="000000" w:themeColor="text1"/>
          <w:sz w:val="24"/>
          <w:szCs w:val="24"/>
        </w:rPr>
        <w:lastRenderedPageBreak/>
        <w:t>Six Sigma</w:t>
      </w:r>
      <w:r w:rsidRPr="0014684A">
        <w:rPr>
          <w:rFonts w:ascii="Times New Roman" w:hAnsi="Times New Roman" w:cs="Times New Roman"/>
          <w:color w:val="000000" w:themeColor="text1"/>
          <w:sz w:val="24"/>
          <w:szCs w:val="24"/>
        </w:rPr>
        <w:t xml:space="preserve"> is a data-driven technique that aims to improve process efficiency while simultaneously reducing the number of errors that are produced</w:t>
      </w:r>
      <w:r>
        <w:rPr>
          <w:rFonts w:ascii="Times New Roman" w:hAnsi="Times New Roman" w:cs="Times New Roman"/>
          <w:color w:val="000000" w:themeColor="text1"/>
          <w:sz w:val="24"/>
          <w:szCs w:val="24"/>
        </w:rPr>
        <w:t xml:space="preserve"> (</w:t>
      </w:r>
      <w:r w:rsidRPr="0014684A">
        <w:rPr>
          <w:rFonts w:ascii="Times New Roman" w:hAnsi="Times New Roman" w:cs="Times New Roman"/>
          <w:i/>
          <w:iCs/>
          <w:color w:val="000000" w:themeColor="text1"/>
          <w:sz w:val="24"/>
          <w:szCs w:val="24"/>
        </w:rPr>
        <w:t>Pande, et. al., 2000).</w:t>
      </w:r>
      <w:r>
        <w:rPr>
          <w:rFonts w:ascii="Times New Roman" w:hAnsi="Times New Roman" w:cs="Times New Roman"/>
          <w:color w:val="000000" w:themeColor="text1"/>
          <w:sz w:val="24"/>
          <w:szCs w:val="24"/>
        </w:rPr>
        <w:t xml:space="preserve"> </w:t>
      </w:r>
      <w:r w:rsidRPr="0014684A">
        <w:rPr>
          <w:rFonts w:ascii="Times New Roman" w:hAnsi="Times New Roman" w:cs="Times New Roman"/>
          <w:color w:val="000000" w:themeColor="text1"/>
          <w:sz w:val="24"/>
          <w:szCs w:val="24"/>
        </w:rPr>
        <w:t>Emirates use Six Sigma in order to identify and resolve the underlying problems that are affecting CRM, which ultimately results in an increase in both the quality of service provided and the level of customer happiness.</w:t>
      </w:r>
      <w:r>
        <w:rPr>
          <w:rFonts w:ascii="Times New Roman" w:hAnsi="Times New Roman" w:cs="Times New Roman"/>
          <w:color w:val="000000" w:themeColor="text1"/>
          <w:sz w:val="24"/>
          <w:szCs w:val="24"/>
        </w:rPr>
        <w:t xml:space="preserve"> </w:t>
      </w:r>
      <w:r w:rsidRPr="0014684A">
        <w:rPr>
          <w:rFonts w:ascii="Times New Roman" w:hAnsi="Times New Roman" w:cs="Times New Roman"/>
          <w:color w:val="000000" w:themeColor="text1"/>
          <w:sz w:val="24"/>
          <w:szCs w:val="24"/>
        </w:rPr>
        <w:t>For example, Emirates may analyse the check-in procedure for passengers using Six Sigma.</w:t>
      </w:r>
      <w:r>
        <w:rPr>
          <w:rFonts w:ascii="Times New Roman" w:hAnsi="Times New Roman" w:cs="Times New Roman"/>
          <w:color w:val="000000" w:themeColor="text1"/>
          <w:sz w:val="24"/>
          <w:szCs w:val="24"/>
        </w:rPr>
        <w:t xml:space="preserve"> Also,</w:t>
      </w:r>
      <w:r w:rsidRPr="0014684A">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t</w:t>
      </w:r>
      <w:r w:rsidRPr="0014684A">
        <w:rPr>
          <w:rFonts w:ascii="Times New Roman" w:hAnsi="Times New Roman" w:cs="Times New Roman"/>
          <w:color w:val="000000" w:themeColor="text1"/>
          <w:sz w:val="24"/>
          <w:szCs w:val="24"/>
        </w:rPr>
        <w:t>he airline may simplify the check-in procedure by identifying bottlenecks and inefficiencies in the system. This will result in shorter wait times and an improved experience for the consumer as a whole</w:t>
      </w:r>
      <w:r>
        <w:rPr>
          <w:rFonts w:ascii="Times New Roman" w:hAnsi="Times New Roman" w:cs="Times New Roman"/>
          <w:color w:val="000000" w:themeColor="text1"/>
          <w:sz w:val="24"/>
          <w:szCs w:val="24"/>
        </w:rPr>
        <w:t xml:space="preserve"> (</w:t>
      </w:r>
      <w:r w:rsidRPr="0014684A">
        <w:rPr>
          <w:rFonts w:ascii="Times New Roman" w:hAnsi="Times New Roman" w:cs="Times New Roman"/>
          <w:i/>
          <w:iCs/>
          <w:color w:val="000000" w:themeColor="text1"/>
          <w:sz w:val="24"/>
          <w:szCs w:val="24"/>
        </w:rPr>
        <w:t>Antony and Banuelas, 2002</w:t>
      </w:r>
      <w:r w:rsidR="00141E8B">
        <w:rPr>
          <w:rFonts w:ascii="Times New Roman" w:hAnsi="Times New Roman" w:cs="Times New Roman"/>
          <w:i/>
          <w:iCs/>
          <w:color w:val="000000" w:themeColor="text1"/>
          <w:sz w:val="24"/>
          <w:szCs w:val="24"/>
        </w:rPr>
        <w:t xml:space="preserve">). </w:t>
      </w:r>
      <w:r w:rsidR="00141E8B" w:rsidRPr="00141E8B">
        <w:rPr>
          <w:rFonts w:ascii="Times New Roman" w:hAnsi="Times New Roman" w:cs="Times New Roman"/>
          <w:color w:val="000000" w:themeColor="text1"/>
          <w:sz w:val="24"/>
          <w:szCs w:val="24"/>
        </w:rPr>
        <w:t>Emirates successfully adopted the DMAIC method, which stands for "Define, Measure, Analyse, Improve, and Control," to analyse its Customer Relationship Management (CRM) operations and implement data-driven solutions.</w:t>
      </w:r>
    </w:p>
    <w:p w14:paraId="034648FA" w14:textId="7071A3F7" w:rsidR="00141E8B" w:rsidRPr="00141E8B" w:rsidRDefault="00141E8B" w:rsidP="00141E8B">
      <w:pPr>
        <w:spacing w:line="360" w:lineRule="auto"/>
        <w:rPr>
          <w:rFonts w:ascii="Times New Roman" w:hAnsi="Times New Roman" w:cs="Times New Roman"/>
          <w:color w:val="000000" w:themeColor="text1"/>
          <w:sz w:val="24"/>
          <w:szCs w:val="24"/>
        </w:rPr>
      </w:pPr>
      <w:r w:rsidRPr="00141E8B">
        <w:rPr>
          <w:rFonts w:ascii="Times New Roman" w:hAnsi="Times New Roman" w:cs="Times New Roman"/>
          <w:color w:val="000000" w:themeColor="text1"/>
          <w:sz w:val="24"/>
          <w:szCs w:val="24"/>
        </w:rPr>
        <w:t>The "Define" phase involved identifying key performance indicators (KPIs) that were crucial to its CRM activities. The "Measure" phase involved gathering data on consumer comments and luggage handling methods, analysing historical data, and identifying bottlenecks in the luggage handling process</w:t>
      </w:r>
      <w:r>
        <w:rPr>
          <w:rFonts w:ascii="Times New Roman" w:hAnsi="Times New Roman" w:cs="Times New Roman"/>
          <w:color w:val="000000" w:themeColor="text1"/>
          <w:sz w:val="24"/>
          <w:szCs w:val="24"/>
        </w:rPr>
        <w:t xml:space="preserve"> (</w:t>
      </w:r>
      <w:r w:rsidRPr="00141E8B">
        <w:rPr>
          <w:rFonts w:ascii="Times New Roman" w:hAnsi="Times New Roman" w:cs="Times New Roman"/>
          <w:i/>
          <w:iCs/>
          <w:color w:val="000000" w:themeColor="text1"/>
          <w:sz w:val="24"/>
          <w:szCs w:val="24"/>
        </w:rPr>
        <w:t>Harry and Schroeder, 2000</w:t>
      </w:r>
      <w:r w:rsidRPr="00141E8B">
        <w:rPr>
          <w:rFonts w:ascii="Times New Roman" w:hAnsi="Times New Roman" w:cs="Times New Roman"/>
          <w:color w:val="000000" w:themeColor="text1"/>
          <w:sz w:val="24"/>
          <w:szCs w:val="24"/>
        </w:rPr>
        <w:t>). The "Improve" phase followed the "Analyse" phase, implementing specific process changes to reduce the risk of luggage mishandling.</w:t>
      </w:r>
    </w:p>
    <w:p w14:paraId="3A6A6015" w14:textId="77777777" w:rsidR="00141E8B" w:rsidRPr="00141E8B" w:rsidRDefault="00141E8B" w:rsidP="00141E8B">
      <w:pPr>
        <w:spacing w:line="360" w:lineRule="auto"/>
        <w:rPr>
          <w:rFonts w:ascii="Times New Roman" w:hAnsi="Times New Roman" w:cs="Times New Roman"/>
          <w:color w:val="000000" w:themeColor="text1"/>
          <w:sz w:val="24"/>
          <w:szCs w:val="24"/>
        </w:rPr>
      </w:pPr>
      <w:r w:rsidRPr="00141E8B">
        <w:rPr>
          <w:rFonts w:ascii="Times New Roman" w:hAnsi="Times New Roman" w:cs="Times New Roman"/>
          <w:color w:val="000000" w:themeColor="text1"/>
          <w:sz w:val="24"/>
          <w:szCs w:val="24"/>
        </w:rPr>
        <w:t>The "Control" phase aimed to maintain the gains from the "Improve" phase by monitoring the luggage handling process and employee training programmes. By carefully observing performance in relation to the key performance indicators, the airline made sure that the improvements persisted over time.</w:t>
      </w:r>
    </w:p>
    <w:p w14:paraId="34316A7A" w14:textId="2F35A048" w:rsidR="0014684A" w:rsidRPr="00141E8B" w:rsidRDefault="00141E8B" w:rsidP="00141E8B">
      <w:pPr>
        <w:spacing w:line="360" w:lineRule="auto"/>
        <w:rPr>
          <w:rFonts w:ascii="Times New Roman" w:hAnsi="Times New Roman" w:cs="Times New Roman"/>
          <w:i/>
          <w:iCs/>
          <w:color w:val="000000" w:themeColor="text1"/>
          <w:sz w:val="24"/>
          <w:szCs w:val="24"/>
        </w:rPr>
      </w:pPr>
      <w:r w:rsidRPr="00141E8B">
        <w:rPr>
          <w:rFonts w:ascii="Times New Roman" w:hAnsi="Times New Roman" w:cs="Times New Roman"/>
          <w:color w:val="000000" w:themeColor="text1"/>
          <w:sz w:val="24"/>
          <w:szCs w:val="24"/>
        </w:rPr>
        <w:t>The successful implementation of Six Sigma concepts and the DMAIC methodology led to significant improvements in the airline's luggage handling process. The number of instances of lost or damaged bags decreased significantly, leading to increased customer happiness and loyalty. This improved travel experience also led to positive word-of-mouth and a rise in the number of passengers returning to the airline.</w:t>
      </w:r>
      <w:r>
        <w:rPr>
          <w:rFonts w:ascii="Times New Roman" w:hAnsi="Times New Roman" w:cs="Times New Roman"/>
          <w:color w:val="000000" w:themeColor="text1"/>
          <w:sz w:val="24"/>
          <w:szCs w:val="24"/>
        </w:rPr>
        <w:t xml:space="preserve"> Also, </w:t>
      </w:r>
      <w:r w:rsidRPr="00141E8B">
        <w:rPr>
          <w:rFonts w:ascii="Times New Roman" w:hAnsi="Times New Roman" w:cs="Times New Roman"/>
          <w:color w:val="000000" w:themeColor="text1"/>
          <w:sz w:val="24"/>
          <w:szCs w:val="24"/>
        </w:rPr>
        <w:t>Emirates' image as a customer-focused airline with a focus on service quality was enhanced, and their trust in the airline's CRM practises rose. The airline has also applied the Six Sigma methodology to other customer relationship management operations, such as booking and reservation systems, customer service interactions, and in-flight service offerings.</w:t>
      </w:r>
      <w:r>
        <w:rPr>
          <w:rFonts w:ascii="Times New Roman" w:hAnsi="Times New Roman" w:cs="Times New Roman"/>
          <w:color w:val="000000" w:themeColor="text1"/>
          <w:sz w:val="24"/>
          <w:szCs w:val="24"/>
        </w:rPr>
        <w:t xml:space="preserve"> Moreover, </w:t>
      </w:r>
      <w:r w:rsidRPr="00141E8B">
        <w:rPr>
          <w:rFonts w:ascii="Times New Roman" w:hAnsi="Times New Roman" w:cs="Times New Roman"/>
          <w:color w:val="000000" w:themeColor="text1"/>
          <w:sz w:val="24"/>
          <w:szCs w:val="24"/>
        </w:rPr>
        <w:t xml:space="preserve">Emirates has found that Six Sigma has become a valuable tool for optimising its CRM practises and providing exceptional customer experiences. The DMAIC methodology has led to quantifiable improvements in key </w:t>
      </w:r>
      <w:r w:rsidRPr="00141E8B">
        <w:rPr>
          <w:rFonts w:ascii="Times New Roman" w:hAnsi="Times New Roman" w:cs="Times New Roman"/>
          <w:color w:val="000000" w:themeColor="text1"/>
          <w:sz w:val="24"/>
          <w:szCs w:val="24"/>
        </w:rPr>
        <w:lastRenderedPageBreak/>
        <w:t>CRM KPIs, establishing itself as a customer-centric industry leader. Emirates' dedication to providing high-quality service experiences has made it a market leader in the industry</w:t>
      </w:r>
      <w:r>
        <w:rPr>
          <w:rFonts w:ascii="Times New Roman" w:hAnsi="Times New Roman" w:cs="Times New Roman"/>
          <w:color w:val="000000" w:themeColor="text1"/>
          <w:sz w:val="24"/>
          <w:szCs w:val="24"/>
        </w:rPr>
        <w:t xml:space="preserve"> (</w:t>
      </w:r>
      <w:r w:rsidRPr="00141E8B">
        <w:rPr>
          <w:rFonts w:ascii="Times New Roman" w:hAnsi="Times New Roman" w:cs="Times New Roman"/>
          <w:i/>
          <w:iCs/>
          <w:color w:val="000000" w:themeColor="text1"/>
          <w:sz w:val="24"/>
          <w:szCs w:val="24"/>
        </w:rPr>
        <w:t>Antony, and  Banuela, 2002)</w:t>
      </w:r>
      <w:r>
        <w:rPr>
          <w:rFonts w:ascii="Times New Roman" w:hAnsi="Times New Roman" w:cs="Times New Roman"/>
          <w:i/>
          <w:iCs/>
          <w:color w:val="000000" w:themeColor="text1"/>
          <w:sz w:val="24"/>
          <w:szCs w:val="24"/>
        </w:rPr>
        <w:t>.</w:t>
      </w:r>
    </w:p>
    <w:p w14:paraId="0D073F0F" w14:textId="7142FBBC" w:rsidR="0014684A" w:rsidRPr="0014684A" w:rsidRDefault="0014684A" w:rsidP="0014684A">
      <w:pPr>
        <w:spacing w:line="360" w:lineRule="auto"/>
        <w:rPr>
          <w:rFonts w:ascii="Times New Roman" w:hAnsi="Times New Roman" w:cs="Times New Roman"/>
          <w:color w:val="000000" w:themeColor="text1"/>
          <w:sz w:val="24"/>
          <w:szCs w:val="24"/>
        </w:rPr>
      </w:pPr>
      <w:r w:rsidRPr="0014684A">
        <w:rPr>
          <w:rFonts w:ascii="Times New Roman" w:hAnsi="Times New Roman" w:cs="Times New Roman"/>
          <w:i/>
          <w:iCs/>
          <w:color w:val="000000" w:themeColor="text1"/>
          <w:sz w:val="24"/>
          <w:szCs w:val="24"/>
        </w:rPr>
        <w:t>The Net Promoter Score (NPS)</w:t>
      </w:r>
      <w:r w:rsidRPr="0014684A">
        <w:rPr>
          <w:rFonts w:ascii="Times New Roman" w:hAnsi="Times New Roman" w:cs="Times New Roman"/>
          <w:color w:val="000000" w:themeColor="text1"/>
          <w:sz w:val="24"/>
          <w:szCs w:val="24"/>
        </w:rPr>
        <w:t xml:space="preserve"> is a statistic for measuring customer loyalty that determines whether or not consumers are inclined to promote a company's goods or services to other people</w:t>
      </w:r>
      <w:r w:rsidR="00045B82">
        <w:rPr>
          <w:rFonts w:ascii="Times New Roman" w:hAnsi="Times New Roman" w:cs="Times New Roman"/>
          <w:color w:val="000000" w:themeColor="text1"/>
          <w:sz w:val="24"/>
          <w:szCs w:val="24"/>
        </w:rPr>
        <w:t xml:space="preserve"> (</w:t>
      </w:r>
      <w:r w:rsidR="00045B82" w:rsidRPr="00045B82">
        <w:rPr>
          <w:rFonts w:ascii="Times New Roman" w:hAnsi="Times New Roman" w:cs="Times New Roman"/>
          <w:i/>
          <w:iCs/>
          <w:color w:val="000000" w:themeColor="text1"/>
          <w:sz w:val="24"/>
          <w:szCs w:val="24"/>
        </w:rPr>
        <w:t>Reichheld, 2003).</w:t>
      </w:r>
      <w:r w:rsidR="00045B82">
        <w:rPr>
          <w:rFonts w:ascii="Times New Roman" w:hAnsi="Times New Roman" w:cs="Times New Roman"/>
          <w:color w:val="000000" w:themeColor="text1"/>
          <w:sz w:val="24"/>
          <w:szCs w:val="24"/>
        </w:rPr>
        <w:t xml:space="preserve"> </w:t>
      </w:r>
      <w:r w:rsidRPr="0014684A">
        <w:rPr>
          <w:rFonts w:ascii="Times New Roman" w:hAnsi="Times New Roman" w:cs="Times New Roman"/>
          <w:color w:val="000000" w:themeColor="text1"/>
          <w:sz w:val="24"/>
          <w:szCs w:val="24"/>
        </w:rPr>
        <w:t>Emirates employs NPS to assess the level of customer happiness and loyalty, which provides significant data for the company's CRM improvement plans</w:t>
      </w:r>
      <w:r>
        <w:rPr>
          <w:rFonts w:ascii="Times New Roman" w:hAnsi="Times New Roman" w:cs="Times New Roman"/>
          <w:color w:val="000000" w:themeColor="text1"/>
          <w:sz w:val="24"/>
          <w:szCs w:val="24"/>
        </w:rPr>
        <w:t>. Ad example</w:t>
      </w:r>
      <w:r w:rsidRPr="0014684A">
        <w:rPr>
          <w:rFonts w:ascii="Times New Roman" w:hAnsi="Times New Roman" w:cs="Times New Roman"/>
          <w:color w:val="000000" w:themeColor="text1"/>
          <w:sz w:val="24"/>
          <w:szCs w:val="24"/>
        </w:rPr>
        <w:t>, Emirates may ask consumers after their flights whether they would be willing to promote the airline to others by inserting an NPS question in the post-flight surveys they send out to passengers. Through analysis of the replies, Emirates is able to determine which customers are promoters (loyal customers) and which are detractors (dissatisfied customers), and then build focused strategies to keep promoters and turn detractors into promoters.</w:t>
      </w:r>
      <w:r w:rsidR="00045B82" w:rsidRPr="00045B82">
        <w:t xml:space="preserve"> </w:t>
      </w:r>
      <w:r w:rsidR="00045B82">
        <w:t>(</w:t>
      </w:r>
      <w:r w:rsidR="00045B82" w:rsidRPr="00045B82">
        <w:rPr>
          <w:rFonts w:ascii="Times New Roman" w:hAnsi="Times New Roman" w:cs="Times New Roman"/>
          <w:i/>
          <w:iCs/>
          <w:color w:val="000000" w:themeColor="text1"/>
          <w:sz w:val="24"/>
          <w:szCs w:val="24"/>
        </w:rPr>
        <w:t>Keiningham, et. al., 2007).</w:t>
      </w:r>
      <w:r w:rsidR="00045B82">
        <w:rPr>
          <w:rFonts w:ascii="Times New Roman" w:hAnsi="Times New Roman" w:cs="Times New Roman"/>
          <w:color w:val="000000" w:themeColor="text1"/>
          <w:sz w:val="24"/>
          <w:szCs w:val="24"/>
        </w:rPr>
        <w:t xml:space="preserve"> </w:t>
      </w:r>
    </w:p>
    <w:p w14:paraId="5AB51F46" w14:textId="77777777" w:rsidR="00045B82" w:rsidRDefault="00045B82" w:rsidP="00045B82">
      <w:pPr>
        <w:spacing w:line="360" w:lineRule="auto"/>
        <w:rPr>
          <w:rFonts w:ascii="Times New Roman" w:hAnsi="Times New Roman" w:cs="Times New Roman"/>
          <w:color w:val="000000" w:themeColor="text1"/>
          <w:sz w:val="24"/>
          <w:szCs w:val="24"/>
        </w:rPr>
      </w:pPr>
      <w:r w:rsidRPr="00045B82">
        <w:rPr>
          <w:rFonts w:ascii="Times New Roman" w:hAnsi="Times New Roman" w:cs="Times New Roman"/>
          <w:color w:val="000000" w:themeColor="text1"/>
          <w:sz w:val="24"/>
          <w:szCs w:val="24"/>
        </w:rPr>
        <w:t>The use of Total Quality Management, Six Sigma, and the Net Promoter Score at Emirates is illustrative of the company's dedication to advancing CRM and increasing the quality of the whole customer experience. By implementing these quality models and theories, Emirates proves its commitment to ensuring the complete pleasure of its passengers and strengthens its position as a market leader in the airline sector.</w:t>
      </w:r>
    </w:p>
    <w:p w14:paraId="4A2317F7" w14:textId="6D10D456" w:rsidR="00045B82" w:rsidRPr="00141E8B" w:rsidRDefault="00141E8B" w:rsidP="00045B82">
      <w:pPr>
        <w:spacing w:line="360" w:lineRule="auto"/>
        <w:rPr>
          <w:rFonts w:ascii="Times New Roman" w:hAnsi="Times New Roman" w:cs="Times New Roman"/>
          <w:b/>
          <w:bCs/>
          <w:i/>
          <w:iCs/>
          <w:color w:val="000000" w:themeColor="text1"/>
          <w:sz w:val="24"/>
          <w:szCs w:val="24"/>
        </w:rPr>
      </w:pPr>
      <w:r w:rsidRPr="00141E8B">
        <w:rPr>
          <w:rFonts w:ascii="Times New Roman" w:hAnsi="Times New Roman" w:cs="Times New Roman"/>
          <w:b/>
          <w:bCs/>
          <w:i/>
          <w:iCs/>
          <w:color w:val="000000" w:themeColor="text1"/>
          <w:sz w:val="24"/>
          <w:szCs w:val="24"/>
        </w:rPr>
        <w:t xml:space="preserve">Conclusion </w:t>
      </w:r>
    </w:p>
    <w:p w14:paraId="0290992B" w14:textId="598D41F0" w:rsidR="00141E8B" w:rsidRDefault="00141E8B" w:rsidP="00141E8B">
      <w:pPr>
        <w:spacing w:line="360" w:lineRule="auto"/>
        <w:rPr>
          <w:rFonts w:ascii="Times New Roman" w:hAnsi="Times New Roman" w:cs="Times New Roman"/>
          <w:color w:val="000000" w:themeColor="text1"/>
          <w:sz w:val="24"/>
          <w:szCs w:val="24"/>
        </w:rPr>
      </w:pPr>
      <w:r w:rsidRPr="00141E8B">
        <w:rPr>
          <w:rFonts w:ascii="Times New Roman" w:hAnsi="Times New Roman" w:cs="Times New Roman"/>
          <w:color w:val="000000" w:themeColor="text1"/>
          <w:sz w:val="24"/>
          <w:szCs w:val="24"/>
        </w:rPr>
        <w:t>Emirates' ethical and environmentally responsible practices have significantly improved the quality of its Customer Relationship Management (CRM) systems. By integrating ethical and ecological ideals, the airline has gained customer confidence and established meaningful connections with its customers. This has led to increased customer loyalty and a positive image of the brand</w:t>
      </w:r>
      <w:r>
        <w:rPr>
          <w:rFonts w:ascii="Times New Roman" w:hAnsi="Times New Roman" w:cs="Times New Roman"/>
          <w:color w:val="000000" w:themeColor="text1"/>
          <w:sz w:val="24"/>
          <w:szCs w:val="24"/>
        </w:rPr>
        <w:t>.  Also, e</w:t>
      </w:r>
      <w:r w:rsidRPr="00141E8B">
        <w:rPr>
          <w:rFonts w:ascii="Times New Roman" w:hAnsi="Times New Roman" w:cs="Times New Roman"/>
          <w:color w:val="000000" w:themeColor="text1"/>
          <w:sz w:val="24"/>
          <w:szCs w:val="24"/>
        </w:rPr>
        <w:t>thical practices, such as preserving client privacy, promoting diversity and inclusion, and adopting anti-corruption measures, have helped Emirates maintain a peaceful working environment and better understand its international customer base. Additionally, Emirates' sustainability practices, such as fuel economy, waste reduction, and community development, have contributed to the airline's image as an ecologically responsible business. By addressing environmental concerns and reducing carbon emissions, Emirates has received positive feedback, resulting in increased customer loyalty and advocacy.</w:t>
      </w:r>
      <w:r>
        <w:rPr>
          <w:rFonts w:ascii="Times New Roman" w:hAnsi="Times New Roman" w:cs="Times New Roman"/>
          <w:color w:val="000000" w:themeColor="text1"/>
          <w:sz w:val="24"/>
          <w:szCs w:val="24"/>
        </w:rPr>
        <w:t xml:space="preserve"> </w:t>
      </w:r>
      <w:r w:rsidRPr="00141E8B">
        <w:rPr>
          <w:rFonts w:ascii="Times New Roman" w:hAnsi="Times New Roman" w:cs="Times New Roman"/>
          <w:color w:val="000000" w:themeColor="text1"/>
          <w:sz w:val="24"/>
          <w:szCs w:val="24"/>
        </w:rPr>
        <w:t xml:space="preserve">The development of a positive feedback loop serves as a connecting mechanism between ethical and sustainable </w:t>
      </w:r>
      <w:r w:rsidRPr="00141E8B">
        <w:rPr>
          <w:rFonts w:ascii="Times New Roman" w:hAnsi="Times New Roman" w:cs="Times New Roman"/>
          <w:color w:val="000000" w:themeColor="text1"/>
          <w:sz w:val="24"/>
          <w:szCs w:val="24"/>
        </w:rPr>
        <w:lastRenderedPageBreak/>
        <w:t>policies and their impact on customer relationship management systems. Trust is built through ethical business practices, which in turn results in increased consumer pleasure and loyalty. This feedback will serve as a vital resource for Emirates as it continues to enhance its services, meet customer expectations, and strengthen its CRM.</w:t>
      </w:r>
    </w:p>
    <w:p w14:paraId="544A21FB" w14:textId="6F34ED29" w:rsidR="00141E8B" w:rsidRPr="0000468B" w:rsidRDefault="00141E8B" w:rsidP="00141E8B">
      <w:pPr>
        <w:spacing w:line="360" w:lineRule="auto"/>
        <w:rPr>
          <w:rFonts w:ascii="Times New Roman" w:hAnsi="Times New Roman" w:cs="Times New Roman"/>
          <w:b/>
          <w:bCs/>
          <w:i/>
          <w:iCs/>
          <w:color w:val="000000" w:themeColor="text1"/>
          <w:sz w:val="24"/>
          <w:szCs w:val="24"/>
        </w:rPr>
      </w:pPr>
      <w:r w:rsidRPr="0000468B">
        <w:rPr>
          <w:rFonts w:ascii="Times New Roman" w:hAnsi="Times New Roman" w:cs="Times New Roman"/>
          <w:b/>
          <w:bCs/>
          <w:i/>
          <w:iCs/>
          <w:color w:val="000000" w:themeColor="text1"/>
          <w:sz w:val="24"/>
          <w:szCs w:val="24"/>
        </w:rPr>
        <w:t>Recommendations</w:t>
      </w:r>
    </w:p>
    <w:p w14:paraId="33B2E409" w14:textId="0D846530" w:rsidR="0000468B" w:rsidRPr="0000468B" w:rsidRDefault="0000468B" w:rsidP="0000468B">
      <w:pPr>
        <w:spacing w:line="360" w:lineRule="auto"/>
        <w:rPr>
          <w:rFonts w:ascii="Times New Roman" w:hAnsi="Times New Roman" w:cs="Times New Roman"/>
          <w:color w:val="000000" w:themeColor="text1"/>
          <w:sz w:val="24"/>
          <w:szCs w:val="24"/>
        </w:rPr>
      </w:pPr>
      <w:r w:rsidRPr="0000468B">
        <w:rPr>
          <w:rFonts w:ascii="Times New Roman" w:hAnsi="Times New Roman" w:cs="Times New Roman"/>
          <w:color w:val="000000" w:themeColor="text1"/>
          <w:sz w:val="24"/>
          <w:szCs w:val="24"/>
        </w:rPr>
        <w:t xml:space="preserve">Emirates should continue to invest in thorough training programmes to ensure that all workers, from top management to frontline personnel, understand and respect the company's ethical values. This would allow Emirates to strengthen its ethical training. </w:t>
      </w:r>
      <w:r>
        <w:rPr>
          <w:rFonts w:ascii="Times New Roman" w:hAnsi="Times New Roman" w:cs="Times New Roman"/>
          <w:color w:val="000000" w:themeColor="text1"/>
          <w:sz w:val="24"/>
          <w:szCs w:val="24"/>
        </w:rPr>
        <w:t>Therefore, t</w:t>
      </w:r>
      <w:r w:rsidRPr="0000468B">
        <w:rPr>
          <w:rFonts w:ascii="Times New Roman" w:hAnsi="Times New Roman" w:cs="Times New Roman"/>
          <w:color w:val="000000" w:themeColor="text1"/>
          <w:sz w:val="24"/>
          <w:szCs w:val="24"/>
        </w:rPr>
        <w:t>his training needs to place a strong emphasis on the necessity of ethical behaviour in the process of establishing long-lasting connections with customers.</w:t>
      </w:r>
    </w:p>
    <w:p w14:paraId="40AC505F" w14:textId="77777777" w:rsidR="0000468B" w:rsidRDefault="0000468B" w:rsidP="0000468B">
      <w:pPr>
        <w:pStyle w:val="ListParagraph"/>
        <w:numPr>
          <w:ilvl w:val="0"/>
          <w:numId w:val="2"/>
        </w:numPr>
        <w:spacing w:line="360" w:lineRule="auto"/>
        <w:rPr>
          <w:rFonts w:ascii="Times New Roman" w:hAnsi="Times New Roman" w:cs="Times New Roman"/>
          <w:color w:val="000000" w:themeColor="text1"/>
          <w:sz w:val="24"/>
          <w:szCs w:val="24"/>
        </w:rPr>
      </w:pPr>
      <w:r w:rsidRPr="0000468B">
        <w:rPr>
          <w:rFonts w:ascii="Times New Roman" w:hAnsi="Times New Roman" w:cs="Times New Roman"/>
          <w:color w:val="000000" w:themeColor="text1"/>
          <w:sz w:val="24"/>
          <w:szCs w:val="24"/>
        </w:rPr>
        <w:t>Increasing the Scope of Their Sustainability activities The airline has to increase the scope of their sustainability activities and convey them to their consumers in a more effective manner. Emirates may establish closer links with its customer base and attract travellers who are environmentally sensitive if it emphasises its commitment to environmental responsibility and community development.</w:t>
      </w:r>
    </w:p>
    <w:p w14:paraId="2216702B" w14:textId="77777777" w:rsidR="0000468B" w:rsidRDefault="0000468B" w:rsidP="0000468B">
      <w:pPr>
        <w:pStyle w:val="ListParagraph"/>
        <w:numPr>
          <w:ilvl w:val="0"/>
          <w:numId w:val="2"/>
        </w:numPr>
        <w:spacing w:line="360" w:lineRule="auto"/>
        <w:rPr>
          <w:rFonts w:ascii="Times New Roman" w:hAnsi="Times New Roman" w:cs="Times New Roman"/>
          <w:color w:val="000000" w:themeColor="text1"/>
          <w:sz w:val="24"/>
          <w:szCs w:val="24"/>
        </w:rPr>
      </w:pPr>
      <w:r w:rsidRPr="0000468B">
        <w:rPr>
          <w:rFonts w:ascii="Times New Roman" w:hAnsi="Times New Roman" w:cs="Times New Roman"/>
          <w:color w:val="000000" w:themeColor="text1"/>
          <w:sz w:val="24"/>
          <w:szCs w:val="24"/>
        </w:rPr>
        <w:t>Enhancing Customer Engagement: Emirates should make use of customer relationship management (CRM) data to personalise their interactions with customers and more effectively anticipate their demands. Emirates is able to create unforgettable experiences for its customers by adapting their modes of communication and the services they provide to suit the interests of each unique consumer.</w:t>
      </w:r>
    </w:p>
    <w:p w14:paraId="2907C6DB" w14:textId="77777777" w:rsidR="0000468B" w:rsidRDefault="0000468B" w:rsidP="0000468B">
      <w:pPr>
        <w:pStyle w:val="ListParagraph"/>
        <w:numPr>
          <w:ilvl w:val="0"/>
          <w:numId w:val="2"/>
        </w:numPr>
        <w:spacing w:line="360" w:lineRule="auto"/>
        <w:rPr>
          <w:rFonts w:ascii="Times New Roman" w:hAnsi="Times New Roman" w:cs="Times New Roman"/>
          <w:color w:val="000000" w:themeColor="text1"/>
          <w:sz w:val="24"/>
          <w:szCs w:val="24"/>
        </w:rPr>
      </w:pPr>
      <w:r w:rsidRPr="0000468B">
        <w:rPr>
          <w:rFonts w:ascii="Times New Roman" w:hAnsi="Times New Roman" w:cs="Times New Roman"/>
          <w:color w:val="000000" w:themeColor="text1"/>
          <w:sz w:val="24"/>
          <w:szCs w:val="24"/>
        </w:rPr>
        <w:t>Continuous Improvement via Quality Models Emirates should continue using quality models such as Total Quality Management (TQM), Six Sigma, and Customer Journey Mapping in order to further elevate its customer relationship management (CRM) practises. These approaches may be of assistance to the airline in finding areas for development, maximising the efficiency of procedures, and improving the overall experience for customers.</w:t>
      </w:r>
    </w:p>
    <w:p w14:paraId="26A9E30D" w14:textId="77777777" w:rsidR="0000468B" w:rsidRDefault="0000468B" w:rsidP="0000468B">
      <w:pPr>
        <w:pStyle w:val="ListParagraph"/>
        <w:numPr>
          <w:ilvl w:val="0"/>
          <w:numId w:val="2"/>
        </w:numPr>
        <w:spacing w:line="360" w:lineRule="auto"/>
        <w:rPr>
          <w:rFonts w:ascii="Times New Roman" w:hAnsi="Times New Roman" w:cs="Times New Roman"/>
          <w:color w:val="000000" w:themeColor="text1"/>
          <w:sz w:val="24"/>
          <w:szCs w:val="24"/>
        </w:rPr>
      </w:pPr>
      <w:r w:rsidRPr="0000468B">
        <w:rPr>
          <w:rFonts w:ascii="Times New Roman" w:hAnsi="Times New Roman" w:cs="Times New Roman"/>
          <w:color w:val="000000" w:themeColor="text1"/>
          <w:sz w:val="24"/>
          <w:szCs w:val="24"/>
        </w:rPr>
        <w:t>Maintaining a Customer-Centred Approach by Actively Listening to input from Customers Emirates should maintain a customer-centred approach by actively listening to input from customers and swiftly acting upon it. It is possible to increase a customer's level of trust and loyalty by putting into practise a strong feedback loop that recognises their issues and provides them with effective solutions.</w:t>
      </w:r>
    </w:p>
    <w:p w14:paraId="7126B968" w14:textId="3926F5A1" w:rsidR="0000468B" w:rsidRPr="0000468B" w:rsidRDefault="0000468B" w:rsidP="0000468B">
      <w:pPr>
        <w:pStyle w:val="ListParagraph"/>
        <w:numPr>
          <w:ilvl w:val="0"/>
          <w:numId w:val="2"/>
        </w:numPr>
        <w:spacing w:line="360" w:lineRule="auto"/>
        <w:rPr>
          <w:rFonts w:ascii="Times New Roman" w:hAnsi="Times New Roman" w:cs="Times New Roman"/>
          <w:color w:val="000000" w:themeColor="text1"/>
          <w:sz w:val="24"/>
          <w:szCs w:val="24"/>
        </w:rPr>
      </w:pPr>
      <w:r w:rsidRPr="0000468B">
        <w:rPr>
          <w:rFonts w:ascii="Times New Roman" w:hAnsi="Times New Roman" w:cs="Times New Roman"/>
          <w:color w:val="000000" w:themeColor="text1"/>
          <w:sz w:val="24"/>
          <w:szCs w:val="24"/>
        </w:rPr>
        <w:lastRenderedPageBreak/>
        <w:t>Emirates can continue to enhance the quality of its CRM systems and solidify its position as a leading global airline that prioritises customer satisfaction, trust, and environmental responsibility if it puts these recommendations into action and maintains a strong focus on ethical and sustainable practises.</w:t>
      </w:r>
    </w:p>
    <w:p w14:paraId="75A3B33B" w14:textId="77777777" w:rsidR="0000468B" w:rsidRPr="0000468B" w:rsidRDefault="0000468B" w:rsidP="0000468B">
      <w:pPr>
        <w:spacing w:line="360" w:lineRule="auto"/>
        <w:rPr>
          <w:rFonts w:ascii="Times New Roman" w:hAnsi="Times New Roman" w:cs="Times New Roman"/>
          <w:color w:val="000000" w:themeColor="text1"/>
          <w:sz w:val="24"/>
          <w:szCs w:val="24"/>
        </w:rPr>
      </w:pPr>
      <w:r w:rsidRPr="0000468B">
        <w:rPr>
          <w:rFonts w:ascii="Times New Roman" w:hAnsi="Times New Roman" w:cs="Times New Roman"/>
          <w:color w:val="000000" w:themeColor="text1"/>
          <w:sz w:val="24"/>
          <w:szCs w:val="24"/>
        </w:rPr>
        <w:t> </w:t>
      </w:r>
    </w:p>
    <w:p w14:paraId="7F9CC73C" w14:textId="241FCE27" w:rsidR="00141E8B" w:rsidRPr="00045B82" w:rsidRDefault="0000468B" w:rsidP="0000468B">
      <w:pPr>
        <w:spacing w:line="360" w:lineRule="auto"/>
        <w:rPr>
          <w:rFonts w:ascii="Times New Roman" w:hAnsi="Times New Roman" w:cs="Times New Roman"/>
          <w:color w:val="000000" w:themeColor="text1"/>
          <w:sz w:val="24"/>
          <w:szCs w:val="24"/>
        </w:rPr>
      </w:pPr>
      <w:r w:rsidRPr="0000468B">
        <w:rPr>
          <w:rFonts w:ascii="Times New Roman" w:hAnsi="Times New Roman" w:cs="Times New Roman"/>
          <w:color w:val="000000" w:themeColor="text1"/>
          <w:sz w:val="24"/>
          <w:szCs w:val="24"/>
        </w:rPr>
        <w:t> </w:t>
      </w:r>
    </w:p>
    <w:p w14:paraId="338B0952" w14:textId="717DAE92" w:rsidR="00913D43" w:rsidRDefault="00045B82" w:rsidP="00045B82">
      <w:pPr>
        <w:spacing w:line="360" w:lineRule="auto"/>
        <w:rPr>
          <w:rFonts w:ascii="Times New Roman" w:hAnsi="Times New Roman" w:cs="Times New Roman"/>
          <w:color w:val="000000" w:themeColor="text1"/>
          <w:sz w:val="24"/>
          <w:szCs w:val="24"/>
        </w:rPr>
      </w:pPr>
      <w:r w:rsidRPr="00045B82">
        <w:rPr>
          <w:rFonts w:ascii="Times New Roman" w:hAnsi="Times New Roman" w:cs="Times New Roman"/>
          <w:color w:val="000000" w:themeColor="text1"/>
          <w:sz w:val="24"/>
          <w:szCs w:val="24"/>
        </w:rPr>
        <w:t> </w:t>
      </w:r>
    </w:p>
    <w:p w14:paraId="3B23500C" w14:textId="77777777" w:rsidR="0000468B" w:rsidRDefault="0000468B" w:rsidP="00045B82">
      <w:pPr>
        <w:spacing w:line="360" w:lineRule="auto"/>
        <w:rPr>
          <w:rFonts w:ascii="Times New Roman" w:hAnsi="Times New Roman" w:cs="Times New Roman"/>
          <w:color w:val="000000" w:themeColor="text1"/>
          <w:sz w:val="24"/>
          <w:szCs w:val="24"/>
        </w:rPr>
      </w:pPr>
    </w:p>
    <w:p w14:paraId="4A4531AF" w14:textId="77777777" w:rsidR="0000468B" w:rsidRDefault="0000468B" w:rsidP="00045B82">
      <w:pPr>
        <w:spacing w:line="360" w:lineRule="auto"/>
        <w:rPr>
          <w:rFonts w:ascii="Times New Roman" w:hAnsi="Times New Roman" w:cs="Times New Roman"/>
          <w:color w:val="000000" w:themeColor="text1"/>
          <w:sz w:val="24"/>
          <w:szCs w:val="24"/>
        </w:rPr>
      </w:pPr>
    </w:p>
    <w:p w14:paraId="3C64345E" w14:textId="77777777" w:rsidR="0000468B" w:rsidRDefault="0000468B" w:rsidP="00045B82">
      <w:pPr>
        <w:spacing w:line="360" w:lineRule="auto"/>
        <w:rPr>
          <w:rFonts w:ascii="Times New Roman" w:hAnsi="Times New Roman" w:cs="Times New Roman"/>
          <w:color w:val="000000" w:themeColor="text1"/>
          <w:sz w:val="24"/>
          <w:szCs w:val="24"/>
        </w:rPr>
      </w:pPr>
    </w:p>
    <w:p w14:paraId="22027F8E" w14:textId="77777777" w:rsidR="0000468B" w:rsidRDefault="0000468B" w:rsidP="00045B82">
      <w:pPr>
        <w:spacing w:line="360" w:lineRule="auto"/>
        <w:rPr>
          <w:rFonts w:ascii="Times New Roman" w:hAnsi="Times New Roman" w:cs="Times New Roman"/>
          <w:color w:val="000000" w:themeColor="text1"/>
          <w:sz w:val="24"/>
          <w:szCs w:val="24"/>
        </w:rPr>
      </w:pPr>
    </w:p>
    <w:p w14:paraId="4EB299DD" w14:textId="77777777" w:rsidR="0000468B" w:rsidRDefault="0000468B" w:rsidP="00045B82">
      <w:pPr>
        <w:spacing w:line="360" w:lineRule="auto"/>
        <w:rPr>
          <w:rFonts w:ascii="Times New Roman" w:hAnsi="Times New Roman" w:cs="Times New Roman"/>
          <w:color w:val="000000" w:themeColor="text1"/>
          <w:sz w:val="24"/>
          <w:szCs w:val="24"/>
        </w:rPr>
      </w:pPr>
    </w:p>
    <w:p w14:paraId="19A71798" w14:textId="77777777" w:rsidR="0000468B" w:rsidRDefault="0000468B" w:rsidP="00045B82">
      <w:pPr>
        <w:spacing w:line="360" w:lineRule="auto"/>
        <w:rPr>
          <w:rFonts w:ascii="Times New Roman" w:hAnsi="Times New Roman" w:cs="Times New Roman"/>
          <w:color w:val="000000" w:themeColor="text1"/>
          <w:sz w:val="24"/>
          <w:szCs w:val="24"/>
        </w:rPr>
      </w:pPr>
    </w:p>
    <w:p w14:paraId="64AEDB32" w14:textId="77777777" w:rsidR="0000468B" w:rsidRDefault="0000468B" w:rsidP="00045B82">
      <w:pPr>
        <w:spacing w:line="360" w:lineRule="auto"/>
        <w:rPr>
          <w:rFonts w:ascii="Times New Roman" w:hAnsi="Times New Roman" w:cs="Times New Roman"/>
          <w:color w:val="000000" w:themeColor="text1"/>
          <w:sz w:val="24"/>
          <w:szCs w:val="24"/>
        </w:rPr>
      </w:pPr>
    </w:p>
    <w:p w14:paraId="6029408C" w14:textId="77777777" w:rsidR="0000468B" w:rsidRDefault="0000468B" w:rsidP="00045B82">
      <w:pPr>
        <w:spacing w:line="360" w:lineRule="auto"/>
        <w:rPr>
          <w:rFonts w:ascii="Times New Roman" w:hAnsi="Times New Roman" w:cs="Times New Roman"/>
          <w:color w:val="000000" w:themeColor="text1"/>
          <w:sz w:val="24"/>
          <w:szCs w:val="24"/>
        </w:rPr>
      </w:pPr>
    </w:p>
    <w:p w14:paraId="03B7D51F" w14:textId="77777777" w:rsidR="00913D43" w:rsidRDefault="00913D43" w:rsidP="003C0440">
      <w:pPr>
        <w:spacing w:line="360" w:lineRule="auto"/>
        <w:rPr>
          <w:rFonts w:ascii="Times New Roman" w:hAnsi="Times New Roman" w:cs="Times New Roman"/>
          <w:color w:val="000000" w:themeColor="text1"/>
          <w:sz w:val="24"/>
          <w:szCs w:val="24"/>
        </w:rPr>
      </w:pPr>
    </w:p>
    <w:p w14:paraId="074C684D" w14:textId="42FF1D7C" w:rsidR="00913D43" w:rsidRDefault="00913D43" w:rsidP="003C0440">
      <w:pPr>
        <w:spacing w:line="360" w:lineRule="auto"/>
        <w:rPr>
          <w:rFonts w:ascii="Times New Roman" w:hAnsi="Times New Roman" w:cs="Times New Roman"/>
          <w:b/>
          <w:bCs/>
          <w:color w:val="000000" w:themeColor="text1"/>
          <w:sz w:val="24"/>
          <w:szCs w:val="24"/>
        </w:rPr>
      </w:pPr>
      <w:r w:rsidRPr="00913D43">
        <w:rPr>
          <w:rFonts w:ascii="Times New Roman" w:hAnsi="Times New Roman" w:cs="Times New Roman"/>
          <w:b/>
          <w:bCs/>
          <w:color w:val="000000" w:themeColor="text1"/>
          <w:sz w:val="24"/>
          <w:szCs w:val="24"/>
        </w:rPr>
        <w:t xml:space="preserve">References </w:t>
      </w:r>
    </w:p>
    <w:p w14:paraId="4E09872F" w14:textId="3EDC7175" w:rsidR="0014684A" w:rsidRPr="0014684A" w:rsidRDefault="0014684A" w:rsidP="003C0440">
      <w:pPr>
        <w:spacing w:line="360" w:lineRule="auto"/>
        <w:rPr>
          <w:rFonts w:ascii="Times New Roman" w:hAnsi="Times New Roman" w:cs="Times New Roman"/>
          <w:color w:val="000000" w:themeColor="text1"/>
          <w:sz w:val="24"/>
          <w:szCs w:val="24"/>
        </w:rPr>
      </w:pPr>
      <w:r w:rsidRPr="0014684A">
        <w:rPr>
          <w:rFonts w:ascii="Times New Roman" w:hAnsi="Times New Roman" w:cs="Times New Roman"/>
          <w:color w:val="000000" w:themeColor="text1"/>
          <w:sz w:val="24"/>
          <w:szCs w:val="24"/>
        </w:rPr>
        <w:t xml:space="preserve">Antony, J., &amp; Banuelas, R. (2002). Key Ingredients for the Effective Implementation of the Six Sigma </w:t>
      </w:r>
      <w:r>
        <w:rPr>
          <w:rFonts w:ascii="Times New Roman" w:hAnsi="Times New Roman" w:cs="Times New Roman"/>
          <w:color w:val="000000" w:themeColor="text1"/>
          <w:sz w:val="24"/>
          <w:szCs w:val="24"/>
        </w:rPr>
        <w:t xml:space="preserve">. </w:t>
      </w:r>
      <w:r w:rsidRPr="0014684A">
        <w:rPr>
          <w:rFonts w:ascii="Times New Roman" w:hAnsi="Times New Roman" w:cs="Times New Roman"/>
          <w:i/>
          <w:iCs/>
          <w:color w:val="000000" w:themeColor="text1"/>
          <w:sz w:val="24"/>
          <w:szCs w:val="24"/>
        </w:rPr>
        <w:t>Programme Measuring Business Excellence</w:t>
      </w:r>
      <w:r w:rsidRPr="0014684A">
        <w:rPr>
          <w:rFonts w:ascii="Times New Roman" w:hAnsi="Times New Roman" w:cs="Times New Roman"/>
          <w:color w:val="000000" w:themeColor="text1"/>
          <w:sz w:val="24"/>
          <w:szCs w:val="24"/>
        </w:rPr>
        <w:t>, 6(4), 20–27</w:t>
      </w:r>
    </w:p>
    <w:p w14:paraId="54259376" w14:textId="77777777" w:rsidR="0014684A" w:rsidRPr="0014684A" w:rsidRDefault="0014684A" w:rsidP="0014684A">
      <w:pPr>
        <w:spacing w:line="360" w:lineRule="auto"/>
        <w:rPr>
          <w:rFonts w:ascii="Times New Roman" w:hAnsi="Times New Roman" w:cs="Times New Roman"/>
          <w:color w:val="000000" w:themeColor="text1"/>
          <w:sz w:val="24"/>
          <w:szCs w:val="24"/>
        </w:rPr>
      </w:pPr>
      <w:r w:rsidRPr="0014684A">
        <w:rPr>
          <w:rFonts w:ascii="Times New Roman" w:hAnsi="Times New Roman" w:cs="Times New Roman"/>
          <w:color w:val="000000" w:themeColor="text1"/>
          <w:sz w:val="24"/>
          <w:szCs w:val="24"/>
        </w:rPr>
        <w:t>Daft, R. L., &amp; Marcic, D. (2008). Understanding Management, Cengage Learning</w:t>
      </w:r>
    </w:p>
    <w:p w14:paraId="1AEABA6C" w14:textId="77777777" w:rsidR="00913D43" w:rsidRDefault="00913D43" w:rsidP="00913D43">
      <w:pPr>
        <w:spacing w:line="360" w:lineRule="auto"/>
        <w:rPr>
          <w:rFonts w:ascii="Times New Roman" w:hAnsi="Times New Roman" w:cs="Times New Roman"/>
          <w:color w:val="000000" w:themeColor="text1"/>
          <w:sz w:val="24"/>
          <w:szCs w:val="24"/>
        </w:rPr>
      </w:pPr>
      <w:r w:rsidRPr="00913D43">
        <w:rPr>
          <w:rFonts w:ascii="Times New Roman" w:hAnsi="Times New Roman" w:cs="Times New Roman"/>
          <w:color w:val="000000" w:themeColor="text1"/>
          <w:sz w:val="24"/>
          <w:szCs w:val="24"/>
        </w:rPr>
        <w:lastRenderedPageBreak/>
        <w:t xml:space="preserve">Emirates Group (2023). Code of Conduct.  Available at: </w:t>
      </w:r>
      <w:hyperlink r:id="rId6" w:tgtFrame="_new" w:history="1">
        <w:r w:rsidRPr="00913D43">
          <w:rPr>
            <w:rStyle w:val="Hyperlink"/>
            <w:rFonts w:ascii="Times New Roman" w:hAnsi="Times New Roman" w:cs="Times New Roman"/>
            <w:sz w:val="24"/>
            <w:szCs w:val="24"/>
          </w:rPr>
          <w:t>www.emirates.com</w:t>
        </w:r>
      </w:hyperlink>
      <w:r>
        <w:rPr>
          <w:rFonts w:ascii="Times New Roman" w:hAnsi="Times New Roman" w:cs="Times New Roman"/>
          <w:color w:val="000000" w:themeColor="text1"/>
          <w:sz w:val="24"/>
          <w:szCs w:val="24"/>
        </w:rPr>
        <w:t xml:space="preserve"> ( Accessed 01/07/2023). </w:t>
      </w:r>
    </w:p>
    <w:p w14:paraId="3CF58A86" w14:textId="10F82687" w:rsidR="00913D43" w:rsidRPr="00913D43" w:rsidRDefault="00913D43" w:rsidP="00913D43">
      <w:pPr>
        <w:spacing w:line="360" w:lineRule="auto"/>
        <w:rPr>
          <w:rFonts w:ascii="Times New Roman" w:hAnsi="Times New Roman" w:cs="Times New Roman"/>
          <w:color w:val="000000" w:themeColor="text1"/>
          <w:sz w:val="24"/>
          <w:szCs w:val="24"/>
        </w:rPr>
      </w:pPr>
      <w:r w:rsidRPr="00913D43">
        <w:rPr>
          <w:rFonts w:ascii="Times New Roman" w:hAnsi="Times New Roman" w:cs="Times New Roman"/>
          <w:color w:val="000000" w:themeColor="text1"/>
          <w:sz w:val="24"/>
          <w:szCs w:val="24"/>
        </w:rPr>
        <w:t xml:space="preserve">Emirates Group (2023). Environment Policy. Available at: </w:t>
      </w:r>
      <w:hyperlink r:id="rId7" w:tgtFrame="_new" w:history="1">
        <w:r w:rsidRPr="00913D43">
          <w:rPr>
            <w:rStyle w:val="Hyperlink"/>
            <w:rFonts w:ascii="Times New Roman" w:hAnsi="Times New Roman" w:cs="Times New Roman"/>
            <w:sz w:val="24"/>
            <w:szCs w:val="24"/>
          </w:rPr>
          <w:t>www.emirates.com</w:t>
        </w:r>
      </w:hyperlink>
      <w:r>
        <w:rPr>
          <w:rFonts w:ascii="Times New Roman" w:hAnsi="Times New Roman" w:cs="Times New Roman"/>
          <w:color w:val="000000" w:themeColor="text1"/>
          <w:sz w:val="24"/>
          <w:szCs w:val="24"/>
        </w:rPr>
        <w:t xml:space="preserve"> ( Accessed 01/07/2023). </w:t>
      </w:r>
    </w:p>
    <w:p w14:paraId="32D0097A" w14:textId="524A8213" w:rsidR="00913D43" w:rsidRPr="00913D43" w:rsidRDefault="00913D43" w:rsidP="00913D43">
      <w:pPr>
        <w:spacing w:line="360" w:lineRule="auto"/>
        <w:rPr>
          <w:rFonts w:ascii="Times New Roman" w:hAnsi="Times New Roman" w:cs="Times New Roman"/>
          <w:color w:val="000000" w:themeColor="text1"/>
          <w:sz w:val="24"/>
          <w:szCs w:val="24"/>
        </w:rPr>
      </w:pPr>
      <w:r w:rsidRPr="00913D43">
        <w:rPr>
          <w:rFonts w:ascii="Times New Roman" w:hAnsi="Times New Roman" w:cs="Times New Roman"/>
          <w:color w:val="000000" w:themeColor="text1"/>
          <w:sz w:val="24"/>
          <w:szCs w:val="24"/>
        </w:rPr>
        <w:t xml:space="preserve">Emirates. (2023). Fly Greener. [Online]. Available at: </w:t>
      </w:r>
      <w:hyperlink r:id="rId8" w:tgtFrame="_new" w:history="1">
        <w:r w:rsidRPr="00913D43">
          <w:rPr>
            <w:rStyle w:val="Hyperlink"/>
            <w:rFonts w:ascii="Times New Roman" w:hAnsi="Times New Roman" w:cs="Times New Roman"/>
            <w:sz w:val="24"/>
            <w:szCs w:val="24"/>
          </w:rPr>
          <w:t>www.emirates.com</w:t>
        </w:r>
      </w:hyperlink>
      <w:r>
        <w:rPr>
          <w:rFonts w:ascii="Times New Roman" w:hAnsi="Times New Roman" w:cs="Times New Roman"/>
          <w:color w:val="000000" w:themeColor="text1"/>
          <w:sz w:val="24"/>
          <w:szCs w:val="24"/>
        </w:rPr>
        <w:t xml:space="preserve"> ( Accessed 01/07/2023).</w:t>
      </w:r>
    </w:p>
    <w:p w14:paraId="122911CE" w14:textId="69B785C4" w:rsidR="0014684A" w:rsidRDefault="00913D43" w:rsidP="0014684A">
      <w:pPr>
        <w:spacing w:line="360" w:lineRule="auto"/>
        <w:rPr>
          <w:rFonts w:ascii="Times New Roman" w:hAnsi="Times New Roman" w:cs="Times New Roman"/>
          <w:color w:val="000000" w:themeColor="text1"/>
          <w:sz w:val="24"/>
          <w:szCs w:val="24"/>
        </w:rPr>
      </w:pPr>
      <w:r w:rsidRPr="00913D43">
        <w:rPr>
          <w:rFonts w:ascii="Times New Roman" w:hAnsi="Times New Roman" w:cs="Times New Roman"/>
          <w:color w:val="000000" w:themeColor="text1"/>
          <w:sz w:val="24"/>
          <w:szCs w:val="24"/>
        </w:rPr>
        <w:t xml:space="preserve">Kotler, P., Kartajaya, H., &amp; Setiawan, I. (2016). Marketing 4.0: </w:t>
      </w:r>
      <w:r w:rsidRPr="00913D43">
        <w:rPr>
          <w:rFonts w:ascii="Times New Roman" w:hAnsi="Times New Roman" w:cs="Times New Roman"/>
          <w:i/>
          <w:iCs/>
          <w:color w:val="000000" w:themeColor="text1"/>
          <w:sz w:val="24"/>
          <w:szCs w:val="24"/>
        </w:rPr>
        <w:t>Moving from Traditional to Digital Hoboken</w:t>
      </w:r>
      <w:r w:rsidRPr="00913D43">
        <w:rPr>
          <w:rFonts w:ascii="Times New Roman" w:hAnsi="Times New Roman" w:cs="Times New Roman"/>
          <w:color w:val="000000" w:themeColor="text1"/>
          <w:sz w:val="24"/>
          <w:szCs w:val="24"/>
        </w:rPr>
        <w:t>: John Wiley &amp; Sons</w:t>
      </w:r>
    </w:p>
    <w:p w14:paraId="522E5A84" w14:textId="50782756" w:rsidR="00FF0E11" w:rsidRDefault="00FF0E11" w:rsidP="0014684A">
      <w:pPr>
        <w:spacing w:line="360" w:lineRule="auto"/>
        <w:rPr>
          <w:rFonts w:ascii="Times New Roman" w:hAnsi="Times New Roman" w:cs="Times New Roman"/>
          <w:color w:val="000000" w:themeColor="text1"/>
          <w:sz w:val="24"/>
          <w:szCs w:val="24"/>
        </w:rPr>
      </w:pPr>
      <w:r w:rsidRPr="00FF0E11">
        <w:rPr>
          <w:rFonts w:ascii="Times New Roman" w:hAnsi="Times New Roman" w:cs="Times New Roman"/>
          <w:color w:val="000000" w:themeColor="text1"/>
          <w:sz w:val="24"/>
          <w:szCs w:val="24"/>
        </w:rPr>
        <w:t>Kaynak, H. (2003). The relationship between total quality management practises and their effects on firm performance</w:t>
      </w:r>
      <w:r>
        <w:rPr>
          <w:rFonts w:ascii="Times New Roman" w:hAnsi="Times New Roman" w:cs="Times New Roman"/>
          <w:color w:val="000000" w:themeColor="text1"/>
          <w:sz w:val="24"/>
          <w:szCs w:val="24"/>
        </w:rPr>
        <w:t>.</w:t>
      </w:r>
      <w:r w:rsidRPr="00FF0E11">
        <w:rPr>
          <w:rFonts w:ascii="Times New Roman" w:hAnsi="Times New Roman" w:cs="Times New Roman"/>
          <w:color w:val="000000" w:themeColor="text1"/>
          <w:sz w:val="24"/>
          <w:szCs w:val="24"/>
        </w:rPr>
        <w:t xml:space="preserve"> </w:t>
      </w:r>
      <w:r w:rsidRPr="00FF0E11">
        <w:rPr>
          <w:rFonts w:ascii="Times New Roman" w:hAnsi="Times New Roman" w:cs="Times New Roman"/>
          <w:i/>
          <w:iCs/>
          <w:color w:val="000000" w:themeColor="text1"/>
          <w:sz w:val="24"/>
          <w:szCs w:val="24"/>
        </w:rPr>
        <w:t>Journal of Operations Management</w:t>
      </w:r>
      <w:r w:rsidRPr="00FF0E11">
        <w:rPr>
          <w:rFonts w:ascii="Times New Roman" w:hAnsi="Times New Roman" w:cs="Times New Roman"/>
          <w:color w:val="000000" w:themeColor="text1"/>
          <w:sz w:val="24"/>
          <w:szCs w:val="24"/>
        </w:rPr>
        <w:t>, 21(4), 405–435</w:t>
      </w:r>
    </w:p>
    <w:p w14:paraId="36C69DED" w14:textId="01466D7B" w:rsidR="00045B82" w:rsidRDefault="00045B82" w:rsidP="0014684A">
      <w:pPr>
        <w:spacing w:line="360" w:lineRule="auto"/>
        <w:rPr>
          <w:rFonts w:ascii="Times New Roman" w:hAnsi="Times New Roman" w:cs="Times New Roman"/>
          <w:color w:val="000000" w:themeColor="text1"/>
          <w:sz w:val="24"/>
          <w:szCs w:val="24"/>
        </w:rPr>
      </w:pPr>
      <w:r w:rsidRPr="00045B82">
        <w:rPr>
          <w:rFonts w:ascii="Times New Roman" w:hAnsi="Times New Roman" w:cs="Times New Roman"/>
          <w:color w:val="000000" w:themeColor="text1"/>
          <w:sz w:val="24"/>
          <w:szCs w:val="24"/>
        </w:rPr>
        <w:t>Keiningham, T. L., Cooil, B., Andreassen, T. W., &amp; Aksoy, L. (2007). A Longitudinal Examination of Net Promoter Score and Firm Revenue Growth</w:t>
      </w:r>
      <w:r>
        <w:rPr>
          <w:rFonts w:ascii="Times New Roman" w:hAnsi="Times New Roman" w:cs="Times New Roman"/>
          <w:color w:val="000000" w:themeColor="text1"/>
          <w:sz w:val="24"/>
          <w:szCs w:val="24"/>
        </w:rPr>
        <w:t>.</w:t>
      </w:r>
      <w:r w:rsidRPr="00045B82">
        <w:rPr>
          <w:rFonts w:ascii="Times New Roman" w:hAnsi="Times New Roman" w:cs="Times New Roman"/>
          <w:color w:val="000000" w:themeColor="text1"/>
          <w:sz w:val="24"/>
          <w:szCs w:val="24"/>
        </w:rPr>
        <w:t xml:space="preserve"> </w:t>
      </w:r>
      <w:r w:rsidRPr="00045B82">
        <w:rPr>
          <w:rFonts w:ascii="Times New Roman" w:hAnsi="Times New Roman" w:cs="Times New Roman"/>
          <w:i/>
          <w:iCs/>
          <w:color w:val="000000" w:themeColor="text1"/>
          <w:sz w:val="24"/>
          <w:szCs w:val="24"/>
        </w:rPr>
        <w:t>Journal of Marketing</w:t>
      </w:r>
      <w:r w:rsidRPr="00045B82">
        <w:rPr>
          <w:rFonts w:ascii="Times New Roman" w:hAnsi="Times New Roman" w:cs="Times New Roman"/>
          <w:color w:val="000000" w:themeColor="text1"/>
          <w:sz w:val="24"/>
          <w:szCs w:val="24"/>
        </w:rPr>
        <w:t>, 71(3), 39–51.</w:t>
      </w:r>
    </w:p>
    <w:p w14:paraId="55BEC10B" w14:textId="6E88FEDE" w:rsidR="00141E8B" w:rsidRDefault="00141E8B" w:rsidP="0014684A">
      <w:pPr>
        <w:spacing w:line="360" w:lineRule="auto"/>
        <w:rPr>
          <w:rFonts w:ascii="Times New Roman" w:hAnsi="Times New Roman" w:cs="Times New Roman"/>
          <w:color w:val="000000" w:themeColor="text1"/>
          <w:sz w:val="24"/>
          <w:szCs w:val="24"/>
        </w:rPr>
      </w:pPr>
      <w:r w:rsidRPr="00141E8B">
        <w:rPr>
          <w:rFonts w:ascii="Times New Roman" w:hAnsi="Times New Roman" w:cs="Times New Roman"/>
          <w:color w:val="000000" w:themeColor="text1"/>
          <w:sz w:val="24"/>
          <w:szCs w:val="24"/>
          <w:lang w:val="it-IT"/>
        </w:rPr>
        <w:t xml:space="preserve">Ho, S. K. M., &amp; Cicmil, S. (2000). </w:t>
      </w:r>
      <w:r w:rsidRPr="00141E8B">
        <w:rPr>
          <w:rFonts w:ascii="Times New Roman" w:hAnsi="Times New Roman" w:cs="Times New Roman"/>
          <w:color w:val="000000" w:themeColor="text1"/>
          <w:sz w:val="24"/>
          <w:szCs w:val="24"/>
        </w:rPr>
        <w:t>Integrating total quality management and customer relationship management</w:t>
      </w:r>
      <w:r>
        <w:rPr>
          <w:rFonts w:ascii="Times New Roman" w:hAnsi="Times New Roman" w:cs="Times New Roman"/>
          <w:color w:val="000000" w:themeColor="text1"/>
          <w:sz w:val="24"/>
          <w:szCs w:val="24"/>
        </w:rPr>
        <w:t>.</w:t>
      </w:r>
      <w:r w:rsidRPr="00141E8B">
        <w:rPr>
          <w:rFonts w:ascii="Times New Roman" w:hAnsi="Times New Roman" w:cs="Times New Roman"/>
          <w:color w:val="000000" w:themeColor="text1"/>
          <w:sz w:val="24"/>
          <w:szCs w:val="24"/>
        </w:rPr>
        <w:t xml:space="preserve"> </w:t>
      </w:r>
      <w:r w:rsidRPr="00141E8B">
        <w:rPr>
          <w:rFonts w:ascii="Times New Roman" w:hAnsi="Times New Roman" w:cs="Times New Roman"/>
          <w:i/>
          <w:iCs/>
          <w:color w:val="000000" w:themeColor="text1"/>
          <w:sz w:val="24"/>
          <w:szCs w:val="24"/>
        </w:rPr>
        <w:t>International Journal of Quality and Reliability Management</w:t>
      </w:r>
      <w:r w:rsidRPr="00141E8B">
        <w:rPr>
          <w:rFonts w:ascii="Times New Roman" w:hAnsi="Times New Roman" w:cs="Times New Roman"/>
          <w:color w:val="000000" w:themeColor="text1"/>
          <w:sz w:val="24"/>
          <w:szCs w:val="24"/>
        </w:rPr>
        <w:t>, 17 (4/5), 402-428.</w:t>
      </w:r>
    </w:p>
    <w:p w14:paraId="3371FF2D" w14:textId="3D5B1757" w:rsidR="00141E8B" w:rsidRPr="0014684A" w:rsidRDefault="00141E8B" w:rsidP="00141E8B">
      <w:pPr>
        <w:spacing w:line="360" w:lineRule="auto"/>
        <w:rPr>
          <w:rFonts w:ascii="Times New Roman" w:hAnsi="Times New Roman" w:cs="Times New Roman"/>
          <w:color w:val="000000" w:themeColor="text1"/>
          <w:sz w:val="24"/>
          <w:szCs w:val="24"/>
        </w:rPr>
      </w:pPr>
      <w:r w:rsidRPr="00141E8B">
        <w:rPr>
          <w:rFonts w:ascii="Times New Roman" w:hAnsi="Times New Roman" w:cs="Times New Roman"/>
          <w:color w:val="000000" w:themeColor="text1"/>
          <w:sz w:val="24"/>
          <w:szCs w:val="24"/>
        </w:rPr>
        <w:t>Harry, M., &amp; Schroeder, R. (2000). Six Sigma: The Breakthrough Management Strategy</w:t>
      </w:r>
      <w:r>
        <w:rPr>
          <w:rFonts w:ascii="Times New Roman" w:hAnsi="Times New Roman" w:cs="Times New Roman"/>
          <w:color w:val="000000" w:themeColor="text1"/>
          <w:sz w:val="24"/>
          <w:szCs w:val="24"/>
        </w:rPr>
        <w:t>.</w:t>
      </w:r>
      <w:r w:rsidRPr="00141E8B">
        <w:rPr>
          <w:rFonts w:ascii="Times New Roman" w:hAnsi="Times New Roman" w:cs="Times New Roman"/>
          <w:color w:val="000000" w:themeColor="text1"/>
          <w:sz w:val="24"/>
          <w:szCs w:val="24"/>
        </w:rPr>
        <w:t xml:space="preserve"> </w:t>
      </w:r>
      <w:r w:rsidRPr="00141E8B">
        <w:rPr>
          <w:rFonts w:ascii="Times New Roman" w:hAnsi="Times New Roman" w:cs="Times New Roman"/>
          <w:i/>
          <w:iCs/>
          <w:color w:val="000000" w:themeColor="text1"/>
          <w:sz w:val="24"/>
          <w:szCs w:val="24"/>
        </w:rPr>
        <w:t>Revolutionising the World's Top Corporations Currency.</w:t>
      </w:r>
    </w:p>
    <w:p w14:paraId="5F2ECBCA" w14:textId="05D56CB3" w:rsidR="0014684A" w:rsidRDefault="0014684A" w:rsidP="0014684A">
      <w:pPr>
        <w:spacing w:line="360" w:lineRule="auto"/>
        <w:rPr>
          <w:rFonts w:ascii="Times New Roman" w:hAnsi="Times New Roman" w:cs="Times New Roman"/>
          <w:color w:val="000000" w:themeColor="text1"/>
          <w:sz w:val="24"/>
          <w:szCs w:val="24"/>
        </w:rPr>
      </w:pPr>
      <w:r w:rsidRPr="0014684A">
        <w:rPr>
          <w:rFonts w:ascii="Times New Roman" w:hAnsi="Times New Roman" w:cs="Times New Roman"/>
          <w:color w:val="000000" w:themeColor="text1"/>
          <w:sz w:val="24"/>
          <w:szCs w:val="24"/>
          <w:lang w:val="it-IT"/>
        </w:rPr>
        <w:t xml:space="preserve">Pande, P. S., Neuman, R. P., &amp; Cavanagh, R. R. (2000). </w:t>
      </w:r>
      <w:r w:rsidRPr="0014684A">
        <w:rPr>
          <w:rFonts w:ascii="Times New Roman" w:hAnsi="Times New Roman" w:cs="Times New Roman"/>
          <w:i/>
          <w:iCs/>
          <w:color w:val="000000" w:themeColor="text1"/>
          <w:sz w:val="24"/>
          <w:szCs w:val="24"/>
        </w:rPr>
        <w:t>The Six Sigma Way: How GE, Motorola, and Other To</w:t>
      </w:r>
      <w:r w:rsidRPr="0014684A">
        <w:rPr>
          <w:rFonts w:ascii="Times New Roman" w:hAnsi="Times New Roman" w:cs="Times New Roman"/>
          <w:color w:val="000000" w:themeColor="text1"/>
          <w:sz w:val="24"/>
          <w:szCs w:val="24"/>
        </w:rPr>
        <w:t xml:space="preserve">p </w:t>
      </w:r>
      <w:r>
        <w:rPr>
          <w:rFonts w:ascii="Times New Roman" w:hAnsi="Times New Roman" w:cs="Times New Roman"/>
          <w:color w:val="000000" w:themeColor="text1"/>
          <w:sz w:val="24"/>
          <w:szCs w:val="24"/>
        </w:rPr>
        <w:t xml:space="preserve">. </w:t>
      </w:r>
      <w:r w:rsidRPr="0014684A">
        <w:rPr>
          <w:rFonts w:ascii="Times New Roman" w:hAnsi="Times New Roman" w:cs="Times New Roman"/>
          <w:color w:val="000000" w:themeColor="text1"/>
          <w:sz w:val="24"/>
          <w:szCs w:val="24"/>
        </w:rPr>
        <w:t>Companies are Honing Their Performance McGraw-Hill.</w:t>
      </w:r>
    </w:p>
    <w:p w14:paraId="4D118B35" w14:textId="606166D0" w:rsidR="0014684A" w:rsidRPr="00913D43" w:rsidRDefault="0014684A" w:rsidP="0014684A">
      <w:pPr>
        <w:spacing w:line="360" w:lineRule="auto"/>
        <w:rPr>
          <w:rFonts w:ascii="Times New Roman" w:hAnsi="Times New Roman" w:cs="Times New Roman"/>
          <w:color w:val="000000" w:themeColor="text1"/>
          <w:sz w:val="24"/>
          <w:szCs w:val="24"/>
        </w:rPr>
      </w:pPr>
      <w:r w:rsidRPr="0014684A">
        <w:rPr>
          <w:rFonts w:ascii="Times New Roman" w:hAnsi="Times New Roman" w:cs="Times New Roman"/>
          <w:color w:val="000000" w:themeColor="text1"/>
          <w:sz w:val="24"/>
          <w:szCs w:val="24"/>
        </w:rPr>
        <w:t>Parasuraman, A., Zeithaml, V. A., &amp; Berry, L. L. (1988). SERVQUAL: A Multiple-Item Scale for Measuring Consumer Perceptions of Service Quality</w:t>
      </w:r>
      <w:r>
        <w:rPr>
          <w:rFonts w:ascii="Times New Roman" w:hAnsi="Times New Roman" w:cs="Times New Roman"/>
          <w:color w:val="000000" w:themeColor="text1"/>
          <w:sz w:val="24"/>
          <w:szCs w:val="24"/>
        </w:rPr>
        <w:t>.</w:t>
      </w:r>
      <w:r w:rsidRPr="0014684A">
        <w:rPr>
          <w:rFonts w:ascii="Times New Roman" w:hAnsi="Times New Roman" w:cs="Times New Roman"/>
          <w:color w:val="000000" w:themeColor="text1"/>
          <w:sz w:val="24"/>
          <w:szCs w:val="24"/>
        </w:rPr>
        <w:t xml:space="preserve"> </w:t>
      </w:r>
      <w:r w:rsidRPr="0014684A">
        <w:rPr>
          <w:rFonts w:ascii="Times New Roman" w:hAnsi="Times New Roman" w:cs="Times New Roman"/>
          <w:i/>
          <w:iCs/>
          <w:color w:val="000000" w:themeColor="text1"/>
          <w:sz w:val="24"/>
          <w:szCs w:val="24"/>
        </w:rPr>
        <w:t>Journal of Retailing</w:t>
      </w:r>
      <w:r w:rsidRPr="0014684A">
        <w:rPr>
          <w:rFonts w:ascii="Times New Roman" w:hAnsi="Times New Roman" w:cs="Times New Roman"/>
          <w:color w:val="000000" w:themeColor="text1"/>
          <w:sz w:val="24"/>
          <w:szCs w:val="24"/>
        </w:rPr>
        <w:t>, 64(1), 12–40</w:t>
      </w:r>
    </w:p>
    <w:p w14:paraId="45C3D494" w14:textId="7EE8B846" w:rsidR="00913D43" w:rsidRDefault="00913D43" w:rsidP="00913D43">
      <w:pPr>
        <w:spacing w:line="360" w:lineRule="auto"/>
        <w:rPr>
          <w:rFonts w:ascii="Times New Roman" w:hAnsi="Times New Roman" w:cs="Times New Roman"/>
          <w:color w:val="000000" w:themeColor="text1"/>
          <w:sz w:val="24"/>
          <w:szCs w:val="24"/>
        </w:rPr>
      </w:pPr>
      <w:r w:rsidRPr="00913D43">
        <w:rPr>
          <w:rFonts w:ascii="Times New Roman" w:hAnsi="Times New Roman" w:cs="Times New Roman"/>
          <w:color w:val="000000" w:themeColor="text1"/>
          <w:sz w:val="24"/>
          <w:szCs w:val="24"/>
        </w:rPr>
        <w:t>Rahman, I., Park, J., &amp; Chi, C. G. (2015). Consequences of "Greenwashing": Consumers' Reactions to Hotels' Green Initiatives</w:t>
      </w:r>
      <w:r>
        <w:rPr>
          <w:rFonts w:ascii="Times New Roman" w:hAnsi="Times New Roman" w:cs="Times New Roman"/>
          <w:color w:val="000000" w:themeColor="text1"/>
          <w:sz w:val="24"/>
          <w:szCs w:val="24"/>
        </w:rPr>
        <w:t>.</w:t>
      </w:r>
      <w:r w:rsidRPr="00913D43">
        <w:rPr>
          <w:rFonts w:ascii="Times New Roman" w:hAnsi="Times New Roman" w:cs="Times New Roman"/>
          <w:color w:val="000000" w:themeColor="text1"/>
          <w:sz w:val="24"/>
          <w:szCs w:val="24"/>
        </w:rPr>
        <w:t xml:space="preserve"> </w:t>
      </w:r>
      <w:r w:rsidRPr="00913D43">
        <w:rPr>
          <w:rFonts w:ascii="Times New Roman" w:hAnsi="Times New Roman" w:cs="Times New Roman"/>
          <w:i/>
          <w:iCs/>
          <w:color w:val="000000" w:themeColor="text1"/>
          <w:sz w:val="24"/>
          <w:szCs w:val="24"/>
        </w:rPr>
        <w:t>International Journal of Contemporary Hospitality Management,</w:t>
      </w:r>
      <w:r w:rsidRPr="00913D43">
        <w:rPr>
          <w:rFonts w:ascii="Times New Roman" w:hAnsi="Times New Roman" w:cs="Times New Roman"/>
          <w:color w:val="000000" w:themeColor="text1"/>
          <w:sz w:val="24"/>
          <w:szCs w:val="24"/>
        </w:rPr>
        <w:t xml:space="preserve"> 27(6), 1054–1081</w:t>
      </w:r>
    </w:p>
    <w:p w14:paraId="6266EFE9" w14:textId="77777777" w:rsidR="00045B82" w:rsidRPr="00045B82" w:rsidRDefault="00045B82" w:rsidP="00045B82">
      <w:pPr>
        <w:spacing w:line="360" w:lineRule="auto"/>
        <w:rPr>
          <w:rFonts w:ascii="Times New Roman" w:hAnsi="Times New Roman" w:cs="Times New Roman"/>
          <w:color w:val="000000" w:themeColor="text1"/>
          <w:sz w:val="24"/>
          <w:szCs w:val="24"/>
        </w:rPr>
      </w:pPr>
      <w:r w:rsidRPr="00045B82">
        <w:rPr>
          <w:rFonts w:ascii="Times New Roman" w:hAnsi="Times New Roman" w:cs="Times New Roman"/>
          <w:color w:val="000000" w:themeColor="text1"/>
          <w:sz w:val="24"/>
          <w:szCs w:val="24"/>
        </w:rPr>
        <w:t xml:space="preserve">Reichheld, F. F. (2003). </w:t>
      </w:r>
      <w:r w:rsidRPr="00045B82">
        <w:rPr>
          <w:rFonts w:ascii="Times New Roman" w:hAnsi="Times New Roman" w:cs="Times New Roman"/>
          <w:i/>
          <w:iCs/>
          <w:color w:val="000000" w:themeColor="text1"/>
          <w:sz w:val="24"/>
          <w:szCs w:val="24"/>
        </w:rPr>
        <w:t>The One Number You Need to Grow</w:t>
      </w:r>
      <w:r w:rsidRPr="00045B82">
        <w:rPr>
          <w:rFonts w:ascii="Times New Roman" w:hAnsi="Times New Roman" w:cs="Times New Roman"/>
          <w:color w:val="000000" w:themeColor="text1"/>
          <w:sz w:val="24"/>
          <w:szCs w:val="24"/>
        </w:rPr>
        <w:t>, Harvard Business Review, 81 (12), 46–54.</w:t>
      </w:r>
    </w:p>
    <w:p w14:paraId="220EB648" w14:textId="103B7915" w:rsidR="00045B82" w:rsidRPr="00045B82" w:rsidRDefault="0000468B" w:rsidP="00045B82">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Available: </w:t>
      </w:r>
      <w:hyperlink r:id="rId9" w:history="1">
        <w:r w:rsidRPr="009263D3">
          <w:rPr>
            <w:rStyle w:val="Hyperlink"/>
            <w:rFonts w:ascii="Times New Roman" w:hAnsi="Times New Roman" w:cs="Times New Roman"/>
            <w:sz w:val="24"/>
            <w:szCs w:val="24"/>
          </w:rPr>
          <w:t>https://www.emirates.com/uk/english/</w:t>
        </w:r>
      </w:hyperlink>
      <w:r w:rsidRPr="0000468B">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2020</w:t>
      </w:r>
      <w:r w:rsidRPr="0000468B">
        <w:rPr>
          <w:rFonts w:ascii="Times New Roman" w:hAnsi="Times New Roman" w:cs="Times New Roman"/>
          <w:color w:val="000000" w:themeColor="text1"/>
          <w:sz w:val="24"/>
          <w:szCs w:val="24"/>
        </w:rPr>
        <w:t xml:space="preserve"> ( Accessed</w:t>
      </w:r>
      <w:r>
        <w:rPr>
          <w:rFonts w:ascii="Times New Roman" w:hAnsi="Times New Roman" w:cs="Times New Roman"/>
          <w:color w:val="000000" w:themeColor="text1"/>
          <w:sz w:val="24"/>
          <w:szCs w:val="24"/>
        </w:rPr>
        <w:t xml:space="preserve"> 02/08/2023)</w:t>
      </w:r>
    </w:p>
    <w:p w14:paraId="634D46EF" w14:textId="77777777" w:rsidR="00045B82" w:rsidRPr="00913D43" w:rsidRDefault="00045B82" w:rsidP="00913D43">
      <w:pPr>
        <w:spacing w:line="360" w:lineRule="auto"/>
        <w:rPr>
          <w:rFonts w:ascii="Times New Roman" w:hAnsi="Times New Roman" w:cs="Times New Roman"/>
          <w:color w:val="000000" w:themeColor="text1"/>
          <w:sz w:val="24"/>
          <w:szCs w:val="24"/>
        </w:rPr>
      </w:pPr>
    </w:p>
    <w:p w14:paraId="23A32FD9" w14:textId="77777777" w:rsidR="003C0440" w:rsidRPr="0000468B" w:rsidRDefault="003C0440" w:rsidP="003C0440">
      <w:pPr>
        <w:spacing w:line="360" w:lineRule="auto"/>
        <w:rPr>
          <w:rFonts w:ascii="Times New Roman" w:hAnsi="Times New Roman" w:cs="Times New Roman"/>
          <w:color w:val="000000" w:themeColor="text1"/>
          <w:sz w:val="24"/>
          <w:szCs w:val="24"/>
        </w:rPr>
      </w:pPr>
    </w:p>
    <w:p w14:paraId="708716CB" w14:textId="77777777" w:rsidR="00AD2F2A" w:rsidRPr="0000468B" w:rsidRDefault="00AD2F2A" w:rsidP="00AD2F2A">
      <w:pPr>
        <w:rPr>
          <w:rFonts w:ascii="Times New Roman" w:hAnsi="Times New Roman" w:cs="Times New Roman"/>
          <w:color w:val="000000" w:themeColor="text1"/>
          <w:sz w:val="24"/>
          <w:szCs w:val="24"/>
        </w:rPr>
      </w:pPr>
    </w:p>
    <w:p w14:paraId="12BE45AD" w14:textId="77777777" w:rsidR="00AD2F2A" w:rsidRPr="0000468B" w:rsidRDefault="00AD2F2A" w:rsidP="00AD2F2A">
      <w:pPr>
        <w:rPr>
          <w:rFonts w:ascii="Times New Roman" w:hAnsi="Times New Roman" w:cs="Times New Roman"/>
          <w:color w:val="000000" w:themeColor="text1"/>
          <w:sz w:val="24"/>
          <w:szCs w:val="24"/>
        </w:rPr>
      </w:pPr>
    </w:p>
    <w:sectPr w:rsidR="00AD2F2A" w:rsidRPr="000046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46D0B"/>
    <w:multiLevelType w:val="multilevel"/>
    <w:tmpl w:val="0DA26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89B7CE7"/>
    <w:multiLevelType w:val="hybridMultilevel"/>
    <w:tmpl w:val="1C7891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9572714">
    <w:abstractNumId w:val="0"/>
  </w:num>
  <w:num w:numId="2" w16cid:durableId="2738311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00C"/>
    <w:rsid w:val="0000468B"/>
    <w:rsid w:val="00045B82"/>
    <w:rsid w:val="000855DC"/>
    <w:rsid w:val="000C700C"/>
    <w:rsid w:val="00141E8B"/>
    <w:rsid w:val="0014684A"/>
    <w:rsid w:val="00196EF0"/>
    <w:rsid w:val="002D2ADC"/>
    <w:rsid w:val="003174B1"/>
    <w:rsid w:val="003C0440"/>
    <w:rsid w:val="003E6EF3"/>
    <w:rsid w:val="003F38D5"/>
    <w:rsid w:val="00876D4D"/>
    <w:rsid w:val="00913D43"/>
    <w:rsid w:val="00AD2F2A"/>
    <w:rsid w:val="00B77261"/>
    <w:rsid w:val="00FF0E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0BB60"/>
  <w15:chartTrackingRefBased/>
  <w15:docId w15:val="{CA28D870-1E3A-4484-9879-51FA2CD23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357" w:line="250" w:lineRule="auto"/>
        <w:ind w:left="11" w:hanging="1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13D43"/>
    <w:rPr>
      <w:color w:val="0563C1" w:themeColor="hyperlink"/>
      <w:u w:val="single"/>
    </w:rPr>
  </w:style>
  <w:style w:type="character" w:styleId="UnresolvedMention">
    <w:name w:val="Unresolved Mention"/>
    <w:basedOn w:val="DefaultParagraphFont"/>
    <w:uiPriority w:val="99"/>
    <w:semiHidden/>
    <w:unhideWhenUsed/>
    <w:rsid w:val="00913D43"/>
    <w:rPr>
      <w:color w:val="605E5C"/>
      <w:shd w:val="clear" w:color="auto" w:fill="E1DFDD"/>
    </w:rPr>
  </w:style>
  <w:style w:type="paragraph" w:styleId="ListParagraph">
    <w:name w:val="List Paragraph"/>
    <w:basedOn w:val="Normal"/>
    <w:uiPriority w:val="34"/>
    <w:qFormat/>
    <w:rsid w:val="000046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861594">
      <w:bodyDiv w:val="1"/>
      <w:marLeft w:val="0"/>
      <w:marRight w:val="0"/>
      <w:marTop w:val="0"/>
      <w:marBottom w:val="0"/>
      <w:divBdr>
        <w:top w:val="none" w:sz="0" w:space="0" w:color="auto"/>
        <w:left w:val="none" w:sz="0" w:space="0" w:color="auto"/>
        <w:bottom w:val="none" w:sz="0" w:space="0" w:color="auto"/>
        <w:right w:val="none" w:sz="0" w:space="0" w:color="auto"/>
      </w:divBdr>
    </w:div>
    <w:div w:id="1063406720">
      <w:bodyDiv w:val="1"/>
      <w:marLeft w:val="0"/>
      <w:marRight w:val="0"/>
      <w:marTop w:val="0"/>
      <w:marBottom w:val="0"/>
      <w:divBdr>
        <w:top w:val="none" w:sz="0" w:space="0" w:color="auto"/>
        <w:left w:val="none" w:sz="0" w:space="0" w:color="auto"/>
        <w:bottom w:val="none" w:sz="0" w:space="0" w:color="auto"/>
        <w:right w:val="none" w:sz="0" w:space="0" w:color="auto"/>
      </w:divBdr>
    </w:div>
    <w:div w:id="1096094020">
      <w:bodyDiv w:val="1"/>
      <w:marLeft w:val="0"/>
      <w:marRight w:val="0"/>
      <w:marTop w:val="0"/>
      <w:marBottom w:val="0"/>
      <w:divBdr>
        <w:top w:val="none" w:sz="0" w:space="0" w:color="auto"/>
        <w:left w:val="none" w:sz="0" w:space="0" w:color="auto"/>
        <w:bottom w:val="none" w:sz="0" w:space="0" w:color="auto"/>
        <w:right w:val="none" w:sz="0" w:space="0" w:color="auto"/>
      </w:divBdr>
    </w:div>
    <w:div w:id="1718312992">
      <w:bodyDiv w:val="1"/>
      <w:marLeft w:val="0"/>
      <w:marRight w:val="0"/>
      <w:marTop w:val="0"/>
      <w:marBottom w:val="0"/>
      <w:divBdr>
        <w:top w:val="none" w:sz="0" w:space="0" w:color="auto"/>
        <w:left w:val="none" w:sz="0" w:space="0" w:color="auto"/>
        <w:bottom w:val="none" w:sz="0" w:space="0" w:color="auto"/>
        <w:right w:val="none" w:sz="0" w:space="0" w:color="auto"/>
      </w:divBdr>
    </w:div>
    <w:div w:id="1938512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mirates.com/" TargetMode="External" /><Relationship Id="rId3" Type="http://schemas.openxmlformats.org/officeDocument/2006/relationships/settings" Target="settings.xml" /><Relationship Id="rId7" Type="http://schemas.openxmlformats.org/officeDocument/2006/relationships/hyperlink" Target="http://www.emirates.com/"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www.emirates.com/" TargetMode="External" /><Relationship Id="rId11" Type="http://schemas.openxmlformats.org/officeDocument/2006/relationships/theme" Target="theme/theme1.xml" /><Relationship Id="rId5" Type="http://schemas.openxmlformats.org/officeDocument/2006/relationships/image" Target="media/image1.png"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hyperlink" Target="https://www.emirates.com/uk/english/"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2816</Words>
  <Characters>16053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mihai;radu</dc:creator>
  <cp:keywords/>
  <dc:description/>
  <cp:lastModifiedBy>Mihai Stanciu</cp:lastModifiedBy>
  <cp:revision>2</cp:revision>
  <dcterms:created xsi:type="dcterms:W3CDTF">2023-08-04T11:40:00Z</dcterms:created>
  <dcterms:modified xsi:type="dcterms:W3CDTF">2023-08-04T11:40:00Z</dcterms:modified>
</cp:coreProperties>
</file>