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6AF5685" w14:textId="567FAF27" w:rsidR="009A1EE2" w:rsidRPr="00F536EB" w:rsidRDefault="003838A8" w:rsidP="00F536EB">
      <w:pPr>
        <w:spacing w:line="360" w:lineRule="auto"/>
        <w:jc w:val="center"/>
        <w:rPr>
          <w:b/>
          <w:bCs/>
          <w:sz w:val="24"/>
          <w:szCs w:val="24"/>
          <w:u w:val="single"/>
        </w:rPr>
      </w:pPr>
      <w:r w:rsidRPr="00F536EB">
        <w:rPr>
          <w:b/>
          <w:bCs/>
          <w:sz w:val="24"/>
          <w:szCs w:val="24"/>
          <w:u w:val="single"/>
        </w:rPr>
        <w:t xml:space="preserve">Rupert Thomas report on Motor Neuron Disease. </w:t>
      </w:r>
    </w:p>
    <w:p w14:paraId="78693BDE" w14:textId="77777777" w:rsidR="003838A8" w:rsidRPr="00F536EB" w:rsidRDefault="003838A8" w:rsidP="00F536EB">
      <w:pPr>
        <w:spacing w:line="360" w:lineRule="auto"/>
        <w:jc w:val="center"/>
        <w:rPr>
          <w:b/>
          <w:bCs/>
          <w:sz w:val="24"/>
          <w:szCs w:val="24"/>
          <w:u w:val="single"/>
        </w:rPr>
      </w:pPr>
    </w:p>
    <w:p w14:paraId="6A6F04CF" w14:textId="65183F8D" w:rsidR="00EE55D7" w:rsidRPr="00F536EB" w:rsidRDefault="00EE55D7" w:rsidP="00F536EB">
      <w:pPr>
        <w:spacing w:line="360" w:lineRule="auto"/>
        <w:ind w:firstLine="720"/>
        <w:rPr>
          <w:sz w:val="24"/>
          <w:szCs w:val="24"/>
        </w:rPr>
      </w:pPr>
      <w:r w:rsidRPr="00F536EB">
        <w:rPr>
          <w:sz w:val="24"/>
          <w:szCs w:val="24"/>
        </w:rPr>
        <w:t>Rupert Thomas is a pseudo name that will be used</w:t>
      </w:r>
      <w:r w:rsidR="00B83089" w:rsidRPr="00F536EB">
        <w:rPr>
          <w:sz w:val="24"/>
          <w:szCs w:val="24"/>
        </w:rPr>
        <w:t xml:space="preserve"> in</w:t>
      </w:r>
      <w:r w:rsidRPr="00F536EB">
        <w:rPr>
          <w:sz w:val="24"/>
          <w:szCs w:val="24"/>
        </w:rPr>
        <w:t xml:space="preserve"> this report to maintain confidentiality and comply with the Data Protection Act (2018).</w:t>
      </w:r>
      <w:r w:rsidR="00571776">
        <w:rPr>
          <w:sz w:val="24"/>
          <w:szCs w:val="24"/>
        </w:rPr>
        <w:t xml:space="preserve">  </w:t>
      </w:r>
      <w:r w:rsidRPr="00F536EB">
        <w:rPr>
          <w:sz w:val="24"/>
          <w:szCs w:val="24"/>
        </w:rPr>
        <w:t xml:space="preserve">Rupert was diagnosed with Motor Neuron Disease (MND) during a hospital admission at the age of </w:t>
      </w:r>
      <w:r w:rsidR="000D4A0E" w:rsidRPr="00F536EB">
        <w:rPr>
          <w:sz w:val="24"/>
          <w:szCs w:val="24"/>
        </w:rPr>
        <w:t>sixty-eight</w:t>
      </w:r>
      <w:r w:rsidRPr="00F536EB">
        <w:rPr>
          <w:sz w:val="24"/>
          <w:szCs w:val="24"/>
        </w:rPr>
        <w:t>.</w:t>
      </w:r>
      <w:r w:rsidR="00571776">
        <w:rPr>
          <w:sz w:val="24"/>
          <w:szCs w:val="24"/>
        </w:rPr>
        <w:t xml:space="preserve">  </w:t>
      </w:r>
      <w:r w:rsidRPr="00F536EB">
        <w:rPr>
          <w:sz w:val="24"/>
          <w:szCs w:val="24"/>
        </w:rPr>
        <w:t>National Health Service (NHS</w:t>
      </w:r>
      <w:r w:rsidR="00A72DDD" w:rsidRPr="00F536EB">
        <w:rPr>
          <w:sz w:val="24"/>
          <w:szCs w:val="24"/>
        </w:rPr>
        <w:t>) (</w:t>
      </w:r>
      <w:r w:rsidRPr="00F536EB">
        <w:rPr>
          <w:sz w:val="24"/>
          <w:szCs w:val="24"/>
        </w:rPr>
        <w:t xml:space="preserve">2024) advises that MND is an uncommon condition that affects the brain and nerves, </w:t>
      </w:r>
      <w:r w:rsidR="00F963A4" w:rsidRPr="00F536EB">
        <w:rPr>
          <w:sz w:val="24"/>
          <w:szCs w:val="24"/>
        </w:rPr>
        <w:t>causing</w:t>
      </w:r>
      <w:r w:rsidRPr="00F536EB">
        <w:rPr>
          <w:sz w:val="24"/>
          <w:szCs w:val="24"/>
        </w:rPr>
        <w:t xml:space="preserve"> weakness </w:t>
      </w:r>
      <w:r w:rsidR="00EB630B" w:rsidRPr="00F536EB">
        <w:rPr>
          <w:sz w:val="24"/>
          <w:szCs w:val="24"/>
        </w:rPr>
        <w:t xml:space="preserve">that </w:t>
      </w:r>
      <w:r w:rsidRPr="00F536EB">
        <w:rPr>
          <w:sz w:val="24"/>
          <w:szCs w:val="24"/>
        </w:rPr>
        <w:t>worse</w:t>
      </w:r>
      <w:r w:rsidR="00E01863" w:rsidRPr="00F536EB">
        <w:rPr>
          <w:sz w:val="24"/>
          <w:szCs w:val="24"/>
        </w:rPr>
        <w:t>ns</w:t>
      </w:r>
      <w:r w:rsidRPr="00F536EB">
        <w:rPr>
          <w:sz w:val="24"/>
          <w:szCs w:val="24"/>
        </w:rPr>
        <w:t xml:space="preserve"> over time.</w:t>
      </w:r>
      <w:r w:rsidR="00571776">
        <w:rPr>
          <w:sz w:val="24"/>
          <w:szCs w:val="24"/>
        </w:rPr>
        <w:t xml:space="preserve">  </w:t>
      </w:r>
      <w:r w:rsidR="00524624" w:rsidRPr="00F536EB">
        <w:rPr>
          <w:sz w:val="24"/>
          <w:szCs w:val="24"/>
        </w:rPr>
        <w:t>There is no one test to diagnose MND</w:t>
      </w:r>
      <w:r w:rsidR="007E0F34" w:rsidRPr="00F536EB">
        <w:rPr>
          <w:sz w:val="24"/>
          <w:szCs w:val="24"/>
        </w:rPr>
        <w:t xml:space="preserve"> instead tests are comp</w:t>
      </w:r>
      <w:r w:rsidR="00B16674">
        <w:rPr>
          <w:sz w:val="24"/>
          <w:szCs w:val="24"/>
        </w:rPr>
        <w:t>l</w:t>
      </w:r>
      <w:r w:rsidR="007E0F34" w:rsidRPr="00F536EB">
        <w:rPr>
          <w:sz w:val="24"/>
          <w:szCs w:val="24"/>
        </w:rPr>
        <w:t>eted to rule out other conditions that present with the same symptoms</w:t>
      </w:r>
      <w:r w:rsidR="00276294" w:rsidRPr="00F536EB">
        <w:rPr>
          <w:sz w:val="24"/>
          <w:szCs w:val="24"/>
        </w:rPr>
        <w:t xml:space="preserve"> </w:t>
      </w:r>
      <w:r w:rsidR="00E01863" w:rsidRPr="00F536EB">
        <w:rPr>
          <w:sz w:val="24"/>
          <w:szCs w:val="24"/>
        </w:rPr>
        <w:t>(NHS,2024).</w:t>
      </w:r>
      <w:r w:rsidR="00571776">
        <w:rPr>
          <w:sz w:val="24"/>
          <w:szCs w:val="24"/>
        </w:rPr>
        <w:t xml:space="preserve">  </w:t>
      </w:r>
      <w:r w:rsidR="00E01863" w:rsidRPr="00F536EB">
        <w:rPr>
          <w:sz w:val="24"/>
          <w:szCs w:val="24"/>
        </w:rPr>
        <w:t xml:space="preserve">Ruperts </w:t>
      </w:r>
      <w:r w:rsidRPr="00F536EB">
        <w:rPr>
          <w:sz w:val="24"/>
          <w:szCs w:val="24"/>
        </w:rPr>
        <w:t xml:space="preserve">diagnosis was achieved </w:t>
      </w:r>
      <w:r w:rsidR="00E01863" w:rsidRPr="00F536EB">
        <w:rPr>
          <w:sz w:val="24"/>
          <w:szCs w:val="24"/>
        </w:rPr>
        <w:t xml:space="preserve">through a series of blood tests, scans of the brain and spine, tests to measure the electrical activity in muscles and nerves and a lumbar puncture.  Rupert has </w:t>
      </w:r>
      <w:r w:rsidR="005D16D0" w:rsidRPr="00F536EB">
        <w:rPr>
          <w:sz w:val="24"/>
          <w:szCs w:val="24"/>
        </w:rPr>
        <w:t>difficulties</w:t>
      </w:r>
      <w:r w:rsidR="00E01863" w:rsidRPr="00F536EB">
        <w:rPr>
          <w:sz w:val="24"/>
          <w:szCs w:val="24"/>
        </w:rPr>
        <w:t xml:space="preserve"> with swallow, increased saliva and </w:t>
      </w:r>
      <w:r w:rsidR="005C6490" w:rsidRPr="00F536EB">
        <w:rPr>
          <w:sz w:val="24"/>
          <w:szCs w:val="24"/>
        </w:rPr>
        <w:t>weakness</w:t>
      </w:r>
      <w:r w:rsidR="00A25825">
        <w:rPr>
          <w:sz w:val="24"/>
          <w:szCs w:val="24"/>
        </w:rPr>
        <w:t xml:space="preserve"> / </w:t>
      </w:r>
      <w:r w:rsidR="00E01863" w:rsidRPr="00F536EB">
        <w:rPr>
          <w:sz w:val="24"/>
          <w:szCs w:val="24"/>
        </w:rPr>
        <w:t xml:space="preserve">stiffness </w:t>
      </w:r>
      <w:r w:rsidR="005C6490" w:rsidRPr="00F536EB">
        <w:rPr>
          <w:sz w:val="24"/>
          <w:szCs w:val="24"/>
        </w:rPr>
        <w:t>in</w:t>
      </w:r>
      <w:r w:rsidR="00E01863" w:rsidRPr="00F536EB">
        <w:rPr>
          <w:sz w:val="24"/>
          <w:szCs w:val="24"/>
        </w:rPr>
        <w:t xml:space="preserve"> his legs.</w:t>
      </w:r>
      <w:r w:rsidR="00571776">
        <w:rPr>
          <w:sz w:val="24"/>
          <w:szCs w:val="24"/>
        </w:rPr>
        <w:t xml:space="preserve">  </w:t>
      </w:r>
      <w:r w:rsidR="00E01863" w:rsidRPr="00F536EB">
        <w:rPr>
          <w:sz w:val="24"/>
          <w:szCs w:val="24"/>
        </w:rPr>
        <w:t>MND association</w:t>
      </w:r>
      <w:r w:rsidR="00A93290" w:rsidRPr="00F536EB">
        <w:rPr>
          <w:sz w:val="24"/>
          <w:szCs w:val="24"/>
        </w:rPr>
        <w:t xml:space="preserve"> (2024)</w:t>
      </w:r>
      <w:r w:rsidR="00E01863" w:rsidRPr="00F536EB">
        <w:rPr>
          <w:sz w:val="24"/>
          <w:szCs w:val="24"/>
        </w:rPr>
        <w:t xml:space="preserve"> </w:t>
      </w:r>
      <w:r w:rsidR="00C12650" w:rsidRPr="00F536EB">
        <w:rPr>
          <w:sz w:val="24"/>
          <w:szCs w:val="24"/>
        </w:rPr>
        <w:t>suggests</w:t>
      </w:r>
      <w:r w:rsidR="00A93290" w:rsidRPr="00F536EB">
        <w:rPr>
          <w:sz w:val="24"/>
          <w:szCs w:val="24"/>
        </w:rPr>
        <w:t xml:space="preserve"> not everyone experiences the same symptoms </w:t>
      </w:r>
      <w:r w:rsidR="00C12650" w:rsidRPr="00F536EB">
        <w:rPr>
          <w:sz w:val="24"/>
          <w:szCs w:val="24"/>
        </w:rPr>
        <w:t>and</w:t>
      </w:r>
      <w:r w:rsidR="00A93290" w:rsidRPr="00F536EB">
        <w:rPr>
          <w:sz w:val="24"/>
          <w:szCs w:val="24"/>
        </w:rPr>
        <w:t xml:space="preserve"> the </w:t>
      </w:r>
      <w:r w:rsidR="004A5356" w:rsidRPr="00F536EB">
        <w:rPr>
          <w:sz w:val="24"/>
          <w:szCs w:val="24"/>
        </w:rPr>
        <w:t xml:space="preserve">speed symptoms </w:t>
      </w:r>
      <w:r w:rsidR="00A93290" w:rsidRPr="00F536EB">
        <w:rPr>
          <w:sz w:val="24"/>
          <w:szCs w:val="24"/>
        </w:rPr>
        <w:t>progress also va</w:t>
      </w:r>
      <w:r w:rsidR="004A5356" w:rsidRPr="00F536EB">
        <w:rPr>
          <w:sz w:val="24"/>
          <w:szCs w:val="24"/>
        </w:rPr>
        <w:t>ries</w:t>
      </w:r>
      <w:r w:rsidR="00A93290" w:rsidRPr="00F536EB">
        <w:rPr>
          <w:sz w:val="24"/>
          <w:szCs w:val="24"/>
        </w:rPr>
        <w:t xml:space="preserve"> from person to person.</w:t>
      </w:r>
      <w:r w:rsidR="00571776">
        <w:rPr>
          <w:sz w:val="24"/>
          <w:szCs w:val="24"/>
        </w:rPr>
        <w:t xml:space="preserve">  </w:t>
      </w:r>
      <w:r w:rsidR="00A93290" w:rsidRPr="00F536EB">
        <w:rPr>
          <w:sz w:val="24"/>
          <w:szCs w:val="24"/>
        </w:rPr>
        <w:t>Rupert has been prescribed medication</w:t>
      </w:r>
      <w:r w:rsidR="00A25825">
        <w:rPr>
          <w:sz w:val="24"/>
          <w:szCs w:val="24"/>
        </w:rPr>
        <w:t>s</w:t>
      </w:r>
      <w:r w:rsidR="00A93290" w:rsidRPr="00F536EB">
        <w:rPr>
          <w:sz w:val="24"/>
          <w:szCs w:val="24"/>
        </w:rPr>
        <w:t xml:space="preserve"> to help his symptoms.</w:t>
      </w:r>
      <w:r w:rsidR="00571776">
        <w:rPr>
          <w:sz w:val="24"/>
          <w:szCs w:val="24"/>
        </w:rPr>
        <w:t xml:space="preserve">  </w:t>
      </w:r>
      <w:r w:rsidR="00A93290" w:rsidRPr="00F536EB">
        <w:rPr>
          <w:sz w:val="24"/>
          <w:szCs w:val="24"/>
        </w:rPr>
        <w:t xml:space="preserve">Rupert lives at home with his wife and has a large extended family, </w:t>
      </w:r>
      <w:r w:rsidR="00D46679" w:rsidRPr="00F536EB">
        <w:rPr>
          <w:sz w:val="24"/>
          <w:szCs w:val="24"/>
        </w:rPr>
        <w:t xml:space="preserve">he </w:t>
      </w:r>
      <w:r w:rsidR="00A93290" w:rsidRPr="00F536EB">
        <w:rPr>
          <w:sz w:val="24"/>
          <w:szCs w:val="24"/>
        </w:rPr>
        <w:t>enjoys spending his weekends watching his grandchildren play</w:t>
      </w:r>
      <w:r w:rsidR="00F37815" w:rsidRPr="00F536EB">
        <w:rPr>
          <w:sz w:val="24"/>
          <w:szCs w:val="24"/>
        </w:rPr>
        <w:t xml:space="preserve"> </w:t>
      </w:r>
      <w:r w:rsidR="00A93290" w:rsidRPr="00F536EB">
        <w:rPr>
          <w:sz w:val="24"/>
          <w:szCs w:val="24"/>
        </w:rPr>
        <w:t xml:space="preserve">sports.  </w:t>
      </w:r>
    </w:p>
    <w:p w14:paraId="7C63EE04" w14:textId="1F713571" w:rsidR="005068CD" w:rsidRPr="00F536EB" w:rsidRDefault="005068CD" w:rsidP="00F536EB">
      <w:pPr>
        <w:spacing w:line="360" w:lineRule="auto"/>
        <w:ind w:firstLine="720"/>
        <w:rPr>
          <w:rFonts w:cs="Open Sans"/>
          <w:color w:val="221E1F"/>
          <w:sz w:val="24"/>
          <w:szCs w:val="24"/>
        </w:rPr>
      </w:pPr>
      <w:r w:rsidRPr="00F536EB">
        <w:rPr>
          <w:sz w:val="24"/>
          <w:szCs w:val="24"/>
        </w:rPr>
        <w:t>Speech and Language (SLT), Physiotherapy</w:t>
      </w:r>
      <w:r w:rsidR="00FE4F5B" w:rsidRPr="00F536EB">
        <w:rPr>
          <w:sz w:val="24"/>
          <w:szCs w:val="24"/>
        </w:rPr>
        <w:t xml:space="preserve"> </w:t>
      </w:r>
      <w:r w:rsidRPr="00F536EB">
        <w:rPr>
          <w:sz w:val="24"/>
          <w:szCs w:val="24"/>
        </w:rPr>
        <w:t xml:space="preserve">(PT) and Occupational Therapy (OT) were involved during </w:t>
      </w:r>
      <w:r w:rsidR="00B06CAD" w:rsidRPr="00F536EB">
        <w:rPr>
          <w:sz w:val="24"/>
          <w:szCs w:val="24"/>
        </w:rPr>
        <w:t>Ruperts</w:t>
      </w:r>
      <w:r w:rsidRPr="00F536EB">
        <w:rPr>
          <w:sz w:val="24"/>
          <w:szCs w:val="24"/>
        </w:rPr>
        <w:t xml:space="preserve"> hospital stay.</w:t>
      </w:r>
      <w:r w:rsidR="00571776">
        <w:rPr>
          <w:sz w:val="24"/>
          <w:szCs w:val="24"/>
        </w:rPr>
        <w:t xml:space="preserve">  </w:t>
      </w:r>
      <w:r w:rsidRPr="00F536EB">
        <w:rPr>
          <w:sz w:val="24"/>
          <w:szCs w:val="24"/>
        </w:rPr>
        <w:t>SLT were involved due to Ruperts difficulties with his swallow and increased saliva.</w:t>
      </w:r>
      <w:r w:rsidR="00571776">
        <w:rPr>
          <w:sz w:val="24"/>
          <w:szCs w:val="24"/>
        </w:rPr>
        <w:t xml:space="preserve">  </w:t>
      </w:r>
      <w:r w:rsidRPr="00F536EB">
        <w:rPr>
          <w:rFonts w:cs="Open Sans"/>
          <w:color w:val="221E1F"/>
          <w:sz w:val="24"/>
          <w:szCs w:val="24"/>
        </w:rPr>
        <w:t xml:space="preserve">SLT is the </w:t>
      </w:r>
      <w:r w:rsidR="00F90483">
        <w:rPr>
          <w:rFonts w:cs="Open Sans"/>
          <w:color w:val="221E1F"/>
          <w:sz w:val="24"/>
          <w:szCs w:val="24"/>
        </w:rPr>
        <w:t>“</w:t>
      </w:r>
      <w:r w:rsidRPr="00F536EB">
        <w:rPr>
          <w:rFonts w:cs="Open Sans"/>
          <w:color w:val="221E1F"/>
          <w:sz w:val="24"/>
          <w:szCs w:val="24"/>
        </w:rPr>
        <w:t xml:space="preserve">main profession </w:t>
      </w:r>
      <w:r w:rsidR="00E9303F" w:rsidRPr="00F536EB">
        <w:rPr>
          <w:rFonts w:cs="Open Sans"/>
          <w:color w:val="221E1F"/>
          <w:sz w:val="24"/>
          <w:szCs w:val="24"/>
        </w:rPr>
        <w:t xml:space="preserve">to </w:t>
      </w:r>
      <w:r w:rsidRPr="00F536EB">
        <w:rPr>
          <w:rFonts w:cs="Open Sans"/>
          <w:color w:val="221E1F"/>
          <w:sz w:val="24"/>
          <w:szCs w:val="24"/>
        </w:rPr>
        <w:t>assess if an individual has an eating</w:t>
      </w:r>
      <w:r w:rsidR="00041F2B" w:rsidRPr="00F536EB">
        <w:rPr>
          <w:rFonts w:cs="Open Sans"/>
          <w:color w:val="221E1F"/>
          <w:sz w:val="24"/>
          <w:szCs w:val="24"/>
        </w:rPr>
        <w:t>,</w:t>
      </w:r>
      <w:r w:rsidRPr="00F536EB">
        <w:rPr>
          <w:rFonts w:cs="Open Sans"/>
          <w:color w:val="221E1F"/>
          <w:sz w:val="24"/>
          <w:szCs w:val="24"/>
        </w:rPr>
        <w:t xml:space="preserve"> drinking or swallowing difficulty by carrying out an initial assessment which will include an observation and physical examination of an individual’s eating and drinking abilities</w:t>
      </w:r>
      <w:r w:rsidR="00F90483">
        <w:rPr>
          <w:rFonts w:cs="Open Sans"/>
          <w:color w:val="221E1F"/>
          <w:sz w:val="24"/>
          <w:szCs w:val="24"/>
        </w:rPr>
        <w:t>”</w:t>
      </w:r>
      <w:r w:rsidRPr="00F536EB">
        <w:rPr>
          <w:rFonts w:cs="Open Sans"/>
          <w:color w:val="221E1F"/>
          <w:sz w:val="24"/>
          <w:szCs w:val="24"/>
        </w:rPr>
        <w:t xml:space="preserve"> (slt, 2024)</w:t>
      </w:r>
      <w:r w:rsidR="003C613B">
        <w:rPr>
          <w:rFonts w:cs="Open Sans"/>
          <w:color w:val="221E1F"/>
          <w:sz w:val="24"/>
          <w:szCs w:val="24"/>
        </w:rPr>
        <w:t xml:space="preserve">. </w:t>
      </w:r>
      <w:r w:rsidRPr="00F536EB">
        <w:rPr>
          <w:rFonts w:cs="Open Sans"/>
          <w:color w:val="221E1F"/>
          <w:sz w:val="24"/>
          <w:szCs w:val="24"/>
        </w:rPr>
        <w:t xml:space="preserve"> SLT help to identify problems with poor lip seal, weakness in oral</w:t>
      </w:r>
      <w:r w:rsidR="00DE482B" w:rsidRPr="00F536EB">
        <w:rPr>
          <w:rFonts w:cs="Open Sans"/>
          <w:color w:val="221E1F"/>
          <w:sz w:val="24"/>
          <w:szCs w:val="24"/>
        </w:rPr>
        <w:t xml:space="preserve">, </w:t>
      </w:r>
      <w:r w:rsidRPr="00F536EB">
        <w:rPr>
          <w:rFonts w:cs="Open Sans"/>
          <w:color w:val="221E1F"/>
          <w:sz w:val="24"/>
          <w:szCs w:val="24"/>
        </w:rPr>
        <w:t xml:space="preserve">facial </w:t>
      </w:r>
      <w:r w:rsidR="00DE482B" w:rsidRPr="00F536EB">
        <w:rPr>
          <w:rFonts w:cs="Open Sans"/>
          <w:color w:val="221E1F"/>
          <w:sz w:val="24"/>
          <w:szCs w:val="24"/>
        </w:rPr>
        <w:t xml:space="preserve">or tongue </w:t>
      </w:r>
      <w:r w:rsidRPr="00F536EB">
        <w:rPr>
          <w:rFonts w:cs="Open Sans"/>
          <w:color w:val="221E1F"/>
          <w:sz w:val="24"/>
          <w:szCs w:val="24"/>
        </w:rPr>
        <w:t>muscles</w:t>
      </w:r>
      <w:r w:rsidR="00A1022A" w:rsidRPr="00F536EB">
        <w:rPr>
          <w:rFonts w:cs="Open Sans"/>
          <w:color w:val="221E1F"/>
          <w:sz w:val="24"/>
          <w:szCs w:val="24"/>
        </w:rPr>
        <w:t xml:space="preserve"> and advise on different swallowing techniques (MND association, 2024).</w:t>
      </w:r>
      <w:r w:rsidR="003C613B">
        <w:rPr>
          <w:rFonts w:cs="Open Sans"/>
          <w:color w:val="221E1F"/>
          <w:sz w:val="24"/>
          <w:szCs w:val="24"/>
        </w:rPr>
        <w:t xml:space="preserve">  </w:t>
      </w:r>
      <w:r w:rsidR="00A1022A" w:rsidRPr="00F536EB">
        <w:rPr>
          <w:rFonts w:cs="Open Sans"/>
          <w:color w:val="221E1F"/>
          <w:sz w:val="24"/>
          <w:szCs w:val="24"/>
        </w:rPr>
        <w:t>PT helped to maintain movement and function and ensure comfort, they also supported with coughing techniques to help clear saliva.</w:t>
      </w:r>
      <w:r w:rsidR="003C613B">
        <w:rPr>
          <w:rFonts w:cs="Open Sans"/>
          <w:color w:val="221E1F"/>
          <w:sz w:val="24"/>
          <w:szCs w:val="24"/>
        </w:rPr>
        <w:t xml:space="preserve">  </w:t>
      </w:r>
      <w:r w:rsidR="00A1022A" w:rsidRPr="00F536EB">
        <w:rPr>
          <w:rFonts w:cs="Open Sans"/>
          <w:color w:val="221E1F"/>
          <w:sz w:val="24"/>
          <w:szCs w:val="24"/>
        </w:rPr>
        <w:t>OT were involved to help maximise independence</w:t>
      </w:r>
      <w:r w:rsidR="00166371" w:rsidRPr="00F536EB">
        <w:rPr>
          <w:rFonts w:cs="Open Sans"/>
          <w:color w:val="221E1F"/>
          <w:sz w:val="24"/>
          <w:szCs w:val="24"/>
        </w:rPr>
        <w:t xml:space="preserve"> </w:t>
      </w:r>
      <w:r w:rsidR="00A1022A" w:rsidRPr="00F536EB">
        <w:rPr>
          <w:rFonts w:cs="Open Sans"/>
          <w:color w:val="221E1F"/>
          <w:sz w:val="24"/>
          <w:szCs w:val="24"/>
        </w:rPr>
        <w:t xml:space="preserve">by optimising activities of daily living, </w:t>
      </w:r>
      <w:r w:rsidR="00B27CEC" w:rsidRPr="00F536EB">
        <w:rPr>
          <w:rFonts w:cs="Open Sans"/>
          <w:color w:val="221E1F"/>
          <w:sz w:val="24"/>
          <w:szCs w:val="24"/>
        </w:rPr>
        <w:t>maintaining participation</w:t>
      </w:r>
      <w:r w:rsidR="00166371" w:rsidRPr="00F536EB">
        <w:rPr>
          <w:rFonts w:cs="Open Sans"/>
          <w:color w:val="221E1F"/>
          <w:sz w:val="24"/>
          <w:szCs w:val="24"/>
        </w:rPr>
        <w:t xml:space="preserve"> in </w:t>
      </w:r>
      <w:r w:rsidR="00A1022A" w:rsidRPr="00F536EB">
        <w:rPr>
          <w:rFonts w:cs="Open Sans"/>
          <w:color w:val="221E1F"/>
          <w:sz w:val="24"/>
          <w:szCs w:val="24"/>
        </w:rPr>
        <w:t>social and leisure activities, modifying</w:t>
      </w:r>
      <w:r w:rsidR="00931C17" w:rsidRPr="00F536EB">
        <w:rPr>
          <w:rFonts w:cs="Open Sans"/>
          <w:color w:val="221E1F"/>
          <w:sz w:val="24"/>
          <w:szCs w:val="24"/>
        </w:rPr>
        <w:t xml:space="preserve"> the</w:t>
      </w:r>
      <w:r w:rsidR="00A1022A" w:rsidRPr="00F536EB">
        <w:rPr>
          <w:rFonts w:cs="Open Sans"/>
          <w:color w:val="221E1F"/>
          <w:sz w:val="24"/>
          <w:szCs w:val="24"/>
        </w:rPr>
        <w:t xml:space="preserve"> home environment</w:t>
      </w:r>
      <w:r w:rsidR="00166371" w:rsidRPr="00F536EB">
        <w:rPr>
          <w:rFonts w:cs="Open Sans"/>
          <w:color w:val="221E1F"/>
          <w:sz w:val="24"/>
          <w:szCs w:val="24"/>
        </w:rPr>
        <w:t>, providing adaptive equipment and providing advice and education around fatigue management.</w:t>
      </w:r>
    </w:p>
    <w:p w14:paraId="53522CF2" w14:textId="14F2E4EB" w:rsidR="00166371" w:rsidRPr="00F536EB" w:rsidRDefault="00166371" w:rsidP="00F536EB">
      <w:pPr>
        <w:spacing w:line="360" w:lineRule="auto"/>
        <w:ind w:firstLine="720"/>
        <w:rPr>
          <w:rFonts w:cs="Open Sans"/>
          <w:color w:val="221E1F"/>
          <w:sz w:val="24"/>
          <w:szCs w:val="24"/>
        </w:rPr>
      </w:pPr>
      <w:r w:rsidRPr="00F536EB">
        <w:rPr>
          <w:rFonts w:cs="Open Sans"/>
          <w:color w:val="221E1F"/>
          <w:sz w:val="24"/>
          <w:szCs w:val="24"/>
        </w:rPr>
        <w:lastRenderedPageBreak/>
        <w:t xml:space="preserve">Rupert is </w:t>
      </w:r>
      <w:r w:rsidR="00CA55C1" w:rsidRPr="00F536EB">
        <w:rPr>
          <w:rFonts w:cs="Open Sans"/>
          <w:color w:val="221E1F"/>
          <w:sz w:val="24"/>
          <w:szCs w:val="24"/>
        </w:rPr>
        <w:t>an</w:t>
      </w:r>
      <w:r w:rsidRPr="00F536EB">
        <w:rPr>
          <w:rFonts w:cs="Open Sans"/>
          <w:color w:val="221E1F"/>
          <w:sz w:val="24"/>
          <w:szCs w:val="24"/>
        </w:rPr>
        <w:t xml:space="preserve"> irrepressible and unwavering gentleman who engaged fully with all services throughout his hospital stay and was keen to continue engaging with services offered within the community</w:t>
      </w:r>
      <w:r w:rsidR="003C613B">
        <w:rPr>
          <w:rFonts w:cs="Open Sans"/>
          <w:color w:val="221E1F"/>
          <w:sz w:val="24"/>
          <w:szCs w:val="24"/>
        </w:rPr>
        <w:t xml:space="preserve">. </w:t>
      </w:r>
      <w:r w:rsidRPr="00F536EB">
        <w:rPr>
          <w:rFonts w:cs="Open Sans"/>
          <w:color w:val="221E1F"/>
          <w:sz w:val="24"/>
          <w:szCs w:val="24"/>
        </w:rPr>
        <w:t xml:space="preserve"> On discharge support was in place from SLT, Neuro PT, long terms conditions OT along with an MND co-Ordinator.</w:t>
      </w:r>
      <w:r w:rsidR="003C613B">
        <w:rPr>
          <w:rFonts w:cs="Open Sans"/>
          <w:color w:val="221E1F"/>
          <w:sz w:val="24"/>
          <w:szCs w:val="24"/>
        </w:rPr>
        <w:t xml:space="preserve">  </w:t>
      </w:r>
      <w:r w:rsidRPr="00F536EB">
        <w:rPr>
          <w:rFonts w:cs="Open Sans"/>
          <w:color w:val="221E1F"/>
          <w:sz w:val="24"/>
          <w:szCs w:val="24"/>
        </w:rPr>
        <w:t xml:space="preserve">Rupert </w:t>
      </w:r>
      <w:r w:rsidR="00C10D24">
        <w:rPr>
          <w:rFonts w:cs="Open Sans"/>
          <w:color w:val="221E1F"/>
          <w:sz w:val="24"/>
          <w:szCs w:val="24"/>
        </w:rPr>
        <w:t>will</w:t>
      </w:r>
      <w:r w:rsidRPr="00F536EB">
        <w:rPr>
          <w:rFonts w:cs="Open Sans"/>
          <w:color w:val="221E1F"/>
          <w:sz w:val="24"/>
          <w:szCs w:val="24"/>
        </w:rPr>
        <w:t xml:space="preserve"> be seen in MND clinics once every three months by all professions involved in his care.  Therapeutic goals were set and achieved by Rupert whilst he was an inpatient</w:t>
      </w:r>
      <w:r w:rsidR="002B72C7">
        <w:rPr>
          <w:rFonts w:cs="Open Sans"/>
          <w:color w:val="221E1F"/>
          <w:sz w:val="24"/>
          <w:szCs w:val="24"/>
        </w:rPr>
        <w:t xml:space="preserve"> although sometimes </w:t>
      </w:r>
      <w:r w:rsidR="00B8580B">
        <w:rPr>
          <w:rFonts w:cs="Open Sans"/>
          <w:color w:val="221E1F"/>
          <w:sz w:val="24"/>
          <w:szCs w:val="24"/>
        </w:rPr>
        <w:t xml:space="preserve">these were </w:t>
      </w:r>
      <w:r w:rsidR="002B72C7">
        <w:rPr>
          <w:rFonts w:cs="Open Sans"/>
          <w:color w:val="221E1F"/>
          <w:sz w:val="24"/>
          <w:szCs w:val="24"/>
        </w:rPr>
        <w:t>impacted by his level of fatigue</w:t>
      </w:r>
      <w:r w:rsidRPr="00F536EB">
        <w:rPr>
          <w:rFonts w:cs="Open Sans"/>
          <w:color w:val="221E1F"/>
          <w:sz w:val="24"/>
          <w:szCs w:val="24"/>
        </w:rPr>
        <w:t xml:space="preserve">. New </w:t>
      </w:r>
      <w:r w:rsidR="002A4B9A" w:rsidRPr="00F536EB">
        <w:rPr>
          <w:rFonts w:cs="Open Sans"/>
          <w:color w:val="221E1F"/>
          <w:sz w:val="24"/>
          <w:szCs w:val="24"/>
        </w:rPr>
        <w:t xml:space="preserve">therapeutic goals were set with the teams involved with his care within the </w:t>
      </w:r>
      <w:r w:rsidR="003D004B" w:rsidRPr="00F536EB">
        <w:rPr>
          <w:rFonts w:cs="Open Sans"/>
          <w:color w:val="221E1F"/>
          <w:sz w:val="24"/>
          <w:szCs w:val="24"/>
        </w:rPr>
        <w:t>community with</w:t>
      </w:r>
      <w:r w:rsidR="002A4B9A" w:rsidRPr="00F536EB">
        <w:rPr>
          <w:rFonts w:cs="Open Sans"/>
          <w:color w:val="221E1F"/>
          <w:sz w:val="24"/>
          <w:szCs w:val="24"/>
        </w:rPr>
        <w:t xml:space="preserve"> the same goal of helping Rupert to maintain</w:t>
      </w:r>
      <w:r w:rsidR="00314979">
        <w:rPr>
          <w:rFonts w:cs="Open Sans"/>
          <w:color w:val="221E1F"/>
          <w:sz w:val="24"/>
          <w:szCs w:val="24"/>
        </w:rPr>
        <w:t xml:space="preserve"> </w:t>
      </w:r>
      <w:r w:rsidR="002A4B9A" w:rsidRPr="00F536EB">
        <w:rPr>
          <w:rFonts w:cs="Open Sans"/>
          <w:color w:val="221E1F"/>
          <w:sz w:val="24"/>
          <w:szCs w:val="24"/>
        </w:rPr>
        <w:t xml:space="preserve">independence for as long as possible and continue to attend his grandchildren’s sporting events. </w:t>
      </w:r>
      <w:r w:rsidRPr="00F536EB">
        <w:rPr>
          <w:rFonts w:cs="Open Sans"/>
          <w:color w:val="221E1F"/>
          <w:sz w:val="24"/>
          <w:szCs w:val="24"/>
        </w:rPr>
        <w:t xml:space="preserve"> </w:t>
      </w:r>
    </w:p>
    <w:p w14:paraId="6225018C" w14:textId="216125C1" w:rsidR="002A4B9A" w:rsidRPr="00F536EB" w:rsidRDefault="002A4B9A" w:rsidP="00F536EB">
      <w:pPr>
        <w:spacing w:line="360" w:lineRule="auto"/>
        <w:ind w:firstLine="720"/>
        <w:rPr>
          <w:sz w:val="24"/>
          <w:szCs w:val="24"/>
        </w:rPr>
      </w:pPr>
      <w:r w:rsidRPr="00F536EB">
        <w:rPr>
          <w:rFonts w:cs="Open Sans"/>
          <w:color w:val="221E1F"/>
          <w:sz w:val="24"/>
          <w:szCs w:val="24"/>
        </w:rPr>
        <w:t>Contraindications highlighted the risk of falls due to Ruperts weakness and stiffness in his legs, risk to mental health and wellbeing as his condition deteriorates and he begins to lose independence and risk of social isolation if he becomes unable to leave his home.</w:t>
      </w:r>
      <w:r w:rsidR="00BD3892">
        <w:rPr>
          <w:rFonts w:cs="Open Sans"/>
          <w:color w:val="221E1F"/>
          <w:sz w:val="24"/>
          <w:szCs w:val="24"/>
        </w:rPr>
        <w:t xml:space="preserve">  </w:t>
      </w:r>
      <w:r w:rsidRPr="00F536EB">
        <w:rPr>
          <w:rFonts w:cs="Open Sans"/>
          <w:color w:val="221E1F"/>
          <w:sz w:val="24"/>
          <w:szCs w:val="24"/>
        </w:rPr>
        <w:t xml:space="preserve">Further referrals onto grant services for adaptations and </w:t>
      </w:r>
      <w:r w:rsidR="00D0034B" w:rsidRPr="00F536EB">
        <w:rPr>
          <w:rFonts w:cs="Open Sans"/>
          <w:color w:val="221E1F"/>
          <w:sz w:val="24"/>
          <w:szCs w:val="24"/>
        </w:rPr>
        <w:t xml:space="preserve">the </w:t>
      </w:r>
      <w:r w:rsidR="00D4598E">
        <w:rPr>
          <w:rFonts w:cs="Open Sans"/>
          <w:color w:val="221E1F"/>
          <w:sz w:val="24"/>
          <w:szCs w:val="24"/>
        </w:rPr>
        <w:t>Posture and Mobility service</w:t>
      </w:r>
      <w:r w:rsidRPr="00F536EB">
        <w:rPr>
          <w:rFonts w:cs="Open Sans"/>
          <w:color w:val="221E1F"/>
          <w:sz w:val="24"/>
          <w:szCs w:val="24"/>
        </w:rPr>
        <w:t xml:space="preserve"> for wheelchair provision will help with </w:t>
      </w:r>
      <w:r w:rsidR="009A4C2E" w:rsidRPr="00F536EB">
        <w:rPr>
          <w:rFonts w:cs="Open Sans"/>
          <w:color w:val="221E1F"/>
          <w:sz w:val="24"/>
          <w:szCs w:val="24"/>
        </w:rPr>
        <w:t>continued access</w:t>
      </w:r>
      <w:r w:rsidRPr="00F536EB">
        <w:rPr>
          <w:rFonts w:cs="Open Sans"/>
          <w:color w:val="221E1F"/>
          <w:sz w:val="24"/>
          <w:szCs w:val="24"/>
        </w:rPr>
        <w:t xml:space="preserve"> into the community as his MND progresses</w:t>
      </w:r>
      <w:r w:rsidR="00D0034B" w:rsidRPr="00F536EB">
        <w:rPr>
          <w:rFonts w:cs="Open Sans"/>
          <w:color w:val="221E1F"/>
          <w:sz w:val="24"/>
          <w:szCs w:val="24"/>
        </w:rPr>
        <w:t xml:space="preserve">, this </w:t>
      </w:r>
      <w:r w:rsidR="007E0200" w:rsidRPr="00F536EB">
        <w:rPr>
          <w:rFonts w:cs="Open Sans"/>
          <w:color w:val="221E1F"/>
          <w:sz w:val="24"/>
          <w:szCs w:val="24"/>
        </w:rPr>
        <w:t xml:space="preserve">will also help </w:t>
      </w:r>
      <w:r w:rsidR="00D0034B" w:rsidRPr="00F536EB">
        <w:rPr>
          <w:rFonts w:cs="Open Sans"/>
          <w:color w:val="221E1F"/>
          <w:sz w:val="24"/>
          <w:szCs w:val="24"/>
        </w:rPr>
        <w:t>Ruperts mental health and wellbeing</w:t>
      </w:r>
      <w:r w:rsidRPr="00F536EB">
        <w:rPr>
          <w:rFonts w:cs="Open Sans"/>
          <w:color w:val="221E1F"/>
          <w:sz w:val="24"/>
          <w:szCs w:val="24"/>
        </w:rPr>
        <w:t xml:space="preserve">. </w:t>
      </w:r>
    </w:p>
    <w:p w14:paraId="17EF5335" w14:textId="1B629BF6" w:rsidR="003838A8" w:rsidRPr="00F536EB" w:rsidRDefault="00EE55D7" w:rsidP="00F536EB">
      <w:pPr>
        <w:spacing w:line="360" w:lineRule="auto"/>
        <w:rPr>
          <w:sz w:val="24"/>
          <w:szCs w:val="24"/>
        </w:rPr>
      </w:pPr>
      <w:r w:rsidRPr="00F536EB">
        <w:rPr>
          <w:sz w:val="24"/>
          <w:szCs w:val="24"/>
        </w:rPr>
        <w:tab/>
      </w:r>
    </w:p>
    <w:p w14:paraId="25245A6E" w14:textId="77777777" w:rsidR="003838A8" w:rsidRDefault="003838A8" w:rsidP="00F536EB">
      <w:pPr>
        <w:spacing w:line="360" w:lineRule="auto"/>
        <w:jc w:val="center"/>
        <w:rPr>
          <w:b/>
          <w:bCs/>
          <w:sz w:val="24"/>
          <w:szCs w:val="24"/>
          <w:u w:val="single"/>
        </w:rPr>
      </w:pPr>
    </w:p>
    <w:p w14:paraId="7115780B" w14:textId="77777777" w:rsidR="001C58D5" w:rsidRDefault="001C58D5" w:rsidP="00F536EB">
      <w:pPr>
        <w:spacing w:line="360" w:lineRule="auto"/>
        <w:jc w:val="center"/>
        <w:rPr>
          <w:b/>
          <w:bCs/>
          <w:sz w:val="24"/>
          <w:szCs w:val="24"/>
          <w:u w:val="single"/>
        </w:rPr>
      </w:pPr>
    </w:p>
    <w:p w14:paraId="484A132B" w14:textId="77777777" w:rsidR="001C58D5" w:rsidRDefault="001C58D5" w:rsidP="00F536EB">
      <w:pPr>
        <w:spacing w:line="360" w:lineRule="auto"/>
        <w:jc w:val="center"/>
        <w:rPr>
          <w:b/>
          <w:bCs/>
          <w:sz w:val="24"/>
          <w:szCs w:val="24"/>
          <w:u w:val="single"/>
        </w:rPr>
      </w:pPr>
    </w:p>
    <w:p w14:paraId="6BDD5CC6" w14:textId="77777777" w:rsidR="001C58D5" w:rsidRDefault="001C58D5" w:rsidP="00F536EB">
      <w:pPr>
        <w:spacing w:line="360" w:lineRule="auto"/>
        <w:jc w:val="center"/>
        <w:rPr>
          <w:b/>
          <w:bCs/>
          <w:sz w:val="24"/>
          <w:szCs w:val="24"/>
          <w:u w:val="single"/>
        </w:rPr>
      </w:pPr>
    </w:p>
    <w:p w14:paraId="0BDA3B51" w14:textId="77777777" w:rsidR="001C58D5" w:rsidRDefault="001C58D5" w:rsidP="00F536EB">
      <w:pPr>
        <w:spacing w:line="360" w:lineRule="auto"/>
        <w:jc w:val="center"/>
        <w:rPr>
          <w:b/>
          <w:bCs/>
          <w:sz w:val="24"/>
          <w:szCs w:val="24"/>
          <w:u w:val="single"/>
        </w:rPr>
      </w:pPr>
    </w:p>
    <w:p w14:paraId="17307A71" w14:textId="77777777" w:rsidR="001C58D5" w:rsidRDefault="001C58D5" w:rsidP="00F536EB">
      <w:pPr>
        <w:spacing w:line="360" w:lineRule="auto"/>
        <w:jc w:val="center"/>
        <w:rPr>
          <w:b/>
          <w:bCs/>
          <w:sz w:val="24"/>
          <w:szCs w:val="24"/>
          <w:u w:val="single"/>
        </w:rPr>
      </w:pPr>
    </w:p>
    <w:p w14:paraId="61CA7CED" w14:textId="77777777" w:rsidR="001C58D5" w:rsidRDefault="001C58D5" w:rsidP="00F536EB">
      <w:pPr>
        <w:spacing w:line="360" w:lineRule="auto"/>
        <w:jc w:val="center"/>
        <w:rPr>
          <w:b/>
          <w:bCs/>
          <w:sz w:val="24"/>
          <w:szCs w:val="24"/>
          <w:u w:val="single"/>
        </w:rPr>
      </w:pPr>
    </w:p>
    <w:p w14:paraId="76456942" w14:textId="77777777" w:rsidR="001C58D5" w:rsidRDefault="001C58D5" w:rsidP="00F536EB">
      <w:pPr>
        <w:spacing w:line="360" w:lineRule="auto"/>
        <w:jc w:val="center"/>
        <w:rPr>
          <w:b/>
          <w:bCs/>
          <w:sz w:val="24"/>
          <w:szCs w:val="24"/>
          <w:u w:val="single"/>
        </w:rPr>
      </w:pPr>
    </w:p>
    <w:p w14:paraId="47E276AC" w14:textId="77777777" w:rsidR="001C58D5" w:rsidRDefault="001C58D5" w:rsidP="00F536EB">
      <w:pPr>
        <w:spacing w:line="360" w:lineRule="auto"/>
        <w:jc w:val="center"/>
        <w:rPr>
          <w:b/>
          <w:bCs/>
          <w:sz w:val="24"/>
          <w:szCs w:val="24"/>
          <w:u w:val="single"/>
        </w:rPr>
      </w:pPr>
    </w:p>
    <w:p w14:paraId="59311755" w14:textId="77777777" w:rsidR="001C58D5" w:rsidRPr="00F536EB" w:rsidRDefault="001C58D5" w:rsidP="00F536EB">
      <w:pPr>
        <w:spacing w:line="360" w:lineRule="auto"/>
        <w:jc w:val="center"/>
        <w:rPr>
          <w:b/>
          <w:bCs/>
          <w:sz w:val="24"/>
          <w:szCs w:val="24"/>
          <w:u w:val="single"/>
        </w:rPr>
      </w:pPr>
    </w:p>
    <w:p w14:paraId="7431E35E" w14:textId="42087274" w:rsidR="003838A8" w:rsidRPr="00F536EB" w:rsidRDefault="00657F1D" w:rsidP="00F536EB">
      <w:pPr>
        <w:spacing w:line="360" w:lineRule="auto"/>
        <w:jc w:val="center"/>
        <w:rPr>
          <w:b/>
          <w:bCs/>
          <w:sz w:val="24"/>
          <w:szCs w:val="24"/>
          <w:u w:val="single"/>
        </w:rPr>
      </w:pPr>
      <w:r w:rsidRPr="00F536EB">
        <w:rPr>
          <w:b/>
          <w:bCs/>
          <w:sz w:val="24"/>
          <w:szCs w:val="24"/>
          <w:u w:val="single"/>
        </w:rPr>
        <w:t>Reference List.</w:t>
      </w:r>
    </w:p>
    <w:p w14:paraId="78F4B6B6" w14:textId="77777777" w:rsidR="00F536EB" w:rsidRPr="00F536EB" w:rsidRDefault="00F536EB" w:rsidP="00F536EB">
      <w:pPr>
        <w:spacing w:line="360" w:lineRule="auto"/>
        <w:jc w:val="center"/>
        <w:rPr>
          <w:b/>
          <w:bCs/>
          <w:sz w:val="24"/>
          <w:szCs w:val="24"/>
          <w:u w:val="single"/>
        </w:rPr>
      </w:pPr>
    </w:p>
    <w:p w14:paraId="5F126837" w14:textId="77777777" w:rsidR="00F536EB" w:rsidRPr="00F536EB" w:rsidRDefault="00F536EB" w:rsidP="00F536EB">
      <w:pPr>
        <w:spacing w:line="360" w:lineRule="auto"/>
        <w:rPr>
          <w:sz w:val="24"/>
          <w:szCs w:val="24"/>
        </w:rPr>
      </w:pPr>
      <w:r w:rsidRPr="00F536EB">
        <w:rPr>
          <w:sz w:val="24"/>
          <w:szCs w:val="24"/>
        </w:rPr>
        <w:t xml:space="preserve">Motor neuron disease association (2023) </w:t>
      </w:r>
      <w:r w:rsidRPr="00F536EB">
        <w:rPr>
          <w:i/>
          <w:iCs/>
          <w:sz w:val="24"/>
          <w:szCs w:val="24"/>
        </w:rPr>
        <w:t>Managing saliva problems in Motor neuron disease</w:t>
      </w:r>
      <w:r w:rsidRPr="00F536EB">
        <w:rPr>
          <w:sz w:val="24"/>
          <w:szCs w:val="24"/>
        </w:rPr>
        <w:t>. Available at: https://www.mndassociation.org/sites/default/files/2023-08/p3%20Managing%20saliva%20problems%20v2.pdf (Accessed 29/10/2024).</w:t>
      </w:r>
    </w:p>
    <w:p w14:paraId="6034E8CF" w14:textId="77777777" w:rsidR="00F536EB" w:rsidRPr="00F536EB" w:rsidRDefault="00F536EB" w:rsidP="00F536EB">
      <w:pPr>
        <w:spacing w:line="360" w:lineRule="auto"/>
        <w:rPr>
          <w:sz w:val="24"/>
          <w:szCs w:val="24"/>
        </w:rPr>
      </w:pPr>
      <w:r w:rsidRPr="00F536EB">
        <w:rPr>
          <w:sz w:val="24"/>
          <w:szCs w:val="24"/>
        </w:rPr>
        <w:t xml:space="preserve">Motor neuron disease association (2024) </w:t>
      </w:r>
      <w:r w:rsidRPr="00F536EB">
        <w:rPr>
          <w:i/>
          <w:iCs/>
          <w:sz w:val="24"/>
          <w:szCs w:val="24"/>
        </w:rPr>
        <w:t>What is MND: What are the symptoms</w:t>
      </w:r>
      <w:r w:rsidRPr="00F536EB">
        <w:rPr>
          <w:sz w:val="24"/>
          <w:szCs w:val="24"/>
        </w:rPr>
        <w:t>. Available at: https://www.mndassociation.org/about-mnd/mnd-explained/what-is-mnd (Accessed 29/10/2024).</w:t>
      </w:r>
    </w:p>
    <w:p w14:paraId="68D43D71" w14:textId="77777777" w:rsidR="00F536EB" w:rsidRPr="00F536EB" w:rsidRDefault="00F536EB" w:rsidP="00F536EB">
      <w:pPr>
        <w:spacing w:line="360" w:lineRule="auto"/>
        <w:rPr>
          <w:sz w:val="24"/>
          <w:szCs w:val="24"/>
        </w:rPr>
      </w:pPr>
      <w:r w:rsidRPr="00F536EB">
        <w:rPr>
          <w:sz w:val="24"/>
          <w:szCs w:val="24"/>
        </w:rPr>
        <w:t xml:space="preserve">National Health Service (2024) </w:t>
      </w:r>
      <w:r w:rsidRPr="00F536EB">
        <w:rPr>
          <w:i/>
          <w:iCs/>
          <w:sz w:val="24"/>
          <w:szCs w:val="24"/>
        </w:rPr>
        <w:t>Motor neuron disease.</w:t>
      </w:r>
      <w:r w:rsidRPr="00F536EB">
        <w:rPr>
          <w:sz w:val="24"/>
          <w:szCs w:val="24"/>
        </w:rPr>
        <w:t xml:space="preserve"> Available at: https://www.nhs.uk/conditions/motor-neuron-disease/ (Accessed 29/10/2024).</w:t>
      </w:r>
    </w:p>
    <w:p w14:paraId="3145F5A3" w14:textId="77777777" w:rsidR="00F536EB" w:rsidRPr="00F536EB" w:rsidRDefault="00F536EB" w:rsidP="00F536EB">
      <w:pPr>
        <w:spacing w:line="360" w:lineRule="auto"/>
        <w:rPr>
          <w:sz w:val="24"/>
          <w:szCs w:val="24"/>
        </w:rPr>
      </w:pPr>
      <w:r w:rsidRPr="00F536EB">
        <w:rPr>
          <w:sz w:val="24"/>
          <w:szCs w:val="24"/>
        </w:rPr>
        <w:t xml:space="preserve">National Health Service (2024) </w:t>
      </w:r>
      <w:r w:rsidRPr="00F536EB">
        <w:rPr>
          <w:i/>
          <w:iCs/>
          <w:sz w:val="24"/>
          <w:szCs w:val="24"/>
        </w:rPr>
        <w:t>Motor neuron disease: Tests and diagnosis.</w:t>
      </w:r>
      <w:r w:rsidRPr="00F536EB">
        <w:rPr>
          <w:sz w:val="24"/>
          <w:szCs w:val="24"/>
        </w:rPr>
        <w:t xml:space="preserve"> Available at: https://www.nhs.uk/conditions/motor-neuron-disease/ (Accessed 29/10/2024).</w:t>
      </w:r>
    </w:p>
    <w:p w14:paraId="63ED4308" w14:textId="77777777" w:rsidR="00F536EB" w:rsidRPr="00F536EB" w:rsidRDefault="00F536EB" w:rsidP="00F536EB">
      <w:pPr>
        <w:spacing w:line="360" w:lineRule="auto"/>
        <w:rPr>
          <w:sz w:val="24"/>
          <w:szCs w:val="24"/>
        </w:rPr>
      </w:pPr>
      <w:r w:rsidRPr="00F536EB">
        <w:rPr>
          <w:sz w:val="24"/>
          <w:szCs w:val="24"/>
        </w:rPr>
        <w:t xml:space="preserve">Slt (2024) </w:t>
      </w:r>
      <w:r w:rsidRPr="00F536EB">
        <w:rPr>
          <w:i/>
          <w:iCs/>
          <w:sz w:val="24"/>
          <w:szCs w:val="24"/>
        </w:rPr>
        <w:t>What we treat: How are eating, drinking and swallowing difficulties diagnosed.</w:t>
      </w:r>
      <w:r w:rsidRPr="00F536EB">
        <w:rPr>
          <w:sz w:val="24"/>
          <w:szCs w:val="24"/>
        </w:rPr>
        <w:t xml:space="preserve"> Available at: https://www.slt.co.uk/what-we-treat/eating-drinking-and-swallowing-difficulties/ (Accessed 29/10/2024).</w:t>
      </w:r>
    </w:p>
    <w:p w14:paraId="20317B6D" w14:textId="77777777" w:rsidR="00F536EB" w:rsidRPr="00F536EB" w:rsidRDefault="00F536EB" w:rsidP="00F536EB">
      <w:pPr>
        <w:spacing w:line="360" w:lineRule="auto"/>
        <w:rPr>
          <w:sz w:val="24"/>
          <w:szCs w:val="24"/>
        </w:rPr>
      </w:pPr>
      <w:r w:rsidRPr="00F536EB">
        <w:rPr>
          <w:sz w:val="24"/>
          <w:szCs w:val="24"/>
        </w:rPr>
        <w:t xml:space="preserve">UK Government (2018) </w:t>
      </w:r>
      <w:r w:rsidRPr="00F536EB">
        <w:rPr>
          <w:i/>
          <w:iCs/>
          <w:sz w:val="24"/>
          <w:szCs w:val="24"/>
        </w:rPr>
        <w:t>Data Protection Act</w:t>
      </w:r>
      <w:r w:rsidRPr="00F536EB">
        <w:rPr>
          <w:sz w:val="24"/>
          <w:szCs w:val="24"/>
        </w:rPr>
        <w:t>. Available at: https://www.legislation.gov.uk/ukpga/2018/12/contents/enacted (Accessed 29/10/2024).</w:t>
      </w:r>
    </w:p>
    <w:p w14:paraId="78F71684" w14:textId="77777777" w:rsidR="00DB0D4D" w:rsidRPr="007A3B90" w:rsidRDefault="00DB0D4D" w:rsidP="00233F85"/>
    <w:p w14:paraId="7A587AED" w14:textId="77777777" w:rsidR="00233F85" w:rsidRPr="007A3B90" w:rsidRDefault="00233F85" w:rsidP="00657F1D"/>
    <w:p w14:paraId="6E93D634" w14:textId="77777777" w:rsidR="002D6061" w:rsidRDefault="002D6061" w:rsidP="00657F1D">
      <w:pPr>
        <w:rPr>
          <w:b/>
          <w:bCs/>
          <w:u w:val="single"/>
        </w:rPr>
      </w:pPr>
    </w:p>
    <w:p w14:paraId="25C072D9" w14:textId="77777777" w:rsidR="002D6061" w:rsidRDefault="002D6061" w:rsidP="00657F1D">
      <w:pPr>
        <w:rPr>
          <w:b/>
          <w:bCs/>
          <w:u w:val="single"/>
        </w:rPr>
      </w:pPr>
    </w:p>
    <w:p w14:paraId="7AFEF57E" w14:textId="77777777" w:rsidR="002D6061" w:rsidRDefault="002D6061" w:rsidP="00657F1D">
      <w:pPr>
        <w:rPr>
          <w:b/>
          <w:bCs/>
          <w:u w:val="single"/>
        </w:rPr>
      </w:pPr>
    </w:p>
    <w:p w14:paraId="794CECAC" w14:textId="77777777" w:rsidR="002D6061" w:rsidRPr="003838A8" w:rsidRDefault="002D6061" w:rsidP="00657F1D">
      <w:pPr>
        <w:rPr>
          <w:b/>
          <w:bCs/>
          <w:u w:val="single"/>
        </w:rPr>
      </w:pPr>
    </w:p>
    <w:sectPr w:rsidR="002D6061" w:rsidRPr="003838A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9E2C7F8" w14:textId="77777777" w:rsidR="00AB748E" w:rsidRDefault="00AB748E" w:rsidP="00741D05">
      <w:pPr>
        <w:spacing w:after="0" w:line="240" w:lineRule="auto"/>
      </w:pPr>
      <w:r>
        <w:separator/>
      </w:r>
    </w:p>
  </w:endnote>
  <w:endnote w:type="continuationSeparator" w:id="0">
    <w:p w14:paraId="0C57B718" w14:textId="77777777" w:rsidR="00AB748E" w:rsidRDefault="00AB748E" w:rsidP="00741D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5937D0D" w14:textId="77777777" w:rsidR="00AB748E" w:rsidRDefault="00AB748E" w:rsidP="00741D05">
      <w:pPr>
        <w:spacing w:after="0" w:line="240" w:lineRule="auto"/>
      </w:pPr>
      <w:r>
        <w:separator/>
      </w:r>
    </w:p>
  </w:footnote>
  <w:footnote w:type="continuationSeparator" w:id="0">
    <w:p w14:paraId="58EC2677" w14:textId="77777777" w:rsidR="00AB748E" w:rsidRDefault="00AB748E" w:rsidP="00741D0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38A8"/>
    <w:rsid w:val="00037618"/>
    <w:rsid w:val="00041F2B"/>
    <w:rsid w:val="00065B29"/>
    <w:rsid w:val="000D4A0E"/>
    <w:rsid w:val="000E1FAA"/>
    <w:rsid w:val="00161A0C"/>
    <w:rsid w:val="00166371"/>
    <w:rsid w:val="001C58D5"/>
    <w:rsid w:val="001F7D6D"/>
    <w:rsid w:val="002245EC"/>
    <w:rsid w:val="00233F85"/>
    <w:rsid w:val="00276294"/>
    <w:rsid w:val="002A4B9A"/>
    <w:rsid w:val="002B72C7"/>
    <w:rsid w:val="002D6061"/>
    <w:rsid w:val="002E6899"/>
    <w:rsid w:val="00314979"/>
    <w:rsid w:val="00331805"/>
    <w:rsid w:val="0033650C"/>
    <w:rsid w:val="00356A9B"/>
    <w:rsid w:val="003838A8"/>
    <w:rsid w:val="003B4DF9"/>
    <w:rsid w:val="003C613B"/>
    <w:rsid w:val="003D004B"/>
    <w:rsid w:val="003F5578"/>
    <w:rsid w:val="00490F27"/>
    <w:rsid w:val="00496E6C"/>
    <w:rsid w:val="004A5356"/>
    <w:rsid w:val="004B7121"/>
    <w:rsid w:val="005068CD"/>
    <w:rsid w:val="00524624"/>
    <w:rsid w:val="00564C93"/>
    <w:rsid w:val="00571776"/>
    <w:rsid w:val="005B6C32"/>
    <w:rsid w:val="005C6490"/>
    <w:rsid w:val="005D16D0"/>
    <w:rsid w:val="005E65FB"/>
    <w:rsid w:val="00652DD7"/>
    <w:rsid w:val="00657F1D"/>
    <w:rsid w:val="006D17E8"/>
    <w:rsid w:val="00741D05"/>
    <w:rsid w:val="00766A03"/>
    <w:rsid w:val="00787D01"/>
    <w:rsid w:val="007A3B90"/>
    <w:rsid w:val="007E0200"/>
    <w:rsid w:val="007E0F34"/>
    <w:rsid w:val="007F4EBA"/>
    <w:rsid w:val="00803F1B"/>
    <w:rsid w:val="008917C1"/>
    <w:rsid w:val="008A7905"/>
    <w:rsid w:val="00930126"/>
    <w:rsid w:val="00931C17"/>
    <w:rsid w:val="00974272"/>
    <w:rsid w:val="009A1EE2"/>
    <w:rsid w:val="009A4C2E"/>
    <w:rsid w:val="009D53AF"/>
    <w:rsid w:val="009F2C29"/>
    <w:rsid w:val="00A1022A"/>
    <w:rsid w:val="00A25825"/>
    <w:rsid w:val="00A471DA"/>
    <w:rsid w:val="00A72DDD"/>
    <w:rsid w:val="00A93290"/>
    <w:rsid w:val="00AB748E"/>
    <w:rsid w:val="00B06CAD"/>
    <w:rsid w:val="00B16674"/>
    <w:rsid w:val="00B27CEC"/>
    <w:rsid w:val="00B74D15"/>
    <w:rsid w:val="00B83089"/>
    <w:rsid w:val="00B8580B"/>
    <w:rsid w:val="00BD3892"/>
    <w:rsid w:val="00C10D24"/>
    <w:rsid w:val="00C12650"/>
    <w:rsid w:val="00C264DA"/>
    <w:rsid w:val="00C40842"/>
    <w:rsid w:val="00CA55C1"/>
    <w:rsid w:val="00CC01B6"/>
    <w:rsid w:val="00CE583B"/>
    <w:rsid w:val="00CE7E2A"/>
    <w:rsid w:val="00D0034B"/>
    <w:rsid w:val="00D11C5B"/>
    <w:rsid w:val="00D200E7"/>
    <w:rsid w:val="00D23675"/>
    <w:rsid w:val="00D4598E"/>
    <w:rsid w:val="00D46679"/>
    <w:rsid w:val="00D82DF9"/>
    <w:rsid w:val="00DB0D4D"/>
    <w:rsid w:val="00DC2822"/>
    <w:rsid w:val="00DE45D3"/>
    <w:rsid w:val="00DE482B"/>
    <w:rsid w:val="00DF6F48"/>
    <w:rsid w:val="00E01863"/>
    <w:rsid w:val="00E9303F"/>
    <w:rsid w:val="00E938B6"/>
    <w:rsid w:val="00EB5F21"/>
    <w:rsid w:val="00EB630B"/>
    <w:rsid w:val="00EE55D7"/>
    <w:rsid w:val="00F37815"/>
    <w:rsid w:val="00F536EB"/>
    <w:rsid w:val="00F90483"/>
    <w:rsid w:val="00F963A4"/>
    <w:rsid w:val="00FE4F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992810"/>
  <w15:chartTrackingRefBased/>
  <w15:docId w15:val="{3890AF7B-B5DA-4381-9AF5-9C99B39C95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38A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838A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838A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838A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838A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838A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38A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38A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38A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38A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838A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838A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838A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38A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38A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38A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38A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38A8"/>
    <w:rPr>
      <w:rFonts w:eastAsiaTheme="majorEastAsia" w:cstheme="majorBidi"/>
      <w:color w:val="272727" w:themeColor="text1" w:themeTint="D8"/>
    </w:rPr>
  </w:style>
  <w:style w:type="paragraph" w:styleId="Title">
    <w:name w:val="Title"/>
    <w:basedOn w:val="Normal"/>
    <w:next w:val="Normal"/>
    <w:link w:val="TitleChar"/>
    <w:uiPriority w:val="10"/>
    <w:qFormat/>
    <w:rsid w:val="003838A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38A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38A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38A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38A8"/>
    <w:pPr>
      <w:spacing w:before="160"/>
      <w:jc w:val="center"/>
    </w:pPr>
    <w:rPr>
      <w:i/>
      <w:iCs/>
      <w:color w:val="404040" w:themeColor="text1" w:themeTint="BF"/>
    </w:rPr>
  </w:style>
  <w:style w:type="character" w:customStyle="1" w:styleId="QuoteChar">
    <w:name w:val="Quote Char"/>
    <w:basedOn w:val="DefaultParagraphFont"/>
    <w:link w:val="Quote"/>
    <w:uiPriority w:val="29"/>
    <w:rsid w:val="003838A8"/>
    <w:rPr>
      <w:i/>
      <w:iCs/>
      <w:color w:val="404040" w:themeColor="text1" w:themeTint="BF"/>
    </w:rPr>
  </w:style>
  <w:style w:type="paragraph" w:styleId="ListParagraph">
    <w:name w:val="List Paragraph"/>
    <w:basedOn w:val="Normal"/>
    <w:uiPriority w:val="34"/>
    <w:qFormat/>
    <w:rsid w:val="003838A8"/>
    <w:pPr>
      <w:ind w:left="720"/>
      <w:contextualSpacing/>
    </w:pPr>
  </w:style>
  <w:style w:type="character" w:styleId="IntenseEmphasis">
    <w:name w:val="Intense Emphasis"/>
    <w:basedOn w:val="DefaultParagraphFont"/>
    <w:uiPriority w:val="21"/>
    <w:qFormat/>
    <w:rsid w:val="003838A8"/>
    <w:rPr>
      <w:i/>
      <w:iCs/>
      <w:color w:val="0F4761" w:themeColor="accent1" w:themeShade="BF"/>
    </w:rPr>
  </w:style>
  <w:style w:type="paragraph" w:styleId="IntenseQuote">
    <w:name w:val="Intense Quote"/>
    <w:basedOn w:val="Normal"/>
    <w:next w:val="Normal"/>
    <w:link w:val="IntenseQuoteChar"/>
    <w:uiPriority w:val="30"/>
    <w:qFormat/>
    <w:rsid w:val="003838A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838A8"/>
    <w:rPr>
      <w:i/>
      <w:iCs/>
      <w:color w:val="0F4761" w:themeColor="accent1" w:themeShade="BF"/>
    </w:rPr>
  </w:style>
  <w:style w:type="character" w:styleId="IntenseReference">
    <w:name w:val="Intense Reference"/>
    <w:basedOn w:val="DefaultParagraphFont"/>
    <w:uiPriority w:val="32"/>
    <w:qFormat/>
    <w:rsid w:val="003838A8"/>
    <w:rPr>
      <w:b/>
      <w:bCs/>
      <w:smallCaps/>
      <w:color w:val="0F4761" w:themeColor="accent1" w:themeShade="BF"/>
      <w:spacing w:val="5"/>
    </w:rPr>
  </w:style>
  <w:style w:type="character" w:styleId="Hyperlink">
    <w:name w:val="Hyperlink"/>
    <w:basedOn w:val="DefaultParagraphFont"/>
    <w:uiPriority w:val="99"/>
    <w:unhideWhenUsed/>
    <w:rsid w:val="002245EC"/>
    <w:rPr>
      <w:color w:val="467886" w:themeColor="hyperlink"/>
      <w:u w:val="single"/>
    </w:rPr>
  </w:style>
  <w:style w:type="character" w:styleId="UnresolvedMention">
    <w:name w:val="Unresolved Mention"/>
    <w:basedOn w:val="DefaultParagraphFont"/>
    <w:uiPriority w:val="99"/>
    <w:semiHidden/>
    <w:unhideWhenUsed/>
    <w:rsid w:val="002245EC"/>
    <w:rPr>
      <w:color w:val="605E5C"/>
      <w:shd w:val="clear" w:color="auto" w:fill="E1DFDD"/>
    </w:rPr>
  </w:style>
  <w:style w:type="paragraph" w:styleId="Header">
    <w:name w:val="header"/>
    <w:basedOn w:val="Normal"/>
    <w:link w:val="HeaderChar"/>
    <w:uiPriority w:val="99"/>
    <w:unhideWhenUsed/>
    <w:rsid w:val="00741D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1D05"/>
  </w:style>
  <w:style w:type="paragraph" w:styleId="Footer">
    <w:name w:val="footer"/>
    <w:basedOn w:val="Normal"/>
    <w:link w:val="FooterChar"/>
    <w:uiPriority w:val="99"/>
    <w:unhideWhenUsed/>
    <w:rsid w:val="00741D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1D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E2365E-F5C6-4164-871B-C115FEE2FA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696</Words>
  <Characters>3968</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Williams</dc:creator>
  <cp:keywords/>
  <dc:description/>
  <cp:lastModifiedBy>Ceri Williams</cp:lastModifiedBy>
  <cp:revision>22</cp:revision>
  <dcterms:created xsi:type="dcterms:W3CDTF">2024-10-29T15:48:00Z</dcterms:created>
  <dcterms:modified xsi:type="dcterms:W3CDTF">2024-11-06T17:45:00Z</dcterms:modified>
</cp:coreProperties>
</file>