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70FDDBD1" w:rsidR="003F7DD7" w:rsidRDefault="003F7DD7" w:rsidP="003F7DD7">
      <w:pPr>
        <w:rPr>
          <w:sz w:val="24"/>
          <w:szCs w:val="24"/>
        </w:rPr>
      </w:pPr>
      <w:r w:rsidRPr="006C2F1B">
        <w:rPr>
          <w:sz w:val="36"/>
          <w:szCs w:val="36"/>
        </w:rPr>
        <w:t>Name:</w:t>
      </w:r>
      <w:r w:rsidR="00F956DD">
        <w:rPr>
          <w:sz w:val="36"/>
          <w:szCs w:val="36"/>
        </w:rPr>
        <w:t xml:space="preserve"> Abdur Hussain</w:t>
      </w:r>
    </w:p>
    <w:p w14:paraId="1EF03A2C" w14:textId="77777777" w:rsidR="003F7DD7" w:rsidRDefault="003F7DD7" w:rsidP="003F7DD7">
      <w:pPr>
        <w:rPr>
          <w:sz w:val="24"/>
          <w:szCs w:val="24"/>
        </w:rPr>
      </w:pPr>
    </w:p>
    <w:p w14:paraId="00F47272" w14:textId="01D99CE3" w:rsidR="003F7DD7" w:rsidRPr="00626D81" w:rsidRDefault="003F7DD7" w:rsidP="003F7DD7">
      <w:r w:rsidRPr="00626D81">
        <w:rPr>
          <w:sz w:val="32"/>
          <w:szCs w:val="32"/>
        </w:rPr>
        <w:t>Student ID:</w:t>
      </w:r>
      <w:r w:rsidR="00F956DD">
        <w:rPr>
          <w:sz w:val="32"/>
          <w:szCs w:val="32"/>
        </w:rPr>
        <w:t xml:space="preserve"> 2318857</w:t>
      </w:r>
    </w:p>
    <w:p w14:paraId="3CD72554" w14:textId="77777777" w:rsidR="003F7DD7" w:rsidRDefault="003F7DD7" w:rsidP="003F7DD7">
      <w:pPr>
        <w:rPr>
          <w:sz w:val="24"/>
          <w:szCs w:val="24"/>
        </w:rPr>
      </w:pPr>
    </w:p>
    <w:p w14:paraId="24BFDDE9" w14:textId="469058C8" w:rsidR="003F7DD7" w:rsidRDefault="003F7DD7" w:rsidP="003F7DD7">
      <w:pPr>
        <w:rPr>
          <w:sz w:val="32"/>
          <w:szCs w:val="32"/>
        </w:rPr>
      </w:pPr>
      <w:r w:rsidRPr="006C2F1B">
        <w:rPr>
          <w:sz w:val="32"/>
          <w:szCs w:val="32"/>
        </w:rPr>
        <w:t>Module Name:</w:t>
      </w:r>
      <w:r w:rsidR="00F956DD">
        <w:rPr>
          <w:sz w:val="32"/>
          <w:szCs w:val="32"/>
        </w:rPr>
        <w:t xml:space="preserve"> Effective team working and communication LCLM4003</w:t>
      </w:r>
    </w:p>
    <w:p w14:paraId="6FB10324" w14:textId="77777777" w:rsidR="003F7DD7" w:rsidRDefault="003F7DD7" w:rsidP="003F7DD7">
      <w:pPr>
        <w:rPr>
          <w:sz w:val="32"/>
          <w:szCs w:val="32"/>
        </w:rPr>
      </w:pPr>
    </w:p>
    <w:p w14:paraId="7F521E7F" w14:textId="600058BF" w:rsidR="00F956DD" w:rsidRDefault="003F7DD7" w:rsidP="00F956DD">
      <w:pPr>
        <w:rPr>
          <w:sz w:val="24"/>
          <w:szCs w:val="24"/>
        </w:rPr>
      </w:pPr>
      <w:r>
        <w:rPr>
          <w:sz w:val="32"/>
          <w:szCs w:val="32"/>
        </w:rPr>
        <w:t>Lecturer’s Name:</w:t>
      </w:r>
      <w:r w:rsidR="00F956DD">
        <w:rPr>
          <w:sz w:val="32"/>
          <w:szCs w:val="32"/>
        </w:rPr>
        <w:t xml:space="preserve"> Abdallah Naser</w:t>
      </w:r>
    </w:p>
    <w:p w14:paraId="31192AF1" w14:textId="77777777" w:rsidR="00F956DD" w:rsidRDefault="00F956DD" w:rsidP="00F956DD">
      <w:pPr>
        <w:rPr>
          <w:sz w:val="24"/>
          <w:szCs w:val="24"/>
        </w:rPr>
      </w:pPr>
    </w:p>
    <w:p w14:paraId="35BE353C" w14:textId="77777777" w:rsidR="00F956DD" w:rsidRDefault="00F956DD" w:rsidP="00F956DD">
      <w:pPr>
        <w:rPr>
          <w:sz w:val="24"/>
          <w:szCs w:val="24"/>
        </w:rPr>
      </w:pPr>
    </w:p>
    <w:p w14:paraId="5B3D4DF6" w14:textId="77777777" w:rsidR="00F956DD" w:rsidRDefault="00F956DD" w:rsidP="00F956DD">
      <w:pPr>
        <w:rPr>
          <w:sz w:val="24"/>
          <w:szCs w:val="24"/>
        </w:rPr>
      </w:pPr>
    </w:p>
    <w:p w14:paraId="3898ACC7" w14:textId="77777777" w:rsidR="00F956DD" w:rsidRDefault="00F956DD" w:rsidP="00F956DD">
      <w:pPr>
        <w:rPr>
          <w:sz w:val="24"/>
          <w:szCs w:val="24"/>
        </w:rPr>
      </w:pPr>
    </w:p>
    <w:p w14:paraId="45ED8074" w14:textId="77777777" w:rsidR="00F956DD" w:rsidRDefault="00F956DD" w:rsidP="00F956DD">
      <w:pPr>
        <w:rPr>
          <w:sz w:val="24"/>
          <w:szCs w:val="24"/>
        </w:rPr>
      </w:pPr>
    </w:p>
    <w:p w14:paraId="2E571B79" w14:textId="77777777" w:rsidR="00F956DD" w:rsidRDefault="00F956DD" w:rsidP="00F956DD">
      <w:pPr>
        <w:rPr>
          <w:sz w:val="24"/>
          <w:szCs w:val="24"/>
        </w:rPr>
      </w:pPr>
    </w:p>
    <w:p w14:paraId="62A34111" w14:textId="77777777" w:rsidR="00F956DD" w:rsidRDefault="00F956DD" w:rsidP="00F956DD">
      <w:pPr>
        <w:rPr>
          <w:sz w:val="24"/>
          <w:szCs w:val="24"/>
        </w:rPr>
      </w:pPr>
    </w:p>
    <w:p w14:paraId="34B776CD" w14:textId="77777777" w:rsidR="00F956DD" w:rsidRDefault="00F956DD" w:rsidP="00F956DD">
      <w:pPr>
        <w:rPr>
          <w:sz w:val="24"/>
          <w:szCs w:val="24"/>
        </w:rPr>
      </w:pPr>
    </w:p>
    <w:p w14:paraId="51C55E9B" w14:textId="77777777" w:rsidR="00F956DD" w:rsidRDefault="00F956DD" w:rsidP="00F956DD">
      <w:pPr>
        <w:rPr>
          <w:sz w:val="24"/>
          <w:szCs w:val="24"/>
        </w:rPr>
      </w:pPr>
    </w:p>
    <w:p w14:paraId="5DD61D3C" w14:textId="77777777" w:rsidR="00F956DD" w:rsidRDefault="00F956DD" w:rsidP="00F956DD">
      <w:pPr>
        <w:rPr>
          <w:sz w:val="24"/>
          <w:szCs w:val="24"/>
        </w:rPr>
      </w:pPr>
    </w:p>
    <w:p w14:paraId="1602422E" w14:textId="77777777" w:rsidR="00F956DD" w:rsidRDefault="00F956DD" w:rsidP="00F956DD">
      <w:pPr>
        <w:rPr>
          <w:sz w:val="24"/>
          <w:szCs w:val="24"/>
        </w:rPr>
      </w:pPr>
    </w:p>
    <w:p w14:paraId="0B1103CD" w14:textId="77777777" w:rsidR="00F956DD" w:rsidRDefault="00F956DD" w:rsidP="00F956DD">
      <w:pPr>
        <w:rPr>
          <w:sz w:val="24"/>
          <w:szCs w:val="24"/>
        </w:rPr>
      </w:pPr>
    </w:p>
    <w:p w14:paraId="69E12522" w14:textId="77777777" w:rsidR="00F956DD" w:rsidRDefault="00F956DD" w:rsidP="00F956DD">
      <w:pPr>
        <w:rPr>
          <w:sz w:val="24"/>
          <w:szCs w:val="24"/>
        </w:rPr>
      </w:pPr>
    </w:p>
    <w:p w14:paraId="157E5CB5" w14:textId="77777777" w:rsidR="00F956DD" w:rsidRDefault="00F956DD" w:rsidP="00F956DD">
      <w:pPr>
        <w:rPr>
          <w:sz w:val="24"/>
          <w:szCs w:val="24"/>
        </w:rPr>
      </w:pPr>
    </w:p>
    <w:p w14:paraId="34069DCF" w14:textId="77777777" w:rsidR="00F956DD" w:rsidRDefault="00F956DD" w:rsidP="00F956DD">
      <w:pPr>
        <w:rPr>
          <w:sz w:val="24"/>
          <w:szCs w:val="24"/>
        </w:rPr>
      </w:pPr>
    </w:p>
    <w:p w14:paraId="5880B857" w14:textId="77777777" w:rsidR="00F956DD" w:rsidRDefault="00F956DD" w:rsidP="00F956DD">
      <w:pPr>
        <w:rPr>
          <w:sz w:val="24"/>
          <w:szCs w:val="24"/>
        </w:rPr>
      </w:pPr>
    </w:p>
    <w:p w14:paraId="1AA5BBB0" w14:textId="7CE0D60D" w:rsidR="008D2E35" w:rsidRPr="002203CA" w:rsidRDefault="006F1A94" w:rsidP="00F956DD">
      <w:pPr>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65051CDE" w:rsidR="00891FB9" w:rsidRPr="002203CA" w:rsidRDefault="00891FB9" w:rsidP="006F1A94">
            <w:pPr>
              <w:jc w:val="both"/>
              <w:rPr>
                <w:rFonts w:cstheme="minorHAnsi"/>
                <w:sz w:val="24"/>
                <w:szCs w:val="24"/>
              </w:rPr>
            </w:pPr>
          </w:p>
          <w:p w14:paraId="103155BB" w14:textId="2861C83C" w:rsidR="00891FB9" w:rsidRPr="002203CA" w:rsidRDefault="00F956DD" w:rsidP="006F1A94">
            <w:pPr>
              <w:jc w:val="both"/>
              <w:rPr>
                <w:rFonts w:cstheme="minorHAnsi"/>
                <w:sz w:val="24"/>
                <w:szCs w:val="24"/>
              </w:rPr>
            </w:pPr>
            <w:r>
              <w:rPr>
                <w:rFonts w:cstheme="minorHAnsi"/>
                <w:sz w:val="24"/>
                <w:szCs w:val="24"/>
              </w:rPr>
              <w:t xml:space="preserve">Teamwork is a shared collaboration </w:t>
            </w:r>
            <w:r w:rsidR="00832608">
              <w:rPr>
                <w:rFonts w:cstheme="minorHAnsi"/>
                <w:sz w:val="24"/>
                <w:szCs w:val="24"/>
              </w:rPr>
              <w:t>between a group of people – they must have a shared goal to work towards; the video provides a great example of teamwork as even though are working towards the same outcome the group has very differing visions on how best to move forward. Omar’s focus being on the tight deadline wants the group to move ahead with his vision immediately however Lena and Hannah correctly point out that the group must conduct market research to ensure that their work is empirically backed by data before moving ahead. Th</w:t>
            </w:r>
            <w:r w:rsidR="00EA6B46">
              <w:rPr>
                <w:rFonts w:cstheme="minorHAnsi"/>
                <w:sz w:val="24"/>
                <w:szCs w:val="24"/>
              </w:rPr>
              <w:t xml:space="preserve">is </w:t>
            </w:r>
            <w:r w:rsidR="00832608">
              <w:rPr>
                <w:rFonts w:cstheme="minorHAnsi"/>
                <w:sz w:val="24"/>
                <w:szCs w:val="24"/>
              </w:rPr>
              <w:t xml:space="preserve">sharing of ideas is one of the main examples of teamwork provided </w:t>
            </w:r>
            <w:r w:rsidR="00EA6B46">
              <w:rPr>
                <w:rFonts w:cstheme="minorHAnsi"/>
                <w:sz w:val="24"/>
                <w:szCs w:val="24"/>
              </w:rPr>
              <w:t xml:space="preserve">by the video as it shows the team can pool its experience to improve the end project. The end of the video provides a great example of how the collaboration between the two opposing ideas contributed to the team achieving its goal. </w:t>
            </w: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21708588" w:rsidR="00773777" w:rsidRPr="002203CA" w:rsidRDefault="00EA6B46" w:rsidP="00A80797">
            <w:pPr>
              <w:jc w:val="both"/>
              <w:rPr>
                <w:rFonts w:cstheme="minorHAnsi"/>
                <w:sz w:val="24"/>
                <w:szCs w:val="24"/>
              </w:rPr>
            </w:pPr>
            <w:r>
              <w:rPr>
                <w:rFonts w:cstheme="minorHAnsi"/>
                <w:sz w:val="24"/>
                <w:szCs w:val="24"/>
              </w:rPr>
              <w:t xml:space="preserve">This is an example of the storming phase of the Tuckman model – research by the West Chester University states that the storming stage is </w:t>
            </w:r>
            <w:r w:rsidR="00096994">
              <w:rPr>
                <w:rFonts w:cstheme="minorHAnsi"/>
                <w:sz w:val="24"/>
                <w:szCs w:val="24"/>
              </w:rPr>
              <w:t>characterised as the “process of organizing tasks and processes” (West Chester University,2024). The storming stage often involves conflict and disagreement as the group is trying to establish its role</w:t>
            </w:r>
            <w:r w:rsidR="00C16CD3">
              <w:rPr>
                <w:rFonts w:cstheme="minorHAnsi"/>
                <w:sz w:val="24"/>
                <w:szCs w:val="24"/>
              </w:rPr>
              <w:t>s</w:t>
            </w:r>
            <w:r w:rsidR="00096994">
              <w:rPr>
                <w:rFonts w:cstheme="minorHAnsi"/>
                <w:sz w:val="24"/>
                <w:szCs w:val="24"/>
              </w:rPr>
              <w:t xml:space="preserve"> and members will often wrestle for control. In the video </w:t>
            </w:r>
            <w:r w:rsidR="00C16CD3">
              <w:rPr>
                <w:rFonts w:cstheme="minorHAnsi"/>
                <w:sz w:val="24"/>
                <w:szCs w:val="24"/>
              </w:rPr>
              <w:t xml:space="preserve">Omar attempts to speed the groups progress up by following his vision and start making progress, he does this by stating that the group should follow his vision but wants to gain the groups cooperation by calling a vote instead of forcing his ideas onto everyone. This is immediately counteracted by Lena who suggests that the group should research first before starting – this is an example of the two strongest personalities in the group attempting to steer the groups creative direction and establish their leadership. </w:t>
            </w:r>
          </w:p>
          <w:p w14:paraId="4D5FCA3A" w14:textId="77777777" w:rsidR="00773777" w:rsidRPr="002203CA" w:rsidRDefault="00773777" w:rsidP="00A80797">
            <w:pPr>
              <w:jc w:val="both"/>
              <w:rPr>
                <w:rFonts w:cstheme="minorHAnsi"/>
                <w:sz w:val="24"/>
                <w:szCs w:val="24"/>
              </w:rPr>
            </w:pP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42AC0873" w14:textId="375DC3C4" w:rsidR="00773777" w:rsidRPr="002203CA" w:rsidRDefault="005D059E" w:rsidP="00A80797">
            <w:pPr>
              <w:jc w:val="both"/>
              <w:rPr>
                <w:rFonts w:cstheme="minorHAnsi"/>
                <w:sz w:val="24"/>
                <w:szCs w:val="24"/>
              </w:rPr>
            </w:pPr>
            <w:r>
              <w:rPr>
                <w:rFonts w:cstheme="minorHAnsi"/>
                <w:sz w:val="24"/>
                <w:szCs w:val="24"/>
              </w:rPr>
              <w:t>At this point in the video the group is at its performing stage</w:t>
            </w:r>
            <w:r w:rsidR="000064A6">
              <w:rPr>
                <w:rFonts w:cstheme="minorHAnsi"/>
                <w:sz w:val="24"/>
                <w:szCs w:val="24"/>
              </w:rPr>
              <w:t xml:space="preserve"> the group has established Priya as the leader as she has managed to get the group to set aside its differences by compromising between Omar’s urgency and Lenas caution. Everyone in the group has a clear understanding of their roles and </w:t>
            </w:r>
            <w:r w:rsidR="003130CA">
              <w:rPr>
                <w:rFonts w:cstheme="minorHAnsi"/>
                <w:sz w:val="24"/>
                <w:szCs w:val="24"/>
              </w:rPr>
              <w:t xml:space="preserve">has begun to do their work. Alex creates a digital traffic flow, and Omar drafts his promotional narrative, he then sends it over to Lena to verify against her research points. A research blog posted by </w:t>
            </w:r>
            <w:r w:rsidR="0092658C">
              <w:rPr>
                <w:rFonts w:cstheme="minorHAnsi"/>
                <w:sz w:val="24"/>
                <w:szCs w:val="24"/>
              </w:rPr>
              <w:t xml:space="preserve">Institute of Project </w:t>
            </w:r>
            <w:proofErr w:type="spellStart"/>
            <w:r w:rsidR="0092658C">
              <w:rPr>
                <w:rFonts w:cstheme="minorHAnsi"/>
                <w:sz w:val="24"/>
                <w:szCs w:val="24"/>
              </w:rPr>
              <w:t>Managemnet</w:t>
            </w:r>
            <w:proofErr w:type="spellEnd"/>
            <w:r w:rsidR="003130CA">
              <w:rPr>
                <w:rFonts w:cstheme="minorHAnsi"/>
                <w:sz w:val="24"/>
                <w:szCs w:val="24"/>
              </w:rPr>
              <w:t xml:space="preserve"> states that during the performing stage differences between members are welcomed and used to the groups advantage, the mood in the group is also improved during this period (</w:t>
            </w:r>
            <w:r w:rsidR="0092658C">
              <w:rPr>
                <w:rFonts w:cstheme="minorHAnsi"/>
                <w:sz w:val="24"/>
                <w:szCs w:val="24"/>
              </w:rPr>
              <w:t>IPM</w:t>
            </w:r>
            <w:r w:rsidR="003130CA">
              <w:rPr>
                <w:rFonts w:cstheme="minorHAnsi"/>
                <w:sz w:val="24"/>
                <w:szCs w:val="24"/>
              </w:rPr>
              <w:t>,</w:t>
            </w:r>
            <w:r w:rsidR="0092658C">
              <w:rPr>
                <w:rFonts w:cstheme="minorHAnsi"/>
                <w:sz w:val="24"/>
                <w:szCs w:val="24"/>
              </w:rPr>
              <w:t>2022</w:t>
            </w:r>
            <w:r w:rsidR="003130CA">
              <w:rPr>
                <w:rFonts w:cstheme="minorHAnsi"/>
                <w:sz w:val="24"/>
                <w:szCs w:val="24"/>
              </w:rPr>
              <w:t>.). This is clearly demonstrated in the video as the group is visibly smiling and working off each other’s strengths for e.g. Omar asks Lena for her input on his draft.</w:t>
            </w: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26063C82" w14:textId="4612FF93" w:rsidR="00773777" w:rsidRPr="002203CA" w:rsidRDefault="00085C6B" w:rsidP="00A80797">
            <w:pPr>
              <w:jc w:val="both"/>
              <w:rPr>
                <w:rFonts w:cstheme="minorHAnsi"/>
                <w:sz w:val="24"/>
                <w:szCs w:val="24"/>
              </w:rPr>
            </w:pPr>
            <w:r>
              <w:rPr>
                <w:rFonts w:cstheme="minorHAnsi"/>
                <w:sz w:val="24"/>
                <w:szCs w:val="24"/>
              </w:rPr>
              <w:t>Team decision-making is a process in which a group collates its experience and knowledge to determine the best course of action</w:t>
            </w:r>
            <w:r w:rsidR="00B77A79">
              <w:rPr>
                <w:rFonts w:cstheme="minorHAnsi"/>
                <w:sz w:val="24"/>
                <w:szCs w:val="24"/>
              </w:rPr>
              <w:t xml:space="preserve"> (Harvard Business School,2026). This perfectly encapsulates what Group Decision Making is and the video provides a great example of this in action </w:t>
            </w:r>
            <w:r w:rsidR="000B64B7">
              <w:rPr>
                <w:rFonts w:cstheme="minorHAnsi"/>
                <w:sz w:val="24"/>
                <w:szCs w:val="24"/>
              </w:rPr>
              <w:t>–</w:t>
            </w:r>
            <w:r w:rsidR="00B77A79">
              <w:rPr>
                <w:rFonts w:cstheme="minorHAnsi"/>
                <w:sz w:val="24"/>
                <w:szCs w:val="24"/>
              </w:rPr>
              <w:t xml:space="preserve"> </w:t>
            </w:r>
            <w:r w:rsidR="000B64B7">
              <w:rPr>
                <w:rFonts w:cstheme="minorHAnsi"/>
                <w:sz w:val="24"/>
                <w:szCs w:val="24"/>
              </w:rPr>
              <w:t xml:space="preserve">Omar and Lena are at odds at the best way to move forward, Kenji then suggests that </w:t>
            </w:r>
            <w:r w:rsidR="00AF3B60">
              <w:rPr>
                <w:rFonts w:cstheme="minorHAnsi"/>
                <w:sz w:val="24"/>
                <w:szCs w:val="24"/>
              </w:rPr>
              <w:t>the group can implement both ideas to improve the overall project, Priya suggests that some members of the team can begin working on the drafts while the others gather the data needed to validate the conclusions in the draft. This allows the team to begin working on its project and fact check itself as it moves along, providing the team with speed and accuracy.</w:t>
            </w: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02A087FF" w14:textId="2EB08E5C" w:rsidR="009F1360" w:rsidRPr="002203CA" w:rsidRDefault="009F1360" w:rsidP="00A80797">
            <w:pPr>
              <w:jc w:val="both"/>
              <w:rPr>
                <w:rFonts w:cstheme="minorHAnsi"/>
                <w:sz w:val="24"/>
                <w:szCs w:val="24"/>
              </w:rPr>
            </w:pPr>
            <w:r>
              <w:rPr>
                <w:rFonts w:cstheme="minorHAnsi"/>
                <w:sz w:val="24"/>
                <w:szCs w:val="24"/>
              </w:rPr>
              <w:t xml:space="preserve">The Nominal technique is a form of brainstorming, the group puts their ideas forward and the ideas are then ranked until </w:t>
            </w:r>
            <w:r w:rsidR="00677907">
              <w:rPr>
                <w:rFonts w:cstheme="minorHAnsi"/>
                <w:sz w:val="24"/>
                <w:szCs w:val="24"/>
              </w:rPr>
              <w:t xml:space="preserve">a final vote can be taken on the best way to move forward. The video demonstrates this technique as the group first has an all-hands meeting where ideas are discussed, however this is disturbed by Omar who suggests that the team is taking too long to come to an agreement and should go ahead with his idea. Lean then suggests that the team should follow her lead and conduct research before moving ahead, Hannah concurs with this course of action. A vote is then called where the group as a collective vote on the best way forward. </w:t>
            </w: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6D65966" w14:textId="44F42BCA" w:rsidR="00773777" w:rsidRPr="002203CA" w:rsidRDefault="00736219" w:rsidP="00A80797">
            <w:pPr>
              <w:jc w:val="both"/>
              <w:rPr>
                <w:rFonts w:cstheme="minorHAnsi"/>
                <w:sz w:val="24"/>
                <w:szCs w:val="24"/>
              </w:rPr>
            </w:pPr>
            <w:r>
              <w:rPr>
                <w:rFonts w:cstheme="minorHAnsi"/>
                <w:sz w:val="24"/>
                <w:szCs w:val="24"/>
              </w:rPr>
              <w:t xml:space="preserve">This would fall on the collaborating side of the Thomas-Kilman model, as both Omar and Lena are confrontational, but Priya’s solution is to use both of their ideas to come to a solution that satisfies both parties. Research by management training specialist’s states that collaborating allows you to take your rivals view into account before coming to an accord (mtd,2022). </w:t>
            </w:r>
            <w:r w:rsidR="00FF4E8D">
              <w:rPr>
                <w:rFonts w:cstheme="minorHAnsi"/>
                <w:sz w:val="24"/>
                <w:szCs w:val="24"/>
              </w:rPr>
              <w:t>This is exactly what occurs in this stage of the video as Omars framework is implemented and at the same time Lenas research is conducted to support the teams direction – collaboration in this case was extremely effective as it allowed to move forward with confidence as they now knew the data supported their work.</w:t>
            </w: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47EED981" w14:textId="258947F2" w:rsidR="00773777" w:rsidRPr="002203CA" w:rsidRDefault="00FF4E8D" w:rsidP="00A80797">
            <w:pPr>
              <w:jc w:val="both"/>
              <w:rPr>
                <w:rFonts w:cstheme="minorHAnsi"/>
                <w:sz w:val="24"/>
                <w:szCs w:val="24"/>
              </w:rPr>
            </w:pPr>
            <w:r>
              <w:rPr>
                <w:rFonts w:cstheme="minorHAnsi"/>
                <w:sz w:val="24"/>
                <w:szCs w:val="24"/>
              </w:rPr>
              <w:t xml:space="preserve">This is an example of the avoidance </w:t>
            </w:r>
            <w:r w:rsidR="00147365">
              <w:rPr>
                <w:rFonts w:cstheme="minorHAnsi"/>
                <w:sz w:val="24"/>
                <w:szCs w:val="24"/>
              </w:rPr>
              <w:t>conflict mode according to the Thomas-Kilman model, even though she attempts to initially engage with the group and tries to bring her suggestion forward while agreeing with Omar – which would be an example of accommodation as Hannah is agreeing but still engaging, she is quickly shut down and instead of establishing a degree of assertiveness she retreats and allows Omar to speak over her. This shows that Hannah is displaying low assertiveness and cooperation – both elements that make up the avoidance conflict mode. This is ineffective as even though as even though it allows the group to move forward it may leave a feeling of resentment and the group could move in the wrong direction.</w:t>
            </w: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8FE1AD9" w14:textId="54283869" w:rsidR="00773777" w:rsidRPr="002203CA" w:rsidRDefault="00147365" w:rsidP="00A80797">
            <w:pPr>
              <w:jc w:val="both"/>
              <w:rPr>
                <w:rFonts w:cstheme="minorHAnsi"/>
                <w:sz w:val="24"/>
                <w:szCs w:val="24"/>
              </w:rPr>
            </w:pPr>
            <w:r>
              <w:rPr>
                <w:rFonts w:cstheme="minorHAnsi"/>
                <w:sz w:val="24"/>
                <w:szCs w:val="24"/>
              </w:rPr>
              <w:t xml:space="preserve">According to the Belbin </w:t>
            </w:r>
            <w:r w:rsidR="00896A9B">
              <w:rPr>
                <w:rFonts w:cstheme="minorHAnsi"/>
                <w:sz w:val="24"/>
                <w:szCs w:val="24"/>
              </w:rPr>
              <w:t xml:space="preserve">model the Shaper is a task leader, who Coordinator is a natural team leader, they establish roles and boundaries and preside over the team while ensuring everyone has a say in decisions and the Implementer </w:t>
            </w:r>
            <w:r w:rsidR="00602319">
              <w:rPr>
                <w:rFonts w:cstheme="minorHAnsi"/>
                <w:sz w:val="24"/>
                <w:szCs w:val="24"/>
              </w:rPr>
              <w:t>is the practical organiser of the group, they turn decisions into tasks and are extremely efficient and systematic (</w:t>
            </w:r>
            <w:proofErr w:type="spellStart"/>
            <w:r w:rsidR="00602319">
              <w:rPr>
                <w:rFonts w:cstheme="minorHAnsi"/>
                <w:sz w:val="24"/>
                <w:szCs w:val="24"/>
              </w:rPr>
              <w:t>Aranzabal</w:t>
            </w:r>
            <w:proofErr w:type="spellEnd"/>
            <w:r w:rsidR="00602319">
              <w:rPr>
                <w:rFonts w:cstheme="minorHAnsi"/>
                <w:sz w:val="24"/>
                <w:szCs w:val="24"/>
              </w:rPr>
              <w:t xml:space="preserve">, Artex, </w:t>
            </w:r>
            <w:proofErr w:type="spellStart"/>
            <w:r w:rsidR="00602319">
              <w:rPr>
                <w:rFonts w:cstheme="minorHAnsi"/>
                <w:sz w:val="24"/>
                <w:szCs w:val="24"/>
              </w:rPr>
              <w:t>Epelde</w:t>
            </w:r>
            <w:proofErr w:type="spellEnd"/>
            <w:r w:rsidR="00602319">
              <w:rPr>
                <w:rFonts w:cstheme="minorHAnsi"/>
                <w:sz w:val="24"/>
                <w:szCs w:val="24"/>
              </w:rPr>
              <w:t xml:space="preserve">, 2022). Priya shows her leadership by validating both Hannah and Omars arguments and establish the roles for the team and makes sure everyone feels heard implementing both ideas. Alex then coordinates the group by creating an hour-by-hour plan to ensure the team doesn’t go over its deadline, his use of spreadsheets and planning software shows he is methodical and pays attention to detail. </w:t>
            </w: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417AA288" w:rsidR="00EF4387" w:rsidRDefault="00730F54" w:rsidP="00A77C0E">
            <w:pPr>
              <w:jc w:val="both"/>
              <w:rPr>
                <w:rFonts w:cstheme="minorHAnsi"/>
                <w:sz w:val="24"/>
                <w:szCs w:val="24"/>
              </w:rPr>
            </w:pPr>
            <w:r>
              <w:rPr>
                <w:rFonts w:cstheme="minorHAnsi"/>
                <w:sz w:val="24"/>
                <w:szCs w:val="24"/>
              </w:rPr>
              <w:t xml:space="preserve">From the video Omar perfectly displays the work ethic and characteristics of the Implementer, he is attempting to organise the practical direction of the work, turn the teams brainstorming into manageable tasks and even though he is getting pushback he is not discouraged at all. </w:t>
            </w:r>
            <w:r w:rsidR="00783CF7">
              <w:rPr>
                <w:rFonts w:cstheme="minorHAnsi"/>
                <w:sz w:val="24"/>
                <w:szCs w:val="24"/>
              </w:rPr>
              <w:t xml:space="preserve">These are all characteristics of the Implementer. On the other </w:t>
            </w:r>
            <w:proofErr w:type="gramStart"/>
            <w:r w:rsidR="00783CF7">
              <w:rPr>
                <w:rFonts w:cstheme="minorHAnsi"/>
                <w:sz w:val="24"/>
                <w:szCs w:val="24"/>
              </w:rPr>
              <w:t>hand</w:t>
            </w:r>
            <w:proofErr w:type="gramEnd"/>
            <w:r w:rsidR="00783CF7">
              <w:rPr>
                <w:rFonts w:cstheme="minorHAnsi"/>
                <w:sz w:val="24"/>
                <w:szCs w:val="24"/>
              </w:rPr>
              <w:t xml:space="preserve"> Lena analyses the team direction and decides that she wants to gather data before committing to a direction, she is objective and wants to take time to think before committing to a direction, in true Monitor fashion she saves the team from committing to a misguided project.</w:t>
            </w: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02B9790D" w:rsidR="007F16AF" w:rsidRDefault="0098200B" w:rsidP="00A77C0E">
            <w:pPr>
              <w:jc w:val="both"/>
              <w:rPr>
                <w:rFonts w:cstheme="minorHAnsi"/>
                <w:sz w:val="24"/>
                <w:szCs w:val="24"/>
              </w:rPr>
            </w:pPr>
            <w:r>
              <w:rPr>
                <w:rFonts w:cstheme="minorHAnsi"/>
                <w:sz w:val="24"/>
                <w:szCs w:val="24"/>
              </w:rPr>
              <w:t>I would take the role of the resource investigator; I find that I am able to look at the overall needs of the group and conduct research or gather the necessary resources to support the teams end goals. I find that I am very sociable and able to negotiate well with people. At my previous role working for the Ministry of Justice, I found that my roles would often require me</w:t>
            </w:r>
            <w:r w:rsidR="00432D06">
              <w:rPr>
                <w:rFonts w:cstheme="minorHAnsi"/>
                <w:sz w:val="24"/>
                <w:szCs w:val="24"/>
              </w:rPr>
              <w:t xml:space="preserve"> to work with different departments and bring my work back to support my departments, I would report to stakeholders outside of the departments and negotiate for deadline extensions based on the current workloads.</w:t>
            </w:r>
          </w:p>
          <w:p w14:paraId="1F3AFF76" w14:textId="77777777" w:rsidR="007F16AF" w:rsidRDefault="007F16AF" w:rsidP="00A77C0E">
            <w:pPr>
              <w:jc w:val="both"/>
              <w:rPr>
                <w:rFonts w:cstheme="minorHAnsi"/>
                <w:sz w:val="24"/>
                <w:szCs w:val="24"/>
              </w:rPr>
            </w:pP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38CBD1A3" w14:textId="77777777" w:rsidR="002205A1" w:rsidRPr="002203CA" w:rsidRDefault="002205A1" w:rsidP="00A77C0E">
      <w:pPr>
        <w:jc w:val="both"/>
        <w:rPr>
          <w:rFonts w:cstheme="minorHAnsi"/>
          <w:sz w:val="24"/>
          <w:szCs w:val="24"/>
        </w:rPr>
      </w:pPr>
    </w:p>
    <w:p w14:paraId="596990DC" w14:textId="0E14AE79" w:rsidR="00A77C0E"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6635C326" w14:textId="77777777" w:rsidR="002205A1" w:rsidRDefault="002205A1" w:rsidP="00A77C0E">
      <w:pPr>
        <w:jc w:val="both"/>
        <w:rPr>
          <w:rFonts w:cstheme="minorHAnsi"/>
          <w:b/>
          <w:bCs/>
          <w:sz w:val="24"/>
          <w:szCs w:val="24"/>
        </w:rPr>
      </w:pPr>
    </w:p>
    <w:p w14:paraId="7EB762EE" w14:textId="2C6240CE" w:rsidR="002205A1" w:rsidRPr="00CB04C7" w:rsidRDefault="00CB04C7" w:rsidP="00A77C0E">
      <w:pPr>
        <w:jc w:val="both"/>
        <w:rPr>
          <w:rFonts w:cstheme="minorHAnsi"/>
          <w:color w:val="000000"/>
          <w:sz w:val="28"/>
          <w:szCs w:val="28"/>
        </w:rPr>
      </w:pPr>
      <w:r w:rsidRPr="00CB04C7">
        <w:rPr>
          <w:rStyle w:val="Strong"/>
          <w:rFonts w:cstheme="minorHAnsi"/>
          <w:b w:val="0"/>
          <w:bCs w:val="0"/>
          <w:color w:val="000000"/>
          <w:sz w:val="28"/>
          <w:szCs w:val="28"/>
        </w:rPr>
        <w:t>West Chester University</w:t>
      </w:r>
      <w:r w:rsidRPr="00CB04C7">
        <w:rPr>
          <w:rStyle w:val="apple-converted-space"/>
          <w:rFonts w:cstheme="minorHAnsi"/>
          <w:color w:val="000000"/>
          <w:sz w:val="28"/>
          <w:szCs w:val="28"/>
        </w:rPr>
        <w:t> </w:t>
      </w:r>
      <w:r w:rsidRPr="00CB04C7">
        <w:rPr>
          <w:rFonts w:cstheme="minorHAnsi"/>
          <w:color w:val="000000"/>
          <w:sz w:val="28"/>
          <w:szCs w:val="28"/>
        </w:rPr>
        <w:t>(2024)</w:t>
      </w:r>
      <w:r w:rsidRPr="00CB04C7">
        <w:rPr>
          <w:rStyle w:val="apple-converted-space"/>
          <w:rFonts w:cstheme="minorHAnsi"/>
          <w:color w:val="000000"/>
          <w:sz w:val="28"/>
          <w:szCs w:val="28"/>
        </w:rPr>
        <w:t> </w:t>
      </w:r>
      <w:r w:rsidRPr="00CB04C7">
        <w:rPr>
          <w:rStyle w:val="Emphasis"/>
          <w:rFonts w:cstheme="minorHAnsi"/>
          <w:color w:val="000000"/>
          <w:sz w:val="28"/>
          <w:szCs w:val="28"/>
        </w:rPr>
        <w:t>Tuckman's Stages of Group Development</w:t>
      </w:r>
      <w:r w:rsidRPr="00CB04C7">
        <w:rPr>
          <w:rFonts w:cstheme="minorHAnsi"/>
          <w:color w:val="000000"/>
          <w:sz w:val="28"/>
          <w:szCs w:val="28"/>
        </w:rPr>
        <w:t>. Available at: https://www.wcupa.edu/coral/tuckmanStagesGroupDelvelopment.aspx (Accessed: 11 October 2026).</w:t>
      </w:r>
    </w:p>
    <w:p w14:paraId="250ED534" w14:textId="0F316099" w:rsidR="00A77C0E" w:rsidRDefault="0092658C" w:rsidP="0092658C">
      <w:pPr>
        <w:pStyle w:val="z1qcye"/>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Institute of Project Management (2022)</w:t>
      </w:r>
      <w:r>
        <w:rPr>
          <w:rStyle w:val="apple-converted-space"/>
          <w:rFonts w:ascii="-webkit-standard" w:hAnsi="-webkit-standard"/>
          <w:color w:val="000000"/>
          <w:sz w:val="27"/>
          <w:szCs w:val="27"/>
        </w:rPr>
        <w:t> </w:t>
      </w:r>
      <w:r>
        <w:rPr>
          <w:rStyle w:val="Emphasis"/>
          <w:rFonts w:ascii="Helvetica Neue" w:hAnsi="Helvetica Neue"/>
          <w:color w:val="000000"/>
        </w:rPr>
        <w:t>The 5 stages of team development: Tuckman's model</w:t>
      </w:r>
      <w:r>
        <w:rPr>
          <w:rFonts w:ascii="-webkit-standard" w:hAnsi="-webkit-standard"/>
          <w:color w:val="000000"/>
          <w:sz w:val="27"/>
          <w:szCs w:val="27"/>
        </w:rPr>
        <w:t>. Available at: https://instituteprojectmanagement.com/blog/the-5-stages-of-team-development/ (Accessed: 13 October 2026).</w:t>
      </w:r>
    </w:p>
    <w:p w14:paraId="4CD2B881" w14:textId="77777777" w:rsidR="0092658C" w:rsidRPr="00CB04C7" w:rsidRDefault="0092658C" w:rsidP="00CB04C7">
      <w:pPr>
        <w:pStyle w:val="z1qcye"/>
        <w:spacing w:before="0" w:beforeAutospacing="0" w:after="0" w:afterAutospacing="0"/>
        <w:ind w:left="720"/>
        <w:rPr>
          <w:rFonts w:asciiTheme="minorHAnsi" w:hAnsiTheme="minorHAnsi" w:cstheme="minorHAnsi"/>
          <w:color w:val="000000"/>
          <w:sz w:val="28"/>
          <w:szCs w:val="28"/>
        </w:rPr>
      </w:pPr>
    </w:p>
    <w:p w14:paraId="489480CA" w14:textId="241DFDF2" w:rsidR="00AF3B60" w:rsidRPr="00CB04C7" w:rsidRDefault="00CB04C7" w:rsidP="00AF3B60">
      <w:pPr>
        <w:jc w:val="both"/>
        <w:rPr>
          <w:rFonts w:cstheme="minorHAnsi"/>
          <w:sz w:val="28"/>
          <w:szCs w:val="28"/>
        </w:rPr>
      </w:pPr>
      <w:r w:rsidRPr="00CB04C7">
        <w:rPr>
          <w:rStyle w:val="Strong"/>
          <w:rFonts w:cstheme="minorHAnsi"/>
          <w:b w:val="0"/>
          <w:bCs w:val="0"/>
          <w:color w:val="000000"/>
          <w:sz w:val="28"/>
          <w:szCs w:val="28"/>
        </w:rPr>
        <w:t>Landry, L.</w:t>
      </w:r>
      <w:r w:rsidRPr="00CB04C7">
        <w:rPr>
          <w:rStyle w:val="apple-converted-space"/>
          <w:rFonts w:cstheme="minorHAnsi"/>
          <w:color w:val="000000"/>
          <w:sz w:val="28"/>
          <w:szCs w:val="28"/>
        </w:rPr>
        <w:t> </w:t>
      </w:r>
      <w:r w:rsidRPr="00CB04C7">
        <w:rPr>
          <w:rFonts w:cstheme="minorHAnsi"/>
          <w:color w:val="000000"/>
          <w:sz w:val="28"/>
          <w:szCs w:val="28"/>
        </w:rPr>
        <w:t>(2026)</w:t>
      </w:r>
      <w:r w:rsidRPr="00CB04C7">
        <w:rPr>
          <w:rStyle w:val="apple-converted-space"/>
          <w:rFonts w:cstheme="minorHAnsi"/>
          <w:color w:val="000000"/>
          <w:sz w:val="28"/>
          <w:szCs w:val="28"/>
        </w:rPr>
        <w:t> </w:t>
      </w:r>
      <w:r w:rsidRPr="00CB04C7">
        <w:rPr>
          <w:rStyle w:val="Emphasis"/>
          <w:rFonts w:cstheme="minorHAnsi"/>
          <w:color w:val="000000"/>
          <w:sz w:val="28"/>
          <w:szCs w:val="28"/>
        </w:rPr>
        <w:t>Team Decision-Making: Why It Matters &amp; How Managers Can Get It Right</w:t>
      </w:r>
      <w:r w:rsidRPr="00CB04C7">
        <w:rPr>
          <w:rFonts w:cstheme="minorHAnsi"/>
          <w:color w:val="000000"/>
          <w:sz w:val="28"/>
          <w:szCs w:val="28"/>
        </w:rPr>
        <w:t>. Harvard Business School Online. Available at: https://online.hbs.edu/blog/post/team-decision-making (Accessed: 11 October 2026).</w:t>
      </w:r>
    </w:p>
    <w:p w14:paraId="726ED9C9" w14:textId="4E450318" w:rsidR="00AF3B60" w:rsidRPr="00CB04C7" w:rsidRDefault="00AF3B60" w:rsidP="00AF3B60">
      <w:pPr>
        <w:jc w:val="both"/>
        <w:rPr>
          <w:rFonts w:cstheme="minorHAnsi"/>
          <w:sz w:val="28"/>
          <w:szCs w:val="28"/>
        </w:rPr>
      </w:pPr>
      <w:proofErr w:type="spellStart"/>
      <w:r w:rsidRPr="00CB04C7">
        <w:rPr>
          <w:rFonts w:cstheme="minorHAnsi"/>
          <w:sz w:val="28"/>
          <w:szCs w:val="28"/>
        </w:rPr>
        <w:t>Vahedian-Shahroodi</w:t>
      </w:r>
      <w:proofErr w:type="spellEnd"/>
      <w:r w:rsidRPr="00CB04C7">
        <w:rPr>
          <w:rFonts w:cstheme="minorHAnsi"/>
          <w:sz w:val="28"/>
          <w:szCs w:val="28"/>
        </w:rPr>
        <w:t xml:space="preserve"> M., </w:t>
      </w:r>
      <w:proofErr w:type="spellStart"/>
      <w:r w:rsidRPr="00CB04C7">
        <w:rPr>
          <w:rFonts w:cstheme="minorHAnsi"/>
          <w:sz w:val="28"/>
          <w:szCs w:val="28"/>
        </w:rPr>
        <w:t>Mansourzadeh</w:t>
      </w:r>
      <w:proofErr w:type="spellEnd"/>
      <w:r w:rsidRPr="00CB04C7">
        <w:rPr>
          <w:rFonts w:cstheme="minorHAnsi"/>
          <w:sz w:val="28"/>
          <w:szCs w:val="28"/>
        </w:rPr>
        <w:t xml:space="preserve"> A., Shariat </w:t>
      </w:r>
      <w:proofErr w:type="spellStart"/>
      <w:r w:rsidRPr="00CB04C7">
        <w:rPr>
          <w:rFonts w:cstheme="minorHAnsi"/>
          <w:sz w:val="28"/>
          <w:szCs w:val="28"/>
        </w:rPr>
        <w:t>Moghani</w:t>
      </w:r>
      <w:proofErr w:type="spellEnd"/>
      <w:r w:rsidRPr="00CB04C7">
        <w:rPr>
          <w:rFonts w:cstheme="minorHAnsi"/>
          <w:sz w:val="28"/>
          <w:szCs w:val="28"/>
        </w:rPr>
        <w:t xml:space="preserve"> S., Saeidi M. (2023). 'Using the Nominal Group Technique in Group Decision-Making: A Review', Medical Education Bulletin, 4(4), pp. 837-845. </w:t>
      </w:r>
      <w:proofErr w:type="spellStart"/>
      <w:r w:rsidRPr="00CB04C7">
        <w:rPr>
          <w:rFonts w:cstheme="minorHAnsi"/>
          <w:sz w:val="28"/>
          <w:szCs w:val="28"/>
        </w:rPr>
        <w:t>doi</w:t>
      </w:r>
      <w:proofErr w:type="spellEnd"/>
      <w:r w:rsidRPr="00CB04C7">
        <w:rPr>
          <w:rFonts w:cstheme="minorHAnsi"/>
          <w:sz w:val="28"/>
          <w:szCs w:val="28"/>
        </w:rPr>
        <w:t>: 10.22034/meb.2024.434656.1090</w:t>
      </w:r>
    </w:p>
    <w:p w14:paraId="1B0AC4E3" w14:textId="3509CD1D" w:rsidR="00602319" w:rsidRPr="00CB04C7" w:rsidRDefault="00602319" w:rsidP="00AF3B60">
      <w:pPr>
        <w:jc w:val="both"/>
        <w:rPr>
          <w:rFonts w:cstheme="minorHAnsi"/>
          <w:sz w:val="28"/>
          <w:szCs w:val="28"/>
        </w:rPr>
      </w:pPr>
      <w:proofErr w:type="spellStart"/>
      <w:r w:rsidRPr="00CB04C7">
        <w:rPr>
          <w:rFonts w:cstheme="minorHAnsi"/>
          <w:sz w:val="28"/>
          <w:szCs w:val="28"/>
        </w:rPr>
        <w:t>Aranzabal</w:t>
      </w:r>
      <w:proofErr w:type="spellEnd"/>
      <w:r w:rsidRPr="00CB04C7">
        <w:rPr>
          <w:rFonts w:cstheme="minorHAnsi"/>
          <w:sz w:val="28"/>
          <w:szCs w:val="28"/>
        </w:rPr>
        <w:t xml:space="preserve">, A., </w:t>
      </w:r>
      <w:proofErr w:type="spellStart"/>
      <w:r w:rsidRPr="00CB04C7">
        <w:rPr>
          <w:rFonts w:cstheme="minorHAnsi"/>
          <w:sz w:val="28"/>
          <w:szCs w:val="28"/>
        </w:rPr>
        <w:t>Epelde</w:t>
      </w:r>
      <w:proofErr w:type="spellEnd"/>
      <w:r w:rsidRPr="00CB04C7">
        <w:rPr>
          <w:rFonts w:cstheme="minorHAnsi"/>
          <w:sz w:val="28"/>
          <w:szCs w:val="28"/>
        </w:rPr>
        <w:t xml:space="preserve">, E. and </w:t>
      </w:r>
      <w:proofErr w:type="spellStart"/>
      <w:r w:rsidRPr="00CB04C7">
        <w:rPr>
          <w:rFonts w:cstheme="minorHAnsi"/>
          <w:sz w:val="28"/>
          <w:szCs w:val="28"/>
        </w:rPr>
        <w:t>Artetxe</w:t>
      </w:r>
      <w:proofErr w:type="spellEnd"/>
      <w:r w:rsidRPr="00CB04C7">
        <w:rPr>
          <w:rFonts w:cstheme="minorHAnsi"/>
          <w:sz w:val="28"/>
          <w:szCs w:val="28"/>
        </w:rPr>
        <w:t xml:space="preserve">, M., 2022. Team formation </w:t>
      </w:r>
      <w:proofErr w:type="gramStart"/>
      <w:r w:rsidRPr="00CB04C7">
        <w:rPr>
          <w:rFonts w:cstheme="minorHAnsi"/>
          <w:sz w:val="28"/>
          <w:szCs w:val="28"/>
        </w:rPr>
        <w:t>on the basis of</w:t>
      </w:r>
      <w:proofErr w:type="gramEnd"/>
      <w:r w:rsidRPr="00CB04C7">
        <w:rPr>
          <w:rFonts w:cstheme="minorHAnsi"/>
          <w:sz w:val="28"/>
          <w:szCs w:val="28"/>
        </w:rPr>
        <w:t xml:space="preserve"> Belbin’s roles to enhance students’ performance in </w:t>
      </w:r>
      <w:proofErr w:type="gramStart"/>
      <w:r w:rsidRPr="00CB04C7">
        <w:rPr>
          <w:rFonts w:cstheme="minorHAnsi"/>
          <w:sz w:val="28"/>
          <w:szCs w:val="28"/>
        </w:rPr>
        <w:t>project based</w:t>
      </w:r>
      <w:proofErr w:type="gramEnd"/>
      <w:r w:rsidRPr="00CB04C7">
        <w:rPr>
          <w:rFonts w:cstheme="minorHAnsi"/>
          <w:sz w:val="28"/>
          <w:szCs w:val="28"/>
        </w:rPr>
        <w:t xml:space="preserve"> learning. Education for Chemical Engineers, 38, 22-37</w:t>
      </w:r>
    </w:p>
    <w:p w14:paraId="4FD946BD" w14:textId="47E908DC" w:rsidR="008A31AF" w:rsidRPr="00CB04C7" w:rsidRDefault="00CB04C7" w:rsidP="00AF3B60">
      <w:pPr>
        <w:jc w:val="both"/>
        <w:rPr>
          <w:rFonts w:cstheme="minorHAnsi"/>
          <w:sz w:val="28"/>
          <w:szCs w:val="28"/>
        </w:rPr>
      </w:pPr>
      <w:proofErr w:type="spellStart"/>
      <w:r w:rsidRPr="00CB04C7">
        <w:rPr>
          <w:rStyle w:val="Strong"/>
          <w:rFonts w:cstheme="minorHAnsi"/>
          <w:b w:val="0"/>
          <w:bCs w:val="0"/>
          <w:color w:val="000000"/>
          <w:sz w:val="28"/>
          <w:szCs w:val="28"/>
        </w:rPr>
        <w:t>cPheat</w:t>
      </w:r>
      <w:proofErr w:type="spellEnd"/>
      <w:r w:rsidRPr="00CB04C7">
        <w:rPr>
          <w:rStyle w:val="Strong"/>
          <w:rFonts w:cstheme="minorHAnsi"/>
          <w:b w:val="0"/>
          <w:bCs w:val="0"/>
          <w:color w:val="000000"/>
          <w:sz w:val="28"/>
          <w:szCs w:val="28"/>
        </w:rPr>
        <w:t>, S.</w:t>
      </w:r>
      <w:r w:rsidRPr="00CB04C7">
        <w:rPr>
          <w:rStyle w:val="apple-converted-space"/>
          <w:rFonts w:cstheme="minorHAnsi"/>
          <w:color w:val="000000"/>
          <w:sz w:val="28"/>
          <w:szCs w:val="28"/>
        </w:rPr>
        <w:t> </w:t>
      </w:r>
      <w:r w:rsidRPr="00CB04C7">
        <w:rPr>
          <w:rFonts w:cstheme="minorHAnsi"/>
          <w:color w:val="000000"/>
          <w:sz w:val="28"/>
          <w:szCs w:val="28"/>
        </w:rPr>
        <w:t>(2022)</w:t>
      </w:r>
      <w:r w:rsidRPr="00CB04C7">
        <w:rPr>
          <w:rStyle w:val="apple-converted-space"/>
          <w:rFonts w:cstheme="minorHAnsi"/>
          <w:color w:val="000000"/>
          <w:sz w:val="28"/>
          <w:szCs w:val="28"/>
        </w:rPr>
        <w:t> </w:t>
      </w:r>
      <w:r w:rsidRPr="00CB04C7">
        <w:rPr>
          <w:rStyle w:val="Emphasis"/>
          <w:rFonts w:cstheme="minorHAnsi"/>
          <w:color w:val="000000"/>
          <w:sz w:val="28"/>
          <w:szCs w:val="28"/>
        </w:rPr>
        <w:t>What is the Thomas Kilmann Conflict Management Model? (With examples)</w:t>
      </w:r>
      <w:r w:rsidRPr="00CB04C7">
        <w:rPr>
          <w:rFonts w:cstheme="minorHAnsi"/>
          <w:color w:val="000000"/>
          <w:sz w:val="28"/>
          <w:szCs w:val="28"/>
        </w:rPr>
        <w:t>. MTD Training. Available at: https://www.mtdtraining.com/blog/thomas-kilmann-conflict-management-model.htm (Accessed: 11 October 2026).</w:t>
      </w:r>
    </w:p>
    <w:p w14:paraId="515F09DF" w14:textId="77777777" w:rsidR="008A31AF" w:rsidRPr="00AF3B60" w:rsidRDefault="008A31AF" w:rsidP="00AF3B60">
      <w:pPr>
        <w:jc w:val="both"/>
        <w:rPr>
          <w:rFonts w:cstheme="minorHAnsi"/>
          <w:sz w:val="24"/>
          <w:szCs w:val="24"/>
        </w:rPr>
      </w:pPr>
    </w:p>
    <w:p w14:paraId="6DDCACA5" w14:textId="77777777" w:rsidR="00AF3B60" w:rsidRDefault="00AF3B60" w:rsidP="00773777">
      <w:pPr>
        <w:jc w:val="both"/>
        <w:rPr>
          <w:rFonts w:cstheme="minorHAnsi"/>
          <w:sz w:val="24"/>
          <w:szCs w:val="24"/>
        </w:rPr>
      </w:pPr>
    </w:p>
    <w:p w14:paraId="0CF5A837" w14:textId="77777777" w:rsidR="00085C6B" w:rsidRDefault="00085C6B" w:rsidP="00773777">
      <w:pPr>
        <w:jc w:val="both"/>
        <w:rPr>
          <w:rFonts w:cstheme="minorHAnsi"/>
          <w:sz w:val="24"/>
          <w:szCs w:val="24"/>
        </w:rPr>
      </w:pPr>
    </w:p>
    <w:p w14:paraId="56B9E8D6" w14:textId="77777777" w:rsidR="00085C6B" w:rsidRPr="00A9071B" w:rsidRDefault="00085C6B" w:rsidP="00773777">
      <w:pPr>
        <w:jc w:val="both"/>
        <w:rPr>
          <w:rFonts w:cstheme="minorHAnsi"/>
          <w:sz w:val="24"/>
          <w:szCs w:val="24"/>
        </w:rPr>
      </w:pPr>
    </w:p>
    <w:sectPr w:rsidR="00085C6B"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8A6C8D" w14:textId="77777777" w:rsidR="00F12F1F" w:rsidRPr="002203CA" w:rsidRDefault="00F12F1F" w:rsidP="002203CA">
      <w:pPr>
        <w:spacing w:after="0" w:line="240" w:lineRule="auto"/>
      </w:pPr>
      <w:r w:rsidRPr="002203CA">
        <w:separator/>
      </w:r>
    </w:p>
  </w:endnote>
  <w:endnote w:type="continuationSeparator" w:id="0">
    <w:p w14:paraId="540BE9E4" w14:textId="77777777" w:rsidR="00F12F1F" w:rsidRPr="002203CA" w:rsidRDefault="00F12F1F"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2CAC22" w14:textId="77777777" w:rsidR="00F12F1F" w:rsidRPr="002203CA" w:rsidRDefault="00F12F1F" w:rsidP="002203CA">
      <w:pPr>
        <w:spacing w:after="0" w:line="240" w:lineRule="auto"/>
      </w:pPr>
      <w:r w:rsidRPr="002203CA">
        <w:separator/>
      </w:r>
    </w:p>
  </w:footnote>
  <w:footnote w:type="continuationSeparator" w:id="0">
    <w:p w14:paraId="01204B1A" w14:textId="77777777" w:rsidR="00F12F1F" w:rsidRPr="002203CA" w:rsidRDefault="00F12F1F" w:rsidP="002203CA">
      <w:pPr>
        <w:spacing w:after="0" w:line="240" w:lineRule="auto"/>
      </w:pPr>
      <w:r w:rsidRPr="002203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E21A4B"/>
    <w:multiLevelType w:val="multilevel"/>
    <w:tmpl w:val="CFBC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796030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064A6"/>
    <w:rsid w:val="00015C93"/>
    <w:rsid w:val="0003647C"/>
    <w:rsid w:val="000404DF"/>
    <w:rsid w:val="00053694"/>
    <w:rsid w:val="00065F1D"/>
    <w:rsid w:val="00085C6B"/>
    <w:rsid w:val="00096994"/>
    <w:rsid w:val="000A6A63"/>
    <w:rsid w:val="000B4D05"/>
    <w:rsid w:val="000B64B7"/>
    <w:rsid w:val="000D5528"/>
    <w:rsid w:val="000E1E15"/>
    <w:rsid w:val="0010375D"/>
    <w:rsid w:val="001133DD"/>
    <w:rsid w:val="00120653"/>
    <w:rsid w:val="00127B92"/>
    <w:rsid w:val="00146AC8"/>
    <w:rsid w:val="00147365"/>
    <w:rsid w:val="00155AFB"/>
    <w:rsid w:val="001657FE"/>
    <w:rsid w:val="001805B7"/>
    <w:rsid w:val="001A2668"/>
    <w:rsid w:val="001A33F2"/>
    <w:rsid w:val="001B4B1B"/>
    <w:rsid w:val="001B5CAC"/>
    <w:rsid w:val="001E44DB"/>
    <w:rsid w:val="00200595"/>
    <w:rsid w:val="00204005"/>
    <w:rsid w:val="002203CA"/>
    <w:rsid w:val="002205A1"/>
    <w:rsid w:val="00232083"/>
    <w:rsid w:val="00232461"/>
    <w:rsid w:val="002457E7"/>
    <w:rsid w:val="002513DA"/>
    <w:rsid w:val="002704D5"/>
    <w:rsid w:val="0028755B"/>
    <w:rsid w:val="002B7282"/>
    <w:rsid w:val="002C2EFB"/>
    <w:rsid w:val="002C4810"/>
    <w:rsid w:val="002D4DBD"/>
    <w:rsid w:val="002F70C2"/>
    <w:rsid w:val="003130CA"/>
    <w:rsid w:val="0032226B"/>
    <w:rsid w:val="0033672B"/>
    <w:rsid w:val="00340329"/>
    <w:rsid w:val="00346E2B"/>
    <w:rsid w:val="00374E91"/>
    <w:rsid w:val="00394EB6"/>
    <w:rsid w:val="003A254C"/>
    <w:rsid w:val="003A6AD1"/>
    <w:rsid w:val="003C5299"/>
    <w:rsid w:val="003E749B"/>
    <w:rsid w:val="003F7DD7"/>
    <w:rsid w:val="00411216"/>
    <w:rsid w:val="004238E6"/>
    <w:rsid w:val="00432D06"/>
    <w:rsid w:val="00436611"/>
    <w:rsid w:val="004405AF"/>
    <w:rsid w:val="00444D4B"/>
    <w:rsid w:val="00494AF8"/>
    <w:rsid w:val="004958F2"/>
    <w:rsid w:val="004B52CF"/>
    <w:rsid w:val="004C6354"/>
    <w:rsid w:val="004C7876"/>
    <w:rsid w:val="004D3769"/>
    <w:rsid w:val="004E5EDA"/>
    <w:rsid w:val="004F7BDE"/>
    <w:rsid w:val="00530BDD"/>
    <w:rsid w:val="00554675"/>
    <w:rsid w:val="005675F8"/>
    <w:rsid w:val="005814D2"/>
    <w:rsid w:val="00594AA4"/>
    <w:rsid w:val="005A1075"/>
    <w:rsid w:val="005A41A4"/>
    <w:rsid w:val="005A5F3A"/>
    <w:rsid w:val="005A7CFA"/>
    <w:rsid w:val="005B2F1F"/>
    <w:rsid w:val="005C2EC3"/>
    <w:rsid w:val="005D059E"/>
    <w:rsid w:val="005D300C"/>
    <w:rsid w:val="005F5EA3"/>
    <w:rsid w:val="005F7D49"/>
    <w:rsid w:val="00602319"/>
    <w:rsid w:val="00611F4A"/>
    <w:rsid w:val="006128E9"/>
    <w:rsid w:val="006231AF"/>
    <w:rsid w:val="006253C2"/>
    <w:rsid w:val="00626D81"/>
    <w:rsid w:val="00631624"/>
    <w:rsid w:val="00666C78"/>
    <w:rsid w:val="00677907"/>
    <w:rsid w:val="00693717"/>
    <w:rsid w:val="00695B6D"/>
    <w:rsid w:val="006A17EC"/>
    <w:rsid w:val="006A339F"/>
    <w:rsid w:val="006A3E97"/>
    <w:rsid w:val="006B33ED"/>
    <w:rsid w:val="006B4055"/>
    <w:rsid w:val="006B4410"/>
    <w:rsid w:val="006B4E23"/>
    <w:rsid w:val="006B647C"/>
    <w:rsid w:val="006B6FAA"/>
    <w:rsid w:val="006C1B15"/>
    <w:rsid w:val="006C2F1B"/>
    <w:rsid w:val="006D0621"/>
    <w:rsid w:val="006D5125"/>
    <w:rsid w:val="006F1A94"/>
    <w:rsid w:val="006F210A"/>
    <w:rsid w:val="006F5229"/>
    <w:rsid w:val="006F6792"/>
    <w:rsid w:val="00702CAE"/>
    <w:rsid w:val="00702F71"/>
    <w:rsid w:val="00703C38"/>
    <w:rsid w:val="00730F54"/>
    <w:rsid w:val="00735576"/>
    <w:rsid w:val="00736219"/>
    <w:rsid w:val="00763AC6"/>
    <w:rsid w:val="00766B35"/>
    <w:rsid w:val="00773777"/>
    <w:rsid w:val="00774225"/>
    <w:rsid w:val="00783CF7"/>
    <w:rsid w:val="0078766C"/>
    <w:rsid w:val="007C41B6"/>
    <w:rsid w:val="007F16AF"/>
    <w:rsid w:val="007F6A01"/>
    <w:rsid w:val="008004EE"/>
    <w:rsid w:val="00811B2C"/>
    <w:rsid w:val="008304BB"/>
    <w:rsid w:val="00832608"/>
    <w:rsid w:val="008403C1"/>
    <w:rsid w:val="00855C5E"/>
    <w:rsid w:val="00884D33"/>
    <w:rsid w:val="00891FB9"/>
    <w:rsid w:val="00896A9B"/>
    <w:rsid w:val="008A31AF"/>
    <w:rsid w:val="008A3741"/>
    <w:rsid w:val="008D2E35"/>
    <w:rsid w:val="008E2DE7"/>
    <w:rsid w:val="00906BF1"/>
    <w:rsid w:val="00922879"/>
    <w:rsid w:val="0092472D"/>
    <w:rsid w:val="0092658C"/>
    <w:rsid w:val="00934E70"/>
    <w:rsid w:val="00981F8E"/>
    <w:rsid w:val="0098200B"/>
    <w:rsid w:val="009841CA"/>
    <w:rsid w:val="00996C20"/>
    <w:rsid w:val="009A7FD7"/>
    <w:rsid w:val="009B0F7C"/>
    <w:rsid w:val="009B7165"/>
    <w:rsid w:val="009B7354"/>
    <w:rsid w:val="009D0175"/>
    <w:rsid w:val="009F1360"/>
    <w:rsid w:val="009F1E80"/>
    <w:rsid w:val="009F23AE"/>
    <w:rsid w:val="00A02F08"/>
    <w:rsid w:val="00A13016"/>
    <w:rsid w:val="00A20C09"/>
    <w:rsid w:val="00A235C3"/>
    <w:rsid w:val="00A30AEB"/>
    <w:rsid w:val="00A60F15"/>
    <w:rsid w:val="00A77C0E"/>
    <w:rsid w:val="00A83C39"/>
    <w:rsid w:val="00A840E7"/>
    <w:rsid w:val="00A9071B"/>
    <w:rsid w:val="00AC15C8"/>
    <w:rsid w:val="00AD7AE6"/>
    <w:rsid w:val="00AF3B60"/>
    <w:rsid w:val="00B31E2D"/>
    <w:rsid w:val="00B61356"/>
    <w:rsid w:val="00B77A79"/>
    <w:rsid w:val="00B950B5"/>
    <w:rsid w:val="00BD5CDC"/>
    <w:rsid w:val="00BD5D25"/>
    <w:rsid w:val="00BE5794"/>
    <w:rsid w:val="00C01EBE"/>
    <w:rsid w:val="00C02555"/>
    <w:rsid w:val="00C16CD3"/>
    <w:rsid w:val="00C352DF"/>
    <w:rsid w:val="00C35BC9"/>
    <w:rsid w:val="00C35F24"/>
    <w:rsid w:val="00C67B76"/>
    <w:rsid w:val="00C852E6"/>
    <w:rsid w:val="00CB04C7"/>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A6B46"/>
    <w:rsid w:val="00EB0333"/>
    <w:rsid w:val="00EB728E"/>
    <w:rsid w:val="00EC2FA6"/>
    <w:rsid w:val="00ED5248"/>
    <w:rsid w:val="00EF152B"/>
    <w:rsid w:val="00EF4387"/>
    <w:rsid w:val="00EF7DF1"/>
    <w:rsid w:val="00F0469F"/>
    <w:rsid w:val="00F126F3"/>
    <w:rsid w:val="00F12F1F"/>
    <w:rsid w:val="00F52C45"/>
    <w:rsid w:val="00F62B65"/>
    <w:rsid w:val="00F65D4D"/>
    <w:rsid w:val="00F7091E"/>
    <w:rsid w:val="00F713F7"/>
    <w:rsid w:val="00F75426"/>
    <w:rsid w:val="00F956DD"/>
    <w:rsid w:val="00F97CE3"/>
    <w:rsid w:val="00FA1017"/>
    <w:rsid w:val="00FA35F0"/>
    <w:rsid w:val="00FA4FF7"/>
    <w:rsid w:val="00FB5F71"/>
    <w:rsid w:val="00FB5FFF"/>
    <w:rsid w:val="00FE186D"/>
    <w:rsid w:val="00FF4E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1">
    <w:name w:val="heading 1"/>
    <w:basedOn w:val="Normal"/>
    <w:next w:val="Normal"/>
    <w:link w:val="Heading1Char"/>
    <w:uiPriority w:val="9"/>
    <w:qFormat/>
    <w:rsid w:val="00F956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customStyle="1" w:styleId="Heading1Char">
    <w:name w:val="Heading 1 Char"/>
    <w:basedOn w:val="DefaultParagraphFont"/>
    <w:link w:val="Heading1"/>
    <w:uiPriority w:val="9"/>
    <w:rsid w:val="00F956DD"/>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3130CA"/>
    <w:rPr>
      <w:color w:val="0563C1" w:themeColor="hyperlink"/>
      <w:u w:val="single"/>
    </w:rPr>
  </w:style>
  <w:style w:type="character" w:styleId="UnresolvedMention">
    <w:name w:val="Unresolved Mention"/>
    <w:basedOn w:val="DefaultParagraphFont"/>
    <w:uiPriority w:val="99"/>
    <w:semiHidden/>
    <w:unhideWhenUsed/>
    <w:rsid w:val="003130CA"/>
    <w:rPr>
      <w:color w:val="605E5C"/>
      <w:shd w:val="clear" w:color="auto" w:fill="E1DFDD"/>
    </w:rPr>
  </w:style>
  <w:style w:type="character" w:styleId="Strong">
    <w:name w:val="Strong"/>
    <w:basedOn w:val="DefaultParagraphFont"/>
    <w:uiPriority w:val="22"/>
    <w:qFormat/>
    <w:rsid w:val="00B77A79"/>
    <w:rPr>
      <w:b/>
      <w:bCs/>
    </w:rPr>
  </w:style>
  <w:style w:type="character" w:customStyle="1" w:styleId="apple-converted-space">
    <w:name w:val="apple-converted-space"/>
    <w:basedOn w:val="DefaultParagraphFont"/>
    <w:rsid w:val="00B77A79"/>
  </w:style>
  <w:style w:type="character" w:styleId="Emphasis">
    <w:name w:val="Emphasis"/>
    <w:basedOn w:val="DefaultParagraphFont"/>
    <w:uiPriority w:val="20"/>
    <w:qFormat/>
    <w:rsid w:val="00CB04C7"/>
    <w:rPr>
      <w:i/>
      <w:iCs/>
    </w:rPr>
  </w:style>
  <w:style w:type="paragraph" w:customStyle="1" w:styleId="z1qcye">
    <w:name w:val="z1qcye"/>
    <w:basedOn w:val="Normal"/>
    <w:rsid w:val="00CB04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qyif">
    <w:name w:val="inqyif"/>
    <w:basedOn w:val="DefaultParagraphFont"/>
    <w:rsid w:val="00CB0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1942</Words>
  <Characters>11072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Abdur-Raheem Umar Hussain (2318857)</cp:lastModifiedBy>
  <cp:revision>4</cp:revision>
  <dcterms:created xsi:type="dcterms:W3CDTF">2026-10-11T12:15:00Z</dcterms:created>
  <dcterms:modified xsi:type="dcterms:W3CDTF">2026-10-13T13:42:00Z</dcterms:modified>
</cp:coreProperties>
</file>