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61F0" w:rsidRDefault="00B861F0" w:rsidP="00791137"/>
    <w:p w:rsidR="00B861F0" w:rsidRDefault="00B861F0" w:rsidP="00B861F0">
      <w:pPr>
        <w:jc w:val="center"/>
      </w:pPr>
    </w:p>
    <w:p w:rsidR="00516A3E" w:rsidRPr="000810A0" w:rsidRDefault="000810A0" w:rsidP="00C80132">
      <w:pPr>
        <w:autoSpaceDE w:val="0"/>
        <w:autoSpaceDN w:val="0"/>
        <w:adjustRightInd w:val="0"/>
        <w:spacing w:after="0" w:line="360" w:lineRule="auto"/>
        <w:jc w:val="center"/>
        <w:rPr>
          <w:rFonts w:ascii="Times New Roman" w:eastAsia="Times New Roman" w:hAnsi="Times New Roman" w:cs="Times New Roman"/>
          <w:b/>
          <w:bCs/>
          <w:kern w:val="24"/>
          <w:sz w:val="56"/>
          <w:szCs w:val="56"/>
          <w:lang w:val="en-US" w:eastAsia="en-GB"/>
        </w:rPr>
      </w:pPr>
      <w:r w:rsidRPr="000810A0">
        <w:rPr>
          <w:rFonts w:ascii="Times New Roman" w:eastAsia="Times New Roman" w:hAnsi="Times New Roman" w:cs="Times New Roman"/>
          <w:b/>
          <w:bCs/>
          <w:kern w:val="24"/>
          <w:sz w:val="56"/>
          <w:szCs w:val="56"/>
          <w:lang w:val="en-US" w:eastAsia="en-GB"/>
        </w:rPr>
        <w:t xml:space="preserve">Managing </w:t>
      </w:r>
      <w:r w:rsidR="002C1DBA">
        <w:rPr>
          <w:rFonts w:ascii="Times New Roman" w:eastAsia="Times New Roman" w:hAnsi="Times New Roman" w:cs="Times New Roman"/>
          <w:b/>
          <w:bCs/>
          <w:kern w:val="24"/>
          <w:sz w:val="56"/>
          <w:szCs w:val="56"/>
          <w:lang w:val="en-US" w:eastAsia="en-GB"/>
        </w:rPr>
        <w:t>Engineering Projects</w:t>
      </w:r>
    </w:p>
    <w:p w:rsidR="000810A0" w:rsidRDefault="000810A0" w:rsidP="00C80132">
      <w:pPr>
        <w:autoSpaceDE w:val="0"/>
        <w:autoSpaceDN w:val="0"/>
        <w:adjustRightInd w:val="0"/>
        <w:spacing w:after="0" w:line="360" w:lineRule="auto"/>
        <w:jc w:val="center"/>
        <w:rPr>
          <w:rFonts w:ascii="Times New Roman" w:eastAsia="Times New Roman" w:hAnsi="Times New Roman" w:cs="Times New Roman"/>
          <w:b/>
          <w:bCs/>
          <w:kern w:val="24"/>
          <w:sz w:val="36"/>
          <w:szCs w:val="36"/>
          <w:lang w:val="en-US" w:eastAsia="en-GB"/>
        </w:rPr>
      </w:pPr>
    </w:p>
    <w:p w:rsidR="0042457F" w:rsidRPr="00516A3E" w:rsidRDefault="0042457F" w:rsidP="00C80132">
      <w:pPr>
        <w:autoSpaceDE w:val="0"/>
        <w:autoSpaceDN w:val="0"/>
        <w:adjustRightInd w:val="0"/>
        <w:spacing w:after="0" w:line="360" w:lineRule="auto"/>
        <w:jc w:val="center"/>
        <w:rPr>
          <w:rFonts w:ascii="Times New Roman" w:eastAsia="Times New Roman" w:hAnsi="Times New Roman" w:cs="Times New Roman"/>
          <w:b/>
          <w:bCs/>
          <w:kern w:val="24"/>
          <w:sz w:val="36"/>
          <w:szCs w:val="36"/>
          <w:lang w:val="en-US" w:eastAsia="en-GB"/>
        </w:rPr>
      </w:pPr>
    </w:p>
    <w:p w:rsidR="00C80132" w:rsidRPr="00C80132" w:rsidRDefault="002C1DBA" w:rsidP="002C1DBA">
      <w:pPr>
        <w:autoSpaceDE w:val="0"/>
        <w:autoSpaceDN w:val="0"/>
        <w:adjustRightInd w:val="0"/>
        <w:spacing w:after="0" w:line="360" w:lineRule="auto"/>
        <w:rPr>
          <w:rFonts w:ascii="Times New Roman" w:eastAsia="Calibri" w:hAnsi="Times New Roman" w:cs="Times New Roman"/>
          <w:b/>
          <w:sz w:val="28"/>
          <w:szCs w:val="28"/>
        </w:rPr>
      </w:pPr>
      <w:r>
        <w:rPr>
          <w:rFonts w:ascii="Times New Roman" w:eastAsia="Times New Roman" w:hAnsi="Times New Roman" w:cs="Times New Roman"/>
          <w:bCs/>
          <w:kern w:val="24"/>
          <w:sz w:val="28"/>
          <w:szCs w:val="28"/>
          <w:lang w:val="en-US" w:eastAsia="en-GB"/>
        </w:rPr>
        <w:t xml:space="preserve">                                               </w:t>
      </w:r>
      <w:r w:rsidR="00C80132">
        <w:rPr>
          <w:rFonts w:ascii="Times New Roman" w:eastAsia="Times New Roman" w:hAnsi="Times New Roman" w:cs="Times New Roman"/>
          <w:bCs/>
          <w:kern w:val="24"/>
          <w:sz w:val="28"/>
          <w:szCs w:val="28"/>
          <w:lang w:val="en-US" w:eastAsia="en-GB"/>
        </w:rPr>
        <w:t>Title</w:t>
      </w:r>
      <w:r w:rsidR="00685583" w:rsidRPr="00356644">
        <w:rPr>
          <w:rFonts w:ascii="Times New Roman" w:eastAsia="Times New Roman" w:hAnsi="Times New Roman" w:cs="Times New Roman"/>
          <w:bCs/>
          <w:kern w:val="24"/>
          <w:sz w:val="28"/>
          <w:szCs w:val="28"/>
          <w:lang w:val="en-US" w:eastAsia="en-GB"/>
        </w:rPr>
        <w:t>:</w:t>
      </w:r>
      <w:r w:rsidR="00685583" w:rsidRPr="00356644">
        <w:rPr>
          <w:rFonts w:ascii="Times New Roman" w:eastAsia="Times New Roman" w:hAnsi="Times New Roman" w:cs="Times New Roman"/>
          <w:b/>
          <w:bCs/>
          <w:kern w:val="24"/>
          <w:sz w:val="28"/>
          <w:szCs w:val="28"/>
          <w:lang w:val="en-US" w:eastAsia="en-GB"/>
        </w:rPr>
        <w:t xml:space="preserve"> </w:t>
      </w:r>
      <w:r>
        <w:rPr>
          <w:rFonts w:ascii="Times New Roman" w:eastAsia="Times New Roman" w:hAnsi="Times New Roman" w:cs="Times New Roman"/>
          <w:b/>
          <w:bCs/>
          <w:kern w:val="24"/>
          <w:sz w:val="28"/>
          <w:szCs w:val="28"/>
          <w:lang w:val="en-US" w:eastAsia="en-GB"/>
        </w:rPr>
        <w:t>Assignment 1</w:t>
      </w:r>
    </w:p>
    <w:p w:rsidR="00685583" w:rsidRDefault="00685583" w:rsidP="00C80132">
      <w:pPr>
        <w:spacing w:after="0" w:line="360" w:lineRule="auto"/>
        <w:rPr>
          <w:rFonts w:ascii="Times New Roman" w:eastAsia="Times New Roman" w:hAnsi="Times New Roman" w:cs="Times New Roman"/>
          <w:bCs/>
          <w:kern w:val="24"/>
          <w:sz w:val="28"/>
          <w:szCs w:val="28"/>
          <w:lang w:val="en-US" w:eastAsia="en-GB"/>
        </w:rPr>
      </w:pPr>
    </w:p>
    <w:p w:rsidR="0042457F" w:rsidRPr="00356644" w:rsidRDefault="0042457F" w:rsidP="00C80132">
      <w:pPr>
        <w:spacing w:after="0" w:line="360" w:lineRule="auto"/>
        <w:rPr>
          <w:rFonts w:ascii="Times New Roman" w:eastAsia="Times New Roman" w:hAnsi="Times New Roman" w:cs="Times New Roman"/>
          <w:bCs/>
          <w:kern w:val="24"/>
          <w:sz w:val="28"/>
          <w:szCs w:val="28"/>
          <w:lang w:val="en-US" w:eastAsia="en-GB"/>
        </w:rPr>
      </w:pPr>
    </w:p>
    <w:p w:rsidR="00685583" w:rsidRPr="00356644" w:rsidRDefault="000A3B05" w:rsidP="00685583">
      <w:pPr>
        <w:spacing w:after="0" w:line="360" w:lineRule="auto"/>
        <w:jc w:val="center"/>
        <w:rPr>
          <w:rFonts w:ascii="Times New Roman" w:eastAsia="Times New Roman" w:hAnsi="Times New Roman" w:cs="Times New Roman"/>
          <w:bCs/>
          <w:kern w:val="24"/>
          <w:sz w:val="28"/>
          <w:szCs w:val="28"/>
          <w:lang w:val="en-US" w:eastAsia="en-GB"/>
        </w:rPr>
      </w:pPr>
      <w:r>
        <w:rPr>
          <w:rFonts w:ascii="Times New Roman" w:eastAsia="Times New Roman" w:hAnsi="Times New Roman" w:cs="Times New Roman"/>
          <w:bCs/>
          <w:kern w:val="24"/>
          <w:sz w:val="28"/>
          <w:szCs w:val="28"/>
          <w:lang w:val="en-US" w:eastAsia="en-GB"/>
        </w:rPr>
        <w:t>Author</w:t>
      </w:r>
      <w:r w:rsidR="00685583" w:rsidRPr="00356644">
        <w:rPr>
          <w:rFonts w:ascii="Times New Roman" w:eastAsia="Times New Roman" w:hAnsi="Times New Roman" w:cs="Times New Roman"/>
          <w:bCs/>
          <w:kern w:val="24"/>
          <w:sz w:val="28"/>
          <w:szCs w:val="28"/>
          <w:lang w:val="en-US" w:eastAsia="en-GB"/>
        </w:rPr>
        <w:t xml:space="preserve">: </w:t>
      </w:r>
      <w:r w:rsidR="00685583" w:rsidRPr="00356644">
        <w:rPr>
          <w:rFonts w:ascii="Times New Roman" w:eastAsia="Times New Roman" w:hAnsi="Times New Roman" w:cs="Times New Roman"/>
          <w:b/>
          <w:bCs/>
          <w:kern w:val="24"/>
          <w:sz w:val="28"/>
          <w:szCs w:val="28"/>
          <w:lang w:val="en-US" w:eastAsia="en-GB"/>
        </w:rPr>
        <w:t>David Whitmore</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 xml:space="preserve">Email: </w:t>
      </w:r>
      <w:hyperlink r:id="rId8" w:history="1">
        <w:r w:rsidRPr="00356644">
          <w:rPr>
            <w:rFonts w:ascii="Times New Roman" w:eastAsia="Times New Roman" w:hAnsi="Times New Roman" w:cs="Times New Roman"/>
            <w:b/>
            <w:bCs/>
            <w:kern w:val="24"/>
            <w:sz w:val="28"/>
            <w:szCs w:val="28"/>
            <w:u w:val="single"/>
            <w:lang w:val="en-US" w:eastAsia="en-GB"/>
          </w:rPr>
          <w:t>David.Whitmore@vale.com</w:t>
        </w:r>
      </w:hyperlink>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highlight w:val="yellow"/>
          <w:lang w:val="en-US" w:eastAsia="en-GB"/>
        </w:rPr>
      </w:pPr>
      <w:r w:rsidRPr="00356644">
        <w:rPr>
          <w:rFonts w:ascii="Times New Roman" w:eastAsia="Times New Roman" w:hAnsi="Times New Roman" w:cs="Times New Roman"/>
          <w:bCs/>
          <w:kern w:val="24"/>
          <w:sz w:val="28"/>
          <w:szCs w:val="28"/>
          <w:lang w:val="en-US" w:eastAsia="en-GB"/>
        </w:rPr>
        <w:t xml:space="preserve">Number: </w:t>
      </w:r>
      <w:r w:rsidRPr="00356644">
        <w:rPr>
          <w:rFonts w:ascii="Times New Roman" w:eastAsia="Times New Roman" w:hAnsi="Times New Roman" w:cs="Times New Roman"/>
          <w:b/>
          <w:bCs/>
          <w:kern w:val="24"/>
          <w:sz w:val="28"/>
          <w:szCs w:val="28"/>
          <w:lang w:val="en-US" w:eastAsia="en-GB"/>
        </w:rPr>
        <w:t>01792 841331</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Address:</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Vale Europe Limited,</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 Refinery,</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Swansea,</w:t>
      </w:r>
    </w:p>
    <w:p w:rsidR="00685583" w:rsidRPr="00356644" w:rsidRDefault="00685583" w:rsidP="00685583">
      <w:pPr>
        <w:spacing w:after="0" w:line="360" w:lineRule="auto"/>
        <w:jc w:val="center"/>
        <w:rPr>
          <w:rFonts w:ascii="Verdana" w:eastAsia="Times New Roman" w:hAnsi="Verdana" w:cs="Trebuchet MS"/>
          <w:b/>
          <w:bCs/>
          <w:color w:val="17375E"/>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SA6 5QR</w:t>
      </w:r>
    </w:p>
    <w:p w:rsidR="00B37FF3" w:rsidRDefault="00B37FF3"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01799" w:rsidRDefault="00201799"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810A0" w:rsidRDefault="000810A0"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2457F" w:rsidRDefault="0042457F" w:rsidP="00B514CE">
      <w:pPr>
        <w:spacing w:line="360" w:lineRule="auto"/>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71013" w:rsidRDefault="00371013" w:rsidP="00B514CE">
      <w:pPr>
        <w:spacing w:line="360" w:lineRule="auto"/>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C1DBA" w:rsidRDefault="002C1DBA" w:rsidP="00B514CE">
      <w:pPr>
        <w:spacing w:line="360" w:lineRule="auto"/>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73FE7" w:rsidRDefault="00A73FE7" w:rsidP="00A73FE7">
      <w:pPr>
        <w:spacing w:line="360" w:lineRule="auto"/>
        <w:rPr>
          <w:rFonts w:ascii="Times New Roman" w:eastAsiaTheme="majorEastAsia" w:hAnsi="Times New Roman" w:cs="Times New Roman"/>
          <w:b/>
          <w:bCs/>
          <w:sz w:val="28"/>
          <w:szCs w:val="28"/>
        </w:rPr>
      </w:pPr>
      <w:bookmarkStart w:id="0" w:name="_Hlk12974665"/>
      <w:r>
        <w:rPr>
          <w:rFonts w:ascii="Times New Roman" w:eastAsiaTheme="majorEastAsia" w:hAnsi="Times New Roman" w:cs="Times New Roman"/>
          <w:b/>
          <w:bCs/>
          <w:sz w:val="28"/>
          <w:szCs w:val="28"/>
        </w:rPr>
        <w:lastRenderedPageBreak/>
        <w:t>Contents</w:t>
      </w:r>
    </w:p>
    <w:p w:rsidR="00A73FE7" w:rsidRDefault="00A73FE7" w:rsidP="00A73FE7">
      <w:pPr>
        <w:spacing w:line="360" w:lineRule="auto"/>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Executive Summary</w:t>
      </w:r>
    </w:p>
    <w:p w:rsidR="00A73FE7" w:rsidRDefault="00A73FE7" w:rsidP="00A73FE7">
      <w:pPr>
        <w:spacing w:line="360" w:lineRule="auto"/>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Introduction</w:t>
      </w:r>
    </w:p>
    <w:p w:rsidR="00A73FE7" w:rsidRDefault="00A73FE7" w:rsidP="00A73FE7">
      <w:pPr>
        <w:spacing w:line="360" w:lineRule="auto"/>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Project Governance</w:t>
      </w:r>
    </w:p>
    <w:p w:rsidR="00A73FE7" w:rsidRDefault="00A73FE7" w:rsidP="005301CA">
      <w:pPr>
        <w:spacing w:line="360" w:lineRule="auto"/>
        <w:ind w:left="284" w:firstLine="283"/>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Managing Structure</w:t>
      </w:r>
    </w:p>
    <w:p w:rsidR="00A73FE7" w:rsidRDefault="00A73FE7" w:rsidP="005301CA">
      <w:pPr>
        <w:spacing w:line="360" w:lineRule="auto"/>
        <w:ind w:left="284" w:firstLine="283"/>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Corporate Board</w:t>
      </w:r>
    </w:p>
    <w:p w:rsidR="00A73FE7" w:rsidRDefault="00A73FE7" w:rsidP="005301CA">
      <w:pPr>
        <w:spacing w:line="360" w:lineRule="auto"/>
        <w:ind w:left="284" w:firstLine="283"/>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Steering Committee</w:t>
      </w:r>
    </w:p>
    <w:p w:rsidR="00A73FE7" w:rsidRDefault="00A73FE7" w:rsidP="005301CA">
      <w:pPr>
        <w:spacing w:line="360" w:lineRule="auto"/>
        <w:ind w:left="284" w:firstLine="283"/>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Communication Strategy</w:t>
      </w:r>
    </w:p>
    <w:p w:rsidR="00A73FE7" w:rsidRDefault="00A73FE7" w:rsidP="00A73FE7">
      <w:pPr>
        <w:spacing w:line="360" w:lineRule="auto"/>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Project Team Structure</w:t>
      </w:r>
    </w:p>
    <w:p w:rsidR="00A73FE7" w:rsidRDefault="00A73FE7" w:rsidP="005301CA">
      <w:pPr>
        <w:spacing w:line="360" w:lineRule="auto"/>
        <w:ind w:left="284" w:firstLine="283"/>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Roles and Responsibilities</w:t>
      </w:r>
    </w:p>
    <w:p w:rsidR="007E543D" w:rsidRDefault="007E543D" w:rsidP="007E543D">
      <w:pPr>
        <w:spacing w:line="360" w:lineRule="auto"/>
        <w:rPr>
          <w:rFonts w:ascii="Times New Roman" w:eastAsiaTheme="majorEastAsia" w:hAnsi="Times New Roman" w:cs="Times New Roman"/>
          <w:b/>
          <w:bCs/>
          <w:sz w:val="24"/>
          <w:szCs w:val="24"/>
        </w:rPr>
      </w:pPr>
      <w:bookmarkStart w:id="1" w:name="_Hlk26793747"/>
      <w:r>
        <w:rPr>
          <w:rFonts w:ascii="Times New Roman" w:eastAsiaTheme="majorEastAsia" w:hAnsi="Times New Roman" w:cs="Times New Roman"/>
          <w:b/>
          <w:bCs/>
          <w:sz w:val="24"/>
          <w:szCs w:val="24"/>
        </w:rPr>
        <w:t>Project Stages</w:t>
      </w:r>
      <w:r w:rsidR="005301CA">
        <w:rPr>
          <w:rFonts w:ascii="Times New Roman" w:eastAsiaTheme="majorEastAsia" w:hAnsi="Times New Roman" w:cs="Times New Roman"/>
          <w:b/>
          <w:bCs/>
          <w:sz w:val="24"/>
          <w:szCs w:val="24"/>
        </w:rPr>
        <w:t xml:space="preserve"> and Risk Management</w:t>
      </w:r>
    </w:p>
    <w:bookmarkEnd w:id="1"/>
    <w:p w:rsidR="00A73FE7" w:rsidRDefault="00A73FE7" w:rsidP="00A73FE7">
      <w:pPr>
        <w:spacing w:line="360" w:lineRule="auto"/>
        <w:ind w:left="567"/>
        <w:rPr>
          <w:rFonts w:ascii="Times New Roman" w:eastAsiaTheme="majorEastAsia" w:hAnsi="Times New Roman" w:cs="Times New Roman"/>
          <w:b/>
          <w:bCs/>
          <w:sz w:val="24"/>
          <w:szCs w:val="24"/>
        </w:rPr>
      </w:pPr>
    </w:p>
    <w:p w:rsidR="00363CC0" w:rsidRDefault="00363CC0" w:rsidP="00B514CE">
      <w:pPr>
        <w:spacing w:line="360" w:lineRule="auto"/>
        <w:rPr>
          <w:rFonts w:ascii="Times New Roman" w:eastAsiaTheme="majorEastAsia" w:hAnsi="Times New Roman" w:cs="Times New Roman"/>
          <w:b/>
          <w:bCs/>
          <w:sz w:val="28"/>
          <w:szCs w:val="28"/>
        </w:rPr>
      </w:pPr>
    </w:p>
    <w:p w:rsidR="00363CC0" w:rsidRDefault="00363CC0" w:rsidP="00B514CE">
      <w:pPr>
        <w:spacing w:line="360" w:lineRule="auto"/>
        <w:rPr>
          <w:rFonts w:ascii="Times New Roman" w:eastAsiaTheme="majorEastAsia" w:hAnsi="Times New Roman" w:cs="Times New Roman"/>
          <w:b/>
          <w:bCs/>
          <w:sz w:val="28"/>
          <w:szCs w:val="28"/>
        </w:rPr>
      </w:pPr>
    </w:p>
    <w:p w:rsidR="00363CC0" w:rsidRDefault="00363CC0" w:rsidP="00B514CE">
      <w:pPr>
        <w:spacing w:line="360" w:lineRule="auto"/>
        <w:rPr>
          <w:rFonts w:ascii="Times New Roman" w:eastAsiaTheme="majorEastAsia" w:hAnsi="Times New Roman" w:cs="Times New Roman"/>
          <w:b/>
          <w:bCs/>
          <w:sz w:val="28"/>
          <w:szCs w:val="28"/>
        </w:rPr>
      </w:pPr>
    </w:p>
    <w:p w:rsidR="00363CC0" w:rsidRDefault="00363CC0" w:rsidP="00B514CE">
      <w:pPr>
        <w:spacing w:line="360" w:lineRule="auto"/>
        <w:rPr>
          <w:rFonts w:ascii="Times New Roman" w:eastAsiaTheme="majorEastAsia" w:hAnsi="Times New Roman" w:cs="Times New Roman"/>
          <w:b/>
          <w:bCs/>
          <w:sz w:val="28"/>
          <w:szCs w:val="28"/>
        </w:rPr>
      </w:pPr>
    </w:p>
    <w:p w:rsidR="00363CC0" w:rsidRDefault="00363CC0" w:rsidP="00B514CE">
      <w:pPr>
        <w:spacing w:line="360" w:lineRule="auto"/>
        <w:rPr>
          <w:rFonts w:ascii="Times New Roman" w:eastAsiaTheme="majorEastAsia" w:hAnsi="Times New Roman" w:cs="Times New Roman"/>
          <w:b/>
          <w:bCs/>
          <w:sz w:val="28"/>
          <w:szCs w:val="28"/>
        </w:rPr>
      </w:pPr>
    </w:p>
    <w:p w:rsidR="00363CC0" w:rsidRDefault="00363CC0" w:rsidP="00B514CE">
      <w:pPr>
        <w:spacing w:line="360" w:lineRule="auto"/>
        <w:rPr>
          <w:rFonts w:ascii="Times New Roman" w:eastAsiaTheme="majorEastAsia" w:hAnsi="Times New Roman" w:cs="Times New Roman"/>
          <w:b/>
          <w:bCs/>
          <w:sz w:val="28"/>
          <w:szCs w:val="28"/>
        </w:rPr>
      </w:pPr>
    </w:p>
    <w:p w:rsidR="00363CC0" w:rsidRDefault="00363CC0" w:rsidP="00B514CE">
      <w:pPr>
        <w:spacing w:line="360" w:lineRule="auto"/>
        <w:rPr>
          <w:rFonts w:ascii="Times New Roman" w:eastAsiaTheme="majorEastAsia" w:hAnsi="Times New Roman" w:cs="Times New Roman"/>
          <w:b/>
          <w:bCs/>
          <w:sz w:val="28"/>
          <w:szCs w:val="28"/>
        </w:rPr>
      </w:pPr>
    </w:p>
    <w:p w:rsidR="00363CC0" w:rsidRDefault="00363CC0" w:rsidP="00B514CE">
      <w:pPr>
        <w:spacing w:line="360" w:lineRule="auto"/>
        <w:rPr>
          <w:rFonts w:ascii="Times New Roman" w:eastAsiaTheme="majorEastAsia" w:hAnsi="Times New Roman" w:cs="Times New Roman"/>
          <w:b/>
          <w:bCs/>
          <w:sz w:val="28"/>
          <w:szCs w:val="28"/>
        </w:rPr>
      </w:pPr>
    </w:p>
    <w:p w:rsidR="00363CC0" w:rsidRDefault="00363CC0" w:rsidP="00B514CE">
      <w:pPr>
        <w:spacing w:line="360" w:lineRule="auto"/>
        <w:rPr>
          <w:rFonts w:ascii="Times New Roman" w:eastAsiaTheme="majorEastAsia" w:hAnsi="Times New Roman" w:cs="Times New Roman"/>
          <w:b/>
          <w:bCs/>
          <w:sz w:val="28"/>
          <w:szCs w:val="28"/>
        </w:rPr>
      </w:pPr>
    </w:p>
    <w:p w:rsidR="00363CC0" w:rsidRDefault="00363CC0" w:rsidP="00B514CE">
      <w:pPr>
        <w:spacing w:line="360" w:lineRule="auto"/>
        <w:rPr>
          <w:rFonts w:ascii="Times New Roman" w:eastAsiaTheme="majorEastAsia" w:hAnsi="Times New Roman" w:cs="Times New Roman"/>
          <w:b/>
          <w:bCs/>
          <w:sz w:val="28"/>
          <w:szCs w:val="28"/>
        </w:rPr>
      </w:pPr>
    </w:p>
    <w:p w:rsidR="00363CC0" w:rsidRDefault="00363CC0" w:rsidP="00B514CE">
      <w:pPr>
        <w:spacing w:line="360" w:lineRule="auto"/>
        <w:rPr>
          <w:rFonts w:ascii="Times New Roman" w:eastAsiaTheme="majorEastAsia" w:hAnsi="Times New Roman" w:cs="Times New Roman"/>
          <w:b/>
          <w:bCs/>
          <w:sz w:val="28"/>
          <w:szCs w:val="28"/>
        </w:rPr>
      </w:pPr>
    </w:p>
    <w:p w:rsidR="00527728" w:rsidRPr="00363CC0" w:rsidRDefault="00363CC0" w:rsidP="00363CC0">
      <w:pPr>
        <w:pStyle w:val="ListParagraph"/>
        <w:numPr>
          <w:ilvl w:val="0"/>
          <w:numId w:val="24"/>
        </w:numPr>
        <w:spacing w:line="360" w:lineRule="auto"/>
        <w:rPr>
          <w:rFonts w:ascii="Times New Roman" w:eastAsiaTheme="majorEastAsia" w:hAnsi="Times New Roman" w:cs="Times New Roman"/>
          <w:b/>
          <w:bCs/>
          <w:sz w:val="28"/>
          <w:szCs w:val="28"/>
        </w:rPr>
      </w:pPr>
      <w:bookmarkStart w:id="2" w:name="_Hlk26456741"/>
      <w:r>
        <w:rPr>
          <w:rFonts w:ascii="Times New Roman" w:eastAsiaTheme="majorEastAsia" w:hAnsi="Times New Roman" w:cs="Times New Roman"/>
          <w:b/>
          <w:bCs/>
          <w:sz w:val="28"/>
          <w:szCs w:val="28"/>
        </w:rPr>
        <w:t xml:space="preserve"> </w:t>
      </w:r>
      <w:r w:rsidR="00527728" w:rsidRPr="00363CC0">
        <w:rPr>
          <w:rFonts w:ascii="Times New Roman" w:eastAsiaTheme="majorEastAsia" w:hAnsi="Times New Roman" w:cs="Times New Roman"/>
          <w:b/>
          <w:bCs/>
          <w:sz w:val="28"/>
          <w:szCs w:val="28"/>
        </w:rPr>
        <w:t>Executive Summary</w:t>
      </w:r>
    </w:p>
    <w:bookmarkEnd w:id="2"/>
    <w:p w:rsidR="00380746" w:rsidRDefault="007F61AD" w:rsidP="00DE03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1B38AC">
        <w:rPr>
          <w:rFonts w:ascii="Times New Roman" w:hAnsi="Times New Roman" w:cs="Times New Roman"/>
          <w:sz w:val="24"/>
          <w:szCs w:val="24"/>
        </w:rPr>
        <w:t xml:space="preserve">production process at </w:t>
      </w:r>
      <w:r w:rsidR="00E45ECC">
        <w:rPr>
          <w:rFonts w:ascii="Times New Roman" w:hAnsi="Times New Roman" w:cs="Times New Roman"/>
          <w:sz w:val="24"/>
          <w:szCs w:val="24"/>
        </w:rPr>
        <w:t>the car assembly</w:t>
      </w:r>
      <w:r w:rsidR="00363CC0">
        <w:rPr>
          <w:rFonts w:ascii="Times New Roman" w:hAnsi="Times New Roman" w:cs="Times New Roman"/>
          <w:sz w:val="24"/>
          <w:szCs w:val="24"/>
        </w:rPr>
        <w:t xml:space="preserve"> plant</w:t>
      </w:r>
      <w:r w:rsidR="00E45ECC">
        <w:rPr>
          <w:rFonts w:ascii="Times New Roman" w:hAnsi="Times New Roman" w:cs="Times New Roman"/>
          <w:sz w:val="24"/>
          <w:szCs w:val="24"/>
        </w:rPr>
        <w:t xml:space="preserve"> </w:t>
      </w:r>
      <w:r w:rsidR="004877B7">
        <w:rPr>
          <w:rFonts w:ascii="Times New Roman" w:hAnsi="Times New Roman" w:cs="Times New Roman"/>
          <w:sz w:val="24"/>
          <w:szCs w:val="24"/>
        </w:rPr>
        <w:t>"</w:t>
      </w:r>
      <w:r w:rsidR="001B38AC">
        <w:rPr>
          <w:rFonts w:ascii="Times New Roman" w:hAnsi="Times New Roman" w:cs="Times New Roman"/>
          <w:sz w:val="24"/>
          <w:szCs w:val="24"/>
        </w:rPr>
        <w:t>Company X</w:t>
      </w:r>
      <w:r w:rsidR="004877B7">
        <w:rPr>
          <w:rFonts w:ascii="Times New Roman" w:hAnsi="Times New Roman" w:cs="Times New Roman"/>
          <w:sz w:val="24"/>
          <w:szCs w:val="24"/>
        </w:rPr>
        <w:t>"</w:t>
      </w:r>
      <w:r w:rsidR="001B38AC">
        <w:rPr>
          <w:rFonts w:ascii="Times New Roman" w:hAnsi="Times New Roman" w:cs="Times New Roman"/>
          <w:sz w:val="24"/>
          <w:szCs w:val="24"/>
        </w:rPr>
        <w:t xml:space="preserve"> has been reviewed and recommendations put forward to improve its efficiency. The current process produces cars in batches of the same model and co</w:t>
      </w:r>
      <w:r w:rsidR="004877B7">
        <w:rPr>
          <w:rFonts w:ascii="Times New Roman" w:hAnsi="Times New Roman" w:cs="Times New Roman"/>
          <w:sz w:val="24"/>
          <w:szCs w:val="24"/>
        </w:rPr>
        <w:t xml:space="preserve">lour and incurs set up delays </w:t>
      </w:r>
      <w:r w:rsidR="001B38AC">
        <w:rPr>
          <w:rFonts w:ascii="Times New Roman" w:hAnsi="Times New Roman" w:cs="Times New Roman"/>
          <w:sz w:val="24"/>
          <w:szCs w:val="24"/>
        </w:rPr>
        <w:t>when changing between batches. In recent times the demand for a generic specification has decreased with customers now wanting a larger variety of models, colours and acces</w:t>
      </w:r>
      <w:r w:rsidR="00E45ECC">
        <w:rPr>
          <w:rFonts w:ascii="Times New Roman" w:hAnsi="Times New Roman" w:cs="Times New Roman"/>
          <w:sz w:val="24"/>
          <w:szCs w:val="24"/>
        </w:rPr>
        <w:t>s</w:t>
      </w:r>
      <w:r w:rsidR="001B38AC">
        <w:rPr>
          <w:rFonts w:ascii="Times New Roman" w:hAnsi="Times New Roman" w:cs="Times New Roman"/>
          <w:sz w:val="24"/>
          <w:szCs w:val="24"/>
        </w:rPr>
        <w:t>ories</w:t>
      </w:r>
      <w:r w:rsidR="00363CC0">
        <w:rPr>
          <w:rFonts w:ascii="Times New Roman" w:hAnsi="Times New Roman" w:cs="Times New Roman"/>
          <w:sz w:val="24"/>
          <w:szCs w:val="24"/>
        </w:rPr>
        <w:t xml:space="preserve"> to choose from</w:t>
      </w:r>
      <w:r w:rsidR="00E45ECC">
        <w:rPr>
          <w:rFonts w:ascii="Times New Roman" w:hAnsi="Times New Roman" w:cs="Times New Roman"/>
          <w:sz w:val="24"/>
          <w:szCs w:val="24"/>
        </w:rPr>
        <w:t xml:space="preserve">. To help ensure they </w:t>
      </w:r>
      <w:r w:rsidR="00363CC0">
        <w:rPr>
          <w:rFonts w:ascii="Times New Roman" w:hAnsi="Times New Roman" w:cs="Times New Roman"/>
          <w:sz w:val="24"/>
          <w:szCs w:val="24"/>
        </w:rPr>
        <w:t>can meet</w:t>
      </w:r>
      <w:r w:rsidR="00E45ECC">
        <w:rPr>
          <w:rFonts w:ascii="Times New Roman" w:hAnsi="Times New Roman" w:cs="Times New Roman"/>
          <w:sz w:val="24"/>
          <w:szCs w:val="24"/>
        </w:rPr>
        <w:t xml:space="preserve"> this customer demand, Company X has decided to automate their process by investing heavily in robotic technology allowing different spec cars to be produced </w:t>
      </w:r>
      <w:r w:rsidR="004877B7">
        <w:rPr>
          <w:rFonts w:ascii="Times New Roman" w:hAnsi="Times New Roman" w:cs="Times New Roman"/>
          <w:sz w:val="24"/>
          <w:szCs w:val="24"/>
        </w:rPr>
        <w:t xml:space="preserve">on demand </w:t>
      </w:r>
      <w:r w:rsidR="00E45ECC">
        <w:rPr>
          <w:rFonts w:ascii="Times New Roman" w:hAnsi="Times New Roman" w:cs="Times New Roman"/>
          <w:sz w:val="24"/>
          <w:szCs w:val="24"/>
        </w:rPr>
        <w:t>at any time.</w:t>
      </w:r>
      <w:r w:rsidR="004877B7">
        <w:rPr>
          <w:rFonts w:ascii="Times New Roman" w:hAnsi="Times New Roman" w:cs="Times New Roman"/>
          <w:sz w:val="24"/>
          <w:szCs w:val="24"/>
        </w:rPr>
        <w:t xml:space="preserve"> </w:t>
      </w:r>
      <w:r w:rsidR="00380746">
        <w:rPr>
          <w:rFonts w:ascii="Times New Roman" w:hAnsi="Times New Roman" w:cs="Times New Roman"/>
          <w:sz w:val="24"/>
          <w:szCs w:val="24"/>
        </w:rPr>
        <w:t xml:space="preserve">Company X has engaged Project Consultants D. Whitmore Ltd to produce a </w:t>
      </w:r>
      <w:proofErr w:type="gramStart"/>
      <w:r w:rsidR="00380746">
        <w:rPr>
          <w:rFonts w:ascii="Times New Roman" w:hAnsi="Times New Roman" w:cs="Times New Roman"/>
          <w:sz w:val="24"/>
          <w:szCs w:val="24"/>
        </w:rPr>
        <w:t>high level</w:t>
      </w:r>
      <w:proofErr w:type="gramEnd"/>
      <w:r w:rsidR="00380746">
        <w:rPr>
          <w:rFonts w:ascii="Times New Roman" w:hAnsi="Times New Roman" w:cs="Times New Roman"/>
          <w:sz w:val="24"/>
          <w:szCs w:val="24"/>
        </w:rPr>
        <w:t xml:space="preserve"> report</w:t>
      </w:r>
      <w:r w:rsidR="004E7CE9">
        <w:rPr>
          <w:rFonts w:ascii="Times New Roman" w:hAnsi="Times New Roman" w:cs="Times New Roman"/>
          <w:sz w:val="24"/>
          <w:szCs w:val="24"/>
        </w:rPr>
        <w:t xml:space="preserve"> detailing the process used to execute the project.</w:t>
      </w:r>
    </w:p>
    <w:p w:rsidR="00363CC0" w:rsidRPr="002D72EC" w:rsidRDefault="001772EE" w:rsidP="00DE031D">
      <w:pPr>
        <w:spacing w:line="360" w:lineRule="auto"/>
        <w:jc w:val="both"/>
        <w:rPr>
          <w:rFonts w:ascii="Times New Roman" w:hAnsi="Times New Roman" w:cs="Times New Roman"/>
          <w:sz w:val="24"/>
          <w:szCs w:val="24"/>
        </w:rPr>
      </w:pPr>
      <w:r w:rsidRPr="001772EE">
        <w:rPr>
          <w:rFonts w:ascii="Times New Roman" w:hAnsi="Times New Roman" w:cs="Times New Roman"/>
          <w:sz w:val="24"/>
          <w:szCs w:val="24"/>
        </w:rPr>
        <w:t>The sector is changing fast, and they must quickly develop a service that users are prepared to pay for. This is tricky!</w:t>
      </w:r>
    </w:p>
    <w:p w:rsidR="009F6A03" w:rsidRDefault="009F6A03" w:rsidP="00527728">
      <w:pPr>
        <w:pStyle w:val="ListParagraph"/>
        <w:spacing w:line="360" w:lineRule="auto"/>
        <w:ind w:left="465"/>
        <w:rPr>
          <w:rFonts w:ascii="Times New Roman" w:eastAsiaTheme="majorEastAsia" w:hAnsi="Times New Roman" w:cs="Times New Roman"/>
          <w:b/>
          <w:bCs/>
          <w:sz w:val="24"/>
          <w:szCs w:val="24"/>
        </w:rPr>
      </w:pPr>
    </w:p>
    <w:p w:rsidR="00363CC0" w:rsidRDefault="00363CC0" w:rsidP="00363CC0">
      <w:pPr>
        <w:pStyle w:val="ListParagraph"/>
        <w:numPr>
          <w:ilvl w:val="0"/>
          <w:numId w:val="24"/>
        </w:numPr>
        <w:spacing w:line="360" w:lineRule="auto"/>
        <w:rPr>
          <w:rFonts w:ascii="Times New Roman" w:eastAsiaTheme="majorEastAsia" w:hAnsi="Times New Roman" w:cs="Times New Roman"/>
          <w:b/>
          <w:bCs/>
          <w:sz w:val="28"/>
          <w:szCs w:val="28"/>
        </w:rPr>
      </w:pPr>
      <w:bookmarkStart w:id="3" w:name="_Hlk26784354"/>
      <w:r>
        <w:rPr>
          <w:rFonts w:ascii="Times New Roman" w:eastAsiaTheme="majorEastAsia" w:hAnsi="Times New Roman" w:cs="Times New Roman"/>
          <w:b/>
          <w:bCs/>
          <w:sz w:val="28"/>
          <w:szCs w:val="28"/>
        </w:rPr>
        <w:t xml:space="preserve"> Introduction</w:t>
      </w:r>
    </w:p>
    <w:bookmarkEnd w:id="3"/>
    <w:p w:rsidR="00363CC0" w:rsidRDefault="00E82B08" w:rsidP="00363CC0">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Capital projects are usually identified by organisations due to their complexities and strategic importance and as such will have a large impact on the organisation. To ensure the successful execution of the project a</w:t>
      </w:r>
      <w:r w:rsidRPr="00E82B08">
        <w:rPr>
          <w:rFonts w:ascii="Times New Roman" w:eastAsiaTheme="majorEastAsia" w:hAnsi="Times New Roman" w:cs="Times New Roman"/>
          <w:bCs/>
          <w:sz w:val="24"/>
          <w:szCs w:val="24"/>
        </w:rPr>
        <w:t xml:space="preserve"> comprehensive and effective management structure is critical</w:t>
      </w:r>
      <w:r w:rsidR="00F55BD0">
        <w:rPr>
          <w:rFonts w:ascii="Times New Roman" w:eastAsiaTheme="majorEastAsia" w:hAnsi="Times New Roman" w:cs="Times New Roman"/>
          <w:bCs/>
          <w:sz w:val="24"/>
          <w:szCs w:val="24"/>
        </w:rPr>
        <w:t>. This report will detail</w:t>
      </w:r>
      <w:r>
        <w:rPr>
          <w:rFonts w:ascii="Times New Roman" w:eastAsiaTheme="majorEastAsia" w:hAnsi="Times New Roman" w:cs="Times New Roman"/>
          <w:bCs/>
          <w:sz w:val="24"/>
          <w:szCs w:val="24"/>
        </w:rPr>
        <w:t xml:space="preserve"> the structure and governance of the project while providing </w:t>
      </w:r>
      <w:r w:rsidR="00F55BD0">
        <w:rPr>
          <w:rFonts w:ascii="Times New Roman" w:eastAsiaTheme="majorEastAsia" w:hAnsi="Times New Roman" w:cs="Times New Roman"/>
          <w:bCs/>
          <w:sz w:val="24"/>
          <w:szCs w:val="24"/>
        </w:rPr>
        <w:t>project management and planning methodologies for the required stages of the project journey</w:t>
      </w:r>
      <w:r w:rsidRPr="00E82B08">
        <w:rPr>
          <w:rFonts w:ascii="Times New Roman" w:eastAsiaTheme="majorEastAsia" w:hAnsi="Times New Roman" w:cs="Times New Roman"/>
          <w:bCs/>
          <w:sz w:val="24"/>
          <w:szCs w:val="24"/>
        </w:rPr>
        <w:t xml:space="preserve">. </w:t>
      </w:r>
    </w:p>
    <w:p w:rsidR="00F55BD0" w:rsidRPr="00380746" w:rsidRDefault="00F55BD0" w:rsidP="00363CC0">
      <w:pPr>
        <w:spacing w:line="360" w:lineRule="auto"/>
        <w:rPr>
          <w:rFonts w:ascii="Times New Roman" w:eastAsiaTheme="majorEastAsia" w:hAnsi="Times New Roman" w:cs="Times New Roman"/>
          <w:bCs/>
          <w:sz w:val="24"/>
          <w:szCs w:val="24"/>
        </w:rPr>
      </w:pPr>
    </w:p>
    <w:p w:rsidR="00363CC0" w:rsidRDefault="00825ED0" w:rsidP="00363CC0">
      <w:pPr>
        <w:pStyle w:val="ListParagraph"/>
        <w:numPr>
          <w:ilvl w:val="0"/>
          <w:numId w:val="24"/>
        </w:numPr>
        <w:spacing w:line="360" w:lineRule="auto"/>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 xml:space="preserve"> </w:t>
      </w:r>
      <w:r w:rsidR="00944185">
        <w:rPr>
          <w:rFonts w:ascii="Times New Roman" w:eastAsiaTheme="majorEastAsia" w:hAnsi="Times New Roman" w:cs="Times New Roman"/>
          <w:b/>
          <w:bCs/>
          <w:sz w:val="28"/>
          <w:szCs w:val="28"/>
        </w:rPr>
        <w:t xml:space="preserve">Project </w:t>
      </w:r>
      <w:r>
        <w:rPr>
          <w:rFonts w:ascii="Times New Roman" w:eastAsiaTheme="majorEastAsia" w:hAnsi="Times New Roman" w:cs="Times New Roman"/>
          <w:b/>
          <w:bCs/>
          <w:sz w:val="28"/>
          <w:szCs w:val="28"/>
        </w:rPr>
        <w:t>Governance</w:t>
      </w:r>
    </w:p>
    <w:p w:rsidR="00825ED0" w:rsidRPr="007B5C3E" w:rsidRDefault="00825ED0" w:rsidP="007B5C3E">
      <w:pPr>
        <w:pStyle w:val="ListParagraph"/>
        <w:spacing w:line="360" w:lineRule="auto"/>
        <w:ind w:left="360"/>
        <w:rPr>
          <w:rFonts w:ascii="Times New Roman" w:eastAsiaTheme="majorEastAsia" w:hAnsi="Times New Roman" w:cs="Times New Roman"/>
          <w:b/>
          <w:bCs/>
          <w:sz w:val="24"/>
          <w:szCs w:val="24"/>
        </w:rPr>
      </w:pPr>
      <w:r w:rsidRPr="007B5C3E">
        <w:rPr>
          <w:rFonts w:ascii="Times New Roman" w:eastAsiaTheme="majorEastAsia" w:hAnsi="Times New Roman" w:cs="Times New Roman"/>
          <w:b/>
          <w:bCs/>
          <w:sz w:val="24"/>
          <w:szCs w:val="24"/>
        </w:rPr>
        <w:t>Management Structure</w:t>
      </w:r>
    </w:p>
    <w:p w:rsidR="00825ED0" w:rsidRDefault="00825ED0" w:rsidP="00825ED0">
      <w:pPr>
        <w:pStyle w:val="ListParagraph"/>
        <w:spacing w:line="360" w:lineRule="auto"/>
        <w:ind w:left="360"/>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Governance over the Capital Investment portfolio is</w:t>
      </w:r>
      <w:r w:rsidR="00B16A9D">
        <w:rPr>
          <w:rFonts w:ascii="Times New Roman" w:eastAsiaTheme="majorEastAsia" w:hAnsi="Times New Roman" w:cs="Times New Roman"/>
          <w:bCs/>
          <w:sz w:val="24"/>
          <w:szCs w:val="24"/>
        </w:rPr>
        <w:t xml:space="preserve"> exercised at Corporate level while governance over an individual project is exercised by the projects Steering Committee which is appointed at a local level.</w:t>
      </w:r>
    </w:p>
    <w:p w:rsidR="007B5C3E" w:rsidRDefault="007B5C3E" w:rsidP="00825ED0">
      <w:pPr>
        <w:pStyle w:val="ListParagraph"/>
        <w:spacing w:line="360" w:lineRule="auto"/>
        <w:ind w:left="360"/>
        <w:rPr>
          <w:rFonts w:ascii="Times New Roman" w:eastAsiaTheme="majorEastAsia" w:hAnsi="Times New Roman" w:cs="Times New Roman"/>
          <w:bCs/>
          <w:sz w:val="24"/>
          <w:szCs w:val="24"/>
        </w:rPr>
      </w:pPr>
    </w:p>
    <w:p w:rsidR="007B5C3E" w:rsidRPr="00E857AC" w:rsidRDefault="007B5C3E" w:rsidP="00825ED0">
      <w:pPr>
        <w:pStyle w:val="ListParagraph"/>
        <w:spacing w:line="360" w:lineRule="auto"/>
        <w:ind w:left="360"/>
        <w:rPr>
          <w:rFonts w:ascii="Times New Roman" w:eastAsiaTheme="majorEastAsia" w:hAnsi="Times New Roman" w:cs="Times New Roman"/>
          <w:b/>
          <w:bCs/>
          <w:sz w:val="24"/>
          <w:szCs w:val="24"/>
        </w:rPr>
      </w:pPr>
      <w:r w:rsidRPr="00E857AC">
        <w:rPr>
          <w:rFonts w:ascii="Times New Roman" w:eastAsiaTheme="majorEastAsia" w:hAnsi="Times New Roman" w:cs="Times New Roman"/>
          <w:b/>
          <w:bCs/>
          <w:sz w:val="24"/>
          <w:szCs w:val="24"/>
        </w:rPr>
        <w:t>Corporate Board</w:t>
      </w:r>
    </w:p>
    <w:p w:rsidR="007B5C3E" w:rsidRDefault="007B5C3E" w:rsidP="00825ED0">
      <w:pPr>
        <w:pStyle w:val="ListParagraph"/>
        <w:spacing w:line="360" w:lineRule="auto"/>
        <w:ind w:left="360"/>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The Corporate board must have enough information to satisfy them of the projects worth and convince them of the projects teams ability to execute within the specified </w:t>
      </w:r>
      <w:r>
        <w:rPr>
          <w:rFonts w:ascii="Times New Roman" w:eastAsiaTheme="majorEastAsia" w:hAnsi="Times New Roman" w:cs="Times New Roman"/>
          <w:bCs/>
          <w:sz w:val="24"/>
          <w:szCs w:val="24"/>
        </w:rPr>
        <w:lastRenderedPageBreak/>
        <w:t xml:space="preserve">parameters. They are also responsible for processing capital project authorisation </w:t>
      </w:r>
      <w:r w:rsidR="003B6A80">
        <w:rPr>
          <w:rFonts w:ascii="Times New Roman" w:eastAsiaTheme="majorEastAsia" w:hAnsi="Times New Roman" w:cs="Times New Roman"/>
          <w:bCs/>
          <w:sz w:val="24"/>
          <w:szCs w:val="24"/>
        </w:rPr>
        <w:t>and performing portfolio optimization and levelling.</w:t>
      </w:r>
    </w:p>
    <w:p w:rsidR="003B6A80" w:rsidRDefault="003B6A80" w:rsidP="00825ED0">
      <w:pPr>
        <w:pStyle w:val="ListParagraph"/>
        <w:spacing w:line="360" w:lineRule="auto"/>
        <w:ind w:left="360"/>
        <w:rPr>
          <w:rFonts w:ascii="Times New Roman" w:eastAsiaTheme="majorEastAsia" w:hAnsi="Times New Roman" w:cs="Times New Roman"/>
          <w:bCs/>
          <w:sz w:val="24"/>
          <w:szCs w:val="24"/>
        </w:rPr>
      </w:pPr>
    </w:p>
    <w:p w:rsidR="007B5C3E" w:rsidRPr="00E857AC" w:rsidRDefault="003B6A80" w:rsidP="00825ED0">
      <w:pPr>
        <w:pStyle w:val="ListParagraph"/>
        <w:spacing w:line="360" w:lineRule="auto"/>
        <w:ind w:left="360"/>
        <w:rPr>
          <w:rFonts w:ascii="Times New Roman" w:eastAsiaTheme="majorEastAsia" w:hAnsi="Times New Roman" w:cs="Times New Roman"/>
          <w:b/>
          <w:bCs/>
          <w:sz w:val="24"/>
          <w:szCs w:val="24"/>
        </w:rPr>
      </w:pPr>
      <w:r w:rsidRPr="00E857AC">
        <w:rPr>
          <w:rFonts w:ascii="Times New Roman" w:eastAsiaTheme="majorEastAsia" w:hAnsi="Times New Roman" w:cs="Times New Roman"/>
          <w:b/>
          <w:bCs/>
          <w:sz w:val="24"/>
          <w:szCs w:val="24"/>
        </w:rPr>
        <w:t xml:space="preserve">Steering Committee </w:t>
      </w:r>
    </w:p>
    <w:p w:rsidR="003B6A80" w:rsidRDefault="003B6A80" w:rsidP="00825ED0">
      <w:pPr>
        <w:pStyle w:val="ListParagraph"/>
        <w:spacing w:line="360" w:lineRule="auto"/>
        <w:ind w:left="360"/>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The project Steering Committee will be appointed as early in the process as possible. </w:t>
      </w:r>
      <w:r w:rsidR="00E857AC">
        <w:rPr>
          <w:rFonts w:ascii="Times New Roman" w:eastAsiaTheme="majorEastAsia" w:hAnsi="Times New Roman" w:cs="Times New Roman"/>
          <w:bCs/>
          <w:sz w:val="24"/>
          <w:szCs w:val="24"/>
        </w:rPr>
        <w:t xml:space="preserve">It is usually made up of the key stakeholders and department heads. </w:t>
      </w:r>
      <w:r>
        <w:rPr>
          <w:rFonts w:ascii="Times New Roman" w:eastAsiaTheme="majorEastAsia" w:hAnsi="Times New Roman" w:cs="Times New Roman"/>
          <w:bCs/>
          <w:sz w:val="24"/>
          <w:szCs w:val="24"/>
        </w:rPr>
        <w:t xml:space="preserve">Its function is </w:t>
      </w:r>
      <w:r w:rsidR="00E857AC">
        <w:rPr>
          <w:rFonts w:ascii="Times New Roman" w:eastAsiaTheme="majorEastAsia" w:hAnsi="Times New Roman" w:cs="Times New Roman"/>
          <w:bCs/>
          <w:sz w:val="24"/>
          <w:szCs w:val="24"/>
        </w:rPr>
        <w:t>primarily</w:t>
      </w:r>
      <w:r>
        <w:rPr>
          <w:rFonts w:ascii="Times New Roman" w:eastAsiaTheme="majorEastAsia" w:hAnsi="Times New Roman" w:cs="Times New Roman"/>
          <w:bCs/>
          <w:sz w:val="24"/>
          <w:szCs w:val="24"/>
        </w:rPr>
        <w:t xml:space="preserve"> to provide senior level guidance and support, removing roadblocks and ensuring the project deliverables are on target in terms of delivery, cost, quality and value. </w:t>
      </w:r>
      <w:r w:rsidR="00E857AC">
        <w:rPr>
          <w:rFonts w:ascii="Times New Roman" w:eastAsiaTheme="majorEastAsia" w:hAnsi="Times New Roman" w:cs="Times New Roman"/>
          <w:bCs/>
          <w:sz w:val="24"/>
          <w:szCs w:val="24"/>
        </w:rPr>
        <w:t>When required they make the final</w:t>
      </w:r>
      <w:r>
        <w:rPr>
          <w:rFonts w:ascii="Times New Roman" w:eastAsiaTheme="majorEastAsia" w:hAnsi="Times New Roman" w:cs="Times New Roman"/>
          <w:bCs/>
          <w:sz w:val="24"/>
          <w:szCs w:val="24"/>
        </w:rPr>
        <w:t xml:space="preserve"> executive decisions and arbitration. </w:t>
      </w:r>
    </w:p>
    <w:p w:rsidR="0045372A" w:rsidRPr="00F55BD0" w:rsidRDefault="00F55BD0" w:rsidP="00F55BD0">
      <w:pPr>
        <w:pStyle w:val="ListParagraph"/>
        <w:spacing w:line="360" w:lineRule="auto"/>
        <w:ind w:left="360"/>
        <w:rPr>
          <w:rFonts w:ascii="Times New Roman" w:eastAsiaTheme="majorEastAsia" w:hAnsi="Times New Roman" w:cs="Times New Roman"/>
          <w:bCs/>
          <w:sz w:val="24"/>
          <w:szCs w:val="24"/>
        </w:rPr>
      </w:pPr>
      <w:r>
        <w:rPr>
          <w:noProof/>
        </w:rPr>
        <w:drawing>
          <wp:inline distT="0" distB="0" distL="0" distR="0" wp14:anchorId="2045895D" wp14:editId="26B36B1D">
            <wp:extent cx="5730533" cy="3671570"/>
            <wp:effectExtent l="0" t="0" r="381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5167" cy="3680946"/>
                    </a:xfrm>
                    <a:prstGeom prst="rect">
                      <a:avLst/>
                    </a:prstGeom>
                    <a:noFill/>
                  </pic:spPr>
                </pic:pic>
              </a:graphicData>
            </a:graphic>
          </wp:inline>
        </w:drawing>
      </w:r>
    </w:p>
    <w:p w:rsidR="000A2B3C" w:rsidRDefault="000A2B3C" w:rsidP="000A2B3C">
      <w:pPr>
        <w:pStyle w:val="ListParagraph"/>
        <w:spacing w:line="360" w:lineRule="auto"/>
        <w:ind w:left="360"/>
        <w:rPr>
          <w:rFonts w:ascii="Times New Roman" w:eastAsiaTheme="majorEastAsia" w:hAnsi="Times New Roman" w:cs="Times New Roman"/>
          <w:b/>
          <w:bCs/>
          <w:sz w:val="24"/>
          <w:szCs w:val="24"/>
        </w:rPr>
      </w:pPr>
      <w:r w:rsidRPr="000A2B3C">
        <w:rPr>
          <w:rFonts w:ascii="Times New Roman" w:eastAsiaTheme="majorEastAsia" w:hAnsi="Times New Roman" w:cs="Times New Roman"/>
          <w:b/>
          <w:bCs/>
          <w:sz w:val="24"/>
          <w:szCs w:val="24"/>
        </w:rPr>
        <w:t>Communication Strategy</w:t>
      </w:r>
    </w:p>
    <w:p w:rsidR="00167D76" w:rsidRPr="001126F0" w:rsidRDefault="00167D76" w:rsidP="001126F0">
      <w:pPr>
        <w:pStyle w:val="ListParagraph"/>
        <w:spacing w:line="360" w:lineRule="auto"/>
        <w:ind w:left="360"/>
        <w:rPr>
          <w:rFonts w:ascii="Times New Roman" w:eastAsiaTheme="majorEastAsia" w:hAnsi="Times New Roman" w:cs="Times New Roman"/>
          <w:bCs/>
          <w:sz w:val="24"/>
          <w:szCs w:val="24"/>
        </w:rPr>
      </w:pPr>
      <w:r w:rsidRPr="001126F0">
        <w:rPr>
          <w:rFonts w:ascii="Times New Roman" w:eastAsiaTheme="majorEastAsia" w:hAnsi="Times New Roman" w:cs="Times New Roman"/>
          <w:bCs/>
          <w:sz w:val="24"/>
          <w:szCs w:val="24"/>
        </w:rPr>
        <w:t>The communication needs of the project are often mis</w:t>
      </w:r>
      <w:r w:rsidR="001126F0" w:rsidRPr="001126F0">
        <w:rPr>
          <w:rFonts w:ascii="Times New Roman" w:eastAsiaTheme="majorEastAsia" w:hAnsi="Times New Roman" w:cs="Times New Roman"/>
          <w:bCs/>
          <w:sz w:val="24"/>
          <w:szCs w:val="24"/>
        </w:rPr>
        <w:t xml:space="preserve">understood and underestimated. </w:t>
      </w:r>
      <w:r w:rsidRPr="001126F0">
        <w:rPr>
          <w:rFonts w:ascii="Times New Roman" w:eastAsiaTheme="majorEastAsia" w:hAnsi="Times New Roman" w:cs="Times New Roman"/>
          <w:bCs/>
          <w:sz w:val="24"/>
          <w:szCs w:val="24"/>
        </w:rPr>
        <w:t>The process to prepare a communication plan as part of the p</w:t>
      </w:r>
      <w:r w:rsidR="001126F0" w:rsidRPr="001126F0">
        <w:rPr>
          <w:rFonts w:ascii="Times New Roman" w:eastAsiaTheme="majorEastAsia" w:hAnsi="Times New Roman" w:cs="Times New Roman"/>
          <w:bCs/>
          <w:sz w:val="24"/>
          <w:szCs w:val="24"/>
        </w:rPr>
        <w:t xml:space="preserve">roject execution strategy will </w:t>
      </w:r>
      <w:r w:rsidRPr="001126F0">
        <w:rPr>
          <w:rFonts w:ascii="Times New Roman" w:eastAsiaTheme="majorEastAsia" w:hAnsi="Times New Roman" w:cs="Times New Roman"/>
          <w:bCs/>
          <w:sz w:val="24"/>
          <w:szCs w:val="24"/>
        </w:rPr>
        <w:t>assist in developing an understanding of the needs of differ</w:t>
      </w:r>
      <w:r w:rsidR="001126F0" w:rsidRPr="001126F0">
        <w:rPr>
          <w:rFonts w:ascii="Times New Roman" w:eastAsiaTheme="majorEastAsia" w:hAnsi="Times New Roman" w:cs="Times New Roman"/>
          <w:bCs/>
          <w:sz w:val="24"/>
          <w:szCs w:val="24"/>
        </w:rPr>
        <w:t xml:space="preserve">ent groups associated with the </w:t>
      </w:r>
      <w:r w:rsidRPr="001126F0">
        <w:rPr>
          <w:rFonts w:ascii="Times New Roman" w:eastAsiaTheme="majorEastAsia" w:hAnsi="Times New Roman" w:cs="Times New Roman"/>
          <w:bCs/>
          <w:sz w:val="24"/>
          <w:szCs w:val="24"/>
        </w:rPr>
        <w:t>project.</w:t>
      </w:r>
    </w:p>
    <w:p w:rsidR="000A2B3C" w:rsidRPr="00E857AC" w:rsidRDefault="000A2B3C" w:rsidP="000A2B3C">
      <w:pPr>
        <w:pStyle w:val="ListParagraph"/>
        <w:spacing w:line="360" w:lineRule="auto"/>
        <w:ind w:left="360"/>
        <w:rPr>
          <w:rFonts w:ascii="Times New Roman" w:eastAsiaTheme="majorEastAsia" w:hAnsi="Times New Roman" w:cs="Times New Roman"/>
          <w:bCs/>
          <w:iCs/>
          <w:sz w:val="24"/>
          <w:szCs w:val="24"/>
          <w:lang w:val="en"/>
        </w:rPr>
      </w:pPr>
      <w:r w:rsidRPr="00E857AC">
        <w:rPr>
          <w:rFonts w:ascii="Times New Roman" w:eastAsiaTheme="majorEastAsia" w:hAnsi="Times New Roman" w:cs="Times New Roman"/>
          <w:bCs/>
          <w:iCs/>
          <w:sz w:val="24"/>
          <w:szCs w:val="24"/>
          <w:lang w:val="en"/>
        </w:rPr>
        <w:t>Any written documents (emails, memorandum, etc.):</w:t>
      </w:r>
    </w:p>
    <w:p w:rsidR="000A2B3C" w:rsidRPr="00E857AC" w:rsidRDefault="000A2B3C" w:rsidP="007E543D">
      <w:pPr>
        <w:pStyle w:val="ListParagraph"/>
        <w:numPr>
          <w:ilvl w:val="0"/>
          <w:numId w:val="27"/>
        </w:numPr>
        <w:spacing w:line="360" w:lineRule="auto"/>
        <w:ind w:left="709" w:hanging="283"/>
        <w:rPr>
          <w:rFonts w:ascii="Times New Roman" w:eastAsiaTheme="majorEastAsia" w:hAnsi="Times New Roman" w:cs="Times New Roman"/>
          <w:bCs/>
          <w:sz w:val="24"/>
          <w:szCs w:val="24"/>
          <w:lang w:val="en"/>
        </w:rPr>
      </w:pPr>
      <w:r w:rsidRPr="00E857AC">
        <w:rPr>
          <w:rFonts w:ascii="Times New Roman" w:eastAsiaTheme="majorEastAsia" w:hAnsi="Times New Roman" w:cs="Times New Roman"/>
          <w:bCs/>
          <w:sz w:val="24"/>
          <w:szCs w:val="24"/>
          <w:lang w:val="en"/>
        </w:rPr>
        <w:t>Limit ema</w:t>
      </w:r>
      <w:r>
        <w:rPr>
          <w:rFonts w:ascii="Times New Roman" w:eastAsiaTheme="majorEastAsia" w:hAnsi="Times New Roman" w:cs="Times New Roman"/>
          <w:bCs/>
          <w:sz w:val="24"/>
          <w:szCs w:val="24"/>
          <w:lang w:val="en"/>
        </w:rPr>
        <w:t xml:space="preserve">ils to the appropriate persons, ensuring a </w:t>
      </w:r>
      <w:r w:rsidRPr="00E857AC">
        <w:rPr>
          <w:rFonts w:ascii="Times New Roman" w:eastAsiaTheme="majorEastAsia" w:hAnsi="Times New Roman" w:cs="Times New Roman"/>
          <w:bCs/>
          <w:sz w:val="24"/>
          <w:szCs w:val="24"/>
          <w:lang w:val="en"/>
        </w:rPr>
        <w:t>copy the Project manager and Project Coordinator.</w:t>
      </w:r>
    </w:p>
    <w:p w:rsidR="000A2B3C" w:rsidRPr="00E857AC" w:rsidRDefault="000A2B3C" w:rsidP="007E543D">
      <w:pPr>
        <w:pStyle w:val="ListParagraph"/>
        <w:numPr>
          <w:ilvl w:val="0"/>
          <w:numId w:val="27"/>
        </w:numPr>
        <w:spacing w:line="360" w:lineRule="auto"/>
        <w:ind w:left="709" w:hanging="283"/>
        <w:rPr>
          <w:rFonts w:ascii="Times New Roman" w:eastAsiaTheme="majorEastAsia" w:hAnsi="Times New Roman" w:cs="Times New Roman"/>
          <w:bCs/>
          <w:sz w:val="24"/>
          <w:szCs w:val="24"/>
          <w:lang w:val="en"/>
        </w:rPr>
      </w:pPr>
      <w:r w:rsidRPr="00E857AC">
        <w:rPr>
          <w:rFonts w:ascii="Times New Roman" w:eastAsiaTheme="majorEastAsia" w:hAnsi="Times New Roman" w:cs="Times New Roman"/>
          <w:bCs/>
          <w:sz w:val="24"/>
          <w:szCs w:val="24"/>
          <w:lang w:val="en"/>
        </w:rPr>
        <w:t xml:space="preserve">Always use the project reference number </w:t>
      </w:r>
      <w:r w:rsidR="007E543D">
        <w:rPr>
          <w:rFonts w:ascii="Times New Roman" w:eastAsiaTheme="majorEastAsia" w:hAnsi="Times New Roman" w:cs="Times New Roman"/>
          <w:bCs/>
          <w:sz w:val="24"/>
          <w:szCs w:val="24"/>
          <w:lang w:val="en"/>
        </w:rPr>
        <w:t xml:space="preserve">e.g. </w:t>
      </w:r>
      <w:r w:rsidRPr="00E857AC">
        <w:rPr>
          <w:rFonts w:ascii="Times New Roman" w:eastAsiaTheme="majorEastAsia" w:hAnsi="Times New Roman" w:cs="Times New Roman"/>
          <w:bCs/>
          <w:sz w:val="24"/>
          <w:szCs w:val="24"/>
          <w:lang w:val="en"/>
        </w:rPr>
        <w:t>‘</w:t>
      </w:r>
      <w:r>
        <w:rPr>
          <w:rFonts w:ascii="Times New Roman" w:eastAsiaTheme="majorEastAsia" w:hAnsi="Times New Roman" w:cs="Times New Roman"/>
          <w:bCs/>
          <w:sz w:val="24"/>
          <w:szCs w:val="24"/>
          <w:lang w:val="en"/>
        </w:rPr>
        <w:t>1234</w:t>
      </w:r>
      <w:r w:rsidRPr="00E857AC">
        <w:rPr>
          <w:rFonts w:ascii="Times New Roman" w:eastAsiaTheme="majorEastAsia" w:hAnsi="Times New Roman" w:cs="Times New Roman"/>
          <w:bCs/>
          <w:sz w:val="24"/>
          <w:szCs w:val="24"/>
          <w:lang w:val="en"/>
        </w:rPr>
        <w:t>’ at the start of the document reference subject/title.</w:t>
      </w:r>
    </w:p>
    <w:p w:rsidR="000A2B3C" w:rsidRPr="00E857AC" w:rsidRDefault="000A2B3C" w:rsidP="000A2B3C">
      <w:pPr>
        <w:pStyle w:val="ListParagraph"/>
        <w:spacing w:line="360" w:lineRule="auto"/>
        <w:ind w:left="360"/>
        <w:rPr>
          <w:rFonts w:ascii="Times New Roman" w:eastAsiaTheme="majorEastAsia" w:hAnsi="Times New Roman" w:cs="Times New Roman"/>
          <w:bCs/>
          <w:sz w:val="24"/>
          <w:szCs w:val="24"/>
        </w:rPr>
      </w:pPr>
    </w:p>
    <w:p w:rsidR="000A2B3C" w:rsidRPr="00E857AC" w:rsidRDefault="000A2B3C" w:rsidP="000A2B3C">
      <w:pPr>
        <w:pStyle w:val="ListParagraph"/>
        <w:spacing w:line="360" w:lineRule="auto"/>
        <w:ind w:left="360"/>
        <w:rPr>
          <w:rFonts w:ascii="Times New Roman" w:eastAsiaTheme="majorEastAsia" w:hAnsi="Times New Roman" w:cs="Times New Roman"/>
          <w:bCs/>
          <w:iCs/>
          <w:sz w:val="24"/>
          <w:szCs w:val="24"/>
          <w:lang w:val="en"/>
        </w:rPr>
      </w:pPr>
      <w:r w:rsidRPr="00E857AC">
        <w:rPr>
          <w:rFonts w:ascii="Times New Roman" w:eastAsiaTheme="majorEastAsia" w:hAnsi="Times New Roman" w:cs="Times New Roman"/>
          <w:bCs/>
          <w:iCs/>
          <w:sz w:val="24"/>
          <w:szCs w:val="24"/>
          <w:lang w:val="en"/>
        </w:rPr>
        <w:lastRenderedPageBreak/>
        <w:t>Any verbal communication:</w:t>
      </w:r>
    </w:p>
    <w:p w:rsidR="000A2B3C" w:rsidRPr="00E857AC" w:rsidRDefault="000A2B3C" w:rsidP="007E543D">
      <w:pPr>
        <w:pStyle w:val="ListParagraph"/>
        <w:numPr>
          <w:ilvl w:val="0"/>
          <w:numId w:val="27"/>
        </w:numPr>
        <w:spacing w:line="360" w:lineRule="auto"/>
        <w:ind w:left="709" w:hanging="283"/>
        <w:rPr>
          <w:rFonts w:ascii="Times New Roman" w:eastAsiaTheme="majorEastAsia" w:hAnsi="Times New Roman" w:cs="Times New Roman"/>
          <w:bCs/>
          <w:sz w:val="24"/>
          <w:szCs w:val="24"/>
          <w:lang w:val="en"/>
        </w:rPr>
      </w:pPr>
      <w:r w:rsidRPr="00E857AC">
        <w:rPr>
          <w:rFonts w:ascii="Times New Roman" w:eastAsiaTheme="majorEastAsia" w:hAnsi="Times New Roman" w:cs="Times New Roman"/>
          <w:bCs/>
          <w:sz w:val="24"/>
          <w:szCs w:val="24"/>
          <w:lang w:val="en"/>
        </w:rPr>
        <w:t>Always inform by email the Project Manager and the Project Coordinator of any relevant outcome (e.g. actions, important information, etc.) of the verbal communication. The Project Manager and the Project Coordinator will decide if they feel that the information needs to be recorded and distributed to the Project Team members.</w:t>
      </w:r>
    </w:p>
    <w:p w:rsidR="000A2B3C" w:rsidRPr="007E543D" w:rsidRDefault="000A2B3C" w:rsidP="007E543D">
      <w:pPr>
        <w:pStyle w:val="ListParagraph"/>
        <w:numPr>
          <w:ilvl w:val="0"/>
          <w:numId w:val="27"/>
        </w:numPr>
        <w:spacing w:line="360" w:lineRule="auto"/>
        <w:ind w:left="709" w:hanging="283"/>
        <w:rPr>
          <w:rFonts w:ascii="Times New Roman" w:eastAsiaTheme="majorEastAsia" w:hAnsi="Times New Roman" w:cs="Times New Roman"/>
          <w:bCs/>
          <w:sz w:val="24"/>
          <w:szCs w:val="24"/>
          <w:lang w:val="en"/>
        </w:rPr>
      </w:pPr>
      <w:r>
        <w:rPr>
          <w:rFonts w:ascii="Times New Roman" w:eastAsiaTheme="majorEastAsia" w:hAnsi="Times New Roman" w:cs="Times New Roman"/>
          <w:bCs/>
          <w:sz w:val="24"/>
          <w:szCs w:val="24"/>
          <w:lang w:val="en"/>
        </w:rPr>
        <w:t>All</w:t>
      </w:r>
      <w:r w:rsidRPr="00E857AC">
        <w:rPr>
          <w:rFonts w:ascii="Times New Roman" w:eastAsiaTheme="majorEastAsia" w:hAnsi="Times New Roman" w:cs="Times New Roman"/>
          <w:bCs/>
          <w:sz w:val="24"/>
          <w:szCs w:val="24"/>
          <w:lang w:val="en"/>
        </w:rPr>
        <w:t xml:space="preserve"> </w:t>
      </w:r>
      <w:r>
        <w:rPr>
          <w:rFonts w:ascii="Times New Roman" w:eastAsiaTheme="majorEastAsia" w:hAnsi="Times New Roman" w:cs="Times New Roman"/>
          <w:bCs/>
          <w:sz w:val="24"/>
          <w:szCs w:val="24"/>
          <w:lang w:val="en"/>
        </w:rPr>
        <w:t xml:space="preserve">Project Meetings will be </w:t>
      </w:r>
      <w:proofErr w:type="gramStart"/>
      <w:r>
        <w:rPr>
          <w:rFonts w:ascii="Times New Roman" w:eastAsiaTheme="majorEastAsia" w:hAnsi="Times New Roman" w:cs="Times New Roman"/>
          <w:bCs/>
          <w:sz w:val="24"/>
          <w:szCs w:val="24"/>
          <w:lang w:val="en"/>
        </w:rPr>
        <w:t>documented</w:t>
      </w:r>
      <w:proofErr w:type="gramEnd"/>
      <w:r w:rsidRPr="00E857AC">
        <w:rPr>
          <w:rFonts w:ascii="Times New Roman" w:eastAsiaTheme="majorEastAsia" w:hAnsi="Times New Roman" w:cs="Times New Roman"/>
          <w:bCs/>
          <w:sz w:val="24"/>
          <w:szCs w:val="24"/>
          <w:lang w:val="en"/>
        </w:rPr>
        <w:t xml:space="preserve"> and the minutes distributed to all the Project Team.</w:t>
      </w:r>
    </w:p>
    <w:p w:rsidR="000A2B3C" w:rsidRPr="00E857AC" w:rsidRDefault="000A2B3C" w:rsidP="000A2B3C">
      <w:pPr>
        <w:pStyle w:val="ListParagraph"/>
        <w:spacing w:line="360" w:lineRule="auto"/>
        <w:ind w:left="360"/>
        <w:rPr>
          <w:rFonts w:ascii="Times New Roman" w:eastAsiaTheme="majorEastAsia" w:hAnsi="Times New Roman" w:cs="Times New Roman"/>
          <w:bCs/>
          <w:iCs/>
          <w:sz w:val="24"/>
          <w:szCs w:val="24"/>
          <w:lang w:val="en"/>
        </w:rPr>
      </w:pPr>
      <w:r w:rsidRPr="00E857AC">
        <w:rPr>
          <w:rFonts w:ascii="Times New Roman" w:eastAsiaTheme="majorEastAsia" w:hAnsi="Times New Roman" w:cs="Times New Roman"/>
          <w:bCs/>
          <w:iCs/>
          <w:sz w:val="24"/>
          <w:szCs w:val="24"/>
          <w:lang w:val="en"/>
        </w:rPr>
        <w:t>Communication with the Project Steering:</w:t>
      </w:r>
    </w:p>
    <w:p w:rsidR="000A2B3C" w:rsidRPr="00E857AC" w:rsidRDefault="000A2B3C" w:rsidP="007E543D">
      <w:pPr>
        <w:pStyle w:val="ListParagraph"/>
        <w:numPr>
          <w:ilvl w:val="0"/>
          <w:numId w:val="27"/>
        </w:numPr>
        <w:spacing w:line="360" w:lineRule="auto"/>
        <w:ind w:left="709" w:hanging="283"/>
        <w:rPr>
          <w:rFonts w:ascii="Times New Roman" w:eastAsiaTheme="majorEastAsia" w:hAnsi="Times New Roman" w:cs="Times New Roman"/>
          <w:bCs/>
          <w:sz w:val="24"/>
          <w:szCs w:val="24"/>
          <w:lang w:val="en"/>
        </w:rPr>
      </w:pPr>
      <w:r w:rsidRPr="00E857AC">
        <w:rPr>
          <w:rFonts w:ascii="Times New Roman" w:eastAsiaTheme="majorEastAsia" w:hAnsi="Times New Roman" w:cs="Times New Roman"/>
          <w:bCs/>
          <w:sz w:val="24"/>
          <w:szCs w:val="24"/>
          <w:lang w:val="en"/>
        </w:rPr>
        <w:t>The Project Manager and the Project Coordinat</w:t>
      </w:r>
      <w:r>
        <w:rPr>
          <w:rFonts w:ascii="Times New Roman" w:eastAsiaTheme="majorEastAsia" w:hAnsi="Times New Roman" w:cs="Times New Roman"/>
          <w:bCs/>
          <w:sz w:val="24"/>
          <w:szCs w:val="24"/>
          <w:lang w:val="en"/>
        </w:rPr>
        <w:t xml:space="preserve">or will regularly inform the </w:t>
      </w:r>
      <w:r w:rsidRPr="00E857AC">
        <w:rPr>
          <w:rFonts w:ascii="Times New Roman" w:eastAsiaTheme="majorEastAsia" w:hAnsi="Times New Roman" w:cs="Times New Roman"/>
          <w:bCs/>
          <w:sz w:val="24"/>
          <w:szCs w:val="24"/>
          <w:lang w:val="en"/>
        </w:rPr>
        <w:t xml:space="preserve">Project Steering members of the progress of the project. </w:t>
      </w:r>
    </w:p>
    <w:p w:rsidR="000A2B3C" w:rsidRPr="00E857AC" w:rsidRDefault="000A2B3C" w:rsidP="000A2B3C">
      <w:pPr>
        <w:pStyle w:val="ListParagraph"/>
        <w:spacing w:line="360" w:lineRule="auto"/>
        <w:ind w:left="360"/>
        <w:rPr>
          <w:rFonts w:ascii="Times New Roman" w:eastAsiaTheme="majorEastAsia" w:hAnsi="Times New Roman" w:cs="Times New Roman"/>
          <w:bCs/>
          <w:sz w:val="24"/>
          <w:szCs w:val="24"/>
          <w:lang w:val="en"/>
        </w:rPr>
      </w:pPr>
      <w:r w:rsidRPr="00E857AC">
        <w:rPr>
          <w:rFonts w:ascii="Times New Roman" w:eastAsiaTheme="majorEastAsia" w:hAnsi="Times New Roman" w:cs="Times New Roman"/>
          <w:bCs/>
          <w:sz w:val="24"/>
          <w:szCs w:val="24"/>
          <w:lang w:val="en"/>
        </w:rPr>
        <w:t>Use of a common folder</w:t>
      </w:r>
    </w:p>
    <w:p w:rsidR="000A2B3C" w:rsidRPr="00E857AC" w:rsidRDefault="000A2B3C" w:rsidP="007E543D">
      <w:pPr>
        <w:pStyle w:val="ListParagraph"/>
        <w:numPr>
          <w:ilvl w:val="0"/>
          <w:numId w:val="27"/>
        </w:numPr>
        <w:spacing w:line="360" w:lineRule="auto"/>
        <w:ind w:left="709" w:hanging="283"/>
        <w:rPr>
          <w:rFonts w:ascii="Times New Roman" w:eastAsiaTheme="majorEastAsia" w:hAnsi="Times New Roman" w:cs="Times New Roman"/>
          <w:bCs/>
          <w:sz w:val="24"/>
          <w:szCs w:val="24"/>
          <w:lang w:val="en"/>
        </w:rPr>
      </w:pPr>
      <w:r w:rsidRPr="00E857AC">
        <w:rPr>
          <w:rFonts w:ascii="Times New Roman" w:eastAsiaTheme="majorEastAsia" w:hAnsi="Times New Roman" w:cs="Times New Roman"/>
          <w:bCs/>
          <w:sz w:val="24"/>
          <w:szCs w:val="24"/>
          <w:lang w:val="en"/>
        </w:rPr>
        <w:t>A Projec</w:t>
      </w:r>
      <w:r>
        <w:rPr>
          <w:rFonts w:ascii="Times New Roman" w:eastAsiaTheme="majorEastAsia" w:hAnsi="Times New Roman" w:cs="Times New Roman"/>
          <w:bCs/>
          <w:sz w:val="24"/>
          <w:szCs w:val="24"/>
          <w:lang w:val="en"/>
        </w:rPr>
        <w:t>t Folder will be created on Company X server with a copy held by D Whitmore</w:t>
      </w:r>
      <w:r w:rsidRPr="00E857AC">
        <w:rPr>
          <w:rFonts w:ascii="Times New Roman" w:eastAsiaTheme="majorEastAsia" w:hAnsi="Times New Roman" w:cs="Times New Roman"/>
          <w:bCs/>
          <w:sz w:val="24"/>
          <w:szCs w:val="24"/>
          <w:lang w:val="en"/>
        </w:rPr>
        <w:t>; the 2 will not be linked for safety reason</w:t>
      </w:r>
      <w:r>
        <w:rPr>
          <w:rFonts w:ascii="Times New Roman" w:eastAsiaTheme="majorEastAsia" w:hAnsi="Times New Roman" w:cs="Times New Roman"/>
          <w:bCs/>
          <w:sz w:val="24"/>
          <w:szCs w:val="24"/>
          <w:lang w:val="en"/>
        </w:rPr>
        <w:t>s</w:t>
      </w:r>
      <w:r w:rsidRPr="00E857AC">
        <w:rPr>
          <w:rFonts w:ascii="Times New Roman" w:eastAsiaTheme="majorEastAsia" w:hAnsi="Times New Roman" w:cs="Times New Roman"/>
          <w:bCs/>
          <w:sz w:val="24"/>
          <w:szCs w:val="24"/>
          <w:lang w:val="en"/>
        </w:rPr>
        <w:t>.</w:t>
      </w:r>
    </w:p>
    <w:p w:rsidR="000A2B3C" w:rsidRPr="00E857AC" w:rsidRDefault="000A2B3C" w:rsidP="007E543D">
      <w:pPr>
        <w:pStyle w:val="ListParagraph"/>
        <w:numPr>
          <w:ilvl w:val="0"/>
          <w:numId w:val="27"/>
        </w:numPr>
        <w:spacing w:line="360" w:lineRule="auto"/>
        <w:ind w:left="709" w:hanging="283"/>
        <w:rPr>
          <w:rFonts w:ascii="Times New Roman" w:eastAsiaTheme="majorEastAsia" w:hAnsi="Times New Roman" w:cs="Times New Roman"/>
          <w:bCs/>
          <w:sz w:val="24"/>
          <w:szCs w:val="24"/>
          <w:lang w:val="en"/>
        </w:rPr>
      </w:pPr>
      <w:r w:rsidRPr="00E857AC">
        <w:rPr>
          <w:rFonts w:ascii="Times New Roman" w:eastAsiaTheme="majorEastAsia" w:hAnsi="Times New Roman" w:cs="Times New Roman"/>
          <w:bCs/>
          <w:sz w:val="24"/>
          <w:szCs w:val="24"/>
          <w:lang w:val="en"/>
        </w:rPr>
        <w:t xml:space="preserve">Any files to be incorporated in the Project Folder will be done </w:t>
      </w:r>
      <w:r>
        <w:rPr>
          <w:rFonts w:ascii="Times New Roman" w:eastAsiaTheme="majorEastAsia" w:hAnsi="Times New Roman" w:cs="Times New Roman"/>
          <w:bCs/>
          <w:sz w:val="24"/>
          <w:szCs w:val="24"/>
          <w:lang w:val="en"/>
        </w:rPr>
        <w:t xml:space="preserve">by D Whitmore </w:t>
      </w:r>
    </w:p>
    <w:p w:rsidR="0045372A" w:rsidRDefault="000A2B3C" w:rsidP="000A2B3C">
      <w:pPr>
        <w:pStyle w:val="ListParagraph"/>
        <w:spacing w:line="360" w:lineRule="auto"/>
        <w:ind w:left="465"/>
        <w:rPr>
          <w:rFonts w:ascii="Times New Roman" w:eastAsiaTheme="majorEastAsia" w:hAnsi="Times New Roman" w:cs="Times New Roman"/>
          <w:b/>
          <w:bCs/>
          <w:sz w:val="24"/>
          <w:szCs w:val="24"/>
        </w:rPr>
      </w:pPr>
      <w:r w:rsidRPr="00E857AC">
        <w:rPr>
          <w:rFonts w:ascii="Times New Roman" w:eastAsiaTheme="majorEastAsia" w:hAnsi="Times New Roman" w:cs="Times New Roman"/>
          <w:bCs/>
          <w:sz w:val="24"/>
          <w:szCs w:val="24"/>
          <w:lang w:val="en"/>
        </w:rPr>
        <w:t xml:space="preserve">The Steering Group, Project Team and </w:t>
      </w:r>
      <w:r>
        <w:rPr>
          <w:rFonts w:ascii="Times New Roman" w:eastAsiaTheme="majorEastAsia" w:hAnsi="Times New Roman" w:cs="Times New Roman"/>
          <w:bCs/>
          <w:sz w:val="24"/>
          <w:szCs w:val="24"/>
          <w:lang w:val="en"/>
        </w:rPr>
        <w:t>Project support</w:t>
      </w:r>
      <w:r w:rsidRPr="00E857AC">
        <w:rPr>
          <w:rFonts w:ascii="Times New Roman" w:eastAsiaTheme="majorEastAsia" w:hAnsi="Times New Roman" w:cs="Times New Roman"/>
          <w:bCs/>
          <w:sz w:val="24"/>
          <w:szCs w:val="24"/>
          <w:lang w:val="en"/>
        </w:rPr>
        <w:t xml:space="preserve"> members wil</w:t>
      </w:r>
      <w:r w:rsidR="007345FC">
        <w:rPr>
          <w:rFonts w:ascii="Times New Roman" w:eastAsiaTheme="majorEastAsia" w:hAnsi="Times New Roman" w:cs="Times New Roman"/>
          <w:bCs/>
          <w:sz w:val="24"/>
          <w:szCs w:val="24"/>
          <w:lang w:val="en"/>
        </w:rPr>
        <w:t>l have read access only</w:t>
      </w:r>
      <w:r w:rsidRPr="00E857AC">
        <w:rPr>
          <w:rFonts w:ascii="Times New Roman" w:eastAsiaTheme="majorEastAsia" w:hAnsi="Times New Roman" w:cs="Times New Roman"/>
          <w:bCs/>
          <w:sz w:val="24"/>
          <w:szCs w:val="24"/>
          <w:lang w:val="en"/>
        </w:rPr>
        <w:t xml:space="preserve"> to avoid discrepancy between </w:t>
      </w:r>
      <w:r>
        <w:rPr>
          <w:rFonts w:ascii="Times New Roman" w:eastAsiaTheme="majorEastAsia" w:hAnsi="Times New Roman" w:cs="Times New Roman"/>
          <w:bCs/>
          <w:sz w:val="24"/>
          <w:szCs w:val="24"/>
          <w:lang w:val="en"/>
        </w:rPr>
        <w:t>information</w:t>
      </w: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6253B2" w:rsidRDefault="006253B2" w:rsidP="007E543D">
      <w:pPr>
        <w:pStyle w:val="ListParagraph"/>
        <w:spacing w:line="360" w:lineRule="auto"/>
        <w:ind w:left="465" w:hanging="465"/>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4.0 Project Team</w:t>
      </w:r>
    </w:p>
    <w:p w:rsidR="006253B2" w:rsidRDefault="006253B2" w:rsidP="00527728">
      <w:pPr>
        <w:pStyle w:val="ListParagraph"/>
        <w:spacing w:line="360" w:lineRule="auto"/>
        <w:ind w:left="465"/>
        <w:rPr>
          <w:rFonts w:ascii="Times New Roman" w:eastAsiaTheme="majorEastAsia" w:hAnsi="Times New Roman" w:cs="Times New Roman"/>
          <w:b/>
          <w:bCs/>
          <w:sz w:val="28"/>
          <w:szCs w:val="28"/>
        </w:rPr>
      </w:pPr>
    </w:p>
    <w:p w:rsidR="0045372A" w:rsidRPr="006253B2" w:rsidRDefault="000A2B3C" w:rsidP="00527728">
      <w:pPr>
        <w:pStyle w:val="ListParagraph"/>
        <w:spacing w:line="360" w:lineRule="auto"/>
        <w:ind w:left="465"/>
        <w:rPr>
          <w:rFonts w:ascii="Times New Roman" w:eastAsiaTheme="majorEastAsia" w:hAnsi="Times New Roman" w:cs="Times New Roman"/>
          <w:b/>
          <w:bCs/>
          <w:sz w:val="24"/>
          <w:szCs w:val="24"/>
        </w:rPr>
      </w:pPr>
      <w:r w:rsidRPr="006253B2">
        <w:rPr>
          <w:rFonts w:ascii="Times New Roman" w:eastAsiaTheme="majorEastAsia" w:hAnsi="Times New Roman" w:cs="Times New Roman"/>
          <w:b/>
          <w:bCs/>
          <w:sz w:val="24"/>
          <w:szCs w:val="24"/>
        </w:rPr>
        <w:t>Roles and Responsibilities</w:t>
      </w:r>
    </w:p>
    <w:p w:rsidR="000A2B3C" w:rsidRDefault="000A2B3C" w:rsidP="00527728">
      <w:pPr>
        <w:pStyle w:val="ListParagraph"/>
        <w:spacing w:line="360" w:lineRule="auto"/>
        <w:ind w:left="465"/>
        <w:rPr>
          <w:rFonts w:ascii="Times New Roman" w:eastAsiaTheme="majorEastAsia" w:hAnsi="Times New Roman" w:cs="Times New Roman"/>
          <w:bCs/>
          <w:sz w:val="24"/>
          <w:szCs w:val="24"/>
        </w:rPr>
      </w:pPr>
      <w:r w:rsidRPr="000A2B3C">
        <w:rPr>
          <w:rFonts w:ascii="Times New Roman" w:eastAsiaTheme="majorEastAsia" w:hAnsi="Times New Roman" w:cs="Times New Roman"/>
          <w:bCs/>
          <w:sz w:val="24"/>
          <w:szCs w:val="24"/>
        </w:rPr>
        <w:t>The below are a typical list of stakeholders involved in the capital project process</w:t>
      </w:r>
    </w:p>
    <w:p w:rsidR="000A2B3C" w:rsidRPr="000A2B3C" w:rsidRDefault="000A2B3C" w:rsidP="00527728">
      <w:pPr>
        <w:pStyle w:val="ListParagraph"/>
        <w:spacing w:line="360" w:lineRule="auto"/>
        <w:ind w:left="465"/>
        <w:rPr>
          <w:rFonts w:ascii="Times New Roman" w:eastAsiaTheme="majorEastAsia" w:hAnsi="Times New Roman" w:cs="Times New Roman"/>
          <w:bCs/>
          <w:sz w:val="24"/>
          <w:szCs w:val="24"/>
        </w:rPr>
      </w:pPr>
    </w:p>
    <w:p w:rsidR="000A2B3C" w:rsidRPr="00F55BD0" w:rsidRDefault="000A2B3C" w:rsidP="000A2B3C">
      <w:pPr>
        <w:pStyle w:val="ListParagraph"/>
        <w:spacing w:line="360" w:lineRule="auto"/>
        <w:ind w:left="465"/>
        <w:rPr>
          <w:rFonts w:ascii="Times New Roman" w:eastAsiaTheme="majorEastAsia" w:hAnsi="Times New Roman" w:cs="Times New Roman"/>
          <w:b/>
          <w:bCs/>
          <w:sz w:val="24"/>
          <w:szCs w:val="24"/>
        </w:rPr>
      </w:pPr>
      <w:r w:rsidRPr="00F55BD0">
        <w:rPr>
          <w:rFonts w:ascii="Times New Roman" w:eastAsiaTheme="majorEastAsia" w:hAnsi="Times New Roman" w:cs="Times New Roman"/>
          <w:b/>
          <w:bCs/>
          <w:sz w:val="24"/>
          <w:szCs w:val="24"/>
        </w:rPr>
        <w:t>Project Sponsor</w:t>
      </w:r>
    </w:p>
    <w:p w:rsidR="000A2B3C" w:rsidRDefault="000A2B3C" w:rsidP="000A2B3C">
      <w:pPr>
        <w:pStyle w:val="ListParagraph"/>
        <w:spacing w:line="360" w:lineRule="auto"/>
        <w:ind w:left="46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This is usually the </w:t>
      </w:r>
      <w:r w:rsidR="003A1375">
        <w:rPr>
          <w:rFonts w:ascii="Times New Roman" w:eastAsiaTheme="majorEastAsia" w:hAnsi="Times New Roman" w:cs="Times New Roman"/>
          <w:bCs/>
          <w:sz w:val="24"/>
          <w:szCs w:val="24"/>
        </w:rPr>
        <w:t xml:space="preserve">Plant </w:t>
      </w:r>
      <w:r w:rsidR="00C75C8D">
        <w:rPr>
          <w:rFonts w:ascii="Times New Roman" w:eastAsiaTheme="majorEastAsia" w:hAnsi="Times New Roman" w:cs="Times New Roman"/>
          <w:bCs/>
          <w:sz w:val="24"/>
          <w:szCs w:val="24"/>
        </w:rPr>
        <w:t>Manager or Process O</w:t>
      </w:r>
      <w:r>
        <w:rPr>
          <w:rFonts w:ascii="Times New Roman" w:eastAsiaTheme="majorEastAsia" w:hAnsi="Times New Roman" w:cs="Times New Roman"/>
          <w:bCs/>
          <w:sz w:val="24"/>
          <w:szCs w:val="24"/>
        </w:rPr>
        <w:t xml:space="preserve">wner who has identified a requirement and who will define </w:t>
      </w:r>
      <w:r w:rsidR="003A1375">
        <w:rPr>
          <w:rFonts w:ascii="Times New Roman" w:eastAsiaTheme="majorEastAsia" w:hAnsi="Times New Roman" w:cs="Times New Roman"/>
          <w:bCs/>
          <w:sz w:val="24"/>
          <w:szCs w:val="24"/>
        </w:rPr>
        <w:t>objectives and justification for the project request.</w:t>
      </w:r>
    </w:p>
    <w:p w:rsidR="00B11FBF" w:rsidRDefault="00B11FBF" w:rsidP="000A2B3C">
      <w:pPr>
        <w:pStyle w:val="ListParagraph"/>
        <w:spacing w:line="360" w:lineRule="auto"/>
        <w:ind w:left="465"/>
        <w:rPr>
          <w:rFonts w:ascii="Times New Roman" w:eastAsiaTheme="majorEastAsia" w:hAnsi="Times New Roman" w:cs="Times New Roman"/>
          <w:bCs/>
          <w:sz w:val="24"/>
          <w:szCs w:val="24"/>
        </w:rPr>
      </w:pPr>
    </w:p>
    <w:p w:rsidR="003A1375" w:rsidRPr="00F55BD0" w:rsidRDefault="003A1375" w:rsidP="000A2B3C">
      <w:pPr>
        <w:pStyle w:val="ListParagraph"/>
        <w:spacing w:line="360" w:lineRule="auto"/>
        <w:ind w:left="465"/>
        <w:rPr>
          <w:rFonts w:ascii="Times New Roman" w:eastAsiaTheme="majorEastAsia" w:hAnsi="Times New Roman" w:cs="Times New Roman"/>
          <w:b/>
          <w:bCs/>
          <w:sz w:val="24"/>
          <w:szCs w:val="24"/>
        </w:rPr>
      </w:pPr>
      <w:bookmarkStart w:id="4" w:name="_Hlk26785527"/>
      <w:r w:rsidRPr="00F55BD0">
        <w:rPr>
          <w:rFonts w:ascii="Times New Roman" w:eastAsiaTheme="majorEastAsia" w:hAnsi="Times New Roman" w:cs="Times New Roman"/>
          <w:b/>
          <w:bCs/>
          <w:sz w:val="24"/>
          <w:szCs w:val="24"/>
        </w:rPr>
        <w:t>Project Manager</w:t>
      </w:r>
    </w:p>
    <w:bookmarkEnd w:id="4"/>
    <w:p w:rsidR="006A3D20" w:rsidRDefault="006253B2" w:rsidP="00C75C8D">
      <w:pPr>
        <w:pStyle w:val="ListParagraph"/>
        <w:spacing w:line="360" w:lineRule="auto"/>
        <w:ind w:left="46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Mission: </w:t>
      </w:r>
      <w:r w:rsidR="00B11FBF">
        <w:rPr>
          <w:rFonts w:ascii="Times New Roman" w:eastAsiaTheme="majorEastAsia" w:hAnsi="Times New Roman" w:cs="Times New Roman"/>
          <w:bCs/>
          <w:sz w:val="24"/>
          <w:szCs w:val="24"/>
        </w:rPr>
        <w:t xml:space="preserve">The project manager </w:t>
      </w:r>
      <w:r w:rsidR="00B11FBF" w:rsidRPr="00B11FBF">
        <w:rPr>
          <w:rFonts w:ascii="Times New Roman" w:eastAsiaTheme="majorEastAsia" w:hAnsi="Times New Roman" w:cs="Times New Roman"/>
          <w:bCs/>
          <w:sz w:val="24"/>
          <w:szCs w:val="24"/>
        </w:rPr>
        <w:t>facilitat</w:t>
      </w:r>
      <w:r w:rsidR="00B11FBF">
        <w:rPr>
          <w:rFonts w:ascii="Times New Roman" w:eastAsiaTheme="majorEastAsia" w:hAnsi="Times New Roman" w:cs="Times New Roman"/>
          <w:bCs/>
          <w:sz w:val="24"/>
          <w:szCs w:val="24"/>
        </w:rPr>
        <w:t>es</w:t>
      </w:r>
      <w:r w:rsidR="00B11FBF" w:rsidRPr="00B11FBF">
        <w:rPr>
          <w:rFonts w:ascii="Times New Roman" w:eastAsiaTheme="majorEastAsia" w:hAnsi="Times New Roman" w:cs="Times New Roman"/>
          <w:bCs/>
          <w:sz w:val="24"/>
          <w:szCs w:val="24"/>
        </w:rPr>
        <w:t xml:space="preserve"> the project</w:t>
      </w:r>
      <w:r w:rsidR="00B11FBF">
        <w:rPr>
          <w:rFonts w:ascii="Times New Roman" w:eastAsiaTheme="majorEastAsia" w:hAnsi="Times New Roman" w:cs="Times New Roman"/>
          <w:bCs/>
          <w:sz w:val="24"/>
          <w:szCs w:val="24"/>
        </w:rPr>
        <w:t>. They assemble the project team, develop the project plan</w:t>
      </w:r>
      <w:r w:rsidR="00464CF5">
        <w:rPr>
          <w:rFonts w:ascii="Times New Roman" w:eastAsiaTheme="majorEastAsia" w:hAnsi="Times New Roman" w:cs="Times New Roman"/>
          <w:bCs/>
          <w:sz w:val="24"/>
          <w:szCs w:val="24"/>
        </w:rPr>
        <w:t xml:space="preserve"> and manage the project deliverables on time, within budget to the required standard.</w:t>
      </w:r>
    </w:p>
    <w:p w:rsidR="006253B2" w:rsidRDefault="006253B2" w:rsidP="00C75C8D">
      <w:pPr>
        <w:pStyle w:val="ListParagraph"/>
        <w:spacing w:line="360" w:lineRule="auto"/>
        <w:ind w:left="46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Responsibility: To lead the project team in the day to day running of the project ensure the project plan is adhered to while resolving any conflicts or issues. Ensure budgetary </w:t>
      </w:r>
      <w:r>
        <w:rPr>
          <w:rFonts w:ascii="Times New Roman" w:eastAsiaTheme="majorEastAsia" w:hAnsi="Times New Roman" w:cs="Times New Roman"/>
          <w:bCs/>
          <w:sz w:val="24"/>
          <w:szCs w:val="24"/>
        </w:rPr>
        <w:lastRenderedPageBreak/>
        <w:t>requirements are met</w:t>
      </w:r>
      <w:r w:rsidR="007872DC">
        <w:rPr>
          <w:rFonts w:ascii="Times New Roman" w:eastAsiaTheme="majorEastAsia" w:hAnsi="Times New Roman" w:cs="Times New Roman"/>
          <w:bCs/>
          <w:sz w:val="24"/>
          <w:szCs w:val="24"/>
        </w:rPr>
        <w:t xml:space="preserve"> and produce and present progress reports to the project ste</w:t>
      </w:r>
      <w:r>
        <w:rPr>
          <w:rFonts w:ascii="Times New Roman" w:eastAsiaTheme="majorEastAsia" w:hAnsi="Times New Roman" w:cs="Times New Roman"/>
          <w:bCs/>
          <w:sz w:val="24"/>
          <w:szCs w:val="24"/>
        </w:rPr>
        <w:t>ering committe</w:t>
      </w:r>
      <w:r w:rsidR="007872DC">
        <w:rPr>
          <w:rFonts w:ascii="Times New Roman" w:eastAsiaTheme="majorEastAsia" w:hAnsi="Times New Roman" w:cs="Times New Roman"/>
          <w:bCs/>
          <w:sz w:val="24"/>
          <w:szCs w:val="24"/>
        </w:rPr>
        <w:t>e.</w:t>
      </w:r>
    </w:p>
    <w:p w:rsidR="007872DC" w:rsidRDefault="007872DC" w:rsidP="00C75C8D">
      <w:pPr>
        <w:pStyle w:val="ListParagraph"/>
        <w:spacing w:line="360" w:lineRule="auto"/>
        <w:ind w:left="465"/>
        <w:rPr>
          <w:rFonts w:ascii="Times New Roman" w:eastAsiaTheme="majorEastAsia" w:hAnsi="Times New Roman" w:cs="Times New Roman"/>
          <w:bCs/>
          <w:sz w:val="24"/>
          <w:szCs w:val="24"/>
        </w:rPr>
      </w:pPr>
    </w:p>
    <w:p w:rsidR="00893564" w:rsidRPr="00F55BD0" w:rsidRDefault="00893564" w:rsidP="00893564">
      <w:pPr>
        <w:pStyle w:val="ListParagraph"/>
        <w:spacing w:line="360" w:lineRule="auto"/>
        <w:ind w:left="465"/>
        <w:rPr>
          <w:rFonts w:ascii="Times New Roman" w:eastAsiaTheme="majorEastAsia" w:hAnsi="Times New Roman" w:cs="Times New Roman"/>
          <w:b/>
          <w:bCs/>
          <w:sz w:val="24"/>
          <w:szCs w:val="24"/>
        </w:rPr>
      </w:pPr>
      <w:bookmarkStart w:id="5" w:name="_Hlk26786057"/>
      <w:r>
        <w:rPr>
          <w:rFonts w:ascii="Times New Roman" w:eastAsiaTheme="majorEastAsia" w:hAnsi="Times New Roman" w:cs="Times New Roman"/>
          <w:b/>
          <w:bCs/>
          <w:sz w:val="24"/>
          <w:szCs w:val="24"/>
        </w:rPr>
        <w:t>Project Controller</w:t>
      </w:r>
    </w:p>
    <w:p w:rsidR="00893564" w:rsidRPr="00893564" w:rsidRDefault="00893564" w:rsidP="00893564">
      <w:pPr>
        <w:pStyle w:val="ListParagraph"/>
        <w:spacing w:line="360" w:lineRule="auto"/>
        <w:ind w:left="46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Mission: </w:t>
      </w:r>
      <w:r w:rsidRPr="00893564">
        <w:rPr>
          <w:rFonts w:ascii="Times New Roman" w:eastAsiaTheme="majorEastAsia" w:hAnsi="Times New Roman" w:cs="Times New Roman"/>
          <w:bCs/>
          <w:sz w:val="24"/>
          <w:szCs w:val="24"/>
        </w:rPr>
        <w:t>The Project Controller is responsible for accurate and tr</w:t>
      </w:r>
      <w:r>
        <w:rPr>
          <w:rFonts w:ascii="Times New Roman" w:eastAsiaTheme="majorEastAsia" w:hAnsi="Times New Roman" w:cs="Times New Roman"/>
          <w:bCs/>
          <w:sz w:val="24"/>
          <w:szCs w:val="24"/>
        </w:rPr>
        <w:t xml:space="preserve">ansparent financial management </w:t>
      </w:r>
      <w:r w:rsidRPr="00893564">
        <w:rPr>
          <w:rFonts w:ascii="Times New Roman" w:eastAsiaTheme="majorEastAsia" w:hAnsi="Times New Roman" w:cs="Times New Roman"/>
          <w:bCs/>
          <w:sz w:val="24"/>
          <w:szCs w:val="24"/>
        </w:rPr>
        <w:t>of the proje</w:t>
      </w:r>
      <w:r>
        <w:rPr>
          <w:rFonts w:ascii="Times New Roman" w:eastAsiaTheme="majorEastAsia" w:hAnsi="Times New Roman" w:cs="Times New Roman"/>
          <w:bCs/>
          <w:sz w:val="24"/>
          <w:szCs w:val="24"/>
        </w:rPr>
        <w:t>ct, in compliance with the organisations</w:t>
      </w:r>
      <w:r w:rsidRPr="00893564">
        <w:rPr>
          <w:rFonts w:ascii="Times New Roman" w:eastAsiaTheme="majorEastAsia" w:hAnsi="Times New Roman" w:cs="Times New Roman"/>
          <w:bCs/>
          <w:sz w:val="24"/>
          <w:szCs w:val="24"/>
        </w:rPr>
        <w:t xml:space="preserve"> financial rules and local regulations.</w:t>
      </w:r>
    </w:p>
    <w:p w:rsidR="00C75C8D" w:rsidRDefault="00893564" w:rsidP="00C75C8D">
      <w:pPr>
        <w:pStyle w:val="ListParagraph"/>
        <w:spacing w:line="360" w:lineRule="auto"/>
        <w:ind w:left="46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Responsibility: Monitor the financial status of the project in terms of Forecast and actual spend. Produce financial reports for review by the project manager and finance. Liaises with other team members to evaluate potential issues and develop a subsequent mitigation plan</w:t>
      </w:r>
      <w:bookmarkEnd w:id="5"/>
      <w:r>
        <w:rPr>
          <w:rFonts w:ascii="Times New Roman" w:eastAsiaTheme="majorEastAsia" w:hAnsi="Times New Roman" w:cs="Times New Roman"/>
          <w:bCs/>
          <w:sz w:val="24"/>
          <w:szCs w:val="24"/>
        </w:rPr>
        <w:t>.</w:t>
      </w:r>
    </w:p>
    <w:p w:rsidR="00893564" w:rsidRDefault="00893564" w:rsidP="00C75C8D">
      <w:pPr>
        <w:pStyle w:val="ListParagraph"/>
        <w:spacing w:line="360" w:lineRule="auto"/>
        <w:ind w:left="465"/>
        <w:rPr>
          <w:rFonts w:ascii="Times New Roman" w:eastAsiaTheme="majorEastAsia" w:hAnsi="Times New Roman" w:cs="Times New Roman"/>
          <w:bCs/>
          <w:sz w:val="24"/>
          <w:szCs w:val="24"/>
        </w:rPr>
      </w:pPr>
    </w:p>
    <w:p w:rsidR="00893564" w:rsidRPr="00F55BD0" w:rsidRDefault="00893564" w:rsidP="00893564">
      <w:pPr>
        <w:pStyle w:val="ListParagraph"/>
        <w:spacing w:line="360" w:lineRule="auto"/>
        <w:ind w:left="465"/>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Project Scheduler</w:t>
      </w:r>
    </w:p>
    <w:p w:rsidR="00893564" w:rsidRPr="00893564" w:rsidRDefault="00893564" w:rsidP="00893564">
      <w:pPr>
        <w:pStyle w:val="ListParagraph"/>
        <w:spacing w:line="360" w:lineRule="auto"/>
        <w:ind w:left="46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Mission: </w:t>
      </w:r>
      <w:r w:rsidRPr="00893564">
        <w:rPr>
          <w:rFonts w:ascii="Times New Roman" w:eastAsiaTheme="majorEastAsia" w:hAnsi="Times New Roman" w:cs="Times New Roman"/>
          <w:bCs/>
          <w:sz w:val="24"/>
          <w:szCs w:val="24"/>
        </w:rPr>
        <w:t>The Project Scheduler is responsible to optimize the projec</w:t>
      </w:r>
      <w:r>
        <w:rPr>
          <w:rFonts w:ascii="Times New Roman" w:eastAsiaTheme="majorEastAsia" w:hAnsi="Times New Roman" w:cs="Times New Roman"/>
          <w:bCs/>
          <w:sz w:val="24"/>
          <w:szCs w:val="24"/>
        </w:rPr>
        <w:t xml:space="preserve">t schedule </w:t>
      </w:r>
      <w:proofErr w:type="gramStart"/>
      <w:r>
        <w:rPr>
          <w:rFonts w:ascii="Times New Roman" w:eastAsiaTheme="majorEastAsia" w:hAnsi="Times New Roman" w:cs="Times New Roman"/>
          <w:bCs/>
          <w:sz w:val="24"/>
          <w:szCs w:val="24"/>
        </w:rPr>
        <w:t>in order to</w:t>
      </w:r>
      <w:proofErr w:type="gramEnd"/>
      <w:r>
        <w:rPr>
          <w:rFonts w:ascii="Times New Roman" w:eastAsiaTheme="majorEastAsia" w:hAnsi="Times New Roman" w:cs="Times New Roman"/>
          <w:bCs/>
          <w:sz w:val="24"/>
          <w:szCs w:val="24"/>
        </w:rPr>
        <w:t xml:space="preserve"> deliver </w:t>
      </w:r>
      <w:r w:rsidRPr="00893564">
        <w:rPr>
          <w:rFonts w:ascii="Times New Roman" w:eastAsiaTheme="majorEastAsia" w:hAnsi="Times New Roman" w:cs="Times New Roman"/>
          <w:bCs/>
          <w:sz w:val="24"/>
          <w:szCs w:val="24"/>
        </w:rPr>
        <w:t>the project as early as possible, to reduce the related risks and costs and to optimize the allocation of resources.</w:t>
      </w:r>
    </w:p>
    <w:p w:rsidR="007E543D" w:rsidRPr="007E543D" w:rsidRDefault="00893564" w:rsidP="007E543D">
      <w:pPr>
        <w:pStyle w:val="ListParagraph"/>
        <w:spacing w:line="360" w:lineRule="auto"/>
        <w:ind w:left="46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Responsibility: </w:t>
      </w:r>
      <w:r w:rsidR="007E543D">
        <w:rPr>
          <w:rFonts w:ascii="Times New Roman" w:eastAsiaTheme="majorEastAsia" w:hAnsi="Times New Roman" w:cs="Times New Roman"/>
          <w:bCs/>
          <w:sz w:val="24"/>
          <w:szCs w:val="24"/>
        </w:rPr>
        <w:t>To</w:t>
      </w:r>
      <w:r w:rsidR="007E543D" w:rsidRPr="007E543D">
        <w:rPr>
          <w:rFonts w:ascii="Times New Roman" w:eastAsiaTheme="majorEastAsia" w:hAnsi="Times New Roman" w:cs="Times New Roman"/>
          <w:bCs/>
          <w:sz w:val="24"/>
          <w:szCs w:val="24"/>
        </w:rPr>
        <w:t xml:space="preserve"> integrate all activitie</w:t>
      </w:r>
      <w:r w:rsidR="007E543D">
        <w:rPr>
          <w:rFonts w:ascii="Times New Roman" w:eastAsiaTheme="majorEastAsia" w:hAnsi="Times New Roman" w:cs="Times New Roman"/>
          <w:bCs/>
          <w:sz w:val="24"/>
          <w:szCs w:val="24"/>
        </w:rPr>
        <w:t xml:space="preserve">s derived from the project </w:t>
      </w:r>
      <w:r w:rsidR="007E543D" w:rsidRPr="007E543D">
        <w:rPr>
          <w:rFonts w:ascii="Times New Roman" w:eastAsiaTheme="majorEastAsia" w:hAnsi="Times New Roman" w:cs="Times New Roman"/>
          <w:bCs/>
          <w:sz w:val="24"/>
          <w:szCs w:val="24"/>
        </w:rPr>
        <w:t xml:space="preserve">scope into the overall project schedule, to determine the critical path and to optimize it based upon the availability of resources to freeze the schedule baseline. </w:t>
      </w:r>
    </w:p>
    <w:p w:rsidR="007E543D" w:rsidRPr="007E543D" w:rsidRDefault="007E543D" w:rsidP="007E543D">
      <w:pPr>
        <w:pStyle w:val="ListParagraph"/>
        <w:spacing w:line="360" w:lineRule="auto"/>
        <w:ind w:left="46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They keep the</w:t>
      </w:r>
      <w:r w:rsidRPr="007E543D">
        <w:rPr>
          <w:rFonts w:ascii="Times New Roman" w:eastAsiaTheme="majorEastAsia" w:hAnsi="Times New Roman" w:cs="Times New Roman"/>
          <w:bCs/>
          <w:sz w:val="24"/>
          <w:szCs w:val="24"/>
        </w:rPr>
        <w:t xml:space="preserve"> schedule updated by constantly monitoring progress versus schedule </w:t>
      </w:r>
    </w:p>
    <w:p w:rsidR="00893564" w:rsidRDefault="007E543D" w:rsidP="007E543D">
      <w:pPr>
        <w:pStyle w:val="ListParagraph"/>
        <w:spacing w:line="360" w:lineRule="auto"/>
        <w:ind w:left="46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baseline while anticipating</w:t>
      </w:r>
      <w:r w:rsidRPr="007E543D">
        <w:rPr>
          <w:rFonts w:ascii="Times New Roman" w:eastAsiaTheme="majorEastAsia" w:hAnsi="Times New Roman" w:cs="Times New Roman"/>
          <w:bCs/>
          <w:sz w:val="24"/>
          <w:szCs w:val="24"/>
        </w:rPr>
        <w:t xml:space="preserve"> all events (risks or opportunities) that </w:t>
      </w:r>
      <w:r>
        <w:rPr>
          <w:rFonts w:ascii="Times New Roman" w:eastAsiaTheme="majorEastAsia" w:hAnsi="Times New Roman" w:cs="Times New Roman"/>
          <w:bCs/>
          <w:sz w:val="24"/>
          <w:szCs w:val="24"/>
        </w:rPr>
        <w:t>may have an impact on schedule. P</w:t>
      </w:r>
      <w:r w:rsidRPr="007E543D">
        <w:rPr>
          <w:rFonts w:ascii="Times New Roman" w:eastAsiaTheme="majorEastAsia" w:hAnsi="Times New Roman" w:cs="Times New Roman"/>
          <w:bCs/>
          <w:sz w:val="24"/>
          <w:szCs w:val="24"/>
        </w:rPr>
        <w:t>repares progress reports for team members, project manager and stakeholders.</w:t>
      </w:r>
    </w:p>
    <w:p w:rsidR="007E543D" w:rsidRPr="007E543D" w:rsidRDefault="007E543D" w:rsidP="007E543D">
      <w:pPr>
        <w:pStyle w:val="ListParagraph"/>
        <w:spacing w:line="360" w:lineRule="auto"/>
        <w:ind w:left="465"/>
        <w:rPr>
          <w:rFonts w:ascii="Times New Roman" w:eastAsiaTheme="majorEastAsia" w:hAnsi="Times New Roman" w:cs="Times New Roman"/>
          <w:bCs/>
          <w:sz w:val="24"/>
          <w:szCs w:val="24"/>
        </w:rPr>
      </w:pPr>
    </w:p>
    <w:p w:rsidR="003A1375" w:rsidRPr="00F55BD0" w:rsidRDefault="00C75C8D" w:rsidP="000A2B3C">
      <w:pPr>
        <w:pStyle w:val="ListParagraph"/>
        <w:spacing w:line="360" w:lineRule="auto"/>
        <w:ind w:left="465"/>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t xml:space="preserve">Stakeholder / </w:t>
      </w:r>
      <w:r w:rsidR="003A1375" w:rsidRPr="00F55BD0">
        <w:rPr>
          <w:rFonts w:ascii="Times New Roman" w:eastAsiaTheme="majorEastAsia" w:hAnsi="Times New Roman" w:cs="Times New Roman"/>
          <w:b/>
          <w:bCs/>
          <w:sz w:val="24"/>
          <w:szCs w:val="24"/>
        </w:rPr>
        <w:t>Team Member</w:t>
      </w:r>
    </w:p>
    <w:p w:rsidR="00B11FBF" w:rsidRDefault="00B11FBF" w:rsidP="000A2B3C">
      <w:pPr>
        <w:pStyle w:val="ListParagraph"/>
        <w:spacing w:line="360" w:lineRule="auto"/>
        <w:ind w:left="46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Members or representatives from interested departments to ensure all viewpoints are appreciated.</w:t>
      </w:r>
      <w:r w:rsidR="00C75C8D" w:rsidRPr="00C75C8D">
        <w:t xml:space="preserve"> </w:t>
      </w:r>
      <w:r w:rsidR="00C75C8D" w:rsidRPr="00C75C8D">
        <w:rPr>
          <w:rFonts w:ascii="Times New Roman" w:eastAsiaTheme="majorEastAsia" w:hAnsi="Times New Roman" w:cs="Times New Roman"/>
          <w:bCs/>
          <w:sz w:val="24"/>
          <w:szCs w:val="24"/>
        </w:rPr>
        <w:t>Stakeholders</w:t>
      </w:r>
      <w:r w:rsidR="00C75C8D">
        <w:rPr>
          <w:rFonts w:ascii="Times New Roman" w:eastAsiaTheme="majorEastAsia" w:hAnsi="Times New Roman" w:cs="Times New Roman"/>
          <w:bCs/>
          <w:sz w:val="24"/>
          <w:szCs w:val="24"/>
        </w:rPr>
        <w:t xml:space="preserve"> can include members from the sponsors</w:t>
      </w:r>
      <w:r w:rsidR="00C75C8D" w:rsidRPr="00C75C8D">
        <w:rPr>
          <w:rFonts w:ascii="Times New Roman" w:eastAsiaTheme="majorEastAsia" w:hAnsi="Times New Roman" w:cs="Times New Roman"/>
          <w:bCs/>
          <w:sz w:val="24"/>
          <w:szCs w:val="24"/>
        </w:rPr>
        <w:t xml:space="preserve"> business </w:t>
      </w:r>
      <w:r w:rsidR="00C75C8D">
        <w:rPr>
          <w:rFonts w:ascii="Times New Roman" w:eastAsiaTheme="majorEastAsia" w:hAnsi="Times New Roman" w:cs="Times New Roman"/>
          <w:bCs/>
          <w:sz w:val="24"/>
          <w:szCs w:val="24"/>
        </w:rPr>
        <w:t>unit, plant operations, R&amp;D</w:t>
      </w:r>
      <w:r w:rsidR="00C75C8D" w:rsidRPr="00C75C8D">
        <w:rPr>
          <w:rFonts w:ascii="Times New Roman" w:eastAsiaTheme="majorEastAsia" w:hAnsi="Times New Roman" w:cs="Times New Roman"/>
          <w:bCs/>
          <w:sz w:val="24"/>
          <w:szCs w:val="24"/>
        </w:rPr>
        <w:t>,</w:t>
      </w:r>
      <w:r w:rsidR="00C75C8D">
        <w:rPr>
          <w:rFonts w:ascii="Times New Roman" w:eastAsiaTheme="majorEastAsia" w:hAnsi="Times New Roman" w:cs="Times New Roman"/>
          <w:bCs/>
          <w:sz w:val="24"/>
          <w:szCs w:val="24"/>
        </w:rPr>
        <w:t xml:space="preserve"> Maintenance, Health Safety Environment and Technical</w:t>
      </w:r>
      <w:r w:rsidR="00C75C8D" w:rsidRPr="00C75C8D">
        <w:rPr>
          <w:rFonts w:ascii="Times New Roman" w:eastAsiaTheme="majorEastAsia" w:hAnsi="Times New Roman" w:cs="Times New Roman"/>
          <w:bCs/>
          <w:sz w:val="24"/>
          <w:szCs w:val="24"/>
        </w:rPr>
        <w:t xml:space="preserve">.  </w:t>
      </w:r>
      <w:r w:rsidR="00C75C8D">
        <w:rPr>
          <w:rFonts w:ascii="Times New Roman" w:eastAsiaTheme="majorEastAsia" w:hAnsi="Times New Roman" w:cs="Times New Roman"/>
          <w:bCs/>
          <w:sz w:val="24"/>
          <w:szCs w:val="24"/>
        </w:rPr>
        <w:t>They bring valuable and sometimes</w:t>
      </w:r>
      <w:r w:rsidR="00C75C8D" w:rsidRPr="00C75C8D">
        <w:rPr>
          <w:rFonts w:ascii="Times New Roman" w:eastAsiaTheme="majorEastAsia" w:hAnsi="Times New Roman" w:cs="Times New Roman"/>
          <w:bCs/>
          <w:sz w:val="24"/>
          <w:szCs w:val="24"/>
        </w:rPr>
        <w:t xml:space="preserve"> conflicting viewpoints </w:t>
      </w:r>
      <w:r w:rsidR="00C75C8D">
        <w:rPr>
          <w:rFonts w:ascii="Times New Roman" w:eastAsiaTheme="majorEastAsia" w:hAnsi="Times New Roman" w:cs="Times New Roman"/>
          <w:bCs/>
          <w:sz w:val="24"/>
          <w:szCs w:val="24"/>
        </w:rPr>
        <w:t xml:space="preserve">that help </w:t>
      </w:r>
      <w:r w:rsidR="00C75C8D" w:rsidRPr="00C75C8D">
        <w:rPr>
          <w:rFonts w:ascii="Times New Roman" w:eastAsiaTheme="majorEastAsia" w:hAnsi="Times New Roman" w:cs="Times New Roman"/>
          <w:bCs/>
          <w:sz w:val="24"/>
          <w:szCs w:val="24"/>
        </w:rPr>
        <w:t xml:space="preserve">ensure </w:t>
      </w:r>
      <w:r w:rsidR="00C75C8D">
        <w:rPr>
          <w:rFonts w:ascii="Times New Roman" w:eastAsiaTheme="majorEastAsia" w:hAnsi="Times New Roman" w:cs="Times New Roman"/>
          <w:bCs/>
          <w:sz w:val="24"/>
          <w:szCs w:val="24"/>
        </w:rPr>
        <w:t>informed</w:t>
      </w:r>
      <w:r w:rsidR="00C75C8D" w:rsidRPr="00C75C8D">
        <w:rPr>
          <w:rFonts w:ascii="Times New Roman" w:eastAsiaTheme="majorEastAsia" w:hAnsi="Times New Roman" w:cs="Times New Roman"/>
          <w:bCs/>
          <w:sz w:val="24"/>
          <w:szCs w:val="24"/>
        </w:rPr>
        <w:t xml:space="preserve"> decisions and ultimate</w:t>
      </w:r>
      <w:r w:rsidR="00C75C8D">
        <w:rPr>
          <w:rFonts w:ascii="Times New Roman" w:eastAsiaTheme="majorEastAsia" w:hAnsi="Times New Roman" w:cs="Times New Roman"/>
          <w:bCs/>
          <w:sz w:val="24"/>
          <w:szCs w:val="24"/>
        </w:rPr>
        <w:t>ly</w:t>
      </w:r>
      <w:r w:rsidR="00C75C8D" w:rsidRPr="00C75C8D">
        <w:rPr>
          <w:rFonts w:ascii="Times New Roman" w:eastAsiaTheme="majorEastAsia" w:hAnsi="Times New Roman" w:cs="Times New Roman"/>
          <w:bCs/>
          <w:sz w:val="24"/>
          <w:szCs w:val="24"/>
        </w:rPr>
        <w:t xml:space="preserve"> project success.</w:t>
      </w:r>
    </w:p>
    <w:p w:rsidR="003A1375" w:rsidRDefault="003A1375" w:rsidP="000A2B3C">
      <w:pPr>
        <w:pStyle w:val="ListParagraph"/>
        <w:spacing w:line="360" w:lineRule="auto"/>
        <w:ind w:left="465"/>
        <w:rPr>
          <w:rFonts w:ascii="Times New Roman" w:eastAsiaTheme="majorEastAsia" w:hAnsi="Times New Roman" w:cs="Times New Roman"/>
          <w:bCs/>
          <w:sz w:val="24"/>
          <w:szCs w:val="24"/>
        </w:rPr>
      </w:pPr>
    </w:p>
    <w:p w:rsidR="003A1375" w:rsidRPr="00F55BD0" w:rsidRDefault="003A1375" w:rsidP="000A2B3C">
      <w:pPr>
        <w:pStyle w:val="ListParagraph"/>
        <w:spacing w:line="360" w:lineRule="auto"/>
        <w:ind w:left="465"/>
        <w:rPr>
          <w:rFonts w:ascii="Times New Roman" w:eastAsiaTheme="majorEastAsia" w:hAnsi="Times New Roman" w:cs="Times New Roman"/>
          <w:b/>
          <w:bCs/>
          <w:sz w:val="24"/>
          <w:szCs w:val="24"/>
        </w:rPr>
      </w:pPr>
      <w:r w:rsidRPr="00F55BD0">
        <w:rPr>
          <w:rFonts w:ascii="Times New Roman" w:eastAsiaTheme="majorEastAsia" w:hAnsi="Times New Roman" w:cs="Times New Roman"/>
          <w:b/>
          <w:bCs/>
          <w:sz w:val="24"/>
          <w:szCs w:val="24"/>
        </w:rPr>
        <w:t>Project Support</w:t>
      </w:r>
    </w:p>
    <w:p w:rsidR="003A1375" w:rsidRPr="000A2B3C" w:rsidRDefault="003A1375" w:rsidP="000A2B3C">
      <w:pPr>
        <w:pStyle w:val="ListParagraph"/>
        <w:spacing w:line="360" w:lineRule="auto"/>
        <w:ind w:left="46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lastRenderedPageBreak/>
        <w:t xml:space="preserve">An external resource that assist the Project team. They can be an individual engineer or consultancy company who are brought on board for their expertise </w:t>
      </w:r>
      <w:r w:rsidR="00B11FBF">
        <w:rPr>
          <w:rFonts w:ascii="Times New Roman" w:eastAsiaTheme="majorEastAsia" w:hAnsi="Times New Roman" w:cs="Times New Roman"/>
          <w:bCs/>
          <w:sz w:val="24"/>
          <w:szCs w:val="24"/>
        </w:rPr>
        <w:t xml:space="preserve">in a required discipline. </w:t>
      </w:r>
    </w:p>
    <w:p w:rsidR="0045372A" w:rsidRPr="00DC65A2" w:rsidRDefault="0045372A" w:rsidP="00DC65A2">
      <w:pPr>
        <w:spacing w:line="360" w:lineRule="auto"/>
        <w:rPr>
          <w:rFonts w:ascii="Times New Roman" w:eastAsiaTheme="majorEastAsia" w:hAnsi="Times New Roman" w:cs="Times New Roman"/>
          <w:b/>
          <w:bCs/>
          <w:sz w:val="24"/>
          <w:szCs w:val="24"/>
        </w:rPr>
      </w:pPr>
    </w:p>
    <w:p w:rsidR="005301CA" w:rsidRDefault="005301CA" w:rsidP="004E7CE9">
      <w:pPr>
        <w:pStyle w:val="ListParagraph"/>
        <w:spacing w:line="360" w:lineRule="auto"/>
        <w:ind w:left="465"/>
        <w:rPr>
          <w:rFonts w:ascii="Times New Roman" w:eastAsiaTheme="majorEastAsia" w:hAnsi="Times New Roman" w:cs="Times New Roman"/>
          <w:bCs/>
          <w:sz w:val="24"/>
          <w:szCs w:val="24"/>
        </w:rPr>
      </w:pPr>
    </w:p>
    <w:p w:rsidR="005301CA" w:rsidRDefault="005301CA" w:rsidP="004E7CE9">
      <w:pPr>
        <w:pStyle w:val="ListParagraph"/>
        <w:spacing w:line="360" w:lineRule="auto"/>
        <w:ind w:left="465"/>
        <w:rPr>
          <w:rFonts w:ascii="Times New Roman" w:eastAsiaTheme="majorEastAsia" w:hAnsi="Times New Roman" w:cs="Times New Roman"/>
          <w:bCs/>
          <w:sz w:val="24"/>
          <w:szCs w:val="24"/>
        </w:rPr>
      </w:pPr>
    </w:p>
    <w:p w:rsidR="005301CA" w:rsidRDefault="005301CA" w:rsidP="004E7CE9">
      <w:pPr>
        <w:pStyle w:val="ListParagraph"/>
        <w:spacing w:line="360" w:lineRule="auto"/>
        <w:ind w:left="465"/>
        <w:rPr>
          <w:rFonts w:ascii="Times New Roman" w:eastAsiaTheme="majorEastAsia" w:hAnsi="Times New Roman" w:cs="Times New Roman"/>
          <w:bCs/>
          <w:sz w:val="24"/>
          <w:szCs w:val="24"/>
        </w:rPr>
      </w:pPr>
    </w:p>
    <w:p w:rsidR="005301CA" w:rsidRDefault="005301CA" w:rsidP="004E7CE9">
      <w:pPr>
        <w:pStyle w:val="ListParagraph"/>
        <w:spacing w:line="360" w:lineRule="auto"/>
        <w:ind w:left="465"/>
        <w:rPr>
          <w:rFonts w:ascii="Times New Roman" w:eastAsiaTheme="majorEastAsia" w:hAnsi="Times New Roman" w:cs="Times New Roman"/>
          <w:bCs/>
          <w:sz w:val="24"/>
          <w:szCs w:val="24"/>
        </w:rPr>
      </w:pPr>
    </w:p>
    <w:p w:rsidR="005301CA" w:rsidRDefault="005301CA" w:rsidP="004E7CE9">
      <w:pPr>
        <w:pStyle w:val="ListParagraph"/>
        <w:spacing w:line="360" w:lineRule="auto"/>
        <w:ind w:left="465"/>
        <w:rPr>
          <w:rFonts w:ascii="Times New Roman" w:eastAsiaTheme="majorEastAsia" w:hAnsi="Times New Roman" w:cs="Times New Roman"/>
          <w:bCs/>
          <w:sz w:val="24"/>
          <w:szCs w:val="24"/>
        </w:rPr>
      </w:pPr>
    </w:p>
    <w:p w:rsidR="005301CA" w:rsidRDefault="005301CA" w:rsidP="004E7CE9">
      <w:pPr>
        <w:pStyle w:val="ListParagraph"/>
        <w:spacing w:line="360" w:lineRule="auto"/>
        <w:ind w:left="465"/>
        <w:rPr>
          <w:rFonts w:ascii="Times New Roman" w:eastAsiaTheme="majorEastAsia" w:hAnsi="Times New Roman" w:cs="Times New Roman"/>
          <w:bCs/>
          <w:sz w:val="24"/>
          <w:szCs w:val="24"/>
        </w:rPr>
      </w:pPr>
    </w:p>
    <w:p w:rsidR="005301CA" w:rsidRDefault="005301CA" w:rsidP="004E7CE9">
      <w:pPr>
        <w:pStyle w:val="ListParagraph"/>
        <w:spacing w:line="360" w:lineRule="auto"/>
        <w:ind w:left="465"/>
        <w:rPr>
          <w:rFonts w:ascii="Times New Roman" w:eastAsiaTheme="majorEastAsia" w:hAnsi="Times New Roman" w:cs="Times New Roman"/>
          <w:bCs/>
          <w:sz w:val="24"/>
          <w:szCs w:val="24"/>
        </w:rPr>
      </w:pPr>
    </w:p>
    <w:p w:rsidR="004E07BE" w:rsidRPr="004E07BE" w:rsidRDefault="004E07BE" w:rsidP="004E07BE">
      <w:pPr>
        <w:spacing w:line="360" w:lineRule="auto"/>
        <w:rPr>
          <w:rFonts w:ascii="Times New Roman" w:eastAsiaTheme="majorEastAsia" w:hAnsi="Times New Roman" w:cs="Times New Roman"/>
          <w:b/>
          <w:bCs/>
          <w:sz w:val="28"/>
          <w:szCs w:val="28"/>
        </w:rPr>
      </w:pPr>
      <w:r w:rsidRPr="004E07BE">
        <w:rPr>
          <w:rFonts w:ascii="Times New Roman" w:eastAsiaTheme="majorEastAsia" w:hAnsi="Times New Roman" w:cs="Times New Roman"/>
          <w:b/>
          <w:bCs/>
          <w:sz w:val="28"/>
          <w:szCs w:val="28"/>
        </w:rPr>
        <w:t>5.0 Project Stages and Risk Management</w:t>
      </w:r>
    </w:p>
    <w:p w:rsidR="009B2B9D" w:rsidRDefault="009B2B9D" w:rsidP="004E07BE">
      <w:pPr>
        <w:spacing w:line="360" w:lineRule="auto"/>
        <w:rPr>
          <w:rFonts w:eastAsia="Calibri" w:cstheme="minorHAnsi"/>
          <w:lang w:val="en"/>
        </w:rPr>
      </w:pPr>
      <w:r w:rsidRPr="009B2B9D">
        <w:rPr>
          <w:rFonts w:ascii="Times New Roman" w:eastAsiaTheme="majorEastAsia" w:hAnsi="Times New Roman" w:cs="Times New Roman"/>
          <w:bCs/>
          <w:sz w:val="24"/>
          <w:szCs w:val="24"/>
        </w:rPr>
        <w:t>There are many definition</w:t>
      </w:r>
      <w:r w:rsidR="00A530F4">
        <w:rPr>
          <w:rFonts w:ascii="Times New Roman" w:eastAsiaTheme="majorEastAsia" w:hAnsi="Times New Roman" w:cs="Times New Roman"/>
          <w:bCs/>
          <w:sz w:val="24"/>
          <w:szCs w:val="24"/>
        </w:rPr>
        <w:t>s</w:t>
      </w:r>
      <w:r w:rsidRPr="009B2B9D">
        <w:rPr>
          <w:rFonts w:ascii="Times New Roman" w:eastAsiaTheme="majorEastAsia" w:hAnsi="Times New Roman" w:cs="Times New Roman"/>
          <w:bCs/>
          <w:sz w:val="24"/>
          <w:szCs w:val="24"/>
        </w:rPr>
        <w:t xml:space="preserve"> and </w:t>
      </w:r>
      <w:r w:rsidR="00A530F4">
        <w:rPr>
          <w:rFonts w:ascii="Times New Roman" w:eastAsiaTheme="majorEastAsia" w:hAnsi="Times New Roman" w:cs="Times New Roman"/>
          <w:bCs/>
          <w:sz w:val="24"/>
          <w:szCs w:val="24"/>
        </w:rPr>
        <w:t>models</w:t>
      </w:r>
      <w:r w:rsidRPr="009B2B9D">
        <w:rPr>
          <w:rFonts w:ascii="Times New Roman" w:eastAsiaTheme="majorEastAsia" w:hAnsi="Times New Roman" w:cs="Times New Roman"/>
          <w:bCs/>
          <w:sz w:val="24"/>
          <w:szCs w:val="24"/>
        </w:rPr>
        <w:t xml:space="preserve"> </w:t>
      </w:r>
      <w:r w:rsidR="00A530F4">
        <w:rPr>
          <w:rFonts w:ascii="Times New Roman" w:eastAsiaTheme="majorEastAsia" w:hAnsi="Times New Roman" w:cs="Times New Roman"/>
          <w:bCs/>
          <w:sz w:val="24"/>
          <w:szCs w:val="24"/>
        </w:rPr>
        <w:t>pertaining to the stages of a project or the Project Life Cycle (PLC) as it is commonly referred to, however the generic 5 stage framework</w:t>
      </w:r>
      <w:r w:rsidR="00A80927">
        <w:rPr>
          <w:rFonts w:ascii="Times New Roman" w:eastAsiaTheme="majorEastAsia" w:hAnsi="Times New Roman" w:cs="Times New Roman"/>
          <w:bCs/>
          <w:sz w:val="24"/>
          <w:szCs w:val="24"/>
        </w:rPr>
        <w:t xml:space="preserve"> (</w:t>
      </w:r>
      <w:proofErr w:type="spellStart"/>
      <w:r w:rsidR="00A80927">
        <w:rPr>
          <w:rFonts w:eastAsia="Calibri" w:cstheme="minorHAnsi"/>
          <w:lang w:val="en"/>
        </w:rPr>
        <w:t>Aaltonen</w:t>
      </w:r>
      <w:proofErr w:type="spellEnd"/>
      <w:r w:rsidR="00A80927">
        <w:rPr>
          <w:rFonts w:eastAsia="Calibri" w:cstheme="minorHAnsi"/>
          <w:lang w:val="en"/>
        </w:rPr>
        <w:t xml:space="preserve"> &amp; </w:t>
      </w:r>
      <w:proofErr w:type="spellStart"/>
      <w:r w:rsidR="00A80927">
        <w:rPr>
          <w:rFonts w:eastAsia="Calibri" w:cstheme="minorHAnsi"/>
          <w:lang w:val="en"/>
        </w:rPr>
        <w:t>Kujala</w:t>
      </w:r>
      <w:proofErr w:type="spellEnd"/>
      <w:r w:rsidR="00A80927">
        <w:rPr>
          <w:rFonts w:eastAsia="Calibri" w:cstheme="minorHAnsi"/>
          <w:lang w:val="en"/>
        </w:rPr>
        <w:t xml:space="preserve">, 2010) </w:t>
      </w:r>
      <w:r w:rsidR="00A530F4">
        <w:rPr>
          <w:rFonts w:ascii="Times New Roman" w:eastAsiaTheme="majorEastAsia" w:hAnsi="Times New Roman" w:cs="Times New Roman"/>
          <w:bCs/>
          <w:sz w:val="24"/>
          <w:szCs w:val="24"/>
        </w:rPr>
        <w:t xml:space="preserve">still </w:t>
      </w:r>
      <w:r w:rsidR="00A80927">
        <w:rPr>
          <w:rFonts w:ascii="Times New Roman" w:eastAsiaTheme="majorEastAsia" w:hAnsi="Times New Roman" w:cs="Times New Roman"/>
          <w:bCs/>
          <w:sz w:val="24"/>
          <w:szCs w:val="24"/>
        </w:rPr>
        <w:t>remain</w:t>
      </w:r>
      <w:r w:rsidR="00F63CA3">
        <w:rPr>
          <w:rFonts w:ascii="Times New Roman" w:eastAsiaTheme="majorEastAsia" w:hAnsi="Times New Roman" w:cs="Times New Roman"/>
          <w:bCs/>
          <w:sz w:val="24"/>
          <w:szCs w:val="24"/>
        </w:rPr>
        <w:t>s</w:t>
      </w:r>
      <w:r w:rsidR="00A530F4">
        <w:rPr>
          <w:rFonts w:ascii="Times New Roman" w:eastAsiaTheme="majorEastAsia" w:hAnsi="Times New Roman" w:cs="Times New Roman"/>
          <w:bCs/>
          <w:sz w:val="24"/>
          <w:szCs w:val="24"/>
        </w:rPr>
        <w:t xml:space="preserve"> the favoured for many </w:t>
      </w:r>
      <w:r w:rsidR="00A80927">
        <w:rPr>
          <w:rFonts w:ascii="Times New Roman" w:eastAsiaTheme="majorEastAsia" w:hAnsi="Times New Roman" w:cs="Times New Roman"/>
          <w:bCs/>
          <w:sz w:val="24"/>
          <w:szCs w:val="24"/>
        </w:rPr>
        <w:t xml:space="preserve">with Turner (2009, p.10) stating </w:t>
      </w:r>
      <w:r w:rsidR="00A80927" w:rsidRPr="00A80927">
        <w:rPr>
          <w:rFonts w:ascii="Times New Roman" w:eastAsiaTheme="majorEastAsia" w:hAnsi="Times New Roman" w:cs="Times New Roman"/>
          <w:bCs/>
          <w:sz w:val="24"/>
          <w:szCs w:val="24"/>
        </w:rPr>
        <w:t xml:space="preserve">“there is a growing agreement” around a PLC model comprising five distinct stages: (1) concept, (2) feasibility, (3) design, (4) execute, and (5) close. </w:t>
      </w:r>
      <w:r w:rsidR="00115E8B">
        <w:rPr>
          <w:rFonts w:eastAsia="Calibri" w:cstheme="minorHAnsi"/>
          <w:lang w:val="en"/>
        </w:rPr>
        <w:t>Others have built on this with recent researchers including specific steps for operation and disposal (Alexander et al, 2019)</w:t>
      </w:r>
      <w:r w:rsidR="00A80927">
        <w:rPr>
          <w:rFonts w:eastAsia="Calibri" w:cstheme="minorHAnsi"/>
          <w:lang w:val="en"/>
        </w:rPr>
        <w:t xml:space="preserve"> with elements of risk allocation sharing (Carbonara &amp; Pellegrino, 2018) and effective performance measurement (Liu et al, 2018)</w:t>
      </w:r>
    </w:p>
    <w:p w:rsidR="005301CA" w:rsidRDefault="00F63CA3" w:rsidP="006E25E2">
      <w:pPr>
        <w:pStyle w:val="ListParagraph"/>
        <w:spacing w:line="360" w:lineRule="auto"/>
        <w:ind w:left="0"/>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Although t</w:t>
      </w:r>
      <w:r w:rsidR="004E07BE" w:rsidRPr="004E07BE">
        <w:rPr>
          <w:rFonts w:ascii="Times New Roman" w:eastAsiaTheme="majorEastAsia" w:hAnsi="Times New Roman" w:cs="Times New Roman"/>
          <w:bCs/>
          <w:sz w:val="24"/>
          <w:szCs w:val="24"/>
        </w:rPr>
        <w:t xml:space="preserve">he PLC </w:t>
      </w:r>
      <w:r>
        <w:rPr>
          <w:rFonts w:ascii="Times New Roman" w:eastAsiaTheme="majorEastAsia" w:hAnsi="Times New Roman" w:cs="Times New Roman"/>
          <w:bCs/>
          <w:sz w:val="24"/>
          <w:szCs w:val="24"/>
        </w:rPr>
        <w:t>appears</w:t>
      </w:r>
      <w:r w:rsidR="008C6872">
        <w:rPr>
          <w:rFonts w:ascii="Times New Roman" w:eastAsiaTheme="majorEastAsia" w:hAnsi="Times New Roman" w:cs="Times New Roman"/>
          <w:bCs/>
          <w:sz w:val="24"/>
          <w:szCs w:val="24"/>
        </w:rPr>
        <w:t xml:space="preserve"> a simple portrayal </w:t>
      </w:r>
      <w:r w:rsidR="004E07BE" w:rsidRPr="004E07BE">
        <w:rPr>
          <w:rFonts w:ascii="Times New Roman" w:eastAsiaTheme="majorEastAsia" w:hAnsi="Times New Roman" w:cs="Times New Roman"/>
          <w:bCs/>
          <w:sz w:val="24"/>
          <w:szCs w:val="24"/>
        </w:rPr>
        <w:t xml:space="preserve">of the </w:t>
      </w:r>
      <w:r w:rsidR="006E25E2">
        <w:rPr>
          <w:rFonts w:ascii="Times New Roman" w:eastAsiaTheme="majorEastAsia" w:hAnsi="Times New Roman" w:cs="Times New Roman"/>
          <w:bCs/>
          <w:sz w:val="24"/>
          <w:szCs w:val="24"/>
        </w:rPr>
        <w:t>project journey</w:t>
      </w:r>
      <w:r w:rsidR="004E07BE" w:rsidRPr="004E07BE">
        <w:rPr>
          <w:rFonts w:ascii="Times New Roman" w:eastAsiaTheme="majorEastAsia" w:hAnsi="Times New Roman" w:cs="Times New Roman"/>
          <w:bCs/>
          <w:sz w:val="24"/>
          <w:szCs w:val="24"/>
        </w:rPr>
        <w:t xml:space="preserve"> from concept through t</w:t>
      </w:r>
      <w:r w:rsidR="006E25E2">
        <w:rPr>
          <w:rFonts w:ascii="Times New Roman" w:eastAsiaTheme="majorEastAsia" w:hAnsi="Times New Roman" w:cs="Times New Roman"/>
          <w:bCs/>
          <w:sz w:val="24"/>
          <w:szCs w:val="24"/>
        </w:rPr>
        <w:t>o completion, i</w:t>
      </w:r>
      <w:r w:rsidR="004E07BE" w:rsidRPr="004E07BE">
        <w:rPr>
          <w:rFonts w:ascii="Times New Roman" w:eastAsiaTheme="majorEastAsia" w:hAnsi="Times New Roman" w:cs="Times New Roman"/>
          <w:bCs/>
          <w:sz w:val="24"/>
          <w:szCs w:val="24"/>
        </w:rPr>
        <w:t>t is a</w:t>
      </w:r>
      <w:r w:rsidR="006E25E2">
        <w:rPr>
          <w:rFonts w:ascii="Times New Roman" w:eastAsiaTheme="majorEastAsia" w:hAnsi="Times New Roman" w:cs="Times New Roman"/>
          <w:bCs/>
          <w:sz w:val="24"/>
          <w:szCs w:val="24"/>
        </w:rPr>
        <w:t>lso a managerial framework that defines</w:t>
      </w:r>
      <w:r w:rsidR="004E07BE" w:rsidRPr="004E07BE">
        <w:rPr>
          <w:rFonts w:ascii="Times New Roman" w:eastAsiaTheme="majorEastAsia" w:hAnsi="Times New Roman" w:cs="Times New Roman"/>
          <w:bCs/>
          <w:sz w:val="24"/>
          <w:szCs w:val="24"/>
        </w:rPr>
        <w:t xml:space="preserve"> </w:t>
      </w:r>
      <w:r w:rsidR="006E25E2">
        <w:rPr>
          <w:rFonts w:ascii="Times New Roman" w:eastAsiaTheme="majorEastAsia" w:hAnsi="Times New Roman" w:cs="Times New Roman"/>
          <w:bCs/>
          <w:sz w:val="24"/>
          <w:szCs w:val="24"/>
        </w:rPr>
        <w:t>the work criteri</w:t>
      </w:r>
      <w:r w:rsidR="004E07BE" w:rsidRPr="004E07BE">
        <w:rPr>
          <w:rFonts w:ascii="Times New Roman" w:eastAsiaTheme="majorEastAsia" w:hAnsi="Times New Roman" w:cs="Times New Roman"/>
          <w:bCs/>
          <w:sz w:val="24"/>
          <w:szCs w:val="24"/>
        </w:rPr>
        <w:t xml:space="preserve">a and management tools </w:t>
      </w:r>
      <w:r w:rsidR="006E25E2">
        <w:rPr>
          <w:rFonts w:ascii="Times New Roman" w:eastAsiaTheme="majorEastAsia" w:hAnsi="Times New Roman" w:cs="Times New Roman"/>
          <w:bCs/>
          <w:sz w:val="24"/>
          <w:szCs w:val="24"/>
        </w:rPr>
        <w:t>to be</w:t>
      </w:r>
      <w:r w:rsidR="004E07BE" w:rsidRPr="004E07BE">
        <w:rPr>
          <w:rFonts w:ascii="Times New Roman" w:eastAsiaTheme="majorEastAsia" w:hAnsi="Times New Roman" w:cs="Times New Roman"/>
          <w:bCs/>
          <w:sz w:val="24"/>
          <w:szCs w:val="24"/>
        </w:rPr>
        <w:t xml:space="preserve"> used during each stage (Hodgson, 2002). </w:t>
      </w:r>
    </w:p>
    <w:p w:rsidR="009D5CF5" w:rsidRDefault="006E25E2" w:rsidP="006E25E2">
      <w:pPr>
        <w:pStyle w:val="ListParagraph"/>
        <w:spacing w:line="360" w:lineRule="auto"/>
        <w:ind w:left="0"/>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The proposed project and risk management structure for this project is detailed below in the form of the </w:t>
      </w:r>
      <w:proofErr w:type="gramStart"/>
      <w:r>
        <w:rPr>
          <w:rFonts w:ascii="Times New Roman" w:eastAsiaTheme="majorEastAsia" w:hAnsi="Times New Roman" w:cs="Times New Roman"/>
          <w:bCs/>
          <w:sz w:val="24"/>
          <w:szCs w:val="24"/>
        </w:rPr>
        <w:t>Front End</w:t>
      </w:r>
      <w:proofErr w:type="gramEnd"/>
      <w:r>
        <w:rPr>
          <w:rFonts w:ascii="Times New Roman" w:eastAsiaTheme="majorEastAsia" w:hAnsi="Times New Roman" w:cs="Times New Roman"/>
          <w:bCs/>
          <w:sz w:val="24"/>
          <w:szCs w:val="24"/>
        </w:rPr>
        <w:t xml:space="preserve"> Loading (FEL) framework w</w:t>
      </w:r>
      <w:r w:rsidR="00B07EFB">
        <w:rPr>
          <w:rFonts w:ascii="Times New Roman" w:eastAsiaTheme="majorEastAsia" w:hAnsi="Times New Roman" w:cs="Times New Roman"/>
          <w:bCs/>
          <w:sz w:val="24"/>
          <w:szCs w:val="24"/>
        </w:rPr>
        <w:t>hich is a consistent series of activities</w:t>
      </w:r>
      <w:r>
        <w:rPr>
          <w:rFonts w:ascii="Times New Roman" w:eastAsiaTheme="majorEastAsia" w:hAnsi="Times New Roman" w:cs="Times New Roman"/>
          <w:bCs/>
          <w:sz w:val="24"/>
          <w:szCs w:val="24"/>
        </w:rPr>
        <w:t xml:space="preserve"> </w:t>
      </w:r>
      <w:r w:rsidR="009D5CF5">
        <w:rPr>
          <w:rFonts w:ascii="Times New Roman" w:eastAsiaTheme="majorEastAsia" w:hAnsi="Times New Roman" w:cs="Times New Roman"/>
          <w:bCs/>
          <w:sz w:val="24"/>
          <w:szCs w:val="24"/>
        </w:rPr>
        <w:t>at the front 3 stages of</w:t>
      </w:r>
      <w:r w:rsidR="00B07EFB">
        <w:rPr>
          <w:rFonts w:ascii="Times New Roman" w:eastAsiaTheme="majorEastAsia" w:hAnsi="Times New Roman" w:cs="Times New Roman"/>
          <w:bCs/>
          <w:sz w:val="24"/>
          <w:szCs w:val="24"/>
        </w:rPr>
        <w:t>:</w:t>
      </w:r>
    </w:p>
    <w:p w:rsidR="009D5CF5" w:rsidRDefault="00BF4543" w:rsidP="009D5CF5">
      <w:pPr>
        <w:pStyle w:val="ListParagraph"/>
        <w:numPr>
          <w:ilvl w:val="0"/>
          <w:numId w:val="36"/>
        </w:num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 </w:t>
      </w:r>
      <w:r w:rsidR="00B07EFB" w:rsidRPr="009D5CF5">
        <w:rPr>
          <w:rFonts w:ascii="Times New Roman" w:eastAsiaTheme="majorEastAsia" w:hAnsi="Times New Roman" w:cs="Times New Roman"/>
          <w:bCs/>
          <w:sz w:val="24"/>
          <w:szCs w:val="24"/>
        </w:rPr>
        <w:t>Concept</w:t>
      </w:r>
      <w:r w:rsidR="009D5CF5" w:rsidRPr="009D5CF5">
        <w:rPr>
          <w:rFonts w:ascii="Times New Roman" w:eastAsiaTheme="majorEastAsia" w:hAnsi="Times New Roman" w:cs="Times New Roman"/>
          <w:bCs/>
          <w:sz w:val="24"/>
          <w:szCs w:val="24"/>
        </w:rPr>
        <w:t xml:space="preserve"> / FEL1 - Prepare the business case</w:t>
      </w:r>
      <w:r w:rsidR="00B07EFB" w:rsidRPr="009D5CF5">
        <w:rPr>
          <w:rFonts w:ascii="Times New Roman" w:eastAsiaTheme="majorEastAsia" w:hAnsi="Times New Roman" w:cs="Times New Roman"/>
          <w:bCs/>
          <w:sz w:val="24"/>
          <w:szCs w:val="24"/>
        </w:rPr>
        <w:t xml:space="preserve">, </w:t>
      </w:r>
    </w:p>
    <w:p w:rsidR="009D5CF5" w:rsidRDefault="00B07EFB" w:rsidP="00BF4543">
      <w:pPr>
        <w:pStyle w:val="ListParagraph"/>
        <w:numPr>
          <w:ilvl w:val="0"/>
          <w:numId w:val="36"/>
        </w:numPr>
        <w:spacing w:line="360" w:lineRule="auto"/>
        <w:ind w:left="567" w:hanging="425"/>
        <w:rPr>
          <w:rFonts w:ascii="Times New Roman" w:eastAsiaTheme="majorEastAsia" w:hAnsi="Times New Roman" w:cs="Times New Roman"/>
          <w:bCs/>
          <w:sz w:val="24"/>
          <w:szCs w:val="24"/>
        </w:rPr>
      </w:pPr>
      <w:r w:rsidRPr="009D5CF5">
        <w:rPr>
          <w:rFonts w:ascii="Times New Roman" w:eastAsiaTheme="majorEastAsia" w:hAnsi="Times New Roman" w:cs="Times New Roman"/>
          <w:bCs/>
          <w:sz w:val="24"/>
          <w:szCs w:val="24"/>
        </w:rPr>
        <w:t>Feasibility</w:t>
      </w:r>
      <w:r w:rsidR="009D5CF5" w:rsidRPr="009D5CF5">
        <w:rPr>
          <w:rFonts w:ascii="Times New Roman" w:eastAsiaTheme="majorEastAsia" w:hAnsi="Times New Roman" w:cs="Times New Roman"/>
          <w:bCs/>
          <w:sz w:val="24"/>
          <w:szCs w:val="24"/>
        </w:rPr>
        <w:t xml:space="preserve"> / FEL2 - </w:t>
      </w:r>
      <w:r w:rsidR="009D5CF5">
        <w:rPr>
          <w:rFonts w:ascii="Times New Roman" w:eastAsiaTheme="majorEastAsia" w:hAnsi="Times New Roman" w:cs="Times New Roman"/>
          <w:bCs/>
          <w:sz w:val="24"/>
          <w:szCs w:val="24"/>
        </w:rPr>
        <w:t>Assess risk and opportunity to e</w:t>
      </w:r>
      <w:r w:rsidR="009D5CF5" w:rsidRPr="009D5CF5">
        <w:rPr>
          <w:rFonts w:ascii="Times New Roman" w:eastAsiaTheme="majorEastAsia" w:hAnsi="Times New Roman" w:cs="Times New Roman"/>
          <w:bCs/>
          <w:sz w:val="24"/>
          <w:szCs w:val="24"/>
        </w:rPr>
        <w:t xml:space="preserve">nsure the "best fit project solution" </w:t>
      </w:r>
      <w:r w:rsidR="00BF4543">
        <w:rPr>
          <w:rFonts w:ascii="Times New Roman" w:eastAsiaTheme="majorEastAsia" w:hAnsi="Times New Roman" w:cs="Times New Roman"/>
          <w:bCs/>
          <w:sz w:val="24"/>
          <w:szCs w:val="24"/>
        </w:rPr>
        <w:t xml:space="preserve">  </w:t>
      </w:r>
      <w:r w:rsidR="009D5CF5" w:rsidRPr="009D5CF5">
        <w:rPr>
          <w:rFonts w:ascii="Times New Roman" w:eastAsiaTheme="majorEastAsia" w:hAnsi="Times New Roman" w:cs="Times New Roman"/>
          <w:bCs/>
          <w:sz w:val="24"/>
          <w:szCs w:val="24"/>
        </w:rPr>
        <w:t>is selected</w:t>
      </w:r>
      <w:r w:rsidR="009D5CF5">
        <w:rPr>
          <w:rFonts w:ascii="Times New Roman" w:eastAsiaTheme="majorEastAsia" w:hAnsi="Times New Roman" w:cs="Times New Roman"/>
          <w:bCs/>
          <w:sz w:val="24"/>
          <w:szCs w:val="24"/>
        </w:rPr>
        <w:t>.</w:t>
      </w:r>
      <w:r w:rsidR="009D5CF5" w:rsidRPr="009D5CF5">
        <w:rPr>
          <w:rFonts w:ascii="Times New Roman" w:eastAsiaTheme="majorEastAsia" w:hAnsi="Times New Roman" w:cs="Times New Roman"/>
          <w:bCs/>
          <w:sz w:val="24"/>
          <w:szCs w:val="24"/>
        </w:rPr>
        <w:t xml:space="preserve"> </w:t>
      </w:r>
      <w:r w:rsidRPr="009D5CF5">
        <w:rPr>
          <w:rFonts w:ascii="Times New Roman" w:eastAsiaTheme="majorEastAsia" w:hAnsi="Times New Roman" w:cs="Times New Roman"/>
          <w:bCs/>
          <w:sz w:val="24"/>
          <w:szCs w:val="24"/>
        </w:rPr>
        <w:t xml:space="preserve"> </w:t>
      </w:r>
    </w:p>
    <w:p w:rsidR="009D5CF5" w:rsidRPr="009D5CF5" w:rsidRDefault="00B07EFB" w:rsidP="009D5CF5">
      <w:pPr>
        <w:pStyle w:val="ListParagraph"/>
        <w:numPr>
          <w:ilvl w:val="0"/>
          <w:numId w:val="36"/>
        </w:numPr>
        <w:spacing w:line="360" w:lineRule="auto"/>
        <w:rPr>
          <w:rFonts w:ascii="Times New Roman" w:eastAsiaTheme="majorEastAsia" w:hAnsi="Times New Roman" w:cs="Times New Roman"/>
          <w:bCs/>
          <w:sz w:val="24"/>
          <w:szCs w:val="24"/>
        </w:rPr>
      </w:pPr>
      <w:r w:rsidRPr="009D5CF5">
        <w:rPr>
          <w:rFonts w:ascii="Times New Roman" w:eastAsiaTheme="majorEastAsia" w:hAnsi="Times New Roman" w:cs="Times New Roman"/>
          <w:bCs/>
          <w:sz w:val="24"/>
          <w:szCs w:val="24"/>
        </w:rPr>
        <w:t xml:space="preserve"> Design -  Detailed Design</w:t>
      </w:r>
      <w:r w:rsidR="009D5CF5" w:rsidRPr="009D5CF5">
        <w:rPr>
          <w:rFonts w:ascii="Times New Roman" w:eastAsiaTheme="majorEastAsia" w:hAnsi="Times New Roman" w:cs="Times New Roman"/>
          <w:bCs/>
          <w:sz w:val="24"/>
          <w:szCs w:val="24"/>
        </w:rPr>
        <w:t xml:space="preserve"> / FEL3 -</w:t>
      </w:r>
      <w:r w:rsidR="009D5CF5">
        <w:rPr>
          <w:rFonts w:ascii="Times New Roman" w:eastAsiaTheme="majorEastAsia" w:hAnsi="Times New Roman" w:cs="Times New Roman"/>
          <w:bCs/>
          <w:sz w:val="24"/>
          <w:szCs w:val="24"/>
        </w:rPr>
        <w:t xml:space="preserve"> Plan the project in full detail.</w:t>
      </w:r>
    </w:p>
    <w:p w:rsidR="009D5CF5" w:rsidRDefault="009D5CF5" w:rsidP="006E25E2">
      <w:pPr>
        <w:pStyle w:val="ListParagraph"/>
        <w:spacing w:line="360" w:lineRule="auto"/>
        <w:ind w:left="0"/>
        <w:rPr>
          <w:rFonts w:ascii="Times New Roman" w:eastAsiaTheme="majorEastAsia" w:hAnsi="Times New Roman" w:cs="Times New Roman"/>
          <w:bCs/>
          <w:sz w:val="24"/>
          <w:szCs w:val="24"/>
        </w:rPr>
      </w:pPr>
    </w:p>
    <w:p w:rsidR="009D5CF5" w:rsidRDefault="009D5CF5" w:rsidP="006E25E2">
      <w:pPr>
        <w:pStyle w:val="ListParagraph"/>
        <w:spacing w:line="360" w:lineRule="auto"/>
        <w:ind w:left="0"/>
        <w:rPr>
          <w:rFonts w:ascii="Times New Roman" w:eastAsiaTheme="majorEastAsia" w:hAnsi="Times New Roman" w:cs="Times New Roman"/>
          <w:bCs/>
          <w:sz w:val="24"/>
          <w:szCs w:val="24"/>
        </w:rPr>
      </w:pPr>
    </w:p>
    <w:p w:rsidR="009D5CF5" w:rsidRDefault="009D5CF5" w:rsidP="006E25E2">
      <w:pPr>
        <w:pStyle w:val="ListParagraph"/>
        <w:spacing w:line="360" w:lineRule="auto"/>
        <w:ind w:left="0"/>
        <w:rPr>
          <w:rFonts w:ascii="Times New Roman" w:eastAsiaTheme="majorEastAsia" w:hAnsi="Times New Roman" w:cs="Times New Roman"/>
          <w:bCs/>
          <w:sz w:val="24"/>
          <w:szCs w:val="24"/>
        </w:rPr>
      </w:pPr>
    </w:p>
    <w:p w:rsidR="00BF4543" w:rsidRDefault="00BF4543" w:rsidP="006E25E2">
      <w:pPr>
        <w:pStyle w:val="ListParagraph"/>
        <w:spacing w:line="360" w:lineRule="auto"/>
        <w:ind w:left="0"/>
        <w:rPr>
          <w:rFonts w:ascii="Times New Roman" w:eastAsiaTheme="majorEastAsia" w:hAnsi="Times New Roman" w:cs="Times New Roman"/>
          <w:bCs/>
          <w:sz w:val="24"/>
          <w:szCs w:val="24"/>
        </w:rPr>
      </w:pPr>
    </w:p>
    <w:p w:rsidR="00BF4543" w:rsidRDefault="00BF4543" w:rsidP="006E25E2">
      <w:pPr>
        <w:pStyle w:val="ListParagraph"/>
        <w:spacing w:line="360" w:lineRule="auto"/>
        <w:ind w:left="0"/>
        <w:rPr>
          <w:rFonts w:ascii="Times New Roman" w:eastAsiaTheme="majorEastAsia" w:hAnsi="Times New Roman" w:cs="Times New Roman"/>
          <w:bCs/>
          <w:sz w:val="24"/>
          <w:szCs w:val="24"/>
        </w:rPr>
      </w:pPr>
    </w:p>
    <w:p w:rsidR="00BF4543" w:rsidRDefault="00BF4543" w:rsidP="006E25E2">
      <w:pPr>
        <w:pStyle w:val="ListParagraph"/>
        <w:spacing w:line="360" w:lineRule="auto"/>
        <w:ind w:left="0"/>
        <w:rPr>
          <w:rFonts w:ascii="Times New Roman" w:eastAsiaTheme="majorEastAsia" w:hAnsi="Times New Roman" w:cs="Times New Roman"/>
          <w:bCs/>
          <w:sz w:val="24"/>
          <w:szCs w:val="24"/>
        </w:rPr>
      </w:pPr>
    </w:p>
    <w:p w:rsidR="00BF4543" w:rsidRDefault="00BF4543" w:rsidP="006E25E2">
      <w:pPr>
        <w:pStyle w:val="ListParagraph"/>
        <w:spacing w:line="360" w:lineRule="auto"/>
        <w:ind w:left="0"/>
        <w:rPr>
          <w:rFonts w:ascii="Times New Roman" w:eastAsiaTheme="majorEastAsia" w:hAnsi="Times New Roman" w:cs="Times New Roman"/>
          <w:bCs/>
          <w:sz w:val="24"/>
          <w:szCs w:val="24"/>
        </w:rPr>
      </w:pPr>
    </w:p>
    <w:p w:rsidR="00BF4543" w:rsidRDefault="00BF4543" w:rsidP="006E25E2">
      <w:pPr>
        <w:pStyle w:val="ListParagraph"/>
        <w:spacing w:line="360" w:lineRule="auto"/>
        <w:ind w:left="0"/>
        <w:rPr>
          <w:rFonts w:ascii="Times New Roman" w:eastAsiaTheme="majorEastAsia" w:hAnsi="Times New Roman" w:cs="Times New Roman"/>
          <w:bCs/>
          <w:sz w:val="24"/>
          <w:szCs w:val="24"/>
        </w:rPr>
      </w:pPr>
      <w:r w:rsidRPr="001568E6">
        <w:rPr>
          <w:rFonts w:ascii="Times New Roman" w:eastAsia="Calibri" w:hAnsi="Times New Roman" w:cs="Times New Roman"/>
          <w:b/>
          <w:noProof/>
          <w:sz w:val="28"/>
          <w:szCs w:val="28"/>
        </w:rPr>
        <w:drawing>
          <wp:inline distT="0" distB="0" distL="0" distR="0" wp14:anchorId="36516948" wp14:editId="6C40B01E">
            <wp:extent cx="5731510" cy="4094480"/>
            <wp:effectExtent l="0" t="0" r="254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094480"/>
                    </a:xfrm>
                    <a:prstGeom prst="rect">
                      <a:avLst/>
                    </a:prstGeom>
                  </pic:spPr>
                </pic:pic>
              </a:graphicData>
            </a:graphic>
          </wp:inline>
        </w:drawing>
      </w:r>
    </w:p>
    <w:p w:rsidR="00BF4543" w:rsidRDefault="00BF4543" w:rsidP="006E25E2">
      <w:pPr>
        <w:pStyle w:val="ListParagraph"/>
        <w:spacing w:line="360" w:lineRule="auto"/>
        <w:ind w:left="0"/>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FEL Development Phases</w:t>
      </w:r>
    </w:p>
    <w:p w:rsidR="00BF4543" w:rsidRDefault="00BF4543" w:rsidP="006E25E2">
      <w:pPr>
        <w:pStyle w:val="ListParagraph"/>
        <w:spacing w:line="360" w:lineRule="auto"/>
        <w:ind w:left="0"/>
        <w:rPr>
          <w:rFonts w:ascii="Times New Roman" w:eastAsiaTheme="majorEastAsia" w:hAnsi="Times New Roman" w:cs="Times New Roman"/>
          <w:bCs/>
          <w:sz w:val="24"/>
          <w:szCs w:val="24"/>
        </w:rPr>
      </w:pPr>
    </w:p>
    <w:p w:rsidR="00BF4543" w:rsidRDefault="00BF4543" w:rsidP="006E25E2">
      <w:pPr>
        <w:pStyle w:val="ListParagraph"/>
        <w:spacing w:line="360" w:lineRule="auto"/>
        <w:ind w:left="0"/>
        <w:rPr>
          <w:rFonts w:ascii="Times New Roman" w:eastAsiaTheme="majorEastAsia" w:hAnsi="Times New Roman" w:cs="Times New Roman"/>
          <w:bCs/>
          <w:sz w:val="24"/>
          <w:szCs w:val="24"/>
        </w:rPr>
      </w:pPr>
    </w:p>
    <w:p w:rsidR="006E25E2" w:rsidRDefault="00B07EFB" w:rsidP="006E25E2">
      <w:pPr>
        <w:pStyle w:val="ListParagraph"/>
        <w:spacing w:line="360" w:lineRule="auto"/>
        <w:ind w:left="0"/>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Prior to the commitment of full funding</w:t>
      </w:r>
      <w:r w:rsidR="00BF4543">
        <w:rPr>
          <w:rFonts w:ascii="Times New Roman" w:eastAsiaTheme="majorEastAsia" w:hAnsi="Times New Roman" w:cs="Times New Roman"/>
          <w:bCs/>
          <w:sz w:val="24"/>
          <w:szCs w:val="24"/>
        </w:rPr>
        <w:t xml:space="preserve"> the FEL process ensures</w:t>
      </w:r>
      <w:r>
        <w:rPr>
          <w:rFonts w:ascii="Times New Roman" w:eastAsiaTheme="majorEastAsia" w:hAnsi="Times New Roman" w:cs="Times New Roman"/>
          <w:bCs/>
          <w:sz w:val="24"/>
          <w:szCs w:val="24"/>
        </w:rPr>
        <w:t xml:space="preserve"> the project has a well-defined scope of work that includes:</w:t>
      </w:r>
    </w:p>
    <w:p w:rsidR="00BF4543" w:rsidRDefault="00BF4543" w:rsidP="006E25E2">
      <w:pPr>
        <w:pStyle w:val="ListParagraph"/>
        <w:spacing w:line="360" w:lineRule="auto"/>
        <w:ind w:left="0"/>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FEL1</w:t>
      </w:r>
    </w:p>
    <w:p w:rsidR="00B07EFB" w:rsidRDefault="009D5CF5" w:rsidP="00B07EFB">
      <w:pPr>
        <w:pStyle w:val="ListParagraph"/>
        <w:numPr>
          <w:ilvl w:val="0"/>
          <w:numId w:val="33"/>
        </w:numPr>
        <w:spacing w:line="360" w:lineRule="auto"/>
        <w:ind w:left="1134" w:hanging="42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Defining the Opportunity or problem</w:t>
      </w:r>
    </w:p>
    <w:p w:rsidR="00B25D6B" w:rsidRPr="00B25D6B" w:rsidRDefault="006655F2" w:rsidP="00B25D6B">
      <w:pPr>
        <w:pStyle w:val="ListParagraph"/>
        <w:numPr>
          <w:ilvl w:val="0"/>
          <w:numId w:val="39"/>
        </w:numPr>
        <w:spacing w:after="160" w:line="360" w:lineRule="auto"/>
        <w:ind w:left="1134" w:hanging="425"/>
        <w:rPr>
          <w:rFonts w:ascii="Times New Roman" w:eastAsia="Calibri" w:hAnsi="Times New Roman" w:cs="Times New Roman"/>
          <w:sz w:val="24"/>
          <w:szCs w:val="24"/>
        </w:rPr>
      </w:pPr>
      <w:r>
        <w:rPr>
          <w:rFonts w:ascii="Times New Roman" w:eastAsia="Calibri" w:hAnsi="Times New Roman" w:cs="Times New Roman"/>
          <w:sz w:val="24"/>
          <w:szCs w:val="24"/>
        </w:rPr>
        <w:t>Assembling the Steering Committee</w:t>
      </w:r>
      <w:r w:rsidR="00B25D6B" w:rsidRPr="00B25D6B">
        <w:rPr>
          <w:rFonts w:ascii="Times New Roman" w:eastAsia="Calibri" w:hAnsi="Times New Roman" w:cs="Times New Roman"/>
          <w:sz w:val="24"/>
          <w:szCs w:val="24"/>
        </w:rPr>
        <w:t>.</w:t>
      </w:r>
    </w:p>
    <w:p w:rsidR="00BF4543" w:rsidRDefault="00BF4543" w:rsidP="00B07EFB">
      <w:pPr>
        <w:pStyle w:val="ListParagraph"/>
        <w:numPr>
          <w:ilvl w:val="0"/>
          <w:numId w:val="33"/>
        </w:numPr>
        <w:spacing w:line="360" w:lineRule="auto"/>
        <w:ind w:left="1134" w:hanging="42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Prepare Business case</w:t>
      </w:r>
    </w:p>
    <w:p w:rsidR="00BF4543" w:rsidRDefault="00BF4543" w:rsidP="00B07EFB">
      <w:pPr>
        <w:pStyle w:val="ListParagraph"/>
        <w:numPr>
          <w:ilvl w:val="0"/>
          <w:numId w:val="33"/>
        </w:numPr>
        <w:spacing w:line="360" w:lineRule="auto"/>
        <w:ind w:left="1134" w:hanging="42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Identify alternatives</w:t>
      </w:r>
      <w:r w:rsidR="00B25D6B">
        <w:rPr>
          <w:rFonts w:ascii="Times New Roman" w:eastAsiaTheme="majorEastAsia" w:hAnsi="Times New Roman" w:cs="Times New Roman"/>
          <w:bCs/>
          <w:sz w:val="24"/>
          <w:szCs w:val="24"/>
        </w:rPr>
        <w:t xml:space="preserve"> - Business and Technical</w:t>
      </w:r>
    </w:p>
    <w:p w:rsidR="00B25D6B" w:rsidRDefault="00B25D6B" w:rsidP="00B07EFB">
      <w:pPr>
        <w:pStyle w:val="ListParagraph"/>
        <w:numPr>
          <w:ilvl w:val="0"/>
          <w:numId w:val="33"/>
        </w:numPr>
        <w:spacing w:line="360" w:lineRule="auto"/>
        <w:ind w:left="1134" w:hanging="42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Identify Business risk / showstoppers</w:t>
      </w:r>
    </w:p>
    <w:p w:rsidR="009D5CF5" w:rsidRDefault="00B25D6B" w:rsidP="00B07EFB">
      <w:pPr>
        <w:pStyle w:val="ListParagraph"/>
        <w:numPr>
          <w:ilvl w:val="0"/>
          <w:numId w:val="33"/>
        </w:numPr>
        <w:spacing w:line="360" w:lineRule="auto"/>
        <w:ind w:left="1134" w:hanging="42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Identify</w:t>
      </w:r>
      <w:r w:rsidR="009D5CF5">
        <w:rPr>
          <w:rFonts w:ascii="Times New Roman" w:eastAsiaTheme="majorEastAsia" w:hAnsi="Times New Roman" w:cs="Times New Roman"/>
          <w:bCs/>
          <w:sz w:val="24"/>
          <w:szCs w:val="24"/>
        </w:rPr>
        <w:t xml:space="preserve"> the stakeholders</w:t>
      </w:r>
    </w:p>
    <w:p w:rsidR="00BF4543" w:rsidRDefault="00B25D6B" w:rsidP="00B07EFB">
      <w:pPr>
        <w:pStyle w:val="ListParagraph"/>
        <w:numPr>
          <w:ilvl w:val="0"/>
          <w:numId w:val="33"/>
        </w:numPr>
        <w:spacing w:line="360" w:lineRule="auto"/>
        <w:ind w:left="1134" w:hanging="42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High level budget estimate - including </w:t>
      </w:r>
      <w:r w:rsidR="006655F2">
        <w:rPr>
          <w:rFonts w:ascii="Times New Roman" w:eastAsiaTheme="majorEastAsia" w:hAnsi="Times New Roman" w:cs="Times New Roman"/>
          <w:bCs/>
          <w:sz w:val="24"/>
          <w:szCs w:val="24"/>
        </w:rPr>
        <w:t>50% contingency</w:t>
      </w:r>
    </w:p>
    <w:p w:rsidR="00B25D6B" w:rsidRDefault="00B25D6B" w:rsidP="00B07EFB">
      <w:pPr>
        <w:pStyle w:val="ListParagraph"/>
        <w:numPr>
          <w:ilvl w:val="0"/>
          <w:numId w:val="33"/>
        </w:numPr>
        <w:spacing w:line="360" w:lineRule="auto"/>
        <w:ind w:left="1134" w:hanging="425"/>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lastRenderedPageBreak/>
        <w:t>Develop project Charter (see appendix 1)</w:t>
      </w:r>
    </w:p>
    <w:p w:rsidR="00B25D6B" w:rsidRPr="00B25D6B" w:rsidRDefault="00B25D6B" w:rsidP="00B25D6B">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FEL2</w:t>
      </w:r>
    </w:p>
    <w:p w:rsidR="00B25D6B" w:rsidRDefault="00B25D6B" w:rsidP="00B25D6B">
      <w:pPr>
        <w:pStyle w:val="ListParagraph"/>
        <w:numPr>
          <w:ilvl w:val="0"/>
          <w:numId w:val="39"/>
        </w:numPr>
        <w:spacing w:after="160" w:line="360" w:lineRule="auto"/>
        <w:ind w:left="1134" w:hanging="425"/>
        <w:rPr>
          <w:rFonts w:ascii="Times New Roman" w:eastAsia="Calibri" w:hAnsi="Times New Roman" w:cs="Times New Roman"/>
          <w:sz w:val="24"/>
          <w:szCs w:val="24"/>
        </w:rPr>
      </w:pPr>
      <w:r>
        <w:rPr>
          <w:rFonts w:ascii="Times New Roman" w:eastAsia="Calibri" w:hAnsi="Times New Roman" w:cs="Times New Roman"/>
          <w:sz w:val="24"/>
          <w:szCs w:val="24"/>
        </w:rPr>
        <w:t>Feasibility studies</w:t>
      </w:r>
    </w:p>
    <w:p w:rsidR="006655F2" w:rsidRDefault="006655F2" w:rsidP="00B25D6B">
      <w:pPr>
        <w:pStyle w:val="ListParagraph"/>
        <w:numPr>
          <w:ilvl w:val="0"/>
          <w:numId w:val="39"/>
        </w:numPr>
        <w:spacing w:after="160" w:line="360" w:lineRule="auto"/>
        <w:ind w:left="1134" w:hanging="425"/>
        <w:rPr>
          <w:rFonts w:ascii="Times New Roman" w:eastAsia="Calibri" w:hAnsi="Times New Roman" w:cs="Times New Roman"/>
          <w:sz w:val="24"/>
          <w:szCs w:val="24"/>
        </w:rPr>
      </w:pPr>
      <w:r>
        <w:rPr>
          <w:rFonts w:ascii="Times New Roman" w:eastAsia="Calibri" w:hAnsi="Times New Roman" w:cs="Times New Roman"/>
          <w:sz w:val="24"/>
          <w:szCs w:val="24"/>
        </w:rPr>
        <w:t>Front End Engineering Designs (FEED)</w:t>
      </w:r>
    </w:p>
    <w:p w:rsidR="00B25D6B" w:rsidRPr="00B25D6B" w:rsidRDefault="00B25D6B" w:rsidP="00B25D6B">
      <w:pPr>
        <w:numPr>
          <w:ilvl w:val="0"/>
          <w:numId w:val="39"/>
        </w:numPr>
        <w:spacing w:after="160" w:line="360" w:lineRule="auto"/>
        <w:ind w:left="1134" w:hanging="425"/>
        <w:contextualSpacing/>
        <w:rPr>
          <w:rFonts w:ascii="Times New Roman" w:eastAsia="Calibri" w:hAnsi="Times New Roman" w:cs="Times New Roman"/>
          <w:sz w:val="24"/>
          <w:szCs w:val="24"/>
        </w:rPr>
      </w:pPr>
      <w:r w:rsidRPr="00B25D6B">
        <w:rPr>
          <w:rFonts w:ascii="Times New Roman" w:eastAsia="Calibri" w:hAnsi="Times New Roman" w:cs="Times New Roman"/>
          <w:sz w:val="24"/>
          <w:szCs w:val="24"/>
        </w:rPr>
        <w:t>Develop detailed scope</w:t>
      </w:r>
    </w:p>
    <w:p w:rsidR="00B25D6B" w:rsidRDefault="00B25D6B" w:rsidP="00B25D6B">
      <w:pPr>
        <w:pStyle w:val="ListParagraph"/>
        <w:numPr>
          <w:ilvl w:val="0"/>
          <w:numId w:val="39"/>
        </w:numPr>
        <w:spacing w:after="160" w:line="360" w:lineRule="auto"/>
        <w:ind w:left="1134" w:hanging="425"/>
        <w:rPr>
          <w:rFonts w:ascii="Times New Roman" w:eastAsia="Calibri" w:hAnsi="Times New Roman" w:cs="Times New Roman"/>
          <w:sz w:val="24"/>
          <w:szCs w:val="24"/>
        </w:rPr>
      </w:pPr>
      <w:r>
        <w:rPr>
          <w:rFonts w:ascii="Times New Roman" w:eastAsia="Calibri" w:hAnsi="Times New Roman" w:cs="Times New Roman"/>
          <w:sz w:val="24"/>
          <w:szCs w:val="24"/>
        </w:rPr>
        <w:t>Preliminary designs - Civil, mechanical, electrical, structural, process</w:t>
      </w:r>
      <w:bookmarkStart w:id="6" w:name="_Hlk26805439"/>
    </w:p>
    <w:p w:rsidR="00B25D6B" w:rsidRPr="00B25D6B" w:rsidRDefault="00B25D6B" w:rsidP="00B25D6B">
      <w:pPr>
        <w:pStyle w:val="ListParagraph"/>
        <w:numPr>
          <w:ilvl w:val="0"/>
          <w:numId w:val="39"/>
        </w:numPr>
        <w:spacing w:after="160" w:line="360" w:lineRule="auto"/>
        <w:ind w:left="1134" w:hanging="425"/>
        <w:rPr>
          <w:rFonts w:ascii="Times New Roman" w:eastAsia="Calibri" w:hAnsi="Times New Roman" w:cs="Times New Roman"/>
          <w:sz w:val="24"/>
          <w:szCs w:val="24"/>
        </w:rPr>
      </w:pPr>
      <w:r>
        <w:rPr>
          <w:rFonts w:ascii="Times New Roman" w:eastAsia="Calibri" w:hAnsi="Times New Roman" w:cs="Times New Roman"/>
          <w:sz w:val="24"/>
          <w:szCs w:val="24"/>
        </w:rPr>
        <w:t>Preliminary layouts</w:t>
      </w:r>
    </w:p>
    <w:bookmarkEnd w:id="6"/>
    <w:p w:rsidR="00B07EFB" w:rsidRPr="00B07EFB" w:rsidRDefault="00B07EFB" w:rsidP="00B07EFB">
      <w:pPr>
        <w:pStyle w:val="ListParagraph"/>
        <w:numPr>
          <w:ilvl w:val="0"/>
          <w:numId w:val="31"/>
        </w:numPr>
        <w:spacing w:after="160" w:line="360" w:lineRule="auto"/>
        <w:ind w:hanging="431"/>
        <w:rPr>
          <w:rFonts w:ascii="Times New Roman" w:eastAsia="Calibri" w:hAnsi="Times New Roman" w:cs="Times New Roman"/>
          <w:sz w:val="24"/>
          <w:szCs w:val="24"/>
        </w:rPr>
      </w:pPr>
      <w:r>
        <w:rPr>
          <w:rFonts w:ascii="Times New Roman" w:eastAsia="Calibri" w:hAnsi="Times New Roman" w:cs="Times New Roman"/>
          <w:sz w:val="24"/>
          <w:szCs w:val="24"/>
        </w:rPr>
        <w:t>S</w:t>
      </w:r>
      <w:r w:rsidRPr="00B07EFB">
        <w:rPr>
          <w:rFonts w:ascii="Times New Roman" w:eastAsia="Calibri" w:hAnsi="Times New Roman" w:cs="Times New Roman"/>
          <w:sz w:val="24"/>
          <w:szCs w:val="24"/>
        </w:rPr>
        <w:t xml:space="preserve">electing </w:t>
      </w:r>
      <w:r>
        <w:rPr>
          <w:rFonts w:ascii="Times New Roman" w:eastAsia="Calibri" w:hAnsi="Times New Roman" w:cs="Times New Roman"/>
          <w:sz w:val="24"/>
          <w:szCs w:val="24"/>
        </w:rPr>
        <w:t xml:space="preserve">the appropriate </w:t>
      </w:r>
      <w:r w:rsidRPr="00B07EFB">
        <w:rPr>
          <w:rFonts w:ascii="Times New Roman" w:eastAsia="Calibri" w:hAnsi="Times New Roman" w:cs="Times New Roman"/>
          <w:sz w:val="24"/>
          <w:szCs w:val="24"/>
        </w:rPr>
        <w:t xml:space="preserve">technology </w:t>
      </w:r>
    </w:p>
    <w:p w:rsidR="00B07EFB" w:rsidRDefault="006655F2" w:rsidP="00BF4543">
      <w:pPr>
        <w:pStyle w:val="ListParagraph"/>
        <w:numPr>
          <w:ilvl w:val="0"/>
          <w:numId w:val="31"/>
        </w:numPr>
        <w:spacing w:after="160" w:line="360" w:lineRule="auto"/>
        <w:ind w:hanging="431"/>
        <w:rPr>
          <w:rFonts w:ascii="Times New Roman" w:eastAsia="Calibri" w:hAnsi="Times New Roman" w:cs="Times New Roman"/>
          <w:sz w:val="24"/>
          <w:szCs w:val="24"/>
        </w:rPr>
      </w:pPr>
      <w:r>
        <w:rPr>
          <w:rFonts w:ascii="Times New Roman" w:eastAsia="Calibri" w:hAnsi="Times New Roman" w:cs="Times New Roman"/>
          <w:sz w:val="24"/>
          <w:szCs w:val="24"/>
        </w:rPr>
        <w:t>Assess</w:t>
      </w:r>
      <w:r w:rsidR="00B07EFB" w:rsidRPr="00BF4543">
        <w:rPr>
          <w:rFonts w:ascii="Times New Roman" w:eastAsia="Calibri" w:hAnsi="Times New Roman" w:cs="Times New Roman"/>
          <w:sz w:val="24"/>
          <w:szCs w:val="24"/>
        </w:rPr>
        <w:t xml:space="preserve"> project alternatives; </w:t>
      </w:r>
    </w:p>
    <w:p w:rsidR="006655F2" w:rsidRDefault="006655F2" w:rsidP="00BF4543">
      <w:pPr>
        <w:pStyle w:val="ListParagraph"/>
        <w:numPr>
          <w:ilvl w:val="0"/>
          <w:numId w:val="31"/>
        </w:numPr>
        <w:spacing w:after="160" w:line="360" w:lineRule="auto"/>
        <w:ind w:hanging="431"/>
        <w:rPr>
          <w:rFonts w:ascii="Times New Roman" w:eastAsia="Calibri" w:hAnsi="Times New Roman" w:cs="Times New Roman"/>
          <w:sz w:val="24"/>
          <w:szCs w:val="24"/>
        </w:rPr>
      </w:pPr>
      <w:r>
        <w:rPr>
          <w:rFonts w:ascii="Times New Roman" w:eastAsia="Calibri" w:hAnsi="Times New Roman" w:cs="Times New Roman"/>
          <w:sz w:val="24"/>
          <w:szCs w:val="24"/>
        </w:rPr>
        <w:t>Create major equipment list</w:t>
      </w:r>
    </w:p>
    <w:p w:rsidR="006655F2" w:rsidRPr="00BF4543" w:rsidRDefault="006655F2" w:rsidP="00BF4543">
      <w:pPr>
        <w:pStyle w:val="ListParagraph"/>
        <w:numPr>
          <w:ilvl w:val="0"/>
          <w:numId w:val="31"/>
        </w:numPr>
        <w:spacing w:after="160" w:line="360" w:lineRule="auto"/>
        <w:ind w:hanging="431"/>
        <w:rPr>
          <w:rFonts w:ascii="Times New Roman" w:eastAsia="Calibri" w:hAnsi="Times New Roman" w:cs="Times New Roman"/>
          <w:sz w:val="24"/>
          <w:szCs w:val="24"/>
        </w:rPr>
      </w:pPr>
      <w:r>
        <w:rPr>
          <w:rFonts w:ascii="Times New Roman" w:eastAsia="Calibri" w:hAnsi="Times New Roman" w:cs="Times New Roman"/>
          <w:sz w:val="24"/>
          <w:szCs w:val="24"/>
        </w:rPr>
        <w:t>Develop equipment specifications</w:t>
      </w:r>
    </w:p>
    <w:p w:rsidR="00B07EFB" w:rsidRPr="00BF4543" w:rsidRDefault="00BF4543" w:rsidP="00BF4543">
      <w:pPr>
        <w:pStyle w:val="ListParagraph"/>
        <w:numPr>
          <w:ilvl w:val="0"/>
          <w:numId w:val="31"/>
        </w:numPr>
        <w:spacing w:after="160" w:line="360" w:lineRule="auto"/>
        <w:ind w:hanging="431"/>
        <w:rPr>
          <w:rFonts w:ascii="Times New Roman" w:eastAsia="Calibri" w:hAnsi="Times New Roman" w:cs="Times New Roman"/>
          <w:sz w:val="24"/>
          <w:szCs w:val="24"/>
        </w:rPr>
      </w:pPr>
      <w:r>
        <w:rPr>
          <w:rFonts w:ascii="Times New Roman" w:eastAsia="Calibri" w:hAnsi="Times New Roman" w:cs="Times New Roman"/>
          <w:sz w:val="24"/>
          <w:szCs w:val="24"/>
        </w:rPr>
        <w:t>Selecting project Envelope</w:t>
      </w:r>
    </w:p>
    <w:p w:rsidR="00B07EFB" w:rsidRDefault="006655F2" w:rsidP="00BF4543">
      <w:pPr>
        <w:pStyle w:val="ListParagraph"/>
        <w:numPr>
          <w:ilvl w:val="0"/>
          <w:numId w:val="31"/>
        </w:numPr>
        <w:spacing w:after="160" w:line="360" w:lineRule="auto"/>
        <w:ind w:hanging="431"/>
        <w:rPr>
          <w:rFonts w:ascii="Times New Roman" w:eastAsia="Calibri" w:hAnsi="Times New Roman" w:cs="Times New Roman"/>
          <w:sz w:val="24"/>
          <w:szCs w:val="24"/>
        </w:rPr>
      </w:pPr>
      <w:r>
        <w:rPr>
          <w:rFonts w:ascii="Times New Roman" w:eastAsia="Calibri" w:hAnsi="Times New Roman" w:cs="Times New Roman"/>
          <w:sz w:val="24"/>
          <w:szCs w:val="24"/>
        </w:rPr>
        <w:t>Create master schedule with high level critical path</w:t>
      </w:r>
      <w:r w:rsidR="00B07EFB" w:rsidRPr="00BF4543">
        <w:rPr>
          <w:rFonts w:ascii="Times New Roman" w:eastAsia="Calibri" w:hAnsi="Times New Roman" w:cs="Times New Roman"/>
          <w:sz w:val="24"/>
          <w:szCs w:val="24"/>
        </w:rPr>
        <w:t xml:space="preserve"> </w:t>
      </w:r>
    </w:p>
    <w:p w:rsidR="006655F2" w:rsidRDefault="006655F2" w:rsidP="00BF4543">
      <w:pPr>
        <w:pStyle w:val="ListParagraph"/>
        <w:numPr>
          <w:ilvl w:val="0"/>
          <w:numId w:val="31"/>
        </w:numPr>
        <w:spacing w:after="160" w:line="360" w:lineRule="auto"/>
        <w:ind w:hanging="431"/>
        <w:rPr>
          <w:rFonts w:ascii="Times New Roman" w:eastAsia="Calibri" w:hAnsi="Times New Roman" w:cs="Times New Roman"/>
          <w:sz w:val="24"/>
          <w:szCs w:val="24"/>
        </w:rPr>
      </w:pPr>
      <w:r>
        <w:rPr>
          <w:rFonts w:ascii="Times New Roman" w:eastAsia="Calibri" w:hAnsi="Times New Roman" w:cs="Times New Roman"/>
          <w:sz w:val="24"/>
          <w:szCs w:val="24"/>
        </w:rPr>
        <w:t xml:space="preserve">Budget estimate - </w:t>
      </w:r>
      <w:proofErr w:type="spellStart"/>
      <w:r>
        <w:rPr>
          <w:rFonts w:ascii="Times New Roman" w:eastAsia="Calibri" w:hAnsi="Times New Roman" w:cs="Times New Roman"/>
          <w:sz w:val="24"/>
          <w:szCs w:val="24"/>
        </w:rPr>
        <w:t>inc</w:t>
      </w:r>
      <w:proofErr w:type="spellEnd"/>
      <w:r>
        <w:rPr>
          <w:rFonts w:ascii="Times New Roman" w:eastAsia="Calibri" w:hAnsi="Times New Roman" w:cs="Times New Roman"/>
          <w:sz w:val="24"/>
          <w:szCs w:val="24"/>
        </w:rPr>
        <w:t xml:space="preserve"> 30% contingency</w:t>
      </w:r>
    </w:p>
    <w:p w:rsidR="006655F2" w:rsidRDefault="006655F2" w:rsidP="00BF4543">
      <w:pPr>
        <w:pStyle w:val="ListParagraph"/>
        <w:numPr>
          <w:ilvl w:val="0"/>
          <w:numId w:val="31"/>
        </w:numPr>
        <w:spacing w:after="160" w:line="360" w:lineRule="auto"/>
        <w:ind w:hanging="431"/>
        <w:rPr>
          <w:rFonts w:ascii="Times New Roman" w:eastAsia="Calibri" w:hAnsi="Times New Roman" w:cs="Times New Roman"/>
          <w:sz w:val="24"/>
          <w:szCs w:val="24"/>
        </w:rPr>
      </w:pPr>
      <w:r>
        <w:rPr>
          <w:rFonts w:ascii="Times New Roman" w:eastAsia="Calibri" w:hAnsi="Times New Roman" w:cs="Times New Roman"/>
          <w:sz w:val="24"/>
          <w:szCs w:val="24"/>
        </w:rPr>
        <w:t>Assemble project team</w:t>
      </w:r>
    </w:p>
    <w:p w:rsidR="006655F2" w:rsidRDefault="006655F2" w:rsidP="00BF4543">
      <w:pPr>
        <w:pStyle w:val="ListParagraph"/>
        <w:numPr>
          <w:ilvl w:val="0"/>
          <w:numId w:val="31"/>
        </w:numPr>
        <w:spacing w:after="160" w:line="360" w:lineRule="auto"/>
        <w:ind w:hanging="431"/>
        <w:rPr>
          <w:rFonts w:ascii="Times New Roman" w:eastAsia="Calibri" w:hAnsi="Times New Roman" w:cs="Times New Roman"/>
          <w:sz w:val="24"/>
          <w:szCs w:val="24"/>
        </w:rPr>
      </w:pPr>
      <w:r>
        <w:rPr>
          <w:rFonts w:ascii="Times New Roman" w:eastAsia="Calibri" w:hAnsi="Times New Roman" w:cs="Times New Roman"/>
          <w:sz w:val="24"/>
          <w:szCs w:val="24"/>
        </w:rPr>
        <w:t>Update Project Charter</w:t>
      </w:r>
    </w:p>
    <w:p w:rsidR="006655F2" w:rsidRDefault="006655F2" w:rsidP="006655F2">
      <w:p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FEL3</w:t>
      </w:r>
    </w:p>
    <w:p w:rsidR="006655F2" w:rsidRDefault="006655F2" w:rsidP="006655F2">
      <w:pPr>
        <w:pStyle w:val="ListParagraph"/>
        <w:numPr>
          <w:ilvl w:val="0"/>
          <w:numId w:val="40"/>
        </w:num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Detailed Design packages - Civil, mechanical, electrical, structural, process.</w:t>
      </w:r>
    </w:p>
    <w:p w:rsidR="006655F2" w:rsidRDefault="006655F2" w:rsidP="006655F2">
      <w:pPr>
        <w:pStyle w:val="ListParagraph"/>
        <w:numPr>
          <w:ilvl w:val="0"/>
          <w:numId w:val="40"/>
        </w:num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Detailed drawings - P&amp;ID's, Isometrics, General des</w:t>
      </w:r>
      <w:r w:rsidR="008E4A6E">
        <w:rPr>
          <w:rFonts w:ascii="Times New Roman" w:eastAsia="Calibri" w:hAnsi="Times New Roman" w:cs="Times New Roman"/>
          <w:sz w:val="24"/>
          <w:szCs w:val="24"/>
        </w:rPr>
        <w:t>i</w:t>
      </w:r>
      <w:r>
        <w:rPr>
          <w:rFonts w:ascii="Times New Roman" w:eastAsia="Calibri" w:hAnsi="Times New Roman" w:cs="Times New Roman"/>
          <w:sz w:val="24"/>
          <w:szCs w:val="24"/>
        </w:rPr>
        <w:t>gn</w:t>
      </w:r>
    </w:p>
    <w:p w:rsidR="006655F2" w:rsidRDefault="006655F2" w:rsidP="006655F2">
      <w:pPr>
        <w:pStyle w:val="ListParagraph"/>
        <w:numPr>
          <w:ilvl w:val="0"/>
          <w:numId w:val="40"/>
        </w:num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Procurement Plan</w:t>
      </w:r>
    </w:p>
    <w:p w:rsidR="006655F2" w:rsidRDefault="006655F2" w:rsidP="006655F2">
      <w:pPr>
        <w:pStyle w:val="ListParagraph"/>
        <w:numPr>
          <w:ilvl w:val="0"/>
          <w:numId w:val="40"/>
        </w:num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Tender Packages</w:t>
      </w:r>
    </w:p>
    <w:p w:rsidR="006655F2" w:rsidRDefault="008E4A6E" w:rsidP="006655F2">
      <w:pPr>
        <w:pStyle w:val="ListParagraph"/>
        <w:numPr>
          <w:ilvl w:val="0"/>
          <w:numId w:val="40"/>
        </w:num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Supplier Proposals</w:t>
      </w:r>
    </w:p>
    <w:p w:rsidR="008E4A6E" w:rsidRDefault="008E4A6E" w:rsidP="006655F2">
      <w:pPr>
        <w:pStyle w:val="ListParagraph"/>
        <w:numPr>
          <w:ilvl w:val="0"/>
          <w:numId w:val="40"/>
        </w:num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Resource loaded Schedule - Critical path and milestones identified</w:t>
      </w:r>
    </w:p>
    <w:p w:rsidR="008E4A6E" w:rsidRDefault="008E4A6E" w:rsidP="006655F2">
      <w:pPr>
        <w:pStyle w:val="ListParagraph"/>
        <w:numPr>
          <w:ilvl w:val="0"/>
          <w:numId w:val="40"/>
        </w:num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Detailed Cost - 10% Contingency</w:t>
      </w:r>
    </w:p>
    <w:p w:rsidR="008E4A6E" w:rsidRDefault="008E4A6E" w:rsidP="006655F2">
      <w:pPr>
        <w:pStyle w:val="ListParagraph"/>
        <w:numPr>
          <w:ilvl w:val="0"/>
          <w:numId w:val="40"/>
        </w:num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Detailed Risk Register</w:t>
      </w:r>
    </w:p>
    <w:p w:rsidR="00AA23B9" w:rsidRDefault="00AA23B9" w:rsidP="006655F2">
      <w:pPr>
        <w:pStyle w:val="ListParagraph"/>
        <w:numPr>
          <w:ilvl w:val="0"/>
          <w:numId w:val="40"/>
        </w:num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Commissioning plan</w:t>
      </w:r>
    </w:p>
    <w:p w:rsidR="008E4A6E" w:rsidRDefault="008E4A6E" w:rsidP="006655F2">
      <w:pPr>
        <w:pStyle w:val="ListParagraph"/>
        <w:numPr>
          <w:ilvl w:val="0"/>
          <w:numId w:val="40"/>
        </w:num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EH&amp;S plan</w:t>
      </w:r>
    </w:p>
    <w:p w:rsidR="008E4A6E" w:rsidRDefault="008E4A6E" w:rsidP="006655F2">
      <w:pPr>
        <w:pStyle w:val="ListParagraph"/>
        <w:numPr>
          <w:ilvl w:val="0"/>
          <w:numId w:val="40"/>
        </w:num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CDM /F10 Submission</w:t>
      </w:r>
    </w:p>
    <w:p w:rsidR="008E4A6E" w:rsidRDefault="008E4A6E" w:rsidP="006655F2">
      <w:pPr>
        <w:pStyle w:val="ListParagraph"/>
        <w:numPr>
          <w:ilvl w:val="0"/>
          <w:numId w:val="40"/>
        </w:num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Update Project Charter</w:t>
      </w:r>
    </w:p>
    <w:p w:rsidR="00AA23B9" w:rsidRDefault="00AA23B9" w:rsidP="00AA23B9">
      <w:pPr>
        <w:spacing w:after="160" w:line="360" w:lineRule="auto"/>
        <w:rPr>
          <w:rFonts w:ascii="Times New Roman" w:eastAsia="Calibri" w:hAnsi="Times New Roman" w:cs="Times New Roman"/>
          <w:sz w:val="24"/>
          <w:szCs w:val="24"/>
        </w:rPr>
      </w:pPr>
    </w:p>
    <w:p w:rsidR="00AA23B9" w:rsidRDefault="00AA23B9" w:rsidP="00AA23B9">
      <w:pPr>
        <w:spacing w:after="160" w:line="360" w:lineRule="auto"/>
        <w:rPr>
          <w:rFonts w:ascii="Times New Roman" w:eastAsia="Calibri" w:hAnsi="Times New Roman" w:cs="Times New Roman"/>
          <w:sz w:val="24"/>
          <w:szCs w:val="24"/>
        </w:rPr>
      </w:pPr>
    </w:p>
    <w:p w:rsidR="00AA23B9" w:rsidRDefault="00AA23B9" w:rsidP="00AA23B9">
      <w:pPr>
        <w:spacing w:after="160" w:line="360" w:lineRule="auto"/>
        <w:rPr>
          <w:rFonts w:ascii="Times New Roman" w:eastAsia="Calibri" w:hAnsi="Times New Roman" w:cs="Times New Roman"/>
          <w:sz w:val="24"/>
          <w:szCs w:val="24"/>
        </w:rPr>
      </w:pPr>
    </w:p>
    <w:p w:rsidR="00AA23B9" w:rsidRDefault="00AA23B9" w:rsidP="00AA23B9">
      <w:pPr>
        <w:spacing w:after="160" w:line="360" w:lineRule="auto"/>
        <w:rPr>
          <w:rFonts w:ascii="Times New Roman" w:eastAsia="Calibri" w:hAnsi="Times New Roman" w:cs="Times New Roman"/>
          <w:sz w:val="24"/>
          <w:szCs w:val="24"/>
        </w:rPr>
      </w:pPr>
    </w:p>
    <w:p w:rsidR="00AA23B9" w:rsidRDefault="00AA23B9" w:rsidP="00AA23B9">
      <w:pPr>
        <w:spacing w:after="160" w:line="360" w:lineRule="auto"/>
        <w:rPr>
          <w:rFonts w:ascii="Times New Roman" w:eastAsia="Calibri" w:hAnsi="Times New Roman" w:cs="Times New Roman"/>
          <w:sz w:val="24"/>
          <w:szCs w:val="24"/>
        </w:rPr>
      </w:pPr>
    </w:p>
    <w:p w:rsidR="00AA23B9" w:rsidRPr="00AA23B9" w:rsidRDefault="00AA23B9" w:rsidP="00AA23B9">
      <w:pPr>
        <w:spacing w:after="160" w:line="360" w:lineRule="auto"/>
        <w:rPr>
          <w:rFonts w:ascii="Times New Roman" w:eastAsia="Calibri" w:hAnsi="Times New Roman" w:cs="Times New Roman"/>
          <w:sz w:val="24"/>
          <w:szCs w:val="24"/>
        </w:rPr>
      </w:pPr>
      <w:r w:rsidRPr="00AA23B9">
        <w:rPr>
          <w:rFonts w:ascii="Times New Roman" w:eastAsiaTheme="majorEastAsia" w:hAnsi="Times New Roman" w:cs="Times New Roman"/>
          <w:bCs/>
          <w:noProof/>
          <w:sz w:val="24"/>
          <w:szCs w:val="24"/>
        </w:rPr>
        <w:drawing>
          <wp:inline distT="0" distB="0" distL="0" distR="0" wp14:anchorId="5B2664FE" wp14:editId="6AFD5497">
            <wp:extent cx="5731510" cy="31064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06420"/>
                    </a:xfrm>
                    <a:prstGeom prst="rect">
                      <a:avLst/>
                    </a:prstGeom>
                  </pic:spPr>
                </pic:pic>
              </a:graphicData>
            </a:graphic>
          </wp:inline>
        </w:drawing>
      </w:r>
    </w:p>
    <w:p w:rsidR="00AA23B9" w:rsidRDefault="00AA23B9" w:rsidP="00B07EFB">
      <w:pPr>
        <w:spacing w:after="160" w:line="360" w:lineRule="auto"/>
        <w:ind w:left="360"/>
        <w:contextualSpacing/>
        <w:rPr>
          <w:rFonts w:ascii="Times New Roman" w:eastAsia="Calibri" w:hAnsi="Times New Roman" w:cs="Times New Roman"/>
          <w:sz w:val="24"/>
          <w:szCs w:val="24"/>
        </w:rPr>
      </w:pPr>
      <w:r w:rsidRPr="00AA23B9">
        <w:rPr>
          <w:rFonts w:ascii="Times New Roman" w:eastAsia="Calibri" w:hAnsi="Times New Roman" w:cs="Times New Roman"/>
          <w:sz w:val="24"/>
          <w:szCs w:val="24"/>
        </w:rPr>
        <w:t>Typical Commissioning Plan</w:t>
      </w:r>
    </w:p>
    <w:p w:rsidR="00AA23B9" w:rsidRDefault="00AA23B9" w:rsidP="00B07EFB">
      <w:pPr>
        <w:spacing w:after="160" w:line="360" w:lineRule="auto"/>
        <w:ind w:left="360"/>
        <w:contextualSpacing/>
        <w:rPr>
          <w:rFonts w:ascii="Times New Roman" w:eastAsia="Calibri" w:hAnsi="Times New Roman" w:cs="Times New Roman"/>
          <w:sz w:val="24"/>
          <w:szCs w:val="24"/>
        </w:rPr>
      </w:pPr>
    </w:p>
    <w:p w:rsidR="00B07EFB" w:rsidRPr="00825ED0" w:rsidRDefault="00B07EFB" w:rsidP="00AA23B9">
      <w:pPr>
        <w:spacing w:after="160" w:line="360" w:lineRule="auto"/>
        <w:ind w:left="360" w:hanging="360"/>
        <w:contextualSpacing/>
        <w:rPr>
          <w:rFonts w:ascii="Times New Roman" w:eastAsia="Calibri" w:hAnsi="Times New Roman" w:cs="Times New Roman"/>
          <w:sz w:val="24"/>
          <w:szCs w:val="24"/>
        </w:rPr>
      </w:pPr>
      <w:r w:rsidRPr="00825ED0">
        <w:rPr>
          <w:rFonts w:ascii="Times New Roman" w:eastAsia="Calibri" w:hAnsi="Times New Roman" w:cs="Times New Roman"/>
          <w:sz w:val="24"/>
          <w:szCs w:val="24"/>
        </w:rPr>
        <w:t xml:space="preserve">The goal of using FEL is to ensure that through FEL1, FEL2 and FEL3: </w:t>
      </w:r>
    </w:p>
    <w:p w:rsidR="00B07EFB" w:rsidRPr="00BF4543" w:rsidRDefault="00B07EFB" w:rsidP="00BF4543">
      <w:pPr>
        <w:pStyle w:val="ListParagraph"/>
        <w:numPr>
          <w:ilvl w:val="0"/>
          <w:numId w:val="37"/>
        </w:numPr>
        <w:spacing w:after="160" w:line="360" w:lineRule="auto"/>
        <w:rPr>
          <w:rFonts w:ascii="Times New Roman" w:eastAsia="Calibri" w:hAnsi="Times New Roman" w:cs="Times New Roman"/>
          <w:sz w:val="24"/>
          <w:szCs w:val="24"/>
        </w:rPr>
      </w:pPr>
      <w:r w:rsidRPr="00BF4543">
        <w:rPr>
          <w:rFonts w:ascii="Times New Roman" w:eastAsia="Calibri" w:hAnsi="Times New Roman" w:cs="Times New Roman"/>
          <w:sz w:val="24"/>
          <w:szCs w:val="24"/>
        </w:rPr>
        <w:t xml:space="preserve">The scope is defined to ensure predictability in cost, schedule, quality and business objectives; </w:t>
      </w:r>
    </w:p>
    <w:p w:rsidR="00B07EFB" w:rsidRPr="00BF4543" w:rsidRDefault="00BF4543" w:rsidP="00BF4543">
      <w:pPr>
        <w:pStyle w:val="ListParagraph"/>
        <w:numPr>
          <w:ilvl w:val="0"/>
          <w:numId w:val="37"/>
        </w:numPr>
        <w:spacing w:after="160"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All risks are </w:t>
      </w:r>
      <w:proofErr w:type="gramStart"/>
      <w:r>
        <w:rPr>
          <w:rFonts w:ascii="Times New Roman" w:eastAsia="Calibri" w:hAnsi="Times New Roman" w:cs="Times New Roman"/>
          <w:sz w:val="24"/>
          <w:szCs w:val="24"/>
        </w:rPr>
        <w:t>identified</w:t>
      </w:r>
      <w:proofErr w:type="gramEnd"/>
      <w:r w:rsidR="00B07EFB" w:rsidRPr="00BF4543">
        <w:rPr>
          <w:rFonts w:ascii="Times New Roman" w:eastAsia="Calibri" w:hAnsi="Times New Roman" w:cs="Times New Roman"/>
          <w:sz w:val="24"/>
          <w:szCs w:val="24"/>
        </w:rPr>
        <w:t xml:space="preserve"> and a</w:t>
      </w:r>
      <w:r>
        <w:rPr>
          <w:rFonts w:ascii="Times New Roman" w:eastAsia="Calibri" w:hAnsi="Times New Roman" w:cs="Times New Roman"/>
          <w:sz w:val="24"/>
          <w:szCs w:val="24"/>
        </w:rPr>
        <w:t xml:space="preserve"> risk tolerance is established;</w:t>
      </w:r>
    </w:p>
    <w:p w:rsidR="00B07EFB" w:rsidRPr="00BF4543" w:rsidRDefault="00B07EFB" w:rsidP="00BF4543">
      <w:pPr>
        <w:pStyle w:val="ListParagraph"/>
        <w:numPr>
          <w:ilvl w:val="0"/>
          <w:numId w:val="37"/>
        </w:numPr>
        <w:spacing w:after="160" w:line="360" w:lineRule="auto"/>
        <w:rPr>
          <w:rFonts w:ascii="Times New Roman" w:eastAsia="Calibri" w:hAnsi="Times New Roman" w:cs="Times New Roman"/>
          <w:sz w:val="24"/>
          <w:szCs w:val="24"/>
        </w:rPr>
      </w:pPr>
      <w:r w:rsidRPr="00BF4543">
        <w:rPr>
          <w:rFonts w:ascii="Times New Roman" w:eastAsia="Calibri" w:hAnsi="Times New Roman" w:cs="Times New Roman"/>
          <w:sz w:val="24"/>
          <w:szCs w:val="24"/>
        </w:rPr>
        <w:t xml:space="preserve">All high impact risk items </w:t>
      </w:r>
      <w:r w:rsidR="00BF4543">
        <w:rPr>
          <w:rFonts w:ascii="Times New Roman" w:eastAsia="Calibri" w:hAnsi="Times New Roman" w:cs="Times New Roman"/>
          <w:sz w:val="24"/>
          <w:szCs w:val="24"/>
        </w:rPr>
        <w:t xml:space="preserve">are identified and </w:t>
      </w:r>
      <w:r w:rsidRPr="00BF4543">
        <w:rPr>
          <w:rFonts w:ascii="Times New Roman" w:eastAsia="Calibri" w:hAnsi="Times New Roman" w:cs="Times New Roman"/>
          <w:sz w:val="24"/>
          <w:szCs w:val="24"/>
        </w:rPr>
        <w:t>have a mitigation plan in place.</w:t>
      </w:r>
    </w:p>
    <w:p w:rsidR="008E4A6E" w:rsidRDefault="008E4A6E" w:rsidP="008E4A6E">
      <w:pPr>
        <w:pStyle w:val="ListParagraph"/>
        <w:spacing w:line="360" w:lineRule="auto"/>
        <w:ind w:hanging="720"/>
        <w:rPr>
          <w:rFonts w:ascii="Times New Roman" w:eastAsiaTheme="majorEastAsia" w:hAnsi="Times New Roman" w:cs="Times New Roman"/>
          <w:bCs/>
          <w:sz w:val="24"/>
          <w:szCs w:val="24"/>
        </w:rPr>
      </w:pPr>
    </w:p>
    <w:p w:rsidR="008E4A6E" w:rsidRPr="008E4A6E" w:rsidRDefault="008E4A6E" w:rsidP="008E4A6E">
      <w:pPr>
        <w:pStyle w:val="ListParagraph"/>
        <w:spacing w:line="360" w:lineRule="auto"/>
        <w:ind w:hanging="720"/>
        <w:rPr>
          <w:rFonts w:ascii="Times New Roman" w:eastAsiaTheme="majorEastAsia" w:hAnsi="Times New Roman" w:cs="Times New Roman"/>
          <w:bCs/>
          <w:sz w:val="24"/>
          <w:szCs w:val="24"/>
        </w:rPr>
      </w:pPr>
      <w:r w:rsidRPr="008E4A6E">
        <w:rPr>
          <w:rFonts w:ascii="Times New Roman" w:eastAsiaTheme="majorEastAsia" w:hAnsi="Times New Roman" w:cs="Times New Roman"/>
          <w:bCs/>
          <w:sz w:val="24"/>
          <w:szCs w:val="24"/>
        </w:rPr>
        <w:t xml:space="preserve">The </w:t>
      </w:r>
      <w:proofErr w:type="gramStart"/>
      <w:r>
        <w:rPr>
          <w:rFonts w:ascii="Times New Roman" w:eastAsiaTheme="majorEastAsia" w:hAnsi="Times New Roman" w:cs="Times New Roman"/>
          <w:bCs/>
          <w:sz w:val="24"/>
          <w:szCs w:val="24"/>
        </w:rPr>
        <w:t xml:space="preserve">ultimate </w:t>
      </w:r>
      <w:r w:rsidRPr="008E4A6E">
        <w:rPr>
          <w:rFonts w:ascii="Times New Roman" w:eastAsiaTheme="majorEastAsia" w:hAnsi="Times New Roman" w:cs="Times New Roman"/>
          <w:bCs/>
          <w:sz w:val="24"/>
          <w:szCs w:val="24"/>
        </w:rPr>
        <w:t>goal</w:t>
      </w:r>
      <w:proofErr w:type="gramEnd"/>
      <w:r w:rsidRPr="008E4A6E">
        <w:rPr>
          <w:rFonts w:ascii="Times New Roman" w:eastAsiaTheme="majorEastAsia" w:hAnsi="Times New Roman" w:cs="Times New Roman"/>
          <w:bCs/>
          <w:sz w:val="24"/>
          <w:szCs w:val="24"/>
        </w:rPr>
        <w:t xml:space="preserve"> of using FEL is to ensure that through FEL1, FEL2 and FEL3: </w:t>
      </w:r>
    </w:p>
    <w:p w:rsidR="008E4A6E" w:rsidRPr="008E4A6E" w:rsidRDefault="008E4A6E" w:rsidP="008E4A6E">
      <w:pPr>
        <w:pStyle w:val="ListParagraph"/>
        <w:numPr>
          <w:ilvl w:val="0"/>
          <w:numId w:val="41"/>
        </w:numPr>
        <w:spacing w:line="360" w:lineRule="auto"/>
        <w:rPr>
          <w:rFonts w:ascii="Times New Roman" w:eastAsiaTheme="majorEastAsia" w:hAnsi="Times New Roman" w:cs="Times New Roman"/>
          <w:bCs/>
          <w:sz w:val="24"/>
          <w:szCs w:val="24"/>
        </w:rPr>
      </w:pPr>
      <w:r w:rsidRPr="008E4A6E">
        <w:rPr>
          <w:rFonts w:ascii="Times New Roman" w:eastAsiaTheme="majorEastAsia" w:hAnsi="Times New Roman" w:cs="Times New Roman"/>
          <w:bCs/>
          <w:sz w:val="24"/>
          <w:szCs w:val="24"/>
        </w:rPr>
        <w:t xml:space="preserve">The scope is defined to ensure predictability in cost, schedule, quality and business objectives; </w:t>
      </w:r>
    </w:p>
    <w:p w:rsidR="008E4A6E" w:rsidRPr="008E4A6E" w:rsidRDefault="008E4A6E" w:rsidP="008E4A6E">
      <w:pPr>
        <w:pStyle w:val="ListParagraph"/>
        <w:numPr>
          <w:ilvl w:val="0"/>
          <w:numId w:val="41"/>
        </w:numPr>
        <w:spacing w:line="360" w:lineRule="auto"/>
        <w:rPr>
          <w:rFonts w:ascii="Times New Roman" w:eastAsiaTheme="majorEastAsia" w:hAnsi="Times New Roman" w:cs="Times New Roman"/>
          <w:bCs/>
          <w:sz w:val="24"/>
          <w:szCs w:val="24"/>
        </w:rPr>
      </w:pPr>
      <w:r w:rsidRPr="008E4A6E">
        <w:rPr>
          <w:rFonts w:ascii="Times New Roman" w:eastAsiaTheme="majorEastAsia" w:hAnsi="Times New Roman" w:cs="Times New Roman"/>
          <w:bCs/>
          <w:sz w:val="24"/>
          <w:szCs w:val="24"/>
        </w:rPr>
        <w:t xml:space="preserve">Risks are </w:t>
      </w:r>
      <w:proofErr w:type="gramStart"/>
      <w:r w:rsidRPr="008E4A6E">
        <w:rPr>
          <w:rFonts w:ascii="Times New Roman" w:eastAsiaTheme="majorEastAsia" w:hAnsi="Times New Roman" w:cs="Times New Roman"/>
          <w:bCs/>
          <w:sz w:val="24"/>
          <w:szCs w:val="24"/>
        </w:rPr>
        <w:t>identified</w:t>
      </w:r>
      <w:proofErr w:type="gramEnd"/>
      <w:r w:rsidRPr="008E4A6E">
        <w:rPr>
          <w:rFonts w:ascii="Times New Roman" w:eastAsiaTheme="majorEastAsia" w:hAnsi="Times New Roman" w:cs="Times New Roman"/>
          <w:bCs/>
          <w:sz w:val="24"/>
          <w:szCs w:val="24"/>
        </w:rPr>
        <w:t xml:space="preserve"> and a risk tolerance is established; </w:t>
      </w:r>
    </w:p>
    <w:p w:rsidR="006E25E2" w:rsidRDefault="008E4A6E" w:rsidP="008E4A6E">
      <w:pPr>
        <w:pStyle w:val="ListParagraph"/>
        <w:numPr>
          <w:ilvl w:val="0"/>
          <w:numId w:val="41"/>
        </w:numPr>
        <w:spacing w:line="360" w:lineRule="auto"/>
        <w:rPr>
          <w:rFonts w:ascii="Times New Roman" w:eastAsiaTheme="majorEastAsia" w:hAnsi="Times New Roman" w:cs="Times New Roman"/>
          <w:bCs/>
          <w:sz w:val="24"/>
          <w:szCs w:val="24"/>
        </w:rPr>
      </w:pPr>
      <w:r w:rsidRPr="008E4A6E">
        <w:rPr>
          <w:rFonts w:ascii="Times New Roman" w:eastAsiaTheme="majorEastAsia" w:hAnsi="Times New Roman" w:cs="Times New Roman"/>
          <w:bCs/>
          <w:sz w:val="24"/>
          <w:szCs w:val="24"/>
        </w:rPr>
        <w:t>All high impact risk items have a mitigation plan in place.</w:t>
      </w:r>
    </w:p>
    <w:p w:rsidR="005301CA" w:rsidRDefault="005301CA" w:rsidP="006E25E2">
      <w:pPr>
        <w:pStyle w:val="ListParagraph"/>
        <w:spacing w:line="360" w:lineRule="auto"/>
        <w:ind w:left="0"/>
        <w:rPr>
          <w:rFonts w:ascii="Times New Roman" w:eastAsiaTheme="majorEastAsia" w:hAnsi="Times New Roman" w:cs="Times New Roman"/>
          <w:bCs/>
          <w:sz w:val="24"/>
          <w:szCs w:val="24"/>
        </w:rPr>
      </w:pPr>
    </w:p>
    <w:p w:rsidR="005301CA" w:rsidRDefault="005301CA" w:rsidP="004E7CE9">
      <w:pPr>
        <w:pStyle w:val="ListParagraph"/>
        <w:spacing w:line="360" w:lineRule="auto"/>
        <w:ind w:left="465"/>
        <w:rPr>
          <w:rFonts w:ascii="Times New Roman" w:eastAsiaTheme="majorEastAsia" w:hAnsi="Times New Roman" w:cs="Times New Roman"/>
          <w:bCs/>
          <w:sz w:val="24"/>
          <w:szCs w:val="24"/>
        </w:rPr>
      </w:pPr>
    </w:p>
    <w:p w:rsidR="005057A8" w:rsidRPr="00AC6CD5" w:rsidRDefault="00AC6CD5" w:rsidP="005057A8">
      <w:pPr>
        <w:spacing w:line="360" w:lineRule="auto"/>
        <w:rPr>
          <w:rFonts w:ascii="Times New Roman" w:eastAsiaTheme="majorEastAsia" w:hAnsi="Times New Roman" w:cs="Times New Roman"/>
          <w:b/>
          <w:bCs/>
          <w:sz w:val="28"/>
          <w:szCs w:val="28"/>
        </w:rPr>
      </w:pPr>
      <w:bookmarkStart w:id="7" w:name="_Hlk26807969"/>
      <w:r>
        <w:rPr>
          <w:rFonts w:ascii="Times New Roman" w:eastAsiaTheme="majorEastAsia" w:hAnsi="Times New Roman" w:cs="Times New Roman"/>
          <w:b/>
          <w:bCs/>
          <w:sz w:val="28"/>
          <w:szCs w:val="28"/>
        </w:rPr>
        <w:lastRenderedPageBreak/>
        <w:t>Execution Phase</w:t>
      </w:r>
    </w:p>
    <w:bookmarkEnd w:id="7"/>
    <w:p w:rsidR="005057A8" w:rsidRPr="005057A8" w:rsidRDefault="005057A8" w:rsidP="005057A8">
      <w:pPr>
        <w:pStyle w:val="ListParagraph"/>
        <w:numPr>
          <w:ilvl w:val="0"/>
          <w:numId w:val="42"/>
        </w:numPr>
        <w:spacing w:line="360" w:lineRule="auto"/>
        <w:ind w:left="1134" w:hanging="476"/>
        <w:rPr>
          <w:rFonts w:ascii="Times New Roman" w:eastAsiaTheme="majorEastAsia" w:hAnsi="Times New Roman" w:cs="Times New Roman"/>
          <w:bCs/>
          <w:sz w:val="24"/>
          <w:szCs w:val="24"/>
        </w:rPr>
      </w:pPr>
      <w:r w:rsidRPr="005057A8">
        <w:rPr>
          <w:rFonts w:ascii="Times New Roman" w:eastAsiaTheme="majorEastAsia" w:hAnsi="Times New Roman" w:cs="Times New Roman"/>
          <w:bCs/>
          <w:sz w:val="24"/>
          <w:szCs w:val="24"/>
        </w:rPr>
        <w:t>Assemble Team and review execution plan</w:t>
      </w:r>
    </w:p>
    <w:p w:rsidR="005057A8" w:rsidRDefault="005057A8" w:rsidP="005057A8">
      <w:pPr>
        <w:pStyle w:val="ListParagraph"/>
        <w:numPr>
          <w:ilvl w:val="0"/>
          <w:numId w:val="42"/>
        </w:numPr>
        <w:spacing w:line="360" w:lineRule="auto"/>
        <w:ind w:left="1134" w:hanging="476"/>
        <w:rPr>
          <w:rFonts w:ascii="Times New Roman" w:eastAsiaTheme="majorEastAsia" w:hAnsi="Times New Roman" w:cs="Times New Roman"/>
          <w:bCs/>
          <w:sz w:val="24"/>
          <w:szCs w:val="24"/>
        </w:rPr>
      </w:pPr>
      <w:r w:rsidRPr="005057A8">
        <w:rPr>
          <w:rFonts w:ascii="Times New Roman" w:eastAsiaTheme="majorEastAsia" w:hAnsi="Times New Roman" w:cs="Times New Roman"/>
          <w:bCs/>
          <w:sz w:val="24"/>
          <w:szCs w:val="24"/>
        </w:rPr>
        <w:t>Procure Equipme</w:t>
      </w:r>
      <w:r w:rsidR="00AA23B9">
        <w:rPr>
          <w:rFonts w:ascii="Times New Roman" w:eastAsiaTheme="majorEastAsia" w:hAnsi="Times New Roman" w:cs="Times New Roman"/>
          <w:bCs/>
          <w:sz w:val="24"/>
          <w:szCs w:val="24"/>
        </w:rPr>
        <w:t>nt, services and materials</w:t>
      </w:r>
    </w:p>
    <w:p w:rsidR="005057A8" w:rsidRDefault="005057A8" w:rsidP="005057A8">
      <w:pPr>
        <w:pStyle w:val="ListParagraph"/>
        <w:numPr>
          <w:ilvl w:val="0"/>
          <w:numId w:val="42"/>
        </w:numPr>
        <w:spacing w:line="360" w:lineRule="auto"/>
        <w:ind w:left="1134" w:hanging="476"/>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Hold Kick off meetings</w:t>
      </w:r>
    </w:p>
    <w:p w:rsidR="00AA23B9" w:rsidRDefault="00AA23B9" w:rsidP="005057A8">
      <w:pPr>
        <w:pStyle w:val="ListParagraph"/>
        <w:numPr>
          <w:ilvl w:val="0"/>
          <w:numId w:val="42"/>
        </w:numPr>
        <w:spacing w:line="360" w:lineRule="auto"/>
        <w:ind w:left="1134" w:hanging="476"/>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Compile documentation - Risk Assessments, Method Statements, Lifting Plans, Permits</w:t>
      </w:r>
    </w:p>
    <w:p w:rsidR="00AA23B9" w:rsidRDefault="00AA23B9" w:rsidP="005057A8">
      <w:pPr>
        <w:pStyle w:val="ListParagraph"/>
        <w:numPr>
          <w:ilvl w:val="0"/>
          <w:numId w:val="42"/>
        </w:numPr>
        <w:spacing w:line="360" w:lineRule="auto"/>
        <w:ind w:left="1134" w:hanging="476"/>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Inductions and competency checks</w:t>
      </w:r>
    </w:p>
    <w:p w:rsidR="005057A8" w:rsidRPr="0004605F" w:rsidRDefault="005057A8" w:rsidP="005057A8">
      <w:pPr>
        <w:pStyle w:val="ListParagraph"/>
        <w:spacing w:line="360" w:lineRule="auto"/>
        <w:ind w:left="465"/>
        <w:rPr>
          <w:rFonts w:ascii="Times New Roman" w:eastAsiaTheme="majorEastAsia" w:hAnsi="Times New Roman" w:cs="Times New Roman"/>
          <w:b/>
          <w:bCs/>
          <w:sz w:val="24"/>
          <w:szCs w:val="24"/>
        </w:rPr>
      </w:pPr>
    </w:p>
    <w:p w:rsidR="00AA23B9" w:rsidRPr="00AC6CD5" w:rsidRDefault="00AC6CD5" w:rsidP="00AA23B9">
      <w:pPr>
        <w:spacing w:line="360" w:lineRule="auto"/>
        <w:rPr>
          <w:rFonts w:ascii="Times New Roman" w:eastAsiaTheme="majorEastAsia" w:hAnsi="Times New Roman" w:cs="Times New Roman"/>
          <w:b/>
          <w:bCs/>
          <w:sz w:val="28"/>
          <w:szCs w:val="28"/>
        </w:rPr>
      </w:pPr>
      <w:r w:rsidRPr="00AC6CD5">
        <w:rPr>
          <w:rFonts w:ascii="Times New Roman" w:eastAsiaTheme="majorEastAsia" w:hAnsi="Times New Roman" w:cs="Times New Roman"/>
          <w:b/>
          <w:bCs/>
          <w:sz w:val="28"/>
          <w:szCs w:val="28"/>
        </w:rPr>
        <w:t>Close Out</w:t>
      </w:r>
      <w:r w:rsidR="00AA23B9" w:rsidRPr="00AC6CD5">
        <w:rPr>
          <w:rFonts w:ascii="Times New Roman" w:eastAsiaTheme="majorEastAsia" w:hAnsi="Times New Roman" w:cs="Times New Roman"/>
          <w:b/>
          <w:bCs/>
          <w:sz w:val="28"/>
          <w:szCs w:val="28"/>
        </w:rPr>
        <w:t xml:space="preserve"> </w:t>
      </w:r>
      <w:r w:rsidRPr="00AC6CD5">
        <w:rPr>
          <w:rFonts w:ascii="Times New Roman" w:eastAsiaTheme="majorEastAsia" w:hAnsi="Times New Roman" w:cs="Times New Roman"/>
          <w:b/>
          <w:bCs/>
          <w:sz w:val="28"/>
          <w:szCs w:val="28"/>
        </w:rPr>
        <w:t>Phase</w:t>
      </w:r>
    </w:p>
    <w:p w:rsidR="005057A8" w:rsidRPr="0004605F" w:rsidRDefault="005057A8" w:rsidP="005057A8">
      <w:pPr>
        <w:pStyle w:val="ListParagraph"/>
        <w:spacing w:line="360" w:lineRule="auto"/>
        <w:ind w:left="465"/>
        <w:rPr>
          <w:rFonts w:ascii="Times New Roman" w:eastAsiaTheme="majorEastAsia" w:hAnsi="Times New Roman" w:cs="Times New Roman"/>
          <w:b/>
          <w:bCs/>
          <w:sz w:val="24"/>
          <w:szCs w:val="24"/>
        </w:rPr>
      </w:pPr>
    </w:p>
    <w:p w:rsidR="00AC6CD5" w:rsidRPr="00AC6CD5" w:rsidRDefault="00AC6CD5" w:rsidP="00AC6CD5">
      <w:pPr>
        <w:pStyle w:val="ListParagraph"/>
        <w:numPr>
          <w:ilvl w:val="0"/>
          <w:numId w:val="43"/>
        </w:num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Complete operations planning</w:t>
      </w:r>
    </w:p>
    <w:p w:rsidR="00AC6CD5" w:rsidRPr="00AC6CD5" w:rsidRDefault="00AC6CD5" w:rsidP="00AC6CD5">
      <w:pPr>
        <w:pStyle w:val="ListParagraph"/>
        <w:numPr>
          <w:ilvl w:val="0"/>
          <w:numId w:val="43"/>
        </w:num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Commissioning</w:t>
      </w:r>
    </w:p>
    <w:p w:rsidR="005057A8" w:rsidRPr="00AC6CD5" w:rsidRDefault="005057A8" w:rsidP="00AC6CD5">
      <w:pPr>
        <w:pStyle w:val="ListParagraph"/>
        <w:numPr>
          <w:ilvl w:val="0"/>
          <w:numId w:val="43"/>
        </w:numPr>
        <w:spacing w:line="360" w:lineRule="auto"/>
        <w:rPr>
          <w:rFonts w:ascii="Times New Roman" w:eastAsiaTheme="majorEastAsia" w:hAnsi="Times New Roman" w:cs="Times New Roman"/>
          <w:bCs/>
          <w:sz w:val="24"/>
          <w:szCs w:val="24"/>
        </w:rPr>
      </w:pPr>
      <w:r w:rsidRPr="00AC6CD5">
        <w:rPr>
          <w:rFonts w:ascii="Times New Roman" w:eastAsiaTheme="majorEastAsia" w:hAnsi="Times New Roman" w:cs="Times New Roman"/>
          <w:bCs/>
          <w:sz w:val="24"/>
          <w:szCs w:val="24"/>
        </w:rPr>
        <w:t>Perform operator training</w:t>
      </w:r>
    </w:p>
    <w:p w:rsidR="005057A8" w:rsidRDefault="00AC6CD5" w:rsidP="00AC6CD5">
      <w:pPr>
        <w:pStyle w:val="ListParagraph"/>
        <w:numPr>
          <w:ilvl w:val="0"/>
          <w:numId w:val="43"/>
        </w:num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Create Assets in CMMS</w:t>
      </w:r>
    </w:p>
    <w:p w:rsidR="00AC6CD5" w:rsidRDefault="00AC6CD5" w:rsidP="00AC6CD5">
      <w:pPr>
        <w:pStyle w:val="ListParagraph"/>
        <w:numPr>
          <w:ilvl w:val="0"/>
          <w:numId w:val="43"/>
        </w:num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Submit drawings to drawing office</w:t>
      </w:r>
    </w:p>
    <w:p w:rsidR="00AC6CD5" w:rsidRDefault="00AC6CD5" w:rsidP="00AC6CD5">
      <w:pPr>
        <w:pStyle w:val="ListParagraph"/>
        <w:numPr>
          <w:ilvl w:val="0"/>
          <w:numId w:val="43"/>
        </w:num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Create standard work procedures (SWP)</w:t>
      </w:r>
    </w:p>
    <w:p w:rsidR="00AC6CD5" w:rsidRDefault="00AC6CD5" w:rsidP="00AC6CD5">
      <w:pPr>
        <w:pStyle w:val="ListParagraph"/>
        <w:numPr>
          <w:ilvl w:val="0"/>
          <w:numId w:val="43"/>
        </w:num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Submit recommended spares into system</w:t>
      </w:r>
    </w:p>
    <w:p w:rsidR="00AC6CD5" w:rsidRDefault="00AC6CD5" w:rsidP="00AC6CD5">
      <w:pPr>
        <w:pStyle w:val="ListParagraph"/>
        <w:numPr>
          <w:ilvl w:val="0"/>
          <w:numId w:val="43"/>
        </w:num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Create Planned Preventative Maintenance (PPM) tasks</w:t>
      </w:r>
    </w:p>
    <w:p w:rsidR="00AC6CD5" w:rsidRPr="00AC6CD5" w:rsidRDefault="00AC6CD5" w:rsidP="00AC6CD5">
      <w:pPr>
        <w:pStyle w:val="ListParagraph"/>
        <w:numPr>
          <w:ilvl w:val="0"/>
          <w:numId w:val="43"/>
        </w:numPr>
        <w:rPr>
          <w:rFonts w:ascii="Times New Roman" w:eastAsiaTheme="majorEastAsia" w:hAnsi="Times New Roman" w:cs="Times New Roman"/>
          <w:bCs/>
          <w:sz w:val="24"/>
          <w:szCs w:val="24"/>
        </w:rPr>
      </w:pPr>
      <w:r w:rsidRPr="00AC6CD5">
        <w:rPr>
          <w:rFonts w:ascii="Times New Roman" w:eastAsiaTheme="majorEastAsia" w:hAnsi="Times New Roman" w:cs="Times New Roman"/>
          <w:bCs/>
          <w:sz w:val="24"/>
          <w:szCs w:val="24"/>
        </w:rPr>
        <w:t>Evaluate project</w:t>
      </w:r>
    </w:p>
    <w:p w:rsidR="00AC6CD5" w:rsidRPr="00AC6CD5" w:rsidRDefault="00AC6CD5" w:rsidP="00AC6CD5">
      <w:pPr>
        <w:pStyle w:val="ListParagraph"/>
        <w:numPr>
          <w:ilvl w:val="0"/>
          <w:numId w:val="43"/>
        </w:numPr>
        <w:rPr>
          <w:rFonts w:ascii="Times New Roman" w:eastAsiaTheme="majorEastAsia" w:hAnsi="Times New Roman" w:cs="Times New Roman"/>
          <w:bCs/>
          <w:sz w:val="24"/>
          <w:szCs w:val="24"/>
        </w:rPr>
      </w:pPr>
      <w:r w:rsidRPr="00AC6CD5">
        <w:rPr>
          <w:rFonts w:ascii="Times New Roman" w:eastAsiaTheme="majorEastAsia" w:hAnsi="Times New Roman" w:cs="Times New Roman"/>
          <w:bCs/>
          <w:sz w:val="24"/>
          <w:szCs w:val="24"/>
        </w:rPr>
        <w:t>Post project assessment (learned lessons)</w:t>
      </w:r>
    </w:p>
    <w:p w:rsidR="00AC6CD5" w:rsidRPr="00AC6CD5" w:rsidRDefault="00AC6CD5" w:rsidP="00AC6CD5">
      <w:pPr>
        <w:pStyle w:val="ListParagraph"/>
        <w:numPr>
          <w:ilvl w:val="0"/>
          <w:numId w:val="43"/>
        </w:numPr>
        <w:rPr>
          <w:rFonts w:ascii="Times New Roman" w:eastAsiaTheme="majorEastAsia" w:hAnsi="Times New Roman" w:cs="Times New Roman"/>
          <w:bCs/>
          <w:sz w:val="24"/>
          <w:szCs w:val="24"/>
        </w:rPr>
      </w:pPr>
      <w:r w:rsidRPr="00AC6CD5">
        <w:rPr>
          <w:rFonts w:ascii="Times New Roman" w:eastAsiaTheme="majorEastAsia" w:hAnsi="Times New Roman" w:cs="Times New Roman"/>
          <w:bCs/>
          <w:sz w:val="24"/>
          <w:szCs w:val="24"/>
        </w:rPr>
        <w:t>Project close out</w:t>
      </w:r>
    </w:p>
    <w:p w:rsidR="00AC6CD5" w:rsidRPr="00AC6CD5" w:rsidRDefault="00AC6CD5" w:rsidP="00AC6CD5">
      <w:pPr>
        <w:pStyle w:val="ListParagraph"/>
        <w:numPr>
          <w:ilvl w:val="0"/>
          <w:numId w:val="43"/>
        </w:numPr>
        <w:rPr>
          <w:rFonts w:ascii="Times New Roman" w:eastAsiaTheme="majorEastAsia" w:hAnsi="Times New Roman" w:cs="Times New Roman"/>
          <w:bCs/>
          <w:sz w:val="24"/>
          <w:szCs w:val="24"/>
        </w:rPr>
      </w:pPr>
      <w:r w:rsidRPr="00AC6CD5">
        <w:rPr>
          <w:rFonts w:ascii="Times New Roman" w:eastAsiaTheme="majorEastAsia" w:hAnsi="Times New Roman" w:cs="Times New Roman"/>
          <w:bCs/>
          <w:sz w:val="24"/>
          <w:szCs w:val="24"/>
        </w:rPr>
        <w:t>Continued improvement</w:t>
      </w:r>
    </w:p>
    <w:p w:rsidR="005301CA" w:rsidRDefault="005301CA" w:rsidP="004E7CE9">
      <w:pPr>
        <w:pStyle w:val="ListParagraph"/>
        <w:spacing w:line="360" w:lineRule="auto"/>
        <w:ind w:left="465"/>
        <w:rPr>
          <w:rFonts w:ascii="Times New Roman" w:eastAsiaTheme="majorEastAsia" w:hAnsi="Times New Roman" w:cs="Times New Roman"/>
          <w:bCs/>
          <w:sz w:val="24"/>
          <w:szCs w:val="24"/>
        </w:rPr>
      </w:pPr>
    </w:p>
    <w:p w:rsidR="005301CA" w:rsidRDefault="005301CA" w:rsidP="004E7CE9">
      <w:pPr>
        <w:pStyle w:val="ListParagraph"/>
        <w:spacing w:line="360" w:lineRule="auto"/>
        <w:ind w:left="465"/>
        <w:rPr>
          <w:rFonts w:ascii="Times New Roman" w:eastAsiaTheme="majorEastAsia" w:hAnsi="Times New Roman" w:cs="Times New Roman"/>
          <w:bCs/>
          <w:sz w:val="24"/>
          <w:szCs w:val="24"/>
        </w:rPr>
      </w:pPr>
    </w:p>
    <w:p w:rsidR="0089432A" w:rsidRPr="00AC6CD5" w:rsidRDefault="001126F0" w:rsidP="00AC6CD5">
      <w:pPr>
        <w:spacing w:line="360" w:lineRule="auto"/>
        <w:rPr>
          <w:rFonts w:ascii="Times New Roman" w:eastAsiaTheme="majorEastAsia" w:hAnsi="Times New Roman" w:cs="Times New Roman"/>
          <w:bCs/>
          <w:sz w:val="24"/>
          <w:szCs w:val="24"/>
        </w:rPr>
      </w:pPr>
      <w:r w:rsidRPr="00AC6CD5">
        <w:rPr>
          <w:rFonts w:ascii="Times New Roman" w:eastAsiaTheme="majorEastAsia" w:hAnsi="Times New Roman" w:cs="Times New Roman"/>
          <w:bCs/>
          <w:sz w:val="24"/>
          <w:szCs w:val="24"/>
        </w:rPr>
        <w:t xml:space="preserve">The </w:t>
      </w:r>
      <w:r w:rsidR="0089432A" w:rsidRPr="00AC6CD5">
        <w:rPr>
          <w:rFonts w:ascii="Times New Roman" w:eastAsiaTheme="majorEastAsia" w:hAnsi="Times New Roman" w:cs="Times New Roman"/>
          <w:bCs/>
          <w:sz w:val="24"/>
          <w:szCs w:val="24"/>
        </w:rPr>
        <w:t>Risk Management Process</w:t>
      </w:r>
    </w:p>
    <w:p w:rsidR="0089432A" w:rsidRPr="00AC6CD5" w:rsidRDefault="0089432A" w:rsidP="0089432A">
      <w:pPr>
        <w:pStyle w:val="ListParagraph"/>
        <w:spacing w:line="360" w:lineRule="auto"/>
        <w:ind w:left="465"/>
        <w:rPr>
          <w:rFonts w:ascii="Times New Roman" w:eastAsiaTheme="majorEastAsia" w:hAnsi="Times New Roman" w:cs="Times New Roman"/>
          <w:bCs/>
          <w:sz w:val="24"/>
          <w:szCs w:val="24"/>
        </w:rPr>
      </w:pPr>
      <w:r w:rsidRPr="00AC6CD5">
        <w:rPr>
          <w:rFonts w:ascii="Times New Roman" w:eastAsiaTheme="majorEastAsia" w:hAnsi="Times New Roman" w:cs="Times New Roman"/>
          <w:bCs/>
          <w:sz w:val="24"/>
          <w:szCs w:val="24"/>
        </w:rPr>
        <w:t>The corporate process defines risk as the measure of the uncertainties in the assumptions adopted in the different disciplines of a project, in view of the project’s main objectives: schedule, budget (CAPEX), and return on investment (ROI). A risk may be a threat (negative impact on one or more objectives) or an opportunity (positive impact on one or more objectives). Notice that the definition of risk has a strong quantitative component. At the end of a development phase, the main project risks must have been evaluated and assigned a quantitative impact on the schedule and the CAPEX.</w:t>
      </w:r>
    </w:p>
    <w:p w:rsidR="0089432A" w:rsidRPr="0089432A" w:rsidRDefault="0089432A" w:rsidP="0089432A">
      <w:pPr>
        <w:pStyle w:val="ListParagraph"/>
        <w:spacing w:line="360" w:lineRule="auto"/>
        <w:ind w:left="465"/>
        <w:rPr>
          <w:rFonts w:ascii="Times New Roman" w:eastAsiaTheme="majorEastAsia" w:hAnsi="Times New Roman" w:cs="Times New Roman"/>
          <w:b/>
          <w:bCs/>
          <w:sz w:val="24"/>
          <w:szCs w:val="24"/>
        </w:rPr>
      </w:pPr>
    </w:p>
    <w:p w:rsidR="006A3D20" w:rsidRDefault="006A3D20" w:rsidP="0089432A">
      <w:pPr>
        <w:pStyle w:val="ListParagraph"/>
        <w:spacing w:line="360" w:lineRule="auto"/>
        <w:ind w:left="465"/>
        <w:rPr>
          <w:rFonts w:ascii="Times New Roman" w:eastAsiaTheme="majorEastAsia" w:hAnsi="Times New Roman" w:cs="Times New Roman"/>
          <w:b/>
          <w:bCs/>
          <w:sz w:val="24"/>
          <w:szCs w:val="24"/>
        </w:rPr>
      </w:pPr>
      <w:r>
        <w:rPr>
          <w:rFonts w:ascii="Helvetica" w:hAnsi="Helvetica" w:cs="Helvetica"/>
          <w:noProof/>
          <w:color w:val="575757"/>
          <w:lang w:val="en"/>
        </w:rPr>
        <w:drawing>
          <wp:inline distT="0" distB="0" distL="0" distR="0" wp14:anchorId="0FFF4EF9" wp14:editId="14803515">
            <wp:extent cx="3714750" cy="2667000"/>
            <wp:effectExtent l="0" t="0" r="0" b="0"/>
            <wp:docPr id="2" name="Picture 2" descr="Level of Detail of Risk Analysis at Each FEL S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vel of Detail of Risk Analysis at Each FEL St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4750" cy="2667000"/>
                    </a:xfrm>
                    <a:prstGeom prst="rect">
                      <a:avLst/>
                    </a:prstGeom>
                    <a:noFill/>
                    <a:ln>
                      <a:noFill/>
                    </a:ln>
                  </pic:spPr>
                </pic:pic>
              </a:graphicData>
            </a:graphic>
          </wp:inline>
        </w:drawing>
      </w:r>
    </w:p>
    <w:p w:rsidR="006A3D20" w:rsidRDefault="006A3D20" w:rsidP="0089432A">
      <w:pPr>
        <w:pStyle w:val="ListParagraph"/>
        <w:spacing w:line="360" w:lineRule="auto"/>
        <w:ind w:left="465"/>
        <w:rPr>
          <w:rFonts w:ascii="Times New Roman" w:eastAsiaTheme="majorEastAsia" w:hAnsi="Times New Roman" w:cs="Times New Roman"/>
          <w:b/>
          <w:bCs/>
          <w:sz w:val="24"/>
          <w:szCs w:val="24"/>
        </w:rPr>
      </w:pPr>
    </w:p>
    <w:p w:rsidR="006A3D20" w:rsidRPr="0089432A" w:rsidRDefault="006A3D20" w:rsidP="0089432A">
      <w:pPr>
        <w:pStyle w:val="ListParagraph"/>
        <w:spacing w:line="360" w:lineRule="auto"/>
        <w:ind w:left="465"/>
        <w:rPr>
          <w:rFonts w:ascii="Times New Roman" w:eastAsiaTheme="majorEastAsia" w:hAnsi="Times New Roman" w:cs="Times New Roman"/>
          <w:b/>
          <w:bCs/>
          <w:sz w:val="24"/>
          <w:szCs w:val="24"/>
        </w:rPr>
      </w:pPr>
    </w:p>
    <w:p w:rsidR="0045372A" w:rsidRDefault="0089432A" w:rsidP="0089432A">
      <w:pPr>
        <w:pStyle w:val="ListParagraph"/>
        <w:spacing w:line="360" w:lineRule="auto"/>
        <w:ind w:left="465"/>
        <w:rPr>
          <w:rFonts w:ascii="Times New Roman" w:eastAsiaTheme="majorEastAsia" w:hAnsi="Times New Roman" w:cs="Times New Roman"/>
          <w:b/>
          <w:bCs/>
          <w:sz w:val="24"/>
          <w:szCs w:val="24"/>
        </w:rPr>
      </w:pPr>
      <w:r w:rsidRPr="0089432A">
        <w:rPr>
          <w:rFonts w:ascii="Times New Roman" w:eastAsiaTheme="majorEastAsia" w:hAnsi="Times New Roman" w:cs="Times New Roman"/>
          <w:b/>
          <w:bCs/>
          <w:sz w:val="24"/>
          <w:szCs w:val="24"/>
        </w:rPr>
        <w:t>Level of Detail of Risk Analysis at Each FEL Stage</w:t>
      </w:r>
    </w:p>
    <w:p w:rsidR="001126F0" w:rsidRDefault="001126F0" w:rsidP="006A3D20">
      <w:pPr>
        <w:tabs>
          <w:tab w:val="left" w:pos="7875"/>
        </w:tabs>
        <w:spacing w:line="360" w:lineRule="auto"/>
        <w:rPr>
          <w:rFonts w:ascii="Times New Roman" w:eastAsiaTheme="majorEastAsia" w:hAnsi="Times New Roman" w:cs="Times New Roman"/>
          <w:b/>
          <w:bCs/>
          <w:sz w:val="24"/>
          <w:szCs w:val="24"/>
        </w:rPr>
      </w:pPr>
    </w:p>
    <w:p w:rsidR="001126F0" w:rsidRDefault="001126F0" w:rsidP="006A3D20">
      <w:pPr>
        <w:tabs>
          <w:tab w:val="left" w:pos="7875"/>
        </w:tabs>
        <w:spacing w:line="360" w:lineRule="auto"/>
        <w:rPr>
          <w:rFonts w:ascii="Times New Roman" w:eastAsiaTheme="majorEastAsia" w:hAnsi="Times New Roman" w:cs="Times New Roman"/>
          <w:b/>
          <w:bCs/>
          <w:sz w:val="24"/>
          <w:szCs w:val="24"/>
        </w:rPr>
      </w:pPr>
    </w:p>
    <w:p w:rsidR="001126F0" w:rsidRDefault="001126F0" w:rsidP="006A3D20">
      <w:pPr>
        <w:tabs>
          <w:tab w:val="left" w:pos="7875"/>
        </w:tabs>
        <w:spacing w:line="360" w:lineRule="auto"/>
        <w:rPr>
          <w:rFonts w:ascii="Times New Roman" w:eastAsiaTheme="majorEastAsia" w:hAnsi="Times New Roman" w:cs="Times New Roman"/>
          <w:b/>
          <w:bCs/>
          <w:sz w:val="24"/>
          <w:szCs w:val="24"/>
        </w:rPr>
      </w:pPr>
    </w:p>
    <w:p w:rsidR="001126F0" w:rsidRPr="001126F0" w:rsidRDefault="001126F0" w:rsidP="001126F0">
      <w:pPr>
        <w:tabs>
          <w:tab w:val="left" w:pos="7875"/>
        </w:tabs>
        <w:spacing w:line="360" w:lineRule="auto"/>
        <w:rPr>
          <w:rFonts w:ascii="Times New Roman" w:eastAsiaTheme="majorEastAsia" w:hAnsi="Times New Roman" w:cs="Times New Roman"/>
          <w:b/>
          <w:bCs/>
          <w:sz w:val="24"/>
          <w:szCs w:val="24"/>
        </w:rPr>
      </w:pPr>
      <w:r w:rsidRPr="001126F0">
        <w:rPr>
          <w:rFonts w:ascii="Times New Roman" w:eastAsiaTheme="majorEastAsia" w:hAnsi="Times New Roman" w:cs="Times New Roman"/>
          <w:b/>
          <w:bCs/>
          <w:sz w:val="24"/>
          <w:szCs w:val="24"/>
        </w:rPr>
        <w:t xml:space="preserve">The effective approach identifies: </w:t>
      </w:r>
    </w:p>
    <w:p w:rsidR="001126F0" w:rsidRPr="001126F0" w:rsidRDefault="001126F0" w:rsidP="001126F0">
      <w:pPr>
        <w:tabs>
          <w:tab w:val="left" w:pos="7875"/>
        </w:tabs>
        <w:spacing w:line="360" w:lineRule="auto"/>
        <w:rPr>
          <w:rFonts w:ascii="Times New Roman" w:eastAsiaTheme="majorEastAsia" w:hAnsi="Times New Roman" w:cs="Times New Roman"/>
          <w:b/>
          <w:bCs/>
          <w:sz w:val="24"/>
          <w:szCs w:val="24"/>
        </w:rPr>
      </w:pPr>
      <w:r w:rsidRPr="001126F0">
        <w:rPr>
          <w:rFonts w:ascii="Times New Roman" w:eastAsiaTheme="majorEastAsia" w:hAnsi="Times New Roman" w:cs="Times New Roman"/>
          <w:b/>
          <w:bCs/>
          <w:sz w:val="24"/>
          <w:szCs w:val="24"/>
        </w:rPr>
        <w:t xml:space="preserve">1. The key risks and how to reduce their impact and/or their probability to occur, and; </w:t>
      </w:r>
    </w:p>
    <w:p w:rsidR="001126F0" w:rsidRPr="001126F0" w:rsidRDefault="001126F0" w:rsidP="001126F0">
      <w:pPr>
        <w:tabs>
          <w:tab w:val="left" w:pos="7875"/>
        </w:tabs>
        <w:spacing w:line="360" w:lineRule="auto"/>
        <w:rPr>
          <w:rFonts w:ascii="Times New Roman" w:eastAsiaTheme="majorEastAsia" w:hAnsi="Times New Roman" w:cs="Times New Roman"/>
          <w:b/>
          <w:bCs/>
          <w:sz w:val="24"/>
          <w:szCs w:val="24"/>
        </w:rPr>
      </w:pPr>
      <w:r w:rsidRPr="001126F0">
        <w:rPr>
          <w:rFonts w:ascii="Times New Roman" w:eastAsiaTheme="majorEastAsia" w:hAnsi="Times New Roman" w:cs="Times New Roman"/>
          <w:b/>
          <w:bCs/>
          <w:sz w:val="24"/>
          <w:szCs w:val="24"/>
        </w:rPr>
        <w:t xml:space="preserve">2. The key opportunities and how to increase their benefit and/or increase </w:t>
      </w:r>
      <w:proofErr w:type="gramStart"/>
      <w:r w:rsidRPr="001126F0">
        <w:rPr>
          <w:rFonts w:ascii="Times New Roman" w:eastAsiaTheme="majorEastAsia" w:hAnsi="Times New Roman" w:cs="Times New Roman"/>
          <w:b/>
          <w:bCs/>
          <w:sz w:val="24"/>
          <w:szCs w:val="24"/>
        </w:rPr>
        <w:t>their</w:t>
      </w:r>
      <w:proofErr w:type="gramEnd"/>
      <w:r w:rsidRPr="001126F0">
        <w:rPr>
          <w:rFonts w:ascii="Times New Roman" w:eastAsiaTheme="majorEastAsia" w:hAnsi="Times New Roman" w:cs="Times New Roman"/>
          <w:b/>
          <w:bCs/>
          <w:sz w:val="24"/>
          <w:szCs w:val="24"/>
        </w:rPr>
        <w:t xml:space="preserve"> </w:t>
      </w:r>
    </w:p>
    <w:p w:rsidR="001126F0" w:rsidRPr="001126F0" w:rsidRDefault="001126F0" w:rsidP="001126F0">
      <w:pPr>
        <w:tabs>
          <w:tab w:val="left" w:pos="7875"/>
        </w:tabs>
        <w:spacing w:line="360" w:lineRule="auto"/>
        <w:rPr>
          <w:rFonts w:ascii="Times New Roman" w:eastAsiaTheme="majorEastAsia" w:hAnsi="Times New Roman" w:cs="Times New Roman"/>
          <w:b/>
          <w:bCs/>
          <w:sz w:val="24"/>
          <w:szCs w:val="24"/>
        </w:rPr>
      </w:pPr>
      <w:r w:rsidRPr="001126F0">
        <w:rPr>
          <w:rFonts w:ascii="Times New Roman" w:eastAsiaTheme="majorEastAsia" w:hAnsi="Times New Roman" w:cs="Times New Roman"/>
          <w:b/>
          <w:bCs/>
          <w:sz w:val="24"/>
          <w:szCs w:val="24"/>
        </w:rPr>
        <w:t xml:space="preserve">probability to materialize. </w:t>
      </w:r>
    </w:p>
    <w:p w:rsidR="001126F0" w:rsidRPr="001126F0" w:rsidRDefault="001126F0" w:rsidP="001126F0">
      <w:pPr>
        <w:tabs>
          <w:tab w:val="left" w:pos="7875"/>
        </w:tabs>
        <w:spacing w:line="360" w:lineRule="auto"/>
        <w:rPr>
          <w:rFonts w:ascii="Times New Roman" w:eastAsiaTheme="majorEastAsia" w:hAnsi="Times New Roman" w:cs="Times New Roman"/>
          <w:b/>
          <w:bCs/>
          <w:sz w:val="24"/>
          <w:szCs w:val="24"/>
        </w:rPr>
      </w:pPr>
      <w:r w:rsidRPr="001126F0">
        <w:rPr>
          <w:rFonts w:ascii="Times New Roman" w:eastAsiaTheme="majorEastAsia" w:hAnsi="Times New Roman" w:cs="Times New Roman"/>
          <w:b/>
          <w:bCs/>
          <w:sz w:val="24"/>
          <w:szCs w:val="24"/>
        </w:rPr>
        <w:t>The use of check-</w:t>
      </w:r>
      <w:r w:rsidRPr="001126F0">
        <w:rPr>
          <w:rFonts w:ascii="Times New Roman" w:eastAsiaTheme="majorEastAsia" w:hAnsi="Times New Roman" w:cs="Times New Roman"/>
          <w:b/>
          <w:bCs/>
          <w:sz w:val="24"/>
          <w:szCs w:val="24"/>
          <w:highlight w:val="yellow"/>
        </w:rPr>
        <w:t>lists (see in Appendix section####)</w:t>
      </w:r>
      <w:r w:rsidRPr="001126F0">
        <w:rPr>
          <w:rFonts w:ascii="Times New Roman" w:eastAsiaTheme="majorEastAsia" w:hAnsi="Times New Roman" w:cs="Times New Roman"/>
          <w:b/>
          <w:bCs/>
          <w:sz w:val="24"/>
          <w:szCs w:val="24"/>
        </w:rPr>
        <w:t xml:space="preserve"> to help identify risks &amp; opportunities, </w:t>
      </w:r>
    </w:p>
    <w:p w:rsidR="001126F0" w:rsidRPr="001126F0" w:rsidRDefault="001126F0" w:rsidP="001126F0">
      <w:pPr>
        <w:tabs>
          <w:tab w:val="left" w:pos="7875"/>
        </w:tabs>
        <w:spacing w:line="360" w:lineRule="auto"/>
        <w:rPr>
          <w:rFonts w:ascii="Times New Roman" w:eastAsiaTheme="majorEastAsia" w:hAnsi="Times New Roman" w:cs="Times New Roman"/>
          <w:b/>
          <w:bCs/>
          <w:sz w:val="24"/>
          <w:szCs w:val="24"/>
        </w:rPr>
      </w:pPr>
      <w:r w:rsidRPr="001126F0">
        <w:rPr>
          <w:rFonts w:ascii="Times New Roman" w:eastAsiaTheme="majorEastAsia" w:hAnsi="Times New Roman" w:cs="Times New Roman"/>
          <w:b/>
          <w:bCs/>
          <w:sz w:val="24"/>
          <w:szCs w:val="24"/>
        </w:rPr>
        <w:t xml:space="preserve">is particularly effective. To ensure continual improvement, return of experience between </w:t>
      </w:r>
    </w:p>
    <w:p w:rsidR="001126F0" w:rsidRDefault="001126F0" w:rsidP="001126F0">
      <w:pPr>
        <w:tabs>
          <w:tab w:val="left" w:pos="7875"/>
        </w:tabs>
        <w:spacing w:line="360" w:lineRule="auto"/>
        <w:rPr>
          <w:rFonts w:ascii="Times New Roman" w:eastAsiaTheme="majorEastAsia" w:hAnsi="Times New Roman" w:cs="Times New Roman"/>
          <w:b/>
          <w:bCs/>
          <w:sz w:val="24"/>
          <w:szCs w:val="24"/>
        </w:rPr>
      </w:pPr>
      <w:r w:rsidRPr="001126F0">
        <w:rPr>
          <w:rFonts w:ascii="Times New Roman" w:eastAsiaTheme="majorEastAsia" w:hAnsi="Times New Roman" w:cs="Times New Roman"/>
          <w:b/>
          <w:bCs/>
          <w:sz w:val="24"/>
          <w:szCs w:val="24"/>
        </w:rPr>
        <w:t xml:space="preserve">projects </w:t>
      </w:r>
      <w:proofErr w:type="gramStart"/>
      <w:r w:rsidRPr="001126F0">
        <w:rPr>
          <w:rFonts w:ascii="Times New Roman" w:eastAsiaTheme="majorEastAsia" w:hAnsi="Times New Roman" w:cs="Times New Roman"/>
          <w:b/>
          <w:bCs/>
          <w:sz w:val="24"/>
          <w:szCs w:val="24"/>
        </w:rPr>
        <w:t>is</w:t>
      </w:r>
      <w:proofErr w:type="gramEnd"/>
      <w:r w:rsidRPr="001126F0">
        <w:rPr>
          <w:rFonts w:ascii="Times New Roman" w:eastAsiaTheme="majorEastAsia" w:hAnsi="Times New Roman" w:cs="Times New Roman"/>
          <w:b/>
          <w:bCs/>
          <w:sz w:val="24"/>
          <w:szCs w:val="24"/>
        </w:rPr>
        <w:t xml:space="preserve"> an essential part of the process.</w:t>
      </w: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r w:rsidRPr="006A3D20">
        <w:rPr>
          <w:rFonts w:ascii="Times New Roman" w:eastAsiaTheme="majorEastAsia" w:hAnsi="Times New Roman" w:cs="Times New Roman"/>
          <w:b/>
          <w:bCs/>
          <w:sz w:val="24"/>
          <w:szCs w:val="24"/>
        </w:rPr>
        <w:t>Risk Management at the FEL 1 Stage</w:t>
      </w: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r w:rsidRPr="006A3D20">
        <w:rPr>
          <w:rFonts w:ascii="Times New Roman" w:eastAsiaTheme="majorEastAsia" w:hAnsi="Times New Roman" w:cs="Times New Roman"/>
          <w:b/>
          <w:bCs/>
          <w:sz w:val="24"/>
          <w:szCs w:val="24"/>
        </w:rPr>
        <w:lastRenderedPageBreak/>
        <w:t>At this stage risk, management is broken down into two stages. The first one identifies fatal flaws in the environment, land acquisition, communities, and engineering. The second stage identifies fatal flaws in economic analysis and tries to identify uncertainties in relevant economic variables.</w:t>
      </w: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r w:rsidRPr="006A3D20">
        <w:rPr>
          <w:rFonts w:ascii="Times New Roman" w:eastAsiaTheme="majorEastAsia" w:hAnsi="Times New Roman" w:cs="Times New Roman"/>
          <w:b/>
          <w:bCs/>
          <w:sz w:val="24"/>
          <w:szCs w:val="24"/>
        </w:rPr>
        <w:t>Risk Management at the FEL 2 Stage</w:t>
      </w: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r w:rsidRPr="006A3D20">
        <w:rPr>
          <w:rFonts w:ascii="Times New Roman" w:eastAsiaTheme="majorEastAsia" w:hAnsi="Times New Roman" w:cs="Times New Roman"/>
          <w:b/>
          <w:bCs/>
          <w:sz w:val="24"/>
          <w:szCs w:val="24"/>
        </w:rPr>
        <w:t>At the FEL 2 stage, a process is defined for supporting the selection of the best alternatives (site location, technological process, etc.) for the project. A qualitative risk analysis follows the conclusion of the conceptual engineering studies of all alternatives to support the decision process that will select the best alternative for the project.</w:t>
      </w: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r w:rsidRPr="006A3D20">
        <w:rPr>
          <w:rFonts w:ascii="Times New Roman" w:eastAsiaTheme="majorEastAsia" w:hAnsi="Times New Roman" w:cs="Times New Roman"/>
          <w:b/>
          <w:bCs/>
          <w:sz w:val="24"/>
          <w:szCs w:val="24"/>
        </w:rPr>
        <w:t>Risk Management at the FEL 3 Stage</w:t>
      </w: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r w:rsidRPr="006A3D20">
        <w:rPr>
          <w:rFonts w:ascii="Times New Roman" w:eastAsiaTheme="majorEastAsia" w:hAnsi="Times New Roman" w:cs="Times New Roman"/>
          <w:b/>
          <w:bCs/>
          <w:sz w:val="24"/>
          <w:szCs w:val="24"/>
        </w:rPr>
        <w:t>At the FEL 3 stage, risk analysis is broken down in two main processes.</w:t>
      </w: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r w:rsidRPr="006A3D20">
        <w:rPr>
          <w:rFonts w:ascii="Times New Roman" w:eastAsiaTheme="majorEastAsia" w:hAnsi="Times New Roman" w:cs="Times New Roman"/>
          <w:b/>
          <w:bCs/>
          <w:sz w:val="24"/>
          <w:szCs w:val="24"/>
        </w:rPr>
        <w:t>Quantitative risk analysis is based on Monte Carlo simulation. It evaluates the chances of meeting the main project objectives, especially CAPEX and schedule. This is a two-stage process, namely:</w:t>
      </w: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r w:rsidRPr="006A3D20">
        <w:rPr>
          <w:rFonts w:ascii="Times New Roman" w:eastAsiaTheme="majorEastAsia" w:hAnsi="Times New Roman" w:cs="Times New Roman"/>
          <w:b/>
          <w:bCs/>
          <w:sz w:val="24"/>
          <w:szCs w:val="24"/>
        </w:rPr>
        <w:t>Stage 1: It comprises only risk identification in the environment, land acquisition, human resources, communities, safety and security, engineering, and planning. This is usually performed halfway through FEL 3.</w:t>
      </w: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r w:rsidRPr="006A3D20">
        <w:rPr>
          <w:rFonts w:ascii="Times New Roman" w:eastAsiaTheme="majorEastAsia" w:hAnsi="Times New Roman" w:cs="Times New Roman"/>
          <w:b/>
          <w:bCs/>
          <w:sz w:val="24"/>
          <w:szCs w:val="24"/>
        </w:rPr>
        <w:t>Stage 2 comprises a review of the risks identified in stage 1. It identifies risks in engineering and planning, quantitative analysis, and development of a risk management plan. This is usually performed closer to the end of FEL 3.</w:t>
      </w:r>
    </w:p>
    <w:p w:rsidR="006A3D20" w:rsidRPr="006A3D20" w:rsidRDefault="006A3D20" w:rsidP="006A3D20">
      <w:pPr>
        <w:tabs>
          <w:tab w:val="left" w:pos="7875"/>
        </w:tabs>
        <w:spacing w:line="360" w:lineRule="auto"/>
        <w:rPr>
          <w:rFonts w:ascii="Times New Roman" w:eastAsiaTheme="majorEastAsia" w:hAnsi="Times New Roman" w:cs="Times New Roman"/>
          <w:b/>
          <w:bCs/>
          <w:sz w:val="24"/>
          <w:szCs w:val="24"/>
        </w:rPr>
      </w:pPr>
    </w:p>
    <w:p w:rsidR="00BF2C9A" w:rsidRDefault="006A3D20" w:rsidP="006A3D20">
      <w:pPr>
        <w:tabs>
          <w:tab w:val="left" w:pos="7875"/>
        </w:tabs>
        <w:spacing w:line="360" w:lineRule="auto"/>
        <w:rPr>
          <w:rFonts w:ascii="Times New Roman" w:eastAsiaTheme="majorEastAsia" w:hAnsi="Times New Roman" w:cs="Times New Roman"/>
          <w:b/>
          <w:bCs/>
          <w:sz w:val="24"/>
          <w:szCs w:val="24"/>
        </w:rPr>
      </w:pPr>
      <w:r w:rsidRPr="006A3D20">
        <w:rPr>
          <w:rFonts w:ascii="Times New Roman" w:eastAsiaTheme="majorEastAsia" w:hAnsi="Times New Roman" w:cs="Times New Roman"/>
          <w:b/>
          <w:bCs/>
          <w:sz w:val="24"/>
          <w:szCs w:val="24"/>
        </w:rPr>
        <w:lastRenderedPageBreak/>
        <w:t>Hazard and operability analysis (</w:t>
      </w:r>
      <w:proofErr w:type="spellStart"/>
      <w:r w:rsidRPr="006A3D20">
        <w:rPr>
          <w:rFonts w:ascii="Times New Roman" w:eastAsiaTheme="majorEastAsia" w:hAnsi="Times New Roman" w:cs="Times New Roman"/>
          <w:b/>
          <w:bCs/>
          <w:sz w:val="24"/>
          <w:szCs w:val="24"/>
        </w:rPr>
        <w:t>HazOp</w:t>
      </w:r>
      <w:proofErr w:type="spellEnd"/>
      <w:r w:rsidRPr="006A3D20">
        <w:rPr>
          <w:rFonts w:ascii="Times New Roman" w:eastAsiaTheme="majorEastAsia" w:hAnsi="Times New Roman" w:cs="Times New Roman"/>
          <w:b/>
          <w:bCs/>
          <w:sz w:val="24"/>
          <w:szCs w:val="24"/>
        </w:rPr>
        <w:t xml:space="preserve">) is a structured technique for qualitative analysis developed </w:t>
      </w:r>
      <w:proofErr w:type="gramStart"/>
      <w:r w:rsidRPr="006A3D20">
        <w:rPr>
          <w:rFonts w:ascii="Times New Roman" w:eastAsiaTheme="majorEastAsia" w:hAnsi="Times New Roman" w:cs="Times New Roman"/>
          <w:b/>
          <w:bCs/>
          <w:sz w:val="24"/>
          <w:szCs w:val="24"/>
        </w:rPr>
        <w:t>in order to</w:t>
      </w:r>
      <w:proofErr w:type="gramEnd"/>
      <w:r w:rsidRPr="006A3D20">
        <w:rPr>
          <w:rFonts w:ascii="Times New Roman" w:eastAsiaTheme="majorEastAsia" w:hAnsi="Times New Roman" w:cs="Times New Roman"/>
          <w:b/>
          <w:bCs/>
          <w:sz w:val="24"/>
          <w:szCs w:val="24"/>
        </w:rPr>
        <w:t xml:space="preserve"> identify operational problems in project processes that can compromise or jeopardize capacity, productivity, and/or safety. This analysis is usually performed upon completion of engineering basic design.</w:t>
      </w:r>
    </w:p>
    <w:p w:rsidR="00BF2C9A" w:rsidRDefault="00BF2C9A" w:rsidP="006A3D20">
      <w:pPr>
        <w:tabs>
          <w:tab w:val="left" w:pos="7875"/>
        </w:tabs>
        <w:spacing w:line="360" w:lineRule="auto"/>
        <w:rPr>
          <w:rFonts w:ascii="Times New Roman" w:eastAsiaTheme="majorEastAsia" w:hAnsi="Times New Roman" w:cs="Times New Roman"/>
          <w:b/>
          <w:bCs/>
          <w:sz w:val="24"/>
          <w:szCs w:val="24"/>
        </w:rPr>
      </w:pPr>
    </w:p>
    <w:p w:rsidR="00BF2C9A" w:rsidRDefault="00BF2C9A" w:rsidP="006A3D20">
      <w:pPr>
        <w:tabs>
          <w:tab w:val="left" w:pos="7875"/>
        </w:tabs>
        <w:spacing w:line="360" w:lineRule="auto"/>
        <w:rPr>
          <w:rFonts w:ascii="Times New Roman" w:eastAsiaTheme="majorEastAsia" w:hAnsi="Times New Roman" w:cs="Times New Roman"/>
          <w:b/>
          <w:bCs/>
          <w:sz w:val="24"/>
          <w:szCs w:val="24"/>
        </w:rPr>
      </w:pPr>
    </w:p>
    <w:p w:rsidR="00AE512C" w:rsidRDefault="00BF2C9A" w:rsidP="006A3D20">
      <w:pPr>
        <w:tabs>
          <w:tab w:val="left" w:pos="7875"/>
        </w:tabs>
        <w:spacing w:line="360" w:lineRule="auto"/>
        <w:rPr>
          <w:rFonts w:ascii="Times New Roman" w:eastAsiaTheme="majorEastAsia" w:hAnsi="Times New Roman" w:cs="Times New Roman"/>
          <w:b/>
          <w:bCs/>
          <w:sz w:val="24"/>
          <w:szCs w:val="24"/>
        </w:rPr>
      </w:pPr>
      <w:r w:rsidRPr="00BF2C9A">
        <w:rPr>
          <w:rFonts w:ascii="Times New Roman" w:eastAsiaTheme="majorEastAsia" w:hAnsi="Times New Roman" w:cs="Times New Roman"/>
          <w:b/>
          <w:bCs/>
          <w:noProof/>
          <w:sz w:val="24"/>
          <w:szCs w:val="24"/>
        </w:rPr>
        <w:drawing>
          <wp:inline distT="0" distB="0" distL="0" distR="0" wp14:anchorId="14929A1A" wp14:editId="45532DD7">
            <wp:extent cx="5731510" cy="39979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997960"/>
                    </a:xfrm>
                    <a:prstGeom prst="rect">
                      <a:avLst/>
                    </a:prstGeom>
                  </pic:spPr>
                </pic:pic>
              </a:graphicData>
            </a:graphic>
          </wp:inline>
        </w:drawing>
      </w:r>
      <w:r w:rsidR="00A25306">
        <w:rPr>
          <w:rFonts w:ascii="Times New Roman" w:eastAsiaTheme="majorEastAsia" w:hAnsi="Times New Roman" w:cs="Times New Roman"/>
          <w:b/>
          <w:bCs/>
          <w:sz w:val="24"/>
          <w:szCs w:val="24"/>
        </w:rPr>
        <w:tab/>
      </w:r>
    </w:p>
    <w:p w:rsidR="00363CC0" w:rsidRDefault="00363CC0" w:rsidP="00AE512C">
      <w:pPr>
        <w:tabs>
          <w:tab w:val="left" w:pos="7875"/>
        </w:tabs>
        <w:spacing w:line="360" w:lineRule="auto"/>
        <w:rPr>
          <w:rFonts w:ascii="Times New Roman" w:eastAsia="Calibri" w:hAnsi="Times New Roman" w:cs="Times New Roman"/>
          <w:b/>
          <w:sz w:val="28"/>
          <w:szCs w:val="28"/>
        </w:rPr>
      </w:pPr>
    </w:p>
    <w:p w:rsidR="00363CC0" w:rsidRDefault="00363CC0" w:rsidP="00AE512C">
      <w:pPr>
        <w:tabs>
          <w:tab w:val="left" w:pos="7875"/>
        </w:tabs>
        <w:spacing w:line="360" w:lineRule="auto"/>
        <w:rPr>
          <w:rFonts w:ascii="Times New Roman" w:eastAsia="Calibri" w:hAnsi="Times New Roman" w:cs="Times New Roman"/>
          <w:b/>
          <w:sz w:val="28"/>
          <w:szCs w:val="28"/>
        </w:rPr>
      </w:pPr>
    </w:p>
    <w:p w:rsidR="00363CC0" w:rsidRDefault="00363CC0" w:rsidP="00AE512C">
      <w:pPr>
        <w:tabs>
          <w:tab w:val="left" w:pos="7875"/>
        </w:tabs>
        <w:spacing w:line="360" w:lineRule="auto"/>
        <w:rPr>
          <w:rFonts w:ascii="Times New Roman" w:eastAsia="Calibri" w:hAnsi="Times New Roman" w:cs="Times New Roman"/>
          <w:b/>
          <w:sz w:val="28"/>
          <w:szCs w:val="28"/>
        </w:rPr>
      </w:pPr>
    </w:p>
    <w:p w:rsidR="00AE512C" w:rsidRPr="001B3A2D" w:rsidRDefault="00AE512C" w:rsidP="00AE512C">
      <w:pPr>
        <w:spacing w:after="160" w:line="360" w:lineRule="auto"/>
        <w:contextualSpacing/>
        <w:rPr>
          <w:rFonts w:ascii="Times New Roman" w:eastAsia="Calibri" w:hAnsi="Times New Roman" w:cs="Times New Roman"/>
          <w:sz w:val="24"/>
          <w:szCs w:val="24"/>
        </w:rPr>
      </w:pPr>
    </w:p>
    <w:p w:rsidR="0004605F" w:rsidRPr="0004605F" w:rsidRDefault="0004605F" w:rsidP="0004605F">
      <w:pPr>
        <w:pStyle w:val="ListParagraph"/>
        <w:spacing w:line="360" w:lineRule="auto"/>
        <w:ind w:left="465"/>
        <w:rPr>
          <w:rFonts w:ascii="Times New Roman" w:eastAsiaTheme="majorEastAsia" w:hAnsi="Times New Roman" w:cs="Times New Roman"/>
          <w:b/>
          <w:bCs/>
          <w:sz w:val="24"/>
          <w:szCs w:val="24"/>
        </w:rPr>
      </w:pPr>
    </w:p>
    <w:p w:rsidR="0004605F" w:rsidRPr="0004605F" w:rsidRDefault="0004605F" w:rsidP="0004605F">
      <w:pPr>
        <w:pStyle w:val="ListParagraph"/>
        <w:spacing w:line="360" w:lineRule="auto"/>
        <w:ind w:left="465"/>
        <w:rPr>
          <w:rFonts w:ascii="Times New Roman" w:eastAsiaTheme="majorEastAsia" w:hAnsi="Times New Roman" w:cs="Times New Roman"/>
          <w:b/>
          <w:bCs/>
          <w:sz w:val="24"/>
          <w:szCs w:val="24"/>
        </w:rPr>
      </w:pPr>
    </w:p>
    <w:p w:rsidR="00AE512C" w:rsidRPr="00AC6CD5" w:rsidRDefault="00AE512C" w:rsidP="00AC6CD5">
      <w:pPr>
        <w:spacing w:line="360" w:lineRule="auto"/>
        <w:rPr>
          <w:rFonts w:ascii="Times New Roman" w:eastAsiaTheme="majorEastAsia" w:hAnsi="Times New Roman" w:cs="Times New Roman"/>
          <w:b/>
          <w:bCs/>
          <w:sz w:val="24"/>
          <w:szCs w:val="24"/>
        </w:rPr>
      </w:pPr>
    </w:p>
    <w:p w:rsidR="00AE512C" w:rsidRDefault="00AE512C" w:rsidP="005951FA">
      <w:pPr>
        <w:tabs>
          <w:tab w:val="left" w:pos="1425"/>
        </w:tabs>
        <w:spacing w:line="360" w:lineRule="auto"/>
        <w:jc w:val="both"/>
        <w:rPr>
          <w:rFonts w:ascii="Times New Roman" w:hAnsi="Times New Roman" w:cs="Times New Roman"/>
          <w:b/>
          <w:sz w:val="28"/>
          <w:szCs w:val="28"/>
        </w:rPr>
      </w:pPr>
    </w:p>
    <w:p w:rsidR="006A3D20" w:rsidRPr="00400310" w:rsidRDefault="006A3D20" w:rsidP="006A3D20">
      <w:pPr>
        <w:tabs>
          <w:tab w:val="left" w:pos="1425"/>
        </w:tabs>
        <w:spacing w:line="360" w:lineRule="auto"/>
        <w:jc w:val="both"/>
        <w:rPr>
          <w:rFonts w:ascii="Times New Roman" w:hAnsi="Times New Roman" w:cs="Times New Roman"/>
          <w:b/>
          <w:sz w:val="24"/>
          <w:szCs w:val="24"/>
        </w:rPr>
      </w:pPr>
      <w:r w:rsidRPr="00400310">
        <w:rPr>
          <w:rFonts w:ascii="Times New Roman" w:hAnsi="Times New Roman" w:cs="Times New Roman"/>
          <w:b/>
          <w:sz w:val="24"/>
          <w:szCs w:val="24"/>
        </w:rPr>
        <w:t>Conclusion</w:t>
      </w:r>
    </w:p>
    <w:p w:rsidR="00400310" w:rsidRDefault="00400310" w:rsidP="00400310">
      <w:r>
        <w:t xml:space="preserve">A project can vary in type, size, complexity and industry therefore no one </w:t>
      </w:r>
      <w:proofErr w:type="gramStart"/>
      <w:r>
        <w:t>model</w:t>
      </w:r>
      <w:proofErr w:type="gramEnd"/>
      <w:r>
        <w:t xml:space="preserve"> or methodology will be a best fit for all. There are so many variables and considerations from differing areas such as planning and scheduling, resourcing, costing, procurement, design, legislation and so on, that it would be easy to either get caught up or miss out on the detail. The framework proposed, if followed and implemented correctly is designed and proven to increase the likelihood of the project being executed successfully. It ensures a detailed understanding of the project requirements is developed and communicated with key personnel who can then systematically work through the project cycle to ultimately ensure the project satisfies the customer needs within the specified time and budgetary constraints.</w:t>
      </w:r>
    </w:p>
    <w:p w:rsidR="00AE512C" w:rsidRDefault="00AE512C" w:rsidP="005951FA">
      <w:pPr>
        <w:tabs>
          <w:tab w:val="left" w:pos="1425"/>
        </w:tabs>
        <w:spacing w:line="360" w:lineRule="auto"/>
        <w:jc w:val="both"/>
        <w:rPr>
          <w:rFonts w:ascii="Times New Roman" w:hAnsi="Times New Roman" w:cs="Times New Roman"/>
          <w:b/>
          <w:sz w:val="28"/>
          <w:szCs w:val="28"/>
        </w:rPr>
      </w:pPr>
    </w:p>
    <w:p w:rsidR="00AE512C" w:rsidRDefault="00AE512C" w:rsidP="005951FA">
      <w:pPr>
        <w:tabs>
          <w:tab w:val="left" w:pos="1425"/>
        </w:tabs>
        <w:spacing w:line="360" w:lineRule="auto"/>
        <w:jc w:val="both"/>
        <w:rPr>
          <w:rFonts w:ascii="Times New Roman" w:hAnsi="Times New Roman" w:cs="Times New Roman"/>
          <w:b/>
          <w:sz w:val="28"/>
          <w:szCs w:val="28"/>
        </w:rPr>
      </w:pPr>
    </w:p>
    <w:p w:rsidR="00AE512C" w:rsidRPr="005951FA" w:rsidRDefault="00AE512C" w:rsidP="005951FA">
      <w:pPr>
        <w:tabs>
          <w:tab w:val="left" w:pos="1425"/>
        </w:tabs>
        <w:spacing w:line="360" w:lineRule="auto"/>
        <w:jc w:val="both"/>
        <w:rPr>
          <w:rFonts w:ascii="Times New Roman" w:hAnsi="Times New Roman" w:cs="Times New Roman"/>
          <w:b/>
          <w:sz w:val="28"/>
          <w:szCs w:val="28"/>
        </w:rPr>
      </w:pPr>
    </w:p>
    <w:p w:rsidR="00624CB3" w:rsidRPr="00624CB3" w:rsidRDefault="00624CB3" w:rsidP="00624CB3">
      <w:pPr>
        <w:spacing w:line="360" w:lineRule="auto"/>
        <w:jc w:val="both"/>
        <w:rPr>
          <w:rFonts w:ascii="Times New Roman" w:hAnsi="Times New Roman" w:cs="Times New Roman"/>
          <w:i/>
          <w:sz w:val="24"/>
          <w:szCs w:val="24"/>
        </w:rPr>
      </w:pPr>
    </w:p>
    <w:p w:rsidR="004D4531" w:rsidRDefault="004D4531" w:rsidP="00A63317">
      <w:pPr>
        <w:spacing w:line="360" w:lineRule="auto"/>
        <w:jc w:val="both"/>
        <w:rPr>
          <w:rFonts w:ascii="Times New Roman" w:hAnsi="Times New Roman" w:cs="Times New Roman"/>
          <w:i/>
          <w:sz w:val="24"/>
          <w:szCs w:val="24"/>
        </w:rPr>
      </w:pPr>
    </w:p>
    <w:p w:rsidR="004D4531" w:rsidRDefault="004D4531" w:rsidP="00A63317">
      <w:pPr>
        <w:spacing w:line="360" w:lineRule="auto"/>
        <w:jc w:val="both"/>
        <w:rPr>
          <w:rFonts w:ascii="Times New Roman" w:hAnsi="Times New Roman" w:cs="Times New Roman"/>
          <w:i/>
          <w:sz w:val="24"/>
          <w:szCs w:val="24"/>
        </w:rPr>
      </w:pPr>
    </w:p>
    <w:p w:rsidR="004D4531" w:rsidRDefault="004D4531" w:rsidP="00A63317">
      <w:pPr>
        <w:spacing w:line="360" w:lineRule="auto"/>
        <w:jc w:val="both"/>
        <w:rPr>
          <w:rFonts w:ascii="Times New Roman" w:hAnsi="Times New Roman" w:cs="Times New Roman"/>
          <w:i/>
          <w:sz w:val="24"/>
          <w:szCs w:val="24"/>
        </w:rPr>
      </w:pPr>
    </w:p>
    <w:p w:rsidR="004D4531" w:rsidRDefault="004D4531" w:rsidP="00A63317">
      <w:pPr>
        <w:spacing w:line="360" w:lineRule="auto"/>
        <w:jc w:val="both"/>
        <w:rPr>
          <w:rFonts w:ascii="Times New Roman" w:hAnsi="Times New Roman" w:cs="Times New Roman"/>
          <w:i/>
          <w:sz w:val="24"/>
          <w:szCs w:val="24"/>
        </w:rPr>
      </w:pPr>
    </w:p>
    <w:p w:rsidR="004D4531" w:rsidRDefault="004D4531" w:rsidP="00A63317">
      <w:pPr>
        <w:spacing w:line="360" w:lineRule="auto"/>
        <w:jc w:val="both"/>
        <w:rPr>
          <w:rFonts w:ascii="Times New Roman" w:hAnsi="Times New Roman" w:cs="Times New Roman"/>
          <w:i/>
          <w:sz w:val="24"/>
          <w:szCs w:val="24"/>
        </w:rPr>
      </w:pPr>
    </w:p>
    <w:p w:rsidR="004D4531" w:rsidRDefault="004D4531" w:rsidP="00A63317">
      <w:pPr>
        <w:spacing w:line="360" w:lineRule="auto"/>
        <w:jc w:val="both"/>
        <w:rPr>
          <w:rFonts w:ascii="Times New Roman" w:hAnsi="Times New Roman" w:cs="Times New Roman"/>
          <w:i/>
          <w:sz w:val="24"/>
          <w:szCs w:val="24"/>
        </w:rPr>
      </w:pPr>
    </w:p>
    <w:p w:rsidR="004D4531" w:rsidRDefault="004D4531" w:rsidP="00A63317">
      <w:pPr>
        <w:spacing w:line="360" w:lineRule="auto"/>
        <w:jc w:val="both"/>
        <w:rPr>
          <w:rFonts w:ascii="Times New Roman" w:hAnsi="Times New Roman" w:cs="Times New Roman"/>
          <w:i/>
          <w:sz w:val="24"/>
          <w:szCs w:val="24"/>
        </w:rPr>
      </w:pPr>
    </w:p>
    <w:p w:rsidR="004D4531" w:rsidRDefault="004D4531" w:rsidP="00A63317">
      <w:pPr>
        <w:spacing w:line="360" w:lineRule="auto"/>
        <w:jc w:val="both"/>
        <w:rPr>
          <w:rFonts w:ascii="Times New Roman" w:hAnsi="Times New Roman" w:cs="Times New Roman"/>
          <w:i/>
          <w:sz w:val="24"/>
          <w:szCs w:val="24"/>
        </w:rPr>
      </w:pPr>
    </w:p>
    <w:p w:rsidR="00E032A1" w:rsidRDefault="00E032A1" w:rsidP="00A63317">
      <w:pPr>
        <w:spacing w:line="360" w:lineRule="auto"/>
        <w:jc w:val="both"/>
        <w:rPr>
          <w:rFonts w:ascii="Times New Roman" w:hAnsi="Times New Roman" w:cs="Times New Roman"/>
          <w:i/>
          <w:sz w:val="24"/>
          <w:szCs w:val="24"/>
        </w:rPr>
      </w:pPr>
    </w:p>
    <w:p w:rsidR="006A3D20" w:rsidRDefault="006A3D20" w:rsidP="00335EA9">
      <w:pPr>
        <w:spacing w:line="360" w:lineRule="auto"/>
        <w:rPr>
          <w:rFonts w:ascii="Times New Roman" w:eastAsia="Calibri" w:hAnsi="Times New Roman" w:cs="Times New Roman"/>
          <w:b/>
          <w:color w:val="414141"/>
          <w:sz w:val="28"/>
          <w:szCs w:val="28"/>
          <w:lang w:val="en"/>
        </w:rPr>
      </w:pPr>
      <w:bookmarkStart w:id="8" w:name="_GoBack"/>
      <w:bookmarkEnd w:id="8"/>
    </w:p>
    <w:p w:rsidR="006A3D20" w:rsidRDefault="006A3D20" w:rsidP="00335EA9">
      <w:pPr>
        <w:spacing w:line="360" w:lineRule="auto"/>
        <w:rPr>
          <w:rFonts w:ascii="Times New Roman" w:eastAsia="Calibri" w:hAnsi="Times New Roman" w:cs="Times New Roman"/>
          <w:b/>
          <w:color w:val="414141"/>
          <w:sz w:val="28"/>
          <w:szCs w:val="28"/>
          <w:lang w:val="en"/>
        </w:rPr>
      </w:pPr>
    </w:p>
    <w:p w:rsidR="006A3D20" w:rsidRDefault="006A3D20" w:rsidP="00335EA9">
      <w:pPr>
        <w:spacing w:line="360" w:lineRule="auto"/>
        <w:rPr>
          <w:rFonts w:ascii="Times New Roman" w:eastAsia="Calibri" w:hAnsi="Times New Roman" w:cs="Times New Roman"/>
          <w:b/>
          <w:color w:val="414141"/>
          <w:sz w:val="28"/>
          <w:szCs w:val="28"/>
          <w:lang w:val="en"/>
        </w:rPr>
      </w:pPr>
    </w:p>
    <w:p w:rsidR="00335EA9" w:rsidRPr="00013BF6" w:rsidRDefault="00335EA9" w:rsidP="00335EA9">
      <w:pPr>
        <w:spacing w:line="360" w:lineRule="auto"/>
        <w:rPr>
          <w:rFonts w:eastAsia="Calibri" w:cstheme="minorHAnsi"/>
          <w:b/>
          <w:color w:val="414141"/>
          <w:sz w:val="28"/>
          <w:szCs w:val="28"/>
          <w:lang w:val="en"/>
        </w:rPr>
      </w:pPr>
      <w:r w:rsidRPr="00013BF6">
        <w:rPr>
          <w:rFonts w:eastAsia="Calibri" w:cstheme="minorHAnsi"/>
          <w:b/>
          <w:color w:val="414141"/>
          <w:sz w:val="28"/>
          <w:szCs w:val="28"/>
          <w:lang w:val="en"/>
        </w:rPr>
        <w:lastRenderedPageBreak/>
        <w:t>8.0 References</w:t>
      </w:r>
    </w:p>
    <w:p w:rsidR="004877B7" w:rsidRDefault="004877B7" w:rsidP="00C430DC">
      <w:pPr>
        <w:rPr>
          <w:rFonts w:eastAsia="Calibri" w:cstheme="minorHAnsi"/>
          <w:lang w:val="en"/>
        </w:rPr>
      </w:pPr>
      <w:r w:rsidRPr="00013BF6">
        <w:rPr>
          <w:rFonts w:eastAsia="Calibri" w:cstheme="minorHAnsi"/>
          <w:lang w:val="en"/>
        </w:rPr>
        <w:t xml:space="preserve">Vasconcelos, I. M. M. &amp; </w:t>
      </w:r>
      <w:proofErr w:type="spellStart"/>
      <w:r w:rsidRPr="00013BF6">
        <w:rPr>
          <w:rFonts w:eastAsia="Calibri" w:cstheme="minorHAnsi"/>
          <w:lang w:val="en"/>
        </w:rPr>
        <w:t>Moraes</w:t>
      </w:r>
      <w:proofErr w:type="spellEnd"/>
      <w:r w:rsidRPr="00013BF6">
        <w:rPr>
          <w:rFonts w:eastAsia="Calibri" w:cstheme="minorHAnsi"/>
          <w:lang w:val="en"/>
        </w:rPr>
        <w:t>, P. P. (2010). Structuring a PMO with the help of front-end loading and the PMBOK® guide. Paper presented at PMI® Global Congress 2010—EMEA, Milan, Italy. Newtown Square, PA: Project Management Institute</w:t>
      </w:r>
    </w:p>
    <w:p w:rsidR="00013BF6" w:rsidRDefault="00013BF6" w:rsidP="00C430DC">
      <w:pPr>
        <w:rPr>
          <w:rFonts w:eastAsia="Calibri" w:cstheme="minorHAnsi"/>
          <w:lang w:val="en"/>
        </w:rPr>
      </w:pPr>
      <w:bookmarkStart w:id="9" w:name="_Hlk26796043"/>
      <w:proofErr w:type="spellStart"/>
      <w:r w:rsidRPr="00013BF6">
        <w:rPr>
          <w:rFonts w:eastAsia="Calibri" w:cstheme="minorHAnsi"/>
          <w:lang w:val="en"/>
        </w:rPr>
        <w:t>Aaltonen</w:t>
      </w:r>
      <w:proofErr w:type="spellEnd"/>
      <w:r w:rsidRPr="00013BF6">
        <w:rPr>
          <w:rFonts w:eastAsia="Calibri" w:cstheme="minorHAnsi"/>
          <w:lang w:val="en"/>
        </w:rPr>
        <w:t xml:space="preserve">, K., </w:t>
      </w:r>
      <w:proofErr w:type="spellStart"/>
      <w:r w:rsidRPr="00013BF6">
        <w:rPr>
          <w:rFonts w:eastAsia="Calibri" w:cstheme="minorHAnsi"/>
          <w:lang w:val="en"/>
        </w:rPr>
        <w:t>Kujala</w:t>
      </w:r>
      <w:proofErr w:type="spellEnd"/>
      <w:r w:rsidRPr="00013BF6">
        <w:rPr>
          <w:rFonts w:eastAsia="Calibri" w:cstheme="minorHAnsi"/>
          <w:lang w:val="en"/>
        </w:rPr>
        <w:t>, J. (2010</w:t>
      </w:r>
      <w:bookmarkEnd w:id="9"/>
      <w:r w:rsidRPr="00013BF6">
        <w:rPr>
          <w:rFonts w:eastAsia="Calibri" w:cstheme="minorHAnsi"/>
          <w:lang w:val="en"/>
        </w:rPr>
        <w:t>). A project lifecycle perspective on stakeholder influence strategies in global projects. Scandinavian Journ</w:t>
      </w:r>
      <w:r w:rsidR="00A90419">
        <w:rPr>
          <w:rFonts w:eastAsia="Calibri" w:cstheme="minorHAnsi"/>
          <w:lang w:val="en"/>
        </w:rPr>
        <w:t>al of Management, 26(4), 381–39.</w:t>
      </w:r>
    </w:p>
    <w:p w:rsidR="00A90419" w:rsidRDefault="00A90419" w:rsidP="00C430DC">
      <w:r>
        <w:t>Alderman, N., Ivory, C., McLoughlin, I., Thwaites, A., Vaughan, R. (</w:t>
      </w:r>
      <w:r>
        <w:rPr>
          <w:rStyle w:val="nlmyear"/>
        </w:rPr>
        <w:t>2014</w:t>
      </w:r>
      <w:r>
        <w:t xml:space="preserve">). Managing complex projects: Networks, knowledge and integration. </w:t>
      </w:r>
      <w:r>
        <w:rPr>
          <w:rStyle w:val="nlmpublisher-loc"/>
        </w:rPr>
        <w:t>New York, NY</w:t>
      </w:r>
      <w:r>
        <w:t xml:space="preserve">: </w:t>
      </w:r>
      <w:r>
        <w:rPr>
          <w:rStyle w:val="nlmpublisher-name"/>
        </w:rPr>
        <w:t>Routledge</w:t>
      </w:r>
      <w:r>
        <w:t>.</w:t>
      </w:r>
    </w:p>
    <w:p w:rsidR="00A90419" w:rsidRDefault="00A90419" w:rsidP="00C430DC">
      <w:r>
        <w:t>Alexander, J. (</w:t>
      </w:r>
      <w:r>
        <w:rPr>
          <w:rStyle w:val="nlmyear"/>
        </w:rPr>
        <w:t>2015</w:t>
      </w:r>
      <w:r>
        <w:t xml:space="preserve">). Understanding why complex projects overrun: Developing a framework for identifying and managing risks (Unpublished PhD thesis). </w:t>
      </w:r>
      <w:r>
        <w:rPr>
          <w:rStyle w:val="nlmpublisher-name"/>
        </w:rPr>
        <w:t>Curtin Business School, Curtin University</w:t>
      </w:r>
      <w:r>
        <w:t xml:space="preserve">, </w:t>
      </w:r>
      <w:r>
        <w:rPr>
          <w:rStyle w:val="nlmpublisher-loc"/>
        </w:rPr>
        <w:t>Perth, Western Australia</w:t>
      </w:r>
      <w:r>
        <w:t>.</w:t>
      </w:r>
    </w:p>
    <w:p w:rsidR="00115E8B" w:rsidRDefault="00115E8B" w:rsidP="00C430DC">
      <w:r w:rsidRPr="00115E8B">
        <w:t xml:space="preserve">Alexander, J., Ackermann, F., &amp; Love, P. E. D. (2019). Taking a Holistic Exploration of the Project Life Cycle in Public–Private Partnerships. </w:t>
      </w:r>
      <w:r w:rsidRPr="00115E8B">
        <w:rPr>
          <w:i/>
          <w:iCs/>
        </w:rPr>
        <w:t>Project Management Journal</w:t>
      </w:r>
      <w:r w:rsidRPr="00115E8B">
        <w:t xml:space="preserve">, </w:t>
      </w:r>
      <w:r w:rsidRPr="00115E8B">
        <w:rPr>
          <w:i/>
          <w:iCs/>
        </w:rPr>
        <w:t>50</w:t>
      </w:r>
      <w:r w:rsidRPr="00115E8B">
        <w:t xml:space="preserve">(6), 673–685. </w:t>
      </w:r>
      <w:hyperlink r:id="rId14" w:history="1">
        <w:r w:rsidRPr="00115E8B">
          <w:rPr>
            <w:color w:val="0000FF"/>
            <w:u w:val="single"/>
          </w:rPr>
          <w:t>https://doi-org.ezproxy.uwtsd.ac.uk/10.1177/8756972819848226</w:t>
        </w:r>
      </w:hyperlink>
    </w:p>
    <w:p w:rsidR="00A90419" w:rsidRDefault="00A90419" w:rsidP="00C430DC">
      <w:pPr>
        <w:rPr>
          <w:rFonts w:eastAsia="Calibri" w:cstheme="minorHAnsi"/>
          <w:lang w:val="en"/>
        </w:rPr>
      </w:pPr>
      <w:r>
        <w:t>Ass</w:t>
      </w:r>
      <w:r w:rsidR="00115E8B">
        <w:t>ociation for Project Management</w:t>
      </w:r>
      <w:r>
        <w:t>. (</w:t>
      </w:r>
      <w:r>
        <w:rPr>
          <w:rStyle w:val="nlmyear"/>
        </w:rPr>
        <w:t>2004</w:t>
      </w:r>
      <w:r>
        <w:t xml:space="preserve">). Project risk analysis and management guide. </w:t>
      </w:r>
      <w:r>
        <w:rPr>
          <w:rStyle w:val="nlmpublisher-loc"/>
        </w:rPr>
        <w:t>High Wycombe, UK</w:t>
      </w:r>
      <w:r>
        <w:t xml:space="preserve">: </w:t>
      </w:r>
      <w:r>
        <w:rPr>
          <w:rStyle w:val="nlmpublisher-name"/>
        </w:rPr>
        <w:t>APM Publishing Limited</w:t>
      </w:r>
      <w:r>
        <w:t>.</w:t>
      </w:r>
    </w:p>
    <w:p w:rsidR="00013BF6" w:rsidRPr="00013BF6" w:rsidRDefault="00013BF6" w:rsidP="00013BF6">
      <w:pPr>
        <w:rPr>
          <w:rFonts w:eastAsia="Calibri" w:cstheme="minorHAnsi"/>
          <w:lang w:val="en"/>
        </w:rPr>
      </w:pPr>
      <w:proofErr w:type="spellStart"/>
      <w:r w:rsidRPr="00013BF6">
        <w:rPr>
          <w:rFonts w:eastAsia="Calibri" w:cstheme="minorHAnsi"/>
          <w:lang w:val="en"/>
        </w:rPr>
        <w:t>Biesenthal</w:t>
      </w:r>
      <w:proofErr w:type="spellEnd"/>
      <w:r w:rsidRPr="00013BF6">
        <w:rPr>
          <w:rFonts w:eastAsia="Calibri" w:cstheme="minorHAnsi"/>
          <w:lang w:val="en"/>
        </w:rPr>
        <w:t xml:space="preserve">, C., Clegg, S., Mahalingam, A., Sankaran, S. (2018). Applying institutional theories to managing megaprojects. International Journal of Project Management, 36(1), 43–54. </w:t>
      </w:r>
    </w:p>
    <w:p w:rsidR="009B5B2B" w:rsidRDefault="00A90419" w:rsidP="009B5B2B">
      <w:pPr>
        <w:rPr>
          <w:rFonts w:eastAsia="Calibri" w:cstheme="minorHAnsi"/>
          <w:lang w:val="en"/>
        </w:rPr>
      </w:pPr>
      <w:r>
        <w:rPr>
          <w:rFonts w:eastAsia="Calibri" w:cstheme="minorHAnsi"/>
          <w:lang w:val="en"/>
        </w:rPr>
        <w:t xml:space="preserve"> </w:t>
      </w:r>
      <w:r w:rsidR="009B5B2B" w:rsidRPr="00013BF6">
        <w:rPr>
          <w:rFonts w:eastAsia="Calibri" w:cstheme="minorHAnsi"/>
          <w:lang w:val="en"/>
        </w:rPr>
        <w:t xml:space="preserve">Bower, D.C. and </w:t>
      </w:r>
      <w:proofErr w:type="spellStart"/>
      <w:r w:rsidR="009B5B2B" w:rsidRPr="00013BF6">
        <w:rPr>
          <w:rFonts w:eastAsia="Calibri" w:cstheme="minorHAnsi"/>
          <w:lang w:val="en"/>
        </w:rPr>
        <w:t>Finegan</w:t>
      </w:r>
      <w:proofErr w:type="spellEnd"/>
      <w:r w:rsidR="009B5B2B" w:rsidRPr="00013BF6">
        <w:rPr>
          <w:rFonts w:eastAsia="Calibri" w:cstheme="minorHAnsi"/>
          <w:lang w:val="en"/>
        </w:rPr>
        <w:t>, A.D. (2009), “New approaches in project performance evaluation techniques”, Int. J. Managing Projects in Business, Vol. 2 No. 3</w:t>
      </w:r>
    </w:p>
    <w:p w:rsidR="00A90419" w:rsidRDefault="00A90419" w:rsidP="009B5B2B">
      <w:pPr>
        <w:rPr>
          <w:rStyle w:val="nlmpublisher-name"/>
        </w:rPr>
      </w:pPr>
      <w:r>
        <w:t>British Standards Institute. (</w:t>
      </w:r>
      <w:r>
        <w:rPr>
          <w:rStyle w:val="nlmyear"/>
        </w:rPr>
        <w:t>2010</w:t>
      </w:r>
      <w:r>
        <w:t xml:space="preserve">). Project management: Principles and guidelines for the management of projects. </w:t>
      </w:r>
      <w:r>
        <w:rPr>
          <w:rStyle w:val="nlmpublisher-loc"/>
        </w:rPr>
        <w:t>London, UK</w:t>
      </w:r>
      <w:r>
        <w:t xml:space="preserve">: </w:t>
      </w:r>
      <w:r>
        <w:rPr>
          <w:rStyle w:val="nlmpublisher-name"/>
        </w:rPr>
        <w:t>BSI.</w:t>
      </w:r>
    </w:p>
    <w:p w:rsidR="00A90419" w:rsidRDefault="00A90419" w:rsidP="00A90419">
      <w:pPr>
        <w:rPr>
          <w:rFonts w:eastAsia="Calibri" w:cstheme="minorHAnsi"/>
          <w:lang w:val="en"/>
        </w:rPr>
      </w:pPr>
      <w:r w:rsidRPr="00013BF6">
        <w:rPr>
          <w:rFonts w:eastAsia="Calibri" w:cstheme="minorHAnsi"/>
          <w:lang w:val="en"/>
        </w:rPr>
        <w:t>Cable, D. M., Judge, T. A. (2003). Managers’ upward influence tactic strategies: The role of manager personality and supervisor leadership style. Journal of Organizational Behavior, 24(2), 197–214</w:t>
      </w:r>
    </w:p>
    <w:p w:rsidR="00A90419" w:rsidRPr="00A80927" w:rsidRDefault="00A80927" w:rsidP="009B5B2B">
      <w:pPr>
        <w:rPr>
          <w:rStyle w:val="nlmpublisher-name"/>
          <w:rFonts w:eastAsia="Calibri" w:cstheme="minorHAnsi"/>
          <w:lang w:val="en"/>
        </w:rPr>
      </w:pPr>
      <w:r w:rsidRPr="00A80927">
        <w:rPr>
          <w:rFonts w:eastAsia="Calibri" w:cstheme="minorHAnsi"/>
          <w:lang w:val="en"/>
        </w:rPr>
        <w:t>Carbonara, N., &amp; Pellegrino, R. (2018</w:t>
      </w:r>
      <w:r>
        <w:rPr>
          <w:rFonts w:eastAsia="Calibri" w:cstheme="minorHAnsi"/>
          <w:lang w:val="en"/>
        </w:rPr>
        <w:t>). Revenue guarantee in public-</w:t>
      </w:r>
      <w:r w:rsidRPr="00A80927">
        <w:rPr>
          <w:rFonts w:eastAsia="Calibri" w:cstheme="minorHAnsi"/>
          <w:lang w:val="en"/>
        </w:rPr>
        <w:t>private partnerships: A win-win</w:t>
      </w:r>
      <w:r>
        <w:rPr>
          <w:rFonts w:eastAsia="Calibri" w:cstheme="minorHAnsi"/>
          <w:lang w:val="en"/>
        </w:rPr>
        <w:t xml:space="preserve"> model. Construction Management </w:t>
      </w:r>
      <w:r w:rsidRPr="00A80927">
        <w:rPr>
          <w:rFonts w:eastAsia="Calibri" w:cstheme="minorHAnsi"/>
          <w:lang w:val="en"/>
        </w:rPr>
        <w:t>and Economics</w:t>
      </w:r>
      <w:r>
        <w:rPr>
          <w:rFonts w:eastAsia="Calibri" w:cstheme="minorHAnsi"/>
          <w:lang w:val="en"/>
        </w:rPr>
        <w:t xml:space="preserve">, 36(10), 584–598. doi:10.1080/ </w:t>
      </w:r>
      <w:r w:rsidRPr="00A80927">
        <w:rPr>
          <w:rFonts w:eastAsia="Calibri" w:cstheme="minorHAnsi"/>
          <w:lang w:val="en"/>
        </w:rPr>
        <w:t>01446193.2018.1467028</w:t>
      </w:r>
    </w:p>
    <w:p w:rsidR="00A90419" w:rsidRPr="00013BF6" w:rsidRDefault="00A90419" w:rsidP="009B5B2B">
      <w:pPr>
        <w:rPr>
          <w:rFonts w:eastAsia="Calibri" w:cstheme="minorHAnsi"/>
          <w:lang w:val="en"/>
        </w:rPr>
      </w:pPr>
      <w:r>
        <w:t>Cooke-Davies, T. (</w:t>
      </w:r>
      <w:r>
        <w:rPr>
          <w:rStyle w:val="nlmyear"/>
        </w:rPr>
        <w:t>2002</w:t>
      </w:r>
      <w:r>
        <w:t xml:space="preserve">). </w:t>
      </w:r>
      <w:r>
        <w:rPr>
          <w:rStyle w:val="nlmarticle-title"/>
        </w:rPr>
        <w:t>The “real” success factors on projects</w:t>
      </w:r>
      <w:r>
        <w:t xml:space="preserve">. International Journal of Project Management, 20, </w:t>
      </w:r>
      <w:r>
        <w:rPr>
          <w:rStyle w:val="nlmfpage"/>
        </w:rPr>
        <w:t>185</w:t>
      </w:r>
      <w:r>
        <w:t>–</w:t>
      </w:r>
      <w:r>
        <w:rPr>
          <w:rStyle w:val="nlmlpage"/>
        </w:rPr>
        <w:t>190</w:t>
      </w:r>
      <w:r>
        <w:t>.</w:t>
      </w:r>
    </w:p>
    <w:p w:rsidR="00143FE3" w:rsidRDefault="00143FE3" w:rsidP="00143FE3">
      <w:pPr>
        <w:rPr>
          <w:rFonts w:eastAsia="Calibri" w:cstheme="minorHAnsi"/>
          <w:lang w:val="en"/>
        </w:rPr>
      </w:pPr>
      <w:r w:rsidRPr="00013BF6">
        <w:rPr>
          <w:rFonts w:eastAsia="Calibri" w:cstheme="minorHAnsi"/>
          <w:lang w:val="en"/>
        </w:rPr>
        <w:t>Fortune, J., &amp; White, D. (2006). Framing of project critical success factors by a systems model. International Journal of Project Management.</w:t>
      </w:r>
    </w:p>
    <w:p w:rsidR="00013BF6" w:rsidRDefault="00013BF6" w:rsidP="00143FE3">
      <w:r w:rsidRPr="00013BF6">
        <w:t xml:space="preserve">Gil, N. A. (2015). Sustaining highly-fragile collaborations: A study of planning mega infrastructure projects in the UK. Retrieved from </w:t>
      </w:r>
      <w:hyperlink r:id="rId15" w:tgtFrame="_blank" w:history="1">
        <w:r w:rsidRPr="00013BF6">
          <w:rPr>
            <w:color w:val="0000FF"/>
            <w:u w:val="single"/>
          </w:rPr>
          <w:t>https://ssrn.com/abstract=2557370</w:t>
        </w:r>
      </w:hyperlink>
    </w:p>
    <w:p w:rsidR="006E25E2" w:rsidRPr="00013BF6" w:rsidRDefault="006E25E2" w:rsidP="006E25E2">
      <w:pPr>
        <w:rPr>
          <w:rFonts w:eastAsia="Calibri" w:cstheme="minorHAnsi"/>
          <w:lang w:val="en"/>
        </w:rPr>
      </w:pPr>
      <w:r w:rsidRPr="006E25E2">
        <w:rPr>
          <w:rFonts w:eastAsia="Calibri" w:cstheme="minorHAnsi"/>
          <w:lang w:val="en"/>
        </w:rPr>
        <w:t>Hodgson, D. (2002). Disciplining the pr</w:t>
      </w:r>
      <w:r>
        <w:rPr>
          <w:rFonts w:eastAsia="Calibri" w:cstheme="minorHAnsi"/>
          <w:lang w:val="en"/>
        </w:rPr>
        <w:t xml:space="preserve">ofessional: The case of project </w:t>
      </w:r>
      <w:r w:rsidRPr="006E25E2">
        <w:rPr>
          <w:rFonts w:eastAsia="Calibri" w:cstheme="minorHAnsi"/>
          <w:lang w:val="en"/>
        </w:rPr>
        <w:t>management. Journal of Management Studies, 39(6), 803–821.</w:t>
      </w:r>
    </w:p>
    <w:p w:rsidR="00143FE3" w:rsidRDefault="00143FE3" w:rsidP="00143FE3">
      <w:pPr>
        <w:rPr>
          <w:rFonts w:eastAsia="Calibri" w:cstheme="minorHAnsi"/>
          <w:lang w:val="en"/>
        </w:rPr>
      </w:pPr>
      <w:proofErr w:type="spellStart"/>
      <w:r w:rsidRPr="00013BF6">
        <w:rPr>
          <w:rFonts w:eastAsia="Calibri" w:cstheme="minorHAnsi"/>
          <w:lang w:val="en"/>
        </w:rPr>
        <w:lastRenderedPageBreak/>
        <w:t>Jugdev</w:t>
      </w:r>
      <w:proofErr w:type="spellEnd"/>
      <w:r w:rsidRPr="00013BF6">
        <w:rPr>
          <w:rFonts w:eastAsia="Calibri" w:cstheme="minorHAnsi"/>
          <w:lang w:val="en"/>
        </w:rPr>
        <w:t>, K., &amp; Müller, R. (2005). A retrospective look at our evolving understanding of project success. Project</w:t>
      </w:r>
      <w:r w:rsidR="00111F75" w:rsidRPr="00013BF6">
        <w:rPr>
          <w:rFonts w:eastAsia="Calibri" w:cstheme="minorHAnsi"/>
          <w:lang w:val="en"/>
        </w:rPr>
        <w:t xml:space="preserve"> </w:t>
      </w:r>
      <w:r w:rsidRPr="00013BF6">
        <w:rPr>
          <w:rFonts w:eastAsia="Calibri" w:cstheme="minorHAnsi"/>
          <w:lang w:val="en"/>
        </w:rPr>
        <w:t>Management Journal</w:t>
      </w:r>
      <w:r w:rsidR="00111F75" w:rsidRPr="00013BF6">
        <w:rPr>
          <w:rFonts w:eastAsia="Calibri" w:cstheme="minorHAnsi"/>
          <w:lang w:val="en"/>
        </w:rPr>
        <w:t>.</w:t>
      </w:r>
    </w:p>
    <w:p w:rsidR="00A90419" w:rsidRDefault="00A90419" w:rsidP="00143FE3">
      <w:pPr>
        <w:rPr>
          <w:rFonts w:eastAsia="Calibri" w:cstheme="minorHAnsi"/>
          <w:lang w:val="en"/>
        </w:rPr>
      </w:pPr>
      <w:r>
        <w:t xml:space="preserve">Liu, H. J., Love, P. E. D., Smith, J., </w:t>
      </w:r>
      <w:proofErr w:type="spellStart"/>
      <w:r>
        <w:t>Irani</w:t>
      </w:r>
      <w:proofErr w:type="spellEnd"/>
      <w:r>
        <w:t xml:space="preserve">, Z., </w:t>
      </w:r>
      <w:proofErr w:type="spellStart"/>
      <w:r>
        <w:t>Hajli</w:t>
      </w:r>
      <w:proofErr w:type="spellEnd"/>
      <w:r>
        <w:t>, N., Sing, M. C. P. (</w:t>
      </w:r>
      <w:r>
        <w:rPr>
          <w:rStyle w:val="nlmyear"/>
        </w:rPr>
        <w:t>2018</w:t>
      </w:r>
      <w:r>
        <w:t xml:space="preserve">). </w:t>
      </w:r>
      <w:r>
        <w:rPr>
          <w:rStyle w:val="nlmarticle-title"/>
        </w:rPr>
        <w:t>From design to operations: A process management life-cycle performance measurement system for public-private-partnerships</w:t>
      </w:r>
      <w:r>
        <w:t xml:space="preserve">. Production Planning &amp; Control, 29(1), </w:t>
      </w:r>
      <w:r>
        <w:rPr>
          <w:rStyle w:val="nlmfpage"/>
        </w:rPr>
        <w:t>68</w:t>
      </w:r>
      <w:r>
        <w:t>–</w:t>
      </w:r>
      <w:r>
        <w:rPr>
          <w:rStyle w:val="nlmlpage"/>
        </w:rPr>
        <w:t>83</w:t>
      </w:r>
      <w:r>
        <w:t>.</w:t>
      </w:r>
    </w:p>
    <w:p w:rsidR="00013BF6" w:rsidRDefault="00013BF6" w:rsidP="00143FE3">
      <w:r>
        <w:t>Mahalingam, A., Levitt, R. E. (</w:t>
      </w:r>
      <w:r>
        <w:rPr>
          <w:rStyle w:val="nlmyear"/>
        </w:rPr>
        <w:t>2005</w:t>
      </w:r>
      <w:r>
        <w:t xml:space="preserve">). Understanding and mitigating challenges on global projects: The role of the freelance expatriate (pp. </w:t>
      </w:r>
      <w:r>
        <w:rPr>
          <w:rStyle w:val="nlmfpage"/>
        </w:rPr>
        <w:t>1</w:t>
      </w:r>
      <w:r>
        <w:t>–</w:t>
      </w:r>
      <w:r>
        <w:rPr>
          <w:rStyle w:val="nlmlpage"/>
        </w:rPr>
        <w:t>11</w:t>
      </w:r>
      <w:r>
        <w:t xml:space="preserve">). </w:t>
      </w:r>
      <w:r>
        <w:rPr>
          <w:rStyle w:val="nlmpublisher-loc"/>
        </w:rPr>
        <w:t>San Diego, CA</w:t>
      </w:r>
      <w:r>
        <w:t xml:space="preserve">: </w:t>
      </w:r>
      <w:r>
        <w:rPr>
          <w:rStyle w:val="nlmpublisher-name"/>
        </w:rPr>
        <w:t>In Construction Research Congress 2005: Broadening Perspectives</w:t>
      </w:r>
      <w:r>
        <w:t>.</w:t>
      </w:r>
    </w:p>
    <w:p w:rsidR="00013BF6" w:rsidRPr="00013BF6" w:rsidRDefault="00013BF6" w:rsidP="00143FE3">
      <w:pPr>
        <w:rPr>
          <w:rFonts w:eastAsia="Calibri" w:cstheme="minorHAnsi"/>
          <w:lang w:val="en"/>
        </w:rPr>
      </w:pPr>
      <w:r>
        <w:t>Marshall, N. (</w:t>
      </w:r>
      <w:r>
        <w:rPr>
          <w:rStyle w:val="nlmyear"/>
        </w:rPr>
        <w:t>2006</w:t>
      </w:r>
      <w:r>
        <w:t xml:space="preserve">). </w:t>
      </w:r>
      <w:r>
        <w:rPr>
          <w:rStyle w:val="nlmchapter-title"/>
        </w:rPr>
        <w:t>Understanding power in project settings</w:t>
      </w:r>
      <w:r>
        <w:t xml:space="preserve">. In Hodgson, D., </w:t>
      </w:r>
      <w:proofErr w:type="spellStart"/>
      <w:r>
        <w:t>Cicmil</w:t>
      </w:r>
      <w:proofErr w:type="spellEnd"/>
      <w:r>
        <w:t xml:space="preserve">, S. (Eds.), Making projects critical (pp. </w:t>
      </w:r>
      <w:r>
        <w:rPr>
          <w:rStyle w:val="nlmfpage"/>
        </w:rPr>
        <w:t>207</w:t>
      </w:r>
      <w:r>
        <w:t>–</w:t>
      </w:r>
      <w:r>
        <w:rPr>
          <w:rStyle w:val="nlmlpage"/>
        </w:rPr>
        <w:t>231</w:t>
      </w:r>
      <w:r>
        <w:t xml:space="preserve">). </w:t>
      </w:r>
      <w:r>
        <w:rPr>
          <w:rStyle w:val="nlmpublisher-loc"/>
        </w:rPr>
        <w:t>Basingstoke, England</w:t>
      </w:r>
      <w:r>
        <w:t xml:space="preserve">: </w:t>
      </w:r>
      <w:r>
        <w:rPr>
          <w:rStyle w:val="nlmpublisher-name"/>
        </w:rPr>
        <w:t>Palgrave</w:t>
      </w:r>
      <w:r>
        <w:t>.</w:t>
      </w:r>
    </w:p>
    <w:p w:rsidR="00111F75" w:rsidRDefault="00111F75" w:rsidP="00111F75">
      <w:pPr>
        <w:rPr>
          <w:rFonts w:eastAsia="Calibri" w:cstheme="minorHAnsi"/>
          <w:lang w:val="en"/>
        </w:rPr>
      </w:pPr>
      <w:proofErr w:type="spellStart"/>
      <w:r w:rsidRPr="00013BF6">
        <w:rPr>
          <w:rFonts w:eastAsia="Calibri" w:cstheme="minorHAnsi"/>
          <w:lang w:val="en"/>
        </w:rPr>
        <w:t>Mengel</w:t>
      </w:r>
      <w:proofErr w:type="spellEnd"/>
      <w:r w:rsidRPr="00013BF6">
        <w:rPr>
          <w:rFonts w:eastAsia="Calibri" w:cstheme="minorHAnsi"/>
          <w:lang w:val="en"/>
        </w:rPr>
        <w:t xml:space="preserve"> T.</w:t>
      </w:r>
      <w:r w:rsidR="009B5B2B" w:rsidRPr="00013BF6">
        <w:rPr>
          <w:rFonts w:eastAsia="Calibri" w:cstheme="minorHAnsi"/>
          <w:lang w:val="en"/>
        </w:rPr>
        <w:t xml:space="preserve"> (2006)</w:t>
      </w:r>
      <w:r w:rsidRPr="00013BF6">
        <w:rPr>
          <w:rFonts w:eastAsia="Calibri" w:cstheme="minorHAnsi"/>
          <w:lang w:val="en"/>
        </w:rPr>
        <w:t xml:space="preserve"> Project management ethics: responsibility, values and ethics in project environments. In: Dinsmore P, editor. The AMA</w:t>
      </w:r>
      <w:r w:rsidR="009B5B2B" w:rsidRPr="00013BF6">
        <w:rPr>
          <w:rFonts w:eastAsia="Calibri" w:cstheme="minorHAnsi"/>
          <w:lang w:val="en"/>
        </w:rPr>
        <w:t xml:space="preserve"> </w:t>
      </w:r>
      <w:r w:rsidRPr="00013BF6">
        <w:rPr>
          <w:rFonts w:eastAsia="Calibri" w:cstheme="minorHAnsi"/>
          <w:lang w:val="en"/>
        </w:rPr>
        <w:t>handbook of project manage</w:t>
      </w:r>
      <w:r w:rsidR="009B5B2B" w:rsidRPr="00013BF6">
        <w:rPr>
          <w:rFonts w:eastAsia="Calibri" w:cstheme="minorHAnsi"/>
          <w:lang w:val="en"/>
        </w:rPr>
        <w:t>ment. New York: American Management Association.</w:t>
      </w:r>
    </w:p>
    <w:p w:rsidR="00A90419" w:rsidRPr="00013BF6" w:rsidRDefault="00A90419" w:rsidP="00111F75">
      <w:pPr>
        <w:rPr>
          <w:rFonts w:eastAsia="Calibri" w:cstheme="minorHAnsi"/>
          <w:lang w:val="en"/>
        </w:rPr>
      </w:pPr>
      <w:r>
        <w:t>Meredith, J. R., Mantel, S. J. (</w:t>
      </w:r>
      <w:r>
        <w:rPr>
          <w:rStyle w:val="nlmyear"/>
        </w:rPr>
        <w:t>2010</w:t>
      </w:r>
      <w:r>
        <w:t xml:space="preserve">). Project management: A managerial approach. </w:t>
      </w:r>
      <w:r>
        <w:rPr>
          <w:rStyle w:val="nlmpublisher-loc"/>
        </w:rPr>
        <w:t>Hoboken, NJ</w:t>
      </w:r>
      <w:r>
        <w:t xml:space="preserve">: </w:t>
      </w:r>
      <w:r>
        <w:rPr>
          <w:rStyle w:val="nlmpublisher-name"/>
        </w:rPr>
        <w:t>Wiley</w:t>
      </w:r>
      <w:r>
        <w:t>.</w:t>
      </w:r>
    </w:p>
    <w:p w:rsidR="009B5B2B" w:rsidRPr="00013BF6" w:rsidRDefault="009B5B2B" w:rsidP="009B5B2B">
      <w:pPr>
        <w:rPr>
          <w:rFonts w:eastAsia="Calibri" w:cstheme="minorHAnsi"/>
          <w:lang w:val="en"/>
        </w:rPr>
      </w:pPr>
      <w:r w:rsidRPr="00013BF6">
        <w:rPr>
          <w:rFonts w:eastAsia="Calibri" w:cstheme="minorHAnsi"/>
          <w:lang w:val="en"/>
        </w:rPr>
        <w:t xml:space="preserve">Murphy, A. and </w:t>
      </w:r>
      <w:proofErr w:type="spellStart"/>
      <w:r w:rsidRPr="00013BF6">
        <w:rPr>
          <w:rFonts w:eastAsia="Calibri" w:cstheme="minorHAnsi"/>
          <w:lang w:val="en"/>
        </w:rPr>
        <w:t>Ledwith</w:t>
      </w:r>
      <w:proofErr w:type="spellEnd"/>
      <w:r w:rsidRPr="00013BF6">
        <w:rPr>
          <w:rFonts w:eastAsia="Calibri" w:cstheme="minorHAnsi"/>
          <w:lang w:val="en"/>
        </w:rPr>
        <w:t>, A. (2007), “Project management tools and techniques in high-technology SMEs”, Management Research News, Vol. 30 No. 2</w:t>
      </w:r>
    </w:p>
    <w:p w:rsidR="005E6729" w:rsidRPr="00013BF6" w:rsidRDefault="005E6729" w:rsidP="009B5B2B">
      <w:pPr>
        <w:rPr>
          <w:rFonts w:eastAsia="Calibri" w:cstheme="minorHAnsi"/>
          <w:lang w:val="en"/>
        </w:rPr>
      </w:pPr>
      <w:proofErr w:type="spellStart"/>
      <w:r w:rsidRPr="00013BF6">
        <w:rPr>
          <w:rFonts w:cstheme="minorHAnsi"/>
        </w:rPr>
        <w:t>Ninan</w:t>
      </w:r>
      <w:proofErr w:type="spellEnd"/>
      <w:r w:rsidRPr="00013BF6">
        <w:rPr>
          <w:rFonts w:cstheme="minorHAnsi"/>
        </w:rPr>
        <w:t xml:space="preserve">, J., Mahalingam, A., &amp; Clegg, S. (2019). External Stakeholder Management Strategies and Resources in Megaprojects: An Organizational Power Perspective. </w:t>
      </w:r>
      <w:r w:rsidRPr="00013BF6">
        <w:rPr>
          <w:rFonts w:cstheme="minorHAnsi"/>
          <w:i/>
          <w:iCs/>
        </w:rPr>
        <w:t>Project Management Journal</w:t>
      </w:r>
      <w:r w:rsidRPr="00013BF6">
        <w:rPr>
          <w:rFonts w:cstheme="minorHAnsi"/>
        </w:rPr>
        <w:t xml:space="preserve">, </w:t>
      </w:r>
      <w:r w:rsidRPr="00013BF6">
        <w:rPr>
          <w:rFonts w:cstheme="minorHAnsi"/>
          <w:i/>
          <w:iCs/>
        </w:rPr>
        <w:t>50</w:t>
      </w:r>
      <w:r w:rsidRPr="00013BF6">
        <w:rPr>
          <w:rFonts w:cstheme="minorHAnsi"/>
        </w:rPr>
        <w:t xml:space="preserve">(6), 625–640. </w:t>
      </w:r>
      <w:hyperlink r:id="rId16" w:history="1">
        <w:r w:rsidRPr="00013BF6">
          <w:rPr>
            <w:rFonts w:cstheme="minorHAnsi"/>
            <w:color w:val="0000FF"/>
            <w:u w:val="single"/>
          </w:rPr>
          <w:t>https://doi-org.ezproxy.uwtsd.ac.uk/10.1177/8756972819847045</w:t>
        </w:r>
      </w:hyperlink>
    </w:p>
    <w:p w:rsidR="00143FE3" w:rsidRPr="00013BF6" w:rsidRDefault="00143FE3" w:rsidP="00143FE3">
      <w:pPr>
        <w:rPr>
          <w:rFonts w:eastAsia="Calibri" w:cstheme="minorHAnsi"/>
          <w:lang w:val="en"/>
        </w:rPr>
      </w:pPr>
      <w:r w:rsidRPr="00013BF6">
        <w:rPr>
          <w:rFonts w:eastAsia="Calibri" w:cstheme="minorHAnsi"/>
          <w:lang w:val="en"/>
        </w:rPr>
        <w:t xml:space="preserve">Pinto, J. K., &amp; </w:t>
      </w:r>
      <w:proofErr w:type="spellStart"/>
      <w:r w:rsidRPr="00013BF6">
        <w:rPr>
          <w:rFonts w:eastAsia="Calibri" w:cstheme="minorHAnsi"/>
          <w:lang w:val="en"/>
        </w:rPr>
        <w:t>Slevin</w:t>
      </w:r>
      <w:proofErr w:type="spellEnd"/>
      <w:r w:rsidRPr="00013BF6">
        <w:rPr>
          <w:rFonts w:eastAsia="Calibri" w:cstheme="minorHAnsi"/>
          <w:lang w:val="en"/>
        </w:rPr>
        <w:t>, D. P. (1988b). Critical success factors across the project life cycle. Project Management Journal, 19(3)</w:t>
      </w:r>
    </w:p>
    <w:p w:rsidR="006A3D20" w:rsidRPr="00013BF6" w:rsidRDefault="006A3D20" w:rsidP="006A3D20">
      <w:pPr>
        <w:rPr>
          <w:rFonts w:eastAsia="Calibri" w:cstheme="minorHAnsi"/>
          <w:lang w:val="en"/>
        </w:rPr>
      </w:pPr>
      <w:r w:rsidRPr="00013BF6">
        <w:rPr>
          <w:rFonts w:eastAsia="Calibri" w:cstheme="minorHAnsi"/>
          <w:lang w:val="en"/>
        </w:rPr>
        <w:t>Project Management Institute. (2007). Practice standard for project configuration management. Newtown Square, PA: Project Management Institute.</w:t>
      </w:r>
    </w:p>
    <w:p w:rsidR="006A3D20" w:rsidRPr="00013BF6" w:rsidRDefault="006A3D20" w:rsidP="006A3D20">
      <w:pPr>
        <w:rPr>
          <w:rFonts w:eastAsia="Calibri" w:cstheme="minorHAnsi"/>
          <w:lang w:val="en"/>
        </w:rPr>
      </w:pPr>
    </w:p>
    <w:p w:rsidR="006A3D20" w:rsidRDefault="006A3D20" w:rsidP="006A3D20">
      <w:pPr>
        <w:rPr>
          <w:rFonts w:eastAsia="Calibri" w:cstheme="minorHAnsi"/>
          <w:lang w:val="en"/>
        </w:rPr>
      </w:pPr>
      <w:r w:rsidRPr="00013BF6">
        <w:rPr>
          <w:rFonts w:eastAsia="Calibri" w:cstheme="minorHAnsi"/>
          <w:lang w:val="en"/>
        </w:rPr>
        <w:t>Project Management Institute. (2008). A guide to the project management body of knowledge (PMBOK® Guide) (4th ed.). Newtown Square, PA: Project Management Institute.</w:t>
      </w:r>
    </w:p>
    <w:p w:rsidR="00A90419" w:rsidRPr="00013BF6" w:rsidRDefault="00A90419" w:rsidP="006A3D20">
      <w:pPr>
        <w:rPr>
          <w:rFonts w:eastAsia="Calibri" w:cstheme="minorHAnsi"/>
          <w:lang w:val="en"/>
        </w:rPr>
      </w:pPr>
      <w:r>
        <w:t>Regan, M., Love, P. E. D., Jim, J. (</w:t>
      </w:r>
      <w:r>
        <w:rPr>
          <w:rStyle w:val="nlmyear"/>
        </w:rPr>
        <w:t>2015</w:t>
      </w:r>
      <w:r>
        <w:t xml:space="preserve">). </w:t>
      </w:r>
      <w:r>
        <w:rPr>
          <w:rStyle w:val="nlmarticle-title"/>
        </w:rPr>
        <w:t>Public infrastructure procurement: A review of adversarial and non-adversarial contracting methods</w:t>
      </w:r>
      <w:r>
        <w:t xml:space="preserve">. Journal of Public Procurement, 15(4), </w:t>
      </w:r>
      <w:r>
        <w:rPr>
          <w:rStyle w:val="nlmfpage"/>
        </w:rPr>
        <w:t>405</w:t>
      </w:r>
      <w:r>
        <w:t>–</w:t>
      </w:r>
      <w:r>
        <w:rPr>
          <w:rStyle w:val="nlmlpage"/>
        </w:rPr>
        <w:t>438</w:t>
      </w:r>
    </w:p>
    <w:p w:rsidR="009B5B2B" w:rsidRPr="00013BF6" w:rsidRDefault="009B5B2B" w:rsidP="009B5B2B">
      <w:pPr>
        <w:rPr>
          <w:rFonts w:eastAsia="Calibri" w:cstheme="minorHAnsi"/>
          <w:lang w:val="en"/>
        </w:rPr>
      </w:pPr>
      <w:proofErr w:type="spellStart"/>
      <w:r w:rsidRPr="00013BF6">
        <w:rPr>
          <w:rFonts w:eastAsia="Calibri" w:cstheme="minorHAnsi"/>
          <w:lang w:val="en"/>
        </w:rPr>
        <w:t>Rosacker</w:t>
      </w:r>
      <w:proofErr w:type="spellEnd"/>
      <w:r w:rsidRPr="00013BF6">
        <w:rPr>
          <w:rFonts w:eastAsia="Calibri" w:cstheme="minorHAnsi"/>
          <w:lang w:val="en"/>
        </w:rPr>
        <w:t>, K.M. and Olson, D.L. (2008), “Public sector information system critical success factors”, Transforming Government: People, Process and Policy, Vol. 2 No. 1</w:t>
      </w:r>
    </w:p>
    <w:p w:rsidR="00111F75" w:rsidRPr="00013BF6" w:rsidRDefault="00111F75" w:rsidP="00111F75">
      <w:pPr>
        <w:rPr>
          <w:rFonts w:eastAsia="Calibri" w:cstheme="minorHAnsi"/>
          <w:lang w:val="en"/>
        </w:rPr>
      </w:pPr>
      <w:r w:rsidRPr="00013BF6">
        <w:rPr>
          <w:rFonts w:eastAsia="Calibri" w:cstheme="minorHAnsi"/>
          <w:lang w:val="en"/>
        </w:rPr>
        <w:t>Thomas, J., Mullaly, M., 2009. Guest editorial: explorations of value: perspective on the value of Project Management. Project Management Journal 40</w:t>
      </w:r>
    </w:p>
    <w:p w:rsidR="00111F75" w:rsidRDefault="00111F75" w:rsidP="00111F75">
      <w:pPr>
        <w:rPr>
          <w:rFonts w:eastAsia="Calibri" w:cstheme="minorHAnsi"/>
          <w:lang w:val="en"/>
        </w:rPr>
      </w:pPr>
      <w:r w:rsidRPr="00013BF6">
        <w:rPr>
          <w:rFonts w:eastAsia="Calibri" w:cstheme="minorHAnsi"/>
          <w:lang w:val="en"/>
        </w:rPr>
        <w:t>Turner, J.R., 2009. The Handbook of Project-based Management, third ed. McGraw-Hill Publishing, Glasgow.</w:t>
      </w:r>
    </w:p>
    <w:p w:rsidR="009B2B9D" w:rsidRPr="00013BF6" w:rsidRDefault="009B2B9D" w:rsidP="00111F75">
      <w:pPr>
        <w:rPr>
          <w:rFonts w:eastAsia="Calibri" w:cstheme="minorHAnsi"/>
          <w:lang w:val="en"/>
        </w:rPr>
      </w:pPr>
      <w:r>
        <w:lastRenderedPageBreak/>
        <w:t>Winch, G. M. (</w:t>
      </w:r>
      <w:r>
        <w:rPr>
          <w:rStyle w:val="nlmyear"/>
        </w:rPr>
        <w:t>2014</w:t>
      </w:r>
      <w:r>
        <w:t xml:space="preserve">). </w:t>
      </w:r>
      <w:r>
        <w:rPr>
          <w:rStyle w:val="nlmarticle-title"/>
        </w:rPr>
        <w:t>Three domains of project organising</w:t>
      </w:r>
      <w:r>
        <w:t xml:space="preserve">. International Journal of Project Management, 32(5), </w:t>
      </w:r>
      <w:r>
        <w:rPr>
          <w:rStyle w:val="nlmfpage"/>
        </w:rPr>
        <w:t>721</w:t>
      </w:r>
      <w:r>
        <w:t>–</w:t>
      </w:r>
      <w:r>
        <w:rPr>
          <w:rStyle w:val="nlmlpage"/>
        </w:rPr>
        <w:t>731</w:t>
      </w:r>
      <w:r>
        <w:t>.</w:t>
      </w:r>
    </w:p>
    <w:p w:rsidR="006A3D20" w:rsidRDefault="006A3D20" w:rsidP="00C430DC">
      <w:pPr>
        <w:rPr>
          <w:rFonts w:ascii="Times New Roman" w:eastAsia="Calibri" w:hAnsi="Times New Roman" w:cs="Times New Roman"/>
          <w:lang w:val="en"/>
        </w:rPr>
      </w:pPr>
    </w:p>
    <w:bookmarkEnd w:id="0"/>
    <w:p w:rsidR="00335EA9" w:rsidRDefault="00335EA9" w:rsidP="00517F6A">
      <w:pPr>
        <w:spacing w:line="360" w:lineRule="auto"/>
        <w:jc w:val="both"/>
        <w:rPr>
          <w:rFonts w:ascii="Times New Roman" w:hAnsi="Times New Roman" w:cs="Times New Roman"/>
          <w:sz w:val="24"/>
          <w:szCs w:val="24"/>
        </w:rPr>
      </w:pPr>
    </w:p>
    <w:sectPr w:rsidR="00335EA9" w:rsidSect="00193F37">
      <w:headerReference w:type="even" r:id="rId17"/>
      <w:headerReference w:type="default" r:id="rId18"/>
      <w:footerReference w:type="even" r:id="rId19"/>
      <w:footerReference w:type="default" r:id="rId20"/>
      <w:headerReference w:type="first" r:id="rId21"/>
      <w:footerReference w:type="first" r:id="rId22"/>
      <w:pgSz w:w="11906" w:h="16838" w:code="9"/>
      <w:pgMar w:top="851" w:right="1440" w:bottom="1440" w:left="1440" w:header="709" w:footer="709" w:gutter="0"/>
      <w:pgBorders w:display="firstPage" w:offsetFrom="page">
        <w:top w:val="thinThickMediumGap" w:sz="24" w:space="24" w:color="auto"/>
        <w:left w:val="thinThickMediumGap" w:sz="24" w:space="24" w:color="auto"/>
        <w:bottom w:val="thickThinMediumGap" w:sz="24" w:space="24" w:color="auto"/>
        <w:right w:val="thickThinMedium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5D6B" w:rsidRDefault="00B25D6B" w:rsidP="009A6F04">
      <w:pPr>
        <w:spacing w:after="0" w:line="240" w:lineRule="auto"/>
      </w:pPr>
      <w:r>
        <w:separator/>
      </w:r>
    </w:p>
  </w:endnote>
  <w:endnote w:type="continuationSeparator" w:id="0">
    <w:p w:rsidR="00B25D6B" w:rsidRDefault="00B25D6B" w:rsidP="009A6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5D6B" w:rsidRDefault="00B25D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5D6B" w:rsidRPr="00B65E57" w:rsidRDefault="004B4BB0" w:rsidP="00B65E57">
    <w:pPr>
      <w:spacing w:after="0" w:line="360" w:lineRule="auto"/>
      <w:outlineLvl w:val="0"/>
      <w:rPr>
        <w:rFonts w:ascii="Times New Roman" w:eastAsia="Calibri" w:hAnsi="Times New Roman" w:cs="Times New Roman"/>
        <w:lang w:val="en-US"/>
      </w:rPr>
    </w:pPr>
    <w:sdt>
      <w:sdtPr>
        <w:rPr>
          <w:rFonts w:ascii="Times New Roman" w:hAnsi="Times New Roman" w:cs="Times New Roman"/>
        </w:rPr>
        <w:id w:val="-737096317"/>
        <w:docPartObj>
          <w:docPartGallery w:val="Page Numbers (Bottom of Page)"/>
          <w:docPartUnique/>
        </w:docPartObj>
      </w:sdtPr>
      <w:sdtEndPr/>
      <w:sdtContent>
        <w:r w:rsidR="00B25D6B" w:rsidRPr="00B65E57">
          <w:rPr>
            <w:rFonts w:ascii="Times New Roman" w:hAnsi="Times New Roman" w:cs="Times New Roman"/>
          </w:rPr>
          <w:t xml:space="preserve">David Whitmore                                    </w:t>
        </w:r>
        <w:r w:rsidR="00B25D6B" w:rsidRPr="00B65E57">
          <w:rPr>
            <w:rFonts w:ascii="Times New Roman" w:hAnsi="Times New Roman" w:cs="Times New Roman"/>
          </w:rPr>
          <w:tab/>
        </w:r>
        <w:r w:rsidR="00B25D6B" w:rsidRPr="00B65E57">
          <w:rPr>
            <w:rFonts w:ascii="Times New Roman" w:hAnsi="Times New Roman" w:cs="Times New Roman"/>
          </w:rPr>
          <w:fldChar w:fldCharType="begin"/>
        </w:r>
        <w:r w:rsidR="00B25D6B" w:rsidRPr="00B65E57">
          <w:rPr>
            <w:rFonts w:ascii="Times New Roman" w:hAnsi="Times New Roman" w:cs="Times New Roman"/>
          </w:rPr>
          <w:instrText xml:space="preserve"> PAGE   \* MERGEFORMAT </w:instrText>
        </w:r>
        <w:r w:rsidR="00B25D6B" w:rsidRPr="00B65E57">
          <w:rPr>
            <w:rFonts w:ascii="Times New Roman" w:hAnsi="Times New Roman" w:cs="Times New Roman"/>
          </w:rPr>
          <w:fldChar w:fldCharType="separate"/>
        </w:r>
        <w:r w:rsidR="00B25D6B" w:rsidRPr="009B2B89">
          <w:rPr>
            <w:rFonts w:ascii="Times New Roman" w:hAnsi="Times New Roman" w:cs="Times New Roman"/>
            <w:b/>
            <w:bCs/>
            <w:noProof/>
          </w:rPr>
          <w:t>16</w:t>
        </w:r>
        <w:r w:rsidR="00B25D6B" w:rsidRPr="00B65E57">
          <w:rPr>
            <w:rFonts w:ascii="Times New Roman" w:hAnsi="Times New Roman" w:cs="Times New Roman"/>
            <w:b/>
            <w:bCs/>
            <w:noProof/>
          </w:rPr>
          <w:fldChar w:fldCharType="end"/>
        </w:r>
        <w:r w:rsidR="00B25D6B" w:rsidRPr="00B65E57">
          <w:rPr>
            <w:rFonts w:ascii="Times New Roman" w:hAnsi="Times New Roman" w:cs="Times New Roman"/>
            <w:b/>
            <w:bCs/>
          </w:rPr>
          <w:t xml:space="preserve"> </w:t>
        </w:r>
        <w:r w:rsidR="00B25D6B" w:rsidRPr="00B65E57">
          <w:rPr>
            <w:rFonts w:ascii="Times New Roman" w:hAnsi="Times New Roman" w:cs="Times New Roman"/>
          </w:rPr>
          <w:t>|</w:t>
        </w:r>
        <w:r w:rsidR="00B25D6B" w:rsidRPr="00B65E57">
          <w:rPr>
            <w:rFonts w:ascii="Times New Roman" w:hAnsi="Times New Roman" w:cs="Times New Roman"/>
            <w:b/>
            <w:bCs/>
          </w:rPr>
          <w:t xml:space="preserve"> </w:t>
        </w:r>
        <w:r w:rsidR="00B25D6B" w:rsidRPr="00B65E57">
          <w:rPr>
            <w:rFonts w:ascii="Times New Roman" w:hAnsi="Times New Roman" w:cs="Times New Roman"/>
            <w:color w:val="7F7F7F" w:themeColor="background1" w:themeShade="7F"/>
            <w:spacing w:val="60"/>
          </w:rPr>
          <w:t xml:space="preserve">Page                        </w:t>
        </w:r>
      </w:sdtContent>
    </w:sdt>
    <w:r w:rsidR="00B25D6B">
      <w:rPr>
        <w:rFonts w:ascii="Times New Roman" w:eastAsia="Calibri" w:hAnsi="Times New Roman" w:cs="Times New Roman"/>
        <w:lang w:val="en-US"/>
      </w:rPr>
      <w:t>30/4/19</w:t>
    </w:r>
  </w:p>
  <w:p w:rsidR="00B25D6B" w:rsidRPr="00595C0E" w:rsidRDefault="00B25D6B">
    <w:pPr>
      <w:pStyle w:val="Footer"/>
      <w:rPr>
        <w:rFonts w:ascii="Times New Roman" w:hAnsi="Times New Roman" w:cs="Times New Roman"/>
      </w:rPr>
    </w:pPr>
  </w:p>
  <w:p w:rsidR="00B25D6B" w:rsidRDefault="00B25D6B">
    <w:pPr>
      <w:pStyle w:val="Footer"/>
    </w:pPr>
    <w:r>
      <w:rPr>
        <w:noProof/>
        <w:lang w:eastAsia="en-GB"/>
      </w:rPr>
      <w:drawing>
        <wp:anchor distT="0" distB="0" distL="114300" distR="114300" simplePos="0" relativeHeight="251656192" behindDoc="1" locked="0" layoutInCell="1" allowOverlap="1" wp14:anchorId="18FEC6FB" wp14:editId="01245BA9">
          <wp:simplePos x="0" y="0"/>
          <wp:positionH relativeFrom="column">
            <wp:posOffset>-877912</wp:posOffset>
          </wp:positionH>
          <wp:positionV relativeFrom="paragraph">
            <wp:posOffset>262255</wp:posOffset>
          </wp:positionV>
          <wp:extent cx="7831015" cy="102867"/>
          <wp:effectExtent l="38100" t="0" r="0" b="3111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
                    <a:extLst>
                      <a:ext uri="{28A0092B-C50C-407E-A947-70E740481C1C}">
                        <a14:useLocalDpi xmlns:a14="http://schemas.microsoft.com/office/drawing/2010/main" val="0"/>
                      </a:ext>
                    </a:extLst>
                  </a:blip>
                  <a:srcRect t="76931"/>
                  <a:stretch/>
                </pic:blipFill>
                <pic:spPr bwMode="auto">
                  <a:xfrm>
                    <a:off x="0" y="0"/>
                    <a:ext cx="7831015" cy="102867"/>
                  </a:xfrm>
                  <a:prstGeom prst="rect">
                    <a:avLst/>
                  </a:prstGeom>
                  <a:noFill/>
                  <a:ln>
                    <a:noFill/>
                  </a:ln>
                  <a:effectLst>
                    <a:outerShdw blurRad="50800" dist="50800" dir="5400000" algn="ctr" rotWithShape="0">
                      <a:srgbClr val="000000">
                        <a:alpha val="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5D6B" w:rsidRDefault="00B25D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5D6B" w:rsidRDefault="00B25D6B" w:rsidP="009A6F04">
      <w:pPr>
        <w:spacing w:after="0" w:line="240" w:lineRule="auto"/>
      </w:pPr>
      <w:r>
        <w:separator/>
      </w:r>
    </w:p>
  </w:footnote>
  <w:footnote w:type="continuationSeparator" w:id="0">
    <w:p w:rsidR="00B25D6B" w:rsidRDefault="00B25D6B" w:rsidP="009A6F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5D6B" w:rsidRDefault="00B25D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5D6B" w:rsidRDefault="00B25D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5D6B" w:rsidRDefault="00B25D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0550C"/>
    <w:multiLevelType w:val="multilevel"/>
    <w:tmpl w:val="F9F6E5D0"/>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1C47936"/>
    <w:multiLevelType w:val="hybridMultilevel"/>
    <w:tmpl w:val="E2429C0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02FE6BC5"/>
    <w:multiLevelType w:val="hybridMultilevel"/>
    <w:tmpl w:val="5172F1C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 w15:restartNumberingAfterBreak="0">
    <w:nsid w:val="052D3C54"/>
    <w:multiLevelType w:val="hybridMultilevel"/>
    <w:tmpl w:val="037ABDE0"/>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B73408"/>
    <w:multiLevelType w:val="hybridMultilevel"/>
    <w:tmpl w:val="C2CE0E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8AB42E8"/>
    <w:multiLevelType w:val="hybridMultilevel"/>
    <w:tmpl w:val="767844F8"/>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423C85"/>
    <w:multiLevelType w:val="hybridMultilevel"/>
    <w:tmpl w:val="CA0CA168"/>
    <w:lvl w:ilvl="0" w:tplc="961E9BF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124D4993"/>
    <w:multiLevelType w:val="hybridMultilevel"/>
    <w:tmpl w:val="2E943198"/>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F51E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AB418F5"/>
    <w:multiLevelType w:val="hybridMultilevel"/>
    <w:tmpl w:val="6DA4931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26686A"/>
    <w:multiLevelType w:val="hybridMultilevel"/>
    <w:tmpl w:val="EA24269A"/>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44609D"/>
    <w:multiLevelType w:val="hybridMultilevel"/>
    <w:tmpl w:val="9CEA6AF0"/>
    <w:lvl w:ilvl="0" w:tplc="08090001">
      <w:start w:val="1"/>
      <w:numFmt w:val="bullet"/>
      <w:lvlText w:val=""/>
      <w:lvlJc w:val="left"/>
      <w:pPr>
        <w:ind w:left="1185" w:hanging="360"/>
      </w:pPr>
      <w:rPr>
        <w:rFonts w:ascii="Symbol" w:hAnsi="Symbol"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hint="default"/>
      </w:rPr>
    </w:lvl>
    <w:lvl w:ilvl="3" w:tplc="08090001" w:tentative="1">
      <w:start w:val="1"/>
      <w:numFmt w:val="bullet"/>
      <w:lvlText w:val=""/>
      <w:lvlJc w:val="left"/>
      <w:pPr>
        <w:ind w:left="3345" w:hanging="360"/>
      </w:pPr>
      <w:rPr>
        <w:rFonts w:ascii="Symbol" w:hAnsi="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hint="default"/>
      </w:rPr>
    </w:lvl>
    <w:lvl w:ilvl="6" w:tplc="08090001" w:tentative="1">
      <w:start w:val="1"/>
      <w:numFmt w:val="bullet"/>
      <w:lvlText w:val=""/>
      <w:lvlJc w:val="left"/>
      <w:pPr>
        <w:ind w:left="5505" w:hanging="360"/>
      </w:pPr>
      <w:rPr>
        <w:rFonts w:ascii="Symbol" w:hAnsi="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hint="default"/>
      </w:rPr>
    </w:lvl>
  </w:abstractNum>
  <w:abstractNum w:abstractNumId="12" w15:restartNumberingAfterBreak="0">
    <w:nsid w:val="1F1E065C"/>
    <w:multiLevelType w:val="hybridMultilevel"/>
    <w:tmpl w:val="3C9EE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D76B17"/>
    <w:multiLevelType w:val="hybridMultilevel"/>
    <w:tmpl w:val="35D481C0"/>
    <w:lvl w:ilvl="0" w:tplc="08090001">
      <w:start w:val="1"/>
      <w:numFmt w:val="bullet"/>
      <w:lvlText w:val=""/>
      <w:lvlJc w:val="left"/>
      <w:pPr>
        <w:ind w:left="1185" w:hanging="360"/>
      </w:pPr>
      <w:rPr>
        <w:rFonts w:ascii="Symbol" w:hAnsi="Symbol"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hint="default"/>
      </w:rPr>
    </w:lvl>
    <w:lvl w:ilvl="3" w:tplc="08090001" w:tentative="1">
      <w:start w:val="1"/>
      <w:numFmt w:val="bullet"/>
      <w:lvlText w:val=""/>
      <w:lvlJc w:val="left"/>
      <w:pPr>
        <w:ind w:left="3345" w:hanging="360"/>
      </w:pPr>
      <w:rPr>
        <w:rFonts w:ascii="Symbol" w:hAnsi="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hint="default"/>
      </w:rPr>
    </w:lvl>
    <w:lvl w:ilvl="6" w:tplc="08090001" w:tentative="1">
      <w:start w:val="1"/>
      <w:numFmt w:val="bullet"/>
      <w:lvlText w:val=""/>
      <w:lvlJc w:val="left"/>
      <w:pPr>
        <w:ind w:left="5505" w:hanging="360"/>
      </w:pPr>
      <w:rPr>
        <w:rFonts w:ascii="Symbol" w:hAnsi="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hint="default"/>
      </w:rPr>
    </w:lvl>
  </w:abstractNum>
  <w:abstractNum w:abstractNumId="14" w15:restartNumberingAfterBreak="0">
    <w:nsid w:val="28DB1F9C"/>
    <w:multiLevelType w:val="hybridMultilevel"/>
    <w:tmpl w:val="AB1E13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B743672"/>
    <w:multiLevelType w:val="hybridMultilevel"/>
    <w:tmpl w:val="07300A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B8A1794"/>
    <w:multiLevelType w:val="multilevel"/>
    <w:tmpl w:val="9732FDEC"/>
    <w:name w:val="zzmpBasic1||Basic1inch|2|4|1|1|2|33||1|2|32||1|2|32||1|2|0||1|2|0||1|2|0||1|2|0||1|2|0||mpNA||"/>
    <w:lvl w:ilvl="0">
      <w:start w:val="4"/>
      <w:numFmt w:val="decimal"/>
      <w:pStyle w:val="Basic1L1"/>
      <w:lvlText w:val="%1."/>
      <w:lvlJc w:val="left"/>
      <w:pPr>
        <w:tabs>
          <w:tab w:val="num" w:pos="720"/>
        </w:tabs>
        <w:ind w:left="0" w:firstLine="0"/>
      </w:pPr>
      <w:rPr>
        <w:rFonts w:ascii="Calibri" w:hAnsi="Calibri" w:cs="Times New Roman" w:hint="default"/>
        <w:b/>
        <w:i w:val="0"/>
        <w:caps w:val="0"/>
        <w:color w:val="auto"/>
        <w:sz w:val="20"/>
        <w:szCs w:val="20"/>
        <w:u w:val="none"/>
      </w:rPr>
    </w:lvl>
    <w:lvl w:ilvl="1">
      <w:start w:val="1"/>
      <w:numFmt w:val="decimal"/>
      <w:pStyle w:val="Basic1L2"/>
      <w:lvlText w:val="%1.%2"/>
      <w:lvlJc w:val="left"/>
      <w:pPr>
        <w:tabs>
          <w:tab w:val="num" w:pos="720"/>
        </w:tabs>
        <w:ind w:left="720" w:hanging="720"/>
      </w:pPr>
      <w:rPr>
        <w:rFonts w:ascii="Calibri" w:hAnsi="Calibri" w:cs="Times New Roman" w:hint="default"/>
        <w:b w:val="0"/>
        <w:i w:val="0"/>
        <w:caps w:val="0"/>
        <w:color w:val="auto"/>
        <w:sz w:val="20"/>
        <w:szCs w:val="20"/>
        <w:u w:val="none"/>
      </w:rPr>
    </w:lvl>
    <w:lvl w:ilvl="2">
      <w:start w:val="1"/>
      <w:numFmt w:val="lowerLetter"/>
      <w:pStyle w:val="Basic1L3"/>
      <w:lvlText w:val="%3)"/>
      <w:lvlJc w:val="left"/>
      <w:pPr>
        <w:tabs>
          <w:tab w:val="num" w:pos="1440"/>
        </w:tabs>
        <w:ind w:left="720" w:firstLine="0"/>
      </w:pPr>
      <w:rPr>
        <w:rFonts w:ascii="Times New Roman" w:hAnsi="Times New Roman" w:cs="Times New Roman" w:hint="default"/>
        <w:b w:val="0"/>
        <w:i w:val="0"/>
        <w:caps w:val="0"/>
        <w:color w:val="auto"/>
        <w:sz w:val="24"/>
        <w:u w:val="none"/>
      </w:rPr>
    </w:lvl>
    <w:lvl w:ilvl="3">
      <w:start w:val="1"/>
      <w:numFmt w:val="upperLetter"/>
      <w:pStyle w:val="Basic1L4"/>
      <w:lvlText w:val="(%4)"/>
      <w:lvlJc w:val="left"/>
      <w:pPr>
        <w:tabs>
          <w:tab w:val="num" w:pos="2880"/>
        </w:tabs>
        <w:ind w:left="2880" w:hanging="720"/>
      </w:pPr>
      <w:rPr>
        <w:rFonts w:ascii="Times New Roman" w:hAnsi="Times New Roman" w:cs="Times New Roman" w:hint="default"/>
        <w:b w:val="0"/>
        <w:i w:val="0"/>
        <w:caps w:val="0"/>
        <w:color w:val="auto"/>
        <w:sz w:val="24"/>
        <w:u w:val="none"/>
      </w:rPr>
    </w:lvl>
    <w:lvl w:ilvl="4">
      <w:start w:val="1"/>
      <w:numFmt w:val="decimal"/>
      <w:pStyle w:val="Basic1L5"/>
      <w:lvlText w:val="(%5)"/>
      <w:lvlJc w:val="left"/>
      <w:pPr>
        <w:tabs>
          <w:tab w:val="num" w:pos="3600"/>
        </w:tabs>
        <w:ind w:left="3600" w:hanging="720"/>
      </w:pPr>
      <w:rPr>
        <w:rFonts w:ascii="Times New Roman" w:hAnsi="Times New Roman" w:cs="Times New Roman" w:hint="default"/>
        <w:b w:val="0"/>
        <w:i w:val="0"/>
        <w:caps w:val="0"/>
        <w:color w:val="auto"/>
        <w:sz w:val="24"/>
        <w:u w:val="none"/>
      </w:rPr>
    </w:lvl>
    <w:lvl w:ilvl="5">
      <w:start w:val="1"/>
      <w:numFmt w:val="lowerLetter"/>
      <w:pStyle w:val="Basic1L6"/>
      <w:lvlText w:val="%6)"/>
      <w:lvlJc w:val="left"/>
      <w:pPr>
        <w:tabs>
          <w:tab w:val="num" w:pos="4320"/>
        </w:tabs>
        <w:ind w:left="4320" w:hanging="720"/>
      </w:pPr>
      <w:rPr>
        <w:rFonts w:ascii="Times New Roman" w:hAnsi="Times New Roman" w:cs="Times New Roman" w:hint="default"/>
        <w:b w:val="0"/>
        <w:i w:val="0"/>
        <w:caps w:val="0"/>
        <w:color w:val="auto"/>
        <w:sz w:val="24"/>
        <w:u w:val="none"/>
      </w:rPr>
    </w:lvl>
    <w:lvl w:ilvl="6">
      <w:start w:val="1"/>
      <w:numFmt w:val="lowerRoman"/>
      <w:pStyle w:val="Basic1L7"/>
      <w:lvlText w:val="%7)"/>
      <w:lvlJc w:val="left"/>
      <w:pPr>
        <w:tabs>
          <w:tab w:val="num" w:pos="5040"/>
        </w:tabs>
        <w:ind w:left="5040" w:hanging="720"/>
      </w:pPr>
      <w:rPr>
        <w:rFonts w:ascii="Times New Roman" w:hAnsi="Times New Roman" w:cs="Times New Roman" w:hint="default"/>
        <w:b w:val="0"/>
        <w:i w:val="0"/>
        <w:caps w:val="0"/>
        <w:color w:val="auto"/>
        <w:sz w:val="24"/>
        <w:u w:val="none"/>
      </w:rPr>
    </w:lvl>
    <w:lvl w:ilvl="7">
      <w:start w:val="1"/>
      <w:numFmt w:val="decimal"/>
      <w:pStyle w:val="Basic1L8"/>
      <w:lvlText w:val="%8)"/>
      <w:lvlJc w:val="left"/>
      <w:pPr>
        <w:tabs>
          <w:tab w:val="num" w:pos="5760"/>
        </w:tabs>
        <w:ind w:left="5760" w:hanging="720"/>
      </w:pPr>
      <w:rPr>
        <w:rFonts w:ascii="Times New Roman" w:hAnsi="Times New Roman" w:cs="Times New Roman" w:hint="default"/>
        <w:b w:val="0"/>
        <w:i w:val="0"/>
        <w:caps w:val="0"/>
        <w:color w:val="auto"/>
        <w:sz w:val="24"/>
        <w:u w:val="none"/>
      </w:rPr>
    </w:lvl>
    <w:lvl w:ilvl="8">
      <w:start w:val="1"/>
      <w:numFmt w:val="lowerRoman"/>
      <w:lvlText w:val="(%9)"/>
      <w:lvlJc w:val="left"/>
      <w:pPr>
        <w:tabs>
          <w:tab w:val="num" w:pos="6480"/>
        </w:tabs>
        <w:ind w:left="6480" w:hanging="720"/>
      </w:pPr>
      <w:rPr>
        <w:rFonts w:ascii="Times New Roman" w:hAnsi="Times New Roman" w:cs="Times New Roman" w:hint="default"/>
        <w:b w:val="0"/>
        <w:i w:val="0"/>
        <w:caps w:val="0"/>
        <w:color w:val="auto"/>
        <w:u w:val="none"/>
      </w:rPr>
    </w:lvl>
  </w:abstractNum>
  <w:abstractNum w:abstractNumId="17" w15:restartNumberingAfterBreak="0">
    <w:nsid w:val="2D8A3F45"/>
    <w:multiLevelType w:val="multilevel"/>
    <w:tmpl w:val="04D6C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497EF8"/>
    <w:multiLevelType w:val="hybridMultilevel"/>
    <w:tmpl w:val="62D293BE"/>
    <w:lvl w:ilvl="0" w:tplc="3600E704">
      <w:numFmt w:val="bullet"/>
      <w:lvlText w:val="•"/>
      <w:lvlJc w:val="left"/>
      <w:pPr>
        <w:ind w:left="749" w:hanging="360"/>
      </w:pPr>
      <w:rPr>
        <w:rFonts w:ascii="Times New Roman" w:eastAsiaTheme="minorHAnsi" w:hAnsi="Times New Roman" w:cs="Times New Roman" w:hint="default"/>
      </w:rPr>
    </w:lvl>
    <w:lvl w:ilvl="1" w:tplc="08090003" w:tentative="1">
      <w:start w:val="1"/>
      <w:numFmt w:val="bullet"/>
      <w:lvlText w:val="o"/>
      <w:lvlJc w:val="left"/>
      <w:pPr>
        <w:ind w:left="1469" w:hanging="360"/>
      </w:pPr>
      <w:rPr>
        <w:rFonts w:ascii="Courier New" w:hAnsi="Courier New" w:cs="Courier New" w:hint="default"/>
      </w:rPr>
    </w:lvl>
    <w:lvl w:ilvl="2" w:tplc="08090005" w:tentative="1">
      <w:start w:val="1"/>
      <w:numFmt w:val="bullet"/>
      <w:lvlText w:val=""/>
      <w:lvlJc w:val="left"/>
      <w:pPr>
        <w:ind w:left="2189" w:hanging="360"/>
      </w:pPr>
      <w:rPr>
        <w:rFonts w:ascii="Wingdings" w:hAnsi="Wingdings" w:hint="default"/>
      </w:rPr>
    </w:lvl>
    <w:lvl w:ilvl="3" w:tplc="08090001" w:tentative="1">
      <w:start w:val="1"/>
      <w:numFmt w:val="bullet"/>
      <w:lvlText w:val=""/>
      <w:lvlJc w:val="left"/>
      <w:pPr>
        <w:ind w:left="2909" w:hanging="360"/>
      </w:pPr>
      <w:rPr>
        <w:rFonts w:ascii="Symbol" w:hAnsi="Symbol" w:hint="default"/>
      </w:rPr>
    </w:lvl>
    <w:lvl w:ilvl="4" w:tplc="08090003" w:tentative="1">
      <w:start w:val="1"/>
      <w:numFmt w:val="bullet"/>
      <w:lvlText w:val="o"/>
      <w:lvlJc w:val="left"/>
      <w:pPr>
        <w:ind w:left="3629" w:hanging="360"/>
      </w:pPr>
      <w:rPr>
        <w:rFonts w:ascii="Courier New" w:hAnsi="Courier New" w:cs="Courier New" w:hint="default"/>
      </w:rPr>
    </w:lvl>
    <w:lvl w:ilvl="5" w:tplc="08090005" w:tentative="1">
      <w:start w:val="1"/>
      <w:numFmt w:val="bullet"/>
      <w:lvlText w:val=""/>
      <w:lvlJc w:val="left"/>
      <w:pPr>
        <w:ind w:left="4349" w:hanging="360"/>
      </w:pPr>
      <w:rPr>
        <w:rFonts w:ascii="Wingdings" w:hAnsi="Wingdings" w:hint="default"/>
      </w:rPr>
    </w:lvl>
    <w:lvl w:ilvl="6" w:tplc="08090001" w:tentative="1">
      <w:start w:val="1"/>
      <w:numFmt w:val="bullet"/>
      <w:lvlText w:val=""/>
      <w:lvlJc w:val="left"/>
      <w:pPr>
        <w:ind w:left="5069" w:hanging="360"/>
      </w:pPr>
      <w:rPr>
        <w:rFonts w:ascii="Symbol" w:hAnsi="Symbol" w:hint="default"/>
      </w:rPr>
    </w:lvl>
    <w:lvl w:ilvl="7" w:tplc="08090003" w:tentative="1">
      <w:start w:val="1"/>
      <w:numFmt w:val="bullet"/>
      <w:lvlText w:val="o"/>
      <w:lvlJc w:val="left"/>
      <w:pPr>
        <w:ind w:left="5789" w:hanging="360"/>
      </w:pPr>
      <w:rPr>
        <w:rFonts w:ascii="Courier New" w:hAnsi="Courier New" w:cs="Courier New" w:hint="default"/>
      </w:rPr>
    </w:lvl>
    <w:lvl w:ilvl="8" w:tplc="08090005" w:tentative="1">
      <w:start w:val="1"/>
      <w:numFmt w:val="bullet"/>
      <w:lvlText w:val=""/>
      <w:lvlJc w:val="left"/>
      <w:pPr>
        <w:ind w:left="6509" w:hanging="360"/>
      </w:pPr>
      <w:rPr>
        <w:rFonts w:ascii="Wingdings" w:hAnsi="Wingdings" w:hint="default"/>
      </w:rPr>
    </w:lvl>
  </w:abstractNum>
  <w:abstractNum w:abstractNumId="19" w15:restartNumberingAfterBreak="0">
    <w:nsid w:val="38474C05"/>
    <w:multiLevelType w:val="hybridMultilevel"/>
    <w:tmpl w:val="E02A5A86"/>
    <w:lvl w:ilvl="0" w:tplc="08090001">
      <w:start w:val="1"/>
      <w:numFmt w:val="bullet"/>
      <w:lvlText w:val=""/>
      <w:lvlJc w:val="left"/>
      <w:pPr>
        <w:ind w:left="1185" w:hanging="360"/>
      </w:pPr>
      <w:rPr>
        <w:rFonts w:ascii="Symbol" w:hAnsi="Symbol"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hint="default"/>
      </w:rPr>
    </w:lvl>
    <w:lvl w:ilvl="3" w:tplc="08090001" w:tentative="1">
      <w:start w:val="1"/>
      <w:numFmt w:val="bullet"/>
      <w:lvlText w:val=""/>
      <w:lvlJc w:val="left"/>
      <w:pPr>
        <w:ind w:left="3345" w:hanging="360"/>
      </w:pPr>
      <w:rPr>
        <w:rFonts w:ascii="Symbol" w:hAnsi="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hint="default"/>
      </w:rPr>
    </w:lvl>
    <w:lvl w:ilvl="6" w:tplc="08090001" w:tentative="1">
      <w:start w:val="1"/>
      <w:numFmt w:val="bullet"/>
      <w:lvlText w:val=""/>
      <w:lvlJc w:val="left"/>
      <w:pPr>
        <w:ind w:left="5505" w:hanging="360"/>
      </w:pPr>
      <w:rPr>
        <w:rFonts w:ascii="Symbol" w:hAnsi="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hint="default"/>
      </w:rPr>
    </w:lvl>
  </w:abstractNum>
  <w:abstractNum w:abstractNumId="20" w15:restartNumberingAfterBreak="0">
    <w:nsid w:val="3FB83C0D"/>
    <w:multiLevelType w:val="hybridMultilevel"/>
    <w:tmpl w:val="FD347E92"/>
    <w:lvl w:ilvl="0" w:tplc="08090001">
      <w:start w:val="1"/>
      <w:numFmt w:val="bullet"/>
      <w:lvlText w:val=""/>
      <w:lvlJc w:val="left"/>
      <w:pPr>
        <w:ind w:left="1185" w:hanging="360"/>
      </w:pPr>
      <w:rPr>
        <w:rFonts w:ascii="Symbol" w:hAnsi="Symbol"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hint="default"/>
      </w:rPr>
    </w:lvl>
    <w:lvl w:ilvl="3" w:tplc="08090001" w:tentative="1">
      <w:start w:val="1"/>
      <w:numFmt w:val="bullet"/>
      <w:lvlText w:val=""/>
      <w:lvlJc w:val="left"/>
      <w:pPr>
        <w:ind w:left="3345" w:hanging="360"/>
      </w:pPr>
      <w:rPr>
        <w:rFonts w:ascii="Symbol" w:hAnsi="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hint="default"/>
      </w:rPr>
    </w:lvl>
    <w:lvl w:ilvl="6" w:tplc="08090001" w:tentative="1">
      <w:start w:val="1"/>
      <w:numFmt w:val="bullet"/>
      <w:lvlText w:val=""/>
      <w:lvlJc w:val="left"/>
      <w:pPr>
        <w:ind w:left="5505" w:hanging="360"/>
      </w:pPr>
      <w:rPr>
        <w:rFonts w:ascii="Symbol" w:hAnsi="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hint="default"/>
      </w:rPr>
    </w:lvl>
  </w:abstractNum>
  <w:abstractNum w:abstractNumId="21" w15:restartNumberingAfterBreak="0">
    <w:nsid w:val="445F269E"/>
    <w:multiLevelType w:val="hybridMultilevel"/>
    <w:tmpl w:val="66EA89FA"/>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F95674"/>
    <w:multiLevelType w:val="hybridMultilevel"/>
    <w:tmpl w:val="AD1A500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8F11122"/>
    <w:multiLevelType w:val="hybridMultilevel"/>
    <w:tmpl w:val="DAAA4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0E0C06"/>
    <w:multiLevelType w:val="hybridMultilevel"/>
    <w:tmpl w:val="E07EEE4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5" w15:restartNumberingAfterBreak="0">
    <w:nsid w:val="580F70ED"/>
    <w:multiLevelType w:val="hybridMultilevel"/>
    <w:tmpl w:val="36AE0BBA"/>
    <w:lvl w:ilvl="0" w:tplc="76E6D224">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3B1D21"/>
    <w:multiLevelType w:val="multilevel"/>
    <w:tmpl w:val="C26E8BFA"/>
    <w:lvl w:ilvl="0">
      <w:start w:val="1"/>
      <w:numFmt w:val="decimal"/>
      <w:lvlText w:val="%1."/>
      <w:lvlJc w:val="left"/>
      <w:pPr>
        <w:ind w:left="360" w:hanging="360"/>
      </w:pPr>
    </w:lvl>
    <w:lvl w:ilvl="1">
      <w:start w:val="1"/>
      <w:numFmt w:val="decimal"/>
      <w:lvlText w:val="%1.%2."/>
      <w:lvlJc w:val="left"/>
      <w:pPr>
        <w:ind w:left="574" w:hanging="432"/>
      </w:pPr>
      <w:rPr>
        <w:b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5E42469A"/>
    <w:multiLevelType w:val="hybridMultilevel"/>
    <w:tmpl w:val="378C4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B2003A"/>
    <w:multiLevelType w:val="hybridMultilevel"/>
    <w:tmpl w:val="AF9447A6"/>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503410"/>
    <w:multiLevelType w:val="hybridMultilevel"/>
    <w:tmpl w:val="EDBCF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ED469F"/>
    <w:multiLevelType w:val="hybridMultilevel"/>
    <w:tmpl w:val="48BCE138"/>
    <w:lvl w:ilvl="0" w:tplc="961E9BF0">
      <w:start w:val="1"/>
      <w:numFmt w:val="decimal"/>
      <w:lvlText w:val="(%1)"/>
      <w:lvlJc w:val="left"/>
      <w:pPr>
        <w:ind w:left="11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651524CD"/>
    <w:multiLevelType w:val="multilevel"/>
    <w:tmpl w:val="8AFC6FE2"/>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652756A9"/>
    <w:multiLevelType w:val="hybridMultilevel"/>
    <w:tmpl w:val="A58A0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7C7F84"/>
    <w:multiLevelType w:val="hybridMultilevel"/>
    <w:tmpl w:val="E90AC9F6"/>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4" w15:restartNumberingAfterBreak="0">
    <w:nsid w:val="6B2E20A8"/>
    <w:multiLevelType w:val="hybridMultilevel"/>
    <w:tmpl w:val="F690A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4E351F"/>
    <w:multiLevelType w:val="hybridMultilevel"/>
    <w:tmpl w:val="633426FE"/>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92375B"/>
    <w:multiLevelType w:val="multilevel"/>
    <w:tmpl w:val="8AFC6FE2"/>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7" w15:restartNumberingAfterBreak="0">
    <w:nsid w:val="725A3B73"/>
    <w:multiLevelType w:val="multilevel"/>
    <w:tmpl w:val="8AFC6FE2"/>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72B54F3E"/>
    <w:multiLevelType w:val="hybridMultilevel"/>
    <w:tmpl w:val="3EA0C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F67A71"/>
    <w:multiLevelType w:val="hybridMultilevel"/>
    <w:tmpl w:val="188C0148"/>
    <w:lvl w:ilvl="0" w:tplc="961E9BF0">
      <w:start w:val="1"/>
      <w:numFmt w:val="decimal"/>
      <w:lvlText w:val="(%1)"/>
      <w:lvlJc w:val="left"/>
      <w:pPr>
        <w:ind w:left="4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0" w15:restartNumberingAfterBreak="0">
    <w:nsid w:val="771D73CD"/>
    <w:multiLevelType w:val="hybridMultilevel"/>
    <w:tmpl w:val="8160A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801034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7988357E"/>
    <w:multiLevelType w:val="hybridMultilevel"/>
    <w:tmpl w:val="C2AA879E"/>
    <w:lvl w:ilvl="0" w:tplc="08090001">
      <w:start w:val="1"/>
      <w:numFmt w:val="bullet"/>
      <w:lvlText w:val=""/>
      <w:lvlJc w:val="left"/>
      <w:pPr>
        <w:ind w:left="1185" w:hanging="360"/>
      </w:pPr>
      <w:rPr>
        <w:rFonts w:ascii="Symbol" w:hAnsi="Symbol"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hint="default"/>
      </w:rPr>
    </w:lvl>
    <w:lvl w:ilvl="3" w:tplc="08090001" w:tentative="1">
      <w:start w:val="1"/>
      <w:numFmt w:val="bullet"/>
      <w:lvlText w:val=""/>
      <w:lvlJc w:val="left"/>
      <w:pPr>
        <w:ind w:left="3345" w:hanging="360"/>
      </w:pPr>
      <w:rPr>
        <w:rFonts w:ascii="Symbol" w:hAnsi="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hint="default"/>
      </w:rPr>
    </w:lvl>
    <w:lvl w:ilvl="6" w:tplc="08090001" w:tentative="1">
      <w:start w:val="1"/>
      <w:numFmt w:val="bullet"/>
      <w:lvlText w:val=""/>
      <w:lvlJc w:val="left"/>
      <w:pPr>
        <w:ind w:left="5505" w:hanging="360"/>
      </w:pPr>
      <w:rPr>
        <w:rFonts w:ascii="Symbol" w:hAnsi="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hint="default"/>
      </w:rPr>
    </w:lvl>
  </w:abstractNum>
  <w:num w:numId="1">
    <w:abstractNumId w:val="0"/>
  </w:num>
  <w:num w:numId="2">
    <w:abstractNumId w:val="22"/>
  </w:num>
  <w:num w:numId="3">
    <w:abstractNumId w:val="14"/>
  </w:num>
  <w:num w:numId="4">
    <w:abstractNumId w:val="38"/>
  </w:num>
  <w:num w:numId="5">
    <w:abstractNumId w:val="16"/>
  </w:num>
  <w:num w:numId="6">
    <w:abstractNumId w:val="26"/>
  </w:num>
  <w:num w:numId="7">
    <w:abstractNumId w:val="23"/>
  </w:num>
  <w:num w:numId="8">
    <w:abstractNumId w:val="40"/>
  </w:num>
  <w:num w:numId="9">
    <w:abstractNumId w:val="12"/>
  </w:num>
  <w:num w:numId="10">
    <w:abstractNumId w:val="10"/>
  </w:num>
  <w:num w:numId="11">
    <w:abstractNumId w:val="5"/>
  </w:num>
  <w:num w:numId="12">
    <w:abstractNumId w:val="3"/>
  </w:num>
  <w:num w:numId="13">
    <w:abstractNumId w:val="18"/>
  </w:num>
  <w:num w:numId="14">
    <w:abstractNumId w:val="28"/>
  </w:num>
  <w:num w:numId="15">
    <w:abstractNumId w:val="21"/>
  </w:num>
  <w:num w:numId="16">
    <w:abstractNumId w:val="35"/>
  </w:num>
  <w:num w:numId="17">
    <w:abstractNumId w:val="7"/>
  </w:num>
  <w:num w:numId="18">
    <w:abstractNumId w:val="37"/>
  </w:num>
  <w:num w:numId="19">
    <w:abstractNumId w:val="17"/>
  </w:num>
  <w:num w:numId="20">
    <w:abstractNumId w:val="27"/>
  </w:num>
  <w:num w:numId="21">
    <w:abstractNumId w:val="9"/>
  </w:num>
  <w:num w:numId="22">
    <w:abstractNumId w:val="25"/>
  </w:num>
  <w:num w:numId="23">
    <w:abstractNumId w:val="36"/>
  </w:num>
  <w:num w:numId="24">
    <w:abstractNumId w:val="31"/>
  </w:num>
  <w:num w:numId="25">
    <w:abstractNumId w:val="8"/>
  </w:num>
  <w:num w:numId="26">
    <w:abstractNumId w:val="41"/>
  </w:num>
  <w:num w:numId="27">
    <w:abstractNumId w:val="15"/>
  </w:num>
  <w:num w:numId="28">
    <w:abstractNumId w:val="20"/>
  </w:num>
  <w:num w:numId="29">
    <w:abstractNumId w:val="13"/>
  </w:num>
  <w:num w:numId="30">
    <w:abstractNumId w:val="11"/>
  </w:num>
  <w:num w:numId="31">
    <w:abstractNumId w:val="33"/>
  </w:num>
  <w:num w:numId="32">
    <w:abstractNumId w:val="32"/>
  </w:num>
  <w:num w:numId="33">
    <w:abstractNumId w:val="1"/>
  </w:num>
  <w:num w:numId="34">
    <w:abstractNumId w:val="24"/>
  </w:num>
  <w:num w:numId="35">
    <w:abstractNumId w:val="6"/>
  </w:num>
  <w:num w:numId="36">
    <w:abstractNumId w:val="39"/>
  </w:num>
  <w:num w:numId="37">
    <w:abstractNumId w:val="4"/>
  </w:num>
  <w:num w:numId="38">
    <w:abstractNumId w:val="29"/>
  </w:num>
  <w:num w:numId="39">
    <w:abstractNumId w:val="2"/>
  </w:num>
  <w:num w:numId="40">
    <w:abstractNumId w:val="34"/>
  </w:num>
  <w:num w:numId="41">
    <w:abstractNumId w:val="30"/>
  </w:num>
  <w:num w:numId="42">
    <w:abstractNumId w:val="19"/>
  </w:num>
  <w:num w:numId="43">
    <w:abstractNumId w:val="4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512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1F0"/>
    <w:rsid w:val="0000020E"/>
    <w:rsid w:val="000017A2"/>
    <w:rsid w:val="000030C9"/>
    <w:rsid w:val="0000334B"/>
    <w:rsid w:val="000129FC"/>
    <w:rsid w:val="00012C6B"/>
    <w:rsid w:val="00013BF6"/>
    <w:rsid w:val="00014FA8"/>
    <w:rsid w:val="00015C0B"/>
    <w:rsid w:val="0002319A"/>
    <w:rsid w:val="000253F5"/>
    <w:rsid w:val="000301D7"/>
    <w:rsid w:val="00031AB8"/>
    <w:rsid w:val="000327CF"/>
    <w:rsid w:val="00037864"/>
    <w:rsid w:val="00044E4B"/>
    <w:rsid w:val="00045980"/>
    <w:rsid w:val="0004605F"/>
    <w:rsid w:val="00046451"/>
    <w:rsid w:val="000468B8"/>
    <w:rsid w:val="00047053"/>
    <w:rsid w:val="0005482C"/>
    <w:rsid w:val="00055AD1"/>
    <w:rsid w:val="00063CF2"/>
    <w:rsid w:val="000648F1"/>
    <w:rsid w:val="00064C60"/>
    <w:rsid w:val="000658FF"/>
    <w:rsid w:val="00065A05"/>
    <w:rsid w:val="00065DD5"/>
    <w:rsid w:val="000678B3"/>
    <w:rsid w:val="000701AF"/>
    <w:rsid w:val="000810A0"/>
    <w:rsid w:val="00083631"/>
    <w:rsid w:val="00083D08"/>
    <w:rsid w:val="00085146"/>
    <w:rsid w:val="00085A4C"/>
    <w:rsid w:val="00090AB6"/>
    <w:rsid w:val="0009269A"/>
    <w:rsid w:val="000A2B3C"/>
    <w:rsid w:val="000A34A6"/>
    <w:rsid w:val="000A3B05"/>
    <w:rsid w:val="000A6766"/>
    <w:rsid w:val="000B5152"/>
    <w:rsid w:val="000C1D0D"/>
    <w:rsid w:val="000C49E5"/>
    <w:rsid w:val="000D2233"/>
    <w:rsid w:val="000D2419"/>
    <w:rsid w:val="000E3CD4"/>
    <w:rsid w:val="000E737A"/>
    <w:rsid w:val="000F1D81"/>
    <w:rsid w:val="000F2ACC"/>
    <w:rsid w:val="000F6BFC"/>
    <w:rsid w:val="001069A9"/>
    <w:rsid w:val="00107FF1"/>
    <w:rsid w:val="00111F75"/>
    <w:rsid w:val="001126F0"/>
    <w:rsid w:val="00112986"/>
    <w:rsid w:val="00115E8B"/>
    <w:rsid w:val="00121B86"/>
    <w:rsid w:val="001225CD"/>
    <w:rsid w:val="00123EA2"/>
    <w:rsid w:val="00132C94"/>
    <w:rsid w:val="0013738C"/>
    <w:rsid w:val="0014271C"/>
    <w:rsid w:val="00143FE3"/>
    <w:rsid w:val="0014428E"/>
    <w:rsid w:val="00145D03"/>
    <w:rsid w:val="001538A8"/>
    <w:rsid w:val="00154CBF"/>
    <w:rsid w:val="00155F62"/>
    <w:rsid w:val="001568E6"/>
    <w:rsid w:val="00167D76"/>
    <w:rsid w:val="0017360A"/>
    <w:rsid w:val="001772EE"/>
    <w:rsid w:val="0018165A"/>
    <w:rsid w:val="00187BED"/>
    <w:rsid w:val="001906D9"/>
    <w:rsid w:val="001936C2"/>
    <w:rsid w:val="00193F37"/>
    <w:rsid w:val="001A1795"/>
    <w:rsid w:val="001A53F3"/>
    <w:rsid w:val="001B06AD"/>
    <w:rsid w:val="001B11EF"/>
    <w:rsid w:val="001B38AC"/>
    <w:rsid w:val="001B3A2D"/>
    <w:rsid w:val="001B62CF"/>
    <w:rsid w:val="001C272A"/>
    <w:rsid w:val="001C5122"/>
    <w:rsid w:val="001E0B31"/>
    <w:rsid w:val="001E112A"/>
    <w:rsid w:val="001E342D"/>
    <w:rsid w:val="001E3F02"/>
    <w:rsid w:val="001E591B"/>
    <w:rsid w:val="001F42E5"/>
    <w:rsid w:val="00200177"/>
    <w:rsid w:val="0020139D"/>
    <w:rsid w:val="00201799"/>
    <w:rsid w:val="00202E2A"/>
    <w:rsid w:val="002032CD"/>
    <w:rsid w:val="00211365"/>
    <w:rsid w:val="0022416D"/>
    <w:rsid w:val="00233C31"/>
    <w:rsid w:val="00240720"/>
    <w:rsid w:val="00242A65"/>
    <w:rsid w:val="00247EB9"/>
    <w:rsid w:val="00250317"/>
    <w:rsid w:val="00250387"/>
    <w:rsid w:val="00252026"/>
    <w:rsid w:val="002521CB"/>
    <w:rsid w:val="002532A3"/>
    <w:rsid w:val="00253463"/>
    <w:rsid w:val="0025349F"/>
    <w:rsid w:val="00255220"/>
    <w:rsid w:val="002574A5"/>
    <w:rsid w:val="0026549E"/>
    <w:rsid w:val="0026588A"/>
    <w:rsid w:val="00267131"/>
    <w:rsid w:val="00272C2B"/>
    <w:rsid w:val="00274D4E"/>
    <w:rsid w:val="002820B8"/>
    <w:rsid w:val="00282213"/>
    <w:rsid w:val="00286EE1"/>
    <w:rsid w:val="00293953"/>
    <w:rsid w:val="00297B24"/>
    <w:rsid w:val="002A2CE4"/>
    <w:rsid w:val="002B0325"/>
    <w:rsid w:val="002B12D3"/>
    <w:rsid w:val="002B3F7C"/>
    <w:rsid w:val="002B490D"/>
    <w:rsid w:val="002B58C7"/>
    <w:rsid w:val="002C1DBA"/>
    <w:rsid w:val="002D434A"/>
    <w:rsid w:val="002D72EC"/>
    <w:rsid w:val="002E4642"/>
    <w:rsid w:val="002F00DB"/>
    <w:rsid w:val="002F5BE5"/>
    <w:rsid w:val="002F69FA"/>
    <w:rsid w:val="002F7044"/>
    <w:rsid w:val="00300891"/>
    <w:rsid w:val="0030434C"/>
    <w:rsid w:val="00304D35"/>
    <w:rsid w:val="0031765F"/>
    <w:rsid w:val="00321B51"/>
    <w:rsid w:val="00325566"/>
    <w:rsid w:val="0033211D"/>
    <w:rsid w:val="003352C4"/>
    <w:rsid w:val="00335BA6"/>
    <w:rsid w:val="00335EA9"/>
    <w:rsid w:val="003432F4"/>
    <w:rsid w:val="00346720"/>
    <w:rsid w:val="003477F6"/>
    <w:rsid w:val="003503B6"/>
    <w:rsid w:val="00355B33"/>
    <w:rsid w:val="00356644"/>
    <w:rsid w:val="00362D91"/>
    <w:rsid w:val="00363CC0"/>
    <w:rsid w:val="00364D4B"/>
    <w:rsid w:val="0036599C"/>
    <w:rsid w:val="00365CC3"/>
    <w:rsid w:val="003662E0"/>
    <w:rsid w:val="00371013"/>
    <w:rsid w:val="003744AD"/>
    <w:rsid w:val="00376849"/>
    <w:rsid w:val="00380746"/>
    <w:rsid w:val="00386754"/>
    <w:rsid w:val="00387155"/>
    <w:rsid w:val="00392832"/>
    <w:rsid w:val="003940C7"/>
    <w:rsid w:val="00394ED7"/>
    <w:rsid w:val="003A1375"/>
    <w:rsid w:val="003A5C8A"/>
    <w:rsid w:val="003A69E1"/>
    <w:rsid w:val="003B02DB"/>
    <w:rsid w:val="003B02EB"/>
    <w:rsid w:val="003B06CF"/>
    <w:rsid w:val="003B30B8"/>
    <w:rsid w:val="003B6A80"/>
    <w:rsid w:val="003C3462"/>
    <w:rsid w:val="003C6000"/>
    <w:rsid w:val="003D0DB6"/>
    <w:rsid w:val="003D1D83"/>
    <w:rsid w:val="003E3B7C"/>
    <w:rsid w:val="003E67C6"/>
    <w:rsid w:val="003E69C4"/>
    <w:rsid w:val="003E7856"/>
    <w:rsid w:val="003F31DD"/>
    <w:rsid w:val="003F371C"/>
    <w:rsid w:val="003F70A7"/>
    <w:rsid w:val="00400310"/>
    <w:rsid w:val="004004FE"/>
    <w:rsid w:val="0040489D"/>
    <w:rsid w:val="004049C4"/>
    <w:rsid w:val="00405D48"/>
    <w:rsid w:val="00420BE8"/>
    <w:rsid w:val="004239CA"/>
    <w:rsid w:val="0042457F"/>
    <w:rsid w:val="004261EE"/>
    <w:rsid w:val="00427E66"/>
    <w:rsid w:val="00430B57"/>
    <w:rsid w:val="00430BEF"/>
    <w:rsid w:val="00443755"/>
    <w:rsid w:val="0044579A"/>
    <w:rsid w:val="0045372A"/>
    <w:rsid w:val="00454103"/>
    <w:rsid w:val="00454F24"/>
    <w:rsid w:val="00464CF5"/>
    <w:rsid w:val="00480AF8"/>
    <w:rsid w:val="00484F59"/>
    <w:rsid w:val="004877B7"/>
    <w:rsid w:val="0049085D"/>
    <w:rsid w:val="00497B9F"/>
    <w:rsid w:val="004A0C5A"/>
    <w:rsid w:val="004B269A"/>
    <w:rsid w:val="004B7EC2"/>
    <w:rsid w:val="004C1974"/>
    <w:rsid w:val="004C2462"/>
    <w:rsid w:val="004C29B2"/>
    <w:rsid w:val="004C54EF"/>
    <w:rsid w:val="004D2919"/>
    <w:rsid w:val="004D4531"/>
    <w:rsid w:val="004E07BE"/>
    <w:rsid w:val="004E41FB"/>
    <w:rsid w:val="004E77B7"/>
    <w:rsid w:val="004E7CE9"/>
    <w:rsid w:val="004F3BD5"/>
    <w:rsid w:val="005049FF"/>
    <w:rsid w:val="005057A8"/>
    <w:rsid w:val="00513E72"/>
    <w:rsid w:val="00516A3E"/>
    <w:rsid w:val="00517298"/>
    <w:rsid w:val="005172AE"/>
    <w:rsid w:val="00517F6A"/>
    <w:rsid w:val="005205D0"/>
    <w:rsid w:val="00521013"/>
    <w:rsid w:val="00523479"/>
    <w:rsid w:val="00527728"/>
    <w:rsid w:val="005301CA"/>
    <w:rsid w:val="00530DE5"/>
    <w:rsid w:val="00533484"/>
    <w:rsid w:val="00541F7D"/>
    <w:rsid w:val="005427A5"/>
    <w:rsid w:val="00550114"/>
    <w:rsid w:val="00550527"/>
    <w:rsid w:val="00554DAF"/>
    <w:rsid w:val="005551B6"/>
    <w:rsid w:val="00560B93"/>
    <w:rsid w:val="00561005"/>
    <w:rsid w:val="00564E5C"/>
    <w:rsid w:val="00565F4A"/>
    <w:rsid w:val="005725EF"/>
    <w:rsid w:val="0057283A"/>
    <w:rsid w:val="005759CA"/>
    <w:rsid w:val="00583598"/>
    <w:rsid w:val="0059461A"/>
    <w:rsid w:val="005951FA"/>
    <w:rsid w:val="00595ABD"/>
    <w:rsid w:val="00595C0E"/>
    <w:rsid w:val="005A2EAA"/>
    <w:rsid w:val="005A719E"/>
    <w:rsid w:val="005B0CE0"/>
    <w:rsid w:val="005B2328"/>
    <w:rsid w:val="005C3D8A"/>
    <w:rsid w:val="005C5444"/>
    <w:rsid w:val="005E6729"/>
    <w:rsid w:val="005E7CDD"/>
    <w:rsid w:val="005F1632"/>
    <w:rsid w:val="005F389F"/>
    <w:rsid w:val="006016DE"/>
    <w:rsid w:val="006020C0"/>
    <w:rsid w:val="00610033"/>
    <w:rsid w:val="006145CF"/>
    <w:rsid w:val="006203F2"/>
    <w:rsid w:val="00624CB3"/>
    <w:rsid w:val="006253B2"/>
    <w:rsid w:val="00627B8C"/>
    <w:rsid w:val="00632792"/>
    <w:rsid w:val="00641FA3"/>
    <w:rsid w:val="006425AD"/>
    <w:rsid w:val="006461DB"/>
    <w:rsid w:val="00652674"/>
    <w:rsid w:val="006559FB"/>
    <w:rsid w:val="006565BE"/>
    <w:rsid w:val="006566EB"/>
    <w:rsid w:val="00657D06"/>
    <w:rsid w:val="006655F2"/>
    <w:rsid w:val="00666D95"/>
    <w:rsid w:val="00671C96"/>
    <w:rsid w:val="00671CC0"/>
    <w:rsid w:val="0067218A"/>
    <w:rsid w:val="00673CFC"/>
    <w:rsid w:val="006800C2"/>
    <w:rsid w:val="00681E67"/>
    <w:rsid w:val="00685583"/>
    <w:rsid w:val="006929DB"/>
    <w:rsid w:val="00692E64"/>
    <w:rsid w:val="00694A4A"/>
    <w:rsid w:val="00694C66"/>
    <w:rsid w:val="0069521A"/>
    <w:rsid w:val="006A3D20"/>
    <w:rsid w:val="006A5DFF"/>
    <w:rsid w:val="006B0040"/>
    <w:rsid w:val="006B0A7E"/>
    <w:rsid w:val="006B0BB0"/>
    <w:rsid w:val="006B0FFE"/>
    <w:rsid w:val="006B34B5"/>
    <w:rsid w:val="006B5382"/>
    <w:rsid w:val="006B5425"/>
    <w:rsid w:val="006C1BB2"/>
    <w:rsid w:val="006E25E2"/>
    <w:rsid w:val="006E45B7"/>
    <w:rsid w:val="006F6E59"/>
    <w:rsid w:val="00702173"/>
    <w:rsid w:val="0070333F"/>
    <w:rsid w:val="00706F8D"/>
    <w:rsid w:val="007070E4"/>
    <w:rsid w:val="00710777"/>
    <w:rsid w:val="00721B68"/>
    <w:rsid w:val="00722970"/>
    <w:rsid w:val="0072672C"/>
    <w:rsid w:val="007345FC"/>
    <w:rsid w:val="00734FFC"/>
    <w:rsid w:val="00735A1D"/>
    <w:rsid w:val="00742AED"/>
    <w:rsid w:val="00752DC4"/>
    <w:rsid w:val="007565DA"/>
    <w:rsid w:val="007572BC"/>
    <w:rsid w:val="007645AE"/>
    <w:rsid w:val="00766DE7"/>
    <w:rsid w:val="0077408C"/>
    <w:rsid w:val="007775F9"/>
    <w:rsid w:val="007872DC"/>
    <w:rsid w:val="00790679"/>
    <w:rsid w:val="00791137"/>
    <w:rsid w:val="00794D1C"/>
    <w:rsid w:val="00795C7F"/>
    <w:rsid w:val="007968E2"/>
    <w:rsid w:val="00797314"/>
    <w:rsid w:val="007A0CFC"/>
    <w:rsid w:val="007A162C"/>
    <w:rsid w:val="007A16D4"/>
    <w:rsid w:val="007A2B7E"/>
    <w:rsid w:val="007A3B0E"/>
    <w:rsid w:val="007B52E8"/>
    <w:rsid w:val="007B5C3E"/>
    <w:rsid w:val="007B5FB2"/>
    <w:rsid w:val="007C2986"/>
    <w:rsid w:val="007C481C"/>
    <w:rsid w:val="007C4C88"/>
    <w:rsid w:val="007C5589"/>
    <w:rsid w:val="007D4A12"/>
    <w:rsid w:val="007D7999"/>
    <w:rsid w:val="007E543D"/>
    <w:rsid w:val="007F11DF"/>
    <w:rsid w:val="007F5926"/>
    <w:rsid w:val="007F5DFE"/>
    <w:rsid w:val="007F61AD"/>
    <w:rsid w:val="007F7488"/>
    <w:rsid w:val="00800CA7"/>
    <w:rsid w:val="008019A9"/>
    <w:rsid w:val="00803FE5"/>
    <w:rsid w:val="00804225"/>
    <w:rsid w:val="00804ECB"/>
    <w:rsid w:val="00805C76"/>
    <w:rsid w:val="00814975"/>
    <w:rsid w:val="00825ED0"/>
    <w:rsid w:val="00827485"/>
    <w:rsid w:val="0083253A"/>
    <w:rsid w:val="00832CAA"/>
    <w:rsid w:val="008356C6"/>
    <w:rsid w:val="008428AD"/>
    <w:rsid w:val="00844261"/>
    <w:rsid w:val="0084479B"/>
    <w:rsid w:val="00844C84"/>
    <w:rsid w:val="00845CBC"/>
    <w:rsid w:val="0085110A"/>
    <w:rsid w:val="00851A15"/>
    <w:rsid w:val="0085336F"/>
    <w:rsid w:val="00860213"/>
    <w:rsid w:val="00863A4C"/>
    <w:rsid w:val="00866B87"/>
    <w:rsid w:val="00870613"/>
    <w:rsid w:val="0087473C"/>
    <w:rsid w:val="00874C23"/>
    <w:rsid w:val="008762C9"/>
    <w:rsid w:val="0087701B"/>
    <w:rsid w:val="008811B3"/>
    <w:rsid w:val="008867F5"/>
    <w:rsid w:val="0089189D"/>
    <w:rsid w:val="00891B39"/>
    <w:rsid w:val="00893564"/>
    <w:rsid w:val="0089432A"/>
    <w:rsid w:val="008A0D83"/>
    <w:rsid w:val="008A25E9"/>
    <w:rsid w:val="008A4FF2"/>
    <w:rsid w:val="008A63E8"/>
    <w:rsid w:val="008B16D9"/>
    <w:rsid w:val="008B2C01"/>
    <w:rsid w:val="008B2FB9"/>
    <w:rsid w:val="008B591F"/>
    <w:rsid w:val="008B59C7"/>
    <w:rsid w:val="008C154E"/>
    <w:rsid w:val="008C20E6"/>
    <w:rsid w:val="008C6872"/>
    <w:rsid w:val="008D2D8F"/>
    <w:rsid w:val="008D3C55"/>
    <w:rsid w:val="008D53C5"/>
    <w:rsid w:val="008E092F"/>
    <w:rsid w:val="008E0BB8"/>
    <w:rsid w:val="008E217F"/>
    <w:rsid w:val="008E4A6E"/>
    <w:rsid w:val="008E566A"/>
    <w:rsid w:val="008F5CA9"/>
    <w:rsid w:val="009004DB"/>
    <w:rsid w:val="009032C0"/>
    <w:rsid w:val="009116C6"/>
    <w:rsid w:val="00917534"/>
    <w:rsid w:val="009212E1"/>
    <w:rsid w:val="009227CF"/>
    <w:rsid w:val="0092726B"/>
    <w:rsid w:val="009401AD"/>
    <w:rsid w:val="00941F9A"/>
    <w:rsid w:val="00944185"/>
    <w:rsid w:val="00947B37"/>
    <w:rsid w:val="00947E52"/>
    <w:rsid w:val="0095648E"/>
    <w:rsid w:val="00957CB3"/>
    <w:rsid w:val="009606EE"/>
    <w:rsid w:val="009671D0"/>
    <w:rsid w:val="00973645"/>
    <w:rsid w:val="00975A79"/>
    <w:rsid w:val="00976934"/>
    <w:rsid w:val="00982EB6"/>
    <w:rsid w:val="009860E2"/>
    <w:rsid w:val="00990750"/>
    <w:rsid w:val="009912EF"/>
    <w:rsid w:val="00996381"/>
    <w:rsid w:val="009A1DF4"/>
    <w:rsid w:val="009A2EDD"/>
    <w:rsid w:val="009A6F04"/>
    <w:rsid w:val="009B2B89"/>
    <w:rsid w:val="009B2B9D"/>
    <w:rsid w:val="009B5B2B"/>
    <w:rsid w:val="009C2100"/>
    <w:rsid w:val="009C3B47"/>
    <w:rsid w:val="009C7698"/>
    <w:rsid w:val="009D041A"/>
    <w:rsid w:val="009D0919"/>
    <w:rsid w:val="009D3D6D"/>
    <w:rsid w:val="009D5CF5"/>
    <w:rsid w:val="009E0617"/>
    <w:rsid w:val="009E4942"/>
    <w:rsid w:val="009E539A"/>
    <w:rsid w:val="009F265A"/>
    <w:rsid w:val="009F5CBF"/>
    <w:rsid w:val="009F6A03"/>
    <w:rsid w:val="009F6BD2"/>
    <w:rsid w:val="00A06B14"/>
    <w:rsid w:val="00A10BE3"/>
    <w:rsid w:val="00A117E4"/>
    <w:rsid w:val="00A12E3E"/>
    <w:rsid w:val="00A14974"/>
    <w:rsid w:val="00A15D5E"/>
    <w:rsid w:val="00A22232"/>
    <w:rsid w:val="00A2369B"/>
    <w:rsid w:val="00A25306"/>
    <w:rsid w:val="00A256E8"/>
    <w:rsid w:val="00A25991"/>
    <w:rsid w:val="00A34475"/>
    <w:rsid w:val="00A34FD7"/>
    <w:rsid w:val="00A37C80"/>
    <w:rsid w:val="00A46CF2"/>
    <w:rsid w:val="00A5094E"/>
    <w:rsid w:val="00A530F4"/>
    <w:rsid w:val="00A544ED"/>
    <w:rsid w:val="00A63317"/>
    <w:rsid w:val="00A73FE7"/>
    <w:rsid w:val="00A75095"/>
    <w:rsid w:val="00A75D03"/>
    <w:rsid w:val="00A7611D"/>
    <w:rsid w:val="00A76483"/>
    <w:rsid w:val="00A80927"/>
    <w:rsid w:val="00A81632"/>
    <w:rsid w:val="00A87C7D"/>
    <w:rsid w:val="00A90419"/>
    <w:rsid w:val="00A9209A"/>
    <w:rsid w:val="00A92499"/>
    <w:rsid w:val="00A9543C"/>
    <w:rsid w:val="00AA055E"/>
    <w:rsid w:val="00AA23B9"/>
    <w:rsid w:val="00AA2843"/>
    <w:rsid w:val="00AA3A6E"/>
    <w:rsid w:val="00AA6C74"/>
    <w:rsid w:val="00AB0C6A"/>
    <w:rsid w:val="00AB19BD"/>
    <w:rsid w:val="00AB6C1B"/>
    <w:rsid w:val="00AC00EF"/>
    <w:rsid w:val="00AC6753"/>
    <w:rsid w:val="00AC6B9F"/>
    <w:rsid w:val="00AC6CD5"/>
    <w:rsid w:val="00AE512C"/>
    <w:rsid w:val="00AE6B65"/>
    <w:rsid w:val="00AF235D"/>
    <w:rsid w:val="00AF2854"/>
    <w:rsid w:val="00B0349C"/>
    <w:rsid w:val="00B034C4"/>
    <w:rsid w:val="00B0420F"/>
    <w:rsid w:val="00B054E0"/>
    <w:rsid w:val="00B05676"/>
    <w:rsid w:val="00B0764F"/>
    <w:rsid w:val="00B07EFB"/>
    <w:rsid w:val="00B1037C"/>
    <w:rsid w:val="00B11FBF"/>
    <w:rsid w:val="00B12F2D"/>
    <w:rsid w:val="00B13E66"/>
    <w:rsid w:val="00B14481"/>
    <w:rsid w:val="00B15C91"/>
    <w:rsid w:val="00B16A9D"/>
    <w:rsid w:val="00B17FDE"/>
    <w:rsid w:val="00B25D6B"/>
    <w:rsid w:val="00B328DA"/>
    <w:rsid w:val="00B37FF3"/>
    <w:rsid w:val="00B414D1"/>
    <w:rsid w:val="00B41F3A"/>
    <w:rsid w:val="00B43A19"/>
    <w:rsid w:val="00B4511D"/>
    <w:rsid w:val="00B514CE"/>
    <w:rsid w:val="00B52D84"/>
    <w:rsid w:val="00B63A79"/>
    <w:rsid w:val="00B65E57"/>
    <w:rsid w:val="00B67F23"/>
    <w:rsid w:val="00B75DF2"/>
    <w:rsid w:val="00B80E9D"/>
    <w:rsid w:val="00B82710"/>
    <w:rsid w:val="00B85996"/>
    <w:rsid w:val="00B861F0"/>
    <w:rsid w:val="00B86500"/>
    <w:rsid w:val="00B86E14"/>
    <w:rsid w:val="00B91515"/>
    <w:rsid w:val="00BA0769"/>
    <w:rsid w:val="00BA2F6F"/>
    <w:rsid w:val="00BB3702"/>
    <w:rsid w:val="00BB6B65"/>
    <w:rsid w:val="00BC4EE9"/>
    <w:rsid w:val="00BC7DF9"/>
    <w:rsid w:val="00BD04F0"/>
    <w:rsid w:val="00BD203C"/>
    <w:rsid w:val="00BD4241"/>
    <w:rsid w:val="00BE5811"/>
    <w:rsid w:val="00BF2C9A"/>
    <w:rsid w:val="00BF4543"/>
    <w:rsid w:val="00BF56F8"/>
    <w:rsid w:val="00BF6F62"/>
    <w:rsid w:val="00C05CCD"/>
    <w:rsid w:val="00C07BA6"/>
    <w:rsid w:val="00C10E9B"/>
    <w:rsid w:val="00C1490B"/>
    <w:rsid w:val="00C14B26"/>
    <w:rsid w:val="00C20F1A"/>
    <w:rsid w:val="00C23447"/>
    <w:rsid w:val="00C276BA"/>
    <w:rsid w:val="00C33241"/>
    <w:rsid w:val="00C33D04"/>
    <w:rsid w:val="00C430DC"/>
    <w:rsid w:val="00C44AF6"/>
    <w:rsid w:val="00C46485"/>
    <w:rsid w:val="00C47204"/>
    <w:rsid w:val="00C47CF7"/>
    <w:rsid w:val="00C511C1"/>
    <w:rsid w:val="00C54237"/>
    <w:rsid w:val="00C578FF"/>
    <w:rsid w:val="00C65613"/>
    <w:rsid w:val="00C65E1A"/>
    <w:rsid w:val="00C673C3"/>
    <w:rsid w:val="00C712BB"/>
    <w:rsid w:val="00C740A1"/>
    <w:rsid w:val="00C75C8D"/>
    <w:rsid w:val="00C7694E"/>
    <w:rsid w:val="00C80132"/>
    <w:rsid w:val="00C8020A"/>
    <w:rsid w:val="00C910A4"/>
    <w:rsid w:val="00C9248D"/>
    <w:rsid w:val="00C9484D"/>
    <w:rsid w:val="00C957D1"/>
    <w:rsid w:val="00CB2E3C"/>
    <w:rsid w:val="00CB512E"/>
    <w:rsid w:val="00CB5D5F"/>
    <w:rsid w:val="00CB745C"/>
    <w:rsid w:val="00CB7A60"/>
    <w:rsid w:val="00CB7DB5"/>
    <w:rsid w:val="00CC2B38"/>
    <w:rsid w:val="00CD0CA0"/>
    <w:rsid w:val="00CD1DEA"/>
    <w:rsid w:val="00CD4C09"/>
    <w:rsid w:val="00CD5D53"/>
    <w:rsid w:val="00CE7471"/>
    <w:rsid w:val="00CF0319"/>
    <w:rsid w:val="00CF2843"/>
    <w:rsid w:val="00CF34E8"/>
    <w:rsid w:val="00CF38EF"/>
    <w:rsid w:val="00CF5130"/>
    <w:rsid w:val="00D01C91"/>
    <w:rsid w:val="00D02699"/>
    <w:rsid w:val="00D039F1"/>
    <w:rsid w:val="00D102FD"/>
    <w:rsid w:val="00D10A0B"/>
    <w:rsid w:val="00D1152A"/>
    <w:rsid w:val="00D1334A"/>
    <w:rsid w:val="00D17CF8"/>
    <w:rsid w:val="00D240E3"/>
    <w:rsid w:val="00D25D06"/>
    <w:rsid w:val="00D26898"/>
    <w:rsid w:val="00D27BF6"/>
    <w:rsid w:val="00D352ED"/>
    <w:rsid w:val="00D4008B"/>
    <w:rsid w:val="00D441F7"/>
    <w:rsid w:val="00D4644E"/>
    <w:rsid w:val="00D50AED"/>
    <w:rsid w:val="00D515A2"/>
    <w:rsid w:val="00D557DB"/>
    <w:rsid w:val="00D558A8"/>
    <w:rsid w:val="00D56ED7"/>
    <w:rsid w:val="00D63236"/>
    <w:rsid w:val="00D63B0B"/>
    <w:rsid w:val="00D647AC"/>
    <w:rsid w:val="00D65E47"/>
    <w:rsid w:val="00D71264"/>
    <w:rsid w:val="00D71326"/>
    <w:rsid w:val="00D756E4"/>
    <w:rsid w:val="00D80A94"/>
    <w:rsid w:val="00D86AD9"/>
    <w:rsid w:val="00D90673"/>
    <w:rsid w:val="00D9247F"/>
    <w:rsid w:val="00D928CE"/>
    <w:rsid w:val="00D94B4C"/>
    <w:rsid w:val="00DA4D24"/>
    <w:rsid w:val="00DB7734"/>
    <w:rsid w:val="00DC4B84"/>
    <w:rsid w:val="00DC65A2"/>
    <w:rsid w:val="00DC6C48"/>
    <w:rsid w:val="00DD1E4F"/>
    <w:rsid w:val="00DE031D"/>
    <w:rsid w:val="00DE0672"/>
    <w:rsid w:val="00DE3277"/>
    <w:rsid w:val="00DE6D4E"/>
    <w:rsid w:val="00DE7CD8"/>
    <w:rsid w:val="00DF5D38"/>
    <w:rsid w:val="00DF6ECA"/>
    <w:rsid w:val="00DF71C2"/>
    <w:rsid w:val="00E00418"/>
    <w:rsid w:val="00E02872"/>
    <w:rsid w:val="00E032A1"/>
    <w:rsid w:val="00E068D1"/>
    <w:rsid w:val="00E101A7"/>
    <w:rsid w:val="00E111DC"/>
    <w:rsid w:val="00E20EC6"/>
    <w:rsid w:val="00E2336A"/>
    <w:rsid w:val="00E2659B"/>
    <w:rsid w:val="00E27A2B"/>
    <w:rsid w:val="00E31FBA"/>
    <w:rsid w:val="00E3236F"/>
    <w:rsid w:val="00E36C9F"/>
    <w:rsid w:val="00E371CA"/>
    <w:rsid w:val="00E37EA4"/>
    <w:rsid w:val="00E4080F"/>
    <w:rsid w:val="00E42F06"/>
    <w:rsid w:val="00E45ECC"/>
    <w:rsid w:val="00E50FA2"/>
    <w:rsid w:val="00E525FE"/>
    <w:rsid w:val="00E545C9"/>
    <w:rsid w:val="00E601F9"/>
    <w:rsid w:val="00E64BDB"/>
    <w:rsid w:val="00E82B08"/>
    <w:rsid w:val="00E857AC"/>
    <w:rsid w:val="00E86436"/>
    <w:rsid w:val="00EA3EDB"/>
    <w:rsid w:val="00EB12DA"/>
    <w:rsid w:val="00EB13DB"/>
    <w:rsid w:val="00EB3070"/>
    <w:rsid w:val="00EB60EE"/>
    <w:rsid w:val="00EC6CF5"/>
    <w:rsid w:val="00ED402B"/>
    <w:rsid w:val="00ED42F7"/>
    <w:rsid w:val="00ED5834"/>
    <w:rsid w:val="00EE0774"/>
    <w:rsid w:val="00EE2AC8"/>
    <w:rsid w:val="00EF5A99"/>
    <w:rsid w:val="00F00E90"/>
    <w:rsid w:val="00F04E1D"/>
    <w:rsid w:val="00F127E4"/>
    <w:rsid w:val="00F2164E"/>
    <w:rsid w:val="00F22545"/>
    <w:rsid w:val="00F25678"/>
    <w:rsid w:val="00F26E8C"/>
    <w:rsid w:val="00F27CBD"/>
    <w:rsid w:val="00F312CA"/>
    <w:rsid w:val="00F33E71"/>
    <w:rsid w:val="00F35922"/>
    <w:rsid w:val="00F4370C"/>
    <w:rsid w:val="00F45249"/>
    <w:rsid w:val="00F52B68"/>
    <w:rsid w:val="00F55BD0"/>
    <w:rsid w:val="00F56B2F"/>
    <w:rsid w:val="00F6077C"/>
    <w:rsid w:val="00F6278B"/>
    <w:rsid w:val="00F63CA3"/>
    <w:rsid w:val="00F71D95"/>
    <w:rsid w:val="00F768DE"/>
    <w:rsid w:val="00F82668"/>
    <w:rsid w:val="00F82A3E"/>
    <w:rsid w:val="00F83A05"/>
    <w:rsid w:val="00F85615"/>
    <w:rsid w:val="00F87A26"/>
    <w:rsid w:val="00F92089"/>
    <w:rsid w:val="00F929D4"/>
    <w:rsid w:val="00F9336F"/>
    <w:rsid w:val="00F95050"/>
    <w:rsid w:val="00FA0159"/>
    <w:rsid w:val="00FA1EE8"/>
    <w:rsid w:val="00FA3321"/>
    <w:rsid w:val="00FA77A4"/>
    <w:rsid w:val="00FC2AD3"/>
    <w:rsid w:val="00FC4D20"/>
    <w:rsid w:val="00FC5B76"/>
    <w:rsid w:val="00FC7FD9"/>
    <w:rsid w:val="00FD0B4B"/>
    <w:rsid w:val="00FD152E"/>
    <w:rsid w:val="00FD377E"/>
    <w:rsid w:val="00FD5012"/>
    <w:rsid w:val="00FD7C43"/>
    <w:rsid w:val="00FE3248"/>
    <w:rsid w:val="00FF3E33"/>
    <w:rsid w:val="00FF46E0"/>
    <w:rsid w:val="00FF6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01"/>
    <o:shapelayout v:ext="edit">
      <o:idmap v:ext="edit" data="1"/>
    </o:shapelayout>
  </w:shapeDefaults>
  <w:decimalSymbol w:val="."/>
  <w:listSeparator w:val=","/>
  <w14:docId w14:val="7D762E47"/>
  <w15:docId w15:val="{A78D4D6D-B0B1-47E9-B4D5-E43516F0E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6CD5"/>
  </w:style>
  <w:style w:type="paragraph" w:styleId="Heading1">
    <w:name w:val="heading 1"/>
    <w:basedOn w:val="Normal"/>
    <w:next w:val="Normal"/>
    <w:link w:val="Heading1Char"/>
    <w:uiPriority w:val="9"/>
    <w:qFormat/>
    <w:rsid w:val="00B861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5B7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5372A"/>
    <w:pPr>
      <w:keepNext/>
      <w:keepLines/>
      <w:spacing w:before="40" w:after="0" w:line="259" w:lineRule="auto"/>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E857AC"/>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1F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861F0"/>
    <w:pPr>
      <w:ind w:left="720"/>
      <w:contextualSpacing/>
    </w:pPr>
  </w:style>
  <w:style w:type="paragraph" w:styleId="BalloonText">
    <w:name w:val="Balloon Text"/>
    <w:basedOn w:val="Normal"/>
    <w:link w:val="BalloonTextChar"/>
    <w:uiPriority w:val="99"/>
    <w:semiHidden/>
    <w:unhideWhenUsed/>
    <w:rsid w:val="00B861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61F0"/>
    <w:rPr>
      <w:rFonts w:ascii="Tahoma" w:hAnsi="Tahoma" w:cs="Tahoma"/>
      <w:sz w:val="16"/>
      <w:szCs w:val="16"/>
    </w:rPr>
  </w:style>
  <w:style w:type="paragraph" w:styleId="Header">
    <w:name w:val="header"/>
    <w:basedOn w:val="Normal"/>
    <w:link w:val="HeaderChar"/>
    <w:unhideWhenUsed/>
    <w:rsid w:val="009A6F04"/>
    <w:pPr>
      <w:tabs>
        <w:tab w:val="center" w:pos="4513"/>
        <w:tab w:val="right" w:pos="9026"/>
      </w:tabs>
      <w:spacing w:after="0" w:line="240" w:lineRule="auto"/>
    </w:pPr>
  </w:style>
  <w:style w:type="character" w:customStyle="1" w:styleId="HeaderChar">
    <w:name w:val="Header Char"/>
    <w:basedOn w:val="DefaultParagraphFont"/>
    <w:link w:val="Header"/>
    <w:rsid w:val="009A6F04"/>
  </w:style>
  <w:style w:type="paragraph" w:styleId="Footer">
    <w:name w:val="footer"/>
    <w:basedOn w:val="Normal"/>
    <w:link w:val="FooterChar"/>
    <w:unhideWhenUsed/>
    <w:qFormat/>
    <w:rsid w:val="009A6F04"/>
    <w:pPr>
      <w:tabs>
        <w:tab w:val="center" w:pos="4513"/>
        <w:tab w:val="right" w:pos="9026"/>
      </w:tabs>
      <w:spacing w:after="0" w:line="240" w:lineRule="auto"/>
    </w:pPr>
  </w:style>
  <w:style w:type="character" w:customStyle="1" w:styleId="FooterChar">
    <w:name w:val="Footer Char"/>
    <w:basedOn w:val="DefaultParagraphFont"/>
    <w:link w:val="Footer"/>
    <w:rsid w:val="009A6F04"/>
  </w:style>
  <w:style w:type="character" w:customStyle="1" w:styleId="NoSpacingChar">
    <w:name w:val="No Spacing Char"/>
    <w:link w:val="NoSpacing"/>
    <w:uiPriority w:val="1"/>
    <w:locked/>
    <w:rsid w:val="00D515A2"/>
    <w:rPr>
      <w:rFonts w:ascii="Calibri" w:hAnsi="Calibri" w:cs="Calibri"/>
      <w:sz w:val="24"/>
    </w:rPr>
  </w:style>
  <w:style w:type="paragraph" w:styleId="NoSpacing">
    <w:name w:val="No Spacing"/>
    <w:basedOn w:val="Normal"/>
    <w:link w:val="NoSpacingChar"/>
    <w:uiPriority w:val="1"/>
    <w:qFormat/>
    <w:rsid w:val="00D515A2"/>
    <w:pPr>
      <w:spacing w:line="480" w:lineRule="auto"/>
      <w:jc w:val="both"/>
    </w:pPr>
    <w:rPr>
      <w:rFonts w:ascii="Calibri" w:hAnsi="Calibri" w:cs="Calibri"/>
      <w:sz w:val="24"/>
    </w:rPr>
  </w:style>
  <w:style w:type="paragraph" w:styleId="TOC1">
    <w:name w:val="toc 1"/>
    <w:basedOn w:val="Normal"/>
    <w:next w:val="Normal"/>
    <w:autoRedefine/>
    <w:uiPriority w:val="39"/>
    <w:unhideWhenUsed/>
    <w:rsid w:val="009F5CBF"/>
    <w:pPr>
      <w:spacing w:after="100"/>
    </w:pPr>
  </w:style>
  <w:style w:type="character" w:styleId="Hyperlink">
    <w:name w:val="Hyperlink"/>
    <w:basedOn w:val="DefaultParagraphFont"/>
    <w:uiPriority w:val="99"/>
    <w:unhideWhenUsed/>
    <w:rsid w:val="009F5CBF"/>
    <w:rPr>
      <w:color w:val="0000FF" w:themeColor="hyperlink"/>
      <w:u w:val="single"/>
    </w:rPr>
  </w:style>
  <w:style w:type="character" w:customStyle="1" w:styleId="Heading2Char">
    <w:name w:val="Heading 2 Char"/>
    <w:basedOn w:val="DefaultParagraphFont"/>
    <w:link w:val="Heading2"/>
    <w:uiPriority w:val="9"/>
    <w:rsid w:val="00FC5B76"/>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AC6753"/>
  </w:style>
  <w:style w:type="character" w:styleId="FollowedHyperlink">
    <w:name w:val="FollowedHyperlink"/>
    <w:basedOn w:val="DefaultParagraphFont"/>
    <w:uiPriority w:val="99"/>
    <w:semiHidden/>
    <w:unhideWhenUsed/>
    <w:rsid w:val="003C3462"/>
    <w:rPr>
      <w:color w:val="800080"/>
      <w:u w:val="single"/>
    </w:rPr>
  </w:style>
  <w:style w:type="paragraph" w:customStyle="1" w:styleId="xl65">
    <w:name w:val="xl65"/>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6">
    <w:name w:val="xl66"/>
    <w:basedOn w:val="Normal"/>
    <w:rsid w:val="003C3462"/>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7">
    <w:name w:val="xl67"/>
    <w:basedOn w:val="Normal"/>
    <w:rsid w:val="003C34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8">
    <w:name w:val="xl68"/>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9">
    <w:name w:val="xl69"/>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0">
    <w:name w:val="xl70"/>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59"/>
    <w:rsid w:val="00A544ED"/>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table" w:styleId="TableGrid">
    <w:name w:val="Table Grid"/>
    <w:basedOn w:val="TableNormal"/>
    <w:uiPriority w:val="39"/>
    <w:rsid w:val="00A544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E00418"/>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character" w:styleId="PageNumber">
    <w:name w:val="page number"/>
    <w:basedOn w:val="DefaultParagraphFont"/>
    <w:rsid w:val="00B328DA"/>
  </w:style>
  <w:style w:type="paragraph" w:customStyle="1" w:styleId="Basic1L1">
    <w:name w:val="Basic1_L1"/>
    <w:basedOn w:val="Normal"/>
    <w:rsid w:val="00B328DA"/>
    <w:pPr>
      <w:numPr>
        <w:numId w:val="5"/>
      </w:numPr>
      <w:spacing w:after="120" w:line="240" w:lineRule="auto"/>
      <w:jc w:val="both"/>
      <w:outlineLvl w:val="0"/>
    </w:pPr>
    <w:rPr>
      <w:rFonts w:ascii="Times New Roman" w:eastAsia="Times New Roman" w:hAnsi="Times New Roman" w:cs="Times New Roman"/>
      <w:b/>
      <w:sz w:val="20"/>
      <w:szCs w:val="20"/>
      <w:lang w:val="en-CA"/>
    </w:rPr>
  </w:style>
  <w:style w:type="paragraph" w:customStyle="1" w:styleId="Basic1L2">
    <w:name w:val="Basic1_L2"/>
    <w:basedOn w:val="Basic1L1"/>
    <w:rsid w:val="00B328DA"/>
    <w:pPr>
      <w:numPr>
        <w:ilvl w:val="1"/>
      </w:numPr>
      <w:spacing w:after="240"/>
      <w:outlineLvl w:val="1"/>
    </w:pPr>
    <w:rPr>
      <w:b w:val="0"/>
    </w:rPr>
  </w:style>
  <w:style w:type="paragraph" w:customStyle="1" w:styleId="Basic1L3">
    <w:name w:val="Basic1_L3"/>
    <w:basedOn w:val="Basic1L2"/>
    <w:rsid w:val="00B328DA"/>
    <w:pPr>
      <w:numPr>
        <w:ilvl w:val="2"/>
      </w:numPr>
      <w:outlineLvl w:val="2"/>
    </w:pPr>
  </w:style>
  <w:style w:type="paragraph" w:customStyle="1" w:styleId="Basic1L4">
    <w:name w:val="Basic1_L4"/>
    <w:basedOn w:val="Basic1L3"/>
    <w:rsid w:val="00B328DA"/>
    <w:pPr>
      <w:numPr>
        <w:ilvl w:val="3"/>
      </w:numPr>
      <w:outlineLvl w:val="3"/>
    </w:pPr>
  </w:style>
  <w:style w:type="paragraph" w:customStyle="1" w:styleId="Basic1L5">
    <w:name w:val="Basic1_L5"/>
    <w:basedOn w:val="Basic1L4"/>
    <w:rsid w:val="00B328DA"/>
    <w:pPr>
      <w:numPr>
        <w:ilvl w:val="4"/>
      </w:numPr>
      <w:outlineLvl w:val="4"/>
    </w:pPr>
  </w:style>
  <w:style w:type="paragraph" w:customStyle="1" w:styleId="Basic1L6">
    <w:name w:val="Basic1_L6"/>
    <w:basedOn w:val="Basic1L5"/>
    <w:rsid w:val="00B328DA"/>
    <w:pPr>
      <w:numPr>
        <w:ilvl w:val="5"/>
      </w:numPr>
      <w:outlineLvl w:val="5"/>
    </w:pPr>
  </w:style>
  <w:style w:type="paragraph" w:customStyle="1" w:styleId="Basic1L7">
    <w:name w:val="Basic1_L7"/>
    <w:basedOn w:val="Basic1L6"/>
    <w:rsid w:val="00B328DA"/>
    <w:pPr>
      <w:numPr>
        <w:ilvl w:val="6"/>
      </w:numPr>
      <w:outlineLvl w:val="6"/>
    </w:pPr>
  </w:style>
  <w:style w:type="paragraph" w:customStyle="1" w:styleId="Basic1L8">
    <w:name w:val="Basic1_L8"/>
    <w:basedOn w:val="Basic1L7"/>
    <w:rsid w:val="00B328DA"/>
    <w:pPr>
      <w:numPr>
        <w:ilvl w:val="7"/>
      </w:numPr>
      <w:outlineLvl w:val="7"/>
    </w:pPr>
  </w:style>
  <w:style w:type="character" w:styleId="Strong">
    <w:name w:val="Strong"/>
    <w:basedOn w:val="DefaultParagraphFont"/>
    <w:uiPriority w:val="22"/>
    <w:qFormat/>
    <w:rsid w:val="00443755"/>
    <w:rPr>
      <w:b/>
      <w:bCs/>
    </w:rPr>
  </w:style>
  <w:style w:type="paragraph" w:styleId="NormalWeb">
    <w:name w:val="Normal (Web)"/>
    <w:basedOn w:val="Normal"/>
    <w:uiPriority w:val="99"/>
    <w:unhideWhenUsed/>
    <w:rsid w:val="00443755"/>
    <w:pPr>
      <w:spacing w:after="150"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45372A"/>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45372A"/>
    <w:pPr>
      <w:spacing w:before="240" w:line="259" w:lineRule="auto"/>
      <w:outlineLvl w:val="9"/>
    </w:pPr>
    <w:rPr>
      <w:b w:val="0"/>
      <w:bCs w:val="0"/>
      <w:sz w:val="32"/>
      <w:szCs w:val="32"/>
      <w:lang w:val="en-US"/>
    </w:rPr>
  </w:style>
  <w:style w:type="paragraph" w:styleId="TOC2">
    <w:name w:val="toc 2"/>
    <w:basedOn w:val="Normal"/>
    <w:next w:val="Normal"/>
    <w:autoRedefine/>
    <w:uiPriority w:val="39"/>
    <w:unhideWhenUsed/>
    <w:rsid w:val="0045372A"/>
    <w:pPr>
      <w:spacing w:after="100" w:line="259" w:lineRule="auto"/>
      <w:ind w:left="220"/>
    </w:pPr>
  </w:style>
  <w:style w:type="paragraph" w:styleId="TOC3">
    <w:name w:val="toc 3"/>
    <w:basedOn w:val="Normal"/>
    <w:next w:val="Normal"/>
    <w:autoRedefine/>
    <w:uiPriority w:val="39"/>
    <w:unhideWhenUsed/>
    <w:rsid w:val="0045372A"/>
    <w:pPr>
      <w:spacing w:after="100" w:line="259" w:lineRule="auto"/>
      <w:ind w:left="440"/>
    </w:pPr>
  </w:style>
  <w:style w:type="character" w:customStyle="1" w:styleId="selectable">
    <w:name w:val="selectable"/>
    <w:basedOn w:val="DefaultParagraphFont"/>
    <w:rsid w:val="00EF5A99"/>
  </w:style>
  <w:style w:type="character" w:styleId="UnresolvedMention">
    <w:name w:val="Unresolved Mention"/>
    <w:basedOn w:val="DefaultParagraphFont"/>
    <w:uiPriority w:val="99"/>
    <w:semiHidden/>
    <w:unhideWhenUsed/>
    <w:rsid w:val="00795C7F"/>
    <w:rPr>
      <w:color w:val="808080"/>
      <w:shd w:val="clear" w:color="auto" w:fill="E6E6E6"/>
    </w:rPr>
  </w:style>
  <w:style w:type="character" w:customStyle="1" w:styleId="Heading4Char">
    <w:name w:val="Heading 4 Char"/>
    <w:basedOn w:val="DefaultParagraphFont"/>
    <w:link w:val="Heading4"/>
    <w:uiPriority w:val="9"/>
    <w:semiHidden/>
    <w:rsid w:val="00E857AC"/>
    <w:rPr>
      <w:rFonts w:asciiTheme="majorHAnsi" w:eastAsiaTheme="majorEastAsia" w:hAnsiTheme="majorHAnsi" w:cstheme="majorBidi"/>
      <w:i/>
      <w:iCs/>
      <w:color w:val="365F91" w:themeColor="accent1" w:themeShade="BF"/>
    </w:rPr>
  </w:style>
  <w:style w:type="character" w:customStyle="1" w:styleId="nlmyear">
    <w:name w:val="nlm_year"/>
    <w:basedOn w:val="DefaultParagraphFont"/>
    <w:rsid w:val="00013BF6"/>
  </w:style>
  <w:style w:type="character" w:customStyle="1" w:styleId="nlmfpage">
    <w:name w:val="nlm_fpage"/>
    <w:basedOn w:val="DefaultParagraphFont"/>
    <w:rsid w:val="00013BF6"/>
  </w:style>
  <w:style w:type="character" w:customStyle="1" w:styleId="nlmlpage">
    <w:name w:val="nlm_lpage"/>
    <w:basedOn w:val="DefaultParagraphFont"/>
    <w:rsid w:val="00013BF6"/>
  </w:style>
  <w:style w:type="character" w:customStyle="1" w:styleId="nlmpublisher-loc">
    <w:name w:val="nlm_publisher-loc"/>
    <w:basedOn w:val="DefaultParagraphFont"/>
    <w:rsid w:val="00013BF6"/>
  </w:style>
  <w:style w:type="character" w:customStyle="1" w:styleId="nlmpublisher-name">
    <w:name w:val="nlm_publisher-name"/>
    <w:basedOn w:val="DefaultParagraphFont"/>
    <w:rsid w:val="00013BF6"/>
  </w:style>
  <w:style w:type="character" w:customStyle="1" w:styleId="nlmchapter-title">
    <w:name w:val="nlm_chapter-title"/>
    <w:basedOn w:val="DefaultParagraphFont"/>
    <w:rsid w:val="00013BF6"/>
  </w:style>
  <w:style w:type="character" w:customStyle="1" w:styleId="nlmarticle-title">
    <w:name w:val="nlm_article-title"/>
    <w:basedOn w:val="DefaultParagraphFont"/>
    <w:rsid w:val="00A904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72953">
      <w:bodyDiv w:val="1"/>
      <w:marLeft w:val="0"/>
      <w:marRight w:val="0"/>
      <w:marTop w:val="0"/>
      <w:marBottom w:val="0"/>
      <w:divBdr>
        <w:top w:val="none" w:sz="0" w:space="0" w:color="auto"/>
        <w:left w:val="none" w:sz="0" w:space="0" w:color="auto"/>
        <w:bottom w:val="none" w:sz="0" w:space="0" w:color="auto"/>
        <w:right w:val="none" w:sz="0" w:space="0" w:color="auto"/>
      </w:divBdr>
      <w:divsChild>
        <w:div w:id="1436435617">
          <w:marLeft w:val="0"/>
          <w:marRight w:val="0"/>
          <w:marTop w:val="0"/>
          <w:marBottom w:val="0"/>
          <w:divBdr>
            <w:top w:val="none" w:sz="0" w:space="0" w:color="auto"/>
            <w:left w:val="none" w:sz="0" w:space="0" w:color="auto"/>
            <w:bottom w:val="none" w:sz="0" w:space="0" w:color="auto"/>
            <w:right w:val="none" w:sz="0" w:space="0" w:color="auto"/>
          </w:divBdr>
          <w:divsChild>
            <w:div w:id="849638670">
              <w:marLeft w:val="-225"/>
              <w:marRight w:val="-225"/>
              <w:marTop w:val="0"/>
              <w:marBottom w:val="0"/>
              <w:divBdr>
                <w:top w:val="none" w:sz="0" w:space="0" w:color="auto"/>
                <w:left w:val="none" w:sz="0" w:space="0" w:color="auto"/>
                <w:bottom w:val="none" w:sz="0" w:space="0" w:color="auto"/>
                <w:right w:val="none" w:sz="0" w:space="0" w:color="auto"/>
              </w:divBdr>
              <w:divsChild>
                <w:div w:id="203811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12822">
      <w:bodyDiv w:val="1"/>
      <w:marLeft w:val="0"/>
      <w:marRight w:val="0"/>
      <w:marTop w:val="0"/>
      <w:marBottom w:val="0"/>
      <w:divBdr>
        <w:top w:val="none" w:sz="0" w:space="0" w:color="auto"/>
        <w:left w:val="none" w:sz="0" w:space="0" w:color="auto"/>
        <w:bottom w:val="none" w:sz="0" w:space="0" w:color="auto"/>
        <w:right w:val="none" w:sz="0" w:space="0" w:color="auto"/>
      </w:divBdr>
    </w:div>
    <w:div w:id="103117271">
      <w:bodyDiv w:val="1"/>
      <w:marLeft w:val="0"/>
      <w:marRight w:val="0"/>
      <w:marTop w:val="0"/>
      <w:marBottom w:val="0"/>
      <w:divBdr>
        <w:top w:val="none" w:sz="0" w:space="0" w:color="auto"/>
        <w:left w:val="none" w:sz="0" w:space="0" w:color="auto"/>
        <w:bottom w:val="none" w:sz="0" w:space="0" w:color="auto"/>
        <w:right w:val="none" w:sz="0" w:space="0" w:color="auto"/>
      </w:divBdr>
      <w:divsChild>
        <w:div w:id="1910505512">
          <w:marLeft w:val="0"/>
          <w:marRight w:val="0"/>
          <w:marTop w:val="0"/>
          <w:marBottom w:val="0"/>
          <w:divBdr>
            <w:top w:val="none" w:sz="0" w:space="0" w:color="auto"/>
            <w:left w:val="none" w:sz="0" w:space="0" w:color="auto"/>
            <w:bottom w:val="none" w:sz="0" w:space="0" w:color="auto"/>
            <w:right w:val="none" w:sz="0" w:space="0" w:color="auto"/>
          </w:divBdr>
          <w:divsChild>
            <w:div w:id="1464032165">
              <w:marLeft w:val="-225"/>
              <w:marRight w:val="-225"/>
              <w:marTop w:val="0"/>
              <w:marBottom w:val="0"/>
              <w:divBdr>
                <w:top w:val="none" w:sz="0" w:space="0" w:color="auto"/>
                <w:left w:val="none" w:sz="0" w:space="0" w:color="auto"/>
                <w:bottom w:val="none" w:sz="0" w:space="0" w:color="auto"/>
                <w:right w:val="none" w:sz="0" w:space="0" w:color="auto"/>
              </w:divBdr>
              <w:divsChild>
                <w:div w:id="95991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46518">
      <w:bodyDiv w:val="1"/>
      <w:marLeft w:val="0"/>
      <w:marRight w:val="0"/>
      <w:marTop w:val="0"/>
      <w:marBottom w:val="0"/>
      <w:divBdr>
        <w:top w:val="none" w:sz="0" w:space="0" w:color="auto"/>
        <w:left w:val="none" w:sz="0" w:space="0" w:color="auto"/>
        <w:bottom w:val="none" w:sz="0" w:space="0" w:color="auto"/>
        <w:right w:val="none" w:sz="0" w:space="0" w:color="auto"/>
      </w:divBdr>
      <w:divsChild>
        <w:div w:id="1037198186">
          <w:marLeft w:val="0"/>
          <w:marRight w:val="0"/>
          <w:marTop w:val="0"/>
          <w:marBottom w:val="0"/>
          <w:divBdr>
            <w:top w:val="none" w:sz="0" w:space="0" w:color="auto"/>
            <w:left w:val="none" w:sz="0" w:space="0" w:color="auto"/>
            <w:bottom w:val="none" w:sz="0" w:space="0" w:color="auto"/>
            <w:right w:val="none" w:sz="0" w:space="0" w:color="auto"/>
          </w:divBdr>
          <w:divsChild>
            <w:div w:id="1661080822">
              <w:marLeft w:val="0"/>
              <w:marRight w:val="0"/>
              <w:marTop w:val="100"/>
              <w:marBottom w:val="100"/>
              <w:divBdr>
                <w:top w:val="none" w:sz="0" w:space="0" w:color="auto"/>
                <w:left w:val="none" w:sz="0" w:space="0" w:color="auto"/>
                <w:bottom w:val="none" w:sz="0" w:space="0" w:color="auto"/>
                <w:right w:val="none" w:sz="0" w:space="0" w:color="auto"/>
              </w:divBdr>
              <w:divsChild>
                <w:div w:id="50467770">
                  <w:marLeft w:val="0"/>
                  <w:marRight w:val="0"/>
                  <w:marTop w:val="0"/>
                  <w:marBottom w:val="0"/>
                  <w:divBdr>
                    <w:top w:val="none" w:sz="0" w:space="0" w:color="auto"/>
                    <w:left w:val="none" w:sz="0" w:space="0" w:color="auto"/>
                    <w:bottom w:val="none" w:sz="0" w:space="0" w:color="auto"/>
                    <w:right w:val="none" w:sz="0" w:space="0" w:color="auto"/>
                  </w:divBdr>
                  <w:divsChild>
                    <w:div w:id="1211107919">
                      <w:marLeft w:val="0"/>
                      <w:marRight w:val="0"/>
                      <w:marTop w:val="0"/>
                      <w:marBottom w:val="0"/>
                      <w:divBdr>
                        <w:top w:val="none" w:sz="0" w:space="0" w:color="auto"/>
                        <w:left w:val="none" w:sz="0" w:space="0" w:color="auto"/>
                        <w:bottom w:val="none" w:sz="0" w:space="0" w:color="auto"/>
                        <w:right w:val="none" w:sz="0" w:space="0" w:color="auto"/>
                      </w:divBdr>
                      <w:divsChild>
                        <w:div w:id="1620181538">
                          <w:marLeft w:val="0"/>
                          <w:marRight w:val="0"/>
                          <w:marTop w:val="100"/>
                          <w:marBottom w:val="100"/>
                          <w:divBdr>
                            <w:top w:val="none" w:sz="0" w:space="0" w:color="auto"/>
                            <w:left w:val="none" w:sz="0" w:space="0" w:color="auto"/>
                            <w:bottom w:val="none" w:sz="0" w:space="0" w:color="auto"/>
                            <w:right w:val="none" w:sz="0" w:space="0" w:color="auto"/>
                          </w:divBdr>
                          <w:divsChild>
                            <w:div w:id="345984298">
                              <w:marLeft w:val="0"/>
                              <w:marRight w:val="0"/>
                              <w:marTop w:val="0"/>
                              <w:marBottom w:val="120"/>
                              <w:divBdr>
                                <w:top w:val="none" w:sz="0" w:space="0" w:color="auto"/>
                                <w:left w:val="none" w:sz="0" w:space="0" w:color="auto"/>
                                <w:bottom w:val="single" w:sz="12" w:space="9" w:color="EBEBEB"/>
                                <w:right w:val="none" w:sz="0" w:space="0" w:color="auto"/>
                              </w:divBdr>
                              <w:divsChild>
                                <w:div w:id="1225331891">
                                  <w:marLeft w:val="0"/>
                                  <w:marRight w:val="0"/>
                                  <w:marTop w:val="100"/>
                                  <w:marBottom w:val="100"/>
                                  <w:divBdr>
                                    <w:top w:val="none" w:sz="0" w:space="0" w:color="auto"/>
                                    <w:left w:val="none" w:sz="0" w:space="0" w:color="auto"/>
                                    <w:bottom w:val="none" w:sz="0" w:space="0" w:color="auto"/>
                                    <w:right w:val="none" w:sz="0" w:space="0" w:color="auto"/>
                                  </w:divBdr>
                                  <w:divsChild>
                                    <w:div w:id="65557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7465762">
      <w:bodyDiv w:val="1"/>
      <w:marLeft w:val="0"/>
      <w:marRight w:val="0"/>
      <w:marTop w:val="0"/>
      <w:marBottom w:val="0"/>
      <w:divBdr>
        <w:top w:val="none" w:sz="0" w:space="0" w:color="auto"/>
        <w:left w:val="none" w:sz="0" w:space="0" w:color="auto"/>
        <w:bottom w:val="none" w:sz="0" w:space="0" w:color="auto"/>
        <w:right w:val="none" w:sz="0" w:space="0" w:color="auto"/>
      </w:divBdr>
      <w:divsChild>
        <w:div w:id="1797677156">
          <w:marLeft w:val="0"/>
          <w:marRight w:val="0"/>
          <w:marTop w:val="0"/>
          <w:marBottom w:val="0"/>
          <w:divBdr>
            <w:top w:val="none" w:sz="0" w:space="0" w:color="auto"/>
            <w:left w:val="none" w:sz="0" w:space="0" w:color="auto"/>
            <w:bottom w:val="none" w:sz="0" w:space="0" w:color="auto"/>
            <w:right w:val="none" w:sz="0" w:space="0" w:color="auto"/>
          </w:divBdr>
          <w:divsChild>
            <w:div w:id="1477335970">
              <w:marLeft w:val="0"/>
              <w:marRight w:val="0"/>
              <w:marTop w:val="0"/>
              <w:marBottom w:val="0"/>
              <w:divBdr>
                <w:top w:val="none" w:sz="0" w:space="0" w:color="auto"/>
                <w:left w:val="none" w:sz="0" w:space="0" w:color="auto"/>
                <w:bottom w:val="none" w:sz="0" w:space="0" w:color="auto"/>
                <w:right w:val="none" w:sz="0" w:space="0" w:color="auto"/>
              </w:divBdr>
              <w:divsChild>
                <w:div w:id="1351368500">
                  <w:marLeft w:val="0"/>
                  <w:marRight w:val="0"/>
                  <w:marTop w:val="300"/>
                  <w:marBottom w:val="0"/>
                  <w:divBdr>
                    <w:top w:val="none" w:sz="0" w:space="0" w:color="auto"/>
                    <w:left w:val="none" w:sz="0" w:space="0" w:color="auto"/>
                    <w:bottom w:val="none" w:sz="0" w:space="0" w:color="auto"/>
                    <w:right w:val="none" w:sz="0" w:space="0" w:color="auto"/>
                  </w:divBdr>
                  <w:divsChild>
                    <w:div w:id="2141993533">
                      <w:marLeft w:val="0"/>
                      <w:marRight w:val="0"/>
                      <w:marTop w:val="0"/>
                      <w:marBottom w:val="0"/>
                      <w:divBdr>
                        <w:top w:val="none" w:sz="0" w:space="0" w:color="auto"/>
                        <w:left w:val="none" w:sz="0" w:space="0" w:color="auto"/>
                        <w:bottom w:val="none" w:sz="0" w:space="0" w:color="auto"/>
                        <w:right w:val="none" w:sz="0" w:space="0" w:color="auto"/>
                      </w:divBdr>
                      <w:divsChild>
                        <w:div w:id="1366129639">
                          <w:marLeft w:val="-225"/>
                          <w:marRight w:val="-225"/>
                          <w:marTop w:val="0"/>
                          <w:marBottom w:val="0"/>
                          <w:divBdr>
                            <w:top w:val="none" w:sz="0" w:space="0" w:color="auto"/>
                            <w:left w:val="none" w:sz="0" w:space="0" w:color="auto"/>
                            <w:bottom w:val="none" w:sz="0" w:space="0" w:color="auto"/>
                            <w:right w:val="none" w:sz="0" w:space="0" w:color="auto"/>
                          </w:divBdr>
                          <w:divsChild>
                            <w:div w:id="2707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7957429">
      <w:bodyDiv w:val="1"/>
      <w:marLeft w:val="0"/>
      <w:marRight w:val="0"/>
      <w:marTop w:val="0"/>
      <w:marBottom w:val="0"/>
      <w:divBdr>
        <w:top w:val="none" w:sz="0" w:space="0" w:color="auto"/>
        <w:left w:val="none" w:sz="0" w:space="0" w:color="auto"/>
        <w:bottom w:val="none" w:sz="0" w:space="0" w:color="auto"/>
        <w:right w:val="none" w:sz="0" w:space="0" w:color="auto"/>
      </w:divBdr>
      <w:divsChild>
        <w:div w:id="1790008253">
          <w:marLeft w:val="0"/>
          <w:marRight w:val="0"/>
          <w:marTop w:val="0"/>
          <w:marBottom w:val="0"/>
          <w:divBdr>
            <w:top w:val="none" w:sz="0" w:space="0" w:color="auto"/>
            <w:left w:val="none" w:sz="0" w:space="0" w:color="auto"/>
            <w:bottom w:val="none" w:sz="0" w:space="0" w:color="auto"/>
            <w:right w:val="none" w:sz="0" w:space="0" w:color="auto"/>
          </w:divBdr>
          <w:divsChild>
            <w:div w:id="791480076">
              <w:marLeft w:val="-225"/>
              <w:marRight w:val="-225"/>
              <w:marTop w:val="0"/>
              <w:marBottom w:val="0"/>
              <w:divBdr>
                <w:top w:val="none" w:sz="0" w:space="0" w:color="auto"/>
                <w:left w:val="none" w:sz="0" w:space="0" w:color="auto"/>
                <w:bottom w:val="none" w:sz="0" w:space="0" w:color="auto"/>
                <w:right w:val="none" w:sz="0" w:space="0" w:color="auto"/>
              </w:divBdr>
              <w:divsChild>
                <w:div w:id="120298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957278">
      <w:bodyDiv w:val="1"/>
      <w:marLeft w:val="0"/>
      <w:marRight w:val="0"/>
      <w:marTop w:val="0"/>
      <w:marBottom w:val="0"/>
      <w:divBdr>
        <w:top w:val="none" w:sz="0" w:space="0" w:color="auto"/>
        <w:left w:val="none" w:sz="0" w:space="0" w:color="auto"/>
        <w:bottom w:val="none" w:sz="0" w:space="0" w:color="auto"/>
        <w:right w:val="none" w:sz="0" w:space="0" w:color="auto"/>
      </w:divBdr>
      <w:divsChild>
        <w:div w:id="1267032541">
          <w:marLeft w:val="0"/>
          <w:marRight w:val="0"/>
          <w:marTop w:val="0"/>
          <w:marBottom w:val="0"/>
          <w:divBdr>
            <w:top w:val="none" w:sz="0" w:space="0" w:color="auto"/>
            <w:left w:val="none" w:sz="0" w:space="0" w:color="auto"/>
            <w:bottom w:val="none" w:sz="0" w:space="0" w:color="auto"/>
            <w:right w:val="none" w:sz="0" w:space="0" w:color="auto"/>
          </w:divBdr>
          <w:divsChild>
            <w:div w:id="132598598">
              <w:marLeft w:val="0"/>
              <w:marRight w:val="0"/>
              <w:marTop w:val="0"/>
              <w:marBottom w:val="0"/>
              <w:divBdr>
                <w:top w:val="none" w:sz="0" w:space="0" w:color="auto"/>
                <w:left w:val="none" w:sz="0" w:space="0" w:color="auto"/>
                <w:bottom w:val="none" w:sz="0" w:space="0" w:color="auto"/>
                <w:right w:val="none" w:sz="0" w:space="0" w:color="auto"/>
              </w:divBdr>
              <w:divsChild>
                <w:div w:id="467481874">
                  <w:marLeft w:val="0"/>
                  <w:marRight w:val="0"/>
                  <w:marTop w:val="300"/>
                  <w:marBottom w:val="0"/>
                  <w:divBdr>
                    <w:top w:val="none" w:sz="0" w:space="0" w:color="auto"/>
                    <w:left w:val="none" w:sz="0" w:space="0" w:color="auto"/>
                    <w:bottom w:val="none" w:sz="0" w:space="0" w:color="auto"/>
                    <w:right w:val="none" w:sz="0" w:space="0" w:color="auto"/>
                  </w:divBdr>
                  <w:divsChild>
                    <w:div w:id="1570921983">
                      <w:marLeft w:val="0"/>
                      <w:marRight w:val="0"/>
                      <w:marTop w:val="0"/>
                      <w:marBottom w:val="0"/>
                      <w:divBdr>
                        <w:top w:val="none" w:sz="0" w:space="0" w:color="auto"/>
                        <w:left w:val="none" w:sz="0" w:space="0" w:color="auto"/>
                        <w:bottom w:val="none" w:sz="0" w:space="0" w:color="auto"/>
                        <w:right w:val="none" w:sz="0" w:space="0" w:color="auto"/>
                      </w:divBdr>
                      <w:divsChild>
                        <w:div w:id="1062291246">
                          <w:marLeft w:val="-225"/>
                          <w:marRight w:val="-225"/>
                          <w:marTop w:val="0"/>
                          <w:marBottom w:val="0"/>
                          <w:divBdr>
                            <w:top w:val="none" w:sz="0" w:space="0" w:color="auto"/>
                            <w:left w:val="none" w:sz="0" w:space="0" w:color="auto"/>
                            <w:bottom w:val="none" w:sz="0" w:space="0" w:color="auto"/>
                            <w:right w:val="none" w:sz="0" w:space="0" w:color="auto"/>
                          </w:divBdr>
                          <w:divsChild>
                            <w:div w:id="669411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4161842">
      <w:bodyDiv w:val="1"/>
      <w:marLeft w:val="0"/>
      <w:marRight w:val="0"/>
      <w:marTop w:val="0"/>
      <w:marBottom w:val="0"/>
      <w:divBdr>
        <w:top w:val="none" w:sz="0" w:space="0" w:color="auto"/>
        <w:left w:val="none" w:sz="0" w:space="0" w:color="auto"/>
        <w:bottom w:val="none" w:sz="0" w:space="0" w:color="auto"/>
        <w:right w:val="none" w:sz="0" w:space="0" w:color="auto"/>
      </w:divBdr>
    </w:div>
    <w:div w:id="398480903">
      <w:bodyDiv w:val="1"/>
      <w:marLeft w:val="0"/>
      <w:marRight w:val="0"/>
      <w:marTop w:val="0"/>
      <w:marBottom w:val="0"/>
      <w:divBdr>
        <w:top w:val="none" w:sz="0" w:space="0" w:color="auto"/>
        <w:left w:val="none" w:sz="0" w:space="0" w:color="auto"/>
        <w:bottom w:val="none" w:sz="0" w:space="0" w:color="auto"/>
        <w:right w:val="none" w:sz="0" w:space="0" w:color="auto"/>
      </w:divBdr>
    </w:div>
    <w:div w:id="420182169">
      <w:bodyDiv w:val="1"/>
      <w:marLeft w:val="0"/>
      <w:marRight w:val="0"/>
      <w:marTop w:val="0"/>
      <w:marBottom w:val="0"/>
      <w:divBdr>
        <w:top w:val="none" w:sz="0" w:space="0" w:color="auto"/>
        <w:left w:val="none" w:sz="0" w:space="0" w:color="auto"/>
        <w:bottom w:val="none" w:sz="0" w:space="0" w:color="auto"/>
        <w:right w:val="none" w:sz="0" w:space="0" w:color="auto"/>
      </w:divBdr>
      <w:divsChild>
        <w:div w:id="636182852">
          <w:marLeft w:val="0"/>
          <w:marRight w:val="0"/>
          <w:marTop w:val="0"/>
          <w:marBottom w:val="0"/>
          <w:divBdr>
            <w:top w:val="none" w:sz="0" w:space="0" w:color="auto"/>
            <w:left w:val="none" w:sz="0" w:space="0" w:color="auto"/>
            <w:bottom w:val="none" w:sz="0" w:space="0" w:color="auto"/>
            <w:right w:val="none" w:sz="0" w:space="0" w:color="auto"/>
          </w:divBdr>
          <w:divsChild>
            <w:div w:id="822158249">
              <w:marLeft w:val="0"/>
              <w:marRight w:val="0"/>
              <w:marTop w:val="0"/>
              <w:marBottom w:val="0"/>
              <w:divBdr>
                <w:top w:val="none" w:sz="0" w:space="0" w:color="auto"/>
                <w:left w:val="none" w:sz="0" w:space="0" w:color="auto"/>
                <w:bottom w:val="none" w:sz="0" w:space="0" w:color="auto"/>
                <w:right w:val="none" w:sz="0" w:space="0" w:color="auto"/>
              </w:divBdr>
              <w:divsChild>
                <w:div w:id="902252036">
                  <w:marLeft w:val="0"/>
                  <w:marRight w:val="0"/>
                  <w:marTop w:val="300"/>
                  <w:marBottom w:val="0"/>
                  <w:divBdr>
                    <w:top w:val="none" w:sz="0" w:space="0" w:color="auto"/>
                    <w:left w:val="none" w:sz="0" w:space="0" w:color="auto"/>
                    <w:bottom w:val="none" w:sz="0" w:space="0" w:color="auto"/>
                    <w:right w:val="none" w:sz="0" w:space="0" w:color="auto"/>
                  </w:divBdr>
                  <w:divsChild>
                    <w:div w:id="1798181183">
                      <w:marLeft w:val="0"/>
                      <w:marRight w:val="0"/>
                      <w:marTop w:val="0"/>
                      <w:marBottom w:val="0"/>
                      <w:divBdr>
                        <w:top w:val="none" w:sz="0" w:space="0" w:color="auto"/>
                        <w:left w:val="none" w:sz="0" w:space="0" w:color="auto"/>
                        <w:bottom w:val="none" w:sz="0" w:space="0" w:color="auto"/>
                        <w:right w:val="none" w:sz="0" w:space="0" w:color="auto"/>
                      </w:divBdr>
                      <w:divsChild>
                        <w:div w:id="2091729354">
                          <w:marLeft w:val="-225"/>
                          <w:marRight w:val="-225"/>
                          <w:marTop w:val="0"/>
                          <w:marBottom w:val="0"/>
                          <w:divBdr>
                            <w:top w:val="none" w:sz="0" w:space="0" w:color="auto"/>
                            <w:left w:val="none" w:sz="0" w:space="0" w:color="auto"/>
                            <w:bottom w:val="none" w:sz="0" w:space="0" w:color="auto"/>
                            <w:right w:val="none" w:sz="0" w:space="0" w:color="auto"/>
                          </w:divBdr>
                          <w:divsChild>
                            <w:div w:id="74576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5350240">
      <w:bodyDiv w:val="1"/>
      <w:marLeft w:val="0"/>
      <w:marRight w:val="0"/>
      <w:marTop w:val="0"/>
      <w:marBottom w:val="0"/>
      <w:divBdr>
        <w:top w:val="none" w:sz="0" w:space="0" w:color="auto"/>
        <w:left w:val="none" w:sz="0" w:space="0" w:color="auto"/>
        <w:bottom w:val="none" w:sz="0" w:space="0" w:color="auto"/>
        <w:right w:val="none" w:sz="0" w:space="0" w:color="auto"/>
      </w:divBdr>
      <w:divsChild>
        <w:div w:id="1444882222">
          <w:marLeft w:val="0"/>
          <w:marRight w:val="0"/>
          <w:marTop w:val="0"/>
          <w:marBottom w:val="0"/>
          <w:divBdr>
            <w:top w:val="none" w:sz="0" w:space="0" w:color="auto"/>
            <w:left w:val="none" w:sz="0" w:space="0" w:color="auto"/>
            <w:bottom w:val="none" w:sz="0" w:space="0" w:color="auto"/>
            <w:right w:val="none" w:sz="0" w:space="0" w:color="auto"/>
          </w:divBdr>
          <w:divsChild>
            <w:div w:id="1666087313">
              <w:marLeft w:val="-225"/>
              <w:marRight w:val="-225"/>
              <w:marTop w:val="0"/>
              <w:marBottom w:val="0"/>
              <w:divBdr>
                <w:top w:val="none" w:sz="0" w:space="0" w:color="auto"/>
                <w:left w:val="none" w:sz="0" w:space="0" w:color="auto"/>
                <w:bottom w:val="none" w:sz="0" w:space="0" w:color="auto"/>
                <w:right w:val="none" w:sz="0" w:space="0" w:color="auto"/>
              </w:divBdr>
              <w:divsChild>
                <w:div w:id="1260672752">
                  <w:marLeft w:val="0"/>
                  <w:marRight w:val="0"/>
                  <w:marTop w:val="0"/>
                  <w:marBottom w:val="0"/>
                  <w:divBdr>
                    <w:top w:val="none" w:sz="0" w:space="0" w:color="auto"/>
                    <w:left w:val="none" w:sz="0" w:space="0" w:color="auto"/>
                    <w:bottom w:val="none" w:sz="0" w:space="0" w:color="auto"/>
                    <w:right w:val="none" w:sz="0" w:space="0" w:color="auto"/>
                  </w:divBdr>
                  <w:divsChild>
                    <w:div w:id="722678322">
                      <w:marLeft w:val="0"/>
                      <w:marRight w:val="0"/>
                      <w:marTop w:val="0"/>
                      <w:marBottom w:val="450"/>
                      <w:divBdr>
                        <w:top w:val="none" w:sz="0" w:space="0" w:color="auto"/>
                        <w:left w:val="none" w:sz="0" w:space="0" w:color="auto"/>
                        <w:bottom w:val="none" w:sz="0" w:space="0" w:color="auto"/>
                        <w:right w:val="none" w:sz="0" w:space="0" w:color="auto"/>
                      </w:divBdr>
                      <w:divsChild>
                        <w:div w:id="86783631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427771790">
      <w:bodyDiv w:val="1"/>
      <w:marLeft w:val="0"/>
      <w:marRight w:val="0"/>
      <w:marTop w:val="0"/>
      <w:marBottom w:val="0"/>
      <w:divBdr>
        <w:top w:val="none" w:sz="0" w:space="0" w:color="auto"/>
        <w:left w:val="none" w:sz="0" w:space="0" w:color="auto"/>
        <w:bottom w:val="none" w:sz="0" w:space="0" w:color="auto"/>
        <w:right w:val="none" w:sz="0" w:space="0" w:color="auto"/>
      </w:divBdr>
      <w:divsChild>
        <w:div w:id="1674994639">
          <w:marLeft w:val="0"/>
          <w:marRight w:val="0"/>
          <w:marTop w:val="0"/>
          <w:marBottom w:val="0"/>
          <w:divBdr>
            <w:top w:val="none" w:sz="0" w:space="0" w:color="auto"/>
            <w:left w:val="none" w:sz="0" w:space="0" w:color="auto"/>
            <w:bottom w:val="none" w:sz="0" w:space="0" w:color="auto"/>
            <w:right w:val="none" w:sz="0" w:space="0" w:color="auto"/>
          </w:divBdr>
          <w:divsChild>
            <w:div w:id="2072801564">
              <w:marLeft w:val="-225"/>
              <w:marRight w:val="-225"/>
              <w:marTop w:val="0"/>
              <w:marBottom w:val="0"/>
              <w:divBdr>
                <w:top w:val="none" w:sz="0" w:space="0" w:color="auto"/>
                <w:left w:val="none" w:sz="0" w:space="0" w:color="auto"/>
                <w:bottom w:val="none" w:sz="0" w:space="0" w:color="auto"/>
                <w:right w:val="none" w:sz="0" w:space="0" w:color="auto"/>
              </w:divBdr>
              <w:divsChild>
                <w:div w:id="121893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473040">
      <w:bodyDiv w:val="1"/>
      <w:marLeft w:val="0"/>
      <w:marRight w:val="0"/>
      <w:marTop w:val="0"/>
      <w:marBottom w:val="0"/>
      <w:divBdr>
        <w:top w:val="none" w:sz="0" w:space="0" w:color="auto"/>
        <w:left w:val="none" w:sz="0" w:space="0" w:color="auto"/>
        <w:bottom w:val="none" w:sz="0" w:space="0" w:color="auto"/>
        <w:right w:val="none" w:sz="0" w:space="0" w:color="auto"/>
      </w:divBdr>
    </w:div>
    <w:div w:id="531380211">
      <w:bodyDiv w:val="1"/>
      <w:marLeft w:val="0"/>
      <w:marRight w:val="0"/>
      <w:marTop w:val="0"/>
      <w:marBottom w:val="0"/>
      <w:divBdr>
        <w:top w:val="none" w:sz="0" w:space="0" w:color="auto"/>
        <w:left w:val="none" w:sz="0" w:space="0" w:color="auto"/>
        <w:bottom w:val="none" w:sz="0" w:space="0" w:color="auto"/>
        <w:right w:val="none" w:sz="0" w:space="0" w:color="auto"/>
      </w:divBdr>
      <w:divsChild>
        <w:div w:id="200097527">
          <w:marLeft w:val="0"/>
          <w:marRight w:val="0"/>
          <w:marTop w:val="0"/>
          <w:marBottom w:val="0"/>
          <w:divBdr>
            <w:top w:val="none" w:sz="0" w:space="0" w:color="auto"/>
            <w:left w:val="none" w:sz="0" w:space="0" w:color="auto"/>
            <w:bottom w:val="none" w:sz="0" w:space="0" w:color="auto"/>
            <w:right w:val="none" w:sz="0" w:space="0" w:color="auto"/>
          </w:divBdr>
          <w:divsChild>
            <w:div w:id="1485202556">
              <w:marLeft w:val="-225"/>
              <w:marRight w:val="-225"/>
              <w:marTop w:val="0"/>
              <w:marBottom w:val="0"/>
              <w:divBdr>
                <w:top w:val="none" w:sz="0" w:space="0" w:color="auto"/>
                <w:left w:val="none" w:sz="0" w:space="0" w:color="auto"/>
                <w:bottom w:val="none" w:sz="0" w:space="0" w:color="auto"/>
                <w:right w:val="none" w:sz="0" w:space="0" w:color="auto"/>
              </w:divBdr>
              <w:divsChild>
                <w:div w:id="103816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379803">
      <w:bodyDiv w:val="1"/>
      <w:marLeft w:val="0"/>
      <w:marRight w:val="0"/>
      <w:marTop w:val="0"/>
      <w:marBottom w:val="0"/>
      <w:divBdr>
        <w:top w:val="none" w:sz="0" w:space="0" w:color="auto"/>
        <w:left w:val="none" w:sz="0" w:space="0" w:color="auto"/>
        <w:bottom w:val="none" w:sz="0" w:space="0" w:color="auto"/>
        <w:right w:val="none" w:sz="0" w:space="0" w:color="auto"/>
      </w:divBdr>
      <w:divsChild>
        <w:div w:id="1506676651">
          <w:marLeft w:val="0"/>
          <w:marRight w:val="0"/>
          <w:marTop w:val="0"/>
          <w:marBottom w:val="0"/>
          <w:divBdr>
            <w:top w:val="none" w:sz="0" w:space="0" w:color="auto"/>
            <w:left w:val="none" w:sz="0" w:space="0" w:color="auto"/>
            <w:bottom w:val="none" w:sz="0" w:space="0" w:color="auto"/>
            <w:right w:val="none" w:sz="0" w:space="0" w:color="auto"/>
          </w:divBdr>
          <w:divsChild>
            <w:div w:id="1445727305">
              <w:marLeft w:val="0"/>
              <w:marRight w:val="0"/>
              <w:marTop w:val="0"/>
              <w:marBottom w:val="0"/>
              <w:divBdr>
                <w:top w:val="none" w:sz="0" w:space="0" w:color="auto"/>
                <w:left w:val="none" w:sz="0" w:space="0" w:color="auto"/>
                <w:bottom w:val="none" w:sz="0" w:space="0" w:color="auto"/>
                <w:right w:val="none" w:sz="0" w:space="0" w:color="auto"/>
              </w:divBdr>
              <w:divsChild>
                <w:div w:id="979070646">
                  <w:marLeft w:val="0"/>
                  <w:marRight w:val="0"/>
                  <w:marTop w:val="300"/>
                  <w:marBottom w:val="0"/>
                  <w:divBdr>
                    <w:top w:val="none" w:sz="0" w:space="0" w:color="auto"/>
                    <w:left w:val="none" w:sz="0" w:space="0" w:color="auto"/>
                    <w:bottom w:val="none" w:sz="0" w:space="0" w:color="auto"/>
                    <w:right w:val="none" w:sz="0" w:space="0" w:color="auto"/>
                  </w:divBdr>
                  <w:divsChild>
                    <w:div w:id="2072802834">
                      <w:marLeft w:val="0"/>
                      <w:marRight w:val="0"/>
                      <w:marTop w:val="0"/>
                      <w:marBottom w:val="0"/>
                      <w:divBdr>
                        <w:top w:val="none" w:sz="0" w:space="0" w:color="auto"/>
                        <w:left w:val="none" w:sz="0" w:space="0" w:color="auto"/>
                        <w:bottom w:val="none" w:sz="0" w:space="0" w:color="auto"/>
                        <w:right w:val="none" w:sz="0" w:space="0" w:color="auto"/>
                      </w:divBdr>
                      <w:divsChild>
                        <w:div w:id="214855821">
                          <w:marLeft w:val="-225"/>
                          <w:marRight w:val="-225"/>
                          <w:marTop w:val="0"/>
                          <w:marBottom w:val="0"/>
                          <w:divBdr>
                            <w:top w:val="none" w:sz="0" w:space="0" w:color="auto"/>
                            <w:left w:val="none" w:sz="0" w:space="0" w:color="auto"/>
                            <w:bottom w:val="none" w:sz="0" w:space="0" w:color="auto"/>
                            <w:right w:val="none" w:sz="0" w:space="0" w:color="auto"/>
                          </w:divBdr>
                          <w:divsChild>
                            <w:div w:id="179905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0670111">
      <w:bodyDiv w:val="1"/>
      <w:marLeft w:val="0"/>
      <w:marRight w:val="0"/>
      <w:marTop w:val="0"/>
      <w:marBottom w:val="0"/>
      <w:divBdr>
        <w:top w:val="none" w:sz="0" w:space="0" w:color="auto"/>
        <w:left w:val="none" w:sz="0" w:space="0" w:color="auto"/>
        <w:bottom w:val="none" w:sz="0" w:space="0" w:color="auto"/>
        <w:right w:val="none" w:sz="0" w:space="0" w:color="auto"/>
      </w:divBdr>
    </w:div>
    <w:div w:id="850753509">
      <w:bodyDiv w:val="1"/>
      <w:marLeft w:val="0"/>
      <w:marRight w:val="0"/>
      <w:marTop w:val="0"/>
      <w:marBottom w:val="0"/>
      <w:divBdr>
        <w:top w:val="none" w:sz="0" w:space="0" w:color="auto"/>
        <w:left w:val="none" w:sz="0" w:space="0" w:color="auto"/>
        <w:bottom w:val="none" w:sz="0" w:space="0" w:color="auto"/>
        <w:right w:val="none" w:sz="0" w:space="0" w:color="auto"/>
      </w:divBdr>
    </w:div>
    <w:div w:id="895551775">
      <w:bodyDiv w:val="1"/>
      <w:marLeft w:val="0"/>
      <w:marRight w:val="0"/>
      <w:marTop w:val="0"/>
      <w:marBottom w:val="0"/>
      <w:divBdr>
        <w:top w:val="none" w:sz="0" w:space="0" w:color="auto"/>
        <w:left w:val="none" w:sz="0" w:space="0" w:color="auto"/>
        <w:bottom w:val="none" w:sz="0" w:space="0" w:color="auto"/>
        <w:right w:val="none" w:sz="0" w:space="0" w:color="auto"/>
      </w:divBdr>
    </w:div>
    <w:div w:id="902568733">
      <w:bodyDiv w:val="1"/>
      <w:marLeft w:val="0"/>
      <w:marRight w:val="0"/>
      <w:marTop w:val="0"/>
      <w:marBottom w:val="0"/>
      <w:divBdr>
        <w:top w:val="none" w:sz="0" w:space="0" w:color="auto"/>
        <w:left w:val="none" w:sz="0" w:space="0" w:color="auto"/>
        <w:bottom w:val="none" w:sz="0" w:space="0" w:color="auto"/>
        <w:right w:val="none" w:sz="0" w:space="0" w:color="auto"/>
      </w:divBdr>
      <w:divsChild>
        <w:div w:id="529102294">
          <w:marLeft w:val="0"/>
          <w:marRight w:val="0"/>
          <w:marTop w:val="0"/>
          <w:marBottom w:val="0"/>
          <w:divBdr>
            <w:top w:val="none" w:sz="0" w:space="0" w:color="auto"/>
            <w:left w:val="none" w:sz="0" w:space="0" w:color="auto"/>
            <w:bottom w:val="none" w:sz="0" w:space="0" w:color="auto"/>
            <w:right w:val="none" w:sz="0" w:space="0" w:color="auto"/>
          </w:divBdr>
          <w:divsChild>
            <w:div w:id="2126346229">
              <w:marLeft w:val="0"/>
              <w:marRight w:val="0"/>
              <w:marTop w:val="0"/>
              <w:marBottom w:val="0"/>
              <w:divBdr>
                <w:top w:val="none" w:sz="0" w:space="0" w:color="auto"/>
                <w:left w:val="none" w:sz="0" w:space="0" w:color="auto"/>
                <w:bottom w:val="none" w:sz="0" w:space="0" w:color="auto"/>
                <w:right w:val="none" w:sz="0" w:space="0" w:color="auto"/>
              </w:divBdr>
              <w:divsChild>
                <w:div w:id="988943628">
                  <w:marLeft w:val="0"/>
                  <w:marRight w:val="0"/>
                  <w:marTop w:val="300"/>
                  <w:marBottom w:val="0"/>
                  <w:divBdr>
                    <w:top w:val="none" w:sz="0" w:space="0" w:color="auto"/>
                    <w:left w:val="none" w:sz="0" w:space="0" w:color="auto"/>
                    <w:bottom w:val="none" w:sz="0" w:space="0" w:color="auto"/>
                    <w:right w:val="none" w:sz="0" w:space="0" w:color="auto"/>
                  </w:divBdr>
                  <w:divsChild>
                    <w:div w:id="1705255479">
                      <w:marLeft w:val="0"/>
                      <w:marRight w:val="0"/>
                      <w:marTop w:val="0"/>
                      <w:marBottom w:val="0"/>
                      <w:divBdr>
                        <w:top w:val="none" w:sz="0" w:space="0" w:color="auto"/>
                        <w:left w:val="none" w:sz="0" w:space="0" w:color="auto"/>
                        <w:bottom w:val="none" w:sz="0" w:space="0" w:color="auto"/>
                        <w:right w:val="none" w:sz="0" w:space="0" w:color="auto"/>
                      </w:divBdr>
                      <w:divsChild>
                        <w:div w:id="1157451520">
                          <w:marLeft w:val="-225"/>
                          <w:marRight w:val="-225"/>
                          <w:marTop w:val="0"/>
                          <w:marBottom w:val="0"/>
                          <w:divBdr>
                            <w:top w:val="none" w:sz="0" w:space="0" w:color="auto"/>
                            <w:left w:val="none" w:sz="0" w:space="0" w:color="auto"/>
                            <w:bottom w:val="none" w:sz="0" w:space="0" w:color="auto"/>
                            <w:right w:val="none" w:sz="0" w:space="0" w:color="auto"/>
                          </w:divBdr>
                          <w:divsChild>
                            <w:div w:id="164758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2199982">
      <w:bodyDiv w:val="1"/>
      <w:marLeft w:val="0"/>
      <w:marRight w:val="0"/>
      <w:marTop w:val="0"/>
      <w:marBottom w:val="0"/>
      <w:divBdr>
        <w:top w:val="none" w:sz="0" w:space="0" w:color="auto"/>
        <w:left w:val="none" w:sz="0" w:space="0" w:color="auto"/>
        <w:bottom w:val="none" w:sz="0" w:space="0" w:color="auto"/>
        <w:right w:val="none" w:sz="0" w:space="0" w:color="auto"/>
      </w:divBdr>
    </w:div>
    <w:div w:id="1022777224">
      <w:bodyDiv w:val="1"/>
      <w:marLeft w:val="0"/>
      <w:marRight w:val="0"/>
      <w:marTop w:val="0"/>
      <w:marBottom w:val="0"/>
      <w:divBdr>
        <w:top w:val="none" w:sz="0" w:space="0" w:color="auto"/>
        <w:left w:val="none" w:sz="0" w:space="0" w:color="auto"/>
        <w:bottom w:val="none" w:sz="0" w:space="0" w:color="auto"/>
        <w:right w:val="none" w:sz="0" w:space="0" w:color="auto"/>
      </w:divBdr>
    </w:div>
    <w:div w:id="1062676167">
      <w:bodyDiv w:val="1"/>
      <w:marLeft w:val="0"/>
      <w:marRight w:val="0"/>
      <w:marTop w:val="0"/>
      <w:marBottom w:val="0"/>
      <w:divBdr>
        <w:top w:val="none" w:sz="0" w:space="0" w:color="auto"/>
        <w:left w:val="none" w:sz="0" w:space="0" w:color="auto"/>
        <w:bottom w:val="none" w:sz="0" w:space="0" w:color="auto"/>
        <w:right w:val="none" w:sz="0" w:space="0" w:color="auto"/>
      </w:divBdr>
    </w:div>
    <w:div w:id="1081221191">
      <w:bodyDiv w:val="1"/>
      <w:marLeft w:val="0"/>
      <w:marRight w:val="0"/>
      <w:marTop w:val="0"/>
      <w:marBottom w:val="0"/>
      <w:divBdr>
        <w:top w:val="none" w:sz="0" w:space="0" w:color="auto"/>
        <w:left w:val="none" w:sz="0" w:space="0" w:color="auto"/>
        <w:bottom w:val="none" w:sz="0" w:space="0" w:color="auto"/>
        <w:right w:val="none" w:sz="0" w:space="0" w:color="auto"/>
      </w:divBdr>
      <w:divsChild>
        <w:div w:id="498424963">
          <w:marLeft w:val="0"/>
          <w:marRight w:val="0"/>
          <w:marTop w:val="0"/>
          <w:marBottom w:val="0"/>
          <w:divBdr>
            <w:top w:val="none" w:sz="0" w:space="0" w:color="auto"/>
            <w:left w:val="none" w:sz="0" w:space="0" w:color="auto"/>
            <w:bottom w:val="none" w:sz="0" w:space="0" w:color="auto"/>
            <w:right w:val="none" w:sz="0" w:space="0" w:color="auto"/>
          </w:divBdr>
          <w:divsChild>
            <w:div w:id="880627638">
              <w:marLeft w:val="0"/>
              <w:marRight w:val="0"/>
              <w:marTop w:val="0"/>
              <w:marBottom w:val="0"/>
              <w:divBdr>
                <w:top w:val="none" w:sz="0" w:space="0" w:color="auto"/>
                <w:left w:val="none" w:sz="0" w:space="0" w:color="auto"/>
                <w:bottom w:val="none" w:sz="0" w:space="0" w:color="auto"/>
                <w:right w:val="none" w:sz="0" w:space="0" w:color="auto"/>
              </w:divBdr>
              <w:divsChild>
                <w:div w:id="1926650808">
                  <w:marLeft w:val="0"/>
                  <w:marRight w:val="0"/>
                  <w:marTop w:val="0"/>
                  <w:marBottom w:val="300"/>
                  <w:divBdr>
                    <w:top w:val="none" w:sz="0" w:space="0" w:color="auto"/>
                    <w:left w:val="none" w:sz="0" w:space="0" w:color="auto"/>
                    <w:bottom w:val="none" w:sz="0" w:space="0" w:color="auto"/>
                    <w:right w:val="none" w:sz="0" w:space="0" w:color="auto"/>
                  </w:divBdr>
                  <w:divsChild>
                    <w:div w:id="1655376966">
                      <w:marLeft w:val="0"/>
                      <w:marRight w:val="0"/>
                      <w:marTop w:val="150"/>
                      <w:marBottom w:val="0"/>
                      <w:divBdr>
                        <w:top w:val="none" w:sz="0" w:space="0" w:color="auto"/>
                        <w:left w:val="none" w:sz="0" w:space="0" w:color="auto"/>
                        <w:bottom w:val="none" w:sz="0" w:space="0" w:color="auto"/>
                        <w:right w:val="none" w:sz="0" w:space="0" w:color="auto"/>
                      </w:divBdr>
                      <w:divsChild>
                        <w:div w:id="83630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9642009">
      <w:bodyDiv w:val="1"/>
      <w:marLeft w:val="0"/>
      <w:marRight w:val="0"/>
      <w:marTop w:val="0"/>
      <w:marBottom w:val="0"/>
      <w:divBdr>
        <w:top w:val="none" w:sz="0" w:space="0" w:color="auto"/>
        <w:left w:val="none" w:sz="0" w:space="0" w:color="auto"/>
        <w:bottom w:val="none" w:sz="0" w:space="0" w:color="auto"/>
        <w:right w:val="none" w:sz="0" w:space="0" w:color="auto"/>
      </w:divBdr>
    </w:div>
    <w:div w:id="1176916545">
      <w:bodyDiv w:val="1"/>
      <w:marLeft w:val="0"/>
      <w:marRight w:val="0"/>
      <w:marTop w:val="0"/>
      <w:marBottom w:val="0"/>
      <w:divBdr>
        <w:top w:val="none" w:sz="0" w:space="0" w:color="auto"/>
        <w:left w:val="none" w:sz="0" w:space="0" w:color="auto"/>
        <w:bottom w:val="none" w:sz="0" w:space="0" w:color="auto"/>
        <w:right w:val="none" w:sz="0" w:space="0" w:color="auto"/>
      </w:divBdr>
    </w:div>
    <w:div w:id="1209757025">
      <w:bodyDiv w:val="1"/>
      <w:marLeft w:val="0"/>
      <w:marRight w:val="0"/>
      <w:marTop w:val="0"/>
      <w:marBottom w:val="0"/>
      <w:divBdr>
        <w:top w:val="none" w:sz="0" w:space="0" w:color="auto"/>
        <w:left w:val="none" w:sz="0" w:space="0" w:color="auto"/>
        <w:bottom w:val="none" w:sz="0" w:space="0" w:color="auto"/>
        <w:right w:val="none" w:sz="0" w:space="0" w:color="auto"/>
      </w:divBdr>
      <w:divsChild>
        <w:div w:id="649987398">
          <w:marLeft w:val="0"/>
          <w:marRight w:val="0"/>
          <w:marTop w:val="0"/>
          <w:marBottom w:val="0"/>
          <w:divBdr>
            <w:top w:val="none" w:sz="0" w:space="0" w:color="auto"/>
            <w:left w:val="none" w:sz="0" w:space="0" w:color="auto"/>
            <w:bottom w:val="none" w:sz="0" w:space="0" w:color="auto"/>
            <w:right w:val="none" w:sz="0" w:space="0" w:color="auto"/>
          </w:divBdr>
          <w:divsChild>
            <w:div w:id="2023432686">
              <w:marLeft w:val="-225"/>
              <w:marRight w:val="-225"/>
              <w:marTop w:val="0"/>
              <w:marBottom w:val="0"/>
              <w:divBdr>
                <w:top w:val="none" w:sz="0" w:space="0" w:color="auto"/>
                <w:left w:val="none" w:sz="0" w:space="0" w:color="auto"/>
                <w:bottom w:val="none" w:sz="0" w:space="0" w:color="auto"/>
                <w:right w:val="none" w:sz="0" w:space="0" w:color="auto"/>
              </w:divBdr>
              <w:divsChild>
                <w:div w:id="16405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728496">
      <w:bodyDiv w:val="1"/>
      <w:marLeft w:val="0"/>
      <w:marRight w:val="0"/>
      <w:marTop w:val="0"/>
      <w:marBottom w:val="0"/>
      <w:divBdr>
        <w:top w:val="none" w:sz="0" w:space="0" w:color="auto"/>
        <w:left w:val="none" w:sz="0" w:space="0" w:color="auto"/>
        <w:bottom w:val="none" w:sz="0" w:space="0" w:color="auto"/>
        <w:right w:val="none" w:sz="0" w:space="0" w:color="auto"/>
      </w:divBdr>
    </w:div>
    <w:div w:id="1374042891">
      <w:bodyDiv w:val="1"/>
      <w:marLeft w:val="0"/>
      <w:marRight w:val="0"/>
      <w:marTop w:val="0"/>
      <w:marBottom w:val="0"/>
      <w:divBdr>
        <w:top w:val="none" w:sz="0" w:space="0" w:color="auto"/>
        <w:left w:val="none" w:sz="0" w:space="0" w:color="auto"/>
        <w:bottom w:val="none" w:sz="0" w:space="0" w:color="auto"/>
        <w:right w:val="none" w:sz="0" w:space="0" w:color="auto"/>
      </w:divBdr>
      <w:divsChild>
        <w:div w:id="1888837677">
          <w:marLeft w:val="0"/>
          <w:marRight w:val="0"/>
          <w:marTop w:val="0"/>
          <w:marBottom w:val="0"/>
          <w:divBdr>
            <w:top w:val="none" w:sz="0" w:space="0" w:color="auto"/>
            <w:left w:val="none" w:sz="0" w:space="0" w:color="auto"/>
            <w:bottom w:val="none" w:sz="0" w:space="0" w:color="auto"/>
            <w:right w:val="none" w:sz="0" w:space="0" w:color="auto"/>
          </w:divBdr>
          <w:divsChild>
            <w:div w:id="1604335416">
              <w:marLeft w:val="0"/>
              <w:marRight w:val="0"/>
              <w:marTop w:val="0"/>
              <w:marBottom w:val="0"/>
              <w:divBdr>
                <w:top w:val="none" w:sz="0" w:space="0" w:color="auto"/>
                <w:left w:val="none" w:sz="0" w:space="0" w:color="auto"/>
                <w:bottom w:val="none" w:sz="0" w:space="0" w:color="auto"/>
                <w:right w:val="none" w:sz="0" w:space="0" w:color="auto"/>
              </w:divBdr>
              <w:divsChild>
                <w:div w:id="1067608447">
                  <w:marLeft w:val="0"/>
                  <w:marRight w:val="0"/>
                  <w:marTop w:val="0"/>
                  <w:marBottom w:val="0"/>
                  <w:divBdr>
                    <w:top w:val="none" w:sz="0" w:space="0" w:color="auto"/>
                    <w:left w:val="none" w:sz="0" w:space="0" w:color="auto"/>
                    <w:bottom w:val="none" w:sz="0" w:space="0" w:color="auto"/>
                    <w:right w:val="none" w:sz="0" w:space="0" w:color="auto"/>
                  </w:divBdr>
                  <w:divsChild>
                    <w:div w:id="1123963394">
                      <w:marLeft w:val="0"/>
                      <w:marRight w:val="0"/>
                      <w:marTop w:val="0"/>
                      <w:marBottom w:val="0"/>
                      <w:divBdr>
                        <w:top w:val="none" w:sz="0" w:space="0" w:color="auto"/>
                        <w:left w:val="none" w:sz="0" w:space="0" w:color="auto"/>
                        <w:bottom w:val="none" w:sz="0" w:space="0" w:color="auto"/>
                        <w:right w:val="none" w:sz="0" w:space="0" w:color="auto"/>
                      </w:divBdr>
                      <w:divsChild>
                        <w:div w:id="662781594">
                          <w:marLeft w:val="0"/>
                          <w:marRight w:val="0"/>
                          <w:marTop w:val="0"/>
                          <w:marBottom w:val="0"/>
                          <w:divBdr>
                            <w:top w:val="none" w:sz="0" w:space="0" w:color="auto"/>
                            <w:left w:val="none" w:sz="0" w:space="0" w:color="auto"/>
                            <w:bottom w:val="none" w:sz="0" w:space="0" w:color="auto"/>
                            <w:right w:val="none" w:sz="0" w:space="0" w:color="auto"/>
                          </w:divBdr>
                          <w:divsChild>
                            <w:div w:id="878784913">
                              <w:marLeft w:val="0"/>
                              <w:marRight w:val="0"/>
                              <w:marTop w:val="0"/>
                              <w:marBottom w:val="0"/>
                              <w:divBdr>
                                <w:top w:val="none" w:sz="0" w:space="0" w:color="auto"/>
                                <w:left w:val="none" w:sz="0" w:space="0" w:color="auto"/>
                                <w:bottom w:val="none" w:sz="0" w:space="0" w:color="auto"/>
                                <w:right w:val="none" w:sz="0" w:space="0" w:color="auto"/>
                              </w:divBdr>
                              <w:divsChild>
                                <w:div w:id="1979527790">
                                  <w:marLeft w:val="0"/>
                                  <w:marRight w:val="0"/>
                                  <w:marTop w:val="0"/>
                                  <w:marBottom w:val="0"/>
                                  <w:divBdr>
                                    <w:top w:val="none" w:sz="0" w:space="0" w:color="auto"/>
                                    <w:left w:val="none" w:sz="0" w:space="0" w:color="auto"/>
                                    <w:bottom w:val="none" w:sz="0" w:space="0" w:color="auto"/>
                                    <w:right w:val="none" w:sz="0" w:space="0" w:color="auto"/>
                                  </w:divBdr>
                                  <w:divsChild>
                                    <w:div w:id="1301424868">
                                      <w:marLeft w:val="0"/>
                                      <w:marRight w:val="0"/>
                                      <w:marTop w:val="0"/>
                                      <w:marBottom w:val="0"/>
                                      <w:divBdr>
                                        <w:top w:val="none" w:sz="0" w:space="0" w:color="auto"/>
                                        <w:left w:val="none" w:sz="0" w:space="0" w:color="auto"/>
                                        <w:bottom w:val="none" w:sz="0" w:space="0" w:color="auto"/>
                                        <w:right w:val="none" w:sz="0" w:space="0" w:color="auto"/>
                                      </w:divBdr>
                                      <w:divsChild>
                                        <w:div w:id="1437598804">
                                          <w:marLeft w:val="0"/>
                                          <w:marRight w:val="0"/>
                                          <w:marTop w:val="0"/>
                                          <w:marBottom w:val="0"/>
                                          <w:divBdr>
                                            <w:top w:val="none" w:sz="0" w:space="0" w:color="auto"/>
                                            <w:left w:val="none" w:sz="0" w:space="0" w:color="auto"/>
                                            <w:bottom w:val="none" w:sz="0" w:space="0" w:color="auto"/>
                                            <w:right w:val="none" w:sz="0" w:space="0" w:color="auto"/>
                                          </w:divBdr>
                                        </w:div>
                                        <w:div w:id="534537464">
                                          <w:marLeft w:val="0"/>
                                          <w:marRight w:val="0"/>
                                          <w:marTop w:val="0"/>
                                          <w:marBottom w:val="0"/>
                                          <w:divBdr>
                                            <w:top w:val="none" w:sz="0" w:space="0" w:color="auto"/>
                                            <w:left w:val="none" w:sz="0" w:space="0" w:color="auto"/>
                                            <w:bottom w:val="none" w:sz="0" w:space="0" w:color="auto"/>
                                            <w:right w:val="none" w:sz="0" w:space="0" w:color="auto"/>
                                          </w:divBdr>
                                        </w:div>
                                        <w:div w:id="819080355">
                                          <w:marLeft w:val="0"/>
                                          <w:marRight w:val="0"/>
                                          <w:marTop w:val="0"/>
                                          <w:marBottom w:val="0"/>
                                          <w:divBdr>
                                            <w:top w:val="none" w:sz="0" w:space="0" w:color="auto"/>
                                            <w:left w:val="none" w:sz="0" w:space="0" w:color="auto"/>
                                            <w:bottom w:val="none" w:sz="0" w:space="0" w:color="auto"/>
                                            <w:right w:val="none" w:sz="0" w:space="0" w:color="auto"/>
                                          </w:divBdr>
                                        </w:div>
                                        <w:div w:id="23069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6706182">
      <w:bodyDiv w:val="1"/>
      <w:marLeft w:val="0"/>
      <w:marRight w:val="0"/>
      <w:marTop w:val="0"/>
      <w:marBottom w:val="0"/>
      <w:divBdr>
        <w:top w:val="none" w:sz="0" w:space="0" w:color="auto"/>
        <w:left w:val="none" w:sz="0" w:space="0" w:color="auto"/>
        <w:bottom w:val="none" w:sz="0" w:space="0" w:color="auto"/>
        <w:right w:val="none" w:sz="0" w:space="0" w:color="auto"/>
      </w:divBdr>
    </w:div>
    <w:div w:id="1631399269">
      <w:bodyDiv w:val="1"/>
      <w:marLeft w:val="0"/>
      <w:marRight w:val="0"/>
      <w:marTop w:val="0"/>
      <w:marBottom w:val="0"/>
      <w:divBdr>
        <w:top w:val="none" w:sz="0" w:space="0" w:color="auto"/>
        <w:left w:val="none" w:sz="0" w:space="0" w:color="auto"/>
        <w:bottom w:val="none" w:sz="0" w:space="0" w:color="auto"/>
        <w:right w:val="none" w:sz="0" w:space="0" w:color="auto"/>
      </w:divBdr>
    </w:div>
    <w:div w:id="1837450890">
      <w:bodyDiv w:val="1"/>
      <w:marLeft w:val="0"/>
      <w:marRight w:val="0"/>
      <w:marTop w:val="0"/>
      <w:marBottom w:val="0"/>
      <w:divBdr>
        <w:top w:val="none" w:sz="0" w:space="0" w:color="auto"/>
        <w:left w:val="none" w:sz="0" w:space="0" w:color="auto"/>
        <w:bottom w:val="none" w:sz="0" w:space="0" w:color="auto"/>
        <w:right w:val="none" w:sz="0" w:space="0" w:color="auto"/>
      </w:divBdr>
    </w:div>
    <w:div w:id="1857379622">
      <w:bodyDiv w:val="1"/>
      <w:marLeft w:val="0"/>
      <w:marRight w:val="0"/>
      <w:marTop w:val="0"/>
      <w:marBottom w:val="0"/>
      <w:divBdr>
        <w:top w:val="none" w:sz="0" w:space="0" w:color="auto"/>
        <w:left w:val="none" w:sz="0" w:space="0" w:color="auto"/>
        <w:bottom w:val="none" w:sz="0" w:space="0" w:color="auto"/>
        <w:right w:val="none" w:sz="0" w:space="0" w:color="auto"/>
      </w:divBdr>
      <w:divsChild>
        <w:div w:id="1940526151">
          <w:marLeft w:val="0"/>
          <w:marRight w:val="0"/>
          <w:marTop w:val="0"/>
          <w:marBottom w:val="0"/>
          <w:divBdr>
            <w:top w:val="none" w:sz="0" w:space="0" w:color="auto"/>
            <w:left w:val="none" w:sz="0" w:space="0" w:color="auto"/>
            <w:bottom w:val="none" w:sz="0" w:space="0" w:color="auto"/>
            <w:right w:val="none" w:sz="0" w:space="0" w:color="auto"/>
          </w:divBdr>
          <w:divsChild>
            <w:div w:id="1913923226">
              <w:marLeft w:val="0"/>
              <w:marRight w:val="0"/>
              <w:marTop w:val="0"/>
              <w:marBottom w:val="0"/>
              <w:divBdr>
                <w:top w:val="none" w:sz="0" w:space="0" w:color="auto"/>
                <w:left w:val="none" w:sz="0" w:space="0" w:color="auto"/>
                <w:bottom w:val="none" w:sz="0" w:space="0" w:color="auto"/>
                <w:right w:val="none" w:sz="0" w:space="0" w:color="auto"/>
              </w:divBdr>
              <w:divsChild>
                <w:div w:id="1658221939">
                  <w:marLeft w:val="0"/>
                  <w:marRight w:val="0"/>
                  <w:marTop w:val="300"/>
                  <w:marBottom w:val="0"/>
                  <w:divBdr>
                    <w:top w:val="none" w:sz="0" w:space="0" w:color="auto"/>
                    <w:left w:val="none" w:sz="0" w:space="0" w:color="auto"/>
                    <w:bottom w:val="none" w:sz="0" w:space="0" w:color="auto"/>
                    <w:right w:val="none" w:sz="0" w:space="0" w:color="auto"/>
                  </w:divBdr>
                  <w:divsChild>
                    <w:div w:id="472792111">
                      <w:marLeft w:val="0"/>
                      <w:marRight w:val="0"/>
                      <w:marTop w:val="0"/>
                      <w:marBottom w:val="0"/>
                      <w:divBdr>
                        <w:top w:val="none" w:sz="0" w:space="0" w:color="auto"/>
                        <w:left w:val="none" w:sz="0" w:space="0" w:color="auto"/>
                        <w:bottom w:val="none" w:sz="0" w:space="0" w:color="auto"/>
                        <w:right w:val="none" w:sz="0" w:space="0" w:color="auto"/>
                      </w:divBdr>
                      <w:divsChild>
                        <w:div w:id="1005982779">
                          <w:marLeft w:val="-225"/>
                          <w:marRight w:val="-225"/>
                          <w:marTop w:val="0"/>
                          <w:marBottom w:val="0"/>
                          <w:divBdr>
                            <w:top w:val="none" w:sz="0" w:space="0" w:color="auto"/>
                            <w:left w:val="none" w:sz="0" w:space="0" w:color="auto"/>
                            <w:bottom w:val="none" w:sz="0" w:space="0" w:color="auto"/>
                            <w:right w:val="none" w:sz="0" w:space="0" w:color="auto"/>
                          </w:divBdr>
                          <w:divsChild>
                            <w:div w:id="31622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5580064">
      <w:bodyDiv w:val="1"/>
      <w:marLeft w:val="0"/>
      <w:marRight w:val="0"/>
      <w:marTop w:val="0"/>
      <w:marBottom w:val="0"/>
      <w:divBdr>
        <w:top w:val="none" w:sz="0" w:space="0" w:color="auto"/>
        <w:left w:val="none" w:sz="0" w:space="0" w:color="auto"/>
        <w:bottom w:val="none" w:sz="0" w:space="0" w:color="auto"/>
        <w:right w:val="none" w:sz="0" w:space="0" w:color="auto"/>
      </w:divBdr>
    </w:div>
    <w:div w:id="1923753137">
      <w:bodyDiv w:val="1"/>
      <w:marLeft w:val="0"/>
      <w:marRight w:val="0"/>
      <w:marTop w:val="0"/>
      <w:marBottom w:val="0"/>
      <w:divBdr>
        <w:top w:val="none" w:sz="0" w:space="0" w:color="auto"/>
        <w:left w:val="none" w:sz="0" w:space="0" w:color="auto"/>
        <w:bottom w:val="none" w:sz="0" w:space="0" w:color="auto"/>
        <w:right w:val="none" w:sz="0" w:space="0" w:color="auto"/>
      </w:divBdr>
      <w:divsChild>
        <w:div w:id="382944244">
          <w:marLeft w:val="0"/>
          <w:marRight w:val="0"/>
          <w:marTop w:val="0"/>
          <w:marBottom w:val="0"/>
          <w:divBdr>
            <w:top w:val="none" w:sz="0" w:space="0" w:color="auto"/>
            <w:left w:val="none" w:sz="0" w:space="0" w:color="auto"/>
            <w:bottom w:val="none" w:sz="0" w:space="0" w:color="auto"/>
            <w:right w:val="none" w:sz="0" w:space="0" w:color="auto"/>
          </w:divBdr>
          <w:divsChild>
            <w:div w:id="78453706">
              <w:marLeft w:val="-225"/>
              <w:marRight w:val="-225"/>
              <w:marTop w:val="0"/>
              <w:marBottom w:val="0"/>
              <w:divBdr>
                <w:top w:val="none" w:sz="0" w:space="0" w:color="auto"/>
                <w:left w:val="none" w:sz="0" w:space="0" w:color="auto"/>
                <w:bottom w:val="none" w:sz="0" w:space="0" w:color="auto"/>
                <w:right w:val="none" w:sz="0" w:space="0" w:color="auto"/>
              </w:divBdr>
              <w:divsChild>
                <w:div w:id="148701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322137">
      <w:bodyDiv w:val="1"/>
      <w:marLeft w:val="0"/>
      <w:marRight w:val="0"/>
      <w:marTop w:val="0"/>
      <w:marBottom w:val="0"/>
      <w:divBdr>
        <w:top w:val="none" w:sz="0" w:space="0" w:color="auto"/>
        <w:left w:val="none" w:sz="0" w:space="0" w:color="auto"/>
        <w:bottom w:val="none" w:sz="0" w:space="0" w:color="auto"/>
        <w:right w:val="none" w:sz="0" w:space="0" w:color="auto"/>
      </w:divBdr>
    </w:div>
    <w:div w:id="2061397858">
      <w:bodyDiv w:val="1"/>
      <w:marLeft w:val="0"/>
      <w:marRight w:val="0"/>
      <w:marTop w:val="0"/>
      <w:marBottom w:val="0"/>
      <w:divBdr>
        <w:top w:val="none" w:sz="0" w:space="0" w:color="auto"/>
        <w:left w:val="none" w:sz="0" w:space="0" w:color="auto"/>
        <w:bottom w:val="none" w:sz="0" w:space="0" w:color="auto"/>
        <w:right w:val="none" w:sz="0" w:space="0" w:color="auto"/>
      </w:divBdr>
      <w:divsChild>
        <w:div w:id="1424641937">
          <w:marLeft w:val="0"/>
          <w:marRight w:val="0"/>
          <w:marTop w:val="0"/>
          <w:marBottom w:val="0"/>
          <w:divBdr>
            <w:top w:val="none" w:sz="0" w:space="0" w:color="auto"/>
            <w:left w:val="none" w:sz="0" w:space="0" w:color="auto"/>
            <w:bottom w:val="none" w:sz="0" w:space="0" w:color="auto"/>
            <w:right w:val="none" w:sz="0" w:space="0" w:color="auto"/>
          </w:divBdr>
          <w:divsChild>
            <w:div w:id="526792597">
              <w:marLeft w:val="-225"/>
              <w:marRight w:val="-225"/>
              <w:marTop w:val="0"/>
              <w:marBottom w:val="0"/>
              <w:divBdr>
                <w:top w:val="none" w:sz="0" w:space="0" w:color="auto"/>
                <w:left w:val="none" w:sz="0" w:space="0" w:color="auto"/>
                <w:bottom w:val="none" w:sz="0" w:space="0" w:color="auto"/>
                <w:right w:val="none" w:sz="0" w:space="0" w:color="auto"/>
              </w:divBdr>
              <w:divsChild>
                <w:div w:id="458494491">
                  <w:marLeft w:val="0"/>
                  <w:marRight w:val="0"/>
                  <w:marTop w:val="0"/>
                  <w:marBottom w:val="0"/>
                  <w:divBdr>
                    <w:top w:val="none" w:sz="0" w:space="0" w:color="auto"/>
                    <w:left w:val="none" w:sz="0" w:space="0" w:color="auto"/>
                    <w:bottom w:val="none" w:sz="0" w:space="0" w:color="auto"/>
                    <w:right w:val="none" w:sz="0" w:space="0" w:color="auto"/>
                  </w:divBdr>
                  <w:divsChild>
                    <w:div w:id="1478768771">
                      <w:marLeft w:val="0"/>
                      <w:marRight w:val="0"/>
                      <w:marTop w:val="0"/>
                      <w:marBottom w:val="450"/>
                      <w:divBdr>
                        <w:top w:val="none" w:sz="0" w:space="0" w:color="auto"/>
                        <w:left w:val="none" w:sz="0" w:space="0" w:color="auto"/>
                        <w:bottom w:val="none" w:sz="0" w:space="0" w:color="auto"/>
                        <w:right w:val="none" w:sz="0" w:space="0" w:color="auto"/>
                      </w:divBdr>
                      <w:divsChild>
                        <w:div w:id="161359256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2088459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avid.Whitmore@vale.com" TargetMode="External"/><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ezproxy.uwtsd.ac.uk/10.1177/8756972819847045"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srn.com/abstract=2557370"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ezproxy.uwtsd.ac.uk/10.1177/8756972819848226" TargetMode="External"/><Relationship Id="rId22" Type="http://schemas.openxmlformats.org/officeDocument/2006/relationships/footer" Target="footer3.xml"/></Relationships>
</file>

<file path=word/_rels/footer2.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Col17</b:Tag>
    <b:SourceType>Report</b:SourceType>
    <b:Guid>{033460E7-BA10-419D-8D11-EC2ECDCD770D}</b:Guid>
    <b:Title>Static and dynamic performances of instrumentation systems</b:Title>
    <b:Year>2017</b:Year>
    <b:Author>
      <b:Author>
        <b:Corporate>Coleg Sirgar</b:Corporate>
      </b:Author>
    </b:Author>
    <b:Publisher>Coleg Sirgar</b:Publisher>
    <b:City>Llanelli</b:City>
    <b:RefOrder>1</b:RefOrder>
  </b:Source>
  <b:Source>
    <b:Tag>Nat17</b:Tag>
    <b:SourceType>InternetSite</b:SourceType>
    <b:Guid>{4D99C859-FEE7-473F-BAED-844D71A8341F}</b:Guid>
    <b:Author>
      <b:Author>
        <b:Corporate>National Instruments</b:Corporate>
      </b:Author>
    </b:Author>
    <b:Title>What is LabVIEW</b:Title>
    <b:Year>2017</b:Year>
    <b:YearAccessed>2017</b:YearAccessed>
    <b:MonthAccessed>December</b:MonthAccessed>
    <b:DayAccessed>23rd</b:DayAccessed>
    <b:URL>http://www.ni.com/en-gb/shop/labview.html</b:URL>
    <b:RefOrder>3</b:RefOrder>
  </b:Source>
  <b:Source>
    <b:Tag>Ome17</b:Tag>
    <b:SourceType>InternetSite</b:SourceType>
    <b:Guid>{6804A82B-45A7-4C08-A089-91DE3DFAF187}</b:Guid>
    <b:Author>
      <b:Author>
        <b:Corporate>Omega</b:Corporate>
      </b:Author>
    </b:Author>
    <b:Title>Signal Conditioners</b:Title>
    <b:Year>2017</b:Year>
    <b:YearAccessed>2017</b:YearAccessed>
    <b:MonthAccessed>December</b:MonthAccessed>
    <b:DayAccessed>23rd</b:DayAccessed>
    <b:URL>https://www.omega.com/prodinfo/SignalConditioners.html</b:URL>
    <b:RefOrder>7</b:RefOrder>
  </b:Source>
  <b:Source>
    <b:Tag>Col10</b:Tag>
    <b:SourceType>Report</b:SourceType>
    <b:Guid>{BFCD8CC0-4C2B-460A-B6C6-EC97BCC28CC0}</b:Guid>
    <b:Author>
      <b:Author>
        <b:Corporate>Coleg Sirgar</b:Corporate>
      </b:Author>
    </b:Author>
    <b:Title>Measurement Systems And Their Static Performance - L5</b:Title>
    <b:Year>2010</b:Year>
    <b:Publisher>Robert Davies</b:Publisher>
    <b:City>Llanelli</b:City>
    <b:RefOrder>8</b:RefOrder>
  </b:Source>
  <b:Source>
    <b:Tag>Col101</b:Tag>
    <b:SourceType>Report</b:SourceType>
    <b:Guid>{FF47F6D0-1C43-48D2-97A6-B5EAA49B3C44}</b:Guid>
    <b:Author>
      <b:Author>
        <b:Corporate>Coleg Sirgar</b:Corporate>
      </b:Author>
    </b:Author>
    <b:Title>Measurement Systems And Their Static Performance - L5</b:Title>
    <b:Year>2010</b:Year>
    <b:Publisher>Robert Davies</b:Publisher>
    <b:City>Llanelli</b:City>
    <b:RefOrder>4</b:RefOrder>
  </b:Source>
  <b:Source>
    <b:Tag>WBo04</b:Tag>
    <b:SourceType>Book</b:SourceType>
    <b:Guid>{E1012B3B-9DBF-48A7-BC29-1502E1631434}</b:Guid>
    <b:Title>Instrumentation and Control Systems</b:Title>
    <b:Year>2004</b:Year>
    <b:Publisher>Elsevier Ltd</b:Publisher>
    <b:City>Oxford</b:City>
    <b:Author>
      <b:Author>
        <b:NameList>
          <b:Person>
            <b:Last>W.Bolton</b:Last>
          </b:Person>
        </b:NameList>
      </b:Author>
    </b:Author>
    <b:Edition>1st</b:Edition>
    <b:RefOrder>2</b:RefOrder>
  </b:Source>
  <b:Source>
    <b:Tag>Flu17</b:Tag>
    <b:SourceType>InternetSite</b:SourceType>
    <b:Guid>{A55C3533-8348-4800-B358-722FCE3E7F86}</b:Guid>
    <b:Title>What is a needle valve?</b:Title>
    <b:Year>2017</b:Year>
    <b:Author>
      <b:Author>
        <b:Corporate>Fluid Controls Ltd</b:Corporate>
      </b:Author>
    </b:Author>
    <b:YearAccessed>2017</b:YearAccessed>
    <b:MonthAccessed>December</b:MonthAccessed>
    <b:DayAccessed>24th</b:DayAccessed>
    <b:URL>http://www.fluidcontrols.co.uk/what-is-a-needle-valve/</b:URL>
    <b:RefOrder>5</b:RefOrder>
  </b:Source>
  <b:Source>
    <b:Tag>Col171</b:Tag>
    <b:SourceType>Report</b:SourceType>
    <b:Guid>{7A8B68C6-C026-4AC4-AEED-4B5A30F4B5AF}</b:Guid>
    <b:Title>Dynamic Performance of a System and Pressure Transducers - L6</b:Title>
    <b:Year>2017</b:Year>
    <b:Author>
      <b:Author>
        <b:Corporate>Coleg Sirgar</b:Corporate>
      </b:Author>
    </b:Author>
    <b:City>Llanelli</b:City>
    <b:Publisher>Liesel Williams</b:Publisher>
    <b:RefOrder>6</b:RefOrder>
  </b:Source>
  <b:Source>
    <b:Tag>eve17</b:Tag>
    <b:SourceType>InternetSite</b:SourceType>
    <b:Guid>{7242B3A4-AF85-4192-8135-951FA3B8397F}</b:Guid>
    <b:Author>
      <b:Author>
        <b:Corporate>everipedia</b:Corporate>
      </b:Author>
    </b:Author>
    <b:Title>Transient Response</b:Title>
    <b:Year>2017</b:Year>
    <b:YearAccessed>2017</b:YearAccessed>
    <b:MonthAccessed>December</b:MonthAccessed>
    <b:DayAccessed>24th</b:DayAccessed>
    <b:URL>https://everipedia.org/wiki/Transient_response/</b:URL>
    <b:RefOrder>9</b:RefOrder>
  </b:Source>
  <b:Source>
    <b:Tag>Ins11</b:Tag>
    <b:SourceType>InternetSite</b:SourceType>
    <b:Guid>{F537E4F2-6CD0-4E9E-B62E-20F7620FF1F2}</b:Guid>
    <b:Title>Bourdon Tube</b:Title>
    <b:Year>2011</b:Year>
    <b:Author>
      <b:Author>
        <b:Corporate>Instrumentation Today</b:Corporate>
      </b:Author>
    </b:Author>
    <b:YearAccessed>2017</b:YearAccessed>
    <b:MonthAccessed>December</b:MonthAccessed>
    <b:DayAccessed>28th</b:DayAccessed>
    <b:URL>http://www.instrumentationtoday.com/bourdon-tube/2011/09/</b:URL>
    <b:RefOrder>10</b:RefOrder>
  </b:Source>
  <b:Source>
    <b:Tag>Ins111</b:Tag>
    <b:SourceType>InternetSite</b:SourceType>
    <b:Guid>{6E06A94F-2ED9-4044-921B-318408B4B21F}</b:Guid>
    <b:Author>
      <b:Author>
        <b:Corporate>Instrumentation Today</b:Corporate>
      </b:Author>
    </b:Author>
    <b:Title>Linear Variable Differential Transformer</b:Title>
    <b:Year>2011</b:Year>
    <b:YearAccessed>2017</b:YearAccessed>
    <b:MonthAccessed>December</b:MonthAccessed>
    <b:DayAccessed>28th</b:DayAccessed>
    <b:URL>http://www.instrumentationtoday.com/?s=lvdt</b:URL>
    <b:RefOrder>12</b:RefOrder>
  </b:Source>
  <b:Source>
    <b:Tag>Ada15</b:Tag>
    <b:SourceType>InternetSite</b:SourceType>
    <b:Guid>{4B6E614C-166D-4BCB-9B6E-BB2B7DFFF02B}</b:Guid>
    <b:Author>
      <b:Author>
        <b:Corporate>Adafruit</b:Corporate>
      </b:Author>
    </b:Author>
    <b:Title>Why Calibrate</b:Title>
    <b:Year>2015</b:Year>
    <b:YearAccessed>2017</b:YearAccessed>
    <b:MonthAccessed>December</b:MonthAccessed>
    <b:DayAccessed>28th</b:DayAccessed>
    <b:URL>https://learn.adafruit.com/calibrating-sensors/why-calibrate</b:URL>
    <b:RefOrder>13</b:RefOrder>
  </b:Source>
  <b:Source>
    <b:Tag>Col172</b:Tag>
    <b:SourceType>Report</b:SourceType>
    <b:Guid>{BC07C052-8E44-4847-8D42-49FD44516D32}</b:Guid>
    <b:Author>
      <b:Author>
        <b:Corporate>Coleg Sirgar</b:Corporate>
      </b:Author>
    </b:Author>
    <b:Title>Static and Dynamic Performances of Instrumentation Systems </b:Title>
    <b:Year>2017</b:Year>
    <b:Publisher>L.Williams</b:Publisher>
    <b:City>Llanelli</b:City>
    <b:RefOrder>14</b:RefOrder>
  </b:Source>
  <b:Source>
    <b:Tag>Int18</b:Tag>
    <b:SourceType>InternetSite</b:SourceType>
    <b:Guid>{D8D1B23A-8211-44FD-9EDD-724871755AA0}</b:Guid>
    <b:Author>
      <b:Author>
        <b:Corporate>Integrated Publishing</b:Corporate>
      </b:Author>
    </b:Author>
    <b:Title>Simple Bellows Elements</b:Title>
    <b:Year>2018</b:Year>
    <b:YearAccessed>2018</b:YearAccessed>
    <b:MonthAccessed>January</b:MonthAccessed>
    <b:DayAccessed>09th</b:DayAccessed>
    <b:URL>http://enginemechanics.tpub.com/14105/css/Simple-Bellows-Elements-132.htm</b:URL>
    <b:RefOrder>11</b:RefOrder>
  </b:Source>
</b:Sources>
</file>

<file path=customXml/itemProps1.xml><?xml version="1.0" encoding="utf-8"?>
<ds:datastoreItem xmlns:ds="http://schemas.openxmlformats.org/officeDocument/2006/customXml" ds:itemID="{D920E64B-28F2-4506-8210-A446CCCA7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3033</Words>
  <Characters>17292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Vivienne Wellington</dc:creator>
  <cp:lastModifiedBy>David Whitmore</cp:lastModifiedBy>
  <cp:revision>2</cp:revision>
  <cp:lastPrinted>2019-12-06T18:55:00Z</cp:lastPrinted>
  <dcterms:created xsi:type="dcterms:W3CDTF">2019-12-09T19:03:00Z</dcterms:created>
  <dcterms:modified xsi:type="dcterms:W3CDTF">2019-12-09T19:03:00Z</dcterms:modified>
</cp:coreProperties>
</file>