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B5A7DF" w14:textId="77777777" w:rsidR="0025127D" w:rsidRDefault="0025127D" w:rsidP="0025127D">
      <w:pPr>
        <w:rPr>
          <w:bCs/>
          <w:szCs w:val="24"/>
        </w:rPr>
      </w:pPr>
    </w:p>
    <w:p w14:paraId="0CF5D089" w14:textId="77777777" w:rsidR="0025127D" w:rsidRPr="001127AA" w:rsidRDefault="0025127D" w:rsidP="00755FC6">
      <w:pPr>
        <w:jc w:val="center"/>
        <w:rPr>
          <w:bCs/>
          <w:sz w:val="40"/>
          <w:szCs w:val="24"/>
        </w:rPr>
      </w:pPr>
    </w:p>
    <w:p w14:paraId="4D4DC5ED" w14:textId="77777777" w:rsidR="00A67D6D" w:rsidRPr="001127AA" w:rsidRDefault="0025127D" w:rsidP="00755FC6">
      <w:pPr>
        <w:jc w:val="center"/>
        <w:rPr>
          <w:b/>
          <w:sz w:val="40"/>
          <w:szCs w:val="24"/>
        </w:rPr>
      </w:pPr>
      <w:r w:rsidRPr="001127AA">
        <w:rPr>
          <w:b/>
          <w:sz w:val="40"/>
          <w:szCs w:val="24"/>
        </w:rPr>
        <w:t>Effective Team Work and Communication</w:t>
      </w:r>
    </w:p>
    <w:p w14:paraId="3BAEEABE" w14:textId="1E0FDEBB" w:rsidR="00755FC6" w:rsidRPr="001127AA" w:rsidRDefault="001127AA" w:rsidP="001127AA">
      <w:pPr>
        <w:spacing w:line="276" w:lineRule="auto"/>
        <w:jc w:val="center"/>
        <w:rPr>
          <w:b/>
          <w:sz w:val="32"/>
          <w:szCs w:val="24"/>
        </w:rPr>
      </w:pPr>
      <w:r w:rsidRPr="001127AA">
        <w:rPr>
          <w:b/>
          <w:sz w:val="32"/>
          <w:szCs w:val="24"/>
        </w:rPr>
        <w:t>Teacher:</w:t>
      </w:r>
    </w:p>
    <w:p w14:paraId="4070461A" w14:textId="5B9CEBB2" w:rsidR="00755FC6" w:rsidRDefault="00CA2C2D" w:rsidP="00CA2C2D">
      <w:pPr>
        <w:spacing w:line="276" w:lineRule="auto"/>
        <w:jc w:val="center"/>
        <w:rPr>
          <w:b/>
          <w:sz w:val="28"/>
          <w:szCs w:val="24"/>
        </w:rPr>
      </w:pPr>
      <w:proofErr w:type="spellStart"/>
      <w:r>
        <w:rPr>
          <w:b/>
          <w:sz w:val="28"/>
          <w:szCs w:val="24"/>
        </w:rPr>
        <w:t>Dr.</w:t>
      </w:r>
      <w:proofErr w:type="spellEnd"/>
      <w:r>
        <w:rPr>
          <w:b/>
          <w:sz w:val="28"/>
          <w:szCs w:val="24"/>
        </w:rPr>
        <w:t xml:space="preserve"> </w:t>
      </w:r>
      <w:proofErr w:type="spellStart"/>
      <w:r>
        <w:rPr>
          <w:b/>
          <w:sz w:val="28"/>
          <w:szCs w:val="24"/>
        </w:rPr>
        <w:t>Rexon</w:t>
      </w:r>
      <w:proofErr w:type="spellEnd"/>
      <w:r>
        <w:rPr>
          <w:b/>
          <w:sz w:val="28"/>
          <w:szCs w:val="24"/>
        </w:rPr>
        <w:t xml:space="preserve"> </w:t>
      </w:r>
      <w:proofErr w:type="spellStart"/>
      <w:r>
        <w:rPr>
          <w:b/>
          <w:sz w:val="28"/>
          <w:szCs w:val="24"/>
        </w:rPr>
        <w:t>Nting</w:t>
      </w:r>
      <w:proofErr w:type="spellEnd"/>
    </w:p>
    <w:p w14:paraId="2E0AFC0F" w14:textId="77777777" w:rsidR="00CA2C2D" w:rsidRPr="00CA2C2D" w:rsidRDefault="00CA2C2D" w:rsidP="00CA2C2D">
      <w:pPr>
        <w:spacing w:line="276" w:lineRule="auto"/>
        <w:jc w:val="center"/>
        <w:rPr>
          <w:b/>
          <w:sz w:val="28"/>
          <w:szCs w:val="24"/>
        </w:rPr>
      </w:pPr>
    </w:p>
    <w:p w14:paraId="2E3E2D70" w14:textId="77777777" w:rsidR="00755FC6" w:rsidRPr="001127AA" w:rsidRDefault="00755FC6" w:rsidP="001127AA">
      <w:pPr>
        <w:spacing w:line="360" w:lineRule="auto"/>
        <w:jc w:val="center"/>
        <w:rPr>
          <w:b/>
          <w:bCs/>
          <w:sz w:val="32"/>
          <w:szCs w:val="24"/>
        </w:rPr>
      </w:pPr>
      <w:r w:rsidRPr="001127AA">
        <w:rPr>
          <w:b/>
          <w:bCs/>
          <w:sz w:val="32"/>
          <w:szCs w:val="24"/>
        </w:rPr>
        <w:t>Name of the Student:</w:t>
      </w:r>
    </w:p>
    <w:p w14:paraId="35C35F66" w14:textId="7383B050" w:rsidR="001127AA" w:rsidRPr="001127AA" w:rsidRDefault="001127AA" w:rsidP="001127AA">
      <w:pPr>
        <w:spacing w:line="360" w:lineRule="auto"/>
        <w:jc w:val="center"/>
        <w:rPr>
          <w:b/>
          <w:bCs/>
          <w:sz w:val="28"/>
          <w:szCs w:val="24"/>
        </w:rPr>
      </w:pPr>
      <w:r w:rsidRPr="001127AA">
        <w:rPr>
          <w:b/>
          <w:bCs/>
          <w:sz w:val="28"/>
          <w:szCs w:val="24"/>
        </w:rPr>
        <w:t xml:space="preserve">Md. </w:t>
      </w:r>
      <w:proofErr w:type="spellStart"/>
      <w:r w:rsidRPr="001127AA">
        <w:rPr>
          <w:b/>
          <w:bCs/>
          <w:sz w:val="28"/>
          <w:szCs w:val="24"/>
        </w:rPr>
        <w:t>Shahin</w:t>
      </w:r>
      <w:proofErr w:type="spellEnd"/>
      <w:r w:rsidRPr="001127AA">
        <w:rPr>
          <w:b/>
          <w:bCs/>
          <w:sz w:val="28"/>
          <w:szCs w:val="24"/>
        </w:rPr>
        <w:t xml:space="preserve"> </w:t>
      </w:r>
      <w:proofErr w:type="spellStart"/>
      <w:r w:rsidRPr="001127AA">
        <w:rPr>
          <w:b/>
          <w:bCs/>
          <w:sz w:val="28"/>
          <w:szCs w:val="24"/>
        </w:rPr>
        <w:t>Ahmod</w:t>
      </w:r>
      <w:proofErr w:type="spellEnd"/>
    </w:p>
    <w:p w14:paraId="2261DAEF" w14:textId="4DE3C35A" w:rsidR="00755FC6" w:rsidRPr="001127AA" w:rsidRDefault="001127AA" w:rsidP="00755FC6">
      <w:pPr>
        <w:jc w:val="center"/>
        <w:rPr>
          <w:b/>
          <w:bCs/>
          <w:szCs w:val="24"/>
        </w:rPr>
      </w:pPr>
      <w:r w:rsidRPr="001127AA">
        <w:rPr>
          <w:b/>
          <w:bCs/>
          <w:szCs w:val="24"/>
        </w:rPr>
        <w:t>Group-8</w:t>
      </w:r>
    </w:p>
    <w:p w14:paraId="3BB479E8" w14:textId="5DF6A542" w:rsidR="001127AA" w:rsidRPr="001127AA" w:rsidRDefault="00755FC6" w:rsidP="001127AA">
      <w:pPr>
        <w:jc w:val="center"/>
        <w:rPr>
          <w:b/>
          <w:bCs/>
          <w:szCs w:val="24"/>
          <w:u w:val="single"/>
        </w:rPr>
      </w:pPr>
      <w:r w:rsidRPr="001127AA">
        <w:rPr>
          <w:b/>
          <w:bCs/>
          <w:szCs w:val="24"/>
          <w:u w:val="single"/>
        </w:rPr>
        <w:t>Student ID:</w:t>
      </w:r>
      <w:r w:rsidR="001127AA" w:rsidRPr="001127AA">
        <w:rPr>
          <w:b/>
          <w:bCs/>
          <w:szCs w:val="24"/>
          <w:u w:val="single"/>
        </w:rPr>
        <w:t xml:space="preserve"> 1706992</w:t>
      </w:r>
    </w:p>
    <w:p w14:paraId="1688C66F" w14:textId="77777777" w:rsidR="00755FC6" w:rsidRPr="008A1A9C" w:rsidRDefault="00755FC6" w:rsidP="0025127D">
      <w:pPr>
        <w:rPr>
          <w:b/>
          <w:szCs w:val="24"/>
        </w:rPr>
      </w:pPr>
    </w:p>
    <w:p w14:paraId="18315509" w14:textId="77777777" w:rsidR="00755FC6" w:rsidRPr="008A1A9C" w:rsidRDefault="00755FC6" w:rsidP="0025127D">
      <w:pPr>
        <w:rPr>
          <w:b/>
          <w:szCs w:val="24"/>
        </w:rPr>
      </w:pPr>
    </w:p>
    <w:p w14:paraId="37980366" w14:textId="77777777" w:rsidR="00755FC6" w:rsidRPr="008A1A9C" w:rsidRDefault="00755FC6" w:rsidP="0025127D">
      <w:pPr>
        <w:rPr>
          <w:b/>
          <w:szCs w:val="24"/>
        </w:rPr>
      </w:pPr>
    </w:p>
    <w:p w14:paraId="5DC744AF" w14:textId="77777777" w:rsidR="00DF3934" w:rsidRPr="008A1A9C" w:rsidRDefault="00DF3934" w:rsidP="0025127D">
      <w:pPr>
        <w:rPr>
          <w:bCs/>
          <w:szCs w:val="24"/>
        </w:rPr>
      </w:pPr>
    </w:p>
    <w:p w14:paraId="40A2C53E" w14:textId="77777777" w:rsidR="002F2342" w:rsidRPr="008A1A9C" w:rsidRDefault="002F2342" w:rsidP="0025127D">
      <w:pPr>
        <w:spacing w:line="276" w:lineRule="auto"/>
        <w:rPr>
          <w:b/>
          <w:szCs w:val="24"/>
        </w:rPr>
      </w:pPr>
      <w:r w:rsidRPr="008A1A9C">
        <w:rPr>
          <w:b/>
          <w:szCs w:val="24"/>
        </w:rPr>
        <w:br w:type="page"/>
      </w:r>
    </w:p>
    <w:sdt>
      <w:sdtPr>
        <w:rPr>
          <w:rFonts w:ascii="Times New Roman" w:eastAsiaTheme="minorHAnsi" w:hAnsi="Times New Roman" w:cstheme="minorBidi"/>
          <w:b w:val="0"/>
          <w:bCs w:val="0"/>
          <w:color w:val="auto"/>
          <w:sz w:val="24"/>
          <w:szCs w:val="22"/>
          <w:lang w:val="en-IN"/>
        </w:rPr>
        <w:id w:val="356519561"/>
        <w:docPartObj>
          <w:docPartGallery w:val="Table of Contents"/>
          <w:docPartUnique/>
        </w:docPartObj>
      </w:sdtPr>
      <w:sdtEndPr/>
      <w:sdtContent>
        <w:p w14:paraId="3F75A2EE" w14:textId="77777777" w:rsidR="00DE06AD" w:rsidRPr="008A1A9C" w:rsidRDefault="00DE06AD" w:rsidP="0025127D">
          <w:pPr>
            <w:pStyle w:val="TOCHeading"/>
            <w:spacing w:line="480" w:lineRule="auto"/>
            <w:jc w:val="both"/>
          </w:pPr>
          <w:r w:rsidRPr="008A1A9C">
            <w:rPr>
              <w:rFonts w:ascii="Times New Roman" w:hAnsi="Times New Roman" w:cs="Times New Roman"/>
              <w:color w:val="000000" w:themeColor="text1"/>
              <w:sz w:val="24"/>
              <w:szCs w:val="24"/>
            </w:rPr>
            <w:t>Table of Contents</w:t>
          </w:r>
        </w:p>
        <w:p w14:paraId="1EF86246" w14:textId="77777777" w:rsidR="000A1EBC" w:rsidRPr="008A1A9C" w:rsidRDefault="00CA27D8" w:rsidP="0025127D">
          <w:pPr>
            <w:pStyle w:val="TOC1"/>
            <w:tabs>
              <w:tab w:val="right" w:leader="dot" w:pos="9016"/>
            </w:tabs>
            <w:rPr>
              <w:rFonts w:asciiTheme="minorHAnsi" w:eastAsiaTheme="minorEastAsia" w:hAnsiTheme="minorHAnsi"/>
              <w:noProof/>
              <w:sz w:val="22"/>
              <w:szCs w:val="28"/>
              <w:lang w:eastAsia="en-IN" w:bidi="bn-IN"/>
            </w:rPr>
          </w:pPr>
          <w:r w:rsidRPr="008A1A9C">
            <w:fldChar w:fldCharType="begin"/>
          </w:r>
          <w:r w:rsidR="00DE06AD" w:rsidRPr="008A1A9C">
            <w:instrText xml:space="preserve"> TOC \o "1-3" \h \z \u </w:instrText>
          </w:r>
          <w:r w:rsidRPr="008A1A9C">
            <w:fldChar w:fldCharType="separate"/>
          </w:r>
          <w:hyperlink w:anchor="_Toc499812811" w:history="1">
            <w:r w:rsidR="000A1EBC" w:rsidRPr="008A1A9C">
              <w:rPr>
                <w:rStyle w:val="Hyperlink"/>
                <w:noProof/>
              </w:rPr>
              <w:t>Introduction</w:t>
            </w:r>
            <w:r w:rsidR="000A1EBC" w:rsidRPr="008A1A9C">
              <w:rPr>
                <w:noProof/>
                <w:webHidden/>
              </w:rPr>
              <w:tab/>
            </w:r>
            <w:r w:rsidRPr="008A1A9C">
              <w:rPr>
                <w:noProof/>
                <w:webHidden/>
              </w:rPr>
              <w:fldChar w:fldCharType="begin"/>
            </w:r>
            <w:r w:rsidR="000A1EBC" w:rsidRPr="008A1A9C">
              <w:rPr>
                <w:noProof/>
                <w:webHidden/>
              </w:rPr>
              <w:instrText xml:space="preserve"> PAGEREF _Toc499812811 \h </w:instrText>
            </w:r>
            <w:r w:rsidRPr="008A1A9C">
              <w:rPr>
                <w:noProof/>
                <w:webHidden/>
              </w:rPr>
            </w:r>
            <w:r w:rsidRPr="008A1A9C">
              <w:rPr>
                <w:noProof/>
                <w:webHidden/>
              </w:rPr>
              <w:fldChar w:fldCharType="separate"/>
            </w:r>
            <w:r w:rsidR="000A1EBC" w:rsidRPr="008A1A9C">
              <w:rPr>
                <w:noProof/>
                <w:webHidden/>
              </w:rPr>
              <w:t>3</w:t>
            </w:r>
            <w:r w:rsidRPr="008A1A9C">
              <w:rPr>
                <w:noProof/>
                <w:webHidden/>
              </w:rPr>
              <w:fldChar w:fldCharType="end"/>
            </w:r>
          </w:hyperlink>
        </w:p>
        <w:p w14:paraId="39DEDACA"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2" w:history="1">
            <w:r w:rsidR="000A1EBC" w:rsidRPr="008A1A9C">
              <w:rPr>
                <w:rStyle w:val="Hyperlink"/>
                <w:noProof/>
              </w:rPr>
              <w:t>Literature Review</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_Toc499812812 \h </w:instrText>
            </w:r>
            <w:r w:rsidR="00CA27D8" w:rsidRPr="008A1A9C">
              <w:rPr>
                <w:noProof/>
                <w:webHidden/>
              </w:rPr>
            </w:r>
            <w:r w:rsidR="00CA27D8" w:rsidRPr="008A1A9C">
              <w:rPr>
                <w:noProof/>
                <w:webHidden/>
              </w:rPr>
              <w:fldChar w:fldCharType="separate"/>
            </w:r>
            <w:r w:rsidR="000A1EBC" w:rsidRPr="008A1A9C">
              <w:rPr>
                <w:noProof/>
                <w:webHidden/>
              </w:rPr>
              <w:t>4</w:t>
            </w:r>
            <w:r w:rsidR="00CA27D8" w:rsidRPr="008A1A9C">
              <w:rPr>
                <w:noProof/>
                <w:webHidden/>
              </w:rPr>
              <w:fldChar w:fldCharType="end"/>
            </w:r>
          </w:hyperlink>
        </w:p>
        <w:p w14:paraId="357C5C89"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3" w:history="1">
            <w:r w:rsidR="000A1EBC" w:rsidRPr="008A1A9C">
              <w:rPr>
                <w:rStyle w:val="Hyperlink"/>
                <w:noProof/>
              </w:rPr>
              <w:t>Knowledge and Understanding of Subject</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_Toc499812813 \h </w:instrText>
            </w:r>
            <w:r w:rsidR="00CA27D8" w:rsidRPr="008A1A9C">
              <w:rPr>
                <w:noProof/>
                <w:webHidden/>
              </w:rPr>
            </w:r>
            <w:r w:rsidR="00CA27D8" w:rsidRPr="008A1A9C">
              <w:rPr>
                <w:noProof/>
                <w:webHidden/>
              </w:rPr>
              <w:fldChar w:fldCharType="separate"/>
            </w:r>
            <w:r w:rsidR="000A1EBC" w:rsidRPr="008A1A9C">
              <w:rPr>
                <w:noProof/>
                <w:webHidden/>
              </w:rPr>
              <w:t>5</w:t>
            </w:r>
            <w:r w:rsidR="00CA27D8" w:rsidRPr="008A1A9C">
              <w:rPr>
                <w:noProof/>
                <w:webHidden/>
              </w:rPr>
              <w:fldChar w:fldCharType="end"/>
            </w:r>
          </w:hyperlink>
        </w:p>
        <w:p w14:paraId="7EF6D5D9"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4" w:history="1">
            <w:r w:rsidR="000A1EBC" w:rsidRPr="008A1A9C">
              <w:rPr>
                <w:rStyle w:val="Hyperlink"/>
                <w:noProof/>
              </w:rPr>
              <w:t>Analysis</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_Toc499812814 \h </w:instrText>
            </w:r>
            <w:r w:rsidR="00CA27D8" w:rsidRPr="008A1A9C">
              <w:rPr>
                <w:noProof/>
                <w:webHidden/>
              </w:rPr>
            </w:r>
            <w:r w:rsidR="00CA27D8" w:rsidRPr="008A1A9C">
              <w:rPr>
                <w:noProof/>
                <w:webHidden/>
              </w:rPr>
              <w:fldChar w:fldCharType="separate"/>
            </w:r>
            <w:r w:rsidR="000A1EBC" w:rsidRPr="008A1A9C">
              <w:rPr>
                <w:noProof/>
                <w:webHidden/>
              </w:rPr>
              <w:t>6</w:t>
            </w:r>
            <w:r w:rsidR="00CA27D8" w:rsidRPr="008A1A9C">
              <w:rPr>
                <w:noProof/>
                <w:webHidden/>
              </w:rPr>
              <w:fldChar w:fldCharType="end"/>
            </w:r>
          </w:hyperlink>
        </w:p>
        <w:p w14:paraId="5E76DD1E"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5" w:history="1">
            <w:r w:rsidR="000A1EBC" w:rsidRPr="008A1A9C">
              <w:rPr>
                <w:rStyle w:val="Hyperlink"/>
                <w:noProof/>
              </w:rPr>
              <w:t>Practical Application and Deployment</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_Toc499812815 \h </w:instrText>
            </w:r>
            <w:r w:rsidR="00CA27D8" w:rsidRPr="008A1A9C">
              <w:rPr>
                <w:noProof/>
                <w:webHidden/>
              </w:rPr>
            </w:r>
            <w:r w:rsidR="00CA27D8" w:rsidRPr="008A1A9C">
              <w:rPr>
                <w:noProof/>
                <w:webHidden/>
              </w:rPr>
              <w:fldChar w:fldCharType="separate"/>
            </w:r>
            <w:r w:rsidR="000A1EBC" w:rsidRPr="008A1A9C">
              <w:rPr>
                <w:noProof/>
                <w:webHidden/>
              </w:rPr>
              <w:t>8</w:t>
            </w:r>
            <w:r w:rsidR="00CA27D8" w:rsidRPr="008A1A9C">
              <w:rPr>
                <w:noProof/>
                <w:webHidden/>
              </w:rPr>
              <w:fldChar w:fldCharType="end"/>
            </w:r>
          </w:hyperlink>
        </w:p>
        <w:p w14:paraId="110DA856"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6" w:history="1">
            <w:r w:rsidR="000A1EBC" w:rsidRPr="008A1A9C">
              <w:rPr>
                <w:rStyle w:val="Hyperlink"/>
                <w:noProof/>
              </w:rPr>
              <w:t>Skills for Professional Project</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_Toc499812816 \h </w:instrText>
            </w:r>
            <w:r w:rsidR="00CA27D8" w:rsidRPr="008A1A9C">
              <w:rPr>
                <w:noProof/>
                <w:webHidden/>
              </w:rPr>
            </w:r>
            <w:r w:rsidR="00CA27D8" w:rsidRPr="008A1A9C">
              <w:rPr>
                <w:noProof/>
                <w:webHidden/>
              </w:rPr>
              <w:fldChar w:fldCharType="separate"/>
            </w:r>
            <w:r w:rsidR="000A1EBC" w:rsidRPr="008A1A9C">
              <w:rPr>
                <w:noProof/>
                <w:webHidden/>
              </w:rPr>
              <w:t>11</w:t>
            </w:r>
            <w:r w:rsidR="00CA27D8" w:rsidRPr="008A1A9C">
              <w:rPr>
                <w:noProof/>
                <w:webHidden/>
              </w:rPr>
              <w:fldChar w:fldCharType="end"/>
            </w:r>
          </w:hyperlink>
        </w:p>
        <w:p w14:paraId="53FF95F3"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7" w:history="1">
            <w:r w:rsidR="000A1EBC" w:rsidRPr="008A1A9C">
              <w:rPr>
                <w:rStyle w:val="Hyperlink"/>
                <w:noProof/>
              </w:rPr>
              <w:t>Conclusion</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_Toc499812817 \h </w:instrText>
            </w:r>
            <w:r w:rsidR="00CA27D8" w:rsidRPr="008A1A9C">
              <w:rPr>
                <w:noProof/>
                <w:webHidden/>
              </w:rPr>
            </w:r>
            <w:r w:rsidR="00CA27D8" w:rsidRPr="008A1A9C">
              <w:rPr>
                <w:noProof/>
                <w:webHidden/>
              </w:rPr>
              <w:fldChar w:fldCharType="separate"/>
            </w:r>
            <w:r w:rsidR="000A1EBC" w:rsidRPr="008A1A9C">
              <w:rPr>
                <w:noProof/>
                <w:webHidden/>
              </w:rPr>
              <w:t>13</w:t>
            </w:r>
            <w:r w:rsidR="00CA27D8" w:rsidRPr="008A1A9C">
              <w:rPr>
                <w:noProof/>
                <w:webHidden/>
              </w:rPr>
              <w:fldChar w:fldCharType="end"/>
            </w:r>
          </w:hyperlink>
        </w:p>
        <w:p w14:paraId="0F2879A6" w14:textId="77777777" w:rsidR="000A1EBC" w:rsidRPr="008A1A9C" w:rsidRDefault="00A53929" w:rsidP="0025127D">
          <w:pPr>
            <w:pStyle w:val="TOC1"/>
            <w:tabs>
              <w:tab w:val="right" w:leader="dot" w:pos="9016"/>
            </w:tabs>
            <w:rPr>
              <w:rFonts w:asciiTheme="minorHAnsi" w:eastAsiaTheme="minorEastAsia" w:hAnsiTheme="minorHAnsi"/>
              <w:noProof/>
              <w:sz w:val="22"/>
              <w:szCs w:val="28"/>
              <w:lang w:eastAsia="en-IN" w:bidi="bn-IN"/>
            </w:rPr>
          </w:pPr>
          <w:hyperlink w:anchor="_Toc499812818" w:history="1">
            <w:r w:rsidR="000A1EBC" w:rsidRPr="008A1A9C">
              <w:rPr>
                <w:rStyle w:val="Hyperlink"/>
                <w:noProof/>
              </w:rPr>
              <w:t>References</w:t>
            </w:r>
            <w:r w:rsidR="000A1EBC" w:rsidRPr="008A1A9C">
              <w:rPr>
                <w:noProof/>
                <w:webHidden/>
              </w:rPr>
              <w:tab/>
            </w:r>
            <w:r w:rsidR="00CA27D8" w:rsidRPr="008A1A9C">
              <w:rPr>
                <w:noProof/>
                <w:webHidden/>
              </w:rPr>
              <w:fldChar w:fldCharType="begin"/>
            </w:r>
            <w:r w:rsidR="000A1EBC" w:rsidRPr="008A1A9C">
              <w:rPr>
                <w:noProof/>
                <w:webHidden/>
              </w:rPr>
              <w:instrText xml:space="preserve"> PAGEREF _Toc499812818 \h </w:instrText>
            </w:r>
            <w:r w:rsidR="00CA27D8" w:rsidRPr="008A1A9C">
              <w:rPr>
                <w:noProof/>
                <w:webHidden/>
              </w:rPr>
            </w:r>
            <w:r w:rsidR="00CA27D8" w:rsidRPr="008A1A9C">
              <w:rPr>
                <w:noProof/>
                <w:webHidden/>
              </w:rPr>
              <w:fldChar w:fldCharType="separate"/>
            </w:r>
            <w:r w:rsidR="000A1EBC" w:rsidRPr="008A1A9C">
              <w:rPr>
                <w:noProof/>
                <w:webHidden/>
              </w:rPr>
              <w:t>14</w:t>
            </w:r>
            <w:r w:rsidR="00CA27D8" w:rsidRPr="008A1A9C">
              <w:rPr>
                <w:noProof/>
                <w:webHidden/>
              </w:rPr>
              <w:fldChar w:fldCharType="end"/>
            </w:r>
          </w:hyperlink>
        </w:p>
        <w:p w14:paraId="1ECF9E23" w14:textId="77777777" w:rsidR="00DE06AD" w:rsidRPr="008A1A9C" w:rsidRDefault="00CA27D8" w:rsidP="0025127D">
          <w:r w:rsidRPr="008A1A9C">
            <w:fldChar w:fldCharType="end"/>
          </w:r>
        </w:p>
      </w:sdtContent>
    </w:sdt>
    <w:p w14:paraId="1DF26D79" w14:textId="77777777" w:rsidR="00DE06AD" w:rsidRPr="008A1A9C" w:rsidRDefault="00DE06AD" w:rsidP="0025127D">
      <w:pPr>
        <w:spacing w:line="276" w:lineRule="auto"/>
        <w:rPr>
          <w:b/>
        </w:rPr>
      </w:pPr>
      <w:r w:rsidRPr="008A1A9C">
        <w:br w:type="page"/>
      </w:r>
    </w:p>
    <w:p w14:paraId="785E7CBE" w14:textId="77777777" w:rsidR="00DE566F" w:rsidRPr="008A1A9C" w:rsidRDefault="00DE566F" w:rsidP="0025127D">
      <w:pPr>
        <w:pStyle w:val="Heading1"/>
      </w:pPr>
      <w:bookmarkStart w:id="0" w:name="_Toc499812811"/>
      <w:r w:rsidRPr="008A1A9C">
        <w:lastRenderedPageBreak/>
        <w:t>Introduction</w:t>
      </w:r>
      <w:bookmarkEnd w:id="0"/>
    </w:p>
    <w:p w14:paraId="5BE4714B" w14:textId="0D0BB291" w:rsidR="00DE566F" w:rsidRPr="008A1A9C" w:rsidRDefault="00FF36AF" w:rsidP="0025127D">
      <w:pPr>
        <w:rPr>
          <w:szCs w:val="24"/>
        </w:rPr>
      </w:pPr>
      <w:r w:rsidRPr="008A1A9C">
        <w:rPr>
          <w:szCs w:val="24"/>
        </w:rPr>
        <w:t>Effective functioning of a team is d</w:t>
      </w:r>
      <w:r w:rsidR="00DF3934" w:rsidRPr="008A1A9C">
        <w:rPr>
          <w:szCs w:val="24"/>
        </w:rPr>
        <w:t xml:space="preserve">ependent on two major factors, </w:t>
      </w:r>
      <w:r w:rsidRPr="008A1A9C">
        <w:rPr>
          <w:szCs w:val="24"/>
        </w:rPr>
        <w:t xml:space="preserve">the nature of the task </w:t>
      </w:r>
      <w:r w:rsidR="001D5AF8" w:rsidRPr="008A1A9C">
        <w:rPr>
          <w:szCs w:val="24"/>
        </w:rPr>
        <w:t xml:space="preserve">required to be undertaken and determine compatibility among </w:t>
      </w:r>
      <w:r w:rsidRPr="008A1A9C">
        <w:rPr>
          <w:szCs w:val="24"/>
        </w:rPr>
        <w:t>the members</w:t>
      </w:r>
      <w:r w:rsidR="001D5AF8" w:rsidRPr="008A1A9C">
        <w:rPr>
          <w:szCs w:val="24"/>
        </w:rPr>
        <w:t xml:space="preserve"> of the </w:t>
      </w:r>
      <w:proofErr w:type="spellStart"/>
      <w:r w:rsidR="001D5AF8" w:rsidRPr="008A1A9C">
        <w:rPr>
          <w:szCs w:val="24"/>
        </w:rPr>
        <w:t>team</w:t>
      </w:r>
      <w:r w:rsidRPr="008A1A9C">
        <w:rPr>
          <w:szCs w:val="24"/>
        </w:rPr>
        <w:t>.It</w:t>
      </w:r>
      <w:proofErr w:type="spellEnd"/>
      <w:r w:rsidRPr="008A1A9C">
        <w:rPr>
          <w:szCs w:val="24"/>
        </w:rPr>
        <w:t xml:space="preserve"> is important to understand the basic reason behind forming teams in an organisation. </w:t>
      </w:r>
      <w:r w:rsidR="00DF3934" w:rsidRPr="008A1A9C">
        <w:rPr>
          <w:szCs w:val="24"/>
        </w:rPr>
        <w:t xml:space="preserve">According to </w:t>
      </w:r>
      <w:r w:rsidR="00DF3934" w:rsidRPr="008A1A9C">
        <w:rPr>
          <w:rFonts w:eastAsia="Arial Unicode MS" w:cs="Times New Roman"/>
          <w:color w:val="000000" w:themeColor="text1"/>
          <w:szCs w:val="24"/>
          <w:shd w:val="clear" w:color="auto" w:fill="FFFFFF"/>
        </w:rPr>
        <w:t xml:space="preserve">Tompkins (2015), </w:t>
      </w:r>
      <w:r w:rsidR="00DF3934" w:rsidRPr="008A1A9C">
        <w:rPr>
          <w:szCs w:val="24"/>
        </w:rPr>
        <w:t>t</w:t>
      </w:r>
      <w:r w:rsidRPr="008A1A9C">
        <w:rPr>
          <w:szCs w:val="24"/>
        </w:rPr>
        <w:t xml:space="preserve">eams may be formed consisting of people with a set of </w:t>
      </w:r>
      <w:r w:rsidR="0025127D" w:rsidRPr="008A1A9C">
        <w:rPr>
          <w:szCs w:val="24"/>
        </w:rPr>
        <w:t>skills, which</w:t>
      </w:r>
      <w:r w:rsidRPr="008A1A9C">
        <w:rPr>
          <w:szCs w:val="24"/>
        </w:rPr>
        <w:t xml:space="preserve"> will be beneficial for the successful </w:t>
      </w:r>
      <w:r w:rsidR="001D5AF8" w:rsidRPr="008A1A9C">
        <w:rPr>
          <w:szCs w:val="24"/>
        </w:rPr>
        <w:t>of the task and hence prove of advantage to the organisation. However, for a team to function smoothly it is very import</w:t>
      </w:r>
      <w:r w:rsidR="000C1A9D" w:rsidRPr="008A1A9C">
        <w:rPr>
          <w:szCs w:val="24"/>
        </w:rPr>
        <w:t>ant to</w:t>
      </w:r>
      <w:r w:rsidR="001D5AF8" w:rsidRPr="008A1A9C">
        <w:rPr>
          <w:szCs w:val="24"/>
        </w:rPr>
        <w:t xml:space="preserve"> establish proper communication between </w:t>
      </w:r>
      <w:r w:rsidR="008A1A9C" w:rsidRPr="008A1A9C">
        <w:rPr>
          <w:szCs w:val="24"/>
        </w:rPr>
        <w:t>them.</w:t>
      </w:r>
      <w:r w:rsidR="008A1A9C" w:rsidRPr="008A1A9C">
        <w:rPr>
          <w:iCs/>
          <w:szCs w:val="24"/>
        </w:rPr>
        <w:t xml:space="preserve"> This</w:t>
      </w:r>
      <w:r w:rsidR="00901058" w:rsidRPr="008A1A9C">
        <w:rPr>
          <w:iCs/>
          <w:szCs w:val="24"/>
        </w:rPr>
        <w:t xml:space="preserve"> assignment focuses establish certain approaches for effective </w:t>
      </w:r>
      <w:r w:rsidR="0025127D" w:rsidRPr="008A1A9C">
        <w:rPr>
          <w:iCs/>
          <w:szCs w:val="24"/>
        </w:rPr>
        <w:t>teamwork</w:t>
      </w:r>
      <w:r w:rsidR="00901058" w:rsidRPr="008A1A9C">
        <w:rPr>
          <w:iCs/>
          <w:szCs w:val="24"/>
        </w:rPr>
        <w:t xml:space="preserve"> and also propose communication skills vital for success at the workplace. In addition to reviewing several scholars, </w:t>
      </w:r>
      <w:r w:rsidR="00A470F0" w:rsidRPr="008A1A9C">
        <w:rPr>
          <w:iCs/>
          <w:szCs w:val="24"/>
        </w:rPr>
        <w:t xml:space="preserve">journals and articles, the project tends to </w:t>
      </w:r>
      <w:proofErr w:type="spellStart"/>
      <w:r w:rsidR="00A470F0" w:rsidRPr="008A1A9C">
        <w:rPr>
          <w:iCs/>
          <w:szCs w:val="24"/>
        </w:rPr>
        <w:t>analyze</w:t>
      </w:r>
      <w:proofErr w:type="spellEnd"/>
      <w:r w:rsidR="00A470F0" w:rsidRPr="008A1A9C">
        <w:rPr>
          <w:iCs/>
          <w:szCs w:val="24"/>
        </w:rPr>
        <w:t xml:space="preserve"> the literature and establish a clear understanding of the subject and skills for professional practice as well.</w:t>
      </w:r>
    </w:p>
    <w:p w14:paraId="65DB3637" w14:textId="77777777" w:rsidR="00DF3934" w:rsidRPr="008A1A9C" w:rsidRDefault="00DF3934" w:rsidP="0025127D">
      <w:pPr>
        <w:spacing w:line="276" w:lineRule="auto"/>
        <w:rPr>
          <w:b/>
          <w:szCs w:val="24"/>
        </w:rPr>
      </w:pPr>
      <w:r w:rsidRPr="008A1A9C">
        <w:rPr>
          <w:b/>
          <w:szCs w:val="24"/>
        </w:rPr>
        <w:br w:type="page"/>
      </w:r>
    </w:p>
    <w:p w14:paraId="25BBD25E" w14:textId="77777777" w:rsidR="00384BB3" w:rsidRPr="008A1A9C" w:rsidRDefault="00384BB3" w:rsidP="0025127D">
      <w:pPr>
        <w:pStyle w:val="Heading1"/>
      </w:pPr>
      <w:bookmarkStart w:id="1" w:name="_Toc499812812"/>
      <w:r w:rsidRPr="008A1A9C">
        <w:lastRenderedPageBreak/>
        <w:t>Literature Review</w:t>
      </w:r>
      <w:bookmarkEnd w:id="1"/>
    </w:p>
    <w:p w14:paraId="318239B0" w14:textId="14CE2292" w:rsidR="00A470F0" w:rsidRPr="008A1A9C" w:rsidRDefault="00A470F0" w:rsidP="0025127D">
      <w:pPr>
        <w:rPr>
          <w:szCs w:val="24"/>
        </w:rPr>
      </w:pPr>
      <w:r w:rsidRPr="008A1A9C">
        <w:rPr>
          <w:szCs w:val="24"/>
        </w:rPr>
        <w:t xml:space="preserve">According to </w:t>
      </w:r>
      <w:r w:rsidRPr="008A1A9C">
        <w:rPr>
          <w:rFonts w:eastAsia="Arial Unicode MS" w:cs="Times New Roman"/>
          <w:color w:val="000000" w:themeColor="text1"/>
          <w:szCs w:val="24"/>
          <w:shd w:val="clear" w:color="auto" w:fill="FFFFFF"/>
        </w:rPr>
        <w:t xml:space="preserve">Williams (2013), </w:t>
      </w:r>
      <w:r w:rsidRPr="008A1A9C">
        <w:rPr>
          <w:szCs w:val="24"/>
        </w:rPr>
        <w:t>effective team work requires the member to have a clear understanding of the task and their contributions to it. Working in a group is not only beneficial to the organisation but to the employees as well. They learn to accept people with different social backgrounds and form connections among themselves that may be helpful for individual growth (</w:t>
      </w:r>
      <w:r w:rsidRPr="008A1A9C">
        <w:rPr>
          <w:rFonts w:eastAsia="Arial Unicode MS" w:cs="Times New Roman"/>
          <w:color w:val="000000" w:themeColor="text1"/>
          <w:szCs w:val="24"/>
          <w:shd w:val="clear" w:color="auto" w:fill="FFFFFF"/>
        </w:rPr>
        <w:t>Taylor, Mellor and McCarter, 2016)</w:t>
      </w:r>
      <w:r w:rsidRPr="008A1A9C">
        <w:rPr>
          <w:szCs w:val="24"/>
        </w:rPr>
        <w:t>.. It is difficult to complete any task productively without the presence of a proper communication channel (</w:t>
      </w:r>
      <w:proofErr w:type="spellStart"/>
      <w:r w:rsidRPr="008A1A9C">
        <w:rPr>
          <w:rFonts w:eastAsia="Arial Unicode MS" w:cs="Times New Roman"/>
          <w:color w:val="000000" w:themeColor="text1"/>
          <w:szCs w:val="24"/>
          <w:shd w:val="clear" w:color="auto" w:fill="FFFFFF"/>
        </w:rPr>
        <w:t>Cardon</w:t>
      </w:r>
      <w:proofErr w:type="spellEnd"/>
      <w:r w:rsidRPr="008A1A9C">
        <w:rPr>
          <w:rFonts w:eastAsia="Arial Unicode MS" w:cs="Times New Roman"/>
          <w:color w:val="000000" w:themeColor="text1"/>
          <w:szCs w:val="24"/>
          <w:shd w:val="clear" w:color="auto" w:fill="FFFFFF"/>
        </w:rPr>
        <w:t>, 2014)</w:t>
      </w:r>
      <w:r w:rsidRPr="008A1A9C">
        <w:rPr>
          <w:szCs w:val="24"/>
        </w:rPr>
        <w:t xml:space="preserve">. </w:t>
      </w:r>
    </w:p>
    <w:p w14:paraId="558D35F4" w14:textId="77777777" w:rsidR="00384BB3" w:rsidRPr="008A1A9C" w:rsidRDefault="00384BB3" w:rsidP="0025127D">
      <w:pPr>
        <w:pStyle w:val="Heading1"/>
      </w:pPr>
      <w:bookmarkStart w:id="2" w:name="_Toc499812813"/>
      <w:r w:rsidRPr="008A1A9C">
        <w:t>Knowledge and Understanding of Subject</w:t>
      </w:r>
      <w:bookmarkEnd w:id="2"/>
    </w:p>
    <w:p w14:paraId="255BC4CF" w14:textId="4310EFDD" w:rsidR="00A470F0" w:rsidRPr="008A1A9C" w:rsidRDefault="00DE06AD" w:rsidP="0025127D">
      <w:pPr>
        <w:rPr>
          <w:szCs w:val="24"/>
        </w:rPr>
      </w:pPr>
      <w:r w:rsidRPr="008A1A9C">
        <w:rPr>
          <w:szCs w:val="24"/>
        </w:rPr>
        <w:t xml:space="preserve">Interpersonal communication refers to the internal communication that takes place between the team members. To allocate roles, expressing opinions, brainstorming, coordination, etc. the member must constantly interact with one another. According to </w:t>
      </w:r>
      <w:r w:rsidRPr="008A1A9C">
        <w:rPr>
          <w:rFonts w:eastAsia="Arial Unicode MS" w:cs="Times New Roman"/>
          <w:color w:val="000000" w:themeColor="text1"/>
          <w:szCs w:val="24"/>
          <w:shd w:val="clear" w:color="auto" w:fill="FFFFFF"/>
        </w:rPr>
        <w:t xml:space="preserve">Graves (2017), </w:t>
      </w:r>
      <w:r w:rsidRPr="008A1A9C">
        <w:rPr>
          <w:szCs w:val="24"/>
        </w:rPr>
        <w:t xml:space="preserve">communication may not necessarily be </w:t>
      </w:r>
      <w:r w:rsidR="0025127D" w:rsidRPr="008A1A9C">
        <w:rPr>
          <w:szCs w:val="24"/>
        </w:rPr>
        <w:t>face-to-face</w:t>
      </w:r>
      <w:r w:rsidRPr="008A1A9C">
        <w:rPr>
          <w:szCs w:val="24"/>
        </w:rPr>
        <w:t xml:space="preserve"> or verbal in nature. Body language and other </w:t>
      </w:r>
      <w:r w:rsidR="0025127D" w:rsidRPr="008A1A9C">
        <w:rPr>
          <w:szCs w:val="24"/>
        </w:rPr>
        <w:t>nonverbal</w:t>
      </w:r>
      <w:r w:rsidRPr="008A1A9C">
        <w:rPr>
          <w:szCs w:val="24"/>
        </w:rPr>
        <w:t xml:space="preserve"> forms of communication also form an important part of interpersonal </w:t>
      </w:r>
      <w:proofErr w:type="spellStart"/>
      <w:r w:rsidRPr="008A1A9C">
        <w:rPr>
          <w:szCs w:val="24"/>
        </w:rPr>
        <w:t>communication.For</w:t>
      </w:r>
      <w:proofErr w:type="spellEnd"/>
      <w:r w:rsidRPr="008A1A9C">
        <w:rPr>
          <w:szCs w:val="24"/>
        </w:rPr>
        <w:t xml:space="preserve"> effective </w:t>
      </w:r>
      <w:r w:rsidR="0025127D" w:rsidRPr="008A1A9C">
        <w:rPr>
          <w:szCs w:val="24"/>
        </w:rPr>
        <w:t>teamwork</w:t>
      </w:r>
      <w:r w:rsidRPr="008A1A9C">
        <w:rPr>
          <w:szCs w:val="24"/>
        </w:rPr>
        <w:t xml:space="preserve"> the team member must be open about their doubts and opinions and express themselves are clearly as possible. For example, while discussing the sales pitch of a given product, it should be clearly mentioned the previous discussions on the same topic and the progress of the sales pitch should then follow.</w:t>
      </w:r>
    </w:p>
    <w:p w14:paraId="4C99F3A5" w14:textId="77777777" w:rsidR="00DE06AD" w:rsidRPr="008A1A9C" w:rsidRDefault="00632871" w:rsidP="0025127D">
      <w:pPr>
        <w:rPr>
          <w:szCs w:val="24"/>
        </w:rPr>
      </w:pPr>
      <w:r w:rsidRPr="008A1A9C">
        <w:rPr>
          <w:szCs w:val="24"/>
        </w:rPr>
        <w:t xml:space="preserve">On the other hand, </w:t>
      </w:r>
      <w:r w:rsidR="00DE06AD" w:rsidRPr="008A1A9C">
        <w:rPr>
          <w:szCs w:val="24"/>
        </w:rPr>
        <w:t xml:space="preserve">written communication refers to all such communications that are in written form such as emails and letters. </w:t>
      </w:r>
      <w:r w:rsidRPr="008A1A9C">
        <w:rPr>
          <w:szCs w:val="24"/>
        </w:rPr>
        <w:t xml:space="preserve">As stated by </w:t>
      </w:r>
      <w:r w:rsidRPr="008A1A9C">
        <w:rPr>
          <w:rFonts w:eastAsia="Arial Unicode MS" w:cs="Times New Roman"/>
          <w:color w:val="000000" w:themeColor="text1"/>
          <w:szCs w:val="24"/>
          <w:shd w:val="clear" w:color="auto" w:fill="FFFFFF"/>
        </w:rPr>
        <w:t xml:space="preserve">McLean (2014), </w:t>
      </w:r>
      <w:r w:rsidRPr="008A1A9C">
        <w:rPr>
          <w:szCs w:val="24"/>
        </w:rPr>
        <w:t>f</w:t>
      </w:r>
      <w:r w:rsidR="00DE06AD" w:rsidRPr="008A1A9C">
        <w:rPr>
          <w:szCs w:val="24"/>
        </w:rPr>
        <w:t xml:space="preserve">rom an organisations point, written communication is an official way of communicating tasks, responsibilities, grievances within various branches of an organisation. Written communication is important because it acts as proof that the said communication has taken place.  Unlike oral communication, there is a record of the </w:t>
      </w:r>
      <w:r w:rsidR="0025127D" w:rsidRPr="008A1A9C">
        <w:rPr>
          <w:szCs w:val="24"/>
        </w:rPr>
        <w:t>interaction, which</w:t>
      </w:r>
      <w:r w:rsidR="00DE06AD" w:rsidRPr="008A1A9C">
        <w:rPr>
          <w:szCs w:val="24"/>
        </w:rPr>
        <w:t xml:space="preserve"> can be referred to at a future </w:t>
      </w:r>
      <w:proofErr w:type="spellStart"/>
      <w:r w:rsidR="00DE06AD" w:rsidRPr="008A1A9C">
        <w:rPr>
          <w:szCs w:val="24"/>
        </w:rPr>
        <w:t>date.The</w:t>
      </w:r>
      <w:proofErr w:type="spellEnd"/>
      <w:r w:rsidR="00DE06AD" w:rsidRPr="008A1A9C">
        <w:rPr>
          <w:szCs w:val="24"/>
        </w:rPr>
        <w:t xml:space="preserve"> most common form of written communication is through email. Emails are used to </w:t>
      </w:r>
      <w:r w:rsidR="00DE06AD" w:rsidRPr="008A1A9C">
        <w:rPr>
          <w:szCs w:val="24"/>
        </w:rPr>
        <w:lastRenderedPageBreak/>
        <w:t xml:space="preserve">contact clients for new or existing contracts and conveying messages within the organisation. There are certain structures and formats that have to be followed since it is an official form of communication. It is important to address the person </w:t>
      </w:r>
      <w:r w:rsidR="0025127D" w:rsidRPr="008A1A9C">
        <w:rPr>
          <w:szCs w:val="24"/>
        </w:rPr>
        <w:t>and</w:t>
      </w:r>
      <w:r w:rsidR="00DE06AD" w:rsidRPr="008A1A9C">
        <w:rPr>
          <w:szCs w:val="24"/>
        </w:rPr>
        <w:t xml:space="preserve"> give a heading to the message. Apart from that at the end of the </w:t>
      </w:r>
      <w:r w:rsidR="0025127D" w:rsidRPr="008A1A9C">
        <w:rPr>
          <w:szCs w:val="24"/>
        </w:rPr>
        <w:t>message,</w:t>
      </w:r>
      <w:r w:rsidR="00DE06AD" w:rsidRPr="008A1A9C">
        <w:rPr>
          <w:szCs w:val="24"/>
        </w:rPr>
        <w:t xml:space="preserve"> the designation of the sender must be mentioned (</w:t>
      </w:r>
      <w:proofErr w:type="spellStart"/>
      <w:r w:rsidR="00DE06AD" w:rsidRPr="008A1A9C">
        <w:rPr>
          <w:rFonts w:eastAsia="Arial Unicode MS" w:cs="Times New Roman"/>
          <w:color w:val="000000" w:themeColor="text1"/>
          <w:szCs w:val="24"/>
          <w:shd w:val="clear" w:color="auto" w:fill="FFFFFF"/>
        </w:rPr>
        <w:t>Guffey</w:t>
      </w:r>
      <w:proofErr w:type="spellEnd"/>
      <w:r w:rsidR="00DE06AD" w:rsidRPr="008A1A9C">
        <w:rPr>
          <w:rFonts w:eastAsia="Arial Unicode MS" w:cs="Times New Roman"/>
          <w:color w:val="000000" w:themeColor="text1"/>
          <w:szCs w:val="24"/>
          <w:shd w:val="clear" w:color="auto" w:fill="FFFFFF"/>
        </w:rPr>
        <w:t xml:space="preserve"> and Loewy, 2016)</w:t>
      </w:r>
      <w:r w:rsidR="00DE06AD" w:rsidRPr="008A1A9C">
        <w:rPr>
          <w:szCs w:val="24"/>
        </w:rPr>
        <w:t>.</w:t>
      </w:r>
    </w:p>
    <w:p w14:paraId="4924CE7E" w14:textId="77777777" w:rsidR="00DE06AD" w:rsidRPr="008A1A9C" w:rsidRDefault="00DE06AD" w:rsidP="0025127D">
      <w:pPr>
        <w:pStyle w:val="Heading1"/>
      </w:pPr>
      <w:bookmarkStart w:id="3" w:name="_Toc499812814"/>
      <w:r w:rsidRPr="008A1A9C">
        <w:t>Analysis</w:t>
      </w:r>
      <w:bookmarkEnd w:id="3"/>
    </w:p>
    <w:p w14:paraId="2412918A" w14:textId="7BCECD4B" w:rsidR="00820E57" w:rsidRPr="008A1A9C" w:rsidRDefault="00632871" w:rsidP="0025127D">
      <w:pPr>
        <w:rPr>
          <w:szCs w:val="24"/>
        </w:rPr>
      </w:pPr>
      <w:r w:rsidRPr="008A1A9C">
        <w:rPr>
          <w:szCs w:val="24"/>
        </w:rPr>
        <w:t xml:space="preserve">According to </w:t>
      </w:r>
      <w:proofErr w:type="spellStart"/>
      <w:r w:rsidRPr="008A1A9C">
        <w:rPr>
          <w:rFonts w:eastAsia="Arial Unicode MS" w:cs="Times New Roman"/>
          <w:color w:val="000000" w:themeColor="text1"/>
          <w:szCs w:val="24"/>
          <w:shd w:val="clear" w:color="auto" w:fill="FFFFFF"/>
        </w:rPr>
        <w:t>Brounstein</w:t>
      </w:r>
      <w:proofErr w:type="spellEnd"/>
      <w:r w:rsidRPr="008A1A9C">
        <w:rPr>
          <w:rFonts w:eastAsia="Arial Unicode MS" w:cs="Times New Roman"/>
          <w:color w:val="000000" w:themeColor="text1"/>
          <w:szCs w:val="24"/>
          <w:shd w:val="clear" w:color="auto" w:fill="FFFFFF"/>
        </w:rPr>
        <w:t xml:space="preserve"> et al.,(2014), </w:t>
      </w:r>
      <w:r w:rsidRPr="008A1A9C">
        <w:rPr>
          <w:szCs w:val="24"/>
        </w:rPr>
        <w:t>w</w:t>
      </w:r>
      <w:r w:rsidR="00820E57" w:rsidRPr="008A1A9C">
        <w:rPr>
          <w:szCs w:val="24"/>
        </w:rPr>
        <w:t xml:space="preserve">orking in a team requires a person to be open and accommodative towards the other team members in order to complete the task properly. </w:t>
      </w:r>
      <w:r w:rsidR="00A36189" w:rsidRPr="008A1A9C">
        <w:rPr>
          <w:szCs w:val="24"/>
        </w:rPr>
        <w:t>In my opinion, it is helpful to provide a clear information b</w:t>
      </w:r>
      <w:r w:rsidRPr="008A1A9C">
        <w:rPr>
          <w:szCs w:val="24"/>
        </w:rPr>
        <w:t>ased on the 5W theory (who, when, where, why and how), e</w:t>
      </w:r>
      <w:r w:rsidR="00820E57" w:rsidRPr="008A1A9C">
        <w:rPr>
          <w:szCs w:val="24"/>
        </w:rPr>
        <w:t xml:space="preserve">very person of the team </w:t>
      </w:r>
      <w:r w:rsidRPr="008A1A9C">
        <w:rPr>
          <w:szCs w:val="24"/>
        </w:rPr>
        <w:t xml:space="preserve">in a firm </w:t>
      </w:r>
      <w:r w:rsidR="00820E57" w:rsidRPr="008A1A9C">
        <w:rPr>
          <w:szCs w:val="24"/>
        </w:rPr>
        <w:t>should be able to understand the task fully and correctly</w:t>
      </w:r>
      <w:r w:rsidRPr="008A1A9C">
        <w:rPr>
          <w:szCs w:val="24"/>
        </w:rPr>
        <w:t xml:space="preserve"> in order</w:t>
      </w:r>
      <w:r w:rsidR="00820E57" w:rsidRPr="008A1A9C">
        <w:rPr>
          <w:szCs w:val="24"/>
        </w:rPr>
        <w:t xml:space="preserve"> to be able to work together</w:t>
      </w:r>
      <w:r w:rsidRPr="008A1A9C">
        <w:rPr>
          <w:szCs w:val="24"/>
        </w:rPr>
        <w:t xml:space="preserve"> (</w:t>
      </w:r>
      <w:r w:rsidRPr="008A1A9C">
        <w:rPr>
          <w:rFonts w:eastAsia="Arial Unicode MS" w:cs="Times New Roman"/>
          <w:color w:val="000000" w:themeColor="text1"/>
          <w:szCs w:val="24"/>
          <w:shd w:val="clear" w:color="auto" w:fill="FFFFFF"/>
        </w:rPr>
        <w:t xml:space="preserve">Thill and </w:t>
      </w:r>
      <w:proofErr w:type="spellStart"/>
      <w:r w:rsidRPr="008A1A9C">
        <w:rPr>
          <w:rFonts w:eastAsia="Arial Unicode MS" w:cs="Times New Roman"/>
          <w:color w:val="000000" w:themeColor="text1"/>
          <w:szCs w:val="24"/>
          <w:shd w:val="clear" w:color="auto" w:fill="FFFFFF"/>
        </w:rPr>
        <w:t>Bovée</w:t>
      </w:r>
      <w:proofErr w:type="spellEnd"/>
      <w:r w:rsidRPr="008A1A9C">
        <w:rPr>
          <w:rFonts w:eastAsia="Arial Unicode MS" w:cs="Times New Roman"/>
          <w:color w:val="000000" w:themeColor="text1"/>
          <w:szCs w:val="24"/>
          <w:shd w:val="clear" w:color="auto" w:fill="FFFFFF"/>
        </w:rPr>
        <w:t>, 2017)</w:t>
      </w:r>
      <w:r w:rsidR="00820E57" w:rsidRPr="008A1A9C">
        <w:rPr>
          <w:szCs w:val="24"/>
        </w:rPr>
        <w:t xml:space="preserve">. </w:t>
      </w:r>
    </w:p>
    <w:p w14:paraId="776625D5" w14:textId="6202A7E7" w:rsidR="0060491A" w:rsidRPr="008A1A9C" w:rsidRDefault="00E1330A" w:rsidP="0025127D">
      <w:pPr>
        <w:rPr>
          <w:szCs w:val="24"/>
        </w:rPr>
      </w:pPr>
      <w:r w:rsidRPr="008A1A9C">
        <w:rPr>
          <w:szCs w:val="24"/>
        </w:rPr>
        <w:t xml:space="preserve">Team members learn from their peers the correct way of functioning and the mistakes to avoid. Each team member develops a sense of ownership towards the task at hand and work with the same </w:t>
      </w:r>
      <w:r w:rsidR="0060491A" w:rsidRPr="008A1A9C">
        <w:rPr>
          <w:szCs w:val="24"/>
        </w:rPr>
        <w:t>intensity</w:t>
      </w:r>
      <w:r w:rsidRPr="008A1A9C">
        <w:rPr>
          <w:szCs w:val="24"/>
        </w:rPr>
        <w:t xml:space="preserve">. </w:t>
      </w:r>
      <w:r w:rsidR="00A36189" w:rsidRPr="008A1A9C">
        <w:rPr>
          <w:szCs w:val="24"/>
        </w:rPr>
        <w:t>I think that t</w:t>
      </w:r>
      <w:r w:rsidRPr="008A1A9C">
        <w:rPr>
          <w:szCs w:val="24"/>
        </w:rPr>
        <w:t>his is because if the task is completed properly the entire team is applauded. On the othe</w:t>
      </w:r>
      <w:r w:rsidR="0060491A" w:rsidRPr="008A1A9C">
        <w:rPr>
          <w:szCs w:val="24"/>
        </w:rPr>
        <w:t xml:space="preserve">r hand, </w:t>
      </w:r>
      <w:r w:rsidR="0025127D" w:rsidRPr="008A1A9C">
        <w:rPr>
          <w:szCs w:val="24"/>
        </w:rPr>
        <w:t>every team member equally (</w:t>
      </w:r>
      <w:proofErr w:type="spellStart"/>
      <w:r w:rsidR="0025127D" w:rsidRPr="008A1A9C">
        <w:rPr>
          <w:szCs w:val="24"/>
        </w:rPr>
        <w:t>Brounstein</w:t>
      </w:r>
      <w:proofErr w:type="spellEnd"/>
      <w:r w:rsidR="0025127D" w:rsidRPr="008A1A9C">
        <w:rPr>
          <w:szCs w:val="24"/>
        </w:rPr>
        <w:t xml:space="preserve"> et al., 2014) also takes responsibility of the failure of the given </w:t>
      </w:r>
      <w:proofErr w:type="spellStart"/>
      <w:r w:rsidR="0025127D" w:rsidRPr="008A1A9C">
        <w:rPr>
          <w:szCs w:val="24"/>
        </w:rPr>
        <w:t>task</w:t>
      </w:r>
      <w:r w:rsidR="0060491A" w:rsidRPr="008A1A9C">
        <w:rPr>
          <w:szCs w:val="24"/>
        </w:rPr>
        <w:t>.This</w:t>
      </w:r>
      <w:proofErr w:type="spellEnd"/>
      <w:r w:rsidR="0060491A" w:rsidRPr="008A1A9C">
        <w:rPr>
          <w:szCs w:val="24"/>
        </w:rPr>
        <w:t xml:space="preserve"> helps for the moral of individuals who do not feel like they have been singled out and saves them from humiliating circumstances. </w:t>
      </w:r>
      <w:r w:rsidR="00DF3934" w:rsidRPr="008A1A9C">
        <w:rPr>
          <w:szCs w:val="24"/>
        </w:rPr>
        <w:t xml:space="preserve">As per </w:t>
      </w:r>
      <w:r w:rsidR="00DF3934" w:rsidRPr="008A1A9C">
        <w:rPr>
          <w:rFonts w:eastAsia="Arial Unicode MS" w:cs="Times New Roman"/>
          <w:color w:val="000000" w:themeColor="text1"/>
          <w:szCs w:val="24"/>
          <w:shd w:val="clear" w:color="auto" w:fill="FFFFFF"/>
        </w:rPr>
        <w:t xml:space="preserve">Thill and </w:t>
      </w:r>
      <w:proofErr w:type="spellStart"/>
      <w:r w:rsidR="00DF3934" w:rsidRPr="008A1A9C">
        <w:rPr>
          <w:rFonts w:eastAsia="Arial Unicode MS" w:cs="Times New Roman"/>
          <w:color w:val="000000" w:themeColor="text1"/>
          <w:szCs w:val="24"/>
          <w:shd w:val="clear" w:color="auto" w:fill="FFFFFF"/>
        </w:rPr>
        <w:t>Bovée</w:t>
      </w:r>
      <w:proofErr w:type="spellEnd"/>
      <w:r w:rsidR="00DF3934" w:rsidRPr="008A1A9C">
        <w:rPr>
          <w:rFonts w:eastAsia="Arial Unicode MS" w:cs="Times New Roman"/>
          <w:color w:val="000000" w:themeColor="text1"/>
          <w:szCs w:val="24"/>
          <w:shd w:val="clear" w:color="auto" w:fill="FFFFFF"/>
        </w:rPr>
        <w:t xml:space="preserve"> (2017), </w:t>
      </w:r>
      <w:r w:rsidR="00DF3934" w:rsidRPr="008A1A9C">
        <w:rPr>
          <w:szCs w:val="24"/>
        </w:rPr>
        <w:t>w</w:t>
      </w:r>
      <w:r w:rsidR="0060491A" w:rsidRPr="008A1A9C">
        <w:rPr>
          <w:szCs w:val="24"/>
        </w:rPr>
        <w:t xml:space="preserve">orking together in a team forms a bond among the team members and may encourage healthy competition with other </w:t>
      </w:r>
      <w:r w:rsidR="00A36189" w:rsidRPr="008A1A9C">
        <w:rPr>
          <w:szCs w:val="24"/>
        </w:rPr>
        <w:t>teams; it helps me to understand the effectiveness of the communication skill</w:t>
      </w:r>
      <w:r w:rsidR="0060491A" w:rsidRPr="008A1A9C">
        <w:rPr>
          <w:szCs w:val="24"/>
        </w:rPr>
        <w:t xml:space="preserve">. In this </w:t>
      </w:r>
      <w:r w:rsidR="0025127D" w:rsidRPr="008A1A9C">
        <w:rPr>
          <w:szCs w:val="24"/>
        </w:rPr>
        <w:t>way,</w:t>
      </w:r>
      <w:r w:rsidR="0060491A" w:rsidRPr="008A1A9C">
        <w:rPr>
          <w:szCs w:val="24"/>
        </w:rPr>
        <w:t xml:space="preserve"> the team is motivated to work with maximum efficiency. </w:t>
      </w:r>
    </w:p>
    <w:p w14:paraId="1AF028FB" w14:textId="77777777" w:rsidR="008A1A9C" w:rsidRPr="008A1A9C" w:rsidRDefault="008A1A9C" w:rsidP="0025127D">
      <w:pPr>
        <w:rPr>
          <w:szCs w:val="24"/>
        </w:rPr>
      </w:pPr>
    </w:p>
    <w:p w14:paraId="24C66041" w14:textId="7674909B" w:rsidR="00DE06AD" w:rsidRPr="008A1A9C" w:rsidRDefault="00632871" w:rsidP="0025127D">
      <w:pPr>
        <w:rPr>
          <w:szCs w:val="24"/>
        </w:rPr>
      </w:pPr>
      <w:r w:rsidRPr="008A1A9C">
        <w:rPr>
          <w:bCs/>
          <w:szCs w:val="24"/>
        </w:rPr>
        <w:lastRenderedPageBreak/>
        <w:t>On the contrary,</w:t>
      </w:r>
      <w:r w:rsidR="00CA2C2D">
        <w:rPr>
          <w:bCs/>
          <w:szCs w:val="24"/>
        </w:rPr>
        <w:t xml:space="preserve"> </w:t>
      </w:r>
      <w:bookmarkStart w:id="4" w:name="_GoBack"/>
      <w:bookmarkEnd w:id="4"/>
      <w:r w:rsidR="00DE06AD" w:rsidRPr="008A1A9C">
        <w:rPr>
          <w:szCs w:val="24"/>
        </w:rPr>
        <w:t xml:space="preserve">Communication that uses visual aids to convey a message can be termed as visual communication. </w:t>
      </w:r>
      <w:r w:rsidR="00A36189" w:rsidRPr="008A1A9C">
        <w:rPr>
          <w:szCs w:val="24"/>
        </w:rPr>
        <w:t xml:space="preserve">I have been conversant that </w:t>
      </w:r>
      <w:r w:rsidR="00DE06AD" w:rsidRPr="008A1A9C">
        <w:rPr>
          <w:szCs w:val="24"/>
        </w:rPr>
        <w:t>Visual aids can be in the form of drawings, pictures and videos. Visual aid is an excellent mode of communication as images have a longer impact of a person as compared to written words (</w:t>
      </w:r>
      <w:proofErr w:type="spellStart"/>
      <w:r w:rsidR="00DE06AD" w:rsidRPr="008A1A9C">
        <w:rPr>
          <w:rFonts w:eastAsia="Arial Unicode MS" w:cs="Times New Roman"/>
          <w:color w:val="000000" w:themeColor="text1"/>
          <w:szCs w:val="24"/>
          <w:shd w:val="clear" w:color="auto" w:fill="FFFFFF"/>
        </w:rPr>
        <w:t>Brounstein</w:t>
      </w:r>
      <w:proofErr w:type="spellEnd"/>
      <w:r w:rsidR="00DE06AD" w:rsidRPr="008A1A9C">
        <w:rPr>
          <w:rFonts w:eastAsia="Arial Unicode MS" w:cs="Times New Roman"/>
          <w:color w:val="000000" w:themeColor="text1"/>
          <w:szCs w:val="24"/>
          <w:shd w:val="clear" w:color="auto" w:fill="FFFFFF"/>
        </w:rPr>
        <w:t xml:space="preserve"> et al., 2014)</w:t>
      </w:r>
      <w:r w:rsidR="00DE06AD" w:rsidRPr="008A1A9C">
        <w:rPr>
          <w:szCs w:val="24"/>
        </w:rPr>
        <w:t xml:space="preserve">. A picture of building has a lasting impact on the human brain rather than reading the name of the building in a magazine. Similarly, </w:t>
      </w:r>
      <w:r w:rsidR="00A36189" w:rsidRPr="008A1A9C">
        <w:rPr>
          <w:szCs w:val="24"/>
        </w:rPr>
        <w:t xml:space="preserve">I have found that </w:t>
      </w:r>
      <w:r w:rsidR="00DE06AD" w:rsidRPr="008A1A9C">
        <w:rPr>
          <w:szCs w:val="24"/>
        </w:rPr>
        <w:t xml:space="preserve">communications that make use of pictures and videos are more receptive than the written word. Due to this </w:t>
      </w:r>
      <w:r w:rsidR="0025127D" w:rsidRPr="008A1A9C">
        <w:rPr>
          <w:szCs w:val="24"/>
        </w:rPr>
        <w:t>reason,</w:t>
      </w:r>
      <w:r w:rsidR="00DE06AD" w:rsidRPr="008A1A9C">
        <w:rPr>
          <w:szCs w:val="24"/>
        </w:rPr>
        <w:t xml:space="preserve"> presentations are used more often in organisations that make use of new and innovative visuals.</w:t>
      </w:r>
      <w:r w:rsidRPr="008A1A9C">
        <w:rPr>
          <w:szCs w:val="24"/>
        </w:rPr>
        <w:t xml:space="preserve"> Many leading firms in the United Kingdom like BP, Tesco and Aviva tend to value visual communication as an effective tool for enhancing employee functions in </w:t>
      </w:r>
      <w:r w:rsidR="00E52EE0" w:rsidRPr="008A1A9C">
        <w:rPr>
          <w:szCs w:val="24"/>
        </w:rPr>
        <w:t>the organizations.</w:t>
      </w:r>
    </w:p>
    <w:p w14:paraId="69676B76" w14:textId="0A60D36B" w:rsidR="00DE06AD" w:rsidRPr="008A1A9C" w:rsidRDefault="00DE06AD" w:rsidP="0025127D">
      <w:pPr>
        <w:rPr>
          <w:szCs w:val="24"/>
        </w:rPr>
      </w:pPr>
      <w:r w:rsidRPr="008A1A9C">
        <w:rPr>
          <w:szCs w:val="24"/>
        </w:rPr>
        <w:t xml:space="preserve">However, visual and electronic communication may not be as effective as they are expected to be. It is very easy to misunderstand the message through an electronic mode of communication. According to </w:t>
      </w:r>
      <w:r w:rsidRPr="008A1A9C">
        <w:rPr>
          <w:rFonts w:eastAsia="Arial Unicode MS" w:cs="Times New Roman"/>
          <w:color w:val="000000" w:themeColor="text1"/>
          <w:szCs w:val="24"/>
          <w:shd w:val="clear" w:color="auto" w:fill="FFFFFF"/>
        </w:rPr>
        <w:t xml:space="preserve">Thill and </w:t>
      </w:r>
      <w:proofErr w:type="spellStart"/>
      <w:r w:rsidRPr="008A1A9C">
        <w:rPr>
          <w:rFonts w:eastAsia="Arial Unicode MS" w:cs="Times New Roman"/>
          <w:color w:val="000000" w:themeColor="text1"/>
          <w:szCs w:val="24"/>
          <w:shd w:val="clear" w:color="auto" w:fill="FFFFFF"/>
        </w:rPr>
        <w:t>Bovée</w:t>
      </w:r>
      <w:proofErr w:type="spellEnd"/>
      <w:r w:rsidRPr="008A1A9C">
        <w:rPr>
          <w:rFonts w:eastAsia="Arial Unicode MS" w:cs="Times New Roman"/>
          <w:color w:val="000000" w:themeColor="text1"/>
          <w:szCs w:val="24"/>
          <w:shd w:val="clear" w:color="auto" w:fill="FFFFFF"/>
        </w:rPr>
        <w:t xml:space="preserve"> (2017), </w:t>
      </w:r>
      <w:r w:rsidRPr="008A1A9C">
        <w:rPr>
          <w:szCs w:val="24"/>
        </w:rPr>
        <w:t xml:space="preserve">the manner in which the message is conveyed is important so that wrong interpretations of the message are not </w:t>
      </w:r>
      <w:proofErr w:type="spellStart"/>
      <w:r w:rsidRPr="008A1A9C">
        <w:rPr>
          <w:szCs w:val="24"/>
        </w:rPr>
        <w:t>formed.Moreover</w:t>
      </w:r>
      <w:proofErr w:type="spellEnd"/>
      <w:r w:rsidRPr="008A1A9C">
        <w:rPr>
          <w:szCs w:val="24"/>
        </w:rPr>
        <w:t xml:space="preserve">, electronic communication is an expensive </w:t>
      </w:r>
      <w:r w:rsidR="0025127D" w:rsidRPr="008A1A9C">
        <w:rPr>
          <w:szCs w:val="24"/>
        </w:rPr>
        <w:t>mode, which</w:t>
      </w:r>
      <w:r w:rsidRPr="008A1A9C">
        <w:rPr>
          <w:szCs w:val="24"/>
        </w:rPr>
        <w:t xml:space="preserve"> requires considerable resources and time to produce. </w:t>
      </w:r>
      <w:r w:rsidR="00632871" w:rsidRPr="008A1A9C">
        <w:rPr>
          <w:szCs w:val="24"/>
        </w:rPr>
        <w:t>In the age of social media, new ways of communication have emerged that such as chat heads on company websites. This is a way of communication with customers</w:t>
      </w:r>
      <w:r w:rsidR="00A36189" w:rsidRPr="008A1A9C">
        <w:rPr>
          <w:szCs w:val="24"/>
        </w:rPr>
        <w:t>, I have understood that</w:t>
      </w:r>
      <w:r w:rsidR="00632871" w:rsidRPr="008A1A9C">
        <w:rPr>
          <w:szCs w:val="24"/>
        </w:rPr>
        <w:t xml:space="preserve"> on a personal level are try to resolve their issues. As per </w:t>
      </w:r>
      <w:r w:rsidR="00632871" w:rsidRPr="008A1A9C">
        <w:rPr>
          <w:rFonts w:eastAsia="Arial Unicode MS" w:cs="Times New Roman"/>
          <w:color w:val="000000" w:themeColor="text1"/>
          <w:szCs w:val="24"/>
          <w:shd w:val="clear" w:color="auto" w:fill="FFFFFF"/>
        </w:rPr>
        <w:t xml:space="preserve">Taylor, Mellor and McCarter (2016), </w:t>
      </w:r>
      <w:r w:rsidR="00632871" w:rsidRPr="008A1A9C">
        <w:rPr>
          <w:szCs w:val="24"/>
        </w:rPr>
        <w:t>consumer brands such as Amazon may use chat heads to resolve customer problems.</w:t>
      </w:r>
      <w:r w:rsidRPr="008A1A9C">
        <w:rPr>
          <w:szCs w:val="24"/>
        </w:rPr>
        <w:t xml:space="preserve">. Meeting can take place between member who may be far away from each other with the help of video calling and conferencing. These technological advancements have opened new avenues for the business </w:t>
      </w:r>
      <w:r w:rsidR="00E52EE0" w:rsidRPr="008A1A9C">
        <w:rPr>
          <w:szCs w:val="24"/>
        </w:rPr>
        <w:t xml:space="preserve">like </w:t>
      </w:r>
      <w:proofErr w:type="spellStart"/>
      <w:r w:rsidR="00E52EE0" w:rsidRPr="008A1A9C">
        <w:rPr>
          <w:szCs w:val="24"/>
        </w:rPr>
        <w:t>Llyoyds</w:t>
      </w:r>
      <w:proofErr w:type="spellEnd"/>
      <w:r w:rsidR="00E52EE0" w:rsidRPr="008A1A9C">
        <w:rPr>
          <w:szCs w:val="24"/>
        </w:rPr>
        <w:t>, Vodafone, Prudential and Unilever in the UK.</w:t>
      </w:r>
    </w:p>
    <w:p w14:paraId="3F928381" w14:textId="77777777" w:rsidR="00DE06AD" w:rsidRPr="008A1A9C" w:rsidRDefault="00DE06AD" w:rsidP="0025127D">
      <w:pPr>
        <w:pStyle w:val="Heading1"/>
      </w:pPr>
      <w:bookmarkStart w:id="5" w:name="_Toc499812815"/>
      <w:r w:rsidRPr="008A1A9C">
        <w:t>Practical Application and Deployment</w:t>
      </w:r>
      <w:bookmarkEnd w:id="5"/>
    </w:p>
    <w:p w14:paraId="72CBCC71" w14:textId="77777777" w:rsidR="00A470F0" w:rsidRPr="008A1A9C" w:rsidRDefault="00A470F0" w:rsidP="0025127D">
      <w:pPr>
        <w:rPr>
          <w:szCs w:val="24"/>
        </w:rPr>
      </w:pPr>
      <w:r w:rsidRPr="008A1A9C">
        <w:rPr>
          <w:szCs w:val="24"/>
        </w:rPr>
        <w:lastRenderedPageBreak/>
        <w:t xml:space="preserve">According to </w:t>
      </w:r>
      <w:r w:rsidRPr="008A1A9C">
        <w:rPr>
          <w:rFonts w:eastAsia="Arial Unicode MS" w:cs="Times New Roman"/>
          <w:color w:val="000000" w:themeColor="text1"/>
          <w:szCs w:val="24"/>
          <w:shd w:val="clear" w:color="auto" w:fill="FFFFFF"/>
        </w:rPr>
        <w:t xml:space="preserve">Rosen and Rosen (2014), </w:t>
      </w:r>
      <w:r w:rsidR="00E52EE0" w:rsidRPr="008A1A9C">
        <w:rPr>
          <w:rFonts w:eastAsia="Arial Unicode MS" w:cs="Times New Roman"/>
          <w:color w:val="000000" w:themeColor="text1"/>
          <w:szCs w:val="24"/>
          <w:shd w:val="clear" w:color="auto" w:fill="FFFFFF"/>
        </w:rPr>
        <w:t xml:space="preserve">there exists a number of theories, models and framework that help to improve practical application and deployment of teamwork and communication in an organization. </w:t>
      </w:r>
      <w:r w:rsidR="00E52EE0" w:rsidRPr="008A1A9C">
        <w:rPr>
          <w:szCs w:val="24"/>
        </w:rPr>
        <w:t>I</w:t>
      </w:r>
      <w:r w:rsidRPr="008A1A9C">
        <w:rPr>
          <w:szCs w:val="24"/>
        </w:rPr>
        <w:t xml:space="preserve">n order to form an effective team, </w:t>
      </w:r>
      <w:r w:rsidR="0025127D" w:rsidRPr="008A1A9C">
        <w:rPr>
          <w:szCs w:val="24"/>
        </w:rPr>
        <w:t>many considerations</w:t>
      </w:r>
      <w:r w:rsidR="00E52EE0" w:rsidRPr="008A1A9C">
        <w:rPr>
          <w:szCs w:val="24"/>
        </w:rPr>
        <w:t xml:space="preserve"> need </w:t>
      </w:r>
      <w:r w:rsidRPr="008A1A9C">
        <w:rPr>
          <w:szCs w:val="24"/>
        </w:rPr>
        <w:t>to be evaluated and implemented</w:t>
      </w:r>
      <w:r w:rsidR="00E52EE0" w:rsidRPr="008A1A9C">
        <w:rPr>
          <w:szCs w:val="24"/>
        </w:rPr>
        <w:t xml:space="preserve"> by the management</w:t>
      </w:r>
      <w:r w:rsidRPr="008A1A9C">
        <w:rPr>
          <w:szCs w:val="24"/>
        </w:rPr>
        <w:t>. Random selection of persons to form a team does not guarantee productivity and may adversely affect the team’s performance</w:t>
      </w:r>
      <w:r w:rsidR="00E52EE0" w:rsidRPr="008A1A9C">
        <w:rPr>
          <w:szCs w:val="24"/>
        </w:rPr>
        <w:t xml:space="preserve"> (</w:t>
      </w:r>
      <w:proofErr w:type="spellStart"/>
      <w:r w:rsidR="00E52EE0" w:rsidRPr="008A1A9C">
        <w:rPr>
          <w:rFonts w:eastAsia="Arial Unicode MS" w:cs="Times New Roman"/>
          <w:color w:val="000000" w:themeColor="text1"/>
          <w:szCs w:val="24"/>
          <w:shd w:val="clear" w:color="auto" w:fill="FFFFFF"/>
        </w:rPr>
        <w:t>Cardon</w:t>
      </w:r>
      <w:proofErr w:type="spellEnd"/>
      <w:r w:rsidR="00E52EE0" w:rsidRPr="008A1A9C">
        <w:rPr>
          <w:rFonts w:eastAsia="Arial Unicode MS" w:cs="Times New Roman"/>
          <w:color w:val="000000" w:themeColor="text1"/>
          <w:szCs w:val="24"/>
          <w:shd w:val="clear" w:color="auto" w:fill="FFFFFF"/>
        </w:rPr>
        <w:t>, 2014)</w:t>
      </w:r>
      <w:r w:rsidRPr="008A1A9C">
        <w:rPr>
          <w:szCs w:val="24"/>
        </w:rPr>
        <w:t xml:space="preserve">. </w:t>
      </w:r>
      <w:r w:rsidR="00E52EE0" w:rsidRPr="008A1A9C">
        <w:rPr>
          <w:szCs w:val="24"/>
        </w:rPr>
        <w:t>It is noted that t</w:t>
      </w:r>
      <w:r w:rsidRPr="008A1A9C">
        <w:rPr>
          <w:szCs w:val="24"/>
        </w:rPr>
        <w:t xml:space="preserve">o form an ideal team there are many things to be considered such as skill sets, personalities, age, and sex. </w:t>
      </w:r>
      <w:proofErr w:type="spellStart"/>
      <w:r w:rsidRPr="008A1A9C">
        <w:rPr>
          <w:szCs w:val="24"/>
        </w:rPr>
        <w:t>Dr.</w:t>
      </w:r>
      <w:proofErr w:type="spellEnd"/>
      <w:r w:rsidRPr="008A1A9C">
        <w:rPr>
          <w:szCs w:val="24"/>
        </w:rPr>
        <w:t xml:space="preserve"> Raymond Belbin has formulated a </w:t>
      </w:r>
      <w:r w:rsidR="0025127D" w:rsidRPr="008A1A9C">
        <w:rPr>
          <w:szCs w:val="24"/>
        </w:rPr>
        <w:t>theory, which</w:t>
      </w:r>
      <w:r w:rsidRPr="008A1A9C">
        <w:rPr>
          <w:szCs w:val="24"/>
        </w:rPr>
        <w:t xml:space="preserve"> can be helpful while selecting team member to work together. Belbin recommends personality tests that help to determine individuals who would be more compatible to work together than others. He then segregates members based on the roles that they can take in the </w:t>
      </w:r>
      <w:r w:rsidR="0025127D" w:rsidRPr="008A1A9C">
        <w:rPr>
          <w:szCs w:val="24"/>
        </w:rPr>
        <w:t>team, which</w:t>
      </w:r>
      <w:r w:rsidRPr="008A1A9C">
        <w:rPr>
          <w:szCs w:val="24"/>
        </w:rPr>
        <w:t xml:space="preserve"> are, action oriented roles, people oriented roles, and thought oriented roles (</w:t>
      </w:r>
      <w:r w:rsidRPr="008A1A9C">
        <w:rPr>
          <w:rFonts w:eastAsia="Arial Unicode MS" w:cs="Times New Roman"/>
          <w:color w:val="000000" w:themeColor="text1"/>
          <w:szCs w:val="24"/>
          <w:shd w:val="clear" w:color="auto" w:fill="FFFFFF"/>
        </w:rPr>
        <w:t>Williams, 2013)</w:t>
      </w:r>
      <w:r w:rsidRPr="008A1A9C">
        <w:rPr>
          <w:szCs w:val="24"/>
        </w:rPr>
        <w:t>.</w:t>
      </w:r>
    </w:p>
    <w:p w14:paraId="0F6F106D" w14:textId="77777777" w:rsidR="00A470F0" w:rsidRPr="008A1A9C" w:rsidRDefault="00A470F0" w:rsidP="0025127D">
      <w:pPr>
        <w:rPr>
          <w:szCs w:val="24"/>
        </w:rPr>
      </w:pPr>
      <w:r w:rsidRPr="008A1A9C">
        <w:rPr>
          <w:noProof/>
          <w:szCs w:val="24"/>
          <w:lang w:val="en-GB" w:eastAsia="en-GB"/>
        </w:rPr>
        <w:drawing>
          <wp:inline distT="0" distB="0" distL="0" distR="0" wp14:anchorId="54FC2364" wp14:editId="67E6975B">
            <wp:extent cx="5645236" cy="2553796"/>
            <wp:effectExtent l="38100" t="57150" r="107864" b="94154"/>
            <wp:docPr id="2" name="Picture 1" descr="belbin-team-roles-action-oriented-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bin-team-roles-action-oriented-roles.png"/>
                    <pic:cNvPicPr/>
                  </pic:nvPicPr>
                  <pic:blipFill>
                    <a:blip r:embed="rId7"/>
                    <a:stretch>
                      <a:fillRect/>
                    </a:stretch>
                  </pic:blipFill>
                  <pic:spPr>
                    <a:xfrm>
                      <a:off x="0" y="0"/>
                      <a:ext cx="5658752" cy="2559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D5E55D" w14:textId="77777777" w:rsidR="00A470F0" w:rsidRPr="008A1A9C" w:rsidRDefault="00A470F0" w:rsidP="0025127D">
      <w:pPr>
        <w:rPr>
          <w:szCs w:val="24"/>
        </w:rPr>
      </w:pPr>
      <w:r w:rsidRPr="008A1A9C">
        <w:rPr>
          <w:szCs w:val="24"/>
        </w:rPr>
        <w:t>Figure: Action Oriented Roles</w:t>
      </w:r>
    </w:p>
    <w:p w14:paraId="52CCEA5D" w14:textId="77777777" w:rsidR="00A470F0" w:rsidRPr="008A1A9C" w:rsidRDefault="00A470F0" w:rsidP="0025127D">
      <w:pPr>
        <w:rPr>
          <w:szCs w:val="24"/>
        </w:rPr>
      </w:pPr>
      <w:r w:rsidRPr="008A1A9C">
        <w:rPr>
          <w:szCs w:val="24"/>
        </w:rPr>
        <w:t xml:space="preserve">(Source: </w:t>
      </w:r>
      <w:proofErr w:type="spellStart"/>
      <w:r w:rsidRPr="008A1A9C">
        <w:rPr>
          <w:rFonts w:eastAsia="Arial Unicode MS" w:cs="Times New Roman"/>
          <w:color w:val="000000" w:themeColor="text1"/>
          <w:szCs w:val="24"/>
          <w:shd w:val="clear" w:color="auto" w:fill="FFFFFF"/>
        </w:rPr>
        <w:t>Cardon</w:t>
      </w:r>
      <w:proofErr w:type="spellEnd"/>
      <w:r w:rsidRPr="008A1A9C">
        <w:rPr>
          <w:rFonts w:eastAsia="Arial Unicode MS" w:cs="Times New Roman"/>
          <w:color w:val="000000" w:themeColor="text1"/>
          <w:szCs w:val="24"/>
          <w:shd w:val="clear" w:color="auto" w:fill="FFFFFF"/>
        </w:rPr>
        <w:t>, 2014)</w:t>
      </w:r>
    </w:p>
    <w:p w14:paraId="1A47D9DD" w14:textId="77777777" w:rsidR="00A470F0" w:rsidRPr="008A1A9C" w:rsidRDefault="00E52EE0" w:rsidP="0025127D">
      <w:pPr>
        <w:rPr>
          <w:szCs w:val="24"/>
        </w:rPr>
      </w:pPr>
      <w:r w:rsidRPr="008A1A9C">
        <w:rPr>
          <w:bCs/>
          <w:szCs w:val="24"/>
        </w:rPr>
        <w:lastRenderedPageBreak/>
        <w:t xml:space="preserve">According to </w:t>
      </w:r>
      <w:proofErr w:type="spellStart"/>
      <w:r w:rsidRPr="008A1A9C">
        <w:rPr>
          <w:rFonts w:eastAsia="Arial Unicode MS" w:cs="Times New Roman"/>
          <w:bCs/>
          <w:color w:val="000000" w:themeColor="text1"/>
          <w:szCs w:val="24"/>
          <w:shd w:val="clear" w:color="auto" w:fill="FFFFFF"/>
        </w:rPr>
        <w:t>Cardon</w:t>
      </w:r>
      <w:proofErr w:type="spellEnd"/>
      <w:r w:rsidRPr="008A1A9C">
        <w:rPr>
          <w:rFonts w:eastAsia="Arial Unicode MS" w:cs="Times New Roman"/>
          <w:bCs/>
          <w:color w:val="000000" w:themeColor="text1"/>
          <w:szCs w:val="24"/>
          <w:shd w:val="clear" w:color="auto" w:fill="FFFFFF"/>
        </w:rPr>
        <w:t xml:space="preserve"> (2014), </w:t>
      </w:r>
      <w:r w:rsidRPr="008A1A9C">
        <w:rPr>
          <w:bCs/>
          <w:szCs w:val="24"/>
        </w:rPr>
        <w:t>action oriented r</w:t>
      </w:r>
      <w:r w:rsidR="00A470F0" w:rsidRPr="008A1A9C">
        <w:rPr>
          <w:bCs/>
          <w:szCs w:val="24"/>
        </w:rPr>
        <w:t xml:space="preserve">oles </w:t>
      </w:r>
      <w:r w:rsidR="00A470F0" w:rsidRPr="008A1A9C">
        <w:rPr>
          <w:szCs w:val="24"/>
        </w:rPr>
        <w:t>deals with people who pay attention to details and help bring a level of discipline to the team. They also make sure that the tasks are completed on time.</w:t>
      </w:r>
    </w:p>
    <w:p w14:paraId="517DB239" w14:textId="77777777" w:rsidR="00A470F0" w:rsidRPr="008A1A9C" w:rsidRDefault="00A470F0" w:rsidP="0025127D">
      <w:pPr>
        <w:rPr>
          <w:szCs w:val="24"/>
        </w:rPr>
      </w:pPr>
    </w:p>
    <w:p w14:paraId="5E2B24B9" w14:textId="77777777" w:rsidR="00A470F0" w:rsidRPr="008A1A9C" w:rsidRDefault="00A470F0" w:rsidP="0025127D">
      <w:pPr>
        <w:rPr>
          <w:szCs w:val="24"/>
        </w:rPr>
      </w:pPr>
      <w:r w:rsidRPr="008A1A9C">
        <w:rPr>
          <w:noProof/>
          <w:szCs w:val="24"/>
          <w:lang w:val="en-GB" w:eastAsia="en-GB"/>
        </w:rPr>
        <w:drawing>
          <wp:inline distT="0" distB="0" distL="0" distR="0" wp14:anchorId="14496AB5" wp14:editId="5F8F63C4">
            <wp:extent cx="5731510" cy="2865755"/>
            <wp:effectExtent l="38100" t="57150" r="116840" b="86995"/>
            <wp:docPr id="3" name="Picture 2" descr="belbin-team-roles-people-oriented-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bin-team-roles-people-oriented-roles.png"/>
                    <pic:cNvPicPr/>
                  </pic:nvPicPr>
                  <pic:blipFill>
                    <a:blip r:embed="rId8"/>
                    <a:stretch>
                      <a:fillRect/>
                    </a:stretch>
                  </pic:blipFill>
                  <pic:spPr>
                    <a:xfrm>
                      <a:off x="0" y="0"/>
                      <a:ext cx="5731510" cy="286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2CBC40" w14:textId="77777777" w:rsidR="00A470F0" w:rsidRPr="008A1A9C" w:rsidRDefault="00A470F0" w:rsidP="0025127D">
      <w:pPr>
        <w:rPr>
          <w:szCs w:val="24"/>
        </w:rPr>
      </w:pPr>
      <w:r w:rsidRPr="008A1A9C">
        <w:rPr>
          <w:szCs w:val="24"/>
        </w:rPr>
        <w:t>Figure: People Oriented Roles</w:t>
      </w:r>
    </w:p>
    <w:p w14:paraId="273EC46F" w14:textId="77777777" w:rsidR="00A470F0" w:rsidRPr="008A1A9C" w:rsidRDefault="00A470F0" w:rsidP="0025127D">
      <w:pPr>
        <w:rPr>
          <w:szCs w:val="24"/>
        </w:rPr>
      </w:pPr>
      <w:r w:rsidRPr="008A1A9C">
        <w:rPr>
          <w:szCs w:val="24"/>
        </w:rPr>
        <w:t xml:space="preserve">(Source: </w:t>
      </w:r>
      <w:proofErr w:type="spellStart"/>
      <w:r w:rsidRPr="008A1A9C">
        <w:rPr>
          <w:rFonts w:eastAsia="Arial Unicode MS" w:cs="Times New Roman"/>
          <w:color w:val="000000" w:themeColor="text1"/>
          <w:szCs w:val="24"/>
          <w:shd w:val="clear" w:color="auto" w:fill="FFFFFF"/>
        </w:rPr>
        <w:t>Cardon</w:t>
      </w:r>
      <w:proofErr w:type="spellEnd"/>
      <w:r w:rsidRPr="008A1A9C">
        <w:rPr>
          <w:rFonts w:eastAsia="Arial Unicode MS" w:cs="Times New Roman"/>
          <w:color w:val="000000" w:themeColor="text1"/>
          <w:szCs w:val="24"/>
          <w:shd w:val="clear" w:color="auto" w:fill="FFFFFF"/>
        </w:rPr>
        <w:t>, 2014)</w:t>
      </w:r>
    </w:p>
    <w:p w14:paraId="2E02A05B" w14:textId="77777777" w:rsidR="00A470F0" w:rsidRPr="008A1A9C" w:rsidRDefault="00E52EE0" w:rsidP="0025127D">
      <w:pPr>
        <w:rPr>
          <w:szCs w:val="24"/>
        </w:rPr>
      </w:pPr>
      <w:r w:rsidRPr="008A1A9C">
        <w:rPr>
          <w:bCs/>
          <w:szCs w:val="24"/>
        </w:rPr>
        <w:t>While, people oriented r</w:t>
      </w:r>
      <w:r w:rsidR="00A470F0" w:rsidRPr="008A1A9C">
        <w:rPr>
          <w:bCs/>
          <w:szCs w:val="24"/>
        </w:rPr>
        <w:t>oles ref</w:t>
      </w:r>
      <w:r w:rsidR="00A470F0" w:rsidRPr="008A1A9C">
        <w:rPr>
          <w:szCs w:val="24"/>
        </w:rPr>
        <w:t>ers to individuals who help in coordinating different activities of the team and have flair of getting work done from member by being diplomatic. They are good at dealing with people and hence may be the source of contact outside the team (</w:t>
      </w:r>
      <w:r w:rsidR="00A470F0" w:rsidRPr="008A1A9C">
        <w:rPr>
          <w:rFonts w:eastAsia="Arial Unicode MS" w:cs="Times New Roman"/>
          <w:color w:val="000000" w:themeColor="text1"/>
          <w:szCs w:val="24"/>
          <w:shd w:val="clear" w:color="auto" w:fill="FFFFFF"/>
        </w:rPr>
        <w:t>Gallagher, 2013)</w:t>
      </w:r>
      <w:r w:rsidR="00A470F0" w:rsidRPr="008A1A9C">
        <w:rPr>
          <w:szCs w:val="24"/>
        </w:rPr>
        <w:t>.</w:t>
      </w:r>
    </w:p>
    <w:p w14:paraId="35CE8838" w14:textId="77777777" w:rsidR="00A470F0" w:rsidRPr="008A1A9C" w:rsidRDefault="00A470F0" w:rsidP="0025127D">
      <w:pPr>
        <w:rPr>
          <w:szCs w:val="24"/>
        </w:rPr>
      </w:pPr>
      <w:r w:rsidRPr="008A1A9C">
        <w:rPr>
          <w:noProof/>
          <w:szCs w:val="24"/>
          <w:lang w:val="en-GB" w:eastAsia="en-GB"/>
        </w:rPr>
        <w:lastRenderedPageBreak/>
        <w:drawing>
          <wp:inline distT="0" distB="0" distL="0" distR="0" wp14:anchorId="1AF33105" wp14:editId="7EAC45FC">
            <wp:extent cx="5731510" cy="2865755"/>
            <wp:effectExtent l="38100" t="57150" r="116840" b="86995"/>
            <wp:docPr id="4" name="Picture 3" descr="belbin-team-roles-thought-oriented-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bin-team-roles-thought-oriented-roles.png"/>
                    <pic:cNvPicPr/>
                  </pic:nvPicPr>
                  <pic:blipFill>
                    <a:blip r:embed="rId9"/>
                    <a:stretch>
                      <a:fillRect/>
                    </a:stretch>
                  </pic:blipFill>
                  <pic:spPr>
                    <a:xfrm>
                      <a:off x="0" y="0"/>
                      <a:ext cx="5731510" cy="286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4C98EB" w14:textId="77777777" w:rsidR="00A470F0" w:rsidRPr="008A1A9C" w:rsidRDefault="00A470F0" w:rsidP="0025127D">
      <w:pPr>
        <w:rPr>
          <w:szCs w:val="24"/>
        </w:rPr>
      </w:pPr>
      <w:r w:rsidRPr="008A1A9C">
        <w:rPr>
          <w:szCs w:val="24"/>
        </w:rPr>
        <w:t>Figure: Thought Oriented Roles</w:t>
      </w:r>
    </w:p>
    <w:p w14:paraId="489361A3" w14:textId="77777777" w:rsidR="00A470F0" w:rsidRPr="008A1A9C" w:rsidRDefault="00A470F0" w:rsidP="0025127D">
      <w:pPr>
        <w:rPr>
          <w:szCs w:val="24"/>
        </w:rPr>
      </w:pPr>
      <w:r w:rsidRPr="008A1A9C">
        <w:rPr>
          <w:szCs w:val="24"/>
        </w:rPr>
        <w:t xml:space="preserve">(Source: </w:t>
      </w:r>
      <w:proofErr w:type="spellStart"/>
      <w:r w:rsidRPr="008A1A9C">
        <w:rPr>
          <w:rFonts w:eastAsia="Arial Unicode MS" w:cs="Times New Roman"/>
          <w:color w:val="000000" w:themeColor="text1"/>
          <w:szCs w:val="24"/>
          <w:shd w:val="clear" w:color="auto" w:fill="FFFFFF"/>
        </w:rPr>
        <w:t>Cardon</w:t>
      </w:r>
      <w:proofErr w:type="spellEnd"/>
      <w:r w:rsidRPr="008A1A9C">
        <w:rPr>
          <w:rFonts w:eastAsia="Arial Unicode MS" w:cs="Times New Roman"/>
          <w:color w:val="000000" w:themeColor="text1"/>
          <w:szCs w:val="24"/>
          <w:shd w:val="clear" w:color="auto" w:fill="FFFFFF"/>
        </w:rPr>
        <w:t>, 2014)</w:t>
      </w:r>
    </w:p>
    <w:p w14:paraId="59158421" w14:textId="77777777" w:rsidR="00A470F0" w:rsidRPr="008A1A9C" w:rsidRDefault="00E52EE0" w:rsidP="0025127D">
      <w:pPr>
        <w:rPr>
          <w:b/>
          <w:szCs w:val="24"/>
        </w:rPr>
      </w:pPr>
      <w:r w:rsidRPr="008A1A9C">
        <w:rPr>
          <w:bCs/>
          <w:szCs w:val="24"/>
        </w:rPr>
        <w:t xml:space="preserve">On the other hand, </w:t>
      </w:r>
      <w:proofErr w:type="spellStart"/>
      <w:r w:rsidRPr="008A1A9C">
        <w:rPr>
          <w:rFonts w:eastAsia="Arial Unicode MS" w:cs="Times New Roman"/>
          <w:bCs/>
          <w:color w:val="000000" w:themeColor="text1"/>
          <w:szCs w:val="24"/>
          <w:shd w:val="clear" w:color="auto" w:fill="FFFFFF"/>
        </w:rPr>
        <w:t>Cardon</w:t>
      </w:r>
      <w:proofErr w:type="spellEnd"/>
      <w:r w:rsidRPr="008A1A9C">
        <w:rPr>
          <w:rFonts w:eastAsia="Arial Unicode MS" w:cs="Times New Roman"/>
          <w:bCs/>
          <w:color w:val="000000" w:themeColor="text1"/>
          <w:szCs w:val="24"/>
          <w:shd w:val="clear" w:color="auto" w:fill="FFFFFF"/>
        </w:rPr>
        <w:t xml:space="preserve"> (2014) stated that </w:t>
      </w:r>
      <w:r w:rsidRPr="008A1A9C">
        <w:rPr>
          <w:bCs/>
          <w:szCs w:val="24"/>
        </w:rPr>
        <w:t>thought oriented r</w:t>
      </w:r>
      <w:r w:rsidR="00A470F0" w:rsidRPr="008A1A9C">
        <w:rPr>
          <w:bCs/>
          <w:szCs w:val="24"/>
        </w:rPr>
        <w:t xml:space="preserve">oles may include members </w:t>
      </w:r>
      <w:r w:rsidR="00A470F0" w:rsidRPr="008A1A9C">
        <w:rPr>
          <w:szCs w:val="24"/>
        </w:rPr>
        <w:t>who come up with ideas and new solutions to problems. These people are good at analysing a problem and giving innovative solutions.</w:t>
      </w:r>
    </w:p>
    <w:p w14:paraId="64EFFBC1" w14:textId="77777777" w:rsidR="001122D9" w:rsidRPr="008A1A9C" w:rsidRDefault="00D04A67" w:rsidP="0025127D">
      <w:pPr>
        <w:rPr>
          <w:szCs w:val="24"/>
        </w:rPr>
      </w:pPr>
      <w:r w:rsidRPr="008A1A9C">
        <w:rPr>
          <w:szCs w:val="24"/>
        </w:rPr>
        <w:t xml:space="preserve">For example, </w:t>
      </w:r>
      <w:r w:rsidR="00E52EE0" w:rsidRPr="008A1A9C">
        <w:rPr>
          <w:szCs w:val="24"/>
        </w:rPr>
        <w:t xml:space="preserve">in organizations like BT, Compass Group, Barclays and Wm Morrison </w:t>
      </w:r>
      <w:r w:rsidRPr="008A1A9C">
        <w:rPr>
          <w:szCs w:val="24"/>
        </w:rPr>
        <w:t xml:space="preserve">two team members with similar skill sets </w:t>
      </w:r>
      <w:r w:rsidR="00E52EE0" w:rsidRPr="008A1A9C">
        <w:rPr>
          <w:szCs w:val="24"/>
        </w:rPr>
        <w:t>tend</w:t>
      </w:r>
      <w:r w:rsidRPr="008A1A9C">
        <w:rPr>
          <w:szCs w:val="24"/>
        </w:rPr>
        <w:t xml:space="preserve"> to take up a certain task within the team. They </w:t>
      </w:r>
      <w:r w:rsidR="00E52EE0" w:rsidRPr="008A1A9C">
        <w:rPr>
          <w:szCs w:val="24"/>
        </w:rPr>
        <w:t>often</w:t>
      </w:r>
      <w:r w:rsidRPr="008A1A9C">
        <w:rPr>
          <w:szCs w:val="24"/>
        </w:rPr>
        <w:t xml:space="preserve"> have their own strengths and weakness. It</w:t>
      </w:r>
      <w:r w:rsidR="00E52EE0" w:rsidRPr="008A1A9C">
        <w:rPr>
          <w:szCs w:val="24"/>
        </w:rPr>
        <w:t xml:space="preserve"> is noted </w:t>
      </w:r>
      <w:proofErr w:type="spellStart"/>
      <w:r w:rsidR="00E52EE0" w:rsidRPr="008A1A9C">
        <w:rPr>
          <w:szCs w:val="24"/>
        </w:rPr>
        <w:t>thattheir</w:t>
      </w:r>
      <w:proofErr w:type="spellEnd"/>
      <w:r w:rsidR="00E52EE0" w:rsidRPr="008A1A9C">
        <w:rPr>
          <w:szCs w:val="24"/>
        </w:rPr>
        <w:t xml:space="preserve"> collaborative nature </w:t>
      </w:r>
      <w:r w:rsidRPr="008A1A9C">
        <w:rPr>
          <w:szCs w:val="24"/>
        </w:rPr>
        <w:t>come</w:t>
      </w:r>
      <w:r w:rsidR="00E52EE0" w:rsidRPr="008A1A9C">
        <w:rPr>
          <w:szCs w:val="24"/>
        </w:rPr>
        <w:t>s</w:t>
      </w:r>
      <w:r w:rsidRPr="008A1A9C">
        <w:rPr>
          <w:szCs w:val="24"/>
        </w:rPr>
        <w:t xml:space="preserve"> down to their negotiating capabilities that </w:t>
      </w:r>
      <w:r w:rsidR="00E52EE0" w:rsidRPr="008A1A9C">
        <w:rPr>
          <w:szCs w:val="24"/>
        </w:rPr>
        <w:t xml:space="preserve">helps to </w:t>
      </w:r>
      <w:r w:rsidRPr="008A1A9C">
        <w:rPr>
          <w:szCs w:val="24"/>
        </w:rPr>
        <w:t xml:space="preserve">decide who can do the particular task more efficiently. </w:t>
      </w:r>
      <w:r w:rsidR="00E52EE0" w:rsidRPr="008A1A9C">
        <w:rPr>
          <w:szCs w:val="24"/>
        </w:rPr>
        <w:t xml:space="preserve">The collective decision making amongst the workforce not only enhances teamwork but also creates an increased level of </w:t>
      </w:r>
      <w:r w:rsidR="000A1EBC" w:rsidRPr="008A1A9C">
        <w:rPr>
          <w:szCs w:val="24"/>
        </w:rPr>
        <w:t>performance capability</w:t>
      </w:r>
      <w:r w:rsidR="00DF3934" w:rsidRPr="008A1A9C">
        <w:rPr>
          <w:szCs w:val="24"/>
        </w:rPr>
        <w:t xml:space="preserve"> (</w:t>
      </w:r>
      <w:proofErr w:type="spellStart"/>
      <w:r w:rsidR="00DF3934" w:rsidRPr="008A1A9C">
        <w:rPr>
          <w:rFonts w:eastAsia="Arial Unicode MS" w:cs="Times New Roman"/>
          <w:color w:val="000000" w:themeColor="text1"/>
          <w:szCs w:val="24"/>
          <w:shd w:val="clear" w:color="auto" w:fill="FFFFFF"/>
        </w:rPr>
        <w:t>Bovée</w:t>
      </w:r>
      <w:proofErr w:type="spellEnd"/>
      <w:r w:rsidR="00DF3934" w:rsidRPr="008A1A9C">
        <w:rPr>
          <w:rFonts w:eastAsia="Arial Unicode MS" w:cs="Times New Roman"/>
          <w:color w:val="000000" w:themeColor="text1"/>
          <w:szCs w:val="24"/>
          <w:shd w:val="clear" w:color="auto" w:fill="FFFFFF"/>
        </w:rPr>
        <w:t xml:space="preserve"> and Thill, 2016)</w:t>
      </w:r>
      <w:r w:rsidRPr="008A1A9C">
        <w:rPr>
          <w:szCs w:val="24"/>
        </w:rPr>
        <w:t xml:space="preserve">. </w:t>
      </w:r>
    </w:p>
    <w:p w14:paraId="659A1013" w14:textId="77777777" w:rsidR="00DE06AD" w:rsidRPr="008A1A9C" w:rsidRDefault="00DE06AD" w:rsidP="0025127D">
      <w:pPr>
        <w:pStyle w:val="Heading1"/>
      </w:pPr>
      <w:bookmarkStart w:id="6" w:name="_Toc499812816"/>
      <w:r w:rsidRPr="008A1A9C">
        <w:t>Skills for Professional Project</w:t>
      </w:r>
      <w:bookmarkEnd w:id="6"/>
    </w:p>
    <w:p w14:paraId="6267977F" w14:textId="3F9B661F" w:rsidR="0008123C" w:rsidRPr="008A1A9C" w:rsidRDefault="000A1EBC" w:rsidP="0025127D">
      <w:pPr>
        <w:rPr>
          <w:szCs w:val="24"/>
        </w:rPr>
      </w:pPr>
      <w:r w:rsidRPr="008A1A9C">
        <w:rPr>
          <w:bCs/>
          <w:szCs w:val="24"/>
        </w:rPr>
        <w:lastRenderedPageBreak/>
        <w:t xml:space="preserve">According to </w:t>
      </w:r>
      <w:r w:rsidRPr="008A1A9C">
        <w:rPr>
          <w:rFonts w:eastAsia="Arial Unicode MS" w:cs="Times New Roman"/>
          <w:color w:val="000000" w:themeColor="text1"/>
          <w:szCs w:val="24"/>
          <w:shd w:val="clear" w:color="auto" w:fill="FFFFFF"/>
        </w:rPr>
        <w:t xml:space="preserve">Williams (2013), </w:t>
      </w:r>
      <w:r w:rsidRPr="008A1A9C">
        <w:rPr>
          <w:szCs w:val="24"/>
        </w:rPr>
        <w:t xml:space="preserve">the management of companies irrespective of the industry they belong to has been focusing on developing group strategies in order to ensure development of skills in a professional project. </w:t>
      </w:r>
      <w:r w:rsidR="001122D9" w:rsidRPr="008A1A9C">
        <w:rPr>
          <w:szCs w:val="24"/>
        </w:rPr>
        <w:t xml:space="preserve">When working in a team </w:t>
      </w:r>
      <w:r w:rsidR="0008123C" w:rsidRPr="008A1A9C">
        <w:rPr>
          <w:szCs w:val="24"/>
        </w:rPr>
        <w:t xml:space="preserve">all the members should be on the same page regarding the various functions of every member. For this purpose timely meeting must be organised to analyse every member’s point and to ensure that the objective of the task is understood by all. </w:t>
      </w:r>
      <w:r w:rsidR="00384BB3" w:rsidRPr="008A1A9C">
        <w:rPr>
          <w:szCs w:val="24"/>
        </w:rPr>
        <w:t xml:space="preserve">As per </w:t>
      </w:r>
      <w:r w:rsidR="00384BB3" w:rsidRPr="008A1A9C">
        <w:rPr>
          <w:rFonts w:eastAsia="Arial Unicode MS" w:cs="Times New Roman"/>
          <w:color w:val="000000" w:themeColor="text1"/>
          <w:szCs w:val="24"/>
          <w:shd w:val="clear" w:color="auto" w:fill="FFFFFF"/>
        </w:rPr>
        <w:t xml:space="preserve">Ferrell (2015), </w:t>
      </w:r>
      <w:r w:rsidR="00384BB3" w:rsidRPr="008A1A9C">
        <w:rPr>
          <w:szCs w:val="24"/>
        </w:rPr>
        <w:t>i</w:t>
      </w:r>
      <w:r w:rsidR="0008123C" w:rsidRPr="008A1A9C">
        <w:rPr>
          <w:szCs w:val="24"/>
        </w:rPr>
        <w:t>t is important that all members are in agreement with the decisions taken by the team and every person is aware of their responsibility and the time frame within which they are expected to complete individual tasks. It is the responsibility of the team leader to delegate tasks effectively keeping in mind the various skills of every person</w:t>
      </w:r>
      <w:r w:rsidR="00384BB3" w:rsidRPr="008A1A9C">
        <w:rPr>
          <w:szCs w:val="24"/>
        </w:rPr>
        <w:t xml:space="preserve"> (</w:t>
      </w:r>
      <w:proofErr w:type="spellStart"/>
      <w:r w:rsidR="00384BB3" w:rsidRPr="008A1A9C">
        <w:rPr>
          <w:rFonts w:eastAsia="Arial Unicode MS" w:cs="Times New Roman"/>
          <w:color w:val="000000" w:themeColor="text1"/>
          <w:szCs w:val="24"/>
          <w:shd w:val="clear" w:color="auto" w:fill="FFFFFF"/>
        </w:rPr>
        <w:t>Gurak</w:t>
      </w:r>
      <w:proofErr w:type="spellEnd"/>
      <w:r w:rsidR="00384BB3" w:rsidRPr="008A1A9C">
        <w:rPr>
          <w:rFonts w:eastAsia="Arial Unicode MS" w:cs="Times New Roman"/>
          <w:color w:val="000000" w:themeColor="text1"/>
          <w:szCs w:val="24"/>
          <w:shd w:val="clear" w:color="auto" w:fill="FFFFFF"/>
        </w:rPr>
        <w:t xml:space="preserve"> and </w:t>
      </w:r>
      <w:proofErr w:type="spellStart"/>
      <w:r w:rsidR="00384BB3" w:rsidRPr="008A1A9C">
        <w:rPr>
          <w:rFonts w:eastAsia="Arial Unicode MS" w:cs="Times New Roman"/>
          <w:color w:val="000000" w:themeColor="text1"/>
          <w:szCs w:val="24"/>
          <w:shd w:val="clear" w:color="auto" w:fill="FFFFFF"/>
        </w:rPr>
        <w:t>Lannon</w:t>
      </w:r>
      <w:proofErr w:type="spellEnd"/>
      <w:r w:rsidR="00384BB3" w:rsidRPr="008A1A9C">
        <w:rPr>
          <w:rFonts w:eastAsia="Arial Unicode MS" w:cs="Times New Roman"/>
          <w:color w:val="000000" w:themeColor="text1"/>
          <w:szCs w:val="24"/>
          <w:shd w:val="clear" w:color="auto" w:fill="FFFFFF"/>
        </w:rPr>
        <w:t>, 2013)</w:t>
      </w:r>
      <w:r w:rsidR="0008123C" w:rsidRPr="008A1A9C">
        <w:rPr>
          <w:szCs w:val="24"/>
        </w:rPr>
        <w:t>.</w:t>
      </w:r>
    </w:p>
    <w:p w14:paraId="3B2BC0DF" w14:textId="47A97A38" w:rsidR="009C799C" w:rsidRPr="008A1A9C" w:rsidRDefault="000A1EBC" w:rsidP="0025127D">
      <w:pPr>
        <w:rPr>
          <w:szCs w:val="24"/>
        </w:rPr>
      </w:pPr>
      <w:r w:rsidRPr="008A1A9C">
        <w:rPr>
          <w:bCs/>
          <w:szCs w:val="24"/>
        </w:rPr>
        <w:t xml:space="preserve">On the other hand, </w:t>
      </w:r>
      <w:r w:rsidRPr="008A1A9C">
        <w:rPr>
          <w:szCs w:val="24"/>
        </w:rPr>
        <w:t>i</w:t>
      </w:r>
      <w:r w:rsidR="00384BB3" w:rsidRPr="008A1A9C">
        <w:rPr>
          <w:szCs w:val="24"/>
        </w:rPr>
        <w:t xml:space="preserve">n the words of </w:t>
      </w:r>
      <w:r w:rsidR="00384BB3" w:rsidRPr="008A1A9C">
        <w:rPr>
          <w:rFonts w:eastAsia="Arial Unicode MS" w:cs="Times New Roman"/>
          <w:color w:val="000000" w:themeColor="text1"/>
          <w:szCs w:val="24"/>
          <w:shd w:val="clear" w:color="auto" w:fill="FFFFFF"/>
        </w:rPr>
        <w:t xml:space="preserve">Johnson (2017), </w:t>
      </w:r>
      <w:r w:rsidR="00384BB3" w:rsidRPr="008A1A9C">
        <w:rPr>
          <w:szCs w:val="24"/>
        </w:rPr>
        <w:t>c</w:t>
      </w:r>
      <w:r w:rsidR="00AE2AFA" w:rsidRPr="008A1A9C">
        <w:rPr>
          <w:szCs w:val="24"/>
        </w:rPr>
        <w:t xml:space="preserve">ommunication is the key to increased efficiency. It is imperative to constantly work on improving the communication skills of the team members. When expressing their thoughts, the team members must have clarity of expression. They must be able to put their points forward in a manner which can be understood easily but the other team member without any room for confusion. In </w:t>
      </w:r>
      <w:proofErr w:type="spellStart"/>
      <w:r w:rsidR="00AE2AFA" w:rsidRPr="008A1A9C">
        <w:rPr>
          <w:szCs w:val="24"/>
        </w:rPr>
        <w:t>non verbal</w:t>
      </w:r>
      <w:proofErr w:type="spellEnd"/>
      <w:r w:rsidR="00AE2AFA" w:rsidRPr="008A1A9C">
        <w:rPr>
          <w:szCs w:val="24"/>
        </w:rPr>
        <w:t xml:space="preserve"> communication, the sensitivity of the listener must be kept in mind</w:t>
      </w:r>
      <w:r w:rsidRPr="008A1A9C">
        <w:rPr>
          <w:szCs w:val="24"/>
        </w:rPr>
        <w:t xml:space="preserve"> (</w:t>
      </w:r>
      <w:r w:rsidRPr="008A1A9C">
        <w:rPr>
          <w:rFonts w:eastAsia="Arial Unicode MS" w:cs="Times New Roman"/>
          <w:color w:val="000000" w:themeColor="text1"/>
          <w:szCs w:val="24"/>
          <w:shd w:val="clear" w:color="auto" w:fill="FFFFFF"/>
        </w:rPr>
        <w:t>Daniels et al., 2014)</w:t>
      </w:r>
      <w:r w:rsidR="00AE2AFA" w:rsidRPr="008A1A9C">
        <w:rPr>
          <w:szCs w:val="24"/>
        </w:rPr>
        <w:t xml:space="preserve">. </w:t>
      </w:r>
      <w:r w:rsidR="009C799C" w:rsidRPr="008A1A9C">
        <w:rPr>
          <w:szCs w:val="24"/>
        </w:rPr>
        <w:t xml:space="preserve">Effective communication takes place when both the sender and receiver have a clear understanding of the message. </w:t>
      </w:r>
    </w:p>
    <w:p w14:paraId="18930DC5" w14:textId="77777777" w:rsidR="00330D86" w:rsidRPr="008A1A9C" w:rsidRDefault="00330D86" w:rsidP="0025127D">
      <w:pPr>
        <w:rPr>
          <w:szCs w:val="24"/>
        </w:rPr>
      </w:pPr>
    </w:p>
    <w:p w14:paraId="5C84017A" w14:textId="77777777" w:rsidR="00DE06AD" w:rsidRPr="008A1A9C" w:rsidRDefault="00DE06AD" w:rsidP="0025127D">
      <w:pPr>
        <w:spacing w:line="276" w:lineRule="auto"/>
        <w:rPr>
          <w:b/>
          <w:szCs w:val="24"/>
        </w:rPr>
      </w:pPr>
      <w:r w:rsidRPr="008A1A9C">
        <w:rPr>
          <w:b/>
          <w:szCs w:val="24"/>
        </w:rPr>
        <w:br w:type="page"/>
      </w:r>
    </w:p>
    <w:p w14:paraId="4F398707" w14:textId="77777777" w:rsidR="00330D86" w:rsidRPr="008A1A9C" w:rsidRDefault="000C1A9D" w:rsidP="0025127D">
      <w:pPr>
        <w:pStyle w:val="Heading1"/>
      </w:pPr>
      <w:bookmarkStart w:id="7" w:name="_Toc499812817"/>
      <w:r w:rsidRPr="008A1A9C">
        <w:lastRenderedPageBreak/>
        <w:t>Conclusion</w:t>
      </w:r>
      <w:bookmarkEnd w:id="7"/>
    </w:p>
    <w:p w14:paraId="6CFDEBFC" w14:textId="78085A02" w:rsidR="00384BB3" w:rsidRPr="008A1A9C" w:rsidRDefault="000C1A9D" w:rsidP="0025127D">
      <w:pPr>
        <w:rPr>
          <w:szCs w:val="24"/>
        </w:rPr>
      </w:pPr>
      <w:r w:rsidRPr="008A1A9C">
        <w:rPr>
          <w:szCs w:val="24"/>
        </w:rPr>
        <w:t>With the growth in new and innovative ways of effective communication it has now become possible to further increase efficiency of teams. Effective team work does not have the limitati</w:t>
      </w:r>
      <w:r w:rsidR="008A1A9C" w:rsidRPr="008A1A9C">
        <w:rPr>
          <w:szCs w:val="24"/>
        </w:rPr>
        <w:t>on of inefficient communication</w:t>
      </w:r>
      <w:r w:rsidR="00680DFA" w:rsidRPr="008A1A9C">
        <w:rPr>
          <w:szCs w:val="24"/>
        </w:rPr>
        <w:t>. Communication is essential for effective team work. At the same time, the various forms of communication must be utilised to their full potential, in order for a team to work effectively.</w:t>
      </w:r>
      <w:r w:rsidR="00A36189" w:rsidRPr="008A1A9C">
        <w:rPr>
          <w:szCs w:val="24"/>
        </w:rPr>
        <w:t xml:space="preserve"> On the other hand, it is mandatory to provide some recommendation in order to apply the effectiveness of communication to enhance the employability of the employees within organizations. it is needed to be described that proper communication skill not only helps to get information about the employees or the organization. It is one of the significant aspects to enhance the employability and performance of the employees. In that case, the employers of the organizations should communicate with the employees to know about the current position of the employees. Accordingly, a clear communication with the employees regarding the goals and objectives helps to enhance the performance of the employees. </w:t>
      </w:r>
    </w:p>
    <w:p w14:paraId="64531795" w14:textId="77777777" w:rsidR="00384BB3" w:rsidRPr="008A1A9C" w:rsidRDefault="00384BB3" w:rsidP="0025127D">
      <w:pPr>
        <w:spacing w:line="276" w:lineRule="auto"/>
        <w:rPr>
          <w:szCs w:val="24"/>
        </w:rPr>
      </w:pPr>
      <w:r w:rsidRPr="008A1A9C">
        <w:rPr>
          <w:szCs w:val="24"/>
        </w:rPr>
        <w:br w:type="page"/>
      </w:r>
    </w:p>
    <w:p w14:paraId="62BCA4D7" w14:textId="77777777" w:rsidR="00E52EE0" w:rsidRPr="008A1A9C" w:rsidRDefault="00384BB3" w:rsidP="0025127D">
      <w:pPr>
        <w:pStyle w:val="Heading1"/>
      </w:pPr>
      <w:bookmarkStart w:id="8" w:name="_Toc499812818"/>
      <w:r w:rsidRPr="008A1A9C">
        <w:lastRenderedPageBreak/>
        <w:t>References</w:t>
      </w:r>
      <w:bookmarkEnd w:id="8"/>
    </w:p>
    <w:p w14:paraId="7A0CB3A7" w14:textId="77777777" w:rsidR="00384BB3" w:rsidRPr="008A1A9C" w:rsidRDefault="00384BB3" w:rsidP="0025127D">
      <w:pPr>
        <w:rPr>
          <w:rFonts w:eastAsia="Arial Unicode MS" w:cs="Times New Roman"/>
          <w:color w:val="000000" w:themeColor="text1"/>
          <w:szCs w:val="24"/>
          <w:lang w:eastAsia="en-IN" w:bidi="bn-IN"/>
        </w:rPr>
      </w:pPr>
      <w:proofErr w:type="spellStart"/>
      <w:r w:rsidRPr="008A1A9C">
        <w:rPr>
          <w:rFonts w:eastAsia="Arial Unicode MS" w:cs="Times New Roman"/>
          <w:color w:val="000000" w:themeColor="text1"/>
          <w:szCs w:val="24"/>
          <w:shd w:val="clear" w:color="auto" w:fill="FFFFFF"/>
        </w:rPr>
        <w:t>Bovée</w:t>
      </w:r>
      <w:proofErr w:type="spellEnd"/>
      <w:r w:rsidRPr="008A1A9C">
        <w:rPr>
          <w:rFonts w:eastAsia="Arial Unicode MS" w:cs="Times New Roman"/>
          <w:color w:val="000000" w:themeColor="text1"/>
          <w:szCs w:val="24"/>
          <w:shd w:val="clear" w:color="auto" w:fill="FFFFFF"/>
        </w:rPr>
        <w:t>, C. L., and Thill, J. V. (2016). </w:t>
      </w:r>
      <w:r w:rsidRPr="008A1A9C">
        <w:rPr>
          <w:rFonts w:eastAsia="Arial Unicode MS" w:cs="Times New Roman"/>
          <w:i/>
          <w:iCs/>
          <w:color w:val="000000" w:themeColor="text1"/>
          <w:szCs w:val="24"/>
          <w:shd w:val="clear" w:color="auto" w:fill="FFFFFF"/>
        </w:rPr>
        <w:t>Business communication essentials: A skills-based approach</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Boston : Pearson, p. 166.</w:t>
      </w:r>
    </w:p>
    <w:p w14:paraId="54550EEB" w14:textId="77777777" w:rsidR="00384BB3" w:rsidRPr="008A1A9C" w:rsidRDefault="00384BB3" w:rsidP="0025127D">
      <w:pPr>
        <w:rPr>
          <w:rFonts w:eastAsia="Arial Unicode MS" w:cs="Times New Roman"/>
          <w:color w:val="000000" w:themeColor="text1"/>
          <w:szCs w:val="24"/>
          <w:shd w:val="clear" w:color="auto" w:fill="FFFFFF"/>
        </w:rPr>
      </w:pPr>
      <w:proofErr w:type="spellStart"/>
      <w:r w:rsidRPr="008A1A9C">
        <w:rPr>
          <w:rFonts w:eastAsia="Arial Unicode MS" w:cs="Times New Roman"/>
          <w:color w:val="000000" w:themeColor="text1"/>
          <w:szCs w:val="24"/>
          <w:shd w:val="clear" w:color="auto" w:fill="FFFFFF"/>
        </w:rPr>
        <w:t>Brounstein</w:t>
      </w:r>
      <w:proofErr w:type="spellEnd"/>
      <w:r w:rsidRPr="008A1A9C">
        <w:rPr>
          <w:rFonts w:eastAsia="Arial Unicode MS" w:cs="Times New Roman"/>
          <w:color w:val="000000" w:themeColor="text1"/>
          <w:szCs w:val="24"/>
          <w:shd w:val="clear" w:color="auto" w:fill="FFFFFF"/>
        </w:rPr>
        <w:t>, M., Bell, A. H., Smith, D. M., Isbell, C., and Orr, A. T. (2014). </w:t>
      </w:r>
      <w:r w:rsidRPr="008A1A9C">
        <w:rPr>
          <w:rFonts w:eastAsia="Arial Unicode MS" w:cs="Times New Roman"/>
          <w:i/>
          <w:iCs/>
          <w:color w:val="000000" w:themeColor="text1"/>
          <w:szCs w:val="24"/>
          <w:shd w:val="clear" w:color="auto" w:fill="FFFFFF"/>
        </w:rPr>
        <w:t>Business communication</w:t>
      </w:r>
      <w:r w:rsidRPr="008A1A9C">
        <w:rPr>
          <w:rFonts w:eastAsia="Arial Unicode MS" w:cs="Times New Roman"/>
          <w:color w:val="000000" w:themeColor="text1"/>
          <w:szCs w:val="24"/>
          <w:shd w:val="clear" w:color="auto" w:fill="FFFFFF"/>
        </w:rPr>
        <w:t>. Toronto : John Wiley and Sons Canada, Ltd., p. 711.</w:t>
      </w:r>
    </w:p>
    <w:p w14:paraId="5E2A33F2" w14:textId="77777777" w:rsidR="00384BB3" w:rsidRPr="008A1A9C" w:rsidRDefault="00384BB3" w:rsidP="0025127D">
      <w:pPr>
        <w:rPr>
          <w:rFonts w:eastAsia="Arial Unicode MS" w:cs="Times New Roman"/>
          <w:color w:val="000000" w:themeColor="text1"/>
          <w:szCs w:val="24"/>
          <w:shd w:val="clear" w:color="auto" w:fill="FFFFFF"/>
        </w:rPr>
      </w:pPr>
      <w:proofErr w:type="spellStart"/>
      <w:r w:rsidRPr="008A1A9C">
        <w:rPr>
          <w:rFonts w:eastAsia="Arial Unicode MS" w:cs="Times New Roman"/>
          <w:color w:val="000000" w:themeColor="text1"/>
          <w:szCs w:val="24"/>
          <w:shd w:val="clear" w:color="auto" w:fill="FFFFFF"/>
        </w:rPr>
        <w:t>Cardon</w:t>
      </w:r>
      <w:proofErr w:type="spellEnd"/>
      <w:r w:rsidRPr="008A1A9C">
        <w:rPr>
          <w:rFonts w:eastAsia="Arial Unicode MS" w:cs="Times New Roman"/>
          <w:color w:val="000000" w:themeColor="text1"/>
          <w:szCs w:val="24"/>
          <w:shd w:val="clear" w:color="auto" w:fill="FFFFFF"/>
        </w:rPr>
        <w:t>, P. W. (2014). </w:t>
      </w:r>
      <w:r w:rsidRPr="008A1A9C">
        <w:rPr>
          <w:rFonts w:eastAsia="Arial Unicode MS" w:cs="Times New Roman"/>
          <w:i/>
          <w:iCs/>
          <w:color w:val="000000" w:themeColor="text1"/>
          <w:szCs w:val="24"/>
          <w:shd w:val="clear" w:color="auto" w:fill="FFFFFF"/>
        </w:rPr>
        <w:t>Business communication: Developing leaders for a networked world</w:t>
      </w:r>
      <w:r w:rsidRPr="008A1A9C">
        <w:rPr>
          <w:rFonts w:eastAsia="Arial Unicode MS" w:cs="Times New Roman"/>
          <w:color w:val="000000" w:themeColor="text1"/>
          <w:szCs w:val="24"/>
          <w:shd w:val="clear" w:color="auto" w:fill="FFFFFF"/>
        </w:rPr>
        <w:t>. New York: McGraw-Hill Irwin, p. 98.</w:t>
      </w:r>
    </w:p>
    <w:p w14:paraId="1417BE4E"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 xml:space="preserve">Daniels, D., Hunter, A., </w:t>
      </w:r>
      <w:proofErr w:type="spellStart"/>
      <w:r w:rsidRPr="008A1A9C">
        <w:rPr>
          <w:rFonts w:eastAsia="Arial Unicode MS" w:cs="Times New Roman"/>
          <w:color w:val="000000" w:themeColor="text1"/>
          <w:szCs w:val="24"/>
          <w:shd w:val="clear" w:color="auto" w:fill="FFFFFF"/>
        </w:rPr>
        <w:t>McGhie</w:t>
      </w:r>
      <w:proofErr w:type="spellEnd"/>
      <w:r w:rsidRPr="008A1A9C">
        <w:rPr>
          <w:rFonts w:eastAsia="Arial Unicode MS" w:cs="Times New Roman"/>
          <w:color w:val="000000" w:themeColor="text1"/>
          <w:szCs w:val="24"/>
          <w:shd w:val="clear" w:color="auto" w:fill="FFFFFF"/>
        </w:rPr>
        <w:t>, V., Horn, J. M., Van, J. M., and Van, V. T. (2014). </w:t>
      </w:r>
      <w:r w:rsidRPr="008A1A9C">
        <w:rPr>
          <w:rFonts w:eastAsia="Arial Unicode MS" w:cs="Times New Roman"/>
          <w:i/>
          <w:iCs/>
          <w:color w:val="000000" w:themeColor="text1"/>
          <w:szCs w:val="24"/>
          <w:shd w:val="clear" w:color="auto" w:fill="FFFFFF"/>
        </w:rPr>
        <w:t>Business communication</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Cape Town : Oxford University Press, Southern Africa, p. 90.</w:t>
      </w:r>
    </w:p>
    <w:p w14:paraId="6DEC85AF"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Ferrell, O. C. (2015). </w:t>
      </w:r>
      <w:r w:rsidRPr="008A1A9C">
        <w:rPr>
          <w:rFonts w:eastAsia="Arial Unicode MS" w:cs="Times New Roman"/>
          <w:i/>
          <w:iCs/>
          <w:color w:val="000000" w:themeColor="text1"/>
          <w:szCs w:val="24"/>
          <w:shd w:val="clear" w:color="auto" w:fill="FFFFFF"/>
        </w:rPr>
        <w:t>Business</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New York, NY : McGraw-Hill Education, p. 89.</w:t>
      </w:r>
    </w:p>
    <w:p w14:paraId="25D17221"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Gallagher, K. (2013). </w:t>
      </w:r>
      <w:r w:rsidRPr="008A1A9C">
        <w:rPr>
          <w:rFonts w:eastAsia="Arial Unicode MS" w:cs="Times New Roman"/>
          <w:i/>
          <w:iCs/>
          <w:color w:val="000000" w:themeColor="text1"/>
          <w:szCs w:val="24"/>
          <w:shd w:val="clear" w:color="auto" w:fill="FFFFFF"/>
        </w:rPr>
        <w:t>Skills development for business and management students: Study and employability</w:t>
      </w:r>
      <w:r w:rsidRPr="008A1A9C">
        <w:rPr>
          <w:rFonts w:eastAsia="Arial Unicode MS" w:cs="Times New Roman"/>
          <w:color w:val="000000" w:themeColor="text1"/>
          <w:szCs w:val="24"/>
          <w:shd w:val="clear" w:color="auto" w:fill="FFFFFF"/>
        </w:rPr>
        <w:t>. Oxford: Oxford University Press, p. 81.</w:t>
      </w:r>
    </w:p>
    <w:p w14:paraId="6F1410A9"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Gaskell, K. (2017). </w:t>
      </w:r>
      <w:r w:rsidRPr="008A1A9C">
        <w:rPr>
          <w:rFonts w:eastAsia="Arial Unicode MS" w:cs="Times New Roman"/>
          <w:i/>
          <w:iCs/>
          <w:color w:val="000000" w:themeColor="text1"/>
          <w:szCs w:val="24"/>
          <w:shd w:val="clear" w:color="auto" w:fill="FFFFFF"/>
        </w:rPr>
        <w:t>Extreme Leaders: Achieve Extraordinary Results in Business</w:t>
      </w:r>
      <w:r w:rsidRPr="008A1A9C">
        <w:rPr>
          <w:rFonts w:eastAsia="Arial Unicode MS" w:cs="Times New Roman"/>
          <w:color w:val="000000" w:themeColor="text1"/>
          <w:szCs w:val="24"/>
          <w:shd w:val="clear" w:color="auto" w:fill="FFFFFF"/>
        </w:rPr>
        <w:t>. Newark: John Wiley and Sons, Incorporated, p. 67.</w:t>
      </w:r>
    </w:p>
    <w:p w14:paraId="6FD017D5"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Graves, K. N. (2017). </w:t>
      </w:r>
      <w:r w:rsidRPr="008A1A9C">
        <w:rPr>
          <w:rFonts w:eastAsia="Arial Unicode MS" w:cs="Times New Roman"/>
          <w:i/>
          <w:iCs/>
          <w:color w:val="000000" w:themeColor="text1"/>
          <w:szCs w:val="24"/>
          <w:shd w:val="clear" w:color="auto" w:fill="FFFFFF"/>
        </w:rPr>
        <w:t xml:space="preserve">The management and employee development review: Competitive advantage through transformative teamwork and evolved </w:t>
      </w:r>
      <w:proofErr w:type="spellStart"/>
      <w:r w:rsidRPr="008A1A9C">
        <w:rPr>
          <w:rFonts w:eastAsia="Arial Unicode MS" w:cs="Times New Roman"/>
          <w:i/>
          <w:iCs/>
          <w:color w:val="000000" w:themeColor="text1"/>
          <w:szCs w:val="24"/>
          <w:shd w:val="clear" w:color="auto" w:fill="FFFFFF"/>
        </w:rPr>
        <w:t>mindsets</w:t>
      </w:r>
      <w:proofErr w:type="spellEnd"/>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Boca Raton, FL : CRC Press, pp. 534-560.</w:t>
      </w:r>
    </w:p>
    <w:p w14:paraId="1D2F2AB6" w14:textId="77777777" w:rsidR="00384BB3" w:rsidRPr="008A1A9C" w:rsidRDefault="00384BB3" w:rsidP="0025127D">
      <w:pPr>
        <w:rPr>
          <w:rFonts w:eastAsia="Arial Unicode MS" w:cs="Times New Roman"/>
          <w:color w:val="000000" w:themeColor="text1"/>
          <w:szCs w:val="24"/>
          <w:shd w:val="clear" w:color="auto" w:fill="FFFFFF"/>
        </w:rPr>
      </w:pPr>
      <w:proofErr w:type="spellStart"/>
      <w:r w:rsidRPr="008A1A9C">
        <w:rPr>
          <w:rFonts w:eastAsia="Arial Unicode MS" w:cs="Times New Roman"/>
          <w:color w:val="000000" w:themeColor="text1"/>
          <w:szCs w:val="24"/>
          <w:shd w:val="clear" w:color="auto" w:fill="FFFFFF"/>
        </w:rPr>
        <w:t>Guffey</w:t>
      </w:r>
      <w:proofErr w:type="spellEnd"/>
      <w:r w:rsidRPr="008A1A9C">
        <w:rPr>
          <w:rFonts w:eastAsia="Arial Unicode MS" w:cs="Times New Roman"/>
          <w:color w:val="000000" w:themeColor="text1"/>
          <w:szCs w:val="24"/>
          <w:shd w:val="clear" w:color="auto" w:fill="FFFFFF"/>
        </w:rPr>
        <w:t>, M. E., and Loewy, D. (2016). </w:t>
      </w:r>
      <w:r w:rsidRPr="008A1A9C">
        <w:rPr>
          <w:rFonts w:eastAsia="Arial Unicode MS" w:cs="Times New Roman"/>
          <w:i/>
          <w:iCs/>
          <w:color w:val="000000" w:themeColor="text1"/>
          <w:szCs w:val="24"/>
          <w:shd w:val="clear" w:color="auto" w:fill="FFFFFF"/>
        </w:rPr>
        <w:t>Essentials of business communication</w:t>
      </w:r>
      <w:r w:rsidRPr="008A1A9C">
        <w:rPr>
          <w:rFonts w:eastAsia="Arial Unicode MS" w:cs="Times New Roman"/>
          <w:color w:val="000000" w:themeColor="text1"/>
          <w:szCs w:val="24"/>
          <w:shd w:val="clear" w:color="auto" w:fill="FFFFFF"/>
        </w:rPr>
        <w:t>. Boston, MA Cengage Learning, p. 454.</w:t>
      </w:r>
    </w:p>
    <w:p w14:paraId="358643FC" w14:textId="77777777" w:rsidR="00384BB3" w:rsidRPr="008A1A9C" w:rsidRDefault="00384BB3" w:rsidP="0025127D">
      <w:pPr>
        <w:rPr>
          <w:rFonts w:eastAsia="Arial Unicode MS" w:cs="Times New Roman"/>
          <w:color w:val="000000" w:themeColor="text1"/>
          <w:szCs w:val="24"/>
          <w:lang w:eastAsia="en-IN" w:bidi="bn-IN"/>
        </w:rPr>
      </w:pPr>
      <w:proofErr w:type="spellStart"/>
      <w:r w:rsidRPr="008A1A9C">
        <w:rPr>
          <w:rFonts w:eastAsia="Arial Unicode MS" w:cs="Times New Roman"/>
          <w:color w:val="000000" w:themeColor="text1"/>
          <w:szCs w:val="24"/>
          <w:shd w:val="clear" w:color="auto" w:fill="FFFFFF"/>
        </w:rPr>
        <w:t>Guffey</w:t>
      </w:r>
      <w:proofErr w:type="spellEnd"/>
      <w:r w:rsidRPr="008A1A9C">
        <w:rPr>
          <w:rFonts w:eastAsia="Arial Unicode MS" w:cs="Times New Roman"/>
          <w:color w:val="000000" w:themeColor="text1"/>
          <w:szCs w:val="24"/>
          <w:shd w:val="clear" w:color="auto" w:fill="FFFFFF"/>
        </w:rPr>
        <w:t>, M. E., and Loewy, D. (2016). </w:t>
      </w:r>
      <w:r w:rsidRPr="008A1A9C">
        <w:rPr>
          <w:rFonts w:eastAsia="Arial Unicode MS" w:cs="Times New Roman"/>
          <w:i/>
          <w:iCs/>
          <w:color w:val="000000" w:themeColor="text1"/>
          <w:szCs w:val="24"/>
          <w:shd w:val="clear" w:color="auto" w:fill="FFFFFF"/>
        </w:rPr>
        <w:t>Essentials of business communication</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Boston, MA : Cengage Learning, p. 811.</w:t>
      </w:r>
    </w:p>
    <w:p w14:paraId="7AEAF967" w14:textId="77777777" w:rsidR="00384BB3" w:rsidRPr="008A1A9C" w:rsidRDefault="00384BB3" w:rsidP="0025127D">
      <w:pPr>
        <w:rPr>
          <w:rFonts w:eastAsia="Arial Unicode MS" w:cs="Times New Roman"/>
          <w:color w:val="000000" w:themeColor="text1"/>
          <w:szCs w:val="24"/>
          <w:shd w:val="clear" w:color="auto" w:fill="FFFFFF"/>
        </w:rPr>
      </w:pPr>
      <w:proofErr w:type="spellStart"/>
      <w:r w:rsidRPr="008A1A9C">
        <w:rPr>
          <w:rFonts w:eastAsia="Arial Unicode MS" w:cs="Times New Roman"/>
          <w:color w:val="000000" w:themeColor="text1"/>
          <w:szCs w:val="24"/>
          <w:shd w:val="clear" w:color="auto" w:fill="FFFFFF"/>
        </w:rPr>
        <w:lastRenderedPageBreak/>
        <w:t>Gurak</w:t>
      </w:r>
      <w:proofErr w:type="spellEnd"/>
      <w:r w:rsidRPr="008A1A9C">
        <w:rPr>
          <w:rFonts w:eastAsia="Arial Unicode MS" w:cs="Times New Roman"/>
          <w:color w:val="000000" w:themeColor="text1"/>
          <w:szCs w:val="24"/>
          <w:shd w:val="clear" w:color="auto" w:fill="FFFFFF"/>
        </w:rPr>
        <w:t xml:space="preserve">, L. J., and </w:t>
      </w:r>
      <w:proofErr w:type="spellStart"/>
      <w:r w:rsidRPr="008A1A9C">
        <w:rPr>
          <w:rFonts w:eastAsia="Arial Unicode MS" w:cs="Times New Roman"/>
          <w:color w:val="000000" w:themeColor="text1"/>
          <w:szCs w:val="24"/>
          <w:shd w:val="clear" w:color="auto" w:fill="FFFFFF"/>
        </w:rPr>
        <w:t>Lannon</w:t>
      </w:r>
      <w:proofErr w:type="spellEnd"/>
      <w:r w:rsidRPr="008A1A9C">
        <w:rPr>
          <w:rFonts w:eastAsia="Arial Unicode MS" w:cs="Times New Roman"/>
          <w:color w:val="000000" w:themeColor="text1"/>
          <w:szCs w:val="24"/>
          <w:shd w:val="clear" w:color="auto" w:fill="FFFFFF"/>
        </w:rPr>
        <w:t>, J. M. (2013). </w:t>
      </w:r>
      <w:r w:rsidRPr="008A1A9C">
        <w:rPr>
          <w:rFonts w:eastAsia="Arial Unicode MS" w:cs="Times New Roman"/>
          <w:i/>
          <w:iCs/>
          <w:color w:val="000000" w:themeColor="text1"/>
          <w:szCs w:val="24"/>
          <w:shd w:val="clear" w:color="auto" w:fill="FFFFFF"/>
        </w:rPr>
        <w:t>Strategies for technical communication in the workplace</w:t>
      </w:r>
      <w:r w:rsidRPr="008A1A9C">
        <w:rPr>
          <w:rFonts w:eastAsia="Arial Unicode MS" w:cs="Times New Roman"/>
          <w:color w:val="000000" w:themeColor="text1"/>
          <w:szCs w:val="24"/>
          <w:shd w:val="clear" w:color="auto" w:fill="FFFFFF"/>
        </w:rPr>
        <w:t>. Boston: Pearson, p. 87.</w:t>
      </w:r>
    </w:p>
    <w:p w14:paraId="236EE2F9"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Johnson, J. D. (2017). </w:t>
      </w:r>
      <w:r w:rsidRPr="008A1A9C">
        <w:rPr>
          <w:rFonts w:eastAsia="Arial Unicode MS" w:cs="Times New Roman"/>
          <w:i/>
          <w:iCs/>
          <w:color w:val="000000" w:themeColor="text1"/>
          <w:szCs w:val="24"/>
          <w:shd w:val="clear" w:color="auto" w:fill="FFFFFF"/>
        </w:rPr>
        <w:t>Teamwork and Leadership: A Communication Perspective</w:t>
      </w:r>
      <w:r w:rsidRPr="008A1A9C">
        <w:rPr>
          <w:rFonts w:eastAsia="Arial Unicode MS" w:cs="Times New Roman"/>
          <w:color w:val="000000" w:themeColor="text1"/>
          <w:szCs w:val="24"/>
          <w:shd w:val="clear" w:color="auto" w:fill="FFFFFF"/>
        </w:rPr>
        <w:t xml:space="preserve">. New York: Peter Lang Publishing </w:t>
      </w:r>
      <w:proofErr w:type="spellStart"/>
      <w:r w:rsidRPr="008A1A9C">
        <w:rPr>
          <w:rFonts w:eastAsia="Arial Unicode MS" w:cs="Times New Roman"/>
          <w:color w:val="000000" w:themeColor="text1"/>
          <w:szCs w:val="24"/>
          <w:shd w:val="clear" w:color="auto" w:fill="FFFFFF"/>
        </w:rPr>
        <w:t>Inc</w:t>
      </w:r>
      <w:proofErr w:type="spellEnd"/>
      <w:r w:rsidRPr="008A1A9C">
        <w:rPr>
          <w:rFonts w:eastAsia="Arial Unicode MS" w:cs="Times New Roman"/>
          <w:color w:val="000000" w:themeColor="text1"/>
          <w:szCs w:val="24"/>
          <w:shd w:val="clear" w:color="auto" w:fill="FFFFFF"/>
        </w:rPr>
        <w:t>, pp. 455-460.</w:t>
      </w:r>
    </w:p>
    <w:p w14:paraId="70063C5A"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Katz, J. H., and Miller, F. A. (2013). </w:t>
      </w:r>
      <w:r w:rsidRPr="008A1A9C">
        <w:rPr>
          <w:rFonts w:eastAsia="Arial Unicode MS" w:cs="Times New Roman"/>
          <w:i/>
          <w:iCs/>
          <w:color w:val="000000" w:themeColor="text1"/>
          <w:szCs w:val="24"/>
          <w:shd w:val="clear" w:color="auto" w:fill="FFFFFF"/>
        </w:rPr>
        <w:t>Opening doors to teamwork and collaboration: 4 keys that change everything</w:t>
      </w:r>
      <w:r w:rsidRPr="008A1A9C">
        <w:rPr>
          <w:rFonts w:eastAsia="Arial Unicode MS" w:cs="Times New Roman"/>
          <w:color w:val="000000" w:themeColor="text1"/>
          <w:szCs w:val="24"/>
          <w:shd w:val="clear" w:color="auto" w:fill="FFFFFF"/>
        </w:rPr>
        <w:t xml:space="preserve">. San Francisco: Barrett-Koehler Publishers, </w:t>
      </w:r>
      <w:proofErr w:type="spellStart"/>
      <w:r w:rsidRPr="008A1A9C">
        <w:rPr>
          <w:rFonts w:eastAsia="Arial Unicode MS" w:cs="Times New Roman"/>
          <w:color w:val="000000" w:themeColor="text1"/>
          <w:szCs w:val="24"/>
          <w:shd w:val="clear" w:color="auto" w:fill="FFFFFF"/>
        </w:rPr>
        <w:t>Inc</w:t>
      </w:r>
      <w:proofErr w:type="spellEnd"/>
      <w:r w:rsidRPr="008A1A9C">
        <w:rPr>
          <w:rFonts w:eastAsia="Arial Unicode MS" w:cs="Times New Roman"/>
          <w:color w:val="000000" w:themeColor="text1"/>
          <w:szCs w:val="24"/>
          <w:shd w:val="clear" w:color="auto" w:fill="FFFFFF"/>
        </w:rPr>
        <w:t>, pp. 555-567.</w:t>
      </w:r>
    </w:p>
    <w:p w14:paraId="3A4636FE"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McLean, S. (2014). </w:t>
      </w:r>
      <w:r w:rsidRPr="008A1A9C">
        <w:rPr>
          <w:rFonts w:eastAsia="Arial Unicode MS" w:cs="Times New Roman"/>
          <w:i/>
          <w:iCs/>
          <w:color w:val="000000" w:themeColor="text1"/>
          <w:szCs w:val="24"/>
          <w:shd w:val="clear" w:color="auto" w:fill="FFFFFF"/>
        </w:rPr>
        <w:t>Business communication for success</w:t>
      </w:r>
      <w:r w:rsidRPr="008A1A9C">
        <w:rPr>
          <w:rFonts w:eastAsia="Arial Unicode MS" w:cs="Times New Roman"/>
          <w:color w:val="000000" w:themeColor="text1"/>
          <w:szCs w:val="24"/>
          <w:shd w:val="clear" w:color="auto" w:fill="FFFFFF"/>
        </w:rPr>
        <w:t>. Washington, D.C: Flat World Knowledge, p. 818.</w:t>
      </w:r>
    </w:p>
    <w:p w14:paraId="32B87023" w14:textId="77777777" w:rsidR="00384BB3" w:rsidRPr="008A1A9C" w:rsidRDefault="00384BB3" w:rsidP="0025127D">
      <w:pPr>
        <w:rPr>
          <w:rFonts w:eastAsia="Arial Unicode MS" w:cs="Times New Roman"/>
          <w:color w:val="000000" w:themeColor="text1"/>
          <w:szCs w:val="24"/>
          <w:lang w:eastAsia="en-IN" w:bidi="bn-IN"/>
        </w:rPr>
      </w:pPr>
      <w:proofErr w:type="spellStart"/>
      <w:r w:rsidRPr="008A1A9C">
        <w:rPr>
          <w:rFonts w:eastAsia="Arial Unicode MS" w:cs="Times New Roman"/>
          <w:color w:val="000000" w:themeColor="text1"/>
          <w:szCs w:val="24"/>
          <w:shd w:val="clear" w:color="auto" w:fill="FFFFFF"/>
        </w:rPr>
        <w:t>Rentz</w:t>
      </w:r>
      <w:proofErr w:type="spellEnd"/>
      <w:r w:rsidRPr="008A1A9C">
        <w:rPr>
          <w:rFonts w:eastAsia="Arial Unicode MS" w:cs="Times New Roman"/>
          <w:color w:val="000000" w:themeColor="text1"/>
          <w:szCs w:val="24"/>
          <w:shd w:val="clear" w:color="auto" w:fill="FFFFFF"/>
        </w:rPr>
        <w:t>, K., and Lentz, P. (2015). </w:t>
      </w:r>
      <w:r w:rsidRPr="008A1A9C">
        <w:rPr>
          <w:rFonts w:eastAsia="Arial Unicode MS" w:cs="Times New Roman"/>
          <w:i/>
          <w:iCs/>
          <w:color w:val="000000" w:themeColor="text1"/>
          <w:szCs w:val="24"/>
          <w:shd w:val="clear" w:color="auto" w:fill="FFFFFF"/>
        </w:rPr>
        <w:t>Business communication</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Boston ; New York, NY : McGraw-Hill Education, p. 91.</w:t>
      </w:r>
    </w:p>
    <w:p w14:paraId="68B2BB97" w14:textId="77777777" w:rsidR="00384BB3" w:rsidRPr="008A1A9C"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Rosen, N., and Rosen, N. (2014). </w:t>
      </w:r>
      <w:r w:rsidRPr="008A1A9C">
        <w:rPr>
          <w:rFonts w:eastAsia="Arial Unicode MS" w:cs="Times New Roman"/>
          <w:i/>
          <w:iCs/>
          <w:color w:val="000000" w:themeColor="text1"/>
          <w:szCs w:val="24"/>
          <w:shd w:val="clear" w:color="auto" w:fill="FFFFFF"/>
        </w:rPr>
        <w:t>Teamwork and the Bottom Line: Groups Make A Difference</w:t>
      </w:r>
      <w:r w:rsidRPr="008A1A9C">
        <w:rPr>
          <w:rFonts w:eastAsia="Arial Unicode MS" w:cs="Times New Roman"/>
          <w:color w:val="000000" w:themeColor="text1"/>
          <w:szCs w:val="24"/>
          <w:shd w:val="clear" w:color="auto" w:fill="FFFFFF"/>
        </w:rPr>
        <w:t>. Hoboken: Taylor and Francis, p. 78.</w:t>
      </w:r>
    </w:p>
    <w:p w14:paraId="2BD377A2" w14:textId="77777777" w:rsidR="00384BB3" w:rsidRPr="008A1A9C" w:rsidRDefault="00384BB3" w:rsidP="0025127D">
      <w:pPr>
        <w:rPr>
          <w:rFonts w:eastAsia="Arial Unicode MS" w:cs="Times New Roman"/>
          <w:color w:val="000000" w:themeColor="text1"/>
          <w:szCs w:val="24"/>
          <w:lang w:eastAsia="en-IN" w:bidi="bn-IN"/>
        </w:rPr>
      </w:pPr>
      <w:proofErr w:type="spellStart"/>
      <w:r w:rsidRPr="008A1A9C">
        <w:rPr>
          <w:rFonts w:eastAsia="Arial Unicode MS" w:cs="Times New Roman"/>
          <w:color w:val="000000" w:themeColor="text1"/>
          <w:szCs w:val="24"/>
          <w:shd w:val="clear" w:color="auto" w:fill="FFFFFF"/>
        </w:rPr>
        <w:t>Shwom</w:t>
      </w:r>
      <w:proofErr w:type="spellEnd"/>
      <w:r w:rsidRPr="008A1A9C">
        <w:rPr>
          <w:rFonts w:eastAsia="Arial Unicode MS" w:cs="Times New Roman"/>
          <w:color w:val="000000" w:themeColor="text1"/>
          <w:szCs w:val="24"/>
          <w:shd w:val="clear" w:color="auto" w:fill="FFFFFF"/>
        </w:rPr>
        <w:t>, B. L., Clarke, L., and Snyder, L. G. (2017). </w:t>
      </w:r>
      <w:r w:rsidRPr="008A1A9C">
        <w:rPr>
          <w:rFonts w:eastAsia="Arial Unicode MS" w:cs="Times New Roman"/>
          <w:i/>
          <w:iCs/>
          <w:color w:val="000000" w:themeColor="text1"/>
          <w:szCs w:val="24"/>
          <w:shd w:val="clear" w:color="auto" w:fill="FFFFFF"/>
        </w:rPr>
        <w:t>Business communication: Polishing your professional presence</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Toronto : Pearson, p. 67.</w:t>
      </w:r>
    </w:p>
    <w:p w14:paraId="6AA14B47"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Taylor, G., Mellor, L., and McCarter, R. (2016). </w:t>
      </w:r>
      <w:r w:rsidRPr="008A1A9C">
        <w:rPr>
          <w:rFonts w:eastAsia="Arial Unicode MS" w:cs="Times New Roman"/>
          <w:i/>
          <w:iCs/>
          <w:color w:val="000000" w:themeColor="text1"/>
          <w:szCs w:val="24"/>
          <w:shd w:val="clear" w:color="auto" w:fill="FFFFFF"/>
        </w:rPr>
        <w:t>Work-related learning and the social sciences</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London ; New York : Routledge, Taylor and Francis Group, p. 565.</w:t>
      </w:r>
    </w:p>
    <w:p w14:paraId="48D1E34B"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 xml:space="preserve">Thill, J. V., and </w:t>
      </w:r>
      <w:proofErr w:type="spellStart"/>
      <w:r w:rsidRPr="008A1A9C">
        <w:rPr>
          <w:rFonts w:eastAsia="Arial Unicode MS" w:cs="Times New Roman"/>
          <w:color w:val="000000" w:themeColor="text1"/>
          <w:szCs w:val="24"/>
          <w:shd w:val="clear" w:color="auto" w:fill="FFFFFF"/>
        </w:rPr>
        <w:t>Bovée</w:t>
      </w:r>
      <w:proofErr w:type="spellEnd"/>
      <w:r w:rsidRPr="008A1A9C">
        <w:rPr>
          <w:rFonts w:eastAsia="Arial Unicode MS" w:cs="Times New Roman"/>
          <w:color w:val="000000" w:themeColor="text1"/>
          <w:szCs w:val="24"/>
          <w:shd w:val="clear" w:color="auto" w:fill="FFFFFF"/>
        </w:rPr>
        <w:t>, C. L. (2017). </w:t>
      </w:r>
      <w:r w:rsidRPr="008A1A9C">
        <w:rPr>
          <w:rFonts w:eastAsia="Arial Unicode MS" w:cs="Times New Roman"/>
          <w:i/>
          <w:iCs/>
          <w:color w:val="000000" w:themeColor="text1"/>
          <w:szCs w:val="24"/>
          <w:shd w:val="clear" w:color="auto" w:fill="FFFFFF"/>
        </w:rPr>
        <w:t>Excellence in business communication</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Boston : Pearson, pp. 121-125.</w:t>
      </w:r>
    </w:p>
    <w:p w14:paraId="3709A1CB" w14:textId="77777777" w:rsidR="00384BB3" w:rsidRPr="008A1A9C" w:rsidRDefault="00384BB3" w:rsidP="0025127D">
      <w:pPr>
        <w:rPr>
          <w:rFonts w:eastAsia="Arial Unicode MS" w:cs="Times New Roman"/>
          <w:color w:val="000000" w:themeColor="text1"/>
          <w:szCs w:val="24"/>
          <w:lang w:eastAsia="en-IN" w:bidi="bn-IN"/>
        </w:rPr>
      </w:pPr>
      <w:r w:rsidRPr="008A1A9C">
        <w:rPr>
          <w:rFonts w:eastAsia="Arial Unicode MS" w:cs="Times New Roman"/>
          <w:color w:val="000000" w:themeColor="text1"/>
          <w:szCs w:val="24"/>
          <w:shd w:val="clear" w:color="auto" w:fill="FFFFFF"/>
        </w:rPr>
        <w:t>Tompkins, P. K. (2015). </w:t>
      </w:r>
      <w:r w:rsidRPr="008A1A9C">
        <w:rPr>
          <w:rFonts w:eastAsia="Arial Unicode MS" w:cs="Times New Roman"/>
          <w:i/>
          <w:iCs/>
          <w:color w:val="000000" w:themeColor="text1"/>
          <w:szCs w:val="24"/>
          <w:shd w:val="clear" w:color="auto" w:fill="FFFFFF"/>
        </w:rPr>
        <w:t>Managing risk and complexity through open communication and teamwork</w:t>
      </w:r>
      <w:r w:rsidRPr="008A1A9C">
        <w:rPr>
          <w:rFonts w:eastAsia="Arial Unicode MS" w:cs="Times New Roman"/>
          <w:color w:val="000000" w:themeColor="text1"/>
          <w:szCs w:val="24"/>
          <w:shd w:val="clear" w:color="auto" w:fill="FFFFFF"/>
        </w:rPr>
        <w:t xml:space="preserve">. </w:t>
      </w:r>
      <w:r w:rsidRPr="008A1A9C">
        <w:rPr>
          <w:rFonts w:eastAsia="Arial Unicode MS" w:cs="Times New Roman"/>
          <w:color w:val="000000" w:themeColor="text1"/>
          <w:szCs w:val="24"/>
          <w:lang w:eastAsia="en-IN" w:bidi="bn-IN"/>
        </w:rPr>
        <w:t>West Lafayette, Indiana : Purdue University Press, p. 78.</w:t>
      </w:r>
    </w:p>
    <w:p w14:paraId="0790B1A8" w14:textId="77777777" w:rsidR="00384BB3" w:rsidRPr="00384BB3" w:rsidRDefault="00384BB3" w:rsidP="0025127D">
      <w:pPr>
        <w:rPr>
          <w:rFonts w:eastAsia="Arial Unicode MS" w:cs="Times New Roman"/>
          <w:color w:val="000000" w:themeColor="text1"/>
          <w:szCs w:val="24"/>
          <w:shd w:val="clear" w:color="auto" w:fill="FFFFFF"/>
        </w:rPr>
      </w:pPr>
      <w:r w:rsidRPr="008A1A9C">
        <w:rPr>
          <w:rFonts w:eastAsia="Arial Unicode MS" w:cs="Times New Roman"/>
          <w:color w:val="000000" w:themeColor="text1"/>
          <w:szCs w:val="24"/>
          <w:shd w:val="clear" w:color="auto" w:fill="FFFFFF"/>
        </w:rPr>
        <w:t>Williams, C. (2013). </w:t>
      </w:r>
      <w:r w:rsidRPr="008A1A9C">
        <w:rPr>
          <w:rFonts w:eastAsia="Arial Unicode MS" w:cs="Times New Roman"/>
          <w:i/>
          <w:iCs/>
          <w:color w:val="000000" w:themeColor="text1"/>
          <w:szCs w:val="24"/>
          <w:shd w:val="clear" w:color="auto" w:fill="FFFFFF"/>
        </w:rPr>
        <w:t>Effective management</w:t>
      </w:r>
      <w:r w:rsidRPr="008A1A9C">
        <w:rPr>
          <w:rFonts w:eastAsia="Arial Unicode MS" w:cs="Times New Roman"/>
          <w:color w:val="000000" w:themeColor="text1"/>
          <w:szCs w:val="24"/>
          <w:shd w:val="clear" w:color="auto" w:fill="FFFFFF"/>
        </w:rPr>
        <w:t>. Australia: South-Western, p. 777.</w:t>
      </w:r>
    </w:p>
    <w:sectPr w:rsidR="00384BB3" w:rsidRPr="00384BB3" w:rsidSect="00DE06AD">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17E88A" w14:textId="77777777" w:rsidR="00A53929" w:rsidRDefault="00A53929" w:rsidP="00DE06AD">
      <w:pPr>
        <w:spacing w:after="0" w:line="240" w:lineRule="auto"/>
      </w:pPr>
      <w:r>
        <w:separator/>
      </w:r>
    </w:p>
  </w:endnote>
  <w:endnote w:type="continuationSeparator" w:id="0">
    <w:p w14:paraId="04272FC6" w14:textId="77777777" w:rsidR="00A53929" w:rsidRDefault="00A53929" w:rsidP="00DE0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0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6519558"/>
      <w:docPartObj>
        <w:docPartGallery w:val="Page Numbers (Bottom of Page)"/>
        <w:docPartUnique/>
      </w:docPartObj>
    </w:sdtPr>
    <w:sdtEndPr/>
    <w:sdtContent>
      <w:sdt>
        <w:sdtPr>
          <w:id w:val="565050523"/>
          <w:docPartObj>
            <w:docPartGallery w:val="Page Numbers (Top of Page)"/>
            <w:docPartUnique/>
          </w:docPartObj>
        </w:sdtPr>
        <w:sdtEndPr/>
        <w:sdtContent>
          <w:p w14:paraId="1AD7CAD6" w14:textId="77777777" w:rsidR="00E52EE0" w:rsidRDefault="00E52EE0">
            <w:pPr>
              <w:pStyle w:val="Footer"/>
              <w:jc w:val="right"/>
            </w:pPr>
            <w:r>
              <w:t xml:space="preserve">Page </w:t>
            </w:r>
            <w:r w:rsidR="00CA27D8">
              <w:rPr>
                <w:b/>
                <w:szCs w:val="24"/>
              </w:rPr>
              <w:fldChar w:fldCharType="begin"/>
            </w:r>
            <w:r>
              <w:rPr>
                <w:b/>
              </w:rPr>
              <w:instrText xml:space="preserve"> PAGE </w:instrText>
            </w:r>
            <w:r w:rsidR="00CA27D8">
              <w:rPr>
                <w:b/>
                <w:szCs w:val="24"/>
              </w:rPr>
              <w:fldChar w:fldCharType="separate"/>
            </w:r>
            <w:r w:rsidR="00CA2C2D">
              <w:rPr>
                <w:b/>
                <w:noProof/>
              </w:rPr>
              <w:t>1</w:t>
            </w:r>
            <w:r w:rsidR="00CA27D8">
              <w:rPr>
                <w:b/>
                <w:szCs w:val="24"/>
              </w:rPr>
              <w:fldChar w:fldCharType="end"/>
            </w:r>
            <w:r>
              <w:t xml:space="preserve"> of </w:t>
            </w:r>
            <w:r w:rsidR="00CA27D8">
              <w:rPr>
                <w:b/>
                <w:szCs w:val="24"/>
              </w:rPr>
              <w:fldChar w:fldCharType="begin"/>
            </w:r>
            <w:r>
              <w:rPr>
                <w:b/>
              </w:rPr>
              <w:instrText xml:space="preserve"> NUMPAGES  </w:instrText>
            </w:r>
            <w:r w:rsidR="00CA27D8">
              <w:rPr>
                <w:b/>
                <w:szCs w:val="24"/>
              </w:rPr>
              <w:fldChar w:fldCharType="separate"/>
            </w:r>
            <w:r w:rsidR="00CA2C2D">
              <w:rPr>
                <w:b/>
                <w:noProof/>
              </w:rPr>
              <w:t>13</w:t>
            </w:r>
            <w:r w:rsidR="00CA27D8">
              <w:rPr>
                <w:b/>
                <w:szCs w:val="24"/>
              </w:rPr>
              <w:fldChar w:fldCharType="end"/>
            </w:r>
          </w:p>
        </w:sdtContent>
      </w:sdt>
    </w:sdtContent>
  </w:sdt>
  <w:p w14:paraId="638D318E" w14:textId="77777777" w:rsidR="00E52EE0" w:rsidRDefault="00E52EE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9754AA" w14:textId="77777777" w:rsidR="00A53929" w:rsidRDefault="00A53929" w:rsidP="00DE06AD">
      <w:pPr>
        <w:spacing w:after="0" w:line="240" w:lineRule="auto"/>
      </w:pPr>
      <w:r>
        <w:separator/>
      </w:r>
    </w:p>
  </w:footnote>
  <w:footnote w:type="continuationSeparator" w:id="0">
    <w:p w14:paraId="48624F55" w14:textId="77777777" w:rsidR="00A53929" w:rsidRDefault="00A53929" w:rsidP="00DE06A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57FAA" w14:textId="77777777" w:rsidR="00E52EE0" w:rsidRDefault="00E52EE0">
    <w:pPr>
      <w:pStyle w:val="Header"/>
    </w:pPr>
    <w:r>
      <w:rPr>
        <w:bCs/>
        <w:szCs w:val="24"/>
      </w:rPr>
      <w:tab/>
    </w:r>
    <w:r>
      <w:rPr>
        <w:bCs/>
        <w:szCs w:val="24"/>
      </w:rPr>
      <w:tab/>
    </w:r>
    <w:r w:rsidRPr="00DE06AD">
      <w:rPr>
        <w:bCs/>
        <w:szCs w:val="24"/>
      </w:rPr>
      <w:t>EFFECTIVE TEAM WORK AND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F34"/>
    <w:rsid w:val="00067656"/>
    <w:rsid w:val="00075A15"/>
    <w:rsid w:val="0008123C"/>
    <w:rsid w:val="000A1EBC"/>
    <w:rsid w:val="000C1A9D"/>
    <w:rsid w:val="000C3190"/>
    <w:rsid w:val="000E2F3F"/>
    <w:rsid w:val="001122D9"/>
    <w:rsid w:val="001127AA"/>
    <w:rsid w:val="001D4E84"/>
    <w:rsid w:val="001D5AF8"/>
    <w:rsid w:val="001E6A1D"/>
    <w:rsid w:val="001F1D65"/>
    <w:rsid w:val="0025127D"/>
    <w:rsid w:val="002F2342"/>
    <w:rsid w:val="0032185D"/>
    <w:rsid w:val="00330D86"/>
    <w:rsid w:val="00384BB3"/>
    <w:rsid w:val="00384F34"/>
    <w:rsid w:val="004314D5"/>
    <w:rsid w:val="00471008"/>
    <w:rsid w:val="00485953"/>
    <w:rsid w:val="0060491A"/>
    <w:rsid w:val="00622D9E"/>
    <w:rsid w:val="00632871"/>
    <w:rsid w:val="00680DFA"/>
    <w:rsid w:val="006E02CF"/>
    <w:rsid w:val="00755FC6"/>
    <w:rsid w:val="00781CA5"/>
    <w:rsid w:val="00820E57"/>
    <w:rsid w:val="008A1A9C"/>
    <w:rsid w:val="008F6F6A"/>
    <w:rsid w:val="00901058"/>
    <w:rsid w:val="009151C7"/>
    <w:rsid w:val="009C799C"/>
    <w:rsid w:val="009D23D2"/>
    <w:rsid w:val="009F1DBF"/>
    <w:rsid w:val="00A36189"/>
    <w:rsid w:val="00A470F0"/>
    <w:rsid w:val="00A53929"/>
    <w:rsid w:val="00A67D6D"/>
    <w:rsid w:val="00AB308A"/>
    <w:rsid w:val="00AE2AFA"/>
    <w:rsid w:val="00B236A5"/>
    <w:rsid w:val="00B37F65"/>
    <w:rsid w:val="00CA27D8"/>
    <w:rsid w:val="00CA2C2D"/>
    <w:rsid w:val="00D04A67"/>
    <w:rsid w:val="00D412D1"/>
    <w:rsid w:val="00D7658F"/>
    <w:rsid w:val="00D95904"/>
    <w:rsid w:val="00DE06AD"/>
    <w:rsid w:val="00DE566F"/>
    <w:rsid w:val="00DF3934"/>
    <w:rsid w:val="00E1330A"/>
    <w:rsid w:val="00E52EE0"/>
    <w:rsid w:val="00EB7970"/>
    <w:rsid w:val="00F23FCF"/>
    <w:rsid w:val="00FE7427"/>
    <w:rsid w:val="00FF36A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CF45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F234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F2342"/>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30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08A"/>
    <w:rPr>
      <w:rFonts w:ascii="Tahoma" w:hAnsi="Tahoma" w:cs="Tahoma"/>
      <w:sz w:val="16"/>
      <w:szCs w:val="16"/>
    </w:rPr>
  </w:style>
  <w:style w:type="character" w:customStyle="1" w:styleId="Heading1Char">
    <w:name w:val="Heading 1 Char"/>
    <w:basedOn w:val="DefaultParagraphFont"/>
    <w:link w:val="Heading1"/>
    <w:uiPriority w:val="9"/>
    <w:rsid w:val="002F2342"/>
    <w:rPr>
      <w:rFonts w:ascii="Times New Roman" w:hAnsi="Times New Roman"/>
      <w:b/>
      <w:sz w:val="24"/>
    </w:rPr>
  </w:style>
  <w:style w:type="paragraph" w:styleId="Header">
    <w:name w:val="header"/>
    <w:basedOn w:val="Normal"/>
    <w:link w:val="HeaderChar"/>
    <w:uiPriority w:val="99"/>
    <w:unhideWhenUsed/>
    <w:rsid w:val="00DE0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6AD"/>
    <w:rPr>
      <w:rFonts w:ascii="Times New Roman" w:hAnsi="Times New Roman"/>
      <w:sz w:val="24"/>
    </w:rPr>
  </w:style>
  <w:style w:type="paragraph" w:styleId="Footer">
    <w:name w:val="footer"/>
    <w:basedOn w:val="Normal"/>
    <w:link w:val="FooterChar"/>
    <w:uiPriority w:val="99"/>
    <w:unhideWhenUsed/>
    <w:rsid w:val="00DE0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6AD"/>
    <w:rPr>
      <w:rFonts w:ascii="Times New Roman" w:hAnsi="Times New Roman"/>
      <w:sz w:val="24"/>
    </w:rPr>
  </w:style>
  <w:style w:type="paragraph" w:styleId="TOCHeading">
    <w:name w:val="TOC Heading"/>
    <w:basedOn w:val="Heading1"/>
    <w:next w:val="Normal"/>
    <w:uiPriority w:val="39"/>
    <w:semiHidden/>
    <w:unhideWhenUsed/>
    <w:qFormat/>
    <w:rsid w:val="00DE06AD"/>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E06AD"/>
    <w:pPr>
      <w:spacing w:after="100"/>
    </w:pPr>
  </w:style>
  <w:style w:type="character" w:styleId="Hyperlink">
    <w:name w:val="Hyperlink"/>
    <w:basedOn w:val="DefaultParagraphFont"/>
    <w:uiPriority w:val="99"/>
    <w:unhideWhenUsed/>
    <w:rsid w:val="00DE06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106E21A1-446F-5940-8C7A-DF0E12EB7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2294</Words>
  <Characters>13081</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Wafa Hafiz</cp:lastModifiedBy>
  <cp:revision>2</cp:revision>
  <dcterms:created xsi:type="dcterms:W3CDTF">2018-01-07T18:28:00Z</dcterms:created>
  <dcterms:modified xsi:type="dcterms:W3CDTF">2018-01-07T18:28:00Z</dcterms:modified>
</cp:coreProperties>
</file>