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B8A05" w14:textId="77777777" w:rsidR="00616BA0" w:rsidRPr="006007D5" w:rsidRDefault="00616BA0">
      <w:pPr>
        <w:spacing w:line="360" w:lineRule="auto"/>
        <w:jc w:val="center"/>
        <w:rPr>
          <w:rFonts w:ascii="Times New Roman" w:eastAsia="Times New Roman" w:hAnsi="Times New Roman" w:cs="Times New Roman"/>
          <w:b/>
          <w:sz w:val="36"/>
          <w:szCs w:val="36"/>
          <w:lang w:val="en-GB"/>
        </w:rPr>
      </w:pPr>
    </w:p>
    <w:p w14:paraId="349AA39B" w14:textId="77777777" w:rsidR="00616BA0" w:rsidRPr="006007D5" w:rsidRDefault="00616BA0">
      <w:pPr>
        <w:spacing w:line="360" w:lineRule="auto"/>
        <w:jc w:val="center"/>
        <w:rPr>
          <w:rFonts w:ascii="Times New Roman" w:eastAsia="Times New Roman" w:hAnsi="Times New Roman" w:cs="Times New Roman"/>
          <w:b/>
          <w:sz w:val="36"/>
          <w:szCs w:val="36"/>
          <w:lang w:val="en-GB"/>
        </w:rPr>
      </w:pPr>
    </w:p>
    <w:p w14:paraId="2B8342B8" w14:textId="77777777" w:rsidR="00616BA0" w:rsidRPr="006007D5" w:rsidRDefault="00616BA0">
      <w:pPr>
        <w:spacing w:line="360" w:lineRule="auto"/>
        <w:jc w:val="center"/>
        <w:rPr>
          <w:rFonts w:ascii="Times New Roman" w:eastAsia="Times New Roman" w:hAnsi="Times New Roman" w:cs="Times New Roman"/>
          <w:b/>
          <w:sz w:val="36"/>
          <w:szCs w:val="36"/>
          <w:lang w:val="en-GB"/>
        </w:rPr>
      </w:pPr>
    </w:p>
    <w:p w14:paraId="65A36106" w14:textId="77777777" w:rsidR="00616BA0" w:rsidRPr="006007D5" w:rsidRDefault="00616BA0">
      <w:pPr>
        <w:spacing w:line="360" w:lineRule="auto"/>
        <w:jc w:val="center"/>
        <w:rPr>
          <w:rFonts w:ascii="Times New Roman" w:eastAsia="Times New Roman" w:hAnsi="Times New Roman" w:cs="Times New Roman"/>
          <w:b/>
          <w:sz w:val="36"/>
          <w:szCs w:val="36"/>
          <w:lang w:val="en-GB"/>
        </w:rPr>
      </w:pPr>
    </w:p>
    <w:p w14:paraId="17D3BDA6" w14:textId="048B1D56" w:rsidR="00616BA0" w:rsidRPr="006007D5" w:rsidRDefault="0008332B" w:rsidP="0008332B">
      <w:pPr>
        <w:spacing w:line="360" w:lineRule="auto"/>
        <w:jc w:val="center"/>
        <w:rPr>
          <w:rFonts w:ascii="Times New Roman" w:eastAsia="Times New Roman" w:hAnsi="Times New Roman" w:cs="Times New Roman"/>
          <w:b/>
          <w:sz w:val="36"/>
          <w:szCs w:val="36"/>
          <w:lang w:val="en-GB"/>
        </w:rPr>
      </w:pPr>
      <w:r w:rsidRPr="006007D5">
        <w:rPr>
          <w:rFonts w:ascii="Times New Roman" w:eastAsia="Times New Roman" w:hAnsi="Times New Roman" w:cs="Times New Roman"/>
          <w:b/>
          <w:sz w:val="36"/>
          <w:szCs w:val="36"/>
          <w:lang w:val="en-GB"/>
        </w:rPr>
        <w:t>Module code: LCBB6003</w:t>
      </w:r>
    </w:p>
    <w:p w14:paraId="032624D4" w14:textId="133AB594" w:rsidR="0008332B" w:rsidRPr="006007D5" w:rsidRDefault="0008332B" w:rsidP="0008332B">
      <w:pPr>
        <w:spacing w:line="360" w:lineRule="auto"/>
        <w:jc w:val="center"/>
        <w:rPr>
          <w:rFonts w:ascii="Times New Roman" w:eastAsia="Times New Roman" w:hAnsi="Times New Roman" w:cs="Times New Roman"/>
          <w:b/>
          <w:sz w:val="36"/>
          <w:szCs w:val="36"/>
          <w:lang w:val="en-GB"/>
        </w:rPr>
      </w:pPr>
      <w:r w:rsidRPr="006007D5">
        <w:rPr>
          <w:rFonts w:ascii="Times New Roman" w:eastAsia="Times New Roman" w:hAnsi="Times New Roman" w:cs="Times New Roman"/>
          <w:b/>
          <w:sz w:val="36"/>
          <w:szCs w:val="36"/>
          <w:lang w:val="en-GB"/>
        </w:rPr>
        <w:t>Module: Leadership and management, theory and practice</w:t>
      </w:r>
    </w:p>
    <w:p w14:paraId="412AE71B" w14:textId="20481B96" w:rsidR="00E44543" w:rsidRDefault="00E44543" w:rsidP="0008332B">
      <w:pPr>
        <w:spacing w:line="360" w:lineRule="auto"/>
        <w:jc w:val="center"/>
        <w:rPr>
          <w:rFonts w:ascii="Times New Roman" w:eastAsia="Times New Roman" w:hAnsi="Times New Roman" w:cs="Times New Roman"/>
          <w:b/>
          <w:sz w:val="36"/>
          <w:szCs w:val="36"/>
          <w:lang w:val="en-GB"/>
        </w:rPr>
      </w:pPr>
      <w:r w:rsidRPr="006007D5">
        <w:rPr>
          <w:rFonts w:ascii="Times New Roman" w:eastAsia="Times New Roman" w:hAnsi="Times New Roman" w:cs="Times New Roman"/>
          <w:b/>
          <w:sz w:val="36"/>
          <w:szCs w:val="36"/>
          <w:lang w:val="en-GB"/>
        </w:rPr>
        <w:t>Coursework: Essay</w:t>
      </w:r>
    </w:p>
    <w:p w14:paraId="686690A0" w14:textId="77777777" w:rsidR="003A6876" w:rsidRDefault="003A6876" w:rsidP="0008332B">
      <w:pPr>
        <w:spacing w:line="360" w:lineRule="auto"/>
        <w:jc w:val="center"/>
        <w:rPr>
          <w:rFonts w:ascii="Times New Roman" w:eastAsia="Times New Roman" w:hAnsi="Times New Roman" w:cs="Times New Roman"/>
          <w:b/>
          <w:sz w:val="36"/>
          <w:szCs w:val="36"/>
          <w:lang w:val="en-GB"/>
        </w:rPr>
      </w:pPr>
    </w:p>
    <w:p w14:paraId="5C0FE9D3" w14:textId="77777777" w:rsidR="003A6876" w:rsidRDefault="003A6876" w:rsidP="0008332B">
      <w:pPr>
        <w:spacing w:line="360" w:lineRule="auto"/>
        <w:jc w:val="center"/>
        <w:rPr>
          <w:rFonts w:ascii="Times New Roman" w:eastAsia="Times New Roman" w:hAnsi="Times New Roman" w:cs="Times New Roman"/>
          <w:b/>
          <w:sz w:val="36"/>
          <w:szCs w:val="36"/>
          <w:lang w:val="en-GB"/>
        </w:rPr>
      </w:pPr>
    </w:p>
    <w:p w14:paraId="745D8823" w14:textId="77777777" w:rsidR="003A6876" w:rsidRDefault="003A6876" w:rsidP="0008332B">
      <w:pPr>
        <w:spacing w:line="360" w:lineRule="auto"/>
        <w:jc w:val="center"/>
        <w:rPr>
          <w:rFonts w:ascii="Times New Roman" w:eastAsia="Times New Roman" w:hAnsi="Times New Roman" w:cs="Times New Roman"/>
          <w:b/>
          <w:sz w:val="36"/>
          <w:szCs w:val="36"/>
          <w:lang w:val="en-GB"/>
        </w:rPr>
      </w:pPr>
    </w:p>
    <w:p w14:paraId="11175CC2" w14:textId="698A2941" w:rsidR="003A6876" w:rsidRPr="006007D5" w:rsidRDefault="003A6876" w:rsidP="0008332B">
      <w:pPr>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University Of Wales Trinity Saint David</w:t>
      </w:r>
    </w:p>
    <w:p w14:paraId="211D27F9" w14:textId="77777777" w:rsidR="0008332B" w:rsidRPr="006007D5" w:rsidRDefault="0008332B">
      <w:pPr>
        <w:spacing w:line="360" w:lineRule="auto"/>
        <w:jc w:val="both"/>
        <w:rPr>
          <w:rFonts w:ascii="Times New Roman" w:eastAsia="Times New Roman" w:hAnsi="Times New Roman" w:cs="Times New Roman"/>
          <w:b/>
          <w:sz w:val="36"/>
          <w:szCs w:val="36"/>
          <w:lang w:val="en-GB"/>
        </w:rPr>
      </w:pPr>
    </w:p>
    <w:p w14:paraId="09916F0D" w14:textId="77777777" w:rsidR="003A6876" w:rsidRDefault="003A6876">
      <w:pPr>
        <w:spacing w:line="360" w:lineRule="auto"/>
        <w:jc w:val="both"/>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p>
    <w:p w14:paraId="4CC9A6BF" w14:textId="77777777" w:rsidR="003A6876" w:rsidRDefault="003A6876">
      <w:pPr>
        <w:spacing w:line="360" w:lineRule="auto"/>
        <w:jc w:val="both"/>
        <w:rPr>
          <w:rFonts w:ascii="Times New Roman" w:eastAsia="Times New Roman" w:hAnsi="Times New Roman" w:cs="Times New Roman"/>
          <w:b/>
          <w:sz w:val="36"/>
          <w:szCs w:val="36"/>
          <w:lang w:val="en-GB"/>
        </w:rPr>
      </w:pPr>
    </w:p>
    <w:p w14:paraId="2A6D9AD3" w14:textId="68F57A34" w:rsidR="00616BA0" w:rsidRPr="006007D5" w:rsidRDefault="003A6876">
      <w:pPr>
        <w:spacing w:line="360" w:lineRule="auto"/>
        <w:jc w:val="both"/>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00604185" w:rsidRPr="006007D5">
        <w:rPr>
          <w:rFonts w:ascii="Times New Roman" w:eastAsia="Times New Roman" w:hAnsi="Times New Roman" w:cs="Times New Roman"/>
          <w:b/>
          <w:sz w:val="36"/>
          <w:szCs w:val="36"/>
          <w:lang w:val="en-GB"/>
        </w:rPr>
        <w:t>Student Name:</w:t>
      </w:r>
      <w:r>
        <w:rPr>
          <w:rFonts w:ascii="Times New Roman" w:eastAsia="Times New Roman" w:hAnsi="Times New Roman" w:cs="Times New Roman"/>
          <w:b/>
          <w:sz w:val="36"/>
          <w:szCs w:val="36"/>
          <w:lang w:val="en-GB"/>
        </w:rPr>
        <w:t xml:space="preserve"> Maria Hagiu</w:t>
      </w:r>
    </w:p>
    <w:p w14:paraId="49D968B1" w14:textId="3BF55F14" w:rsidR="004A096F" w:rsidRPr="006007D5" w:rsidRDefault="003A6876">
      <w:pPr>
        <w:spacing w:line="360" w:lineRule="auto"/>
        <w:jc w:val="both"/>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                                </w:t>
      </w:r>
      <w:r w:rsidR="00604185" w:rsidRPr="006007D5">
        <w:rPr>
          <w:rFonts w:ascii="Times New Roman" w:eastAsia="Times New Roman" w:hAnsi="Times New Roman" w:cs="Times New Roman"/>
          <w:b/>
          <w:sz w:val="36"/>
          <w:szCs w:val="36"/>
          <w:lang w:val="en-GB"/>
        </w:rPr>
        <w:t>Student ID:</w:t>
      </w:r>
      <w:r>
        <w:rPr>
          <w:rFonts w:ascii="Times New Roman" w:eastAsia="Times New Roman" w:hAnsi="Times New Roman" w:cs="Times New Roman"/>
          <w:b/>
          <w:sz w:val="36"/>
          <w:szCs w:val="36"/>
          <w:lang w:val="en-GB"/>
        </w:rPr>
        <w:t xml:space="preserve"> 2024157</w:t>
      </w:r>
    </w:p>
    <w:p w14:paraId="3492388D" w14:textId="22943E79" w:rsidR="004A096F" w:rsidRDefault="00604185">
      <w:pPr>
        <w:rPr>
          <w:rFonts w:ascii="Times New Roman" w:eastAsia="Times New Roman" w:hAnsi="Times New Roman" w:cs="Times New Roman"/>
          <w:b/>
          <w:sz w:val="36"/>
          <w:szCs w:val="36"/>
          <w:lang w:val="en-GB"/>
        </w:rPr>
      </w:pPr>
      <w:r w:rsidRPr="006007D5">
        <w:rPr>
          <w:rFonts w:ascii="Times New Roman" w:eastAsia="Times New Roman" w:hAnsi="Times New Roman" w:cs="Times New Roman"/>
          <w:b/>
          <w:sz w:val="36"/>
          <w:szCs w:val="36"/>
          <w:lang w:val="en-GB"/>
        </w:rPr>
        <w:br w:type="page"/>
      </w:r>
    </w:p>
    <w:p w14:paraId="222EB4AE" w14:textId="77777777" w:rsidR="003A6876" w:rsidRPr="006007D5" w:rsidRDefault="003A6876">
      <w:pPr>
        <w:rPr>
          <w:rFonts w:ascii="Times New Roman" w:eastAsia="Times New Roman" w:hAnsi="Times New Roman" w:cs="Times New Roman"/>
          <w:b/>
          <w:sz w:val="36"/>
          <w:szCs w:val="36"/>
          <w:lang w:val="en-GB"/>
        </w:rPr>
      </w:pPr>
    </w:p>
    <w:sdt>
      <w:sdtPr>
        <w:rPr>
          <w:rFonts w:ascii="Arial" w:eastAsia="Arial" w:hAnsi="Arial" w:cs="Arial"/>
          <w:color w:val="auto"/>
          <w:sz w:val="22"/>
          <w:szCs w:val="22"/>
          <w:lang w:val="en-GB"/>
        </w:rPr>
        <w:id w:val="1535535829"/>
        <w:docPartObj>
          <w:docPartGallery w:val="Table of Contents"/>
          <w:docPartUnique/>
        </w:docPartObj>
      </w:sdtPr>
      <w:sdtEndPr>
        <w:rPr>
          <w:b/>
          <w:bCs/>
          <w:noProof/>
        </w:rPr>
      </w:sdtEndPr>
      <w:sdtContent>
        <w:p w14:paraId="6890426D" w14:textId="77777777" w:rsidR="004A096F" w:rsidRPr="006007D5" w:rsidRDefault="00604185" w:rsidP="004A096F">
          <w:pPr>
            <w:pStyle w:val="TOCHeading"/>
            <w:spacing w:line="360" w:lineRule="auto"/>
            <w:jc w:val="center"/>
            <w:rPr>
              <w:rFonts w:ascii="Times New Roman" w:hAnsi="Times New Roman" w:cs="Times New Roman"/>
              <w:b/>
              <w:color w:val="auto"/>
              <w:sz w:val="28"/>
              <w:szCs w:val="28"/>
              <w:lang w:val="en-GB"/>
            </w:rPr>
          </w:pPr>
          <w:r w:rsidRPr="006007D5">
            <w:rPr>
              <w:rFonts w:ascii="Times New Roman" w:hAnsi="Times New Roman" w:cs="Times New Roman"/>
              <w:b/>
              <w:color w:val="auto"/>
              <w:sz w:val="28"/>
              <w:szCs w:val="28"/>
              <w:lang w:val="en-GB"/>
            </w:rPr>
            <w:t>Table of Contents</w:t>
          </w:r>
        </w:p>
        <w:p w14:paraId="01513B33" w14:textId="77777777" w:rsidR="004A096F" w:rsidRPr="006007D5" w:rsidRDefault="00604185" w:rsidP="004A096F">
          <w:pPr>
            <w:pStyle w:val="TOC1"/>
            <w:tabs>
              <w:tab w:val="right" w:leader="dot" w:pos="9019"/>
            </w:tabs>
            <w:spacing w:line="360" w:lineRule="auto"/>
            <w:jc w:val="both"/>
            <w:rPr>
              <w:rFonts w:ascii="Times New Roman" w:hAnsi="Times New Roman" w:cs="Times New Roman"/>
              <w:noProof/>
              <w:sz w:val="24"/>
              <w:szCs w:val="24"/>
              <w:lang w:val="en-GB"/>
            </w:rPr>
          </w:pPr>
          <w:r w:rsidRPr="006007D5">
            <w:rPr>
              <w:rFonts w:ascii="Times New Roman" w:hAnsi="Times New Roman" w:cs="Times New Roman"/>
              <w:sz w:val="24"/>
              <w:szCs w:val="24"/>
              <w:lang w:val="en-GB"/>
            </w:rPr>
            <w:fldChar w:fldCharType="begin"/>
          </w:r>
          <w:r w:rsidRPr="006007D5">
            <w:rPr>
              <w:rFonts w:ascii="Times New Roman" w:hAnsi="Times New Roman" w:cs="Times New Roman"/>
              <w:sz w:val="24"/>
              <w:szCs w:val="24"/>
              <w:lang w:val="en-GB"/>
            </w:rPr>
            <w:instrText xml:space="preserve"> TOC \o "1-3" \h \z \u </w:instrText>
          </w:r>
          <w:r w:rsidRPr="006007D5">
            <w:rPr>
              <w:rFonts w:ascii="Times New Roman" w:hAnsi="Times New Roman" w:cs="Times New Roman"/>
              <w:sz w:val="24"/>
              <w:szCs w:val="24"/>
              <w:lang w:val="en-GB"/>
            </w:rPr>
            <w:fldChar w:fldCharType="separate"/>
          </w:r>
          <w:hyperlink w:anchor="_Toc140592377" w:history="1">
            <w:r w:rsidRPr="006007D5">
              <w:rPr>
                <w:rStyle w:val="Hyperlink"/>
                <w:rFonts w:ascii="Times New Roman" w:hAnsi="Times New Roman" w:cs="Times New Roman"/>
                <w:noProof/>
                <w:color w:val="auto"/>
                <w:sz w:val="24"/>
                <w:szCs w:val="24"/>
                <w:lang w:val="en-GB"/>
              </w:rPr>
              <w:t>Introduction</w:t>
            </w:r>
            <w:r w:rsidRPr="006007D5">
              <w:rPr>
                <w:rFonts w:ascii="Times New Roman" w:hAnsi="Times New Roman" w:cs="Times New Roman"/>
                <w:noProof/>
                <w:webHidden/>
                <w:sz w:val="24"/>
                <w:szCs w:val="24"/>
                <w:lang w:val="en-GB"/>
              </w:rPr>
              <w:tab/>
            </w:r>
            <w:r w:rsidRPr="006007D5">
              <w:rPr>
                <w:rFonts w:ascii="Times New Roman" w:hAnsi="Times New Roman" w:cs="Times New Roman"/>
                <w:noProof/>
                <w:webHidden/>
                <w:sz w:val="24"/>
                <w:szCs w:val="24"/>
                <w:lang w:val="en-GB"/>
              </w:rPr>
              <w:fldChar w:fldCharType="begin"/>
            </w:r>
            <w:r w:rsidRPr="006007D5">
              <w:rPr>
                <w:rFonts w:ascii="Times New Roman" w:hAnsi="Times New Roman" w:cs="Times New Roman"/>
                <w:noProof/>
                <w:webHidden/>
                <w:sz w:val="24"/>
                <w:szCs w:val="24"/>
                <w:lang w:val="en-GB"/>
              </w:rPr>
              <w:instrText xml:space="preserve"> PAGEREF _Toc140592377 \h </w:instrText>
            </w:r>
            <w:r w:rsidRPr="006007D5">
              <w:rPr>
                <w:rFonts w:ascii="Times New Roman" w:hAnsi="Times New Roman" w:cs="Times New Roman"/>
                <w:noProof/>
                <w:webHidden/>
                <w:sz w:val="24"/>
                <w:szCs w:val="24"/>
                <w:lang w:val="en-GB"/>
              </w:rPr>
            </w:r>
            <w:r w:rsidRPr="006007D5">
              <w:rPr>
                <w:rFonts w:ascii="Times New Roman" w:hAnsi="Times New Roman" w:cs="Times New Roman"/>
                <w:noProof/>
                <w:webHidden/>
                <w:sz w:val="24"/>
                <w:szCs w:val="24"/>
                <w:lang w:val="en-GB"/>
              </w:rPr>
              <w:fldChar w:fldCharType="separate"/>
            </w:r>
            <w:r w:rsidR="00714F7D" w:rsidRPr="006007D5">
              <w:rPr>
                <w:rFonts w:ascii="Times New Roman" w:hAnsi="Times New Roman" w:cs="Times New Roman"/>
                <w:noProof/>
                <w:webHidden/>
                <w:sz w:val="24"/>
                <w:szCs w:val="24"/>
                <w:lang w:val="en-GB"/>
              </w:rPr>
              <w:t>3</w:t>
            </w:r>
            <w:r w:rsidRPr="006007D5">
              <w:rPr>
                <w:rFonts w:ascii="Times New Roman" w:hAnsi="Times New Roman" w:cs="Times New Roman"/>
                <w:noProof/>
                <w:webHidden/>
                <w:sz w:val="24"/>
                <w:szCs w:val="24"/>
                <w:lang w:val="en-GB"/>
              </w:rPr>
              <w:fldChar w:fldCharType="end"/>
            </w:r>
          </w:hyperlink>
        </w:p>
        <w:p w14:paraId="2458C0B6" w14:textId="77777777" w:rsidR="004A096F" w:rsidRPr="006007D5" w:rsidRDefault="00000000" w:rsidP="004A096F">
          <w:pPr>
            <w:pStyle w:val="TOC1"/>
            <w:tabs>
              <w:tab w:val="right" w:leader="dot" w:pos="9019"/>
            </w:tabs>
            <w:spacing w:line="360" w:lineRule="auto"/>
            <w:jc w:val="both"/>
            <w:rPr>
              <w:rFonts w:ascii="Times New Roman" w:hAnsi="Times New Roman" w:cs="Times New Roman"/>
              <w:noProof/>
              <w:sz w:val="24"/>
              <w:szCs w:val="24"/>
              <w:lang w:val="en-GB"/>
            </w:rPr>
          </w:pPr>
          <w:hyperlink w:anchor="_Toc140592378" w:history="1">
            <w:r w:rsidR="00604185" w:rsidRPr="006007D5">
              <w:rPr>
                <w:rStyle w:val="Hyperlink"/>
                <w:rFonts w:ascii="Times New Roman" w:hAnsi="Times New Roman" w:cs="Times New Roman"/>
                <w:noProof/>
                <w:color w:val="auto"/>
                <w:sz w:val="24"/>
                <w:szCs w:val="24"/>
                <w:lang w:val="en-GB"/>
              </w:rPr>
              <w:t>Main Body</w:t>
            </w:r>
            <w:r w:rsidR="00604185" w:rsidRPr="006007D5">
              <w:rPr>
                <w:rFonts w:ascii="Times New Roman" w:hAnsi="Times New Roman" w:cs="Times New Roman"/>
                <w:noProof/>
                <w:webHidden/>
                <w:sz w:val="24"/>
                <w:szCs w:val="24"/>
                <w:lang w:val="en-GB"/>
              </w:rPr>
              <w:tab/>
            </w:r>
            <w:r w:rsidR="00604185" w:rsidRPr="006007D5">
              <w:rPr>
                <w:rFonts w:ascii="Times New Roman" w:hAnsi="Times New Roman" w:cs="Times New Roman"/>
                <w:noProof/>
                <w:webHidden/>
                <w:sz w:val="24"/>
                <w:szCs w:val="24"/>
                <w:lang w:val="en-GB"/>
              </w:rPr>
              <w:fldChar w:fldCharType="begin"/>
            </w:r>
            <w:r w:rsidR="00604185" w:rsidRPr="006007D5">
              <w:rPr>
                <w:rFonts w:ascii="Times New Roman" w:hAnsi="Times New Roman" w:cs="Times New Roman"/>
                <w:noProof/>
                <w:webHidden/>
                <w:sz w:val="24"/>
                <w:szCs w:val="24"/>
                <w:lang w:val="en-GB"/>
              </w:rPr>
              <w:instrText xml:space="preserve"> PAGEREF _Toc140592378 \h </w:instrText>
            </w:r>
            <w:r w:rsidR="00604185" w:rsidRPr="006007D5">
              <w:rPr>
                <w:rFonts w:ascii="Times New Roman" w:hAnsi="Times New Roman" w:cs="Times New Roman"/>
                <w:noProof/>
                <w:webHidden/>
                <w:sz w:val="24"/>
                <w:szCs w:val="24"/>
                <w:lang w:val="en-GB"/>
              </w:rPr>
            </w:r>
            <w:r w:rsidR="00604185" w:rsidRPr="006007D5">
              <w:rPr>
                <w:rFonts w:ascii="Times New Roman" w:hAnsi="Times New Roman" w:cs="Times New Roman"/>
                <w:noProof/>
                <w:webHidden/>
                <w:sz w:val="24"/>
                <w:szCs w:val="24"/>
                <w:lang w:val="en-GB"/>
              </w:rPr>
              <w:fldChar w:fldCharType="separate"/>
            </w:r>
            <w:r w:rsidR="00714F7D" w:rsidRPr="006007D5">
              <w:rPr>
                <w:rFonts w:ascii="Times New Roman" w:hAnsi="Times New Roman" w:cs="Times New Roman"/>
                <w:noProof/>
                <w:webHidden/>
                <w:sz w:val="24"/>
                <w:szCs w:val="24"/>
                <w:lang w:val="en-GB"/>
              </w:rPr>
              <w:t>3</w:t>
            </w:r>
            <w:r w:rsidR="00604185" w:rsidRPr="006007D5">
              <w:rPr>
                <w:rFonts w:ascii="Times New Roman" w:hAnsi="Times New Roman" w:cs="Times New Roman"/>
                <w:noProof/>
                <w:webHidden/>
                <w:sz w:val="24"/>
                <w:szCs w:val="24"/>
                <w:lang w:val="en-GB"/>
              </w:rPr>
              <w:fldChar w:fldCharType="end"/>
            </w:r>
          </w:hyperlink>
        </w:p>
        <w:p w14:paraId="7BE5CDE5" w14:textId="77777777" w:rsidR="004A096F" w:rsidRPr="006007D5" w:rsidRDefault="00000000" w:rsidP="004A096F">
          <w:pPr>
            <w:pStyle w:val="TOC1"/>
            <w:tabs>
              <w:tab w:val="right" w:leader="dot" w:pos="9019"/>
            </w:tabs>
            <w:spacing w:line="360" w:lineRule="auto"/>
            <w:jc w:val="both"/>
            <w:rPr>
              <w:rFonts w:ascii="Times New Roman" w:hAnsi="Times New Roman" w:cs="Times New Roman"/>
              <w:noProof/>
              <w:sz w:val="24"/>
              <w:szCs w:val="24"/>
              <w:lang w:val="en-GB"/>
            </w:rPr>
          </w:pPr>
          <w:hyperlink w:anchor="_Toc140592379" w:history="1">
            <w:r w:rsidR="00604185" w:rsidRPr="006007D5">
              <w:rPr>
                <w:rStyle w:val="Hyperlink"/>
                <w:rFonts w:ascii="Times New Roman" w:hAnsi="Times New Roman" w:cs="Times New Roman"/>
                <w:noProof/>
                <w:color w:val="auto"/>
                <w:sz w:val="24"/>
                <w:szCs w:val="24"/>
                <w:lang w:val="en-GB"/>
              </w:rPr>
              <w:t>Conclusion</w:t>
            </w:r>
            <w:r w:rsidR="00604185" w:rsidRPr="006007D5">
              <w:rPr>
                <w:rFonts w:ascii="Times New Roman" w:hAnsi="Times New Roman" w:cs="Times New Roman"/>
                <w:noProof/>
                <w:webHidden/>
                <w:sz w:val="24"/>
                <w:szCs w:val="24"/>
                <w:lang w:val="en-GB"/>
              </w:rPr>
              <w:tab/>
            </w:r>
            <w:r w:rsidR="00604185" w:rsidRPr="006007D5">
              <w:rPr>
                <w:rFonts w:ascii="Times New Roman" w:hAnsi="Times New Roman" w:cs="Times New Roman"/>
                <w:noProof/>
                <w:webHidden/>
                <w:sz w:val="24"/>
                <w:szCs w:val="24"/>
                <w:lang w:val="en-GB"/>
              </w:rPr>
              <w:fldChar w:fldCharType="begin"/>
            </w:r>
            <w:r w:rsidR="00604185" w:rsidRPr="006007D5">
              <w:rPr>
                <w:rFonts w:ascii="Times New Roman" w:hAnsi="Times New Roman" w:cs="Times New Roman"/>
                <w:noProof/>
                <w:webHidden/>
                <w:sz w:val="24"/>
                <w:szCs w:val="24"/>
                <w:lang w:val="en-GB"/>
              </w:rPr>
              <w:instrText xml:space="preserve"> PAGEREF _Toc140592379 \h </w:instrText>
            </w:r>
            <w:r w:rsidR="00604185" w:rsidRPr="006007D5">
              <w:rPr>
                <w:rFonts w:ascii="Times New Roman" w:hAnsi="Times New Roman" w:cs="Times New Roman"/>
                <w:noProof/>
                <w:webHidden/>
                <w:sz w:val="24"/>
                <w:szCs w:val="24"/>
                <w:lang w:val="en-GB"/>
              </w:rPr>
            </w:r>
            <w:r w:rsidR="00604185" w:rsidRPr="006007D5">
              <w:rPr>
                <w:rFonts w:ascii="Times New Roman" w:hAnsi="Times New Roman" w:cs="Times New Roman"/>
                <w:noProof/>
                <w:webHidden/>
                <w:sz w:val="24"/>
                <w:szCs w:val="24"/>
                <w:lang w:val="en-GB"/>
              </w:rPr>
              <w:fldChar w:fldCharType="separate"/>
            </w:r>
            <w:r w:rsidR="00714F7D" w:rsidRPr="006007D5">
              <w:rPr>
                <w:rFonts w:ascii="Times New Roman" w:hAnsi="Times New Roman" w:cs="Times New Roman"/>
                <w:noProof/>
                <w:webHidden/>
                <w:sz w:val="24"/>
                <w:szCs w:val="24"/>
                <w:lang w:val="en-GB"/>
              </w:rPr>
              <w:t>7</w:t>
            </w:r>
            <w:r w:rsidR="00604185" w:rsidRPr="006007D5">
              <w:rPr>
                <w:rFonts w:ascii="Times New Roman" w:hAnsi="Times New Roman" w:cs="Times New Roman"/>
                <w:noProof/>
                <w:webHidden/>
                <w:sz w:val="24"/>
                <w:szCs w:val="24"/>
                <w:lang w:val="en-GB"/>
              </w:rPr>
              <w:fldChar w:fldCharType="end"/>
            </w:r>
          </w:hyperlink>
        </w:p>
        <w:p w14:paraId="3A18D658" w14:textId="77777777" w:rsidR="004A096F" w:rsidRPr="006007D5" w:rsidRDefault="00000000" w:rsidP="004A096F">
          <w:pPr>
            <w:pStyle w:val="TOC1"/>
            <w:tabs>
              <w:tab w:val="right" w:leader="dot" w:pos="9019"/>
            </w:tabs>
            <w:spacing w:line="360" w:lineRule="auto"/>
            <w:jc w:val="both"/>
            <w:rPr>
              <w:rFonts w:ascii="Times New Roman" w:hAnsi="Times New Roman" w:cs="Times New Roman"/>
              <w:noProof/>
              <w:sz w:val="24"/>
              <w:szCs w:val="24"/>
              <w:lang w:val="en-GB"/>
            </w:rPr>
          </w:pPr>
          <w:hyperlink w:anchor="_Toc140592380" w:history="1">
            <w:r w:rsidR="00604185" w:rsidRPr="006007D5">
              <w:rPr>
                <w:rStyle w:val="Hyperlink"/>
                <w:rFonts w:ascii="Times New Roman" w:hAnsi="Times New Roman" w:cs="Times New Roman"/>
                <w:noProof/>
                <w:color w:val="auto"/>
                <w:sz w:val="24"/>
                <w:szCs w:val="24"/>
                <w:lang w:val="en-GB"/>
              </w:rPr>
              <w:t>References</w:t>
            </w:r>
            <w:r w:rsidR="00604185" w:rsidRPr="006007D5">
              <w:rPr>
                <w:rFonts w:ascii="Times New Roman" w:hAnsi="Times New Roman" w:cs="Times New Roman"/>
                <w:noProof/>
                <w:webHidden/>
                <w:sz w:val="24"/>
                <w:szCs w:val="24"/>
                <w:lang w:val="en-GB"/>
              </w:rPr>
              <w:tab/>
            </w:r>
            <w:r w:rsidR="00604185" w:rsidRPr="006007D5">
              <w:rPr>
                <w:rFonts w:ascii="Times New Roman" w:hAnsi="Times New Roman" w:cs="Times New Roman"/>
                <w:noProof/>
                <w:webHidden/>
                <w:sz w:val="24"/>
                <w:szCs w:val="24"/>
                <w:lang w:val="en-GB"/>
              </w:rPr>
              <w:fldChar w:fldCharType="begin"/>
            </w:r>
            <w:r w:rsidR="00604185" w:rsidRPr="006007D5">
              <w:rPr>
                <w:rFonts w:ascii="Times New Roman" w:hAnsi="Times New Roman" w:cs="Times New Roman"/>
                <w:noProof/>
                <w:webHidden/>
                <w:sz w:val="24"/>
                <w:szCs w:val="24"/>
                <w:lang w:val="en-GB"/>
              </w:rPr>
              <w:instrText xml:space="preserve"> PAGEREF _Toc140592380 \h </w:instrText>
            </w:r>
            <w:r w:rsidR="00604185" w:rsidRPr="006007D5">
              <w:rPr>
                <w:rFonts w:ascii="Times New Roman" w:hAnsi="Times New Roman" w:cs="Times New Roman"/>
                <w:noProof/>
                <w:webHidden/>
                <w:sz w:val="24"/>
                <w:szCs w:val="24"/>
                <w:lang w:val="en-GB"/>
              </w:rPr>
            </w:r>
            <w:r w:rsidR="00604185" w:rsidRPr="006007D5">
              <w:rPr>
                <w:rFonts w:ascii="Times New Roman" w:hAnsi="Times New Roman" w:cs="Times New Roman"/>
                <w:noProof/>
                <w:webHidden/>
                <w:sz w:val="24"/>
                <w:szCs w:val="24"/>
                <w:lang w:val="en-GB"/>
              </w:rPr>
              <w:fldChar w:fldCharType="separate"/>
            </w:r>
            <w:r w:rsidR="00714F7D" w:rsidRPr="006007D5">
              <w:rPr>
                <w:rFonts w:ascii="Times New Roman" w:hAnsi="Times New Roman" w:cs="Times New Roman"/>
                <w:noProof/>
                <w:webHidden/>
                <w:sz w:val="24"/>
                <w:szCs w:val="24"/>
                <w:lang w:val="en-GB"/>
              </w:rPr>
              <w:t>8</w:t>
            </w:r>
            <w:r w:rsidR="00604185" w:rsidRPr="006007D5">
              <w:rPr>
                <w:rFonts w:ascii="Times New Roman" w:hAnsi="Times New Roman" w:cs="Times New Roman"/>
                <w:noProof/>
                <w:webHidden/>
                <w:sz w:val="24"/>
                <w:szCs w:val="24"/>
                <w:lang w:val="en-GB"/>
              </w:rPr>
              <w:fldChar w:fldCharType="end"/>
            </w:r>
          </w:hyperlink>
        </w:p>
        <w:p w14:paraId="65E3D1D9" w14:textId="77777777" w:rsidR="004A096F" w:rsidRPr="006007D5" w:rsidRDefault="00000000" w:rsidP="004A096F">
          <w:pPr>
            <w:pStyle w:val="TOC1"/>
            <w:tabs>
              <w:tab w:val="right" w:leader="dot" w:pos="9019"/>
            </w:tabs>
            <w:spacing w:line="360" w:lineRule="auto"/>
            <w:jc w:val="both"/>
            <w:rPr>
              <w:rFonts w:ascii="Times New Roman" w:hAnsi="Times New Roman" w:cs="Times New Roman"/>
              <w:noProof/>
              <w:sz w:val="24"/>
              <w:szCs w:val="24"/>
              <w:lang w:val="en-GB"/>
            </w:rPr>
          </w:pPr>
          <w:hyperlink w:anchor="_Toc140592381" w:history="1">
            <w:r w:rsidR="00604185" w:rsidRPr="006007D5">
              <w:rPr>
                <w:rStyle w:val="Hyperlink"/>
                <w:rFonts w:ascii="Times New Roman" w:hAnsi="Times New Roman" w:cs="Times New Roman"/>
                <w:noProof/>
                <w:color w:val="auto"/>
                <w:sz w:val="24"/>
                <w:szCs w:val="24"/>
                <w:lang w:val="en-GB"/>
              </w:rPr>
              <w:t>Appendix</w:t>
            </w:r>
            <w:r w:rsidR="00604185" w:rsidRPr="006007D5">
              <w:rPr>
                <w:rFonts w:ascii="Times New Roman" w:hAnsi="Times New Roman" w:cs="Times New Roman"/>
                <w:noProof/>
                <w:webHidden/>
                <w:sz w:val="24"/>
                <w:szCs w:val="24"/>
                <w:lang w:val="en-GB"/>
              </w:rPr>
              <w:tab/>
            </w:r>
            <w:r w:rsidR="00604185" w:rsidRPr="006007D5">
              <w:rPr>
                <w:rFonts w:ascii="Times New Roman" w:hAnsi="Times New Roman" w:cs="Times New Roman"/>
                <w:noProof/>
                <w:webHidden/>
                <w:sz w:val="24"/>
                <w:szCs w:val="24"/>
                <w:lang w:val="en-GB"/>
              </w:rPr>
              <w:fldChar w:fldCharType="begin"/>
            </w:r>
            <w:r w:rsidR="00604185" w:rsidRPr="006007D5">
              <w:rPr>
                <w:rFonts w:ascii="Times New Roman" w:hAnsi="Times New Roman" w:cs="Times New Roman"/>
                <w:noProof/>
                <w:webHidden/>
                <w:sz w:val="24"/>
                <w:szCs w:val="24"/>
                <w:lang w:val="en-GB"/>
              </w:rPr>
              <w:instrText xml:space="preserve"> PAGEREF _Toc140592381 \h </w:instrText>
            </w:r>
            <w:r w:rsidR="00604185" w:rsidRPr="006007D5">
              <w:rPr>
                <w:rFonts w:ascii="Times New Roman" w:hAnsi="Times New Roman" w:cs="Times New Roman"/>
                <w:noProof/>
                <w:webHidden/>
                <w:sz w:val="24"/>
                <w:szCs w:val="24"/>
                <w:lang w:val="en-GB"/>
              </w:rPr>
            </w:r>
            <w:r w:rsidR="00604185" w:rsidRPr="006007D5">
              <w:rPr>
                <w:rFonts w:ascii="Times New Roman" w:hAnsi="Times New Roman" w:cs="Times New Roman"/>
                <w:noProof/>
                <w:webHidden/>
                <w:sz w:val="24"/>
                <w:szCs w:val="24"/>
                <w:lang w:val="en-GB"/>
              </w:rPr>
              <w:fldChar w:fldCharType="separate"/>
            </w:r>
            <w:r w:rsidR="00714F7D" w:rsidRPr="006007D5">
              <w:rPr>
                <w:rFonts w:ascii="Times New Roman" w:hAnsi="Times New Roman" w:cs="Times New Roman"/>
                <w:noProof/>
                <w:webHidden/>
                <w:sz w:val="24"/>
                <w:szCs w:val="24"/>
                <w:lang w:val="en-GB"/>
              </w:rPr>
              <w:t>10</w:t>
            </w:r>
            <w:r w:rsidR="00604185" w:rsidRPr="006007D5">
              <w:rPr>
                <w:rFonts w:ascii="Times New Roman" w:hAnsi="Times New Roman" w:cs="Times New Roman"/>
                <w:noProof/>
                <w:webHidden/>
                <w:sz w:val="24"/>
                <w:szCs w:val="24"/>
                <w:lang w:val="en-GB"/>
              </w:rPr>
              <w:fldChar w:fldCharType="end"/>
            </w:r>
          </w:hyperlink>
        </w:p>
        <w:p w14:paraId="6FF6508A" w14:textId="77777777" w:rsidR="004A096F" w:rsidRPr="006007D5" w:rsidRDefault="00604185" w:rsidP="004A096F">
          <w:pPr>
            <w:spacing w:line="360" w:lineRule="auto"/>
            <w:jc w:val="both"/>
            <w:rPr>
              <w:b/>
              <w:bCs/>
              <w:noProof/>
              <w:lang w:val="en-GB"/>
            </w:rPr>
          </w:pPr>
          <w:r w:rsidRPr="006007D5">
            <w:rPr>
              <w:rFonts w:ascii="Times New Roman" w:hAnsi="Times New Roman" w:cs="Times New Roman"/>
              <w:b/>
              <w:bCs/>
              <w:noProof/>
              <w:sz w:val="24"/>
              <w:szCs w:val="24"/>
              <w:lang w:val="en-GB"/>
            </w:rPr>
            <w:fldChar w:fldCharType="end"/>
          </w:r>
        </w:p>
      </w:sdtContent>
    </w:sdt>
    <w:p w14:paraId="577CAEC0" w14:textId="77777777" w:rsidR="00616BA0" w:rsidRPr="006007D5" w:rsidRDefault="00604185" w:rsidP="004A096F">
      <w:pPr>
        <w:rPr>
          <w:lang w:val="en-GB"/>
        </w:rPr>
      </w:pPr>
      <w:r w:rsidRPr="006007D5">
        <w:rPr>
          <w:lang w:val="en-GB"/>
        </w:rPr>
        <w:br w:type="page"/>
      </w:r>
    </w:p>
    <w:p w14:paraId="6548D5E3" w14:textId="77777777" w:rsidR="00616BA0" w:rsidRPr="006007D5" w:rsidRDefault="00604185" w:rsidP="004A096F">
      <w:pPr>
        <w:pStyle w:val="Heading1"/>
        <w:rPr>
          <w:b w:val="0"/>
          <w:highlight w:val="yellow"/>
          <w:lang w:val="en-GB"/>
        </w:rPr>
      </w:pPr>
      <w:bookmarkStart w:id="0" w:name="_Toc140592377"/>
      <w:r w:rsidRPr="006007D5">
        <w:rPr>
          <w:lang w:val="en-GB"/>
        </w:rPr>
        <w:lastRenderedPageBreak/>
        <w:t>Introduction</w:t>
      </w:r>
      <w:bookmarkEnd w:id="0"/>
    </w:p>
    <w:p w14:paraId="36425303" w14:textId="77777777" w:rsidR="00616BA0" w:rsidRPr="006007D5" w:rsidRDefault="00604185">
      <w:pP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Leadership and Management refer to the ability of a person to motivate, influence and make others act for an organisation to bring success to the organisation (Nguyen </w:t>
      </w:r>
      <w:r w:rsidRPr="006007D5">
        <w:rPr>
          <w:rFonts w:ascii="Times New Roman" w:eastAsia="Times New Roman" w:hAnsi="Times New Roman" w:cs="Times New Roman"/>
          <w:i/>
          <w:sz w:val="24"/>
          <w:szCs w:val="24"/>
          <w:lang w:val="en-GB"/>
        </w:rPr>
        <w:t>et al.</w:t>
      </w:r>
      <w:r w:rsidRPr="006007D5">
        <w:rPr>
          <w:rFonts w:ascii="Times New Roman" w:eastAsia="Times New Roman" w:hAnsi="Times New Roman" w:cs="Times New Roman"/>
          <w:sz w:val="24"/>
          <w:szCs w:val="24"/>
          <w:lang w:val="en-GB"/>
        </w:rPr>
        <w:t>, 2020). I have worked as an employee of Tesco for a few months and observed the leadership practices of the organisation. I am going to discuss my observations about the leadership practice within Tesco in this essay. In this essay, I will provide a brief background of the organisation, discuss some leadership theories and models and relate them to the organisation's leader. Lastly, I will analyse my leadership qualities and focus on areas which I need to develop.</w:t>
      </w:r>
    </w:p>
    <w:p w14:paraId="297762FF" w14:textId="77777777" w:rsidR="00616BA0" w:rsidRPr="006007D5" w:rsidRDefault="00604185" w:rsidP="004A096F">
      <w:pPr>
        <w:pStyle w:val="Heading1"/>
        <w:rPr>
          <w:sz w:val="28"/>
          <w:szCs w:val="28"/>
          <w:highlight w:val="yellow"/>
          <w:lang w:val="en-GB"/>
        </w:rPr>
      </w:pPr>
      <w:bookmarkStart w:id="1" w:name="_Toc140592378"/>
      <w:r w:rsidRPr="006007D5">
        <w:rPr>
          <w:lang w:val="en-GB"/>
        </w:rPr>
        <w:t>Main Body</w:t>
      </w:r>
      <w:bookmarkEnd w:id="1"/>
    </w:p>
    <w:p w14:paraId="641DA05C" w14:textId="181F2932" w:rsidR="00616BA0" w:rsidRPr="006007D5" w:rsidRDefault="00604185">
      <w:pPr>
        <w:spacing w:line="360" w:lineRule="auto"/>
        <w:jc w:val="both"/>
        <w:rPr>
          <w:rFonts w:ascii="Times New Roman" w:eastAsia="Times New Roman" w:hAnsi="Times New Roman" w:cs="Times New Roman"/>
          <w:b/>
          <w:sz w:val="28"/>
          <w:szCs w:val="28"/>
          <w:highlight w:val="yellow"/>
          <w:lang w:val="en-GB"/>
        </w:rPr>
      </w:pPr>
      <w:r w:rsidRPr="006007D5">
        <w:rPr>
          <w:rFonts w:ascii="Times New Roman" w:eastAsia="Times New Roman" w:hAnsi="Times New Roman" w:cs="Times New Roman"/>
          <w:sz w:val="24"/>
          <w:szCs w:val="24"/>
          <w:lang w:val="en-GB"/>
        </w:rPr>
        <w:t xml:space="preserve">Founded in 1919 by Jack Cohen, Tesco is a multinational grocery and retail company based in the United Kingdom. The headquarters of the company is in Welwyn Garden City, London (Tesco, 2023). Currently, it is a leading retail brand in the UK as well as in other countries of the world. It has around 4859 stores all over the world, among which more than 3700 stores are only there in the UK (Statista, 2023). Thus, most of the revenue it generates come from the UK market. In the financial year 2022-23, Tesco generates a total revenue of around 64.26 </w:t>
      </w:r>
      <w:r w:rsidR="0077349A" w:rsidRPr="006007D5">
        <w:rPr>
          <w:rFonts w:ascii="Times New Roman" w:eastAsia="Times New Roman" w:hAnsi="Times New Roman" w:cs="Times New Roman"/>
          <w:sz w:val="24"/>
          <w:szCs w:val="24"/>
          <w:lang w:val="en-GB"/>
        </w:rPr>
        <w:t>billion</w:t>
      </w:r>
      <w:r w:rsidRPr="006007D5">
        <w:rPr>
          <w:rFonts w:ascii="Times New Roman" w:eastAsia="Times New Roman" w:hAnsi="Times New Roman" w:cs="Times New Roman"/>
          <w:sz w:val="24"/>
          <w:szCs w:val="24"/>
          <w:lang w:val="en-GB"/>
        </w:rPr>
        <w:t xml:space="preserve"> GBP, among which almost 60 </w:t>
      </w:r>
      <w:r w:rsidR="0077349A" w:rsidRPr="006007D5">
        <w:rPr>
          <w:rFonts w:ascii="Times New Roman" w:eastAsia="Times New Roman" w:hAnsi="Times New Roman" w:cs="Times New Roman"/>
          <w:sz w:val="24"/>
          <w:szCs w:val="24"/>
          <w:lang w:val="en-GB"/>
        </w:rPr>
        <w:t>billion</w:t>
      </w:r>
      <w:r w:rsidRPr="006007D5">
        <w:rPr>
          <w:rFonts w:ascii="Times New Roman" w:eastAsia="Times New Roman" w:hAnsi="Times New Roman" w:cs="Times New Roman"/>
          <w:sz w:val="24"/>
          <w:szCs w:val="24"/>
          <w:lang w:val="en-GB"/>
        </w:rPr>
        <w:t xml:space="preserve"> GBP revenue is collected from the UK only (Statista, 2023). More than 330,000 employees are working with the company all over the world and 309,366 employees working only in the UK. However, the worldwide number is 5.02% lower than the employees it had in the previous year, which was 354,744 in number. The employee numbers </w:t>
      </w:r>
      <w:r w:rsidR="0077349A" w:rsidRPr="006007D5">
        <w:rPr>
          <w:rFonts w:ascii="Times New Roman" w:eastAsia="Times New Roman" w:hAnsi="Times New Roman" w:cs="Times New Roman"/>
          <w:sz w:val="24"/>
          <w:szCs w:val="24"/>
          <w:lang w:val="en-GB"/>
        </w:rPr>
        <w:t>decrease</w:t>
      </w:r>
      <w:r w:rsidRPr="006007D5">
        <w:rPr>
          <w:rFonts w:ascii="Times New Roman" w:eastAsia="Times New Roman" w:hAnsi="Times New Roman" w:cs="Times New Roman"/>
          <w:sz w:val="24"/>
          <w:szCs w:val="24"/>
          <w:lang w:val="en-GB"/>
        </w:rPr>
        <w:t xml:space="preserve"> for the UK also, as it was 326,218 in 2022 (Statista, 2023). The company provides products and services in the categories like food, beverages, home appliances, clothing and financial services to its customers.</w:t>
      </w:r>
    </w:p>
    <w:p w14:paraId="5F9DCD73" w14:textId="070CCE1E" w:rsidR="00616BA0" w:rsidRPr="006007D5" w:rsidRDefault="00604185">
      <w:pP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Many leadership and management theories and models are available in the business market. Companies choose among the theories and models to apply in their organisational setting by analysing their needs to perform better in the competitive market. The theories of leadership are proposed by different theorists across the world by analysing the psychological behaviours of the leaders. Some examples of these theories are Great Man Theories, Trait Theories, Behavioural Theories, Situational Theories, Contingency Theories, Management Theories, Relationship Theories and so on (Uslu, 2019). The Great Man theories suggest that people inherit leadership qualities by birth, they cannot be inherited later. Trait theories suggest that certain leadership qualities and traits can be inherited to become an effective leader. The </w:t>
      </w:r>
      <w:r w:rsidR="0077349A" w:rsidRPr="006007D5">
        <w:rPr>
          <w:rFonts w:ascii="Times New Roman" w:eastAsia="Times New Roman" w:hAnsi="Times New Roman" w:cs="Times New Roman"/>
          <w:sz w:val="24"/>
          <w:szCs w:val="24"/>
          <w:lang w:val="en-GB"/>
        </w:rPr>
        <w:lastRenderedPageBreak/>
        <w:t>Behavioural</w:t>
      </w:r>
      <w:r w:rsidRPr="006007D5">
        <w:rPr>
          <w:rFonts w:ascii="Times New Roman" w:eastAsia="Times New Roman" w:hAnsi="Times New Roman" w:cs="Times New Roman"/>
          <w:sz w:val="24"/>
          <w:szCs w:val="24"/>
          <w:lang w:val="en-GB"/>
        </w:rPr>
        <w:t xml:space="preserve"> Theory can be regarded as the flip side of the Great Man theory, as it also suggests “leaders are made, not born” (Toh and Ruot, 2019). Situational theory suggests that leaders choose actions based on situations. According to the Contingency theory, no leadership style can be effective for all situations, it depends on many variables. Management theory is also known as transactional theory, which focuses on the organisation, supervision and group performances of the employees. Relationship theories are also known as Transformational Theories, which focus on the relationship between the leaders and the employees (Uslu, 2019).</w:t>
      </w:r>
    </w:p>
    <w:p w14:paraId="43DFA16C" w14:textId="45DE449E" w:rsidR="00616BA0" w:rsidRPr="006007D5" w:rsidRDefault="00604185">
      <w:pPr>
        <w:spacing w:line="360" w:lineRule="auto"/>
        <w:jc w:val="both"/>
        <w:rPr>
          <w:rFonts w:ascii="Times New Roman" w:eastAsia="Times New Roman" w:hAnsi="Times New Roman" w:cs="Times New Roman"/>
          <w:b/>
          <w:sz w:val="28"/>
          <w:szCs w:val="28"/>
          <w:highlight w:val="yellow"/>
          <w:lang w:val="en-GB"/>
        </w:rPr>
      </w:pPr>
      <w:r w:rsidRPr="006007D5">
        <w:rPr>
          <w:rFonts w:ascii="Times New Roman" w:eastAsia="Times New Roman" w:hAnsi="Times New Roman" w:cs="Times New Roman"/>
          <w:sz w:val="24"/>
          <w:szCs w:val="24"/>
          <w:lang w:val="en-GB"/>
        </w:rPr>
        <w:t>Leadership models are related to different types of leadership styles. Different leadership models are also there in the market. Among them, some famous leadership models are the Autocratic model, the Democratic model, the Bureaucratic model, the Laissez-Faire model, the Transactional Model and the Transformational model (</w:t>
      </w:r>
      <w:proofErr w:type="spellStart"/>
      <w:r w:rsidRPr="006007D5">
        <w:rPr>
          <w:rFonts w:ascii="Times New Roman" w:eastAsia="Times New Roman" w:hAnsi="Times New Roman" w:cs="Times New Roman"/>
          <w:sz w:val="24"/>
          <w:szCs w:val="24"/>
          <w:lang w:val="en-GB"/>
        </w:rPr>
        <w:t>Olayisade</w:t>
      </w:r>
      <w:proofErr w:type="spellEnd"/>
      <w:r w:rsidRPr="006007D5">
        <w:rPr>
          <w:rFonts w:ascii="Times New Roman" w:eastAsia="Times New Roman" w:hAnsi="Times New Roman" w:cs="Times New Roman"/>
          <w:sz w:val="24"/>
          <w:szCs w:val="24"/>
          <w:lang w:val="en-GB"/>
        </w:rPr>
        <w:t xml:space="preserve"> and </w:t>
      </w:r>
      <w:proofErr w:type="spellStart"/>
      <w:r w:rsidRPr="006007D5">
        <w:rPr>
          <w:rFonts w:ascii="Times New Roman" w:eastAsia="Times New Roman" w:hAnsi="Times New Roman" w:cs="Times New Roman"/>
          <w:sz w:val="24"/>
          <w:szCs w:val="24"/>
          <w:lang w:val="en-GB"/>
        </w:rPr>
        <w:t>Awolusi</w:t>
      </w:r>
      <w:proofErr w:type="spellEnd"/>
      <w:r w:rsidRPr="006007D5">
        <w:rPr>
          <w:rFonts w:ascii="Times New Roman" w:eastAsia="Times New Roman" w:hAnsi="Times New Roman" w:cs="Times New Roman"/>
          <w:sz w:val="24"/>
          <w:szCs w:val="24"/>
          <w:lang w:val="en-GB"/>
        </w:rPr>
        <w:t xml:space="preserve">, 2021). By following the Autocratic leadership model, leaders do not consider or consult with the employees of the organisation and take every decision of their own. The Democratic leadership model opposes the Autocratic model and suggests that the opinions and perspectives of the employees are equally important to develop the business (Jony </w:t>
      </w:r>
      <w:r w:rsidRPr="006007D5">
        <w:rPr>
          <w:rFonts w:ascii="Times New Roman" w:eastAsia="Times New Roman" w:hAnsi="Times New Roman" w:cs="Times New Roman"/>
          <w:i/>
          <w:sz w:val="24"/>
          <w:szCs w:val="24"/>
          <w:lang w:val="en-GB"/>
        </w:rPr>
        <w:t>et al.</w:t>
      </w:r>
      <w:r w:rsidRPr="006007D5">
        <w:rPr>
          <w:rFonts w:ascii="Times New Roman" w:eastAsia="Times New Roman" w:hAnsi="Times New Roman" w:cs="Times New Roman"/>
          <w:sz w:val="24"/>
          <w:szCs w:val="24"/>
          <w:lang w:val="en-GB"/>
        </w:rPr>
        <w:t xml:space="preserve">, 2019). This theory is also known as a participative leadership model, as it needs the participation of all the employees of the organisation. The Bureaucratic leadership model always tends to follow rules to ensure success. Following the rules, it pressurises the employees to strict adherence to follow the established rules and protocols of the company. The </w:t>
      </w:r>
      <w:r w:rsidR="00D40AA7" w:rsidRPr="006007D5">
        <w:rPr>
          <w:rFonts w:ascii="Times New Roman" w:eastAsia="Times New Roman" w:hAnsi="Times New Roman" w:cs="Times New Roman"/>
          <w:sz w:val="24"/>
          <w:szCs w:val="24"/>
          <w:lang w:val="en-GB"/>
        </w:rPr>
        <w:t xml:space="preserve">Laissez-faire leadership </w:t>
      </w:r>
      <w:r w:rsidRPr="006007D5">
        <w:rPr>
          <w:rFonts w:ascii="Times New Roman" w:eastAsia="Times New Roman" w:hAnsi="Times New Roman" w:cs="Times New Roman"/>
          <w:sz w:val="24"/>
          <w:szCs w:val="24"/>
          <w:lang w:val="en-GB"/>
        </w:rPr>
        <w:t xml:space="preserve">model suggests that leaders provide tools that employees need and then step back to allow them to act on their own. To follow this model, a leader should have immense trust in the employees. This leadership model is also known as the “hands-off” model as the does not take responsibility for the actions of the employees (Waseem </w:t>
      </w:r>
      <w:r w:rsidRPr="006007D5">
        <w:rPr>
          <w:rFonts w:ascii="Times New Roman" w:eastAsia="Times New Roman" w:hAnsi="Times New Roman" w:cs="Times New Roman"/>
          <w:i/>
          <w:sz w:val="24"/>
          <w:szCs w:val="24"/>
          <w:lang w:val="en-GB"/>
        </w:rPr>
        <w:t>et al.</w:t>
      </w:r>
      <w:r w:rsidRPr="006007D5">
        <w:rPr>
          <w:rFonts w:ascii="Times New Roman" w:eastAsia="Times New Roman" w:hAnsi="Times New Roman" w:cs="Times New Roman"/>
          <w:sz w:val="24"/>
          <w:szCs w:val="24"/>
          <w:lang w:val="en-GB"/>
        </w:rPr>
        <w:t>, 2023). The transactional leadership model is based on the management theory of leadership. It is a rewards-based model which tries to manage the performance of the employees by motivating them to give rewards. The Transformational leadership model suggests that leaders can achieve organisational goals by maintaining a good relationship with the employees, giving importance to their views and respecting their opinions regarding the organisation.</w:t>
      </w:r>
    </w:p>
    <w:p w14:paraId="7540949B" w14:textId="37AE71E4" w:rsidR="00616BA0" w:rsidRPr="006007D5" w:rsidRDefault="00604185">
      <w:pP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By observing the management nature of Tesco, it can be said that the leader of the organisation follows the </w:t>
      </w:r>
      <w:r w:rsidRPr="006007D5">
        <w:rPr>
          <w:rFonts w:ascii="Times New Roman" w:eastAsia="Times New Roman" w:hAnsi="Times New Roman" w:cs="Times New Roman"/>
          <w:b/>
          <w:sz w:val="24"/>
          <w:szCs w:val="24"/>
          <w:lang w:val="en-GB"/>
        </w:rPr>
        <w:t>management or transactional leadership theory</w:t>
      </w:r>
      <w:r w:rsidRPr="006007D5">
        <w:rPr>
          <w:rFonts w:ascii="Times New Roman" w:eastAsia="Times New Roman" w:hAnsi="Times New Roman" w:cs="Times New Roman"/>
          <w:sz w:val="24"/>
          <w:szCs w:val="24"/>
          <w:lang w:val="en-GB"/>
        </w:rPr>
        <w:t xml:space="preserve"> within the organisation. The leader organises and supervises the performances of the employees and motivates them to improve their performances. Motivations are given to the employees by promising many rewards for their performances. Generally, Tesco gives 20% off to their employees throughout the whole year in its F&amp;F clothing. Employees take advantage of the 10% general discount, </w:t>
      </w:r>
      <w:r w:rsidRPr="006007D5">
        <w:rPr>
          <w:rFonts w:ascii="Times New Roman" w:eastAsia="Times New Roman" w:hAnsi="Times New Roman" w:cs="Times New Roman"/>
          <w:sz w:val="24"/>
          <w:szCs w:val="24"/>
          <w:lang w:val="en-GB"/>
        </w:rPr>
        <w:lastRenderedPageBreak/>
        <w:t xml:space="preserve">which increases to 15% every payday weekend and also increases to 20% during the peak Christmas week. These services are attained by the employees with their Colleague Clubcard. The Clubcard facilities are held by almost 95% of the total employees of the organisation (Tesco Plc, 2023). The employees also have the option to get a discount card for any of their family members also. The company gives free assistance to the employees of the UK with various employee assistance programmes and services such as mental health guidance, career and life counselling, bereavement counselling, structured clinical services, financial services and so on. The </w:t>
      </w:r>
      <w:r w:rsidR="0077349A" w:rsidRPr="006007D5">
        <w:rPr>
          <w:rFonts w:ascii="Times New Roman" w:eastAsia="Times New Roman" w:hAnsi="Times New Roman" w:cs="Times New Roman"/>
          <w:sz w:val="24"/>
          <w:szCs w:val="24"/>
          <w:lang w:val="en-GB"/>
        </w:rPr>
        <w:t>“</w:t>
      </w:r>
      <w:r w:rsidRPr="006007D5">
        <w:rPr>
          <w:rFonts w:ascii="Times New Roman" w:eastAsia="Times New Roman" w:hAnsi="Times New Roman" w:cs="Times New Roman"/>
          <w:sz w:val="24"/>
          <w:szCs w:val="24"/>
          <w:lang w:val="en-GB"/>
        </w:rPr>
        <w:t xml:space="preserve">Buy </w:t>
      </w:r>
      <w:r w:rsidR="0077349A" w:rsidRPr="006007D5">
        <w:rPr>
          <w:rFonts w:ascii="Times New Roman" w:eastAsia="Times New Roman" w:hAnsi="Times New Roman" w:cs="Times New Roman"/>
          <w:sz w:val="24"/>
          <w:szCs w:val="24"/>
          <w:lang w:val="en-GB"/>
        </w:rPr>
        <w:t>as</w:t>
      </w:r>
      <w:r w:rsidRPr="006007D5">
        <w:rPr>
          <w:rFonts w:ascii="Times New Roman" w:eastAsia="Times New Roman" w:hAnsi="Times New Roman" w:cs="Times New Roman"/>
          <w:sz w:val="24"/>
          <w:szCs w:val="24"/>
          <w:lang w:val="en-GB"/>
        </w:rPr>
        <w:t xml:space="preserve"> You Earn</w:t>
      </w:r>
      <w:r w:rsidR="0077349A" w:rsidRPr="006007D5">
        <w:rPr>
          <w:rFonts w:ascii="Times New Roman" w:eastAsia="Times New Roman" w:hAnsi="Times New Roman" w:cs="Times New Roman"/>
          <w:sz w:val="24"/>
          <w:szCs w:val="24"/>
          <w:lang w:val="en-GB"/>
        </w:rPr>
        <w:t>”</w:t>
      </w:r>
      <w:r w:rsidRPr="006007D5">
        <w:rPr>
          <w:rFonts w:ascii="Times New Roman" w:eastAsia="Times New Roman" w:hAnsi="Times New Roman" w:cs="Times New Roman"/>
          <w:sz w:val="24"/>
          <w:szCs w:val="24"/>
          <w:lang w:val="en-GB"/>
        </w:rPr>
        <w:t xml:space="preserve"> scheme also allows employees of Tesco to buy products from Tesco regularly from their gross salary (Tesco Plc, 2023). This service comes with the flexibility to start, stop or change the salary amount which they like to use in the buying options. There is also a </w:t>
      </w:r>
      <w:r w:rsidR="0077349A" w:rsidRPr="006007D5">
        <w:rPr>
          <w:rFonts w:ascii="Times New Roman" w:eastAsia="Times New Roman" w:hAnsi="Times New Roman" w:cs="Times New Roman"/>
          <w:sz w:val="24"/>
          <w:szCs w:val="24"/>
          <w:lang w:val="en-GB"/>
        </w:rPr>
        <w:t>“</w:t>
      </w:r>
      <w:r w:rsidRPr="006007D5">
        <w:rPr>
          <w:rFonts w:ascii="Times New Roman" w:eastAsia="Times New Roman" w:hAnsi="Times New Roman" w:cs="Times New Roman"/>
          <w:sz w:val="24"/>
          <w:szCs w:val="24"/>
          <w:lang w:val="en-GB"/>
        </w:rPr>
        <w:t>Save As You Earn</w:t>
      </w:r>
      <w:r w:rsidR="0077349A" w:rsidRPr="006007D5">
        <w:rPr>
          <w:rFonts w:ascii="Times New Roman" w:eastAsia="Times New Roman" w:hAnsi="Times New Roman" w:cs="Times New Roman"/>
          <w:sz w:val="24"/>
          <w:szCs w:val="24"/>
          <w:lang w:val="en-GB"/>
        </w:rPr>
        <w:t>”</w:t>
      </w:r>
      <w:r w:rsidRPr="006007D5">
        <w:rPr>
          <w:rFonts w:ascii="Times New Roman" w:eastAsia="Times New Roman" w:hAnsi="Times New Roman" w:cs="Times New Roman"/>
          <w:sz w:val="24"/>
          <w:szCs w:val="24"/>
          <w:lang w:val="en-GB"/>
        </w:rPr>
        <w:t xml:space="preserve"> option for the employees, through which the employees can save money from their salary directly for three to five years. This service is helping the employees for almost 40 years and over 15% of employees are getting benefits with this service. In 2022, Tesco launched a new offer for employees where they can get access to a low-cost advance on their every pay (Tesco Plc, 2023). This advance focuses on helping employees with the burden of expensive debt with high interest, such as payday loans. By fulfilling the needs of the employees Tesco can reduce the employee turnover rates. By maintaining the management leadership theory, Tesco has maintained a good employee satisfaction rate for the company. According to Indeed UK (2023), Tesco has an employee satisfaction rate of 3.6 out of 5. Thus, by providing all these rewards and services to the employees the leader of Tesco follows the management leadership theory and motivates the employees to perform better to achieve the organisational goals.</w:t>
      </w:r>
    </w:p>
    <w:p w14:paraId="4991FF7C" w14:textId="439474D3" w:rsidR="00616BA0" w:rsidRPr="006007D5" w:rsidRDefault="00604185">
      <w:pPr>
        <w:spacing w:line="360" w:lineRule="auto"/>
        <w:jc w:val="both"/>
        <w:rPr>
          <w:rFonts w:ascii="Times New Roman" w:eastAsia="Times New Roman" w:hAnsi="Times New Roman" w:cs="Times New Roman"/>
          <w:b/>
          <w:sz w:val="28"/>
          <w:szCs w:val="28"/>
          <w:highlight w:val="yellow"/>
          <w:lang w:val="en-GB"/>
        </w:rPr>
      </w:pPr>
      <w:r w:rsidRPr="006007D5">
        <w:rPr>
          <w:rFonts w:ascii="Times New Roman" w:eastAsia="Times New Roman" w:hAnsi="Times New Roman" w:cs="Times New Roman"/>
          <w:sz w:val="24"/>
          <w:szCs w:val="24"/>
          <w:lang w:val="en-GB"/>
        </w:rPr>
        <w:t xml:space="preserve">The leadership model or style that Tesco follows is the </w:t>
      </w:r>
      <w:r w:rsidRPr="006007D5">
        <w:rPr>
          <w:rFonts w:ascii="Times New Roman" w:eastAsia="Times New Roman" w:hAnsi="Times New Roman" w:cs="Times New Roman"/>
          <w:b/>
          <w:sz w:val="24"/>
          <w:szCs w:val="24"/>
          <w:lang w:val="en-GB"/>
        </w:rPr>
        <w:t>Democratic leadership model or style</w:t>
      </w:r>
      <w:r w:rsidRPr="006007D5">
        <w:rPr>
          <w:rFonts w:ascii="Times New Roman" w:eastAsia="Times New Roman" w:hAnsi="Times New Roman" w:cs="Times New Roman"/>
          <w:sz w:val="24"/>
          <w:szCs w:val="24"/>
          <w:lang w:val="en-GB"/>
        </w:rPr>
        <w:t>. This model ensures the active participation of all the employees within the organisation. Tesco follows the model by hearing the voice of employees while making any decision for the organisation. The organisation conducts meetings with the employees regularly and follows up with the employees to make strategic decisions for the company's overall development by ensuring effective communication with the employees (</w:t>
      </w:r>
      <w:proofErr w:type="spellStart"/>
      <w:r w:rsidRPr="006007D5">
        <w:rPr>
          <w:rFonts w:ascii="Times New Roman" w:eastAsia="Times New Roman" w:hAnsi="Times New Roman" w:cs="Times New Roman"/>
          <w:sz w:val="24"/>
          <w:szCs w:val="24"/>
          <w:lang w:val="en-GB"/>
        </w:rPr>
        <w:t>Soltanifar</w:t>
      </w:r>
      <w:proofErr w:type="spellEnd"/>
      <w:r w:rsidRPr="006007D5">
        <w:rPr>
          <w:rFonts w:ascii="Times New Roman" w:eastAsia="Times New Roman" w:hAnsi="Times New Roman" w:cs="Times New Roman"/>
          <w:sz w:val="24"/>
          <w:szCs w:val="24"/>
          <w:lang w:val="en-GB"/>
        </w:rPr>
        <w:t xml:space="preserve"> and </w:t>
      </w:r>
      <w:proofErr w:type="spellStart"/>
      <w:r w:rsidRPr="006007D5">
        <w:rPr>
          <w:rFonts w:ascii="Times New Roman" w:eastAsia="Times New Roman" w:hAnsi="Times New Roman" w:cs="Times New Roman"/>
          <w:sz w:val="24"/>
          <w:szCs w:val="24"/>
          <w:lang w:val="en-GB"/>
        </w:rPr>
        <w:t>Smailhodżić</w:t>
      </w:r>
      <w:proofErr w:type="spellEnd"/>
      <w:r w:rsidRPr="006007D5">
        <w:rPr>
          <w:rFonts w:ascii="Times New Roman" w:eastAsia="Times New Roman" w:hAnsi="Times New Roman" w:cs="Times New Roman"/>
          <w:sz w:val="24"/>
          <w:szCs w:val="24"/>
          <w:lang w:val="en-GB"/>
        </w:rPr>
        <w:t xml:space="preserve">, 2021). As democracy operates in certain layers, the main leader of Tesco appoints different leaders for the different departments and stores. Then, certain leadership roles are also given to the individual leaders, so that they become aware of their respective leadership roles. The leadership model followed by the main leader of the organisation is also followed by the departmental leaders. As the opinions of every employee are important in the democratic leadership model, the departmental leaders ensure that the employees are fully trained and </w:t>
      </w:r>
      <w:r w:rsidRPr="006007D5">
        <w:rPr>
          <w:rFonts w:ascii="Times New Roman" w:eastAsia="Times New Roman" w:hAnsi="Times New Roman" w:cs="Times New Roman"/>
          <w:sz w:val="24"/>
          <w:szCs w:val="24"/>
          <w:lang w:val="en-GB"/>
        </w:rPr>
        <w:lastRenderedPageBreak/>
        <w:t xml:space="preserve">validated with the organisational culture and talented enough to help in the decision-making process. Following the democratic leadership model, Tesco decentralised the hierarchical model of the company and transfer information from a higher level to the lower (Borbély and Neumann, 2019). Thus, the employees belonging to the lower level do not need to disturb the higher authority for every single problem they face within the organisation. Tesco treats the employees how they want to </w:t>
      </w:r>
      <w:r w:rsidR="0077349A" w:rsidRPr="006007D5">
        <w:rPr>
          <w:rFonts w:ascii="Times New Roman" w:eastAsia="Times New Roman" w:hAnsi="Times New Roman" w:cs="Times New Roman"/>
          <w:sz w:val="24"/>
          <w:szCs w:val="24"/>
          <w:lang w:val="en-GB"/>
        </w:rPr>
        <w:t>be treated;</w:t>
      </w:r>
      <w:r w:rsidRPr="006007D5">
        <w:rPr>
          <w:rFonts w:ascii="Times New Roman" w:eastAsia="Times New Roman" w:hAnsi="Times New Roman" w:cs="Times New Roman"/>
          <w:sz w:val="24"/>
          <w:szCs w:val="24"/>
          <w:lang w:val="en-GB"/>
        </w:rPr>
        <w:t xml:space="preserve"> it is also a perfect example of the democratic nature of the organisation. Though not connected directly to the higher authority, the effective ideas that the employees belonging to the </w:t>
      </w:r>
      <w:r w:rsidR="0077349A" w:rsidRPr="006007D5">
        <w:rPr>
          <w:rFonts w:ascii="Times New Roman" w:eastAsia="Times New Roman" w:hAnsi="Times New Roman" w:cs="Times New Roman"/>
          <w:sz w:val="24"/>
          <w:szCs w:val="24"/>
          <w:lang w:val="en-GB"/>
        </w:rPr>
        <w:t>lower-level</w:t>
      </w:r>
      <w:r w:rsidRPr="006007D5">
        <w:rPr>
          <w:rFonts w:ascii="Times New Roman" w:eastAsia="Times New Roman" w:hAnsi="Times New Roman" w:cs="Times New Roman"/>
          <w:sz w:val="24"/>
          <w:szCs w:val="24"/>
          <w:lang w:val="en-GB"/>
        </w:rPr>
        <w:t xml:space="preserve"> present are being transferred and used if selected by the higher authority of the organisation. As employees are the main focus of the democratic leadership model, maintaining the health quality of the employees is also important for Tesco. Tesco ensures good health for its employees by providing options like paid leave and an award-winning pension scheme (</w:t>
      </w:r>
      <w:proofErr w:type="spellStart"/>
      <w:r w:rsidRPr="006007D5">
        <w:rPr>
          <w:rFonts w:ascii="Times New Roman" w:eastAsia="Times New Roman" w:hAnsi="Times New Roman" w:cs="Times New Roman"/>
          <w:sz w:val="24"/>
          <w:szCs w:val="24"/>
          <w:lang w:val="en-GB"/>
        </w:rPr>
        <w:t>Soltanifar</w:t>
      </w:r>
      <w:proofErr w:type="spellEnd"/>
      <w:r w:rsidRPr="006007D5">
        <w:rPr>
          <w:rFonts w:ascii="Times New Roman" w:eastAsia="Times New Roman" w:hAnsi="Times New Roman" w:cs="Times New Roman"/>
          <w:sz w:val="24"/>
          <w:szCs w:val="24"/>
          <w:lang w:val="en-GB"/>
        </w:rPr>
        <w:t xml:space="preserve"> and </w:t>
      </w:r>
      <w:proofErr w:type="spellStart"/>
      <w:r w:rsidRPr="006007D5">
        <w:rPr>
          <w:rFonts w:ascii="Times New Roman" w:eastAsia="Times New Roman" w:hAnsi="Times New Roman" w:cs="Times New Roman"/>
          <w:sz w:val="24"/>
          <w:szCs w:val="24"/>
          <w:lang w:val="en-GB"/>
        </w:rPr>
        <w:t>Smailhodżić</w:t>
      </w:r>
      <w:proofErr w:type="spellEnd"/>
      <w:r w:rsidRPr="006007D5">
        <w:rPr>
          <w:rFonts w:ascii="Times New Roman" w:eastAsia="Times New Roman" w:hAnsi="Times New Roman" w:cs="Times New Roman"/>
          <w:sz w:val="24"/>
          <w:szCs w:val="24"/>
          <w:lang w:val="en-GB"/>
        </w:rPr>
        <w:t>, 2021). The suggestions and ideas given by the employees are used to design and develop the quality of products and services of the organisation. As the primary focus of an organisation needs to be providing the best quality products and services, improving the product qualities by getting innovative ideas from innovative and talented employees also needs to be maintained. Tesco has maintained a democratic leadership model within the organisation and serves the customers to the best level with the ideas and suggestions of the employees. By following the democratic leadership model perfectly, Tesco also gets a good customer satisfaction level. Tesco has a customer satisfaction rate of 66% in the UK (Statista, 2022). Thus, it can be observed that how the leadership theory and leadership model applied by Tesco is helping the company to achieve a good position in the competitive retail business market of the UK by providing both customer and employee satisfaction.</w:t>
      </w:r>
    </w:p>
    <w:p w14:paraId="01031796" w14:textId="77777777" w:rsidR="00616BA0" w:rsidRPr="006007D5" w:rsidRDefault="00604185">
      <w:pP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To analyse one's leadership skills, it is not necessary to be a leader first. It can be identified by observing certain traits of the personality a person possesses (Mansaray, 2019). However, I have also a few experiences in leadership, with which I have analysed my leadership skills. Being an employee of Tesco, I had to communicate with the other employees of the organisation for discussing any organisational issues. The employees liked to communicate with me, which suggests the effectiveness of my communication skill, which is a good leadership skill also. Management skills are also very important skills of leadership. I think I possess this skill within me as I was appointed to manage a few events while working with Tesco and effectively managed the situation. I possess a high level of self-confidence within me and having self-confidence is a primary requirement of leadership skills. However, I lack certain leadership skills also, which I need to improve. Because leadership skills not only help </w:t>
      </w:r>
      <w:r w:rsidRPr="006007D5">
        <w:rPr>
          <w:rFonts w:ascii="Times New Roman" w:eastAsia="Times New Roman" w:hAnsi="Times New Roman" w:cs="Times New Roman"/>
          <w:sz w:val="24"/>
          <w:szCs w:val="24"/>
          <w:lang w:val="en-GB"/>
        </w:rPr>
        <w:lastRenderedPageBreak/>
        <w:t>the leaders to manage the organisation, it also helps general people to improve their job skills and become successful in life. The leadership skills I need to improve my decision-making skills, time management skills, creativity skills and emotional intelligence skills. I need to improve these skills as all the skills are equally important to become successful in life.</w:t>
      </w:r>
    </w:p>
    <w:p w14:paraId="6EAC794E" w14:textId="77777777" w:rsidR="00616BA0" w:rsidRPr="006007D5" w:rsidRDefault="00604185" w:rsidP="004A096F">
      <w:pPr>
        <w:pStyle w:val="Heading1"/>
        <w:rPr>
          <w:lang w:val="en-GB"/>
        </w:rPr>
      </w:pPr>
      <w:bookmarkStart w:id="2" w:name="_Toc140592379"/>
      <w:r w:rsidRPr="006007D5">
        <w:rPr>
          <w:lang w:val="en-GB"/>
        </w:rPr>
        <w:t>Conclusion</w:t>
      </w:r>
      <w:bookmarkEnd w:id="2"/>
    </w:p>
    <w:p w14:paraId="69B69ECB" w14:textId="77777777" w:rsidR="00616BA0" w:rsidRPr="006007D5" w:rsidRDefault="00604185">
      <w:pPr>
        <w:spacing w:line="360" w:lineRule="auto"/>
        <w:jc w:val="both"/>
        <w:rPr>
          <w:rFonts w:ascii="Times New Roman" w:eastAsia="Times New Roman" w:hAnsi="Times New Roman" w:cs="Times New Roman"/>
          <w:b/>
          <w:sz w:val="32"/>
          <w:szCs w:val="32"/>
          <w:lang w:val="en-GB"/>
        </w:rPr>
      </w:pPr>
      <w:r w:rsidRPr="006007D5">
        <w:rPr>
          <w:rFonts w:ascii="Times New Roman" w:eastAsia="Times New Roman" w:hAnsi="Times New Roman" w:cs="Times New Roman"/>
          <w:sz w:val="24"/>
          <w:szCs w:val="24"/>
          <w:lang w:val="en-GB"/>
        </w:rPr>
        <w:t xml:space="preserve">The essay was mainly based on Tesco PLC and its leadership management theory and practices. The essay shows how effectively the organisation has maintained its leadership within the organisation and how successful the organisation has become with its leadership theory and model. The employee satisfaction and customer satisfaction level of the company shows the effectiveness of the leadership theory a model followed by the company. However, the levels are lower in comparison to the competitors available in the retail market for Tesco. </w:t>
      </w:r>
      <w:proofErr w:type="gramStart"/>
      <w:r w:rsidRPr="006007D5">
        <w:rPr>
          <w:rFonts w:ascii="Times New Roman" w:eastAsia="Times New Roman" w:hAnsi="Times New Roman" w:cs="Times New Roman"/>
          <w:sz w:val="24"/>
          <w:szCs w:val="24"/>
          <w:lang w:val="en-GB"/>
        </w:rPr>
        <w:t>So</w:t>
      </w:r>
      <w:proofErr w:type="gramEnd"/>
      <w:r w:rsidRPr="006007D5">
        <w:rPr>
          <w:rFonts w:ascii="Times New Roman" w:eastAsia="Times New Roman" w:hAnsi="Times New Roman" w:cs="Times New Roman"/>
          <w:sz w:val="24"/>
          <w:szCs w:val="24"/>
          <w:lang w:val="en-GB"/>
        </w:rPr>
        <w:t xml:space="preserve"> it can be concluded that Tesco needs to join some other leadership theories and models to improve their performances in the competitive market.</w:t>
      </w:r>
      <w:r w:rsidRPr="006007D5">
        <w:rPr>
          <w:lang w:val="en-GB"/>
        </w:rPr>
        <w:br w:type="page"/>
      </w:r>
    </w:p>
    <w:p w14:paraId="1DF6C80F" w14:textId="77777777" w:rsidR="00616BA0" w:rsidRPr="006007D5" w:rsidRDefault="00604185" w:rsidP="004A096F">
      <w:pPr>
        <w:pStyle w:val="Heading1"/>
        <w:rPr>
          <w:lang w:val="en-GB"/>
        </w:rPr>
      </w:pPr>
      <w:bookmarkStart w:id="3" w:name="_Toc140592380"/>
      <w:r w:rsidRPr="006007D5">
        <w:rPr>
          <w:lang w:val="en-GB"/>
        </w:rPr>
        <w:lastRenderedPageBreak/>
        <w:t>References</w:t>
      </w:r>
      <w:bookmarkEnd w:id="3"/>
    </w:p>
    <w:p w14:paraId="295828DB"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r w:rsidRPr="006007D5">
        <w:rPr>
          <w:rFonts w:ascii="Times New Roman" w:hAnsi="Times New Roman" w:cs="Times New Roman"/>
          <w:color w:val="222222"/>
          <w:sz w:val="24"/>
          <w:szCs w:val="24"/>
          <w:highlight w:val="white"/>
          <w:lang w:val="en-GB"/>
        </w:rPr>
        <w:t xml:space="preserve">Borbély, S. and Neumann, L., 2019. Neglected by the state: the Hungarian experience of collective bargaining. </w:t>
      </w:r>
      <w:r w:rsidRPr="006007D5">
        <w:rPr>
          <w:rFonts w:ascii="Times New Roman" w:hAnsi="Times New Roman" w:cs="Times New Roman"/>
          <w:i/>
          <w:color w:val="222222"/>
          <w:sz w:val="24"/>
          <w:szCs w:val="24"/>
          <w:highlight w:val="white"/>
          <w:lang w:val="en-GB"/>
        </w:rPr>
        <w:t xml:space="preserve">Müller </w:t>
      </w:r>
      <w:proofErr w:type="gramStart"/>
      <w:r w:rsidRPr="006007D5">
        <w:rPr>
          <w:rFonts w:ascii="Times New Roman" w:hAnsi="Times New Roman" w:cs="Times New Roman"/>
          <w:i/>
          <w:color w:val="222222"/>
          <w:sz w:val="24"/>
          <w:szCs w:val="24"/>
          <w:highlight w:val="white"/>
          <w:lang w:val="en-GB"/>
        </w:rPr>
        <w:t>et al.,(</w:t>
      </w:r>
      <w:proofErr w:type="gramEnd"/>
      <w:r w:rsidRPr="006007D5">
        <w:rPr>
          <w:rFonts w:ascii="Times New Roman" w:hAnsi="Times New Roman" w:cs="Times New Roman"/>
          <w:i/>
          <w:color w:val="222222"/>
          <w:sz w:val="24"/>
          <w:szCs w:val="24"/>
          <w:highlight w:val="white"/>
          <w:lang w:val="en-GB"/>
        </w:rPr>
        <w:t>2019)</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2</w:t>
      </w:r>
      <w:r w:rsidRPr="006007D5">
        <w:rPr>
          <w:rFonts w:ascii="Times New Roman" w:hAnsi="Times New Roman" w:cs="Times New Roman"/>
          <w:color w:val="222222"/>
          <w:sz w:val="24"/>
          <w:szCs w:val="24"/>
          <w:highlight w:val="white"/>
          <w:lang w:val="en-GB"/>
        </w:rPr>
        <w:t>, pp.295-314.</w:t>
      </w:r>
    </w:p>
    <w:p w14:paraId="3624107B"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r w:rsidRPr="006007D5">
        <w:rPr>
          <w:rFonts w:ascii="Times New Roman" w:hAnsi="Times New Roman" w:cs="Times New Roman"/>
          <w:color w:val="222222"/>
          <w:sz w:val="24"/>
          <w:szCs w:val="24"/>
          <w:highlight w:val="white"/>
          <w:lang w:val="en-GB"/>
        </w:rPr>
        <w:t xml:space="preserve">Indeed. 2023. </w:t>
      </w:r>
      <w:r w:rsidRPr="006007D5">
        <w:rPr>
          <w:rFonts w:ascii="Times New Roman" w:hAnsi="Times New Roman" w:cs="Times New Roman"/>
          <w:i/>
          <w:color w:val="222222"/>
          <w:sz w:val="24"/>
          <w:szCs w:val="24"/>
          <w:highlight w:val="white"/>
          <w:lang w:val="en-GB"/>
        </w:rPr>
        <w:t xml:space="preserve">Tesco Employee Reviews. </w:t>
      </w:r>
      <w:r w:rsidRPr="006007D5">
        <w:rPr>
          <w:rFonts w:ascii="Times New Roman" w:eastAsia="Times New Roman" w:hAnsi="Times New Roman" w:cs="Times New Roman"/>
          <w:sz w:val="24"/>
          <w:szCs w:val="24"/>
          <w:lang w:val="en-GB"/>
        </w:rPr>
        <w:t>[online] Available at: https://uk.indeed.com/cmp/Tesco-40b6123a/reviews [Accessed 18 Jul. 2023].</w:t>
      </w:r>
    </w:p>
    <w:p w14:paraId="20991DFF"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r w:rsidRPr="006007D5">
        <w:rPr>
          <w:rFonts w:ascii="Times New Roman" w:hAnsi="Times New Roman" w:cs="Times New Roman"/>
          <w:color w:val="222222"/>
          <w:sz w:val="24"/>
          <w:szCs w:val="24"/>
          <w:highlight w:val="white"/>
          <w:lang w:val="en-GB"/>
        </w:rPr>
        <w:t xml:space="preserve">Jony, M.T.I., Alam, M.J., Amin, M.R. and Jahangir, M., 2019. The impact of autocratic, democratic and laissez-faire leadership styles on the success of the organization: A study on the different popular restaurants of Mymensingh, Bangladesh. </w:t>
      </w:r>
      <w:r w:rsidRPr="006007D5">
        <w:rPr>
          <w:rFonts w:ascii="Times New Roman" w:hAnsi="Times New Roman" w:cs="Times New Roman"/>
          <w:i/>
          <w:color w:val="222222"/>
          <w:sz w:val="24"/>
          <w:szCs w:val="24"/>
          <w:highlight w:val="white"/>
          <w:lang w:val="en-GB"/>
        </w:rPr>
        <w:t>Canadian Journal of Business and Information Studies</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1</w:t>
      </w:r>
      <w:r w:rsidRPr="006007D5">
        <w:rPr>
          <w:rFonts w:ascii="Times New Roman" w:hAnsi="Times New Roman" w:cs="Times New Roman"/>
          <w:color w:val="222222"/>
          <w:sz w:val="24"/>
          <w:szCs w:val="24"/>
          <w:highlight w:val="white"/>
          <w:lang w:val="en-GB"/>
        </w:rPr>
        <w:t>(6), pp.28-38.</w:t>
      </w:r>
    </w:p>
    <w:p w14:paraId="2D2074EA"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r w:rsidRPr="006007D5">
        <w:rPr>
          <w:rFonts w:ascii="Times New Roman" w:hAnsi="Times New Roman" w:cs="Times New Roman"/>
          <w:color w:val="222222"/>
          <w:sz w:val="24"/>
          <w:szCs w:val="24"/>
          <w:highlight w:val="white"/>
          <w:lang w:val="en-GB"/>
        </w:rPr>
        <w:t xml:space="preserve">Mansaray, H.E., 2019. The role of leadership style in organisational change management: a literature review. </w:t>
      </w:r>
      <w:r w:rsidRPr="006007D5">
        <w:rPr>
          <w:rFonts w:ascii="Times New Roman" w:hAnsi="Times New Roman" w:cs="Times New Roman"/>
          <w:i/>
          <w:color w:val="222222"/>
          <w:sz w:val="24"/>
          <w:szCs w:val="24"/>
          <w:highlight w:val="white"/>
          <w:lang w:val="en-GB"/>
        </w:rPr>
        <w:t>Journal of Human Resource Management</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7</w:t>
      </w:r>
      <w:r w:rsidRPr="006007D5">
        <w:rPr>
          <w:rFonts w:ascii="Times New Roman" w:hAnsi="Times New Roman" w:cs="Times New Roman"/>
          <w:color w:val="222222"/>
          <w:sz w:val="24"/>
          <w:szCs w:val="24"/>
          <w:highlight w:val="white"/>
          <w:lang w:val="en-GB"/>
        </w:rPr>
        <w:t>(1), pp.18-31.</w:t>
      </w:r>
    </w:p>
    <w:p w14:paraId="5131EE1A"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hAnsi="Times New Roman" w:cs="Times New Roman"/>
          <w:color w:val="222222"/>
          <w:sz w:val="24"/>
          <w:szCs w:val="24"/>
          <w:highlight w:val="white"/>
          <w:lang w:val="en-GB"/>
        </w:rPr>
        <w:t xml:space="preserve">Nguyen, P.T., Yandi, A. and </w:t>
      </w:r>
      <w:proofErr w:type="spellStart"/>
      <w:r w:rsidRPr="006007D5">
        <w:rPr>
          <w:rFonts w:ascii="Times New Roman" w:hAnsi="Times New Roman" w:cs="Times New Roman"/>
          <w:color w:val="222222"/>
          <w:sz w:val="24"/>
          <w:szCs w:val="24"/>
          <w:highlight w:val="white"/>
          <w:lang w:val="en-GB"/>
        </w:rPr>
        <w:t>Mahaputra</w:t>
      </w:r>
      <w:proofErr w:type="spellEnd"/>
      <w:r w:rsidRPr="006007D5">
        <w:rPr>
          <w:rFonts w:ascii="Times New Roman" w:hAnsi="Times New Roman" w:cs="Times New Roman"/>
          <w:color w:val="222222"/>
          <w:sz w:val="24"/>
          <w:szCs w:val="24"/>
          <w:highlight w:val="white"/>
          <w:lang w:val="en-GB"/>
        </w:rPr>
        <w:t xml:space="preserve">, M.R., 2020. Factors that influence employee performance: motivation, leadership, environment, culture organization, work achievement, competence and compensation (A study of human resource management literature studies). </w:t>
      </w:r>
      <w:r w:rsidRPr="006007D5">
        <w:rPr>
          <w:rFonts w:ascii="Times New Roman" w:hAnsi="Times New Roman" w:cs="Times New Roman"/>
          <w:i/>
          <w:color w:val="222222"/>
          <w:sz w:val="24"/>
          <w:szCs w:val="24"/>
          <w:highlight w:val="white"/>
          <w:lang w:val="en-GB"/>
        </w:rPr>
        <w:t>Dinasti International Journal of Digital Business Management</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1</w:t>
      </w:r>
      <w:r w:rsidRPr="006007D5">
        <w:rPr>
          <w:rFonts w:ascii="Times New Roman" w:hAnsi="Times New Roman" w:cs="Times New Roman"/>
          <w:color w:val="222222"/>
          <w:sz w:val="24"/>
          <w:szCs w:val="24"/>
          <w:highlight w:val="white"/>
          <w:lang w:val="en-GB"/>
        </w:rPr>
        <w:t>(4), pp.645-662.</w:t>
      </w:r>
    </w:p>
    <w:p w14:paraId="03884506"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proofErr w:type="spellStart"/>
      <w:r w:rsidRPr="006007D5">
        <w:rPr>
          <w:rFonts w:ascii="Times New Roman" w:hAnsi="Times New Roman" w:cs="Times New Roman"/>
          <w:color w:val="222222"/>
          <w:sz w:val="24"/>
          <w:szCs w:val="24"/>
          <w:highlight w:val="white"/>
          <w:lang w:val="en-GB"/>
        </w:rPr>
        <w:t>Olayisade</w:t>
      </w:r>
      <w:proofErr w:type="spellEnd"/>
      <w:r w:rsidRPr="006007D5">
        <w:rPr>
          <w:rFonts w:ascii="Times New Roman" w:hAnsi="Times New Roman" w:cs="Times New Roman"/>
          <w:color w:val="222222"/>
          <w:sz w:val="24"/>
          <w:szCs w:val="24"/>
          <w:highlight w:val="white"/>
          <w:lang w:val="en-GB"/>
        </w:rPr>
        <w:t xml:space="preserve">, A. and </w:t>
      </w:r>
      <w:proofErr w:type="spellStart"/>
      <w:r w:rsidRPr="006007D5">
        <w:rPr>
          <w:rFonts w:ascii="Times New Roman" w:hAnsi="Times New Roman" w:cs="Times New Roman"/>
          <w:color w:val="222222"/>
          <w:sz w:val="24"/>
          <w:szCs w:val="24"/>
          <w:highlight w:val="white"/>
          <w:lang w:val="en-GB"/>
        </w:rPr>
        <w:t>Awolusi</w:t>
      </w:r>
      <w:proofErr w:type="spellEnd"/>
      <w:r w:rsidRPr="006007D5">
        <w:rPr>
          <w:rFonts w:ascii="Times New Roman" w:hAnsi="Times New Roman" w:cs="Times New Roman"/>
          <w:color w:val="222222"/>
          <w:sz w:val="24"/>
          <w:szCs w:val="24"/>
          <w:highlight w:val="white"/>
          <w:lang w:val="en-GB"/>
        </w:rPr>
        <w:t xml:space="preserve">, O.D., 2021. The Effect of Leadership Styles on Employee’s Productivity in the Nigerian Oil and Gas Industry. </w:t>
      </w:r>
      <w:r w:rsidRPr="006007D5">
        <w:rPr>
          <w:rFonts w:ascii="Times New Roman" w:hAnsi="Times New Roman" w:cs="Times New Roman"/>
          <w:i/>
          <w:color w:val="222222"/>
          <w:sz w:val="24"/>
          <w:szCs w:val="24"/>
          <w:highlight w:val="white"/>
          <w:lang w:val="en-GB"/>
        </w:rPr>
        <w:t>Information Management and Business Review</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13</w:t>
      </w:r>
      <w:r w:rsidRPr="006007D5">
        <w:rPr>
          <w:rFonts w:ascii="Times New Roman" w:hAnsi="Times New Roman" w:cs="Times New Roman"/>
          <w:color w:val="222222"/>
          <w:sz w:val="24"/>
          <w:szCs w:val="24"/>
          <w:highlight w:val="white"/>
          <w:lang w:val="en-GB"/>
        </w:rPr>
        <w:t>(1 (I)), pp.47-64.</w:t>
      </w:r>
    </w:p>
    <w:p w14:paraId="1DCCA809" w14:textId="77777777" w:rsidR="00334234" w:rsidRPr="006007D5" w:rsidRDefault="00334234">
      <w:pPr>
        <w:spacing w:after="240" w:line="360" w:lineRule="auto"/>
        <w:jc w:val="both"/>
        <w:rPr>
          <w:rFonts w:ascii="Times New Roman" w:hAnsi="Times New Roman" w:cs="Times New Roman"/>
          <w:color w:val="222222"/>
          <w:sz w:val="24"/>
          <w:szCs w:val="24"/>
          <w:highlight w:val="white"/>
          <w:lang w:val="en-GB"/>
        </w:rPr>
      </w:pPr>
      <w:proofErr w:type="spellStart"/>
      <w:r w:rsidRPr="006007D5">
        <w:rPr>
          <w:rFonts w:ascii="Times New Roman" w:hAnsi="Times New Roman" w:cs="Times New Roman"/>
          <w:color w:val="222222"/>
          <w:sz w:val="24"/>
          <w:szCs w:val="24"/>
          <w:highlight w:val="white"/>
          <w:lang w:val="en-GB"/>
        </w:rPr>
        <w:t>Soltanifar</w:t>
      </w:r>
      <w:proofErr w:type="spellEnd"/>
      <w:r w:rsidRPr="006007D5">
        <w:rPr>
          <w:rFonts w:ascii="Times New Roman" w:hAnsi="Times New Roman" w:cs="Times New Roman"/>
          <w:color w:val="222222"/>
          <w:sz w:val="24"/>
          <w:szCs w:val="24"/>
          <w:highlight w:val="white"/>
          <w:lang w:val="en-GB"/>
        </w:rPr>
        <w:t xml:space="preserve">, M. and </w:t>
      </w:r>
      <w:proofErr w:type="spellStart"/>
      <w:r w:rsidRPr="006007D5">
        <w:rPr>
          <w:rFonts w:ascii="Times New Roman" w:hAnsi="Times New Roman" w:cs="Times New Roman"/>
          <w:color w:val="222222"/>
          <w:sz w:val="24"/>
          <w:szCs w:val="24"/>
          <w:highlight w:val="white"/>
          <w:lang w:val="en-GB"/>
        </w:rPr>
        <w:t>Smailhodżić</w:t>
      </w:r>
      <w:proofErr w:type="spellEnd"/>
      <w:r w:rsidRPr="006007D5">
        <w:rPr>
          <w:rFonts w:ascii="Times New Roman" w:hAnsi="Times New Roman" w:cs="Times New Roman"/>
          <w:color w:val="222222"/>
          <w:sz w:val="24"/>
          <w:szCs w:val="24"/>
          <w:highlight w:val="white"/>
          <w:lang w:val="en-GB"/>
        </w:rPr>
        <w:t xml:space="preserve">, E., 2021. Developing a digital entrepreneurial mindset for data-driven, cloud-enabled, and platform-centric business activities: practical implications and the impact on society. </w:t>
      </w:r>
      <w:r w:rsidRPr="006007D5">
        <w:rPr>
          <w:rFonts w:ascii="Times New Roman" w:hAnsi="Times New Roman" w:cs="Times New Roman"/>
          <w:i/>
          <w:color w:val="222222"/>
          <w:sz w:val="24"/>
          <w:szCs w:val="24"/>
          <w:highlight w:val="white"/>
          <w:lang w:val="en-GB"/>
        </w:rPr>
        <w:t>Digital Entrepreneurship</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3</w:t>
      </w:r>
      <w:r w:rsidRPr="006007D5">
        <w:rPr>
          <w:rFonts w:ascii="Times New Roman" w:hAnsi="Times New Roman" w:cs="Times New Roman"/>
          <w:color w:val="222222"/>
          <w:sz w:val="24"/>
          <w:szCs w:val="24"/>
          <w:highlight w:val="white"/>
          <w:lang w:val="en-GB"/>
        </w:rPr>
        <w:t>.</w:t>
      </w:r>
    </w:p>
    <w:p w14:paraId="4F57253B"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Statista. 2022 </w:t>
      </w:r>
      <w:r w:rsidRPr="006007D5">
        <w:rPr>
          <w:rFonts w:ascii="Times New Roman" w:eastAsia="Times New Roman" w:hAnsi="Times New Roman" w:cs="Times New Roman"/>
          <w:i/>
          <w:sz w:val="24"/>
          <w:szCs w:val="24"/>
          <w:lang w:val="en-GB"/>
        </w:rPr>
        <w:t>Customer satisfaction rates of leading supermarkets 2017</w:t>
      </w:r>
      <w:r w:rsidRPr="006007D5">
        <w:rPr>
          <w:rFonts w:ascii="Times New Roman" w:eastAsia="Times New Roman" w:hAnsi="Times New Roman" w:cs="Times New Roman"/>
          <w:sz w:val="24"/>
          <w:szCs w:val="24"/>
          <w:lang w:val="en-GB"/>
        </w:rPr>
        <w:t>. [online] Available at: https://www.statista.com/statistics/661074/customer-satisfaction-loyalty-index-uk/ [Accessed 18 Jul. 2023].</w:t>
      </w:r>
    </w:p>
    <w:p w14:paraId="5D3C189B"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Statista. 2023. </w:t>
      </w:r>
      <w:r w:rsidRPr="006007D5">
        <w:rPr>
          <w:rFonts w:ascii="Times New Roman" w:eastAsia="Times New Roman" w:hAnsi="Times New Roman" w:cs="Times New Roman"/>
          <w:i/>
          <w:sz w:val="24"/>
          <w:szCs w:val="24"/>
          <w:lang w:val="en-GB"/>
        </w:rPr>
        <w:t>Tesco group employees United Kingdom 2018 | Statistic</w:t>
      </w:r>
      <w:r w:rsidRPr="006007D5">
        <w:rPr>
          <w:rFonts w:ascii="Times New Roman" w:eastAsia="Times New Roman" w:hAnsi="Times New Roman" w:cs="Times New Roman"/>
          <w:sz w:val="24"/>
          <w:szCs w:val="24"/>
          <w:lang w:val="en-GB"/>
        </w:rPr>
        <w:t>. [online] Statista. Available at: https://www.statista.com/statistics/490882/tesco-group-united-kingdom-uk-number-of-employees/ [Accessed 18 Jul. 2023].</w:t>
      </w:r>
    </w:p>
    <w:p w14:paraId="6588D9C8"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lastRenderedPageBreak/>
        <w:t xml:space="preserve">Statista. 2023. </w:t>
      </w:r>
      <w:r w:rsidRPr="006007D5">
        <w:rPr>
          <w:rFonts w:ascii="Times New Roman" w:eastAsia="Times New Roman" w:hAnsi="Times New Roman" w:cs="Times New Roman"/>
          <w:i/>
          <w:sz w:val="24"/>
          <w:szCs w:val="24"/>
          <w:lang w:val="en-GB"/>
        </w:rPr>
        <w:t>Tesco’s Global Number of Stores 2018 | Statistic</w:t>
      </w:r>
      <w:r w:rsidRPr="006007D5">
        <w:rPr>
          <w:rFonts w:ascii="Times New Roman" w:eastAsia="Times New Roman" w:hAnsi="Times New Roman" w:cs="Times New Roman"/>
          <w:sz w:val="24"/>
          <w:szCs w:val="24"/>
          <w:lang w:val="en-GB"/>
        </w:rPr>
        <w:t>. [online] Available at: https://www.statista.com/statistics/238667/tesco-plc-number-of-outlets-worldwide/ [Accessed 18 Jul. 2023].</w:t>
      </w:r>
    </w:p>
    <w:p w14:paraId="4E17C7F0"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Tesco Plc. 2023. </w:t>
      </w:r>
      <w:r w:rsidRPr="006007D5">
        <w:rPr>
          <w:rFonts w:ascii="Times New Roman" w:eastAsia="Times New Roman" w:hAnsi="Times New Roman" w:cs="Times New Roman"/>
          <w:i/>
          <w:sz w:val="24"/>
          <w:szCs w:val="24"/>
          <w:lang w:val="en-GB"/>
        </w:rPr>
        <w:t>Reward</w:t>
      </w:r>
      <w:r w:rsidRPr="006007D5">
        <w:rPr>
          <w:rFonts w:ascii="Times New Roman" w:eastAsia="Times New Roman" w:hAnsi="Times New Roman" w:cs="Times New Roman"/>
          <w:sz w:val="24"/>
          <w:szCs w:val="24"/>
          <w:lang w:val="en-GB"/>
        </w:rPr>
        <w:t>. [online] Available at: https://www.tescoplc.com/sustainability/colleagues/reward/ [Accessed 18 Jul. 2023].</w:t>
      </w:r>
    </w:p>
    <w:p w14:paraId="015E2CD1"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Tesco. 2023. </w:t>
      </w:r>
      <w:r w:rsidRPr="006007D5">
        <w:rPr>
          <w:rFonts w:ascii="Times New Roman" w:eastAsia="Times New Roman" w:hAnsi="Times New Roman" w:cs="Times New Roman"/>
          <w:i/>
          <w:sz w:val="24"/>
          <w:szCs w:val="24"/>
          <w:lang w:val="en-GB"/>
        </w:rPr>
        <w:t>Online Groceries, Banking &amp; Mobile Phones</w:t>
      </w:r>
      <w:r w:rsidRPr="006007D5">
        <w:rPr>
          <w:rFonts w:ascii="Times New Roman" w:eastAsia="Times New Roman" w:hAnsi="Times New Roman" w:cs="Times New Roman"/>
          <w:sz w:val="24"/>
          <w:szCs w:val="24"/>
          <w:lang w:val="en-GB"/>
        </w:rPr>
        <w:t>. [online] Available at: https://www.tesco.com/ [Accessed 18 Jul. 2023].</w:t>
      </w:r>
    </w:p>
    <w:p w14:paraId="14E9ED40" w14:textId="77777777" w:rsidR="00334234" w:rsidRPr="006007D5" w:rsidRDefault="00334234">
      <w:pPr>
        <w:spacing w:after="240" w:line="360" w:lineRule="auto"/>
        <w:jc w:val="both"/>
        <w:rPr>
          <w:rFonts w:ascii="Times New Roman" w:eastAsia="Times New Roman" w:hAnsi="Times New Roman" w:cs="Times New Roman"/>
          <w:b/>
          <w:sz w:val="24"/>
          <w:szCs w:val="24"/>
          <w:lang w:val="en-GB"/>
        </w:rPr>
      </w:pPr>
      <w:r w:rsidRPr="006007D5">
        <w:rPr>
          <w:rFonts w:ascii="Times New Roman" w:hAnsi="Times New Roman" w:cs="Times New Roman"/>
          <w:color w:val="222222"/>
          <w:sz w:val="24"/>
          <w:szCs w:val="24"/>
          <w:highlight w:val="white"/>
          <w:lang w:val="en-GB"/>
        </w:rPr>
        <w:t xml:space="preserve">Toh, T. and Ruot, K., 2019. The role of traits in the leadership process. </w:t>
      </w:r>
      <w:r w:rsidRPr="006007D5">
        <w:rPr>
          <w:rFonts w:ascii="Times New Roman" w:hAnsi="Times New Roman" w:cs="Times New Roman"/>
          <w:i/>
          <w:color w:val="222222"/>
          <w:sz w:val="24"/>
          <w:szCs w:val="24"/>
          <w:highlight w:val="white"/>
          <w:lang w:val="en-GB"/>
        </w:rPr>
        <w:t>Available at SSRN 3441179</w:t>
      </w:r>
      <w:r w:rsidRPr="006007D5">
        <w:rPr>
          <w:rFonts w:ascii="Times New Roman" w:hAnsi="Times New Roman" w:cs="Times New Roman"/>
          <w:color w:val="222222"/>
          <w:sz w:val="24"/>
          <w:szCs w:val="24"/>
          <w:highlight w:val="white"/>
          <w:lang w:val="en-GB"/>
        </w:rPr>
        <w:t>.</w:t>
      </w:r>
    </w:p>
    <w:p w14:paraId="6D3F60E1" w14:textId="77777777" w:rsidR="00334234" w:rsidRPr="006007D5" w:rsidRDefault="00334234">
      <w:pPr>
        <w:spacing w:after="240" w:line="360" w:lineRule="auto"/>
        <w:jc w:val="both"/>
        <w:rPr>
          <w:rFonts w:ascii="Times New Roman" w:eastAsia="Times New Roman" w:hAnsi="Times New Roman" w:cs="Times New Roman"/>
          <w:sz w:val="24"/>
          <w:szCs w:val="24"/>
          <w:lang w:val="en-GB"/>
        </w:rPr>
      </w:pPr>
      <w:r w:rsidRPr="006007D5">
        <w:rPr>
          <w:rFonts w:ascii="Times New Roman" w:hAnsi="Times New Roman" w:cs="Times New Roman"/>
          <w:color w:val="222222"/>
          <w:sz w:val="24"/>
          <w:szCs w:val="24"/>
          <w:highlight w:val="white"/>
          <w:lang w:val="en-GB"/>
        </w:rPr>
        <w:t xml:space="preserve">Uslu, O., 2019. A general overview to leadership theories from a critical perspective. </w:t>
      </w:r>
      <w:proofErr w:type="spellStart"/>
      <w:r w:rsidRPr="006007D5">
        <w:rPr>
          <w:rFonts w:ascii="Times New Roman" w:hAnsi="Times New Roman" w:cs="Times New Roman"/>
          <w:i/>
          <w:color w:val="222222"/>
          <w:sz w:val="24"/>
          <w:szCs w:val="24"/>
          <w:highlight w:val="white"/>
          <w:lang w:val="en-GB"/>
        </w:rPr>
        <w:t>Маркетинг</w:t>
      </w:r>
      <w:proofErr w:type="spellEnd"/>
      <w:r w:rsidRPr="006007D5">
        <w:rPr>
          <w:rFonts w:ascii="Times New Roman" w:hAnsi="Times New Roman" w:cs="Times New Roman"/>
          <w:i/>
          <w:color w:val="222222"/>
          <w:sz w:val="24"/>
          <w:szCs w:val="24"/>
          <w:highlight w:val="white"/>
          <w:lang w:val="en-GB"/>
        </w:rPr>
        <w:t xml:space="preserve"> і </w:t>
      </w:r>
      <w:proofErr w:type="spellStart"/>
      <w:r w:rsidRPr="006007D5">
        <w:rPr>
          <w:rFonts w:ascii="Times New Roman" w:hAnsi="Times New Roman" w:cs="Times New Roman"/>
          <w:i/>
          <w:color w:val="222222"/>
          <w:sz w:val="24"/>
          <w:szCs w:val="24"/>
          <w:highlight w:val="white"/>
          <w:lang w:val="en-GB"/>
        </w:rPr>
        <w:t>менеджмент</w:t>
      </w:r>
      <w:proofErr w:type="spellEnd"/>
      <w:r w:rsidRPr="006007D5">
        <w:rPr>
          <w:rFonts w:ascii="Times New Roman" w:hAnsi="Times New Roman" w:cs="Times New Roman"/>
          <w:i/>
          <w:color w:val="222222"/>
          <w:sz w:val="24"/>
          <w:szCs w:val="24"/>
          <w:highlight w:val="white"/>
          <w:lang w:val="en-GB"/>
        </w:rPr>
        <w:t xml:space="preserve"> </w:t>
      </w:r>
      <w:proofErr w:type="spellStart"/>
      <w:r w:rsidRPr="006007D5">
        <w:rPr>
          <w:rFonts w:ascii="Times New Roman" w:hAnsi="Times New Roman" w:cs="Times New Roman"/>
          <w:i/>
          <w:color w:val="222222"/>
          <w:sz w:val="24"/>
          <w:szCs w:val="24"/>
          <w:highlight w:val="white"/>
          <w:lang w:val="en-GB"/>
        </w:rPr>
        <w:t>інновацій</w:t>
      </w:r>
      <w:proofErr w:type="spellEnd"/>
      <w:r w:rsidRPr="006007D5">
        <w:rPr>
          <w:rFonts w:ascii="Times New Roman" w:hAnsi="Times New Roman" w:cs="Times New Roman"/>
          <w:color w:val="222222"/>
          <w:sz w:val="24"/>
          <w:szCs w:val="24"/>
          <w:highlight w:val="white"/>
          <w:lang w:val="en-GB"/>
        </w:rPr>
        <w:t>, (1), pp.161-172.</w:t>
      </w:r>
    </w:p>
    <w:p w14:paraId="337478A9" w14:textId="77777777" w:rsidR="00334234" w:rsidRPr="006007D5" w:rsidRDefault="00334234" w:rsidP="00C83396">
      <w:pPr>
        <w:spacing w:after="240" w:line="360" w:lineRule="auto"/>
        <w:jc w:val="both"/>
        <w:rPr>
          <w:rFonts w:ascii="Times New Roman" w:hAnsi="Times New Roman" w:cs="Times New Roman"/>
          <w:color w:val="222222"/>
          <w:sz w:val="24"/>
          <w:szCs w:val="24"/>
          <w:highlight w:val="white"/>
          <w:lang w:val="en-GB"/>
        </w:rPr>
      </w:pPr>
      <w:r w:rsidRPr="006007D5">
        <w:rPr>
          <w:rFonts w:ascii="Times New Roman" w:hAnsi="Times New Roman" w:cs="Times New Roman"/>
          <w:color w:val="222222"/>
          <w:sz w:val="24"/>
          <w:szCs w:val="24"/>
          <w:highlight w:val="white"/>
          <w:lang w:val="en-GB"/>
        </w:rPr>
        <w:t xml:space="preserve">Waseem, M., Iftikhar, U. and Naseer, H., 2023. The Influence of Leadership Styles on Employee Retention in the Electronic Media Industry: A Mediation Model Examining the Role of Job Satisfaction. </w:t>
      </w:r>
      <w:r w:rsidRPr="006007D5">
        <w:rPr>
          <w:rFonts w:ascii="Times New Roman" w:hAnsi="Times New Roman" w:cs="Times New Roman"/>
          <w:i/>
          <w:color w:val="222222"/>
          <w:sz w:val="24"/>
          <w:szCs w:val="24"/>
          <w:highlight w:val="white"/>
          <w:lang w:val="en-GB"/>
        </w:rPr>
        <w:t>Human Nature Journal of Social Sciences</w:t>
      </w:r>
      <w:r w:rsidRPr="006007D5">
        <w:rPr>
          <w:rFonts w:ascii="Times New Roman" w:hAnsi="Times New Roman" w:cs="Times New Roman"/>
          <w:color w:val="222222"/>
          <w:sz w:val="24"/>
          <w:szCs w:val="24"/>
          <w:highlight w:val="white"/>
          <w:lang w:val="en-GB"/>
        </w:rPr>
        <w:t xml:space="preserve">, </w:t>
      </w:r>
      <w:r w:rsidRPr="006007D5">
        <w:rPr>
          <w:rFonts w:ascii="Times New Roman" w:hAnsi="Times New Roman" w:cs="Times New Roman"/>
          <w:i/>
          <w:color w:val="222222"/>
          <w:sz w:val="24"/>
          <w:szCs w:val="24"/>
          <w:highlight w:val="white"/>
          <w:lang w:val="en-GB"/>
        </w:rPr>
        <w:t>4</w:t>
      </w:r>
      <w:r w:rsidRPr="006007D5">
        <w:rPr>
          <w:rFonts w:ascii="Times New Roman" w:hAnsi="Times New Roman" w:cs="Times New Roman"/>
          <w:color w:val="222222"/>
          <w:sz w:val="24"/>
          <w:szCs w:val="24"/>
          <w:highlight w:val="white"/>
          <w:lang w:val="en-GB"/>
        </w:rPr>
        <w:t>(2), pp.115-127.</w:t>
      </w:r>
      <w:r w:rsidRPr="006007D5">
        <w:rPr>
          <w:lang w:val="en-GB"/>
        </w:rPr>
        <w:br w:type="page"/>
      </w:r>
    </w:p>
    <w:p w14:paraId="71C92824" w14:textId="77777777" w:rsidR="00616BA0" w:rsidRPr="006007D5" w:rsidRDefault="00604185" w:rsidP="004A096F">
      <w:pPr>
        <w:pStyle w:val="Heading1"/>
        <w:rPr>
          <w:sz w:val="28"/>
          <w:szCs w:val="28"/>
          <w:lang w:val="en-GB"/>
        </w:rPr>
      </w:pPr>
      <w:bookmarkStart w:id="4" w:name="_Toc140592381"/>
      <w:r w:rsidRPr="006007D5">
        <w:rPr>
          <w:lang w:val="en-GB"/>
        </w:rPr>
        <w:lastRenderedPageBreak/>
        <w:t>Appendix</w:t>
      </w:r>
      <w:bookmarkEnd w:id="4"/>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3261"/>
        <w:gridCol w:w="1842"/>
        <w:gridCol w:w="1668"/>
      </w:tblGrid>
      <w:tr w:rsidR="002B1C06" w:rsidRPr="006007D5" w14:paraId="33662192" w14:textId="77777777" w:rsidTr="00FF0183">
        <w:tc>
          <w:tcPr>
            <w:tcW w:w="2258" w:type="dxa"/>
            <w:shd w:val="clear" w:color="auto" w:fill="auto"/>
            <w:tcMar>
              <w:top w:w="100" w:type="dxa"/>
              <w:left w:w="100" w:type="dxa"/>
              <w:bottom w:w="100" w:type="dxa"/>
              <w:right w:w="100" w:type="dxa"/>
            </w:tcMar>
          </w:tcPr>
          <w:p w14:paraId="4D15E556" w14:textId="1CC0D060" w:rsidR="00616BA0" w:rsidRPr="006007D5" w:rsidRDefault="00604185" w:rsidP="002816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007D5">
              <w:rPr>
                <w:rFonts w:ascii="Times New Roman" w:eastAsia="Times New Roman" w:hAnsi="Times New Roman" w:cs="Times New Roman"/>
                <w:b/>
                <w:sz w:val="24"/>
                <w:szCs w:val="24"/>
                <w:lang w:val="en-GB"/>
              </w:rPr>
              <w:t>Leadership Development Objectives</w:t>
            </w:r>
          </w:p>
        </w:tc>
        <w:tc>
          <w:tcPr>
            <w:tcW w:w="3261" w:type="dxa"/>
            <w:shd w:val="clear" w:color="auto" w:fill="auto"/>
            <w:tcMar>
              <w:top w:w="100" w:type="dxa"/>
              <w:left w:w="100" w:type="dxa"/>
              <w:bottom w:w="100" w:type="dxa"/>
              <w:right w:w="100" w:type="dxa"/>
            </w:tcMar>
          </w:tcPr>
          <w:p w14:paraId="5C0C029C" w14:textId="77777777" w:rsidR="00616BA0" w:rsidRPr="006007D5" w:rsidRDefault="00604185" w:rsidP="002816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007D5">
              <w:rPr>
                <w:rFonts w:ascii="Times New Roman" w:eastAsia="Times New Roman" w:hAnsi="Times New Roman" w:cs="Times New Roman"/>
                <w:b/>
                <w:sz w:val="24"/>
                <w:szCs w:val="24"/>
                <w:lang w:val="en-GB"/>
              </w:rPr>
              <w:t>Actions for Development</w:t>
            </w:r>
          </w:p>
        </w:tc>
        <w:tc>
          <w:tcPr>
            <w:tcW w:w="1842" w:type="dxa"/>
            <w:shd w:val="clear" w:color="auto" w:fill="auto"/>
            <w:tcMar>
              <w:top w:w="100" w:type="dxa"/>
              <w:left w:w="100" w:type="dxa"/>
              <w:bottom w:w="100" w:type="dxa"/>
              <w:right w:w="100" w:type="dxa"/>
            </w:tcMar>
          </w:tcPr>
          <w:p w14:paraId="53CD09DD" w14:textId="77777777" w:rsidR="00616BA0" w:rsidRPr="006007D5" w:rsidRDefault="00604185" w:rsidP="002816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007D5">
              <w:rPr>
                <w:rFonts w:ascii="Times New Roman" w:eastAsia="Times New Roman" w:hAnsi="Times New Roman" w:cs="Times New Roman"/>
                <w:b/>
                <w:sz w:val="24"/>
                <w:szCs w:val="24"/>
                <w:lang w:val="en-GB"/>
              </w:rPr>
              <w:t>Place of Development</w:t>
            </w:r>
          </w:p>
        </w:tc>
        <w:tc>
          <w:tcPr>
            <w:tcW w:w="1668" w:type="dxa"/>
            <w:shd w:val="clear" w:color="auto" w:fill="auto"/>
            <w:tcMar>
              <w:top w:w="100" w:type="dxa"/>
              <w:left w:w="100" w:type="dxa"/>
              <w:bottom w:w="100" w:type="dxa"/>
              <w:right w:w="100" w:type="dxa"/>
            </w:tcMar>
          </w:tcPr>
          <w:p w14:paraId="7C005267" w14:textId="77777777" w:rsidR="00616BA0" w:rsidRPr="006007D5" w:rsidRDefault="00604185" w:rsidP="0028163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6007D5">
              <w:rPr>
                <w:rFonts w:ascii="Times New Roman" w:eastAsia="Times New Roman" w:hAnsi="Times New Roman" w:cs="Times New Roman"/>
                <w:b/>
                <w:sz w:val="24"/>
                <w:szCs w:val="24"/>
                <w:lang w:val="en-GB"/>
              </w:rPr>
              <w:t>Target Date of Achievement</w:t>
            </w:r>
          </w:p>
        </w:tc>
      </w:tr>
      <w:tr w:rsidR="002B1C06" w:rsidRPr="006007D5" w14:paraId="2FF98EA1" w14:textId="77777777" w:rsidTr="00FF0183">
        <w:tc>
          <w:tcPr>
            <w:tcW w:w="2258" w:type="dxa"/>
            <w:shd w:val="clear" w:color="auto" w:fill="auto"/>
            <w:tcMar>
              <w:top w:w="100" w:type="dxa"/>
              <w:left w:w="100" w:type="dxa"/>
              <w:bottom w:w="100" w:type="dxa"/>
              <w:right w:w="100" w:type="dxa"/>
            </w:tcMar>
          </w:tcPr>
          <w:p w14:paraId="7022A418" w14:textId="27BD1AFB"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To improve my decision-making skills</w:t>
            </w:r>
          </w:p>
        </w:tc>
        <w:tc>
          <w:tcPr>
            <w:tcW w:w="3261" w:type="dxa"/>
            <w:shd w:val="clear" w:color="auto" w:fill="auto"/>
            <w:tcMar>
              <w:top w:w="100" w:type="dxa"/>
              <w:left w:w="100" w:type="dxa"/>
              <w:bottom w:w="100" w:type="dxa"/>
              <w:right w:w="100" w:type="dxa"/>
            </w:tcMar>
          </w:tcPr>
          <w:p w14:paraId="7BFE268D"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I need to determine the importance of the decisions that can be taken. Compare the potential decisions and limit choices according to the needs. Then, I need to decide by observing the benefits of the decision.</w:t>
            </w:r>
          </w:p>
        </w:tc>
        <w:tc>
          <w:tcPr>
            <w:tcW w:w="1842" w:type="dxa"/>
            <w:shd w:val="clear" w:color="auto" w:fill="auto"/>
            <w:tcMar>
              <w:top w:w="100" w:type="dxa"/>
              <w:left w:w="100" w:type="dxa"/>
              <w:bottom w:w="100" w:type="dxa"/>
              <w:right w:w="100" w:type="dxa"/>
            </w:tcMar>
          </w:tcPr>
          <w:p w14:paraId="6019D68C"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At the workplace.</w:t>
            </w:r>
          </w:p>
        </w:tc>
        <w:tc>
          <w:tcPr>
            <w:tcW w:w="1668" w:type="dxa"/>
            <w:shd w:val="clear" w:color="auto" w:fill="auto"/>
            <w:tcMar>
              <w:top w:w="100" w:type="dxa"/>
              <w:left w:w="100" w:type="dxa"/>
              <w:bottom w:w="100" w:type="dxa"/>
              <w:right w:w="100" w:type="dxa"/>
            </w:tcMar>
          </w:tcPr>
          <w:p w14:paraId="5A48A548"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2 months.</w:t>
            </w:r>
          </w:p>
        </w:tc>
      </w:tr>
      <w:tr w:rsidR="002B1C06" w:rsidRPr="006007D5" w14:paraId="0B33F22F" w14:textId="77777777" w:rsidTr="00FF0183">
        <w:tc>
          <w:tcPr>
            <w:tcW w:w="2258" w:type="dxa"/>
            <w:shd w:val="clear" w:color="auto" w:fill="auto"/>
            <w:tcMar>
              <w:top w:w="100" w:type="dxa"/>
              <w:left w:w="100" w:type="dxa"/>
              <w:bottom w:w="100" w:type="dxa"/>
              <w:right w:w="100" w:type="dxa"/>
            </w:tcMar>
          </w:tcPr>
          <w:p w14:paraId="13E1774E"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To improve my time management skills.</w:t>
            </w:r>
          </w:p>
        </w:tc>
        <w:tc>
          <w:tcPr>
            <w:tcW w:w="3261" w:type="dxa"/>
            <w:shd w:val="clear" w:color="auto" w:fill="auto"/>
            <w:tcMar>
              <w:top w:w="100" w:type="dxa"/>
              <w:left w:w="100" w:type="dxa"/>
              <w:bottom w:w="100" w:type="dxa"/>
              <w:right w:w="100" w:type="dxa"/>
            </w:tcMar>
          </w:tcPr>
          <w:p w14:paraId="4BAAA362"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I need to plan for every action before starting any project by dividing the tasks into a few levels and starting the project early. I also need to discard any type of distractions that come in front of me during my project. Setting deadlines can also improve my time management skills. </w:t>
            </w:r>
          </w:p>
        </w:tc>
        <w:tc>
          <w:tcPr>
            <w:tcW w:w="1842" w:type="dxa"/>
            <w:shd w:val="clear" w:color="auto" w:fill="auto"/>
            <w:tcMar>
              <w:top w:w="100" w:type="dxa"/>
              <w:left w:w="100" w:type="dxa"/>
              <w:bottom w:w="100" w:type="dxa"/>
              <w:right w:w="100" w:type="dxa"/>
            </w:tcMar>
          </w:tcPr>
          <w:p w14:paraId="6C4ABB58" w14:textId="77777777" w:rsidR="00616BA0" w:rsidRPr="006007D5" w:rsidRDefault="00604185" w:rsidP="0028163B">
            <w:pPr>
              <w:widowControl w:val="0"/>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At the workplace.</w:t>
            </w:r>
          </w:p>
        </w:tc>
        <w:tc>
          <w:tcPr>
            <w:tcW w:w="1668" w:type="dxa"/>
            <w:shd w:val="clear" w:color="auto" w:fill="auto"/>
            <w:tcMar>
              <w:top w:w="100" w:type="dxa"/>
              <w:left w:w="100" w:type="dxa"/>
              <w:bottom w:w="100" w:type="dxa"/>
              <w:right w:w="100" w:type="dxa"/>
            </w:tcMar>
          </w:tcPr>
          <w:p w14:paraId="0A020985"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1 month.</w:t>
            </w:r>
          </w:p>
        </w:tc>
      </w:tr>
      <w:tr w:rsidR="002B1C06" w:rsidRPr="006007D5" w14:paraId="3F976CB8" w14:textId="77777777" w:rsidTr="00FF0183">
        <w:tc>
          <w:tcPr>
            <w:tcW w:w="2258" w:type="dxa"/>
            <w:shd w:val="clear" w:color="auto" w:fill="auto"/>
            <w:tcMar>
              <w:top w:w="100" w:type="dxa"/>
              <w:left w:w="100" w:type="dxa"/>
              <w:bottom w:w="100" w:type="dxa"/>
              <w:right w:w="100" w:type="dxa"/>
            </w:tcMar>
          </w:tcPr>
          <w:p w14:paraId="62DEB7C2"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To improve my creativity skills.</w:t>
            </w:r>
          </w:p>
        </w:tc>
        <w:tc>
          <w:tcPr>
            <w:tcW w:w="3261" w:type="dxa"/>
            <w:shd w:val="clear" w:color="auto" w:fill="auto"/>
            <w:tcMar>
              <w:top w:w="100" w:type="dxa"/>
              <w:left w:w="100" w:type="dxa"/>
              <w:bottom w:w="100" w:type="dxa"/>
              <w:right w:w="100" w:type="dxa"/>
            </w:tcMar>
          </w:tcPr>
          <w:p w14:paraId="153C80A5"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I need to have an open mind and feel curious about new things. Consuming unique content can also help me in the process. I can also observe others and the creativity they possess to improve my creativity skills.</w:t>
            </w:r>
          </w:p>
        </w:tc>
        <w:tc>
          <w:tcPr>
            <w:tcW w:w="1842" w:type="dxa"/>
            <w:shd w:val="clear" w:color="auto" w:fill="auto"/>
            <w:tcMar>
              <w:top w:w="100" w:type="dxa"/>
              <w:left w:w="100" w:type="dxa"/>
              <w:bottom w:w="100" w:type="dxa"/>
              <w:right w:w="100" w:type="dxa"/>
            </w:tcMar>
          </w:tcPr>
          <w:p w14:paraId="4D1FF463" w14:textId="77777777" w:rsidR="00616BA0" w:rsidRPr="006007D5" w:rsidRDefault="00604185" w:rsidP="0028163B">
            <w:pPr>
              <w:widowControl w:val="0"/>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At the workplace.</w:t>
            </w:r>
          </w:p>
        </w:tc>
        <w:tc>
          <w:tcPr>
            <w:tcW w:w="1668" w:type="dxa"/>
            <w:shd w:val="clear" w:color="auto" w:fill="auto"/>
            <w:tcMar>
              <w:top w:w="100" w:type="dxa"/>
              <w:left w:w="100" w:type="dxa"/>
              <w:bottom w:w="100" w:type="dxa"/>
              <w:right w:w="100" w:type="dxa"/>
            </w:tcMar>
          </w:tcPr>
          <w:p w14:paraId="5DEF4784"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6 months.</w:t>
            </w:r>
          </w:p>
        </w:tc>
      </w:tr>
      <w:tr w:rsidR="002B1C06" w:rsidRPr="006007D5" w14:paraId="25047E09" w14:textId="77777777" w:rsidTr="00FF0183">
        <w:tc>
          <w:tcPr>
            <w:tcW w:w="2258" w:type="dxa"/>
            <w:shd w:val="clear" w:color="auto" w:fill="auto"/>
            <w:tcMar>
              <w:top w:w="100" w:type="dxa"/>
              <w:left w:w="100" w:type="dxa"/>
              <w:bottom w:w="100" w:type="dxa"/>
              <w:right w:w="100" w:type="dxa"/>
            </w:tcMar>
          </w:tcPr>
          <w:p w14:paraId="2F32998C"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 xml:space="preserve">To improve my </w:t>
            </w:r>
            <w:r w:rsidRPr="006007D5">
              <w:rPr>
                <w:rFonts w:ascii="Times New Roman" w:eastAsia="Times New Roman" w:hAnsi="Times New Roman" w:cs="Times New Roman"/>
                <w:sz w:val="24"/>
                <w:szCs w:val="24"/>
                <w:lang w:val="en-GB"/>
              </w:rPr>
              <w:lastRenderedPageBreak/>
              <w:t>emotional intelligence.</w:t>
            </w:r>
          </w:p>
        </w:tc>
        <w:tc>
          <w:tcPr>
            <w:tcW w:w="3261" w:type="dxa"/>
            <w:shd w:val="clear" w:color="auto" w:fill="auto"/>
            <w:tcMar>
              <w:top w:w="100" w:type="dxa"/>
              <w:left w:w="100" w:type="dxa"/>
              <w:bottom w:w="100" w:type="dxa"/>
              <w:right w:w="100" w:type="dxa"/>
            </w:tcMar>
          </w:tcPr>
          <w:p w14:paraId="43396D5F"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lastRenderedPageBreak/>
              <w:t xml:space="preserve">I need to observe my feelings, </w:t>
            </w:r>
            <w:r w:rsidRPr="006007D5">
              <w:rPr>
                <w:rFonts w:ascii="Times New Roman" w:eastAsia="Times New Roman" w:hAnsi="Times New Roman" w:cs="Times New Roman"/>
                <w:sz w:val="24"/>
                <w:szCs w:val="24"/>
                <w:lang w:val="en-GB"/>
              </w:rPr>
              <w:lastRenderedPageBreak/>
              <w:t>pay attention to my behaviour and question my feelings to improve my emotional intelligence skills. I need to make time to celebrate a positive atmosphere, without ignoring the negativity around me completely. I also need to take responsibility for my actions to improve my emotional intelligence skills.</w:t>
            </w:r>
          </w:p>
        </w:tc>
        <w:tc>
          <w:tcPr>
            <w:tcW w:w="1842" w:type="dxa"/>
            <w:shd w:val="clear" w:color="auto" w:fill="auto"/>
            <w:tcMar>
              <w:top w:w="100" w:type="dxa"/>
              <w:left w:w="100" w:type="dxa"/>
              <w:bottom w:w="100" w:type="dxa"/>
              <w:right w:w="100" w:type="dxa"/>
            </w:tcMar>
          </w:tcPr>
          <w:p w14:paraId="0D25A35E" w14:textId="77777777" w:rsidR="00616BA0" w:rsidRPr="006007D5" w:rsidRDefault="00604185" w:rsidP="0028163B">
            <w:pPr>
              <w:widowControl w:val="0"/>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lastRenderedPageBreak/>
              <w:t xml:space="preserve">At the </w:t>
            </w:r>
            <w:r w:rsidRPr="006007D5">
              <w:rPr>
                <w:rFonts w:ascii="Times New Roman" w:eastAsia="Times New Roman" w:hAnsi="Times New Roman" w:cs="Times New Roman"/>
                <w:sz w:val="24"/>
                <w:szCs w:val="24"/>
                <w:lang w:val="en-GB"/>
              </w:rPr>
              <w:lastRenderedPageBreak/>
              <w:t>workplace.</w:t>
            </w:r>
          </w:p>
        </w:tc>
        <w:tc>
          <w:tcPr>
            <w:tcW w:w="1668" w:type="dxa"/>
            <w:shd w:val="clear" w:color="auto" w:fill="auto"/>
            <w:tcMar>
              <w:top w:w="100" w:type="dxa"/>
              <w:left w:w="100" w:type="dxa"/>
              <w:bottom w:w="100" w:type="dxa"/>
              <w:right w:w="100" w:type="dxa"/>
            </w:tcMar>
          </w:tcPr>
          <w:p w14:paraId="77F8F60E" w14:textId="77777777" w:rsidR="00616BA0" w:rsidRPr="006007D5" w:rsidRDefault="00604185" w:rsidP="0028163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lastRenderedPageBreak/>
              <w:t>4 months.</w:t>
            </w:r>
          </w:p>
        </w:tc>
      </w:tr>
    </w:tbl>
    <w:p w14:paraId="3863D7FE" w14:textId="77777777" w:rsidR="00616BA0" w:rsidRPr="006007D5" w:rsidRDefault="00604185" w:rsidP="0028163B">
      <w:pPr>
        <w:spacing w:line="360" w:lineRule="auto"/>
        <w:jc w:val="center"/>
        <w:rPr>
          <w:rFonts w:ascii="Times New Roman" w:eastAsia="Times New Roman" w:hAnsi="Times New Roman" w:cs="Times New Roman"/>
          <w:b/>
          <w:sz w:val="24"/>
          <w:szCs w:val="24"/>
          <w:lang w:val="en-GB"/>
        </w:rPr>
      </w:pPr>
      <w:r w:rsidRPr="006007D5">
        <w:rPr>
          <w:rFonts w:ascii="Times New Roman" w:eastAsia="Times New Roman" w:hAnsi="Times New Roman" w:cs="Times New Roman"/>
          <w:b/>
          <w:sz w:val="24"/>
          <w:szCs w:val="24"/>
          <w:lang w:val="en-GB"/>
        </w:rPr>
        <w:t>Table 1: Leadership Development Plan</w:t>
      </w:r>
    </w:p>
    <w:p w14:paraId="6961F201" w14:textId="77777777" w:rsidR="00616BA0" w:rsidRPr="006007D5" w:rsidRDefault="00604185" w:rsidP="0028163B">
      <w:pPr>
        <w:spacing w:line="360" w:lineRule="auto"/>
        <w:jc w:val="center"/>
        <w:rPr>
          <w:rFonts w:ascii="Times New Roman" w:eastAsia="Times New Roman" w:hAnsi="Times New Roman" w:cs="Times New Roman"/>
          <w:sz w:val="24"/>
          <w:szCs w:val="24"/>
          <w:lang w:val="en-GB"/>
        </w:rPr>
      </w:pPr>
      <w:r w:rsidRPr="006007D5">
        <w:rPr>
          <w:rFonts w:ascii="Times New Roman" w:eastAsia="Times New Roman" w:hAnsi="Times New Roman" w:cs="Times New Roman"/>
          <w:sz w:val="24"/>
          <w:szCs w:val="24"/>
          <w:lang w:val="en-GB"/>
        </w:rPr>
        <w:t>(Source: Created by the learner)</w:t>
      </w:r>
    </w:p>
    <w:sectPr w:rsidR="00616BA0" w:rsidRPr="006007D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54A21" w14:textId="77777777" w:rsidR="009904C3" w:rsidRDefault="009904C3">
      <w:pPr>
        <w:spacing w:line="240" w:lineRule="auto"/>
      </w:pPr>
      <w:r>
        <w:separator/>
      </w:r>
    </w:p>
  </w:endnote>
  <w:endnote w:type="continuationSeparator" w:id="0">
    <w:p w14:paraId="2B379C3C" w14:textId="77777777" w:rsidR="009904C3" w:rsidRDefault="009904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275623"/>
      <w:docPartObj>
        <w:docPartGallery w:val="Page Numbers (Bottom of Page)"/>
        <w:docPartUnique/>
      </w:docPartObj>
    </w:sdtPr>
    <w:sdtEndPr>
      <w:rPr>
        <w:noProof/>
      </w:rPr>
    </w:sdtEndPr>
    <w:sdtContent>
      <w:p w14:paraId="4DE88BB6" w14:textId="77777777" w:rsidR="004A096F" w:rsidRDefault="00604185">
        <w:pPr>
          <w:pStyle w:val="Footer"/>
          <w:jc w:val="right"/>
        </w:pPr>
        <w:r>
          <w:fldChar w:fldCharType="begin"/>
        </w:r>
        <w:r>
          <w:instrText xml:space="preserve"> PAGE   \* MERGEFORMAT </w:instrText>
        </w:r>
        <w:r>
          <w:fldChar w:fldCharType="separate"/>
        </w:r>
        <w:r w:rsidR="00714F7D">
          <w:rPr>
            <w:noProof/>
          </w:rPr>
          <w:t>1</w:t>
        </w:r>
        <w:r>
          <w:rPr>
            <w:noProof/>
          </w:rPr>
          <w:fldChar w:fldCharType="end"/>
        </w:r>
      </w:p>
    </w:sdtContent>
  </w:sdt>
  <w:p w14:paraId="6D44AC5E" w14:textId="77777777" w:rsidR="004A096F" w:rsidRDefault="004A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48002" w14:textId="77777777" w:rsidR="009904C3" w:rsidRDefault="009904C3">
      <w:pPr>
        <w:spacing w:line="240" w:lineRule="auto"/>
      </w:pPr>
      <w:r>
        <w:separator/>
      </w:r>
    </w:p>
  </w:footnote>
  <w:footnote w:type="continuationSeparator" w:id="0">
    <w:p w14:paraId="6F696C82" w14:textId="77777777" w:rsidR="009904C3" w:rsidRDefault="009904C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BA0"/>
    <w:rsid w:val="0008332B"/>
    <w:rsid w:val="000B7F34"/>
    <w:rsid w:val="000E274D"/>
    <w:rsid w:val="0028163B"/>
    <w:rsid w:val="002B1C06"/>
    <w:rsid w:val="00334234"/>
    <w:rsid w:val="0034601F"/>
    <w:rsid w:val="003A6876"/>
    <w:rsid w:val="004A096F"/>
    <w:rsid w:val="004B41D7"/>
    <w:rsid w:val="006007D5"/>
    <w:rsid w:val="00604185"/>
    <w:rsid w:val="00616BA0"/>
    <w:rsid w:val="00714F7D"/>
    <w:rsid w:val="0077349A"/>
    <w:rsid w:val="00825A98"/>
    <w:rsid w:val="008339A3"/>
    <w:rsid w:val="008B57B6"/>
    <w:rsid w:val="009904C3"/>
    <w:rsid w:val="00AA71E3"/>
    <w:rsid w:val="00AE280E"/>
    <w:rsid w:val="00BC3970"/>
    <w:rsid w:val="00C83396"/>
    <w:rsid w:val="00D40AA7"/>
    <w:rsid w:val="00E44543"/>
    <w:rsid w:val="00FF0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E8887"/>
  <w15:docId w15:val="{BDFF8A96-CEE4-456F-B98A-4C52E6841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A096F"/>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A096F"/>
    <w:pPr>
      <w:spacing w:before="240" w:after="0" w:line="259" w:lineRule="auto"/>
      <w:jc w:val="left"/>
      <w:outlineLvl w:val="9"/>
    </w:pPr>
    <w:rPr>
      <w:rFonts w:asciiTheme="majorHAnsi" w:eastAsiaTheme="majorEastAsia" w:hAnsiTheme="majorHAnsi" w:cstheme="majorBidi"/>
      <w:b w:val="0"/>
      <w:color w:val="365F91" w:themeColor="accent1" w:themeShade="BF"/>
      <w:szCs w:val="32"/>
    </w:rPr>
  </w:style>
  <w:style w:type="paragraph" w:styleId="TOC1">
    <w:name w:val="toc 1"/>
    <w:basedOn w:val="Normal"/>
    <w:next w:val="Normal"/>
    <w:autoRedefine/>
    <w:uiPriority w:val="39"/>
    <w:unhideWhenUsed/>
    <w:rsid w:val="004A096F"/>
    <w:pPr>
      <w:spacing w:after="100"/>
    </w:pPr>
  </w:style>
  <w:style w:type="character" w:styleId="Hyperlink">
    <w:name w:val="Hyperlink"/>
    <w:basedOn w:val="DefaultParagraphFont"/>
    <w:uiPriority w:val="99"/>
    <w:unhideWhenUsed/>
    <w:rsid w:val="004A096F"/>
    <w:rPr>
      <w:color w:val="0000FF" w:themeColor="hyperlink"/>
      <w:u w:val="single"/>
    </w:rPr>
  </w:style>
  <w:style w:type="paragraph" w:styleId="Header">
    <w:name w:val="header"/>
    <w:basedOn w:val="Normal"/>
    <w:link w:val="HeaderChar"/>
    <w:uiPriority w:val="99"/>
    <w:unhideWhenUsed/>
    <w:rsid w:val="004A096F"/>
    <w:pPr>
      <w:tabs>
        <w:tab w:val="center" w:pos="4680"/>
        <w:tab w:val="right" w:pos="9360"/>
      </w:tabs>
      <w:spacing w:line="240" w:lineRule="auto"/>
    </w:pPr>
  </w:style>
  <w:style w:type="character" w:customStyle="1" w:styleId="HeaderChar">
    <w:name w:val="Header Char"/>
    <w:basedOn w:val="DefaultParagraphFont"/>
    <w:link w:val="Header"/>
    <w:uiPriority w:val="99"/>
    <w:rsid w:val="004A096F"/>
  </w:style>
  <w:style w:type="paragraph" w:styleId="Footer">
    <w:name w:val="footer"/>
    <w:basedOn w:val="Normal"/>
    <w:link w:val="FooterChar"/>
    <w:uiPriority w:val="99"/>
    <w:unhideWhenUsed/>
    <w:rsid w:val="004A096F"/>
    <w:pPr>
      <w:tabs>
        <w:tab w:val="center" w:pos="4680"/>
        <w:tab w:val="right" w:pos="9360"/>
      </w:tabs>
      <w:spacing w:line="240" w:lineRule="auto"/>
    </w:pPr>
  </w:style>
  <w:style w:type="character" w:customStyle="1" w:styleId="FooterChar">
    <w:name w:val="Footer Char"/>
    <w:basedOn w:val="DefaultParagraphFont"/>
    <w:link w:val="Footer"/>
    <w:uiPriority w:val="99"/>
    <w:rsid w:val="004A0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122FA-6C86-4A8D-B991-150B2C756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2684</Words>
  <Characters>15305</Characters>
  <Application>Microsoft Office Word</Application>
  <DocSecurity>0</DocSecurity>
  <Lines>127</Lines>
  <Paragraphs>35</Paragraphs>
  <ScaleCrop>false</ScaleCrop>
  <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Hagiu</cp:lastModifiedBy>
  <cp:revision>2</cp:revision>
  <dcterms:created xsi:type="dcterms:W3CDTF">2023-07-18T11:34:00Z</dcterms:created>
  <dcterms:modified xsi:type="dcterms:W3CDTF">2023-08-19T20:31:00Z</dcterms:modified>
</cp:coreProperties>
</file>