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256C1" w14:textId="061ABD2D" w:rsidR="009256DF" w:rsidRPr="00A85CC5" w:rsidRDefault="009256DF" w:rsidP="00BE1AF2">
      <w:pPr>
        <w:rPr>
          <w:u w:val="single"/>
          <w:lang w:val="cy-GB"/>
        </w:rPr>
      </w:pPr>
      <w:r w:rsidRPr="00A85CC5">
        <w:rPr>
          <w:u w:val="single"/>
          <w:lang w:val="cy-GB"/>
        </w:rPr>
        <w:t>Beth yw’r elfennau cymdeithasol allweddol sy’n effeithio ar allu disgyblion i gael m</w:t>
      </w:r>
      <w:r w:rsidR="00BE1AF2" w:rsidRPr="00A85CC5">
        <w:rPr>
          <w:u w:val="single"/>
          <w:lang w:val="cy-GB"/>
        </w:rPr>
        <w:t>ynediad i addysg?</w:t>
      </w:r>
    </w:p>
    <w:p w14:paraId="6CA8F5A0" w14:textId="0F4C3DFA" w:rsidR="00F037CA" w:rsidRDefault="002B243E" w:rsidP="00BE1AF2">
      <w:pPr>
        <w:rPr>
          <w:lang w:val="cy-GB"/>
        </w:rPr>
      </w:pPr>
      <w:r w:rsidRPr="002B243E">
        <w:rPr>
          <w:lang w:val="cy-GB"/>
        </w:rPr>
        <w:t xml:space="preserve">Mae cynhwysiant cymdeithasol yn bwysig i bawb yn ein cymdeithas, i sicrhau fod pawb ar hawl i gyfleoedd cyfartal. Bod pawb yn teimlo ei fod yn cael i drin yn gyfartal i eraill yn ei chymuned, a ni waeth am ei gwahaniaethau (The </w:t>
      </w:r>
      <w:proofErr w:type="spellStart"/>
      <w:r w:rsidRPr="002B243E">
        <w:rPr>
          <w:lang w:val="cy-GB"/>
        </w:rPr>
        <w:t>Charity</w:t>
      </w:r>
      <w:proofErr w:type="spellEnd"/>
      <w:r w:rsidRPr="002B243E">
        <w:rPr>
          <w:lang w:val="cy-GB"/>
        </w:rPr>
        <w:t xml:space="preserve"> </w:t>
      </w:r>
      <w:proofErr w:type="spellStart"/>
      <w:r w:rsidRPr="002B243E">
        <w:rPr>
          <w:lang w:val="cy-GB"/>
        </w:rPr>
        <w:t>Commission</w:t>
      </w:r>
      <w:proofErr w:type="spellEnd"/>
      <w:r w:rsidRPr="002B243E">
        <w:rPr>
          <w:lang w:val="cy-GB"/>
        </w:rPr>
        <w:t>, 2001). Mae cynhwysiant cymdeithasol yn bwysig o fewn ysgolion, i sicrhau fod pob plentyn ar hawl i addysg fuddiol. Hefyd i osgoi unrhyw gyfyngiadau gall plant ei wynebu oherwydd eu gwahaniaethau, er enghraifft anabledd, hil, crefydd neu gred.</w:t>
      </w:r>
      <w:r w:rsidR="00D269B6" w:rsidRPr="00D269B6">
        <w:rPr>
          <w:lang w:val="cy-GB"/>
        </w:rPr>
        <w:t xml:space="preserve"> </w:t>
      </w:r>
      <w:r w:rsidR="00D269B6">
        <w:rPr>
          <w:lang w:val="cy-GB"/>
        </w:rPr>
        <w:t>F</w:t>
      </w:r>
      <w:r w:rsidR="00D269B6" w:rsidRPr="00D269B6">
        <w:rPr>
          <w:lang w:val="cy-GB"/>
        </w:rPr>
        <w:t>elly mae pawb yn rhan lawn o'u cymuned, yn ysgol, waith neu gymdeithas.</w:t>
      </w:r>
      <w:r>
        <w:rPr>
          <w:lang w:val="cy-GB"/>
        </w:rPr>
        <w:t xml:space="preserve"> </w:t>
      </w:r>
      <w:r w:rsidR="00F037CA" w:rsidRPr="00F037CA">
        <w:rPr>
          <w:lang w:val="cy-GB"/>
        </w:rPr>
        <w:t>Y gwrthwyneb i gynhwysiant cymdeithasol yw allgau cymdeithasol. Felly pryd mae rhywun neu grŵp o bobl yn cael eu hystyried yn ddifantais, ac nid ydynt yn derbyn cyfle cyfartal i'w cyfoedion (</w:t>
      </w:r>
      <w:r w:rsidR="00F037CA">
        <w:rPr>
          <w:lang w:val="cy-GB"/>
        </w:rPr>
        <w:t xml:space="preserve">The </w:t>
      </w:r>
      <w:proofErr w:type="spellStart"/>
      <w:r w:rsidR="00F037CA">
        <w:rPr>
          <w:lang w:val="cy-GB"/>
        </w:rPr>
        <w:t>Charity</w:t>
      </w:r>
      <w:proofErr w:type="spellEnd"/>
      <w:r w:rsidR="00F037CA">
        <w:rPr>
          <w:lang w:val="cy-GB"/>
        </w:rPr>
        <w:t xml:space="preserve"> </w:t>
      </w:r>
      <w:proofErr w:type="spellStart"/>
      <w:r w:rsidR="00F037CA">
        <w:rPr>
          <w:lang w:val="cy-GB"/>
        </w:rPr>
        <w:t>Commission</w:t>
      </w:r>
      <w:proofErr w:type="spellEnd"/>
      <w:r w:rsidR="00F037CA">
        <w:rPr>
          <w:lang w:val="cy-GB"/>
        </w:rPr>
        <w:t>, 2001</w:t>
      </w:r>
      <w:r w:rsidR="00F037CA" w:rsidRPr="00F037CA">
        <w:rPr>
          <w:lang w:val="cy-GB"/>
        </w:rPr>
        <w:t xml:space="preserve">). </w:t>
      </w:r>
      <w:r w:rsidR="00494920">
        <w:rPr>
          <w:lang w:val="cy-GB"/>
        </w:rPr>
        <w:t>E</w:t>
      </w:r>
      <w:r w:rsidR="00F037CA" w:rsidRPr="00F037CA">
        <w:rPr>
          <w:lang w:val="cy-GB"/>
        </w:rPr>
        <w:t>r enghraifft mae pobl yn trin person yn wahanol oherwydd ei anabledd.</w:t>
      </w:r>
    </w:p>
    <w:p w14:paraId="68655517" w14:textId="2E354D81" w:rsidR="00D04AF9" w:rsidRDefault="006C0503" w:rsidP="003363F0">
      <w:pPr>
        <w:rPr>
          <w:lang w:val="cy-GB"/>
        </w:rPr>
      </w:pPr>
      <w:r w:rsidRPr="006C0503">
        <w:rPr>
          <w:lang w:val="cy-GB"/>
        </w:rPr>
        <w:t xml:space="preserve">Mae cymdeithas yn cynnwys amrywiaeth o bobl. Pobl o wahanol gefndiroedd, credoau a gwerthoedd, rhyw, oedran a medrau. I lawer o bobl gall y nodweddion hyn fod yn rhwystr o mewn cymdeithas. Felly mae'r Ddeddf Cydraddoldeb 2010 yn amddiffyn pobl sydd â'r nodwedd warchodedig benodol hyn: Oed, Anabledd, Ailbennu </w:t>
      </w:r>
      <w:proofErr w:type="spellStart"/>
      <w:r w:rsidRPr="006C0503">
        <w:rPr>
          <w:lang w:val="cy-GB"/>
        </w:rPr>
        <w:t>Rhywedd</w:t>
      </w:r>
      <w:proofErr w:type="spellEnd"/>
      <w:r w:rsidRPr="006C0503">
        <w:rPr>
          <w:lang w:val="cy-GB"/>
        </w:rPr>
        <w:t>, Priodas a Phartneriaeth sifil, Hil, Crefydd a Chredau, Rhyw a Chyfeiriadedd Rhywiol (</w:t>
      </w:r>
      <w:r w:rsidR="009B3D99" w:rsidRPr="006C0503">
        <w:rPr>
          <w:lang w:val="cy-GB"/>
        </w:rPr>
        <w:t>Ddeddf Cydraddoldeb</w:t>
      </w:r>
      <w:r w:rsidRPr="006C0503">
        <w:rPr>
          <w:lang w:val="cy-GB"/>
        </w:rPr>
        <w:t>, 2010).</w:t>
      </w:r>
      <w:r w:rsidR="00024790">
        <w:rPr>
          <w:lang w:val="cy-GB"/>
        </w:rPr>
        <w:t xml:space="preserve"> </w:t>
      </w:r>
      <w:r w:rsidR="00024790" w:rsidRPr="00024790">
        <w:rPr>
          <w:lang w:val="cy-GB"/>
        </w:rPr>
        <w:t>Mae'r ddeddf yma yn amddiffyn pobl sydd â nodwedd warchodedig, ac yn sicrhau fod eu hawliau a chyfleoedd yn gyfartal i bobl eraill.</w:t>
      </w:r>
      <w:r w:rsidR="00EA086F" w:rsidRPr="00EA086F">
        <w:rPr>
          <w:lang w:val="cy-GB"/>
        </w:rPr>
        <w:t xml:space="preserve"> Os mae rhywun yn cael i drin yn annheg neu yn wahanol oherwydd pwy ydyn nhw a'i nodwedd warchodedig</w:t>
      </w:r>
      <w:r w:rsidR="003363F0">
        <w:rPr>
          <w:lang w:val="cy-GB"/>
        </w:rPr>
        <w:t>. E</w:t>
      </w:r>
      <w:r w:rsidR="00EA086F" w:rsidRPr="00EA086F">
        <w:rPr>
          <w:lang w:val="cy-GB"/>
        </w:rPr>
        <w:t>r enghraifft, pryd mae rhywun yn cam-drin neu'n trin rhywun yn wahanol oherwydd ei anabledd neu amhariad.</w:t>
      </w:r>
      <w:r w:rsidR="00024790" w:rsidRPr="00024790">
        <w:rPr>
          <w:lang w:val="cy-GB"/>
        </w:rPr>
        <w:t xml:space="preserve"> </w:t>
      </w:r>
      <w:r w:rsidR="00CC394A">
        <w:rPr>
          <w:lang w:val="cy-GB"/>
        </w:rPr>
        <w:t>O</w:t>
      </w:r>
      <w:r w:rsidR="00024790" w:rsidRPr="00024790">
        <w:rPr>
          <w:lang w:val="cy-GB"/>
        </w:rPr>
        <w:t xml:space="preserve"> ganlyniad mae'r person sydd wedi'i ymwahanu yn cael profiad gwaeth fel llai o gyfleoedd. Gelwir y math hwn o wahaniaethu, wahaniaethu uniongyrchol (</w:t>
      </w:r>
      <w:proofErr w:type="spellStart"/>
      <w:r w:rsidR="00A330EB">
        <w:rPr>
          <w:lang w:val="cy-GB"/>
        </w:rPr>
        <w:t>Citizens</w:t>
      </w:r>
      <w:proofErr w:type="spellEnd"/>
      <w:r w:rsidR="00A330EB">
        <w:rPr>
          <w:lang w:val="cy-GB"/>
        </w:rPr>
        <w:t xml:space="preserve"> </w:t>
      </w:r>
      <w:proofErr w:type="spellStart"/>
      <w:r w:rsidR="00ED1C7F">
        <w:rPr>
          <w:lang w:val="cy-GB"/>
        </w:rPr>
        <w:t>Advice</w:t>
      </w:r>
      <w:proofErr w:type="spellEnd"/>
      <w:r w:rsidR="00024790" w:rsidRPr="00024790">
        <w:rPr>
          <w:lang w:val="cy-GB"/>
        </w:rPr>
        <w:t>). Ac yn ôl Deddf Cydraddoldeb 2010, mae gwahaniaethu uniongyrchol yn anghyfreithlon. Os mae nodwedd warchodedig person yn cael i wahaniaethu o fewn ysgol, cwmni, sefydliad neu</w:t>
      </w:r>
      <w:r w:rsidR="00F711F2">
        <w:rPr>
          <w:lang w:val="cy-GB"/>
        </w:rPr>
        <w:t xml:space="preserve"> </w:t>
      </w:r>
      <w:r w:rsidR="00024790" w:rsidRPr="00024790">
        <w:rPr>
          <w:lang w:val="cy-GB"/>
        </w:rPr>
        <w:t>o fewn gymdeithas, mae hyn yn torri Deddf Cydraddoldeb 2010 (</w:t>
      </w:r>
      <w:r w:rsidR="009B3D99" w:rsidRPr="006C0503">
        <w:rPr>
          <w:lang w:val="cy-GB"/>
        </w:rPr>
        <w:t>Ddeddf Cydraddoldeb</w:t>
      </w:r>
      <w:r w:rsidR="009B3D99">
        <w:rPr>
          <w:lang w:val="cy-GB"/>
        </w:rPr>
        <w:t>, 2010</w:t>
      </w:r>
      <w:r w:rsidR="00024790" w:rsidRPr="00024790">
        <w:rPr>
          <w:lang w:val="cy-GB"/>
        </w:rPr>
        <w:t>).</w:t>
      </w:r>
      <w:r w:rsidR="00114C00">
        <w:rPr>
          <w:lang w:val="cy-GB"/>
        </w:rPr>
        <w:t xml:space="preserve"> </w:t>
      </w:r>
      <w:r w:rsidR="00114C00" w:rsidRPr="00114C00">
        <w:rPr>
          <w:lang w:val="cy-GB"/>
        </w:rPr>
        <w:t xml:space="preserve">Gwahaniaethiad arall yw, </w:t>
      </w:r>
      <w:r w:rsidR="008D51BC">
        <w:rPr>
          <w:lang w:val="cy-GB"/>
        </w:rPr>
        <w:t>g</w:t>
      </w:r>
      <w:r w:rsidR="00114C00" w:rsidRPr="00114C00">
        <w:rPr>
          <w:lang w:val="cy-GB"/>
        </w:rPr>
        <w:t>wahaniaethu anuniongyrchol. Felly mae ​pawb o fewn cwmni yn dilyn y rhin polisi, arferion a rheolai</w:t>
      </w:r>
      <w:r w:rsidR="00E46097">
        <w:rPr>
          <w:lang w:val="cy-GB"/>
        </w:rPr>
        <w:t>. O</w:t>
      </w:r>
      <w:r w:rsidR="00114C00" w:rsidRPr="00114C00">
        <w:rPr>
          <w:lang w:val="cy-GB"/>
        </w:rPr>
        <w:t xml:space="preserve">nd gall cael effaith negyddol ar nodwedd warchodedig person. Er bod nodwedd warchodedig yn cael i amddiffyn o dan Ddeddf Cydraddoldeb 2010, nid yw'n gwahaniaethu os mae'r cwmni yn dilyn polisi, arferion neu reolau. Felly er gall hyn cael effaith negyddol ar rhai pobl, efallai ni fydd yn cael i ystyried yn anghyfreithlon oherwydd bod gan bawb </w:t>
      </w:r>
      <w:r w:rsidR="00E46097">
        <w:rPr>
          <w:lang w:val="cy-GB"/>
        </w:rPr>
        <w:t>yr</w:t>
      </w:r>
      <w:r w:rsidR="00114C00" w:rsidRPr="00114C00">
        <w:rPr>
          <w:lang w:val="cy-GB"/>
        </w:rPr>
        <w:t xml:space="preserve"> un rheolau i ddilyn (</w:t>
      </w:r>
      <w:proofErr w:type="spellStart"/>
      <w:r w:rsidR="00B95C20">
        <w:rPr>
          <w:lang w:val="cy-GB"/>
        </w:rPr>
        <w:t>Citizens</w:t>
      </w:r>
      <w:proofErr w:type="spellEnd"/>
      <w:r w:rsidR="00B95C20">
        <w:rPr>
          <w:lang w:val="cy-GB"/>
        </w:rPr>
        <w:t xml:space="preserve"> </w:t>
      </w:r>
      <w:proofErr w:type="spellStart"/>
      <w:r w:rsidR="00B95C20">
        <w:rPr>
          <w:lang w:val="cy-GB"/>
        </w:rPr>
        <w:t>Advice</w:t>
      </w:r>
      <w:proofErr w:type="spellEnd"/>
      <w:r w:rsidR="00114C00" w:rsidRPr="00114C00">
        <w:rPr>
          <w:lang w:val="cy-GB"/>
        </w:rPr>
        <w:t>).</w:t>
      </w:r>
    </w:p>
    <w:p w14:paraId="28AC2653" w14:textId="35CBBC43" w:rsidR="00D04AF9" w:rsidRDefault="00D04AF9" w:rsidP="00BE1AF2">
      <w:pPr>
        <w:rPr>
          <w:lang w:val="cy-GB"/>
        </w:rPr>
      </w:pPr>
      <w:r w:rsidRPr="00D04AF9">
        <w:rPr>
          <w:lang w:val="cy-GB"/>
        </w:rPr>
        <w:t>Er bod nodweddion gwarchodedig yn cael i ddiogelu gan Ddeddf Cydraddoldeb 2010, mae llawer o bobl a nodweddion gwarchodedig dal i wynebu rhwystrau mewn cymdeithas heddiw. Un o'r nodweddion gwarchodedig hyn yw anabledd. Mae deddf cydraddoldeb 2010 yn diffinio anabledd fel "</w:t>
      </w:r>
      <w:proofErr w:type="spellStart"/>
      <w:r w:rsidRPr="00D04AF9">
        <w:rPr>
          <w:lang w:val="cy-GB"/>
        </w:rPr>
        <w:t>If</w:t>
      </w:r>
      <w:proofErr w:type="spellEnd"/>
      <w:r w:rsidRPr="00D04AF9">
        <w:rPr>
          <w:lang w:val="cy-GB"/>
        </w:rPr>
        <w:t xml:space="preserve"> </w:t>
      </w:r>
      <w:proofErr w:type="spellStart"/>
      <w:r w:rsidRPr="00D04AF9">
        <w:rPr>
          <w:lang w:val="cy-GB"/>
        </w:rPr>
        <w:t>you</w:t>
      </w:r>
      <w:proofErr w:type="spellEnd"/>
      <w:r w:rsidRPr="00D04AF9">
        <w:rPr>
          <w:lang w:val="cy-GB"/>
        </w:rPr>
        <w:t xml:space="preserve"> </w:t>
      </w:r>
      <w:proofErr w:type="spellStart"/>
      <w:r w:rsidRPr="00D04AF9">
        <w:rPr>
          <w:lang w:val="cy-GB"/>
        </w:rPr>
        <w:t>have</w:t>
      </w:r>
      <w:proofErr w:type="spellEnd"/>
      <w:r w:rsidRPr="00D04AF9">
        <w:rPr>
          <w:lang w:val="cy-GB"/>
        </w:rPr>
        <w:t xml:space="preserve"> a </w:t>
      </w:r>
      <w:proofErr w:type="spellStart"/>
      <w:r w:rsidRPr="00D04AF9">
        <w:rPr>
          <w:lang w:val="cy-GB"/>
        </w:rPr>
        <w:t>physical</w:t>
      </w:r>
      <w:proofErr w:type="spellEnd"/>
      <w:r w:rsidRPr="00D04AF9">
        <w:rPr>
          <w:lang w:val="cy-GB"/>
        </w:rPr>
        <w:t xml:space="preserve"> or </w:t>
      </w:r>
      <w:proofErr w:type="spellStart"/>
      <w:r w:rsidRPr="00D04AF9">
        <w:rPr>
          <w:lang w:val="cy-GB"/>
        </w:rPr>
        <w:t>mental</w:t>
      </w:r>
      <w:proofErr w:type="spellEnd"/>
      <w:r w:rsidRPr="00D04AF9">
        <w:rPr>
          <w:lang w:val="cy-GB"/>
        </w:rPr>
        <w:t xml:space="preserve"> </w:t>
      </w:r>
      <w:proofErr w:type="spellStart"/>
      <w:r w:rsidRPr="00D04AF9">
        <w:rPr>
          <w:lang w:val="cy-GB"/>
        </w:rPr>
        <w:t>impairment</w:t>
      </w:r>
      <w:proofErr w:type="spellEnd"/>
      <w:r w:rsidRPr="00D04AF9">
        <w:rPr>
          <w:lang w:val="cy-GB"/>
        </w:rPr>
        <w:t xml:space="preserve"> </w:t>
      </w:r>
      <w:proofErr w:type="spellStart"/>
      <w:r w:rsidRPr="00D04AF9">
        <w:rPr>
          <w:lang w:val="cy-GB"/>
        </w:rPr>
        <w:t>that</w:t>
      </w:r>
      <w:proofErr w:type="spellEnd"/>
      <w:r w:rsidRPr="00D04AF9">
        <w:rPr>
          <w:lang w:val="cy-GB"/>
        </w:rPr>
        <w:t xml:space="preserve"> </w:t>
      </w:r>
      <w:proofErr w:type="spellStart"/>
      <w:r w:rsidRPr="00D04AF9">
        <w:rPr>
          <w:lang w:val="cy-GB"/>
        </w:rPr>
        <w:t>has</w:t>
      </w:r>
      <w:proofErr w:type="spellEnd"/>
      <w:r w:rsidRPr="00D04AF9">
        <w:rPr>
          <w:lang w:val="cy-GB"/>
        </w:rPr>
        <w:t xml:space="preserve"> a '</w:t>
      </w:r>
      <w:proofErr w:type="spellStart"/>
      <w:r w:rsidRPr="00D04AF9">
        <w:rPr>
          <w:lang w:val="cy-GB"/>
        </w:rPr>
        <w:t>Substantial</w:t>
      </w:r>
      <w:proofErr w:type="spellEnd"/>
      <w:r w:rsidRPr="00D04AF9">
        <w:rPr>
          <w:lang w:val="cy-GB"/>
        </w:rPr>
        <w:t xml:space="preserve">' </w:t>
      </w:r>
      <w:proofErr w:type="spellStart"/>
      <w:r w:rsidRPr="00D04AF9">
        <w:rPr>
          <w:lang w:val="cy-GB"/>
        </w:rPr>
        <w:t>and</w:t>
      </w:r>
      <w:proofErr w:type="spellEnd"/>
      <w:r w:rsidRPr="00D04AF9">
        <w:rPr>
          <w:lang w:val="cy-GB"/>
        </w:rPr>
        <w:t xml:space="preserve"> 'long-term' </w:t>
      </w:r>
      <w:proofErr w:type="spellStart"/>
      <w:r w:rsidRPr="00D04AF9">
        <w:rPr>
          <w:lang w:val="cy-GB"/>
        </w:rPr>
        <w:t>negative</w:t>
      </w:r>
      <w:proofErr w:type="spellEnd"/>
      <w:r w:rsidRPr="00D04AF9">
        <w:rPr>
          <w:lang w:val="cy-GB"/>
        </w:rPr>
        <w:t xml:space="preserve"> </w:t>
      </w:r>
      <w:proofErr w:type="spellStart"/>
      <w:r w:rsidRPr="00D04AF9">
        <w:rPr>
          <w:lang w:val="cy-GB"/>
        </w:rPr>
        <w:t>effect</w:t>
      </w:r>
      <w:proofErr w:type="spellEnd"/>
      <w:r w:rsidRPr="00D04AF9">
        <w:rPr>
          <w:lang w:val="cy-GB"/>
        </w:rPr>
        <w:t xml:space="preserve"> </w:t>
      </w:r>
      <w:proofErr w:type="spellStart"/>
      <w:r w:rsidRPr="00D04AF9">
        <w:rPr>
          <w:lang w:val="cy-GB"/>
        </w:rPr>
        <w:t>on</w:t>
      </w:r>
      <w:proofErr w:type="spellEnd"/>
      <w:r w:rsidRPr="00D04AF9">
        <w:rPr>
          <w:lang w:val="cy-GB"/>
        </w:rPr>
        <w:t xml:space="preserve"> </w:t>
      </w:r>
      <w:proofErr w:type="spellStart"/>
      <w:r w:rsidRPr="00D04AF9">
        <w:rPr>
          <w:lang w:val="cy-GB"/>
        </w:rPr>
        <w:t>your</w:t>
      </w:r>
      <w:proofErr w:type="spellEnd"/>
      <w:r w:rsidRPr="00D04AF9">
        <w:rPr>
          <w:lang w:val="cy-GB"/>
        </w:rPr>
        <w:t xml:space="preserve"> </w:t>
      </w:r>
      <w:proofErr w:type="spellStart"/>
      <w:r w:rsidRPr="00D04AF9">
        <w:rPr>
          <w:lang w:val="cy-GB"/>
        </w:rPr>
        <w:t>ability</w:t>
      </w:r>
      <w:proofErr w:type="spellEnd"/>
      <w:r w:rsidRPr="00D04AF9">
        <w:rPr>
          <w:lang w:val="cy-GB"/>
        </w:rPr>
        <w:t xml:space="preserve"> to do normal </w:t>
      </w:r>
      <w:proofErr w:type="spellStart"/>
      <w:r w:rsidRPr="00D04AF9">
        <w:rPr>
          <w:lang w:val="cy-GB"/>
        </w:rPr>
        <w:t>daily</w:t>
      </w:r>
      <w:proofErr w:type="spellEnd"/>
      <w:r w:rsidRPr="00D04AF9">
        <w:rPr>
          <w:lang w:val="cy-GB"/>
        </w:rPr>
        <w:t xml:space="preserve"> </w:t>
      </w:r>
      <w:proofErr w:type="spellStart"/>
      <w:r w:rsidRPr="00D04AF9">
        <w:rPr>
          <w:lang w:val="cy-GB"/>
        </w:rPr>
        <w:t>activities</w:t>
      </w:r>
      <w:proofErr w:type="spellEnd"/>
      <w:r w:rsidRPr="00D04AF9">
        <w:rPr>
          <w:lang w:val="cy-GB"/>
        </w:rPr>
        <w:t>." (</w:t>
      </w:r>
      <w:r w:rsidR="00995C74" w:rsidRPr="006C0503">
        <w:rPr>
          <w:lang w:val="cy-GB"/>
        </w:rPr>
        <w:t>Ddeddf Cydraddoldeb</w:t>
      </w:r>
      <w:r w:rsidR="00995C74">
        <w:rPr>
          <w:lang w:val="cy-GB"/>
        </w:rPr>
        <w:t>, 2010</w:t>
      </w:r>
      <w:r w:rsidRPr="00D04AF9">
        <w:rPr>
          <w:lang w:val="cy-GB"/>
        </w:rPr>
        <w:t>).</w:t>
      </w:r>
      <w:r w:rsidR="00995C74">
        <w:rPr>
          <w:lang w:val="cy-GB"/>
        </w:rPr>
        <w:t xml:space="preserve"> </w:t>
      </w:r>
      <w:r w:rsidR="00F4278E" w:rsidRPr="00F4278E">
        <w:rPr>
          <w:lang w:val="cy-GB"/>
        </w:rPr>
        <w:t xml:space="preserve">Mae yna arwyddion corfforol i anabledd fel plentyn sydd yn defnyddio cadair olwyn, </w:t>
      </w:r>
      <w:r w:rsidR="00B224C5">
        <w:rPr>
          <w:lang w:val="cy-GB"/>
        </w:rPr>
        <w:t xml:space="preserve">amhariad </w:t>
      </w:r>
      <w:r w:rsidR="00F4278E" w:rsidRPr="00F4278E">
        <w:rPr>
          <w:lang w:val="cy-GB"/>
        </w:rPr>
        <w:t>ar y golwg</w:t>
      </w:r>
      <w:r w:rsidR="00B224C5">
        <w:rPr>
          <w:lang w:val="cy-GB"/>
        </w:rPr>
        <w:t xml:space="preserve"> neu</w:t>
      </w:r>
      <w:r w:rsidR="00F4278E" w:rsidRPr="00F4278E">
        <w:rPr>
          <w:lang w:val="cy-GB"/>
        </w:rPr>
        <w:t xml:space="preserve"> clyw. </w:t>
      </w:r>
      <w:r w:rsidR="00651436" w:rsidRPr="00651436">
        <w:rPr>
          <w:lang w:val="cy-GB"/>
        </w:rPr>
        <w:t xml:space="preserve">Ond hefyd gall amhariad fod yn llai amlwg fel cyflyrau meddygol, sef </w:t>
      </w:r>
      <w:proofErr w:type="spellStart"/>
      <w:r w:rsidR="00651436" w:rsidRPr="00651436">
        <w:rPr>
          <w:lang w:val="cy-GB"/>
        </w:rPr>
        <w:t>Attention</w:t>
      </w:r>
      <w:proofErr w:type="spellEnd"/>
      <w:r w:rsidR="00651436" w:rsidRPr="00651436">
        <w:rPr>
          <w:lang w:val="cy-GB"/>
        </w:rPr>
        <w:t xml:space="preserve"> </w:t>
      </w:r>
      <w:proofErr w:type="spellStart"/>
      <w:r w:rsidR="00651436" w:rsidRPr="00651436">
        <w:rPr>
          <w:lang w:val="cy-GB"/>
        </w:rPr>
        <w:t>Deficit</w:t>
      </w:r>
      <w:proofErr w:type="spellEnd"/>
      <w:r w:rsidR="00651436" w:rsidRPr="00651436">
        <w:rPr>
          <w:lang w:val="cy-GB"/>
        </w:rPr>
        <w:t xml:space="preserve"> </w:t>
      </w:r>
      <w:proofErr w:type="spellStart"/>
      <w:r w:rsidR="00651436" w:rsidRPr="00651436">
        <w:rPr>
          <w:lang w:val="cy-GB"/>
        </w:rPr>
        <w:t>Hyperactivity</w:t>
      </w:r>
      <w:proofErr w:type="spellEnd"/>
      <w:r w:rsidR="00651436" w:rsidRPr="00651436">
        <w:rPr>
          <w:lang w:val="cy-GB"/>
        </w:rPr>
        <w:t xml:space="preserve"> </w:t>
      </w:r>
      <w:proofErr w:type="spellStart"/>
      <w:r w:rsidR="00651436" w:rsidRPr="00651436">
        <w:rPr>
          <w:lang w:val="cy-GB"/>
        </w:rPr>
        <w:t>Disorder</w:t>
      </w:r>
      <w:proofErr w:type="spellEnd"/>
      <w:r w:rsidR="00651436" w:rsidRPr="00651436">
        <w:rPr>
          <w:lang w:val="cy-GB"/>
        </w:rPr>
        <w:t xml:space="preserve"> (ADHD) neu </w:t>
      </w:r>
      <w:proofErr w:type="spellStart"/>
      <w:r w:rsidR="00651436" w:rsidRPr="00651436">
        <w:rPr>
          <w:lang w:val="cy-GB"/>
        </w:rPr>
        <w:t>Autistic</w:t>
      </w:r>
      <w:proofErr w:type="spellEnd"/>
      <w:r w:rsidR="00651436" w:rsidRPr="00651436">
        <w:rPr>
          <w:lang w:val="cy-GB"/>
        </w:rPr>
        <w:t xml:space="preserve"> </w:t>
      </w:r>
      <w:proofErr w:type="spellStart"/>
      <w:r w:rsidR="00651436" w:rsidRPr="00651436">
        <w:rPr>
          <w:lang w:val="cy-GB"/>
        </w:rPr>
        <w:t>Spectrum</w:t>
      </w:r>
      <w:proofErr w:type="spellEnd"/>
      <w:r w:rsidR="00651436" w:rsidRPr="00651436">
        <w:rPr>
          <w:lang w:val="cy-GB"/>
        </w:rPr>
        <w:t xml:space="preserve"> </w:t>
      </w:r>
      <w:proofErr w:type="spellStart"/>
      <w:r w:rsidR="00651436" w:rsidRPr="00651436">
        <w:rPr>
          <w:lang w:val="cy-GB"/>
        </w:rPr>
        <w:t>Disorder</w:t>
      </w:r>
      <w:proofErr w:type="spellEnd"/>
      <w:r w:rsidR="00651436" w:rsidRPr="00651436">
        <w:rPr>
          <w:lang w:val="cy-GB"/>
        </w:rPr>
        <w:t xml:space="preserve"> (ASD).</w:t>
      </w:r>
      <w:r w:rsidR="00DB3C4B">
        <w:rPr>
          <w:lang w:val="cy-GB"/>
        </w:rPr>
        <w:t xml:space="preserve"> </w:t>
      </w:r>
      <w:r w:rsidR="00F4278E" w:rsidRPr="00F4278E">
        <w:rPr>
          <w:lang w:val="cy-GB"/>
        </w:rPr>
        <w:t>Hefyd llai amlwg eto</w:t>
      </w:r>
      <w:r w:rsidR="00DB3C4B">
        <w:rPr>
          <w:lang w:val="cy-GB"/>
        </w:rPr>
        <w:t>,</w:t>
      </w:r>
      <w:r w:rsidR="00F4278E" w:rsidRPr="00F4278E">
        <w:rPr>
          <w:lang w:val="cy-GB"/>
        </w:rPr>
        <w:t xml:space="preserve"> anawsterau dysgu fel dyslecsia (</w:t>
      </w:r>
      <w:proofErr w:type="spellStart"/>
      <w:r w:rsidR="00F4278E">
        <w:rPr>
          <w:lang w:val="cy-GB"/>
        </w:rPr>
        <w:t>HelpGuide</w:t>
      </w:r>
      <w:proofErr w:type="spellEnd"/>
      <w:r w:rsidR="00EA5CB5">
        <w:rPr>
          <w:lang w:val="cy-GB"/>
        </w:rPr>
        <w:t>, 2020</w:t>
      </w:r>
      <w:r w:rsidR="00F4278E" w:rsidRPr="00F4278E">
        <w:rPr>
          <w:lang w:val="cy-GB"/>
        </w:rPr>
        <w:t>).</w:t>
      </w:r>
      <w:r w:rsidR="00EA5CB5">
        <w:rPr>
          <w:lang w:val="cy-GB"/>
        </w:rPr>
        <w:t xml:space="preserve"> </w:t>
      </w:r>
    </w:p>
    <w:p w14:paraId="3EB33F0D" w14:textId="5A6AB091" w:rsidR="00185437" w:rsidRDefault="0029058E" w:rsidP="00BE1AF2">
      <w:pPr>
        <w:rPr>
          <w:lang w:val="cy-GB"/>
        </w:rPr>
      </w:pPr>
      <w:r w:rsidRPr="0029058E">
        <w:rPr>
          <w:lang w:val="cy-GB"/>
        </w:rPr>
        <w:t xml:space="preserve">Yn ysgol fydd plant yn dechrau sylweddoli pa fath o rwystrau bydd rhaid iddynt ymgodymu'n ddyddiol. </w:t>
      </w:r>
      <w:r w:rsidR="00996E0F">
        <w:rPr>
          <w:lang w:val="cy-GB"/>
        </w:rPr>
        <w:t>Gall</w:t>
      </w:r>
      <w:r w:rsidRPr="0029058E">
        <w:rPr>
          <w:lang w:val="cy-GB"/>
        </w:rPr>
        <w:t xml:space="preserve"> sgiliau sylfaenol fod yn rhwystr i lawer o blant â </w:t>
      </w:r>
      <w:r w:rsidR="00CD1ED8">
        <w:rPr>
          <w:lang w:val="cy-GB"/>
        </w:rPr>
        <w:t>amhariad</w:t>
      </w:r>
      <w:r w:rsidRPr="0029058E">
        <w:rPr>
          <w:lang w:val="cy-GB"/>
        </w:rPr>
        <w:t xml:space="preserve"> dysgu. Mae sgiliau sylfaenol</w:t>
      </w:r>
      <w:r w:rsidR="00996E0F">
        <w:rPr>
          <w:lang w:val="cy-GB"/>
        </w:rPr>
        <w:t>,</w:t>
      </w:r>
      <w:r w:rsidRPr="0029058E">
        <w:rPr>
          <w:lang w:val="cy-GB"/>
        </w:rPr>
        <w:t xml:space="preserve"> sef sgiliau darllen, ysgrifennu a mathemateg yn bwysig i sicrhau datblygiad academaidd plentyn (</w:t>
      </w:r>
      <w:proofErr w:type="spellStart"/>
      <w:r w:rsidR="000D39BB">
        <w:rPr>
          <w:lang w:val="cy-GB"/>
        </w:rPr>
        <w:t>Autism</w:t>
      </w:r>
      <w:proofErr w:type="spellEnd"/>
      <w:r w:rsidR="005C2DAC">
        <w:rPr>
          <w:lang w:val="cy-GB"/>
        </w:rPr>
        <w:t xml:space="preserve"> </w:t>
      </w:r>
      <w:proofErr w:type="spellStart"/>
      <w:r w:rsidR="000D39BB">
        <w:rPr>
          <w:lang w:val="cy-GB"/>
        </w:rPr>
        <w:t>Support</w:t>
      </w:r>
      <w:proofErr w:type="spellEnd"/>
      <w:r w:rsidR="005C2DAC">
        <w:rPr>
          <w:lang w:val="cy-GB"/>
        </w:rPr>
        <w:t xml:space="preserve"> </w:t>
      </w:r>
      <w:r w:rsidR="000D39BB">
        <w:rPr>
          <w:lang w:val="cy-GB"/>
        </w:rPr>
        <w:t>UK</w:t>
      </w:r>
      <w:r w:rsidRPr="0029058E">
        <w:rPr>
          <w:lang w:val="cy-GB"/>
        </w:rPr>
        <w:t>). Ond gall fod yn anodd i blentyn sydd ag anawsterau dysgu fel dyslecsia. Mae plentyn a dyslecsia yn cael hi'n anodd darllen</w:t>
      </w:r>
      <w:r w:rsidR="00CD1ED8">
        <w:rPr>
          <w:lang w:val="cy-GB"/>
        </w:rPr>
        <w:t xml:space="preserve">, </w:t>
      </w:r>
      <w:r w:rsidRPr="0029058E">
        <w:rPr>
          <w:lang w:val="cy-GB"/>
        </w:rPr>
        <w:t>ysgrifennu, sillafu a siarad (</w:t>
      </w:r>
      <w:proofErr w:type="spellStart"/>
      <w:r>
        <w:rPr>
          <w:lang w:val="cy-GB"/>
        </w:rPr>
        <w:t>HelpGuide</w:t>
      </w:r>
      <w:proofErr w:type="spellEnd"/>
      <w:r>
        <w:rPr>
          <w:lang w:val="cy-GB"/>
        </w:rPr>
        <w:t>, 2020</w:t>
      </w:r>
      <w:r w:rsidRPr="0029058E">
        <w:rPr>
          <w:lang w:val="cy-GB"/>
        </w:rPr>
        <w:t>).</w:t>
      </w:r>
      <w:r w:rsidR="008B6FA1" w:rsidRPr="008B6FA1">
        <w:rPr>
          <w:lang w:val="cy-GB"/>
        </w:rPr>
        <w:t xml:space="preserve"> Mae hyn yn rhwystr i addysg plentyn oherwydd mae'n anodd i'r plentyn ymgysylltu'n llawn â gwersi a gweithgaredd academaidd. </w:t>
      </w:r>
      <w:r w:rsidR="00EB3647" w:rsidRPr="00EB3647">
        <w:rPr>
          <w:lang w:val="cy-GB"/>
        </w:rPr>
        <w:lastRenderedPageBreak/>
        <w:t xml:space="preserve">Mae hyn yn gadael y plentyn wedi'i ynysu oddi wrth gyfoedion eraill, </w:t>
      </w:r>
      <w:r w:rsidR="007B5032">
        <w:rPr>
          <w:lang w:val="cy-GB"/>
        </w:rPr>
        <w:t xml:space="preserve">a </w:t>
      </w:r>
      <w:r w:rsidR="00EB3647" w:rsidRPr="00EB3647">
        <w:rPr>
          <w:lang w:val="cy-GB"/>
        </w:rPr>
        <w:t>methu rhyngweithio'n llawn â'r wer</w:t>
      </w:r>
      <w:r w:rsidR="007B5032">
        <w:rPr>
          <w:lang w:val="cy-GB"/>
        </w:rPr>
        <w:t>s</w:t>
      </w:r>
      <w:r w:rsidR="00EB3647" w:rsidRPr="00EB3647">
        <w:rPr>
          <w:lang w:val="cy-GB"/>
        </w:rPr>
        <w:t>. Fydd angen fwy o gymorth i'r unigolyn, yn y dosbarth a thu allan y dosbarth, er enghraifft amser hyfforddiant un i un gyda thiwtor. Wrth gael hyfforddiant un i un, mae hyn yn rhoi’r cyfle i’r unigolyn deall a dysgu yn eu hamser eu hunain. Hefyd mae’n sicrhau fod yna digon o gymorth efo’r plentyn i lwyddo</w:t>
      </w:r>
      <w:r w:rsidR="00B84235">
        <w:rPr>
          <w:lang w:val="cy-GB"/>
        </w:rPr>
        <w:t xml:space="preserve">. </w:t>
      </w:r>
      <w:r w:rsidR="0027352E" w:rsidRPr="0027352E">
        <w:rPr>
          <w:lang w:val="cy-GB"/>
        </w:rPr>
        <w:t>Mae cymorth o’r ysgol, rhieni, athrawon, a chyfoedion yn bwysig i’r plentyn, i sicrhau fod nhw’n teimlo ei fod yn cael i gynnwys yn yr ysgol (</w:t>
      </w:r>
      <w:proofErr w:type="spellStart"/>
      <w:r w:rsidR="0027352E" w:rsidRPr="0027352E">
        <w:rPr>
          <w:lang w:val="cy-GB"/>
        </w:rPr>
        <w:t>Pierson</w:t>
      </w:r>
      <w:proofErr w:type="spellEnd"/>
      <w:r w:rsidR="0027352E" w:rsidRPr="0027352E">
        <w:rPr>
          <w:lang w:val="cy-GB"/>
        </w:rPr>
        <w:t>, 2010, p.57).</w:t>
      </w:r>
      <w:r w:rsidR="007F5DEA">
        <w:rPr>
          <w:lang w:val="cy-GB"/>
        </w:rPr>
        <w:t xml:space="preserve"> </w:t>
      </w:r>
      <w:r w:rsidR="007F5DEA" w:rsidRPr="007F5DEA">
        <w:rPr>
          <w:lang w:val="cy-GB"/>
        </w:rPr>
        <w:t>Felly mae'n bwysig i ysgolion ac ymarferwyr sylweddoli, mae pob plentyn yn unigryw ac nid ydy pob plentyn yn dysgu'r rhin ffordd, ac mae angen fwy o gymorth i'r plant sydd ag anawsterau dysgu (</w:t>
      </w:r>
      <w:proofErr w:type="spellStart"/>
      <w:r w:rsidR="007F5DEA" w:rsidRPr="007F5DEA">
        <w:rPr>
          <w:lang w:val="cy-GB"/>
        </w:rPr>
        <w:t>Knowels</w:t>
      </w:r>
      <w:proofErr w:type="spellEnd"/>
      <w:r w:rsidR="007F5DEA" w:rsidRPr="007F5DEA">
        <w:rPr>
          <w:lang w:val="cy-GB"/>
        </w:rPr>
        <w:t xml:space="preserve"> </w:t>
      </w:r>
      <w:proofErr w:type="spellStart"/>
      <w:r w:rsidR="007F5DEA" w:rsidRPr="007F5DEA">
        <w:rPr>
          <w:lang w:val="cy-GB"/>
        </w:rPr>
        <w:t>and</w:t>
      </w:r>
      <w:proofErr w:type="spellEnd"/>
      <w:r w:rsidR="007F5DEA" w:rsidRPr="007F5DEA">
        <w:rPr>
          <w:lang w:val="cy-GB"/>
        </w:rPr>
        <w:t xml:space="preserve"> Lander, 2011, p.1). Mae agweddau pobl tuag at blant ag amhariad corfforol neu ddysgu, yn cael effaith mawr ar y plentyn. Wrth iddyn nhw gael i drin yn wahanol i blant eraill oherwydd ei anabledd.</w:t>
      </w:r>
      <w:r w:rsidR="007662FB">
        <w:rPr>
          <w:lang w:val="cy-GB"/>
        </w:rPr>
        <w:t xml:space="preserve"> N</w:t>
      </w:r>
      <w:r w:rsidR="007F5DEA" w:rsidRPr="007F5DEA">
        <w:rPr>
          <w:lang w:val="cy-GB"/>
        </w:rPr>
        <w:t>id ydy'r bobl, athrawon, oedolion a phlant arall yn deall digon am anabledd neu amhariad yr unigolyn. Felly gall hyn arwain at lai o gyfleoedd, sydd annheg ar yr unigolyn i lwyddo (</w:t>
      </w:r>
      <w:proofErr w:type="spellStart"/>
      <w:r w:rsidR="007F5DEA" w:rsidRPr="007F5DEA">
        <w:rPr>
          <w:lang w:val="cy-GB"/>
        </w:rPr>
        <w:t>Knowels</w:t>
      </w:r>
      <w:proofErr w:type="spellEnd"/>
      <w:r w:rsidR="007F5DEA" w:rsidRPr="007F5DEA">
        <w:rPr>
          <w:lang w:val="cy-GB"/>
        </w:rPr>
        <w:t xml:space="preserve"> </w:t>
      </w:r>
      <w:proofErr w:type="spellStart"/>
      <w:r w:rsidR="007F5DEA" w:rsidRPr="007F5DEA">
        <w:rPr>
          <w:lang w:val="cy-GB"/>
        </w:rPr>
        <w:t>and</w:t>
      </w:r>
      <w:proofErr w:type="spellEnd"/>
      <w:r w:rsidR="007F5DEA" w:rsidRPr="007F5DEA">
        <w:rPr>
          <w:lang w:val="cy-GB"/>
        </w:rPr>
        <w:t xml:space="preserve"> Lander, 2011, p.8).</w:t>
      </w:r>
    </w:p>
    <w:p w14:paraId="002BFBF3" w14:textId="4E614B9B" w:rsidR="007D7761" w:rsidRDefault="004C13CB" w:rsidP="00BE1AF2">
      <w:pPr>
        <w:rPr>
          <w:lang w:val="cy-GB"/>
        </w:rPr>
      </w:pPr>
      <w:r w:rsidRPr="004C13CB">
        <w:rPr>
          <w:lang w:val="cy-GB"/>
        </w:rPr>
        <w:t>I blentyn ac anabledd</w:t>
      </w:r>
      <w:r w:rsidR="001F197C">
        <w:rPr>
          <w:lang w:val="cy-GB"/>
        </w:rPr>
        <w:t xml:space="preserve"> neu amhariad</w:t>
      </w:r>
      <w:r w:rsidRPr="004C13CB">
        <w:rPr>
          <w:lang w:val="cy-GB"/>
        </w:rPr>
        <w:t xml:space="preserve"> corfforol fel yn gadair olwyn, mae yna lawer o rwystrau sydd yn cael effaith ar ei addysg. Os mae'r unigolyn a chadair olwyn neu ryw fath o offer arall i fynd o gwmpas yn ddyddiol. Gallai fod yn anodd iddynt symud o gwmpas oherwydd drysau a choridorau cul, neu ddiffyg lifft a rampiau. Felly heb yr offer cywir, mae’n rhwystro’r cyfle i’r plentyn cael i gynnwys yn llawn o fewn yr ysgol. </w:t>
      </w:r>
      <w:r w:rsidR="006D1A2B">
        <w:rPr>
          <w:lang w:val="cy-GB"/>
        </w:rPr>
        <w:t>M</w:t>
      </w:r>
      <w:r w:rsidRPr="004C13CB">
        <w:rPr>
          <w:lang w:val="cy-GB"/>
        </w:rPr>
        <w:t>ae’n bwysig fod yr ysgol yn darparu'r amgylchedd cywir i blant, rhieni a phobl sydd ag anabledd neu amhariad sydd yn effeithio ar ei gallu i symud o gwmpas yn effeithiol</w:t>
      </w:r>
      <w:r>
        <w:rPr>
          <w:lang w:val="cy-GB"/>
        </w:rPr>
        <w:t xml:space="preserve"> (</w:t>
      </w:r>
      <w:proofErr w:type="spellStart"/>
      <w:r>
        <w:rPr>
          <w:lang w:val="cy-GB"/>
        </w:rPr>
        <w:t>Knowles</w:t>
      </w:r>
      <w:proofErr w:type="spellEnd"/>
      <w:r>
        <w:rPr>
          <w:lang w:val="cy-GB"/>
        </w:rPr>
        <w:t xml:space="preserve"> </w:t>
      </w:r>
      <w:proofErr w:type="spellStart"/>
      <w:r>
        <w:rPr>
          <w:lang w:val="cy-GB"/>
        </w:rPr>
        <w:t>and</w:t>
      </w:r>
      <w:proofErr w:type="spellEnd"/>
      <w:r>
        <w:rPr>
          <w:lang w:val="cy-GB"/>
        </w:rPr>
        <w:t xml:space="preserve"> Lander, 2011, p.2)</w:t>
      </w:r>
      <w:r w:rsidRPr="004C13CB">
        <w:rPr>
          <w:lang w:val="cy-GB"/>
        </w:rPr>
        <w:t>.</w:t>
      </w:r>
      <w:r>
        <w:rPr>
          <w:lang w:val="cy-GB"/>
        </w:rPr>
        <w:t xml:space="preserve"> </w:t>
      </w:r>
      <w:r w:rsidR="00A043A9" w:rsidRPr="00A043A9">
        <w:rPr>
          <w:lang w:val="cy-GB"/>
        </w:rPr>
        <w:t>Os mae ysgol neu sefydliad methu darparu addasiadau ar gyfer anghenion plentyn neu berson ac anabledd, mae hyn yn anghyfreithlon</w:t>
      </w:r>
      <w:r w:rsidR="002E1C41">
        <w:rPr>
          <w:lang w:val="cy-GB"/>
        </w:rPr>
        <w:t xml:space="preserve"> ac yn </w:t>
      </w:r>
      <w:r w:rsidR="00A043A9" w:rsidRPr="00A043A9">
        <w:rPr>
          <w:lang w:val="cy-GB"/>
        </w:rPr>
        <w:t>fynd yn erbyn y Ddeddf Cydraddoldeb 2010 (Ddeddf Cydraddoldeb</w:t>
      </w:r>
      <w:r w:rsidR="00A043A9">
        <w:rPr>
          <w:lang w:val="cy-GB"/>
        </w:rPr>
        <w:t>,</w:t>
      </w:r>
      <w:r w:rsidR="00A043A9" w:rsidRPr="00A043A9">
        <w:rPr>
          <w:lang w:val="cy-GB"/>
        </w:rPr>
        <w:t xml:space="preserve"> 2010).</w:t>
      </w:r>
      <w:r w:rsidR="002E7E38">
        <w:rPr>
          <w:lang w:val="cy-GB"/>
        </w:rPr>
        <w:t xml:space="preserve"> </w:t>
      </w:r>
      <w:r w:rsidR="008210BC" w:rsidRPr="008210BC">
        <w:rPr>
          <w:lang w:val="cy-GB"/>
        </w:rPr>
        <w:t>Felly mae’n bwysig fod yr ysgol yn cymryd i fwrdd unrhyw rwystr sydd yn atal plentyn mynychu'r ysgol oherwydd gall pob plentyn lwyddo yn yr ysgol pan roddir yr adnoddau cywir (</w:t>
      </w:r>
      <w:proofErr w:type="spellStart"/>
      <w:r w:rsidR="008210BC" w:rsidRPr="008210BC">
        <w:rPr>
          <w:lang w:val="cy-GB"/>
        </w:rPr>
        <w:t>Knowles</w:t>
      </w:r>
      <w:proofErr w:type="spellEnd"/>
      <w:r w:rsidR="008210BC">
        <w:rPr>
          <w:lang w:val="cy-GB"/>
        </w:rPr>
        <w:t xml:space="preserve"> </w:t>
      </w:r>
      <w:proofErr w:type="spellStart"/>
      <w:r w:rsidR="008210BC">
        <w:rPr>
          <w:lang w:val="cy-GB"/>
        </w:rPr>
        <w:t>and</w:t>
      </w:r>
      <w:proofErr w:type="spellEnd"/>
      <w:r w:rsidR="008210BC">
        <w:rPr>
          <w:lang w:val="cy-GB"/>
        </w:rPr>
        <w:t xml:space="preserve"> Lander, 2011, p.2</w:t>
      </w:r>
      <w:r w:rsidR="008210BC" w:rsidRPr="008210BC">
        <w:rPr>
          <w:lang w:val="cy-GB"/>
        </w:rPr>
        <w:t>).</w:t>
      </w:r>
      <w:r w:rsidR="006F7D6A">
        <w:rPr>
          <w:lang w:val="cy-GB"/>
        </w:rPr>
        <w:t xml:space="preserve"> </w:t>
      </w:r>
      <w:r w:rsidR="006F7D6A" w:rsidRPr="006F7D6A">
        <w:rPr>
          <w:lang w:val="cy-GB"/>
        </w:rPr>
        <w:t xml:space="preserve">Wrth i'r ysgol siarad ag ysgolion arall, teuluoedd ac arbenigwyr am gymorth, fel pa adnoddau sydd angen. Mae'r ysgol yn </w:t>
      </w:r>
      <w:r w:rsidR="00720DEE">
        <w:rPr>
          <w:lang w:val="cy-GB"/>
        </w:rPr>
        <w:t>gallu</w:t>
      </w:r>
      <w:r w:rsidR="006F7D6A" w:rsidRPr="006F7D6A">
        <w:rPr>
          <w:lang w:val="cy-GB"/>
        </w:rPr>
        <w:t xml:space="preserve"> pharatoi ar gyfer anghenion y plentyn, i sicrhau fod offer addas ar gael i'r plentyn gael mynediad uniongyrchol i'r ysgol. Hefyd mae hyn yn dangos bod yr ysgol yn chynnwys pob plentyn, gan sicrhau nid yn unig yr unigolyn</w:t>
      </w:r>
      <w:r w:rsidR="00483D4C">
        <w:rPr>
          <w:lang w:val="cy-GB"/>
        </w:rPr>
        <w:t>,</w:t>
      </w:r>
      <w:r w:rsidR="006F7D6A" w:rsidRPr="006F7D6A">
        <w:rPr>
          <w:lang w:val="cy-GB"/>
        </w:rPr>
        <w:t xml:space="preserve"> ond pob plentyn arall gan ei fod nhw hefyd yn dod o gefndiroedd amrywiol (</w:t>
      </w:r>
      <w:proofErr w:type="spellStart"/>
      <w:r w:rsidR="006F7D6A">
        <w:rPr>
          <w:lang w:val="cy-GB"/>
        </w:rPr>
        <w:t>Knowles</w:t>
      </w:r>
      <w:proofErr w:type="spellEnd"/>
      <w:r w:rsidR="006F7D6A">
        <w:rPr>
          <w:lang w:val="cy-GB"/>
        </w:rPr>
        <w:t xml:space="preserve"> </w:t>
      </w:r>
      <w:proofErr w:type="spellStart"/>
      <w:r w:rsidR="006F7D6A">
        <w:rPr>
          <w:lang w:val="cy-GB"/>
        </w:rPr>
        <w:t>and</w:t>
      </w:r>
      <w:proofErr w:type="spellEnd"/>
      <w:r w:rsidR="006F7D6A">
        <w:rPr>
          <w:lang w:val="cy-GB"/>
        </w:rPr>
        <w:t xml:space="preserve"> Lander, 2011, p.8</w:t>
      </w:r>
      <w:r w:rsidR="006F7D6A" w:rsidRPr="006F7D6A">
        <w:rPr>
          <w:lang w:val="cy-GB"/>
        </w:rPr>
        <w:t>).</w:t>
      </w:r>
    </w:p>
    <w:p w14:paraId="52BF5C18" w14:textId="18424224" w:rsidR="00E47CD6" w:rsidRDefault="00140B0D" w:rsidP="00BE1AF2">
      <w:pPr>
        <w:rPr>
          <w:lang w:val="cy-GB"/>
        </w:rPr>
      </w:pPr>
      <w:r w:rsidRPr="00140B0D">
        <w:rPr>
          <w:lang w:val="cy-GB"/>
        </w:rPr>
        <w:t>Os mae'r ysgol yn mynychu taith ysgol, efallai na fydd yr unigolyn yn gallu mynychu cyfochr â'i gyfoedion, oherwydd diffyg cyfleusterau mewn rhai gwasanaethau.</w:t>
      </w:r>
      <w:r w:rsidR="008B0144">
        <w:rPr>
          <w:lang w:val="cy-GB"/>
        </w:rPr>
        <w:t xml:space="preserve"> </w:t>
      </w:r>
      <w:r w:rsidR="005869E7" w:rsidRPr="005869E7">
        <w:rPr>
          <w:lang w:val="cy-GB"/>
        </w:rPr>
        <w:t>Mae'r unigolyn dan anfantais oherwydd nad yw'n gallu cymryd rhan gyfochr â'i gyfoedion (</w:t>
      </w:r>
      <w:proofErr w:type="spellStart"/>
      <w:r w:rsidR="00173674">
        <w:rPr>
          <w:lang w:val="cy-GB"/>
        </w:rPr>
        <w:t>Knowels</w:t>
      </w:r>
      <w:proofErr w:type="spellEnd"/>
      <w:r w:rsidR="00173674">
        <w:rPr>
          <w:lang w:val="cy-GB"/>
        </w:rPr>
        <w:t xml:space="preserve"> </w:t>
      </w:r>
      <w:proofErr w:type="spellStart"/>
      <w:r w:rsidR="00173674">
        <w:rPr>
          <w:lang w:val="cy-GB"/>
        </w:rPr>
        <w:t>and</w:t>
      </w:r>
      <w:proofErr w:type="spellEnd"/>
      <w:r w:rsidR="00173674">
        <w:rPr>
          <w:lang w:val="cy-GB"/>
        </w:rPr>
        <w:t xml:space="preserve"> Lander, 2011, p.145</w:t>
      </w:r>
      <w:r w:rsidR="005869E7" w:rsidRPr="005869E7">
        <w:rPr>
          <w:lang w:val="cy-GB"/>
        </w:rPr>
        <w:t>). Hefyd, colli allan ar gyfle addysgol</w:t>
      </w:r>
      <w:r w:rsidR="00387EF5">
        <w:rPr>
          <w:lang w:val="cy-GB"/>
        </w:rPr>
        <w:t>,</w:t>
      </w:r>
      <w:r w:rsidR="005869E7" w:rsidRPr="005869E7">
        <w:rPr>
          <w:lang w:val="cy-GB"/>
        </w:rPr>
        <w:t xml:space="preserve"> sy'n hanfodol ar gyfer eu llwyddiant addysgol y plentyn</w:t>
      </w:r>
      <w:r w:rsidR="00173674">
        <w:rPr>
          <w:lang w:val="cy-GB"/>
        </w:rPr>
        <w:t>.</w:t>
      </w:r>
      <w:r w:rsidR="000074C8">
        <w:rPr>
          <w:lang w:val="cy-GB"/>
        </w:rPr>
        <w:t xml:space="preserve"> </w:t>
      </w:r>
      <w:r w:rsidR="00387EF5">
        <w:rPr>
          <w:lang w:val="cy-GB"/>
        </w:rPr>
        <w:t xml:space="preserve">Mae </w:t>
      </w:r>
      <w:r w:rsidR="00135B22" w:rsidRPr="00135B22">
        <w:rPr>
          <w:lang w:val="cy-GB"/>
        </w:rPr>
        <w:t xml:space="preserve">cynhwysiant cymdeithasol ar deithiau </w:t>
      </w:r>
      <w:r w:rsidR="00BB4048">
        <w:rPr>
          <w:lang w:val="cy-GB"/>
        </w:rPr>
        <w:t>neu</w:t>
      </w:r>
      <w:r w:rsidR="00135B22" w:rsidRPr="00135B22">
        <w:rPr>
          <w:lang w:val="cy-GB"/>
        </w:rPr>
        <w:t xml:space="preserve"> gweithgareddau ysgol, </w:t>
      </w:r>
      <w:r w:rsidR="00BB4048">
        <w:rPr>
          <w:lang w:val="cy-GB"/>
        </w:rPr>
        <w:t>yn</w:t>
      </w:r>
      <w:r w:rsidR="00135B22" w:rsidRPr="00135B22">
        <w:rPr>
          <w:lang w:val="cy-GB"/>
        </w:rPr>
        <w:t xml:space="preserve"> sicrhau bod gan yr unigolyn gyfleoedd cyfartal i dwf a llwyddiant academaidd </w:t>
      </w:r>
      <w:r w:rsidR="000074C8" w:rsidRPr="005869E7">
        <w:rPr>
          <w:lang w:val="cy-GB"/>
        </w:rPr>
        <w:t>(</w:t>
      </w:r>
      <w:proofErr w:type="spellStart"/>
      <w:r w:rsidR="000074C8">
        <w:rPr>
          <w:lang w:val="cy-GB"/>
        </w:rPr>
        <w:t>Knowles</w:t>
      </w:r>
      <w:proofErr w:type="spellEnd"/>
      <w:r w:rsidR="000074C8">
        <w:rPr>
          <w:lang w:val="cy-GB"/>
        </w:rPr>
        <w:t xml:space="preserve"> </w:t>
      </w:r>
      <w:proofErr w:type="spellStart"/>
      <w:r w:rsidR="000074C8">
        <w:rPr>
          <w:lang w:val="cy-GB"/>
        </w:rPr>
        <w:t>and</w:t>
      </w:r>
      <w:proofErr w:type="spellEnd"/>
      <w:r w:rsidR="000074C8">
        <w:rPr>
          <w:lang w:val="cy-GB"/>
        </w:rPr>
        <w:t xml:space="preserve"> Lander, 2011, p.2</w:t>
      </w:r>
      <w:r w:rsidR="000074C8" w:rsidRPr="005869E7">
        <w:rPr>
          <w:lang w:val="cy-GB"/>
        </w:rPr>
        <w:t>)</w:t>
      </w:r>
      <w:r w:rsidR="00135B22" w:rsidRPr="00135B22">
        <w:rPr>
          <w:lang w:val="cy-GB"/>
        </w:rPr>
        <w:t>.</w:t>
      </w:r>
      <w:r w:rsidR="009F4A4B">
        <w:rPr>
          <w:lang w:val="cy-GB"/>
        </w:rPr>
        <w:t xml:space="preserve"> </w:t>
      </w:r>
      <w:r w:rsidR="005F0857" w:rsidRPr="005F0857">
        <w:rPr>
          <w:lang w:val="cy-GB"/>
        </w:rPr>
        <w:t xml:space="preserve">Yn ôl y gyfraith mae rhaid bod mynediad addas i bobol ac anabledd i wasanaethau a thrafnidiaeth, ond na fydd rhai cwmnïau trafnidiaeth </w:t>
      </w:r>
      <w:r w:rsidR="0070093F">
        <w:rPr>
          <w:lang w:val="cy-GB"/>
        </w:rPr>
        <w:t>a’</w:t>
      </w:r>
      <w:r w:rsidR="005F0857" w:rsidRPr="005F0857">
        <w:rPr>
          <w:lang w:val="cy-GB"/>
        </w:rPr>
        <w:t>r adnoddau cywir ar gyfer cadair olwyn neu anghenion anabledd eraill (</w:t>
      </w:r>
      <w:r w:rsidR="005F0857" w:rsidRPr="00A043A9">
        <w:rPr>
          <w:lang w:val="cy-GB"/>
        </w:rPr>
        <w:t>Ddeddf Cydraddoldeb</w:t>
      </w:r>
      <w:r w:rsidR="005F0857">
        <w:rPr>
          <w:lang w:val="cy-GB"/>
        </w:rPr>
        <w:t>,</w:t>
      </w:r>
      <w:r w:rsidR="005F0857" w:rsidRPr="00A043A9">
        <w:rPr>
          <w:lang w:val="cy-GB"/>
        </w:rPr>
        <w:t xml:space="preserve"> 2010</w:t>
      </w:r>
      <w:r w:rsidR="005F0857" w:rsidRPr="005F0857">
        <w:rPr>
          <w:lang w:val="cy-GB"/>
        </w:rPr>
        <w:t xml:space="preserve">). </w:t>
      </w:r>
      <w:r w:rsidR="00887C49">
        <w:rPr>
          <w:lang w:val="cy-GB"/>
        </w:rPr>
        <w:t xml:space="preserve">Yn ôl </w:t>
      </w:r>
      <w:proofErr w:type="spellStart"/>
      <w:r w:rsidR="00887C49">
        <w:rPr>
          <w:lang w:val="cy-GB"/>
        </w:rPr>
        <w:t>Scope</w:t>
      </w:r>
      <w:proofErr w:type="spellEnd"/>
      <w:r w:rsidR="00887C49">
        <w:rPr>
          <w:lang w:val="cy-GB"/>
        </w:rPr>
        <w:t xml:space="preserve">, </w:t>
      </w:r>
      <w:r w:rsidR="003C364C">
        <w:rPr>
          <w:lang w:val="cy-GB"/>
        </w:rPr>
        <w:t>f</w:t>
      </w:r>
      <w:r w:rsidR="005F0857" w:rsidRPr="005F0857">
        <w:rPr>
          <w:lang w:val="cy-GB"/>
        </w:rPr>
        <w:t>ydd rhaid i'r ysgol edrych mewn i'r cwmni i sicrhau fod mynediad anabledd gyda'r cwmni bws</w:t>
      </w:r>
      <w:r w:rsidR="00387EF5">
        <w:rPr>
          <w:lang w:val="cy-GB"/>
        </w:rPr>
        <w:t xml:space="preserve"> a sefydliad</w:t>
      </w:r>
      <w:r w:rsidR="005F0857" w:rsidRPr="005F0857">
        <w:rPr>
          <w:lang w:val="cy-GB"/>
        </w:rPr>
        <w:t>. Dylai staff ar y bws, sef y gyrrwr bws cynnig cymorth i helpi</w:t>
      </w:r>
      <w:r w:rsidR="00387EF5">
        <w:rPr>
          <w:lang w:val="cy-GB"/>
        </w:rPr>
        <w:t>’</w:t>
      </w:r>
      <w:r w:rsidR="005F0857" w:rsidRPr="005F0857">
        <w:rPr>
          <w:lang w:val="cy-GB"/>
        </w:rPr>
        <w:t>r unigolyn ar a bant o'r bws, er enghraifft</w:t>
      </w:r>
      <w:r w:rsidR="003C364C">
        <w:rPr>
          <w:lang w:val="cy-GB"/>
        </w:rPr>
        <w:t>,</w:t>
      </w:r>
      <w:r w:rsidR="005F0857" w:rsidRPr="005F0857">
        <w:rPr>
          <w:lang w:val="cy-GB"/>
        </w:rPr>
        <w:t xml:space="preserve"> i wthio'r unigolyn i </w:t>
      </w:r>
      <w:proofErr w:type="spellStart"/>
      <w:r w:rsidR="005F0857" w:rsidRPr="005F0857">
        <w:rPr>
          <w:lang w:val="cy-GB"/>
        </w:rPr>
        <w:t>fyn</w:t>
      </w:r>
      <w:r w:rsidR="00C05F2E">
        <w:rPr>
          <w:lang w:val="cy-GB"/>
        </w:rPr>
        <w:t>y</w:t>
      </w:r>
      <w:r w:rsidR="005F0857" w:rsidRPr="005F0857">
        <w:rPr>
          <w:lang w:val="cy-GB"/>
        </w:rPr>
        <w:t>'r</w:t>
      </w:r>
      <w:proofErr w:type="spellEnd"/>
      <w:r w:rsidR="005F0857" w:rsidRPr="005F0857">
        <w:rPr>
          <w:lang w:val="cy-GB"/>
        </w:rPr>
        <w:t xml:space="preserve"> ramp (</w:t>
      </w:r>
      <w:proofErr w:type="spellStart"/>
      <w:r w:rsidR="00C05F2E">
        <w:rPr>
          <w:lang w:val="cy-GB"/>
        </w:rPr>
        <w:t>scope</w:t>
      </w:r>
      <w:proofErr w:type="spellEnd"/>
      <w:r w:rsidR="005F0857" w:rsidRPr="005F0857">
        <w:rPr>
          <w:lang w:val="cy-GB"/>
        </w:rPr>
        <w:t>).</w:t>
      </w:r>
      <w:r w:rsidR="00D963F0">
        <w:rPr>
          <w:lang w:val="cy-GB"/>
        </w:rPr>
        <w:t xml:space="preserve"> </w:t>
      </w:r>
      <w:r w:rsidR="00F2549D" w:rsidRPr="00F2549D">
        <w:rPr>
          <w:lang w:val="cy-GB"/>
        </w:rPr>
        <w:t>Ar daith ysgol fydd angen fwy o staff i fynychu'r diwrnod i sicrhau bod y plant yn ddiogel. Felly fydd eisiau un aelod o staff i edrych ar ôl y plentyn sydd angen.</w:t>
      </w:r>
      <w:r w:rsidR="003B5DBC">
        <w:rPr>
          <w:lang w:val="cy-GB"/>
        </w:rPr>
        <w:t xml:space="preserve"> </w:t>
      </w:r>
      <w:r w:rsidR="00236F62" w:rsidRPr="00236F62">
        <w:rPr>
          <w:lang w:val="cy-GB"/>
        </w:rPr>
        <w:t xml:space="preserve">Rwystr </w:t>
      </w:r>
      <w:r w:rsidR="003C364C">
        <w:rPr>
          <w:lang w:val="cy-GB"/>
        </w:rPr>
        <w:t xml:space="preserve">yma </w:t>
      </w:r>
      <w:r w:rsidR="00236F62" w:rsidRPr="00236F62">
        <w:rPr>
          <w:lang w:val="cy-GB"/>
        </w:rPr>
        <w:t>yw</w:t>
      </w:r>
      <w:r w:rsidR="003C364C">
        <w:rPr>
          <w:lang w:val="cy-GB"/>
        </w:rPr>
        <w:t xml:space="preserve"> </w:t>
      </w:r>
      <w:r w:rsidR="00236F62" w:rsidRPr="00236F62">
        <w:rPr>
          <w:lang w:val="cy-GB"/>
        </w:rPr>
        <w:t>gost i dalu fwy o staff mynychu'r sesiwn a thaith. Mae llawer o ysgolion ddim a'r arian i dalu fwy o staff ychwanegol. Felly heb gael digon o staff i gefnogi'r unigolyn, gall fod yn rhwystrol i'r unigolyn (</w:t>
      </w:r>
      <w:r w:rsidR="00EF37DE">
        <w:rPr>
          <w:lang w:val="cy-GB"/>
        </w:rPr>
        <w:t xml:space="preserve">Smith </w:t>
      </w:r>
      <w:proofErr w:type="spellStart"/>
      <w:r w:rsidR="00EF37DE">
        <w:rPr>
          <w:i/>
          <w:iCs/>
          <w:lang w:val="cy-GB"/>
        </w:rPr>
        <w:t>et</w:t>
      </w:r>
      <w:proofErr w:type="spellEnd"/>
      <w:r w:rsidR="00340D59">
        <w:rPr>
          <w:i/>
          <w:iCs/>
          <w:lang w:val="cy-GB"/>
        </w:rPr>
        <w:t xml:space="preserve"> al</w:t>
      </w:r>
      <w:r w:rsidR="00340D59">
        <w:rPr>
          <w:lang w:val="cy-GB"/>
        </w:rPr>
        <w:t xml:space="preserve">, </w:t>
      </w:r>
      <w:r w:rsidR="008E775B">
        <w:rPr>
          <w:lang w:val="cy-GB"/>
        </w:rPr>
        <w:t>2014,</w:t>
      </w:r>
      <w:r w:rsidR="00DB4D57">
        <w:rPr>
          <w:lang w:val="cy-GB"/>
        </w:rPr>
        <w:t xml:space="preserve"> p.4</w:t>
      </w:r>
      <w:r w:rsidR="00236F62" w:rsidRPr="00236F62">
        <w:rPr>
          <w:lang w:val="cy-GB"/>
        </w:rPr>
        <w:t xml:space="preserve">). Fydd hyn yn gwahaniaethu'r unigolyn oherwydd efallai bydd angen cefnogaeth ychwanegol ar yr unigolyn. </w:t>
      </w:r>
      <w:r w:rsidR="00516BE4">
        <w:rPr>
          <w:lang w:val="cy-GB"/>
        </w:rPr>
        <w:t xml:space="preserve">Mae </w:t>
      </w:r>
      <w:r w:rsidR="00236F62" w:rsidRPr="00236F62">
        <w:rPr>
          <w:lang w:val="cy-GB"/>
        </w:rPr>
        <w:t xml:space="preserve">cefnogaeth ychwanegol yn cefnogi eu hanghenion unigol i'w </w:t>
      </w:r>
      <w:r w:rsidR="00236F62" w:rsidRPr="00236F62">
        <w:rPr>
          <w:lang w:val="cy-GB"/>
        </w:rPr>
        <w:lastRenderedPageBreak/>
        <w:t>helpu l</w:t>
      </w:r>
      <w:r w:rsidR="00071BAE">
        <w:rPr>
          <w:lang w:val="cy-GB"/>
        </w:rPr>
        <w:t>l</w:t>
      </w:r>
      <w:r w:rsidR="00236F62" w:rsidRPr="00236F62">
        <w:rPr>
          <w:lang w:val="cy-GB"/>
        </w:rPr>
        <w:t>wyddo (Smith</w:t>
      </w:r>
      <w:r w:rsidR="00236F62">
        <w:rPr>
          <w:lang w:val="cy-GB"/>
        </w:rPr>
        <w:t xml:space="preserve">, 2012, </w:t>
      </w:r>
      <w:r w:rsidR="00096B44">
        <w:rPr>
          <w:lang w:val="cy-GB"/>
        </w:rPr>
        <w:t>p.55</w:t>
      </w:r>
      <w:r w:rsidR="00236F62" w:rsidRPr="00236F62">
        <w:rPr>
          <w:lang w:val="cy-GB"/>
        </w:rPr>
        <w:t>).</w:t>
      </w:r>
      <w:r w:rsidR="00236F62" w:rsidRPr="00F2549D">
        <w:rPr>
          <w:lang w:val="cy-GB"/>
        </w:rPr>
        <w:t xml:space="preserve"> </w:t>
      </w:r>
      <w:r w:rsidR="00F2549D" w:rsidRPr="00F2549D">
        <w:rPr>
          <w:lang w:val="cy-GB"/>
        </w:rPr>
        <w:t xml:space="preserve">Hefyd gall yr athrawon cael diffyg profiad ag angen y plentyn, felly </w:t>
      </w:r>
      <w:r w:rsidR="00D02BF7" w:rsidRPr="00F2549D">
        <w:rPr>
          <w:lang w:val="cy-GB"/>
        </w:rPr>
        <w:t>gallent</w:t>
      </w:r>
      <w:r w:rsidR="00F2549D" w:rsidRPr="00F2549D">
        <w:rPr>
          <w:lang w:val="cy-GB"/>
        </w:rPr>
        <w:t xml:space="preserve"> fod ag ofn i gynnwys anghenion y plentyn yn llawn ar y daith. Gall hyn fod yn anffodus i'r plentyn oherwydd gellid ei ystyried yn flaenoriaeth isel, a fydd y plentyn yn colli allan ar gyfleoedd academaidd ystyrlon (</w:t>
      </w:r>
      <w:proofErr w:type="spellStart"/>
      <w:r w:rsidR="00775581" w:rsidRPr="00775581">
        <w:rPr>
          <w:lang w:val="cy-GB"/>
        </w:rPr>
        <w:t>Shields</w:t>
      </w:r>
      <w:proofErr w:type="spellEnd"/>
      <w:r w:rsidR="00775581" w:rsidRPr="00775581">
        <w:rPr>
          <w:lang w:val="cy-GB"/>
        </w:rPr>
        <w:t xml:space="preserve"> </w:t>
      </w:r>
      <w:proofErr w:type="spellStart"/>
      <w:r w:rsidR="00775581" w:rsidRPr="00775581">
        <w:rPr>
          <w:lang w:val="cy-GB"/>
        </w:rPr>
        <w:t>and</w:t>
      </w:r>
      <w:proofErr w:type="spellEnd"/>
      <w:r w:rsidR="00775581" w:rsidRPr="00775581">
        <w:rPr>
          <w:lang w:val="cy-GB"/>
        </w:rPr>
        <w:t xml:space="preserve"> </w:t>
      </w:r>
      <w:proofErr w:type="spellStart"/>
      <w:r w:rsidR="00775581" w:rsidRPr="00775581">
        <w:rPr>
          <w:lang w:val="cy-GB"/>
        </w:rPr>
        <w:t>Synnot</w:t>
      </w:r>
      <w:proofErr w:type="spellEnd"/>
      <w:r w:rsidR="00775581" w:rsidRPr="00775581">
        <w:rPr>
          <w:lang w:val="cy-GB"/>
        </w:rPr>
        <w:t>, 2016, p.6</w:t>
      </w:r>
      <w:r w:rsidR="00F2549D" w:rsidRPr="00F2549D">
        <w:rPr>
          <w:lang w:val="cy-GB"/>
        </w:rPr>
        <w:t>).</w:t>
      </w:r>
    </w:p>
    <w:p w14:paraId="7FCE9DC1" w14:textId="46AB8D1D" w:rsidR="00E71A6E" w:rsidRDefault="003B143B" w:rsidP="00BE1AF2">
      <w:pPr>
        <w:rPr>
          <w:lang w:val="cy-GB"/>
        </w:rPr>
      </w:pPr>
      <w:r w:rsidRPr="003B143B">
        <w:rPr>
          <w:lang w:val="cy-GB"/>
        </w:rPr>
        <w:t>Yn yr ysgol mae llawer o wahanol rwystrau, mae plant ac anabledd ac amhariad yn delio â bob dydd. Ond hefyd mae ei rhieni</w:t>
      </w:r>
      <w:r w:rsidR="00071BAE">
        <w:rPr>
          <w:lang w:val="cy-GB"/>
        </w:rPr>
        <w:t>,</w:t>
      </w:r>
      <w:r w:rsidRPr="003B143B">
        <w:rPr>
          <w:lang w:val="cy-GB"/>
        </w:rPr>
        <w:t xml:space="preserve"> theulu neu roddwr gofal sylfaenol, hefyd yn delio gyda'r rhwystrau mae ei phlant yn gyfarfyddiad (Smith, 2012</w:t>
      </w:r>
      <w:r w:rsidR="00257E3D">
        <w:rPr>
          <w:lang w:val="cy-GB"/>
        </w:rPr>
        <w:t>, p.34</w:t>
      </w:r>
      <w:r w:rsidRPr="003B143B">
        <w:rPr>
          <w:lang w:val="cy-GB"/>
        </w:rPr>
        <w:t>).</w:t>
      </w:r>
      <w:r w:rsidR="00D574E4">
        <w:rPr>
          <w:lang w:val="cy-GB"/>
        </w:rPr>
        <w:t xml:space="preserve"> </w:t>
      </w:r>
      <w:r w:rsidR="00AE74EA" w:rsidRPr="00AE74EA">
        <w:rPr>
          <w:lang w:val="cy-GB"/>
        </w:rPr>
        <w:t>Un wers gall fod yn rhwystr i blentyn ac anabledd neu amhariad yw addysg gorfforol</w:t>
      </w:r>
      <w:r w:rsidR="00071BAE">
        <w:rPr>
          <w:lang w:val="cy-GB"/>
        </w:rPr>
        <w:t>, wers m</w:t>
      </w:r>
      <w:r w:rsidR="00AE74EA" w:rsidRPr="00AE74EA">
        <w:rPr>
          <w:lang w:val="cy-GB"/>
        </w:rPr>
        <w:t xml:space="preserve">ae plant ifanc yn elwa o addysg gorfforol. Mae plant yn datblygu ei iechyd esgyrn, iechyd seicolegol a galwadau cymdeithasol. </w:t>
      </w:r>
      <w:r w:rsidR="00AE74EA" w:rsidRPr="00D526F1">
        <w:rPr>
          <w:lang w:val="cy-GB"/>
        </w:rPr>
        <w:t>Ond mae plant ac anabledd neu amhariad dal yn elwa o weithgareddau corfforol.</w:t>
      </w:r>
      <w:r w:rsidR="00AE74EA" w:rsidRPr="00257E3D">
        <w:rPr>
          <w:i/>
          <w:iCs/>
          <w:lang w:val="cy-GB"/>
        </w:rPr>
        <w:t xml:space="preserve"> </w:t>
      </w:r>
      <w:r w:rsidR="002437C0" w:rsidRPr="002437C0">
        <w:rPr>
          <w:lang w:val="cy-GB"/>
        </w:rPr>
        <w:t>Mae plant ac anabledd</w:t>
      </w:r>
      <w:r w:rsidR="00044E55">
        <w:rPr>
          <w:lang w:val="cy-GB"/>
        </w:rPr>
        <w:t xml:space="preserve"> neu amhariad </w:t>
      </w:r>
      <w:r w:rsidR="002437C0" w:rsidRPr="002437C0">
        <w:rPr>
          <w:lang w:val="cy-GB"/>
        </w:rPr>
        <w:t>yn dioddef o'i sgiliau echddygol bras yn datblygu yn hwyrach i gymharu â'i chyfoedion. Felly mae gweithgareddau a gwersi corfforol yn bwysig i</w:t>
      </w:r>
      <w:r w:rsidR="00C06A18">
        <w:rPr>
          <w:lang w:val="cy-GB"/>
        </w:rPr>
        <w:t xml:space="preserve">’w </w:t>
      </w:r>
      <w:r w:rsidR="002437C0" w:rsidRPr="002437C0">
        <w:rPr>
          <w:lang w:val="cy-GB"/>
        </w:rPr>
        <w:t>ddatblygiad</w:t>
      </w:r>
      <w:r w:rsidR="00C06A18">
        <w:rPr>
          <w:lang w:val="cy-GB"/>
        </w:rPr>
        <w:t xml:space="preserve"> </w:t>
      </w:r>
      <w:r w:rsidR="002437C0" w:rsidRPr="002437C0">
        <w:rPr>
          <w:lang w:val="cy-GB"/>
        </w:rPr>
        <w:t>(</w:t>
      </w:r>
      <w:proofErr w:type="spellStart"/>
      <w:r w:rsidR="00CC6818">
        <w:rPr>
          <w:lang w:val="cy-GB"/>
        </w:rPr>
        <w:t>Shields</w:t>
      </w:r>
      <w:proofErr w:type="spellEnd"/>
      <w:r w:rsidR="00CC6818">
        <w:rPr>
          <w:lang w:val="cy-GB"/>
        </w:rPr>
        <w:t xml:space="preserve"> </w:t>
      </w:r>
      <w:proofErr w:type="spellStart"/>
      <w:r w:rsidR="00CC6818">
        <w:rPr>
          <w:lang w:val="cy-GB"/>
        </w:rPr>
        <w:t>and</w:t>
      </w:r>
      <w:proofErr w:type="spellEnd"/>
      <w:r w:rsidR="00CC6818">
        <w:rPr>
          <w:lang w:val="cy-GB"/>
        </w:rPr>
        <w:t xml:space="preserve"> </w:t>
      </w:r>
      <w:proofErr w:type="spellStart"/>
      <w:r w:rsidR="00CC6818">
        <w:rPr>
          <w:lang w:val="cy-GB"/>
        </w:rPr>
        <w:t>Synnot</w:t>
      </w:r>
      <w:proofErr w:type="spellEnd"/>
      <w:r w:rsidR="00CC6818">
        <w:rPr>
          <w:lang w:val="cy-GB"/>
        </w:rPr>
        <w:t>, 2016, p.1</w:t>
      </w:r>
      <w:r w:rsidR="002437C0" w:rsidRPr="002437C0">
        <w:rPr>
          <w:lang w:val="cy-GB"/>
        </w:rPr>
        <w:t>).</w:t>
      </w:r>
      <w:r w:rsidR="00132850">
        <w:rPr>
          <w:lang w:val="cy-GB"/>
        </w:rPr>
        <w:t xml:space="preserve"> </w:t>
      </w:r>
      <w:r w:rsidR="00132850" w:rsidRPr="00132850">
        <w:rPr>
          <w:lang w:val="cy-GB"/>
        </w:rPr>
        <w:t xml:space="preserve">Ond mae gwahanol rwystrau mae plentyn sydd ag anabledd neu amhariad yn wynebu. </w:t>
      </w:r>
      <w:r w:rsidR="00DE7363">
        <w:rPr>
          <w:lang w:val="cy-GB"/>
        </w:rPr>
        <w:t>G</w:t>
      </w:r>
      <w:r w:rsidR="00132850" w:rsidRPr="00132850">
        <w:rPr>
          <w:lang w:val="cy-GB"/>
        </w:rPr>
        <w:t>all fod diffyg dealltwriaeth gan athrawon a staff</w:t>
      </w:r>
      <w:r w:rsidR="00C06A18">
        <w:rPr>
          <w:lang w:val="cy-GB"/>
        </w:rPr>
        <w:t>,</w:t>
      </w:r>
      <w:r w:rsidR="00BD02D6">
        <w:rPr>
          <w:lang w:val="cy-GB"/>
        </w:rPr>
        <w:t xml:space="preserve"> </w:t>
      </w:r>
      <w:r w:rsidR="00BD02D6" w:rsidRPr="00132850">
        <w:rPr>
          <w:lang w:val="cy-GB"/>
        </w:rPr>
        <w:t xml:space="preserve">adael </w:t>
      </w:r>
      <w:r w:rsidR="00C06A18">
        <w:rPr>
          <w:lang w:val="cy-GB"/>
        </w:rPr>
        <w:t>i’</w:t>
      </w:r>
      <w:r w:rsidR="00BD02D6" w:rsidRPr="00132850">
        <w:rPr>
          <w:lang w:val="cy-GB"/>
        </w:rPr>
        <w:t>r athro poeni am ddiogelwch y plentyn dan ei oruchwyliaeth</w:t>
      </w:r>
      <w:r w:rsidR="00132850" w:rsidRPr="00132850">
        <w:rPr>
          <w:lang w:val="cy-GB"/>
        </w:rPr>
        <w:t xml:space="preserve"> (</w:t>
      </w:r>
      <w:proofErr w:type="spellStart"/>
      <w:r w:rsidR="00132850">
        <w:rPr>
          <w:lang w:val="cy-GB"/>
        </w:rPr>
        <w:t>Shields</w:t>
      </w:r>
      <w:proofErr w:type="spellEnd"/>
      <w:r w:rsidR="00132850">
        <w:rPr>
          <w:lang w:val="cy-GB"/>
        </w:rPr>
        <w:t xml:space="preserve"> </w:t>
      </w:r>
      <w:proofErr w:type="spellStart"/>
      <w:r w:rsidR="00132850">
        <w:rPr>
          <w:lang w:val="cy-GB"/>
        </w:rPr>
        <w:t>and</w:t>
      </w:r>
      <w:proofErr w:type="spellEnd"/>
      <w:r w:rsidR="00132850">
        <w:rPr>
          <w:lang w:val="cy-GB"/>
        </w:rPr>
        <w:t xml:space="preserve"> </w:t>
      </w:r>
      <w:proofErr w:type="spellStart"/>
      <w:r w:rsidR="00132850">
        <w:rPr>
          <w:lang w:val="cy-GB"/>
        </w:rPr>
        <w:t>Synnot</w:t>
      </w:r>
      <w:proofErr w:type="spellEnd"/>
      <w:r w:rsidR="00132850">
        <w:rPr>
          <w:lang w:val="cy-GB"/>
        </w:rPr>
        <w:t>, 2016, p.2</w:t>
      </w:r>
      <w:r w:rsidR="00132850" w:rsidRPr="00132850">
        <w:rPr>
          <w:lang w:val="cy-GB"/>
        </w:rPr>
        <w:t>). Mae hyn yn anfantais i'r unigolyn oherwydd mae siawns na fydd y plentyn yn cael ei gynnwys a bydd llai o gyfle i gymryd rhan mewn gweithgaredd corfforol i'r unigolyn (</w:t>
      </w:r>
      <w:proofErr w:type="spellStart"/>
      <w:r w:rsidR="00132850">
        <w:rPr>
          <w:lang w:val="cy-GB"/>
        </w:rPr>
        <w:t>Shields</w:t>
      </w:r>
      <w:proofErr w:type="spellEnd"/>
      <w:r w:rsidR="00132850">
        <w:rPr>
          <w:lang w:val="cy-GB"/>
        </w:rPr>
        <w:t xml:space="preserve"> </w:t>
      </w:r>
      <w:proofErr w:type="spellStart"/>
      <w:r w:rsidR="00132850">
        <w:rPr>
          <w:lang w:val="cy-GB"/>
        </w:rPr>
        <w:t>and</w:t>
      </w:r>
      <w:proofErr w:type="spellEnd"/>
      <w:r w:rsidR="00132850">
        <w:rPr>
          <w:lang w:val="cy-GB"/>
        </w:rPr>
        <w:t xml:space="preserve"> </w:t>
      </w:r>
      <w:proofErr w:type="spellStart"/>
      <w:r w:rsidR="00132850">
        <w:rPr>
          <w:lang w:val="cy-GB"/>
        </w:rPr>
        <w:t>Synnot</w:t>
      </w:r>
      <w:proofErr w:type="spellEnd"/>
      <w:r w:rsidR="00132850">
        <w:rPr>
          <w:lang w:val="cy-GB"/>
        </w:rPr>
        <w:t>, 2016, p.5</w:t>
      </w:r>
      <w:r w:rsidR="00132850" w:rsidRPr="00132850">
        <w:rPr>
          <w:lang w:val="cy-GB"/>
        </w:rPr>
        <w:t xml:space="preserve">). Rwystr arall yw agwedd yr athrawon tua'r unigolyn. Os mae agwedd negyddol gyda'r athro neu staff tua'r unigolyn, fydd hyn yn cael effaith negyddol ar y cyfleoedd maent yn rhoi i'r plentyn. Er enghraifft, os mae'r dasg </w:t>
      </w:r>
      <w:r w:rsidR="00C06A18">
        <w:rPr>
          <w:lang w:val="cy-GB"/>
        </w:rPr>
        <w:t>yn</w:t>
      </w:r>
      <w:r w:rsidR="00132850" w:rsidRPr="00132850">
        <w:rPr>
          <w:lang w:val="cy-GB"/>
        </w:rPr>
        <w:t xml:space="preserve"> gymhleth, efallai fydd yr athro yn meddwl ni fydd yr unigolyn yn gallu cwblhau’r dasg (</w:t>
      </w:r>
      <w:proofErr w:type="spellStart"/>
      <w:r w:rsidR="00132850">
        <w:rPr>
          <w:lang w:val="cy-GB"/>
        </w:rPr>
        <w:t>Shields</w:t>
      </w:r>
      <w:proofErr w:type="spellEnd"/>
      <w:r w:rsidR="00132850">
        <w:rPr>
          <w:lang w:val="cy-GB"/>
        </w:rPr>
        <w:t xml:space="preserve"> </w:t>
      </w:r>
      <w:proofErr w:type="spellStart"/>
      <w:r w:rsidR="00132850">
        <w:rPr>
          <w:lang w:val="cy-GB"/>
        </w:rPr>
        <w:t>and</w:t>
      </w:r>
      <w:proofErr w:type="spellEnd"/>
      <w:r w:rsidR="00132850">
        <w:rPr>
          <w:lang w:val="cy-GB"/>
        </w:rPr>
        <w:t xml:space="preserve"> </w:t>
      </w:r>
      <w:proofErr w:type="spellStart"/>
      <w:r w:rsidR="00132850">
        <w:rPr>
          <w:lang w:val="cy-GB"/>
        </w:rPr>
        <w:t>Synnot</w:t>
      </w:r>
      <w:proofErr w:type="spellEnd"/>
      <w:r w:rsidR="00132850">
        <w:rPr>
          <w:lang w:val="cy-GB"/>
        </w:rPr>
        <w:t>, 2016, p.</w:t>
      </w:r>
      <w:r w:rsidR="001B3220">
        <w:rPr>
          <w:lang w:val="cy-GB"/>
        </w:rPr>
        <w:t>6</w:t>
      </w:r>
      <w:r w:rsidR="00132850" w:rsidRPr="00132850">
        <w:rPr>
          <w:lang w:val="cy-GB"/>
        </w:rPr>
        <w:t xml:space="preserve">). </w:t>
      </w:r>
      <w:r w:rsidR="00C06A18">
        <w:rPr>
          <w:lang w:val="cy-GB"/>
        </w:rPr>
        <w:t xml:space="preserve">Yn </w:t>
      </w:r>
      <w:r w:rsidR="00132850" w:rsidRPr="00132850">
        <w:rPr>
          <w:lang w:val="cy-GB"/>
        </w:rPr>
        <w:t xml:space="preserve">gadael </w:t>
      </w:r>
      <w:r w:rsidR="00C06A18">
        <w:rPr>
          <w:lang w:val="cy-GB"/>
        </w:rPr>
        <w:t>y</w:t>
      </w:r>
      <w:r w:rsidR="00132850" w:rsidRPr="00132850">
        <w:rPr>
          <w:lang w:val="cy-GB"/>
        </w:rPr>
        <w:t xml:space="preserve"> plentyn wedi'i </w:t>
      </w:r>
      <w:r w:rsidR="00E0034A">
        <w:rPr>
          <w:lang w:val="cy-GB"/>
        </w:rPr>
        <w:t xml:space="preserve">wahanu </w:t>
      </w:r>
      <w:r w:rsidR="00132850" w:rsidRPr="00132850">
        <w:rPr>
          <w:lang w:val="cy-GB"/>
        </w:rPr>
        <w:t>o'r dasg, ei gyfoedion a hefyd chyfleoedd pwysig.</w:t>
      </w:r>
      <w:r w:rsidR="00D86250">
        <w:rPr>
          <w:lang w:val="cy-GB"/>
        </w:rPr>
        <w:t xml:space="preserve"> </w:t>
      </w:r>
      <w:r w:rsidR="00B1357E">
        <w:rPr>
          <w:lang w:val="cy-GB"/>
        </w:rPr>
        <w:t>Hefyd mae’n r</w:t>
      </w:r>
      <w:r w:rsidR="00D86250" w:rsidRPr="00D86250">
        <w:rPr>
          <w:lang w:val="cy-GB"/>
        </w:rPr>
        <w:t xml:space="preserve">hoi profiad ysgol negyddol i'r plentyn oherwydd agweddau negyddol athrawon </w:t>
      </w:r>
      <w:r w:rsidR="00B1357E">
        <w:rPr>
          <w:lang w:val="cy-GB"/>
        </w:rPr>
        <w:t xml:space="preserve">a </w:t>
      </w:r>
      <w:r w:rsidR="00D86250" w:rsidRPr="00D86250">
        <w:rPr>
          <w:lang w:val="cy-GB"/>
        </w:rPr>
        <w:t>eraill. Gall profiad plentyn cael effaith ar ei lwyddiant yn yr ysgol oherwydd bod arwahanrwydd yn atal y plentyn rhag cyrraedd ei lawn botensial (</w:t>
      </w:r>
      <w:r w:rsidR="007F41BE">
        <w:rPr>
          <w:lang w:val="cy-GB"/>
        </w:rPr>
        <w:t xml:space="preserve">Rose </w:t>
      </w:r>
      <w:proofErr w:type="spellStart"/>
      <w:r w:rsidR="009771EC">
        <w:rPr>
          <w:lang w:val="cy-GB"/>
        </w:rPr>
        <w:t>and</w:t>
      </w:r>
      <w:proofErr w:type="spellEnd"/>
      <w:r w:rsidR="009771EC">
        <w:rPr>
          <w:lang w:val="cy-GB"/>
        </w:rPr>
        <w:t xml:space="preserve"> </w:t>
      </w:r>
      <w:proofErr w:type="spellStart"/>
      <w:r w:rsidR="009771EC">
        <w:rPr>
          <w:lang w:val="cy-GB"/>
        </w:rPr>
        <w:t>McAuley</w:t>
      </w:r>
      <w:proofErr w:type="spellEnd"/>
      <w:r w:rsidR="009771EC">
        <w:rPr>
          <w:lang w:val="cy-GB"/>
        </w:rPr>
        <w:t>, 2010, p.</w:t>
      </w:r>
      <w:r w:rsidR="00F07652">
        <w:rPr>
          <w:lang w:val="cy-GB"/>
        </w:rPr>
        <w:t>22-23</w:t>
      </w:r>
      <w:r w:rsidR="00D86250" w:rsidRPr="00D86250">
        <w:rPr>
          <w:lang w:val="cy-GB"/>
        </w:rPr>
        <w:t>).</w:t>
      </w:r>
    </w:p>
    <w:p w14:paraId="768C0D09" w14:textId="44A71278" w:rsidR="00E71A6E" w:rsidRDefault="00B546D5" w:rsidP="00BE1AF2">
      <w:pPr>
        <w:rPr>
          <w:lang w:val="cy-GB"/>
        </w:rPr>
      </w:pPr>
      <w:r w:rsidRPr="00B546D5">
        <w:rPr>
          <w:lang w:val="cy-GB"/>
        </w:rPr>
        <w:t xml:space="preserve">Mae pob gwers addysg academaidd a gorfforol yn bwysig i blentyn. Dylai pob plentyn a'i theulu deimlo ei fod yn cyrraedd </w:t>
      </w:r>
      <w:r w:rsidR="00B1357E">
        <w:rPr>
          <w:lang w:val="cy-GB"/>
        </w:rPr>
        <w:t>ei</w:t>
      </w:r>
      <w:r w:rsidRPr="00B546D5">
        <w:rPr>
          <w:lang w:val="cy-GB"/>
        </w:rPr>
        <w:t xml:space="preserve"> photensial. Os nad yw'r gwersi sydd wedi cael i osod gan yr athro yn addas ar gyfer anghenion y plentyn, ni fydd y plentyn yn gallu cymryd rhan yn y wers. Er enghraifft, gosod y wers addysg gorfforol i chwarae pêl droed, fydd plentyn yn gadair olwyn dan anfantais (</w:t>
      </w:r>
      <w:proofErr w:type="spellStart"/>
      <w:r w:rsidRPr="00B546D5">
        <w:rPr>
          <w:lang w:val="cy-GB"/>
        </w:rPr>
        <w:t>Knowels</w:t>
      </w:r>
      <w:proofErr w:type="spellEnd"/>
      <w:r w:rsidRPr="00B546D5">
        <w:rPr>
          <w:lang w:val="cy-GB"/>
        </w:rPr>
        <w:t xml:space="preserve"> </w:t>
      </w:r>
      <w:proofErr w:type="spellStart"/>
      <w:r w:rsidRPr="00B546D5">
        <w:rPr>
          <w:lang w:val="cy-GB"/>
        </w:rPr>
        <w:t>and</w:t>
      </w:r>
      <w:proofErr w:type="spellEnd"/>
      <w:r w:rsidRPr="00B546D5">
        <w:rPr>
          <w:lang w:val="cy-GB"/>
        </w:rPr>
        <w:t xml:space="preserve"> Lander, 2011, p.6). Er bod pob plentyn ac anabledd neu amhariad a wahanol anghenion ac ni fydd pob plentyn yn gallu cymryd rhan (</w:t>
      </w:r>
      <w:proofErr w:type="spellStart"/>
      <w:r w:rsidRPr="00B546D5">
        <w:rPr>
          <w:lang w:val="cy-GB"/>
        </w:rPr>
        <w:t>Shields</w:t>
      </w:r>
      <w:proofErr w:type="spellEnd"/>
      <w:r w:rsidRPr="00B546D5">
        <w:rPr>
          <w:lang w:val="cy-GB"/>
        </w:rPr>
        <w:t xml:space="preserve"> </w:t>
      </w:r>
      <w:proofErr w:type="spellStart"/>
      <w:r w:rsidRPr="00B546D5">
        <w:rPr>
          <w:lang w:val="cy-GB"/>
        </w:rPr>
        <w:t>and</w:t>
      </w:r>
      <w:proofErr w:type="spellEnd"/>
      <w:r w:rsidRPr="00B546D5">
        <w:rPr>
          <w:lang w:val="cy-GB"/>
        </w:rPr>
        <w:t xml:space="preserve"> </w:t>
      </w:r>
      <w:proofErr w:type="spellStart"/>
      <w:r w:rsidRPr="00B546D5">
        <w:rPr>
          <w:lang w:val="cy-GB"/>
        </w:rPr>
        <w:t>Synnot</w:t>
      </w:r>
      <w:proofErr w:type="spellEnd"/>
      <w:r w:rsidRPr="00B546D5">
        <w:rPr>
          <w:lang w:val="cy-GB"/>
        </w:rPr>
        <w:t>, 2016, p.6). Mae'n bwysig i sicrhau ni ddylai unrhyw blentyn fod dan anfantais, ac mae rhaid strwythuro gwersi i gyd-fynd ag anghenion pob plentyn trwy ddysgu a deall yr anabledd neu'r amhariad.</w:t>
      </w:r>
      <w:r w:rsidR="00853162">
        <w:rPr>
          <w:lang w:val="cy-GB"/>
        </w:rPr>
        <w:t xml:space="preserve"> </w:t>
      </w:r>
      <w:r w:rsidR="00712411" w:rsidRPr="00712411">
        <w:rPr>
          <w:lang w:val="cy-GB"/>
        </w:rPr>
        <w:t>Felly mae'n bwysig deall sut gall athrawon cynllunio gwers i'r unigolyn, wrth ddeall anghenion y plentyn. Trwy  siarad â theuluoedd, rhieni, ysgolion arall neu arbenigwyr, gall yr ysgol weithio gyda nhw i oresgyn rhwystrau. Mae cynnwys y rhieni yn bwysig er mwyn ennill ymddiriedaeth yr ysgol. Eu bod yn teimlo gallent ymddiried bod eu plentyn yn cael ei werthfawrogi'n gyfartal, ac yn cael y gefnogaeth gywir ag unrhyw blentyn arall yn yr ysgol (</w:t>
      </w:r>
      <w:proofErr w:type="spellStart"/>
      <w:r w:rsidR="00E3563C">
        <w:rPr>
          <w:lang w:val="cy-GB"/>
        </w:rPr>
        <w:t>Pierson</w:t>
      </w:r>
      <w:proofErr w:type="spellEnd"/>
      <w:r w:rsidR="00E3563C">
        <w:rPr>
          <w:lang w:val="cy-GB"/>
        </w:rPr>
        <w:t>, 2010, p.58-59</w:t>
      </w:r>
      <w:r w:rsidR="00712411" w:rsidRPr="00712411">
        <w:rPr>
          <w:lang w:val="cy-GB"/>
        </w:rPr>
        <w:t>).</w:t>
      </w:r>
    </w:p>
    <w:p w14:paraId="0BF670B0" w14:textId="3EDFBAA3" w:rsidR="009E437C" w:rsidRDefault="00EA1B35" w:rsidP="00BE1AF2">
      <w:pPr>
        <w:rPr>
          <w:lang w:val="cy-GB"/>
        </w:rPr>
      </w:pPr>
      <w:r w:rsidRPr="00EA1B35">
        <w:rPr>
          <w:lang w:val="cy-GB"/>
        </w:rPr>
        <w:t>Mae yna gwahanol rwystrau mae plant ag ADHD yn delio â bob dydd. Er enghraifft, ymddygiad gorfywiog a byrbwyll. Maent yn cael anhawster talu sylw, dilyn cyfarwyddiadau, cwblhau gwaith ac mae ei sylw yn cael i dynnu'n hawdd. Yn ddosbarth mae'n anodd i'r unigolyn eistedd yn un lle am gyfnod hir felly maen tebygol fydd yr unigolyn yn gwingo</w:t>
      </w:r>
      <w:r w:rsidR="00BA774A">
        <w:rPr>
          <w:lang w:val="cy-GB"/>
        </w:rPr>
        <w:t>,</w:t>
      </w:r>
      <w:r w:rsidRPr="00EA1B35">
        <w:rPr>
          <w:lang w:val="cy-GB"/>
        </w:rPr>
        <w:t xml:space="preserve"> ac efallai rhedeg neu gerdded i fwrdd pan mae'n amhriodol. Mae'n debygol fydd yn siarad llawer ac yn torri ar draws pobl eraill siarad, a hefyd gweiddi atebion allan i'r cwestiynau heb gael i ofyn neu aros ei thro (</w:t>
      </w:r>
      <w:r w:rsidR="00196625">
        <w:rPr>
          <w:lang w:val="cy-GB"/>
        </w:rPr>
        <w:t xml:space="preserve">ADHD </w:t>
      </w:r>
      <w:proofErr w:type="spellStart"/>
      <w:r w:rsidR="00196625">
        <w:rPr>
          <w:lang w:val="cy-GB"/>
        </w:rPr>
        <w:t>Foundation</w:t>
      </w:r>
      <w:proofErr w:type="spellEnd"/>
      <w:r w:rsidR="00196625">
        <w:rPr>
          <w:lang w:val="cy-GB"/>
        </w:rPr>
        <w:t>, 2018</w:t>
      </w:r>
      <w:r w:rsidRPr="00EA1B35">
        <w:rPr>
          <w:lang w:val="cy-GB"/>
        </w:rPr>
        <w:t>).</w:t>
      </w:r>
      <w:r w:rsidR="000A474F" w:rsidRPr="000A474F">
        <w:rPr>
          <w:lang w:val="cy-GB"/>
        </w:rPr>
        <w:t xml:space="preserve"> Mae rhaid i unigolion a ADHD delio a'i rwystrau personol, </w:t>
      </w:r>
      <w:r w:rsidR="00BA774A">
        <w:rPr>
          <w:lang w:val="cy-GB"/>
        </w:rPr>
        <w:t>a</w:t>
      </w:r>
      <w:r w:rsidR="000A474F" w:rsidRPr="000A474F">
        <w:rPr>
          <w:lang w:val="cy-GB"/>
        </w:rPr>
        <w:t xml:space="preserve"> rwystrai o bobl eraill.</w:t>
      </w:r>
      <w:r w:rsidR="00453671">
        <w:rPr>
          <w:lang w:val="cy-GB"/>
        </w:rPr>
        <w:t xml:space="preserve"> </w:t>
      </w:r>
      <w:r w:rsidR="00C53942" w:rsidRPr="00C53942">
        <w:rPr>
          <w:lang w:val="cy-GB"/>
        </w:rPr>
        <w:t xml:space="preserve">Mae agweddau pobl arall fel athrawon, cyfoedion a rhieni </w:t>
      </w:r>
      <w:r w:rsidR="002D5908">
        <w:rPr>
          <w:lang w:val="cy-GB"/>
        </w:rPr>
        <w:t xml:space="preserve">arall </w:t>
      </w:r>
      <w:r w:rsidR="00C53942" w:rsidRPr="00C53942">
        <w:rPr>
          <w:lang w:val="cy-GB"/>
        </w:rPr>
        <w:t xml:space="preserve">tuag plentyn ac anabledd ac amhariad yn cael effaith negyddol ar y </w:t>
      </w:r>
      <w:r w:rsidR="00C53942" w:rsidRPr="00C53942">
        <w:rPr>
          <w:lang w:val="cy-GB"/>
        </w:rPr>
        <w:lastRenderedPageBreak/>
        <w:t>plentyn a'</w:t>
      </w:r>
      <w:r w:rsidR="002D5908">
        <w:rPr>
          <w:lang w:val="cy-GB"/>
        </w:rPr>
        <w:t>i</w:t>
      </w:r>
      <w:r w:rsidR="00C53942" w:rsidRPr="00C53942">
        <w:rPr>
          <w:lang w:val="cy-GB"/>
        </w:rPr>
        <w:t xml:space="preserve"> teulu (</w:t>
      </w:r>
      <w:proofErr w:type="spellStart"/>
      <w:r w:rsidR="00585E72">
        <w:rPr>
          <w:lang w:val="cy-GB"/>
        </w:rPr>
        <w:t>Shields</w:t>
      </w:r>
      <w:proofErr w:type="spellEnd"/>
      <w:r w:rsidR="00585E72">
        <w:rPr>
          <w:lang w:val="cy-GB"/>
        </w:rPr>
        <w:t xml:space="preserve"> </w:t>
      </w:r>
      <w:proofErr w:type="spellStart"/>
      <w:r w:rsidR="00585E72">
        <w:rPr>
          <w:lang w:val="cy-GB"/>
        </w:rPr>
        <w:t>and</w:t>
      </w:r>
      <w:proofErr w:type="spellEnd"/>
      <w:r w:rsidR="00585E72">
        <w:rPr>
          <w:lang w:val="cy-GB"/>
        </w:rPr>
        <w:t xml:space="preserve"> </w:t>
      </w:r>
      <w:proofErr w:type="spellStart"/>
      <w:r w:rsidR="00585E72">
        <w:rPr>
          <w:lang w:val="cy-GB"/>
        </w:rPr>
        <w:t>Synnot</w:t>
      </w:r>
      <w:proofErr w:type="spellEnd"/>
      <w:r w:rsidR="00255BCD">
        <w:rPr>
          <w:lang w:val="cy-GB"/>
        </w:rPr>
        <w:t>, 2016, p.</w:t>
      </w:r>
      <w:r w:rsidR="007326A7">
        <w:rPr>
          <w:lang w:val="cy-GB"/>
        </w:rPr>
        <w:t>5</w:t>
      </w:r>
      <w:r w:rsidR="00C53942" w:rsidRPr="00C53942">
        <w:rPr>
          <w:lang w:val="cy-GB"/>
        </w:rPr>
        <w:t>).</w:t>
      </w:r>
      <w:r w:rsidR="00A45479">
        <w:rPr>
          <w:lang w:val="cy-GB"/>
        </w:rPr>
        <w:t xml:space="preserve"> </w:t>
      </w:r>
      <w:r w:rsidR="000E72EA" w:rsidRPr="000E72EA">
        <w:rPr>
          <w:lang w:val="cy-GB"/>
        </w:rPr>
        <w:t xml:space="preserve">Yn y dosbarth gall athrawon a chyfoedion gael ymateb negyddol </w:t>
      </w:r>
      <w:r w:rsidR="000E72EA">
        <w:rPr>
          <w:lang w:val="cy-GB"/>
        </w:rPr>
        <w:t xml:space="preserve">i </w:t>
      </w:r>
      <w:r w:rsidR="000E72EA" w:rsidRPr="000E72EA">
        <w:rPr>
          <w:lang w:val="cy-GB"/>
        </w:rPr>
        <w:t>ymddygiad trafferthus mae'r unigolyn yn dangos. Er enghraifft, os mae'r unigolyn yn dangos ymgysylltiad gwael</w:t>
      </w:r>
      <w:r w:rsidR="00A754E9">
        <w:rPr>
          <w:lang w:val="cy-GB"/>
        </w:rPr>
        <w:t xml:space="preserve">, </w:t>
      </w:r>
      <w:r w:rsidR="000E72EA" w:rsidRPr="000E72EA">
        <w:rPr>
          <w:lang w:val="cy-GB"/>
        </w:rPr>
        <w:t>os nad yw'r athro yn gwybod ac yn deall ADHD, gallai'r athro a chyfoedion eraill weld hyn i fod yn ymddygiad amharchus. Felly mae'n debygol fydd yr athro yn ddweud wrth y plentyn am fod yn anghwrtais yn y dosbarth, a gallai'r unigolyn gael ei labelu fel y "plentyn drwg"</w:t>
      </w:r>
      <w:r w:rsidR="00A754E9">
        <w:rPr>
          <w:lang w:val="cy-GB"/>
        </w:rPr>
        <w:t xml:space="preserve"> gan </w:t>
      </w:r>
      <w:r w:rsidR="004A77AD">
        <w:rPr>
          <w:lang w:val="cy-GB"/>
        </w:rPr>
        <w:t>pobl o’i gwmpas</w:t>
      </w:r>
      <w:r w:rsidR="000E72EA" w:rsidRPr="000E72EA">
        <w:rPr>
          <w:lang w:val="cy-GB"/>
        </w:rPr>
        <w:t>.</w:t>
      </w:r>
      <w:r w:rsidR="00D61AC4">
        <w:rPr>
          <w:lang w:val="cy-GB"/>
        </w:rPr>
        <w:t xml:space="preserve"> Os m</w:t>
      </w:r>
      <w:r w:rsidR="000E72EA" w:rsidRPr="000E72EA">
        <w:rPr>
          <w:lang w:val="cy-GB"/>
        </w:rPr>
        <w:t xml:space="preserve">ae'r plentyn yn llai cysylltiedig </w:t>
      </w:r>
      <w:r w:rsidR="00D61AC4">
        <w:rPr>
          <w:lang w:val="cy-GB"/>
        </w:rPr>
        <w:t xml:space="preserve">yn yr </w:t>
      </w:r>
      <w:r w:rsidR="000E72EA" w:rsidRPr="000E72EA">
        <w:rPr>
          <w:lang w:val="cy-GB"/>
        </w:rPr>
        <w:t xml:space="preserve">wers neu weithgaredd, mae hyn </w:t>
      </w:r>
      <w:r w:rsidR="00D61AC4">
        <w:rPr>
          <w:lang w:val="cy-GB"/>
        </w:rPr>
        <w:t xml:space="preserve">hefyd </w:t>
      </w:r>
      <w:r w:rsidR="000E72EA" w:rsidRPr="000E72EA">
        <w:rPr>
          <w:lang w:val="cy-GB"/>
        </w:rPr>
        <w:t>yn cael effaith negyddol ar ymateb pobl erail</w:t>
      </w:r>
      <w:r w:rsidR="00D16E33">
        <w:rPr>
          <w:lang w:val="cy-GB"/>
        </w:rPr>
        <w:t>l</w:t>
      </w:r>
      <w:r w:rsidR="000E72EA" w:rsidRPr="000E72EA">
        <w:rPr>
          <w:lang w:val="cy-GB"/>
        </w:rPr>
        <w:t>.</w:t>
      </w:r>
      <w:r w:rsidR="00D16E33">
        <w:rPr>
          <w:lang w:val="cy-GB"/>
        </w:rPr>
        <w:t xml:space="preserve"> </w:t>
      </w:r>
      <w:r w:rsidR="009E3300" w:rsidRPr="009E3300">
        <w:rPr>
          <w:lang w:val="cy-GB"/>
        </w:rPr>
        <w:t>Mae'n debygol fydd yr athro'n gweld hyn fel bydd y plentyn ddim yn canolbwyntio yn y wers. Mae hyn yn rhoi argraff annheg i bobl o'r plentyn unwaith</w:t>
      </w:r>
      <w:r w:rsidR="00AC093D">
        <w:rPr>
          <w:lang w:val="cy-GB"/>
        </w:rPr>
        <w:t>,</w:t>
      </w:r>
      <w:r w:rsidR="009E3300" w:rsidRPr="009E3300">
        <w:rPr>
          <w:lang w:val="cy-GB"/>
        </w:rPr>
        <w:t xml:space="preserve"> eto yn eu labelu </w:t>
      </w:r>
      <w:r w:rsidR="00AC093D">
        <w:rPr>
          <w:lang w:val="cy-GB"/>
        </w:rPr>
        <w:t>yn</w:t>
      </w:r>
      <w:r w:rsidR="009E3300" w:rsidRPr="009E3300">
        <w:rPr>
          <w:lang w:val="cy-GB"/>
        </w:rPr>
        <w:t xml:space="preserve"> anghwrtais neu ddrwg (</w:t>
      </w:r>
      <w:r w:rsidR="000B1370">
        <w:rPr>
          <w:lang w:val="cy-GB"/>
        </w:rPr>
        <w:t xml:space="preserve">Smith </w:t>
      </w:r>
      <w:proofErr w:type="spellStart"/>
      <w:r w:rsidR="000B1370">
        <w:rPr>
          <w:i/>
          <w:iCs/>
          <w:lang w:val="cy-GB"/>
        </w:rPr>
        <w:t>et</w:t>
      </w:r>
      <w:proofErr w:type="spellEnd"/>
      <w:r w:rsidR="000B1370">
        <w:rPr>
          <w:i/>
          <w:iCs/>
          <w:lang w:val="cy-GB"/>
        </w:rPr>
        <w:t xml:space="preserve"> </w:t>
      </w:r>
      <w:proofErr w:type="spellStart"/>
      <w:r w:rsidR="000B1370">
        <w:rPr>
          <w:i/>
          <w:iCs/>
          <w:lang w:val="cy-GB"/>
        </w:rPr>
        <w:t>al</w:t>
      </w:r>
      <w:proofErr w:type="spellEnd"/>
      <w:r w:rsidR="000B1370">
        <w:rPr>
          <w:i/>
          <w:iCs/>
          <w:lang w:val="cy-GB"/>
        </w:rPr>
        <w:t xml:space="preserve">, </w:t>
      </w:r>
      <w:r w:rsidR="000B1370">
        <w:rPr>
          <w:lang w:val="cy-GB"/>
        </w:rPr>
        <w:t>2016, p.</w:t>
      </w:r>
      <w:r w:rsidR="004F7E73">
        <w:rPr>
          <w:lang w:val="cy-GB"/>
        </w:rPr>
        <w:t>2-</w:t>
      </w:r>
      <w:r w:rsidR="00EC048F">
        <w:rPr>
          <w:lang w:val="cy-GB"/>
        </w:rPr>
        <w:t>3</w:t>
      </w:r>
      <w:r w:rsidR="009E3300" w:rsidRPr="009E3300">
        <w:rPr>
          <w:lang w:val="cy-GB"/>
        </w:rPr>
        <w:t>).</w:t>
      </w:r>
      <w:r w:rsidR="008A2876">
        <w:rPr>
          <w:lang w:val="cy-GB"/>
        </w:rPr>
        <w:t xml:space="preserve"> </w:t>
      </w:r>
      <w:r w:rsidR="00E673EE" w:rsidRPr="00E673EE">
        <w:rPr>
          <w:lang w:val="cy-GB"/>
        </w:rPr>
        <w:t xml:space="preserve">Bydd angen cymorth ychwanegol ar blentyn ag ADHD, i sicrhau fod ei anghenion academaidd yn cael eu cwrdd ag i ddarparu cefnogaeth a strwythur unigol i'w haddysg. Gall plentyn ad ADHD ddod yn rhwystredig yn y dosbarth, felly mae'r cymorth ychwanegol yna i reoli ei anghenion yn yr ystafell ddosbarth. </w:t>
      </w:r>
      <w:r w:rsidR="00AC093D">
        <w:rPr>
          <w:lang w:val="cy-GB"/>
        </w:rPr>
        <w:t>G</w:t>
      </w:r>
      <w:r w:rsidR="00E673EE" w:rsidRPr="00E673EE">
        <w:rPr>
          <w:lang w:val="cy-GB"/>
        </w:rPr>
        <w:t>yda'r cymorth iawn</w:t>
      </w:r>
      <w:r w:rsidR="00AC093D">
        <w:rPr>
          <w:lang w:val="cy-GB"/>
        </w:rPr>
        <w:t>,</w:t>
      </w:r>
      <w:r w:rsidR="00E673EE" w:rsidRPr="00E673EE">
        <w:rPr>
          <w:lang w:val="cy-GB"/>
        </w:rPr>
        <w:t xml:space="preserve"> </w:t>
      </w:r>
      <w:r w:rsidR="00AC093D">
        <w:rPr>
          <w:lang w:val="cy-GB"/>
        </w:rPr>
        <w:t>f</w:t>
      </w:r>
      <w:r w:rsidR="00E673EE" w:rsidRPr="00E673EE">
        <w:rPr>
          <w:lang w:val="cy-GB"/>
        </w:rPr>
        <w:t>ydd hyn yn sicrhau fod yr unigolyn ar gefnogaeth gywir i lwyddo yn ysgol</w:t>
      </w:r>
      <w:r w:rsidR="00FB273D">
        <w:rPr>
          <w:lang w:val="cy-GB"/>
        </w:rPr>
        <w:t xml:space="preserve"> (Smith</w:t>
      </w:r>
      <w:r w:rsidR="00D36152">
        <w:rPr>
          <w:i/>
          <w:iCs/>
          <w:lang w:val="cy-GB"/>
        </w:rPr>
        <w:t xml:space="preserve"> </w:t>
      </w:r>
      <w:proofErr w:type="spellStart"/>
      <w:r w:rsidR="00D36152">
        <w:rPr>
          <w:i/>
          <w:iCs/>
          <w:lang w:val="cy-GB"/>
        </w:rPr>
        <w:t>et</w:t>
      </w:r>
      <w:proofErr w:type="spellEnd"/>
      <w:r w:rsidR="00D36152">
        <w:rPr>
          <w:i/>
          <w:iCs/>
          <w:lang w:val="cy-GB"/>
        </w:rPr>
        <w:t xml:space="preserve"> al</w:t>
      </w:r>
      <w:r w:rsidR="00D36152">
        <w:rPr>
          <w:lang w:val="cy-GB"/>
        </w:rPr>
        <w:t>, 2016, p.4</w:t>
      </w:r>
      <w:r w:rsidR="00FB273D">
        <w:rPr>
          <w:lang w:val="cy-GB"/>
        </w:rPr>
        <w:t>).</w:t>
      </w:r>
      <w:r w:rsidR="00482052">
        <w:rPr>
          <w:lang w:val="cy-GB"/>
        </w:rPr>
        <w:t xml:space="preserve"> </w:t>
      </w:r>
    </w:p>
    <w:p w14:paraId="179F6EA7" w14:textId="539E3784" w:rsidR="00C53942" w:rsidRDefault="009E437C" w:rsidP="00BE1AF2">
      <w:pPr>
        <w:rPr>
          <w:lang w:val="cy-GB"/>
        </w:rPr>
      </w:pPr>
      <w:r w:rsidRPr="009E437C">
        <w:rPr>
          <w:lang w:val="cy-GB"/>
        </w:rPr>
        <w:t>Mae'r rhwystrau yma yn effeithio pob plentyn ac anabledd neu amhariad. Wrth ddarparu llai cyfleoedd academaidd a rhyngweithio cymdeithasol ag eraill. Sydd yn arwain at brofiad negyddol trwy gydol ei diwrnod neu trwy ei bywyd ysgol (</w:t>
      </w:r>
      <w:proofErr w:type="spellStart"/>
      <w:r w:rsidR="00C94779">
        <w:rPr>
          <w:lang w:val="cy-GB"/>
        </w:rPr>
        <w:t>Knowels</w:t>
      </w:r>
      <w:proofErr w:type="spellEnd"/>
      <w:r w:rsidR="00C94779">
        <w:rPr>
          <w:lang w:val="cy-GB"/>
        </w:rPr>
        <w:t xml:space="preserve"> </w:t>
      </w:r>
      <w:proofErr w:type="spellStart"/>
      <w:r w:rsidR="00C94779">
        <w:rPr>
          <w:lang w:val="cy-GB"/>
        </w:rPr>
        <w:t>and</w:t>
      </w:r>
      <w:proofErr w:type="spellEnd"/>
      <w:r w:rsidR="00C94779">
        <w:rPr>
          <w:lang w:val="cy-GB"/>
        </w:rPr>
        <w:t xml:space="preserve"> Lander, 2011, p.8</w:t>
      </w:r>
      <w:r w:rsidRPr="009E437C">
        <w:rPr>
          <w:lang w:val="cy-GB"/>
        </w:rPr>
        <w:t>). Mae hyn yn effeithio ar eu hyder ac mae plant yn teimlo'n anghyfartal i'w cyfoedion</w:t>
      </w:r>
      <w:r w:rsidR="00E230CB">
        <w:rPr>
          <w:lang w:val="cy-GB"/>
        </w:rPr>
        <w:t>, sydd yn arwain i’r plant teimlon</w:t>
      </w:r>
      <w:r w:rsidR="00B03F27">
        <w:rPr>
          <w:lang w:val="cy-GB"/>
        </w:rPr>
        <w:t xml:space="preserve"> rhwystredig</w:t>
      </w:r>
      <w:r w:rsidR="00C935E1">
        <w:rPr>
          <w:lang w:val="cy-GB"/>
        </w:rPr>
        <w:t xml:space="preserve"> ac yn anhyderus.</w:t>
      </w:r>
      <w:r w:rsidRPr="009E437C">
        <w:rPr>
          <w:lang w:val="cy-GB"/>
        </w:rPr>
        <w:t xml:space="preserve"> Hefyd mae'n wneud i'r plentyn ar anabledd neu amharid a'i rhieni, teimlo nad oes neb yn gwrando pryd mae ei anghenion heb gael i gwrdd, er enghraifft</w:t>
      </w:r>
      <w:r w:rsidR="00CF03D6">
        <w:rPr>
          <w:lang w:val="cy-GB"/>
        </w:rPr>
        <w:t>,</w:t>
      </w:r>
      <w:r w:rsidRPr="009E437C">
        <w:rPr>
          <w:lang w:val="cy-GB"/>
        </w:rPr>
        <w:t xml:space="preserve"> os nad oes cymorth cywir yna i'r unigolyn (</w:t>
      </w:r>
      <w:proofErr w:type="spellStart"/>
      <w:r w:rsidR="00CE4690">
        <w:rPr>
          <w:lang w:val="cy-GB"/>
        </w:rPr>
        <w:t>Shields</w:t>
      </w:r>
      <w:proofErr w:type="spellEnd"/>
      <w:r w:rsidR="00CE4690">
        <w:rPr>
          <w:lang w:val="cy-GB"/>
        </w:rPr>
        <w:t xml:space="preserve"> </w:t>
      </w:r>
      <w:proofErr w:type="spellStart"/>
      <w:r w:rsidR="00CE4690">
        <w:rPr>
          <w:lang w:val="cy-GB"/>
        </w:rPr>
        <w:t>and</w:t>
      </w:r>
      <w:proofErr w:type="spellEnd"/>
      <w:r w:rsidR="00CE4690">
        <w:rPr>
          <w:lang w:val="cy-GB"/>
        </w:rPr>
        <w:t xml:space="preserve"> </w:t>
      </w:r>
      <w:proofErr w:type="spellStart"/>
      <w:r w:rsidR="00CE4690">
        <w:rPr>
          <w:lang w:val="cy-GB"/>
        </w:rPr>
        <w:t>Synnot</w:t>
      </w:r>
      <w:proofErr w:type="spellEnd"/>
      <w:r w:rsidR="00CE4690">
        <w:rPr>
          <w:lang w:val="cy-GB"/>
        </w:rPr>
        <w:t>, 2016, p.3-</w:t>
      </w:r>
      <w:r w:rsidR="00E70AB9">
        <w:rPr>
          <w:lang w:val="cy-GB"/>
        </w:rPr>
        <w:t>6</w:t>
      </w:r>
      <w:r w:rsidRPr="009E437C">
        <w:rPr>
          <w:lang w:val="cy-GB"/>
        </w:rPr>
        <w:t>).</w:t>
      </w:r>
      <w:r w:rsidR="002F5D80">
        <w:rPr>
          <w:lang w:val="cy-GB"/>
        </w:rPr>
        <w:t xml:space="preserve"> </w:t>
      </w:r>
      <w:r w:rsidR="0012410A" w:rsidRPr="0012410A">
        <w:rPr>
          <w:lang w:val="cy-GB"/>
        </w:rPr>
        <w:t>Mae'r plentyn yn ei chael hi'n anodd ffitio i mewn a gwneud ffrindiau oherwydd eu bod wedi'u labelu am ei anabledd neu amhariad. Er enghraifft, mae'r plentyn ag ADHD yn "ymosodol" neu'n "ddrwg". Hefyd mae yna'r risg fydd y plentyn yn cael i bryfocio oherwydd ei anabledd neu amhariad, a fydd hyn yn cael effaith negyddol ar ei hyder a datblygiad ymddygiadol, emosiynol a chymdeithasol.</w:t>
      </w:r>
      <w:r w:rsidR="0013524E">
        <w:rPr>
          <w:lang w:val="cy-GB"/>
        </w:rPr>
        <w:t xml:space="preserve"> </w:t>
      </w:r>
      <w:r w:rsidR="00905368" w:rsidRPr="00905368">
        <w:rPr>
          <w:lang w:val="cy-GB"/>
        </w:rPr>
        <w:t xml:space="preserve">Mae diffyg dealltwriaeth a pharch rhai rhieni, trwy beidio â gadael i'w plentyn chwarae gyda'r plentyn "drwg" </w:t>
      </w:r>
      <w:r w:rsidR="009702D9" w:rsidRPr="0012410A">
        <w:rPr>
          <w:lang w:val="cy-GB"/>
        </w:rPr>
        <w:t>(</w:t>
      </w:r>
      <w:r w:rsidR="009702D9">
        <w:rPr>
          <w:lang w:val="cy-GB"/>
        </w:rPr>
        <w:t xml:space="preserve">ADHD </w:t>
      </w:r>
      <w:proofErr w:type="spellStart"/>
      <w:r w:rsidR="009702D9">
        <w:rPr>
          <w:lang w:val="cy-GB"/>
        </w:rPr>
        <w:t>Foundation</w:t>
      </w:r>
      <w:proofErr w:type="spellEnd"/>
      <w:r w:rsidR="009702D9">
        <w:rPr>
          <w:lang w:val="cy-GB"/>
        </w:rPr>
        <w:t>, 2018</w:t>
      </w:r>
      <w:r w:rsidR="009702D9" w:rsidRPr="0012410A">
        <w:rPr>
          <w:lang w:val="cy-GB"/>
        </w:rPr>
        <w:t>)</w:t>
      </w:r>
      <w:r w:rsidR="00905368" w:rsidRPr="00905368">
        <w:rPr>
          <w:lang w:val="cy-GB"/>
        </w:rPr>
        <w:t>. Yn cael effaith ar rieni'r plentyn oherwydd mae'r rhieni'n teimlo bod yn cael i farnu am ymddygiad ei phlentyn (</w:t>
      </w:r>
      <w:proofErr w:type="spellStart"/>
      <w:r w:rsidR="00751DCF">
        <w:rPr>
          <w:lang w:val="cy-GB"/>
        </w:rPr>
        <w:t>Shields</w:t>
      </w:r>
      <w:proofErr w:type="spellEnd"/>
      <w:r w:rsidR="00751DCF">
        <w:rPr>
          <w:lang w:val="cy-GB"/>
        </w:rPr>
        <w:t xml:space="preserve"> </w:t>
      </w:r>
      <w:proofErr w:type="spellStart"/>
      <w:r w:rsidR="00751DCF">
        <w:rPr>
          <w:lang w:val="cy-GB"/>
        </w:rPr>
        <w:t>and</w:t>
      </w:r>
      <w:proofErr w:type="spellEnd"/>
      <w:r w:rsidR="00751DCF">
        <w:rPr>
          <w:lang w:val="cy-GB"/>
        </w:rPr>
        <w:t xml:space="preserve"> </w:t>
      </w:r>
      <w:proofErr w:type="spellStart"/>
      <w:r w:rsidR="00751DCF">
        <w:rPr>
          <w:lang w:val="cy-GB"/>
        </w:rPr>
        <w:t>Synnot</w:t>
      </w:r>
      <w:proofErr w:type="spellEnd"/>
      <w:r w:rsidR="00751DCF">
        <w:rPr>
          <w:lang w:val="cy-GB"/>
        </w:rPr>
        <w:t>, 201</w:t>
      </w:r>
      <w:r w:rsidR="00294D29">
        <w:rPr>
          <w:lang w:val="cy-GB"/>
        </w:rPr>
        <w:t>6, p.3</w:t>
      </w:r>
      <w:r w:rsidR="00905368" w:rsidRPr="00905368">
        <w:rPr>
          <w:lang w:val="cy-GB"/>
        </w:rPr>
        <w:t>).</w:t>
      </w:r>
    </w:p>
    <w:p w14:paraId="49650D64" w14:textId="63194B13" w:rsidR="00FC0056" w:rsidRDefault="006759C7" w:rsidP="00BE1AF2">
      <w:pPr>
        <w:rPr>
          <w:lang w:val="cy-GB"/>
        </w:rPr>
      </w:pPr>
      <w:r w:rsidRPr="006759C7">
        <w:rPr>
          <w:lang w:val="cy-GB"/>
        </w:rPr>
        <w:t xml:space="preserve">Mae Llywodraeth Cymru am ddarparu addysg gynhwysol, </w:t>
      </w:r>
      <w:r w:rsidR="00376C76">
        <w:rPr>
          <w:lang w:val="cy-GB"/>
        </w:rPr>
        <w:t>trwy</w:t>
      </w:r>
      <w:r w:rsidR="00376C76" w:rsidRPr="006759C7">
        <w:rPr>
          <w:lang w:val="cy-GB"/>
        </w:rPr>
        <w:t xml:space="preserve"> ddarparu cwricwlwm cynhwysol</w:t>
      </w:r>
      <w:r w:rsidR="00376C76">
        <w:rPr>
          <w:lang w:val="cy-GB"/>
        </w:rPr>
        <w:t>. F</w:t>
      </w:r>
      <w:r w:rsidRPr="006759C7">
        <w:rPr>
          <w:lang w:val="cy-GB"/>
        </w:rPr>
        <w:t xml:space="preserve">elly </w:t>
      </w:r>
      <w:r w:rsidR="00376C76">
        <w:rPr>
          <w:lang w:val="cy-GB"/>
        </w:rPr>
        <w:t xml:space="preserve">mae </w:t>
      </w:r>
      <w:r w:rsidRPr="006759C7">
        <w:rPr>
          <w:lang w:val="cy-GB"/>
        </w:rPr>
        <w:t>pob plentyn ar gyfle i gyfleodd sydd yn berthnasol i'w anghenion. Mae'r llywodraeth am i ysgolion i weithio gyda rhieni, gofalwyr, a phlant, i allu gwrando a deall ei safbwyntiau. Gweledigaethau Llywodraeth Cymru yw</w:t>
      </w:r>
      <w:r w:rsidR="00F20675">
        <w:rPr>
          <w:lang w:val="cy-GB"/>
        </w:rPr>
        <w:t xml:space="preserve"> i</w:t>
      </w:r>
      <w:r w:rsidRPr="006759C7">
        <w:rPr>
          <w:lang w:val="cy-GB"/>
        </w:rPr>
        <w:t xml:space="preserve"> sicrhau fod pob plentyn a mynediad i'w hawliau fel nodwyd gan y UNCRC, sef yr </w:t>
      </w:r>
      <w:proofErr w:type="spellStart"/>
      <w:r w:rsidRPr="006759C7">
        <w:rPr>
          <w:lang w:val="cy-GB"/>
        </w:rPr>
        <w:t>United</w:t>
      </w:r>
      <w:proofErr w:type="spellEnd"/>
      <w:r w:rsidRPr="006759C7">
        <w:rPr>
          <w:lang w:val="cy-GB"/>
        </w:rPr>
        <w:t xml:space="preserve"> </w:t>
      </w:r>
      <w:proofErr w:type="spellStart"/>
      <w:r w:rsidRPr="006759C7">
        <w:rPr>
          <w:lang w:val="cy-GB"/>
        </w:rPr>
        <w:t>Nations</w:t>
      </w:r>
      <w:proofErr w:type="spellEnd"/>
      <w:r w:rsidRPr="006759C7">
        <w:rPr>
          <w:lang w:val="cy-GB"/>
        </w:rPr>
        <w:t xml:space="preserve"> </w:t>
      </w:r>
      <w:proofErr w:type="spellStart"/>
      <w:r w:rsidRPr="006759C7">
        <w:rPr>
          <w:lang w:val="cy-GB"/>
        </w:rPr>
        <w:t>Convention</w:t>
      </w:r>
      <w:proofErr w:type="spellEnd"/>
      <w:r w:rsidRPr="006759C7">
        <w:rPr>
          <w:lang w:val="cy-GB"/>
        </w:rPr>
        <w:t xml:space="preserve"> </w:t>
      </w:r>
      <w:proofErr w:type="spellStart"/>
      <w:r w:rsidRPr="006759C7">
        <w:rPr>
          <w:lang w:val="cy-GB"/>
        </w:rPr>
        <w:t>on</w:t>
      </w:r>
      <w:proofErr w:type="spellEnd"/>
      <w:r w:rsidRPr="006759C7">
        <w:rPr>
          <w:lang w:val="cy-GB"/>
        </w:rPr>
        <w:t xml:space="preserve"> the </w:t>
      </w:r>
      <w:proofErr w:type="spellStart"/>
      <w:r w:rsidRPr="006759C7">
        <w:rPr>
          <w:lang w:val="cy-GB"/>
        </w:rPr>
        <w:t>Rights</w:t>
      </w:r>
      <w:proofErr w:type="spellEnd"/>
      <w:r w:rsidRPr="006759C7">
        <w:rPr>
          <w:lang w:val="cy-GB"/>
        </w:rPr>
        <w:t xml:space="preserve"> of the </w:t>
      </w:r>
      <w:proofErr w:type="spellStart"/>
      <w:r w:rsidRPr="006759C7">
        <w:rPr>
          <w:lang w:val="cy-GB"/>
        </w:rPr>
        <w:t>Child</w:t>
      </w:r>
      <w:proofErr w:type="spellEnd"/>
      <w:r w:rsidRPr="006759C7">
        <w:rPr>
          <w:lang w:val="cy-GB"/>
        </w:rPr>
        <w:t>. A'i saith nod craidd yw: 1) mae pob plentyn yn cael Dechrau'n Deg. 2) Amrywiaeth o ddysgu a chyfleoedd cynhwysfawr. 3) Fab bob plentyn ac iechyd da, ac maent yn rhydd o gamdriniaeth, erledigaeth a cham-fanteisio. 4) Mynediad i chwarae, hamdden, chwaraeon, a gweithgareddau diwylliannol. 5) Fod bob plentyn yn cael i'w wrando ar, yn cael i barchu a bod ei hunaniaeth ddiwylliannol yn cael ei chydnabod. 6) Fod gan bob plentyn cartref diogel a chymuned sydd yn cefnogi ei lles corfforol ac emosiynol. 7) Fod plant ddim dan anfantais gan dlodi (</w:t>
      </w:r>
      <w:r w:rsidR="0011732B">
        <w:rPr>
          <w:lang w:val="cy-GB"/>
        </w:rPr>
        <w:t>Llywodraeth Cymru, 2018</w:t>
      </w:r>
      <w:r w:rsidRPr="006759C7">
        <w:rPr>
          <w:lang w:val="cy-GB"/>
        </w:rPr>
        <w:t>).</w:t>
      </w:r>
      <w:r w:rsidR="001721B8">
        <w:rPr>
          <w:lang w:val="cy-GB"/>
        </w:rPr>
        <w:t xml:space="preserve"> </w:t>
      </w:r>
      <w:r w:rsidR="001721B8" w:rsidRPr="001721B8">
        <w:rPr>
          <w:lang w:val="cy-GB"/>
        </w:rPr>
        <w:t xml:space="preserve">Mae'r UNCRC yna i ofalu am fywydau plant a'u hawliau sifil, gwleidyddol, economaidd, cymdeithasol a diwylliannol ac i ddiogelu ei hawliau sef, ethnigrwydd, </w:t>
      </w:r>
      <w:proofErr w:type="spellStart"/>
      <w:r w:rsidR="00E52FDD">
        <w:rPr>
          <w:lang w:val="cy-GB"/>
        </w:rPr>
        <w:t>rhywedd</w:t>
      </w:r>
      <w:proofErr w:type="spellEnd"/>
      <w:r w:rsidR="001721B8" w:rsidRPr="001721B8">
        <w:rPr>
          <w:lang w:val="cy-GB"/>
        </w:rPr>
        <w:t>, crefydd, iaith, medrau a fwy, mae bob plentyn a'r hawl i. Hefyd mae'r UNCRC yn esbonio pa mor bwysig fod i oedolion a llywodraethau weithio gyda'i gilydd i sicrhau fod pob plentyn a hawl i'w hawliau (</w:t>
      </w:r>
      <w:r w:rsidR="001721B8">
        <w:rPr>
          <w:lang w:val="cy-GB"/>
        </w:rPr>
        <w:t>Unicef,</w:t>
      </w:r>
      <w:r w:rsidR="00363CA9">
        <w:rPr>
          <w:lang w:val="cy-GB"/>
        </w:rPr>
        <w:t xml:space="preserve"> 2016</w:t>
      </w:r>
      <w:r w:rsidR="001721B8" w:rsidRPr="001721B8">
        <w:rPr>
          <w:lang w:val="cy-GB"/>
        </w:rPr>
        <w:t>).</w:t>
      </w:r>
    </w:p>
    <w:p w14:paraId="1BAC0BDF" w14:textId="22EBBDCC" w:rsidR="0063206B" w:rsidRDefault="00197DCD" w:rsidP="00BE1AF2">
      <w:pPr>
        <w:rPr>
          <w:lang w:val="cy-GB"/>
        </w:rPr>
      </w:pPr>
      <w:r w:rsidRPr="00197DCD">
        <w:rPr>
          <w:lang w:val="cy-GB"/>
        </w:rPr>
        <w:t>I gloi mae'n bwysig bod ysgolio</w:t>
      </w:r>
      <w:r w:rsidR="001608E8">
        <w:rPr>
          <w:lang w:val="cy-GB"/>
        </w:rPr>
        <w:t>n</w:t>
      </w:r>
      <w:r>
        <w:rPr>
          <w:lang w:val="cy-GB"/>
        </w:rPr>
        <w:t xml:space="preserve"> yn</w:t>
      </w:r>
      <w:r w:rsidR="0063206B" w:rsidRPr="0063206B">
        <w:rPr>
          <w:lang w:val="cy-GB"/>
        </w:rPr>
        <w:t xml:space="preserve"> gynnwys pawb, trwy gryfhau cefnogaeth gymdeithasol a rhwydweithiau yn yr ysgol. Er enghraifft, weithio gyda sefydliadau, ysgolion </w:t>
      </w:r>
      <w:r w:rsidR="002B183E">
        <w:rPr>
          <w:lang w:val="cy-GB"/>
        </w:rPr>
        <w:t xml:space="preserve">a </w:t>
      </w:r>
      <w:r w:rsidR="0063206B" w:rsidRPr="0063206B">
        <w:rPr>
          <w:lang w:val="cy-GB"/>
        </w:rPr>
        <w:t xml:space="preserve">deuluoedd sydd yn deall </w:t>
      </w:r>
      <w:r w:rsidR="0063206B" w:rsidRPr="0063206B">
        <w:rPr>
          <w:lang w:val="cy-GB"/>
        </w:rPr>
        <w:lastRenderedPageBreak/>
        <w:t>anabledd. Mae hyn yn sicrhau fod yr unigolyn a rhwydwaith cryf yn yr ysgol. Mae perthynas dda gyda theulu’r unigolion hefyd yn bwysig, i sicrhau ymddiriedaeth a dealltwriaeth dda o anghenion y plentyn. Fydd hyn yn helpu darparu'r strwythur gorau ar gyfer y plentyn</w:t>
      </w:r>
      <w:r w:rsidR="00FF2186">
        <w:rPr>
          <w:lang w:val="cy-GB"/>
        </w:rPr>
        <w:t>,</w:t>
      </w:r>
      <w:r w:rsidR="0063206B" w:rsidRPr="0063206B">
        <w:rPr>
          <w:lang w:val="cy-GB"/>
        </w:rPr>
        <w:t xml:space="preserve"> a</w:t>
      </w:r>
      <w:r w:rsidR="00D13491">
        <w:rPr>
          <w:lang w:val="cy-GB"/>
        </w:rPr>
        <w:t xml:space="preserve"> </w:t>
      </w:r>
      <w:proofErr w:type="spellStart"/>
      <w:r w:rsidR="00D13491">
        <w:rPr>
          <w:lang w:val="cy-GB"/>
        </w:rPr>
        <w:t>darfanfod</w:t>
      </w:r>
      <w:proofErr w:type="spellEnd"/>
      <w:r w:rsidR="0063206B" w:rsidRPr="0063206B">
        <w:rPr>
          <w:lang w:val="cy-GB"/>
        </w:rPr>
        <w:t xml:space="preserve"> beth sydd yn achosi i waethygu. Hefyd fydd hyn yn helpu gweithio trwy rwystrau newydd. Mae hyn hefyd yn helpu'r ysgol i ddarparu amgylchedd gwell, mwy cyfartal i'r unigolyn. Er enghraifft, mynediad cywir i gadeiriau olwyn gan sicrhau bod digon o le i symud o gwmpas, </w:t>
      </w:r>
      <w:r w:rsidR="00D13491">
        <w:rPr>
          <w:lang w:val="cy-GB"/>
        </w:rPr>
        <w:t xml:space="preserve">a </w:t>
      </w:r>
      <w:r w:rsidR="0063206B" w:rsidRPr="0063206B">
        <w:rPr>
          <w:lang w:val="cy-GB"/>
        </w:rPr>
        <w:t>sicrhau bod y plentyn yn derbyn cefnogaeth a'r cymorth cywir yn y dosbarth (</w:t>
      </w:r>
      <w:proofErr w:type="spellStart"/>
      <w:r w:rsidR="009F04E7">
        <w:rPr>
          <w:lang w:val="cy-GB"/>
        </w:rPr>
        <w:t>Pierson</w:t>
      </w:r>
      <w:proofErr w:type="spellEnd"/>
      <w:r w:rsidR="009F04E7">
        <w:rPr>
          <w:lang w:val="cy-GB"/>
        </w:rPr>
        <w:t>, 2010, pp.48-</w:t>
      </w:r>
      <w:r w:rsidR="00C66486">
        <w:rPr>
          <w:lang w:val="cy-GB"/>
        </w:rPr>
        <w:t>59</w:t>
      </w:r>
      <w:r w:rsidR="0063206B" w:rsidRPr="0063206B">
        <w:rPr>
          <w:lang w:val="cy-GB"/>
        </w:rPr>
        <w:t>).</w:t>
      </w:r>
      <w:r w:rsidR="00D0176B" w:rsidRPr="00D0176B">
        <w:rPr>
          <w:lang w:val="cy-GB"/>
        </w:rPr>
        <w:t xml:space="preserve"> Trwy gael gwared â rhwystrau, bydd plant a</w:t>
      </w:r>
      <w:r w:rsidR="00BA7BC8">
        <w:rPr>
          <w:lang w:val="cy-GB"/>
        </w:rPr>
        <w:t>’i</w:t>
      </w:r>
      <w:r w:rsidR="00D0176B" w:rsidRPr="00D0176B">
        <w:rPr>
          <w:lang w:val="cy-GB"/>
        </w:rPr>
        <w:t xml:space="preserve"> theuluoedd yn teimlo eu bod yn cael eu cynnwys yn fwy yng nghymuned yr ysgol. Hefyd, bydd agweddau pobl yn fwy cadarnhaol, felly yn darparu profiad ysgol well i'r unigolyn (</w:t>
      </w:r>
      <w:r w:rsidR="00082FDA">
        <w:rPr>
          <w:lang w:val="cy-GB"/>
        </w:rPr>
        <w:t xml:space="preserve">Emma Smith, </w:t>
      </w:r>
      <w:r w:rsidR="006B52CD">
        <w:rPr>
          <w:lang w:val="cy-GB"/>
        </w:rPr>
        <w:t>2012, pp.</w:t>
      </w:r>
      <w:r w:rsidR="007C40CD">
        <w:rPr>
          <w:lang w:val="cy-GB"/>
        </w:rPr>
        <w:t>54-55</w:t>
      </w:r>
      <w:r w:rsidR="00D0176B" w:rsidRPr="00D0176B">
        <w:rPr>
          <w:lang w:val="cy-GB"/>
        </w:rPr>
        <w:t>). Mae profiad ysgol yn cael effaith ar ei llwyddiant ysgol oherwydd os mae plentyn yn cael profiad gwael ac yn teimlo'n ynysig oddi wrth ei gyfoedion. Mae'r plentyn yn debygol cael profiad negyddol yn yr ysgol a gallai hyn arwain at dangyflawniad (</w:t>
      </w:r>
      <w:r w:rsidR="00E25C22">
        <w:rPr>
          <w:lang w:val="cy-GB"/>
        </w:rPr>
        <w:t xml:space="preserve">Rose </w:t>
      </w:r>
      <w:proofErr w:type="spellStart"/>
      <w:r w:rsidR="00E25C22">
        <w:rPr>
          <w:lang w:val="cy-GB"/>
        </w:rPr>
        <w:t>and</w:t>
      </w:r>
      <w:proofErr w:type="spellEnd"/>
      <w:r w:rsidR="00E25C22">
        <w:rPr>
          <w:lang w:val="cy-GB"/>
        </w:rPr>
        <w:t xml:space="preserve"> </w:t>
      </w:r>
      <w:proofErr w:type="spellStart"/>
      <w:r w:rsidR="00E25C22">
        <w:rPr>
          <w:lang w:val="cy-GB"/>
        </w:rPr>
        <w:t>McAuley</w:t>
      </w:r>
      <w:proofErr w:type="spellEnd"/>
      <w:r w:rsidR="00E25C22">
        <w:rPr>
          <w:lang w:val="cy-GB"/>
        </w:rPr>
        <w:t xml:space="preserve">, 2010, </w:t>
      </w:r>
      <w:proofErr w:type="spellStart"/>
      <w:r w:rsidR="00E25C22">
        <w:rPr>
          <w:lang w:val="cy-GB"/>
        </w:rPr>
        <w:t>pp</w:t>
      </w:r>
      <w:proofErr w:type="spellEnd"/>
      <w:r w:rsidR="00E25C22">
        <w:rPr>
          <w:lang w:val="cy-GB"/>
        </w:rPr>
        <w:t>. 22-</w:t>
      </w:r>
      <w:r w:rsidR="00724323">
        <w:rPr>
          <w:lang w:val="cy-GB"/>
        </w:rPr>
        <w:t>24</w:t>
      </w:r>
      <w:r w:rsidR="00D0176B" w:rsidRPr="00D0176B">
        <w:rPr>
          <w:lang w:val="cy-GB"/>
        </w:rPr>
        <w:t>).</w:t>
      </w:r>
    </w:p>
    <w:p w14:paraId="48DCF494" w14:textId="5F9FB7D1" w:rsidR="00704FF6" w:rsidRDefault="00704FF6" w:rsidP="00BE1AF2">
      <w:pPr>
        <w:rPr>
          <w:lang w:val="cy-GB"/>
        </w:rPr>
      </w:pPr>
    </w:p>
    <w:p w14:paraId="0D5BB5E7" w14:textId="125E24C1" w:rsidR="00704FF6" w:rsidRDefault="00704FF6" w:rsidP="00BE1AF2">
      <w:pPr>
        <w:rPr>
          <w:lang w:val="cy-GB"/>
        </w:rPr>
      </w:pPr>
    </w:p>
    <w:p w14:paraId="40B4BEAE" w14:textId="7103E662" w:rsidR="00704FF6" w:rsidRDefault="00704FF6" w:rsidP="00BE1AF2">
      <w:pPr>
        <w:rPr>
          <w:lang w:val="cy-GB"/>
        </w:rPr>
      </w:pPr>
    </w:p>
    <w:p w14:paraId="3DAA4140" w14:textId="479613A2" w:rsidR="00704FF6" w:rsidRDefault="00704FF6" w:rsidP="00BE1AF2">
      <w:pPr>
        <w:rPr>
          <w:lang w:val="cy-GB"/>
        </w:rPr>
      </w:pPr>
    </w:p>
    <w:p w14:paraId="637C1075" w14:textId="299033D8" w:rsidR="00704FF6" w:rsidRDefault="00704FF6" w:rsidP="00BE1AF2">
      <w:pPr>
        <w:rPr>
          <w:lang w:val="cy-GB"/>
        </w:rPr>
      </w:pPr>
    </w:p>
    <w:p w14:paraId="1C21A90E" w14:textId="525F51C8" w:rsidR="00704FF6" w:rsidRDefault="00704FF6" w:rsidP="00BE1AF2">
      <w:pPr>
        <w:rPr>
          <w:lang w:val="cy-GB"/>
        </w:rPr>
      </w:pPr>
    </w:p>
    <w:p w14:paraId="2DD13B60" w14:textId="4EDFA3EC" w:rsidR="00704FF6" w:rsidRDefault="00704FF6" w:rsidP="00BE1AF2">
      <w:pPr>
        <w:rPr>
          <w:lang w:val="cy-GB"/>
        </w:rPr>
      </w:pPr>
    </w:p>
    <w:p w14:paraId="74A06A99" w14:textId="492675EE" w:rsidR="00704FF6" w:rsidRDefault="00704FF6" w:rsidP="00BE1AF2">
      <w:pPr>
        <w:rPr>
          <w:lang w:val="cy-GB"/>
        </w:rPr>
      </w:pPr>
    </w:p>
    <w:p w14:paraId="6386F929" w14:textId="4C118198" w:rsidR="00704FF6" w:rsidRDefault="00704FF6" w:rsidP="00BE1AF2">
      <w:pPr>
        <w:rPr>
          <w:lang w:val="cy-GB"/>
        </w:rPr>
      </w:pPr>
    </w:p>
    <w:p w14:paraId="56A58D0B" w14:textId="2820BD42" w:rsidR="00704FF6" w:rsidRDefault="00704FF6" w:rsidP="00BE1AF2">
      <w:pPr>
        <w:rPr>
          <w:lang w:val="cy-GB"/>
        </w:rPr>
      </w:pPr>
    </w:p>
    <w:p w14:paraId="0B0953CA" w14:textId="7FE01271" w:rsidR="00704FF6" w:rsidRDefault="00704FF6" w:rsidP="00BE1AF2">
      <w:pPr>
        <w:rPr>
          <w:lang w:val="cy-GB"/>
        </w:rPr>
      </w:pPr>
    </w:p>
    <w:p w14:paraId="523083BE" w14:textId="2A3AF242" w:rsidR="00704FF6" w:rsidRDefault="00704FF6" w:rsidP="00BE1AF2">
      <w:pPr>
        <w:rPr>
          <w:lang w:val="cy-GB"/>
        </w:rPr>
      </w:pPr>
    </w:p>
    <w:p w14:paraId="326C8679" w14:textId="086FA827" w:rsidR="00704FF6" w:rsidRDefault="00704FF6" w:rsidP="00BE1AF2">
      <w:pPr>
        <w:rPr>
          <w:lang w:val="cy-GB"/>
        </w:rPr>
      </w:pPr>
    </w:p>
    <w:p w14:paraId="3E928BA0" w14:textId="17036074" w:rsidR="00704FF6" w:rsidRDefault="00704FF6" w:rsidP="00BE1AF2">
      <w:pPr>
        <w:rPr>
          <w:lang w:val="cy-GB"/>
        </w:rPr>
      </w:pPr>
    </w:p>
    <w:p w14:paraId="7798081F" w14:textId="1E7C8021" w:rsidR="00704FF6" w:rsidRDefault="00704FF6" w:rsidP="00BE1AF2">
      <w:pPr>
        <w:rPr>
          <w:lang w:val="cy-GB"/>
        </w:rPr>
      </w:pPr>
    </w:p>
    <w:p w14:paraId="294C3700" w14:textId="6BE6B9A3" w:rsidR="00704FF6" w:rsidRDefault="00704FF6" w:rsidP="00BE1AF2">
      <w:pPr>
        <w:rPr>
          <w:lang w:val="cy-GB"/>
        </w:rPr>
      </w:pPr>
    </w:p>
    <w:p w14:paraId="0D6C9CBA" w14:textId="1AC53E73" w:rsidR="00704FF6" w:rsidRDefault="00704FF6" w:rsidP="00BE1AF2">
      <w:pPr>
        <w:rPr>
          <w:lang w:val="cy-GB"/>
        </w:rPr>
      </w:pPr>
    </w:p>
    <w:p w14:paraId="1BF98211" w14:textId="4DFF9A2B" w:rsidR="00704FF6" w:rsidRDefault="00704FF6" w:rsidP="00BE1AF2">
      <w:pPr>
        <w:rPr>
          <w:lang w:val="cy-GB"/>
        </w:rPr>
      </w:pPr>
    </w:p>
    <w:p w14:paraId="61CA5536" w14:textId="2A33E08B" w:rsidR="00704FF6" w:rsidRDefault="00704FF6" w:rsidP="00BE1AF2">
      <w:pPr>
        <w:rPr>
          <w:lang w:val="cy-GB"/>
        </w:rPr>
      </w:pPr>
    </w:p>
    <w:p w14:paraId="233A0BDD" w14:textId="04E5EF30" w:rsidR="00704FF6" w:rsidRDefault="00704FF6" w:rsidP="00BE1AF2">
      <w:pPr>
        <w:rPr>
          <w:lang w:val="cy-GB"/>
        </w:rPr>
      </w:pPr>
    </w:p>
    <w:p w14:paraId="6525898C" w14:textId="6C1A99FF" w:rsidR="00704FF6" w:rsidRDefault="00704FF6" w:rsidP="00BE1AF2">
      <w:pPr>
        <w:rPr>
          <w:lang w:val="cy-GB"/>
        </w:rPr>
      </w:pPr>
    </w:p>
    <w:p w14:paraId="73C7605A" w14:textId="77777777" w:rsidR="00B74EE0" w:rsidRDefault="00B74EE0">
      <w:pPr>
        <w:pStyle w:val="x-scope"/>
        <w:shd w:val="clear" w:color="auto" w:fill="FFFFFF"/>
        <w:spacing w:before="0" w:beforeAutospacing="0" w:after="0" w:afterAutospacing="0"/>
        <w:divId w:val="601651264"/>
        <w:rPr>
          <w:rFonts w:ascii="Calibri" w:hAnsi="Calibri"/>
          <w:color w:val="000000"/>
          <w:sz w:val="22"/>
          <w:szCs w:val="22"/>
        </w:rPr>
      </w:pPr>
      <w:proofErr w:type="spellStart"/>
      <w:r>
        <w:rPr>
          <w:rFonts w:ascii="Calibri" w:hAnsi="Calibri"/>
          <w:color w:val="000000"/>
          <w:sz w:val="22"/>
          <w:szCs w:val="22"/>
          <w:u w:val="single"/>
        </w:rPr>
        <w:lastRenderedPageBreak/>
        <w:t>Rhestr</w:t>
      </w:r>
      <w:proofErr w:type="spellEnd"/>
      <w:r>
        <w:rPr>
          <w:rFonts w:ascii="Calibri" w:hAnsi="Calibri"/>
          <w:color w:val="000000"/>
          <w:sz w:val="22"/>
          <w:szCs w:val="22"/>
          <w:u w:val="single"/>
        </w:rPr>
        <w:t xml:space="preserve"> </w:t>
      </w:r>
      <w:proofErr w:type="spellStart"/>
      <w:r w:rsidRPr="00633427">
        <w:rPr>
          <w:rFonts w:ascii="Calibri" w:hAnsi="Calibri"/>
          <w:color w:val="000000"/>
          <w:sz w:val="22"/>
          <w:szCs w:val="22"/>
          <w:u w:val="single"/>
        </w:rPr>
        <w:t>Cyfeirnodi</w:t>
      </w:r>
      <w:proofErr w:type="spellEnd"/>
    </w:p>
    <w:p w14:paraId="5392B92E" w14:textId="041849E1" w:rsidR="00704FF6" w:rsidRPr="00992490" w:rsidRDefault="00704FF6" w:rsidP="00BE1AF2"/>
    <w:p w14:paraId="32D6DCE2" w14:textId="2AC9F2D3" w:rsidR="00325329" w:rsidRDefault="00325329" w:rsidP="00BE1AF2">
      <w:r w:rsidRPr="00992490">
        <w:t xml:space="preserve">ADHD Foundation, 2018, </w:t>
      </w:r>
      <w:r w:rsidR="00B22325" w:rsidRPr="00992490">
        <w:rPr>
          <w:i/>
          <w:iCs/>
        </w:rPr>
        <w:t>Teaching and Managing Students with ADHD</w:t>
      </w:r>
      <w:r w:rsidR="00FE6AC6" w:rsidRPr="00992490">
        <w:rPr>
          <w:i/>
          <w:iCs/>
        </w:rPr>
        <w:t xml:space="preserve">: Systems, Strategies, Solutions. </w:t>
      </w:r>
      <w:r w:rsidR="00FE6AC6" w:rsidRPr="00992490">
        <w:t xml:space="preserve">Available at: </w:t>
      </w:r>
      <w:hyperlink r:id="rId4" w:history="1">
        <w:hyperlink r:id="rId5" w:history="1">
          <w:r w:rsidR="0009221D" w:rsidRPr="00992490">
            <w:rPr>
              <w:rStyle w:val="Hyperlink"/>
            </w:rPr>
            <w:t>https://www.adhdfoundation.org.uk/wp-content/uploads/2019/01/Teaching-and-Managing-Students_FINAL.pdf</w:t>
          </w:r>
        </w:hyperlink>
      </w:hyperlink>
      <w:r w:rsidR="009A0C25">
        <w:rPr>
          <w:rStyle w:val="Hyperlink"/>
        </w:rPr>
        <w:t xml:space="preserve"> </w:t>
      </w:r>
      <w:r w:rsidR="009A0C25">
        <w:t xml:space="preserve">(Accessed: </w:t>
      </w:r>
      <w:r w:rsidR="009A0C25">
        <w:t xml:space="preserve">8 </w:t>
      </w:r>
      <w:r w:rsidR="009A0C25">
        <w:t>May 2021)</w:t>
      </w:r>
    </w:p>
    <w:p w14:paraId="3689C3B3" w14:textId="46B7FC35" w:rsidR="00711C01" w:rsidRDefault="00FB5B64" w:rsidP="00BE1AF2">
      <w:r>
        <w:t xml:space="preserve">Autism Support UK, </w:t>
      </w:r>
      <w:r>
        <w:rPr>
          <w:i/>
          <w:iCs/>
        </w:rPr>
        <w:t>Glossary of SEN Terminology of social inclu</w:t>
      </w:r>
      <w:r w:rsidR="00711C01">
        <w:rPr>
          <w:i/>
          <w:iCs/>
        </w:rPr>
        <w:t>s</w:t>
      </w:r>
      <w:r>
        <w:rPr>
          <w:i/>
          <w:iCs/>
        </w:rPr>
        <w:t xml:space="preserve">ion. </w:t>
      </w:r>
      <w:r>
        <w:t>Available at:</w:t>
      </w:r>
      <w:r w:rsidR="00711C01">
        <w:t xml:space="preserve"> </w:t>
      </w:r>
      <w:hyperlink r:id="rId6" w:history="1">
        <w:r w:rsidR="00AE5BC6" w:rsidRPr="00AE5BC6">
          <w:rPr>
            <w:rStyle w:val="Hyperlink"/>
          </w:rPr>
          <w:t>https://www.as-uk.org/index.php/information/glossary-of-sen-terminology</w:t>
        </w:r>
      </w:hyperlink>
      <w:r w:rsidR="006A71D8">
        <w:t xml:space="preserve"> </w:t>
      </w:r>
      <w:r w:rsidR="006A71D8">
        <w:t xml:space="preserve">(Accessed: </w:t>
      </w:r>
      <w:r w:rsidR="006A71D8">
        <w:t>28 April</w:t>
      </w:r>
      <w:r w:rsidR="006A71D8">
        <w:t xml:space="preserve"> 2021)</w:t>
      </w:r>
    </w:p>
    <w:p w14:paraId="6AEAF0D1" w14:textId="380F2F39" w:rsidR="0090432E" w:rsidRDefault="0090432E" w:rsidP="00BE1AF2">
      <w:r>
        <w:t xml:space="preserve">Citizens Advice, </w:t>
      </w:r>
      <w:proofErr w:type="gramStart"/>
      <w:r w:rsidRPr="009E19C0">
        <w:rPr>
          <w:i/>
          <w:iCs/>
        </w:rPr>
        <w:t>What</w:t>
      </w:r>
      <w:proofErr w:type="gramEnd"/>
      <w:r w:rsidRPr="009E19C0">
        <w:rPr>
          <w:i/>
          <w:iCs/>
        </w:rPr>
        <w:t xml:space="preserve"> are the types of </w:t>
      </w:r>
      <w:r w:rsidR="009E19C0" w:rsidRPr="009E19C0">
        <w:rPr>
          <w:i/>
          <w:iCs/>
        </w:rPr>
        <w:t>discrimination</w:t>
      </w:r>
      <w:r w:rsidR="009E19C0">
        <w:rPr>
          <w:i/>
          <w:iCs/>
        </w:rPr>
        <w:t>.</w:t>
      </w:r>
      <w:r>
        <w:t xml:space="preserve"> Available a</w:t>
      </w:r>
      <w:r w:rsidR="003E397E">
        <w:t>t</w:t>
      </w:r>
      <w:r w:rsidR="009E19C0">
        <w:t xml:space="preserve">: </w:t>
      </w:r>
      <w:hyperlink r:id="rId7" w:history="1">
        <w:r w:rsidR="00584935" w:rsidRPr="00234307">
          <w:rPr>
            <w:rStyle w:val="Hyperlink"/>
          </w:rPr>
          <w:t>https://www.citizensadvice.org.uk/law-and-courts/discrimination/what-are-the-different-types-of-discrimination/</w:t>
        </w:r>
      </w:hyperlink>
      <w:r w:rsidR="001C084E">
        <w:rPr>
          <w:rStyle w:val="Hyperlink"/>
        </w:rPr>
        <w:t xml:space="preserve"> </w:t>
      </w:r>
      <w:r w:rsidR="001C084E">
        <w:t>(Accessed: 5 May 2021)</w:t>
      </w:r>
    </w:p>
    <w:p w14:paraId="65A88C0F" w14:textId="5EDD88D2" w:rsidR="00207B9F" w:rsidRPr="00207B9F" w:rsidRDefault="00207B9F" w:rsidP="00BE1AF2">
      <w:r>
        <w:t xml:space="preserve">EDCHATB (2013) </w:t>
      </w:r>
      <w:r>
        <w:rPr>
          <w:i/>
          <w:iCs/>
        </w:rPr>
        <w:t xml:space="preserve">Teachers TV: Making Inclusion Work </w:t>
      </w:r>
      <w:r>
        <w:t xml:space="preserve">[video]. Available at: </w:t>
      </w:r>
      <w:hyperlink r:id="rId8" w:history="1">
        <w:r w:rsidR="00210628" w:rsidRPr="00210628">
          <w:rPr>
            <w:rStyle w:val="Hyperlink"/>
          </w:rPr>
          <w:t>https://www.bing.com/videos/search?q=teachers+tv+making+inclusion+work&amp;&amp;view=detail&amp;mid=7FCD647CF63BFAD0FAEB7FCD647CF63BFAD0FAEB&amp;&amp;FORM=VRDGAR&amp;ru=%2Fvideos%2Fsearch%3Fq%3Dteachers%2520tv%2520making%2520inclusion%2520work%26qs%3Dn%26form%3DQBVR%26sp%3D-1%26ghc%3D1%26pq%3Dteachers%2520tv%2520making%2520inclusion%2520work%26sc%3D0-33%26sk%3D%26cvid%3D1317A4C738724063940564B8928E0A52</w:t>
        </w:r>
      </w:hyperlink>
      <w:r w:rsidR="001C084E">
        <w:t xml:space="preserve"> </w:t>
      </w:r>
      <w:r w:rsidR="00F96502">
        <w:t>(Accessed: 28 April 2021)</w:t>
      </w:r>
    </w:p>
    <w:p w14:paraId="5DCEE5A8" w14:textId="675FD24F" w:rsidR="001F44D0" w:rsidRDefault="001F44D0" w:rsidP="00BE1AF2">
      <w:r>
        <w:t>Equality Act 2010, c.1</w:t>
      </w:r>
      <w:r w:rsidR="009E2F53">
        <w:t xml:space="preserve">. Available at: </w:t>
      </w:r>
      <w:hyperlink r:id="rId9" w:history="1">
        <w:r w:rsidR="009E2F53" w:rsidRPr="009E2F53">
          <w:rPr>
            <w:rStyle w:val="Hyperlink"/>
          </w:rPr>
          <w:t>https://www.legislation.gov.uk/ukpga/2010/15/part/2/chapter/1</w:t>
        </w:r>
      </w:hyperlink>
      <w:r w:rsidR="009A0C25">
        <w:t xml:space="preserve"> </w:t>
      </w:r>
      <w:r w:rsidR="009A0C25">
        <w:t xml:space="preserve">(Accessed: </w:t>
      </w:r>
      <w:r w:rsidR="00862DC4">
        <w:t>6</w:t>
      </w:r>
      <w:r w:rsidR="009A0C25">
        <w:t xml:space="preserve"> May 2021)</w:t>
      </w:r>
    </w:p>
    <w:p w14:paraId="48564DD6" w14:textId="378D031E" w:rsidR="00DF3487" w:rsidRDefault="00DF3487" w:rsidP="00BE1AF2">
      <w:r>
        <w:t xml:space="preserve">Equality Act 2010, c.2. Available at: </w:t>
      </w:r>
      <w:hyperlink r:id="rId10" w:history="1">
        <w:r w:rsidR="00286E00" w:rsidRPr="00286E00">
          <w:rPr>
            <w:rStyle w:val="Hyperlink"/>
          </w:rPr>
          <w:t>https://www.legislation.gov.uk/ukpga/2010/15/part/2/chapter/2</w:t>
        </w:r>
      </w:hyperlink>
      <w:r w:rsidR="009A0C25">
        <w:t xml:space="preserve"> </w:t>
      </w:r>
      <w:r w:rsidR="009A0C25">
        <w:t xml:space="preserve">(Accessed: </w:t>
      </w:r>
      <w:r w:rsidR="00862DC4">
        <w:t>6</w:t>
      </w:r>
      <w:r w:rsidR="009A0C25">
        <w:t xml:space="preserve"> May 2021)</w:t>
      </w:r>
    </w:p>
    <w:p w14:paraId="601C9E6E" w14:textId="41D897FD" w:rsidR="00BB3BC6" w:rsidRPr="00894623" w:rsidRDefault="00BB3BC6" w:rsidP="00BE1AF2">
      <w:r>
        <w:t>Kemp, G., Smith, M. And Segal, J. (2020) ‘Learning Disabilities and Disorders’,</w:t>
      </w:r>
      <w:r>
        <w:rPr>
          <w:i/>
          <w:iCs/>
        </w:rPr>
        <w:t xml:space="preserve"> </w:t>
      </w:r>
      <w:proofErr w:type="spellStart"/>
      <w:r>
        <w:rPr>
          <w:i/>
          <w:iCs/>
        </w:rPr>
        <w:t>HelpGuide</w:t>
      </w:r>
      <w:proofErr w:type="spellEnd"/>
      <w:r w:rsidR="00894623">
        <w:rPr>
          <w:i/>
          <w:iCs/>
        </w:rPr>
        <w:t xml:space="preserve">, </w:t>
      </w:r>
      <w:r w:rsidR="00894623">
        <w:t xml:space="preserve">November 2020. Available at: </w:t>
      </w:r>
      <w:hyperlink r:id="rId11" w:history="1">
        <w:r w:rsidR="001515CA" w:rsidRPr="001515CA">
          <w:rPr>
            <w:rStyle w:val="Hyperlink"/>
          </w:rPr>
          <w:t>https://www.helpguide.org/articles/autism-learning-disabilities/learning-disabilities-and-disorders.htm</w:t>
        </w:r>
      </w:hyperlink>
      <w:r w:rsidR="00862DC4">
        <w:rPr>
          <w:rStyle w:val="Hyperlink"/>
        </w:rPr>
        <w:t xml:space="preserve"> </w:t>
      </w:r>
      <w:r w:rsidR="00862DC4">
        <w:t xml:space="preserve">(Accessed: </w:t>
      </w:r>
      <w:r w:rsidR="00862DC4">
        <w:t>8</w:t>
      </w:r>
      <w:r w:rsidR="00862DC4">
        <w:t xml:space="preserve"> May 2021)</w:t>
      </w:r>
    </w:p>
    <w:p w14:paraId="17C3E1CB" w14:textId="13342874" w:rsidR="00B74EE0" w:rsidRPr="00992490" w:rsidRDefault="00321C9D" w:rsidP="00BE1AF2">
      <w:proofErr w:type="spellStart"/>
      <w:r w:rsidRPr="00992490">
        <w:t>Knowels</w:t>
      </w:r>
      <w:proofErr w:type="spellEnd"/>
      <w:r w:rsidRPr="00992490">
        <w:t xml:space="preserve">, G. and Lander, V. (2011) </w:t>
      </w:r>
      <w:r w:rsidR="002367DF" w:rsidRPr="00992490">
        <w:rPr>
          <w:i/>
          <w:iCs/>
        </w:rPr>
        <w:t xml:space="preserve">Diversity, equality and achievement in education. </w:t>
      </w:r>
      <w:r w:rsidR="002367DF" w:rsidRPr="00992490">
        <w:t xml:space="preserve">1st </w:t>
      </w:r>
      <w:proofErr w:type="spellStart"/>
      <w:r w:rsidR="002367DF" w:rsidRPr="00992490">
        <w:t>edn</w:t>
      </w:r>
      <w:proofErr w:type="spellEnd"/>
      <w:r w:rsidR="002367DF" w:rsidRPr="00992490">
        <w:t xml:space="preserve">. London SAGE Publications Ltd. </w:t>
      </w:r>
      <w:r w:rsidR="007F090E">
        <w:t>(Accessed: 5</w:t>
      </w:r>
      <w:r w:rsidR="004566CD">
        <w:t xml:space="preserve"> May 2021)</w:t>
      </w:r>
    </w:p>
    <w:p w14:paraId="4FE688C9" w14:textId="38AC8848" w:rsidR="00895200" w:rsidRDefault="00895200" w:rsidP="00BE1AF2">
      <w:proofErr w:type="spellStart"/>
      <w:r w:rsidRPr="00992490">
        <w:t>McAuley</w:t>
      </w:r>
      <w:proofErr w:type="spellEnd"/>
      <w:r w:rsidRPr="00992490">
        <w:t xml:space="preserve">, C. and Rose, W. (2010) </w:t>
      </w:r>
      <w:r w:rsidRPr="00992490">
        <w:rPr>
          <w:i/>
          <w:iCs/>
        </w:rPr>
        <w:t xml:space="preserve">Child well-being: understanding </w:t>
      </w:r>
      <w:r w:rsidR="00E6639D" w:rsidRPr="00992490">
        <w:rPr>
          <w:i/>
          <w:iCs/>
        </w:rPr>
        <w:t xml:space="preserve">children’s lives. </w:t>
      </w:r>
      <w:r w:rsidR="00E6639D" w:rsidRPr="00992490">
        <w:t>London: Jessica Kingsley Publisher</w:t>
      </w:r>
      <w:r w:rsidR="001C084E">
        <w:t xml:space="preserve"> </w:t>
      </w:r>
      <w:r w:rsidR="001C084E">
        <w:t xml:space="preserve">(Accessed: </w:t>
      </w:r>
      <w:r w:rsidR="001C084E">
        <w:t>7</w:t>
      </w:r>
      <w:r w:rsidR="001C084E">
        <w:t xml:space="preserve"> May 2021)</w:t>
      </w:r>
    </w:p>
    <w:p w14:paraId="230B84E1" w14:textId="1047DDC9" w:rsidR="00D33B6E" w:rsidRPr="00D33B6E" w:rsidRDefault="00D33B6E" w:rsidP="00BE1AF2">
      <w:r>
        <w:t xml:space="preserve">McKinley, L.A. and Stormont, M.A. (2008) ‘The school Support Checklist: Identifying Support Needs and Barriers for Children with ADHD’ </w:t>
      </w:r>
      <w:r>
        <w:rPr>
          <w:i/>
          <w:iCs/>
        </w:rPr>
        <w:t xml:space="preserve">Teaching exceptional </w:t>
      </w:r>
      <w:proofErr w:type="spellStart"/>
      <w:r>
        <w:rPr>
          <w:i/>
          <w:iCs/>
        </w:rPr>
        <w:t>Childrem</w:t>
      </w:r>
      <w:proofErr w:type="spellEnd"/>
      <w:r>
        <w:rPr>
          <w:i/>
          <w:iCs/>
        </w:rPr>
        <w:t>,</w:t>
      </w:r>
      <w:r>
        <w:t xml:space="preserve"> 41(2), pp.14-19. DOI: 10.1177/004005990804100202</w:t>
      </w:r>
      <w:r w:rsidR="00F96502">
        <w:t xml:space="preserve"> </w:t>
      </w:r>
      <w:r w:rsidR="00F96502">
        <w:t xml:space="preserve">(Accessed: </w:t>
      </w:r>
      <w:r w:rsidR="00BB6DD1">
        <w:t>8</w:t>
      </w:r>
      <w:r w:rsidR="00F96502">
        <w:t xml:space="preserve"> May 2021)</w:t>
      </w:r>
    </w:p>
    <w:p w14:paraId="23FAFC03" w14:textId="3A2CDB56" w:rsidR="002367DF" w:rsidRPr="00992490" w:rsidRDefault="002367DF" w:rsidP="00BE1AF2">
      <w:r w:rsidRPr="00992490">
        <w:t>Pierson, J. (2010)</w:t>
      </w:r>
      <w:r w:rsidR="00633427" w:rsidRPr="00992490">
        <w:t xml:space="preserve"> </w:t>
      </w:r>
      <w:r w:rsidR="00633427" w:rsidRPr="00992490">
        <w:rPr>
          <w:i/>
          <w:iCs/>
        </w:rPr>
        <w:t>Tackling social exclusion.</w:t>
      </w:r>
      <w:r w:rsidR="00633427" w:rsidRPr="00992490">
        <w:t xml:space="preserve"> 2nd </w:t>
      </w:r>
      <w:proofErr w:type="spellStart"/>
      <w:r w:rsidR="00633427" w:rsidRPr="00992490">
        <w:t>edn</w:t>
      </w:r>
      <w:proofErr w:type="spellEnd"/>
      <w:r w:rsidR="00633427" w:rsidRPr="00992490">
        <w:t xml:space="preserve">. </w:t>
      </w:r>
      <w:r w:rsidR="008F4856" w:rsidRPr="00992490">
        <w:t>New York: Routledge</w:t>
      </w:r>
      <w:r w:rsidR="001C084E">
        <w:t xml:space="preserve"> </w:t>
      </w:r>
      <w:r w:rsidR="001C084E">
        <w:t xml:space="preserve">(Accessed: </w:t>
      </w:r>
      <w:r w:rsidR="001C084E">
        <w:t>6</w:t>
      </w:r>
      <w:r w:rsidR="001C084E">
        <w:t xml:space="preserve"> May 2021)</w:t>
      </w:r>
    </w:p>
    <w:p w14:paraId="5D1F1CB4" w14:textId="527F3AFC" w:rsidR="00AE5BC6" w:rsidRPr="00AE5BC6" w:rsidRDefault="00D84B8C" w:rsidP="00BE1AF2">
      <w:pPr>
        <w:rPr>
          <w:color w:val="0563C1" w:themeColor="hyperlink"/>
          <w:u w:val="single"/>
        </w:rPr>
      </w:pPr>
      <w:r w:rsidRPr="00992490">
        <w:t xml:space="preserve">Scope, </w:t>
      </w:r>
      <w:r w:rsidRPr="00992490">
        <w:rPr>
          <w:i/>
          <w:iCs/>
        </w:rPr>
        <w:t xml:space="preserve">Transport for disabled people. </w:t>
      </w:r>
      <w:r w:rsidRPr="00992490">
        <w:t xml:space="preserve">Available at: </w:t>
      </w:r>
      <w:hyperlink r:id="rId12" w:anchor="Buses-and-coaches" w:history="1">
        <w:r w:rsidR="00BB1350" w:rsidRPr="00992490">
          <w:rPr>
            <w:rStyle w:val="Hyperlink"/>
          </w:rPr>
          <w:t>https://www.scope.org.uk/advice-and-support/finding-accessible-transport/#Buses-and-coaches</w:t>
        </w:r>
      </w:hyperlink>
      <w:r w:rsidR="001C084E">
        <w:rPr>
          <w:rStyle w:val="Hyperlink"/>
        </w:rPr>
        <w:t xml:space="preserve"> </w:t>
      </w:r>
      <w:r w:rsidR="001C084E">
        <w:t xml:space="preserve">(Accessed: </w:t>
      </w:r>
      <w:r w:rsidR="001C084E">
        <w:t>10</w:t>
      </w:r>
      <w:r w:rsidR="001C084E">
        <w:t xml:space="preserve"> May 2021)</w:t>
      </w:r>
    </w:p>
    <w:p w14:paraId="0DF58FC2" w14:textId="69DC0FBB" w:rsidR="00AE5BC6" w:rsidRPr="00AE5BC6" w:rsidRDefault="00AE5BC6" w:rsidP="00BE1AF2">
      <w:r>
        <w:t xml:space="preserve">Scope (2018) </w:t>
      </w:r>
      <w:r>
        <w:rPr>
          <w:i/>
          <w:iCs/>
        </w:rPr>
        <w:t xml:space="preserve">Social </w:t>
      </w:r>
      <w:proofErr w:type="spellStart"/>
      <w:r>
        <w:rPr>
          <w:i/>
          <w:iCs/>
        </w:rPr>
        <w:t>Modle</w:t>
      </w:r>
      <w:proofErr w:type="spellEnd"/>
      <w:r>
        <w:rPr>
          <w:i/>
          <w:iCs/>
        </w:rPr>
        <w:t xml:space="preserve"> </w:t>
      </w:r>
      <w:r>
        <w:t>[video]</w:t>
      </w:r>
      <w:r w:rsidR="00207B9F">
        <w:t>.</w:t>
      </w:r>
      <w:r>
        <w:t xml:space="preserve"> Available at:</w:t>
      </w:r>
      <w:r w:rsidR="00207B9F">
        <w:t xml:space="preserve"> </w:t>
      </w:r>
      <w:hyperlink r:id="rId13" w:history="1">
        <w:r w:rsidR="00207B9F" w:rsidRPr="00207B9F">
          <w:rPr>
            <w:rStyle w:val="Hyperlink"/>
          </w:rPr>
          <w:t>https://www.youtube.com/watch?v=3m_EbRH1aF4&amp;t=34s</w:t>
        </w:r>
      </w:hyperlink>
      <w:r w:rsidR="00F96502">
        <w:t xml:space="preserve"> (Accessed: 28 April 2021) </w:t>
      </w:r>
    </w:p>
    <w:p w14:paraId="17A29B32" w14:textId="079682D2" w:rsidR="00234307" w:rsidRDefault="00234307" w:rsidP="00BE1AF2">
      <w:r>
        <w:lastRenderedPageBreak/>
        <w:t xml:space="preserve">Shields, N. And </w:t>
      </w:r>
      <w:proofErr w:type="spellStart"/>
      <w:r>
        <w:t>Synnot</w:t>
      </w:r>
      <w:proofErr w:type="spellEnd"/>
      <w:r>
        <w:t>, A. (2016) ‘</w:t>
      </w:r>
      <w:proofErr w:type="spellStart"/>
      <w:r>
        <w:t>Percieved</w:t>
      </w:r>
      <w:proofErr w:type="spellEnd"/>
      <w:r>
        <w:t xml:space="preserve"> barriers and facilitators to participation in physical activity for children with disability: a qualitative study.’ </w:t>
      </w:r>
      <w:r>
        <w:rPr>
          <w:i/>
          <w:iCs/>
        </w:rPr>
        <w:t xml:space="preserve">BMC </w:t>
      </w:r>
      <w:proofErr w:type="spellStart"/>
      <w:r>
        <w:rPr>
          <w:i/>
          <w:iCs/>
        </w:rPr>
        <w:t>prediatrics</w:t>
      </w:r>
      <w:proofErr w:type="spellEnd"/>
      <w:r>
        <w:rPr>
          <w:i/>
          <w:iCs/>
        </w:rPr>
        <w:t xml:space="preserve">, </w:t>
      </w:r>
      <w:r>
        <w:t>16(1), pp.10. DOI: 10.1186/s12887-016-0544-7</w:t>
      </w:r>
      <w:r w:rsidR="001C084E">
        <w:t xml:space="preserve"> </w:t>
      </w:r>
      <w:r w:rsidR="001C084E">
        <w:t xml:space="preserve">(Accessed: </w:t>
      </w:r>
      <w:r w:rsidR="001C084E">
        <w:t xml:space="preserve">7 </w:t>
      </w:r>
      <w:r w:rsidR="001C084E">
        <w:t>May 2021)</w:t>
      </w:r>
    </w:p>
    <w:p w14:paraId="26DD042C" w14:textId="3DB044E1" w:rsidR="00CF796A" w:rsidRPr="003370DD" w:rsidRDefault="00CF796A" w:rsidP="00BE1AF2">
      <w:r>
        <w:t xml:space="preserve">Sibley, M.H. </w:t>
      </w:r>
      <w:r>
        <w:rPr>
          <w:i/>
          <w:iCs/>
        </w:rPr>
        <w:t xml:space="preserve">et al. </w:t>
      </w:r>
      <w:r w:rsidR="004A53DD">
        <w:t>(2016) ‘A school consultation intervention for adolescents with ADHD: barriers and implementation strategies</w:t>
      </w:r>
      <w:r w:rsidR="003370DD">
        <w:t xml:space="preserve">’ </w:t>
      </w:r>
      <w:r w:rsidR="003370DD">
        <w:rPr>
          <w:i/>
          <w:iCs/>
        </w:rPr>
        <w:t xml:space="preserve">Child and adolescent mental health, </w:t>
      </w:r>
      <w:r w:rsidR="003370DD">
        <w:t>21(4), pp. 183-191</w:t>
      </w:r>
      <w:r w:rsidR="00B11C28">
        <w:t xml:space="preserve">. DOI: 10.1111/camh.12159 </w:t>
      </w:r>
      <w:r w:rsidR="00BB6DD1">
        <w:t xml:space="preserve">(Accessed: </w:t>
      </w:r>
      <w:r w:rsidR="00BB6DD1">
        <w:t>7</w:t>
      </w:r>
      <w:r w:rsidR="00BB6DD1">
        <w:t xml:space="preserve"> May 2021)</w:t>
      </w:r>
    </w:p>
    <w:p w14:paraId="0E670ED5" w14:textId="63F8776B" w:rsidR="00A77CA3" w:rsidRPr="00871C0D" w:rsidRDefault="00A77CA3" w:rsidP="00BE1AF2">
      <w:r>
        <w:t xml:space="preserve">Smith, E. </w:t>
      </w:r>
      <w:r>
        <w:rPr>
          <w:i/>
          <w:iCs/>
        </w:rPr>
        <w:t xml:space="preserve">Et al </w:t>
      </w:r>
      <w:r>
        <w:t xml:space="preserve">(2015) ‘Overcoming barriers to effective early parenting interventions for attention-deficit hyperactivity disorder (ADHD): Parent and practitioner views: Overcoming barriers to PPs for preschool ADHD’ </w:t>
      </w:r>
      <w:r>
        <w:rPr>
          <w:i/>
          <w:iCs/>
        </w:rPr>
        <w:t>Child: Care and Health &amp; Development</w:t>
      </w:r>
      <w:r w:rsidR="00871C0D">
        <w:rPr>
          <w:i/>
          <w:iCs/>
        </w:rPr>
        <w:t>,</w:t>
      </w:r>
      <w:r w:rsidR="00871C0D">
        <w:t xml:space="preserve"> 14(1), pp.93-102</w:t>
      </w:r>
      <w:r w:rsidR="00E81831">
        <w:t>. DOI: 10.1111/cch.12146.</w:t>
      </w:r>
      <w:r w:rsidR="00BB6DD1">
        <w:t xml:space="preserve"> </w:t>
      </w:r>
      <w:r w:rsidR="00BB6DD1">
        <w:t xml:space="preserve">(Accessed: </w:t>
      </w:r>
      <w:r w:rsidR="00BB6DD1">
        <w:t xml:space="preserve">8 </w:t>
      </w:r>
      <w:r w:rsidR="00BB6DD1">
        <w:t>May 2021)</w:t>
      </w:r>
    </w:p>
    <w:p w14:paraId="38988D2F" w14:textId="31327936" w:rsidR="00ED7672" w:rsidRDefault="00ED7672" w:rsidP="00BE1AF2">
      <w:r w:rsidRPr="00992490">
        <w:t xml:space="preserve">Smith, E. (2012) </w:t>
      </w:r>
      <w:r w:rsidRPr="00992490">
        <w:rPr>
          <w:i/>
          <w:iCs/>
        </w:rPr>
        <w:t xml:space="preserve">Key issues in education and social justice. </w:t>
      </w:r>
      <w:r w:rsidRPr="00992490">
        <w:t xml:space="preserve">1st </w:t>
      </w:r>
      <w:proofErr w:type="spellStart"/>
      <w:r w:rsidRPr="00992490">
        <w:t>edn</w:t>
      </w:r>
      <w:proofErr w:type="spellEnd"/>
      <w:r w:rsidRPr="00992490">
        <w:t>. London</w:t>
      </w:r>
      <w:r w:rsidR="00FB67E7" w:rsidRPr="00992490">
        <w:t>: SAGE Publications Ltd</w:t>
      </w:r>
      <w:r w:rsidR="009A0C25">
        <w:t xml:space="preserve"> </w:t>
      </w:r>
      <w:r w:rsidR="009A0C25">
        <w:t xml:space="preserve">(Accessed: </w:t>
      </w:r>
      <w:r w:rsidR="009A0C25">
        <w:t>8</w:t>
      </w:r>
      <w:r w:rsidR="009A0C25">
        <w:t xml:space="preserve"> May 2021)</w:t>
      </w:r>
    </w:p>
    <w:p w14:paraId="1860A6E3" w14:textId="61416AF9" w:rsidR="00EC26D6" w:rsidRPr="00EC26D6" w:rsidRDefault="00EC26D6" w:rsidP="00BE1AF2">
      <w:r>
        <w:t xml:space="preserve">Social care institute for excellence (2011) </w:t>
      </w:r>
      <w:r>
        <w:rPr>
          <w:i/>
          <w:iCs/>
        </w:rPr>
        <w:t xml:space="preserve">Personalisation: Implications of the Equality Act 2010. </w:t>
      </w:r>
      <w:r>
        <w:t xml:space="preserve">Available at: </w:t>
      </w:r>
      <w:hyperlink r:id="rId14" w:history="1">
        <w:r w:rsidR="007E3202" w:rsidRPr="007E3202">
          <w:rPr>
            <w:rStyle w:val="Hyperlink"/>
          </w:rPr>
          <w:t>https://www.scie.org.uk/personalisation/introduction/equality-act-2010</w:t>
        </w:r>
      </w:hyperlink>
      <w:r w:rsidR="00BB6DD1">
        <w:t xml:space="preserve"> </w:t>
      </w:r>
      <w:r w:rsidR="00BB6DD1">
        <w:t xml:space="preserve">(Accessed: </w:t>
      </w:r>
      <w:r w:rsidR="00BB6DD1">
        <w:t xml:space="preserve">6 </w:t>
      </w:r>
      <w:r w:rsidR="00BB6DD1">
        <w:t>May 2021)</w:t>
      </w:r>
    </w:p>
    <w:p w14:paraId="30A0AFCE" w14:textId="2B65C6DF" w:rsidR="00930A94" w:rsidRPr="00930A94" w:rsidRDefault="00930A94" w:rsidP="00BE1AF2">
      <w:r>
        <w:t xml:space="preserve">The Charity Commission (2001) </w:t>
      </w:r>
      <w:r>
        <w:rPr>
          <w:i/>
          <w:iCs/>
        </w:rPr>
        <w:t xml:space="preserve">The Promotion of social inclusion. </w:t>
      </w:r>
      <w:r>
        <w:t>Available at:</w:t>
      </w:r>
      <w:r w:rsidR="003B0902">
        <w:t xml:space="preserve"> </w:t>
      </w:r>
      <w:hyperlink r:id="rId15" w:history="1">
        <w:r w:rsidR="00021A31" w:rsidRPr="00021A31">
          <w:rPr>
            <w:rStyle w:val="Hyperlink"/>
          </w:rPr>
          <w:t>https://www.gov.uk/government/publications/the-promotion-of-social-inclusion</w:t>
        </w:r>
      </w:hyperlink>
      <w:r w:rsidR="006A71D8">
        <w:rPr>
          <w:rStyle w:val="Hyperlink"/>
        </w:rPr>
        <w:t xml:space="preserve"> </w:t>
      </w:r>
      <w:r w:rsidR="006A71D8">
        <w:t xml:space="preserve">(Accessed: </w:t>
      </w:r>
      <w:r w:rsidR="006A71D8">
        <w:t>7</w:t>
      </w:r>
      <w:r w:rsidR="006A71D8">
        <w:t xml:space="preserve"> May 2021)</w:t>
      </w:r>
    </w:p>
    <w:p w14:paraId="4200BFD6" w14:textId="77777777" w:rsidR="00605C95" w:rsidRPr="00605C95" w:rsidRDefault="00BB1350" w:rsidP="00BE1AF2">
      <w:r w:rsidRPr="00992490">
        <w:t>U</w:t>
      </w:r>
      <w:r w:rsidR="00992490" w:rsidRPr="00992490">
        <w:t xml:space="preserve">nicef, </w:t>
      </w:r>
      <w:proofErr w:type="gramStart"/>
      <w:r w:rsidR="00EA2040">
        <w:rPr>
          <w:i/>
          <w:iCs/>
        </w:rPr>
        <w:t>H</w:t>
      </w:r>
      <w:r w:rsidR="00EA2040" w:rsidRPr="00992490">
        <w:rPr>
          <w:i/>
          <w:iCs/>
        </w:rPr>
        <w:t>ow</w:t>
      </w:r>
      <w:proofErr w:type="gramEnd"/>
      <w:r w:rsidR="00992490" w:rsidRPr="00992490">
        <w:rPr>
          <w:i/>
          <w:iCs/>
        </w:rPr>
        <w:t xml:space="preserve"> we protect </w:t>
      </w:r>
      <w:r w:rsidR="00EA2040" w:rsidRPr="00992490">
        <w:rPr>
          <w:i/>
          <w:iCs/>
        </w:rPr>
        <w:t>children’s</w:t>
      </w:r>
      <w:r w:rsidR="00992490" w:rsidRPr="00992490">
        <w:rPr>
          <w:i/>
          <w:iCs/>
        </w:rPr>
        <w:t xml:space="preserve"> rights</w:t>
      </w:r>
      <w:r w:rsidR="00EA2040">
        <w:rPr>
          <w:i/>
          <w:iCs/>
        </w:rPr>
        <w:t xml:space="preserve"> with the UN Convention on the Rights of the Child. </w:t>
      </w:r>
      <w:r w:rsidR="00EA2040">
        <w:t xml:space="preserve">Available at: </w:t>
      </w:r>
      <w:r w:rsidR="00605C95">
        <w:fldChar w:fldCharType="begin"/>
      </w:r>
      <w:r w:rsidR="00605C95">
        <w:instrText xml:space="preserve"> HYPERLINK "</w:instrText>
      </w:r>
      <w:r w:rsidR="00605C95" w:rsidRPr="00605C95">
        <w:instrText xml:space="preserve">https://www.unicef.org.uk/what-we-do/un-convention-child-rights/ </w:instrText>
      </w:r>
    </w:p>
    <w:p w14:paraId="31CC4A63" w14:textId="77777777" w:rsidR="00605C95" w:rsidRPr="003347EA" w:rsidRDefault="00605C95" w:rsidP="00BE1AF2">
      <w:pPr>
        <w:rPr>
          <w:rStyle w:val="Hyperlink"/>
        </w:rPr>
      </w:pPr>
      <w:r>
        <w:instrText xml:space="preserve">" </w:instrText>
      </w:r>
      <w:r>
        <w:fldChar w:fldCharType="separate"/>
      </w:r>
      <w:r w:rsidRPr="003347EA">
        <w:rPr>
          <w:rStyle w:val="Hyperlink"/>
        </w:rPr>
        <w:t xml:space="preserve">https://www.unicef.org.uk/what-we-do/un-convention-child-rights/ </w:t>
      </w:r>
    </w:p>
    <w:p w14:paraId="35FE66A7" w14:textId="74ACA127" w:rsidR="001D1635" w:rsidRDefault="00605C95" w:rsidP="00BE1AF2">
      <w:r>
        <w:fldChar w:fldCharType="end"/>
      </w:r>
      <w:r w:rsidR="001D1635">
        <w:t xml:space="preserve">(Accessed: </w:t>
      </w:r>
      <w:r>
        <w:t>6</w:t>
      </w:r>
      <w:r w:rsidR="001D1635">
        <w:t xml:space="preserve"> May 2021)</w:t>
      </w:r>
    </w:p>
    <w:p w14:paraId="777CFF70" w14:textId="691D7E42" w:rsidR="006A50E6" w:rsidRPr="00692195" w:rsidRDefault="00692195" w:rsidP="00BE1AF2">
      <w:r>
        <w:t xml:space="preserve">Welsh Government (2016) </w:t>
      </w:r>
      <w:r>
        <w:rPr>
          <w:i/>
          <w:iCs/>
        </w:rPr>
        <w:t xml:space="preserve">Inclusion and Pupil Support. </w:t>
      </w:r>
      <w:r>
        <w:t xml:space="preserve">Available at: </w:t>
      </w:r>
      <w:r w:rsidR="00E3570E" w:rsidRPr="00E3570E">
        <w:t>https:</w:t>
      </w:r>
      <w:r w:rsidR="00E3570E">
        <w:t xml:space="preserve"> </w:t>
      </w:r>
      <w:hyperlink r:id="rId16" w:history="1">
        <w:r w:rsidR="00E3570E" w:rsidRPr="00876F95">
          <w:rPr>
            <w:rStyle w:val="Hyperlink"/>
          </w:rPr>
          <w:t>//gov.wales/inclusion-and-pupil-support-guidance-schools-and-local-authorities</w:t>
        </w:r>
      </w:hyperlink>
      <w:r w:rsidR="006A71D8">
        <w:rPr>
          <w:rStyle w:val="Hyperlink"/>
        </w:rPr>
        <w:t xml:space="preserve"> </w:t>
      </w:r>
      <w:r w:rsidR="006A71D8">
        <w:t xml:space="preserve">(Accessed: </w:t>
      </w:r>
      <w:r w:rsidR="00605C95">
        <w:t>6</w:t>
      </w:r>
      <w:r w:rsidR="006A71D8">
        <w:t xml:space="preserve"> May 2021)</w:t>
      </w:r>
    </w:p>
    <w:sectPr w:rsidR="006A50E6" w:rsidRPr="0069219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042"/>
    <w:rsid w:val="00000644"/>
    <w:rsid w:val="000074C8"/>
    <w:rsid w:val="00021A31"/>
    <w:rsid w:val="00024790"/>
    <w:rsid w:val="00040363"/>
    <w:rsid w:val="00042130"/>
    <w:rsid w:val="00044E55"/>
    <w:rsid w:val="00057B58"/>
    <w:rsid w:val="0006616D"/>
    <w:rsid w:val="00071BAE"/>
    <w:rsid w:val="00082FDA"/>
    <w:rsid w:val="0009221D"/>
    <w:rsid w:val="00094F9F"/>
    <w:rsid w:val="00096B44"/>
    <w:rsid w:val="000A474F"/>
    <w:rsid w:val="000B1370"/>
    <w:rsid w:val="000C502C"/>
    <w:rsid w:val="000D39BB"/>
    <w:rsid w:val="000E72EA"/>
    <w:rsid w:val="00114C00"/>
    <w:rsid w:val="0011732B"/>
    <w:rsid w:val="0012410A"/>
    <w:rsid w:val="00132850"/>
    <w:rsid w:val="0013524E"/>
    <w:rsid w:val="00135B22"/>
    <w:rsid w:val="0013744C"/>
    <w:rsid w:val="00140B0D"/>
    <w:rsid w:val="001515CA"/>
    <w:rsid w:val="001608E8"/>
    <w:rsid w:val="001721B8"/>
    <w:rsid w:val="00173674"/>
    <w:rsid w:val="00185437"/>
    <w:rsid w:val="00196625"/>
    <w:rsid w:val="00197DCD"/>
    <w:rsid w:val="001A7E89"/>
    <w:rsid w:val="001B3220"/>
    <w:rsid w:val="001C084E"/>
    <w:rsid w:val="001D1635"/>
    <w:rsid w:val="001F197C"/>
    <w:rsid w:val="001F44D0"/>
    <w:rsid w:val="00207B9F"/>
    <w:rsid w:val="00210628"/>
    <w:rsid w:val="0022293F"/>
    <w:rsid w:val="00234307"/>
    <w:rsid w:val="002367DF"/>
    <w:rsid w:val="00236F62"/>
    <w:rsid w:val="002437C0"/>
    <w:rsid w:val="00255BCD"/>
    <w:rsid w:val="00257E3D"/>
    <w:rsid w:val="00262771"/>
    <w:rsid w:val="0027352E"/>
    <w:rsid w:val="00286E00"/>
    <w:rsid w:val="0029058E"/>
    <w:rsid w:val="00294CC5"/>
    <w:rsid w:val="00294D29"/>
    <w:rsid w:val="002B183E"/>
    <w:rsid w:val="002B243E"/>
    <w:rsid w:val="002D0BB1"/>
    <w:rsid w:val="002D5908"/>
    <w:rsid w:val="002E1C41"/>
    <w:rsid w:val="002E7E38"/>
    <w:rsid w:val="002F5D80"/>
    <w:rsid w:val="0031049E"/>
    <w:rsid w:val="00321C9D"/>
    <w:rsid w:val="00325329"/>
    <w:rsid w:val="003363F0"/>
    <w:rsid w:val="003370DD"/>
    <w:rsid w:val="00340D59"/>
    <w:rsid w:val="00363CA9"/>
    <w:rsid w:val="00370A87"/>
    <w:rsid w:val="00376C76"/>
    <w:rsid w:val="00382042"/>
    <w:rsid w:val="00387EF5"/>
    <w:rsid w:val="003A0355"/>
    <w:rsid w:val="003B0902"/>
    <w:rsid w:val="003B143B"/>
    <w:rsid w:val="003B4225"/>
    <w:rsid w:val="003B5DBC"/>
    <w:rsid w:val="003C364C"/>
    <w:rsid w:val="003D6120"/>
    <w:rsid w:val="003E397E"/>
    <w:rsid w:val="0041382A"/>
    <w:rsid w:val="00453671"/>
    <w:rsid w:val="004566CD"/>
    <w:rsid w:val="00461319"/>
    <w:rsid w:val="00463153"/>
    <w:rsid w:val="00463C1F"/>
    <w:rsid w:val="00482052"/>
    <w:rsid w:val="00483D4C"/>
    <w:rsid w:val="00484FEB"/>
    <w:rsid w:val="00492C90"/>
    <w:rsid w:val="00494920"/>
    <w:rsid w:val="004A53DD"/>
    <w:rsid w:val="004A77AD"/>
    <w:rsid w:val="004C13CB"/>
    <w:rsid w:val="004E4DB5"/>
    <w:rsid w:val="004F7E73"/>
    <w:rsid w:val="00512045"/>
    <w:rsid w:val="00516BE4"/>
    <w:rsid w:val="00580992"/>
    <w:rsid w:val="00584935"/>
    <w:rsid w:val="00585E72"/>
    <w:rsid w:val="005869E7"/>
    <w:rsid w:val="00592D17"/>
    <w:rsid w:val="005C2DAC"/>
    <w:rsid w:val="005C768B"/>
    <w:rsid w:val="005D73B4"/>
    <w:rsid w:val="005E7D75"/>
    <w:rsid w:val="005F0857"/>
    <w:rsid w:val="00605C95"/>
    <w:rsid w:val="006171AC"/>
    <w:rsid w:val="00620473"/>
    <w:rsid w:val="0063206B"/>
    <w:rsid w:val="00633427"/>
    <w:rsid w:val="00637DBA"/>
    <w:rsid w:val="006450F9"/>
    <w:rsid w:val="00651436"/>
    <w:rsid w:val="006759C7"/>
    <w:rsid w:val="00676607"/>
    <w:rsid w:val="0067743D"/>
    <w:rsid w:val="00692195"/>
    <w:rsid w:val="006947E8"/>
    <w:rsid w:val="006A50E6"/>
    <w:rsid w:val="006A71D8"/>
    <w:rsid w:val="006B52CD"/>
    <w:rsid w:val="006C0503"/>
    <w:rsid w:val="006D1A2B"/>
    <w:rsid w:val="006D47C5"/>
    <w:rsid w:val="006D65FD"/>
    <w:rsid w:val="006F7D6A"/>
    <w:rsid w:val="0070093F"/>
    <w:rsid w:val="00704FF6"/>
    <w:rsid w:val="0070681B"/>
    <w:rsid w:val="00711C01"/>
    <w:rsid w:val="00712411"/>
    <w:rsid w:val="007124E0"/>
    <w:rsid w:val="00716FB0"/>
    <w:rsid w:val="00720DEE"/>
    <w:rsid w:val="00724323"/>
    <w:rsid w:val="007326A7"/>
    <w:rsid w:val="00751DCF"/>
    <w:rsid w:val="007662FB"/>
    <w:rsid w:val="00775581"/>
    <w:rsid w:val="00783656"/>
    <w:rsid w:val="007B5032"/>
    <w:rsid w:val="007C40CD"/>
    <w:rsid w:val="007D7761"/>
    <w:rsid w:val="007D7C57"/>
    <w:rsid w:val="007E3202"/>
    <w:rsid w:val="007E40FC"/>
    <w:rsid w:val="007F090E"/>
    <w:rsid w:val="007F41BE"/>
    <w:rsid w:val="007F5DEA"/>
    <w:rsid w:val="008210BC"/>
    <w:rsid w:val="0083554A"/>
    <w:rsid w:val="00845D1A"/>
    <w:rsid w:val="00853162"/>
    <w:rsid w:val="00862DC4"/>
    <w:rsid w:val="00871C0D"/>
    <w:rsid w:val="00876F95"/>
    <w:rsid w:val="00887C49"/>
    <w:rsid w:val="00894623"/>
    <w:rsid w:val="00895200"/>
    <w:rsid w:val="008A2876"/>
    <w:rsid w:val="008B0144"/>
    <w:rsid w:val="008B6FA1"/>
    <w:rsid w:val="008C140C"/>
    <w:rsid w:val="008C2DAE"/>
    <w:rsid w:val="008D51BC"/>
    <w:rsid w:val="008E775B"/>
    <w:rsid w:val="008F0F74"/>
    <w:rsid w:val="008F4856"/>
    <w:rsid w:val="0090432E"/>
    <w:rsid w:val="00905368"/>
    <w:rsid w:val="0092228A"/>
    <w:rsid w:val="009256DF"/>
    <w:rsid w:val="00930A94"/>
    <w:rsid w:val="009545E1"/>
    <w:rsid w:val="009702D9"/>
    <w:rsid w:val="009771EC"/>
    <w:rsid w:val="00992490"/>
    <w:rsid w:val="00995C74"/>
    <w:rsid w:val="00996E0F"/>
    <w:rsid w:val="009A0C25"/>
    <w:rsid w:val="009B3D99"/>
    <w:rsid w:val="009E19C0"/>
    <w:rsid w:val="009E2F53"/>
    <w:rsid w:val="009E3300"/>
    <w:rsid w:val="009E40AB"/>
    <w:rsid w:val="009E437C"/>
    <w:rsid w:val="009F04E7"/>
    <w:rsid w:val="009F4A4B"/>
    <w:rsid w:val="00A043A9"/>
    <w:rsid w:val="00A22841"/>
    <w:rsid w:val="00A2666C"/>
    <w:rsid w:val="00A330EB"/>
    <w:rsid w:val="00A36F03"/>
    <w:rsid w:val="00A45479"/>
    <w:rsid w:val="00A550B7"/>
    <w:rsid w:val="00A6117F"/>
    <w:rsid w:val="00A754E9"/>
    <w:rsid w:val="00A77CA3"/>
    <w:rsid w:val="00A85CC5"/>
    <w:rsid w:val="00A95DF9"/>
    <w:rsid w:val="00AA70C2"/>
    <w:rsid w:val="00AB3AC6"/>
    <w:rsid w:val="00AC093D"/>
    <w:rsid w:val="00AE4258"/>
    <w:rsid w:val="00AE59C8"/>
    <w:rsid w:val="00AE5BC6"/>
    <w:rsid w:val="00AE74EA"/>
    <w:rsid w:val="00B03F27"/>
    <w:rsid w:val="00B06606"/>
    <w:rsid w:val="00B11C28"/>
    <w:rsid w:val="00B1357E"/>
    <w:rsid w:val="00B17E0E"/>
    <w:rsid w:val="00B22325"/>
    <w:rsid w:val="00B224C5"/>
    <w:rsid w:val="00B3385C"/>
    <w:rsid w:val="00B546D5"/>
    <w:rsid w:val="00B55947"/>
    <w:rsid w:val="00B74EE0"/>
    <w:rsid w:val="00B84235"/>
    <w:rsid w:val="00B91B19"/>
    <w:rsid w:val="00B921FF"/>
    <w:rsid w:val="00B95C20"/>
    <w:rsid w:val="00BA774A"/>
    <w:rsid w:val="00BA7BC8"/>
    <w:rsid w:val="00BB1350"/>
    <w:rsid w:val="00BB3BC6"/>
    <w:rsid w:val="00BB4048"/>
    <w:rsid w:val="00BB6DD1"/>
    <w:rsid w:val="00BD02D6"/>
    <w:rsid w:val="00BD49D9"/>
    <w:rsid w:val="00BE1AF2"/>
    <w:rsid w:val="00C05F2E"/>
    <w:rsid w:val="00C06A18"/>
    <w:rsid w:val="00C11FB6"/>
    <w:rsid w:val="00C145C2"/>
    <w:rsid w:val="00C53942"/>
    <w:rsid w:val="00C66486"/>
    <w:rsid w:val="00C73041"/>
    <w:rsid w:val="00C935E1"/>
    <w:rsid w:val="00C94779"/>
    <w:rsid w:val="00CA0F53"/>
    <w:rsid w:val="00CA61CE"/>
    <w:rsid w:val="00CC394A"/>
    <w:rsid w:val="00CC6818"/>
    <w:rsid w:val="00CD1ED8"/>
    <w:rsid w:val="00CE4690"/>
    <w:rsid w:val="00CE7405"/>
    <w:rsid w:val="00CF03D6"/>
    <w:rsid w:val="00CF796A"/>
    <w:rsid w:val="00D0176B"/>
    <w:rsid w:val="00D02BF7"/>
    <w:rsid w:val="00D04AF9"/>
    <w:rsid w:val="00D13491"/>
    <w:rsid w:val="00D1407B"/>
    <w:rsid w:val="00D16E33"/>
    <w:rsid w:val="00D16F9F"/>
    <w:rsid w:val="00D269B6"/>
    <w:rsid w:val="00D33B6E"/>
    <w:rsid w:val="00D36152"/>
    <w:rsid w:val="00D526F1"/>
    <w:rsid w:val="00D52DB6"/>
    <w:rsid w:val="00D574E4"/>
    <w:rsid w:val="00D61AC4"/>
    <w:rsid w:val="00D767A5"/>
    <w:rsid w:val="00D84B8C"/>
    <w:rsid w:val="00D86250"/>
    <w:rsid w:val="00D963F0"/>
    <w:rsid w:val="00DB3C4B"/>
    <w:rsid w:val="00DB4D57"/>
    <w:rsid w:val="00DE7363"/>
    <w:rsid w:val="00DF3487"/>
    <w:rsid w:val="00DF6590"/>
    <w:rsid w:val="00E0034A"/>
    <w:rsid w:val="00E21B1E"/>
    <w:rsid w:val="00E230CB"/>
    <w:rsid w:val="00E25C22"/>
    <w:rsid w:val="00E3563C"/>
    <w:rsid w:val="00E3570E"/>
    <w:rsid w:val="00E46097"/>
    <w:rsid w:val="00E47CD6"/>
    <w:rsid w:val="00E52FDD"/>
    <w:rsid w:val="00E545F9"/>
    <w:rsid w:val="00E6639D"/>
    <w:rsid w:val="00E673EE"/>
    <w:rsid w:val="00E70AB9"/>
    <w:rsid w:val="00E71A6E"/>
    <w:rsid w:val="00E81831"/>
    <w:rsid w:val="00EA086F"/>
    <w:rsid w:val="00EA1B35"/>
    <w:rsid w:val="00EA2040"/>
    <w:rsid w:val="00EA5CB5"/>
    <w:rsid w:val="00EB3647"/>
    <w:rsid w:val="00EC048F"/>
    <w:rsid w:val="00EC0871"/>
    <w:rsid w:val="00EC26D6"/>
    <w:rsid w:val="00ED1C7F"/>
    <w:rsid w:val="00ED7672"/>
    <w:rsid w:val="00EF37DE"/>
    <w:rsid w:val="00F004D1"/>
    <w:rsid w:val="00F037CA"/>
    <w:rsid w:val="00F07652"/>
    <w:rsid w:val="00F20675"/>
    <w:rsid w:val="00F23788"/>
    <w:rsid w:val="00F2549D"/>
    <w:rsid w:val="00F4278E"/>
    <w:rsid w:val="00F711F2"/>
    <w:rsid w:val="00F94A11"/>
    <w:rsid w:val="00F96502"/>
    <w:rsid w:val="00FB273D"/>
    <w:rsid w:val="00FB31A1"/>
    <w:rsid w:val="00FB5B64"/>
    <w:rsid w:val="00FB67E7"/>
    <w:rsid w:val="00FC0056"/>
    <w:rsid w:val="00FE6AC6"/>
    <w:rsid w:val="00FF2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A27F81"/>
  <w15:chartTrackingRefBased/>
  <w15:docId w15:val="{DB296866-E4C5-5E42-A9E3-7BC6FB794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scope">
    <w:name w:val="x-scope"/>
    <w:basedOn w:val="Normal"/>
    <w:rsid w:val="00B74EE0"/>
    <w:pPr>
      <w:spacing w:before="100" w:beforeAutospacing="1" w:after="100" w:afterAutospacing="1" w:line="240" w:lineRule="auto"/>
    </w:pPr>
    <w:rPr>
      <w:rFonts w:ascii="Times New Roman" w:hAnsi="Times New Roman" w:cs="Times New Roman"/>
      <w:sz w:val="24"/>
      <w:szCs w:val="24"/>
      <w:lang w:eastAsia="en-GB"/>
    </w:rPr>
  </w:style>
  <w:style w:type="character" w:styleId="Hyperlink">
    <w:name w:val="Hyperlink"/>
    <w:basedOn w:val="DefaultParagraphFont"/>
    <w:uiPriority w:val="99"/>
    <w:unhideWhenUsed/>
    <w:rsid w:val="008F0F74"/>
    <w:rPr>
      <w:color w:val="0563C1" w:themeColor="hyperlink"/>
      <w:u w:val="single"/>
    </w:rPr>
  </w:style>
  <w:style w:type="character" w:styleId="UnresolvedMention">
    <w:name w:val="Unresolved Mention"/>
    <w:basedOn w:val="DefaultParagraphFont"/>
    <w:uiPriority w:val="99"/>
    <w:semiHidden/>
    <w:unhideWhenUsed/>
    <w:rsid w:val="008F0F74"/>
    <w:rPr>
      <w:color w:val="605E5C"/>
      <w:shd w:val="clear" w:color="auto" w:fill="E1DFDD"/>
    </w:rPr>
  </w:style>
  <w:style w:type="character" w:styleId="FollowedHyperlink">
    <w:name w:val="FollowedHyperlink"/>
    <w:basedOn w:val="DefaultParagraphFont"/>
    <w:uiPriority w:val="99"/>
    <w:semiHidden/>
    <w:unhideWhenUsed/>
    <w:rsid w:val="008F0F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99081">
      <w:bodyDiv w:val="1"/>
      <w:marLeft w:val="0"/>
      <w:marRight w:val="0"/>
      <w:marTop w:val="0"/>
      <w:marBottom w:val="0"/>
      <w:divBdr>
        <w:top w:val="none" w:sz="0" w:space="0" w:color="auto"/>
        <w:left w:val="none" w:sz="0" w:space="0" w:color="auto"/>
        <w:bottom w:val="none" w:sz="0" w:space="0" w:color="auto"/>
        <w:right w:val="none" w:sz="0" w:space="0" w:color="auto"/>
      </w:divBdr>
      <w:divsChild>
        <w:div w:id="953827351">
          <w:marLeft w:val="0"/>
          <w:marRight w:val="0"/>
          <w:marTop w:val="0"/>
          <w:marBottom w:val="0"/>
          <w:divBdr>
            <w:top w:val="none" w:sz="0" w:space="0" w:color="auto"/>
            <w:left w:val="none" w:sz="0" w:space="0" w:color="auto"/>
            <w:bottom w:val="none" w:sz="0" w:space="0" w:color="auto"/>
            <w:right w:val="none" w:sz="0" w:space="0" w:color="auto"/>
          </w:divBdr>
          <w:divsChild>
            <w:div w:id="1541749479">
              <w:marLeft w:val="0"/>
              <w:marRight w:val="0"/>
              <w:marTop w:val="0"/>
              <w:marBottom w:val="0"/>
              <w:divBdr>
                <w:top w:val="none" w:sz="0" w:space="0" w:color="auto"/>
                <w:left w:val="none" w:sz="0" w:space="0" w:color="auto"/>
                <w:bottom w:val="none" w:sz="0" w:space="0" w:color="auto"/>
                <w:right w:val="none" w:sz="0" w:space="0" w:color="auto"/>
              </w:divBdr>
              <w:divsChild>
                <w:div w:id="1773431828">
                  <w:marLeft w:val="0"/>
                  <w:marRight w:val="0"/>
                  <w:marTop w:val="0"/>
                  <w:marBottom w:val="0"/>
                  <w:divBdr>
                    <w:top w:val="none" w:sz="0" w:space="0" w:color="auto"/>
                    <w:left w:val="none" w:sz="0" w:space="0" w:color="auto"/>
                    <w:bottom w:val="none" w:sz="0" w:space="0" w:color="auto"/>
                    <w:right w:val="none" w:sz="0" w:space="0" w:color="auto"/>
                  </w:divBdr>
                  <w:divsChild>
                    <w:div w:id="1504586204">
                      <w:marLeft w:val="0"/>
                      <w:marRight w:val="0"/>
                      <w:marTop w:val="0"/>
                      <w:marBottom w:val="0"/>
                      <w:divBdr>
                        <w:top w:val="none" w:sz="0" w:space="0" w:color="auto"/>
                        <w:left w:val="none" w:sz="0" w:space="0" w:color="auto"/>
                        <w:bottom w:val="none" w:sz="0" w:space="0" w:color="auto"/>
                        <w:right w:val="none" w:sz="0" w:space="0" w:color="auto"/>
                      </w:divBdr>
                      <w:divsChild>
                        <w:div w:id="114180340">
                          <w:marLeft w:val="0"/>
                          <w:marRight w:val="0"/>
                          <w:marTop w:val="0"/>
                          <w:marBottom w:val="0"/>
                          <w:divBdr>
                            <w:top w:val="none" w:sz="0" w:space="0" w:color="auto"/>
                            <w:left w:val="none" w:sz="0" w:space="0" w:color="auto"/>
                            <w:bottom w:val="none" w:sz="0" w:space="0" w:color="auto"/>
                            <w:right w:val="none" w:sz="0" w:space="0" w:color="auto"/>
                          </w:divBdr>
                          <w:divsChild>
                            <w:div w:id="1203831178">
                              <w:marLeft w:val="0"/>
                              <w:marRight w:val="0"/>
                              <w:marTop w:val="0"/>
                              <w:marBottom w:val="0"/>
                              <w:divBdr>
                                <w:top w:val="none" w:sz="0" w:space="0" w:color="auto"/>
                                <w:left w:val="none" w:sz="0" w:space="0" w:color="auto"/>
                                <w:bottom w:val="none" w:sz="0" w:space="0" w:color="auto"/>
                                <w:right w:val="none" w:sz="0" w:space="0" w:color="auto"/>
                              </w:divBdr>
                              <w:divsChild>
                                <w:div w:id="1288396625">
                                  <w:marLeft w:val="0"/>
                                  <w:marRight w:val="0"/>
                                  <w:marTop w:val="0"/>
                                  <w:marBottom w:val="0"/>
                                  <w:divBdr>
                                    <w:top w:val="none" w:sz="0" w:space="0" w:color="auto"/>
                                    <w:left w:val="none" w:sz="0" w:space="0" w:color="auto"/>
                                    <w:bottom w:val="none" w:sz="0" w:space="0" w:color="auto"/>
                                    <w:right w:val="none" w:sz="0" w:space="0" w:color="auto"/>
                                  </w:divBdr>
                                  <w:divsChild>
                                    <w:div w:id="338586019">
                                      <w:marLeft w:val="0"/>
                                      <w:marRight w:val="0"/>
                                      <w:marTop w:val="0"/>
                                      <w:marBottom w:val="0"/>
                                      <w:divBdr>
                                        <w:top w:val="none" w:sz="0" w:space="0" w:color="auto"/>
                                        <w:left w:val="none" w:sz="0" w:space="0" w:color="auto"/>
                                        <w:bottom w:val="none" w:sz="0" w:space="0" w:color="auto"/>
                                        <w:right w:val="none" w:sz="0" w:space="0" w:color="auto"/>
                                      </w:divBdr>
                                    </w:div>
                                    <w:div w:id="1653212132">
                                      <w:marLeft w:val="0"/>
                                      <w:marRight w:val="0"/>
                                      <w:marTop w:val="0"/>
                                      <w:marBottom w:val="0"/>
                                      <w:divBdr>
                                        <w:top w:val="none" w:sz="0" w:space="0" w:color="auto"/>
                                        <w:left w:val="none" w:sz="0" w:space="0" w:color="auto"/>
                                        <w:bottom w:val="none" w:sz="0" w:space="0" w:color="auto"/>
                                        <w:right w:val="none" w:sz="0" w:space="0" w:color="auto"/>
                                      </w:divBdr>
                                      <w:divsChild>
                                        <w:div w:id="1444113485">
                                          <w:marLeft w:val="0"/>
                                          <w:marRight w:val="165"/>
                                          <w:marTop w:val="150"/>
                                          <w:marBottom w:val="0"/>
                                          <w:divBdr>
                                            <w:top w:val="none" w:sz="0" w:space="0" w:color="auto"/>
                                            <w:left w:val="none" w:sz="0" w:space="0" w:color="auto"/>
                                            <w:bottom w:val="none" w:sz="0" w:space="0" w:color="auto"/>
                                            <w:right w:val="none" w:sz="0" w:space="0" w:color="auto"/>
                                          </w:divBdr>
                                          <w:divsChild>
                                            <w:div w:id="894856662">
                                              <w:marLeft w:val="0"/>
                                              <w:marRight w:val="0"/>
                                              <w:marTop w:val="0"/>
                                              <w:marBottom w:val="0"/>
                                              <w:divBdr>
                                                <w:top w:val="none" w:sz="0" w:space="0" w:color="auto"/>
                                                <w:left w:val="none" w:sz="0" w:space="0" w:color="auto"/>
                                                <w:bottom w:val="none" w:sz="0" w:space="0" w:color="auto"/>
                                                <w:right w:val="none" w:sz="0" w:space="0" w:color="auto"/>
                                              </w:divBdr>
                                              <w:divsChild>
                                                <w:div w:id="65438195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01651264">
      <w:bodyDiv w:val="1"/>
      <w:marLeft w:val="0"/>
      <w:marRight w:val="0"/>
      <w:marTop w:val="0"/>
      <w:marBottom w:val="0"/>
      <w:divBdr>
        <w:top w:val="none" w:sz="0" w:space="0" w:color="auto"/>
        <w:left w:val="none" w:sz="0" w:space="0" w:color="auto"/>
        <w:bottom w:val="none" w:sz="0" w:space="0" w:color="auto"/>
        <w:right w:val="none" w:sz="0" w:space="0" w:color="auto"/>
      </w:divBdr>
    </w:div>
    <w:div w:id="853878184">
      <w:bodyDiv w:val="1"/>
      <w:marLeft w:val="0"/>
      <w:marRight w:val="0"/>
      <w:marTop w:val="0"/>
      <w:marBottom w:val="0"/>
      <w:divBdr>
        <w:top w:val="none" w:sz="0" w:space="0" w:color="auto"/>
        <w:left w:val="none" w:sz="0" w:space="0" w:color="auto"/>
        <w:bottom w:val="none" w:sz="0" w:space="0" w:color="auto"/>
        <w:right w:val="none" w:sz="0" w:space="0" w:color="auto"/>
      </w:divBdr>
    </w:div>
    <w:div w:id="2129470038">
      <w:bodyDiv w:val="1"/>
      <w:marLeft w:val="0"/>
      <w:marRight w:val="0"/>
      <w:marTop w:val="0"/>
      <w:marBottom w:val="0"/>
      <w:divBdr>
        <w:top w:val="none" w:sz="0" w:space="0" w:color="auto"/>
        <w:left w:val="none" w:sz="0" w:space="0" w:color="auto"/>
        <w:bottom w:val="none" w:sz="0" w:space="0" w:color="auto"/>
        <w:right w:val="none" w:sz="0" w:space="0" w:color="auto"/>
      </w:divBdr>
      <w:divsChild>
        <w:div w:id="1025716376">
          <w:marLeft w:val="0"/>
          <w:marRight w:val="0"/>
          <w:marTop w:val="0"/>
          <w:marBottom w:val="0"/>
          <w:divBdr>
            <w:top w:val="none" w:sz="0" w:space="0" w:color="auto"/>
            <w:left w:val="none" w:sz="0" w:space="0" w:color="auto"/>
            <w:bottom w:val="none" w:sz="0" w:space="0" w:color="auto"/>
            <w:right w:val="none" w:sz="0" w:space="0" w:color="auto"/>
          </w:divBdr>
          <w:divsChild>
            <w:div w:id="493452729">
              <w:marLeft w:val="0"/>
              <w:marRight w:val="0"/>
              <w:marTop w:val="0"/>
              <w:marBottom w:val="0"/>
              <w:divBdr>
                <w:top w:val="none" w:sz="0" w:space="0" w:color="auto"/>
                <w:left w:val="none" w:sz="0" w:space="0" w:color="auto"/>
                <w:bottom w:val="none" w:sz="0" w:space="0" w:color="auto"/>
                <w:right w:val="none" w:sz="0" w:space="0" w:color="auto"/>
              </w:divBdr>
              <w:divsChild>
                <w:div w:id="1737506824">
                  <w:marLeft w:val="0"/>
                  <w:marRight w:val="0"/>
                  <w:marTop w:val="0"/>
                  <w:marBottom w:val="0"/>
                  <w:divBdr>
                    <w:top w:val="none" w:sz="0" w:space="0" w:color="auto"/>
                    <w:left w:val="none" w:sz="0" w:space="0" w:color="auto"/>
                    <w:bottom w:val="none" w:sz="0" w:space="0" w:color="auto"/>
                    <w:right w:val="none" w:sz="0" w:space="0" w:color="auto"/>
                  </w:divBdr>
                  <w:divsChild>
                    <w:div w:id="1165707181">
                      <w:marLeft w:val="0"/>
                      <w:marRight w:val="0"/>
                      <w:marTop w:val="0"/>
                      <w:marBottom w:val="0"/>
                      <w:divBdr>
                        <w:top w:val="none" w:sz="0" w:space="0" w:color="auto"/>
                        <w:left w:val="none" w:sz="0" w:space="0" w:color="auto"/>
                        <w:bottom w:val="none" w:sz="0" w:space="0" w:color="auto"/>
                        <w:right w:val="none" w:sz="0" w:space="0" w:color="auto"/>
                      </w:divBdr>
                      <w:divsChild>
                        <w:div w:id="1935285789">
                          <w:marLeft w:val="0"/>
                          <w:marRight w:val="0"/>
                          <w:marTop w:val="0"/>
                          <w:marBottom w:val="0"/>
                          <w:divBdr>
                            <w:top w:val="none" w:sz="0" w:space="0" w:color="auto"/>
                            <w:left w:val="none" w:sz="0" w:space="0" w:color="auto"/>
                            <w:bottom w:val="none" w:sz="0" w:space="0" w:color="auto"/>
                            <w:right w:val="none" w:sz="0" w:space="0" w:color="auto"/>
                          </w:divBdr>
                          <w:divsChild>
                            <w:div w:id="1605646062">
                              <w:marLeft w:val="0"/>
                              <w:marRight w:val="0"/>
                              <w:marTop w:val="0"/>
                              <w:marBottom w:val="0"/>
                              <w:divBdr>
                                <w:top w:val="none" w:sz="0" w:space="0" w:color="auto"/>
                                <w:left w:val="none" w:sz="0" w:space="0" w:color="auto"/>
                                <w:bottom w:val="none" w:sz="0" w:space="0" w:color="auto"/>
                                <w:right w:val="none" w:sz="0" w:space="0" w:color="auto"/>
                              </w:divBdr>
                              <w:divsChild>
                                <w:div w:id="1098676008">
                                  <w:marLeft w:val="0"/>
                                  <w:marRight w:val="0"/>
                                  <w:marTop w:val="0"/>
                                  <w:marBottom w:val="0"/>
                                  <w:divBdr>
                                    <w:top w:val="none" w:sz="0" w:space="0" w:color="auto"/>
                                    <w:left w:val="none" w:sz="0" w:space="0" w:color="auto"/>
                                    <w:bottom w:val="none" w:sz="0" w:space="0" w:color="auto"/>
                                    <w:right w:val="none" w:sz="0" w:space="0" w:color="auto"/>
                                  </w:divBdr>
                                  <w:divsChild>
                                    <w:div w:id="1135640323">
                                      <w:marLeft w:val="0"/>
                                      <w:marRight w:val="0"/>
                                      <w:marTop w:val="0"/>
                                      <w:marBottom w:val="0"/>
                                      <w:divBdr>
                                        <w:top w:val="none" w:sz="0" w:space="0" w:color="auto"/>
                                        <w:left w:val="none" w:sz="0" w:space="0" w:color="auto"/>
                                        <w:bottom w:val="none" w:sz="0" w:space="0" w:color="auto"/>
                                        <w:right w:val="none" w:sz="0" w:space="0" w:color="auto"/>
                                      </w:divBdr>
                                    </w:div>
                                    <w:div w:id="1701584366">
                                      <w:marLeft w:val="0"/>
                                      <w:marRight w:val="0"/>
                                      <w:marTop w:val="0"/>
                                      <w:marBottom w:val="0"/>
                                      <w:divBdr>
                                        <w:top w:val="none" w:sz="0" w:space="0" w:color="auto"/>
                                        <w:left w:val="none" w:sz="0" w:space="0" w:color="auto"/>
                                        <w:bottom w:val="none" w:sz="0" w:space="0" w:color="auto"/>
                                        <w:right w:val="none" w:sz="0" w:space="0" w:color="auto"/>
                                      </w:divBdr>
                                      <w:divsChild>
                                        <w:div w:id="1377775048">
                                          <w:marLeft w:val="0"/>
                                          <w:marRight w:val="165"/>
                                          <w:marTop w:val="150"/>
                                          <w:marBottom w:val="0"/>
                                          <w:divBdr>
                                            <w:top w:val="none" w:sz="0" w:space="0" w:color="auto"/>
                                            <w:left w:val="none" w:sz="0" w:space="0" w:color="auto"/>
                                            <w:bottom w:val="none" w:sz="0" w:space="0" w:color="auto"/>
                                            <w:right w:val="none" w:sz="0" w:space="0" w:color="auto"/>
                                          </w:divBdr>
                                          <w:divsChild>
                                            <w:div w:id="608124217">
                                              <w:marLeft w:val="0"/>
                                              <w:marRight w:val="0"/>
                                              <w:marTop w:val="0"/>
                                              <w:marBottom w:val="0"/>
                                              <w:divBdr>
                                                <w:top w:val="none" w:sz="0" w:space="0" w:color="auto"/>
                                                <w:left w:val="none" w:sz="0" w:space="0" w:color="auto"/>
                                                <w:bottom w:val="none" w:sz="0" w:space="0" w:color="auto"/>
                                                <w:right w:val="none" w:sz="0" w:space="0" w:color="auto"/>
                                              </w:divBdr>
                                              <w:divsChild>
                                                <w:div w:id="86868329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videos/search?q=teachers+tv+making+inclusion+work&amp;&amp;view=detail&amp;mid=7FCD647CF63BFAD0FAEB7FCD647CF63BFAD0FAEB&amp;&amp;FORM=VRDGAR&amp;ru=%2Fvideos%2Fsearch%3Fq%3Dteachers%2520tv%2520making%2520inclusion%2520work%26qs%3Dn%26form%3DQBVR%26sp%3D-1%26ghc%3D1%26pq%3Dteachers%2520tv%2520making%2520inclusion%2520work%26sc%3D0-33%26sk%3D%26cvid%3D1317A4C738724063940564B8928E0A52" TargetMode="External" /><Relationship Id="rId13" Type="http://schemas.openxmlformats.org/officeDocument/2006/relationships/hyperlink" Target="https://www.youtube.com/watch?v=3m_EbRH1aF4&amp;t=34s" TargetMode="External" /><Relationship Id="rId1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yperlink" Target="https://www.citizensadvice.org.uk/law-and-courts/discrimination/what-are-the-different-types-of-discrimination/" TargetMode="External" /><Relationship Id="rId12" Type="http://schemas.openxmlformats.org/officeDocument/2006/relationships/hyperlink" Target="https://www.scope.org.uk/advice-and-support/finding-accessible-transport/" TargetMode="External" /><Relationship Id="rId17" Type="http://schemas.openxmlformats.org/officeDocument/2006/relationships/fontTable" Target="fontTable.xml" /><Relationship Id="rId2" Type="http://schemas.openxmlformats.org/officeDocument/2006/relationships/settings" Target="settings.xml" /><Relationship Id="rId16" Type="http://schemas.openxmlformats.org/officeDocument/2006/relationships/hyperlink" Target="https://gov.wales/inclusion-and-pupil-support-guidance-schools-and-local-authorities" TargetMode="External" /><Relationship Id="rId1" Type="http://schemas.openxmlformats.org/officeDocument/2006/relationships/styles" Target="styles.xml" /><Relationship Id="rId6" Type="http://schemas.openxmlformats.org/officeDocument/2006/relationships/hyperlink" Target="https://www.as-uk.org/index.php/information/glossary-of-sen-terminology" TargetMode="External" /><Relationship Id="rId11" Type="http://schemas.openxmlformats.org/officeDocument/2006/relationships/hyperlink" Target="https://www.helpguide.org/articles/autism-learning-disabilities/learning-disabilities-and-disorders.htm" TargetMode="External" /><Relationship Id="rId5" Type="http://schemas.openxmlformats.org/officeDocument/2006/relationships/hyperlink" Target="https://www.adhdfoundation.org.uk/wp-content/uploads/2019/01/Teaching-and-Managing-Students_FINAL.pdf" TargetMode="External" /><Relationship Id="rId15" Type="http://schemas.openxmlformats.org/officeDocument/2006/relationships/hyperlink" Target="https://www.gov.uk/government/publications/the-promotion-of-social-inclusion" TargetMode="External" /><Relationship Id="rId10" Type="http://schemas.openxmlformats.org/officeDocument/2006/relationships/hyperlink" Target="https://www.legislation.gov.uk/ukpga/2010/15/part/2/chapter/2" TargetMode="External" /><Relationship Id="rId4" Type="http://schemas.openxmlformats.org/officeDocument/2006/relationships/hyperlink" Target="https://www.adhdfoundation.org.uk/wp-content/uploads/2019/01/Teaching-and-Managing-Students_FINAL.pdf" TargetMode="External" /><Relationship Id="rId9" Type="http://schemas.openxmlformats.org/officeDocument/2006/relationships/hyperlink" Target="https://www.legislation.gov.uk/ukpga/2010/15/part/2/chapter/1" TargetMode="External" /><Relationship Id="rId14" Type="http://schemas.openxmlformats.org/officeDocument/2006/relationships/hyperlink" Target="https://www.scie.org.uk/personalisation/introduction/equality-act-201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1508</TotalTime>
  <Pages>7</Pages>
  <Words>3568</Words>
  <Characters>20342</Characters>
  <Application>Microsoft Office Word</Application>
  <DocSecurity>0</DocSecurity>
  <Lines>169</Lines>
  <Paragraphs>47</Paragraphs>
  <ScaleCrop>false</ScaleCrop>
  <Company/>
  <LinksUpToDate>false</LinksUpToDate>
  <CharactersWithSpaces>23863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catrinrees013@outlook.com</dc:creator>
  <cp:keywords/>
  <dc:description/>
  <cp:lastModifiedBy>catrinrees013@outlook.com</cp:lastModifiedBy>
  <cp:revision>318</cp:revision>
  <dcterms:created xsi:type="dcterms:W3CDTF">2021-05-10T08:19:00Z</dcterms:created>
  <dcterms:modified xsi:type="dcterms:W3CDTF">2021-05-17T11:57:00Z</dcterms:modified>
</cp:coreProperties>
</file>