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E3945" w:rsidRPr="00A85BFE" w:rsidRDefault="005E3945" w:rsidP="00010146">
      <w:pPr>
        <w:pStyle w:val="Header"/>
        <w:tabs>
          <w:tab w:val="clear" w:pos="4153"/>
          <w:tab w:val="clear" w:pos="8306"/>
        </w:tabs>
        <w:spacing w:line="360" w:lineRule="auto"/>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C50E09C" wp14:editId="45C5B2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47674E">
        <w:rPr>
          <w:rFonts w:ascii="Arial" w:hAnsi="Arial" w:cs="Arial"/>
          <w:b/>
          <w:sz w:val="22"/>
          <w:szCs w:val="28"/>
        </w:rPr>
        <w:t>APPENDIX GA36a</w:t>
      </w:r>
    </w:p>
    <w:p w:rsidR="005E3945" w:rsidRDefault="005E3945" w:rsidP="005E3945">
      <w:pPr>
        <w:spacing w:line="360" w:lineRule="auto"/>
        <w:jc w:val="both"/>
        <w:rPr>
          <w:rFonts w:ascii="Arial" w:hAnsi="Arial" w:cs="Arial"/>
        </w:rPr>
      </w:pPr>
    </w:p>
    <w:p w:rsidR="005E3945" w:rsidRDefault="005E3945" w:rsidP="005E3945">
      <w:pPr>
        <w:spacing w:line="360" w:lineRule="auto"/>
        <w:jc w:val="both"/>
        <w:rPr>
          <w:rFonts w:ascii="Arial" w:hAnsi="Arial" w:cs="Arial"/>
        </w:rPr>
      </w:pPr>
    </w:p>
    <w:p w:rsidR="005E3945" w:rsidRPr="0047674E" w:rsidRDefault="005E3945" w:rsidP="005E3945">
      <w:pPr>
        <w:spacing w:line="360" w:lineRule="auto"/>
        <w:jc w:val="both"/>
        <w:rPr>
          <w:rFonts w:ascii="Arial" w:hAnsi="Arial" w:cs="Arial"/>
          <w:b/>
          <w:sz w:val="3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E3945" w:rsidRPr="0047674E" w:rsidTr="00CA2A49">
        <w:tc>
          <w:tcPr>
            <w:tcW w:w="9922" w:type="dxa"/>
            <w:shd w:val="clear" w:color="auto" w:fill="C0C0C0"/>
          </w:tcPr>
          <w:p w:rsidR="005E3945" w:rsidRPr="0047674E" w:rsidRDefault="00706EF7" w:rsidP="00CA2A49">
            <w:pPr>
              <w:spacing w:line="360" w:lineRule="auto"/>
              <w:jc w:val="center"/>
              <w:rPr>
                <w:b/>
                <w:sz w:val="36"/>
              </w:rPr>
            </w:pPr>
            <w:r w:rsidRPr="00706EF7">
              <w:rPr>
                <w:b/>
                <w:sz w:val="36"/>
              </w:rPr>
              <w:t>C1 LCBB4003 Intro to Modern Workplace</w:t>
            </w:r>
          </w:p>
        </w:tc>
      </w:tr>
    </w:tbl>
    <w:p w:rsidR="005E3945" w:rsidRPr="00A406E5" w:rsidRDefault="005E3945" w:rsidP="005E3945">
      <w:pPr>
        <w:spacing w:line="360" w:lineRule="auto"/>
        <w:jc w:val="both"/>
        <w:rPr>
          <w:i/>
          <w:sz w:val="3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260"/>
        <w:gridCol w:w="2126"/>
        <w:gridCol w:w="2268"/>
      </w:tblGrid>
      <w:tr w:rsidR="005A7041" w:rsidRPr="00A406E5" w:rsidTr="00CA2A49">
        <w:trPr>
          <w:trHeight w:val="452"/>
        </w:trPr>
        <w:tc>
          <w:tcPr>
            <w:tcW w:w="2127" w:type="dxa"/>
            <w:shd w:val="pct15" w:color="auto" w:fill="auto"/>
          </w:tcPr>
          <w:p w:rsidR="005A7041" w:rsidRPr="006D5FD4" w:rsidRDefault="005A7041" w:rsidP="006D5FD4">
            <w:pPr>
              <w:rPr>
                <w:b/>
              </w:rPr>
            </w:pPr>
            <w:r w:rsidRPr="006D5FD4">
              <w:rPr>
                <w:b/>
              </w:rPr>
              <w:t>Student name:</w:t>
            </w:r>
          </w:p>
        </w:tc>
        <w:tc>
          <w:tcPr>
            <w:tcW w:w="3260" w:type="dxa"/>
          </w:tcPr>
          <w:p w:rsidR="005A7041" w:rsidRPr="006D5FD4" w:rsidRDefault="00232BD1" w:rsidP="006D5FD4">
            <w:pPr>
              <w:rPr>
                <w:b/>
              </w:rPr>
            </w:pPr>
            <w:proofErr w:type="spellStart"/>
            <w:r w:rsidRPr="00232BD1">
              <w:rPr>
                <w:b/>
              </w:rPr>
              <w:t>Aurel</w:t>
            </w:r>
            <w:proofErr w:type="spellEnd"/>
            <w:r w:rsidRPr="00232BD1">
              <w:rPr>
                <w:b/>
              </w:rPr>
              <w:t xml:space="preserve"> </w:t>
            </w:r>
            <w:proofErr w:type="spellStart"/>
            <w:r w:rsidRPr="00232BD1">
              <w:rPr>
                <w:b/>
              </w:rPr>
              <w:t>Apopei</w:t>
            </w:r>
            <w:proofErr w:type="spellEnd"/>
          </w:p>
        </w:tc>
        <w:tc>
          <w:tcPr>
            <w:tcW w:w="2126" w:type="dxa"/>
            <w:shd w:val="clear" w:color="auto" w:fill="D9D9D9"/>
          </w:tcPr>
          <w:p w:rsidR="005A7041" w:rsidRPr="006D5FD4" w:rsidRDefault="005A7041" w:rsidP="006D5FD4">
            <w:pPr>
              <w:rPr>
                <w:b/>
              </w:rPr>
            </w:pPr>
            <w:r w:rsidRPr="006D5FD4">
              <w:rPr>
                <w:b/>
              </w:rPr>
              <w:t>Student ID number:</w:t>
            </w:r>
          </w:p>
        </w:tc>
        <w:tc>
          <w:tcPr>
            <w:tcW w:w="2268" w:type="dxa"/>
          </w:tcPr>
          <w:p w:rsidR="005A7041" w:rsidRDefault="00014D07" w:rsidP="006D5FD4">
            <w:pPr>
              <w:rPr>
                <w:b/>
              </w:rPr>
            </w:pPr>
            <w:r>
              <w:rPr>
                <w:b/>
              </w:rPr>
              <w:t>2245793</w:t>
            </w:r>
          </w:p>
          <w:p w:rsidR="00126942" w:rsidRPr="006D5FD4" w:rsidRDefault="00126942" w:rsidP="006D5FD4">
            <w:pPr>
              <w:rPr>
                <w:b/>
              </w:rPr>
            </w:pPr>
          </w:p>
        </w:tc>
      </w:tr>
      <w:tr w:rsidR="005A7041" w:rsidRPr="00A406E5" w:rsidTr="00CA2A49">
        <w:trPr>
          <w:trHeight w:val="470"/>
        </w:trPr>
        <w:tc>
          <w:tcPr>
            <w:tcW w:w="2127" w:type="dxa"/>
            <w:shd w:val="pct15" w:color="auto" w:fill="auto"/>
          </w:tcPr>
          <w:p w:rsidR="005A7041" w:rsidRPr="006D5FD4" w:rsidRDefault="005A7041" w:rsidP="006D5FD4">
            <w:pPr>
              <w:rPr>
                <w:b/>
              </w:rPr>
            </w:pPr>
            <w:r w:rsidRPr="006D5FD4">
              <w:rPr>
                <w:b/>
              </w:rPr>
              <w:t>Programme:</w:t>
            </w:r>
          </w:p>
        </w:tc>
        <w:tc>
          <w:tcPr>
            <w:tcW w:w="7654" w:type="dxa"/>
            <w:gridSpan w:val="3"/>
          </w:tcPr>
          <w:p w:rsidR="005A7041" w:rsidRPr="006D5FD4" w:rsidRDefault="005A7041" w:rsidP="006D5FD4">
            <w:pPr>
              <w:rPr>
                <w:b/>
              </w:rPr>
            </w:pPr>
            <w:r w:rsidRPr="006D5FD4">
              <w:rPr>
                <w:b/>
              </w:rPr>
              <w:t>BA Business Management</w:t>
            </w:r>
          </w:p>
        </w:tc>
      </w:tr>
      <w:tr w:rsidR="005A7041" w:rsidRPr="00A406E5" w:rsidTr="00CA2A49">
        <w:trPr>
          <w:trHeight w:val="470"/>
        </w:trPr>
        <w:tc>
          <w:tcPr>
            <w:tcW w:w="2127" w:type="dxa"/>
            <w:shd w:val="pct15" w:color="auto" w:fill="auto"/>
          </w:tcPr>
          <w:p w:rsidR="005A7041" w:rsidRPr="006D5FD4" w:rsidRDefault="005A7041" w:rsidP="006D5FD4">
            <w:pPr>
              <w:rPr>
                <w:b/>
              </w:rPr>
            </w:pPr>
            <w:r w:rsidRPr="006D5FD4">
              <w:rPr>
                <w:b/>
              </w:rPr>
              <w:t>Module:</w:t>
            </w:r>
          </w:p>
        </w:tc>
        <w:tc>
          <w:tcPr>
            <w:tcW w:w="7654" w:type="dxa"/>
            <w:gridSpan w:val="3"/>
            <w:shd w:val="clear" w:color="auto" w:fill="auto"/>
          </w:tcPr>
          <w:p w:rsidR="005A7041" w:rsidRPr="006D5FD4" w:rsidRDefault="005A7041" w:rsidP="006D5FD4">
            <w:pPr>
              <w:rPr>
                <w:b/>
              </w:rPr>
            </w:pPr>
            <w:r w:rsidRPr="006D5FD4">
              <w:rPr>
                <w:b/>
              </w:rPr>
              <w:t>Introducing the Modern Workplace</w:t>
            </w:r>
          </w:p>
        </w:tc>
      </w:tr>
      <w:tr w:rsidR="005A7041" w:rsidRPr="00A406E5" w:rsidTr="00CA2A49">
        <w:trPr>
          <w:trHeight w:val="670"/>
        </w:trPr>
        <w:tc>
          <w:tcPr>
            <w:tcW w:w="2127" w:type="dxa"/>
            <w:shd w:val="pct15" w:color="auto" w:fill="auto"/>
          </w:tcPr>
          <w:p w:rsidR="005A7041" w:rsidRPr="006D5FD4" w:rsidRDefault="005A7041" w:rsidP="006D5FD4">
            <w:pPr>
              <w:rPr>
                <w:b/>
              </w:rPr>
            </w:pPr>
            <w:r w:rsidRPr="006D5FD4">
              <w:rPr>
                <w:b/>
              </w:rPr>
              <w:t>Module code:</w:t>
            </w:r>
          </w:p>
        </w:tc>
        <w:tc>
          <w:tcPr>
            <w:tcW w:w="3260" w:type="dxa"/>
          </w:tcPr>
          <w:p w:rsidR="005A7041" w:rsidRPr="006D5FD4" w:rsidRDefault="005A7041" w:rsidP="006D5FD4">
            <w:pPr>
              <w:rPr>
                <w:b/>
              </w:rPr>
            </w:pPr>
            <w:r w:rsidRPr="006D5FD4">
              <w:rPr>
                <w:b/>
              </w:rPr>
              <w:t>LCBB4003</w:t>
            </w:r>
          </w:p>
        </w:tc>
        <w:tc>
          <w:tcPr>
            <w:tcW w:w="2126" w:type="dxa"/>
            <w:shd w:val="clear" w:color="auto" w:fill="D9D9D9"/>
          </w:tcPr>
          <w:p w:rsidR="005A7041" w:rsidRPr="006D5FD4" w:rsidRDefault="005A7041" w:rsidP="006D5FD4">
            <w:pPr>
              <w:rPr>
                <w:b/>
              </w:rPr>
            </w:pPr>
            <w:r w:rsidRPr="006D5FD4">
              <w:rPr>
                <w:b/>
              </w:rPr>
              <w:t>Contribution to Overall Module Assessment (%):</w:t>
            </w:r>
          </w:p>
        </w:tc>
        <w:tc>
          <w:tcPr>
            <w:tcW w:w="2268" w:type="dxa"/>
          </w:tcPr>
          <w:p w:rsidR="005A7041" w:rsidRPr="006D5FD4" w:rsidRDefault="005A7041" w:rsidP="006D5FD4">
            <w:pPr>
              <w:rPr>
                <w:b/>
              </w:rPr>
            </w:pPr>
            <w:r w:rsidRPr="006D5FD4">
              <w:rPr>
                <w:b/>
              </w:rPr>
              <w:t>50%</w:t>
            </w:r>
          </w:p>
        </w:tc>
      </w:tr>
      <w:tr w:rsidR="005A7041" w:rsidRPr="00A406E5" w:rsidTr="00CA2A49">
        <w:trPr>
          <w:trHeight w:val="1068"/>
        </w:trPr>
        <w:tc>
          <w:tcPr>
            <w:tcW w:w="2127" w:type="dxa"/>
            <w:shd w:val="pct15" w:color="auto" w:fill="auto"/>
          </w:tcPr>
          <w:p w:rsidR="005A7041" w:rsidRPr="006D5FD4" w:rsidRDefault="005A7041" w:rsidP="006D5FD4">
            <w:pPr>
              <w:rPr>
                <w:b/>
              </w:rPr>
            </w:pPr>
            <w:r w:rsidRPr="006D5FD4">
              <w:rPr>
                <w:b/>
              </w:rPr>
              <w:t>Lecturer:</w:t>
            </w:r>
          </w:p>
        </w:tc>
        <w:tc>
          <w:tcPr>
            <w:tcW w:w="3260" w:type="dxa"/>
          </w:tcPr>
          <w:p w:rsidR="005A7041" w:rsidRPr="006D5FD4" w:rsidRDefault="005A7041" w:rsidP="006D5FD4">
            <w:pPr>
              <w:rPr>
                <w:b/>
              </w:rPr>
            </w:pPr>
            <w:r w:rsidRPr="006D5FD4">
              <w:rPr>
                <w:b/>
              </w:rPr>
              <w:t>Dr David Jenkins (</w:t>
            </w:r>
          </w:p>
          <w:p w:rsidR="005A7041" w:rsidRPr="006D5FD4" w:rsidRDefault="005A7041" w:rsidP="006D5FD4">
            <w:pPr>
              <w:rPr>
                <w:b/>
              </w:rPr>
            </w:pPr>
          </w:p>
        </w:tc>
        <w:tc>
          <w:tcPr>
            <w:tcW w:w="2126" w:type="dxa"/>
            <w:shd w:val="clear" w:color="auto" w:fill="D9D9D9"/>
          </w:tcPr>
          <w:p w:rsidR="005A7041" w:rsidRPr="006D5FD4" w:rsidRDefault="005A7041" w:rsidP="006D5FD4">
            <w:pPr>
              <w:rPr>
                <w:b/>
              </w:rPr>
            </w:pPr>
            <w:r w:rsidRPr="006D5FD4">
              <w:rPr>
                <w:b/>
              </w:rPr>
              <w:t>Internal Verifier:</w:t>
            </w:r>
          </w:p>
        </w:tc>
        <w:tc>
          <w:tcPr>
            <w:tcW w:w="2268" w:type="dxa"/>
          </w:tcPr>
          <w:p w:rsidR="005A7041" w:rsidRPr="006D5FD4" w:rsidRDefault="005A7041" w:rsidP="006D5FD4">
            <w:pPr>
              <w:rPr>
                <w:b/>
                <w:bCs/>
              </w:rPr>
            </w:pPr>
            <w:r w:rsidRPr="006D5FD4">
              <w:rPr>
                <w:b/>
                <w:bCs/>
              </w:rPr>
              <w:t>Khaza Ahmed</w:t>
            </w:r>
          </w:p>
        </w:tc>
      </w:tr>
      <w:tr w:rsidR="005A7041" w:rsidRPr="00A406E5" w:rsidTr="00CA2A49">
        <w:trPr>
          <w:trHeight w:val="742"/>
        </w:trPr>
        <w:tc>
          <w:tcPr>
            <w:tcW w:w="2127" w:type="dxa"/>
            <w:shd w:val="pct15" w:color="auto" w:fill="auto"/>
          </w:tcPr>
          <w:p w:rsidR="005A7041" w:rsidRPr="006D5FD4" w:rsidRDefault="005A7041" w:rsidP="006D5FD4">
            <w:pPr>
              <w:rPr>
                <w:b/>
              </w:rPr>
            </w:pPr>
            <w:r w:rsidRPr="006D5FD4">
              <w:rPr>
                <w:b/>
              </w:rPr>
              <w:t>Assignment Title:</w:t>
            </w:r>
          </w:p>
        </w:tc>
        <w:tc>
          <w:tcPr>
            <w:tcW w:w="3260" w:type="dxa"/>
          </w:tcPr>
          <w:p w:rsidR="005A7041" w:rsidRPr="006D5FD4" w:rsidRDefault="005A7041" w:rsidP="006D5FD4">
            <w:pPr>
              <w:rPr>
                <w:b/>
              </w:rPr>
            </w:pPr>
            <w:r w:rsidRPr="006D5FD4">
              <w:rPr>
                <w:b/>
              </w:rPr>
              <w:t>Individual essay</w:t>
            </w:r>
          </w:p>
          <w:p w:rsidR="005A7041" w:rsidRPr="006D5FD4" w:rsidRDefault="005A7041" w:rsidP="006D5FD4">
            <w:pPr>
              <w:rPr>
                <w:b/>
              </w:rPr>
            </w:pPr>
            <w:r w:rsidRPr="006D5FD4">
              <w:rPr>
                <w:b/>
              </w:rPr>
              <w:t>Component 1</w:t>
            </w:r>
          </w:p>
        </w:tc>
        <w:tc>
          <w:tcPr>
            <w:tcW w:w="2126" w:type="dxa"/>
            <w:shd w:val="pct15" w:color="auto" w:fill="auto"/>
          </w:tcPr>
          <w:p w:rsidR="005A7041" w:rsidRPr="006D5FD4" w:rsidRDefault="005A7041" w:rsidP="006D5FD4">
            <w:pPr>
              <w:rPr>
                <w:b/>
              </w:rPr>
            </w:pPr>
            <w:r w:rsidRPr="006D5FD4">
              <w:rPr>
                <w:b/>
              </w:rPr>
              <w:t>Word count (or equivalent):</w:t>
            </w:r>
          </w:p>
        </w:tc>
        <w:tc>
          <w:tcPr>
            <w:tcW w:w="2268" w:type="dxa"/>
          </w:tcPr>
          <w:p w:rsidR="005A7041" w:rsidRPr="006D5FD4" w:rsidRDefault="005A7041" w:rsidP="006D5FD4">
            <w:pPr>
              <w:rPr>
                <w:b/>
              </w:rPr>
            </w:pPr>
            <w:r w:rsidRPr="006D5FD4">
              <w:rPr>
                <w:b/>
              </w:rPr>
              <w:t xml:space="preserve">2000 </w:t>
            </w:r>
            <w:r w:rsidRPr="006D5FD4">
              <w:rPr>
                <w:b/>
                <w:u w:val="single"/>
              </w:rPr>
              <w:t xml:space="preserve">+ </w:t>
            </w:r>
            <w:r w:rsidRPr="006D5FD4">
              <w:rPr>
                <w:b/>
              </w:rPr>
              <w:t>10%</w:t>
            </w:r>
          </w:p>
        </w:tc>
      </w:tr>
    </w:tbl>
    <w:p w:rsidR="007440F2" w:rsidRDefault="007440F2" w:rsidP="007440F2">
      <w:pPr>
        <w:spacing w:line="360" w:lineRule="auto"/>
        <w:ind w:left="567" w:right="389"/>
        <w:contextualSpacing/>
        <w:jc w:val="both"/>
        <w:rPr>
          <w:rFonts w:ascii="Arial" w:hAnsi="Arial" w:cs="Arial"/>
          <w:b/>
          <w:sz w:val="24"/>
          <w:szCs w:val="24"/>
        </w:rPr>
      </w:pPr>
    </w:p>
    <w:p w:rsidR="007440F2" w:rsidRDefault="007440F2" w:rsidP="007440F2">
      <w:pPr>
        <w:spacing w:line="360" w:lineRule="auto"/>
        <w:ind w:left="567" w:right="389"/>
        <w:contextualSpacing/>
        <w:jc w:val="both"/>
        <w:rPr>
          <w:rFonts w:ascii="Arial" w:hAnsi="Arial" w:cs="Arial"/>
          <w:b/>
          <w:sz w:val="24"/>
          <w:szCs w:val="24"/>
        </w:rPr>
      </w:pPr>
    </w:p>
    <w:p w:rsidR="007440F2" w:rsidRDefault="007440F2" w:rsidP="007440F2">
      <w:pPr>
        <w:spacing w:line="360" w:lineRule="auto"/>
        <w:ind w:left="567" w:right="389"/>
        <w:contextualSpacing/>
        <w:jc w:val="center"/>
        <w:rPr>
          <w:rFonts w:ascii="Arial" w:hAnsi="Arial" w:cs="Arial"/>
          <w:b/>
          <w:sz w:val="24"/>
          <w:szCs w:val="24"/>
        </w:rPr>
      </w:pPr>
      <w:r>
        <w:rPr>
          <w:rFonts w:ascii="Arial" w:hAnsi="Arial" w:cs="Arial"/>
          <w:b/>
          <w:sz w:val="24"/>
          <w:szCs w:val="24"/>
        </w:rPr>
        <w:t xml:space="preserve">Topic: </w:t>
      </w:r>
      <w:r w:rsidRPr="0051580E">
        <w:rPr>
          <w:rFonts w:ascii="Arial" w:hAnsi="Arial" w:cs="Arial"/>
          <w:b/>
          <w:sz w:val="24"/>
          <w:szCs w:val="24"/>
        </w:rPr>
        <w:t>“</w:t>
      </w:r>
      <w:r>
        <w:rPr>
          <w:rFonts w:ascii="Arial" w:hAnsi="Arial" w:cs="Arial"/>
          <w:b/>
          <w:sz w:val="24"/>
          <w:szCs w:val="24"/>
        </w:rPr>
        <w:t>Managers and leaders have different styles, and they use different approaches to develop organisational culture</w:t>
      </w:r>
      <w:r w:rsidRPr="0051580E">
        <w:rPr>
          <w:rFonts w:ascii="Arial" w:hAnsi="Arial" w:cs="Arial"/>
          <w:b/>
          <w:sz w:val="24"/>
          <w:szCs w:val="24"/>
        </w:rPr>
        <w:t>”.</w:t>
      </w:r>
    </w:p>
    <w:p w:rsidR="005E3945" w:rsidRDefault="005E3945" w:rsidP="005E3945">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sdt>
      <w:sdtPr>
        <w:rPr>
          <w:rFonts w:asciiTheme="minorHAnsi" w:eastAsiaTheme="minorHAnsi" w:hAnsiTheme="minorHAnsi" w:cstheme="minorBidi"/>
          <w:color w:val="auto"/>
          <w:kern w:val="2"/>
          <w:sz w:val="22"/>
          <w:szCs w:val="22"/>
          <w:lang w:val="en-GB"/>
          <w14:ligatures w14:val="standardContextual"/>
        </w:rPr>
        <w:id w:val="-1846999045"/>
        <w:docPartObj>
          <w:docPartGallery w:val="Table of Contents"/>
          <w:docPartUnique/>
        </w:docPartObj>
      </w:sdtPr>
      <w:sdtEndPr>
        <w:rPr>
          <w:b/>
          <w:bCs/>
          <w:noProof/>
        </w:rPr>
      </w:sdtEndPr>
      <w:sdtContent>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7A70B0" w:rsidRDefault="007A70B0" w:rsidP="007A70B0">
          <w:pPr>
            <w:pStyle w:val="TOCHeading"/>
            <w:jc w:val="center"/>
            <w:rPr>
              <w:rFonts w:asciiTheme="minorHAnsi" w:eastAsiaTheme="minorHAnsi" w:hAnsiTheme="minorHAnsi" w:cstheme="minorBidi"/>
              <w:color w:val="auto"/>
              <w:kern w:val="2"/>
              <w:sz w:val="22"/>
              <w:szCs w:val="22"/>
              <w:lang w:val="en-GB"/>
              <w14:ligatures w14:val="standardContextual"/>
            </w:rPr>
          </w:pPr>
        </w:p>
        <w:p w:rsidR="006D5FD4" w:rsidRPr="002C5569" w:rsidRDefault="006D5FD4" w:rsidP="007A70B0">
          <w:pPr>
            <w:pStyle w:val="TOCHeading"/>
            <w:jc w:val="center"/>
            <w:rPr>
              <w:rFonts w:ascii="Arial" w:hAnsi="Arial" w:cs="Arial"/>
              <w:sz w:val="40"/>
            </w:rPr>
          </w:pPr>
          <w:r w:rsidRPr="002C5569">
            <w:rPr>
              <w:rFonts w:ascii="Arial" w:hAnsi="Arial" w:cs="Arial"/>
              <w:sz w:val="40"/>
            </w:rPr>
            <w:t>Contents</w:t>
          </w:r>
        </w:p>
        <w:p w:rsidR="007A70B0" w:rsidRPr="007A70B0" w:rsidRDefault="006D5FD4">
          <w:pPr>
            <w:pStyle w:val="TOC1"/>
            <w:tabs>
              <w:tab w:val="right" w:leader="dot" w:pos="9016"/>
            </w:tabs>
            <w:rPr>
              <w:rFonts w:ascii="Arial" w:eastAsiaTheme="minorEastAsia" w:hAnsi="Arial" w:cs="Arial"/>
              <w:noProof/>
              <w:kern w:val="0"/>
              <w:sz w:val="28"/>
              <w:lang w:eastAsia="en-GB"/>
              <w14:ligatures w14:val="none"/>
            </w:rPr>
          </w:pPr>
          <w:r>
            <w:fldChar w:fldCharType="begin"/>
          </w:r>
          <w:r>
            <w:instrText xml:space="preserve"> TOC \o "1-3" \h \z \u </w:instrText>
          </w:r>
          <w:r>
            <w:fldChar w:fldCharType="separate"/>
          </w:r>
          <w:hyperlink w:anchor="_Toc146498892" w:history="1">
            <w:r w:rsidR="007A70B0" w:rsidRPr="007A70B0">
              <w:rPr>
                <w:rStyle w:val="Hyperlink"/>
                <w:rFonts w:ascii="Arial" w:hAnsi="Arial" w:cs="Arial"/>
                <w:noProof/>
                <w:sz w:val="28"/>
              </w:rPr>
              <w:t>Introduction</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_Toc146498892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3</w:t>
            </w:r>
            <w:r w:rsidR="007A70B0" w:rsidRPr="007A70B0">
              <w:rPr>
                <w:rFonts w:ascii="Arial" w:hAnsi="Arial" w:cs="Arial"/>
                <w:noProof/>
                <w:webHidden/>
                <w:sz w:val="28"/>
              </w:rPr>
              <w:fldChar w:fldCharType="end"/>
            </w:r>
          </w:hyperlink>
        </w:p>
        <w:p w:rsidR="007A70B0" w:rsidRPr="007A70B0" w:rsidRDefault="00BB3B97">
          <w:pPr>
            <w:pStyle w:val="TOC1"/>
            <w:tabs>
              <w:tab w:val="right" w:leader="dot" w:pos="9016"/>
            </w:tabs>
            <w:rPr>
              <w:rFonts w:ascii="Arial" w:eastAsiaTheme="minorEastAsia" w:hAnsi="Arial" w:cs="Arial"/>
              <w:noProof/>
              <w:kern w:val="0"/>
              <w:sz w:val="28"/>
              <w:lang w:eastAsia="en-GB"/>
              <w14:ligatures w14:val="none"/>
            </w:rPr>
          </w:pPr>
          <w:hyperlink w:anchor="_Toc146498893" w:history="1">
            <w:r w:rsidR="007A70B0" w:rsidRPr="007A70B0">
              <w:rPr>
                <w:rStyle w:val="Hyperlink"/>
                <w:rFonts w:ascii="Arial" w:hAnsi="Arial" w:cs="Arial"/>
                <w:noProof/>
                <w:sz w:val="28"/>
              </w:rPr>
              <w:t>Differences between management and leadership</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_Toc146498893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4</w:t>
            </w:r>
            <w:r w:rsidR="007A70B0" w:rsidRPr="007A70B0">
              <w:rPr>
                <w:rFonts w:ascii="Arial" w:hAnsi="Arial" w:cs="Arial"/>
                <w:noProof/>
                <w:webHidden/>
                <w:sz w:val="28"/>
              </w:rPr>
              <w:fldChar w:fldCharType="end"/>
            </w:r>
          </w:hyperlink>
        </w:p>
        <w:p w:rsidR="007A70B0" w:rsidRPr="007A70B0" w:rsidRDefault="00BB3B97">
          <w:pPr>
            <w:pStyle w:val="TOC1"/>
            <w:tabs>
              <w:tab w:val="right" w:leader="dot" w:pos="9016"/>
            </w:tabs>
            <w:rPr>
              <w:rFonts w:ascii="Arial" w:eastAsiaTheme="minorEastAsia" w:hAnsi="Arial" w:cs="Arial"/>
              <w:noProof/>
              <w:kern w:val="0"/>
              <w:sz w:val="28"/>
              <w:lang w:eastAsia="en-GB"/>
              <w14:ligatures w14:val="none"/>
            </w:rPr>
          </w:pPr>
          <w:hyperlink w:anchor="_Toc146498894" w:history="1">
            <w:r w:rsidR="007A70B0" w:rsidRPr="007A70B0">
              <w:rPr>
                <w:rStyle w:val="Hyperlink"/>
                <w:rFonts w:ascii="Arial" w:hAnsi="Arial" w:cs="Arial"/>
                <w:noProof/>
                <w:sz w:val="28"/>
              </w:rPr>
              <w:t>The impact of leadership and management styles on the business</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_Toc146498894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5</w:t>
            </w:r>
            <w:r w:rsidR="007A70B0" w:rsidRPr="007A70B0">
              <w:rPr>
                <w:rFonts w:ascii="Arial" w:hAnsi="Arial" w:cs="Arial"/>
                <w:noProof/>
                <w:webHidden/>
                <w:sz w:val="28"/>
              </w:rPr>
              <w:fldChar w:fldCharType="end"/>
            </w:r>
          </w:hyperlink>
        </w:p>
        <w:p w:rsidR="007A70B0" w:rsidRPr="007A70B0" w:rsidRDefault="00BB3B97">
          <w:pPr>
            <w:pStyle w:val="TOC1"/>
            <w:tabs>
              <w:tab w:val="right" w:leader="dot" w:pos="9016"/>
            </w:tabs>
            <w:rPr>
              <w:rFonts w:ascii="Arial" w:eastAsiaTheme="minorEastAsia" w:hAnsi="Arial" w:cs="Arial"/>
              <w:noProof/>
              <w:kern w:val="0"/>
              <w:sz w:val="28"/>
              <w:lang w:eastAsia="en-GB"/>
              <w14:ligatures w14:val="none"/>
            </w:rPr>
          </w:pPr>
          <w:hyperlink w:anchor="_Toc146498895" w:history="1">
            <w:r w:rsidR="007A70B0" w:rsidRPr="007A70B0">
              <w:rPr>
                <w:rStyle w:val="Hyperlink"/>
                <w:rFonts w:ascii="Arial" w:hAnsi="Arial" w:cs="Arial"/>
                <w:noProof/>
                <w:sz w:val="28"/>
              </w:rPr>
              <w:t>The purpose of leadership and management in meeting the needs of employees and organization</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_Toc146498895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6</w:t>
            </w:r>
            <w:r w:rsidR="007A70B0" w:rsidRPr="007A70B0">
              <w:rPr>
                <w:rFonts w:ascii="Arial" w:hAnsi="Arial" w:cs="Arial"/>
                <w:noProof/>
                <w:webHidden/>
                <w:sz w:val="28"/>
              </w:rPr>
              <w:fldChar w:fldCharType="end"/>
            </w:r>
          </w:hyperlink>
        </w:p>
        <w:p w:rsidR="007A70B0" w:rsidRPr="007A70B0" w:rsidRDefault="00BB3B97">
          <w:pPr>
            <w:pStyle w:val="TOC1"/>
            <w:tabs>
              <w:tab w:val="right" w:leader="dot" w:pos="9016"/>
            </w:tabs>
            <w:rPr>
              <w:rFonts w:ascii="Arial" w:eastAsiaTheme="minorEastAsia" w:hAnsi="Arial" w:cs="Arial"/>
              <w:noProof/>
              <w:kern w:val="0"/>
              <w:sz w:val="28"/>
              <w:lang w:eastAsia="en-GB"/>
              <w14:ligatures w14:val="none"/>
            </w:rPr>
          </w:pPr>
          <w:hyperlink w:anchor="_Toc146498896" w:history="1">
            <w:r w:rsidR="007A70B0" w:rsidRPr="007A70B0">
              <w:rPr>
                <w:rStyle w:val="Hyperlink"/>
                <w:rFonts w:ascii="Arial" w:hAnsi="Arial" w:cs="Arial"/>
                <w:noProof/>
                <w:sz w:val="28"/>
              </w:rPr>
              <w:t>Managerial decisions on team and organizational performance</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_Toc146498896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7</w:t>
            </w:r>
            <w:r w:rsidR="007A70B0" w:rsidRPr="007A70B0">
              <w:rPr>
                <w:rFonts w:ascii="Arial" w:hAnsi="Arial" w:cs="Arial"/>
                <w:noProof/>
                <w:webHidden/>
                <w:sz w:val="28"/>
              </w:rPr>
              <w:fldChar w:fldCharType="end"/>
            </w:r>
          </w:hyperlink>
        </w:p>
        <w:p w:rsidR="007A70B0" w:rsidRPr="007A70B0" w:rsidRDefault="00BB3B97">
          <w:pPr>
            <w:pStyle w:val="TOC1"/>
            <w:tabs>
              <w:tab w:val="right" w:leader="dot" w:pos="9016"/>
            </w:tabs>
            <w:rPr>
              <w:rFonts w:ascii="Arial" w:eastAsiaTheme="minorEastAsia" w:hAnsi="Arial" w:cs="Arial"/>
              <w:noProof/>
              <w:kern w:val="0"/>
              <w:sz w:val="28"/>
              <w:lang w:eastAsia="en-GB"/>
              <w14:ligatures w14:val="none"/>
            </w:rPr>
          </w:pPr>
          <w:hyperlink w:anchor="_Toc146498897" w:history="1">
            <w:r w:rsidR="007A70B0" w:rsidRPr="007A70B0">
              <w:rPr>
                <w:rStyle w:val="Hyperlink"/>
                <w:rFonts w:ascii="Arial" w:hAnsi="Arial" w:cs="Arial"/>
                <w:noProof/>
                <w:sz w:val="28"/>
              </w:rPr>
              <w:t>Conclusion</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_Toc146498897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8</w:t>
            </w:r>
            <w:r w:rsidR="007A70B0" w:rsidRPr="007A70B0">
              <w:rPr>
                <w:rFonts w:ascii="Arial" w:hAnsi="Arial" w:cs="Arial"/>
                <w:noProof/>
                <w:webHidden/>
                <w:sz w:val="28"/>
              </w:rPr>
              <w:fldChar w:fldCharType="end"/>
            </w:r>
          </w:hyperlink>
        </w:p>
        <w:p w:rsidR="007A70B0" w:rsidRPr="007A70B0" w:rsidRDefault="00BB3B97">
          <w:pPr>
            <w:pStyle w:val="TOC1"/>
            <w:tabs>
              <w:tab w:val="right" w:leader="dot" w:pos="9016"/>
            </w:tabs>
            <w:rPr>
              <w:rFonts w:ascii="Arial" w:eastAsiaTheme="minorEastAsia" w:hAnsi="Arial" w:cs="Arial"/>
              <w:noProof/>
              <w:kern w:val="0"/>
              <w:sz w:val="28"/>
              <w:lang w:eastAsia="en-GB"/>
              <w14:ligatures w14:val="none"/>
            </w:rPr>
          </w:pPr>
          <w:hyperlink w:anchor="_Toc146498898" w:history="1">
            <w:r w:rsidR="00406755">
              <w:rPr>
                <w:rStyle w:val="Hyperlink"/>
                <w:rFonts w:ascii="Arial" w:hAnsi="Arial" w:cs="Arial"/>
                <w:noProof/>
                <w:sz w:val="28"/>
              </w:rPr>
              <w:t>References</w:t>
            </w:r>
            <w:r w:rsidR="007A70B0" w:rsidRPr="007A70B0">
              <w:rPr>
                <w:rFonts w:ascii="Arial" w:hAnsi="Arial" w:cs="Arial"/>
                <w:noProof/>
                <w:webHidden/>
                <w:sz w:val="28"/>
              </w:rPr>
              <w:tab/>
            </w:r>
            <w:r w:rsidR="007A70B0" w:rsidRPr="007A70B0">
              <w:rPr>
                <w:rFonts w:ascii="Arial" w:hAnsi="Arial" w:cs="Arial"/>
                <w:noProof/>
                <w:webHidden/>
                <w:sz w:val="28"/>
              </w:rPr>
              <w:fldChar w:fldCharType="begin"/>
            </w:r>
            <w:r w:rsidR="007A70B0" w:rsidRPr="007A70B0">
              <w:rPr>
                <w:rFonts w:ascii="Arial" w:hAnsi="Arial" w:cs="Arial"/>
                <w:noProof/>
                <w:webHidden/>
                <w:sz w:val="28"/>
              </w:rPr>
              <w:instrText xml:space="preserve"> PAGEREF _Toc146498898 \h </w:instrText>
            </w:r>
            <w:r w:rsidR="007A70B0" w:rsidRPr="007A70B0">
              <w:rPr>
                <w:rFonts w:ascii="Arial" w:hAnsi="Arial" w:cs="Arial"/>
                <w:noProof/>
                <w:webHidden/>
                <w:sz w:val="28"/>
              </w:rPr>
            </w:r>
            <w:r w:rsidR="007A70B0" w:rsidRPr="007A70B0">
              <w:rPr>
                <w:rFonts w:ascii="Arial" w:hAnsi="Arial" w:cs="Arial"/>
                <w:noProof/>
                <w:webHidden/>
                <w:sz w:val="28"/>
              </w:rPr>
              <w:fldChar w:fldCharType="separate"/>
            </w:r>
            <w:r w:rsidR="007A70B0" w:rsidRPr="007A70B0">
              <w:rPr>
                <w:rFonts w:ascii="Arial" w:hAnsi="Arial" w:cs="Arial"/>
                <w:noProof/>
                <w:webHidden/>
                <w:sz w:val="28"/>
              </w:rPr>
              <w:t>11</w:t>
            </w:r>
            <w:r w:rsidR="007A70B0" w:rsidRPr="007A70B0">
              <w:rPr>
                <w:rFonts w:ascii="Arial" w:hAnsi="Arial" w:cs="Arial"/>
                <w:noProof/>
                <w:webHidden/>
                <w:sz w:val="28"/>
              </w:rPr>
              <w:fldChar w:fldCharType="end"/>
            </w:r>
          </w:hyperlink>
        </w:p>
        <w:p w:rsidR="006D5FD4" w:rsidRDefault="006D5FD4">
          <w:r>
            <w:rPr>
              <w:b/>
              <w:bCs/>
              <w:noProof/>
            </w:rPr>
            <w:fldChar w:fldCharType="end"/>
          </w:r>
        </w:p>
      </w:sdtContent>
    </w:sdt>
    <w:p w:rsidR="006D5FD4" w:rsidRDefault="006D5FD4">
      <w:r>
        <w:br w:type="page"/>
      </w:r>
    </w:p>
    <w:p w:rsidR="006D5FD4" w:rsidRPr="004E0316" w:rsidRDefault="006D5FD4" w:rsidP="004E0316">
      <w:pPr>
        <w:pStyle w:val="Heading1"/>
        <w:spacing w:line="360" w:lineRule="auto"/>
        <w:jc w:val="both"/>
        <w:rPr>
          <w:rFonts w:ascii="Arial" w:hAnsi="Arial" w:cs="Arial"/>
        </w:rPr>
      </w:pPr>
      <w:bookmarkStart w:id="0" w:name="_Toc146498892"/>
      <w:r w:rsidRPr="004E0316">
        <w:rPr>
          <w:rFonts w:ascii="Arial" w:hAnsi="Arial" w:cs="Arial"/>
        </w:rPr>
        <w:lastRenderedPageBreak/>
        <w:t>Introduction</w:t>
      </w:r>
      <w:bookmarkEnd w:id="0"/>
    </w:p>
    <w:p w:rsidR="00562AF3" w:rsidRPr="004E0316" w:rsidRDefault="00562AF3" w:rsidP="004E0316">
      <w:pPr>
        <w:pStyle w:val="whitespace-pre-wrap"/>
        <w:spacing w:line="360" w:lineRule="auto"/>
        <w:jc w:val="both"/>
        <w:rPr>
          <w:rFonts w:ascii="Arial" w:hAnsi="Arial" w:cs="Arial"/>
          <w:sz w:val="22"/>
        </w:rPr>
      </w:pPr>
      <w:r w:rsidRPr="004E0316">
        <w:rPr>
          <w:rFonts w:ascii="Arial" w:hAnsi="Arial" w:cs="Arial"/>
          <w:sz w:val="22"/>
        </w:rPr>
        <w:t>Leadership and management are fundamental concepts in the study of organizations, yet the differences between the two are subject to ongoing debate (Yukl, 2012). Both leadership and management involve influence, working with people, and effective goal accomplishment (Kotterman, 2006). However, leadership and management differ in their primary functions and approaches (Zaleznik, 2004). Appreciating these nuances is crucial, as organizations require competencies in both domains in order to thrive (Vroom and Jago, 2007). This essay critically analyses key distinctions between leadership and management, examining their respective impacts on business outcomes, role in meeting organizational needs, and influence over team performance.</w:t>
      </w:r>
    </w:p>
    <w:p w:rsidR="00562AF3" w:rsidRPr="004E0316" w:rsidRDefault="00562AF3" w:rsidP="004E0316">
      <w:pPr>
        <w:pStyle w:val="whitespace-pre-wrap"/>
        <w:spacing w:line="360" w:lineRule="auto"/>
        <w:jc w:val="both"/>
        <w:rPr>
          <w:rFonts w:ascii="Arial" w:hAnsi="Arial" w:cs="Arial"/>
          <w:sz w:val="22"/>
        </w:rPr>
      </w:pPr>
      <w:r w:rsidRPr="004E0316">
        <w:rPr>
          <w:rFonts w:ascii="Arial" w:hAnsi="Arial" w:cs="Arial"/>
          <w:sz w:val="22"/>
        </w:rPr>
        <w:t>A core differentiator is that leadership revolves around influence derived from interpersonal relationships, whereas management relates to authority rooted in formal position (Northouse, 2019). Leadership involves establishing direction, aligning people, and motivating action, while management encompasses planning, organizing, and problem-solving (Kotter, 1990). Leaders focus on the long-term vision while managers ensure consistent day-to-day operations (Toor, 2011). Leadership originates change, and management brings order (Kotterman, 2006).</w:t>
      </w:r>
    </w:p>
    <w:p w:rsidR="00562AF3" w:rsidRPr="004E0316" w:rsidRDefault="00562AF3" w:rsidP="004E0316">
      <w:pPr>
        <w:pStyle w:val="whitespace-pre-wrap"/>
        <w:spacing w:line="360" w:lineRule="auto"/>
        <w:jc w:val="both"/>
        <w:rPr>
          <w:rFonts w:ascii="Arial" w:hAnsi="Arial" w:cs="Arial"/>
          <w:sz w:val="22"/>
        </w:rPr>
      </w:pPr>
      <w:r w:rsidRPr="004E0316">
        <w:rPr>
          <w:rFonts w:ascii="Arial" w:hAnsi="Arial" w:cs="Arial"/>
          <w:sz w:val="22"/>
        </w:rPr>
        <w:t>Furthermore, leadership relies on inspiration to engage followers, whereas management controls through hierarchy, rules and supervision (Yukl, 2012). Leaders connect emotionally with people and empower teams to act. Managers coordinate task execution by subordinates through monitoring and incentives. Leadership is founded on influence without authority, management on authority without influence (Kirkbride, 2006). While effective leadership and management require intelligence, knowledge and skills, leadership necessitates greater emotional and interpersonal competency (Zaleznik, 2004).</w:t>
      </w:r>
    </w:p>
    <w:p w:rsidR="00562AF3" w:rsidRPr="004E0316" w:rsidRDefault="00562AF3" w:rsidP="004E0316">
      <w:pPr>
        <w:pStyle w:val="whitespace-pre-wrap"/>
        <w:spacing w:line="360" w:lineRule="auto"/>
        <w:jc w:val="both"/>
        <w:rPr>
          <w:rFonts w:ascii="Arial" w:hAnsi="Arial" w:cs="Arial"/>
          <w:sz w:val="22"/>
        </w:rPr>
      </w:pPr>
      <w:r w:rsidRPr="004E0316">
        <w:rPr>
          <w:rFonts w:ascii="Arial" w:hAnsi="Arial" w:cs="Arial"/>
          <w:sz w:val="22"/>
        </w:rPr>
        <w:t>There are clearly fundamental differences between leadership and management concepts, theory, and practice. Both bring unique value to organizations, and weaknesses in either domain lead to ineffectiveness (Vroom and Jago, 2007). This essay will critically evaluate how leadership and management contrasts manifest themselves within organizational settings. It provides a nuanced examination of how leadership and management diverge and intersect in shaping employee attitudes, business performance, and overall organizational success.</w:t>
      </w:r>
    </w:p>
    <w:p w:rsidR="00562AF3" w:rsidRPr="004E0316" w:rsidRDefault="00562AF3" w:rsidP="004E0316">
      <w:pPr>
        <w:spacing w:line="360" w:lineRule="auto"/>
        <w:jc w:val="both"/>
        <w:rPr>
          <w:rFonts w:ascii="Arial" w:eastAsiaTheme="majorEastAsia" w:hAnsi="Arial" w:cs="Arial"/>
          <w:color w:val="2F5496" w:themeColor="accent1" w:themeShade="BF"/>
          <w:sz w:val="32"/>
          <w:szCs w:val="32"/>
        </w:rPr>
      </w:pPr>
      <w:r w:rsidRPr="004E0316">
        <w:rPr>
          <w:rFonts w:ascii="Arial" w:hAnsi="Arial" w:cs="Arial"/>
        </w:rPr>
        <w:br w:type="page"/>
      </w:r>
    </w:p>
    <w:p w:rsidR="00934F2D" w:rsidRPr="004E0316" w:rsidRDefault="00E97EAA" w:rsidP="004E0316">
      <w:pPr>
        <w:pStyle w:val="Heading1"/>
        <w:spacing w:line="360" w:lineRule="auto"/>
        <w:jc w:val="both"/>
        <w:rPr>
          <w:rFonts w:ascii="Arial" w:hAnsi="Arial" w:cs="Arial"/>
        </w:rPr>
      </w:pPr>
      <w:bookmarkStart w:id="1" w:name="_Toc146498893"/>
      <w:r w:rsidRPr="004E0316">
        <w:rPr>
          <w:rFonts w:ascii="Arial" w:hAnsi="Arial" w:cs="Arial"/>
        </w:rPr>
        <w:lastRenderedPageBreak/>
        <w:t>Differences between management and leadership</w:t>
      </w:r>
      <w:bookmarkEnd w:id="1"/>
    </w:p>
    <w:p w:rsidR="000D343F" w:rsidRPr="004E0316" w:rsidRDefault="000D343F" w:rsidP="004E0316">
      <w:pPr>
        <w:pStyle w:val="whitespace-pre-wrap"/>
        <w:spacing w:line="360" w:lineRule="auto"/>
        <w:jc w:val="both"/>
        <w:rPr>
          <w:rFonts w:ascii="Arial" w:hAnsi="Arial" w:cs="Arial"/>
          <w:sz w:val="22"/>
        </w:rPr>
      </w:pPr>
      <w:r w:rsidRPr="004E0316">
        <w:rPr>
          <w:rFonts w:ascii="Arial" w:hAnsi="Arial" w:cs="Arial"/>
          <w:sz w:val="22"/>
        </w:rPr>
        <w:t>While management and leadership are complementary, examining their divergences illuminates the unique value of each. Several key differentiators can be identified.</w:t>
      </w:r>
    </w:p>
    <w:p w:rsidR="000D343F" w:rsidRPr="004E0316" w:rsidRDefault="000D343F" w:rsidP="004E0316">
      <w:pPr>
        <w:pStyle w:val="whitespace-pre-wrap"/>
        <w:spacing w:line="360" w:lineRule="auto"/>
        <w:jc w:val="both"/>
        <w:rPr>
          <w:rFonts w:ascii="Arial" w:hAnsi="Arial" w:cs="Arial"/>
          <w:sz w:val="22"/>
        </w:rPr>
      </w:pPr>
      <w:r w:rsidRPr="004E0316">
        <w:rPr>
          <w:rFonts w:ascii="Arial" w:hAnsi="Arial" w:cs="Arial"/>
          <w:sz w:val="22"/>
        </w:rPr>
        <w:t xml:space="preserve">Firstly, the functions of management and leadership differ. Kotter (1990) argues that leadership primarily involves establishing direction, aligning people, and motivating action. Management revolves more around planning, budgeting, organizing resources, and </w:t>
      </w:r>
      <w:r w:rsidR="0077206D" w:rsidRPr="004E0316">
        <w:rPr>
          <w:rFonts w:ascii="Arial" w:hAnsi="Arial" w:cs="Arial"/>
          <w:sz w:val="22"/>
        </w:rPr>
        <w:t>problem solving</w:t>
      </w:r>
      <w:r w:rsidRPr="004E0316">
        <w:rPr>
          <w:rFonts w:ascii="Arial" w:hAnsi="Arial" w:cs="Arial"/>
          <w:sz w:val="22"/>
        </w:rPr>
        <w:t>. While leaders look outward, managers look inward. Leaders innovate, managers administer (Zaleznik, 2004). Leadership aims to produce change, management to create order and consistency.</w:t>
      </w:r>
    </w:p>
    <w:p w:rsidR="000D343F" w:rsidRPr="004E0316" w:rsidRDefault="000D343F" w:rsidP="004E0316">
      <w:pPr>
        <w:pStyle w:val="whitespace-pre-wrap"/>
        <w:spacing w:line="360" w:lineRule="auto"/>
        <w:jc w:val="both"/>
        <w:rPr>
          <w:rFonts w:ascii="Arial" w:hAnsi="Arial" w:cs="Arial"/>
          <w:sz w:val="22"/>
        </w:rPr>
      </w:pPr>
      <w:r w:rsidRPr="004E0316">
        <w:rPr>
          <w:rFonts w:ascii="Arial" w:hAnsi="Arial" w:cs="Arial"/>
          <w:sz w:val="22"/>
        </w:rPr>
        <w:t>Secondly, their approaches to change differ. Leaders seek major changes that reshape entire organizations, whereas managers implement smaller scale continuous improvements (Van Wart, 2013). Leadership is proactive and driving change, management is responsive and stabilizing. Bold vision motivates leadership, pragmatic prudence characterizes management.</w:t>
      </w:r>
    </w:p>
    <w:p w:rsidR="000D343F" w:rsidRPr="004E0316" w:rsidRDefault="000D343F" w:rsidP="004E0316">
      <w:pPr>
        <w:pStyle w:val="whitespace-pre-wrap"/>
        <w:spacing w:line="360" w:lineRule="auto"/>
        <w:jc w:val="both"/>
        <w:rPr>
          <w:rFonts w:ascii="Arial" w:hAnsi="Arial" w:cs="Arial"/>
          <w:sz w:val="22"/>
        </w:rPr>
      </w:pPr>
      <w:r w:rsidRPr="004E0316">
        <w:rPr>
          <w:rFonts w:ascii="Arial" w:hAnsi="Arial" w:cs="Arial"/>
          <w:sz w:val="22"/>
        </w:rPr>
        <w:t>Thirdly, the leader-follower dynamic contrasts the formal authority of management. Leadership arises from influence gained through voluntary follower consent, as opposed to the hierarchy-derived power managers possess (Northouse, 2019). Managers command, leaders inspire. This also affects styles - leadership veers towards participation, management to authority. Directive management helps execute routine activities, but empowering leadership spurs innovation (Somech, 2005).</w:t>
      </w:r>
    </w:p>
    <w:p w:rsidR="000D343F" w:rsidRPr="004E0316" w:rsidRDefault="000D343F" w:rsidP="004E0316">
      <w:pPr>
        <w:pStyle w:val="whitespace-pre-wrap"/>
        <w:spacing w:line="360" w:lineRule="auto"/>
        <w:jc w:val="both"/>
        <w:rPr>
          <w:rFonts w:ascii="Arial" w:hAnsi="Arial" w:cs="Arial"/>
          <w:sz w:val="22"/>
        </w:rPr>
      </w:pPr>
      <w:r w:rsidRPr="004E0316">
        <w:rPr>
          <w:rFonts w:ascii="Arial" w:hAnsi="Arial" w:cs="Arial"/>
          <w:sz w:val="22"/>
        </w:rPr>
        <w:t>Fourthly, leadership requires greater focus on relationships, emotions, and interpersonal skills. Leaders connect with others through shared values, motivations and identity to energize collective action (Avolio et al., 2009). Managers optimize impersonal systems and structures. Leadership builds bonds, management creates bureaucracy. Leaders exhibit emotional intelligence, managers analytical intelligence. This orientation affects competencies - management prioritizes technical and operational skills, leadership social and emotional capabilities.</w:t>
      </w:r>
    </w:p>
    <w:p w:rsidR="000D343F" w:rsidRPr="004E0316" w:rsidRDefault="000D343F" w:rsidP="004E0316">
      <w:pPr>
        <w:pStyle w:val="whitespace-pre-wrap"/>
        <w:spacing w:line="360" w:lineRule="auto"/>
        <w:jc w:val="both"/>
        <w:rPr>
          <w:rFonts w:ascii="Arial" w:hAnsi="Arial" w:cs="Arial"/>
          <w:sz w:val="22"/>
        </w:rPr>
      </w:pPr>
      <w:r w:rsidRPr="004E0316">
        <w:rPr>
          <w:rFonts w:ascii="Arial" w:hAnsi="Arial" w:cs="Arial"/>
          <w:sz w:val="22"/>
        </w:rPr>
        <w:t>Finally, leadership looks to long-term vision, beyond immediate capabilities. Leadership pursues transformational change that reimagines the future. Management concerns itself with objectives, resources and capabilities in the here and now (Bennis, 1989). Leadership deals with intangibles of symbolism, culture and vision, management with concrete systems and processes. Leadership is optimistic, management realistic.</w:t>
      </w:r>
    </w:p>
    <w:p w:rsidR="00562AF3" w:rsidRDefault="004E0316" w:rsidP="004E0316">
      <w:pPr>
        <w:pStyle w:val="whitespace-pre-wrap"/>
        <w:spacing w:line="360" w:lineRule="auto"/>
        <w:jc w:val="both"/>
        <w:rPr>
          <w:rFonts w:ascii="Arial" w:hAnsi="Arial" w:cs="Arial"/>
          <w:sz w:val="22"/>
        </w:rPr>
      </w:pPr>
      <w:r>
        <w:rPr>
          <w:rFonts w:ascii="Arial" w:hAnsi="Arial" w:cs="Arial"/>
          <w:sz w:val="22"/>
        </w:rPr>
        <w:lastRenderedPageBreak/>
        <w:t>W</w:t>
      </w:r>
      <w:r w:rsidR="000D343F" w:rsidRPr="004E0316">
        <w:rPr>
          <w:rFonts w:ascii="Arial" w:hAnsi="Arial" w:cs="Arial"/>
          <w:sz w:val="22"/>
        </w:rPr>
        <w:t>hile effective organizations require both leadership vision and management execution, there are fundamental differences between the two concepts. Appreciating these nuances provides deeper perspective into how leadership and management diverge yet intersect in shaping organizational success.</w:t>
      </w:r>
    </w:p>
    <w:p w:rsidR="004E0316" w:rsidRPr="004E0316" w:rsidRDefault="004E0316" w:rsidP="004E0316">
      <w:pPr>
        <w:pStyle w:val="whitespace-pre-wrap"/>
        <w:spacing w:line="360" w:lineRule="auto"/>
        <w:jc w:val="both"/>
        <w:rPr>
          <w:rFonts w:ascii="Arial" w:eastAsiaTheme="majorEastAsia" w:hAnsi="Arial" w:cs="Arial"/>
          <w:color w:val="2F5496" w:themeColor="accent1" w:themeShade="BF"/>
          <w:sz w:val="32"/>
          <w:szCs w:val="32"/>
        </w:rPr>
      </w:pPr>
    </w:p>
    <w:p w:rsidR="00E97EAA" w:rsidRPr="004E0316" w:rsidRDefault="00E97EAA" w:rsidP="004E0316">
      <w:pPr>
        <w:pStyle w:val="Heading1"/>
        <w:spacing w:line="360" w:lineRule="auto"/>
        <w:jc w:val="both"/>
        <w:rPr>
          <w:rFonts w:ascii="Arial" w:hAnsi="Arial" w:cs="Arial"/>
        </w:rPr>
      </w:pPr>
      <w:bookmarkStart w:id="2" w:name="_Toc146498894"/>
      <w:r w:rsidRPr="004E0316">
        <w:rPr>
          <w:rFonts w:ascii="Arial" w:hAnsi="Arial" w:cs="Arial"/>
        </w:rPr>
        <w:t>The impact of leadership and management styles on the business</w:t>
      </w:r>
      <w:bookmarkEnd w:id="2"/>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Leadership and management styles significantly influence organizational culture, employee attitudes, and ultimately, performance outcomes.</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Visionary, transformational leadership delivers results by uniting teams around shared goals and values (Bass, 1985). Transformational leaders who inspire commitment to a compelling vision foster strong identification with the organization and intrinsic motivation to achieve collective aims (Grant, 2012). However, personalized charismatic leadership can promote dependence and weak systems (Tourish, 2013). Democratic, participative leadership also has positive impacts by providing autonomy and engaging employees in decision-making (Somech, 2005). Laissez-faire leaders who abdicate responsibilities create confusion and negatively impact satisfaction and performance (Skogstad et al., 2007).</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likewise affect outcomes. Autocratic, directive management that grants no discretion hinders agility and innovation as employees lack ownership (Deci et al., 1989). Micro-management constrains capability development. However, consultative management that empowers employees can improve job satisfaction and organizational citizenship behavio</w:t>
      </w:r>
      <w:r w:rsidR="0077206D" w:rsidRPr="004E0316">
        <w:rPr>
          <w:rFonts w:ascii="Arial" w:hAnsi="Arial" w:cs="Arial"/>
          <w:sz w:val="22"/>
        </w:rPr>
        <w:t>u</w:t>
      </w:r>
      <w:r w:rsidRPr="004E0316">
        <w:rPr>
          <w:rFonts w:ascii="Arial" w:hAnsi="Arial" w:cs="Arial"/>
          <w:sz w:val="22"/>
        </w:rPr>
        <w:t>rs beneficial for long-term success (Somech, 2005). The best performing managers provide clear expectations and accountability within a context of flexibility and autonomy (Hanges &amp; Dorfman, 2002).</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Various examples demonstrate these dynamics. Steve Jobs’ visionary but sometimes autocratic leadership drove Apple’s innovation success, but growth stagnated under more authoritarian successors (Isaacson, 2011). Ricardo Semler’s highly democratic management style enabled Semco to thrive through empowered employees (Semler, 1993). Richard Branson’s charismatic leadership paired with structured management systems resulted in Virgin’s growth (Dearlove &amp; Coomber, 2009). Alignment between leadership and management creates optimal conditions for high performance.</w:t>
      </w:r>
    </w:p>
    <w:p w:rsidR="00562AF3" w:rsidRDefault="00AF4F42" w:rsidP="004E0316">
      <w:pPr>
        <w:pStyle w:val="whitespace-pre-wrap"/>
        <w:spacing w:line="360" w:lineRule="auto"/>
        <w:jc w:val="both"/>
        <w:rPr>
          <w:rFonts w:ascii="Arial" w:hAnsi="Arial" w:cs="Arial"/>
          <w:sz w:val="22"/>
        </w:rPr>
      </w:pPr>
      <w:r w:rsidRPr="004E0316">
        <w:rPr>
          <w:rFonts w:ascii="Arial" w:hAnsi="Arial" w:cs="Arial"/>
          <w:sz w:val="22"/>
        </w:rPr>
        <w:lastRenderedPageBreak/>
        <w:t>In contemporary dynamic environments, reactive, rigid management stifles agility while visionless leadership causes aimlessness. Best practice leadership and management require adaptability and alignment. Inspiring leaders backed by efficient managers, or strategic managers empowered by engaging leadership, are key success factors. Styles must orient around common values while complementing each other. This facilitates a cohesive, motivated and productive organizational culture and the optimal balance between change and order.</w:t>
      </w:r>
    </w:p>
    <w:p w:rsidR="004E0316" w:rsidRPr="004E0316" w:rsidRDefault="004E0316" w:rsidP="004E0316">
      <w:pPr>
        <w:pStyle w:val="whitespace-pre-wrap"/>
        <w:spacing w:line="360" w:lineRule="auto"/>
        <w:jc w:val="both"/>
        <w:rPr>
          <w:rFonts w:ascii="Arial" w:eastAsiaTheme="majorEastAsia" w:hAnsi="Arial" w:cs="Arial"/>
          <w:color w:val="2F5496" w:themeColor="accent1" w:themeShade="BF"/>
          <w:sz w:val="32"/>
          <w:szCs w:val="32"/>
        </w:rPr>
      </w:pPr>
    </w:p>
    <w:p w:rsidR="00E97EAA" w:rsidRPr="004E0316" w:rsidRDefault="00AF4F42" w:rsidP="004E0316">
      <w:pPr>
        <w:pStyle w:val="Heading1"/>
        <w:spacing w:line="360" w:lineRule="auto"/>
        <w:jc w:val="both"/>
        <w:rPr>
          <w:rFonts w:ascii="Arial" w:hAnsi="Arial" w:cs="Arial"/>
        </w:rPr>
      </w:pPr>
      <w:bookmarkStart w:id="3" w:name="_Toc146498895"/>
      <w:r w:rsidRPr="004E0316">
        <w:rPr>
          <w:rFonts w:ascii="Arial" w:hAnsi="Arial" w:cs="Arial"/>
        </w:rPr>
        <w:t>T</w:t>
      </w:r>
      <w:r w:rsidR="00E97EAA" w:rsidRPr="004E0316">
        <w:rPr>
          <w:rFonts w:ascii="Arial" w:hAnsi="Arial" w:cs="Arial"/>
        </w:rPr>
        <w:t>he purpose of leadership and management in meeting the needs of employees and organization</w:t>
      </w:r>
      <w:bookmarkEnd w:id="3"/>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Leadership and management serve important yet distinct purposes in meeting interrelated employee and organizational needs.</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Effective leadership meets employee needs for purpose and involvement. Communicating an inspiring vision provides meaning and direction (Shamir et al., 1993). Transformational leaders motivate teams by connecting work to shared values and ideology (Bass, 1985). Participative leadership meets needs for involvement, development and self-determination by engaging staff in decision-making (Deci et al., 1989). Consultative leadership builds commitment through autonomy and voice. Supportive leadership meets needs for care and belonging through empathy and concern for employee wellbeing (Arnold et al., 2007).</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Likewise, structured management and human resource practices meet needs for security, fairness and capability development. Clear expectations, role clarity, and transparent policies provide orientation (Bolman &amp; Deal, 2017). Performance management and professional development opportunities enable growth. Equitable compensation and benefits convey value. Management executes the people initiatives leadership envisages.</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t>Leadership and management also serve distinct organizational needs. Effective leadership meets needs for adaptation, innovation and growth by re-envisioning strategy and inspiring change (Van Wart, 2013). Leadership cultivates creative thinking and risk-taking vital for competitive advantage. Management provides order, consistency and control to meet organizational needs for stability and efficiency (Hales, 1999). Standardization, specialization, policies and budget discipline bring operational reliability. Leadership and management balance progressive and conservative forces.</w:t>
      </w:r>
    </w:p>
    <w:p w:rsidR="00AF4F42" w:rsidRPr="004E0316" w:rsidRDefault="00AF4F42" w:rsidP="004E0316">
      <w:pPr>
        <w:pStyle w:val="whitespace-pre-wrap"/>
        <w:spacing w:line="360" w:lineRule="auto"/>
        <w:jc w:val="both"/>
        <w:rPr>
          <w:rFonts w:ascii="Arial" w:hAnsi="Arial" w:cs="Arial"/>
          <w:sz w:val="22"/>
        </w:rPr>
      </w:pPr>
      <w:r w:rsidRPr="004E0316">
        <w:rPr>
          <w:rFonts w:ascii="Arial" w:hAnsi="Arial" w:cs="Arial"/>
          <w:sz w:val="22"/>
        </w:rPr>
        <w:lastRenderedPageBreak/>
        <w:t>For example, HMS Host’s management strengthened operations while leadership drove diversification that quadrupled revenues (Kotter, 2014). Nokia’s lack of strategic leadership caused market share decline, despite strong engineering management (Vuori &amp; Huy, 2016). Leadership provides direction, management creates capability for execution. Satisfying both needs enables organizations to thrive.</w:t>
      </w:r>
    </w:p>
    <w:p w:rsidR="00562AF3" w:rsidRDefault="004E0316" w:rsidP="004E0316">
      <w:pPr>
        <w:pStyle w:val="whitespace-pre-wrap"/>
        <w:spacing w:line="360" w:lineRule="auto"/>
        <w:jc w:val="both"/>
        <w:rPr>
          <w:rFonts w:ascii="Arial" w:hAnsi="Arial" w:cs="Arial"/>
          <w:sz w:val="22"/>
        </w:rPr>
      </w:pPr>
      <w:r>
        <w:rPr>
          <w:rFonts w:ascii="Arial" w:hAnsi="Arial" w:cs="Arial"/>
          <w:sz w:val="22"/>
        </w:rPr>
        <w:t>L</w:t>
      </w:r>
      <w:r w:rsidR="00AF4F42" w:rsidRPr="004E0316">
        <w:rPr>
          <w:rFonts w:ascii="Arial" w:hAnsi="Arial" w:cs="Arial"/>
          <w:sz w:val="22"/>
        </w:rPr>
        <w:t>eadership and management are mutually enabling in meeting interdependent employee and organizational needs. Inspired employees require effective leadership and supportive systems. Successful organizations need visionary leadership and disciplined management. Developing competencies in both domains underpins high performance and sustainable success.</w:t>
      </w:r>
    </w:p>
    <w:p w:rsidR="004E0316" w:rsidRPr="004E0316" w:rsidRDefault="004E0316" w:rsidP="004E0316">
      <w:pPr>
        <w:pStyle w:val="whitespace-pre-wrap"/>
        <w:spacing w:line="360" w:lineRule="auto"/>
        <w:jc w:val="both"/>
        <w:rPr>
          <w:rFonts w:ascii="Arial" w:eastAsiaTheme="majorEastAsia" w:hAnsi="Arial" w:cs="Arial"/>
          <w:color w:val="2F5496" w:themeColor="accent1" w:themeShade="BF"/>
          <w:sz w:val="32"/>
          <w:szCs w:val="32"/>
        </w:rPr>
      </w:pPr>
    </w:p>
    <w:p w:rsidR="00E97EAA" w:rsidRPr="004E0316" w:rsidRDefault="003D48A6" w:rsidP="004E0316">
      <w:pPr>
        <w:pStyle w:val="Heading1"/>
        <w:spacing w:line="360" w:lineRule="auto"/>
        <w:jc w:val="both"/>
        <w:rPr>
          <w:rFonts w:ascii="Arial" w:hAnsi="Arial" w:cs="Arial"/>
        </w:rPr>
      </w:pPr>
      <w:bookmarkStart w:id="4" w:name="_Toc146498896"/>
      <w:r w:rsidRPr="004E0316">
        <w:rPr>
          <w:rFonts w:ascii="Arial" w:hAnsi="Arial" w:cs="Arial"/>
        </w:rPr>
        <w:t>M</w:t>
      </w:r>
      <w:r w:rsidR="00E97EAA" w:rsidRPr="004E0316">
        <w:rPr>
          <w:rFonts w:ascii="Arial" w:hAnsi="Arial" w:cs="Arial"/>
        </w:rPr>
        <w:t>anagerial decisions on team and organizational performance</w:t>
      </w:r>
      <w:bookmarkEnd w:id="4"/>
    </w:p>
    <w:p w:rsidR="001967B1" w:rsidRPr="004E0316" w:rsidRDefault="001967B1" w:rsidP="004E0316">
      <w:pPr>
        <w:pStyle w:val="whitespace-pre-wrap"/>
        <w:spacing w:line="360" w:lineRule="auto"/>
        <w:jc w:val="both"/>
        <w:rPr>
          <w:rFonts w:ascii="Arial" w:hAnsi="Arial" w:cs="Arial"/>
          <w:sz w:val="22"/>
        </w:rPr>
      </w:pPr>
      <w:r w:rsidRPr="004E0316">
        <w:rPr>
          <w:rFonts w:ascii="Arial" w:hAnsi="Arial" w:cs="Arial"/>
          <w:sz w:val="22"/>
        </w:rPr>
        <w:t>Managerial decisions significantly shape the conditions and climate enabling team and organizational performance. Key decisions involve empowerment, resourcing, policies, and interpersonal relationships.</w:t>
      </w:r>
    </w:p>
    <w:p w:rsidR="001967B1" w:rsidRPr="004E0316" w:rsidRDefault="001967B1" w:rsidP="004E0316">
      <w:pPr>
        <w:pStyle w:val="whitespace-pre-wrap"/>
        <w:spacing w:line="360" w:lineRule="auto"/>
        <w:jc w:val="both"/>
        <w:rPr>
          <w:rFonts w:ascii="Arial" w:hAnsi="Arial" w:cs="Arial"/>
          <w:sz w:val="22"/>
        </w:rPr>
      </w:pPr>
      <w:r w:rsidRPr="004E0316">
        <w:rPr>
          <w:rFonts w:ascii="Arial" w:hAnsi="Arial" w:cs="Arial"/>
          <w:sz w:val="22"/>
        </w:rPr>
        <w:t>Empowering teams with autonomy and involvement in decision-making, while providing clear direction and accountability, improves commitment and outcomes (Humborstad et al., 2014). Decentralizing authority also enables quicker responses while output controls ensure coordination (Josserand et al., 2006). Excessive control hinders agility and innovation; insufficient guidance causes aimlessness. Optimizing empowerment requires insightful judgement.</w:t>
      </w:r>
    </w:p>
    <w:p w:rsidR="001967B1" w:rsidRPr="004E0316" w:rsidRDefault="001967B1" w:rsidP="004E0316">
      <w:pPr>
        <w:pStyle w:val="whitespace-pre-wrap"/>
        <w:spacing w:line="360" w:lineRule="auto"/>
        <w:jc w:val="both"/>
        <w:rPr>
          <w:rFonts w:ascii="Arial" w:hAnsi="Arial" w:cs="Arial"/>
          <w:sz w:val="22"/>
        </w:rPr>
      </w:pPr>
      <w:r w:rsidRPr="004E0316">
        <w:rPr>
          <w:rFonts w:ascii="Arial" w:hAnsi="Arial" w:cs="Arial"/>
          <w:sz w:val="22"/>
        </w:rPr>
        <w:t>Resourcing decisions influence capacity. Right-sizing staffing levels prevents burnout while ensuring role clarity (van De Voorde et al., 2012). Salary budgets impact attraction, retention and motivation, with pay rises demonstrating appreciation (Nyberg et al., 2016). Under-investment in training constrains development; targeted development boosts capabilities. Resources must align with strategic needs.</w:t>
      </w:r>
    </w:p>
    <w:p w:rsidR="001967B1" w:rsidRPr="004E0316" w:rsidRDefault="001967B1" w:rsidP="004E0316">
      <w:pPr>
        <w:pStyle w:val="whitespace-pre-wrap"/>
        <w:spacing w:line="360" w:lineRule="auto"/>
        <w:jc w:val="both"/>
        <w:rPr>
          <w:rFonts w:ascii="Arial" w:hAnsi="Arial" w:cs="Arial"/>
          <w:sz w:val="22"/>
        </w:rPr>
      </w:pPr>
      <w:r w:rsidRPr="004E0316">
        <w:rPr>
          <w:rFonts w:ascii="Arial" w:hAnsi="Arial" w:cs="Arial"/>
          <w:sz w:val="22"/>
        </w:rPr>
        <w:t>Policy decisions shape engagement. Flexible working arrangements and leave improve work-life balance, as do health and wellbeing programs (Kossek et al., 2011). Equitable performance management and promotion processes increase perceived fairness. Corporate social responsibility initiatives reinforce values. Supportive policies derive from leadership vision.</w:t>
      </w:r>
    </w:p>
    <w:p w:rsidR="001967B1" w:rsidRPr="004E0316" w:rsidRDefault="001967B1" w:rsidP="004E0316">
      <w:pPr>
        <w:pStyle w:val="whitespace-pre-wrap"/>
        <w:spacing w:line="360" w:lineRule="auto"/>
        <w:jc w:val="both"/>
        <w:rPr>
          <w:rFonts w:ascii="Arial" w:hAnsi="Arial" w:cs="Arial"/>
          <w:sz w:val="22"/>
        </w:rPr>
      </w:pPr>
      <w:r w:rsidRPr="004E0316">
        <w:rPr>
          <w:rFonts w:ascii="Arial" w:hAnsi="Arial" w:cs="Arial"/>
          <w:sz w:val="22"/>
        </w:rPr>
        <w:lastRenderedPageBreak/>
        <w:t>Relational decisions also impact outcomes. Managerial interactional justice conveying dignity, respect and propriety enhances trust and performance (Colquitt et al., 2013). Benevolent leadership shows concern for staff welfare (Carter et al., 2014). Fostering psychological safety enables speaking up and learning (Edmondson, 1999). Management style significantly influences climate.</w:t>
      </w:r>
    </w:p>
    <w:p w:rsidR="00562AF3" w:rsidRDefault="001967B1" w:rsidP="004E0316">
      <w:pPr>
        <w:pStyle w:val="whitespace-pre-wrap"/>
        <w:spacing w:line="360" w:lineRule="auto"/>
        <w:jc w:val="both"/>
        <w:rPr>
          <w:rFonts w:ascii="Arial" w:hAnsi="Arial" w:cs="Arial"/>
          <w:sz w:val="22"/>
        </w:rPr>
      </w:pPr>
      <w:r w:rsidRPr="004E0316">
        <w:rPr>
          <w:rFonts w:ascii="Arial" w:hAnsi="Arial" w:cs="Arial"/>
          <w:sz w:val="22"/>
        </w:rPr>
        <w:t>Ultimately, balanced decisions that empower, provide support, develop capability, and demonstrate care yield optimal organizational performance. However, trade-offs are inevitable and contextual factors determine best approaches. There are no universal solutions, requiring judicious situational management.</w:t>
      </w:r>
    </w:p>
    <w:p w:rsidR="004E0316" w:rsidRPr="004E0316" w:rsidRDefault="004E0316" w:rsidP="004E0316">
      <w:pPr>
        <w:pStyle w:val="whitespace-pre-wrap"/>
        <w:spacing w:line="360" w:lineRule="auto"/>
        <w:jc w:val="both"/>
        <w:rPr>
          <w:rFonts w:ascii="Arial" w:eastAsiaTheme="majorEastAsia" w:hAnsi="Arial" w:cs="Arial"/>
          <w:color w:val="2F5496" w:themeColor="accent1" w:themeShade="BF"/>
          <w:sz w:val="32"/>
          <w:szCs w:val="32"/>
        </w:rPr>
      </w:pPr>
    </w:p>
    <w:p w:rsidR="00E97EAA" w:rsidRPr="004E0316" w:rsidRDefault="00E97EAA" w:rsidP="004E0316">
      <w:pPr>
        <w:pStyle w:val="Heading1"/>
        <w:spacing w:line="360" w:lineRule="auto"/>
        <w:jc w:val="both"/>
        <w:rPr>
          <w:rFonts w:ascii="Arial" w:hAnsi="Arial" w:cs="Arial"/>
        </w:rPr>
      </w:pPr>
      <w:bookmarkStart w:id="5" w:name="_Toc146498897"/>
      <w:r w:rsidRPr="004E0316">
        <w:rPr>
          <w:rFonts w:ascii="Arial" w:hAnsi="Arial" w:cs="Arial"/>
        </w:rPr>
        <w:t>Conclusion</w:t>
      </w:r>
      <w:bookmarkEnd w:id="5"/>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This essay has critically analyzed the fundamental differences between management and leadership, although effective organizations require competencies in both domains. Several clear differentiators emerge from the analysis.</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Firstly, leadership and management diverge in their primary functions. Leadership involves establishing strategic direction, aligning people to the vision, and motivating teams to action (Kotter, 1990). It focuses on the long-term outlook and generating organizational change. Management encompasses more operational responsibilities like planning activities, controlling resources, structuring departments, and problem-solving to maintain stability (Crainer, 1998). Leadership looks outward, management looks inward.</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 xml:space="preserve">Secondly, leadership and management adopt contrasting approaches to change. Leaders actively seek major changes that reshape organizations and redefine visions for the future. They are proactive and drive transformation. Managers </w:t>
      </w:r>
      <w:r w:rsidR="0077206D" w:rsidRPr="004E0316">
        <w:rPr>
          <w:rFonts w:ascii="Arial" w:hAnsi="Arial" w:cs="Arial"/>
          <w:sz w:val="22"/>
        </w:rPr>
        <w:t>favour</w:t>
      </w:r>
      <w:r w:rsidRPr="004E0316">
        <w:rPr>
          <w:rFonts w:ascii="Arial" w:hAnsi="Arial" w:cs="Arial"/>
          <w:sz w:val="22"/>
        </w:rPr>
        <w:t xml:space="preserve"> smaller-scale continuous improvements that bolster existing processes and structures. They take a reactive role, providing order and consistency in the face of external changes (Van Wart, 2013).</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Thirdly, the source of influence differs. Leadership arises from interpersonal influence gained through follower consent and appeal to shared values (Ciulla, 2004). Management stems from formal authority within the organizational hierarchy. This affects styles – leaders motivate through inspiration, managers through supervision and incentives. Leadership grants autonomy, management exercises control.</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lastRenderedPageBreak/>
        <w:t>Fourthly, leadership requires greater emphasis on relationships and emotions. Effective leaders connect with others through shared identity, motivations and values to foster collective purpose (Avolio &amp; Gardner, 2005). Managers focus more on impersonal systems, structures and roles to coordinate collective efforts. This orientation means leadership necessitates higher emotional and interpersonal competency.</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These divergences produce different impacts on organizations. Visionary, transformational leadership can inspire higher performance by uniting teams around shared goals and values (Bass, 1985). However, personalized charismatic leadership risks dependence without adequate systems (Tourish, 2013). Democratic, participative leadership improves engagement through autonomy and involvement. Laissez-faire leadership causes dissatisfaction from abdicating responsibilities (Skogstad et al., 2007). On the management side, excessive autocracy stifles agility while inadequate coordination impairs alignment (Hanges &amp; Dorfman, 2002). Optimal performance requires consultative management empowering employees within clear accountability structures (Somech, 2005).</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The divergent roles of leadership and management are reflected in how they meet organizational needs. Leadership drives innovation, adaptation and growth by redefining strategy and inspiring change (Shamir et al., 1993). Management fulfils needs for stability, efficiency and control through structures, processes and execution (Hales, 1999). Leadership deals with intangibles, management with tangibles. Vision must be balanced by pragmatism, change enabled by consistency.</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Likewise, leadership and management serve complementary yet distinct purposes in meeting employee needs within high-performing organizations. Inspiring vision and involvement in decisions satisfies needs for purpose, development and autonomy (Ryan &amp; Deci, 2000). Management provides order, structure, clarity and security through policies, role design and human resource practices (Bolman &amp; Deal, 2017). As Bennis (1989) summarized, “managers are people who do things right and leaders are people who do the right thing”. Doing what is right for both employees and the organization requires both effective leadership and management. Conflating management with leadership overlooks operational needs in pursuit of misguided transformations. As Kotterman (2006) warns, “Leadership and management are distinctive, but both are important. Organizations need strong leadership and strong management for optimal effectiveness.”</w:t>
      </w:r>
    </w:p>
    <w:p w:rsidR="00036A1E" w:rsidRPr="004E0316" w:rsidRDefault="00036A1E" w:rsidP="004E0316">
      <w:pPr>
        <w:pStyle w:val="whitespace-pre-wrap"/>
        <w:spacing w:line="360" w:lineRule="auto"/>
        <w:jc w:val="both"/>
        <w:rPr>
          <w:rFonts w:ascii="Arial" w:hAnsi="Arial" w:cs="Arial"/>
          <w:sz w:val="22"/>
        </w:rPr>
      </w:pPr>
      <w:r w:rsidRPr="004E0316">
        <w:rPr>
          <w:rFonts w:ascii="Arial" w:hAnsi="Arial" w:cs="Arial"/>
          <w:sz w:val="22"/>
        </w:rPr>
        <w:t xml:space="preserve">For contemporary organizations to succeed, they require managers to create order and consistency as well as leaders to inject change and inspiration. Sustainable high performance derives from balancing creative destruction through empowering leadership with constructive </w:t>
      </w:r>
      <w:r w:rsidRPr="004E0316">
        <w:rPr>
          <w:rFonts w:ascii="Arial" w:hAnsi="Arial" w:cs="Arial"/>
          <w:sz w:val="22"/>
        </w:rPr>
        <w:lastRenderedPageBreak/>
        <w:t>continuity via enabling management. This final conclusion is unambiguous - exceptional organizations invest equally in developing management and leadership at all levels.</w:t>
      </w:r>
    </w:p>
    <w:p w:rsidR="00562AF3" w:rsidRPr="004E0316" w:rsidRDefault="00562AF3" w:rsidP="004E0316">
      <w:pPr>
        <w:spacing w:line="360" w:lineRule="auto"/>
        <w:jc w:val="both"/>
        <w:rPr>
          <w:rFonts w:ascii="Arial" w:eastAsiaTheme="majorEastAsia" w:hAnsi="Arial" w:cs="Arial"/>
          <w:color w:val="2F5496" w:themeColor="accent1" w:themeShade="BF"/>
          <w:sz w:val="32"/>
          <w:szCs w:val="32"/>
        </w:rPr>
      </w:pPr>
      <w:r w:rsidRPr="004E0316">
        <w:rPr>
          <w:rFonts w:ascii="Arial" w:hAnsi="Arial" w:cs="Arial"/>
        </w:rPr>
        <w:br w:type="page"/>
      </w:r>
    </w:p>
    <w:p w:rsidR="00E97EAA" w:rsidRPr="004E0316" w:rsidRDefault="00BD2D02" w:rsidP="004E0316">
      <w:pPr>
        <w:pStyle w:val="Heading1"/>
        <w:spacing w:line="360" w:lineRule="auto"/>
        <w:jc w:val="both"/>
        <w:rPr>
          <w:rFonts w:ascii="Arial" w:hAnsi="Arial" w:cs="Arial"/>
        </w:rPr>
      </w:pPr>
      <w:r>
        <w:rPr>
          <w:rFonts w:ascii="Arial" w:hAnsi="Arial" w:cs="Arial"/>
        </w:rPr>
        <w:lastRenderedPageBreak/>
        <w:t xml:space="preserve">Reference </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Avolio, B.J., Walumbwa, F.O. and Weber, T.J. (2009) ‘Leadership: Current theories, research, and future directions’, Annual Review of Psychology, 60, pp.421-449.</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Bass, B.M. (1985) ‘Leadership: Good, better, best’, Organizational Dynamics, 13(3), pp. 26-40.</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Bennis, W. (1989) On becoming a leader. Philadelphia, PA: Basic Books.</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Bolman, L.G. and Deal, T.E. (2017) Art of leadership. 6th edn. Hoboken, NJ: Jossey-Bass.</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Carter, M.Z., Armenakis, A.A., Feild, H.S. and Mossholder, K.W. (2013) ‘Transformational leadership, relationship quality, and employee performance during continuous incremental organizational change’, Journal of Organizational Behavior, 34(7), pp. 942-958.</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Ciulla, J.B. (2004) ‘Leadership and the problem of bogus empowerment’, in Ciulla, J.B., Ethics, the heart of leadership. 2nd edn. Westport, CT: Praeger Publishers.</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Colquitt, J.A., Scott, B.A., Rodell, J.B., Long, D.M., Zapata, C.P., Conlon, D.E. and Wesson, M.J. (2013) ‘Justice at the millennium, a decade later: A meta-analytic test of social exchange and affect-based perspectives’, Journal of Applied Psychology, 98(2), pp. 199-236.</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Crainer, S. (1998) ‘The real difference between leaders and managers’, Management Review, 87(3), p.9.</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Dearlove, D. and Coomber, S. (2009) ‘Virgin Revealed: Starting a business the Richard Branson way’. London: Virgin Books.</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Deci, E.L., Connell, J.P. and Ryan, R.M. (1989) ‘Self-determination in a work organization’, Journal of Applied Psychology, 74(4), pp. 580-590.</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Edmondson, A. (1999) ‘Psychological safety and learning behavior in work teams’, Administrative Science Quarterly, 44(2), pp. 350-383.</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Grant, A.M. (2012) ‘Leading with meaning: Beneficiary contact, prosocial impact, and the performance effects of transformational leadership’, Academy of Management Journal, 55(2), pp. 458-476.</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lastRenderedPageBreak/>
        <w:t>Hales, C. (1999) ‘Why do managers do what they do? Reconciling evidence and theory in accounts of managerial work’, British Journal of Management, 10(4), pp. 335-350.</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Hanges, P.J. and Dorfman, P.W. (2002) ‘Cultural variation and leadership: The Project GLOBE study’, in Chhokar, J.S., Brodbeck, F.C. and House, R.J. (eds.), Culture and Leadership Across the World. London: Routledge.</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Humborstad, S.I.W., Nerstad, C.G.L. and Dysvik, A. (2014) ‘Empowering leadership, employee goal orientations and work performance: A competing hypothesis approach’, Personnel Review, 43(2), pp. 246-271.</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Isaacson, W. (2011) Steve Jobs. London: Little, Brown.</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Josserand, E., Teo, S. and Clegg, S. (2006) ‘From bureaucratic to post-bureaucratic: The difficulties of transition’, Journal of Organizational Change Management, 19(1), pp. 54-64.</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Kirkbride, P. (2006) ‘Developing transformational leaders: the full range leadership model in action’, Industrial and Commercial Training, 38(1), pp. 23-32.</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Kossek, E., Baltes, B.B. and Matthews, R.A. (2011) ‘How work–family research can finally have an impact in organizations’, Industrial and Organizational Psychology, 4(3), pp. 352-369.</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Kotter, J.P. (1990) ‘What leaders really do’, Harvard Business Review, 68(3), pp.103-111.</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Kotterman, J. (2006) ‘Leadership vs management: What’s the difference?’, Journal for Quality and Participation, 29(2), pp.13-17.</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Northouse, P.G. (2019) Leadership: Theory and practice. 8th edn. Thousand Oaks, CA: Sage Publications.</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Nyberg, A.J., Pieper, J.R. and Trevor, C.O. (2016) ‘Pay-for-performance’s effect on future employee performance: Integrating psychological and economic principles toward a contingency perspective’, Journal of Management, 42(7), pp. 1753-1783.</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Ryan, R.M. and Deci, E.L. (2000) ‘Self-determination theory and the facilitation of intrinsic motivation, social development, and well-being’, American psychologist, 55(1), p. 68-78.</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Semler, R. (1993) ‘How we went digital without a strategy’, Harvard Business Review, 71(5), pp. 51-8.</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lastRenderedPageBreak/>
        <w:t>Shamir, B., House, R.J. and Arthur, M.B. (1993) ‘The motivational effects of charismatic leadership: A self-concept based theory’, Organization science, 4(4), pp.577-594.</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Skogstad, A., Einarsen, S., Torsheim, T., Aasland, M.S. and Hetland, H. (2007) ‘The destructiveness of laissez-faire leadership behavior’, Journal of occupational health psychology, 12(1), p. 80.</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Somech, A. (2005) ‘Directive versus participative leadership: Two complementary approaches to managing school effectiveness’, Educational Administration Quarterly, 41(5), pp. 777-800.</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Toor, S.U.R. (2011) ‘Differentiating leadership from management: An empirical investigation of leaders and managers’, Leadership and Management in Engineering, 11(4), pp.310-320.</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Tourish, D. (2013) The dark side of transformational leadership. Hove: Routledge.</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Van De Voorde, K., Paauwe, J. and Van Veldhoven, M. (2012) ‘Employee well</w:t>
      </w:r>
      <w:r w:rsidRPr="004E0316">
        <w:rPr>
          <w:rFonts w:ascii="Cambria Math" w:eastAsia="Times New Roman" w:hAnsi="Cambria Math" w:cs="Cambria Math"/>
          <w:kern w:val="0"/>
          <w:sz w:val="24"/>
          <w:szCs w:val="24"/>
          <w:lang w:eastAsia="en-GB"/>
          <w14:ligatures w14:val="none"/>
        </w:rPr>
        <w:t>‐</w:t>
      </w:r>
      <w:r w:rsidRPr="004E0316">
        <w:rPr>
          <w:rFonts w:ascii="Arial" w:eastAsia="Times New Roman" w:hAnsi="Arial" w:cs="Arial"/>
          <w:kern w:val="0"/>
          <w:sz w:val="24"/>
          <w:szCs w:val="24"/>
          <w:lang w:eastAsia="en-GB"/>
          <w14:ligatures w14:val="none"/>
        </w:rPr>
        <w:t>being and the HRM–organizational performance relationship: a review of quantitative studies’, International Journal of Management Reviews, 14(4), pp. 391-407.</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Van Wart, M. (2013) ‘Administrative leadership theory: A reassessment after 10 years’, Public Administration, 91(3), pp. 521-543.</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Vroom, V.H. and Jago, A.G. (2007) ‘The role of the situation in leadership’, American Psychologist, 62(1), pp.17-24.</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Vuori, T.O. and Huy, Q.N. (2016) ‘Distributed attention and shared emotions in the innovation process: How Nokia lost the smartphone battle’, Administrative Science Quarterly, 61(1), pp. 9-51.</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Yukl, G. (2012) ‘Effective leadership behavior: What we know and what questions need more attention’, Academy of Management Perspectives, 26(4), pp.66-85.</w:t>
      </w:r>
    </w:p>
    <w:p w:rsidR="0077206D" w:rsidRPr="004E0316" w:rsidRDefault="0077206D" w:rsidP="004E0316">
      <w:pPr>
        <w:pStyle w:val="ListParagraph"/>
        <w:numPr>
          <w:ilvl w:val="0"/>
          <w:numId w:val="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E0316">
        <w:rPr>
          <w:rFonts w:ascii="Arial" w:eastAsia="Times New Roman" w:hAnsi="Arial" w:cs="Arial"/>
          <w:kern w:val="0"/>
          <w:sz w:val="24"/>
          <w:szCs w:val="24"/>
          <w:lang w:eastAsia="en-GB"/>
          <w14:ligatures w14:val="none"/>
        </w:rPr>
        <w:t>Zaleznik, A. (2004) ‘Managers and leaders: Are they different?’, Clinical Leadership &amp; Management Review, 18(3), pp.171-177.</w:t>
      </w:r>
    </w:p>
    <w:p w:rsidR="00E97EAA" w:rsidRPr="004E0316" w:rsidRDefault="00E97EAA" w:rsidP="004E0316">
      <w:pPr>
        <w:spacing w:line="360" w:lineRule="auto"/>
        <w:jc w:val="both"/>
        <w:rPr>
          <w:rFonts w:ascii="Arial" w:hAnsi="Arial" w:cs="Arial"/>
        </w:rPr>
      </w:pPr>
    </w:p>
    <w:sectPr w:rsidR="00E97EAA" w:rsidRPr="004E031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6653" w:rsidRDefault="00A36653" w:rsidP="005E3945">
      <w:pPr>
        <w:spacing w:after="0" w:line="240" w:lineRule="auto"/>
      </w:pPr>
      <w:r>
        <w:separator/>
      </w:r>
    </w:p>
  </w:endnote>
  <w:endnote w:type="continuationSeparator" w:id="0">
    <w:p w:rsidR="00A36653" w:rsidRDefault="00A36653" w:rsidP="005E3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952462"/>
      <w:docPartObj>
        <w:docPartGallery w:val="Page Numbers (Bottom of Page)"/>
        <w:docPartUnique/>
      </w:docPartObj>
    </w:sdtPr>
    <w:sdtEndPr>
      <w:rPr>
        <w:noProof/>
      </w:rPr>
    </w:sdtEndPr>
    <w:sdtContent>
      <w:p w:rsidR="005E3945" w:rsidRDefault="005E3945">
        <w:pPr>
          <w:pStyle w:val="Footer"/>
          <w:jc w:val="center"/>
        </w:pPr>
        <w:r>
          <w:fldChar w:fldCharType="begin"/>
        </w:r>
        <w:r>
          <w:instrText xml:space="preserve"> PAGE   \* MERGEFORMAT </w:instrText>
        </w:r>
        <w:r>
          <w:fldChar w:fldCharType="separate"/>
        </w:r>
        <w:r w:rsidR="00232BD1">
          <w:rPr>
            <w:noProof/>
          </w:rPr>
          <w:t>13</w:t>
        </w:r>
        <w:r>
          <w:rPr>
            <w:noProof/>
          </w:rPr>
          <w:fldChar w:fldCharType="end"/>
        </w:r>
      </w:p>
    </w:sdtContent>
  </w:sdt>
  <w:p w:rsidR="005E3945" w:rsidRDefault="005E3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6653" w:rsidRDefault="00A36653" w:rsidP="005E3945">
      <w:pPr>
        <w:spacing w:after="0" w:line="240" w:lineRule="auto"/>
      </w:pPr>
      <w:r>
        <w:separator/>
      </w:r>
    </w:p>
  </w:footnote>
  <w:footnote w:type="continuationSeparator" w:id="0">
    <w:p w:rsidR="00A36653" w:rsidRDefault="00A36653" w:rsidP="005E3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3945" w:rsidRDefault="005E3945">
    <w:pPr>
      <w:pStyle w:val="Header"/>
    </w:pPr>
    <w:r w:rsidRPr="008677FE">
      <w:rPr>
        <w:rFonts w:cstheme="minorHAnsi"/>
      </w:rPr>
      <w:t>BA Business Management</w:t>
    </w:r>
    <w:r>
      <w:tab/>
    </w:r>
    <w:r>
      <w:tab/>
      <w:t xml:space="preserve">  </w:t>
    </w:r>
    <w:r w:rsidR="00A11243" w:rsidRPr="00A11243">
      <w:t>C1 LCBB4003 Intro to Modern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21F57"/>
    <w:multiLevelType w:val="hybridMultilevel"/>
    <w:tmpl w:val="F71EF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49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D09"/>
    <w:rsid w:val="00010146"/>
    <w:rsid w:val="00014D07"/>
    <w:rsid w:val="00036A1E"/>
    <w:rsid w:val="000D343F"/>
    <w:rsid w:val="00122D09"/>
    <w:rsid w:val="00126942"/>
    <w:rsid w:val="001967B1"/>
    <w:rsid w:val="001D61E9"/>
    <w:rsid w:val="00232BD1"/>
    <w:rsid w:val="002C5569"/>
    <w:rsid w:val="003220BD"/>
    <w:rsid w:val="00357D12"/>
    <w:rsid w:val="003D48A6"/>
    <w:rsid w:val="00406755"/>
    <w:rsid w:val="004B5F7A"/>
    <w:rsid w:val="004E0316"/>
    <w:rsid w:val="00562AF3"/>
    <w:rsid w:val="005A7041"/>
    <w:rsid w:val="005E3945"/>
    <w:rsid w:val="006D5FD4"/>
    <w:rsid w:val="00706EF7"/>
    <w:rsid w:val="007440F2"/>
    <w:rsid w:val="0077206D"/>
    <w:rsid w:val="007A70B0"/>
    <w:rsid w:val="00934F2D"/>
    <w:rsid w:val="00A11243"/>
    <w:rsid w:val="00A36653"/>
    <w:rsid w:val="00AF4F42"/>
    <w:rsid w:val="00BD2D02"/>
    <w:rsid w:val="00D639FA"/>
    <w:rsid w:val="00D8319D"/>
    <w:rsid w:val="00E02227"/>
    <w:rsid w:val="00E97EAA"/>
    <w:rsid w:val="00EB0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A860D1"/>
  <w15:chartTrackingRefBased/>
  <w15:docId w15:val="{E1FB9A97-7B34-42A5-A40A-D3CD93FB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945"/>
  </w:style>
  <w:style w:type="paragraph" w:styleId="Heading1">
    <w:name w:val="heading 1"/>
    <w:basedOn w:val="Normal"/>
    <w:next w:val="Normal"/>
    <w:link w:val="Heading1Char"/>
    <w:uiPriority w:val="9"/>
    <w:qFormat/>
    <w:rsid w:val="006D5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A7041"/>
    <w:pPr>
      <w:keepNext/>
      <w:spacing w:after="0" w:line="240" w:lineRule="auto"/>
      <w:jc w:val="both"/>
      <w:outlineLvl w:val="1"/>
    </w:pPr>
    <w:rPr>
      <w:rFonts w:ascii="Times New Roman" w:eastAsia="Times New Roman" w:hAnsi="Times New Roman" w:cs="Times New Roman"/>
      <w:b/>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E3945"/>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5E3945"/>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5E3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945"/>
  </w:style>
  <w:style w:type="character" w:customStyle="1" w:styleId="Heading2Char">
    <w:name w:val="Heading 2 Char"/>
    <w:basedOn w:val="DefaultParagraphFont"/>
    <w:link w:val="Heading2"/>
    <w:rsid w:val="005A7041"/>
    <w:rPr>
      <w:rFonts w:ascii="Times New Roman" w:eastAsia="Times New Roman" w:hAnsi="Times New Roman" w:cs="Times New Roman"/>
      <w:b/>
      <w:kern w:val="0"/>
      <w:sz w:val="24"/>
      <w:szCs w:val="20"/>
      <w:lang w:eastAsia="en-GB"/>
      <w14:ligatures w14:val="none"/>
    </w:rPr>
  </w:style>
  <w:style w:type="character" w:customStyle="1" w:styleId="Heading1Char">
    <w:name w:val="Heading 1 Char"/>
    <w:basedOn w:val="DefaultParagraphFont"/>
    <w:link w:val="Heading1"/>
    <w:uiPriority w:val="9"/>
    <w:rsid w:val="006D5F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5FD4"/>
    <w:pPr>
      <w:outlineLvl w:val="9"/>
    </w:pPr>
    <w:rPr>
      <w:kern w:val="0"/>
      <w:lang w:val="en-US"/>
      <w14:ligatures w14:val="none"/>
    </w:rPr>
  </w:style>
  <w:style w:type="paragraph" w:styleId="TOC2">
    <w:name w:val="toc 2"/>
    <w:basedOn w:val="Normal"/>
    <w:next w:val="Normal"/>
    <w:autoRedefine/>
    <w:uiPriority w:val="39"/>
    <w:unhideWhenUsed/>
    <w:rsid w:val="006D5FD4"/>
    <w:pPr>
      <w:spacing w:after="100"/>
      <w:ind w:left="220"/>
    </w:pPr>
  </w:style>
  <w:style w:type="character" w:styleId="Hyperlink">
    <w:name w:val="Hyperlink"/>
    <w:basedOn w:val="DefaultParagraphFont"/>
    <w:uiPriority w:val="99"/>
    <w:unhideWhenUsed/>
    <w:rsid w:val="006D5FD4"/>
    <w:rPr>
      <w:color w:val="0563C1" w:themeColor="hyperlink"/>
      <w:u w:val="single"/>
    </w:rPr>
  </w:style>
  <w:style w:type="paragraph" w:styleId="TOC1">
    <w:name w:val="toc 1"/>
    <w:basedOn w:val="Normal"/>
    <w:next w:val="Normal"/>
    <w:autoRedefine/>
    <w:uiPriority w:val="39"/>
    <w:unhideWhenUsed/>
    <w:rsid w:val="00E97EAA"/>
    <w:pPr>
      <w:spacing w:after="100"/>
    </w:pPr>
  </w:style>
  <w:style w:type="paragraph" w:customStyle="1" w:styleId="whitespace-pre-wrap">
    <w:name w:val="whitespace-pre-wrap"/>
    <w:basedOn w:val="Normal"/>
    <w:rsid w:val="00562A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772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208696">
      <w:bodyDiv w:val="1"/>
      <w:marLeft w:val="0"/>
      <w:marRight w:val="0"/>
      <w:marTop w:val="0"/>
      <w:marBottom w:val="0"/>
      <w:divBdr>
        <w:top w:val="none" w:sz="0" w:space="0" w:color="auto"/>
        <w:left w:val="none" w:sz="0" w:space="0" w:color="auto"/>
        <w:bottom w:val="none" w:sz="0" w:space="0" w:color="auto"/>
        <w:right w:val="none" w:sz="0" w:space="0" w:color="auto"/>
      </w:divBdr>
    </w:div>
    <w:div w:id="889343224">
      <w:bodyDiv w:val="1"/>
      <w:marLeft w:val="0"/>
      <w:marRight w:val="0"/>
      <w:marTop w:val="0"/>
      <w:marBottom w:val="0"/>
      <w:divBdr>
        <w:top w:val="none" w:sz="0" w:space="0" w:color="auto"/>
        <w:left w:val="none" w:sz="0" w:space="0" w:color="auto"/>
        <w:bottom w:val="none" w:sz="0" w:space="0" w:color="auto"/>
        <w:right w:val="none" w:sz="0" w:space="0" w:color="auto"/>
      </w:divBdr>
    </w:div>
    <w:div w:id="1387142385">
      <w:bodyDiv w:val="1"/>
      <w:marLeft w:val="0"/>
      <w:marRight w:val="0"/>
      <w:marTop w:val="0"/>
      <w:marBottom w:val="0"/>
      <w:divBdr>
        <w:top w:val="none" w:sz="0" w:space="0" w:color="auto"/>
        <w:left w:val="none" w:sz="0" w:space="0" w:color="auto"/>
        <w:bottom w:val="none" w:sz="0" w:space="0" w:color="auto"/>
        <w:right w:val="none" w:sz="0" w:space="0" w:color="auto"/>
      </w:divBdr>
    </w:div>
    <w:div w:id="1493837655">
      <w:bodyDiv w:val="1"/>
      <w:marLeft w:val="0"/>
      <w:marRight w:val="0"/>
      <w:marTop w:val="0"/>
      <w:marBottom w:val="0"/>
      <w:divBdr>
        <w:top w:val="none" w:sz="0" w:space="0" w:color="auto"/>
        <w:left w:val="none" w:sz="0" w:space="0" w:color="auto"/>
        <w:bottom w:val="none" w:sz="0" w:space="0" w:color="auto"/>
        <w:right w:val="none" w:sz="0" w:space="0" w:color="auto"/>
      </w:divBdr>
    </w:div>
    <w:div w:id="1602495610">
      <w:bodyDiv w:val="1"/>
      <w:marLeft w:val="0"/>
      <w:marRight w:val="0"/>
      <w:marTop w:val="0"/>
      <w:marBottom w:val="0"/>
      <w:divBdr>
        <w:top w:val="none" w:sz="0" w:space="0" w:color="auto"/>
        <w:left w:val="none" w:sz="0" w:space="0" w:color="auto"/>
        <w:bottom w:val="none" w:sz="0" w:space="0" w:color="auto"/>
        <w:right w:val="none" w:sz="0" w:space="0" w:color="auto"/>
      </w:divBdr>
    </w:div>
    <w:div w:id="1622179497">
      <w:bodyDiv w:val="1"/>
      <w:marLeft w:val="0"/>
      <w:marRight w:val="0"/>
      <w:marTop w:val="0"/>
      <w:marBottom w:val="0"/>
      <w:divBdr>
        <w:top w:val="none" w:sz="0" w:space="0" w:color="auto"/>
        <w:left w:val="none" w:sz="0" w:space="0" w:color="auto"/>
        <w:bottom w:val="none" w:sz="0" w:space="0" w:color="auto"/>
        <w:right w:val="none" w:sz="0" w:space="0" w:color="auto"/>
      </w:divBdr>
    </w:div>
    <w:div w:id="188783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3586</Words>
  <Characters>20442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Pain Industries</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dc:creator>
  <cp:keywords/>
  <dc:description/>
  <cp:lastModifiedBy>aurel apopei</cp:lastModifiedBy>
  <cp:revision>2</cp:revision>
  <dcterms:created xsi:type="dcterms:W3CDTF">2023-10-20T07:53:00Z</dcterms:created>
  <dcterms:modified xsi:type="dcterms:W3CDTF">2023-10-20T07:53:00Z</dcterms:modified>
</cp:coreProperties>
</file>