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4F782" w14:textId="2AEB5F84" w:rsidR="007D10B1" w:rsidRPr="008847E7" w:rsidRDefault="005F7FBE">
      <w:pPr>
        <w:rPr>
          <w:rFonts w:ascii="Arial" w:hAnsi="Arial" w:cs="Arial"/>
          <w:sz w:val="24"/>
          <w:szCs w:val="24"/>
        </w:rPr>
      </w:pPr>
      <w:r w:rsidRPr="008847E7">
        <w:rPr>
          <w:rFonts w:ascii="Arial" w:hAnsi="Arial" w:cs="Arial"/>
          <w:sz w:val="24"/>
          <w:szCs w:val="24"/>
        </w:rPr>
        <w:t xml:space="preserve">THE IMPACT OF </w:t>
      </w:r>
      <w:r w:rsidR="001F4029" w:rsidRPr="008847E7">
        <w:rPr>
          <w:rFonts w:ascii="Arial" w:hAnsi="Arial" w:cs="Arial"/>
          <w:sz w:val="24"/>
          <w:szCs w:val="24"/>
        </w:rPr>
        <w:t>CURRENT</w:t>
      </w:r>
      <w:r w:rsidRPr="008847E7">
        <w:rPr>
          <w:rFonts w:ascii="Arial" w:hAnsi="Arial" w:cs="Arial"/>
          <w:sz w:val="24"/>
          <w:szCs w:val="24"/>
        </w:rPr>
        <w:t xml:space="preserve"> </w:t>
      </w:r>
      <w:r w:rsidR="00597DD4" w:rsidRPr="008847E7">
        <w:rPr>
          <w:rFonts w:ascii="Arial" w:hAnsi="Arial" w:cs="Arial"/>
          <w:sz w:val="24"/>
          <w:szCs w:val="24"/>
        </w:rPr>
        <w:t>CHALLENGES FACING</w:t>
      </w:r>
      <w:r w:rsidRPr="008847E7">
        <w:rPr>
          <w:rFonts w:ascii="Arial" w:hAnsi="Arial" w:cs="Arial"/>
          <w:sz w:val="24"/>
          <w:szCs w:val="24"/>
        </w:rPr>
        <w:t xml:space="preserve"> HOTELS IN</w:t>
      </w:r>
      <w:r w:rsidR="00597DD4" w:rsidRPr="008847E7">
        <w:rPr>
          <w:rFonts w:ascii="Arial" w:hAnsi="Arial" w:cs="Arial"/>
          <w:sz w:val="24"/>
          <w:szCs w:val="24"/>
        </w:rPr>
        <w:t xml:space="preserve"> </w:t>
      </w:r>
      <w:r w:rsidRPr="008847E7">
        <w:rPr>
          <w:rFonts w:ascii="Arial" w:hAnsi="Arial" w:cs="Arial"/>
          <w:sz w:val="24"/>
          <w:szCs w:val="24"/>
        </w:rPr>
        <w:t>THE</w:t>
      </w:r>
      <w:r w:rsidR="00952111" w:rsidRPr="008847E7">
        <w:rPr>
          <w:rFonts w:ascii="Arial" w:hAnsi="Arial" w:cs="Arial"/>
          <w:sz w:val="24"/>
          <w:szCs w:val="24"/>
        </w:rPr>
        <w:t>IR</w:t>
      </w:r>
      <w:r w:rsidR="00725F06" w:rsidRPr="008847E7">
        <w:rPr>
          <w:rFonts w:ascii="Arial" w:hAnsi="Arial" w:cs="Arial"/>
          <w:sz w:val="24"/>
          <w:szCs w:val="24"/>
        </w:rPr>
        <w:t xml:space="preserve">  </w:t>
      </w:r>
      <w:r w:rsidRPr="008847E7">
        <w:rPr>
          <w:rFonts w:ascii="Arial" w:hAnsi="Arial" w:cs="Arial"/>
          <w:sz w:val="24"/>
          <w:szCs w:val="24"/>
        </w:rPr>
        <w:t xml:space="preserve"> </w:t>
      </w:r>
      <w:r w:rsidR="00725F06" w:rsidRPr="008847E7">
        <w:rPr>
          <w:rFonts w:ascii="Arial" w:hAnsi="Arial" w:cs="Arial"/>
          <w:sz w:val="24"/>
          <w:szCs w:val="24"/>
        </w:rPr>
        <w:t xml:space="preserve">   </w:t>
      </w:r>
      <w:r w:rsidRPr="008847E7">
        <w:rPr>
          <w:rFonts w:ascii="Arial" w:hAnsi="Arial" w:cs="Arial"/>
          <w:sz w:val="24"/>
          <w:szCs w:val="24"/>
        </w:rPr>
        <w:t xml:space="preserve">EMPLOYEE TURNOVER </w:t>
      </w:r>
      <w:r w:rsidR="00597DD4" w:rsidRPr="008847E7">
        <w:rPr>
          <w:rFonts w:ascii="Arial" w:hAnsi="Arial" w:cs="Arial"/>
          <w:sz w:val="24"/>
          <w:szCs w:val="24"/>
        </w:rPr>
        <w:t>IN THE UK</w:t>
      </w:r>
    </w:p>
    <w:p w14:paraId="6358B539" w14:textId="77777777" w:rsidR="00725F06" w:rsidRDefault="00725F06">
      <w:pPr>
        <w:rPr>
          <w:rFonts w:ascii="Arial" w:hAnsi="Arial" w:cs="Arial"/>
          <w:b/>
          <w:bCs/>
          <w:sz w:val="24"/>
          <w:szCs w:val="24"/>
        </w:rPr>
      </w:pPr>
    </w:p>
    <w:p w14:paraId="2A64C23F" w14:textId="77777777" w:rsidR="00725F06" w:rsidRDefault="00725F06">
      <w:pPr>
        <w:rPr>
          <w:rFonts w:ascii="Arial" w:hAnsi="Arial" w:cs="Arial"/>
          <w:b/>
          <w:bCs/>
          <w:sz w:val="24"/>
          <w:szCs w:val="24"/>
        </w:rPr>
      </w:pPr>
    </w:p>
    <w:p w14:paraId="27AE721F" w14:textId="77777777" w:rsidR="00725F06" w:rsidRDefault="00725F06">
      <w:pPr>
        <w:rPr>
          <w:rFonts w:ascii="Arial" w:hAnsi="Arial" w:cs="Arial"/>
          <w:b/>
          <w:bCs/>
          <w:sz w:val="24"/>
          <w:szCs w:val="24"/>
        </w:rPr>
      </w:pPr>
    </w:p>
    <w:p w14:paraId="052E8CBF" w14:textId="77777777" w:rsidR="00725F06" w:rsidRDefault="00725F06">
      <w:pPr>
        <w:rPr>
          <w:rFonts w:ascii="Arial" w:hAnsi="Arial" w:cs="Arial"/>
          <w:b/>
          <w:bCs/>
          <w:sz w:val="24"/>
          <w:szCs w:val="24"/>
        </w:rPr>
      </w:pPr>
    </w:p>
    <w:p w14:paraId="00724CDF" w14:textId="77777777" w:rsidR="00725F06" w:rsidRDefault="00725F06">
      <w:pPr>
        <w:rPr>
          <w:rFonts w:ascii="Arial" w:hAnsi="Arial" w:cs="Arial"/>
          <w:b/>
          <w:bCs/>
          <w:sz w:val="24"/>
          <w:szCs w:val="24"/>
        </w:rPr>
      </w:pPr>
    </w:p>
    <w:p w14:paraId="5501131E" w14:textId="43B23C32" w:rsidR="00597DD4" w:rsidRPr="00FB6CB5" w:rsidRDefault="00597DD4">
      <w:pPr>
        <w:rPr>
          <w:rFonts w:ascii="Arial" w:hAnsi="Arial" w:cs="Arial"/>
          <w:sz w:val="24"/>
          <w:szCs w:val="24"/>
        </w:rPr>
      </w:pPr>
      <w:r w:rsidRPr="00FB6CB5">
        <w:rPr>
          <w:rFonts w:ascii="Arial" w:hAnsi="Arial" w:cs="Arial"/>
          <w:sz w:val="24"/>
          <w:szCs w:val="24"/>
        </w:rPr>
        <w:t>N</w:t>
      </w:r>
      <w:r w:rsidR="000347B4" w:rsidRPr="00FB6CB5">
        <w:rPr>
          <w:rFonts w:ascii="Arial" w:hAnsi="Arial" w:cs="Arial"/>
          <w:sz w:val="24"/>
          <w:szCs w:val="24"/>
        </w:rPr>
        <w:t>ame</w:t>
      </w:r>
      <w:r w:rsidRPr="00FB6CB5">
        <w:rPr>
          <w:rFonts w:ascii="Arial" w:hAnsi="Arial" w:cs="Arial"/>
          <w:sz w:val="24"/>
          <w:szCs w:val="24"/>
        </w:rPr>
        <w:t>: Martin Cristian Miklosi</w:t>
      </w:r>
    </w:p>
    <w:p w14:paraId="6E05BFBB" w14:textId="39877188" w:rsidR="000347B4" w:rsidRPr="00FB6CB5" w:rsidRDefault="000347B4">
      <w:pPr>
        <w:rPr>
          <w:rFonts w:ascii="Arial" w:hAnsi="Arial" w:cs="Arial"/>
          <w:sz w:val="24"/>
          <w:szCs w:val="24"/>
        </w:rPr>
      </w:pPr>
      <w:r w:rsidRPr="00FB6CB5">
        <w:rPr>
          <w:rFonts w:ascii="Arial" w:hAnsi="Arial" w:cs="Arial"/>
          <w:sz w:val="24"/>
          <w:szCs w:val="24"/>
        </w:rPr>
        <w:t>Student number:1815981</w:t>
      </w:r>
    </w:p>
    <w:p w14:paraId="0B101B3C" w14:textId="4B03A204" w:rsidR="00597DD4" w:rsidRPr="00FB6CB5" w:rsidRDefault="0083357E">
      <w:pPr>
        <w:rPr>
          <w:rFonts w:ascii="Arial" w:hAnsi="Arial" w:cs="Arial"/>
          <w:sz w:val="24"/>
          <w:szCs w:val="24"/>
        </w:rPr>
      </w:pPr>
      <w:r w:rsidRPr="00FB6CB5">
        <w:rPr>
          <w:rFonts w:ascii="Arial" w:hAnsi="Arial" w:cs="Arial"/>
          <w:sz w:val="24"/>
          <w:szCs w:val="24"/>
        </w:rPr>
        <w:t>Module t</w:t>
      </w:r>
      <w:r w:rsidR="000347B4" w:rsidRPr="00FB6CB5">
        <w:rPr>
          <w:rFonts w:ascii="Arial" w:hAnsi="Arial" w:cs="Arial"/>
          <w:sz w:val="24"/>
          <w:szCs w:val="24"/>
        </w:rPr>
        <w:t>itle</w:t>
      </w:r>
      <w:r w:rsidR="00597DD4" w:rsidRPr="00FB6CB5">
        <w:rPr>
          <w:rFonts w:ascii="Arial" w:hAnsi="Arial" w:cs="Arial"/>
          <w:sz w:val="24"/>
          <w:szCs w:val="24"/>
        </w:rPr>
        <w:t xml:space="preserve">: </w:t>
      </w:r>
      <w:r w:rsidR="0011764D" w:rsidRPr="00FB6CB5">
        <w:rPr>
          <w:rFonts w:ascii="Arial" w:hAnsi="Arial" w:cs="Arial"/>
          <w:sz w:val="24"/>
          <w:szCs w:val="24"/>
        </w:rPr>
        <w:t>Personal Resour</w:t>
      </w:r>
      <w:r w:rsidR="00AA5B9F" w:rsidRPr="00FB6CB5">
        <w:rPr>
          <w:rFonts w:ascii="Arial" w:hAnsi="Arial" w:cs="Arial"/>
          <w:sz w:val="24"/>
          <w:szCs w:val="24"/>
        </w:rPr>
        <w:t xml:space="preserve">cing and </w:t>
      </w:r>
      <w:r w:rsidR="00291678" w:rsidRPr="00FB6CB5">
        <w:rPr>
          <w:rFonts w:ascii="Arial" w:hAnsi="Arial" w:cs="Arial"/>
          <w:sz w:val="24"/>
          <w:szCs w:val="24"/>
        </w:rPr>
        <w:t>Development BMIH</w:t>
      </w:r>
      <w:r w:rsidR="00B37292" w:rsidRPr="00FB6CB5">
        <w:rPr>
          <w:rFonts w:ascii="Arial" w:hAnsi="Arial" w:cs="Arial"/>
          <w:sz w:val="24"/>
          <w:szCs w:val="24"/>
        </w:rPr>
        <w:t>5005</w:t>
      </w:r>
    </w:p>
    <w:p w14:paraId="70FD2F9B" w14:textId="492233DD" w:rsidR="00930299" w:rsidRPr="00FB6CB5" w:rsidRDefault="00930299">
      <w:pPr>
        <w:rPr>
          <w:rFonts w:ascii="Arial" w:hAnsi="Arial" w:cs="Arial"/>
          <w:sz w:val="24"/>
          <w:szCs w:val="24"/>
        </w:rPr>
      </w:pPr>
      <w:r w:rsidRPr="00FB6CB5">
        <w:rPr>
          <w:rFonts w:ascii="Arial" w:hAnsi="Arial" w:cs="Arial"/>
          <w:sz w:val="24"/>
          <w:szCs w:val="24"/>
        </w:rPr>
        <w:t>L</w:t>
      </w:r>
      <w:r w:rsidR="000347B4" w:rsidRPr="00FB6CB5">
        <w:rPr>
          <w:rFonts w:ascii="Arial" w:hAnsi="Arial" w:cs="Arial"/>
          <w:sz w:val="24"/>
          <w:szCs w:val="24"/>
        </w:rPr>
        <w:t>ecturer: Kat</w:t>
      </w:r>
      <w:r w:rsidR="00122672" w:rsidRPr="00FB6CB5">
        <w:rPr>
          <w:rFonts w:ascii="Arial" w:hAnsi="Arial" w:cs="Arial"/>
          <w:sz w:val="24"/>
          <w:szCs w:val="24"/>
        </w:rPr>
        <w:t>hryn Roberts</w:t>
      </w:r>
    </w:p>
    <w:p w14:paraId="402C7EFA" w14:textId="0610008F" w:rsidR="00122672" w:rsidRPr="00FB6CB5" w:rsidRDefault="00122672">
      <w:pPr>
        <w:rPr>
          <w:rFonts w:ascii="Arial" w:hAnsi="Arial" w:cs="Arial"/>
          <w:sz w:val="24"/>
          <w:szCs w:val="24"/>
        </w:rPr>
      </w:pPr>
    </w:p>
    <w:p w14:paraId="2EF22938" w14:textId="1B2416D2" w:rsidR="00122672" w:rsidRPr="00FB6CB5" w:rsidRDefault="00122672">
      <w:pPr>
        <w:rPr>
          <w:rFonts w:ascii="Arial" w:hAnsi="Arial" w:cs="Arial"/>
          <w:sz w:val="24"/>
          <w:szCs w:val="24"/>
        </w:rPr>
      </w:pPr>
    </w:p>
    <w:p w14:paraId="528C4916" w14:textId="6ADC9FD1" w:rsidR="00122672" w:rsidRPr="00FB6CB5" w:rsidRDefault="00122672">
      <w:pPr>
        <w:rPr>
          <w:rFonts w:ascii="Arial" w:hAnsi="Arial" w:cs="Arial"/>
          <w:sz w:val="24"/>
          <w:szCs w:val="24"/>
        </w:rPr>
      </w:pPr>
    </w:p>
    <w:p w14:paraId="2CEBF210" w14:textId="72B22142" w:rsidR="00122672" w:rsidRPr="00FB6CB5" w:rsidRDefault="00122672">
      <w:pPr>
        <w:rPr>
          <w:rFonts w:ascii="Arial" w:hAnsi="Arial" w:cs="Arial"/>
          <w:sz w:val="24"/>
          <w:szCs w:val="24"/>
        </w:rPr>
      </w:pPr>
    </w:p>
    <w:p w14:paraId="629495AE" w14:textId="77777777" w:rsidR="00992A14" w:rsidRDefault="00122672">
      <w:pPr>
        <w:rPr>
          <w:rFonts w:ascii="Arial" w:hAnsi="Arial" w:cs="Arial"/>
          <w:sz w:val="24"/>
          <w:szCs w:val="24"/>
        </w:rPr>
      </w:pPr>
      <w:r w:rsidRPr="00FB6CB5">
        <w:rPr>
          <w:rFonts w:ascii="Arial" w:hAnsi="Arial" w:cs="Arial"/>
          <w:b/>
          <w:bCs/>
          <w:sz w:val="24"/>
          <w:szCs w:val="24"/>
        </w:rPr>
        <w:t xml:space="preserve">                                           </w:t>
      </w:r>
      <w:r w:rsidRPr="00992A14">
        <w:rPr>
          <w:rFonts w:ascii="Arial" w:hAnsi="Arial" w:cs="Arial"/>
          <w:sz w:val="24"/>
          <w:szCs w:val="24"/>
        </w:rPr>
        <w:t xml:space="preserve"> </w:t>
      </w:r>
    </w:p>
    <w:p w14:paraId="0837FEC7" w14:textId="77777777" w:rsidR="00992A14" w:rsidRDefault="00992A14">
      <w:pPr>
        <w:rPr>
          <w:rFonts w:ascii="Arial" w:hAnsi="Arial" w:cs="Arial"/>
          <w:sz w:val="24"/>
          <w:szCs w:val="24"/>
        </w:rPr>
      </w:pPr>
    </w:p>
    <w:p w14:paraId="1888F734" w14:textId="77777777" w:rsidR="00992A14" w:rsidRDefault="00992A14">
      <w:pPr>
        <w:rPr>
          <w:rFonts w:ascii="Arial" w:hAnsi="Arial" w:cs="Arial"/>
          <w:sz w:val="24"/>
          <w:szCs w:val="24"/>
        </w:rPr>
      </w:pPr>
    </w:p>
    <w:p w14:paraId="28564F1D" w14:textId="77777777" w:rsidR="00992A14" w:rsidRDefault="00992A14">
      <w:pPr>
        <w:rPr>
          <w:rFonts w:ascii="Arial" w:hAnsi="Arial" w:cs="Arial"/>
          <w:sz w:val="24"/>
          <w:szCs w:val="24"/>
        </w:rPr>
      </w:pPr>
    </w:p>
    <w:p w14:paraId="5092FFEE" w14:textId="77777777" w:rsidR="00992A14" w:rsidRDefault="00992A14">
      <w:pPr>
        <w:rPr>
          <w:rFonts w:ascii="Arial" w:hAnsi="Arial" w:cs="Arial"/>
          <w:sz w:val="24"/>
          <w:szCs w:val="24"/>
        </w:rPr>
      </w:pPr>
    </w:p>
    <w:p w14:paraId="396DCD1D" w14:textId="77777777" w:rsidR="00992A14" w:rsidRDefault="00992A14">
      <w:pPr>
        <w:rPr>
          <w:rFonts w:ascii="Arial" w:hAnsi="Arial" w:cs="Arial"/>
          <w:sz w:val="24"/>
          <w:szCs w:val="24"/>
        </w:rPr>
      </w:pPr>
    </w:p>
    <w:p w14:paraId="14A67DF8" w14:textId="77777777" w:rsidR="00992A14" w:rsidRDefault="00992A14">
      <w:pPr>
        <w:rPr>
          <w:rFonts w:ascii="Arial" w:hAnsi="Arial" w:cs="Arial"/>
          <w:sz w:val="24"/>
          <w:szCs w:val="24"/>
        </w:rPr>
      </w:pPr>
    </w:p>
    <w:p w14:paraId="4856D1F8" w14:textId="77777777" w:rsidR="00992A14" w:rsidRDefault="00992A14">
      <w:pPr>
        <w:rPr>
          <w:rFonts w:ascii="Arial" w:hAnsi="Arial" w:cs="Arial"/>
          <w:sz w:val="24"/>
          <w:szCs w:val="24"/>
        </w:rPr>
      </w:pPr>
    </w:p>
    <w:p w14:paraId="3AC96391" w14:textId="77777777" w:rsidR="00992A14" w:rsidRDefault="00992A14">
      <w:pPr>
        <w:rPr>
          <w:rFonts w:ascii="Arial" w:hAnsi="Arial" w:cs="Arial"/>
          <w:sz w:val="24"/>
          <w:szCs w:val="24"/>
        </w:rPr>
      </w:pPr>
    </w:p>
    <w:p w14:paraId="4CD54D81" w14:textId="77777777" w:rsidR="00992A14" w:rsidRDefault="00992A14">
      <w:pPr>
        <w:rPr>
          <w:rFonts w:ascii="Arial" w:hAnsi="Arial" w:cs="Arial"/>
          <w:sz w:val="24"/>
          <w:szCs w:val="24"/>
        </w:rPr>
      </w:pPr>
    </w:p>
    <w:p w14:paraId="7B8F069D" w14:textId="77777777" w:rsidR="00992A14" w:rsidRDefault="00992A14">
      <w:pPr>
        <w:rPr>
          <w:rFonts w:ascii="Arial" w:hAnsi="Arial" w:cs="Arial"/>
          <w:sz w:val="24"/>
          <w:szCs w:val="24"/>
        </w:rPr>
      </w:pPr>
    </w:p>
    <w:p w14:paraId="769D883C" w14:textId="77777777" w:rsidR="00992A14" w:rsidRDefault="00992A14">
      <w:pPr>
        <w:rPr>
          <w:rFonts w:ascii="Arial" w:hAnsi="Arial" w:cs="Arial"/>
          <w:sz w:val="24"/>
          <w:szCs w:val="24"/>
        </w:rPr>
      </w:pPr>
    </w:p>
    <w:p w14:paraId="1A54DC84" w14:textId="77777777" w:rsidR="00992A14" w:rsidRDefault="00992A14">
      <w:pPr>
        <w:rPr>
          <w:rFonts w:ascii="Arial" w:hAnsi="Arial" w:cs="Arial"/>
          <w:sz w:val="24"/>
          <w:szCs w:val="24"/>
        </w:rPr>
      </w:pPr>
    </w:p>
    <w:p w14:paraId="3EE55C62" w14:textId="77777777" w:rsidR="00992A14" w:rsidRDefault="00992A14">
      <w:pPr>
        <w:rPr>
          <w:rFonts w:ascii="Arial" w:hAnsi="Arial" w:cs="Arial"/>
          <w:sz w:val="24"/>
          <w:szCs w:val="24"/>
        </w:rPr>
      </w:pPr>
    </w:p>
    <w:p w14:paraId="660E1ADE" w14:textId="77777777" w:rsidR="00992A14" w:rsidRDefault="00992A14">
      <w:pPr>
        <w:rPr>
          <w:rFonts w:ascii="Arial" w:hAnsi="Arial" w:cs="Arial"/>
          <w:sz w:val="24"/>
          <w:szCs w:val="24"/>
        </w:rPr>
      </w:pPr>
    </w:p>
    <w:p w14:paraId="454AF731" w14:textId="77777777" w:rsidR="00992A14" w:rsidRDefault="00992A14">
      <w:pPr>
        <w:rPr>
          <w:rFonts w:ascii="Arial" w:hAnsi="Arial" w:cs="Arial"/>
          <w:sz w:val="24"/>
          <w:szCs w:val="24"/>
        </w:rPr>
      </w:pPr>
    </w:p>
    <w:p w14:paraId="78F84CC2" w14:textId="77777777" w:rsidR="00992A14" w:rsidRDefault="00992A14">
      <w:pPr>
        <w:rPr>
          <w:rFonts w:ascii="Arial" w:hAnsi="Arial" w:cs="Arial"/>
          <w:sz w:val="24"/>
          <w:szCs w:val="24"/>
        </w:rPr>
      </w:pPr>
    </w:p>
    <w:p w14:paraId="36B2CBD3" w14:textId="3BC0DE93" w:rsidR="00122672" w:rsidRPr="00992A14" w:rsidRDefault="007D7F03">
      <w:pPr>
        <w:rPr>
          <w:rFonts w:ascii="Arial" w:hAnsi="Arial" w:cs="Arial"/>
          <w:sz w:val="24"/>
          <w:szCs w:val="24"/>
        </w:rPr>
      </w:pPr>
      <w:r>
        <w:rPr>
          <w:rFonts w:ascii="Arial" w:hAnsi="Arial" w:cs="Arial"/>
          <w:sz w:val="24"/>
          <w:szCs w:val="24"/>
        </w:rPr>
        <w:t xml:space="preserve">                                               </w:t>
      </w:r>
    </w:p>
    <w:p w14:paraId="5916D472" w14:textId="5BE0FA85" w:rsidR="00122672" w:rsidRPr="00FB6CB5" w:rsidRDefault="00122672">
      <w:pPr>
        <w:rPr>
          <w:rFonts w:ascii="Arial" w:hAnsi="Arial" w:cs="Arial"/>
          <w:sz w:val="24"/>
          <w:szCs w:val="24"/>
        </w:rPr>
      </w:pPr>
    </w:p>
    <w:p w14:paraId="60F7A9BD" w14:textId="1837A74E" w:rsidR="00122672" w:rsidRPr="00FB6CB5" w:rsidRDefault="00122672">
      <w:pPr>
        <w:rPr>
          <w:rFonts w:ascii="Arial" w:hAnsi="Arial" w:cs="Arial"/>
          <w:sz w:val="24"/>
          <w:szCs w:val="24"/>
        </w:rPr>
      </w:pPr>
    </w:p>
    <w:p w14:paraId="2A1A278A" w14:textId="486BA88E" w:rsidR="00122672" w:rsidRPr="00FB6CB5" w:rsidRDefault="00122672">
      <w:pPr>
        <w:rPr>
          <w:rFonts w:ascii="Arial" w:hAnsi="Arial" w:cs="Arial"/>
          <w:sz w:val="24"/>
          <w:szCs w:val="24"/>
        </w:rPr>
      </w:pPr>
    </w:p>
    <w:p w14:paraId="1BE5B285" w14:textId="587252E9" w:rsidR="0065520E" w:rsidRPr="00FB6CB5" w:rsidRDefault="00EB6470">
      <w:pPr>
        <w:rPr>
          <w:rFonts w:ascii="Arial" w:hAnsi="Arial" w:cs="Arial"/>
          <w:sz w:val="24"/>
          <w:szCs w:val="24"/>
        </w:rPr>
      </w:pPr>
      <w:r w:rsidRPr="00FB6CB5">
        <w:rPr>
          <w:rFonts w:ascii="Arial" w:hAnsi="Arial" w:cs="Arial"/>
          <w:sz w:val="24"/>
          <w:szCs w:val="24"/>
        </w:rPr>
        <w:t xml:space="preserve"> </w:t>
      </w:r>
      <w:r w:rsidR="00295241" w:rsidRPr="00295241">
        <w:rPr>
          <w:rFonts w:ascii="Arial" w:hAnsi="Arial" w:cs="Arial"/>
          <w:sz w:val="24"/>
          <w:szCs w:val="24"/>
        </w:rPr>
        <w:t xml:space="preserve">Human resource management (HRM) is "a systematic and cohesive approach to the management of an organization's most valuable asset—the people working there who contribute, individually and collectively, to the attainment of the organization's objectives." </w:t>
      </w:r>
      <w:r w:rsidR="007D7F03">
        <w:rPr>
          <w:rFonts w:ascii="Arial" w:hAnsi="Arial" w:cs="Arial"/>
          <w:sz w:val="24"/>
          <w:szCs w:val="24"/>
        </w:rPr>
        <w:t>(</w:t>
      </w:r>
      <w:r w:rsidR="00E92630" w:rsidRPr="00295241">
        <w:rPr>
          <w:rFonts w:ascii="Arial" w:hAnsi="Arial" w:cs="Arial"/>
          <w:sz w:val="24"/>
          <w:szCs w:val="24"/>
        </w:rPr>
        <w:t>Armstrong</w:t>
      </w:r>
      <w:r w:rsidR="00CF47A4">
        <w:rPr>
          <w:rFonts w:ascii="Arial" w:hAnsi="Arial" w:cs="Arial"/>
          <w:sz w:val="24"/>
          <w:szCs w:val="24"/>
        </w:rPr>
        <w:t>, M</w:t>
      </w:r>
      <w:r w:rsidR="00520C41">
        <w:rPr>
          <w:rFonts w:ascii="Arial" w:hAnsi="Arial" w:cs="Arial"/>
          <w:sz w:val="24"/>
          <w:szCs w:val="24"/>
        </w:rPr>
        <w:t>.</w:t>
      </w:r>
      <w:r w:rsidR="00E92630" w:rsidRPr="00295241">
        <w:rPr>
          <w:rFonts w:ascii="Arial" w:hAnsi="Arial" w:cs="Arial"/>
          <w:sz w:val="24"/>
          <w:szCs w:val="24"/>
        </w:rPr>
        <w:t xml:space="preserve"> </w:t>
      </w:r>
      <w:r w:rsidR="00E92630">
        <w:rPr>
          <w:rFonts w:ascii="Arial" w:hAnsi="Arial" w:cs="Arial"/>
          <w:sz w:val="24"/>
          <w:szCs w:val="24"/>
        </w:rPr>
        <w:t>2006</w:t>
      </w:r>
      <w:r w:rsidR="0091784A" w:rsidRPr="00295241">
        <w:rPr>
          <w:rFonts w:ascii="Arial" w:hAnsi="Arial" w:cs="Arial"/>
          <w:sz w:val="24"/>
          <w:szCs w:val="24"/>
        </w:rPr>
        <w:t>).</w:t>
      </w:r>
      <w:r w:rsidR="0091784A" w:rsidRPr="00FB6CB5">
        <w:rPr>
          <w:rFonts w:ascii="Arial" w:hAnsi="Arial" w:cs="Arial"/>
          <w:sz w:val="24"/>
          <w:szCs w:val="24"/>
        </w:rPr>
        <w:t xml:space="preserve"> </w:t>
      </w:r>
      <w:r w:rsidR="00F53D59" w:rsidRPr="00F53D59">
        <w:rPr>
          <w:rFonts w:ascii="Arial" w:hAnsi="Arial" w:cs="Arial"/>
          <w:sz w:val="24"/>
          <w:szCs w:val="24"/>
        </w:rPr>
        <w:t xml:space="preserve">As with many other sectors and the entire British economy, the hotel industry is vulnerable to the depreciation of the pound </w:t>
      </w:r>
      <w:r w:rsidR="000147DA" w:rsidRPr="00F53D59">
        <w:rPr>
          <w:rFonts w:ascii="Arial" w:hAnsi="Arial" w:cs="Arial"/>
          <w:sz w:val="24"/>
          <w:szCs w:val="24"/>
        </w:rPr>
        <w:t>because of</w:t>
      </w:r>
      <w:r w:rsidR="00F53D59" w:rsidRPr="00F53D59">
        <w:rPr>
          <w:rFonts w:ascii="Arial" w:hAnsi="Arial" w:cs="Arial"/>
          <w:sz w:val="24"/>
          <w:szCs w:val="24"/>
        </w:rPr>
        <w:t xml:space="preserve"> the Brexit decision. </w:t>
      </w:r>
      <w:r w:rsidR="00B17874" w:rsidRPr="00B17874">
        <w:rPr>
          <w:rFonts w:ascii="Arial" w:hAnsi="Arial" w:cs="Arial"/>
          <w:sz w:val="24"/>
          <w:szCs w:val="24"/>
        </w:rPr>
        <w:t xml:space="preserve">With the weakening of the pound, imported goods have becoming more </w:t>
      </w:r>
      <w:r w:rsidR="000147DA" w:rsidRPr="00B17874">
        <w:rPr>
          <w:rFonts w:ascii="Arial" w:hAnsi="Arial" w:cs="Arial"/>
          <w:sz w:val="24"/>
          <w:szCs w:val="24"/>
        </w:rPr>
        <w:t>expensive.</w:t>
      </w:r>
      <w:r w:rsidR="000147DA" w:rsidRPr="00FB6CB5">
        <w:rPr>
          <w:rFonts w:ascii="Arial" w:hAnsi="Arial" w:cs="Arial"/>
          <w:sz w:val="24"/>
          <w:szCs w:val="24"/>
        </w:rPr>
        <w:t xml:space="preserve"> The</w:t>
      </w:r>
      <w:r w:rsidR="005B2C53" w:rsidRPr="00FB6CB5">
        <w:rPr>
          <w:rFonts w:ascii="Arial" w:hAnsi="Arial" w:cs="Arial"/>
          <w:sz w:val="24"/>
          <w:szCs w:val="24"/>
        </w:rPr>
        <w:t xml:space="preserve"> main source of concern</w:t>
      </w:r>
      <w:r w:rsidR="00E33E97" w:rsidRPr="00FB6CB5">
        <w:rPr>
          <w:rFonts w:ascii="Arial" w:hAnsi="Arial" w:cs="Arial"/>
          <w:sz w:val="24"/>
          <w:szCs w:val="24"/>
        </w:rPr>
        <w:t xml:space="preserve"> now</w:t>
      </w:r>
      <w:r w:rsidR="005B2C53" w:rsidRPr="00FB6CB5">
        <w:rPr>
          <w:rFonts w:ascii="Arial" w:hAnsi="Arial" w:cs="Arial"/>
          <w:sz w:val="24"/>
          <w:szCs w:val="24"/>
        </w:rPr>
        <w:t xml:space="preserve"> is the number of staff attracted by the hotel business from European immigration</w:t>
      </w:r>
      <w:r w:rsidR="0090401B" w:rsidRPr="0090401B">
        <w:rPr>
          <w:rFonts w:ascii="Arial" w:hAnsi="Arial" w:cs="Arial"/>
          <w:sz w:val="24"/>
          <w:szCs w:val="24"/>
        </w:rPr>
        <w:t>. The hospitality, restaurant, retail, and service sectors employ more than 400,000 migrant workers. Many EU nationals who work in the hospitality industry were able to enter the UK without a work permit or visa before to Brexit, but this is expected to change after the UK leaves the EU.</w:t>
      </w:r>
      <w:r w:rsidR="000147DA">
        <w:rPr>
          <w:rFonts w:ascii="Arial" w:hAnsi="Arial" w:cs="Arial"/>
          <w:sz w:val="24"/>
          <w:szCs w:val="24"/>
        </w:rPr>
        <w:t xml:space="preserve"> </w:t>
      </w:r>
      <w:r w:rsidR="005B2C53" w:rsidRPr="00FB6CB5">
        <w:rPr>
          <w:rFonts w:ascii="Arial" w:hAnsi="Arial" w:cs="Arial"/>
          <w:sz w:val="24"/>
          <w:szCs w:val="24"/>
        </w:rPr>
        <w:t>Pre-Settlement, Settlement and other categories concerning residency and corresponding rights imply that EU nationals will be unsure whether they will be able to stay or will be sent away upon arrival in the UK.</w:t>
      </w:r>
      <w:r w:rsidR="00E33E97" w:rsidRPr="00FB6CB5">
        <w:rPr>
          <w:rFonts w:ascii="Arial" w:hAnsi="Arial" w:cs="Arial"/>
          <w:sz w:val="24"/>
          <w:szCs w:val="24"/>
        </w:rPr>
        <w:t xml:space="preserve"> (Net, H 2020)</w:t>
      </w:r>
    </w:p>
    <w:p w14:paraId="00E6C971" w14:textId="77777777" w:rsidR="00017E4C" w:rsidRPr="00FB6CB5" w:rsidRDefault="00017E4C">
      <w:pPr>
        <w:rPr>
          <w:rFonts w:ascii="Arial" w:hAnsi="Arial" w:cs="Arial"/>
          <w:b/>
          <w:bCs/>
          <w:sz w:val="24"/>
          <w:szCs w:val="24"/>
        </w:rPr>
      </w:pPr>
    </w:p>
    <w:p w14:paraId="4A5F240F" w14:textId="263A5F1C" w:rsidR="002C3068" w:rsidRPr="00405F52" w:rsidRDefault="00021EC3" w:rsidP="00405F52">
      <w:pPr>
        <w:jc w:val="both"/>
        <w:rPr>
          <w:rFonts w:ascii="Arial" w:hAnsi="Arial" w:cs="Arial"/>
          <w:b/>
          <w:bCs/>
          <w:sz w:val="24"/>
          <w:szCs w:val="24"/>
        </w:rPr>
      </w:pPr>
      <w:r w:rsidRPr="00021EC3">
        <w:rPr>
          <w:rFonts w:ascii="Arial" w:hAnsi="Arial" w:cs="Arial"/>
          <w:sz w:val="24"/>
          <w:szCs w:val="24"/>
        </w:rPr>
        <w:t>All aspects related to employees and their employment are handled by Human Resources. All the people who work for a company might be referred to by this phrase.</w:t>
      </w:r>
      <w:r w:rsidR="00EF0EB4">
        <w:rPr>
          <w:rFonts w:ascii="Arial" w:hAnsi="Arial" w:cs="Arial"/>
          <w:sz w:val="24"/>
          <w:szCs w:val="24"/>
        </w:rPr>
        <w:t xml:space="preserve"> </w:t>
      </w:r>
      <w:r w:rsidR="002D36EB" w:rsidRPr="002D36EB">
        <w:rPr>
          <w:rFonts w:ascii="Arial" w:hAnsi="Arial" w:cs="Arial"/>
          <w:sz w:val="24"/>
          <w:szCs w:val="24"/>
        </w:rPr>
        <w:t>According to the HR definition, HR is in charge of the organization's most valuable resource: its employees. Human resources experts are accountable for providing workers with the resources they need to carry out their duties on a daily basis and fostering a safe and rewarding workplace culture that encourages the development and retention of skilled individuals.</w:t>
      </w:r>
    </w:p>
    <w:p w14:paraId="68F9FE2E" w14:textId="69D4AB72" w:rsidR="00017E4C" w:rsidRPr="00FB6CB5" w:rsidRDefault="00941D0A">
      <w:pPr>
        <w:rPr>
          <w:rFonts w:ascii="Arial" w:hAnsi="Arial" w:cs="Arial"/>
          <w:sz w:val="24"/>
          <w:szCs w:val="24"/>
        </w:rPr>
      </w:pPr>
      <w:r w:rsidRPr="00941D0A">
        <w:rPr>
          <w:rFonts w:ascii="Arial" w:hAnsi="Arial" w:cs="Arial"/>
          <w:sz w:val="24"/>
          <w:szCs w:val="24"/>
        </w:rPr>
        <w:t>Human Resources professionals have many tasks, including recruitment, employee relations management, and policy creation for the company. While larger companies may have HR experts who concentrate in areas like sourcing and hiring, compensation and benefits, and HR administration, in smaller companies an HR generalist handles all of these tasks.</w:t>
      </w:r>
    </w:p>
    <w:p w14:paraId="16C4E965" w14:textId="65F56AFF" w:rsidR="003479BC" w:rsidRPr="00FB6CB5" w:rsidRDefault="00212258" w:rsidP="003479BC">
      <w:pPr>
        <w:rPr>
          <w:rFonts w:ascii="Arial" w:hAnsi="Arial" w:cs="Arial"/>
          <w:sz w:val="24"/>
          <w:szCs w:val="24"/>
        </w:rPr>
      </w:pPr>
      <w:r w:rsidRPr="00212258">
        <w:rPr>
          <w:rFonts w:ascii="Arial" w:hAnsi="Arial" w:cs="Arial"/>
          <w:sz w:val="24"/>
          <w:szCs w:val="24"/>
        </w:rPr>
        <w:t xml:space="preserve">In addition to the significant unemployment rates that have already affected the UK, Covid-19 further complicates the situation. There will be a rise of almost 200,000 unemployed people from June to August of 2019 to August of 2020, according to the Office for National Statistics (ONS). It's possible that the United Kingdom could experience additional lockdowns, either on a regional or national scale. Consequently, the next few weeks will be challenging for </w:t>
      </w:r>
      <w:r w:rsidR="000561CA" w:rsidRPr="00212258">
        <w:rPr>
          <w:rFonts w:ascii="Arial" w:hAnsi="Arial" w:cs="Arial"/>
          <w:sz w:val="24"/>
          <w:szCs w:val="24"/>
        </w:rPr>
        <w:t>everyone.</w:t>
      </w:r>
    </w:p>
    <w:p w14:paraId="1B3A818A" w14:textId="36745BCE" w:rsidR="003479BC" w:rsidRPr="00FB6CB5" w:rsidRDefault="000561CA" w:rsidP="003479BC">
      <w:pPr>
        <w:rPr>
          <w:rFonts w:ascii="Arial" w:hAnsi="Arial" w:cs="Arial"/>
          <w:sz w:val="24"/>
          <w:szCs w:val="24"/>
        </w:rPr>
      </w:pPr>
      <w:r w:rsidRPr="000561CA">
        <w:rPr>
          <w:rFonts w:ascii="Arial" w:hAnsi="Arial" w:cs="Arial"/>
          <w:sz w:val="24"/>
          <w:szCs w:val="24"/>
        </w:rPr>
        <w:t xml:space="preserve">The UK government's Settlement Scheme is where EU nationals who wish to work in the country can submit their paperwork. Although they had until June 30, 2020, to meet the deadline, they had to be in the UK by December 31, 2020. If this deadline </w:t>
      </w:r>
      <w:r w:rsidRPr="000561CA">
        <w:rPr>
          <w:rFonts w:ascii="Arial" w:hAnsi="Arial" w:cs="Arial"/>
          <w:sz w:val="24"/>
          <w:szCs w:val="24"/>
        </w:rPr>
        <w:lastRenderedPageBreak/>
        <w:t>is not met, it will affect the ability of industries like health and social care to retain and recruit EU nationals.</w:t>
      </w:r>
    </w:p>
    <w:p w14:paraId="38115459" w14:textId="62509697" w:rsidR="000C53AA" w:rsidRPr="000C53AA" w:rsidRDefault="005C2A29" w:rsidP="000C53AA">
      <w:pPr>
        <w:rPr>
          <w:rFonts w:ascii="Arial" w:hAnsi="Arial" w:cs="Arial"/>
          <w:sz w:val="24"/>
          <w:szCs w:val="24"/>
        </w:rPr>
      </w:pPr>
      <w:r w:rsidRPr="005C2A29">
        <w:rPr>
          <w:rFonts w:ascii="Arial" w:hAnsi="Arial" w:cs="Arial"/>
          <w:sz w:val="24"/>
          <w:szCs w:val="24"/>
        </w:rPr>
        <w:t>In addition, the UK will begin using a points-based immigration system for EU nationals beginning on January 1, 2021. A minimum score of 70 points will be required to be considered for the position, with higher scores being preferred. This means that beginning in 2019, in addition to paying the immigration skills premium, businesses that wish to hire workers from outside the United Kingdom will be required to apply for and pay for a Sponsor Licence. (Templeton, V. 2020</w:t>
      </w:r>
      <w:r w:rsidR="00DD05A2" w:rsidRPr="005C2A29">
        <w:rPr>
          <w:rFonts w:ascii="Arial" w:hAnsi="Arial" w:cs="Arial"/>
          <w:sz w:val="24"/>
          <w:szCs w:val="24"/>
        </w:rPr>
        <w:t>)</w:t>
      </w:r>
      <w:r w:rsidR="00DD05A2">
        <w:rPr>
          <w:rFonts w:ascii="Arial" w:hAnsi="Arial" w:cs="Arial"/>
          <w:sz w:val="24"/>
          <w:szCs w:val="24"/>
        </w:rPr>
        <w:t>.</w:t>
      </w:r>
      <w:r w:rsidR="00DD05A2" w:rsidRPr="000C53AA">
        <w:rPr>
          <w:rFonts w:ascii="Arial" w:hAnsi="Arial" w:cs="Arial"/>
          <w:sz w:val="24"/>
          <w:szCs w:val="24"/>
        </w:rPr>
        <w:t xml:space="preserve"> The</w:t>
      </w:r>
      <w:r w:rsidR="000C53AA" w:rsidRPr="000C53AA">
        <w:rPr>
          <w:rFonts w:ascii="Arial" w:hAnsi="Arial" w:cs="Arial"/>
          <w:sz w:val="24"/>
          <w:szCs w:val="24"/>
        </w:rPr>
        <w:t xml:space="preserve"> hotel business is particularly affected by these shifts because of the difficulty in attracting and retaining qualified workers.</w:t>
      </w:r>
    </w:p>
    <w:p w14:paraId="3FD83341" w14:textId="611EEDDC" w:rsidR="001D227B" w:rsidRPr="00FB6CB5" w:rsidRDefault="000C53AA" w:rsidP="001D227B">
      <w:pPr>
        <w:rPr>
          <w:rFonts w:ascii="Arial" w:hAnsi="Arial" w:cs="Arial"/>
          <w:sz w:val="24"/>
          <w:szCs w:val="24"/>
        </w:rPr>
      </w:pPr>
      <w:r w:rsidRPr="000C53AA">
        <w:rPr>
          <w:rFonts w:ascii="Arial" w:hAnsi="Arial" w:cs="Arial"/>
          <w:sz w:val="24"/>
          <w:szCs w:val="24"/>
        </w:rPr>
        <w:t xml:space="preserve">There was an increase from 56% in the Spring 2017 edition of the CIPD's Labour Market Outlook (LMO) report to 61% in the Spring 2019 report, when it came to the percentage of employers reporting challenging-to-fill </w:t>
      </w:r>
      <w:r w:rsidR="0020574E" w:rsidRPr="000C53AA">
        <w:rPr>
          <w:rFonts w:ascii="Arial" w:hAnsi="Arial" w:cs="Arial"/>
          <w:sz w:val="24"/>
          <w:szCs w:val="24"/>
        </w:rPr>
        <w:t>vacancies.</w:t>
      </w:r>
      <w:r w:rsidR="001D227B" w:rsidRPr="00FB6CB5">
        <w:rPr>
          <w:rFonts w:ascii="Arial" w:hAnsi="Arial" w:cs="Arial"/>
          <w:sz w:val="24"/>
          <w:szCs w:val="24"/>
        </w:rPr>
        <w:t xml:space="preserve"> </w:t>
      </w:r>
      <w:r w:rsidR="00A05307" w:rsidRPr="00A05307">
        <w:rPr>
          <w:rFonts w:ascii="Arial" w:hAnsi="Arial" w:cs="Arial"/>
          <w:sz w:val="24"/>
          <w:szCs w:val="24"/>
        </w:rPr>
        <w:t xml:space="preserve">To counteract this, many businesses are increasing pay for all employees, but especially for those deemed indispensable and for new hires. As a solution to the difficulty of finding qualified candidates, 59 percent of private employers increased salary, as reported in the LMO Autumn 2019 study. It would appear that Brexit has had no effect on businesses' eagerness to hire EU migrants, despite a shortage of both skilled workers and workers. </w:t>
      </w:r>
      <w:r w:rsidR="00A11A41" w:rsidRPr="00A05307">
        <w:rPr>
          <w:rFonts w:ascii="Arial" w:hAnsi="Arial" w:cs="Arial"/>
          <w:sz w:val="24"/>
          <w:szCs w:val="24"/>
        </w:rPr>
        <w:t>Furthermore,</w:t>
      </w:r>
      <w:r w:rsidR="00A05307" w:rsidRPr="00A05307">
        <w:rPr>
          <w:rFonts w:ascii="Arial" w:hAnsi="Arial" w:cs="Arial"/>
          <w:sz w:val="24"/>
          <w:szCs w:val="24"/>
        </w:rPr>
        <w:t xml:space="preserve"> half of businesses </w:t>
      </w:r>
      <w:r w:rsidR="00FA3CC3" w:rsidRPr="00A05307">
        <w:rPr>
          <w:rFonts w:ascii="Arial" w:hAnsi="Arial" w:cs="Arial"/>
          <w:sz w:val="24"/>
          <w:szCs w:val="24"/>
        </w:rPr>
        <w:t>questioned</w:t>
      </w:r>
      <w:r w:rsidR="00A05307" w:rsidRPr="00A05307">
        <w:rPr>
          <w:rFonts w:ascii="Arial" w:hAnsi="Arial" w:cs="Arial"/>
          <w:sz w:val="24"/>
          <w:szCs w:val="24"/>
        </w:rPr>
        <w:t xml:space="preserve"> at the start of 2018 stated they would keep hiring EU nationals. In most cases, employers hire EU citizens since they do not check their applicants' citizenship status and instead hire the most qualified person for the </w:t>
      </w:r>
      <w:r w:rsidR="00DB2237" w:rsidRPr="00A05307">
        <w:rPr>
          <w:rFonts w:ascii="Arial" w:hAnsi="Arial" w:cs="Arial"/>
          <w:sz w:val="24"/>
          <w:szCs w:val="24"/>
        </w:rPr>
        <w:t>job.</w:t>
      </w:r>
      <w:r w:rsidR="001D227B" w:rsidRPr="00FB6CB5">
        <w:rPr>
          <w:rFonts w:ascii="Arial" w:hAnsi="Arial" w:cs="Arial"/>
          <w:sz w:val="24"/>
          <w:szCs w:val="24"/>
        </w:rPr>
        <w:t xml:space="preserve"> </w:t>
      </w:r>
      <w:r w:rsidR="00C46575" w:rsidRPr="00C46575">
        <w:rPr>
          <w:rFonts w:ascii="Arial" w:hAnsi="Arial" w:cs="Arial"/>
          <w:sz w:val="24"/>
          <w:szCs w:val="24"/>
        </w:rPr>
        <w:t>There was a shortage of qualified domestic workers available to fill semi-skilled and unskilled positions, as the primary justification given by employers. Companies should invest more time and energy into human resource management so that they may better anticipate and prepare for their employees' future needs in terms of knowledge and abilities, as well as reduce the scope of any training and education that will be necessary.</w:t>
      </w:r>
    </w:p>
    <w:p w14:paraId="749B0495" w14:textId="6BF88045" w:rsidR="0084495D" w:rsidRPr="00FB6CB5" w:rsidRDefault="004A4231" w:rsidP="0084495D">
      <w:pPr>
        <w:rPr>
          <w:rFonts w:ascii="Arial" w:hAnsi="Arial" w:cs="Arial"/>
          <w:sz w:val="24"/>
          <w:szCs w:val="24"/>
        </w:rPr>
      </w:pPr>
      <w:r w:rsidRPr="004A4231">
        <w:rPr>
          <w:rFonts w:ascii="Arial" w:hAnsi="Arial" w:cs="Arial"/>
          <w:sz w:val="24"/>
          <w:szCs w:val="24"/>
        </w:rPr>
        <w:t xml:space="preserve">Even in the face of adversity, every professional continues a path inside a business, passing through a series of stages. From the time they first hear about your company to the time they finally decide to leave, they are actively engaged. Human resources and people teams everywhere make use of the employee lifetime </w:t>
      </w:r>
      <w:r w:rsidR="0029288B" w:rsidRPr="004A4231">
        <w:rPr>
          <w:rFonts w:ascii="Arial" w:hAnsi="Arial" w:cs="Arial"/>
          <w:sz w:val="24"/>
          <w:szCs w:val="24"/>
        </w:rPr>
        <w:t>model.</w:t>
      </w:r>
    </w:p>
    <w:p w14:paraId="34933739" w14:textId="5B74AD02" w:rsidR="00BF2ADE" w:rsidRPr="00FB6CB5" w:rsidRDefault="001A00E8" w:rsidP="00BF2ADE">
      <w:pPr>
        <w:rPr>
          <w:rFonts w:ascii="Arial" w:hAnsi="Arial" w:cs="Arial"/>
          <w:sz w:val="24"/>
          <w:szCs w:val="24"/>
        </w:rPr>
      </w:pPr>
      <w:r w:rsidRPr="001A00E8">
        <w:rPr>
          <w:rFonts w:ascii="Arial" w:hAnsi="Arial" w:cs="Arial"/>
          <w:sz w:val="24"/>
          <w:szCs w:val="24"/>
        </w:rPr>
        <w:t>The idea of the employment lifecycle was derived from customer journey mapping (ELM). The value of a company's investment in its employees is viewed as comparable to that of its investment in its customers. As a visual tool, the ELM tracks a worker's history of engagement with their company</w:t>
      </w:r>
      <w:r w:rsidR="009B725F" w:rsidRPr="009B725F">
        <w:rPr>
          <w:rFonts w:ascii="Arial" w:hAnsi="Arial" w:cs="Arial"/>
          <w:sz w:val="24"/>
          <w:szCs w:val="24"/>
        </w:rPr>
        <w:t xml:space="preserve">. Establishing credibility and drawing in customers takes time and money. When is figured out how to keep the employees around and the company's reputation has grown organically, they can reinvest the </w:t>
      </w:r>
      <w:r w:rsidR="0029288B" w:rsidRPr="009B725F">
        <w:rPr>
          <w:rFonts w:ascii="Arial" w:hAnsi="Arial" w:cs="Arial"/>
          <w:sz w:val="24"/>
          <w:szCs w:val="24"/>
        </w:rPr>
        <w:t>money saved</w:t>
      </w:r>
      <w:r w:rsidR="009B725F" w:rsidRPr="009B725F">
        <w:rPr>
          <w:rFonts w:ascii="Arial" w:hAnsi="Arial" w:cs="Arial"/>
          <w:sz w:val="24"/>
          <w:szCs w:val="24"/>
        </w:rPr>
        <w:t xml:space="preserve"> in other areas.</w:t>
      </w:r>
      <w:r w:rsidR="005041F5" w:rsidRPr="00FB6CB5">
        <w:rPr>
          <w:rFonts w:ascii="Arial" w:hAnsi="Arial" w:cs="Arial"/>
          <w:sz w:val="24"/>
          <w:szCs w:val="24"/>
        </w:rPr>
        <w:t xml:space="preserve"> </w:t>
      </w:r>
      <w:r w:rsidR="00BF2ADE" w:rsidRPr="00FB6CB5">
        <w:rPr>
          <w:rFonts w:ascii="Arial" w:hAnsi="Arial" w:cs="Arial"/>
          <w:sz w:val="24"/>
          <w:szCs w:val="24"/>
        </w:rPr>
        <w:t xml:space="preserve">The Employee life cycle stages </w:t>
      </w:r>
      <w:r w:rsidR="0029288B" w:rsidRPr="00FB6CB5">
        <w:rPr>
          <w:rFonts w:ascii="Arial" w:hAnsi="Arial" w:cs="Arial"/>
          <w:sz w:val="24"/>
          <w:szCs w:val="24"/>
        </w:rPr>
        <w:t>are</w:t>
      </w:r>
      <w:r w:rsidR="00BF2ADE" w:rsidRPr="00FB6CB5">
        <w:rPr>
          <w:rFonts w:ascii="Arial" w:hAnsi="Arial" w:cs="Arial"/>
          <w:sz w:val="24"/>
          <w:szCs w:val="24"/>
        </w:rPr>
        <w:t xml:space="preserve"> Brand attraction, Recruitment, Onboarding, Development, Retention, Exit and Advocacy. </w:t>
      </w:r>
      <w:r w:rsidR="008A57DC" w:rsidRPr="00FB6CB5">
        <w:rPr>
          <w:rFonts w:ascii="Arial" w:hAnsi="Arial" w:cs="Arial"/>
          <w:sz w:val="24"/>
          <w:szCs w:val="24"/>
        </w:rPr>
        <w:t>(Qualtrics, 2021)</w:t>
      </w:r>
    </w:p>
    <w:p w14:paraId="645D4892" w14:textId="36F8E0DA" w:rsidR="00D73DE2" w:rsidRPr="00FB6CB5" w:rsidRDefault="00897EAD" w:rsidP="009E6191">
      <w:pPr>
        <w:rPr>
          <w:rFonts w:ascii="Arial" w:hAnsi="Arial" w:cs="Arial"/>
          <w:sz w:val="24"/>
          <w:szCs w:val="24"/>
        </w:rPr>
      </w:pPr>
      <w:r w:rsidRPr="00897EAD">
        <w:rPr>
          <w:rFonts w:ascii="Arial" w:hAnsi="Arial" w:cs="Arial"/>
          <w:sz w:val="24"/>
          <w:szCs w:val="24"/>
        </w:rPr>
        <w:t xml:space="preserve">A company's connection with a new hire does not start on the day they start working for the company. Neither the signing of an employment contract and neither the pursuit of work marks the beginning of this process. It starts the first time someone encounters the brand. For this reason, great HR managers realise the need of </w:t>
      </w:r>
      <w:r w:rsidRPr="00897EAD">
        <w:rPr>
          <w:rFonts w:ascii="Arial" w:hAnsi="Arial" w:cs="Arial"/>
          <w:sz w:val="24"/>
          <w:szCs w:val="24"/>
        </w:rPr>
        <w:lastRenderedPageBreak/>
        <w:t>fostering a constructive company culture. The cultural web model is useful for studying the impact of organizational structures, processes, norms, narratives, and symbols on employee interactions.</w:t>
      </w:r>
      <w:r>
        <w:rPr>
          <w:rFonts w:ascii="Arial" w:hAnsi="Arial" w:cs="Arial"/>
          <w:sz w:val="24"/>
          <w:szCs w:val="24"/>
        </w:rPr>
        <w:t xml:space="preserve"> </w:t>
      </w:r>
      <w:r w:rsidR="00C85990" w:rsidRPr="00C85990">
        <w:rPr>
          <w:rFonts w:ascii="Arial" w:hAnsi="Arial" w:cs="Arial"/>
          <w:sz w:val="24"/>
          <w:szCs w:val="24"/>
        </w:rPr>
        <w:t xml:space="preserve"> Companies must be able to demonstrate what this culture has to offer. Compensation, prestige of position, and cultural fit were just a few of the other considerations potential workers left a lasting impression. If they applied, it's because they feel a special connection to your company's values and </w:t>
      </w:r>
      <w:r w:rsidR="009B4063" w:rsidRPr="00C85990">
        <w:rPr>
          <w:rFonts w:ascii="Arial" w:hAnsi="Arial" w:cs="Arial"/>
          <w:sz w:val="24"/>
          <w:szCs w:val="24"/>
        </w:rPr>
        <w:t>vision</w:t>
      </w:r>
      <w:r w:rsidR="009B4063">
        <w:rPr>
          <w:rFonts w:ascii="Arial" w:hAnsi="Arial" w:cs="Arial"/>
          <w:sz w:val="24"/>
          <w:szCs w:val="24"/>
        </w:rPr>
        <w:t xml:space="preserve">. </w:t>
      </w:r>
      <w:r w:rsidR="008E0A82" w:rsidRPr="00FB6CB5">
        <w:rPr>
          <w:rFonts w:ascii="Arial" w:hAnsi="Arial" w:cs="Arial"/>
          <w:sz w:val="24"/>
          <w:szCs w:val="24"/>
        </w:rPr>
        <w:t xml:space="preserve">The recruitment stage refers to </w:t>
      </w:r>
      <w:r w:rsidR="00112CBA" w:rsidRPr="00FB6CB5">
        <w:rPr>
          <w:rFonts w:ascii="Arial" w:hAnsi="Arial" w:cs="Arial"/>
          <w:sz w:val="24"/>
          <w:szCs w:val="24"/>
        </w:rPr>
        <w:t>the processes of interviewing candidates</w:t>
      </w:r>
      <w:r w:rsidR="009E6191" w:rsidRPr="009E6191">
        <w:rPr>
          <w:rFonts w:ascii="Arial" w:hAnsi="Arial" w:cs="Arial"/>
          <w:sz w:val="24"/>
          <w:szCs w:val="24"/>
        </w:rPr>
        <w:t>. Studies have shown that teams with a wide range of backgrounds and experiences perform better than those with a narrow focus on one area. A group with a wide range of backgrounds, approaches and perspectives is more likely to come up with innovative and creative answers to challenges.</w:t>
      </w:r>
      <w:r w:rsidR="00AD3E2B">
        <w:rPr>
          <w:rFonts w:ascii="Arial" w:hAnsi="Arial" w:cs="Arial"/>
          <w:sz w:val="24"/>
          <w:szCs w:val="24"/>
        </w:rPr>
        <w:t xml:space="preserve"> </w:t>
      </w:r>
      <w:r w:rsidR="009E6191" w:rsidRPr="009E6191">
        <w:rPr>
          <w:rFonts w:ascii="Arial" w:hAnsi="Arial" w:cs="Arial"/>
          <w:sz w:val="24"/>
          <w:szCs w:val="24"/>
        </w:rPr>
        <w:t>They</w:t>
      </w:r>
      <w:r w:rsidR="00AD3E2B">
        <w:rPr>
          <w:rFonts w:ascii="Arial" w:hAnsi="Arial" w:cs="Arial"/>
          <w:sz w:val="24"/>
          <w:szCs w:val="24"/>
        </w:rPr>
        <w:t xml:space="preserve"> </w:t>
      </w:r>
      <w:r w:rsidR="009E6191" w:rsidRPr="009E6191">
        <w:rPr>
          <w:rFonts w:ascii="Arial" w:hAnsi="Arial" w:cs="Arial"/>
          <w:sz w:val="24"/>
          <w:szCs w:val="24"/>
        </w:rPr>
        <w:t>should give preference to a diverse pool of applicants when selecting those to interview.</w:t>
      </w:r>
      <w:r w:rsidR="00CF0960" w:rsidRPr="00FB6CB5">
        <w:rPr>
          <w:rFonts w:ascii="Arial" w:hAnsi="Arial" w:cs="Arial"/>
          <w:sz w:val="24"/>
          <w:szCs w:val="24"/>
        </w:rPr>
        <w:t xml:space="preserve"> </w:t>
      </w:r>
      <w:r w:rsidR="001F25B0" w:rsidRPr="001F25B0">
        <w:rPr>
          <w:rFonts w:ascii="Arial" w:hAnsi="Arial" w:cs="Arial"/>
          <w:sz w:val="24"/>
          <w:szCs w:val="24"/>
        </w:rPr>
        <w:t xml:space="preserve">In order to assess a candidate's ability to work under pressure, evaluate their fit with the team already in place, and measure whether or not they will bring anything new to the table, they should have them complete a test project or case study. Trial assignments are a great method for combating stereotyping because they enable prospective employees to be judged </w:t>
      </w:r>
      <w:r w:rsidR="00726A46" w:rsidRPr="001F25B0">
        <w:rPr>
          <w:rFonts w:ascii="Arial" w:hAnsi="Arial" w:cs="Arial"/>
          <w:sz w:val="24"/>
          <w:szCs w:val="24"/>
        </w:rPr>
        <w:t>based on</w:t>
      </w:r>
      <w:r w:rsidR="001F25B0" w:rsidRPr="001F25B0">
        <w:rPr>
          <w:rFonts w:ascii="Arial" w:hAnsi="Arial" w:cs="Arial"/>
          <w:sz w:val="24"/>
          <w:szCs w:val="24"/>
        </w:rPr>
        <w:t xml:space="preserve"> their skills and performance, rather than their appearance or other subjective </w:t>
      </w:r>
      <w:r w:rsidR="008A32E3" w:rsidRPr="001F25B0">
        <w:rPr>
          <w:rFonts w:ascii="Arial" w:hAnsi="Arial" w:cs="Arial"/>
          <w:sz w:val="24"/>
          <w:szCs w:val="24"/>
        </w:rPr>
        <w:t>factors.</w:t>
      </w:r>
      <w:r w:rsidR="00FF0273" w:rsidRPr="00FB6CB5">
        <w:rPr>
          <w:rFonts w:ascii="Arial" w:hAnsi="Arial" w:cs="Arial"/>
          <w:sz w:val="24"/>
          <w:szCs w:val="24"/>
        </w:rPr>
        <w:t xml:space="preserve"> When your new employees have all settled in, it's time to start teaching them about your organisation. They'll have learned a lot throughout the interview process, but now it's time to fill in the blanks</w:t>
      </w:r>
      <w:r w:rsidR="000D0216" w:rsidRPr="00FB6CB5">
        <w:rPr>
          <w:rFonts w:ascii="Arial" w:hAnsi="Arial" w:cs="Arial"/>
          <w:sz w:val="24"/>
          <w:szCs w:val="24"/>
        </w:rPr>
        <w:t xml:space="preserve">, discuss, </w:t>
      </w:r>
      <w:r w:rsidR="00EA7F47" w:rsidRPr="00FB6CB5">
        <w:rPr>
          <w:rFonts w:ascii="Arial" w:hAnsi="Arial" w:cs="Arial"/>
          <w:sz w:val="24"/>
          <w:szCs w:val="24"/>
        </w:rPr>
        <w:t>train,</w:t>
      </w:r>
      <w:r w:rsidR="000D0216" w:rsidRPr="00FB6CB5">
        <w:rPr>
          <w:rFonts w:ascii="Arial" w:hAnsi="Arial" w:cs="Arial"/>
          <w:sz w:val="24"/>
          <w:szCs w:val="24"/>
        </w:rPr>
        <w:t xml:space="preserve"> and start the onboarding process.</w:t>
      </w:r>
    </w:p>
    <w:p w14:paraId="07A1A454" w14:textId="5F29E389" w:rsidR="00F70588" w:rsidRDefault="00DB2F0E" w:rsidP="00816BA7">
      <w:pPr>
        <w:rPr>
          <w:rFonts w:ascii="Arial" w:hAnsi="Arial" w:cs="Arial"/>
          <w:sz w:val="24"/>
          <w:szCs w:val="24"/>
        </w:rPr>
      </w:pPr>
      <w:r w:rsidRPr="00DB2F0E">
        <w:rPr>
          <w:rFonts w:ascii="Arial" w:hAnsi="Arial" w:cs="Arial"/>
          <w:sz w:val="24"/>
          <w:szCs w:val="24"/>
        </w:rPr>
        <w:t>Putting money into training and education for staff can have a significant impact on the business's bottom line. Certainly, it affects output by helping to construct a joyful, inspired, and hard-working workforce. As a result, the influence of leaders on the productivity of their teams develops in a domino effect. Successful methods include providing employees with career development plans, as well as mentoring and coaching opportunities.</w:t>
      </w:r>
      <w:r w:rsidR="007002FA" w:rsidRPr="00FB6CB5">
        <w:rPr>
          <w:rFonts w:ascii="Arial" w:hAnsi="Arial" w:cs="Arial"/>
          <w:sz w:val="24"/>
          <w:szCs w:val="24"/>
        </w:rPr>
        <w:t xml:space="preserve"> </w:t>
      </w:r>
      <w:r w:rsidR="004401DA" w:rsidRPr="004401DA">
        <w:rPr>
          <w:rFonts w:ascii="Arial" w:hAnsi="Arial" w:cs="Arial"/>
          <w:sz w:val="24"/>
          <w:szCs w:val="24"/>
        </w:rPr>
        <w:t xml:space="preserve">It is crucial to keep employees after Covid because of the predicted "talent outflow." </w:t>
      </w:r>
      <w:r w:rsidR="005242EB" w:rsidRPr="004401DA">
        <w:rPr>
          <w:rFonts w:ascii="Arial" w:hAnsi="Arial" w:cs="Arial"/>
          <w:sz w:val="24"/>
          <w:szCs w:val="24"/>
        </w:rPr>
        <w:t>A</w:t>
      </w:r>
      <w:r w:rsidR="004401DA" w:rsidRPr="004401DA">
        <w:rPr>
          <w:rFonts w:ascii="Arial" w:hAnsi="Arial" w:cs="Arial"/>
          <w:sz w:val="24"/>
          <w:szCs w:val="24"/>
        </w:rPr>
        <w:t xml:space="preserve"> very high turnover rate can have serious consequences for an organization's bottom line, employee morale, and public image. Therefore, it is not hard to understand why businesses would want to create a strategy for retaining their best employees.</w:t>
      </w:r>
      <w:r w:rsidR="00B22317" w:rsidRPr="00FB6CB5">
        <w:rPr>
          <w:rFonts w:ascii="Arial" w:hAnsi="Arial" w:cs="Arial"/>
          <w:sz w:val="24"/>
          <w:szCs w:val="24"/>
        </w:rPr>
        <w:t xml:space="preserve"> </w:t>
      </w:r>
      <w:r w:rsidR="005F04C4" w:rsidRPr="005F04C4">
        <w:rPr>
          <w:rFonts w:ascii="Arial" w:hAnsi="Arial" w:cs="Arial"/>
          <w:sz w:val="24"/>
          <w:szCs w:val="24"/>
        </w:rPr>
        <w:t>To prevent personal problems from interfering with an employee's productivity at work, some companies offer EAPs to help them deal with their issues outside of work. Sometimes a company's health insurance will cover this category of care, which includes things like outside psychotherapy, advice hotlines, and legal representation.</w:t>
      </w:r>
      <w:r w:rsidR="00E609F7" w:rsidRPr="00FB6CB5">
        <w:rPr>
          <w:rFonts w:ascii="Arial" w:hAnsi="Arial" w:cs="Arial"/>
          <w:sz w:val="24"/>
          <w:szCs w:val="24"/>
        </w:rPr>
        <w:t xml:space="preserve"> </w:t>
      </w:r>
      <w:r w:rsidR="00F76B7E" w:rsidRPr="00F76B7E">
        <w:rPr>
          <w:rFonts w:ascii="Arial" w:hAnsi="Arial" w:cs="Arial"/>
          <w:sz w:val="24"/>
          <w:szCs w:val="24"/>
        </w:rPr>
        <w:t>One of the most powerful motivators is public acknowledgement of one's efforts. Though it's true that holding regular feedback meetings and keeping tabs on employees' performance can help show appreciation, in today's world, workers have more leverage than ever before. Despite the difficulties now being experienced, the hospitality sector has the potential to increase employee retention by taking these into account</w:t>
      </w:r>
      <w:r w:rsidR="00F70588">
        <w:rPr>
          <w:rFonts w:ascii="Arial" w:hAnsi="Arial" w:cs="Arial"/>
          <w:sz w:val="24"/>
          <w:szCs w:val="24"/>
        </w:rPr>
        <w:t>.</w:t>
      </w:r>
    </w:p>
    <w:p w14:paraId="5494A9B7" w14:textId="58340537" w:rsidR="00AD1E0D" w:rsidRPr="00FB6CB5" w:rsidRDefault="00816BA7" w:rsidP="00816BA7">
      <w:pPr>
        <w:rPr>
          <w:rFonts w:ascii="Arial" w:hAnsi="Arial" w:cs="Arial"/>
          <w:sz w:val="24"/>
          <w:szCs w:val="24"/>
        </w:rPr>
      </w:pPr>
      <w:r w:rsidRPr="00816BA7">
        <w:rPr>
          <w:rFonts w:ascii="Arial" w:hAnsi="Arial" w:cs="Arial"/>
          <w:sz w:val="24"/>
          <w:szCs w:val="24"/>
        </w:rPr>
        <w:t xml:space="preserve">Departure or employee separation and advocacy are the final two stages of the Employee Life Cycle and are equally </w:t>
      </w:r>
      <w:r w:rsidR="00252690" w:rsidRPr="00816BA7">
        <w:rPr>
          <w:rFonts w:ascii="Arial" w:hAnsi="Arial" w:cs="Arial"/>
          <w:sz w:val="24"/>
          <w:szCs w:val="24"/>
        </w:rPr>
        <w:t>significant. Former</w:t>
      </w:r>
      <w:r w:rsidRPr="00816BA7">
        <w:rPr>
          <w:rFonts w:ascii="Arial" w:hAnsi="Arial" w:cs="Arial"/>
          <w:sz w:val="24"/>
          <w:szCs w:val="24"/>
        </w:rPr>
        <w:t xml:space="preserve"> employees can be either the most passionate advocates or toughest critics for a business. Avoiding damage to the company's reputation is essential during the termination of a contract.</w:t>
      </w:r>
    </w:p>
    <w:p w14:paraId="6EA899F3" w14:textId="782B1E8F" w:rsidR="0065539A" w:rsidRPr="00FB6CB5" w:rsidRDefault="008E17A4" w:rsidP="0065539A">
      <w:pPr>
        <w:rPr>
          <w:rFonts w:ascii="Arial" w:hAnsi="Arial" w:cs="Arial"/>
          <w:sz w:val="24"/>
          <w:szCs w:val="24"/>
        </w:rPr>
      </w:pPr>
      <w:r w:rsidRPr="00574B35">
        <w:rPr>
          <w:rFonts w:ascii="Arial" w:hAnsi="Arial" w:cs="Arial"/>
          <w:sz w:val="24"/>
          <w:szCs w:val="24"/>
        </w:rPr>
        <w:lastRenderedPageBreak/>
        <w:t>Despite</w:t>
      </w:r>
      <w:r w:rsidR="00574B35" w:rsidRPr="00574B35">
        <w:rPr>
          <w:rFonts w:ascii="Arial" w:hAnsi="Arial" w:cs="Arial"/>
          <w:sz w:val="24"/>
          <w:szCs w:val="24"/>
        </w:rPr>
        <w:t xml:space="preserve"> the challenges associated with retaining competent staff in the hotel industry, little attention has been paid to the development of retention strategies, which has negatively impacted both short- and long-term results. Sustainable HR may assist the hotel industry better address the difficulties and concerns of its staff, leading to improved morale and a greater likelihood of long-term employment.</w:t>
      </w:r>
      <w:r w:rsidR="00A672C6" w:rsidRPr="00FB6CB5">
        <w:rPr>
          <w:rFonts w:ascii="Arial" w:hAnsi="Arial" w:cs="Arial"/>
          <w:sz w:val="24"/>
          <w:szCs w:val="24"/>
        </w:rPr>
        <w:t xml:space="preserve"> The</w:t>
      </w:r>
      <w:r w:rsidR="0065539A" w:rsidRPr="00FB6CB5">
        <w:rPr>
          <w:rFonts w:ascii="Arial" w:hAnsi="Arial" w:cs="Arial"/>
          <w:sz w:val="24"/>
          <w:szCs w:val="24"/>
        </w:rPr>
        <w:t xml:space="preserve"> hotel industry is predicted to create million</w:t>
      </w:r>
      <w:r w:rsidR="000723AB">
        <w:rPr>
          <w:rFonts w:ascii="Arial" w:hAnsi="Arial" w:cs="Arial"/>
          <w:sz w:val="24"/>
          <w:szCs w:val="24"/>
        </w:rPr>
        <w:t xml:space="preserve">s </w:t>
      </w:r>
      <w:proofErr w:type="gramStart"/>
      <w:r w:rsidR="000723AB">
        <w:rPr>
          <w:rFonts w:ascii="Arial" w:hAnsi="Arial" w:cs="Arial"/>
          <w:sz w:val="24"/>
          <w:szCs w:val="24"/>
        </w:rPr>
        <w:t xml:space="preserve">of </w:t>
      </w:r>
      <w:r w:rsidR="0065539A" w:rsidRPr="00FB6CB5">
        <w:rPr>
          <w:rFonts w:ascii="Arial" w:hAnsi="Arial" w:cs="Arial"/>
          <w:sz w:val="24"/>
          <w:szCs w:val="24"/>
        </w:rPr>
        <w:t xml:space="preserve"> jobs</w:t>
      </w:r>
      <w:proofErr w:type="gramEnd"/>
      <w:r w:rsidR="0065539A" w:rsidRPr="00FB6CB5">
        <w:rPr>
          <w:rFonts w:ascii="Arial" w:hAnsi="Arial" w:cs="Arial"/>
          <w:sz w:val="24"/>
          <w:szCs w:val="24"/>
        </w:rPr>
        <w:t xml:space="preserve"> over the next ten years.</w:t>
      </w:r>
    </w:p>
    <w:p w14:paraId="617FDB69" w14:textId="7EFD6A13" w:rsidR="00320EC5" w:rsidRPr="00FB6CB5" w:rsidRDefault="009E12FA" w:rsidP="00320EC5">
      <w:pPr>
        <w:rPr>
          <w:rFonts w:ascii="Arial" w:hAnsi="Arial" w:cs="Arial"/>
          <w:sz w:val="24"/>
          <w:szCs w:val="24"/>
        </w:rPr>
      </w:pPr>
      <w:r w:rsidRPr="009E12FA">
        <w:rPr>
          <w:rFonts w:ascii="Arial" w:hAnsi="Arial" w:cs="Arial"/>
          <w:sz w:val="24"/>
          <w:szCs w:val="24"/>
        </w:rPr>
        <w:t xml:space="preserve">The hospitality industry has therefore uncovered an increasingly vital and globally expanding market that contributes significantly to society and economic development. In addition, it brings in millions of tourists from other countries </w:t>
      </w:r>
      <w:r w:rsidR="00113CE5" w:rsidRPr="009E12FA">
        <w:rPr>
          <w:rFonts w:ascii="Arial" w:hAnsi="Arial" w:cs="Arial"/>
          <w:sz w:val="24"/>
          <w:szCs w:val="24"/>
        </w:rPr>
        <w:t xml:space="preserve">every </w:t>
      </w:r>
      <w:r w:rsidR="00113CE5">
        <w:rPr>
          <w:rFonts w:ascii="Arial" w:hAnsi="Arial" w:cs="Arial"/>
          <w:sz w:val="24"/>
          <w:szCs w:val="24"/>
        </w:rPr>
        <w:t>year</w:t>
      </w:r>
      <w:r w:rsidR="00320EC5" w:rsidRPr="009E12FA">
        <w:rPr>
          <w:rFonts w:ascii="Arial" w:hAnsi="Arial" w:cs="Arial"/>
          <w:sz w:val="24"/>
          <w:szCs w:val="24"/>
        </w:rPr>
        <w:t>, which is a huge benefit to the economy.</w:t>
      </w:r>
    </w:p>
    <w:p w14:paraId="7E76C6B6" w14:textId="0E5FD9F5" w:rsidR="001D3566" w:rsidRPr="00FB6CB5" w:rsidRDefault="00CA6799" w:rsidP="0065539A">
      <w:pPr>
        <w:rPr>
          <w:rFonts w:ascii="Arial" w:hAnsi="Arial" w:cs="Arial"/>
          <w:sz w:val="24"/>
          <w:szCs w:val="24"/>
        </w:rPr>
      </w:pPr>
      <w:r w:rsidRPr="00CA6799">
        <w:rPr>
          <w:rFonts w:ascii="Arial" w:hAnsi="Arial" w:cs="Arial"/>
          <w:sz w:val="24"/>
          <w:szCs w:val="24"/>
        </w:rPr>
        <w:t>Workers show up and disappear at will. It's expensive for businesses to replace departing workers. The process of finding and training a replacement is costly and time-consuming. Therefore, businesses should reduce employee turnover as much as they can. The hotel sector can do a lot for the economy if it takes the time to find and train talented workers, evaluate salary and benefits, provide opportunities for advancement, reward hard work, and give employees some leeway in their schedules</w:t>
      </w:r>
      <w:r w:rsidR="00242F1D">
        <w:rPr>
          <w:rFonts w:ascii="Arial" w:hAnsi="Arial" w:cs="Arial"/>
          <w:sz w:val="24"/>
          <w:szCs w:val="24"/>
        </w:rPr>
        <w:t>.</w:t>
      </w:r>
      <w:r w:rsidRPr="00CA6799">
        <w:rPr>
          <w:rFonts w:ascii="Arial" w:hAnsi="Arial" w:cs="Arial"/>
          <w:sz w:val="24"/>
          <w:szCs w:val="24"/>
        </w:rPr>
        <w:t xml:space="preserve"> (Kappel, M. 2022)</w:t>
      </w:r>
    </w:p>
    <w:p w14:paraId="2985346A" w14:textId="77777777" w:rsidR="001D3566" w:rsidRPr="00FB6CB5" w:rsidRDefault="001D3566" w:rsidP="0065539A">
      <w:pPr>
        <w:rPr>
          <w:rFonts w:ascii="Arial" w:hAnsi="Arial" w:cs="Arial"/>
          <w:sz w:val="24"/>
          <w:szCs w:val="24"/>
        </w:rPr>
      </w:pPr>
    </w:p>
    <w:p w14:paraId="50C45B19" w14:textId="1FB5A75D" w:rsidR="00196FB4" w:rsidRPr="00520C41" w:rsidRDefault="00ED0326" w:rsidP="00146718">
      <w:pPr>
        <w:rPr>
          <w:rFonts w:ascii="Arial" w:hAnsi="Arial" w:cs="Arial"/>
          <w:b/>
          <w:bCs/>
          <w:sz w:val="24"/>
          <w:szCs w:val="24"/>
        </w:rPr>
      </w:pPr>
      <w:r w:rsidRPr="00ED0326">
        <w:rPr>
          <w:rFonts w:ascii="Arial" w:hAnsi="Arial" w:cs="Arial"/>
          <w:sz w:val="24"/>
          <w:szCs w:val="24"/>
        </w:rPr>
        <w:t>It's clear that the problems the UK hotel business is having right now are linked to the high turnover rate in its workforce. Brexit and the CoV19 pandemic were major setbacks that had far-reaching effects on business. Companies had to make changes to their procedures in order to continue tapping into the European workforce after Brexit, which altered the recruitment system and made it more difficult for foreign workers. After the Covid-19 outbreak forced the closure of the hospitality industry and the implementation of new safety standards and protocols that impacted both employers and employees, businesses had to expend effort and resources to comply with the new rules.</w:t>
      </w:r>
      <w:r w:rsidR="0034640E" w:rsidRPr="00FB6CB5">
        <w:rPr>
          <w:rFonts w:ascii="Arial" w:hAnsi="Arial" w:cs="Arial"/>
          <w:sz w:val="24"/>
          <w:szCs w:val="24"/>
        </w:rPr>
        <w:t xml:space="preserve"> </w:t>
      </w:r>
    </w:p>
    <w:p w14:paraId="3B3B214D" w14:textId="567A80D4" w:rsidR="001D3566" w:rsidRPr="00FB6CB5" w:rsidRDefault="00DD05A2" w:rsidP="0065539A">
      <w:pPr>
        <w:rPr>
          <w:rFonts w:ascii="Arial" w:hAnsi="Arial" w:cs="Arial"/>
          <w:sz w:val="24"/>
          <w:szCs w:val="24"/>
        </w:rPr>
      </w:pPr>
      <w:r w:rsidRPr="00DD05A2">
        <w:rPr>
          <w:rFonts w:ascii="Arial" w:hAnsi="Arial" w:cs="Arial"/>
          <w:sz w:val="24"/>
          <w:szCs w:val="24"/>
        </w:rPr>
        <w:t>Despite these difficulties, the hospitality sector must invest in its personnel. There needs to be an improvement in HR operations and recruitment, with a focus on making sure employees are happy being the top priority, so that the current issue can be minimized.</w:t>
      </w:r>
    </w:p>
    <w:p w14:paraId="5719D90A" w14:textId="6E39C076" w:rsidR="001D3566" w:rsidRPr="00FB6CB5" w:rsidRDefault="001D3566" w:rsidP="0065539A">
      <w:pPr>
        <w:rPr>
          <w:rFonts w:ascii="Arial" w:hAnsi="Arial" w:cs="Arial"/>
          <w:sz w:val="24"/>
          <w:szCs w:val="24"/>
        </w:rPr>
      </w:pPr>
      <w:r w:rsidRPr="00FB6CB5">
        <w:rPr>
          <w:rFonts w:ascii="Arial" w:hAnsi="Arial" w:cs="Arial"/>
          <w:sz w:val="24"/>
          <w:szCs w:val="24"/>
        </w:rPr>
        <w:t xml:space="preserve"> </w:t>
      </w:r>
    </w:p>
    <w:p w14:paraId="6CAC4C4F" w14:textId="77777777" w:rsidR="001D3566" w:rsidRPr="00FB6CB5" w:rsidRDefault="001D3566" w:rsidP="0065539A">
      <w:pPr>
        <w:rPr>
          <w:rFonts w:ascii="Arial" w:hAnsi="Arial" w:cs="Arial"/>
          <w:sz w:val="24"/>
          <w:szCs w:val="24"/>
        </w:rPr>
      </w:pPr>
    </w:p>
    <w:p w14:paraId="1457CD51" w14:textId="77777777" w:rsidR="001D3566" w:rsidRPr="00FB6CB5" w:rsidRDefault="001D3566" w:rsidP="0065539A">
      <w:pPr>
        <w:rPr>
          <w:rFonts w:ascii="Arial" w:hAnsi="Arial" w:cs="Arial"/>
          <w:sz w:val="24"/>
          <w:szCs w:val="24"/>
        </w:rPr>
      </w:pPr>
    </w:p>
    <w:p w14:paraId="59D66DB5" w14:textId="7CBDB1B8" w:rsidR="001D3566" w:rsidRPr="00FB6CB5" w:rsidRDefault="001D3566" w:rsidP="0065539A">
      <w:pPr>
        <w:rPr>
          <w:rFonts w:ascii="Arial" w:hAnsi="Arial" w:cs="Arial"/>
          <w:sz w:val="24"/>
          <w:szCs w:val="24"/>
        </w:rPr>
      </w:pPr>
      <w:r w:rsidRPr="00FB6CB5">
        <w:rPr>
          <w:rFonts w:ascii="Arial" w:hAnsi="Arial" w:cs="Arial"/>
          <w:sz w:val="24"/>
          <w:szCs w:val="24"/>
        </w:rPr>
        <w:t>References:</w:t>
      </w:r>
    </w:p>
    <w:p w14:paraId="5DE69D2E" w14:textId="6A8981CE" w:rsidR="000E49D7" w:rsidRDefault="000E49D7" w:rsidP="0065539A">
      <w:pPr>
        <w:rPr>
          <w:rFonts w:ascii="Arial" w:hAnsi="Arial" w:cs="Arial"/>
          <w:sz w:val="24"/>
          <w:szCs w:val="24"/>
        </w:rPr>
      </w:pPr>
    </w:p>
    <w:p w14:paraId="4B1FBDE9" w14:textId="387F73CB" w:rsidR="00537FD8" w:rsidRDefault="00537FD8" w:rsidP="00537FD8">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CIPD (2020). </w:t>
      </w:r>
      <w:r w:rsidRPr="00FB6CB5">
        <w:rPr>
          <w:rFonts w:ascii="Arial" w:eastAsia="Times New Roman" w:hAnsi="Arial" w:cs="Arial"/>
          <w:i/>
          <w:iCs/>
          <w:sz w:val="24"/>
          <w:szCs w:val="24"/>
          <w:lang w:eastAsia="en-GB"/>
        </w:rPr>
        <w:t>Employee Turnover &amp; Retention | Factsheets</w:t>
      </w:r>
      <w:r w:rsidRPr="00FB6CB5">
        <w:rPr>
          <w:rFonts w:ascii="Arial" w:eastAsia="Times New Roman" w:hAnsi="Arial" w:cs="Arial"/>
          <w:sz w:val="24"/>
          <w:szCs w:val="24"/>
          <w:lang w:eastAsia="en-GB"/>
        </w:rPr>
        <w:t xml:space="preserve">. [online] CIPD. Available at: </w:t>
      </w:r>
      <w:hyperlink r:id="rId5" w:history="1">
        <w:r w:rsidR="00320511" w:rsidRPr="006730B2">
          <w:rPr>
            <w:rStyle w:val="Hyperlink"/>
            <w:rFonts w:ascii="Arial" w:eastAsia="Times New Roman" w:hAnsi="Arial" w:cs="Arial"/>
            <w:sz w:val="24"/>
            <w:szCs w:val="24"/>
            <w:lang w:eastAsia="en-GB"/>
          </w:rPr>
          <w:t>https://www.cipd.co.uk</w:t>
        </w:r>
      </w:hyperlink>
      <w:r w:rsidR="004D7652">
        <w:rPr>
          <w:rFonts w:ascii="Arial" w:eastAsia="Times New Roman" w:hAnsi="Arial" w:cs="Arial"/>
          <w:sz w:val="24"/>
          <w:szCs w:val="24"/>
          <w:lang w:eastAsia="en-GB"/>
        </w:rPr>
        <w:t xml:space="preserve"> </w:t>
      </w:r>
      <w:proofErr w:type="gramStart"/>
      <w:r w:rsidR="004D7652">
        <w:rPr>
          <w:rFonts w:ascii="Arial" w:eastAsia="Times New Roman" w:hAnsi="Arial" w:cs="Arial"/>
          <w:sz w:val="24"/>
          <w:szCs w:val="24"/>
          <w:lang w:eastAsia="en-GB"/>
        </w:rPr>
        <w:t>( Accessed</w:t>
      </w:r>
      <w:proofErr w:type="gramEnd"/>
      <w:r w:rsidR="004D7652">
        <w:rPr>
          <w:rFonts w:ascii="Arial" w:eastAsia="Times New Roman" w:hAnsi="Arial" w:cs="Arial"/>
          <w:sz w:val="24"/>
          <w:szCs w:val="24"/>
          <w:lang w:eastAsia="en-GB"/>
        </w:rPr>
        <w:t xml:space="preserve"> on</w:t>
      </w:r>
      <w:r w:rsidR="00AF353C">
        <w:rPr>
          <w:rFonts w:ascii="Arial" w:eastAsia="Times New Roman" w:hAnsi="Arial" w:cs="Arial"/>
          <w:sz w:val="24"/>
          <w:szCs w:val="24"/>
          <w:lang w:eastAsia="en-GB"/>
        </w:rPr>
        <w:t xml:space="preserve"> 26 Oct. 2022) </w:t>
      </w:r>
    </w:p>
    <w:p w14:paraId="0D0B7C3A" w14:textId="77777777" w:rsidR="00320511" w:rsidRPr="00FB6CB5" w:rsidRDefault="00320511" w:rsidP="00537FD8">
      <w:pPr>
        <w:spacing w:after="0" w:line="240" w:lineRule="auto"/>
        <w:rPr>
          <w:rFonts w:ascii="Arial" w:eastAsia="Times New Roman" w:hAnsi="Arial" w:cs="Arial"/>
          <w:sz w:val="24"/>
          <w:szCs w:val="24"/>
          <w:lang w:eastAsia="en-GB"/>
        </w:rPr>
      </w:pPr>
    </w:p>
    <w:p w14:paraId="6746F72B" w14:textId="01D5823F" w:rsidR="00705F6F" w:rsidRDefault="009A32F3" w:rsidP="0065539A">
      <w:pPr>
        <w:rPr>
          <w:rFonts w:ascii="Arial" w:hAnsi="Arial" w:cs="Arial"/>
          <w:sz w:val="24"/>
          <w:szCs w:val="24"/>
        </w:rPr>
      </w:pPr>
      <w:r w:rsidRPr="00FB6CB5">
        <w:rPr>
          <w:rFonts w:ascii="Arial" w:hAnsi="Arial" w:cs="Arial"/>
          <w:sz w:val="24"/>
          <w:szCs w:val="24"/>
        </w:rPr>
        <w:t xml:space="preserve">Dogra, S. (2020). </w:t>
      </w:r>
      <w:r w:rsidRPr="00FB6CB5">
        <w:rPr>
          <w:rFonts w:ascii="Arial" w:hAnsi="Arial" w:cs="Arial"/>
          <w:i/>
          <w:iCs/>
          <w:sz w:val="24"/>
          <w:szCs w:val="24"/>
        </w:rPr>
        <w:t>COVID-19: Impact on the hospitality workforce</w:t>
      </w:r>
      <w:r w:rsidRPr="00FB6CB5">
        <w:rPr>
          <w:rFonts w:ascii="Arial" w:hAnsi="Arial" w:cs="Arial"/>
          <w:sz w:val="24"/>
          <w:szCs w:val="24"/>
        </w:rPr>
        <w:t xml:space="preserve">. [online] hospitalityinsights.ehl.edu. Available at: </w:t>
      </w:r>
      <w:hyperlink r:id="rId6" w:history="1">
        <w:r w:rsidR="00705F6F" w:rsidRPr="006730B2">
          <w:rPr>
            <w:rStyle w:val="Hyperlink"/>
            <w:rFonts w:ascii="Arial" w:hAnsi="Arial" w:cs="Arial"/>
            <w:sz w:val="24"/>
            <w:szCs w:val="24"/>
          </w:rPr>
          <w:t>https://hospitalityinsights.ehl.edu</w:t>
        </w:r>
      </w:hyperlink>
      <w:r w:rsidR="00C949CD">
        <w:rPr>
          <w:rFonts w:ascii="Arial" w:hAnsi="Arial" w:cs="Arial"/>
          <w:sz w:val="24"/>
          <w:szCs w:val="24"/>
        </w:rPr>
        <w:t xml:space="preserve"> </w:t>
      </w:r>
      <w:r w:rsidR="00ED5E38">
        <w:rPr>
          <w:rFonts w:ascii="Arial" w:hAnsi="Arial" w:cs="Arial"/>
          <w:sz w:val="24"/>
          <w:szCs w:val="24"/>
        </w:rPr>
        <w:t>(</w:t>
      </w:r>
      <w:r w:rsidR="004C3CE9">
        <w:rPr>
          <w:rFonts w:ascii="Arial" w:hAnsi="Arial" w:cs="Arial"/>
          <w:sz w:val="24"/>
          <w:szCs w:val="24"/>
        </w:rPr>
        <w:t>Accessed</w:t>
      </w:r>
    </w:p>
    <w:p w14:paraId="53ADCB52" w14:textId="77777777" w:rsidR="00E5515C" w:rsidRDefault="004C3CE9" w:rsidP="001D3566">
      <w:pPr>
        <w:rPr>
          <w:rFonts w:ascii="Arial" w:hAnsi="Arial" w:cs="Arial"/>
          <w:sz w:val="24"/>
          <w:szCs w:val="24"/>
        </w:rPr>
      </w:pPr>
      <w:r>
        <w:rPr>
          <w:rFonts w:ascii="Arial" w:hAnsi="Arial" w:cs="Arial"/>
          <w:sz w:val="24"/>
          <w:szCs w:val="24"/>
        </w:rPr>
        <w:lastRenderedPageBreak/>
        <w:t xml:space="preserve"> On </w:t>
      </w:r>
      <w:r w:rsidR="00E5515C">
        <w:rPr>
          <w:rFonts w:ascii="Arial" w:hAnsi="Arial" w:cs="Arial"/>
          <w:sz w:val="24"/>
          <w:szCs w:val="24"/>
        </w:rPr>
        <w:t>29 Oct. 2022)</w:t>
      </w:r>
    </w:p>
    <w:p w14:paraId="7919FFD7" w14:textId="55630B1A" w:rsidR="001D3566" w:rsidRDefault="001D3566" w:rsidP="001D3566">
      <w:pPr>
        <w:rPr>
          <w:rFonts w:ascii="Arial" w:hAnsi="Arial" w:cs="Arial"/>
          <w:sz w:val="24"/>
          <w:szCs w:val="24"/>
        </w:rPr>
      </w:pPr>
      <w:r w:rsidRPr="00FB6CB5">
        <w:rPr>
          <w:rFonts w:ascii="Arial" w:hAnsi="Arial" w:cs="Arial"/>
          <w:sz w:val="24"/>
          <w:szCs w:val="24"/>
        </w:rPr>
        <w:t xml:space="preserve">Ghani, B., Zada, M., Memon, K.R., Ullah, R., Khattak, A., Han, H., Ariza-Montes, A. and Araya-Castillo, L. (2022). Challenges and Strategies for Employee Retention in the Hospitality Industry: A Review. </w:t>
      </w:r>
      <w:r w:rsidRPr="00FB6CB5">
        <w:rPr>
          <w:rFonts w:ascii="Arial" w:hAnsi="Arial" w:cs="Arial"/>
          <w:i/>
          <w:iCs/>
          <w:sz w:val="24"/>
          <w:szCs w:val="24"/>
        </w:rPr>
        <w:t>Sustainability</w:t>
      </w:r>
      <w:r w:rsidRPr="00FB6CB5">
        <w:rPr>
          <w:rFonts w:ascii="Arial" w:hAnsi="Arial" w:cs="Arial"/>
          <w:sz w:val="24"/>
          <w:szCs w:val="24"/>
        </w:rPr>
        <w:t>, 14(5), p.2885.</w:t>
      </w:r>
    </w:p>
    <w:p w14:paraId="370987EF" w14:textId="4C1C144D" w:rsidR="00B218AC" w:rsidRDefault="00B218AC" w:rsidP="001D3566">
      <w:pPr>
        <w:rPr>
          <w:rFonts w:ascii="Arial" w:hAnsi="Arial" w:cs="Arial"/>
          <w:sz w:val="24"/>
          <w:szCs w:val="24"/>
        </w:rPr>
      </w:pPr>
      <w:proofErr w:type="spellStart"/>
      <w:r w:rsidRPr="00FB6CB5">
        <w:rPr>
          <w:rFonts w:ascii="Arial" w:hAnsi="Arial" w:cs="Arial"/>
          <w:sz w:val="24"/>
          <w:szCs w:val="24"/>
        </w:rPr>
        <w:t>Jobsoid</w:t>
      </w:r>
      <w:proofErr w:type="spellEnd"/>
      <w:r w:rsidRPr="00FB6CB5">
        <w:rPr>
          <w:rFonts w:ascii="Arial" w:hAnsi="Arial" w:cs="Arial"/>
          <w:sz w:val="24"/>
          <w:szCs w:val="24"/>
        </w:rPr>
        <w:t xml:space="preserve"> Team (2018). </w:t>
      </w:r>
      <w:r w:rsidRPr="00FB6CB5">
        <w:rPr>
          <w:rFonts w:ascii="Arial" w:hAnsi="Arial" w:cs="Arial"/>
          <w:i/>
          <w:iCs/>
          <w:sz w:val="24"/>
          <w:szCs w:val="24"/>
        </w:rPr>
        <w:t>End to End Recruitment Process - The Ultimate Guide to Hiring Top Talent |...</w:t>
      </w:r>
      <w:r w:rsidRPr="00FB6CB5">
        <w:rPr>
          <w:rFonts w:ascii="Arial" w:hAnsi="Arial" w:cs="Arial"/>
          <w:sz w:val="24"/>
          <w:szCs w:val="24"/>
        </w:rPr>
        <w:t xml:space="preserve"> [online] </w:t>
      </w:r>
      <w:proofErr w:type="spellStart"/>
      <w:r w:rsidRPr="00FB6CB5">
        <w:rPr>
          <w:rFonts w:ascii="Arial" w:hAnsi="Arial" w:cs="Arial"/>
          <w:sz w:val="24"/>
          <w:szCs w:val="24"/>
        </w:rPr>
        <w:t>Jobsoid</w:t>
      </w:r>
      <w:proofErr w:type="spellEnd"/>
      <w:r w:rsidRPr="00FB6CB5">
        <w:rPr>
          <w:rFonts w:ascii="Arial" w:hAnsi="Arial" w:cs="Arial"/>
          <w:sz w:val="24"/>
          <w:szCs w:val="24"/>
        </w:rPr>
        <w:t xml:space="preserve">. Available at: </w:t>
      </w:r>
      <w:hyperlink r:id="rId7" w:history="1">
        <w:r w:rsidR="00E9449F" w:rsidRPr="006730B2">
          <w:rPr>
            <w:rStyle w:val="Hyperlink"/>
            <w:rFonts w:ascii="Arial" w:hAnsi="Arial" w:cs="Arial"/>
            <w:sz w:val="24"/>
            <w:szCs w:val="24"/>
          </w:rPr>
          <w:t>https://www.jobsoid.com/recruitment-process</w:t>
        </w:r>
      </w:hyperlink>
      <w:r w:rsidR="00E5515C">
        <w:rPr>
          <w:rFonts w:ascii="Arial" w:hAnsi="Arial" w:cs="Arial"/>
          <w:sz w:val="24"/>
          <w:szCs w:val="24"/>
        </w:rPr>
        <w:t xml:space="preserve"> </w:t>
      </w:r>
      <w:r w:rsidR="000F07E8">
        <w:rPr>
          <w:rFonts w:ascii="Arial" w:hAnsi="Arial" w:cs="Arial"/>
          <w:sz w:val="24"/>
          <w:szCs w:val="24"/>
        </w:rPr>
        <w:t>(Accessed</w:t>
      </w:r>
      <w:r w:rsidR="00E5515C">
        <w:rPr>
          <w:rFonts w:ascii="Arial" w:hAnsi="Arial" w:cs="Arial"/>
          <w:sz w:val="24"/>
          <w:szCs w:val="24"/>
        </w:rPr>
        <w:t xml:space="preserve"> on </w:t>
      </w:r>
      <w:r w:rsidR="000F07E8">
        <w:rPr>
          <w:rFonts w:ascii="Arial" w:hAnsi="Arial" w:cs="Arial"/>
          <w:sz w:val="24"/>
          <w:szCs w:val="24"/>
        </w:rPr>
        <w:t>27 Oct. 2022)</w:t>
      </w:r>
    </w:p>
    <w:p w14:paraId="7AC2B3AB" w14:textId="4847EDB9" w:rsidR="009770B1" w:rsidRDefault="00A01EB0" w:rsidP="001D3566">
      <w:pPr>
        <w:rPr>
          <w:rFonts w:ascii="Arial" w:hAnsi="Arial" w:cs="Arial"/>
          <w:sz w:val="24"/>
          <w:szCs w:val="24"/>
        </w:rPr>
      </w:pPr>
      <w:r w:rsidRPr="00FB6CB5">
        <w:rPr>
          <w:rFonts w:ascii="Arial" w:hAnsi="Arial" w:cs="Arial"/>
          <w:sz w:val="24"/>
          <w:szCs w:val="24"/>
        </w:rPr>
        <w:t xml:space="preserve">Kappel, M. (n.d.). </w:t>
      </w:r>
      <w:r w:rsidRPr="00FB6CB5">
        <w:rPr>
          <w:rFonts w:ascii="Arial" w:hAnsi="Arial" w:cs="Arial"/>
          <w:i/>
          <w:iCs/>
          <w:sz w:val="24"/>
          <w:szCs w:val="24"/>
        </w:rPr>
        <w:t xml:space="preserve">5 Ways </w:t>
      </w:r>
      <w:proofErr w:type="gramStart"/>
      <w:r w:rsidRPr="00FB6CB5">
        <w:rPr>
          <w:rFonts w:ascii="Arial" w:hAnsi="Arial" w:cs="Arial"/>
          <w:i/>
          <w:iCs/>
          <w:sz w:val="24"/>
          <w:szCs w:val="24"/>
        </w:rPr>
        <w:t>To</w:t>
      </w:r>
      <w:proofErr w:type="gramEnd"/>
      <w:r w:rsidRPr="00FB6CB5">
        <w:rPr>
          <w:rFonts w:ascii="Arial" w:hAnsi="Arial" w:cs="Arial"/>
          <w:i/>
          <w:iCs/>
          <w:sz w:val="24"/>
          <w:szCs w:val="24"/>
        </w:rPr>
        <w:t xml:space="preserve"> Reduce Employee Turnover</w:t>
      </w:r>
      <w:r w:rsidRPr="00FB6CB5">
        <w:rPr>
          <w:rFonts w:ascii="Arial" w:hAnsi="Arial" w:cs="Arial"/>
          <w:sz w:val="24"/>
          <w:szCs w:val="24"/>
        </w:rPr>
        <w:t xml:space="preserve">. [online] Forbes. Available at: </w:t>
      </w:r>
      <w:hyperlink r:id="rId8" w:history="1">
        <w:r w:rsidR="00E9449F" w:rsidRPr="006730B2">
          <w:rPr>
            <w:rStyle w:val="Hyperlink"/>
            <w:rFonts w:ascii="Arial" w:hAnsi="Arial" w:cs="Arial"/>
            <w:sz w:val="24"/>
            <w:szCs w:val="24"/>
          </w:rPr>
          <w:t>https://www.forbes.com</w:t>
        </w:r>
      </w:hyperlink>
      <w:r w:rsidR="0039279D">
        <w:rPr>
          <w:rFonts w:ascii="Arial" w:hAnsi="Arial" w:cs="Arial"/>
          <w:sz w:val="24"/>
          <w:szCs w:val="24"/>
        </w:rPr>
        <w:t xml:space="preserve"> (Accessed on 30 Oct. 2022)</w:t>
      </w:r>
    </w:p>
    <w:p w14:paraId="3F6ED294" w14:textId="5F962F98" w:rsidR="00CB7C96" w:rsidRDefault="00CB7C96" w:rsidP="00CB7C96">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Krishnan, V., Mann, R., </w:t>
      </w:r>
      <w:proofErr w:type="spellStart"/>
      <w:r w:rsidRPr="00FB6CB5">
        <w:rPr>
          <w:rFonts w:ascii="Arial" w:eastAsia="Times New Roman" w:hAnsi="Arial" w:cs="Arial"/>
          <w:sz w:val="24"/>
          <w:szCs w:val="24"/>
          <w:lang w:eastAsia="en-GB"/>
        </w:rPr>
        <w:t>Seitzman</w:t>
      </w:r>
      <w:proofErr w:type="spellEnd"/>
      <w:r w:rsidRPr="00FB6CB5">
        <w:rPr>
          <w:rFonts w:ascii="Arial" w:eastAsia="Times New Roman" w:hAnsi="Arial" w:cs="Arial"/>
          <w:sz w:val="24"/>
          <w:szCs w:val="24"/>
          <w:lang w:eastAsia="en-GB"/>
        </w:rPr>
        <w:t xml:space="preserve">, N. and </w:t>
      </w:r>
      <w:proofErr w:type="spellStart"/>
      <w:r w:rsidRPr="00FB6CB5">
        <w:rPr>
          <w:rFonts w:ascii="Arial" w:eastAsia="Times New Roman" w:hAnsi="Arial" w:cs="Arial"/>
          <w:sz w:val="24"/>
          <w:szCs w:val="24"/>
          <w:lang w:eastAsia="en-GB"/>
        </w:rPr>
        <w:t>Wittkamp</w:t>
      </w:r>
      <w:proofErr w:type="spellEnd"/>
      <w:r w:rsidRPr="00FB6CB5">
        <w:rPr>
          <w:rFonts w:ascii="Arial" w:eastAsia="Times New Roman" w:hAnsi="Arial" w:cs="Arial"/>
          <w:sz w:val="24"/>
          <w:szCs w:val="24"/>
          <w:lang w:eastAsia="en-GB"/>
        </w:rPr>
        <w:t xml:space="preserve">, N. (2020). </w:t>
      </w:r>
      <w:r w:rsidRPr="00FB6CB5">
        <w:rPr>
          <w:rFonts w:ascii="Arial" w:eastAsia="Times New Roman" w:hAnsi="Arial" w:cs="Arial"/>
          <w:i/>
          <w:iCs/>
          <w:sz w:val="24"/>
          <w:szCs w:val="24"/>
          <w:lang w:eastAsia="en-GB"/>
        </w:rPr>
        <w:t>COVID-19’s effect on the hotel industry | McKinsey</w:t>
      </w:r>
      <w:r w:rsidRPr="00FB6CB5">
        <w:rPr>
          <w:rFonts w:ascii="Arial" w:eastAsia="Times New Roman" w:hAnsi="Arial" w:cs="Arial"/>
          <w:sz w:val="24"/>
          <w:szCs w:val="24"/>
          <w:lang w:eastAsia="en-GB"/>
        </w:rPr>
        <w:t xml:space="preserve">. [online] www.mckinsey.com. Available at: </w:t>
      </w:r>
      <w:hyperlink r:id="rId9" w:history="1">
        <w:r w:rsidR="00A47C13" w:rsidRPr="006730B2">
          <w:rPr>
            <w:rStyle w:val="Hyperlink"/>
            <w:rFonts w:ascii="Arial" w:eastAsia="Times New Roman" w:hAnsi="Arial" w:cs="Arial"/>
            <w:sz w:val="24"/>
            <w:szCs w:val="24"/>
            <w:lang w:eastAsia="en-GB"/>
          </w:rPr>
          <w:t>https://www.mckinsey.com</w:t>
        </w:r>
      </w:hyperlink>
      <w:r w:rsidR="004D7652">
        <w:rPr>
          <w:rFonts w:ascii="Arial" w:eastAsia="Times New Roman" w:hAnsi="Arial" w:cs="Arial"/>
          <w:sz w:val="24"/>
          <w:szCs w:val="24"/>
          <w:lang w:eastAsia="en-GB"/>
        </w:rPr>
        <w:t xml:space="preserve"> (Accessed on 31 Oct. 2022)</w:t>
      </w:r>
    </w:p>
    <w:p w14:paraId="75F8F4A4" w14:textId="77777777" w:rsidR="00A47C13" w:rsidRPr="00FB6CB5" w:rsidRDefault="00A47C13" w:rsidP="00CB7C96">
      <w:pPr>
        <w:spacing w:after="0" w:line="240" w:lineRule="auto"/>
        <w:rPr>
          <w:rFonts w:ascii="Arial" w:eastAsia="Times New Roman" w:hAnsi="Arial" w:cs="Arial"/>
          <w:sz w:val="24"/>
          <w:szCs w:val="24"/>
          <w:lang w:eastAsia="en-GB"/>
        </w:rPr>
      </w:pPr>
    </w:p>
    <w:p w14:paraId="0FA87E02" w14:textId="300FEC90" w:rsidR="00390151" w:rsidRDefault="00390151" w:rsidP="001D3566">
      <w:pPr>
        <w:rPr>
          <w:rFonts w:ascii="Arial" w:hAnsi="Arial" w:cs="Arial"/>
          <w:sz w:val="24"/>
          <w:szCs w:val="24"/>
        </w:rPr>
      </w:pPr>
      <w:r w:rsidRPr="00FB6CB5">
        <w:rPr>
          <w:rFonts w:ascii="Arial" w:hAnsi="Arial" w:cs="Arial"/>
          <w:sz w:val="24"/>
          <w:szCs w:val="24"/>
        </w:rPr>
        <w:t xml:space="preserve">Mindtools.com. (2020). </w:t>
      </w:r>
      <w:r w:rsidRPr="00FB6CB5">
        <w:rPr>
          <w:rFonts w:ascii="Arial" w:hAnsi="Arial" w:cs="Arial"/>
          <w:i/>
          <w:iCs/>
          <w:sz w:val="24"/>
          <w:szCs w:val="24"/>
        </w:rPr>
        <w:t>How to Survive High Team Turnover: Supporting Your Team in Uncertain Times</w:t>
      </w:r>
      <w:r w:rsidRPr="00FB6CB5">
        <w:rPr>
          <w:rFonts w:ascii="Arial" w:hAnsi="Arial" w:cs="Arial"/>
          <w:sz w:val="24"/>
          <w:szCs w:val="24"/>
        </w:rPr>
        <w:t xml:space="preserve">. [online] Available at: </w:t>
      </w:r>
      <w:hyperlink r:id="rId10" w:history="1">
        <w:r w:rsidR="00A47C13" w:rsidRPr="006730B2">
          <w:rPr>
            <w:rStyle w:val="Hyperlink"/>
            <w:rFonts w:ascii="Arial" w:hAnsi="Arial" w:cs="Arial"/>
            <w:sz w:val="24"/>
            <w:szCs w:val="24"/>
          </w:rPr>
          <w:t>https://www.mindtools.com/pages/article</w:t>
        </w:r>
      </w:hyperlink>
      <w:r w:rsidR="00AF353C">
        <w:rPr>
          <w:rFonts w:ascii="Arial" w:hAnsi="Arial" w:cs="Arial"/>
          <w:sz w:val="24"/>
          <w:szCs w:val="24"/>
        </w:rPr>
        <w:t xml:space="preserve"> (Accessed on </w:t>
      </w:r>
      <w:r w:rsidR="002D067A">
        <w:rPr>
          <w:rFonts w:ascii="Arial" w:hAnsi="Arial" w:cs="Arial"/>
          <w:sz w:val="24"/>
          <w:szCs w:val="24"/>
        </w:rPr>
        <w:t>1 Nov.2022)</w:t>
      </w:r>
    </w:p>
    <w:p w14:paraId="6516DF93" w14:textId="77777777" w:rsidR="002F54B7" w:rsidRPr="002F54B7" w:rsidRDefault="002F54B7" w:rsidP="002F54B7">
      <w:pPr>
        <w:spacing w:after="0" w:line="240" w:lineRule="auto"/>
        <w:rPr>
          <w:rFonts w:ascii="Arial" w:eastAsia="Times New Roman" w:hAnsi="Arial" w:cs="Arial"/>
          <w:sz w:val="24"/>
          <w:szCs w:val="24"/>
          <w:lang w:eastAsia="en-GB"/>
        </w:rPr>
      </w:pPr>
      <w:r w:rsidRPr="002F54B7">
        <w:rPr>
          <w:rFonts w:ascii="Arial" w:eastAsia="Times New Roman" w:hAnsi="Arial" w:cs="Arial"/>
          <w:sz w:val="24"/>
          <w:szCs w:val="24"/>
          <w:lang w:eastAsia="en-GB"/>
        </w:rPr>
        <w:t xml:space="preserve">Nel, P.S. and Werner, A. (2014). </w:t>
      </w:r>
      <w:r w:rsidRPr="002F54B7">
        <w:rPr>
          <w:rFonts w:ascii="Arial" w:eastAsia="Times New Roman" w:hAnsi="Arial" w:cs="Arial"/>
          <w:i/>
          <w:iCs/>
          <w:sz w:val="24"/>
          <w:szCs w:val="24"/>
          <w:lang w:eastAsia="en-GB"/>
        </w:rPr>
        <w:t>Human resources management</w:t>
      </w:r>
      <w:r w:rsidRPr="002F54B7">
        <w:rPr>
          <w:rFonts w:ascii="Arial" w:eastAsia="Times New Roman" w:hAnsi="Arial" w:cs="Arial"/>
          <w:sz w:val="24"/>
          <w:szCs w:val="24"/>
          <w:lang w:eastAsia="en-GB"/>
        </w:rPr>
        <w:t>. Oxford: Oxford University Press.</w:t>
      </w:r>
    </w:p>
    <w:p w14:paraId="1E9ED501" w14:textId="77777777" w:rsidR="00DD6794" w:rsidRDefault="00DD6794" w:rsidP="009770B1">
      <w:pPr>
        <w:rPr>
          <w:rFonts w:ascii="Arial" w:hAnsi="Arial" w:cs="Arial"/>
          <w:sz w:val="24"/>
          <w:szCs w:val="24"/>
        </w:rPr>
      </w:pPr>
    </w:p>
    <w:p w14:paraId="69C7708E" w14:textId="246748CC" w:rsidR="009770B1" w:rsidRDefault="009770B1" w:rsidP="009770B1">
      <w:pPr>
        <w:rPr>
          <w:rFonts w:ascii="Arial" w:hAnsi="Arial" w:cs="Arial"/>
          <w:sz w:val="24"/>
          <w:szCs w:val="24"/>
        </w:rPr>
      </w:pPr>
      <w:r w:rsidRPr="00FB6CB5">
        <w:rPr>
          <w:rFonts w:ascii="Arial" w:hAnsi="Arial" w:cs="Arial"/>
          <w:sz w:val="24"/>
          <w:szCs w:val="24"/>
        </w:rPr>
        <w:t xml:space="preserve">Net, H. (2020). </w:t>
      </w:r>
      <w:r w:rsidRPr="00FB6CB5">
        <w:rPr>
          <w:rFonts w:ascii="Arial" w:hAnsi="Arial" w:cs="Arial"/>
          <w:i/>
          <w:iCs/>
          <w:sz w:val="24"/>
          <w:szCs w:val="24"/>
        </w:rPr>
        <w:t xml:space="preserve">The Impact of Brexit on Hotel Industry and 2020 Outlook | By </w:t>
      </w:r>
      <w:proofErr w:type="spellStart"/>
      <w:r w:rsidRPr="00FB6CB5">
        <w:rPr>
          <w:rFonts w:ascii="Arial" w:hAnsi="Arial" w:cs="Arial"/>
          <w:i/>
          <w:iCs/>
          <w:sz w:val="24"/>
          <w:szCs w:val="24"/>
        </w:rPr>
        <w:t>Korosh</w:t>
      </w:r>
      <w:proofErr w:type="spellEnd"/>
      <w:r w:rsidRPr="00FB6CB5">
        <w:rPr>
          <w:rFonts w:ascii="Arial" w:hAnsi="Arial" w:cs="Arial"/>
          <w:i/>
          <w:iCs/>
          <w:sz w:val="24"/>
          <w:szCs w:val="24"/>
        </w:rPr>
        <w:t xml:space="preserve"> </w:t>
      </w:r>
      <w:proofErr w:type="spellStart"/>
      <w:r w:rsidRPr="00FB6CB5">
        <w:rPr>
          <w:rFonts w:ascii="Arial" w:hAnsi="Arial" w:cs="Arial"/>
          <w:i/>
          <w:iCs/>
          <w:sz w:val="24"/>
          <w:szCs w:val="24"/>
        </w:rPr>
        <w:t>Farazad</w:t>
      </w:r>
      <w:proofErr w:type="spellEnd"/>
      <w:r w:rsidRPr="00FB6CB5">
        <w:rPr>
          <w:rFonts w:ascii="Arial" w:hAnsi="Arial" w:cs="Arial"/>
          <w:sz w:val="24"/>
          <w:szCs w:val="24"/>
        </w:rPr>
        <w:t xml:space="preserve">. [online] Hospitality Net. Available at: </w:t>
      </w:r>
      <w:hyperlink r:id="rId11" w:history="1">
        <w:r w:rsidR="00370B87" w:rsidRPr="006730B2">
          <w:rPr>
            <w:rStyle w:val="Hyperlink"/>
            <w:rFonts w:ascii="Arial" w:hAnsi="Arial" w:cs="Arial"/>
            <w:sz w:val="24"/>
            <w:szCs w:val="24"/>
          </w:rPr>
          <w:t>https://www.hospitalitynet.org/opinion/</w:t>
        </w:r>
      </w:hyperlink>
      <w:r w:rsidR="002D067A">
        <w:rPr>
          <w:rFonts w:ascii="Arial" w:hAnsi="Arial" w:cs="Arial"/>
          <w:sz w:val="24"/>
          <w:szCs w:val="24"/>
        </w:rPr>
        <w:t xml:space="preserve"> (Accessed on 1 Nov.2022)</w:t>
      </w:r>
    </w:p>
    <w:p w14:paraId="3F700D5E" w14:textId="77777777" w:rsidR="00DD6794" w:rsidRDefault="00DD6794" w:rsidP="009770B1">
      <w:pPr>
        <w:rPr>
          <w:rFonts w:ascii="Arial" w:hAnsi="Arial" w:cs="Arial"/>
          <w:sz w:val="24"/>
          <w:szCs w:val="24"/>
        </w:rPr>
      </w:pPr>
    </w:p>
    <w:p w14:paraId="1DE21FED" w14:textId="77777777" w:rsidR="003F7C06" w:rsidRDefault="003F7C06" w:rsidP="001D3566">
      <w:pPr>
        <w:rPr>
          <w:rFonts w:ascii="Arial" w:hAnsi="Arial" w:cs="Arial"/>
          <w:sz w:val="24"/>
          <w:szCs w:val="24"/>
        </w:rPr>
      </w:pPr>
    </w:p>
    <w:p w14:paraId="66248769" w14:textId="3877D111" w:rsidR="009D512C" w:rsidRDefault="009D512C" w:rsidP="001D3566">
      <w:pPr>
        <w:rPr>
          <w:rFonts w:ascii="Arial" w:hAnsi="Arial" w:cs="Arial"/>
          <w:sz w:val="24"/>
          <w:szCs w:val="24"/>
        </w:rPr>
      </w:pPr>
      <w:r w:rsidRPr="00FB6CB5">
        <w:rPr>
          <w:rFonts w:ascii="Arial" w:hAnsi="Arial" w:cs="Arial"/>
          <w:sz w:val="24"/>
          <w:szCs w:val="24"/>
        </w:rPr>
        <w:t xml:space="preserve">NetSuite.com (n.d.). </w:t>
      </w:r>
      <w:r w:rsidRPr="00FB6CB5">
        <w:rPr>
          <w:rFonts w:ascii="Arial" w:hAnsi="Arial" w:cs="Arial"/>
          <w:i/>
          <w:iCs/>
          <w:sz w:val="24"/>
          <w:szCs w:val="24"/>
        </w:rPr>
        <w:t>11 Stages in the Employee Life Cycle: How to Measure &amp; Optimize</w:t>
      </w:r>
      <w:r w:rsidRPr="00FB6CB5">
        <w:rPr>
          <w:rFonts w:ascii="Arial" w:hAnsi="Arial" w:cs="Arial"/>
          <w:sz w:val="24"/>
          <w:szCs w:val="24"/>
        </w:rPr>
        <w:t>. [online] Oracle NetSuite. Availabl</w:t>
      </w:r>
      <w:r w:rsidR="00DD6794">
        <w:rPr>
          <w:rFonts w:ascii="Arial" w:hAnsi="Arial" w:cs="Arial"/>
          <w:sz w:val="24"/>
          <w:szCs w:val="24"/>
        </w:rPr>
        <w:t xml:space="preserve">e at: </w:t>
      </w:r>
      <w:hyperlink r:id="rId12" w:history="1">
        <w:r w:rsidR="00DD6794" w:rsidRPr="006730B2">
          <w:rPr>
            <w:rStyle w:val="Hyperlink"/>
            <w:rFonts w:ascii="Arial" w:hAnsi="Arial" w:cs="Arial"/>
            <w:sz w:val="24"/>
            <w:szCs w:val="24"/>
          </w:rPr>
          <w:t>https://www.netsuite.com/portal/resource/articles/human-resources/employee-life-cycle</w:t>
        </w:r>
      </w:hyperlink>
      <w:r w:rsidR="002D067A">
        <w:rPr>
          <w:rFonts w:ascii="Arial" w:hAnsi="Arial" w:cs="Arial"/>
          <w:sz w:val="24"/>
          <w:szCs w:val="24"/>
        </w:rPr>
        <w:t xml:space="preserve"> </w:t>
      </w:r>
      <w:r w:rsidR="00E83D7F">
        <w:rPr>
          <w:rFonts w:ascii="Arial" w:hAnsi="Arial" w:cs="Arial"/>
          <w:sz w:val="24"/>
          <w:szCs w:val="24"/>
        </w:rPr>
        <w:t>(Accessed on 22 Oct.2022)</w:t>
      </w:r>
    </w:p>
    <w:p w14:paraId="7F1E94E4" w14:textId="2A274C9B" w:rsidR="001D3566" w:rsidRDefault="001D3566" w:rsidP="001D3566">
      <w:pPr>
        <w:rPr>
          <w:rFonts w:ascii="Arial" w:hAnsi="Arial" w:cs="Arial"/>
          <w:sz w:val="24"/>
          <w:szCs w:val="24"/>
        </w:rPr>
      </w:pPr>
      <w:r w:rsidRPr="00FB6CB5">
        <w:rPr>
          <w:rFonts w:ascii="Arial" w:hAnsi="Arial" w:cs="Arial"/>
          <w:sz w:val="24"/>
          <w:szCs w:val="24"/>
        </w:rPr>
        <w:t xml:space="preserve">Out There. (2021). </w:t>
      </w:r>
      <w:r w:rsidRPr="00FB6CB5">
        <w:rPr>
          <w:rFonts w:ascii="Arial" w:hAnsi="Arial" w:cs="Arial"/>
          <w:i/>
          <w:iCs/>
          <w:sz w:val="24"/>
          <w:szCs w:val="24"/>
        </w:rPr>
        <w:t xml:space="preserve">The 6 Stages of The Employee Life Cycle | </w:t>
      </w:r>
      <w:proofErr w:type="spellStart"/>
      <w:r w:rsidRPr="00FB6CB5">
        <w:rPr>
          <w:rFonts w:ascii="Arial" w:hAnsi="Arial" w:cs="Arial"/>
          <w:i/>
          <w:iCs/>
          <w:sz w:val="24"/>
          <w:szCs w:val="24"/>
        </w:rPr>
        <w:t>OutThere</w:t>
      </w:r>
      <w:proofErr w:type="spellEnd"/>
      <w:r w:rsidRPr="00FB6CB5">
        <w:rPr>
          <w:rFonts w:ascii="Arial" w:hAnsi="Arial" w:cs="Arial"/>
          <w:i/>
          <w:iCs/>
          <w:sz w:val="24"/>
          <w:szCs w:val="24"/>
        </w:rPr>
        <w:t xml:space="preserve"> HR</w:t>
      </w:r>
      <w:r w:rsidRPr="00FB6CB5">
        <w:rPr>
          <w:rFonts w:ascii="Arial" w:hAnsi="Arial" w:cs="Arial"/>
          <w:sz w:val="24"/>
          <w:szCs w:val="24"/>
        </w:rPr>
        <w:t xml:space="preserve">. [online] Available at: </w:t>
      </w:r>
      <w:hyperlink r:id="rId13" w:history="1">
        <w:r w:rsidR="00055235" w:rsidRPr="006730B2">
          <w:rPr>
            <w:rStyle w:val="Hyperlink"/>
            <w:rFonts w:ascii="Arial" w:hAnsi="Arial" w:cs="Arial"/>
            <w:sz w:val="24"/>
            <w:szCs w:val="24"/>
          </w:rPr>
          <w:t>https://outthererpo.com/6-stages-of-employee-life-cycle</w:t>
        </w:r>
      </w:hyperlink>
      <w:r w:rsidR="00E83D7F">
        <w:rPr>
          <w:rFonts w:ascii="Arial" w:hAnsi="Arial" w:cs="Arial"/>
          <w:sz w:val="24"/>
          <w:szCs w:val="24"/>
        </w:rPr>
        <w:t xml:space="preserve"> (Access</w:t>
      </w:r>
      <w:r w:rsidR="009E0F3E">
        <w:rPr>
          <w:rFonts w:ascii="Arial" w:hAnsi="Arial" w:cs="Arial"/>
          <w:sz w:val="24"/>
          <w:szCs w:val="24"/>
        </w:rPr>
        <w:t>ed on 22 Oct.2022)</w:t>
      </w:r>
    </w:p>
    <w:p w14:paraId="3CE29DA4" w14:textId="0527C721" w:rsidR="0038122D" w:rsidRDefault="0038122D" w:rsidP="0038122D">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Reed.com. (n.d.). </w:t>
      </w:r>
      <w:r w:rsidRPr="00FB6CB5">
        <w:rPr>
          <w:rFonts w:ascii="Arial" w:eastAsia="Times New Roman" w:hAnsi="Arial" w:cs="Arial"/>
          <w:i/>
          <w:iCs/>
          <w:sz w:val="24"/>
          <w:szCs w:val="24"/>
          <w:lang w:eastAsia="en-GB"/>
        </w:rPr>
        <w:t xml:space="preserve">7 steps to a </w:t>
      </w:r>
      <w:proofErr w:type="spellStart"/>
      <w:r w:rsidRPr="00FB6CB5">
        <w:rPr>
          <w:rFonts w:ascii="Arial" w:eastAsia="Times New Roman" w:hAnsi="Arial" w:cs="Arial"/>
          <w:i/>
          <w:iCs/>
          <w:sz w:val="24"/>
          <w:szCs w:val="24"/>
          <w:lang w:eastAsia="en-GB"/>
        </w:rPr>
        <w:t>foolproof</w:t>
      </w:r>
      <w:proofErr w:type="spellEnd"/>
      <w:r w:rsidRPr="00FB6CB5">
        <w:rPr>
          <w:rFonts w:ascii="Arial" w:eastAsia="Times New Roman" w:hAnsi="Arial" w:cs="Arial"/>
          <w:i/>
          <w:iCs/>
          <w:sz w:val="24"/>
          <w:szCs w:val="24"/>
          <w:lang w:eastAsia="en-GB"/>
        </w:rPr>
        <w:t xml:space="preserve"> recruitment process</w:t>
      </w:r>
      <w:r w:rsidRPr="00FB6CB5">
        <w:rPr>
          <w:rFonts w:ascii="Arial" w:eastAsia="Times New Roman" w:hAnsi="Arial" w:cs="Arial"/>
          <w:sz w:val="24"/>
          <w:szCs w:val="24"/>
          <w:lang w:eastAsia="en-GB"/>
        </w:rPr>
        <w:t xml:space="preserve">. [online] Available at: </w:t>
      </w:r>
      <w:hyperlink r:id="rId14" w:history="1">
        <w:r w:rsidR="001E3EE2" w:rsidRPr="006730B2">
          <w:rPr>
            <w:rStyle w:val="Hyperlink"/>
            <w:rFonts w:ascii="Arial" w:eastAsia="Times New Roman" w:hAnsi="Arial" w:cs="Arial"/>
            <w:sz w:val="24"/>
            <w:szCs w:val="24"/>
            <w:lang w:eastAsia="en-GB"/>
          </w:rPr>
          <w:t>https://www.reed.com/articles/7-steps-to-a-foolproof-recruitment-process</w:t>
        </w:r>
      </w:hyperlink>
      <w:r w:rsidR="009E0F3E">
        <w:rPr>
          <w:rFonts w:ascii="Arial" w:eastAsia="Times New Roman" w:hAnsi="Arial" w:cs="Arial"/>
          <w:sz w:val="24"/>
          <w:szCs w:val="24"/>
          <w:lang w:eastAsia="en-GB"/>
        </w:rPr>
        <w:t xml:space="preserve"> (Accessed on </w:t>
      </w:r>
      <w:r w:rsidR="00DF7FA6">
        <w:rPr>
          <w:rFonts w:ascii="Arial" w:eastAsia="Times New Roman" w:hAnsi="Arial" w:cs="Arial"/>
          <w:sz w:val="24"/>
          <w:szCs w:val="24"/>
          <w:lang w:eastAsia="en-GB"/>
        </w:rPr>
        <w:t>25 Oct.2022)</w:t>
      </w:r>
    </w:p>
    <w:p w14:paraId="5DD0BA0B" w14:textId="77777777" w:rsidR="001E3EE2" w:rsidRDefault="001E3EE2" w:rsidP="001D3566">
      <w:pPr>
        <w:rPr>
          <w:rFonts w:ascii="Arial" w:eastAsia="Times New Roman" w:hAnsi="Arial" w:cs="Arial"/>
          <w:sz w:val="24"/>
          <w:szCs w:val="24"/>
          <w:lang w:eastAsia="en-GB"/>
        </w:rPr>
      </w:pPr>
    </w:p>
    <w:p w14:paraId="48AD0AD6" w14:textId="361FDA05" w:rsidR="001D3566" w:rsidRDefault="001D3566" w:rsidP="001D3566">
      <w:pPr>
        <w:rPr>
          <w:rFonts w:ascii="Arial" w:hAnsi="Arial" w:cs="Arial"/>
          <w:sz w:val="24"/>
          <w:szCs w:val="24"/>
        </w:rPr>
      </w:pPr>
      <w:r w:rsidRPr="00FB6CB5">
        <w:rPr>
          <w:rFonts w:ascii="Arial" w:hAnsi="Arial" w:cs="Arial"/>
          <w:sz w:val="24"/>
          <w:szCs w:val="24"/>
        </w:rPr>
        <w:t xml:space="preserve">Qualtrics (2021). </w:t>
      </w:r>
      <w:r w:rsidRPr="00FB6CB5">
        <w:rPr>
          <w:rFonts w:ascii="Arial" w:hAnsi="Arial" w:cs="Arial"/>
          <w:i/>
          <w:iCs/>
          <w:sz w:val="24"/>
          <w:szCs w:val="24"/>
        </w:rPr>
        <w:t>The 5 Stages of the Employee Lifecycle Model | Qualtrics UK</w:t>
      </w:r>
      <w:r w:rsidRPr="00FB6CB5">
        <w:rPr>
          <w:rFonts w:ascii="Arial" w:hAnsi="Arial" w:cs="Arial"/>
          <w:sz w:val="24"/>
          <w:szCs w:val="24"/>
        </w:rPr>
        <w:t xml:space="preserve">. [online] Qualtrics. Available at: </w:t>
      </w:r>
      <w:hyperlink r:id="rId15" w:history="1">
        <w:r w:rsidR="006F2C52" w:rsidRPr="006730B2">
          <w:rPr>
            <w:rStyle w:val="Hyperlink"/>
            <w:rFonts w:ascii="Arial" w:hAnsi="Arial" w:cs="Arial"/>
            <w:sz w:val="24"/>
            <w:szCs w:val="24"/>
          </w:rPr>
          <w:t>https://www.qualtrics.com/uk/experience-management/employee/employee-lifecycle-model</w:t>
        </w:r>
      </w:hyperlink>
      <w:r w:rsidR="00DF7FA6">
        <w:rPr>
          <w:rFonts w:ascii="Arial" w:hAnsi="Arial" w:cs="Arial"/>
          <w:sz w:val="24"/>
          <w:szCs w:val="24"/>
        </w:rPr>
        <w:t xml:space="preserve"> (Accessed on 1 Nov</w:t>
      </w:r>
      <w:r w:rsidR="00E50730">
        <w:rPr>
          <w:rFonts w:ascii="Arial" w:hAnsi="Arial" w:cs="Arial"/>
          <w:sz w:val="24"/>
          <w:szCs w:val="24"/>
        </w:rPr>
        <w:t>. 2022)</w:t>
      </w:r>
    </w:p>
    <w:p w14:paraId="269020A7" w14:textId="6C25601C" w:rsidR="00C42EDA" w:rsidRDefault="00751A02" w:rsidP="00C42EDA">
      <w:pPr>
        <w:spacing w:after="0" w:line="240" w:lineRule="auto"/>
        <w:rPr>
          <w:rFonts w:ascii="Arial" w:eastAsia="Times New Roman" w:hAnsi="Arial" w:cs="Arial"/>
          <w:sz w:val="24"/>
          <w:szCs w:val="24"/>
          <w:lang w:eastAsia="en-GB"/>
        </w:rPr>
      </w:pPr>
      <w:r w:rsidRPr="00FB6CB5">
        <w:rPr>
          <w:rFonts w:ascii="Arial" w:hAnsi="Arial" w:cs="Arial"/>
          <w:sz w:val="24"/>
          <w:szCs w:val="24"/>
        </w:rPr>
        <w:t xml:space="preserve">Simon, E. (2020). </w:t>
      </w:r>
      <w:r w:rsidRPr="00FB6CB5">
        <w:rPr>
          <w:rFonts w:ascii="Arial" w:hAnsi="Arial" w:cs="Arial"/>
          <w:i/>
          <w:iCs/>
          <w:sz w:val="24"/>
          <w:szCs w:val="24"/>
        </w:rPr>
        <w:t>Research breaks down COVID-19’s impact on hotels, travel plans</w:t>
      </w:r>
      <w:r w:rsidRPr="00FB6CB5">
        <w:rPr>
          <w:rFonts w:ascii="Arial" w:hAnsi="Arial" w:cs="Arial"/>
          <w:sz w:val="24"/>
          <w:szCs w:val="24"/>
        </w:rPr>
        <w:t xml:space="preserve">. [online] Hotel Management. Available at: </w:t>
      </w:r>
      <w:hyperlink r:id="rId16" w:history="1">
        <w:r w:rsidR="00F76C72" w:rsidRPr="006730B2">
          <w:rPr>
            <w:rStyle w:val="Hyperlink"/>
            <w:rFonts w:ascii="Arial" w:hAnsi="Arial" w:cs="Arial"/>
            <w:sz w:val="24"/>
            <w:szCs w:val="24"/>
          </w:rPr>
          <w:t>https://www.hotelmanagement.net/own/studies-break-down-covid-19-s-impact-hotels-travel-plans</w:t>
        </w:r>
      </w:hyperlink>
      <w:r w:rsidR="00C42EDA" w:rsidRPr="00C42EDA">
        <w:rPr>
          <w:rFonts w:ascii="Arial" w:eastAsia="Times New Roman" w:hAnsi="Arial" w:cs="Arial"/>
          <w:sz w:val="24"/>
          <w:szCs w:val="24"/>
          <w:lang w:eastAsia="en-GB"/>
        </w:rPr>
        <w:t xml:space="preserve"> </w:t>
      </w:r>
      <w:r w:rsidR="00E50730">
        <w:rPr>
          <w:rFonts w:ascii="Arial" w:eastAsia="Times New Roman" w:hAnsi="Arial" w:cs="Arial"/>
          <w:sz w:val="24"/>
          <w:szCs w:val="24"/>
          <w:lang w:eastAsia="en-GB"/>
        </w:rPr>
        <w:t>(Accessed on 2 Nov.2022)</w:t>
      </w:r>
    </w:p>
    <w:p w14:paraId="20994A33" w14:textId="77777777" w:rsidR="00C42EDA" w:rsidRDefault="00C42EDA" w:rsidP="00C42EDA">
      <w:pPr>
        <w:spacing w:after="0" w:line="240" w:lineRule="auto"/>
        <w:rPr>
          <w:rFonts w:ascii="Arial" w:eastAsia="Times New Roman" w:hAnsi="Arial" w:cs="Arial"/>
          <w:sz w:val="24"/>
          <w:szCs w:val="24"/>
          <w:lang w:eastAsia="en-GB"/>
        </w:rPr>
      </w:pPr>
    </w:p>
    <w:p w14:paraId="1CEB2105" w14:textId="04B497A0" w:rsidR="00C42EDA" w:rsidRDefault="00C42EDA" w:rsidP="00C42EDA">
      <w:pPr>
        <w:spacing w:after="0" w:line="240" w:lineRule="auto"/>
        <w:rPr>
          <w:rFonts w:ascii="Arial" w:eastAsia="Times New Roman" w:hAnsi="Arial" w:cs="Arial"/>
          <w:sz w:val="24"/>
          <w:szCs w:val="24"/>
          <w:lang w:eastAsia="en-GB"/>
        </w:rPr>
      </w:pPr>
      <w:r w:rsidRPr="0011638C">
        <w:rPr>
          <w:rFonts w:ascii="Arial" w:eastAsia="Times New Roman" w:hAnsi="Arial" w:cs="Arial"/>
          <w:sz w:val="24"/>
          <w:szCs w:val="24"/>
          <w:lang w:eastAsia="en-GB"/>
        </w:rPr>
        <w:t xml:space="preserve">Smart Recruiters (2019). </w:t>
      </w:r>
      <w:r w:rsidRPr="0011638C">
        <w:rPr>
          <w:rFonts w:ascii="Arial" w:eastAsia="Times New Roman" w:hAnsi="Arial" w:cs="Arial"/>
          <w:i/>
          <w:iCs/>
          <w:sz w:val="24"/>
          <w:szCs w:val="24"/>
          <w:lang w:eastAsia="en-GB"/>
        </w:rPr>
        <w:t xml:space="preserve">Hiring Process Steps | </w:t>
      </w:r>
      <w:proofErr w:type="spellStart"/>
      <w:r w:rsidRPr="0011638C">
        <w:rPr>
          <w:rFonts w:ascii="Arial" w:eastAsia="Times New Roman" w:hAnsi="Arial" w:cs="Arial"/>
          <w:i/>
          <w:iCs/>
          <w:sz w:val="24"/>
          <w:szCs w:val="24"/>
          <w:lang w:eastAsia="en-GB"/>
        </w:rPr>
        <w:t>SmartRecruiters</w:t>
      </w:r>
      <w:proofErr w:type="spellEnd"/>
      <w:r w:rsidRPr="0011638C">
        <w:rPr>
          <w:rFonts w:ascii="Arial" w:eastAsia="Times New Roman" w:hAnsi="Arial" w:cs="Arial"/>
          <w:i/>
          <w:iCs/>
          <w:sz w:val="24"/>
          <w:szCs w:val="24"/>
          <w:lang w:eastAsia="en-GB"/>
        </w:rPr>
        <w:t xml:space="preserve"> Glossary</w:t>
      </w:r>
      <w:r w:rsidRPr="0011638C">
        <w:rPr>
          <w:rFonts w:ascii="Arial" w:eastAsia="Times New Roman" w:hAnsi="Arial" w:cs="Arial"/>
          <w:sz w:val="24"/>
          <w:szCs w:val="24"/>
          <w:lang w:eastAsia="en-GB"/>
        </w:rPr>
        <w:t xml:space="preserve">. [online] Smartrecruiters.com. Available at: </w:t>
      </w:r>
      <w:hyperlink r:id="rId17" w:history="1">
        <w:r w:rsidRPr="0011638C">
          <w:rPr>
            <w:rStyle w:val="Hyperlink"/>
            <w:rFonts w:ascii="Arial" w:eastAsia="Times New Roman" w:hAnsi="Arial" w:cs="Arial"/>
            <w:sz w:val="24"/>
            <w:szCs w:val="24"/>
            <w:lang w:eastAsia="en-GB"/>
          </w:rPr>
          <w:t>https://www.smartrecruiters.com/resources/glossary/hiring-process-steps/</w:t>
        </w:r>
      </w:hyperlink>
      <w:r w:rsidR="00E50730">
        <w:rPr>
          <w:rFonts w:ascii="Arial" w:eastAsia="Times New Roman" w:hAnsi="Arial" w:cs="Arial"/>
          <w:sz w:val="24"/>
          <w:szCs w:val="24"/>
          <w:lang w:eastAsia="en-GB"/>
        </w:rPr>
        <w:t xml:space="preserve"> </w:t>
      </w:r>
      <w:r w:rsidR="00DE5EB4">
        <w:rPr>
          <w:rFonts w:ascii="Arial" w:eastAsia="Times New Roman" w:hAnsi="Arial" w:cs="Arial"/>
          <w:sz w:val="24"/>
          <w:szCs w:val="24"/>
          <w:lang w:eastAsia="en-GB"/>
        </w:rPr>
        <w:t>(Accessed on 23 Oct.2022)</w:t>
      </w:r>
    </w:p>
    <w:p w14:paraId="5F07D93A" w14:textId="77777777" w:rsidR="00807F37" w:rsidRDefault="00807F37" w:rsidP="00C42EDA">
      <w:pPr>
        <w:spacing w:after="0" w:line="240" w:lineRule="auto"/>
        <w:rPr>
          <w:rFonts w:ascii="Arial" w:eastAsia="Times New Roman" w:hAnsi="Arial" w:cs="Arial"/>
          <w:sz w:val="24"/>
          <w:szCs w:val="24"/>
          <w:lang w:eastAsia="en-GB"/>
        </w:rPr>
      </w:pPr>
    </w:p>
    <w:p w14:paraId="75259A82" w14:textId="63641573" w:rsidR="00807F37" w:rsidRDefault="00807F37" w:rsidP="00807F37">
      <w:pPr>
        <w:spacing w:after="0" w:line="240" w:lineRule="auto"/>
        <w:rPr>
          <w:rFonts w:ascii="Arial" w:eastAsia="Times New Roman" w:hAnsi="Arial" w:cs="Arial"/>
          <w:sz w:val="24"/>
          <w:szCs w:val="24"/>
          <w:lang w:eastAsia="en-GB"/>
        </w:rPr>
      </w:pPr>
      <w:r w:rsidRPr="00807F37">
        <w:rPr>
          <w:rFonts w:ascii="Arial" w:eastAsia="Times New Roman" w:hAnsi="Arial" w:cs="Arial"/>
          <w:sz w:val="24"/>
          <w:szCs w:val="24"/>
          <w:lang w:eastAsia="en-GB"/>
        </w:rPr>
        <w:t xml:space="preserve">tutorialspoint.com (2019). </w:t>
      </w:r>
      <w:r w:rsidRPr="00807F37">
        <w:rPr>
          <w:rFonts w:ascii="Arial" w:eastAsia="Times New Roman" w:hAnsi="Arial" w:cs="Arial"/>
          <w:i/>
          <w:iCs/>
          <w:sz w:val="24"/>
          <w:szCs w:val="24"/>
          <w:lang w:eastAsia="en-GB"/>
        </w:rPr>
        <w:t>Recruitment and Selection Recruitment Process</w:t>
      </w:r>
      <w:r w:rsidRPr="00807F37">
        <w:rPr>
          <w:rFonts w:ascii="Arial" w:eastAsia="Times New Roman" w:hAnsi="Arial" w:cs="Arial"/>
          <w:sz w:val="24"/>
          <w:szCs w:val="24"/>
          <w:lang w:eastAsia="en-GB"/>
        </w:rPr>
        <w:t xml:space="preserve">. [online] www.tutorialspoint.com. Available at: </w:t>
      </w:r>
      <w:hyperlink r:id="rId18" w:history="1">
        <w:r w:rsidRPr="00807F37">
          <w:rPr>
            <w:rStyle w:val="Hyperlink"/>
            <w:rFonts w:ascii="Arial" w:eastAsia="Times New Roman" w:hAnsi="Arial" w:cs="Arial"/>
            <w:sz w:val="24"/>
            <w:szCs w:val="24"/>
            <w:lang w:eastAsia="en-GB"/>
          </w:rPr>
          <w:t>https://www.tutorialspoint.com/recruitment_and_selection/recruitment_process.htm</w:t>
        </w:r>
      </w:hyperlink>
      <w:r w:rsidRPr="00807F37">
        <w:rPr>
          <w:rFonts w:ascii="Arial" w:eastAsia="Times New Roman" w:hAnsi="Arial" w:cs="Arial"/>
          <w:sz w:val="24"/>
          <w:szCs w:val="24"/>
          <w:lang w:eastAsia="en-GB"/>
        </w:rPr>
        <w:t>.</w:t>
      </w:r>
      <w:r w:rsidR="00DE5EB4">
        <w:rPr>
          <w:rFonts w:ascii="Arial" w:eastAsia="Times New Roman" w:hAnsi="Arial" w:cs="Arial"/>
          <w:sz w:val="24"/>
          <w:szCs w:val="24"/>
          <w:lang w:eastAsia="en-GB"/>
        </w:rPr>
        <w:t>( Acces</w:t>
      </w:r>
      <w:r w:rsidR="0095555D">
        <w:rPr>
          <w:rFonts w:ascii="Arial" w:eastAsia="Times New Roman" w:hAnsi="Arial" w:cs="Arial"/>
          <w:sz w:val="24"/>
          <w:szCs w:val="24"/>
          <w:lang w:eastAsia="en-GB"/>
        </w:rPr>
        <w:t>sed on 25 Oct.2022)</w:t>
      </w:r>
    </w:p>
    <w:p w14:paraId="415F57D1" w14:textId="77777777" w:rsidR="00807F37" w:rsidRPr="00807F37" w:rsidRDefault="00807F37" w:rsidP="00807F37">
      <w:pPr>
        <w:spacing w:after="0" w:line="240" w:lineRule="auto"/>
        <w:rPr>
          <w:rFonts w:ascii="Arial" w:eastAsia="Times New Roman" w:hAnsi="Arial" w:cs="Arial"/>
          <w:sz w:val="24"/>
          <w:szCs w:val="24"/>
          <w:lang w:eastAsia="en-GB"/>
        </w:rPr>
      </w:pPr>
    </w:p>
    <w:p w14:paraId="7697BFE3" w14:textId="77777777" w:rsidR="00807F37" w:rsidRDefault="00807F37" w:rsidP="00C42EDA">
      <w:pPr>
        <w:spacing w:after="0" w:line="240" w:lineRule="auto"/>
        <w:rPr>
          <w:rFonts w:ascii="Arial" w:eastAsia="Times New Roman" w:hAnsi="Arial" w:cs="Arial"/>
          <w:sz w:val="24"/>
          <w:szCs w:val="24"/>
          <w:lang w:eastAsia="en-GB"/>
        </w:rPr>
      </w:pPr>
    </w:p>
    <w:p w14:paraId="4E2501AA" w14:textId="211E6837" w:rsidR="001D3566" w:rsidRDefault="009770B1" w:rsidP="00F76C72">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Templeton, V. (2020). </w:t>
      </w:r>
      <w:r w:rsidRPr="00FB6CB5">
        <w:rPr>
          <w:rFonts w:ascii="Arial" w:eastAsia="Times New Roman" w:hAnsi="Arial" w:cs="Arial"/>
          <w:i/>
          <w:iCs/>
          <w:sz w:val="24"/>
          <w:szCs w:val="24"/>
          <w:lang w:eastAsia="en-GB"/>
        </w:rPr>
        <w:t>Brexit and the impact on unemployment and recruitment</w:t>
      </w:r>
      <w:r w:rsidRPr="00FB6CB5">
        <w:rPr>
          <w:rFonts w:ascii="Arial" w:eastAsia="Times New Roman" w:hAnsi="Arial" w:cs="Arial"/>
          <w:sz w:val="24"/>
          <w:szCs w:val="24"/>
          <w:lang w:eastAsia="en-GB"/>
        </w:rPr>
        <w:t xml:space="preserve">. [online] HR Solutions. Available at: </w:t>
      </w:r>
      <w:hyperlink r:id="rId19" w:history="1">
        <w:r w:rsidR="00F76C72" w:rsidRPr="006730B2">
          <w:rPr>
            <w:rStyle w:val="Hyperlink"/>
            <w:rFonts w:ascii="Arial" w:eastAsia="Times New Roman" w:hAnsi="Arial" w:cs="Arial"/>
            <w:sz w:val="24"/>
            <w:szCs w:val="24"/>
            <w:lang w:eastAsia="en-GB"/>
          </w:rPr>
          <w:t>https://www.hrsolutions-uk.com/brexit-and-recruitment/</w:t>
        </w:r>
      </w:hyperlink>
      <w:r w:rsidR="0095555D">
        <w:rPr>
          <w:rFonts w:ascii="Arial" w:eastAsia="Times New Roman" w:hAnsi="Arial" w:cs="Arial"/>
          <w:sz w:val="24"/>
          <w:szCs w:val="24"/>
          <w:lang w:eastAsia="en-GB"/>
        </w:rPr>
        <w:t>( Accessed on 2 Nov.2022)</w:t>
      </w:r>
    </w:p>
    <w:p w14:paraId="07F29DD0" w14:textId="77777777" w:rsidR="00F76C72" w:rsidRPr="00FB6CB5" w:rsidRDefault="00F76C72" w:rsidP="00F76C72">
      <w:pPr>
        <w:spacing w:after="0" w:line="240" w:lineRule="auto"/>
        <w:rPr>
          <w:rFonts w:ascii="Arial" w:hAnsi="Arial" w:cs="Arial"/>
          <w:sz w:val="24"/>
          <w:szCs w:val="24"/>
        </w:rPr>
      </w:pPr>
    </w:p>
    <w:p w14:paraId="355F3A0D" w14:textId="4C3DD2FB" w:rsidR="00306C55" w:rsidRDefault="00306C55" w:rsidP="00306C55">
      <w:pPr>
        <w:spacing w:after="0" w:line="240" w:lineRule="auto"/>
        <w:rPr>
          <w:rFonts w:ascii="Arial" w:eastAsia="Times New Roman" w:hAnsi="Arial" w:cs="Arial"/>
          <w:sz w:val="24"/>
          <w:szCs w:val="24"/>
          <w:lang w:eastAsia="en-GB"/>
        </w:rPr>
      </w:pPr>
      <w:proofErr w:type="spellStart"/>
      <w:r w:rsidRPr="00FB6CB5">
        <w:rPr>
          <w:rFonts w:ascii="Arial" w:eastAsia="Times New Roman" w:hAnsi="Arial" w:cs="Arial"/>
          <w:sz w:val="24"/>
          <w:szCs w:val="24"/>
          <w:lang w:eastAsia="en-GB"/>
        </w:rPr>
        <w:t>Verlinden</w:t>
      </w:r>
      <w:proofErr w:type="spellEnd"/>
      <w:r w:rsidRPr="00FB6CB5">
        <w:rPr>
          <w:rFonts w:ascii="Arial" w:eastAsia="Times New Roman" w:hAnsi="Arial" w:cs="Arial"/>
          <w:sz w:val="24"/>
          <w:szCs w:val="24"/>
          <w:lang w:eastAsia="en-GB"/>
        </w:rPr>
        <w:t xml:space="preserve">, N. (2020). </w:t>
      </w:r>
      <w:r w:rsidRPr="00FB6CB5">
        <w:rPr>
          <w:rFonts w:ascii="Arial" w:eastAsia="Times New Roman" w:hAnsi="Arial" w:cs="Arial"/>
          <w:i/>
          <w:iCs/>
          <w:sz w:val="24"/>
          <w:szCs w:val="24"/>
          <w:lang w:eastAsia="en-GB"/>
        </w:rPr>
        <w:t>The Employee Life Cycle: 19 Tips to Get it Right</w:t>
      </w:r>
      <w:r w:rsidRPr="00FB6CB5">
        <w:rPr>
          <w:rFonts w:ascii="Arial" w:eastAsia="Times New Roman" w:hAnsi="Arial" w:cs="Arial"/>
          <w:sz w:val="24"/>
          <w:szCs w:val="24"/>
          <w:lang w:eastAsia="en-GB"/>
        </w:rPr>
        <w:t xml:space="preserve">. [online] AIHR. Available at: </w:t>
      </w:r>
      <w:hyperlink r:id="rId20" w:history="1">
        <w:r w:rsidR="00F76C72" w:rsidRPr="006730B2">
          <w:rPr>
            <w:rStyle w:val="Hyperlink"/>
            <w:rFonts w:ascii="Arial" w:eastAsia="Times New Roman" w:hAnsi="Arial" w:cs="Arial"/>
            <w:sz w:val="24"/>
            <w:szCs w:val="24"/>
            <w:lang w:eastAsia="en-GB"/>
          </w:rPr>
          <w:t>https://www.aihr.com/blog/employee-life-cycle/</w:t>
        </w:r>
      </w:hyperlink>
      <w:r w:rsidR="001C798D">
        <w:rPr>
          <w:rFonts w:ascii="Arial" w:eastAsia="Times New Roman" w:hAnsi="Arial" w:cs="Arial"/>
          <w:sz w:val="24"/>
          <w:szCs w:val="24"/>
          <w:lang w:eastAsia="en-GB"/>
        </w:rPr>
        <w:t>( Accessed on 31Oct.2022)</w:t>
      </w:r>
    </w:p>
    <w:p w14:paraId="40ADC198" w14:textId="77777777" w:rsidR="00F76C72" w:rsidRPr="00FB6CB5" w:rsidRDefault="00F76C72" w:rsidP="00306C55">
      <w:pPr>
        <w:spacing w:after="0" w:line="240" w:lineRule="auto"/>
        <w:rPr>
          <w:rFonts w:ascii="Arial" w:eastAsia="Times New Roman" w:hAnsi="Arial" w:cs="Arial"/>
          <w:sz w:val="24"/>
          <w:szCs w:val="24"/>
          <w:lang w:eastAsia="en-GB"/>
        </w:rPr>
      </w:pPr>
    </w:p>
    <w:p w14:paraId="7E487703" w14:textId="631BE1A8" w:rsidR="009770B1" w:rsidRDefault="009770B1" w:rsidP="009770B1">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Workable (2019). </w:t>
      </w:r>
      <w:r w:rsidRPr="00FB6CB5">
        <w:rPr>
          <w:rFonts w:ascii="Arial" w:eastAsia="Times New Roman" w:hAnsi="Arial" w:cs="Arial"/>
          <w:i/>
          <w:iCs/>
          <w:sz w:val="24"/>
          <w:szCs w:val="24"/>
          <w:lang w:eastAsia="en-GB"/>
        </w:rPr>
        <w:t xml:space="preserve">What </w:t>
      </w:r>
      <w:proofErr w:type="gramStart"/>
      <w:r w:rsidRPr="00FB6CB5">
        <w:rPr>
          <w:rFonts w:ascii="Arial" w:eastAsia="Times New Roman" w:hAnsi="Arial" w:cs="Arial"/>
          <w:i/>
          <w:iCs/>
          <w:sz w:val="24"/>
          <w:szCs w:val="24"/>
          <w:lang w:eastAsia="en-GB"/>
        </w:rPr>
        <w:t>is</w:t>
      </w:r>
      <w:proofErr w:type="gramEnd"/>
      <w:r w:rsidRPr="00FB6CB5">
        <w:rPr>
          <w:rFonts w:ascii="Arial" w:eastAsia="Times New Roman" w:hAnsi="Arial" w:cs="Arial"/>
          <w:i/>
          <w:iCs/>
          <w:sz w:val="24"/>
          <w:szCs w:val="24"/>
          <w:lang w:eastAsia="en-GB"/>
        </w:rPr>
        <w:t xml:space="preserve"> Human Resources (HR)? [definition and more] | Workable</w:t>
      </w:r>
      <w:r w:rsidRPr="00FB6CB5">
        <w:rPr>
          <w:rFonts w:ascii="Arial" w:eastAsia="Times New Roman" w:hAnsi="Arial" w:cs="Arial"/>
          <w:sz w:val="24"/>
          <w:szCs w:val="24"/>
          <w:lang w:eastAsia="en-GB"/>
        </w:rPr>
        <w:t xml:space="preserve">. [online] Recruiting Resources: How to Recruit and Hire Better. Available at: </w:t>
      </w:r>
      <w:hyperlink r:id="rId21" w:history="1">
        <w:r w:rsidR="0011638C" w:rsidRPr="006730B2">
          <w:rPr>
            <w:rStyle w:val="Hyperlink"/>
            <w:rFonts w:ascii="Arial" w:eastAsia="Times New Roman" w:hAnsi="Arial" w:cs="Arial"/>
            <w:sz w:val="24"/>
            <w:szCs w:val="24"/>
            <w:lang w:eastAsia="en-GB"/>
          </w:rPr>
          <w:t>https://resources.workable.com/hr-terms/human-resources-definition</w:t>
        </w:r>
      </w:hyperlink>
      <w:r w:rsidRPr="00FB6CB5">
        <w:rPr>
          <w:rFonts w:ascii="Arial" w:eastAsia="Times New Roman" w:hAnsi="Arial" w:cs="Arial"/>
          <w:sz w:val="24"/>
          <w:szCs w:val="24"/>
          <w:lang w:eastAsia="en-GB"/>
        </w:rPr>
        <w:t>.</w:t>
      </w:r>
      <w:r w:rsidR="001C798D">
        <w:rPr>
          <w:rFonts w:ascii="Arial" w:eastAsia="Times New Roman" w:hAnsi="Arial" w:cs="Arial"/>
          <w:sz w:val="24"/>
          <w:szCs w:val="24"/>
          <w:lang w:eastAsia="en-GB"/>
        </w:rPr>
        <w:t xml:space="preserve"> (Accessed on 2 Nov. 2022</w:t>
      </w:r>
    </w:p>
    <w:p w14:paraId="39600335" w14:textId="77777777" w:rsidR="0011638C" w:rsidRDefault="0011638C" w:rsidP="009770B1">
      <w:pPr>
        <w:spacing w:after="0" w:line="240" w:lineRule="auto"/>
        <w:rPr>
          <w:rFonts w:ascii="Arial" w:eastAsia="Times New Roman" w:hAnsi="Arial" w:cs="Arial"/>
          <w:sz w:val="24"/>
          <w:szCs w:val="24"/>
          <w:lang w:eastAsia="en-GB"/>
        </w:rPr>
      </w:pPr>
    </w:p>
    <w:p w14:paraId="23BC03AB" w14:textId="0F32DCF1" w:rsidR="0011638C" w:rsidRDefault="0011638C" w:rsidP="0011638C">
      <w:pPr>
        <w:spacing w:after="0" w:line="240" w:lineRule="auto"/>
        <w:rPr>
          <w:rFonts w:ascii="Arial" w:eastAsia="Times New Roman" w:hAnsi="Arial" w:cs="Arial"/>
          <w:sz w:val="24"/>
          <w:szCs w:val="24"/>
          <w:lang w:eastAsia="en-GB"/>
        </w:rPr>
      </w:pPr>
      <w:bookmarkStart w:id="0" w:name="_Hlk118440476"/>
      <w:r w:rsidRPr="0011638C">
        <w:rPr>
          <w:rFonts w:ascii="Arial" w:eastAsia="Times New Roman" w:hAnsi="Arial" w:cs="Arial"/>
          <w:sz w:val="24"/>
          <w:szCs w:val="24"/>
          <w:lang w:eastAsia="en-GB"/>
        </w:rPr>
        <w:t xml:space="preserve">Smart Recruiters (2019). </w:t>
      </w:r>
      <w:r w:rsidRPr="0011638C">
        <w:rPr>
          <w:rFonts w:ascii="Arial" w:eastAsia="Times New Roman" w:hAnsi="Arial" w:cs="Arial"/>
          <w:i/>
          <w:iCs/>
          <w:sz w:val="24"/>
          <w:szCs w:val="24"/>
          <w:lang w:eastAsia="en-GB"/>
        </w:rPr>
        <w:t xml:space="preserve">Hiring Process Steps | </w:t>
      </w:r>
      <w:proofErr w:type="spellStart"/>
      <w:r w:rsidRPr="0011638C">
        <w:rPr>
          <w:rFonts w:ascii="Arial" w:eastAsia="Times New Roman" w:hAnsi="Arial" w:cs="Arial"/>
          <w:i/>
          <w:iCs/>
          <w:sz w:val="24"/>
          <w:szCs w:val="24"/>
          <w:lang w:eastAsia="en-GB"/>
        </w:rPr>
        <w:t>SmartRecruiters</w:t>
      </w:r>
      <w:proofErr w:type="spellEnd"/>
      <w:r w:rsidRPr="0011638C">
        <w:rPr>
          <w:rFonts w:ascii="Arial" w:eastAsia="Times New Roman" w:hAnsi="Arial" w:cs="Arial"/>
          <w:i/>
          <w:iCs/>
          <w:sz w:val="24"/>
          <w:szCs w:val="24"/>
          <w:lang w:eastAsia="en-GB"/>
        </w:rPr>
        <w:t xml:space="preserve"> Glossary</w:t>
      </w:r>
      <w:r w:rsidRPr="0011638C">
        <w:rPr>
          <w:rFonts w:ascii="Arial" w:eastAsia="Times New Roman" w:hAnsi="Arial" w:cs="Arial"/>
          <w:sz w:val="24"/>
          <w:szCs w:val="24"/>
          <w:lang w:eastAsia="en-GB"/>
        </w:rPr>
        <w:t xml:space="preserve">. [online] Smartrecruiters.com. Available at: </w:t>
      </w:r>
      <w:hyperlink r:id="rId22" w:history="1">
        <w:r w:rsidR="00DB4443" w:rsidRPr="0011638C">
          <w:rPr>
            <w:rStyle w:val="Hyperlink"/>
            <w:rFonts w:ascii="Arial" w:eastAsia="Times New Roman" w:hAnsi="Arial" w:cs="Arial"/>
            <w:sz w:val="24"/>
            <w:szCs w:val="24"/>
            <w:lang w:eastAsia="en-GB"/>
          </w:rPr>
          <w:t>https://www.smartrecruiters.com/resources/glossary/hiring-process-steps/</w:t>
        </w:r>
      </w:hyperlink>
      <w:r w:rsidR="00A747E7">
        <w:rPr>
          <w:rFonts w:ascii="Arial" w:eastAsia="Times New Roman" w:hAnsi="Arial" w:cs="Arial"/>
          <w:sz w:val="24"/>
          <w:szCs w:val="24"/>
          <w:lang w:eastAsia="en-GB"/>
        </w:rPr>
        <w:t xml:space="preserve"> ( </w:t>
      </w:r>
      <w:r w:rsidR="00C37CE5">
        <w:rPr>
          <w:rFonts w:ascii="Arial" w:eastAsia="Times New Roman" w:hAnsi="Arial" w:cs="Arial"/>
          <w:sz w:val="24"/>
          <w:szCs w:val="24"/>
          <w:lang w:eastAsia="en-GB"/>
        </w:rPr>
        <w:t>Accessed</w:t>
      </w:r>
      <w:r w:rsidR="00A747E7">
        <w:rPr>
          <w:rFonts w:ascii="Arial" w:eastAsia="Times New Roman" w:hAnsi="Arial" w:cs="Arial"/>
          <w:sz w:val="24"/>
          <w:szCs w:val="24"/>
          <w:lang w:eastAsia="en-GB"/>
        </w:rPr>
        <w:t xml:space="preserve"> </w:t>
      </w:r>
      <w:r w:rsidR="00C37CE5">
        <w:rPr>
          <w:rFonts w:ascii="Arial" w:eastAsia="Times New Roman" w:hAnsi="Arial" w:cs="Arial"/>
          <w:sz w:val="24"/>
          <w:szCs w:val="24"/>
          <w:lang w:eastAsia="en-GB"/>
        </w:rPr>
        <w:t>on 2Nov.2022)</w:t>
      </w:r>
    </w:p>
    <w:bookmarkEnd w:id="0"/>
    <w:p w14:paraId="5E09004F" w14:textId="77777777" w:rsidR="00DB4443" w:rsidRPr="0011638C" w:rsidRDefault="00DB4443" w:rsidP="0011638C">
      <w:pPr>
        <w:spacing w:after="0" w:line="240" w:lineRule="auto"/>
        <w:rPr>
          <w:rFonts w:ascii="Arial" w:eastAsia="Times New Roman" w:hAnsi="Arial" w:cs="Arial"/>
          <w:sz w:val="24"/>
          <w:szCs w:val="24"/>
          <w:lang w:eastAsia="en-GB"/>
        </w:rPr>
      </w:pPr>
    </w:p>
    <w:p w14:paraId="6E4F4BFB" w14:textId="77777777" w:rsidR="0011638C" w:rsidRPr="00FB6CB5" w:rsidRDefault="0011638C" w:rsidP="009770B1">
      <w:pPr>
        <w:spacing w:after="0" w:line="240" w:lineRule="auto"/>
        <w:rPr>
          <w:rFonts w:ascii="Arial" w:eastAsia="Times New Roman" w:hAnsi="Arial" w:cs="Arial"/>
          <w:sz w:val="24"/>
          <w:szCs w:val="24"/>
          <w:lang w:eastAsia="en-GB"/>
        </w:rPr>
      </w:pPr>
    </w:p>
    <w:p w14:paraId="040AB192" w14:textId="77777777" w:rsidR="009770B1" w:rsidRPr="00FB6CB5" w:rsidRDefault="009770B1" w:rsidP="0065539A">
      <w:pPr>
        <w:rPr>
          <w:rFonts w:ascii="Arial" w:hAnsi="Arial" w:cs="Arial"/>
          <w:sz w:val="24"/>
          <w:szCs w:val="24"/>
        </w:rPr>
      </w:pPr>
    </w:p>
    <w:p w14:paraId="7315E74E" w14:textId="77777777" w:rsidR="001D227B" w:rsidRPr="00FB6CB5" w:rsidRDefault="001D227B" w:rsidP="00235A5C">
      <w:pPr>
        <w:rPr>
          <w:rFonts w:ascii="Arial" w:hAnsi="Arial" w:cs="Arial"/>
          <w:sz w:val="24"/>
          <w:szCs w:val="24"/>
        </w:rPr>
      </w:pPr>
    </w:p>
    <w:p w14:paraId="6F304983" w14:textId="77777777" w:rsidR="003479BC" w:rsidRPr="00FB6CB5" w:rsidRDefault="003479BC" w:rsidP="003479BC">
      <w:pPr>
        <w:rPr>
          <w:rFonts w:ascii="Arial" w:hAnsi="Arial" w:cs="Arial"/>
          <w:sz w:val="24"/>
          <w:szCs w:val="24"/>
        </w:rPr>
      </w:pPr>
    </w:p>
    <w:p w14:paraId="621A8B48" w14:textId="77777777" w:rsidR="00017E4C" w:rsidRPr="00FB6CB5" w:rsidRDefault="00017E4C">
      <w:pPr>
        <w:rPr>
          <w:rFonts w:ascii="Arial" w:hAnsi="Arial" w:cs="Arial"/>
          <w:sz w:val="24"/>
          <w:szCs w:val="24"/>
        </w:rPr>
      </w:pPr>
    </w:p>
    <w:p w14:paraId="4E2E6BBC" w14:textId="77777777" w:rsidR="00017E4C" w:rsidRPr="00FB6CB5" w:rsidRDefault="00017E4C">
      <w:pPr>
        <w:rPr>
          <w:rFonts w:ascii="Arial" w:hAnsi="Arial" w:cs="Arial"/>
          <w:sz w:val="24"/>
          <w:szCs w:val="24"/>
        </w:rPr>
      </w:pPr>
    </w:p>
    <w:p w14:paraId="0A545827" w14:textId="77777777" w:rsidR="00017E4C" w:rsidRPr="00FB6CB5" w:rsidRDefault="00017E4C">
      <w:pPr>
        <w:rPr>
          <w:rFonts w:ascii="Arial" w:hAnsi="Arial" w:cs="Arial"/>
          <w:sz w:val="24"/>
          <w:szCs w:val="24"/>
        </w:rPr>
      </w:pPr>
    </w:p>
    <w:sectPr w:rsidR="00017E4C" w:rsidRPr="00FB6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54ACD"/>
    <w:multiLevelType w:val="hybridMultilevel"/>
    <w:tmpl w:val="100E4204"/>
    <w:lvl w:ilvl="0" w:tplc="DD0E1D80">
      <w:start w:val="1"/>
      <w:numFmt w:val="decimal"/>
      <w:lvlText w:val="%1."/>
      <w:lvlJc w:val="left"/>
      <w:pPr>
        <w:ind w:left="720" w:hanging="360"/>
      </w:pPr>
      <w:rPr>
        <w:rFonts w:ascii="Roboto" w:hAnsi="Roboto" w:hint="default"/>
        <w:color w:val="747F8B"/>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54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FBE"/>
    <w:rsid w:val="000147DA"/>
    <w:rsid w:val="00017E4C"/>
    <w:rsid w:val="00021EC3"/>
    <w:rsid w:val="00023738"/>
    <w:rsid w:val="000347B4"/>
    <w:rsid w:val="0004705B"/>
    <w:rsid w:val="00055235"/>
    <w:rsid w:val="000561CA"/>
    <w:rsid w:val="00063ACE"/>
    <w:rsid w:val="000723AB"/>
    <w:rsid w:val="000A2F04"/>
    <w:rsid w:val="000A4622"/>
    <w:rsid w:val="000B0490"/>
    <w:rsid w:val="000C53AA"/>
    <w:rsid w:val="000D0216"/>
    <w:rsid w:val="000E49D7"/>
    <w:rsid w:val="000F0307"/>
    <w:rsid w:val="000F07E8"/>
    <w:rsid w:val="001059FE"/>
    <w:rsid w:val="00112CBA"/>
    <w:rsid w:val="00113CE5"/>
    <w:rsid w:val="0011638C"/>
    <w:rsid w:val="0011764D"/>
    <w:rsid w:val="00122672"/>
    <w:rsid w:val="00135B6D"/>
    <w:rsid w:val="00146718"/>
    <w:rsid w:val="0015316C"/>
    <w:rsid w:val="00186197"/>
    <w:rsid w:val="00196FB4"/>
    <w:rsid w:val="001A00E8"/>
    <w:rsid w:val="001B5E28"/>
    <w:rsid w:val="001C798D"/>
    <w:rsid w:val="001D227B"/>
    <w:rsid w:val="001D3566"/>
    <w:rsid w:val="001E3EE2"/>
    <w:rsid w:val="001F25B0"/>
    <w:rsid w:val="001F4029"/>
    <w:rsid w:val="00202E6C"/>
    <w:rsid w:val="00203485"/>
    <w:rsid w:val="0020574E"/>
    <w:rsid w:val="00212258"/>
    <w:rsid w:val="00235A5C"/>
    <w:rsid w:val="00242F1D"/>
    <w:rsid w:val="00244225"/>
    <w:rsid w:val="00252690"/>
    <w:rsid w:val="002750E0"/>
    <w:rsid w:val="00291678"/>
    <w:rsid w:val="0029288B"/>
    <w:rsid w:val="00295241"/>
    <w:rsid w:val="002A6D7D"/>
    <w:rsid w:val="002C3068"/>
    <w:rsid w:val="002D067A"/>
    <w:rsid w:val="002D36EB"/>
    <w:rsid w:val="002F54B7"/>
    <w:rsid w:val="003025CF"/>
    <w:rsid w:val="003060A6"/>
    <w:rsid w:val="00306C55"/>
    <w:rsid w:val="0030769D"/>
    <w:rsid w:val="0031134C"/>
    <w:rsid w:val="00314C0B"/>
    <w:rsid w:val="00320511"/>
    <w:rsid w:val="00320EC5"/>
    <w:rsid w:val="00335FC3"/>
    <w:rsid w:val="0034640E"/>
    <w:rsid w:val="003479BC"/>
    <w:rsid w:val="00363757"/>
    <w:rsid w:val="00370B87"/>
    <w:rsid w:val="0038122D"/>
    <w:rsid w:val="00390151"/>
    <w:rsid w:val="0039279D"/>
    <w:rsid w:val="003B7828"/>
    <w:rsid w:val="003F7C06"/>
    <w:rsid w:val="00405F52"/>
    <w:rsid w:val="00415C4C"/>
    <w:rsid w:val="0042526D"/>
    <w:rsid w:val="004401DA"/>
    <w:rsid w:val="0045561B"/>
    <w:rsid w:val="00456E74"/>
    <w:rsid w:val="00462349"/>
    <w:rsid w:val="00464E0A"/>
    <w:rsid w:val="00466FA8"/>
    <w:rsid w:val="004A4231"/>
    <w:rsid w:val="004C3CE9"/>
    <w:rsid w:val="004D06FF"/>
    <w:rsid w:val="004D7652"/>
    <w:rsid w:val="005041F5"/>
    <w:rsid w:val="00520C41"/>
    <w:rsid w:val="005242EB"/>
    <w:rsid w:val="00537FD8"/>
    <w:rsid w:val="005423C6"/>
    <w:rsid w:val="00567437"/>
    <w:rsid w:val="00574B35"/>
    <w:rsid w:val="00597DD4"/>
    <w:rsid w:val="005B17FA"/>
    <w:rsid w:val="005B2C53"/>
    <w:rsid w:val="005C2A29"/>
    <w:rsid w:val="005E0E60"/>
    <w:rsid w:val="005E2D31"/>
    <w:rsid w:val="005F04C4"/>
    <w:rsid w:val="005F608C"/>
    <w:rsid w:val="005F7FBE"/>
    <w:rsid w:val="00611D1C"/>
    <w:rsid w:val="006247AC"/>
    <w:rsid w:val="006363AC"/>
    <w:rsid w:val="0065520E"/>
    <w:rsid w:val="0065539A"/>
    <w:rsid w:val="00681EE4"/>
    <w:rsid w:val="006A030B"/>
    <w:rsid w:val="006B79AB"/>
    <w:rsid w:val="006C4FC8"/>
    <w:rsid w:val="006D02FD"/>
    <w:rsid w:val="006F1E97"/>
    <w:rsid w:val="006F2AB4"/>
    <w:rsid w:val="006F2C52"/>
    <w:rsid w:val="007002FA"/>
    <w:rsid w:val="00705F6F"/>
    <w:rsid w:val="00725F06"/>
    <w:rsid w:val="007267E7"/>
    <w:rsid w:val="00726A46"/>
    <w:rsid w:val="00751A02"/>
    <w:rsid w:val="00766A1A"/>
    <w:rsid w:val="007717B8"/>
    <w:rsid w:val="007D10B1"/>
    <w:rsid w:val="007D7F03"/>
    <w:rsid w:val="00807F37"/>
    <w:rsid w:val="00812888"/>
    <w:rsid w:val="00816BA7"/>
    <w:rsid w:val="008221B6"/>
    <w:rsid w:val="00830654"/>
    <w:rsid w:val="0083357E"/>
    <w:rsid w:val="0084387E"/>
    <w:rsid w:val="0084495D"/>
    <w:rsid w:val="00860FD7"/>
    <w:rsid w:val="008679A6"/>
    <w:rsid w:val="008847E7"/>
    <w:rsid w:val="00897EAD"/>
    <w:rsid w:val="008A32E3"/>
    <w:rsid w:val="008A57DC"/>
    <w:rsid w:val="008E0A82"/>
    <w:rsid w:val="008E17A4"/>
    <w:rsid w:val="008E440A"/>
    <w:rsid w:val="00902F4F"/>
    <w:rsid w:val="0090401B"/>
    <w:rsid w:val="0091784A"/>
    <w:rsid w:val="00925015"/>
    <w:rsid w:val="00930299"/>
    <w:rsid w:val="00941D0A"/>
    <w:rsid w:val="009519BD"/>
    <w:rsid w:val="00952111"/>
    <w:rsid w:val="00954F11"/>
    <w:rsid w:val="0095555D"/>
    <w:rsid w:val="009770B1"/>
    <w:rsid w:val="00992A14"/>
    <w:rsid w:val="00995C92"/>
    <w:rsid w:val="009A32F3"/>
    <w:rsid w:val="009B4063"/>
    <w:rsid w:val="009B725F"/>
    <w:rsid w:val="009C6983"/>
    <w:rsid w:val="009D512C"/>
    <w:rsid w:val="009E0F3E"/>
    <w:rsid w:val="009E12FA"/>
    <w:rsid w:val="009E6191"/>
    <w:rsid w:val="009F022D"/>
    <w:rsid w:val="00A01EB0"/>
    <w:rsid w:val="00A05307"/>
    <w:rsid w:val="00A11A41"/>
    <w:rsid w:val="00A178F0"/>
    <w:rsid w:val="00A43960"/>
    <w:rsid w:val="00A47C13"/>
    <w:rsid w:val="00A672C6"/>
    <w:rsid w:val="00A747E7"/>
    <w:rsid w:val="00A97987"/>
    <w:rsid w:val="00AA5B9F"/>
    <w:rsid w:val="00AD1E0D"/>
    <w:rsid w:val="00AD3E2B"/>
    <w:rsid w:val="00AD79B9"/>
    <w:rsid w:val="00AF353C"/>
    <w:rsid w:val="00B02DA5"/>
    <w:rsid w:val="00B16431"/>
    <w:rsid w:val="00B17874"/>
    <w:rsid w:val="00B218AC"/>
    <w:rsid w:val="00B22317"/>
    <w:rsid w:val="00B37292"/>
    <w:rsid w:val="00B55B1E"/>
    <w:rsid w:val="00B74558"/>
    <w:rsid w:val="00BD3C71"/>
    <w:rsid w:val="00BF2ADE"/>
    <w:rsid w:val="00C1668A"/>
    <w:rsid w:val="00C37CE5"/>
    <w:rsid w:val="00C42EDA"/>
    <w:rsid w:val="00C46575"/>
    <w:rsid w:val="00C66B51"/>
    <w:rsid w:val="00C85990"/>
    <w:rsid w:val="00C949CD"/>
    <w:rsid w:val="00CA6799"/>
    <w:rsid w:val="00CB7C96"/>
    <w:rsid w:val="00CD62EC"/>
    <w:rsid w:val="00CF0960"/>
    <w:rsid w:val="00CF47A4"/>
    <w:rsid w:val="00D05406"/>
    <w:rsid w:val="00D17E34"/>
    <w:rsid w:val="00D21817"/>
    <w:rsid w:val="00D232D5"/>
    <w:rsid w:val="00D30C77"/>
    <w:rsid w:val="00D41E49"/>
    <w:rsid w:val="00D73DE2"/>
    <w:rsid w:val="00D76165"/>
    <w:rsid w:val="00D922FD"/>
    <w:rsid w:val="00DA00CE"/>
    <w:rsid w:val="00DB18AE"/>
    <w:rsid w:val="00DB2237"/>
    <w:rsid w:val="00DB2DA1"/>
    <w:rsid w:val="00DB2F0E"/>
    <w:rsid w:val="00DB4443"/>
    <w:rsid w:val="00DC3681"/>
    <w:rsid w:val="00DC4173"/>
    <w:rsid w:val="00DD05A2"/>
    <w:rsid w:val="00DD6794"/>
    <w:rsid w:val="00DE5EB4"/>
    <w:rsid w:val="00DF7FA6"/>
    <w:rsid w:val="00E33E97"/>
    <w:rsid w:val="00E409E4"/>
    <w:rsid w:val="00E50730"/>
    <w:rsid w:val="00E5515C"/>
    <w:rsid w:val="00E609F7"/>
    <w:rsid w:val="00E644F8"/>
    <w:rsid w:val="00E83D7F"/>
    <w:rsid w:val="00E92630"/>
    <w:rsid w:val="00E9449F"/>
    <w:rsid w:val="00EA51ED"/>
    <w:rsid w:val="00EA7F47"/>
    <w:rsid w:val="00EB6470"/>
    <w:rsid w:val="00ED0326"/>
    <w:rsid w:val="00ED5E38"/>
    <w:rsid w:val="00EE16BB"/>
    <w:rsid w:val="00EF0EB4"/>
    <w:rsid w:val="00F10643"/>
    <w:rsid w:val="00F53D59"/>
    <w:rsid w:val="00F66D98"/>
    <w:rsid w:val="00F677CB"/>
    <w:rsid w:val="00F70588"/>
    <w:rsid w:val="00F740F3"/>
    <w:rsid w:val="00F76B7E"/>
    <w:rsid w:val="00F76C72"/>
    <w:rsid w:val="00F83B75"/>
    <w:rsid w:val="00FA1DFE"/>
    <w:rsid w:val="00FA3CC3"/>
    <w:rsid w:val="00FB6CB5"/>
    <w:rsid w:val="00FF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E4DDD"/>
  <w15:chartTrackingRefBased/>
  <w15:docId w15:val="{A0E3FFCE-BA9C-4380-B98C-57B5F6790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7DC"/>
    <w:rPr>
      <w:color w:val="0563C1" w:themeColor="hyperlink"/>
      <w:u w:val="single"/>
    </w:rPr>
  </w:style>
  <w:style w:type="paragraph" w:styleId="ListParagraph">
    <w:name w:val="List Paragraph"/>
    <w:basedOn w:val="Normal"/>
    <w:uiPriority w:val="34"/>
    <w:qFormat/>
    <w:rsid w:val="00567437"/>
    <w:pPr>
      <w:ind w:left="720"/>
      <w:contextualSpacing/>
    </w:pPr>
  </w:style>
  <w:style w:type="character" w:styleId="UnresolvedMention">
    <w:name w:val="Unresolved Mention"/>
    <w:basedOn w:val="DefaultParagraphFont"/>
    <w:uiPriority w:val="99"/>
    <w:semiHidden/>
    <w:unhideWhenUsed/>
    <w:rsid w:val="00AD1E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449085">
      <w:bodyDiv w:val="1"/>
      <w:marLeft w:val="0"/>
      <w:marRight w:val="0"/>
      <w:marTop w:val="0"/>
      <w:marBottom w:val="0"/>
      <w:divBdr>
        <w:top w:val="none" w:sz="0" w:space="0" w:color="auto"/>
        <w:left w:val="none" w:sz="0" w:space="0" w:color="auto"/>
        <w:bottom w:val="none" w:sz="0" w:space="0" w:color="auto"/>
        <w:right w:val="none" w:sz="0" w:space="0" w:color="auto"/>
      </w:divBdr>
      <w:divsChild>
        <w:div w:id="1473793757">
          <w:marLeft w:val="0"/>
          <w:marRight w:val="0"/>
          <w:marTop w:val="0"/>
          <w:marBottom w:val="0"/>
          <w:divBdr>
            <w:top w:val="none" w:sz="0" w:space="0" w:color="auto"/>
            <w:left w:val="none" w:sz="0" w:space="0" w:color="auto"/>
            <w:bottom w:val="none" w:sz="0" w:space="0" w:color="auto"/>
            <w:right w:val="none" w:sz="0" w:space="0" w:color="auto"/>
          </w:divBdr>
          <w:divsChild>
            <w:div w:id="10848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692041">
      <w:bodyDiv w:val="1"/>
      <w:marLeft w:val="0"/>
      <w:marRight w:val="0"/>
      <w:marTop w:val="0"/>
      <w:marBottom w:val="0"/>
      <w:divBdr>
        <w:top w:val="none" w:sz="0" w:space="0" w:color="auto"/>
        <w:left w:val="none" w:sz="0" w:space="0" w:color="auto"/>
        <w:bottom w:val="none" w:sz="0" w:space="0" w:color="auto"/>
        <w:right w:val="none" w:sz="0" w:space="0" w:color="auto"/>
      </w:divBdr>
      <w:divsChild>
        <w:div w:id="1476143108">
          <w:marLeft w:val="0"/>
          <w:marRight w:val="0"/>
          <w:marTop w:val="0"/>
          <w:marBottom w:val="0"/>
          <w:divBdr>
            <w:top w:val="none" w:sz="0" w:space="0" w:color="auto"/>
            <w:left w:val="none" w:sz="0" w:space="0" w:color="auto"/>
            <w:bottom w:val="none" w:sz="0" w:space="0" w:color="auto"/>
            <w:right w:val="none" w:sz="0" w:space="0" w:color="auto"/>
          </w:divBdr>
          <w:divsChild>
            <w:div w:id="70460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32682">
      <w:bodyDiv w:val="1"/>
      <w:marLeft w:val="0"/>
      <w:marRight w:val="0"/>
      <w:marTop w:val="0"/>
      <w:marBottom w:val="0"/>
      <w:divBdr>
        <w:top w:val="none" w:sz="0" w:space="0" w:color="auto"/>
        <w:left w:val="none" w:sz="0" w:space="0" w:color="auto"/>
        <w:bottom w:val="none" w:sz="0" w:space="0" w:color="auto"/>
        <w:right w:val="none" w:sz="0" w:space="0" w:color="auto"/>
      </w:divBdr>
      <w:divsChild>
        <w:div w:id="1788356525">
          <w:marLeft w:val="0"/>
          <w:marRight w:val="0"/>
          <w:marTop w:val="0"/>
          <w:marBottom w:val="0"/>
          <w:divBdr>
            <w:top w:val="none" w:sz="0" w:space="0" w:color="auto"/>
            <w:left w:val="none" w:sz="0" w:space="0" w:color="auto"/>
            <w:bottom w:val="none" w:sz="0" w:space="0" w:color="auto"/>
            <w:right w:val="none" w:sz="0" w:space="0" w:color="auto"/>
          </w:divBdr>
          <w:divsChild>
            <w:div w:id="9993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722294">
      <w:bodyDiv w:val="1"/>
      <w:marLeft w:val="0"/>
      <w:marRight w:val="0"/>
      <w:marTop w:val="0"/>
      <w:marBottom w:val="0"/>
      <w:divBdr>
        <w:top w:val="none" w:sz="0" w:space="0" w:color="auto"/>
        <w:left w:val="none" w:sz="0" w:space="0" w:color="auto"/>
        <w:bottom w:val="none" w:sz="0" w:space="0" w:color="auto"/>
        <w:right w:val="none" w:sz="0" w:space="0" w:color="auto"/>
      </w:divBdr>
      <w:divsChild>
        <w:div w:id="1456364986">
          <w:marLeft w:val="0"/>
          <w:marRight w:val="0"/>
          <w:marTop w:val="0"/>
          <w:marBottom w:val="0"/>
          <w:divBdr>
            <w:top w:val="none" w:sz="0" w:space="0" w:color="auto"/>
            <w:left w:val="none" w:sz="0" w:space="0" w:color="auto"/>
            <w:bottom w:val="none" w:sz="0" w:space="0" w:color="auto"/>
            <w:right w:val="none" w:sz="0" w:space="0" w:color="auto"/>
          </w:divBdr>
          <w:divsChild>
            <w:div w:id="117252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452205">
      <w:bodyDiv w:val="1"/>
      <w:marLeft w:val="0"/>
      <w:marRight w:val="0"/>
      <w:marTop w:val="0"/>
      <w:marBottom w:val="0"/>
      <w:divBdr>
        <w:top w:val="none" w:sz="0" w:space="0" w:color="auto"/>
        <w:left w:val="none" w:sz="0" w:space="0" w:color="auto"/>
        <w:bottom w:val="none" w:sz="0" w:space="0" w:color="auto"/>
        <w:right w:val="none" w:sz="0" w:space="0" w:color="auto"/>
      </w:divBdr>
      <w:divsChild>
        <w:div w:id="1429695949">
          <w:marLeft w:val="0"/>
          <w:marRight w:val="0"/>
          <w:marTop w:val="0"/>
          <w:marBottom w:val="0"/>
          <w:divBdr>
            <w:top w:val="none" w:sz="0" w:space="0" w:color="auto"/>
            <w:left w:val="none" w:sz="0" w:space="0" w:color="auto"/>
            <w:bottom w:val="none" w:sz="0" w:space="0" w:color="auto"/>
            <w:right w:val="none" w:sz="0" w:space="0" w:color="auto"/>
          </w:divBdr>
          <w:divsChild>
            <w:div w:id="108213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787032">
      <w:bodyDiv w:val="1"/>
      <w:marLeft w:val="0"/>
      <w:marRight w:val="0"/>
      <w:marTop w:val="0"/>
      <w:marBottom w:val="0"/>
      <w:divBdr>
        <w:top w:val="none" w:sz="0" w:space="0" w:color="auto"/>
        <w:left w:val="none" w:sz="0" w:space="0" w:color="auto"/>
        <w:bottom w:val="none" w:sz="0" w:space="0" w:color="auto"/>
        <w:right w:val="none" w:sz="0" w:space="0" w:color="auto"/>
      </w:divBdr>
      <w:divsChild>
        <w:div w:id="1372681737">
          <w:marLeft w:val="0"/>
          <w:marRight w:val="0"/>
          <w:marTop w:val="0"/>
          <w:marBottom w:val="0"/>
          <w:divBdr>
            <w:top w:val="none" w:sz="0" w:space="0" w:color="auto"/>
            <w:left w:val="none" w:sz="0" w:space="0" w:color="auto"/>
            <w:bottom w:val="none" w:sz="0" w:space="0" w:color="auto"/>
            <w:right w:val="none" w:sz="0" w:space="0" w:color="auto"/>
          </w:divBdr>
          <w:divsChild>
            <w:div w:id="120960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547721">
      <w:bodyDiv w:val="1"/>
      <w:marLeft w:val="0"/>
      <w:marRight w:val="0"/>
      <w:marTop w:val="0"/>
      <w:marBottom w:val="0"/>
      <w:divBdr>
        <w:top w:val="none" w:sz="0" w:space="0" w:color="auto"/>
        <w:left w:val="none" w:sz="0" w:space="0" w:color="auto"/>
        <w:bottom w:val="none" w:sz="0" w:space="0" w:color="auto"/>
        <w:right w:val="none" w:sz="0" w:space="0" w:color="auto"/>
      </w:divBdr>
      <w:divsChild>
        <w:div w:id="1751537763">
          <w:marLeft w:val="0"/>
          <w:marRight w:val="0"/>
          <w:marTop w:val="0"/>
          <w:marBottom w:val="0"/>
          <w:divBdr>
            <w:top w:val="none" w:sz="0" w:space="0" w:color="auto"/>
            <w:left w:val="none" w:sz="0" w:space="0" w:color="auto"/>
            <w:bottom w:val="none" w:sz="0" w:space="0" w:color="auto"/>
            <w:right w:val="none" w:sz="0" w:space="0" w:color="auto"/>
          </w:divBdr>
          <w:divsChild>
            <w:div w:id="73951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Relationship Id="rId13" Type="http://schemas.openxmlformats.org/officeDocument/2006/relationships/hyperlink" Target="https://outthererpo.com/6-stages-of-employee-life-cycle" TargetMode="External"/><Relationship Id="rId18" Type="http://schemas.openxmlformats.org/officeDocument/2006/relationships/hyperlink" Target="https://www.tutorialspoint.com/recruitment_and_selection/recruitment_process.htm" TargetMode="External"/><Relationship Id="rId3" Type="http://schemas.openxmlformats.org/officeDocument/2006/relationships/settings" Target="settings.xml"/><Relationship Id="rId21" Type="http://schemas.openxmlformats.org/officeDocument/2006/relationships/hyperlink" Target="https://resources.workable.com/hr-terms/human-resources-definition" TargetMode="External"/><Relationship Id="rId7" Type="http://schemas.openxmlformats.org/officeDocument/2006/relationships/hyperlink" Target="https://www.jobsoid.com/recruitment-process" TargetMode="External"/><Relationship Id="rId12" Type="http://schemas.openxmlformats.org/officeDocument/2006/relationships/hyperlink" Target="https://www.netsuite.com/portal/resource/articles/human-resources/employee-life-cycle" TargetMode="External"/><Relationship Id="rId17" Type="http://schemas.openxmlformats.org/officeDocument/2006/relationships/hyperlink" Target="https://www.smartrecruiters.com/resources/glossary/hiring-process-steps/" TargetMode="External"/><Relationship Id="rId2" Type="http://schemas.openxmlformats.org/officeDocument/2006/relationships/styles" Target="styles.xml"/><Relationship Id="rId16" Type="http://schemas.openxmlformats.org/officeDocument/2006/relationships/hyperlink" Target="https://www.hotelmanagement.net/own/studies-break-down-covid-19-s-impact-hotels-travel-plans" TargetMode="External"/><Relationship Id="rId20" Type="http://schemas.openxmlformats.org/officeDocument/2006/relationships/hyperlink" Target="https://www.aihr.com/blog/employee-life-cycle/" TargetMode="External"/><Relationship Id="rId1" Type="http://schemas.openxmlformats.org/officeDocument/2006/relationships/numbering" Target="numbering.xml"/><Relationship Id="rId6" Type="http://schemas.openxmlformats.org/officeDocument/2006/relationships/hyperlink" Target="https://hospitalityinsights.ehl.edu" TargetMode="External"/><Relationship Id="rId11" Type="http://schemas.openxmlformats.org/officeDocument/2006/relationships/hyperlink" Target="https://www.hospitalitynet.org/opinion/" TargetMode="External"/><Relationship Id="rId24" Type="http://schemas.openxmlformats.org/officeDocument/2006/relationships/theme" Target="theme/theme1.xml"/><Relationship Id="rId5" Type="http://schemas.openxmlformats.org/officeDocument/2006/relationships/hyperlink" Target="https://www.cipd.co.uk" TargetMode="External"/><Relationship Id="rId15" Type="http://schemas.openxmlformats.org/officeDocument/2006/relationships/hyperlink" Target="https://www.qualtrics.com/uk/experience-management/employee/employee-lifecycle-model" TargetMode="External"/><Relationship Id="rId23" Type="http://schemas.openxmlformats.org/officeDocument/2006/relationships/fontTable" Target="fontTable.xml"/><Relationship Id="rId10" Type="http://schemas.openxmlformats.org/officeDocument/2006/relationships/hyperlink" Target="https://www.mindtools.com/pages/article" TargetMode="External"/><Relationship Id="rId19" Type="http://schemas.openxmlformats.org/officeDocument/2006/relationships/hyperlink" Target="https://www.hrsolutions-uk.com/brexit-and-recruitment/" TargetMode="External"/><Relationship Id="rId4" Type="http://schemas.openxmlformats.org/officeDocument/2006/relationships/webSettings" Target="webSettings.xml"/><Relationship Id="rId9" Type="http://schemas.openxmlformats.org/officeDocument/2006/relationships/hyperlink" Target="https://www.mckinsey.com" TargetMode="External"/><Relationship Id="rId14" Type="http://schemas.openxmlformats.org/officeDocument/2006/relationships/hyperlink" Target="https://www.reed.com/articles/7-steps-to-a-foolproof-recruitment-process" TargetMode="External"/><Relationship Id="rId22" Type="http://schemas.openxmlformats.org/officeDocument/2006/relationships/hyperlink" Target="https://www.smartrecruiters.com/resources/glossary/hiring-process-ste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7</Pages>
  <Words>2613</Words>
  <Characters>14897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 miklosi</dc:creator>
  <cp:keywords/>
  <dc:description/>
  <cp:lastModifiedBy>martin cristian miklosi</cp:lastModifiedBy>
  <cp:revision>120</cp:revision>
  <dcterms:created xsi:type="dcterms:W3CDTF">2022-11-03T10:27:00Z</dcterms:created>
  <dcterms:modified xsi:type="dcterms:W3CDTF">2022-11-04T08:29:00Z</dcterms:modified>
</cp:coreProperties>
</file>