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1BCA" w:rsidRDefault="00201BCA" w:rsidP="00201BCA">
      <w:pPr>
        <w:spacing w:before="100" w:beforeAutospacing="1" w:after="100" w:afterAutospacing="1" w:line="360" w:lineRule="auto"/>
        <w:rPr>
          <w:b/>
          <w:sz w:val="28"/>
          <w:szCs w:val="28"/>
        </w:rPr>
      </w:pPr>
      <w:r>
        <w:rPr>
          <w:b/>
          <w:sz w:val="28"/>
          <w:szCs w:val="28"/>
        </w:rPr>
        <w:t xml:space="preserve">Assignment </w:t>
      </w:r>
      <w:r w:rsidR="0023237E" w:rsidRPr="0023237E">
        <w:rPr>
          <w:b/>
          <w:sz w:val="28"/>
          <w:szCs w:val="28"/>
        </w:rPr>
        <w:t xml:space="preserve">Guidance </w:t>
      </w:r>
    </w:p>
    <w:p w:rsidR="0062238C" w:rsidRPr="0062238C" w:rsidRDefault="0062238C" w:rsidP="00201BCA">
      <w:pPr>
        <w:spacing w:before="100" w:beforeAutospacing="1" w:after="100" w:afterAutospacing="1" w:line="360" w:lineRule="auto"/>
      </w:pPr>
      <w:r w:rsidRPr="0062238C">
        <w:t>This document contains the following sections:</w:t>
      </w:r>
    </w:p>
    <w:p w:rsidR="0062238C" w:rsidRDefault="0062238C" w:rsidP="0062238C">
      <w:pPr>
        <w:pStyle w:val="ListParagraph"/>
        <w:numPr>
          <w:ilvl w:val="0"/>
          <w:numId w:val="5"/>
        </w:numPr>
        <w:spacing w:before="100" w:beforeAutospacing="1" w:after="100" w:afterAutospacing="1" w:line="360" w:lineRule="auto"/>
        <w:ind w:left="1491" w:hanging="357"/>
      </w:pPr>
      <w:r w:rsidRPr="0062238C">
        <w:t>Structure and content for the supportive paper and the poster</w:t>
      </w:r>
      <w:r>
        <w:t xml:space="preserve">; </w:t>
      </w:r>
    </w:p>
    <w:p w:rsidR="0062238C" w:rsidRDefault="0062238C" w:rsidP="0062238C">
      <w:pPr>
        <w:pStyle w:val="ListParagraph"/>
        <w:numPr>
          <w:ilvl w:val="0"/>
          <w:numId w:val="5"/>
        </w:numPr>
        <w:spacing w:before="100" w:beforeAutospacing="1" w:after="100" w:afterAutospacing="1" w:line="360" w:lineRule="auto"/>
        <w:ind w:left="1491" w:hanging="357"/>
      </w:pPr>
      <w:r w:rsidRPr="0062238C">
        <w:t>Additional information about the poster and presentation</w:t>
      </w:r>
      <w:r>
        <w:t>;</w:t>
      </w:r>
    </w:p>
    <w:p w:rsidR="0062238C" w:rsidRDefault="0062238C" w:rsidP="0062238C">
      <w:pPr>
        <w:pStyle w:val="ListParagraph"/>
        <w:numPr>
          <w:ilvl w:val="0"/>
          <w:numId w:val="5"/>
        </w:numPr>
        <w:spacing w:before="100" w:beforeAutospacing="1" w:after="100" w:afterAutospacing="1" w:line="360" w:lineRule="auto"/>
        <w:ind w:left="1491" w:hanging="357"/>
      </w:pPr>
      <w:r w:rsidRPr="0062238C">
        <w:t>Assessment criteria</w:t>
      </w:r>
      <w:r>
        <w:t>;</w:t>
      </w:r>
    </w:p>
    <w:p w:rsidR="0062238C" w:rsidRDefault="00B5243C" w:rsidP="003B6D73">
      <w:pPr>
        <w:pStyle w:val="ListParagraph"/>
        <w:numPr>
          <w:ilvl w:val="0"/>
          <w:numId w:val="5"/>
        </w:numPr>
        <w:spacing w:before="100" w:beforeAutospacing="1" w:after="100" w:afterAutospacing="1" w:line="360" w:lineRule="auto"/>
      </w:pPr>
      <w:r>
        <w:t>Critical thinking and a</w:t>
      </w:r>
      <w:r w:rsidR="0062238C">
        <w:t xml:space="preserve">cademic writing. </w:t>
      </w:r>
    </w:p>
    <w:p w:rsidR="003B6D73" w:rsidRPr="0062238C" w:rsidRDefault="003B6D73" w:rsidP="003B6D73">
      <w:pPr>
        <w:spacing w:before="100" w:beforeAutospacing="1" w:after="100" w:afterAutospacing="1" w:line="360" w:lineRule="auto"/>
      </w:pPr>
      <w:r>
        <w:t xml:space="preserve">It should be read alongside the Assignment Specification document (on Moodle). You should also ensure you have access, and have read, all the session materials. </w:t>
      </w:r>
    </w:p>
    <w:p w:rsidR="008E3B54" w:rsidRPr="00201BCA" w:rsidRDefault="008E3B54" w:rsidP="00201BCA">
      <w:pPr>
        <w:pStyle w:val="ListParagraph"/>
        <w:numPr>
          <w:ilvl w:val="0"/>
          <w:numId w:val="3"/>
        </w:numPr>
        <w:spacing w:before="100" w:beforeAutospacing="1" w:after="100" w:afterAutospacing="1" w:line="360" w:lineRule="auto"/>
        <w:rPr>
          <w:b/>
          <w:sz w:val="24"/>
          <w:szCs w:val="24"/>
        </w:rPr>
      </w:pPr>
      <w:r w:rsidRPr="00201BCA">
        <w:rPr>
          <w:b/>
          <w:sz w:val="24"/>
          <w:szCs w:val="24"/>
        </w:rPr>
        <w:t xml:space="preserve">Structure and content for the </w:t>
      </w:r>
      <w:r w:rsidR="0023237E" w:rsidRPr="00201BCA">
        <w:rPr>
          <w:b/>
          <w:sz w:val="24"/>
          <w:szCs w:val="24"/>
        </w:rPr>
        <w:t>supportive paper</w:t>
      </w:r>
      <w:r w:rsidRPr="00201BCA">
        <w:rPr>
          <w:b/>
          <w:sz w:val="24"/>
          <w:szCs w:val="24"/>
        </w:rPr>
        <w:t xml:space="preserve"> and the poster</w:t>
      </w:r>
    </w:p>
    <w:p w:rsidR="0079453B" w:rsidRDefault="008E3B54" w:rsidP="008E5C40">
      <w:pPr>
        <w:spacing w:before="100" w:beforeAutospacing="1" w:after="100" w:afterAutospacing="1" w:line="360" w:lineRule="auto"/>
      </w:pPr>
      <w:r w:rsidRPr="006B10C8">
        <w:t xml:space="preserve">This </w:t>
      </w:r>
      <w:r w:rsidR="003B6D73">
        <w:t xml:space="preserve">section </w:t>
      </w:r>
      <w:r w:rsidRPr="006B10C8">
        <w:t>describes the struc</w:t>
      </w:r>
      <w:r w:rsidR="006B10C8" w:rsidRPr="006B10C8">
        <w:t xml:space="preserve">ture and content of the </w:t>
      </w:r>
      <w:r w:rsidR="00D93E2C">
        <w:t>supportive paper</w:t>
      </w:r>
      <w:r w:rsidR="006B10C8" w:rsidRPr="006B10C8">
        <w:t xml:space="preserve"> (3,000 words) and the poster (one page, landscape</w:t>
      </w:r>
      <w:r w:rsidR="0079453B">
        <w:t>, equivalent to 2,000 words</w:t>
      </w:r>
      <w:r w:rsidR="006B10C8" w:rsidRPr="006B10C8">
        <w:t>)</w:t>
      </w:r>
      <w:r w:rsidR="006B10C8">
        <w:t xml:space="preserve">. </w:t>
      </w:r>
      <w:r w:rsidR="0079453B">
        <w:t xml:space="preserve">These elements have equal weighting (50% each). </w:t>
      </w:r>
    </w:p>
    <w:p w:rsidR="006B10C8" w:rsidRDefault="006B10C8" w:rsidP="008E5C40">
      <w:pPr>
        <w:spacing w:before="100" w:beforeAutospacing="1" w:after="100" w:afterAutospacing="1" w:line="360" w:lineRule="auto"/>
      </w:pPr>
      <w:r>
        <w:t xml:space="preserve">While the headings and content </w:t>
      </w:r>
      <w:r w:rsidR="00D93E2C">
        <w:t xml:space="preserve">are </w:t>
      </w:r>
      <w:r>
        <w:t>the same</w:t>
      </w:r>
      <w:r w:rsidR="00D93E2C">
        <w:t xml:space="preserve"> for poster and paper</w:t>
      </w:r>
      <w:r>
        <w:t>, these are different documents and should be laid out differently. You are also required to present the poster (10 minutes only</w:t>
      </w:r>
      <w:r w:rsidR="0023237E">
        <w:t>, see below</w:t>
      </w:r>
      <w:r>
        <w:t>).</w:t>
      </w:r>
    </w:p>
    <w:p w:rsidR="008E3B54" w:rsidRPr="00BB25E4" w:rsidRDefault="006B10C8" w:rsidP="008E5C40">
      <w:pPr>
        <w:spacing w:before="100" w:beforeAutospacing="1" w:after="100" w:afterAutospacing="1" w:line="360" w:lineRule="auto"/>
      </w:pPr>
      <w:r w:rsidRPr="00BB25E4">
        <w:t xml:space="preserve">The content for </w:t>
      </w:r>
      <w:r w:rsidRPr="00BB25E4">
        <w:rPr>
          <w:i/>
        </w:rPr>
        <w:t xml:space="preserve">poster and </w:t>
      </w:r>
      <w:r w:rsidR="00D93E2C" w:rsidRPr="00BB25E4">
        <w:rPr>
          <w:i/>
        </w:rPr>
        <w:t>paper</w:t>
      </w:r>
      <w:r w:rsidRPr="00BB25E4">
        <w:t xml:space="preserve"> is as follows: </w:t>
      </w:r>
    </w:p>
    <w:p w:rsidR="00284EF7" w:rsidRDefault="00284EF7" w:rsidP="00284EF7">
      <w:pPr>
        <w:pStyle w:val="ListParagraph"/>
        <w:numPr>
          <w:ilvl w:val="0"/>
          <w:numId w:val="1"/>
        </w:numPr>
        <w:spacing w:before="100" w:beforeAutospacing="1" w:after="100" w:afterAutospacing="1" w:line="360" w:lineRule="auto"/>
        <w:rPr>
          <w:b/>
        </w:rPr>
      </w:pPr>
      <w:r w:rsidRPr="00284EF7">
        <w:rPr>
          <w:b/>
        </w:rPr>
        <w:t>Introduction:</w:t>
      </w:r>
    </w:p>
    <w:p w:rsidR="00F96EFB" w:rsidRPr="00F96EFB" w:rsidRDefault="00284EF7" w:rsidP="00F96EFB">
      <w:pPr>
        <w:pStyle w:val="ListParagraph"/>
        <w:numPr>
          <w:ilvl w:val="1"/>
          <w:numId w:val="1"/>
        </w:numPr>
        <w:spacing w:before="100" w:beforeAutospacing="1" w:after="100" w:afterAutospacing="1" w:line="360" w:lineRule="auto"/>
        <w:rPr>
          <w:b/>
        </w:rPr>
      </w:pPr>
      <w:r w:rsidRPr="00284EF7">
        <w:t xml:space="preserve">This is a paragraph only. </w:t>
      </w:r>
      <w:r>
        <w:t xml:space="preserve">State clearly what you aim to do, how you intend to achieve your aim and how the document (poster or </w:t>
      </w:r>
      <w:r w:rsidR="0023237E">
        <w:t>paper</w:t>
      </w:r>
      <w:r>
        <w:t xml:space="preserve"> is laid out). Do not use the first person (‘I’</w:t>
      </w:r>
      <w:r w:rsidR="00F96EFB">
        <w:t xml:space="preserve">). </w:t>
      </w:r>
    </w:p>
    <w:p w:rsidR="00284EF7" w:rsidRPr="00284EF7" w:rsidRDefault="00284EF7" w:rsidP="00284EF7">
      <w:pPr>
        <w:pStyle w:val="ListParagraph"/>
        <w:spacing w:before="100" w:beforeAutospacing="1" w:after="100" w:afterAutospacing="1" w:line="360" w:lineRule="auto"/>
        <w:ind w:left="1440"/>
        <w:rPr>
          <w:b/>
        </w:rPr>
      </w:pPr>
    </w:p>
    <w:p w:rsidR="008E5C40" w:rsidRPr="008E5C40" w:rsidRDefault="00CA776F" w:rsidP="008E5C40">
      <w:pPr>
        <w:pStyle w:val="ListParagraph"/>
        <w:numPr>
          <w:ilvl w:val="0"/>
          <w:numId w:val="1"/>
        </w:numPr>
        <w:spacing w:before="100" w:beforeAutospacing="1" w:after="100" w:afterAutospacing="1" w:line="360" w:lineRule="auto"/>
        <w:rPr>
          <w:b/>
        </w:rPr>
      </w:pPr>
      <w:r>
        <w:rPr>
          <w:b/>
        </w:rPr>
        <w:t xml:space="preserve">The </w:t>
      </w:r>
      <w:r w:rsidR="00284EF7">
        <w:rPr>
          <w:b/>
        </w:rPr>
        <w:t>h</w:t>
      </w:r>
      <w:r w:rsidR="008E5C40" w:rsidRPr="008E5C40">
        <w:rPr>
          <w:b/>
        </w:rPr>
        <w:t xml:space="preserve">ealth and social care </w:t>
      </w:r>
      <w:r w:rsidR="008E5C40">
        <w:rPr>
          <w:b/>
        </w:rPr>
        <w:t>issue</w:t>
      </w:r>
      <w:r>
        <w:rPr>
          <w:b/>
        </w:rPr>
        <w:t>:</w:t>
      </w:r>
    </w:p>
    <w:p w:rsidR="00E90FD9" w:rsidRPr="00284EF7" w:rsidRDefault="0079453B" w:rsidP="008E5C40">
      <w:pPr>
        <w:pStyle w:val="ListParagraph"/>
        <w:numPr>
          <w:ilvl w:val="1"/>
          <w:numId w:val="1"/>
        </w:numPr>
        <w:spacing w:before="100" w:beforeAutospacing="1" w:after="100" w:afterAutospacing="1" w:line="360" w:lineRule="auto"/>
      </w:pPr>
      <w:r w:rsidRPr="00284EF7">
        <w:t>Choos</w:t>
      </w:r>
      <w:r w:rsidR="008E5C40" w:rsidRPr="00284EF7">
        <w:t>e a</w:t>
      </w:r>
      <w:r w:rsidR="00E90FD9" w:rsidRPr="00284EF7">
        <w:t xml:space="preserve"> relevant health and social care </w:t>
      </w:r>
      <w:r w:rsidR="008E5C40" w:rsidRPr="00284EF7">
        <w:t>issue</w:t>
      </w:r>
      <w:r w:rsidR="00E90FD9" w:rsidRPr="00284EF7">
        <w:t>:</w:t>
      </w:r>
    </w:p>
    <w:p w:rsidR="00E90FD9" w:rsidRPr="008E5C40" w:rsidRDefault="00E90FD9" w:rsidP="00F9479C">
      <w:pPr>
        <w:pStyle w:val="ListParagraph"/>
        <w:numPr>
          <w:ilvl w:val="3"/>
          <w:numId w:val="1"/>
        </w:numPr>
        <w:spacing w:before="100" w:beforeAutospacing="1" w:after="100" w:afterAutospacing="1" w:line="360" w:lineRule="auto"/>
        <w:rPr>
          <w:b/>
        </w:rPr>
      </w:pPr>
      <w:r w:rsidRPr="00284EF7">
        <w:t xml:space="preserve">You choose a health and social care </w:t>
      </w:r>
      <w:r w:rsidR="008E5C40" w:rsidRPr="00284EF7">
        <w:t>issue</w:t>
      </w:r>
      <w:r w:rsidR="008E5C40">
        <w:t xml:space="preserve"> – this can be on anything you want (a condition like T2DM, or a population/setting (like older people in residential settings) or an issue (like funding of the NHS). It should be a topic that features regularly in the media; </w:t>
      </w:r>
    </w:p>
    <w:p w:rsidR="00E90FD9" w:rsidRPr="00284EF7" w:rsidRDefault="008E5C40" w:rsidP="008E5C40">
      <w:pPr>
        <w:pStyle w:val="ListParagraph"/>
        <w:numPr>
          <w:ilvl w:val="1"/>
          <w:numId w:val="1"/>
        </w:numPr>
        <w:spacing w:before="100" w:beforeAutospacing="1" w:after="100" w:afterAutospacing="1" w:line="360" w:lineRule="auto"/>
      </w:pPr>
      <w:r w:rsidRPr="00284EF7">
        <w:t>Describe the topic:</w:t>
      </w:r>
    </w:p>
    <w:p w:rsidR="008E5C40" w:rsidRDefault="008E5C40" w:rsidP="00F9479C">
      <w:pPr>
        <w:pStyle w:val="ListParagraph"/>
        <w:numPr>
          <w:ilvl w:val="3"/>
          <w:numId w:val="1"/>
        </w:numPr>
        <w:spacing w:before="100" w:beforeAutospacing="1" w:after="100" w:afterAutospacing="1" w:line="360" w:lineRule="auto"/>
      </w:pPr>
      <w:r w:rsidRPr="008E3B54">
        <w:lastRenderedPageBreak/>
        <w:t>You should then describe th</w:t>
      </w:r>
      <w:r w:rsidR="008E3B54">
        <w:t xml:space="preserve">e issue – you should define the issue, describe symptoms, outcomes and prevalence. Explain why this is an important issue. Draw on relevant statistics (from ONS, for example, </w:t>
      </w:r>
      <w:hyperlink r:id="rId6" w:history="1">
        <w:r w:rsidR="008E3B54" w:rsidRPr="007B6165">
          <w:rPr>
            <w:rStyle w:val="Hyperlink"/>
          </w:rPr>
          <w:t>https://www.ons.gov.uk/</w:t>
        </w:r>
      </w:hyperlink>
      <w:r w:rsidR="008E3B54">
        <w:t xml:space="preserve">, or the Department of Health </w:t>
      </w:r>
      <w:hyperlink r:id="rId7" w:history="1">
        <w:r w:rsidR="008E3B54" w:rsidRPr="007B6165">
          <w:rPr>
            <w:rStyle w:val="Hyperlink"/>
          </w:rPr>
          <w:t>https://www.gov.uk/government/organisations/department-of-health</w:t>
        </w:r>
      </w:hyperlink>
      <w:r w:rsidR="008E3B54">
        <w:t xml:space="preserve">) and on the academic research literature; </w:t>
      </w:r>
    </w:p>
    <w:p w:rsidR="008E3B54" w:rsidRDefault="008E3B54" w:rsidP="008E3B54">
      <w:pPr>
        <w:pStyle w:val="ListParagraph"/>
        <w:spacing w:before="100" w:beforeAutospacing="1" w:after="100" w:afterAutospacing="1" w:line="360" w:lineRule="auto"/>
        <w:ind w:left="2160"/>
      </w:pPr>
    </w:p>
    <w:p w:rsidR="006B10C8" w:rsidRPr="006B10C8" w:rsidRDefault="006B10C8" w:rsidP="006B10C8">
      <w:pPr>
        <w:pStyle w:val="ListParagraph"/>
        <w:numPr>
          <w:ilvl w:val="0"/>
          <w:numId w:val="1"/>
        </w:numPr>
        <w:spacing w:before="100" w:beforeAutospacing="1" w:after="100" w:afterAutospacing="1" w:line="360" w:lineRule="auto"/>
        <w:rPr>
          <w:b/>
        </w:rPr>
      </w:pPr>
      <w:r>
        <w:rPr>
          <w:b/>
        </w:rPr>
        <w:t xml:space="preserve">The </w:t>
      </w:r>
      <w:r w:rsidRPr="006B10C8">
        <w:rPr>
          <w:b/>
        </w:rPr>
        <w:t>media</w:t>
      </w:r>
      <w:r w:rsidR="0023022F">
        <w:rPr>
          <w:b/>
        </w:rPr>
        <w:t xml:space="preserve"> in the UK</w:t>
      </w:r>
      <w:r w:rsidRPr="006B10C8">
        <w:rPr>
          <w:b/>
        </w:rPr>
        <w:t>:</w:t>
      </w:r>
    </w:p>
    <w:p w:rsidR="006B10C8" w:rsidRPr="00284EF7" w:rsidRDefault="0079453B" w:rsidP="006B10C8">
      <w:pPr>
        <w:pStyle w:val="ListParagraph"/>
        <w:numPr>
          <w:ilvl w:val="1"/>
          <w:numId w:val="1"/>
        </w:numPr>
        <w:spacing w:before="100" w:beforeAutospacing="1" w:after="100" w:afterAutospacing="1" w:line="360" w:lineRule="auto"/>
      </w:pPr>
      <w:r w:rsidRPr="00284EF7">
        <w:t>The media in the UK:</w:t>
      </w:r>
    </w:p>
    <w:p w:rsidR="0079453B" w:rsidRDefault="0079453B" w:rsidP="00F9479C">
      <w:pPr>
        <w:pStyle w:val="ListParagraph"/>
        <w:numPr>
          <w:ilvl w:val="3"/>
          <w:numId w:val="1"/>
        </w:numPr>
        <w:spacing w:before="100" w:beforeAutospacing="1" w:after="100" w:afterAutospacing="1" w:line="360" w:lineRule="auto"/>
      </w:pPr>
      <w:r w:rsidRPr="0079453B">
        <w:t>You should then define the media, describe its role</w:t>
      </w:r>
      <w:r>
        <w:t xml:space="preserve"> describe its different forms/types</w:t>
      </w:r>
      <w:r w:rsidR="0023022F">
        <w:t>, provide a brief overview of who ‘owns’ the media in the UK</w:t>
      </w:r>
      <w:r>
        <w:t xml:space="preserve">; </w:t>
      </w:r>
    </w:p>
    <w:p w:rsidR="00F9479C" w:rsidRDefault="00F9479C" w:rsidP="00F9479C">
      <w:pPr>
        <w:pStyle w:val="ListParagraph"/>
        <w:numPr>
          <w:ilvl w:val="2"/>
          <w:numId w:val="1"/>
        </w:numPr>
        <w:spacing w:before="100" w:beforeAutospacing="1" w:after="100" w:afterAutospacing="1" w:line="360" w:lineRule="auto"/>
      </w:pPr>
      <w:r>
        <w:t>Media effects:</w:t>
      </w:r>
    </w:p>
    <w:p w:rsidR="0079453B" w:rsidRDefault="0079453B" w:rsidP="00F9479C">
      <w:pPr>
        <w:pStyle w:val="ListParagraph"/>
        <w:numPr>
          <w:ilvl w:val="3"/>
          <w:numId w:val="1"/>
        </w:numPr>
        <w:spacing w:before="100" w:beforeAutospacing="1" w:after="100" w:afterAutospacing="1" w:line="360" w:lineRule="auto"/>
      </w:pPr>
      <w:r>
        <w:t xml:space="preserve">Drawing on the relevant theory, you should then </w:t>
      </w:r>
      <w:r w:rsidRPr="0023022F">
        <w:rPr>
          <w:i/>
        </w:rPr>
        <w:t>critically</w:t>
      </w:r>
      <w:r>
        <w:t xml:space="preserve"> examine the ways in which the media works. How does is affect audiences? What general impact does engagement with the media have on audiences?</w:t>
      </w:r>
      <w:r w:rsidRPr="0079453B">
        <w:t xml:space="preserve"> </w:t>
      </w:r>
      <w:r w:rsidR="00BF21A2">
        <w:t>How have theories changed over time? You should discuss ‘framing’ and ‘agenda-setting’ ideas there, and any other relevant theories or ideas</w:t>
      </w:r>
      <w:r w:rsidR="0023022F">
        <w:t xml:space="preserve">. </w:t>
      </w:r>
    </w:p>
    <w:p w:rsidR="0023022F" w:rsidRDefault="0023022F" w:rsidP="0023022F">
      <w:pPr>
        <w:pStyle w:val="ListParagraph"/>
        <w:spacing w:before="100" w:beforeAutospacing="1" w:after="100" w:afterAutospacing="1" w:line="360" w:lineRule="auto"/>
        <w:ind w:left="2160"/>
      </w:pPr>
    </w:p>
    <w:p w:rsidR="00F9479C" w:rsidRDefault="0023022F" w:rsidP="00F9479C">
      <w:pPr>
        <w:pStyle w:val="ListParagraph"/>
        <w:numPr>
          <w:ilvl w:val="0"/>
          <w:numId w:val="1"/>
        </w:numPr>
        <w:spacing w:before="100" w:beforeAutospacing="1" w:after="100" w:afterAutospacing="1" w:line="360" w:lineRule="auto"/>
        <w:rPr>
          <w:b/>
        </w:rPr>
      </w:pPr>
      <w:r w:rsidRPr="0023022F">
        <w:rPr>
          <w:b/>
        </w:rPr>
        <w:t>The health and social care issue in the media:</w:t>
      </w:r>
    </w:p>
    <w:p w:rsidR="0023022F" w:rsidRPr="00F9479C" w:rsidRDefault="0023022F" w:rsidP="00F9479C">
      <w:pPr>
        <w:pStyle w:val="ListParagraph"/>
        <w:numPr>
          <w:ilvl w:val="1"/>
          <w:numId w:val="1"/>
        </w:numPr>
        <w:spacing w:before="100" w:beforeAutospacing="1" w:after="100" w:afterAutospacing="1" w:line="360" w:lineRule="auto"/>
        <w:rPr>
          <w:b/>
        </w:rPr>
      </w:pPr>
      <w:r w:rsidRPr="00284EF7">
        <w:t>Depiction of the issue in the media:</w:t>
      </w:r>
    </w:p>
    <w:p w:rsidR="00145DD8" w:rsidRDefault="0023022F" w:rsidP="00F9479C">
      <w:pPr>
        <w:pStyle w:val="ListParagraph"/>
        <w:numPr>
          <w:ilvl w:val="3"/>
          <w:numId w:val="1"/>
        </w:numPr>
        <w:spacing w:before="100" w:beforeAutospacing="1" w:after="100" w:afterAutospacing="1" w:line="360" w:lineRule="auto"/>
      </w:pPr>
      <w:r w:rsidRPr="00284EF7">
        <w:t>Drawing on a sample of newspapers/</w:t>
      </w:r>
      <w:r w:rsidRPr="0023022F">
        <w:t>other media forms (radio and TV programmes</w:t>
      </w:r>
      <w:r>
        <w:t>, social media</w:t>
      </w:r>
      <w:r w:rsidRPr="0023022F">
        <w:t>)</w:t>
      </w:r>
      <w:r>
        <w:t xml:space="preserve">, you should present an analysis of the depiction of your chosen health and social care issue in the media. Think here about how the issue is talked about, the use of images, what information is included and what is omitted. </w:t>
      </w:r>
      <w:r w:rsidR="00145DD8">
        <w:t>You can search for coverage of your issue in Google News (</w:t>
      </w:r>
      <w:hyperlink r:id="rId8" w:history="1">
        <w:r w:rsidR="00145DD8" w:rsidRPr="007B6165">
          <w:rPr>
            <w:rStyle w:val="Hyperlink"/>
          </w:rPr>
          <w:t>https://news.google.co.uk/</w:t>
        </w:r>
      </w:hyperlink>
      <w:r w:rsidR="00145DD8">
        <w:t xml:space="preserve">) or in the </w:t>
      </w:r>
      <w:proofErr w:type="spellStart"/>
      <w:r w:rsidR="00145DD8">
        <w:t>NewsBank</w:t>
      </w:r>
      <w:proofErr w:type="spellEnd"/>
      <w:r w:rsidR="00145DD8">
        <w:t xml:space="preserve"> database (</w:t>
      </w:r>
      <w:hyperlink r:id="rId9" w:history="1">
        <w:r w:rsidR="00145DD8" w:rsidRPr="007B6165">
          <w:rPr>
            <w:rStyle w:val="Hyperlink"/>
          </w:rPr>
          <w:t>http://www.uwtsd.ac.uk/library/online-library/swansea-online-library/databases-a-z/</w:t>
        </w:r>
      </w:hyperlink>
      <w:r w:rsidR="00145DD8">
        <w:t>)</w:t>
      </w:r>
      <w:r w:rsidR="00277E36">
        <w:t xml:space="preserve">; </w:t>
      </w:r>
    </w:p>
    <w:p w:rsidR="00145DD8" w:rsidRDefault="0023022F" w:rsidP="00F9479C">
      <w:pPr>
        <w:pStyle w:val="ListParagraph"/>
        <w:numPr>
          <w:ilvl w:val="3"/>
          <w:numId w:val="1"/>
        </w:numPr>
        <w:spacing w:before="100" w:beforeAutospacing="1" w:after="100" w:afterAutospacing="1" w:line="360" w:lineRule="auto"/>
      </w:pPr>
      <w:r>
        <w:t>Importantly, you should discuss any gaps between the issue as presented in the media, and the reality. Does the use of statistics, for example, give a false impression or mislead the audience?</w:t>
      </w:r>
      <w:r w:rsidR="00145DD8">
        <w:t xml:space="preserve"> You </w:t>
      </w:r>
      <w:r w:rsidR="00145DD8">
        <w:lastRenderedPageBreak/>
        <w:t xml:space="preserve">should draw on the </w:t>
      </w:r>
      <w:r w:rsidR="00277E36">
        <w:t xml:space="preserve">academic research on your issue (you should undertake a search of the academic literature using the databases available at UWTSD (such as  </w:t>
      </w:r>
      <w:hyperlink r:id="rId10" w:history="1">
        <w:r w:rsidR="00277E36" w:rsidRPr="007B6165">
          <w:rPr>
            <w:rStyle w:val="Hyperlink"/>
          </w:rPr>
          <w:t>http://www.ingentaconnect.com.ezproxy.uwtsd.ac.uk/</w:t>
        </w:r>
      </w:hyperlink>
      <w:r w:rsidR="00277E36">
        <w:t>) or using Google Scholar (</w:t>
      </w:r>
      <w:hyperlink r:id="rId11" w:history="1">
        <w:r w:rsidR="00277E36" w:rsidRPr="007B6165">
          <w:rPr>
            <w:rStyle w:val="Hyperlink"/>
          </w:rPr>
          <w:t>https://scholar.google.co.uk/</w:t>
        </w:r>
      </w:hyperlink>
      <w:r w:rsidR="00277E36">
        <w:t xml:space="preserve">); </w:t>
      </w:r>
    </w:p>
    <w:p w:rsidR="00277E36" w:rsidRDefault="00C32684" w:rsidP="00F9479C">
      <w:pPr>
        <w:pStyle w:val="ListParagraph"/>
        <w:numPr>
          <w:ilvl w:val="3"/>
          <w:numId w:val="1"/>
        </w:numPr>
        <w:spacing w:before="100" w:beforeAutospacing="1" w:after="100" w:afterAutospacing="1" w:line="360" w:lineRule="auto"/>
      </w:pPr>
      <w:r>
        <w:t xml:space="preserve">You can use photos/screenshots of the relevant headlines, but these should be inserted in an appendix entitled ‘images from the media’. Do not insert them into the body of the </w:t>
      </w:r>
      <w:r w:rsidR="0023237E">
        <w:t>paper</w:t>
      </w:r>
      <w:r w:rsidR="00284EF7">
        <w:t xml:space="preserve"> (they can be used on the poster – see below)</w:t>
      </w:r>
      <w:r>
        <w:t xml:space="preserve">; </w:t>
      </w:r>
    </w:p>
    <w:p w:rsidR="00C32684" w:rsidRDefault="00C32684" w:rsidP="00F9479C">
      <w:pPr>
        <w:pStyle w:val="ListParagraph"/>
        <w:numPr>
          <w:ilvl w:val="3"/>
          <w:numId w:val="1"/>
        </w:numPr>
        <w:spacing w:before="100" w:beforeAutospacing="1" w:after="100" w:afterAutospacing="1" w:line="360" w:lineRule="auto"/>
      </w:pPr>
      <w:r>
        <w:t>You can organise the analysis as you want (by type of media resource, by type of coverage) but this section should show that you’ve drawn</w:t>
      </w:r>
      <w:r w:rsidR="00284EF7">
        <w:t xml:space="preserve"> on a range of media resources and different</w:t>
      </w:r>
      <w:r w:rsidR="00B5243C">
        <w:t xml:space="preserve"> </w:t>
      </w:r>
      <w:r w:rsidR="00284EF7">
        <w:t xml:space="preserve">representations of the issue. There is a large body of research on the representation of health issues in the media (like </w:t>
      </w:r>
      <w:r w:rsidR="00B5243C">
        <w:t xml:space="preserve">that in </w:t>
      </w:r>
      <w:r w:rsidR="00284EF7">
        <w:t xml:space="preserve">the </w:t>
      </w:r>
      <w:r w:rsidR="00284EF7">
        <w:t>Journal of Health Communication</w:t>
      </w:r>
      <w:r w:rsidR="00284EF7">
        <w:t xml:space="preserve">, for example, </w:t>
      </w:r>
      <w:hyperlink r:id="rId12" w:history="1">
        <w:r w:rsidR="00845309" w:rsidRPr="007B6165">
          <w:rPr>
            <w:rStyle w:val="Hyperlink"/>
          </w:rPr>
          <w:t>http://www.tandfonline.com/toc/uhcm20/current</w:t>
        </w:r>
      </w:hyperlink>
      <w:r w:rsidR="00845309">
        <w:t xml:space="preserve"> and Health Communication </w:t>
      </w:r>
      <w:hyperlink r:id="rId13" w:history="1">
        <w:r w:rsidR="00845309" w:rsidRPr="007B6165">
          <w:rPr>
            <w:rStyle w:val="Hyperlink"/>
          </w:rPr>
          <w:t>http://www.tandfonline.com/toc/hhth20/current</w:t>
        </w:r>
      </w:hyperlink>
      <w:r w:rsidR="00845309">
        <w:t xml:space="preserve">). You should draw on academic analyses already </w:t>
      </w:r>
      <w:r w:rsidR="00CA776F">
        <w:t xml:space="preserve">published </w:t>
      </w:r>
      <w:r w:rsidR="00845309">
        <w:t>on your chosen health issue</w:t>
      </w:r>
      <w:r w:rsidR="00B5243C">
        <w:t>.</w:t>
      </w:r>
      <w:r w:rsidR="00845309">
        <w:t xml:space="preserve"> </w:t>
      </w:r>
    </w:p>
    <w:p w:rsidR="00845309" w:rsidRDefault="00845309" w:rsidP="00CA776F">
      <w:pPr>
        <w:pStyle w:val="ListParagraph"/>
        <w:spacing w:before="100" w:beforeAutospacing="1" w:after="100" w:afterAutospacing="1" w:line="360" w:lineRule="auto"/>
        <w:ind w:left="2160"/>
      </w:pPr>
    </w:p>
    <w:p w:rsidR="00284EF7" w:rsidRDefault="00CA776F" w:rsidP="00284EF7">
      <w:pPr>
        <w:pStyle w:val="ListParagraph"/>
        <w:numPr>
          <w:ilvl w:val="0"/>
          <w:numId w:val="1"/>
        </w:numPr>
        <w:spacing w:before="100" w:beforeAutospacing="1" w:after="100" w:afterAutospacing="1" w:line="360" w:lineRule="auto"/>
        <w:rPr>
          <w:b/>
        </w:rPr>
      </w:pPr>
      <w:r w:rsidRPr="00CA776F">
        <w:rPr>
          <w:b/>
        </w:rPr>
        <w:t>Impacts: the media, the public and policy:</w:t>
      </w:r>
    </w:p>
    <w:p w:rsidR="00F9479C" w:rsidRDefault="00F9479C" w:rsidP="00F9479C">
      <w:pPr>
        <w:pStyle w:val="ListParagraph"/>
        <w:numPr>
          <w:ilvl w:val="1"/>
          <w:numId w:val="1"/>
        </w:numPr>
        <w:spacing w:before="100" w:beforeAutospacing="1" w:after="100" w:afterAutospacing="1" w:line="360" w:lineRule="auto"/>
      </w:pPr>
      <w:r>
        <w:t>Impacts:</w:t>
      </w:r>
    </w:p>
    <w:p w:rsidR="00F9479C" w:rsidRDefault="00CA776F" w:rsidP="00F9479C">
      <w:pPr>
        <w:pStyle w:val="ListParagraph"/>
        <w:numPr>
          <w:ilvl w:val="3"/>
          <w:numId w:val="1"/>
        </w:numPr>
        <w:spacing w:before="100" w:beforeAutospacing="1" w:after="100" w:afterAutospacing="1" w:line="360" w:lineRule="auto"/>
      </w:pPr>
      <w:r w:rsidRPr="00CA776F">
        <w:t xml:space="preserve">Making a link with the previous section, you should </w:t>
      </w:r>
      <w:r w:rsidRPr="00271544">
        <w:rPr>
          <w:i/>
        </w:rPr>
        <w:t xml:space="preserve">critically </w:t>
      </w:r>
      <w:r>
        <w:t>explore how the public (the general public, as well as specific affected groups</w:t>
      </w:r>
      <w:r w:rsidR="00271544">
        <w:t>, like children, parents etc.</w:t>
      </w:r>
      <w:r>
        <w:t xml:space="preserve">) are affected by/relate to media representations of the health and social care issue; </w:t>
      </w:r>
    </w:p>
    <w:p w:rsidR="00CA776F" w:rsidRDefault="00CA776F" w:rsidP="00F9479C">
      <w:pPr>
        <w:pStyle w:val="ListParagraph"/>
        <w:numPr>
          <w:ilvl w:val="3"/>
          <w:numId w:val="1"/>
        </w:numPr>
        <w:spacing w:before="100" w:beforeAutospacing="1" w:after="100" w:afterAutospacing="1" w:line="360" w:lineRule="auto"/>
      </w:pPr>
      <w:r>
        <w:t>You can refer in this section to the idea of ‘health scares’ and ‘moral panics’</w:t>
      </w:r>
      <w:r w:rsidR="00BD7E5C">
        <w:t xml:space="preserve">; </w:t>
      </w:r>
    </w:p>
    <w:p w:rsidR="00BD7E5C" w:rsidRDefault="00BD7E5C" w:rsidP="00F9479C">
      <w:pPr>
        <w:pStyle w:val="ListParagraph"/>
        <w:numPr>
          <w:ilvl w:val="3"/>
          <w:numId w:val="1"/>
        </w:numPr>
        <w:spacing w:before="100" w:beforeAutospacing="1" w:after="100" w:afterAutospacing="1" w:line="360" w:lineRule="auto"/>
      </w:pPr>
      <w:r>
        <w:t xml:space="preserve">You must draw on the academic research here – do not offer opinions or speculate about possible impacts; </w:t>
      </w:r>
    </w:p>
    <w:p w:rsidR="002D3FB4" w:rsidRDefault="00BD7E5C" w:rsidP="00F9479C">
      <w:pPr>
        <w:pStyle w:val="ListParagraph"/>
        <w:numPr>
          <w:ilvl w:val="3"/>
          <w:numId w:val="1"/>
        </w:numPr>
        <w:spacing w:before="100" w:beforeAutospacing="1" w:after="100" w:afterAutospacing="1" w:line="360" w:lineRule="auto"/>
      </w:pPr>
      <w:r>
        <w:t>Drawing on theories about the ways in which issues come to the attention of the wider public and policymakers (like the ‘issue-attention’</w:t>
      </w:r>
      <w:r w:rsidR="00271544">
        <w:t xml:space="preserve"> cycle/related theories), you should then consider if/how the issue is the focus of policymakers’ attention. Has a media ‘scare’ </w:t>
      </w:r>
      <w:r w:rsidR="00271544">
        <w:lastRenderedPageBreak/>
        <w:t>about a health issue led to a policy change? Has legislation been amended as a result of media coverage and public interest? If the law was changed, how did this happen, and who were involved (who were the key ‘actors’ and stakeholders? What role did they play?) You should draw on relevant theories about the policy-making process here</w:t>
      </w:r>
      <w:r w:rsidR="002D3FB4">
        <w:t>;</w:t>
      </w:r>
      <w:r w:rsidR="00271544">
        <w:t xml:space="preserve"> </w:t>
      </w:r>
    </w:p>
    <w:p w:rsidR="00BD7E5C" w:rsidRDefault="00271544" w:rsidP="00F9479C">
      <w:pPr>
        <w:pStyle w:val="ListParagraph"/>
        <w:numPr>
          <w:ilvl w:val="3"/>
          <w:numId w:val="1"/>
        </w:numPr>
        <w:spacing w:before="100" w:beforeAutospacing="1" w:after="100" w:afterAutospacing="1" w:line="360" w:lineRule="auto"/>
      </w:pPr>
      <w:r>
        <w:t>If you want to include legislation (</w:t>
      </w:r>
      <w:hyperlink r:id="rId14" w:history="1">
        <w:r w:rsidR="0062238C" w:rsidRPr="007B6165">
          <w:rPr>
            <w:rStyle w:val="Hyperlink"/>
          </w:rPr>
          <w:t>http://www.legislation.gov.uk/</w:t>
        </w:r>
      </w:hyperlink>
      <w:r>
        <w:t>) or parliamentary debates (</w:t>
      </w:r>
      <w:hyperlink r:id="rId15" w:history="1">
        <w:r w:rsidRPr="007B6165">
          <w:rPr>
            <w:rStyle w:val="Hyperlink"/>
          </w:rPr>
          <w:t>https://hansard.parliament.uk/</w:t>
        </w:r>
      </w:hyperlink>
      <w:r>
        <w:t>), these should be included in an appendix entitled ‘policy and the health and social care issue’)</w:t>
      </w:r>
      <w:r w:rsidR="002D3FB4">
        <w:t xml:space="preserve">. </w:t>
      </w:r>
    </w:p>
    <w:p w:rsidR="002D3FB4" w:rsidRDefault="002D3FB4" w:rsidP="002D3FB4">
      <w:pPr>
        <w:pStyle w:val="ListParagraph"/>
        <w:spacing w:before="100" w:beforeAutospacing="1" w:after="100" w:afterAutospacing="1" w:line="360" w:lineRule="auto"/>
        <w:ind w:left="1440"/>
      </w:pPr>
    </w:p>
    <w:p w:rsidR="00271544" w:rsidRDefault="002D3FB4" w:rsidP="002D3FB4">
      <w:pPr>
        <w:pStyle w:val="ListParagraph"/>
        <w:numPr>
          <w:ilvl w:val="0"/>
          <w:numId w:val="1"/>
        </w:numPr>
        <w:spacing w:before="100" w:beforeAutospacing="1" w:after="100" w:afterAutospacing="1" w:line="360" w:lineRule="auto"/>
        <w:rPr>
          <w:b/>
        </w:rPr>
      </w:pPr>
      <w:r>
        <w:rPr>
          <w:b/>
        </w:rPr>
        <w:t>Summary:</w:t>
      </w:r>
    </w:p>
    <w:p w:rsidR="00D93E2C" w:rsidRDefault="002D3FB4" w:rsidP="00D93E2C">
      <w:pPr>
        <w:pStyle w:val="ListParagraph"/>
        <w:numPr>
          <w:ilvl w:val="2"/>
          <w:numId w:val="1"/>
        </w:numPr>
        <w:spacing w:before="100" w:beforeAutospacing="1" w:after="100" w:afterAutospacing="1" w:line="360" w:lineRule="auto"/>
      </w:pPr>
      <w:r>
        <w:t xml:space="preserve">Summary: </w:t>
      </w:r>
      <w:r w:rsidR="005A7E34">
        <w:t xml:space="preserve"> </w:t>
      </w:r>
    </w:p>
    <w:p w:rsidR="005A7E34" w:rsidRDefault="002D3FB4" w:rsidP="00D93E2C">
      <w:pPr>
        <w:pStyle w:val="ListParagraph"/>
        <w:numPr>
          <w:ilvl w:val="3"/>
          <w:numId w:val="1"/>
        </w:numPr>
        <w:spacing w:before="100" w:beforeAutospacing="1" w:after="100" w:afterAutospacing="1" w:line="360" w:lineRule="auto"/>
      </w:pPr>
      <w:r>
        <w:t xml:space="preserve">In this section, you should restate your aim, describe what you did and summarise your findings. What, overall, has been the main impact of media coverage of your issue? </w:t>
      </w:r>
      <w:r w:rsidR="005A7E34">
        <w:t xml:space="preserve"> </w:t>
      </w:r>
    </w:p>
    <w:p w:rsidR="005A7E34" w:rsidRDefault="002D3FB4" w:rsidP="005A7E34">
      <w:pPr>
        <w:pStyle w:val="ListParagraph"/>
        <w:numPr>
          <w:ilvl w:val="3"/>
          <w:numId w:val="1"/>
        </w:numPr>
        <w:spacing w:before="100" w:beforeAutospacing="1" w:after="100" w:afterAutospacing="1" w:line="360" w:lineRule="auto"/>
      </w:pPr>
      <w:r>
        <w:t>You should then, briefly, consider the limitations of your analysis. Was it restricted in some way, by a lack of academic work on the issue, for example?</w:t>
      </w:r>
      <w:r w:rsidR="005A7E34">
        <w:t xml:space="preserve"> Maybe the theories about the ways in which the media work are not relevant to your theory. Or maybe you only drew on a small sample of media items; </w:t>
      </w:r>
    </w:p>
    <w:p w:rsidR="00F9479C" w:rsidRDefault="005A7E34" w:rsidP="005A7E34">
      <w:pPr>
        <w:pStyle w:val="ListParagraph"/>
        <w:numPr>
          <w:ilvl w:val="2"/>
          <w:numId w:val="1"/>
        </w:numPr>
        <w:spacing w:before="100" w:beforeAutospacing="1" w:after="100" w:afterAutospacing="1" w:line="360" w:lineRule="auto"/>
      </w:pPr>
      <w:r>
        <w:t xml:space="preserve">The future: </w:t>
      </w:r>
    </w:p>
    <w:p w:rsidR="005A7E34" w:rsidRDefault="00F9479C" w:rsidP="00F9479C">
      <w:pPr>
        <w:pStyle w:val="ListParagraph"/>
        <w:numPr>
          <w:ilvl w:val="3"/>
          <w:numId w:val="1"/>
        </w:numPr>
        <w:spacing w:before="100" w:beforeAutospacing="1" w:after="100" w:afterAutospacing="1" w:line="360" w:lineRule="auto"/>
      </w:pPr>
      <w:r>
        <w:t>You</w:t>
      </w:r>
      <w:r w:rsidR="005A7E34">
        <w:t xml:space="preserve"> should then briefly explore what the future holds for your health and social care issue. Is it likely to be of interest to the media, the public and policymakers in the years to come? How might media coverage change? Is it likely to be of interest to policymakers?</w:t>
      </w:r>
    </w:p>
    <w:p w:rsidR="00F96EFB" w:rsidRDefault="00F96EFB" w:rsidP="002D3FB4">
      <w:pPr>
        <w:spacing w:before="100" w:beforeAutospacing="1" w:after="100" w:afterAutospacing="1" w:line="360" w:lineRule="auto"/>
      </w:pPr>
      <w:r>
        <w:t xml:space="preserve">The 3,000 word count should be </w:t>
      </w:r>
      <w:r w:rsidR="00665DEB" w:rsidRPr="0023237E">
        <w:rPr>
          <w:i/>
        </w:rPr>
        <w:t xml:space="preserve">approximately </w:t>
      </w:r>
      <w:r>
        <w:t xml:space="preserve">allocated between the </w:t>
      </w:r>
      <w:r w:rsidR="00665DEB" w:rsidRPr="00665DEB">
        <w:rPr>
          <w:i/>
        </w:rPr>
        <w:t>supportive paper</w:t>
      </w:r>
      <w:r>
        <w:t xml:space="preserve"> sections as follows:</w:t>
      </w:r>
    </w:p>
    <w:p w:rsidR="003E56FD" w:rsidRDefault="003E56FD" w:rsidP="002D3FB4">
      <w:pPr>
        <w:spacing w:before="100" w:beforeAutospacing="1" w:after="100" w:afterAutospacing="1" w:line="360" w:lineRule="auto"/>
      </w:pPr>
    </w:p>
    <w:p w:rsidR="003E56FD" w:rsidRDefault="003E56FD" w:rsidP="002D3FB4">
      <w:pPr>
        <w:spacing w:before="100" w:beforeAutospacing="1" w:after="100" w:afterAutospacing="1" w:line="360" w:lineRule="auto"/>
      </w:pPr>
    </w:p>
    <w:p w:rsidR="003E56FD" w:rsidRDefault="003E56FD" w:rsidP="002D3FB4">
      <w:pPr>
        <w:spacing w:before="100" w:beforeAutospacing="1" w:after="100" w:afterAutospacing="1" w:line="360" w:lineRule="auto"/>
      </w:pPr>
    </w:p>
    <w:tbl>
      <w:tblPr>
        <w:tblStyle w:val="TableGrid"/>
        <w:tblW w:w="0" w:type="auto"/>
        <w:jc w:val="center"/>
        <w:tblLook w:val="04A0" w:firstRow="1" w:lastRow="0" w:firstColumn="1" w:lastColumn="0" w:noHBand="0" w:noVBand="1"/>
      </w:tblPr>
      <w:tblGrid>
        <w:gridCol w:w="1838"/>
        <w:gridCol w:w="1843"/>
        <w:gridCol w:w="1843"/>
      </w:tblGrid>
      <w:tr w:rsidR="00392779" w:rsidTr="005347F8">
        <w:trPr>
          <w:jc w:val="center"/>
        </w:trPr>
        <w:tc>
          <w:tcPr>
            <w:tcW w:w="1838" w:type="dxa"/>
          </w:tcPr>
          <w:p w:rsidR="00392779" w:rsidRPr="00392779" w:rsidRDefault="00392779" w:rsidP="006A05F3">
            <w:pPr>
              <w:rPr>
                <w:b/>
              </w:rPr>
            </w:pPr>
            <w:r w:rsidRPr="00392779">
              <w:rPr>
                <w:b/>
              </w:rPr>
              <w:lastRenderedPageBreak/>
              <w:t>Section</w:t>
            </w:r>
          </w:p>
        </w:tc>
        <w:tc>
          <w:tcPr>
            <w:tcW w:w="1843" w:type="dxa"/>
          </w:tcPr>
          <w:p w:rsidR="00392779" w:rsidRPr="00392779" w:rsidRDefault="006F7571" w:rsidP="006A05F3">
            <w:pPr>
              <w:rPr>
                <w:b/>
              </w:rPr>
            </w:pPr>
            <w:r>
              <w:rPr>
                <w:b/>
              </w:rPr>
              <w:t>Approx</w:t>
            </w:r>
            <w:r w:rsidR="00B5243C">
              <w:rPr>
                <w:b/>
              </w:rPr>
              <w:t>.</w:t>
            </w:r>
            <w:r>
              <w:rPr>
                <w:b/>
              </w:rPr>
              <w:t xml:space="preserve"> w</w:t>
            </w:r>
            <w:r w:rsidR="00B5243C">
              <w:rPr>
                <w:b/>
              </w:rPr>
              <w:t>ord count</w:t>
            </w:r>
          </w:p>
        </w:tc>
        <w:tc>
          <w:tcPr>
            <w:tcW w:w="1843" w:type="dxa"/>
          </w:tcPr>
          <w:p w:rsidR="00392779" w:rsidRPr="00392779" w:rsidRDefault="00F9479C" w:rsidP="006A05F3">
            <w:pPr>
              <w:rPr>
                <w:b/>
              </w:rPr>
            </w:pPr>
            <w:r>
              <w:rPr>
                <w:b/>
              </w:rPr>
              <w:t xml:space="preserve">Approx. </w:t>
            </w:r>
            <w:r w:rsidR="00392779" w:rsidRPr="00392779">
              <w:rPr>
                <w:b/>
              </w:rPr>
              <w:t>%</w:t>
            </w:r>
            <w:r w:rsidR="00392779">
              <w:rPr>
                <w:b/>
              </w:rPr>
              <w:t xml:space="preserve"> of the </w:t>
            </w:r>
            <w:r w:rsidR="0023237E">
              <w:rPr>
                <w:b/>
              </w:rPr>
              <w:t>paper</w:t>
            </w:r>
            <w:r w:rsidR="00392779">
              <w:rPr>
                <w:b/>
              </w:rPr>
              <w:t xml:space="preserve"> </w:t>
            </w:r>
          </w:p>
        </w:tc>
      </w:tr>
      <w:tr w:rsidR="00392779" w:rsidTr="005347F8">
        <w:trPr>
          <w:jc w:val="center"/>
        </w:trPr>
        <w:tc>
          <w:tcPr>
            <w:tcW w:w="1838" w:type="dxa"/>
          </w:tcPr>
          <w:p w:rsidR="00392779" w:rsidRDefault="00392779" w:rsidP="006A05F3">
            <w:r>
              <w:t xml:space="preserve">Introduction </w:t>
            </w:r>
          </w:p>
        </w:tc>
        <w:tc>
          <w:tcPr>
            <w:tcW w:w="1843" w:type="dxa"/>
          </w:tcPr>
          <w:p w:rsidR="00392779" w:rsidRDefault="006F7571" w:rsidP="006A05F3">
            <w:r>
              <w:t>2</w:t>
            </w:r>
            <w:r w:rsidR="00F9479C">
              <w:t>00</w:t>
            </w:r>
          </w:p>
        </w:tc>
        <w:tc>
          <w:tcPr>
            <w:tcW w:w="1843" w:type="dxa"/>
          </w:tcPr>
          <w:p w:rsidR="00392779" w:rsidRDefault="006F7571" w:rsidP="006A05F3">
            <w:r>
              <w:t>7</w:t>
            </w:r>
          </w:p>
        </w:tc>
      </w:tr>
      <w:tr w:rsidR="00392779" w:rsidTr="005347F8">
        <w:trPr>
          <w:jc w:val="center"/>
        </w:trPr>
        <w:tc>
          <w:tcPr>
            <w:tcW w:w="1838" w:type="dxa"/>
          </w:tcPr>
          <w:p w:rsidR="00392779" w:rsidRDefault="00392779" w:rsidP="006A05F3">
            <w:r w:rsidRPr="00392779">
              <w:t>The health and social care issue</w:t>
            </w:r>
          </w:p>
        </w:tc>
        <w:tc>
          <w:tcPr>
            <w:tcW w:w="1843" w:type="dxa"/>
          </w:tcPr>
          <w:p w:rsidR="00392779" w:rsidRDefault="00F9479C" w:rsidP="006A05F3">
            <w:r>
              <w:t>400</w:t>
            </w:r>
          </w:p>
        </w:tc>
        <w:tc>
          <w:tcPr>
            <w:tcW w:w="1843" w:type="dxa"/>
          </w:tcPr>
          <w:p w:rsidR="00392779" w:rsidRDefault="00F9479C" w:rsidP="006A05F3">
            <w:r>
              <w:t>13</w:t>
            </w:r>
          </w:p>
        </w:tc>
      </w:tr>
      <w:tr w:rsidR="00392779" w:rsidTr="005347F8">
        <w:trPr>
          <w:jc w:val="center"/>
        </w:trPr>
        <w:tc>
          <w:tcPr>
            <w:tcW w:w="1838" w:type="dxa"/>
          </w:tcPr>
          <w:p w:rsidR="00392779" w:rsidRDefault="00392779" w:rsidP="006A05F3">
            <w:r>
              <w:t>The media in the UK</w:t>
            </w:r>
          </w:p>
        </w:tc>
        <w:tc>
          <w:tcPr>
            <w:tcW w:w="1843" w:type="dxa"/>
          </w:tcPr>
          <w:p w:rsidR="00392779" w:rsidRDefault="006F7571" w:rsidP="006A05F3">
            <w:r>
              <w:t>6</w:t>
            </w:r>
            <w:r w:rsidR="00F9479C">
              <w:t>00</w:t>
            </w:r>
          </w:p>
        </w:tc>
        <w:tc>
          <w:tcPr>
            <w:tcW w:w="1843" w:type="dxa"/>
          </w:tcPr>
          <w:p w:rsidR="00392779" w:rsidRDefault="006F7571" w:rsidP="006A05F3">
            <w:r>
              <w:t>20</w:t>
            </w:r>
          </w:p>
        </w:tc>
      </w:tr>
      <w:tr w:rsidR="00392779" w:rsidTr="005347F8">
        <w:trPr>
          <w:jc w:val="center"/>
        </w:trPr>
        <w:tc>
          <w:tcPr>
            <w:tcW w:w="1838" w:type="dxa"/>
          </w:tcPr>
          <w:p w:rsidR="00392779" w:rsidRDefault="00392779" w:rsidP="006A05F3">
            <w:r>
              <w:t>The health and social care issue in the media</w:t>
            </w:r>
          </w:p>
        </w:tc>
        <w:tc>
          <w:tcPr>
            <w:tcW w:w="1843" w:type="dxa"/>
          </w:tcPr>
          <w:p w:rsidR="00392779" w:rsidRDefault="00F9479C" w:rsidP="006A05F3">
            <w:r>
              <w:t>900</w:t>
            </w:r>
          </w:p>
        </w:tc>
        <w:tc>
          <w:tcPr>
            <w:tcW w:w="1843" w:type="dxa"/>
          </w:tcPr>
          <w:p w:rsidR="00392779" w:rsidRDefault="00F9479C" w:rsidP="006A05F3">
            <w:r>
              <w:t>30</w:t>
            </w:r>
          </w:p>
        </w:tc>
      </w:tr>
      <w:tr w:rsidR="00392779" w:rsidTr="005347F8">
        <w:trPr>
          <w:jc w:val="center"/>
        </w:trPr>
        <w:tc>
          <w:tcPr>
            <w:tcW w:w="1838" w:type="dxa"/>
          </w:tcPr>
          <w:p w:rsidR="00392779" w:rsidRDefault="00392779" w:rsidP="006A05F3">
            <w:r w:rsidRPr="00392779">
              <w:t>Impacts: the media, the public and policy</w:t>
            </w:r>
          </w:p>
        </w:tc>
        <w:tc>
          <w:tcPr>
            <w:tcW w:w="1843" w:type="dxa"/>
          </w:tcPr>
          <w:p w:rsidR="00392779" w:rsidRDefault="006F7571" w:rsidP="006A05F3">
            <w:r>
              <w:t>6</w:t>
            </w:r>
            <w:r w:rsidR="00F9479C">
              <w:t>00</w:t>
            </w:r>
          </w:p>
        </w:tc>
        <w:tc>
          <w:tcPr>
            <w:tcW w:w="1843" w:type="dxa"/>
          </w:tcPr>
          <w:p w:rsidR="00392779" w:rsidRDefault="006F7571" w:rsidP="006A05F3">
            <w:r>
              <w:t>20</w:t>
            </w:r>
          </w:p>
        </w:tc>
      </w:tr>
      <w:tr w:rsidR="00392779" w:rsidTr="005347F8">
        <w:trPr>
          <w:jc w:val="center"/>
        </w:trPr>
        <w:tc>
          <w:tcPr>
            <w:tcW w:w="1838" w:type="dxa"/>
          </w:tcPr>
          <w:p w:rsidR="00392779" w:rsidRPr="00392779" w:rsidRDefault="00392779" w:rsidP="006A05F3">
            <w:r>
              <w:t>Summary</w:t>
            </w:r>
          </w:p>
        </w:tc>
        <w:tc>
          <w:tcPr>
            <w:tcW w:w="1843" w:type="dxa"/>
          </w:tcPr>
          <w:p w:rsidR="00392779" w:rsidRDefault="006F7571" w:rsidP="006A05F3">
            <w:r>
              <w:t>3</w:t>
            </w:r>
            <w:r w:rsidR="00F9479C">
              <w:t>00</w:t>
            </w:r>
          </w:p>
        </w:tc>
        <w:tc>
          <w:tcPr>
            <w:tcW w:w="1843" w:type="dxa"/>
          </w:tcPr>
          <w:p w:rsidR="00392779" w:rsidRDefault="006F7571" w:rsidP="006A05F3">
            <w:r>
              <w:t>10</w:t>
            </w:r>
          </w:p>
        </w:tc>
      </w:tr>
    </w:tbl>
    <w:p w:rsidR="00D93E2C" w:rsidRDefault="00F96EFB" w:rsidP="002D3FB4">
      <w:pPr>
        <w:spacing w:before="100" w:beforeAutospacing="1" w:after="100" w:afterAutospacing="1" w:line="360" w:lineRule="auto"/>
      </w:pPr>
      <w:r>
        <w:t xml:space="preserve"> </w:t>
      </w:r>
      <w:r w:rsidR="00D93E2C">
        <w:t xml:space="preserve">You should insert an electronic table of contents in the </w:t>
      </w:r>
      <w:r w:rsidR="00665DEB">
        <w:t>paper</w:t>
      </w:r>
      <w:r w:rsidR="00D93E2C">
        <w:t xml:space="preserve"> (</w:t>
      </w:r>
      <w:hyperlink r:id="rId16" w:history="1">
        <w:r w:rsidR="0023237E" w:rsidRPr="007B6165">
          <w:rPr>
            <w:rStyle w:val="Hyperlink"/>
          </w:rPr>
          <w:t>https://www.youtube.com/watch?v=qmfGeSFB2P8</w:t>
        </w:r>
      </w:hyperlink>
      <w:r w:rsidR="0023237E">
        <w:t xml:space="preserve">). Remember to update the table (by right clicking the mouse) before you save the document. </w:t>
      </w:r>
    </w:p>
    <w:p w:rsidR="00D93E2C" w:rsidRDefault="00D93E2C" w:rsidP="002D3FB4">
      <w:pPr>
        <w:spacing w:before="100" w:beforeAutospacing="1" w:after="100" w:afterAutospacing="1" w:line="360" w:lineRule="auto"/>
      </w:pPr>
      <w:r w:rsidRPr="00D93E2C">
        <w:t>The paper should be written in an academic style</w:t>
      </w:r>
      <w:r w:rsidR="00165AB4">
        <w:t xml:space="preserve"> (see </w:t>
      </w:r>
      <w:r w:rsidR="0062238C">
        <w:t xml:space="preserve">section </w:t>
      </w:r>
      <w:r w:rsidR="00165AB4">
        <w:t>below)</w:t>
      </w:r>
      <w:r w:rsidRPr="00D93E2C">
        <w:t>, and be focused, concise and subject specific.  It should use a font of Times New Roman 12, Calibri 12 or Arial 12 point</w:t>
      </w:r>
      <w:r w:rsidR="0023237E">
        <w:t xml:space="preserve">. Remember to use paragraphing. </w:t>
      </w:r>
      <w:r w:rsidR="006A3418">
        <w:t xml:space="preserve">Do not change font or line spacing in the same paragraph (you can use different formatting for headings and sub-headings). </w:t>
      </w:r>
    </w:p>
    <w:p w:rsidR="00165AB4" w:rsidRPr="00201BCA" w:rsidRDefault="00BB25E4" w:rsidP="00201BCA">
      <w:pPr>
        <w:pStyle w:val="ListParagraph"/>
        <w:numPr>
          <w:ilvl w:val="0"/>
          <w:numId w:val="3"/>
        </w:numPr>
        <w:spacing w:before="100" w:beforeAutospacing="1" w:after="100" w:afterAutospacing="1" w:line="360" w:lineRule="auto"/>
        <w:rPr>
          <w:b/>
          <w:sz w:val="24"/>
          <w:szCs w:val="24"/>
        </w:rPr>
      </w:pPr>
      <w:r w:rsidRPr="00201BCA">
        <w:rPr>
          <w:b/>
          <w:sz w:val="24"/>
          <w:szCs w:val="24"/>
        </w:rPr>
        <w:t>Additional information about the poster</w:t>
      </w:r>
      <w:r w:rsidR="00201BCA" w:rsidRPr="00201BCA">
        <w:rPr>
          <w:b/>
          <w:sz w:val="24"/>
          <w:szCs w:val="24"/>
        </w:rPr>
        <w:t xml:space="preserve"> and presentation</w:t>
      </w:r>
      <w:r w:rsidRPr="00201BCA">
        <w:rPr>
          <w:b/>
          <w:sz w:val="24"/>
          <w:szCs w:val="24"/>
        </w:rPr>
        <w:t>:</w:t>
      </w:r>
    </w:p>
    <w:p w:rsidR="00BB25E4" w:rsidRDefault="00BB25E4" w:rsidP="002D3FB4">
      <w:pPr>
        <w:spacing w:before="100" w:beforeAutospacing="1" w:after="100" w:afterAutospacing="1" w:line="360" w:lineRule="auto"/>
      </w:pPr>
      <w:r w:rsidRPr="00BB25E4">
        <w:t xml:space="preserve">The same sections you used for the supportive paper can be used for the poster. </w:t>
      </w:r>
      <w:r w:rsidR="00BB1F6F">
        <w:t xml:space="preserve"> Because this is a poster, you can use bulleted points and shorter sentences. You can use Microsoft Publisher for this task:</w:t>
      </w:r>
    </w:p>
    <w:p w:rsidR="00BB1F6F" w:rsidRDefault="00BB1F6F" w:rsidP="00BB1F6F">
      <w:pPr>
        <w:spacing w:before="100" w:beforeAutospacing="1" w:after="100" w:afterAutospacing="1" w:line="360" w:lineRule="auto"/>
        <w:jc w:val="center"/>
      </w:pPr>
      <w:r>
        <w:rPr>
          <w:noProof/>
          <w:lang w:eastAsia="en-GB"/>
        </w:rPr>
        <w:drawing>
          <wp:inline distT="0" distB="0" distL="0" distR="0" wp14:anchorId="1A6556BF" wp14:editId="36C9A487">
            <wp:extent cx="3021920" cy="163851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27259" cy="1641414"/>
                    </a:xfrm>
                    <a:prstGeom prst="rect">
                      <a:avLst/>
                    </a:prstGeom>
                  </pic:spPr>
                </pic:pic>
              </a:graphicData>
            </a:graphic>
          </wp:inline>
        </w:drawing>
      </w:r>
    </w:p>
    <w:p w:rsidR="00BB1F6F" w:rsidRDefault="00BB1F6F" w:rsidP="00BB1F6F">
      <w:pPr>
        <w:spacing w:before="100" w:beforeAutospacing="1" w:after="100" w:afterAutospacing="1" w:line="360" w:lineRule="auto"/>
      </w:pPr>
      <w:r>
        <w:t>You can insert images into the poster, but these may need to be reduced (you have to fit everything into one landscaped poster)</w:t>
      </w:r>
      <w:r w:rsidR="00201BCA">
        <w:t xml:space="preserve">. </w:t>
      </w:r>
    </w:p>
    <w:p w:rsidR="00201BCA" w:rsidRDefault="00201BCA" w:rsidP="00BB1F6F">
      <w:pPr>
        <w:spacing w:before="100" w:beforeAutospacing="1" w:after="100" w:afterAutospacing="1" w:line="360" w:lineRule="auto"/>
      </w:pPr>
      <w:r>
        <w:lastRenderedPageBreak/>
        <w:t xml:space="preserve">When you are presenting, you should refer to your poster (which will be on the whiteboard – you will be asked to send an electronic version of the poster prior to the presentation), but turn to face your audience. </w:t>
      </w:r>
    </w:p>
    <w:p w:rsidR="00201BCA" w:rsidRDefault="00201BCA" w:rsidP="00BB1F6F">
      <w:pPr>
        <w:spacing w:before="100" w:beforeAutospacing="1" w:after="100" w:afterAutospacing="1" w:line="360" w:lineRule="auto"/>
      </w:pPr>
      <w:r>
        <w:t xml:space="preserve">You have 10 minutes to present, and there will be 5 minutes for questions. You will be timed by a member of staff. </w:t>
      </w:r>
    </w:p>
    <w:p w:rsidR="00201BCA" w:rsidRPr="00201BCA" w:rsidRDefault="00201BCA" w:rsidP="00201BCA">
      <w:pPr>
        <w:pStyle w:val="ListParagraph"/>
        <w:numPr>
          <w:ilvl w:val="0"/>
          <w:numId w:val="3"/>
        </w:numPr>
        <w:spacing w:before="100" w:beforeAutospacing="1" w:after="100" w:afterAutospacing="1" w:line="360" w:lineRule="auto"/>
        <w:rPr>
          <w:b/>
          <w:sz w:val="24"/>
          <w:szCs w:val="24"/>
        </w:rPr>
      </w:pPr>
      <w:r w:rsidRPr="00201BCA">
        <w:rPr>
          <w:b/>
          <w:sz w:val="24"/>
          <w:szCs w:val="24"/>
        </w:rPr>
        <w:t>Assessment criteria:</w:t>
      </w:r>
    </w:p>
    <w:p w:rsidR="00201BCA" w:rsidRDefault="00201BCA" w:rsidP="00BB1F6F">
      <w:pPr>
        <w:spacing w:before="100" w:beforeAutospacing="1" w:after="100" w:afterAutospacing="1" w:line="360" w:lineRule="auto"/>
        <w:rPr>
          <w:b/>
        </w:rPr>
      </w:pPr>
      <w:r>
        <w:rPr>
          <w:b/>
        </w:rPr>
        <w:t>The supportive paper:</w:t>
      </w:r>
    </w:p>
    <w:p w:rsidR="00201BCA" w:rsidRPr="00201BCA" w:rsidRDefault="00201BCA" w:rsidP="00BB1F6F">
      <w:pPr>
        <w:spacing w:before="100" w:beforeAutospacing="1" w:after="100" w:afterAutospacing="1" w:line="360" w:lineRule="auto"/>
      </w:pPr>
      <w:r w:rsidRPr="00201BCA">
        <w:t xml:space="preserve">You will be assessed </w:t>
      </w:r>
      <w:r w:rsidR="00113F97">
        <w:t>on</w:t>
      </w:r>
      <w:r w:rsidRPr="00201BCA">
        <w:t>:</w:t>
      </w:r>
    </w:p>
    <w:p w:rsidR="00113F97" w:rsidRDefault="00113F97" w:rsidP="00113F97">
      <w:pPr>
        <w:pStyle w:val="ListParagraph"/>
        <w:numPr>
          <w:ilvl w:val="0"/>
          <w:numId w:val="4"/>
        </w:numPr>
        <w:spacing w:before="100" w:beforeAutospacing="1" w:after="100" w:afterAutospacing="1" w:line="360" w:lineRule="auto"/>
      </w:pPr>
      <w:r>
        <w:t>Choice of a relevant health and social care issue;</w:t>
      </w:r>
    </w:p>
    <w:p w:rsidR="00113F97" w:rsidRDefault="00113F97" w:rsidP="00113F97">
      <w:pPr>
        <w:pStyle w:val="ListParagraph"/>
        <w:numPr>
          <w:ilvl w:val="0"/>
          <w:numId w:val="4"/>
        </w:numPr>
        <w:spacing w:before="100" w:beforeAutospacing="1" w:after="100" w:afterAutospacing="1" w:line="360" w:lineRule="auto"/>
      </w:pPr>
      <w:r>
        <w:t>C</w:t>
      </w:r>
      <w:r w:rsidR="00201BCA" w:rsidRPr="00113F97">
        <w:t>ritical</w:t>
      </w:r>
      <w:r>
        <w:t xml:space="preserve"> examination of media representation of </w:t>
      </w:r>
      <w:r w:rsidR="00201BCA" w:rsidRPr="00113F97">
        <w:t>a specific health issue</w:t>
      </w:r>
      <w:r>
        <w:t>;</w:t>
      </w:r>
    </w:p>
    <w:p w:rsidR="00201BCA" w:rsidRPr="00113F97" w:rsidRDefault="00113F97" w:rsidP="00201BCA">
      <w:pPr>
        <w:pStyle w:val="ListParagraph"/>
        <w:numPr>
          <w:ilvl w:val="0"/>
          <w:numId w:val="4"/>
        </w:numPr>
        <w:spacing w:before="100" w:beforeAutospacing="1" w:after="100" w:afterAutospacing="1" w:line="360" w:lineRule="auto"/>
      </w:pPr>
      <w:r>
        <w:t xml:space="preserve">Demonstration of </w:t>
      </w:r>
      <w:r w:rsidR="00201BCA" w:rsidRPr="00113F97">
        <w:t xml:space="preserve">understanding of the impact </w:t>
      </w:r>
      <w:r>
        <w:t xml:space="preserve">of </w:t>
      </w:r>
      <w:r w:rsidR="00201BCA" w:rsidRPr="00113F97">
        <w:t xml:space="preserve">media </w:t>
      </w:r>
      <w:r>
        <w:t xml:space="preserve">on </w:t>
      </w:r>
      <w:r w:rsidR="00201BCA" w:rsidRPr="00113F97">
        <w:t>public perception</w:t>
      </w:r>
      <w:r>
        <w:t xml:space="preserve">s, the wider society and policy/legislation. </w:t>
      </w:r>
    </w:p>
    <w:p w:rsidR="00201BCA" w:rsidRDefault="00201BCA" w:rsidP="00BB1F6F">
      <w:pPr>
        <w:spacing w:before="100" w:beforeAutospacing="1" w:after="100" w:afterAutospacing="1" w:line="360" w:lineRule="auto"/>
        <w:rPr>
          <w:b/>
        </w:rPr>
      </w:pPr>
      <w:r w:rsidRPr="00113F97">
        <w:t xml:space="preserve"> </w:t>
      </w:r>
      <w:r>
        <w:rPr>
          <w:b/>
        </w:rPr>
        <w:t>The poster:</w:t>
      </w:r>
    </w:p>
    <w:p w:rsidR="00201BCA" w:rsidRPr="00201BCA" w:rsidRDefault="00201BCA" w:rsidP="00BB1F6F">
      <w:pPr>
        <w:spacing w:before="100" w:beforeAutospacing="1" w:after="100" w:afterAutospacing="1" w:line="360" w:lineRule="auto"/>
      </w:pPr>
      <w:r w:rsidRPr="00201BCA">
        <w:t>You will be assessed as follows:</w:t>
      </w:r>
    </w:p>
    <w:tbl>
      <w:tblPr>
        <w:tblStyle w:val="TableGrid0"/>
        <w:tblW w:w="6055" w:type="dxa"/>
        <w:jc w:val="center"/>
        <w:tblInd w:w="0" w:type="dxa"/>
        <w:tblCellMar>
          <w:top w:w="44" w:type="dxa"/>
          <w:left w:w="106" w:type="dxa"/>
          <w:bottom w:w="0" w:type="dxa"/>
          <w:right w:w="79" w:type="dxa"/>
        </w:tblCellMar>
        <w:tblLook w:val="04A0" w:firstRow="1" w:lastRow="0" w:firstColumn="1" w:lastColumn="0" w:noHBand="0" w:noVBand="1"/>
      </w:tblPr>
      <w:tblGrid>
        <w:gridCol w:w="6055"/>
      </w:tblGrid>
      <w:tr w:rsidR="00201BCA" w:rsidTr="00201BCA">
        <w:trPr>
          <w:trHeight w:val="374"/>
          <w:jc w:val="center"/>
        </w:trPr>
        <w:tc>
          <w:tcPr>
            <w:tcW w:w="6055" w:type="dxa"/>
            <w:tcBorders>
              <w:top w:val="single" w:sz="4" w:space="0" w:color="000000"/>
              <w:left w:val="single" w:sz="4" w:space="0" w:color="000000"/>
              <w:bottom w:val="single" w:sz="6" w:space="0" w:color="000000"/>
              <w:right w:val="single" w:sz="6" w:space="0" w:color="000000"/>
            </w:tcBorders>
            <w:shd w:val="clear" w:color="auto" w:fill="D9D9D9"/>
          </w:tcPr>
          <w:p w:rsidR="00201BCA" w:rsidRDefault="00201BCA" w:rsidP="00C81D64">
            <w:r>
              <w:rPr>
                <w:rFonts w:ascii="Calibri" w:eastAsia="Calibri" w:hAnsi="Calibri" w:cs="Calibri"/>
                <w:sz w:val="20"/>
              </w:rPr>
              <w:t xml:space="preserve">PREPARATORY WORK – 15% </w:t>
            </w:r>
          </w:p>
        </w:tc>
      </w:tr>
      <w:tr w:rsidR="00201BCA" w:rsidTr="00201BCA">
        <w:trPr>
          <w:trHeight w:val="580"/>
          <w:jc w:val="center"/>
        </w:trPr>
        <w:tc>
          <w:tcPr>
            <w:tcW w:w="6055" w:type="dxa"/>
            <w:tcBorders>
              <w:top w:val="single" w:sz="6" w:space="0" w:color="000000"/>
              <w:left w:val="single" w:sz="4" w:space="0" w:color="000000"/>
              <w:bottom w:val="single" w:sz="6" w:space="0" w:color="000000"/>
              <w:right w:val="single" w:sz="6" w:space="0" w:color="000000"/>
            </w:tcBorders>
          </w:tcPr>
          <w:p w:rsidR="00201BCA" w:rsidRDefault="00201BCA" w:rsidP="00C81D64">
            <w:r>
              <w:rPr>
                <w:rFonts w:ascii="Calibri" w:eastAsia="Calibri" w:hAnsi="Calibri" w:cs="Calibri"/>
                <w:b/>
                <w:sz w:val="20"/>
              </w:rPr>
              <w:t xml:space="preserve">Has the topic been thoroughly researched? </w:t>
            </w:r>
          </w:p>
          <w:p w:rsidR="00201BCA" w:rsidRDefault="00201BCA" w:rsidP="00C81D64">
            <w:r>
              <w:rPr>
                <w:rFonts w:ascii="Calibri" w:eastAsia="Calibri" w:hAnsi="Calibri" w:cs="Calibri"/>
                <w:b/>
                <w:sz w:val="20"/>
              </w:rPr>
              <w:t xml:space="preserve">Has the presentation been carefully prepared? </w:t>
            </w:r>
          </w:p>
        </w:tc>
      </w:tr>
      <w:tr w:rsidR="00201BCA" w:rsidTr="00201BCA">
        <w:trPr>
          <w:trHeight w:val="376"/>
          <w:jc w:val="center"/>
        </w:trPr>
        <w:tc>
          <w:tcPr>
            <w:tcW w:w="6055" w:type="dxa"/>
            <w:tcBorders>
              <w:top w:val="single" w:sz="6" w:space="0" w:color="000000"/>
              <w:left w:val="single" w:sz="4" w:space="0" w:color="000000"/>
              <w:bottom w:val="single" w:sz="6" w:space="0" w:color="000000"/>
              <w:right w:val="single" w:sz="6" w:space="0" w:color="000000"/>
            </w:tcBorders>
            <w:shd w:val="clear" w:color="auto" w:fill="D9D9D9"/>
          </w:tcPr>
          <w:p w:rsidR="00201BCA" w:rsidRDefault="00201BCA" w:rsidP="00C81D64">
            <w:r>
              <w:rPr>
                <w:rFonts w:ascii="Calibri" w:eastAsia="Calibri" w:hAnsi="Calibri" w:cs="Calibri"/>
                <w:sz w:val="20"/>
              </w:rPr>
              <w:t xml:space="preserve">CONTENT – 20% </w:t>
            </w:r>
          </w:p>
        </w:tc>
      </w:tr>
      <w:tr w:rsidR="00201BCA" w:rsidTr="00201BCA">
        <w:trPr>
          <w:trHeight w:val="1238"/>
          <w:jc w:val="center"/>
        </w:trPr>
        <w:tc>
          <w:tcPr>
            <w:tcW w:w="6055" w:type="dxa"/>
            <w:tcBorders>
              <w:top w:val="single" w:sz="6" w:space="0" w:color="000000"/>
              <w:left w:val="single" w:sz="4" w:space="0" w:color="000000"/>
              <w:bottom w:val="single" w:sz="6" w:space="0" w:color="000000"/>
              <w:right w:val="single" w:sz="6" w:space="0" w:color="000000"/>
            </w:tcBorders>
          </w:tcPr>
          <w:p w:rsidR="00201BCA" w:rsidRDefault="00201BCA" w:rsidP="00C81D64">
            <w:r>
              <w:rPr>
                <w:rFonts w:ascii="Calibri" w:eastAsia="Calibri" w:hAnsi="Calibri" w:cs="Calibri"/>
                <w:b/>
                <w:sz w:val="20"/>
              </w:rPr>
              <w:t xml:space="preserve">Is the material relevant to the topic? </w:t>
            </w:r>
          </w:p>
          <w:p w:rsidR="00201BCA" w:rsidRDefault="00201BCA" w:rsidP="00C81D64">
            <w:r>
              <w:rPr>
                <w:rFonts w:ascii="Calibri" w:eastAsia="Calibri" w:hAnsi="Calibri" w:cs="Calibri"/>
                <w:b/>
                <w:sz w:val="20"/>
              </w:rPr>
              <w:t xml:space="preserve">Is the topic and target audience clearly stated and justified?  </w:t>
            </w:r>
          </w:p>
          <w:p w:rsidR="00201BCA" w:rsidRDefault="00201BCA" w:rsidP="00C81D64">
            <w:r>
              <w:rPr>
                <w:rFonts w:ascii="Calibri" w:eastAsia="Calibri" w:hAnsi="Calibri" w:cs="Calibri"/>
                <w:b/>
                <w:sz w:val="20"/>
              </w:rPr>
              <w:t xml:space="preserve">Does the material reflect the content of the poster? </w:t>
            </w:r>
          </w:p>
          <w:p w:rsidR="00201BCA" w:rsidRDefault="00201BCA" w:rsidP="00C81D64">
            <w:r>
              <w:rPr>
                <w:rFonts w:ascii="Calibri" w:eastAsia="Calibri" w:hAnsi="Calibri" w:cs="Calibri"/>
                <w:b/>
                <w:sz w:val="20"/>
              </w:rPr>
              <w:t xml:space="preserve">Is the amount of material appropriate for the time allocated? </w:t>
            </w:r>
          </w:p>
          <w:p w:rsidR="00201BCA" w:rsidRDefault="00201BCA" w:rsidP="00C81D64">
            <w:r>
              <w:rPr>
                <w:rFonts w:ascii="Calibri" w:eastAsia="Calibri" w:hAnsi="Calibri" w:cs="Calibri"/>
                <w:b/>
                <w:sz w:val="20"/>
              </w:rPr>
              <w:t xml:space="preserve">Is the content supported by research/theory? </w:t>
            </w:r>
          </w:p>
        </w:tc>
      </w:tr>
      <w:tr w:rsidR="00201BCA" w:rsidTr="00201BCA">
        <w:trPr>
          <w:trHeight w:val="374"/>
          <w:jc w:val="center"/>
        </w:trPr>
        <w:tc>
          <w:tcPr>
            <w:tcW w:w="6055" w:type="dxa"/>
            <w:tcBorders>
              <w:top w:val="single" w:sz="6" w:space="0" w:color="000000"/>
              <w:left w:val="single" w:sz="4" w:space="0" w:color="000000"/>
              <w:bottom w:val="single" w:sz="6" w:space="0" w:color="000000"/>
              <w:right w:val="single" w:sz="6" w:space="0" w:color="000000"/>
            </w:tcBorders>
            <w:shd w:val="clear" w:color="auto" w:fill="D9D9D9"/>
          </w:tcPr>
          <w:p w:rsidR="00201BCA" w:rsidRDefault="00201BCA" w:rsidP="00C81D64">
            <w:r>
              <w:rPr>
                <w:rFonts w:ascii="Calibri" w:eastAsia="Calibri" w:hAnsi="Calibri" w:cs="Calibri"/>
                <w:sz w:val="20"/>
              </w:rPr>
              <w:t xml:space="preserve">ORGANISATION – 20% </w:t>
            </w:r>
          </w:p>
        </w:tc>
      </w:tr>
      <w:tr w:rsidR="00201BCA" w:rsidTr="00201BCA">
        <w:trPr>
          <w:trHeight w:val="1730"/>
          <w:jc w:val="center"/>
        </w:trPr>
        <w:tc>
          <w:tcPr>
            <w:tcW w:w="6055" w:type="dxa"/>
            <w:tcBorders>
              <w:top w:val="single" w:sz="6" w:space="0" w:color="000000"/>
              <w:left w:val="single" w:sz="4" w:space="0" w:color="000000"/>
              <w:bottom w:val="single" w:sz="6" w:space="0" w:color="000000"/>
              <w:right w:val="single" w:sz="6" w:space="0" w:color="000000"/>
            </w:tcBorders>
          </w:tcPr>
          <w:p w:rsidR="00201BCA" w:rsidRDefault="00201BCA" w:rsidP="00C81D64">
            <w:r>
              <w:rPr>
                <w:rFonts w:ascii="Calibri" w:eastAsia="Calibri" w:hAnsi="Calibri" w:cs="Calibri"/>
                <w:b/>
                <w:sz w:val="20"/>
              </w:rPr>
              <w:t xml:space="preserve">Does the introduction get the audience’s attention? </w:t>
            </w:r>
          </w:p>
          <w:p w:rsidR="00201BCA" w:rsidRDefault="00201BCA" w:rsidP="00C81D64">
            <w:r>
              <w:rPr>
                <w:rFonts w:ascii="Calibri" w:eastAsia="Calibri" w:hAnsi="Calibri" w:cs="Calibri"/>
                <w:b/>
                <w:sz w:val="20"/>
              </w:rPr>
              <w:t xml:space="preserve">Is there a clear, easy to follow structure? </w:t>
            </w:r>
          </w:p>
          <w:p w:rsidR="00201BCA" w:rsidRDefault="00201BCA" w:rsidP="00C81D64">
            <w:r>
              <w:rPr>
                <w:rFonts w:ascii="Calibri" w:eastAsia="Calibri" w:hAnsi="Calibri" w:cs="Calibri"/>
                <w:b/>
                <w:sz w:val="20"/>
              </w:rPr>
              <w:t xml:space="preserve">Are aims and objectives presented? </w:t>
            </w:r>
          </w:p>
          <w:p w:rsidR="00201BCA" w:rsidRDefault="00201BCA" w:rsidP="00C81D64">
            <w:r>
              <w:rPr>
                <w:rFonts w:ascii="Calibri" w:eastAsia="Calibri" w:hAnsi="Calibri" w:cs="Calibri"/>
                <w:b/>
                <w:sz w:val="20"/>
              </w:rPr>
              <w:t xml:space="preserve">Is it concise and to the point? </w:t>
            </w:r>
          </w:p>
          <w:p w:rsidR="00201BCA" w:rsidRDefault="00201BCA" w:rsidP="00C81D64">
            <w:r>
              <w:rPr>
                <w:rFonts w:ascii="Calibri" w:eastAsia="Calibri" w:hAnsi="Calibri" w:cs="Calibri"/>
                <w:b/>
                <w:sz w:val="20"/>
              </w:rPr>
              <w:t xml:space="preserve">Does the main idea come across? </w:t>
            </w:r>
          </w:p>
          <w:p w:rsidR="00201BCA" w:rsidRDefault="00201BCA" w:rsidP="00C81D64">
            <w:r>
              <w:rPr>
                <w:rFonts w:ascii="Calibri" w:eastAsia="Calibri" w:hAnsi="Calibri" w:cs="Calibri"/>
                <w:b/>
                <w:sz w:val="20"/>
              </w:rPr>
              <w:t xml:space="preserve">Has the presenter allocated time for questions and answers? </w:t>
            </w:r>
          </w:p>
          <w:p w:rsidR="00201BCA" w:rsidRDefault="00201BCA" w:rsidP="00C81D64">
            <w:r>
              <w:rPr>
                <w:rFonts w:ascii="Calibri" w:eastAsia="Calibri" w:hAnsi="Calibri" w:cs="Calibri"/>
                <w:b/>
                <w:sz w:val="20"/>
              </w:rPr>
              <w:t xml:space="preserve">Is there a thoughtful conclusion? </w:t>
            </w:r>
          </w:p>
        </w:tc>
      </w:tr>
      <w:tr w:rsidR="00201BCA" w:rsidTr="00201BCA">
        <w:trPr>
          <w:trHeight w:val="376"/>
          <w:jc w:val="center"/>
        </w:trPr>
        <w:tc>
          <w:tcPr>
            <w:tcW w:w="6055" w:type="dxa"/>
            <w:tcBorders>
              <w:top w:val="single" w:sz="6" w:space="0" w:color="000000"/>
              <w:left w:val="single" w:sz="4" w:space="0" w:color="000000"/>
              <w:bottom w:val="single" w:sz="6" w:space="0" w:color="000000"/>
              <w:right w:val="single" w:sz="6" w:space="0" w:color="000000"/>
            </w:tcBorders>
            <w:shd w:val="clear" w:color="auto" w:fill="D9D9D9"/>
          </w:tcPr>
          <w:p w:rsidR="00201BCA" w:rsidRDefault="00201BCA" w:rsidP="00C81D64">
            <w:r>
              <w:rPr>
                <w:rFonts w:ascii="Calibri" w:eastAsia="Calibri" w:hAnsi="Calibri" w:cs="Calibri"/>
                <w:sz w:val="20"/>
              </w:rPr>
              <w:t xml:space="preserve">DELIVERY – 15% </w:t>
            </w:r>
          </w:p>
        </w:tc>
      </w:tr>
      <w:tr w:rsidR="00201BCA" w:rsidTr="00201BCA">
        <w:trPr>
          <w:trHeight w:val="995"/>
          <w:jc w:val="center"/>
        </w:trPr>
        <w:tc>
          <w:tcPr>
            <w:tcW w:w="6055" w:type="dxa"/>
            <w:tcBorders>
              <w:top w:val="single" w:sz="6" w:space="0" w:color="000000"/>
              <w:left w:val="single" w:sz="4" w:space="0" w:color="000000"/>
              <w:bottom w:val="single" w:sz="6" w:space="0" w:color="000000"/>
              <w:right w:val="single" w:sz="6" w:space="0" w:color="000000"/>
            </w:tcBorders>
          </w:tcPr>
          <w:p w:rsidR="00201BCA" w:rsidRDefault="00201BCA" w:rsidP="00C81D64">
            <w:r>
              <w:rPr>
                <w:rFonts w:ascii="Calibri" w:eastAsia="Calibri" w:hAnsi="Calibri" w:cs="Calibri"/>
                <w:b/>
                <w:sz w:val="20"/>
              </w:rPr>
              <w:lastRenderedPageBreak/>
              <w:t xml:space="preserve">Does the speaker interact with the audience? </w:t>
            </w:r>
          </w:p>
          <w:p w:rsidR="00201BCA" w:rsidRDefault="00201BCA" w:rsidP="00C81D64">
            <w:r>
              <w:rPr>
                <w:rFonts w:ascii="Calibri" w:eastAsia="Calibri" w:hAnsi="Calibri" w:cs="Calibri"/>
                <w:b/>
                <w:sz w:val="20"/>
              </w:rPr>
              <w:t xml:space="preserve">Does the speaker seem interested and convincing? </w:t>
            </w:r>
          </w:p>
          <w:p w:rsidR="00201BCA" w:rsidRDefault="00201BCA" w:rsidP="00C81D64">
            <w:r>
              <w:rPr>
                <w:rFonts w:ascii="Calibri" w:eastAsia="Calibri" w:hAnsi="Calibri" w:cs="Calibri"/>
                <w:b/>
                <w:sz w:val="20"/>
              </w:rPr>
              <w:t xml:space="preserve">Does the speaker seem relaxed and confident? </w:t>
            </w:r>
          </w:p>
          <w:p w:rsidR="00201BCA" w:rsidRDefault="00201BCA" w:rsidP="00C81D64">
            <w:r>
              <w:rPr>
                <w:rFonts w:ascii="Calibri" w:eastAsia="Calibri" w:hAnsi="Calibri" w:cs="Calibri"/>
                <w:b/>
                <w:sz w:val="20"/>
              </w:rPr>
              <w:t xml:space="preserve">Does the speaker keep the attention and interest of the audience? </w:t>
            </w:r>
          </w:p>
        </w:tc>
      </w:tr>
      <w:tr w:rsidR="00201BCA" w:rsidTr="00201BCA">
        <w:trPr>
          <w:trHeight w:val="376"/>
          <w:jc w:val="center"/>
        </w:trPr>
        <w:tc>
          <w:tcPr>
            <w:tcW w:w="6055" w:type="dxa"/>
            <w:tcBorders>
              <w:top w:val="single" w:sz="6" w:space="0" w:color="000000"/>
              <w:left w:val="single" w:sz="4" w:space="0" w:color="000000"/>
              <w:bottom w:val="single" w:sz="6" w:space="0" w:color="000000"/>
              <w:right w:val="single" w:sz="6" w:space="0" w:color="000000"/>
            </w:tcBorders>
            <w:shd w:val="clear" w:color="auto" w:fill="D9D9D9"/>
          </w:tcPr>
          <w:p w:rsidR="00201BCA" w:rsidRDefault="00201BCA" w:rsidP="00C81D64">
            <w:r>
              <w:rPr>
                <w:rFonts w:ascii="Calibri" w:eastAsia="Calibri" w:hAnsi="Calibri" w:cs="Calibri"/>
                <w:sz w:val="20"/>
              </w:rPr>
              <w:t xml:space="preserve">SPEECH AND LANGUAGE – 10% </w:t>
            </w:r>
          </w:p>
        </w:tc>
      </w:tr>
      <w:tr w:rsidR="00201BCA" w:rsidTr="00201BCA">
        <w:trPr>
          <w:trHeight w:val="506"/>
          <w:jc w:val="center"/>
        </w:trPr>
        <w:tc>
          <w:tcPr>
            <w:tcW w:w="6055" w:type="dxa"/>
            <w:tcBorders>
              <w:top w:val="single" w:sz="6" w:space="0" w:color="000000"/>
              <w:left w:val="single" w:sz="4" w:space="0" w:color="000000"/>
              <w:bottom w:val="single" w:sz="6" w:space="0" w:color="000000"/>
              <w:right w:val="single" w:sz="6" w:space="0" w:color="000000"/>
            </w:tcBorders>
          </w:tcPr>
          <w:p w:rsidR="00201BCA" w:rsidRDefault="00201BCA" w:rsidP="00C81D64">
            <w:r>
              <w:rPr>
                <w:rFonts w:ascii="Calibri" w:eastAsia="Calibri" w:hAnsi="Calibri" w:cs="Calibri"/>
                <w:b/>
                <w:sz w:val="20"/>
              </w:rPr>
              <w:t xml:space="preserve">Does the presenter speak clearly? </w:t>
            </w:r>
          </w:p>
          <w:p w:rsidR="00201BCA" w:rsidRDefault="00201BCA" w:rsidP="00C81D64">
            <w:r>
              <w:rPr>
                <w:rFonts w:ascii="Calibri" w:eastAsia="Calibri" w:hAnsi="Calibri" w:cs="Calibri"/>
                <w:b/>
                <w:sz w:val="20"/>
              </w:rPr>
              <w:t xml:space="preserve">Does the presenter use language appropriate to the audience? </w:t>
            </w:r>
          </w:p>
        </w:tc>
      </w:tr>
      <w:tr w:rsidR="00201BCA" w:rsidTr="00201BCA">
        <w:trPr>
          <w:trHeight w:val="374"/>
          <w:jc w:val="center"/>
        </w:trPr>
        <w:tc>
          <w:tcPr>
            <w:tcW w:w="6055" w:type="dxa"/>
            <w:tcBorders>
              <w:top w:val="single" w:sz="6" w:space="0" w:color="000000"/>
              <w:left w:val="single" w:sz="4" w:space="0" w:color="000000"/>
              <w:bottom w:val="single" w:sz="6" w:space="0" w:color="000000"/>
              <w:right w:val="single" w:sz="6" w:space="0" w:color="000000"/>
            </w:tcBorders>
            <w:shd w:val="clear" w:color="auto" w:fill="D9D9D9"/>
          </w:tcPr>
          <w:p w:rsidR="00201BCA" w:rsidRDefault="00201BCA" w:rsidP="00C81D64">
            <w:pPr>
              <w:tabs>
                <w:tab w:val="center" w:pos="1906"/>
              </w:tabs>
            </w:pPr>
            <w:r>
              <w:rPr>
                <w:rFonts w:ascii="Calibri" w:eastAsia="Calibri" w:hAnsi="Calibri" w:cs="Calibri"/>
                <w:sz w:val="20"/>
              </w:rPr>
              <w:t xml:space="preserve">VISUAL AIDS – 10% </w:t>
            </w:r>
            <w:r>
              <w:rPr>
                <w:rFonts w:ascii="Calibri" w:eastAsia="Calibri" w:hAnsi="Calibri" w:cs="Calibri"/>
                <w:sz w:val="20"/>
              </w:rPr>
              <w:tab/>
              <w:t xml:space="preserve"> </w:t>
            </w:r>
          </w:p>
        </w:tc>
      </w:tr>
      <w:tr w:rsidR="00201BCA" w:rsidTr="00201BCA">
        <w:trPr>
          <w:trHeight w:val="752"/>
          <w:jc w:val="center"/>
        </w:trPr>
        <w:tc>
          <w:tcPr>
            <w:tcW w:w="6055" w:type="dxa"/>
            <w:tcBorders>
              <w:top w:val="single" w:sz="6" w:space="0" w:color="000000"/>
              <w:left w:val="single" w:sz="4" w:space="0" w:color="000000"/>
              <w:bottom w:val="single" w:sz="6" w:space="0" w:color="000000"/>
              <w:right w:val="single" w:sz="6" w:space="0" w:color="000000"/>
            </w:tcBorders>
          </w:tcPr>
          <w:p w:rsidR="00201BCA" w:rsidRDefault="00201BCA" w:rsidP="00C81D64">
            <w:r>
              <w:rPr>
                <w:rFonts w:ascii="Calibri" w:eastAsia="Calibri" w:hAnsi="Calibri" w:cs="Calibri"/>
                <w:b/>
                <w:sz w:val="20"/>
              </w:rPr>
              <w:t xml:space="preserve">Are they clear and easy to see and understand? </w:t>
            </w:r>
          </w:p>
          <w:p w:rsidR="00201BCA" w:rsidRDefault="00201BCA" w:rsidP="00C81D64">
            <w:r>
              <w:rPr>
                <w:rFonts w:ascii="Calibri" w:eastAsia="Calibri" w:hAnsi="Calibri" w:cs="Calibri"/>
                <w:b/>
                <w:sz w:val="20"/>
              </w:rPr>
              <w:t xml:space="preserve">Are they clear and well designed and appropriate? </w:t>
            </w:r>
          </w:p>
          <w:p w:rsidR="00201BCA" w:rsidRDefault="00201BCA" w:rsidP="00C81D64">
            <w:r>
              <w:rPr>
                <w:rFonts w:ascii="Calibri" w:eastAsia="Calibri" w:hAnsi="Calibri" w:cs="Calibri"/>
                <w:b/>
                <w:sz w:val="20"/>
              </w:rPr>
              <w:t xml:space="preserve">Does the student refer to the poster appropriately throughout? </w:t>
            </w:r>
          </w:p>
        </w:tc>
      </w:tr>
      <w:tr w:rsidR="00201BCA" w:rsidTr="00201BCA">
        <w:trPr>
          <w:trHeight w:val="376"/>
          <w:jc w:val="center"/>
        </w:trPr>
        <w:tc>
          <w:tcPr>
            <w:tcW w:w="6055" w:type="dxa"/>
            <w:tcBorders>
              <w:top w:val="single" w:sz="6" w:space="0" w:color="000000"/>
              <w:left w:val="single" w:sz="4" w:space="0" w:color="000000"/>
              <w:bottom w:val="single" w:sz="6" w:space="0" w:color="000000"/>
              <w:right w:val="single" w:sz="6" w:space="0" w:color="000000"/>
            </w:tcBorders>
            <w:shd w:val="clear" w:color="auto" w:fill="D9D9D9"/>
          </w:tcPr>
          <w:p w:rsidR="00201BCA" w:rsidRDefault="00201BCA" w:rsidP="00C81D64">
            <w:r>
              <w:rPr>
                <w:rFonts w:ascii="Calibri" w:eastAsia="Calibri" w:hAnsi="Calibri" w:cs="Calibri"/>
                <w:sz w:val="20"/>
              </w:rPr>
              <w:t xml:space="preserve">QUESTIONS –10% </w:t>
            </w:r>
          </w:p>
        </w:tc>
      </w:tr>
      <w:tr w:rsidR="00201BCA" w:rsidTr="00201BCA">
        <w:trPr>
          <w:trHeight w:val="991"/>
          <w:jc w:val="center"/>
        </w:trPr>
        <w:tc>
          <w:tcPr>
            <w:tcW w:w="6055" w:type="dxa"/>
            <w:tcBorders>
              <w:top w:val="single" w:sz="6" w:space="0" w:color="000000"/>
              <w:left w:val="single" w:sz="4" w:space="0" w:color="000000"/>
              <w:bottom w:val="single" w:sz="4" w:space="0" w:color="000000"/>
              <w:right w:val="single" w:sz="6" w:space="0" w:color="000000"/>
            </w:tcBorders>
          </w:tcPr>
          <w:p w:rsidR="00201BCA" w:rsidRDefault="00201BCA" w:rsidP="00C81D64">
            <w:r>
              <w:rPr>
                <w:rFonts w:ascii="Calibri" w:eastAsia="Calibri" w:hAnsi="Calibri" w:cs="Calibri"/>
                <w:b/>
                <w:sz w:val="20"/>
              </w:rPr>
              <w:t xml:space="preserve">Did the speaker stimulate questions? </w:t>
            </w:r>
          </w:p>
          <w:p w:rsidR="00201BCA" w:rsidRDefault="00201BCA" w:rsidP="00C81D64">
            <w:r>
              <w:rPr>
                <w:rFonts w:ascii="Calibri" w:eastAsia="Calibri" w:hAnsi="Calibri" w:cs="Calibri"/>
                <w:b/>
                <w:sz w:val="20"/>
              </w:rPr>
              <w:t xml:space="preserve">Did the speaker’s handling of questions show a good grasp of the subject? </w:t>
            </w:r>
          </w:p>
          <w:p w:rsidR="00201BCA" w:rsidRDefault="00201BCA" w:rsidP="00C81D64">
            <w:r>
              <w:rPr>
                <w:rFonts w:ascii="Calibri" w:eastAsia="Calibri" w:hAnsi="Calibri" w:cs="Calibri"/>
                <w:b/>
                <w:sz w:val="20"/>
              </w:rPr>
              <w:t xml:space="preserve">Were the speaker’s answers relevant to the questions asked? </w:t>
            </w:r>
          </w:p>
          <w:p w:rsidR="00201BCA" w:rsidRDefault="00201BCA" w:rsidP="00C81D64">
            <w:r>
              <w:rPr>
                <w:rFonts w:ascii="Calibri" w:eastAsia="Calibri" w:hAnsi="Calibri" w:cs="Calibri"/>
                <w:b/>
                <w:sz w:val="20"/>
              </w:rPr>
              <w:t xml:space="preserve">Did the speaker summarise the key points from the presentation and conclude? </w:t>
            </w:r>
          </w:p>
        </w:tc>
      </w:tr>
    </w:tbl>
    <w:p w:rsidR="00201BCA" w:rsidRDefault="00430AE7" w:rsidP="00BB1F6F">
      <w:pPr>
        <w:spacing w:before="100" w:beforeAutospacing="1" w:after="100" w:afterAutospacing="1" w:line="360" w:lineRule="auto"/>
      </w:pPr>
      <w:r>
        <w:t>There are also five general assessment criteria which apply to both the poster and the paper. These are:</w:t>
      </w:r>
    </w:p>
    <w:tbl>
      <w:tblPr>
        <w:tblStyle w:val="TableGrid"/>
        <w:tblW w:w="0" w:type="auto"/>
        <w:tblLook w:val="04A0" w:firstRow="1" w:lastRow="0" w:firstColumn="1" w:lastColumn="0" w:noHBand="0" w:noVBand="1"/>
      </w:tblPr>
      <w:tblGrid>
        <w:gridCol w:w="9016"/>
      </w:tblGrid>
      <w:tr w:rsidR="00944DDA" w:rsidRPr="00944DDA" w:rsidTr="00944DDA">
        <w:tc>
          <w:tcPr>
            <w:tcW w:w="9016" w:type="dxa"/>
          </w:tcPr>
          <w:p w:rsidR="00944DDA" w:rsidRPr="00944DDA" w:rsidRDefault="00944DDA" w:rsidP="00944DDA">
            <w:pPr>
              <w:rPr>
                <w:i/>
              </w:rPr>
            </w:pPr>
            <w:r w:rsidRPr="00944DDA">
              <w:rPr>
                <w:i/>
              </w:rPr>
              <w:t xml:space="preserve">1. Research-informed Literature  </w:t>
            </w:r>
          </w:p>
        </w:tc>
      </w:tr>
      <w:tr w:rsidR="00944DDA" w:rsidRPr="00944DDA" w:rsidTr="00944DDA">
        <w:tc>
          <w:tcPr>
            <w:tcW w:w="9016" w:type="dxa"/>
          </w:tcPr>
          <w:p w:rsidR="00944DDA" w:rsidRDefault="00944DDA" w:rsidP="00944DDA">
            <w:pPr>
              <w:rPr>
                <w:b/>
              </w:rPr>
            </w:pPr>
            <w:r w:rsidRPr="00944DDA">
              <w:t>Your work must be informed and supported by scholarly material that is relevant to and</w:t>
            </w:r>
            <w:r w:rsidRPr="00944DDA">
              <w:t xml:space="preserve"> focused on the task(s) set.   </w:t>
            </w:r>
            <w:r w:rsidRPr="00944DDA">
              <w:t>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w:t>
            </w:r>
            <w:r w:rsidRPr="00944DDA">
              <w:t xml:space="preserve"> </w:t>
            </w:r>
            <w:r w:rsidRPr="00944DDA">
              <w:t xml:space="preserve">date,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w:t>
            </w:r>
            <w:r w:rsidRPr="00944DDA">
              <w:rPr>
                <w:b/>
              </w:rPr>
              <w:t xml:space="preserve">Please use the Harvard referencing system.  </w:t>
            </w:r>
          </w:p>
          <w:p w:rsidR="00944DDA" w:rsidRPr="00944DDA" w:rsidRDefault="00944DDA" w:rsidP="00944DDA">
            <w:pPr>
              <w:rPr>
                <w:b/>
              </w:rPr>
            </w:pPr>
            <w:r w:rsidRPr="00944DDA">
              <w:t xml:space="preserve">Specific to this assignment: You should show a wide level of reading, a minimum of 25 – 30 references, from a variety of sources including a variety reports, statistics, textbooks, academic journals and academic based websites.  Information provided on the poster and images used must be referenced. A reference list must be provided on the poster as well as the supporting paper. </w:t>
            </w:r>
          </w:p>
        </w:tc>
      </w:tr>
      <w:tr w:rsidR="00944DDA" w:rsidRPr="00944DDA" w:rsidTr="00944DDA">
        <w:tc>
          <w:tcPr>
            <w:tcW w:w="9016" w:type="dxa"/>
          </w:tcPr>
          <w:p w:rsidR="00944DDA" w:rsidRPr="00944DDA" w:rsidRDefault="00944DDA" w:rsidP="00944DDA">
            <w:pPr>
              <w:rPr>
                <w:i/>
              </w:rPr>
            </w:pPr>
            <w:r w:rsidRPr="00944DDA">
              <w:t xml:space="preserve"> </w:t>
            </w:r>
            <w:r w:rsidRPr="00944DDA">
              <w:rPr>
                <w:i/>
              </w:rPr>
              <w:t xml:space="preserve">2. Knowledge and Understanding of Subject </w:t>
            </w:r>
          </w:p>
        </w:tc>
      </w:tr>
      <w:tr w:rsidR="00944DDA" w:rsidRPr="00944DDA" w:rsidTr="00944DDA">
        <w:tc>
          <w:tcPr>
            <w:tcW w:w="9016" w:type="dxa"/>
          </w:tcPr>
          <w:p w:rsidR="00944DDA" w:rsidRPr="00944DDA" w:rsidRDefault="00944DDA" w:rsidP="00944DDA">
            <w:r w:rsidRPr="00944DDA">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tc>
      </w:tr>
      <w:tr w:rsidR="00944DDA" w:rsidRPr="00944DDA" w:rsidTr="00944DDA">
        <w:tc>
          <w:tcPr>
            <w:tcW w:w="9016" w:type="dxa"/>
          </w:tcPr>
          <w:p w:rsidR="00944DDA" w:rsidRPr="00944DDA" w:rsidRDefault="00944DDA" w:rsidP="00944DDA">
            <w:pPr>
              <w:rPr>
                <w:i/>
              </w:rPr>
            </w:pPr>
            <w:r w:rsidRPr="00944DDA">
              <w:t xml:space="preserve"> </w:t>
            </w:r>
            <w:r w:rsidRPr="00944DDA">
              <w:rPr>
                <w:i/>
              </w:rPr>
              <w:t xml:space="preserve">3. Analysis </w:t>
            </w:r>
          </w:p>
        </w:tc>
      </w:tr>
      <w:tr w:rsidR="00944DDA" w:rsidRPr="00944DDA" w:rsidTr="00944DDA">
        <w:tc>
          <w:tcPr>
            <w:tcW w:w="9016" w:type="dxa"/>
          </w:tcPr>
          <w:p w:rsidR="00944DDA" w:rsidRPr="00944DDA" w:rsidRDefault="00944DDA" w:rsidP="00944DDA">
            <w:r w:rsidRPr="00944DDA">
              <w:lastRenderedPageBreak/>
              <w:t xml:space="preserve">Your work must contain evidence of logical, analytical thinking, evaluation and synthesis. For example, to examine and break information down into parts, make inferences, compile, compare and contrast information.  This means not just describing What! </w:t>
            </w:r>
            <w:proofErr w:type="gramStart"/>
            <w:r w:rsidRPr="00944DDA">
              <w:t>but</w:t>
            </w:r>
            <w:proofErr w:type="gramEnd"/>
            <w:r w:rsidRPr="00944DDA">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tc>
      </w:tr>
      <w:tr w:rsidR="00944DDA" w:rsidRPr="00944DDA" w:rsidTr="00944DDA">
        <w:tc>
          <w:tcPr>
            <w:tcW w:w="9016" w:type="dxa"/>
          </w:tcPr>
          <w:p w:rsidR="00944DDA" w:rsidRPr="00944DDA" w:rsidRDefault="00944DDA" w:rsidP="00944DDA">
            <w:pPr>
              <w:rPr>
                <w:i/>
              </w:rPr>
            </w:pPr>
            <w:r w:rsidRPr="00944DDA">
              <w:t xml:space="preserve"> </w:t>
            </w:r>
            <w:r w:rsidRPr="00944DDA">
              <w:rPr>
                <w:i/>
              </w:rPr>
              <w:t xml:space="preserve">4. Practical Application and Deployment </w:t>
            </w:r>
          </w:p>
        </w:tc>
      </w:tr>
      <w:tr w:rsidR="00944DDA" w:rsidRPr="00944DDA" w:rsidTr="00944DDA">
        <w:tc>
          <w:tcPr>
            <w:tcW w:w="9016" w:type="dxa"/>
          </w:tcPr>
          <w:p w:rsidR="00944DDA" w:rsidRPr="00944DDA" w:rsidRDefault="00944DDA" w:rsidP="00944DDA">
            <w:r w:rsidRPr="00944DDA">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tc>
      </w:tr>
      <w:tr w:rsidR="00944DDA" w:rsidRPr="00944DDA" w:rsidTr="00944DDA">
        <w:tc>
          <w:tcPr>
            <w:tcW w:w="9016" w:type="dxa"/>
          </w:tcPr>
          <w:p w:rsidR="00944DDA" w:rsidRPr="00944DDA" w:rsidRDefault="00944DDA" w:rsidP="00944DDA">
            <w:pPr>
              <w:rPr>
                <w:i/>
              </w:rPr>
            </w:pPr>
            <w:r w:rsidRPr="00944DDA">
              <w:t xml:space="preserve"> </w:t>
            </w:r>
            <w:r w:rsidRPr="00944DDA">
              <w:rPr>
                <w:i/>
              </w:rPr>
              <w:t xml:space="preserve">5. Skills for Professional Practice  </w:t>
            </w:r>
          </w:p>
        </w:tc>
      </w:tr>
      <w:tr w:rsidR="00944DDA" w:rsidRPr="00944DDA" w:rsidTr="00944DDA">
        <w:tc>
          <w:tcPr>
            <w:tcW w:w="9016" w:type="dxa"/>
          </w:tcPr>
          <w:p w:rsidR="00944DDA" w:rsidRPr="00944DDA" w:rsidRDefault="00944DDA" w:rsidP="00944DDA">
            <w:r w:rsidRPr="00944DDA">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tc>
      </w:tr>
    </w:tbl>
    <w:p w:rsidR="00430AE7" w:rsidRDefault="00B5243C" w:rsidP="0062238C">
      <w:pPr>
        <w:spacing w:before="100" w:beforeAutospacing="1" w:after="100" w:afterAutospacing="1" w:line="360" w:lineRule="auto"/>
        <w:rPr>
          <w:b/>
          <w:sz w:val="24"/>
          <w:szCs w:val="24"/>
        </w:rPr>
      </w:pPr>
      <w:r>
        <w:rPr>
          <w:b/>
          <w:sz w:val="24"/>
          <w:szCs w:val="24"/>
        </w:rPr>
        <w:t>Critical thinking and a</w:t>
      </w:r>
      <w:r w:rsidR="0062238C" w:rsidRPr="0062238C">
        <w:rPr>
          <w:b/>
          <w:sz w:val="24"/>
          <w:szCs w:val="24"/>
        </w:rPr>
        <w:t>cademic writing:</w:t>
      </w:r>
    </w:p>
    <w:p w:rsidR="00430AE7" w:rsidRDefault="00B5243C" w:rsidP="00430AE7">
      <w:pPr>
        <w:spacing w:before="100" w:beforeAutospacing="1" w:after="100" w:afterAutospacing="1" w:line="360" w:lineRule="auto"/>
      </w:pPr>
      <w:r w:rsidRPr="00B5243C">
        <w:t>Critical thinking is a</w:t>
      </w:r>
      <w:r>
        <w:t xml:space="preserve"> central </w:t>
      </w:r>
      <w:r w:rsidRPr="00B5243C">
        <w:t>elem</w:t>
      </w:r>
      <w:r w:rsidR="0089536E">
        <w:t>ent of</w:t>
      </w:r>
      <w:r w:rsidR="00F9670D">
        <w:t xml:space="preserve"> </w:t>
      </w:r>
      <w:r w:rsidR="0089536E">
        <w:t>academi</w:t>
      </w:r>
      <w:r w:rsidR="00F9670D">
        <w:t>a</w:t>
      </w:r>
      <w:r w:rsidR="0089536E">
        <w:t xml:space="preserve">. It </w:t>
      </w:r>
      <w:r w:rsidRPr="00B5243C">
        <w:t>applie</w:t>
      </w:r>
      <w:r w:rsidR="0089536E">
        <w:t>s to all areas of academic study (</w:t>
      </w:r>
      <w:r w:rsidRPr="00B5243C">
        <w:t>reading, writing and presentations</w:t>
      </w:r>
      <w:r w:rsidR="0089536E">
        <w:t>)</w:t>
      </w:r>
      <w:r w:rsidRPr="00B5243C">
        <w:t xml:space="preserve">. </w:t>
      </w:r>
      <w:r w:rsidR="00F9670D">
        <w:t xml:space="preserve">It involves </w:t>
      </w:r>
      <w:r w:rsidRPr="00B5243C">
        <w:t>judging the strengths and weaknesses of a</w:t>
      </w:r>
      <w:r w:rsidR="00F9670D">
        <w:t>n argument</w:t>
      </w:r>
      <w:r w:rsidRPr="00B5243C">
        <w:t xml:space="preserve">. </w:t>
      </w:r>
      <w:r w:rsidR="0089536E">
        <w:t xml:space="preserve">Critical thinking requires you to </w:t>
      </w:r>
      <w:r w:rsidRPr="00B5243C">
        <w:t xml:space="preserve">interpret and </w:t>
      </w:r>
      <w:r w:rsidR="0089536E">
        <w:t xml:space="preserve">assess evidence and appraise </w:t>
      </w:r>
      <w:r w:rsidRPr="00B5243C">
        <w:t>the</w:t>
      </w:r>
      <w:r w:rsidR="00F9670D">
        <w:t>ir</w:t>
      </w:r>
      <w:r w:rsidRPr="00B5243C">
        <w:t xml:space="preserve"> strengths and weaknesses </w:t>
      </w:r>
      <w:r w:rsidR="0089536E">
        <w:t xml:space="preserve">so that you can </w:t>
      </w:r>
      <w:r w:rsidRPr="00B5243C">
        <w:t xml:space="preserve">come to </w:t>
      </w:r>
      <w:r w:rsidR="0089536E">
        <w:t xml:space="preserve">a reasoned </w:t>
      </w:r>
      <w:r w:rsidRPr="00B5243C">
        <w:t>conclusion</w:t>
      </w:r>
      <w:r w:rsidR="0089536E">
        <w:t xml:space="preserve">. </w:t>
      </w:r>
      <w:r w:rsidR="002A0F6A">
        <w:t xml:space="preserve"> This process is well described in this video from the University of Leicester. </w:t>
      </w:r>
    </w:p>
    <w:p w:rsidR="002A0F6A" w:rsidRPr="00B5243C" w:rsidRDefault="002A0F6A" w:rsidP="002A0F6A">
      <w:pPr>
        <w:spacing w:before="100" w:beforeAutospacing="1" w:after="100" w:afterAutospacing="1" w:line="360" w:lineRule="auto"/>
        <w:jc w:val="center"/>
      </w:pPr>
      <w:r>
        <w:rPr>
          <w:noProof/>
          <w:lang w:eastAsia="en-GB"/>
        </w:rPr>
        <w:drawing>
          <wp:inline distT="0" distB="0" distL="0" distR="0" wp14:anchorId="67EF9C47" wp14:editId="2A4BFB6F">
            <wp:extent cx="2497984" cy="1405081"/>
            <wp:effectExtent l="0" t="0" r="0" b="5080"/>
            <wp:docPr id="3" name="Picture 3">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04048" cy="1408492"/>
                    </a:xfrm>
                    <a:prstGeom prst="rect">
                      <a:avLst/>
                    </a:prstGeom>
                  </pic:spPr>
                </pic:pic>
              </a:graphicData>
            </a:graphic>
          </wp:inline>
        </w:drawing>
      </w:r>
    </w:p>
    <w:p w:rsidR="00430AE7" w:rsidRDefault="00F9670D" w:rsidP="00430AE7">
      <w:pPr>
        <w:spacing w:before="100" w:beforeAutospacing="1" w:after="100" w:afterAutospacing="1" w:line="360" w:lineRule="auto"/>
      </w:pPr>
      <w:r>
        <w:t xml:space="preserve">There are many critical thinking resources available here: </w:t>
      </w:r>
      <w:hyperlink r:id="rId20" w:history="1">
        <w:r w:rsidRPr="007B6165">
          <w:rPr>
            <w:rStyle w:val="Hyperlink"/>
          </w:rPr>
          <w:t>http://archive.learnhigher.ac.uk/videoresources/criticalthinking_student/</w:t>
        </w:r>
      </w:hyperlink>
    </w:p>
    <w:p w:rsidR="00F9670D" w:rsidRDefault="00F9670D" w:rsidP="00430AE7">
      <w:pPr>
        <w:spacing w:before="100" w:beforeAutospacing="1" w:after="100" w:afterAutospacing="1" w:line="360" w:lineRule="auto"/>
      </w:pPr>
      <w:r>
        <w:lastRenderedPageBreak/>
        <w:t xml:space="preserve">Your writing must reflect your critical thinking and analysis. </w:t>
      </w:r>
      <w:r w:rsidR="00531682">
        <w:t>This is well summarised in the image below:</w:t>
      </w:r>
    </w:p>
    <w:p w:rsidR="00531682" w:rsidRDefault="00531682" w:rsidP="00430AE7">
      <w:pPr>
        <w:spacing w:before="100" w:beforeAutospacing="1" w:after="100" w:afterAutospacing="1" w:line="360" w:lineRule="auto"/>
      </w:pPr>
      <w:r>
        <w:rPr>
          <w:noProof/>
          <w:lang w:eastAsia="en-GB"/>
        </w:rPr>
        <w:drawing>
          <wp:inline distT="0" distB="0" distL="0" distR="0" wp14:anchorId="66A28B36" wp14:editId="29EDEBC4">
            <wp:extent cx="5731510" cy="308038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80385"/>
                    </a:xfrm>
                    <a:prstGeom prst="rect">
                      <a:avLst/>
                    </a:prstGeom>
                  </pic:spPr>
                </pic:pic>
              </a:graphicData>
            </a:graphic>
          </wp:inline>
        </w:drawing>
      </w:r>
    </w:p>
    <w:p w:rsidR="006A05F3" w:rsidRDefault="006A05F3" w:rsidP="00430AE7">
      <w:pPr>
        <w:spacing w:before="100" w:beforeAutospacing="1" w:after="100" w:afterAutospacing="1" w:line="360" w:lineRule="auto"/>
      </w:pPr>
      <w:r>
        <w:t>Academic writing conventions are described in detail in this video from Queen’s University, Belfast:</w:t>
      </w:r>
    </w:p>
    <w:p w:rsidR="006A05F3" w:rsidRPr="00B5243C" w:rsidRDefault="006A05F3" w:rsidP="006A05F3">
      <w:pPr>
        <w:spacing w:before="100" w:beforeAutospacing="1" w:after="100" w:afterAutospacing="1" w:line="360" w:lineRule="auto"/>
        <w:jc w:val="center"/>
      </w:pPr>
      <w:bookmarkStart w:id="0" w:name="_GoBack"/>
      <w:bookmarkEnd w:id="0"/>
      <w:r>
        <w:rPr>
          <w:noProof/>
          <w:lang w:eastAsia="en-GB"/>
        </w:rPr>
        <w:drawing>
          <wp:inline distT="0" distB="0" distL="0" distR="0" wp14:anchorId="4E7EE976" wp14:editId="4CA84A0D">
            <wp:extent cx="3800512" cy="2137735"/>
            <wp:effectExtent l="0" t="0" r="0" b="0"/>
            <wp:docPr id="7" name="Picture 7">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01358" cy="2138211"/>
                    </a:xfrm>
                    <a:prstGeom prst="rect">
                      <a:avLst/>
                    </a:prstGeom>
                  </pic:spPr>
                </pic:pic>
              </a:graphicData>
            </a:graphic>
          </wp:inline>
        </w:drawing>
      </w:r>
    </w:p>
    <w:sectPr w:rsidR="006A05F3" w:rsidRPr="00B524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78351E0"/>
    <w:multiLevelType w:val="hybridMultilevel"/>
    <w:tmpl w:val="7B2CAFCA"/>
    <w:lvl w:ilvl="0" w:tplc="1390EF56">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E24BE4"/>
    <w:multiLevelType w:val="hybridMultilevel"/>
    <w:tmpl w:val="98F0DDF6"/>
    <w:lvl w:ilvl="0" w:tplc="0809000F">
      <w:start w:val="1"/>
      <w:numFmt w:val="decimal"/>
      <w:lvlText w:val="%1."/>
      <w:lvlJc w:val="left"/>
      <w:pPr>
        <w:ind w:left="720" w:hanging="360"/>
      </w:pPr>
      <w:rPr>
        <w:rFonts w:hint="default"/>
      </w:rPr>
    </w:lvl>
    <w:lvl w:ilvl="1" w:tplc="0809001B">
      <w:start w:val="1"/>
      <w:numFmt w:val="lowerRoman"/>
      <w:lvlText w:val="%2."/>
      <w:lvlJc w:val="right"/>
      <w:pPr>
        <w:ind w:left="1440" w:hanging="360"/>
      </w:pPr>
    </w:lvl>
    <w:lvl w:ilvl="2" w:tplc="0809001B">
      <w:start w:val="1"/>
      <w:numFmt w:val="lowerRoman"/>
      <w:lvlText w:val="%3."/>
      <w:lvlJc w:val="right"/>
      <w:pPr>
        <w:ind w:left="1314" w:hanging="180"/>
      </w:pPr>
    </w:lvl>
    <w:lvl w:ilvl="3" w:tplc="AC04A2BE">
      <w:start w:val="1"/>
      <w:numFmt w:val="lowerRoman"/>
      <w:lvlText w:val="%4"/>
      <w:lvlJc w:val="left"/>
      <w:pPr>
        <w:ind w:left="2880" w:hanging="3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1310E6"/>
    <w:multiLevelType w:val="hybridMultilevel"/>
    <w:tmpl w:val="C16CE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B31692B"/>
    <w:multiLevelType w:val="hybridMultilevel"/>
    <w:tmpl w:val="D0C6B1D0"/>
    <w:lvl w:ilvl="0" w:tplc="0809000F">
      <w:start w:val="1"/>
      <w:numFmt w:val="decimal"/>
      <w:lvlText w:val="%1."/>
      <w:lvlJc w:val="left"/>
      <w:pPr>
        <w:ind w:left="1494" w:hanging="360"/>
      </w:pPr>
    </w:lvl>
    <w:lvl w:ilvl="1" w:tplc="08090019" w:tentative="1">
      <w:start w:val="1"/>
      <w:numFmt w:val="lowerLetter"/>
      <w:lvlText w:val="%2."/>
      <w:lvlJc w:val="left"/>
      <w:pPr>
        <w:ind w:left="54" w:hanging="360"/>
      </w:pPr>
    </w:lvl>
    <w:lvl w:ilvl="2" w:tplc="0809001B" w:tentative="1">
      <w:start w:val="1"/>
      <w:numFmt w:val="lowerRoman"/>
      <w:lvlText w:val="%3."/>
      <w:lvlJc w:val="right"/>
      <w:pPr>
        <w:ind w:left="774" w:hanging="180"/>
      </w:pPr>
    </w:lvl>
    <w:lvl w:ilvl="3" w:tplc="0809000F" w:tentative="1">
      <w:start w:val="1"/>
      <w:numFmt w:val="decimal"/>
      <w:lvlText w:val="%4."/>
      <w:lvlJc w:val="left"/>
      <w:pPr>
        <w:ind w:left="1494" w:hanging="360"/>
      </w:pPr>
    </w:lvl>
    <w:lvl w:ilvl="4" w:tplc="08090019" w:tentative="1">
      <w:start w:val="1"/>
      <w:numFmt w:val="lowerLetter"/>
      <w:lvlText w:val="%5."/>
      <w:lvlJc w:val="left"/>
      <w:pPr>
        <w:ind w:left="2214" w:hanging="360"/>
      </w:pPr>
    </w:lvl>
    <w:lvl w:ilvl="5" w:tplc="0809001B" w:tentative="1">
      <w:start w:val="1"/>
      <w:numFmt w:val="lowerRoman"/>
      <w:lvlText w:val="%6."/>
      <w:lvlJc w:val="right"/>
      <w:pPr>
        <w:ind w:left="2934" w:hanging="180"/>
      </w:pPr>
    </w:lvl>
    <w:lvl w:ilvl="6" w:tplc="0809000F" w:tentative="1">
      <w:start w:val="1"/>
      <w:numFmt w:val="decimal"/>
      <w:lvlText w:val="%7."/>
      <w:lvlJc w:val="left"/>
      <w:pPr>
        <w:ind w:left="3654" w:hanging="360"/>
      </w:pPr>
    </w:lvl>
    <w:lvl w:ilvl="7" w:tplc="08090019" w:tentative="1">
      <w:start w:val="1"/>
      <w:numFmt w:val="lowerLetter"/>
      <w:lvlText w:val="%8."/>
      <w:lvlJc w:val="left"/>
      <w:pPr>
        <w:ind w:left="4374" w:hanging="360"/>
      </w:pPr>
    </w:lvl>
    <w:lvl w:ilvl="8" w:tplc="0809001B" w:tentative="1">
      <w:start w:val="1"/>
      <w:numFmt w:val="lowerRoman"/>
      <w:lvlText w:val="%9."/>
      <w:lvlJc w:val="right"/>
      <w:pPr>
        <w:ind w:left="5094" w:hanging="180"/>
      </w:pPr>
    </w:lvl>
  </w:abstractNum>
  <w:abstractNum w:abstractNumId="4" w15:restartNumberingAfterBreak="0">
    <w:nsid w:val="538150F0"/>
    <w:multiLevelType w:val="hybridMultilevel"/>
    <w:tmpl w:val="AC107F56"/>
    <w:lvl w:ilvl="0" w:tplc="0809000F">
      <w:start w:val="1"/>
      <w:numFmt w:val="decimal"/>
      <w:lvlText w:val="%1."/>
      <w:lvlJc w:val="left"/>
      <w:pPr>
        <w:ind w:left="1919" w:hanging="360"/>
      </w:pPr>
    </w:lvl>
    <w:lvl w:ilvl="1" w:tplc="08090019" w:tentative="1">
      <w:start w:val="1"/>
      <w:numFmt w:val="lowerLetter"/>
      <w:lvlText w:val="%2."/>
      <w:lvlJc w:val="left"/>
      <w:pPr>
        <w:ind w:left="479" w:hanging="360"/>
      </w:pPr>
    </w:lvl>
    <w:lvl w:ilvl="2" w:tplc="0809001B" w:tentative="1">
      <w:start w:val="1"/>
      <w:numFmt w:val="lowerRoman"/>
      <w:lvlText w:val="%3."/>
      <w:lvlJc w:val="right"/>
      <w:pPr>
        <w:ind w:left="1199" w:hanging="180"/>
      </w:pPr>
    </w:lvl>
    <w:lvl w:ilvl="3" w:tplc="0809000F" w:tentative="1">
      <w:start w:val="1"/>
      <w:numFmt w:val="decimal"/>
      <w:lvlText w:val="%4."/>
      <w:lvlJc w:val="left"/>
      <w:pPr>
        <w:ind w:left="1919" w:hanging="360"/>
      </w:pPr>
    </w:lvl>
    <w:lvl w:ilvl="4" w:tplc="08090019" w:tentative="1">
      <w:start w:val="1"/>
      <w:numFmt w:val="lowerLetter"/>
      <w:lvlText w:val="%5."/>
      <w:lvlJc w:val="left"/>
      <w:pPr>
        <w:ind w:left="2639" w:hanging="360"/>
      </w:pPr>
    </w:lvl>
    <w:lvl w:ilvl="5" w:tplc="0809001B" w:tentative="1">
      <w:start w:val="1"/>
      <w:numFmt w:val="lowerRoman"/>
      <w:lvlText w:val="%6."/>
      <w:lvlJc w:val="right"/>
      <w:pPr>
        <w:ind w:left="3359" w:hanging="180"/>
      </w:pPr>
    </w:lvl>
    <w:lvl w:ilvl="6" w:tplc="0809000F" w:tentative="1">
      <w:start w:val="1"/>
      <w:numFmt w:val="decimal"/>
      <w:lvlText w:val="%7."/>
      <w:lvlJc w:val="left"/>
      <w:pPr>
        <w:ind w:left="4079" w:hanging="360"/>
      </w:pPr>
    </w:lvl>
    <w:lvl w:ilvl="7" w:tplc="08090019" w:tentative="1">
      <w:start w:val="1"/>
      <w:numFmt w:val="lowerLetter"/>
      <w:lvlText w:val="%8."/>
      <w:lvlJc w:val="left"/>
      <w:pPr>
        <w:ind w:left="4799" w:hanging="360"/>
      </w:pPr>
    </w:lvl>
    <w:lvl w:ilvl="8" w:tplc="0809001B" w:tentative="1">
      <w:start w:val="1"/>
      <w:numFmt w:val="lowerRoman"/>
      <w:lvlText w:val="%9."/>
      <w:lvlJc w:val="right"/>
      <w:pPr>
        <w:ind w:left="5519" w:hanging="180"/>
      </w:p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0FD9"/>
    <w:rsid w:val="00113F97"/>
    <w:rsid w:val="00145DD8"/>
    <w:rsid w:val="00165AB4"/>
    <w:rsid w:val="001740CF"/>
    <w:rsid w:val="001B6F1B"/>
    <w:rsid w:val="00201BCA"/>
    <w:rsid w:val="0023022F"/>
    <w:rsid w:val="0023237E"/>
    <w:rsid w:val="00271544"/>
    <w:rsid w:val="00277E36"/>
    <w:rsid w:val="00284EF7"/>
    <w:rsid w:val="002A0F6A"/>
    <w:rsid w:val="002D3FB4"/>
    <w:rsid w:val="00392779"/>
    <w:rsid w:val="003B6D73"/>
    <w:rsid w:val="003E56FD"/>
    <w:rsid w:val="00430AE7"/>
    <w:rsid w:val="00531682"/>
    <w:rsid w:val="005A7E34"/>
    <w:rsid w:val="0062238C"/>
    <w:rsid w:val="00665DEB"/>
    <w:rsid w:val="006A05F3"/>
    <w:rsid w:val="006A3418"/>
    <w:rsid w:val="006B10C8"/>
    <w:rsid w:val="006F7571"/>
    <w:rsid w:val="0079453B"/>
    <w:rsid w:val="00845309"/>
    <w:rsid w:val="0089536E"/>
    <w:rsid w:val="008E3B54"/>
    <w:rsid w:val="008E5C40"/>
    <w:rsid w:val="00944DDA"/>
    <w:rsid w:val="00A73021"/>
    <w:rsid w:val="00AE308F"/>
    <w:rsid w:val="00B5243C"/>
    <w:rsid w:val="00BB1F6F"/>
    <w:rsid w:val="00BB25E4"/>
    <w:rsid w:val="00BC61D3"/>
    <w:rsid w:val="00BD7E5C"/>
    <w:rsid w:val="00BF21A2"/>
    <w:rsid w:val="00C32684"/>
    <w:rsid w:val="00CA776F"/>
    <w:rsid w:val="00D93E2C"/>
    <w:rsid w:val="00E90FD9"/>
    <w:rsid w:val="00F6109C"/>
    <w:rsid w:val="00F9479C"/>
    <w:rsid w:val="00F9670D"/>
    <w:rsid w:val="00F96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5B28BF-76B1-4E42-88AF-45F2E8DCE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0FD9"/>
    <w:pPr>
      <w:ind w:left="720"/>
      <w:contextualSpacing/>
    </w:pPr>
  </w:style>
  <w:style w:type="character" w:styleId="Hyperlink">
    <w:name w:val="Hyperlink"/>
    <w:basedOn w:val="DefaultParagraphFont"/>
    <w:uiPriority w:val="99"/>
    <w:unhideWhenUsed/>
    <w:rsid w:val="008E3B54"/>
    <w:rPr>
      <w:color w:val="0563C1" w:themeColor="hyperlink"/>
      <w:u w:val="single"/>
    </w:rPr>
  </w:style>
  <w:style w:type="table" w:styleId="TableGrid">
    <w:name w:val="Table Grid"/>
    <w:basedOn w:val="TableNormal"/>
    <w:uiPriority w:val="39"/>
    <w:rsid w:val="00F96E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201BCA"/>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google.co.uk/" TargetMode="External"/><Relationship Id="rId13" Type="http://schemas.openxmlformats.org/officeDocument/2006/relationships/hyperlink" Target="http://www.tandfonline.com/toc/hhth20/current" TargetMode="External"/><Relationship Id="rId18" Type="http://schemas.openxmlformats.org/officeDocument/2006/relationships/hyperlink" Target="https://www.youtube.com/watch?time_continue=93&amp;v=YVLjziA5U2o" TargetMode="Externa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hyperlink" Target="https://www.gov.uk/government/organisations/department-of-health" TargetMode="External"/><Relationship Id="rId12" Type="http://schemas.openxmlformats.org/officeDocument/2006/relationships/hyperlink" Target="http://www.tandfonline.com/toc/uhcm20/current" TargetMode="External"/><Relationship Id="rId17" Type="http://schemas.openxmlformats.org/officeDocument/2006/relationships/image" Target="media/image1.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youtube.com/watch?v=qmfGeSFB2P8" TargetMode="External"/><Relationship Id="rId20" Type="http://schemas.openxmlformats.org/officeDocument/2006/relationships/hyperlink" Target="http://archive.learnhigher.ac.uk/videoresources/criticalthinking_student/" TargetMode="External"/><Relationship Id="rId1" Type="http://schemas.openxmlformats.org/officeDocument/2006/relationships/customXml" Target="../customXml/item1.xml"/><Relationship Id="rId6" Type="http://schemas.openxmlformats.org/officeDocument/2006/relationships/hyperlink" Target="https://www.ons.gov.uk/" TargetMode="External"/><Relationship Id="rId11" Type="http://schemas.openxmlformats.org/officeDocument/2006/relationships/hyperlink" Target="https://scholar.google.co.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ansard.parliament.uk/" TargetMode="External"/><Relationship Id="rId23" Type="http://schemas.openxmlformats.org/officeDocument/2006/relationships/image" Target="media/image4.png"/><Relationship Id="rId10" Type="http://schemas.openxmlformats.org/officeDocument/2006/relationships/hyperlink" Target="http://www.ingentaconnect.com.ezproxy.uwtsd.ac.uk/"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uwtsd.ac.uk/library/online-library/swansea-online-library/databases-a-z/" TargetMode="External"/><Relationship Id="rId14" Type="http://schemas.openxmlformats.org/officeDocument/2006/relationships/hyperlink" Target="http://www.legislation.gov.uk/" TargetMode="External"/><Relationship Id="rId22" Type="http://schemas.openxmlformats.org/officeDocument/2006/relationships/hyperlink" Target="https://www.youtube.com/watch?v=yi5tld98e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A0A52B-7A16-4191-891E-EFFE1E55E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9</Pages>
  <Words>2375</Words>
  <Characters>13540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Bristol</Company>
  <LinksUpToDate>false</LinksUpToDate>
  <CharactersWithSpaces>15884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LJ Arai</dc:creator>
  <cp:keywords/>
  <dc:description/>
  <cp:lastModifiedBy>LJ Arai</cp:lastModifiedBy>
  <cp:revision>21</cp:revision>
  <dcterms:created xsi:type="dcterms:W3CDTF">2017-04-01T10:11:00Z</dcterms:created>
  <dcterms:modified xsi:type="dcterms:W3CDTF">2017-04-01T13:41:00Z</dcterms:modified>
</cp:coreProperties>
</file>