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9936687" w14:textId="5FBB20AB" w:rsidR="0025040D" w:rsidRDefault="0025040D" w:rsidP="663FAD64">
      <w:pPr>
        <w:jc w:val="center"/>
      </w:pPr>
    </w:p>
    <w:p w14:paraId="50C6829C" w14:textId="58386B9F" w:rsidR="0025040D" w:rsidRDefault="78F13621" w:rsidP="663FAD64">
      <w:pPr>
        <w:jc w:val="center"/>
        <w:rPr>
          <w:rFonts w:ascii="Arial" w:eastAsia="Arial" w:hAnsi="Arial" w:cs="Arial"/>
          <w:sz w:val="22"/>
          <w:szCs w:val="22"/>
        </w:rPr>
      </w:pPr>
      <w:r w:rsidRPr="663FAD64">
        <w:rPr>
          <w:rFonts w:ascii="Arial" w:eastAsia="Arial" w:hAnsi="Arial" w:cs="Arial"/>
          <w:b/>
          <w:bCs/>
          <w:sz w:val="22"/>
          <w:szCs w:val="22"/>
        </w:rPr>
        <w:t>Course: BSc (Hons) Health and Social Care</w:t>
      </w:r>
      <w:r w:rsidRPr="663FAD64">
        <w:rPr>
          <w:rFonts w:ascii="Arial" w:eastAsia="Arial" w:hAnsi="Arial" w:cs="Arial"/>
          <w:sz w:val="22"/>
          <w:szCs w:val="22"/>
        </w:rPr>
        <w:t xml:space="preserve"> </w:t>
      </w:r>
    </w:p>
    <w:p w14:paraId="23A08A4E" w14:textId="171BC8C2" w:rsidR="0025040D" w:rsidRDefault="78F13621" w:rsidP="302FBE5F">
      <w:pPr>
        <w:ind w:left="720"/>
        <w:jc w:val="center"/>
        <w:rPr>
          <w:rFonts w:ascii="Arial" w:eastAsia="Arial" w:hAnsi="Arial" w:cs="Arial"/>
          <w:sz w:val="22"/>
          <w:szCs w:val="22"/>
        </w:rPr>
      </w:pPr>
      <w:r w:rsidRPr="663FAD64">
        <w:rPr>
          <w:rFonts w:ascii="Arial" w:eastAsia="Arial" w:hAnsi="Arial" w:cs="Arial"/>
          <w:b/>
          <w:bCs/>
          <w:sz w:val="22"/>
          <w:szCs w:val="22"/>
        </w:rPr>
        <w:t>Module: Independent Project (BMHP6020_BIRM)</w:t>
      </w:r>
      <w:r w:rsidRPr="663FAD64">
        <w:rPr>
          <w:rFonts w:ascii="Arial" w:eastAsia="Arial" w:hAnsi="Arial" w:cs="Arial"/>
          <w:sz w:val="22"/>
          <w:szCs w:val="22"/>
        </w:rPr>
        <w:t xml:space="preserve"> </w:t>
      </w:r>
    </w:p>
    <w:p w14:paraId="32610199" w14:textId="0EC32BA1" w:rsidR="0025040D" w:rsidRDefault="78F13621" w:rsidP="663FAD64">
      <w:pPr>
        <w:jc w:val="center"/>
        <w:rPr>
          <w:rFonts w:ascii="Arial" w:eastAsia="Arial" w:hAnsi="Arial" w:cs="Arial"/>
          <w:sz w:val="22"/>
          <w:szCs w:val="22"/>
        </w:rPr>
      </w:pPr>
      <w:r w:rsidRPr="663FAD64">
        <w:rPr>
          <w:rFonts w:ascii="Arial" w:eastAsia="Arial" w:hAnsi="Arial" w:cs="Arial"/>
          <w:b/>
          <w:bCs/>
          <w:sz w:val="22"/>
          <w:szCs w:val="22"/>
        </w:rPr>
        <w:t xml:space="preserve">Component 1: </w:t>
      </w:r>
      <w:r w:rsidRPr="663FAD64">
        <w:rPr>
          <w:rFonts w:ascii="Arial" w:eastAsia="Arial" w:hAnsi="Arial" w:cs="Arial"/>
          <w:sz w:val="22"/>
          <w:szCs w:val="22"/>
        </w:rPr>
        <w:t xml:space="preserve">Element 1 - Project Proposal </w:t>
      </w:r>
    </w:p>
    <w:p w14:paraId="50D38109" w14:textId="7F7E6069" w:rsidR="0025040D" w:rsidRDefault="78F13621" w:rsidP="302FBE5F">
      <w:pPr>
        <w:ind w:left="2160"/>
        <w:rPr>
          <w:rFonts w:ascii="Arial" w:eastAsia="Arial" w:hAnsi="Arial" w:cs="Arial"/>
          <w:sz w:val="22"/>
          <w:szCs w:val="22"/>
        </w:rPr>
      </w:pPr>
      <w:r w:rsidRPr="663FAD64">
        <w:rPr>
          <w:rFonts w:ascii="Arial" w:eastAsia="Arial" w:hAnsi="Arial" w:cs="Arial"/>
          <w:b/>
          <w:bCs/>
          <w:sz w:val="22"/>
          <w:szCs w:val="22"/>
        </w:rPr>
        <w:t>Student ID</w:t>
      </w:r>
      <w:r w:rsidRPr="663FAD64">
        <w:rPr>
          <w:rFonts w:ascii="Arial" w:eastAsia="Arial" w:hAnsi="Arial" w:cs="Arial"/>
          <w:sz w:val="22"/>
          <w:szCs w:val="22"/>
        </w:rPr>
        <w:t xml:space="preserve">: 2319019 </w:t>
      </w:r>
    </w:p>
    <w:p w14:paraId="2A497137" w14:textId="1B3F2DAE" w:rsidR="0025040D" w:rsidRDefault="78F13621" w:rsidP="302FBE5F">
      <w:pPr>
        <w:ind w:left="2160"/>
        <w:rPr>
          <w:rFonts w:ascii="Arial" w:eastAsia="Arial" w:hAnsi="Arial" w:cs="Arial"/>
          <w:sz w:val="22"/>
          <w:szCs w:val="22"/>
        </w:rPr>
      </w:pPr>
      <w:r w:rsidRPr="663FAD64">
        <w:rPr>
          <w:rFonts w:ascii="Arial" w:eastAsia="Arial" w:hAnsi="Arial" w:cs="Arial"/>
          <w:b/>
          <w:bCs/>
          <w:sz w:val="22"/>
          <w:szCs w:val="22"/>
        </w:rPr>
        <w:t>Student Name</w:t>
      </w:r>
      <w:r w:rsidRPr="663FAD64">
        <w:rPr>
          <w:rFonts w:ascii="Arial" w:eastAsia="Arial" w:hAnsi="Arial" w:cs="Arial"/>
          <w:sz w:val="22"/>
          <w:szCs w:val="22"/>
        </w:rPr>
        <w:t xml:space="preserve">: Tayyaba Shamim </w:t>
      </w:r>
    </w:p>
    <w:p w14:paraId="32BB7EB7" w14:textId="15DC25A4" w:rsidR="0025040D" w:rsidRDefault="0025040D" w:rsidP="663FAD64">
      <w:pPr>
        <w:rPr>
          <w:rFonts w:ascii="Arial" w:eastAsia="Arial" w:hAnsi="Arial" w:cs="Arial"/>
          <w:sz w:val="22"/>
          <w:szCs w:val="22"/>
        </w:rPr>
      </w:pPr>
    </w:p>
    <w:p w14:paraId="69242135" w14:textId="00354220" w:rsidR="0025040D" w:rsidRDefault="0025040D" w:rsidP="663FAD64">
      <w:pPr>
        <w:rPr>
          <w:rFonts w:ascii="Arial" w:eastAsia="Arial" w:hAnsi="Arial" w:cs="Arial"/>
          <w:sz w:val="22"/>
          <w:szCs w:val="22"/>
        </w:rPr>
      </w:pPr>
    </w:p>
    <w:p w14:paraId="77089FC2" w14:textId="26A57896" w:rsidR="0025040D" w:rsidRDefault="0025040D" w:rsidP="663FAD64">
      <w:pPr>
        <w:jc w:val="center"/>
        <w:rPr>
          <w:rFonts w:ascii="Arial" w:eastAsia="Arial" w:hAnsi="Arial" w:cs="Arial"/>
          <w:sz w:val="22"/>
          <w:szCs w:val="22"/>
        </w:rPr>
      </w:pPr>
    </w:p>
    <w:p w14:paraId="5D5DDC30" w14:textId="17824A0E" w:rsidR="0025040D" w:rsidRDefault="0025040D" w:rsidP="663FAD64">
      <w:pPr>
        <w:rPr>
          <w:rFonts w:ascii="Arial" w:eastAsia="Arial" w:hAnsi="Arial" w:cs="Arial"/>
          <w:sz w:val="22"/>
          <w:szCs w:val="22"/>
        </w:rPr>
      </w:pPr>
    </w:p>
    <w:p w14:paraId="68287BF3" w14:textId="1FA87B83" w:rsidR="0025040D" w:rsidRPr="00C3598B" w:rsidRDefault="78F13621" w:rsidP="663FAD64">
      <w:pPr>
        <w:rPr>
          <w:rFonts w:ascii="Arial" w:hAnsi="Arial" w:cs="Arial"/>
          <w:b/>
          <w:iCs/>
          <w:sz w:val="22"/>
          <w:szCs w:val="22"/>
        </w:rPr>
      </w:pPr>
      <w:r w:rsidRPr="00C3598B">
        <w:rPr>
          <w:rFonts w:ascii="Arial" w:hAnsi="Arial" w:cs="Arial"/>
          <w:b/>
          <w:iCs/>
          <w:sz w:val="22"/>
          <w:szCs w:val="22"/>
        </w:rPr>
        <w:t xml:space="preserve">Element 1 - Project Proposal </w:t>
      </w:r>
    </w:p>
    <w:p w14:paraId="4234FD1C" w14:textId="53391FD4" w:rsidR="0025040D" w:rsidRPr="00C3598B" w:rsidRDefault="78F13621" w:rsidP="663FAD64">
      <w:pPr>
        <w:rPr>
          <w:rFonts w:ascii="Arial" w:hAnsi="Arial" w:cs="Arial"/>
          <w:iCs/>
          <w:sz w:val="22"/>
          <w:szCs w:val="22"/>
        </w:rPr>
      </w:pPr>
      <w:r w:rsidRPr="00C3598B">
        <w:rPr>
          <w:rFonts w:ascii="Arial" w:hAnsi="Arial" w:cs="Arial"/>
          <w:iCs/>
          <w:sz w:val="22"/>
          <w:szCs w:val="22"/>
        </w:rPr>
        <w:t xml:space="preserve">My project title: The Impact of the COVID-19 Pandemic on Mental Health and Wellbeing in Health and Social Care Workers </w:t>
      </w:r>
      <w:r w:rsidR="00D84CA1" w:rsidRPr="00C3598B">
        <w:rPr>
          <w:rFonts w:ascii="Arial" w:hAnsi="Arial" w:cs="Arial"/>
          <w:iCs/>
          <w:sz w:val="22"/>
          <w:szCs w:val="22"/>
        </w:rPr>
        <w:t>in the UK</w:t>
      </w:r>
    </w:p>
    <w:p w14:paraId="047767B8" w14:textId="6EF364CE" w:rsidR="0025040D" w:rsidRPr="00B16505" w:rsidRDefault="78F13621" w:rsidP="663FAD64">
      <w:pPr>
        <w:rPr>
          <w:rFonts w:ascii="Arial" w:hAnsi="Arial" w:cs="Arial"/>
          <w:b/>
          <w:bCs/>
          <w:iCs/>
          <w:sz w:val="22"/>
          <w:szCs w:val="22"/>
        </w:rPr>
      </w:pPr>
      <w:r w:rsidRPr="00B16505">
        <w:rPr>
          <w:rFonts w:ascii="Arial" w:hAnsi="Arial" w:cs="Arial"/>
          <w:b/>
          <w:bCs/>
          <w:iCs/>
          <w:sz w:val="22"/>
          <w:szCs w:val="22"/>
        </w:rPr>
        <w:t xml:space="preserve">1) Aim: </w:t>
      </w:r>
    </w:p>
    <w:p w14:paraId="22CDE188" w14:textId="77777777" w:rsidR="00CF330C" w:rsidRPr="00C3598B" w:rsidRDefault="78F13621">
      <w:pPr>
        <w:pStyle w:val="p1"/>
        <w:rPr>
          <w:rStyle w:val="s1"/>
          <w:rFonts w:ascii="Arial" w:hAnsi="Arial" w:cs="Arial"/>
          <w:iCs/>
          <w:sz w:val="22"/>
          <w:szCs w:val="22"/>
        </w:rPr>
      </w:pPr>
      <w:r w:rsidRPr="00C3598B">
        <w:rPr>
          <w:rFonts w:ascii="Arial" w:hAnsi="Arial" w:cs="Arial"/>
          <w:iCs/>
          <w:sz w:val="22"/>
          <w:szCs w:val="22"/>
        </w:rPr>
        <w:t xml:space="preserve">The primary aim of this </w:t>
      </w:r>
      <w:r w:rsidR="00AE3670" w:rsidRPr="00C3598B">
        <w:rPr>
          <w:rFonts w:ascii="Arial" w:hAnsi="Arial" w:cs="Arial"/>
          <w:iCs/>
          <w:sz w:val="22"/>
          <w:szCs w:val="22"/>
        </w:rPr>
        <w:t xml:space="preserve">secondary </w:t>
      </w:r>
      <w:r w:rsidRPr="00C3598B">
        <w:rPr>
          <w:rFonts w:ascii="Arial" w:hAnsi="Arial" w:cs="Arial"/>
          <w:iCs/>
          <w:sz w:val="22"/>
          <w:szCs w:val="22"/>
        </w:rPr>
        <w:t>research is to examine how the COVID-19 pandemic affected the mental health, wellbeing and working conditions o</w:t>
      </w:r>
      <w:r w:rsidR="00271EFC" w:rsidRPr="00C3598B">
        <w:rPr>
          <w:rFonts w:ascii="Arial" w:hAnsi="Arial" w:cs="Arial"/>
          <w:iCs/>
          <w:sz w:val="22"/>
          <w:szCs w:val="22"/>
        </w:rPr>
        <w:t>f</w:t>
      </w:r>
      <w:r w:rsidRPr="00C3598B">
        <w:rPr>
          <w:rFonts w:ascii="Arial" w:hAnsi="Arial" w:cs="Arial"/>
          <w:iCs/>
          <w:sz w:val="22"/>
          <w:szCs w:val="22"/>
        </w:rPr>
        <w:t xml:space="preserve"> health and social care staff in the UK. </w:t>
      </w:r>
      <w:r w:rsidR="00CF330C" w:rsidRPr="00C3598B">
        <w:rPr>
          <w:rStyle w:val="s1"/>
          <w:rFonts w:ascii="Arial" w:hAnsi="Arial" w:cs="Arial"/>
          <w:iCs/>
          <w:sz w:val="22"/>
          <w:szCs w:val="22"/>
        </w:rPr>
        <w:t>It identifies key challenges and draws lessons to strengthen workforce resilience in future public health emergencies.</w:t>
      </w:r>
    </w:p>
    <w:p w14:paraId="3198FF74" w14:textId="0792268A" w:rsidR="0025040D" w:rsidRPr="00C3598B" w:rsidRDefault="0025040D" w:rsidP="663FAD64">
      <w:pPr>
        <w:rPr>
          <w:rFonts w:ascii="Arial" w:hAnsi="Arial" w:cs="Arial"/>
          <w:iCs/>
          <w:sz w:val="22"/>
          <w:szCs w:val="22"/>
        </w:rPr>
      </w:pPr>
    </w:p>
    <w:p w14:paraId="08537DA9" w14:textId="68FEA4DF" w:rsidR="0025040D" w:rsidRPr="00C3598B" w:rsidRDefault="78F13621" w:rsidP="663FAD64">
      <w:pPr>
        <w:rPr>
          <w:rFonts w:ascii="Arial" w:hAnsi="Arial" w:cs="Arial"/>
          <w:b/>
          <w:iCs/>
          <w:sz w:val="22"/>
          <w:szCs w:val="22"/>
          <w:u w:val="single"/>
        </w:rPr>
      </w:pPr>
      <w:r w:rsidRPr="00C3598B">
        <w:rPr>
          <w:rFonts w:ascii="Arial" w:hAnsi="Arial" w:cs="Arial"/>
          <w:b/>
          <w:iCs/>
          <w:sz w:val="22"/>
          <w:szCs w:val="22"/>
          <w:u w:val="single"/>
        </w:rPr>
        <w:t xml:space="preserve">2) Objectives: </w:t>
      </w:r>
    </w:p>
    <w:p w14:paraId="7B5E0131" w14:textId="2F5C662A" w:rsidR="0025040D" w:rsidRPr="00C3598B" w:rsidRDefault="78F13621" w:rsidP="663FAD64">
      <w:pPr>
        <w:rPr>
          <w:rFonts w:ascii="Arial" w:hAnsi="Arial" w:cs="Arial"/>
          <w:iCs/>
          <w:sz w:val="22"/>
          <w:szCs w:val="22"/>
        </w:rPr>
      </w:pPr>
      <w:r w:rsidRPr="00C3598B">
        <w:rPr>
          <w:rFonts w:ascii="Arial" w:hAnsi="Arial" w:cs="Arial"/>
          <w:iCs/>
          <w:sz w:val="22"/>
          <w:szCs w:val="22"/>
        </w:rPr>
        <w:t xml:space="preserve">Define and examine the main stressors and risk factors that </w:t>
      </w:r>
      <w:r w:rsidR="00246F5D" w:rsidRPr="00C3598B">
        <w:rPr>
          <w:rFonts w:ascii="Arial" w:hAnsi="Arial" w:cs="Arial"/>
          <w:iCs/>
          <w:sz w:val="22"/>
          <w:szCs w:val="22"/>
        </w:rPr>
        <w:t>affected</w:t>
      </w:r>
      <w:r w:rsidRPr="00C3598B">
        <w:rPr>
          <w:rFonts w:ascii="Arial" w:hAnsi="Arial" w:cs="Arial"/>
          <w:iCs/>
          <w:sz w:val="22"/>
          <w:szCs w:val="22"/>
        </w:rPr>
        <w:t xml:space="preserve"> the mental health of care workers during the pandemic. </w:t>
      </w:r>
    </w:p>
    <w:p w14:paraId="52B8C954" w14:textId="30C5ABE1" w:rsidR="00656107" w:rsidRPr="00C3598B" w:rsidRDefault="00656107">
      <w:pPr>
        <w:pStyle w:val="p1"/>
        <w:rPr>
          <w:rStyle w:val="s1"/>
          <w:rFonts w:ascii="Arial" w:hAnsi="Arial" w:cs="Arial"/>
          <w:iCs/>
          <w:sz w:val="22"/>
          <w:szCs w:val="22"/>
        </w:rPr>
      </w:pPr>
      <w:r w:rsidRPr="00C3598B">
        <w:rPr>
          <w:rStyle w:val="s1"/>
          <w:rFonts w:ascii="Arial" w:hAnsi="Arial" w:cs="Arial"/>
          <w:iCs/>
          <w:sz w:val="22"/>
          <w:szCs w:val="22"/>
        </w:rPr>
        <w:t xml:space="preserve">Analyse available literature, </w:t>
      </w:r>
      <w:r w:rsidR="00935B2A" w:rsidRPr="00C3598B">
        <w:rPr>
          <w:rStyle w:val="s1"/>
          <w:rFonts w:ascii="Arial" w:hAnsi="Arial" w:cs="Arial"/>
          <w:iCs/>
          <w:sz w:val="22"/>
          <w:szCs w:val="22"/>
        </w:rPr>
        <w:t>evidence,</w:t>
      </w:r>
      <w:r w:rsidRPr="00C3598B">
        <w:rPr>
          <w:rStyle w:val="s1"/>
          <w:rFonts w:ascii="Arial" w:hAnsi="Arial" w:cs="Arial"/>
          <w:iCs/>
          <w:sz w:val="22"/>
          <w:szCs w:val="22"/>
        </w:rPr>
        <w:t xml:space="preserve"> and official data to explore changes in workload, working patterns and access to personal protective equipment, and their links to staffing instability.</w:t>
      </w:r>
    </w:p>
    <w:p w14:paraId="16107ECD" w14:textId="77777777" w:rsidR="00656107" w:rsidRPr="00C3598B" w:rsidRDefault="00656107">
      <w:pPr>
        <w:pStyle w:val="p2"/>
        <w:rPr>
          <w:rFonts w:ascii="Arial" w:hAnsi="Arial" w:cs="Arial"/>
          <w:iCs/>
          <w:sz w:val="22"/>
          <w:szCs w:val="22"/>
        </w:rPr>
      </w:pPr>
    </w:p>
    <w:p w14:paraId="11DD30E7" w14:textId="2DC1B7A4" w:rsidR="00656107" w:rsidRPr="00C3598B" w:rsidRDefault="00656107">
      <w:pPr>
        <w:pStyle w:val="p1"/>
        <w:rPr>
          <w:rStyle w:val="s1"/>
          <w:rFonts w:ascii="Arial" w:hAnsi="Arial" w:cs="Arial"/>
          <w:iCs/>
          <w:sz w:val="22"/>
          <w:szCs w:val="22"/>
        </w:rPr>
      </w:pPr>
      <w:r w:rsidRPr="00C3598B">
        <w:rPr>
          <w:rStyle w:val="s1"/>
          <w:rFonts w:ascii="Arial" w:hAnsi="Arial" w:cs="Arial"/>
          <w:iCs/>
          <w:sz w:val="22"/>
          <w:szCs w:val="22"/>
        </w:rPr>
        <w:t>Evaluate the effectiveness of introduced support services and policies using thematic analysis to assess their impact on workforce mental health.</w:t>
      </w:r>
    </w:p>
    <w:p w14:paraId="6DA9CAC2" w14:textId="77777777" w:rsidR="00656107" w:rsidRPr="00C3598B" w:rsidRDefault="00656107">
      <w:pPr>
        <w:pStyle w:val="p2"/>
        <w:rPr>
          <w:rFonts w:ascii="Arial" w:hAnsi="Arial" w:cs="Arial"/>
          <w:iCs/>
          <w:sz w:val="22"/>
          <w:szCs w:val="22"/>
        </w:rPr>
      </w:pPr>
    </w:p>
    <w:p w14:paraId="25D46133" w14:textId="354C567F" w:rsidR="00656107" w:rsidRPr="00C3598B" w:rsidRDefault="00656107">
      <w:pPr>
        <w:pStyle w:val="p1"/>
        <w:rPr>
          <w:rStyle w:val="s1"/>
          <w:rFonts w:ascii="Arial" w:hAnsi="Arial" w:cs="Arial"/>
          <w:iCs/>
          <w:sz w:val="22"/>
          <w:szCs w:val="22"/>
        </w:rPr>
      </w:pPr>
      <w:r w:rsidRPr="00C3598B">
        <w:rPr>
          <w:rStyle w:val="s1"/>
          <w:rFonts w:ascii="Arial" w:hAnsi="Arial" w:cs="Arial"/>
          <w:iCs/>
          <w:sz w:val="22"/>
          <w:szCs w:val="22"/>
        </w:rPr>
        <w:t xml:space="preserve">Produce actionable recommendations for healthcare organisations, social care providers, </w:t>
      </w:r>
      <w:r w:rsidR="00935B2A" w:rsidRPr="00C3598B">
        <w:rPr>
          <w:rStyle w:val="s1"/>
          <w:rFonts w:ascii="Arial" w:hAnsi="Arial" w:cs="Arial"/>
          <w:iCs/>
          <w:sz w:val="22"/>
          <w:szCs w:val="22"/>
        </w:rPr>
        <w:t>policymakers,</w:t>
      </w:r>
      <w:r w:rsidRPr="00C3598B">
        <w:rPr>
          <w:rStyle w:val="s1"/>
          <w:rFonts w:ascii="Arial" w:hAnsi="Arial" w:cs="Arial"/>
          <w:iCs/>
          <w:sz w:val="22"/>
          <w:szCs w:val="22"/>
        </w:rPr>
        <w:t xml:space="preserve"> and workforce planners to improve staff support and resilience in future crises.</w:t>
      </w:r>
    </w:p>
    <w:p w14:paraId="41FB6E78" w14:textId="776CAEE3" w:rsidR="0025040D" w:rsidRPr="00C3598B" w:rsidRDefault="0025040D" w:rsidP="663FAD64">
      <w:pPr>
        <w:rPr>
          <w:rFonts w:ascii="Arial" w:hAnsi="Arial" w:cs="Arial"/>
          <w:iCs/>
          <w:sz w:val="22"/>
          <w:szCs w:val="22"/>
        </w:rPr>
      </w:pPr>
    </w:p>
    <w:p w14:paraId="3A5EE293" w14:textId="347F3743" w:rsidR="0025040D" w:rsidRPr="00C3598B" w:rsidRDefault="78F13621" w:rsidP="663FAD64">
      <w:pPr>
        <w:rPr>
          <w:rFonts w:ascii="Arial" w:hAnsi="Arial" w:cs="Arial"/>
          <w:b/>
          <w:iCs/>
          <w:sz w:val="22"/>
          <w:szCs w:val="22"/>
          <w:u w:val="single"/>
        </w:rPr>
      </w:pPr>
      <w:r w:rsidRPr="00C3598B">
        <w:rPr>
          <w:rFonts w:ascii="Arial" w:hAnsi="Arial" w:cs="Arial"/>
          <w:b/>
          <w:iCs/>
          <w:sz w:val="22"/>
          <w:szCs w:val="22"/>
          <w:u w:val="single"/>
        </w:rPr>
        <w:t>3) Background</w:t>
      </w:r>
      <w:r w:rsidR="00935B2A">
        <w:rPr>
          <w:rFonts w:ascii="Arial" w:hAnsi="Arial" w:cs="Arial"/>
          <w:b/>
          <w:iCs/>
          <w:sz w:val="22"/>
          <w:szCs w:val="22"/>
          <w:u w:val="single"/>
        </w:rPr>
        <w:t>:</w:t>
      </w:r>
    </w:p>
    <w:p w14:paraId="1680116E" w14:textId="77777777" w:rsidR="00313392" w:rsidRPr="00C3598B" w:rsidRDefault="00313392">
      <w:pPr>
        <w:pStyle w:val="p1"/>
        <w:rPr>
          <w:rStyle w:val="s1"/>
          <w:rFonts w:ascii="Arial" w:hAnsi="Arial" w:cs="Arial"/>
          <w:iCs/>
          <w:sz w:val="22"/>
          <w:szCs w:val="22"/>
        </w:rPr>
      </w:pPr>
      <w:r w:rsidRPr="00C3598B">
        <w:rPr>
          <w:rStyle w:val="s1"/>
          <w:rFonts w:ascii="Arial" w:hAnsi="Arial" w:cs="Arial"/>
          <w:iCs/>
          <w:sz w:val="22"/>
          <w:szCs w:val="22"/>
        </w:rPr>
        <w:t>The COVID</w:t>
      </w:r>
      <w:r w:rsidRPr="00C3598B">
        <w:rPr>
          <w:rFonts w:ascii="Arial" w:hAnsi="Arial" w:cs="Arial"/>
          <w:iCs/>
        </w:rPr>
        <w:noBreakHyphen/>
      </w:r>
      <w:r w:rsidRPr="00C3598B">
        <w:rPr>
          <w:rStyle w:val="s1"/>
          <w:rFonts w:ascii="Arial" w:hAnsi="Arial" w:cs="Arial"/>
          <w:iCs/>
          <w:sz w:val="22"/>
          <w:szCs w:val="22"/>
        </w:rPr>
        <w:t>19 pandemic placed unprecedented pressure on UK health and social care systems globally, with frontline staff facing prolonged infection exposure, rapidly rising workloads, and repeated emotional distress from caring for seriously ill patients and coping with high mortality rates (Brooks et al., 2020; Holmes et al., 2022). Early research documents acute psychological strain, yet fewer studies examine longer</w:t>
      </w:r>
      <w:r w:rsidRPr="00C3598B">
        <w:rPr>
          <w:rFonts w:ascii="Arial" w:hAnsi="Arial" w:cs="Arial"/>
          <w:iCs/>
        </w:rPr>
        <w:noBreakHyphen/>
      </w:r>
      <w:r w:rsidRPr="00C3598B">
        <w:rPr>
          <w:rStyle w:val="s1"/>
          <w:rFonts w:ascii="Arial" w:hAnsi="Arial" w:cs="Arial"/>
          <w:iCs/>
          <w:sz w:val="22"/>
          <w:szCs w:val="22"/>
        </w:rPr>
        <w:t>term wellbeing impacts and persistent gaps in mental health provision specifically across the social care sector (SCIE, 2023). Protecting this workforce is essential to maintain safe, high</w:t>
      </w:r>
      <w:r w:rsidRPr="00C3598B">
        <w:rPr>
          <w:rFonts w:ascii="Arial" w:hAnsi="Arial" w:cs="Arial"/>
          <w:iCs/>
        </w:rPr>
        <w:noBreakHyphen/>
      </w:r>
      <w:r w:rsidRPr="00C3598B">
        <w:rPr>
          <w:rStyle w:val="s1"/>
          <w:rFonts w:ascii="Arial" w:hAnsi="Arial" w:cs="Arial"/>
          <w:iCs/>
          <w:sz w:val="22"/>
          <w:szCs w:val="22"/>
        </w:rPr>
        <w:t>quality care services; this study addresses that evidence gap to strengthen workforce policy and practice post</w:t>
      </w:r>
      <w:r w:rsidRPr="00C3598B">
        <w:rPr>
          <w:rFonts w:ascii="Arial" w:hAnsi="Arial" w:cs="Arial"/>
          <w:iCs/>
        </w:rPr>
        <w:noBreakHyphen/>
      </w:r>
      <w:r w:rsidRPr="00C3598B">
        <w:rPr>
          <w:rStyle w:val="s1"/>
          <w:rFonts w:ascii="Arial" w:hAnsi="Arial" w:cs="Arial"/>
          <w:iCs/>
          <w:sz w:val="22"/>
          <w:szCs w:val="22"/>
        </w:rPr>
        <w:t>pandemic and in future emergencies (GOV.UK, 2021; NHS Digital, 2023).</w:t>
      </w:r>
    </w:p>
    <w:p w14:paraId="235AB8DB" w14:textId="736C5EA1" w:rsidR="0025040D" w:rsidRPr="00C3598B" w:rsidRDefault="0025040D" w:rsidP="663FAD64">
      <w:pPr>
        <w:jc w:val="center"/>
        <w:rPr>
          <w:rFonts w:ascii="Arial" w:hAnsi="Arial" w:cs="Arial"/>
          <w:iCs/>
          <w:sz w:val="22"/>
          <w:szCs w:val="22"/>
        </w:rPr>
      </w:pPr>
    </w:p>
    <w:p w14:paraId="002A7F0C" w14:textId="4462437E" w:rsidR="0025040D" w:rsidRPr="00C3598B" w:rsidRDefault="78F13621" w:rsidP="663FAD64">
      <w:pPr>
        <w:rPr>
          <w:rFonts w:ascii="Arial" w:hAnsi="Arial" w:cs="Arial"/>
          <w:b/>
          <w:iCs/>
          <w:sz w:val="22"/>
          <w:szCs w:val="22"/>
          <w:u w:val="single"/>
        </w:rPr>
      </w:pPr>
      <w:r w:rsidRPr="00C3598B">
        <w:rPr>
          <w:rFonts w:ascii="Arial" w:hAnsi="Arial" w:cs="Arial"/>
          <w:b/>
          <w:iCs/>
          <w:sz w:val="22"/>
          <w:szCs w:val="22"/>
          <w:u w:val="single"/>
        </w:rPr>
        <w:t xml:space="preserve">4) Methods: </w:t>
      </w:r>
    </w:p>
    <w:p w14:paraId="35A8073B" w14:textId="77777777" w:rsidR="00F44D8E" w:rsidRPr="00C3598B" w:rsidRDefault="00F44D8E">
      <w:pPr>
        <w:pStyle w:val="p1"/>
        <w:rPr>
          <w:rStyle w:val="s1"/>
          <w:rFonts w:ascii="Arial" w:hAnsi="Arial" w:cs="Arial"/>
          <w:iCs/>
          <w:sz w:val="22"/>
          <w:szCs w:val="22"/>
        </w:rPr>
      </w:pPr>
      <w:r w:rsidRPr="00C3598B">
        <w:rPr>
          <w:rStyle w:val="s1"/>
          <w:rFonts w:ascii="Arial" w:hAnsi="Arial" w:cs="Arial"/>
          <w:iCs/>
          <w:sz w:val="22"/>
          <w:szCs w:val="22"/>
        </w:rPr>
        <w:t>This is a secondary research project drawing on peer</w:t>
      </w:r>
      <w:r w:rsidRPr="00C3598B">
        <w:rPr>
          <w:rFonts w:ascii="Arial" w:hAnsi="Arial" w:cs="Arial"/>
          <w:iCs/>
        </w:rPr>
        <w:noBreakHyphen/>
      </w:r>
      <w:r w:rsidRPr="00C3598B">
        <w:rPr>
          <w:rStyle w:val="s1"/>
          <w:rFonts w:ascii="Arial" w:hAnsi="Arial" w:cs="Arial"/>
          <w:iCs/>
          <w:sz w:val="22"/>
          <w:szCs w:val="22"/>
        </w:rPr>
        <w:t>reviewed academic journals, UK government policy documents, NHS reports, and official health surveys published between 2020 and 2026.</w:t>
      </w:r>
    </w:p>
    <w:p w14:paraId="0A2A256C" w14:textId="77777777" w:rsidR="00F44D8E" w:rsidRPr="00C3598B" w:rsidRDefault="00F44D8E">
      <w:pPr>
        <w:pStyle w:val="p2"/>
        <w:rPr>
          <w:rFonts w:ascii="Arial" w:hAnsi="Arial" w:cs="Arial"/>
          <w:iCs/>
          <w:sz w:val="22"/>
          <w:szCs w:val="22"/>
        </w:rPr>
      </w:pPr>
    </w:p>
    <w:p w14:paraId="0DEA628D" w14:textId="77777777" w:rsidR="00F44D8E" w:rsidRPr="00C3598B" w:rsidRDefault="00F44D8E">
      <w:pPr>
        <w:pStyle w:val="p1"/>
        <w:rPr>
          <w:rStyle w:val="s1"/>
          <w:rFonts w:ascii="Arial" w:hAnsi="Arial" w:cs="Arial"/>
          <w:iCs/>
          <w:sz w:val="22"/>
          <w:szCs w:val="22"/>
        </w:rPr>
      </w:pPr>
      <w:r w:rsidRPr="00C3598B">
        <w:rPr>
          <w:rStyle w:val="s1"/>
          <w:rFonts w:ascii="Arial" w:hAnsi="Arial" w:cs="Arial"/>
          <w:iCs/>
          <w:sz w:val="22"/>
          <w:szCs w:val="22"/>
        </w:rPr>
        <w:t>Inclusion criteria: UK</w:t>
      </w:r>
      <w:r w:rsidRPr="00C3598B">
        <w:rPr>
          <w:rFonts w:ascii="Arial" w:hAnsi="Arial" w:cs="Arial"/>
          <w:iCs/>
        </w:rPr>
        <w:noBreakHyphen/>
      </w:r>
      <w:r w:rsidRPr="00C3598B">
        <w:rPr>
          <w:rStyle w:val="s1"/>
          <w:rFonts w:ascii="Arial" w:hAnsi="Arial" w:cs="Arial"/>
          <w:iCs/>
          <w:sz w:val="22"/>
          <w:szCs w:val="22"/>
        </w:rPr>
        <w:t>focused studies, empirical findings, credible sources from recognised health bodies.</w:t>
      </w:r>
    </w:p>
    <w:p w14:paraId="73D3652E" w14:textId="77777777" w:rsidR="00F44D8E" w:rsidRPr="00C3598B" w:rsidRDefault="00F44D8E">
      <w:pPr>
        <w:pStyle w:val="p1"/>
        <w:rPr>
          <w:rStyle w:val="s1"/>
          <w:rFonts w:ascii="Arial" w:hAnsi="Arial" w:cs="Arial"/>
          <w:iCs/>
          <w:sz w:val="22"/>
          <w:szCs w:val="22"/>
        </w:rPr>
      </w:pPr>
      <w:r w:rsidRPr="00C3598B">
        <w:rPr>
          <w:rStyle w:val="s1"/>
          <w:rFonts w:ascii="Arial" w:hAnsi="Arial" w:cs="Arial"/>
          <w:iCs/>
          <w:sz w:val="22"/>
          <w:szCs w:val="22"/>
        </w:rPr>
        <w:t>Exclusion criteria: Opinion pieces, non</w:t>
      </w:r>
      <w:r w:rsidRPr="00C3598B">
        <w:rPr>
          <w:rFonts w:ascii="Arial" w:hAnsi="Arial" w:cs="Arial"/>
          <w:iCs/>
        </w:rPr>
        <w:noBreakHyphen/>
      </w:r>
      <w:r w:rsidRPr="00C3598B">
        <w:rPr>
          <w:rStyle w:val="s1"/>
          <w:rFonts w:ascii="Arial" w:hAnsi="Arial" w:cs="Arial"/>
          <w:iCs/>
          <w:sz w:val="22"/>
          <w:szCs w:val="22"/>
        </w:rPr>
        <w:t>UK data, and sources older than 2020.</w:t>
      </w:r>
    </w:p>
    <w:p w14:paraId="0FDD8B20" w14:textId="77777777" w:rsidR="00F44D8E" w:rsidRPr="00C3598B" w:rsidRDefault="00F44D8E">
      <w:pPr>
        <w:pStyle w:val="p2"/>
        <w:rPr>
          <w:rFonts w:ascii="Arial" w:hAnsi="Arial" w:cs="Arial"/>
          <w:iCs/>
          <w:sz w:val="22"/>
          <w:szCs w:val="22"/>
        </w:rPr>
      </w:pPr>
    </w:p>
    <w:p w14:paraId="412F1661" w14:textId="77777777" w:rsidR="00F44D8E" w:rsidRPr="00C3598B" w:rsidRDefault="00F44D8E">
      <w:pPr>
        <w:pStyle w:val="p1"/>
        <w:rPr>
          <w:rStyle w:val="s1"/>
          <w:rFonts w:ascii="Arial" w:hAnsi="Arial" w:cs="Arial"/>
          <w:iCs/>
          <w:sz w:val="22"/>
          <w:szCs w:val="22"/>
        </w:rPr>
      </w:pPr>
      <w:r w:rsidRPr="00C3598B">
        <w:rPr>
          <w:rStyle w:val="s1"/>
          <w:rFonts w:ascii="Arial" w:hAnsi="Arial" w:cs="Arial"/>
          <w:iCs/>
          <w:sz w:val="22"/>
          <w:szCs w:val="22"/>
        </w:rPr>
        <w:t>Structured database searches will use terms such as: “COVID</w:t>
      </w:r>
      <w:r w:rsidRPr="00C3598B">
        <w:rPr>
          <w:rFonts w:ascii="Arial" w:hAnsi="Arial" w:cs="Arial"/>
          <w:iCs/>
        </w:rPr>
        <w:noBreakHyphen/>
      </w:r>
      <w:r w:rsidRPr="00C3598B">
        <w:rPr>
          <w:rStyle w:val="s1"/>
          <w:rFonts w:ascii="Arial" w:hAnsi="Arial" w:cs="Arial"/>
          <w:iCs/>
          <w:sz w:val="22"/>
          <w:szCs w:val="22"/>
        </w:rPr>
        <w:t>19 mental health care workers UK”, “social care workforce wellbeing pandemic”, “burnout staffing NHS COVID</w:t>
      </w:r>
      <w:r w:rsidRPr="00C3598B">
        <w:rPr>
          <w:rFonts w:ascii="Arial" w:hAnsi="Arial" w:cs="Arial"/>
          <w:iCs/>
        </w:rPr>
        <w:noBreakHyphen/>
      </w:r>
      <w:r w:rsidRPr="00C3598B">
        <w:rPr>
          <w:rStyle w:val="s1"/>
          <w:rFonts w:ascii="Arial" w:hAnsi="Arial" w:cs="Arial"/>
          <w:iCs/>
          <w:sz w:val="22"/>
          <w:szCs w:val="22"/>
        </w:rPr>
        <w:t>19”.</w:t>
      </w:r>
    </w:p>
    <w:p w14:paraId="467A5337" w14:textId="77777777" w:rsidR="00F44D8E" w:rsidRPr="00C3598B" w:rsidRDefault="00F44D8E">
      <w:pPr>
        <w:pStyle w:val="p2"/>
        <w:rPr>
          <w:rFonts w:ascii="Arial" w:hAnsi="Arial" w:cs="Arial"/>
          <w:iCs/>
          <w:sz w:val="22"/>
          <w:szCs w:val="22"/>
        </w:rPr>
      </w:pPr>
    </w:p>
    <w:p w14:paraId="5DD745DC" w14:textId="77777777" w:rsidR="00F44D8E" w:rsidRPr="00C3598B" w:rsidRDefault="00F44D8E">
      <w:pPr>
        <w:pStyle w:val="p1"/>
        <w:rPr>
          <w:rStyle w:val="s1"/>
          <w:rFonts w:ascii="Arial" w:hAnsi="Arial" w:cs="Arial"/>
          <w:iCs/>
          <w:sz w:val="22"/>
          <w:szCs w:val="22"/>
        </w:rPr>
      </w:pPr>
      <w:r w:rsidRPr="00C3598B">
        <w:rPr>
          <w:rStyle w:val="s1"/>
          <w:rFonts w:ascii="Arial" w:hAnsi="Arial" w:cs="Arial"/>
          <w:iCs/>
          <w:sz w:val="22"/>
          <w:szCs w:val="22"/>
        </w:rPr>
        <w:t>Data will be synthesised via thematic analysis to identify recurring trends. Ethical standards will be upheld through accurate Harvard referencing and strict avoidance of plagiarism.</w:t>
      </w:r>
    </w:p>
    <w:p w14:paraId="4CA02BD6" w14:textId="712CAADD" w:rsidR="0025040D" w:rsidRPr="00C3598B" w:rsidRDefault="0025040D" w:rsidP="663FAD64">
      <w:pPr>
        <w:ind w:left="720"/>
        <w:rPr>
          <w:rFonts w:ascii="Arial" w:hAnsi="Arial" w:cs="Arial"/>
          <w:iCs/>
          <w:sz w:val="22"/>
          <w:szCs w:val="22"/>
        </w:rPr>
      </w:pPr>
    </w:p>
    <w:p w14:paraId="31741AFB" w14:textId="73705D3F" w:rsidR="0025040D" w:rsidRPr="00C3598B" w:rsidRDefault="78F13621" w:rsidP="663FAD64">
      <w:pPr>
        <w:rPr>
          <w:rFonts w:ascii="Arial" w:hAnsi="Arial" w:cs="Arial"/>
          <w:b/>
          <w:iCs/>
          <w:sz w:val="22"/>
          <w:szCs w:val="22"/>
          <w:u w:val="single"/>
        </w:rPr>
      </w:pPr>
      <w:r w:rsidRPr="00C3598B">
        <w:rPr>
          <w:rFonts w:ascii="Arial" w:hAnsi="Arial" w:cs="Arial"/>
          <w:b/>
          <w:iCs/>
          <w:sz w:val="22"/>
          <w:szCs w:val="22"/>
          <w:u w:val="single"/>
        </w:rPr>
        <w:t xml:space="preserve">5) Resources: </w:t>
      </w:r>
    </w:p>
    <w:p w14:paraId="7730F01F" w14:textId="1EADAB51" w:rsidR="0025040D" w:rsidRPr="00C3598B" w:rsidRDefault="78F13621" w:rsidP="663FAD64">
      <w:pPr>
        <w:rPr>
          <w:rFonts w:ascii="Arial" w:hAnsi="Arial" w:cs="Arial"/>
          <w:iCs/>
          <w:sz w:val="22"/>
          <w:szCs w:val="22"/>
        </w:rPr>
      </w:pPr>
      <w:r w:rsidRPr="00C3598B">
        <w:rPr>
          <w:rFonts w:ascii="Arial" w:hAnsi="Arial" w:cs="Arial"/>
          <w:iCs/>
          <w:sz w:val="22"/>
          <w:szCs w:val="22"/>
        </w:rPr>
        <w:t xml:space="preserve">• Academic databases: CINAHL, PubMed, ScienceDirect </w:t>
      </w:r>
    </w:p>
    <w:p w14:paraId="279F7AB3" w14:textId="74915986" w:rsidR="0025040D" w:rsidRPr="00C3598B" w:rsidRDefault="78F13621" w:rsidP="663FAD64">
      <w:pPr>
        <w:rPr>
          <w:rFonts w:ascii="Arial" w:hAnsi="Arial" w:cs="Arial"/>
          <w:iCs/>
          <w:sz w:val="22"/>
          <w:szCs w:val="22"/>
        </w:rPr>
      </w:pPr>
      <w:r w:rsidRPr="00C3598B">
        <w:rPr>
          <w:rFonts w:ascii="Arial" w:hAnsi="Arial" w:cs="Arial"/>
          <w:iCs/>
          <w:sz w:val="22"/>
          <w:szCs w:val="22"/>
        </w:rPr>
        <w:t>• UK official sources: GOV.UK, NHS Digital</w:t>
      </w:r>
    </w:p>
    <w:p w14:paraId="11B1CFA6" w14:textId="1DCE33F8" w:rsidR="0025040D" w:rsidRPr="00C3598B" w:rsidRDefault="78F13621" w:rsidP="663FAD64">
      <w:pPr>
        <w:rPr>
          <w:rFonts w:ascii="Arial" w:hAnsi="Arial" w:cs="Arial"/>
          <w:iCs/>
          <w:sz w:val="22"/>
          <w:szCs w:val="22"/>
        </w:rPr>
      </w:pPr>
      <w:r w:rsidRPr="00C3598B">
        <w:rPr>
          <w:rFonts w:ascii="Arial" w:hAnsi="Arial" w:cs="Arial"/>
          <w:iCs/>
          <w:sz w:val="22"/>
          <w:szCs w:val="22"/>
        </w:rPr>
        <w:t>• Library resources</w:t>
      </w:r>
    </w:p>
    <w:p w14:paraId="76CDB67E" w14:textId="77777777" w:rsidR="00201319" w:rsidRPr="00C3598B" w:rsidRDefault="00201319">
      <w:pPr>
        <w:pStyle w:val="p1"/>
        <w:rPr>
          <w:rStyle w:val="s1"/>
          <w:rFonts w:ascii="Arial" w:hAnsi="Arial" w:cs="Arial"/>
          <w:iCs/>
          <w:sz w:val="22"/>
          <w:szCs w:val="22"/>
        </w:rPr>
      </w:pPr>
      <w:r w:rsidRPr="00C3598B">
        <w:rPr>
          <w:rStyle w:val="s1"/>
          <w:rFonts w:ascii="Arial" w:hAnsi="Arial" w:cs="Arial"/>
          <w:iCs/>
          <w:sz w:val="22"/>
          <w:szCs w:val="22"/>
        </w:rPr>
        <w:t>• University support: Lecturer guidance, UWTSD Library services, Study Skills Service, Moodle Quick Referencing Guide</w:t>
      </w:r>
    </w:p>
    <w:p w14:paraId="1E80988F" w14:textId="0B72C29C" w:rsidR="0025040D" w:rsidRPr="00C3598B" w:rsidRDefault="0025040D" w:rsidP="663FAD64">
      <w:pPr>
        <w:rPr>
          <w:rFonts w:ascii="Arial" w:hAnsi="Arial" w:cs="Arial"/>
          <w:iCs/>
          <w:sz w:val="22"/>
          <w:szCs w:val="22"/>
        </w:rPr>
      </w:pPr>
    </w:p>
    <w:p w14:paraId="058CCDA1" w14:textId="2483E8F8" w:rsidR="0025040D" w:rsidRPr="00C3598B" w:rsidRDefault="78F13621" w:rsidP="663FAD64">
      <w:pPr>
        <w:rPr>
          <w:rFonts w:ascii="Arial" w:hAnsi="Arial" w:cs="Arial"/>
          <w:b/>
          <w:iCs/>
          <w:sz w:val="22"/>
          <w:szCs w:val="22"/>
          <w:u w:val="single"/>
        </w:rPr>
      </w:pPr>
      <w:r w:rsidRPr="00C3598B">
        <w:rPr>
          <w:rFonts w:ascii="Arial" w:hAnsi="Arial" w:cs="Arial"/>
          <w:b/>
          <w:iCs/>
          <w:sz w:val="22"/>
          <w:szCs w:val="22"/>
          <w:u w:val="single"/>
        </w:rPr>
        <w:t xml:space="preserve">6) Timescale: </w:t>
      </w:r>
    </w:p>
    <w:p w14:paraId="435E2D9F" w14:textId="60933FEE" w:rsidR="00AF02A5" w:rsidRPr="00C3598B" w:rsidRDefault="00AF02A5">
      <w:pPr>
        <w:pStyle w:val="p1"/>
        <w:rPr>
          <w:rStyle w:val="s1"/>
          <w:rFonts w:ascii="Arial" w:hAnsi="Arial" w:cs="Arial"/>
          <w:iCs/>
          <w:sz w:val="22"/>
          <w:szCs w:val="22"/>
        </w:rPr>
      </w:pPr>
      <w:r w:rsidRPr="00C3598B">
        <w:rPr>
          <w:rStyle w:val="s1"/>
          <w:rFonts w:ascii="Arial" w:hAnsi="Arial" w:cs="Arial"/>
          <w:iCs/>
          <w:sz w:val="22"/>
          <w:szCs w:val="22"/>
        </w:rPr>
        <w:t>Weeks 1</w:t>
      </w:r>
      <w:r w:rsidRPr="00C3598B">
        <w:rPr>
          <w:rFonts w:ascii="Arial" w:hAnsi="Arial" w:cs="Arial"/>
          <w:iCs/>
        </w:rPr>
        <w:noBreakHyphen/>
      </w:r>
      <w:r w:rsidRPr="00C3598B">
        <w:rPr>
          <w:rStyle w:val="s1"/>
          <w:rFonts w:ascii="Arial" w:hAnsi="Arial" w:cs="Arial"/>
          <w:iCs/>
          <w:sz w:val="22"/>
          <w:szCs w:val="22"/>
        </w:rPr>
        <w:t>2: Refine search strategy; complete database searches; select sources; initial reading</w:t>
      </w:r>
    </w:p>
    <w:p w14:paraId="0F08F8F8" w14:textId="77777777" w:rsidR="00AF02A5" w:rsidRPr="00C3598B" w:rsidRDefault="00AF02A5">
      <w:pPr>
        <w:pStyle w:val="p1"/>
        <w:rPr>
          <w:rStyle w:val="s1"/>
          <w:rFonts w:ascii="Arial" w:hAnsi="Arial" w:cs="Arial"/>
          <w:iCs/>
          <w:sz w:val="22"/>
          <w:szCs w:val="22"/>
        </w:rPr>
      </w:pPr>
      <w:r w:rsidRPr="00C3598B">
        <w:rPr>
          <w:rStyle w:val="s1"/>
          <w:rFonts w:ascii="Arial" w:hAnsi="Arial" w:cs="Arial"/>
          <w:iCs/>
          <w:sz w:val="22"/>
          <w:szCs w:val="22"/>
        </w:rPr>
        <w:t>• Weeks 3</w:t>
      </w:r>
      <w:r w:rsidRPr="00C3598B">
        <w:rPr>
          <w:rFonts w:ascii="Arial" w:hAnsi="Arial" w:cs="Arial"/>
          <w:iCs/>
        </w:rPr>
        <w:noBreakHyphen/>
      </w:r>
      <w:r w:rsidRPr="00C3598B">
        <w:rPr>
          <w:rStyle w:val="s1"/>
          <w:rFonts w:ascii="Arial" w:hAnsi="Arial" w:cs="Arial"/>
          <w:iCs/>
          <w:sz w:val="22"/>
          <w:szCs w:val="22"/>
        </w:rPr>
        <w:t>4: Full source reading; thematic coding; draft Chapters 1 and 2</w:t>
      </w:r>
    </w:p>
    <w:p w14:paraId="6643EB27" w14:textId="33474194" w:rsidR="00AF02A5" w:rsidRPr="00C3598B" w:rsidRDefault="00AF02A5">
      <w:pPr>
        <w:pStyle w:val="p1"/>
        <w:rPr>
          <w:rStyle w:val="s1"/>
          <w:rFonts w:ascii="Arial" w:hAnsi="Arial" w:cs="Arial"/>
          <w:iCs/>
          <w:sz w:val="22"/>
          <w:szCs w:val="22"/>
        </w:rPr>
      </w:pPr>
      <w:r w:rsidRPr="00C3598B">
        <w:rPr>
          <w:rStyle w:val="s1"/>
          <w:rFonts w:ascii="Arial" w:hAnsi="Arial" w:cs="Arial"/>
          <w:iCs/>
          <w:sz w:val="22"/>
          <w:szCs w:val="22"/>
        </w:rPr>
        <w:t>• Weeks 5</w:t>
      </w:r>
      <w:r w:rsidRPr="00C3598B">
        <w:rPr>
          <w:rFonts w:ascii="Arial" w:hAnsi="Arial" w:cs="Arial"/>
          <w:iCs/>
        </w:rPr>
        <w:noBreakHyphen/>
      </w:r>
      <w:r w:rsidRPr="00C3598B">
        <w:rPr>
          <w:rStyle w:val="s1"/>
          <w:rFonts w:ascii="Arial" w:hAnsi="Arial" w:cs="Arial"/>
          <w:iCs/>
          <w:sz w:val="22"/>
          <w:szCs w:val="22"/>
        </w:rPr>
        <w:t>6: Complete Chapter 3 and Academic Methods Poster; incorporate  lecturer feedback</w:t>
      </w:r>
    </w:p>
    <w:p w14:paraId="56A125B0" w14:textId="77777777" w:rsidR="00AF02A5" w:rsidRPr="00C3598B" w:rsidRDefault="00AF02A5">
      <w:pPr>
        <w:pStyle w:val="p1"/>
        <w:rPr>
          <w:rStyle w:val="s1"/>
          <w:rFonts w:ascii="Arial" w:hAnsi="Arial" w:cs="Arial"/>
          <w:iCs/>
          <w:sz w:val="22"/>
          <w:szCs w:val="22"/>
        </w:rPr>
      </w:pPr>
      <w:r w:rsidRPr="00C3598B">
        <w:rPr>
          <w:rStyle w:val="s1"/>
          <w:rFonts w:ascii="Arial" w:hAnsi="Arial" w:cs="Arial"/>
          <w:iCs/>
          <w:sz w:val="22"/>
          <w:szCs w:val="22"/>
        </w:rPr>
        <w:t>• Weeks 7</w:t>
      </w:r>
      <w:r w:rsidRPr="00C3598B">
        <w:rPr>
          <w:rFonts w:ascii="Arial" w:hAnsi="Arial" w:cs="Arial"/>
          <w:iCs/>
        </w:rPr>
        <w:noBreakHyphen/>
      </w:r>
      <w:r w:rsidRPr="00C3598B">
        <w:rPr>
          <w:rStyle w:val="s1"/>
          <w:rFonts w:ascii="Arial" w:hAnsi="Arial" w:cs="Arial"/>
          <w:iCs/>
          <w:sz w:val="22"/>
          <w:szCs w:val="22"/>
        </w:rPr>
        <w:t>9: Draft Chapters 4 and 5; second feedback round and targeted revisions</w:t>
      </w:r>
    </w:p>
    <w:p w14:paraId="7F2FA7B3" w14:textId="77777777" w:rsidR="00AF02A5" w:rsidRPr="00C3598B" w:rsidRDefault="00AF02A5">
      <w:pPr>
        <w:pStyle w:val="p1"/>
        <w:rPr>
          <w:rStyle w:val="s1"/>
          <w:rFonts w:ascii="Arial" w:hAnsi="Arial" w:cs="Arial"/>
          <w:iCs/>
          <w:sz w:val="22"/>
          <w:szCs w:val="22"/>
        </w:rPr>
      </w:pPr>
      <w:r w:rsidRPr="00C3598B">
        <w:rPr>
          <w:rStyle w:val="s1"/>
          <w:rFonts w:ascii="Arial" w:hAnsi="Arial" w:cs="Arial"/>
          <w:iCs/>
          <w:sz w:val="22"/>
          <w:szCs w:val="22"/>
        </w:rPr>
        <w:t>• Weeks 10</w:t>
      </w:r>
      <w:r w:rsidRPr="00C3598B">
        <w:rPr>
          <w:rFonts w:ascii="Arial" w:hAnsi="Arial" w:cs="Arial"/>
          <w:iCs/>
        </w:rPr>
        <w:noBreakHyphen/>
      </w:r>
      <w:r w:rsidRPr="00C3598B">
        <w:rPr>
          <w:rStyle w:val="s1"/>
          <w:rFonts w:ascii="Arial" w:hAnsi="Arial" w:cs="Arial"/>
          <w:iCs/>
          <w:sz w:val="22"/>
          <w:szCs w:val="22"/>
        </w:rPr>
        <w:t>11: Combine chapters into dissertation template; cross</w:t>
      </w:r>
      <w:r w:rsidRPr="00C3598B">
        <w:rPr>
          <w:rFonts w:ascii="Arial" w:hAnsi="Arial" w:cs="Arial"/>
          <w:iCs/>
        </w:rPr>
        <w:noBreakHyphen/>
      </w:r>
      <w:r w:rsidRPr="00C3598B">
        <w:rPr>
          <w:rStyle w:val="s1"/>
          <w:rFonts w:ascii="Arial" w:hAnsi="Arial" w:cs="Arial"/>
          <w:iCs/>
          <w:sz w:val="22"/>
          <w:szCs w:val="22"/>
        </w:rPr>
        <w:t>check referencing and logical flow</w:t>
      </w:r>
    </w:p>
    <w:p w14:paraId="62418B44" w14:textId="3C8FB86F" w:rsidR="00AF02A5" w:rsidRPr="00C3598B" w:rsidRDefault="00AF02A5">
      <w:pPr>
        <w:pStyle w:val="p1"/>
        <w:rPr>
          <w:rStyle w:val="s1"/>
          <w:rFonts w:ascii="Arial" w:hAnsi="Arial" w:cs="Arial"/>
          <w:iCs/>
          <w:sz w:val="22"/>
          <w:szCs w:val="22"/>
        </w:rPr>
      </w:pPr>
      <w:r w:rsidRPr="00C3598B">
        <w:rPr>
          <w:rStyle w:val="s1"/>
          <w:rFonts w:ascii="Arial" w:hAnsi="Arial" w:cs="Arial"/>
          <w:iCs/>
          <w:sz w:val="22"/>
          <w:szCs w:val="22"/>
        </w:rPr>
        <w:t>• Week 12: Full draft review, proofreading, formatting, and formal submission</w:t>
      </w:r>
    </w:p>
    <w:p w14:paraId="5FAE9441" w14:textId="3BB4FEEF" w:rsidR="0025040D" w:rsidRPr="00C3598B" w:rsidRDefault="0025040D" w:rsidP="663FAD64">
      <w:pPr>
        <w:jc w:val="center"/>
        <w:rPr>
          <w:rFonts w:ascii="Arial" w:hAnsi="Arial" w:cs="Arial"/>
          <w:iCs/>
          <w:sz w:val="22"/>
          <w:szCs w:val="22"/>
        </w:rPr>
      </w:pPr>
    </w:p>
    <w:p w14:paraId="50FB2E80" w14:textId="70A55A7A" w:rsidR="0025040D" w:rsidRPr="00C3598B" w:rsidRDefault="78F13621" w:rsidP="663FAD64">
      <w:pPr>
        <w:rPr>
          <w:rFonts w:ascii="Arial" w:hAnsi="Arial" w:cs="Arial"/>
          <w:iCs/>
          <w:sz w:val="22"/>
          <w:szCs w:val="22"/>
          <w:u w:val="single"/>
        </w:rPr>
      </w:pPr>
      <w:r w:rsidRPr="00C3598B">
        <w:rPr>
          <w:rFonts w:ascii="Arial" w:hAnsi="Arial" w:cs="Arial"/>
          <w:b/>
          <w:iCs/>
          <w:sz w:val="22"/>
          <w:szCs w:val="22"/>
          <w:u w:val="single"/>
        </w:rPr>
        <w:t>7) Self-reflection</w:t>
      </w:r>
      <w:r w:rsidR="00CC0E4A">
        <w:rPr>
          <w:rFonts w:ascii="Arial" w:hAnsi="Arial" w:cs="Arial"/>
          <w:b/>
          <w:iCs/>
          <w:sz w:val="22"/>
          <w:szCs w:val="22"/>
          <w:u w:val="single"/>
        </w:rPr>
        <w:t>:</w:t>
      </w:r>
    </w:p>
    <w:p w14:paraId="250A495E" w14:textId="4C0E85E1" w:rsidR="00EC03F0" w:rsidRPr="00C3598B" w:rsidRDefault="00EC03F0" w:rsidP="302FBE5F">
      <w:pPr>
        <w:pStyle w:val="p1"/>
        <w:rPr>
          <w:rStyle w:val="s1"/>
          <w:rFonts w:ascii="Arial" w:hAnsi="Arial" w:cs="Arial"/>
          <w:iCs/>
          <w:sz w:val="22"/>
          <w:szCs w:val="22"/>
        </w:rPr>
      </w:pPr>
      <w:r w:rsidRPr="00C3598B">
        <w:rPr>
          <w:rStyle w:val="s1"/>
          <w:rFonts w:ascii="Arial" w:hAnsi="Arial" w:cs="Arial"/>
          <w:iCs/>
          <w:sz w:val="22"/>
          <w:szCs w:val="22"/>
        </w:rPr>
        <w:t>I bring strong organisation and reading skills but recognise the need to strengthen critical analysis of complex research papers. This will be developed through structured note</w:t>
      </w:r>
      <w:r w:rsidRPr="00C3598B">
        <w:rPr>
          <w:rFonts w:ascii="Arial" w:hAnsi="Arial" w:cs="Arial"/>
          <w:iCs/>
        </w:rPr>
        <w:noBreakHyphen/>
      </w:r>
      <w:r w:rsidRPr="00C3598B">
        <w:rPr>
          <w:rStyle w:val="s1"/>
          <w:rFonts w:ascii="Arial" w:hAnsi="Arial" w:cs="Arial"/>
          <w:iCs/>
          <w:sz w:val="22"/>
          <w:szCs w:val="22"/>
        </w:rPr>
        <w:t>taking, using the university’s Study Skills Service, and discussing ambiguous findings with my assigned lecturer. Academic writing clarity will improve by following the Moodle referencing</w:t>
      </w:r>
    </w:p>
    <w:p w14:paraId="7B4DFF87" w14:textId="196EC761" w:rsidR="00EC03F0" w:rsidRPr="00C3598B" w:rsidRDefault="00EC03F0">
      <w:pPr>
        <w:pStyle w:val="p1"/>
        <w:rPr>
          <w:rStyle w:val="s1"/>
          <w:rFonts w:ascii="Arial" w:hAnsi="Arial" w:cs="Arial"/>
          <w:iCs/>
          <w:sz w:val="22"/>
          <w:szCs w:val="22"/>
        </w:rPr>
      </w:pPr>
      <w:r w:rsidRPr="00C3598B">
        <w:rPr>
          <w:rStyle w:val="s1"/>
          <w:rFonts w:ascii="Arial" w:hAnsi="Arial" w:cs="Arial"/>
          <w:iCs/>
          <w:sz w:val="22"/>
          <w:szCs w:val="22"/>
        </w:rPr>
        <w:t>guide, using library proofreading tools, and applying feedback from every draft review throughout the project.</w:t>
      </w:r>
    </w:p>
    <w:p w14:paraId="438C7154" w14:textId="688CC535" w:rsidR="0025040D" w:rsidRPr="00C3598B" w:rsidRDefault="0025040D" w:rsidP="663FAD64">
      <w:pPr>
        <w:rPr>
          <w:rFonts w:ascii="Arial" w:hAnsi="Arial" w:cs="Arial"/>
          <w:iCs/>
          <w:sz w:val="22"/>
          <w:szCs w:val="22"/>
        </w:rPr>
      </w:pPr>
    </w:p>
    <w:p w14:paraId="328332E6" w14:textId="0EFCE92B" w:rsidR="0025040D" w:rsidRPr="00C3598B" w:rsidRDefault="0025040D" w:rsidP="663FAD64">
      <w:pPr>
        <w:rPr>
          <w:rFonts w:ascii="Arial" w:hAnsi="Arial" w:cs="Arial"/>
          <w:iCs/>
          <w:sz w:val="22"/>
          <w:szCs w:val="22"/>
        </w:rPr>
      </w:pPr>
    </w:p>
    <w:p w14:paraId="287CB83B" w14:textId="6F0DFD24" w:rsidR="0025040D" w:rsidRPr="00C3598B" w:rsidRDefault="0025040D" w:rsidP="0089672E">
      <w:pPr>
        <w:jc w:val="center"/>
        <w:rPr>
          <w:rFonts w:ascii="Arial" w:eastAsia="Arial" w:hAnsi="Arial" w:cs="Arial"/>
          <w:iCs/>
          <w:sz w:val="22"/>
          <w:szCs w:val="22"/>
        </w:rPr>
      </w:pPr>
    </w:p>
    <w:p w14:paraId="4077D980" w14:textId="36D6B254" w:rsidR="302FBE5F" w:rsidRPr="00C3598B" w:rsidRDefault="302FBE5F" w:rsidP="302FBE5F">
      <w:pPr>
        <w:rPr>
          <w:rFonts w:ascii="Arial" w:eastAsia="Arial" w:hAnsi="Arial" w:cs="Arial"/>
          <w:iCs/>
          <w:sz w:val="22"/>
          <w:szCs w:val="22"/>
        </w:rPr>
      </w:pPr>
    </w:p>
    <w:p w14:paraId="009872AD" w14:textId="6D647736" w:rsidR="302FBE5F" w:rsidRPr="00C3598B" w:rsidRDefault="302FBE5F" w:rsidP="302FBE5F">
      <w:pPr>
        <w:rPr>
          <w:rFonts w:ascii="Arial" w:eastAsia="Arial" w:hAnsi="Arial" w:cs="Arial"/>
          <w:iCs/>
          <w:sz w:val="22"/>
          <w:szCs w:val="22"/>
        </w:rPr>
      </w:pPr>
    </w:p>
    <w:p w14:paraId="34E25B32" w14:textId="4B337A21" w:rsidR="302FBE5F" w:rsidRPr="00C3598B" w:rsidRDefault="302FBE5F" w:rsidP="302FBE5F">
      <w:pPr>
        <w:rPr>
          <w:rFonts w:ascii="Arial" w:eastAsia="Arial" w:hAnsi="Arial" w:cs="Arial"/>
          <w:iCs/>
          <w:sz w:val="22"/>
          <w:szCs w:val="22"/>
        </w:rPr>
      </w:pPr>
    </w:p>
    <w:p w14:paraId="27A9A441" w14:textId="48931207" w:rsidR="302FBE5F" w:rsidRPr="00C3598B" w:rsidRDefault="302FBE5F" w:rsidP="302FBE5F">
      <w:pPr>
        <w:rPr>
          <w:rFonts w:ascii="Arial" w:eastAsia="Arial" w:hAnsi="Arial" w:cs="Arial"/>
          <w:iCs/>
          <w:sz w:val="22"/>
          <w:szCs w:val="22"/>
        </w:rPr>
      </w:pPr>
    </w:p>
    <w:p w14:paraId="75EF6B2E" w14:textId="3A17FE47" w:rsidR="302FBE5F" w:rsidRPr="00C3598B" w:rsidRDefault="302FBE5F" w:rsidP="302FBE5F">
      <w:pPr>
        <w:rPr>
          <w:rFonts w:ascii="Arial" w:eastAsia="Arial" w:hAnsi="Arial" w:cs="Arial"/>
          <w:iCs/>
          <w:sz w:val="22"/>
          <w:szCs w:val="22"/>
        </w:rPr>
      </w:pPr>
    </w:p>
    <w:p w14:paraId="0C7B1A16" w14:textId="32906A32" w:rsidR="302FBE5F" w:rsidRPr="00C3598B" w:rsidRDefault="302FBE5F" w:rsidP="302FBE5F">
      <w:pPr>
        <w:rPr>
          <w:rFonts w:ascii="Arial" w:eastAsia="Arial" w:hAnsi="Arial" w:cs="Arial"/>
          <w:iCs/>
          <w:sz w:val="22"/>
          <w:szCs w:val="22"/>
        </w:rPr>
      </w:pPr>
    </w:p>
    <w:p w14:paraId="3E654AC4" w14:textId="68316FFF" w:rsidR="302FBE5F" w:rsidRPr="00C3598B" w:rsidRDefault="302FBE5F" w:rsidP="302FBE5F">
      <w:pPr>
        <w:rPr>
          <w:rFonts w:ascii="Arial" w:eastAsia="Arial" w:hAnsi="Arial" w:cs="Arial"/>
          <w:iCs/>
          <w:sz w:val="22"/>
          <w:szCs w:val="22"/>
        </w:rPr>
      </w:pPr>
    </w:p>
    <w:p w14:paraId="06BA9053" w14:textId="3018B318" w:rsidR="302FBE5F" w:rsidRPr="00C3598B" w:rsidRDefault="302FBE5F" w:rsidP="302FBE5F">
      <w:pPr>
        <w:rPr>
          <w:rFonts w:ascii="Arial" w:eastAsia="Arial" w:hAnsi="Arial" w:cs="Arial"/>
          <w:iCs/>
          <w:sz w:val="22"/>
          <w:szCs w:val="22"/>
        </w:rPr>
      </w:pPr>
    </w:p>
    <w:p w14:paraId="78CE7204" w14:textId="03A9C63A" w:rsidR="302FBE5F" w:rsidRPr="00C3598B" w:rsidRDefault="302FBE5F" w:rsidP="302FBE5F">
      <w:pPr>
        <w:rPr>
          <w:rFonts w:ascii="Arial" w:eastAsia="Arial" w:hAnsi="Arial" w:cs="Arial"/>
          <w:iCs/>
          <w:sz w:val="22"/>
          <w:szCs w:val="22"/>
        </w:rPr>
      </w:pPr>
    </w:p>
    <w:p w14:paraId="4E9AB2DE" w14:textId="1F1FDAE4" w:rsidR="302FBE5F" w:rsidRPr="00C3598B" w:rsidRDefault="302FBE5F" w:rsidP="302FBE5F">
      <w:pPr>
        <w:rPr>
          <w:rFonts w:ascii="Arial" w:eastAsia="Arial" w:hAnsi="Arial" w:cs="Arial"/>
          <w:iCs/>
          <w:sz w:val="22"/>
          <w:szCs w:val="22"/>
        </w:rPr>
      </w:pPr>
    </w:p>
    <w:p w14:paraId="419D0145" w14:textId="498B8DD9" w:rsidR="302FBE5F" w:rsidRPr="00C3598B" w:rsidRDefault="302FBE5F" w:rsidP="302FBE5F">
      <w:pPr>
        <w:rPr>
          <w:rFonts w:ascii="Arial" w:eastAsia="Arial" w:hAnsi="Arial" w:cs="Arial"/>
          <w:iCs/>
          <w:sz w:val="22"/>
          <w:szCs w:val="22"/>
        </w:rPr>
      </w:pPr>
    </w:p>
    <w:p w14:paraId="20869B6B" w14:textId="75877847" w:rsidR="302FBE5F" w:rsidRPr="00C3598B" w:rsidRDefault="302FBE5F" w:rsidP="302FBE5F">
      <w:pPr>
        <w:rPr>
          <w:rFonts w:ascii="Arial" w:eastAsia="Arial" w:hAnsi="Arial" w:cs="Arial"/>
          <w:iCs/>
          <w:sz w:val="22"/>
          <w:szCs w:val="22"/>
        </w:rPr>
      </w:pPr>
    </w:p>
    <w:p w14:paraId="69BE1D94" w14:textId="50F62E2E" w:rsidR="302FBE5F" w:rsidRPr="00C3598B" w:rsidRDefault="302FBE5F" w:rsidP="302FBE5F">
      <w:pPr>
        <w:rPr>
          <w:rFonts w:ascii="Arial" w:eastAsia="Arial" w:hAnsi="Arial" w:cs="Arial"/>
          <w:iCs/>
          <w:sz w:val="22"/>
          <w:szCs w:val="22"/>
        </w:rPr>
      </w:pPr>
    </w:p>
    <w:p w14:paraId="375E552B" w14:textId="6DC69A3A" w:rsidR="302FBE5F" w:rsidRPr="00C3598B" w:rsidRDefault="302FBE5F" w:rsidP="302FBE5F">
      <w:pPr>
        <w:rPr>
          <w:rFonts w:ascii="Arial" w:eastAsia="Arial" w:hAnsi="Arial" w:cs="Arial"/>
          <w:iCs/>
          <w:sz w:val="22"/>
          <w:szCs w:val="22"/>
        </w:rPr>
      </w:pPr>
    </w:p>
    <w:p w14:paraId="76749138" w14:textId="4A4E0478" w:rsidR="00334BFA" w:rsidRPr="00334BFA" w:rsidRDefault="78F13621" w:rsidP="00D15B03">
      <w:pPr>
        <w:rPr>
          <w:rFonts w:ascii="Arial" w:hAnsi="Arial" w:cs="Arial"/>
          <w:bCs/>
          <w:iCs/>
        </w:rPr>
      </w:pPr>
      <w:r w:rsidRPr="00856B9A">
        <w:rPr>
          <w:rFonts w:ascii="Arial" w:eastAsia="Arial" w:hAnsi="Arial" w:cs="Arial"/>
          <w:b/>
          <w:iCs/>
          <w:sz w:val="22"/>
          <w:szCs w:val="22"/>
          <w:u w:val="single"/>
        </w:rPr>
        <w:t>References</w:t>
      </w:r>
    </w:p>
    <w:p w14:paraId="70F41118" w14:textId="77777777" w:rsidR="00334BFA" w:rsidRPr="00334BFA" w:rsidRDefault="00334BFA" w:rsidP="00334BFA">
      <w:pPr>
        <w:rPr>
          <w:rFonts w:ascii="Arial" w:hAnsi="Arial" w:cs="Arial"/>
          <w:bCs/>
          <w:iCs/>
        </w:rPr>
      </w:pPr>
      <w:r w:rsidRPr="00334BFA">
        <w:rPr>
          <w:rFonts w:ascii="Arial" w:hAnsi="Arial" w:cs="Arial"/>
          <w:bCs/>
          <w:iCs/>
        </w:rPr>
        <w:t>Brooks, S.K. et al. (2020) ‘The psychological impact of the COVID-19 pandemic on healthcare workers: a systematic review of reviews’, Journal of Psychiatric Research, 129, pp. 107–115.</w:t>
      </w:r>
    </w:p>
    <w:p w14:paraId="5E40BA61" w14:textId="77777777" w:rsidR="00334BFA" w:rsidRPr="00334BFA" w:rsidRDefault="00334BFA" w:rsidP="00334BFA">
      <w:pPr>
        <w:rPr>
          <w:rFonts w:ascii="Arial" w:hAnsi="Arial" w:cs="Arial"/>
          <w:bCs/>
          <w:iCs/>
        </w:rPr>
      </w:pPr>
    </w:p>
    <w:p w14:paraId="743B1465" w14:textId="77777777" w:rsidR="00334BFA" w:rsidRPr="00334BFA" w:rsidRDefault="00334BFA" w:rsidP="00334BFA">
      <w:pPr>
        <w:rPr>
          <w:rFonts w:ascii="Arial" w:hAnsi="Arial" w:cs="Arial"/>
          <w:bCs/>
          <w:iCs/>
        </w:rPr>
      </w:pPr>
      <w:r w:rsidRPr="00334BFA">
        <w:rPr>
          <w:rFonts w:ascii="Arial" w:hAnsi="Arial" w:cs="Arial"/>
          <w:bCs/>
          <w:iCs/>
        </w:rPr>
        <w:t>GOV.UK (2021) Adult social care: COVID</w:t>
      </w:r>
      <w:r w:rsidRPr="00334BFA">
        <w:rPr>
          <w:rFonts w:ascii="Cambria Math" w:hAnsi="Cambria Math" w:cs="Cambria Math"/>
          <w:bCs/>
          <w:iCs/>
        </w:rPr>
        <w:t>‑</w:t>
      </w:r>
      <w:r w:rsidRPr="00334BFA">
        <w:rPr>
          <w:rFonts w:ascii="Arial" w:hAnsi="Arial" w:cs="Arial"/>
          <w:bCs/>
          <w:iCs/>
        </w:rPr>
        <w:t>19 workforce survey findings. London: Department of Health and Social Care.</w:t>
      </w:r>
    </w:p>
    <w:p w14:paraId="198A5BE2" w14:textId="77777777" w:rsidR="00334BFA" w:rsidRPr="00334BFA" w:rsidRDefault="00334BFA" w:rsidP="00334BFA">
      <w:pPr>
        <w:rPr>
          <w:rFonts w:ascii="Arial" w:hAnsi="Arial" w:cs="Arial"/>
          <w:bCs/>
          <w:iCs/>
        </w:rPr>
      </w:pPr>
    </w:p>
    <w:p w14:paraId="6BF3A3DF" w14:textId="77777777" w:rsidR="00334BFA" w:rsidRPr="00334BFA" w:rsidRDefault="00334BFA" w:rsidP="00334BFA">
      <w:pPr>
        <w:rPr>
          <w:rFonts w:ascii="Arial" w:hAnsi="Arial" w:cs="Arial"/>
          <w:bCs/>
          <w:iCs/>
        </w:rPr>
      </w:pPr>
      <w:r w:rsidRPr="00334BFA">
        <w:rPr>
          <w:rFonts w:ascii="Arial" w:hAnsi="Arial" w:cs="Arial"/>
          <w:bCs/>
          <w:iCs/>
        </w:rPr>
        <w:t>Holmes, E.A. et al. (2022) ‘Mental health of health and social care workers during the COVID</w:t>
      </w:r>
      <w:r w:rsidRPr="00334BFA">
        <w:rPr>
          <w:rFonts w:ascii="Cambria Math" w:hAnsi="Cambria Math" w:cs="Cambria Math"/>
          <w:bCs/>
          <w:iCs/>
        </w:rPr>
        <w:t>‑</w:t>
      </w:r>
      <w:r w:rsidRPr="00334BFA">
        <w:rPr>
          <w:rFonts w:ascii="Arial" w:hAnsi="Arial" w:cs="Arial"/>
          <w:bCs/>
          <w:iCs/>
        </w:rPr>
        <w:t>19 pandemic’, The Lancet Psychiatry, 9(2), pp. 152–165.</w:t>
      </w:r>
    </w:p>
    <w:p w14:paraId="7CE299BE" w14:textId="77777777" w:rsidR="00334BFA" w:rsidRPr="00334BFA" w:rsidRDefault="00334BFA" w:rsidP="00334BFA">
      <w:pPr>
        <w:rPr>
          <w:rFonts w:ascii="Arial" w:hAnsi="Arial" w:cs="Arial"/>
          <w:bCs/>
          <w:iCs/>
        </w:rPr>
      </w:pPr>
    </w:p>
    <w:p w14:paraId="1C311845" w14:textId="77777777" w:rsidR="00334BFA" w:rsidRPr="00334BFA" w:rsidRDefault="00334BFA" w:rsidP="00334BFA">
      <w:pPr>
        <w:rPr>
          <w:rFonts w:ascii="Arial" w:hAnsi="Arial" w:cs="Arial"/>
          <w:bCs/>
          <w:iCs/>
        </w:rPr>
      </w:pPr>
      <w:r w:rsidRPr="00334BFA">
        <w:rPr>
          <w:rFonts w:ascii="Arial" w:hAnsi="Arial" w:cs="Arial"/>
          <w:bCs/>
          <w:iCs/>
        </w:rPr>
        <w:t>NHS Digital (2023) Health and wellbeing of NHS staff: longitudinal survey findings [online]. Leeds: NHS Digital.</w:t>
      </w:r>
    </w:p>
    <w:p w14:paraId="227CC77D" w14:textId="77777777" w:rsidR="00334BFA" w:rsidRPr="00334BFA" w:rsidRDefault="00334BFA" w:rsidP="00334BFA">
      <w:pPr>
        <w:rPr>
          <w:rFonts w:ascii="Arial" w:hAnsi="Arial" w:cs="Arial"/>
          <w:bCs/>
          <w:iCs/>
        </w:rPr>
      </w:pPr>
    </w:p>
    <w:p w14:paraId="27FDD7A2" w14:textId="77777777" w:rsidR="00334BFA" w:rsidRPr="00334BFA" w:rsidRDefault="00334BFA" w:rsidP="00334BFA">
      <w:pPr>
        <w:rPr>
          <w:rFonts w:ascii="Arial" w:hAnsi="Arial" w:cs="Arial"/>
          <w:bCs/>
          <w:iCs/>
        </w:rPr>
      </w:pPr>
      <w:r w:rsidRPr="00334BFA">
        <w:rPr>
          <w:rFonts w:ascii="Arial" w:hAnsi="Arial" w:cs="Arial"/>
          <w:bCs/>
          <w:iCs/>
        </w:rPr>
        <w:t>Social Care Institute for Excellence (2023) Supporting social care workers’ mental health post</w:t>
      </w:r>
      <w:r w:rsidRPr="00334BFA">
        <w:rPr>
          <w:rFonts w:ascii="Cambria Math" w:hAnsi="Cambria Math" w:cs="Cambria Math"/>
          <w:bCs/>
          <w:iCs/>
        </w:rPr>
        <w:t>‑</w:t>
      </w:r>
      <w:r w:rsidRPr="00334BFA">
        <w:rPr>
          <w:rFonts w:ascii="Arial" w:hAnsi="Arial" w:cs="Arial"/>
          <w:bCs/>
          <w:iCs/>
        </w:rPr>
        <w:t>pandemic. London: SCIE.</w:t>
      </w:r>
    </w:p>
    <w:p w14:paraId="5E5787A5" w14:textId="58D8DFBC" w:rsidR="0025040D" w:rsidRPr="00856B9A" w:rsidRDefault="0025040D">
      <w:pPr>
        <w:rPr>
          <w:rFonts w:ascii="Arial" w:hAnsi="Arial" w:cs="Arial"/>
          <w:bCs/>
          <w:iCs/>
        </w:rPr>
      </w:pPr>
    </w:p>
    <w:sectPr w:rsidR="0025040D" w:rsidRPr="00856B9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3B8945"/>
    <w:rsid w:val="00015314"/>
    <w:rsid w:val="000B659A"/>
    <w:rsid w:val="000B6C46"/>
    <w:rsid w:val="00192C83"/>
    <w:rsid w:val="001A7499"/>
    <w:rsid w:val="001F0B80"/>
    <w:rsid w:val="00201319"/>
    <w:rsid w:val="00246F5D"/>
    <w:rsid w:val="0025040D"/>
    <w:rsid w:val="00271EFC"/>
    <w:rsid w:val="002D0343"/>
    <w:rsid w:val="00313392"/>
    <w:rsid w:val="00334BFA"/>
    <w:rsid w:val="0035187A"/>
    <w:rsid w:val="00387E62"/>
    <w:rsid w:val="003B4582"/>
    <w:rsid w:val="00404C82"/>
    <w:rsid w:val="00424CF1"/>
    <w:rsid w:val="004568CC"/>
    <w:rsid w:val="004F5D31"/>
    <w:rsid w:val="005B32C8"/>
    <w:rsid w:val="0061415C"/>
    <w:rsid w:val="0062194C"/>
    <w:rsid w:val="00656107"/>
    <w:rsid w:val="0069119F"/>
    <w:rsid w:val="007020B9"/>
    <w:rsid w:val="0070749A"/>
    <w:rsid w:val="007407D3"/>
    <w:rsid w:val="007600AA"/>
    <w:rsid w:val="00856B9A"/>
    <w:rsid w:val="0089672E"/>
    <w:rsid w:val="008C5EA4"/>
    <w:rsid w:val="00935B2A"/>
    <w:rsid w:val="00952F11"/>
    <w:rsid w:val="00A142A8"/>
    <w:rsid w:val="00A66CE2"/>
    <w:rsid w:val="00AE3670"/>
    <w:rsid w:val="00AF02A5"/>
    <w:rsid w:val="00B16505"/>
    <w:rsid w:val="00B75244"/>
    <w:rsid w:val="00B9547D"/>
    <w:rsid w:val="00C0565F"/>
    <w:rsid w:val="00C3598B"/>
    <w:rsid w:val="00C46119"/>
    <w:rsid w:val="00C5020F"/>
    <w:rsid w:val="00CC0E4A"/>
    <w:rsid w:val="00CF330C"/>
    <w:rsid w:val="00D0543A"/>
    <w:rsid w:val="00D15B03"/>
    <w:rsid w:val="00D4189C"/>
    <w:rsid w:val="00D618E5"/>
    <w:rsid w:val="00D84CA1"/>
    <w:rsid w:val="00D96E6E"/>
    <w:rsid w:val="00DF114A"/>
    <w:rsid w:val="00E0360B"/>
    <w:rsid w:val="00E77752"/>
    <w:rsid w:val="00EC03F0"/>
    <w:rsid w:val="00ED69C6"/>
    <w:rsid w:val="00EE2A2F"/>
    <w:rsid w:val="00F44D8E"/>
    <w:rsid w:val="00FF6D96"/>
    <w:rsid w:val="0704B4CF"/>
    <w:rsid w:val="094D9572"/>
    <w:rsid w:val="0BB11C2A"/>
    <w:rsid w:val="142BC15C"/>
    <w:rsid w:val="19F2F29C"/>
    <w:rsid w:val="1B241016"/>
    <w:rsid w:val="20D05673"/>
    <w:rsid w:val="2276BB50"/>
    <w:rsid w:val="242C90EE"/>
    <w:rsid w:val="2882BFE7"/>
    <w:rsid w:val="2C7C9F9F"/>
    <w:rsid w:val="302FBE5F"/>
    <w:rsid w:val="3473545A"/>
    <w:rsid w:val="421A5E0A"/>
    <w:rsid w:val="43691306"/>
    <w:rsid w:val="45EACBF5"/>
    <w:rsid w:val="4BA52929"/>
    <w:rsid w:val="52967A93"/>
    <w:rsid w:val="5A8D0A75"/>
    <w:rsid w:val="5DAAC961"/>
    <w:rsid w:val="62140E76"/>
    <w:rsid w:val="6471C3C2"/>
    <w:rsid w:val="663B8945"/>
    <w:rsid w:val="663FAD64"/>
    <w:rsid w:val="6F364C90"/>
    <w:rsid w:val="70D2A334"/>
    <w:rsid w:val="72B22006"/>
    <w:rsid w:val="7414199D"/>
    <w:rsid w:val="75D2783E"/>
    <w:rsid w:val="7761BE12"/>
    <w:rsid w:val="78F13621"/>
    <w:rsid w:val="7B28C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7DCC5"/>
  <w15:chartTrackingRefBased/>
  <w15:docId w15:val="{46368EE7-941E-4E75-8E81-8CAB1BA52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CF330C"/>
    <w:pPr>
      <w:spacing w:after="0" w:line="240" w:lineRule="auto"/>
    </w:pPr>
    <w:rPr>
      <w:rFonts w:ascii=".AppleSystemUIFont" w:hAnsi=".AppleSystemUIFont" w:cs="Times New Roman"/>
      <w:sz w:val="26"/>
      <w:szCs w:val="26"/>
      <w:lang w:eastAsia="en-GB"/>
    </w:rPr>
  </w:style>
  <w:style w:type="character" w:customStyle="1" w:styleId="s1">
    <w:name w:val="s1"/>
    <w:basedOn w:val="DefaultParagraphFont"/>
    <w:rsid w:val="00CF330C"/>
    <w:rPr>
      <w:rFonts w:ascii="UICTFontTextStyleBody" w:hAnsi="UICTFontTextStyleBody" w:hint="default"/>
      <w:b w:val="0"/>
      <w:bCs w:val="0"/>
      <w:i w:val="0"/>
      <w:iCs w:val="0"/>
      <w:sz w:val="26"/>
      <w:szCs w:val="26"/>
    </w:rPr>
  </w:style>
  <w:style w:type="paragraph" w:customStyle="1" w:styleId="p2">
    <w:name w:val="p2"/>
    <w:basedOn w:val="Normal"/>
    <w:rsid w:val="00656107"/>
    <w:pPr>
      <w:spacing w:after="0" w:line="240" w:lineRule="auto"/>
    </w:pPr>
    <w:rPr>
      <w:rFonts w:ascii=".AppleSystemUIFont" w:hAnsi=".AppleSystemUIFont" w:cs="Times New Roman"/>
      <w:sz w:val="26"/>
      <w:szCs w:val="26"/>
      <w:lang w:eastAsia="en-GB"/>
    </w:rPr>
  </w:style>
  <w:style w:type="character" w:customStyle="1" w:styleId="apple-converted-space">
    <w:name w:val="apple-converted-space"/>
    <w:basedOn w:val="DefaultParagraphFont"/>
    <w:rsid w:val="00D618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728</Words>
  <Characters>4150</Characters>
  <Application>Microsoft Office Word</Application>
  <DocSecurity>0</DocSecurity>
  <Lines>34</Lines>
  <Paragraphs>9</Paragraphs>
  <ScaleCrop>false</ScaleCrop>
  <Company/>
  <LinksUpToDate>false</LinksUpToDate>
  <CharactersWithSpaces>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Tayyaba Shamim (2319019)</dc:creator>
  <cp:keywords/>
  <dc:description/>
  <cp:lastModifiedBy>Tayyaba Shamim (2319019)</cp:lastModifiedBy>
  <cp:revision>3</cp:revision>
  <dcterms:created xsi:type="dcterms:W3CDTF">2026-06-20T19:44:00Z</dcterms:created>
  <dcterms:modified xsi:type="dcterms:W3CDTF">2026-06-20T19:53:00Z</dcterms:modified>
</cp:coreProperties>
</file>