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CE79252" w14:textId="77777777" w:rsidR="00357F5F" w:rsidRDefault="00357F5F" w:rsidP="00357F5F">
      <w:pPr>
        <w:pStyle w:val="Header"/>
        <w:tabs>
          <w:tab w:val="clear" w:pos="4153"/>
          <w:tab w:val="clear" w:pos="8306"/>
        </w:tabs>
        <w:jc w:val="right"/>
        <w:rPr>
          <w:rFonts w:ascii="Arial" w:hAnsi="Arial" w:cs="Arial"/>
        </w:rPr>
      </w:pPr>
    </w:p>
    <w:p w14:paraId="3A5FDF69" w14:textId="6F947208" w:rsidR="000134DD" w:rsidRPr="00357F5F" w:rsidRDefault="00B05067" w:rsidP="00357F5F">
      <w:pPr>
        <w:pStyle w:val="Header"/>
        <w:tabs>
          <w:tab w:val="clear" w:pos="4153"/>
          <w:tab w:val="clear" w:pos="8306"/>
        </w:tabs>
        <w:jc w:val="right"/>
        <w:rPr>
          <w:rFonts w:ascii="Arial" w:hAnsi="Arial" w:cs="Arial"/>
          <w:b/>
          <w:sz w:val="28"/>
          <w:szCs w:val="28"/>
        </w:rPr>
      </w:pPr>
      <w:r w:rsidRPr="00A406E5">
        <w:rPr>
          <w:rFonts w:ascii="Arial" w:hAnsi="Arial" w:cs="Arial"/>
          <w:noProof/>
          <w:lang w:val="en-US" w:eastAsia="en-US"/>
        </w:rPr>
        <w:drawing>
          <wp:anchor distT="0" distB="0" distL="114300" distR="114300" simplePos="0" relativeHeight="251659264" behindDoc="0" locked="0" layoutInCell="1" allowOverlap="1" wp14:anchorId="5B868923" wp14:editId="0EBC5591">
            <wp:simplePos x="457200" y="457200"/>
            <wp:positionH relativeFrom="margin">
              <wp:align>left</wp:align>
            </wp:positionH>
            <wp:positionV relativeFrom="paragraph">
              <wp:align>top</wp:align>
            </wp:positionV>
            <wp:extent cx="1905000" cy="622300"/>
            <wp:effectExtent l="0" t="0" r="0" b="635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905000" cy="6223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w:hAnsi="Arial" w:cs="Arial"/>
        </w:rPr>
        <w:t xml:space="preserve"> </w:t>
      </w:r>
    </w:p>
    <w:p w14:paraId="3025F286" w14:textId="77777777" w:rsidR="000134DD" w:rsidRDefault="000134DD" w:rsidP="00B05067">
      <w:pPr>
        <w:jc w:val="center"/>
        <w:rPr>
          <w:rFonts w:ascii="Arial" w:hAnsi="Arial" w:cs="Arial"/>
          <w:b/>
          <w:i/>
          <w:sz w:val="32"/>
        </w:rPr>
      </w:pPr>
    </w:p>
    <w:p w14:paraId="52F7E379" w14:textId="77777777" w:rsidR="00357F5F" w:rsidRDefault="00357F5F" w:rsidP="00B05067">
      <w:pPr>
        <w:jc w:val="center"/>
        <w:rPr>
          <w:rFonts w:ascii="Arial" w:hAnsi="Arial" w:cs="Arial"/>
          <w:b/>
          <w:i/>
          <w:sz w:val="32"/>
        </w:rPr>
      </w:pPr>
    </w:p>
    <w:p w14:paraId="19CE2CB9" w14:textId="77777777" w:rsidR="007E4013" w:rsidRDefault="007E4013" w:rsidP="00B05067">
      <w:pPr>
        <w:jc w:val="center"/>
        <w:rPr>
          <w:rFonts w:ascii="Arial" w:hAnsi="Arial" w:cs="Arial"/>
          <w:b/>
          <w:i/>
          <w:sz w:val="32"/>
        </w:rPr>
      </w:pPr>
    </w:p>
    <w:p w14:paraId="15968190" w14:textId="77777777" w:rsidR="007E4013" w:rsidRDefault="007E4013" w:rsidP="00B05067">
      <w:pPr>
        <w:jc w:val="center"/>
        <w:rPr>
          <w:rFonts w:ascii="Arial" w:hAnsi="Arial" w:cs="Arial"/>
          <w:b/>
          <w:i/>
          <w:sz w:val="32"/>
        </w:rPr>
      </w:pPr>
    </w:p>
    <w:p w14:paraId="49F5284F" w14:textId="77777777" w:rsidR="007E4013" w:rsidRDefault="007E4013" w:rsidP="00B05067">
      <w:pPr>
        <w:jc w:val="center"/>
        <w:rPr>
          <w:rFonts w:ascii="Arial" w:hAnsi="Arial" w:cs="Arial"/>
          <w:b/>
          <w:i/>
          <w:sz w:val="32"/>
        </w:rPr>
      </w:pPr>
    </w:p>
    <w:p w14:paraId="5D1844FA" w14:textId="77777777" w:rsidR="007E4013" w:rsidRDefault="007E4013" w:rsidP="00B05067">
      <w:pPr>
        <w:jc w:val="center"/>
        <w:rPr>
          <w:rFonts w:ascii="Arial" w:hAnsi="Arial" w:cs="Arial"/>
          <w:b/>
          <w:i/>
          <w:sz w:val="32"/>
        </w:rPr>
      </w:pPr>
    </w:p>
    <w:p w14:paraId="6FE758CC" w14:textId="740D02F6" w:rsidR="00C40323" w:rsidRDefault="00C40323" w:rsidP="007E4013">
      <w:pPr>
        <w:jc w:val="center"/>
        <w:rPr>
          <w:rFonts w:ascii="Arial" w:hAnsi="Arial" w:cs="Arial"/>
          <w:b/>
          <w:i/>
          <w:sz w:val="32"/>
        </w:rPr>
      </w:pPr>
      <w:r>
        <w:rPr>
          <w:rFonts w:ascii="Arial" w:hAnsi="Arial" w:cs="Arial"/>
          <w:b/>
          <w:i/>
          <w:sz w:val="32"/>
        </w:rPr>
        <w:t>MBA</w:t>
      </w:r>
      <w:bookmarkStart w:id="0" w:name="_Hlk529816886"/>
    </w:p>
    <w:bookmarkEnd w:id="0"/>
    <w:p w14:paraId="70C1F285" w14:textId="77777777" w:rsidR="000134DD" w:rsidRDefault="000134DD" w:rsidP="007E4013">
      <w:pPr>
        <w:jc w:val="center"/>
        <w:rPr>
          <w:rFonts w:ascii="Arial" w:hAnsi="Arial" w:cs="Arial"/>
          <w:b/>
          <w:i/>
          <w:sz w:val="32"/>
        </w:rPr>
      </w:pPr>
    </w:p>
    <w:p w14:paraId="31463B8F" w14:textId="12CDB84E" w:rsidR="007E4013" w:rsidRDefault="007E4013" w:rsidP="007E4013">
      <w:pPr>
        <w:jc w:val="center"/>
        <w:rPr>
          <w:rFonts w:ascii="Arial" w:hAnsi="Arial" w:cs="Arial"/>
          <w:b/>
          <w:i/>
          <w:sz w:val="32"/>
        </w:rPr>
      </w:pPr>
      <w:r w:rsidRPr="007E4013">
        <w:rPr>
          <w:rFonts w:ascii="Arial" w:hAnsi="Arial" w:cs="Arial"/>
          <w:b/>
          <w:i/>
          <w:sz w:val="32"/>
        </w:rPr>
        <w:t>Embedding Sustainability within Organisations</w:t>
      </w:r>
    </w:p>
    <w:p w14:paraId="6E67A913" w14:textId="77777777" w:rsidR="007E4013" w:rsidRDefault="007E4013" w:rsidP="00C40323">
      <w:pPr>
        <w:rPr>
          <w:rFonts w:ascii="Arial" w:hAnsi="Arial" w:cs="Arial"/>
          <w:b/>
          <w:i/>
          <w:sz w:val="32"/>
        </w:rPr>
      </w:pPr>
    </w:p>
    <w:p w14:paraId="5B81CC3B" w14:textId="7FB4D583" w:rsidR="000134DD" w:rsidRDefault="00C40323" w:rsidP="007E4013">
      <w:pPr>
        <w:jc w:val="center"/>
        <w:rPr>
          <w:rFonts w:ascii="Arial" w:hAnsi="Arial" w:cs="Arial"/>
          <w:b/>
          <w:i/>
          <w:sz w:val="32"/>
        </w:rPr>
      </w:pPr>
      <w:r w:rsidRPr="00C40323">
        <w:rPr>
          <w:rFonts w:ascii="Arial" w:hAnsi="Arial" w:cs="Arial"/>
          <w:b/>
          <w:i/>
          <w:sz w:val="32"/>
        </w:rPr>
        <w:t xml:space="preserve">Assessment </w:t>
      </w:r>
      <w:r w:rsidR="007E4013">
        <w:rPr>
          <w:rFonts w:ascii="Arial" w:hAnsi="Arial" w:cs="Arial"/>
          <w:b/>
          <w:i/>
          <w:sz w:val="32"/>
        </w:rPr>
        <w:t>2</w:t>
      </w:r>
    </w:p>
    <w:p w14:paraId="1D84CD46" w14:textId="77777777" w:rsidR="000134DD" w:rsidRDefault="000134DD" w:rsidP="00B05067">
      <w:pPr>
        <w:jc w:val="center"/>
        <w:rPr>
          <w:rFonts w:ascii="Arial" w:hAnsi="Arial" w:cs="Arial"/>
          <w:b/>
          <w:i/>
          <w:sz w:val="32"/>
        </w:rPr>
      </w:pPr>
    </w:p>
    <w:tbl>
      <w:tblPr>
        <w:tblpPr w:leftFromText="180" w:rightFromText="180" w:vertAnchor="text" w:horzAnchor="margin" w:tblpXSpec="center" w:tblpY="80"/>
        <w:tblW w:w="90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9"/>
        <w:gridCol w:w="3020"/>
        <w:gridCol w:w="2080"/>
        <w:gridCol w:w="2080"/>
      </w:tblGrid>
      <w:tr w:rsidR="000134DD" w:rsidRPr="00A406E5" w14:paraId="6076E7D1" w14:textId="77777777" w:rsidTr="000134DD">
        <w:trPr>
          <w:trHeight w:val="681"/>
        </w:trPr>
        <w:tc>
          <w:tcPr>
            <w:tcW w:w="1919" w:type="dxa"/>
            <w:shd w:val="pct15" w:color="auto" w:fill="auto"/>
          </w:tcPr>
          <w:p w14:paraId="3326C66A" w14:textId="77777777" w:rsidR="000134DD" w:rsidRPr="00A406E5" w:rsidRDefault="000134DD" w:rsidP="000134DD">
            <w:pPr>
              <w:spacing w:before="120" w:after="120"/>
              <w:jc w:val="both"/>
              <w:rPr>
                <w:rFonts w:ascii="Arial" w:hAnsi="Arial" w:cs="Arial"/>
                <w:b/>
                <w:sz w:val="22"/>
                <w:szCs w:val="22"/>
              </w:rPr>
            </w:pPr>
            <w:r w:rsidRPr="00A406E5">
              <w:rPr>
                <w:rFonts w:ascii="Arial" w:hAnsi="Arial" w:cs="Arial"/>
                <w:b/>
                <w:sz w:val="22"/>
                <w:szCs w:val="22"/>
              </w:rPr>
              <w:t>Student name:</w:t>
            </w:r>
          </w:p>
        </w:tc>
        <w:tc>
          <w:tcPr>
            <w:tcW w:w="3020" w:type="dxa"/>
          </w:tcPr>
          <w:p w14:paraId="7196AA92" w14:textId="77777777" w:rsidR="000134DD" w:rsidRPr="00A406E5" w:rsidRDefault="000134DD" w:rsidP="000134DD">
            <w:pPr>
              <w:spacing w:before="120" w:after="120"/>
              <w:jc w:val="both"/>
              <w:rPr>
                <w:rFonts w:ascii="Arial" w:hAnsi="Arial" w:cs="Arial"/>
                <w:b/>
                <w:sz w:val="22"/>
                <w:szCs w:val="22"/>
              </w:rPr>
            </w:pPr>
            <w:r>
              <w:rPr>
                <w:rFonts w:ascii="Arial" w:hAnsi="Arial" w:cs="Arial"/>
                <w:b/>
                <w:sz w:val="22"/>
                <w:szCs w:val="22"/>
              </w:rPr>
              <w:t xml:space="preserve">Ghanim Kashwani </w:t>
            </w:r>
          </w:p>
        </w:tc>
        <w:tc>
          <w:tcPr>
            <w:tcW w:w="2080" w:type="dxa"/>
            <w:shd w:val="clear" w:color="auto" w:fill="D9D9D9"/>
          </w:tcPr>
          <w:p w14:paraId="3C1A899E" w14:textId="77777777" w:rsidR="000134DD" w:rsidRPr="00A406E5" w:rsidRDefault="000134DD" w:rsidP="000134DD">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080" w:type="dxa"/>
          </w:tcPr>
          <w:p w14:paraId="611E3F7F" w14:textId="77777777" w:rsidR="000134DD" w:rsidRPr="00A406E5" w:rsidRDefault="000134DD" w:rsidP="000134DD">
            <w:pPr>
              <w:spacing w:before="120" w:after="120"/>
              <w:jc w:val="both"/>
              <w:rPr>
                <w:rFonts w:ascii="Arial" w:hAnsi="Arial" w:cs="Arial"/>
                <w:b/>
                <w:sz w:val="22"/>
                <w:szCs w:val="22"/>
              </w:rPr>
            </w:pPr>
            <w:r>
              <w:rPr>
                <w:rFonts w:ascii="Arial" w:hAnsi="Arial" w:cs="Arial"/>
                <w:b/>
                <w:sz w:val="22"/>
                <w:szCs w:val="22"/>
              </w:rPr>
              <w:t>1804502</w:t>
            </w:r>
          </w:p>
        </w:tc>
      </w:tr>
    </w:tbl>
    <w:p w14:paraId="22D5EDF8" w14:textId="6CAB2409" w:rsidR="000134DD" w:rsidRDefault="000134DD" w:rsidP="00357F5F">
      <w:pPr>
        <w:rPr>
          <w:rFonts w:ascii="Arial" w:hAnsi="Arial" w:cs="Arial"/>
          <w:b/>
          <w:i/>
          <w:sz w:val="32"/>
        </w:rPr>
      </w:pPr>
    </w:p>
    <w:p w14:paraId="03A166D0" w14:textId="77777777" w:rsidR="000134DD" w:rsidRDefault="000134DD" w:rsidP="00420736">
      <w:pPr>
        <w:rPr>
          <w:rFonts w:ascii="Arial" w:hAnsi="Arial" w:cs="Arial"/>
          <w:b/>
          <w:i/>
          <w:sz w:val="32"/>
        </w:rPr>
      </w:pPr>
    </w:p>
    <w:p w14:paraId="761803A3" w14:textId="77777777" w:rsidR="00D274F1" w:rsidRDefault="00D274F1" w:rsidP="00C40942">
      <w:pPr>
        <w:spacing w:line="276" w:lineRule="auto"/>
        <w:jc w:val="both"/>
        <w:rPr>
          <w:rFonts w:ascii="Arial" w:hAnsi="Arial" w:cs="Arial"/>
          <w:sz w:val="24"/>
          <w:szCs w:val="24"/>
        </w:rPr>
      </w:pPr>
    </w:p>
    <w:p w14:paraId="12506DF1" w14:textId="77777777" w:rsidR="00D274F1" w:rsidRDefault="00D274F1" w:rsidP="00C40942">
      <w:pPr>
        <w:spacing w:line="276" w:lineRule="auto"/>
        <w:jc w:val="both"/>
        <w:rPr>
          <w:rFonts w:ascii="Arial" w:hAnsi="Arial" w:cs="Arial"/>
          <w:sz w:val="24"/>
          <w:szCs w:val="24"/>
        </w:rPr>
      </w:pPr>
    </w:p>
    <w:p w14:paraId="2E886B30" w14:textId="77777777" w:rsidR="000E756E" w:rsidRDefault="000E756E" w:rsidP="00C40942">
      <w:pPr>
        <w:spacing w:line="276" w:lineRule="auto"/>
        <w:jc w:val="both"/>
        <w:rPr>
          <w:rFonts w:ascii="Arial" w:hAnsi="Arial" w:cs="Arial"/>
          <w:sz w:val="24"/>
          <w:szCs w:val="24"/>
        </w:rPr>
      </w:pPr>
    </w:p>
    <w:p w14:paraId="119E53DB" w14:textId="77777777" w:rsidR="000E756E" w:rsidRDefault="000E756E" w:rsidP="00C40942">
      <w:pPr>
        <w:spacing w:line="276" w:lineRule="auto"/>
        <w:jc w:val="both"/>
        <w:rPr>
          <w:rFonts w:ascii="Arial" w:hAnsi="Arial" w:cs="Arial"/>
          <w:sz w:val="24"/>
          <w:szCs w:val="24"/>
        </w:rPr>
      </w:pPr>
    </w:p>
    <w:p w14:paraId="0203A31F" w14:textId="77777777" w:rsidR="000E756E" w:rsidRDefault="000E756E" w:rsidP="00C40942">
      <w:pPr>
        <w:spacing w:line="276" w:lineRule="auto"/>
        <w:jc w:val="both"/>
        <w:rPr>
          <w:rFonts w:ascii="Arial" w:hAnsi="Arial" w:cs="Arial"/>
          <w:sz w:val="24"/>
          <w:szCs w:val="24"/>
        </w:rPr>
      </w:pPr>
    </w:p>
    <w:p w14:paraId="60959654" w14:textId="77777777" w:rsidR="000E756E" w:rsidRDefault="000E756E" w:rsidP="00C40942">
      <w:pPr>
        <w:spacing w:line="276" w:lineRule="auto"/>
        <w:jc w:val="both"/>
        <w:rPr>
          <w:rFonts w:ascii="Arial" w:hAnsi="Arial" w:cs="Arial"/>
          <w:sz w:val="24"/>
          <w:szCs w:val="24"/>
        </w:rPr>
      </w:pPr>
    </w:p>
    <w:p w14:paraId="65B50BF4" w14:textId="77777777" w:rsidR="000E756E" w:rsidRDefault="000E756E" w:rsidP="00C40942">
      <w:pPr>
        <w:spacing w:line="276" w:lineRule="auto"/>
        <w:jc w:val="both"/>
        <w:rPr>
          <w:rFonts w:ascii="Arial" w:hAnsi="Arial" w:cs="Arial"/>
          <w:sz w:val="24"/>
          <w:szCs w:val="24"/>
        </w:rPr>
      </w:pPr>
    </w:p>
    <w:p w14:paraId="6D986EA6" w14:textId="77777777" w:rsidR="000E756E" w:rsidRDefault="000E756E" w:rsidP="00C40942">
      <w:pPr>
        <w:spacing w:line="276" w:lineRule="auto"/>
        <w:jc w:val="both"/>
        <w:rPr>
          <w:rFonts w:ascii="Arial" w:hAnsi="Arial" w:cs="Arial"/>
          <w:sz w:val="24"/>
          <w:szCs w:val="24"/>
        </w:rPr>
      </w:pPr>
    </w:p>
    <w:p w14:paraId="0BD9BC6F" w14:textId="77777777" w:rsidR="000E756E" w:rsidRDefault="000E756E" w:rsidP="00C40942">
      <w:pPr>
        <w:spacing w:line="276" w:lineRule="auto"/>
        <w:jc w:val="both"/>
        <w:rPr>
          <w:rFonts w:ascii="Arial" w:hAnsi="Arial" w:cs="Arial"/>
          <w:sz w:val="24"/>
          <w:szCs w:val="24"/>
        </w:rPr>
      </w:pPr>
    </w:p>
    <w:p w14:paraId="3B1EB7FB" w14:textId="77777777" w:rsidR="000E756E" w:rsidRDefault="000E756E" w:rsidP="00C40942">
      <w:pPr>
        <w:spacing w:line="276" w:lineRule="auto"/>
        <w:jc w:val="both"/>
        <w:rPr>
          <w:rFonts w:ascii="Arial" w:hAnsi="Arial" w:cs="Arial"/>
          <w:sz w:val="24"/>
          <w:szCs w:val="24"/>
        </w:rPr>
      </w:pPr>
    </w:p>
    <w:p w14:paraId="2484E0DE" w14:textId="77777777" w:rsidR="000E756E" w:rsidRDefault="000E756E" w:rsidP="00C40942">
      <w:pPr>
        <w:spacing w:line="276" w:lineRule="auto"/>
        <w:jc w:val="both"/>
        <w:rPr>
          <w:rFonts w:ascii="Arial" w:hAnsi="Arial" w:cs="Arial"/>
          <w:sz w:val="24"/>
          <w:szCs w:val="24"/>
        </w:rPr>
      </w:pPr>
    </w:p>
    <w:p w14:paraId="18B35F78" w14:textId="77777777" w:rsidR="000E756E" w:rsidRDefault="000E756E" w:rsidP="00C40942">
      <w:pPr>
        <w:spacing w:line="276" w:lineRule="auto"/>
        <w:jc w:val="both"/>
        <w:rPr>
          <w:rFonts w:ascii="Arial" w:hAnsi="Arial" w:cs="Arial"/>
          <w:sz w:val="24"/>
          <w:szCs w:val="24"/>
        </w:rPr>
      </w:pPr>
    </w:p>
    <w:p w14:paraId="346248A0" w14:textId="77777777" w:rsidR="000E756E" w:rsidRDefault="000E756E" w:rsidP="00C40942">
      <w:pPr>
        <w:spacing w:line="276" w:lineRule="auto"/>
        <w:jc w:val="both"/>
        <w:rPr>
          <w:rFonts w:ascii="Arial" w:hAnsi="Arial" w:cs="Arial"/>
          <w:sz w:val="24"/>
          <w:szCs w:val="24"/>
        </w:rPr>
      </w:pPr>
    </w:p>
    <w:p w14:paraId="3988E749" w14:textId="77777777" w:rsidR="000E756E" w:rsidRDefault="000E756E" w:rsidP="00C40942">
      <w:pPr>
        <w:spacing w:line="276" w:lineRule="auto"/>
        <w:jc w:val="both"/>
        <w:rPr>
          <w:rFonts w:ascii="Arial" w:hAnsi="Arial" w:cs="Arial"/>
          <w:sz w:val="24"/>
          <w:szCs w:val="24"/>
        </w:rPr>
      </w:pPr>
    </w:p>
    <w:p w14:paraId="541DA818" w14:textId="77777777" w:rsidR="000E756E" w:rsidRDefault="000E756E" w:rsidP="00C40942">
      <w:pPr>
        <w:spacing w:line="276" w:lineRule="auto"/>
        <w:jc w:val="both"/>
        <w:rPr>
          <w:rFonts w:ascii="Arial" w:hAnsi="Arial" w:cs="Arial"/>
          <w:sz w:val="24"/>
          <w:szCs w:val="24"/>
        </w:rPr>
      </w:pPr>
    </w:p>
    <w:p w14:paraId="10C692FD" w14:textId="77777777" w:rsidR="000E756E" w:rsidRDefault="000E756E" w:rsidP="00C40942">
      <w:pPr>
        <w:spacing w:line="276" w:lineRule="auto"/>
        <w:jc w:val="both"/>
        <w:rPr>
          <w:rFonts w:ascii="Arial" w:hAnsi="Arial" w:cs="Arial"/>
          <w:sz w:val="24"/>
          <w:szCs w:val="24"/>
        </w:rPr>
      </w:pPr>
    </w:p>
    <w:p w14:paraId="2D01A776" w14:textId="77777777" w:rsidR="000E756E" w:rsidRDefault="000E756E" w:rsidP="00C40942">
      <w:pPr>
        <w:spacing w:line="276" w:lineRule="auto"/>
        <w:jc w:val="both"/>
        <w:rPr>
          <w:rFonts w:ascii="Arial" w:hAnsi="Arial" w:cs="Arial"/>
          <w:sz w:val="24"/>
          <w:szCs w:val="24"/>
        </w:rPr>
      </w:pPr>
    </w:p>
    <w:p w14:paraId="33823282" w14:textId="77777777" w:rsidR="000E756E" w:rsidRDefault="000E756E" w:rsidP="00C40942">
      <w:pPr>
        <w:spacing w:line="276" w:lineRule="auto"/>
        <w:jc w:val="both"/>
        <w:rPr>
          <w:rFonts w:ascii="Arial" w:hAnsi="Arial" w:cs="Arial"/>
          <w:sz w:val="24"/>
          <w:szCs w:val="24"/>
        </w:rPr>
      </w:pPr>
    </w:p>
    <w:p w14:paraId="24D87A7F" w14:textId="77777777" w:rsidR="000E756E" w:rsidRDefault="000E756E" w:rsidP="00C40942">
      <w:pPr>
        <w:spacing w:line="276" w:lineRule="auto"/>
        <w:jc w:val="both"/>
        <w:rPr>
          <w:rFonts w:ascii="Arial" w:hAnsi="Arial" w:cs="Arial"/>
          <w:sz w:val="24"/>
          <w:szCs w:val="24"/>
        </w:rPr>
      </w:pPr>
    </w:p>
    <w:p w14:paraId="1FE028BD" w14:textId="77777777" w:rsidR="000E756E" w:rsidRDefault="000E756E" w:rsidP="00C40942">
      <w:pPr>
        <w:spacing w:line="276" w:lineRule="auto"/>
        <w:jc w:val="both"/>
        <w:rPr>
          <w:rFonts w:ascii="Arial" w:hAnsi="Arial" w:cs="Arial"/>
          <w:sz w:val="24"/>
          <w:szCs w:val="24"/>
        </w:rPr>
      </w:pPr>
    </w:p>
    <w:p w14:paraId="7587A2E3" w14:textId="77777777" w:rsidR="000E756E" w:rsidRDefault="000E756E" w:rsidP="00C40942">
      <w:pPr>
        <w:spacing w:line="276" w:lineRule="auto"/>
        <w:jc w:val="both"/>
        <w:rPr>
          <w:rFonts w:ascii="Arial" w:hAnsi="Arial" w:cs="Arial"/>
          <w:sz w:val="24"/>
          <w:szCs w:val="24"/>
        </w:rPr>
      </w:pPr>
    </w:p>
    <w:p w14:paraId="6F80E290" w14:textId="77777777" w:rsidR="000E756E" w:rsidRDefault="000E756E" w:rsidP="00C40942">
      <w:pPr>
        <w:spacing w:line="276" w:lineRule="auto"/>
        <w:jc w:val="both"/>
        <w:rPr>
          <w:rFonts w:ascii="Arial" w:hAnsi="Arial" w:cs="Arial"/>
          <w:sz w:val="24"/>
          <w:szCs w:val="24"/>
        </w:rPr>
      </w:pPr>
    </w:p>
    <w:p w14:paraId="3E809125" w14:textId="77777777" w:rsidR="000E756E" w:rsidRDefault="000E756E" w:rsidP="00C40942">
      <w:pPr>
        <w:spacing w:line="276" w:lineRule="auto"/>
        <w:jc w:val="both"/>
        <w:rPr>
          <w:rFonts w:ascii="Arial" w:hAnsi="Arial" w:cs="Arial"/>
          <w:sz w:val="24"/>
          <w:szCs w:val="24"/>
        </w:rPr>
      </w:pPr>
    </w:p>
    <w:p w14:paraId="654D0265" w14:textId="77777777" w:rsidR="000E756E" w:rsidRDefault="000E756E" w:rsidP="00C40942">
      <w:pPr>
        <w:spacing w:line="276" w:lineRule="auto"/>
        <w:jc w:val="both"/>
        <w:rPr>
          <w:rFonts w:ascii="Arial" w:hAnsi="Arial" w:cs="Arial"/>
          <w:sz w:val="24"/>
          <w:szCs w:val="24"/>
        </w:rPr>
      </w:pPr>
    </w:p>
    <w:p w14:paraId="3D1C6C05" w14:textId="77777777" w:rsidR="000E756E" w:rsidRDefault="000E756E" w:rsidP="00C40942">
      <w:pPr>
        <w:spacing w:line="276" w:lineRule="auto"/>
        <w:jc w:val="both"/>
        <w:rPr>
          <w:rFonts w:ascii="Arial" w:hAnsi="Arial" w:cs="Arial"/>
          <w:sz w:val="24"/>
          <w:szCs w:val="24"/>
        </w:rPr>
      </w:pPr>
    </w:p>
    <w:p w14:paraId="7E457407" w14:textId="77777777" w:rsidR="000E756E" w:rsidRDefault="000E756E" w:rsidP="00C40942">
      <w:pPr>
        <w:spacing w:line="276" w:lineRule="auto"/>
        <w:jc w:val="both"/>
        <w:rPr>
          <w:rFonts w:ascii="Arial" w:hAnsi="Arial" w:cs="Arial"/>
          <w:sz w:val="24"/>
          <w:szCs w:val="24"/>
        </w:rPr>
      </w:pPr>
    </w:p>
    <w:p w14:paraId="0668D941" w14:textId="77777777" w:rsidR="000E756E" w:rsidRDefault="000E756E" w:rsidP="00C40942">
      <w:pPr>
        <w:spacing w:line="276" w:lineRule="auto"/>
        <w:jc w:val="both"/>
        <w:rPr>
          <w:rFonts w:ascii="Arial" w:hAnsi="Arial" w:cs="Arial"/>
          <w:sz w:val="24"/>
          <w:szCs w:val="24"/>
        </w:rPr>
      </w:pPr>
    </w:p>
    <w:p w14:paraId="5B1EDA2E" w14:textId="77777777" w:rsidR="000E756E" w:rsidRDefault="000E756E" w:rsidP="00C40942">
      <w:pPr>
        <w:spacing w:line="276" w:lineRule="auto"/>
        <w:jc w:val="both"/>
        <w:rPr>
          <w:rFonts w:ascii="Arial" w:hAnsi="Arial" w:cs="Arial"/>
          <w:sz w:val="24"/>
          <w:szCs w:val="24"/>
        </w:rPr>
      </w:pPr>
    </w:p>
    <w:p w14:paraId="49A4F80B" w14:textId="77777777" w:rsidR="000E756E" w:rsidRDefault="000E756E" w:rsidP="00C40942">
      <w:pPr>
        <w:spacing w:line="276" w:lineRule="auto"/>
        <w:jc w:val="both"/>
        <w:rPr>
          <w:rFonts w:ascii="Arial" w:hAnsi="Arial" w:cs="Arial"/>
          <w:sz w:val="24"/>
          <w:szCs w:val="24"/>
        </w:rPr>
      </w:pPr>
    </w:p>
    <w:p w14:paraId="7F63597E" w14:textId="77777777" w:rsidR="000E756E" w:rsidRDefault="000E756E" w:rsidP="00C40942">
      <w:pPr>
        <w:spacing w:line="276" w:lineRule="auto"/>
        <w:jc w:val="both"/>
        <w:rPr>
          <w:rFonts w:ascii="Arial" w:hAnsi="Arial" w:cs="Arial"/>
          <w:sz w:val="24"/>
          <w:szCs w:val="24"/>
        </w:rPr>
      </w:pPr>
    </w:p>
    <w:p w14:paraId="216D3089" w14:textId="77777777" w:rsidR="000E756E" w:rsidRDefault="000E756E" w:rsidP="00C40942">
      <w:pPr>
        <w:spacing w:line="276" w:lineRule="auto"/>
        <w:jc w:val="both"/>
        <w:rPr>
          <w:rFonts w:ascii="Arial" w:hAnsi="Arial" w:cs="Arial"/>
          <w:sz w:val="24"/>
          <w:szCs w:val="24"/>
        </w:rPr>
      </w:pPr>
    </w:p>
    <w:p w14:paraId="110C9671" w14:textId="77777777" w:rsidR="000E756E" w:rsidRDefault="000E756E" w:rsidP="00C40942">
      <w:pPr>
        <w:spacing w:line="276" w:lineRule="auto"/>
        <w:jc w:val="both"/>
        <w:rPr>
          <w:rFonts w:ascii="Arial" w:hAnsi="Arial" w:cs="Arial"/>
          <w:sz w:val="24"/>
          <w:szCs w:val="24"/>
        </w:rPr>
      </w:pPr>
    </w:p>
    <w:p w14:paraId="2AF416F0" w14:textId="77777777" w:rsidR="000E756E" w:rsidRDefault="000E756E" w:rsidP="00C40942">
      <w:pPr>
        <w:spacing w:line="276" w:lineRule="auto"/>
        <w:jc w:val="both"/>
        <w:rPr>
          <w:rFonts w:ascii="Arial" w:hAnsi="Arial" w:cs="Arial"/>
          <w:sz w:val="24"/>
          <w:szCs w:val="24"/>
        </w:rPr>
      </w:pPr>
    </w:p>
    <w:p w14:paraId="7120BD44" w14:textId="7987ABDC" w:rsidR="000E756E" w:rsidRPr="000E756E" w:rsidRDefault="000E756E" w:rsidP="000E756E">
      <w:pPr>
        <w:spacing w:line="276" w:lineRule="auto"/>
        <w:jc w:val="center"/>
        <w:rPr>
          <w:rFonts w:ascii="Arial" w:hAnsi="Arial" w:cs="Arial"/>
          <w:sz w:val="32"/>
          <w:szCs w:val="32"/>
        </w:rPr>
      </w:pPr>
      <w:r w:rsidRPr="000E756E">
        <w:rPr>
          <w:rFonts w:ascii="Arial" w:hAnsi="Arial" w:cs="Arial"/>
          <w:sz w:val="32"/>
          <w:szCs w:val="32"/>
        </w:rPr>
        <w:t>The Sustainable Park Initiative</w:t>
      </w:r>
      <w:r w:rsidR="0072423B">
        <w:rPr>
          <w:rFonts w:ascii="Arial" w:hAnsi="Arial" w:cs="Arial"/>
          <w:sz w:val="32"/>
          <w:szCs w:val="32"/>
        </w:rPr>
        <w:t xml:space="preserve"> Report</w:t>
      </w:r>
    </w:p>
    <w:p w14:paraId="1009CFDE" w14:textId="77777777" w:rsidR="000E756E" w:rsidRDefault="000E756E" w:rsidP="00C40942">
      <w:pPr>
        <w:spacing w:line="276" w:lineRule="auto"/>
        <w:jc w:val="both"/>
        <w:rPr>
          <w:rFonts w:ascii="Arial" w:hAnsi="Arial" w:cs="Arial"/>
          <w:sz w:val="24"/>
          <w:szCs w:val="24"/>
        </w:rPr>
      </w:pPr>
    </w:p>
    <w:p w14:paraId="63783C5B" w14:textId="77777777" w:rsidR="000E756E" w:rsidRDefault="000E756E" w:rsidP="00C40942">
      <w:pPr>
        <w:spacing w:line="276" w:lineRule="auto"/>
        <w:jc w:val="both"/>
        <w:rPr>
          <w:rFonts w:ascii="Arial" w:hAnsi="Arial" w:cs="Arial"/>
          <w:sz w:val="24"/>
          <w:szCs w:val="24"/>
        </w:rPr>
      </w:pPr>
    </w:p>
    <w:p w14:paraId="2E14CD2E" w14:textId="6F842656" w:rsidR="000E756E" w:rsidRDefault="00A055BA" w:rsidP="000E756E">
      <w:pPr>
        <w:spacing w:line="276" w:lineRule="auto"/>
        <w:jc w:val="center"/>
        <w:rPr>
          <w:rFonts w:ascii="Arial" w:hAnsi="Arial" w:cs="Arial"/>
          <w:sz w:val="24"/>
          <w:szCs w:val="24"/>
        </w:rPr>
      </w:pPr>
      <w:r>
        <w:rPr>
          <w:rFonts w:ascii="Arial" w:hAnsi="Arial" w:cs="Arial"/>
          <w:sz w:val="24"/>
          <w:szCs w:val="24"/>
        </w:rPr>
        <w:t xml:space="preserve">Detailed </w:t>
      </w:r>
      <w:r w:rsidR="000E756E">
        <w:rPr>
          <w:rFonts w:ascii="Arial" w:hAnsi="Arial" w:cs="Arial"/>
          <w:sz w:val="24"/>
          <w:szCs w:val="24"/>
        </w:rPr>
        <w:t>Proposal to City Municipality</w:t>
      </w:r>
    </w:p>
    <w:p w14:paraId="4A6C4E94" w14:textId="77777777" w:rsidR="00BB2A0F" w:rsidRDefault="00BB2A0F" w:rsidP="00C40942">
      <w:pPr>
        <w:spacing w:line="276" w:lineRule="auto"/>
        <w:jc w:val="both"/>
        <w:rPr>
          <w:rFonts w:ascii="Arial" w:hAnsi="Arial" w:cs="Arial"/>
          <w:sz w:val="24"/>
          <w:szCs w:val="24"/>
        </w:rPr>
      </w:pPr>
    </w:p>
    <w:p w14:paraId="07282BDB" w14:textId="77777777" w:rsidR="000E756E" w:rsidRDefault="000E756E" w:rsidP="00C40942">
      <w:pPr>
        <w:spacing w:line="276" w:lineRule="auto"/>
        <w:jc w:val="both"/>
        <w:rPr>
          <w:rFonts w:ascii="Arial" w:hAnsi="Arial" w:cs="Arial"/>
          <w:sz w:val="24"/>
          <w:szCs w:val="24"/>
        </w:rPr>
      </w:pPr>
    </w:p>
    <w:p w14:paraId="58CC95F6" w14:textId="77777777" w:rsidR="000E756E" w:rsidRDefault="000E756E" w:rsidP="00C40942">
      <w:pPr>
        <w:spacing w:line="276" w:lineRule="auto"/>
        <w:jc w:val="both"/>
        <w:rPr>
          <w:rFonts w:ascii="Arial" w:hAnsi="Arial" w:cs="Arial"/>
          <w:sz w:val="24"/>
          <w:szCs w:val="24"/>
        </w:rPr>
      </w:pPr>
    </w:p>
    <w:p w14:paraId="3BA1E1A6" w14:textId="77777777" w:rsidR="000E756E" w:rsidRDefault="000E756E" w:rsidP="00C40942">
      <w:pPr>
        <w:spacing w:line="276" w:lineRule="auto"/>
        <w:jc w:val="both"/>
        <w:rPr>
          <w:rFonts w:ascii="Arial" w:hAnsi="Arial" w:cs="Arial"/>
          <w:sz w:val="24"/>
          <w:szCs w:val="24"/>
        </w:rPr>
      </w:pPr>
    </w:p>
    <w:p w14:paraId="4C5A6AA1" w14:textId="77777777" w:rsidR="000E756E" w:rsidRDefault="000E756E" w:rsidP="00C40942">
      <w:pPr>
        <w:spacing w:line="276" w:lineRule="auto"/>
        <w:jc w:val="both"/>
        <w:rPr>
          <w:rFonts w:ascii="Arial" w:hAnsi="Arial" w:cs="Arial"/>
          <w:sz w:val="24"/>
          <w:szCs w:val="24"/>
        </w:rPr>
      </w:pPr>
    </w:p>
    <w:p w14:paraId="2B2721DD" w14:textId="77777777" w:rsidR="000E756E" w:rsidRDefault="000E756E" w:rsidP="00C40942">
      <w:pPr>
        <w:spacing w:line="276" w:lineRule="auto"/>
        <w:jc w:val="both"/>
        <w:rPr>
          <w:rFonts w:ascii="Arial" w:hAnsi="Arial" w:cs="Arial"/>
          <w:sz w:val="24"/>
          <w:szCs w:val="24"/>
        </w:rPr>
      </w:pPr>
    </w:p>
    <w:p w14:paraId="174AE2B2" w14:textId="77777777" w:rsidR="000E756E" w:rsidRDefault="000E756E" w:rsidP="00C40942">
      <w:pPr>
        <w:spacing w:line="276" w:lineRule="auto"/>
        <w:jc w:val="both"/>
        <w:rPr>
          <w:rFonts w:ascii="Arial" w:hAnsi="Arial" w:cs="Arial"/>
          <w:sz w:val="24"/>
          <w:szCs w:val="24"/>
        </w:rPr>
      </w:pPr>
    </w:p>
    <w:p w14:paraId="2EE77E1D" w14:textId="77777777" w:rsidR="000E756E" w:rsidRDefault="000E756E" w:rsidP="00C40942">
      <w:pPr>
        <w:spacing w:line="276" w:lineRule="auto"/>
        <w:jc w:val="both"/>
        <w:rPr>
          <w:rFonts w:ascii="Arial" w:hAnsi="Arial" w:cs="Arial"/>
          <w:sz w:val="24"/>
          <w:szCs w:val="24"/>
        </w:rPr>
      </w:pPr>
    </w:p>
    <w:p w14:paraId="01DDE1E6" w14:textId="77777777" w:rsidR="000E756E" w:rsidRDefault="000E756E" w:rsidP="00C40942">
      <w:pPr>
        <w:spacing w:line="276" w:lineRule="auto"/>
        <w:jc w:val="both"/>
        <w:rPr>
          <w:rFonts w:ascii="Arial" w:hAnsi="Arial" w:cs="Arial"/>
          <w:sz w:val="24"/>
          <w:szCs w:val="24"/>
        </w:rPr>
      </w:pPr>
    </w:p>
    <w:p w14:paraId="382FF358" w14:textId="77777777" w:rsidR="000E756E" w:rsidRDefault="000E756E" w:rsidP="00C40942">
      <w:pPr>
        <w:spacing w:line="276" w:lineRule="auto"/>
        <w:jc w:val="both"/>
        <w:rPr>
          <w:rFonts w:ascii="Arial" w:hAnsi="Arial" w:cs="Arial"/>
          <w:sz w:val="24"/>
          <w:szCs w:val="24"/>
        </w:rPr>
      </w:pPr>
    </w:p>
    <w:p w14:paraId="2411C90E" w14:textId="77777777" w:rsidR="000E756E" w:rsidRDefault="000E756E" w:rsidP="00C40942">
      <w:pPr>
        <w:spacing w:line="276" w:lineRule="auto"/>
        <w:jc w:val="both"/>
        <w:rPr>
          <w:rFonts w:ascii="Arial" w:hAnsi="Arial" w:cs="Arial"/>
          <w:sz w:val="24"/>
          <w:szCs w:val="24"/>
        </w:rPr>
      </w:pPr>
    </w:p>
    <w:p w14:paraId="43B98DB6" w14:textId="77777777" w:rsidR="000E756E" w:rsidRDefault="000E756E" w:rsidP="00C40942">
      <w:pPr>
        <w:spacing w:line="276" w:lineRule="auto"/>
        <w:jc w:val="both"/>
        <w:rPr>
          <w:rFonts w:ascii="Arial" w:hAnsi="Arial" w:cs="Arial"/>
          <w:sz w:val="24"/>
          <w:szCs w:val="24"/>
        </w:rPr>
      </w:pPr>
    </w:p>
    <w:p w14:paraId="407E562F" w14:textId="77777777" w:rsidR="000E756E" w:rsidRDefault="000E756E" w:rsidP="00C40942">
      <w:pPr>
        <w:spacing w:line="276" w:lineRule="auto"/>
        <w:jc w:val="both"/>
        <w:rPr>
          <w:rFonts w:ascii="Arial" w:hAnsi="Arial" w:cs="Arial"/>
          <w:sz w:val="24"/>
          <w:szCs w:val="24"/>
        </w:rPr>
      </w:pPr>
    </w:p>
    <w:p w14:paraId="49BD2576" w14:textId="77777777" w:rsidR="000E756E" w:rsidRDefault="000E756E" w:rsidP="00C40942">
      <w:pPr>
        <w:spacing w:line="276" w:lineRule="auto"/>
        <w:jc w:val="both"/>
        <w:rPr>
          <w:rFonts w:ascii="Arial" w:hAnsi="Arial" w:cs="Arial"/>
          <w:sz w:val="24"/>
          <w:szCs w:val="24"/>
        </w:rPr>
      </w:pPr>
    </w:p>
    <w:p w14:paraId="157D20BC" w14:textId="77777777" w:rsidR="007325A4" w:rsidRDefault="007325A4" w:rsidP="00C40942">
      <w:pPr>
        <w:spacing w:line="276" w:lineRule="auto"/>
        <w:jc w:val="both"/>
        <w:rPr>
          <w:rFonts w:ascii="Arial" w:hAnsi="Arial" w:cs="Arial"/>
          <w:sz w:val="24"/>
          <w:szCs w:val="24"/>
        </w:rPr>
      </w:pPr>
    </w:p>
    <w:p w14:paraId="7C5D7C3F" w14:textId="77777777" w:rsidR="007325A4" w:rsidRDefault="007325A4" w:rsidP="00C40942">
      <w:pPr>
        <w:spacing w:line="276" w:lineRule="auto"/>
        <w:jc w:val="both"/>
        <w:rPr>
          <w:rFonts w:ascii="Arial" w:hAnsi="Arial" w:cs="Arial"/>
          <w:sz w:val="24"/>
          <w:szCs w:val="24"/>
        </w:rPr>
      </w:pPr>
    </w:p>
    <w:p w14:paraId="7852F848" w14:textId="77777777" w:rsidR="000E756E" w:rsidRDefault="000E756E" w:rsidP="00C40942">
      <w:pPr>
        <w:spacing w:line="276" w:lineRule="auto"/>
        <w:jc w:val="both"/>
        <w:rPr>
          <w:rFonts w:ascii="Arial" w:hAnsi="Arial" w:cs="Arial"/>
          <w:sz w:val="24"/>
          <w:szCs w:val="24"/>
        </w:rPr>
      </w:pPr>
    </w:p>
    <w:p w14:paraId="220BC8E3" w14:textId="77777777" w:rsidR="000E756E" w:rsidRDefault="000E756E" w:rsidP="00C40942">
      <w:pPr>
        <w:spacing w:line="276" w:lineRule="auto"/>
        <w:jc w:val="both"/>
        <w:rPr>
          <w:rFonts w:ascii="Arial" w:hAnsi="Arial" w:cs="Arial"/>
          <w:sz w:val="24"/>
          <w:szCs w:val="24"/>
        </w:rPr>
      </w:pPr>
    </w:p>
    <w:p w14:paraId="595ADA8D" w14:textId="77777777" w:rsidR="000E756E" w:rsidRDefault="000E756E" w:rsidP="00C40942">
      <w:pPr>
        <w:spacing w:line="276" w:lineRule="auto"/>
        <w:jc w:val="both"/>
        <w:rPr>
          <w:rFonts w:ascii="Arial" w:hAnsi="Arial" w:cs="Arial"/>
          <w:sz w:val="24"/>
          <w:szCs w:val="24"/>
        </w:rPr>
      </w:pPr>
    </w:p>
    <w:p w14:paraId="0D7F4378" w14:textId="77777777" w:rsidR="000E756E" w:rsidRDefault="000E756E" w:rsidP="00C40942">
      <w:pPr>
        <w:spacing w:line="276" w:lineRule="auto"/>
        <w:jc w:val="both"/>
        <w:rPr>
          <w:rFonts w:ascii="Arial" w:hAnsi="Arial" w:cs="Arial"/>
          <w:sz w:val="24"/>
          <w:szCs w:val="24"/>
        </w:rPr>
      </w:pPr>
    </w:p>
    <w:p w14:paraId="664C09D0" w14:textId="77777777" w:rsidR="000E756E" w:rsidRDefault="000E756E" w:rsidP="00C40942">
      <w:pPr>
        <w:spacing w:line="276" w:lineRule="auto"/>
        <w:jc w:val="both"/>
        <w:rPr>
          <w:rFonts w:ascii="Arial" w:hAnsi="Arial" w:cs="Arial"/>
          <w:sz w:val="24"/>
          <w:szCs w:val="24"/>
        </w:rPr>
      </w:pPr>
    </w:p>
    <w:p w14:paraId="4284D0CD" w14:textId="77777777" w:rsidR="000E756E" w:rsidRDefault="000E756E" w:rsidP="00C40942">
      <w:pPr>
        <w:spacing w:line="276" w:lineRule="auto"/>
        <w:jc w:val="both"/>
        <w:rPr>
          <w:rFonts w:ascii="Arial" w:hAnsi="Arial" w:cs="Arial"/>
          <w:sz w:val="24"/>
          <w:szCs w:val="24"/>
        </w:rPr>
      </w:pPr>
    </w:p>
    <w:sdt>
      <w:sdtPr>
        <w:rPr>
          <w:rFonts w:ascii="Times New Roman" w:eastAsia="Times New Roman" w:hAnsi="Times New Roman" w:cs="Times New Roman"/>
          <w:color w:val="auto"/>
          <w:sz w:val="20"/>
          <w:szCs w:val="20"/>
          <w:lang w:val="en-GB" w:eastAsia="en-GB"/>
        </w:rPr>
        <w:id w:val="2120403739"/>
        <w:docPartObj>
          <w:docPartGallery w:val="Table of Contents"/>
          <w:docPartUnique/>
        </w:docPartObj>
      </w:sdtPr>
      <w:sdtEndPr>
        <w:rPr>
          <w:b/>
          <w:bCs/>
          <w:noProof/>
        </w:rPr>
      </w:sdtEndPr>
      <w:sdtContent>
        <w:p w14:paraId="59FFE442" w14:textId="4762C3F4" w:rsidR="000E756E" w:rsidRDefault="000E756E">
          <w:pPr>
            <w:pStyle w:val="TOCHeading"/>
          </w:pPr>
          <w:r>
            <w:t>Contents</w:t>
          </w:r>
        </w:p>
        <w:p w14:paraId="7E6503E6" w14:textId="77777777" w:rsidR="00A055BA" w:rsidRPr="00A055BA" w:rsidRDefault="00A055BA" w:rsidP="00A055BA">
          <w:pPr>
            <w:rPr>
              <w:lang w:val="en-US" w:eastAsia="en-US"/>
            </w:rPr>
          </w:pPr>
        </w:p>
        <w:p w14:paraId="4132FF9F" w14:textId="222294EB" w:rsidR="00E257E3" w:rsidRDefault="000E756E">
          <w:pPr>
            <w:pStyle w:val="TOC3"/>
            <w:tabs>
              <w:tab w:val="left" w:pos="880"/>
              <w:tab w:val="right" w:leader="dot" w:pos="9350"/>
            </w:tabs>
            <w:rPr>
              <w:rFonts w:asciiTheme="minorHAnsi" w:eastAsiaTheme="minorEastAsia" w:hAnsiTheme="minorHAnsi" w:cstheme="minorBidi"/>
              <w:noProof/>
              <w:sz w:val="22"/>
              <w:szCs w:val="22"/>
              <w:lang w:val="en-US" w:eastAsia="en-US"/>
            </w:rPr>
          </w:pPr>
          <w:r>
            <w:fldChar w:fldCharType="begin"/>
          </w:r>
          <w:r>
            <w:instrText xml:space="preserve"> TOC \o "1-3" \h \z \u </w:instrText>
          </w:r>
          <w:r>
            <w:fldChar w:fldCharType="separate"/>
          </w:r>
          <w:hyperlink w:anchor="_Toc30452357" w:history="1">
            <w:r w:rsidR="00E257E3" w:rsidRPr="00D638F9">
              <w:rPr>
                <w:rStyle w:val="Hyperlink"/>
                <w:noProof/>
              </w:rPr>
              <w:t>1.</w:t>
            </w:r>
            <w:r w:rsidR="00E257E3">
              <w:rPr>
                <w:rFonts w:asciiTheme="minorHAnsi" w:eastAsiaTheme="minorEastAsia" w:hAnsiTheme="minorHAnsi" w:cstheme="minorBidi"/>
                <w:noProof/>
                <w:sz w:val="22"/>
                <w:szCs w:val="22"/>
                <w:lang w:val="en-US" w:eastAsia="en-US"/>
              </w:rPr>
              <w:tab/>
            </w:r>
            <w:r w:rsidR="00E257E3" w:rsidRPr="00D638F9">
              <w:rPr>
                <w:rStyle w:val="Hyperlink"/>
                <w:noProof/>
              </w:rPr>
              <w:t>Introduction</w:t>
            </w:r>
            <w:r w:rsidR="00E257E3">
              <w:rPr>
                <w:noProof/>
                <w:webHidden/>
              </w:rPr>
              <w:tab/>
            </w:r>
            <w:r w:rsidR="00E257E3">
              <w:rPr>
                <w:noProof/>
                <w:webHidden/>
              </w:rPr>
              <w:fldChar w:fldCharType="begin"/>
            </w:r>
            <w:r w:rsidR="00E257E3">
              <w:rPr>
                <w:noProof/>
                <w:webHidden/>
              </w:rPr>
              <w:instrText xml:space="preserve"> PAGEREF _Toc30452357 \h </w:instrText>
            </w:r>
            <w:r w:rsidR="00E257E3">
              <w:rPr>
                <w:noProof/>
                <w:webHidden/>
              </w:rPr>
            </w:r>
            <w:r w:rsidR="00E257E3">
              <w:rPr>
                <w:noProof/>
                <w:webHidden/>
              </w:rPr>
              <w:fldChar w:fldCharType="separate"/>
            </w:r>
            <w:r w:rsidR="00B80FAA">
              <w:rPr>
                <w:noProof/>
                <w:webHidden/>
              </w:rPr>
              <w:t>5</w:t>
            </w:r>
            <w:r w:rsidR="00E257E3">
              <w:rPr>
                <w:noProof/>
                <w:webHidden/>
              </w:rPr>
              <w:fldChar w:fldCharType="end"/>
            </w:r>
          </w:hyperlink>
        </w:p>
        <w:p w14:paraId="5C855D30" w14:textId="6E67524F" w:rsidR="00E257E3" w:rsidRDefault="005403DC">
          <w:pPr>
            <w:pStyle w:val="TOC3"/>
            <w:tabs>
              <w:tab w:val="left" w:pos="880"/>
              <w:tab w:val="right" w:leader="dot" w:pos="9350"/>
            </w:tabs>
            <w:rPr>
              <w:rFonts w:asciiTheme="minorHAnsi" w:eastAsiaTheme="minorEastAsia" w:hAnsiTheme="minorHAnsi" w:cstheme="minorBidi"/>
              <w:noProof/>
              <w:sz w:val="22"/>
              <w:szCs w:val="22"/>
              <w:lang w:val="en-US" w:eastAsia="en-US"/>
            </w:rPr>
          </w:pPr>
          <w:hyperlink w:anchor="_Toc30452358" w:history="1">
            <w:r w:rsidR="00E257E3" w:rsidRPr="00D638F9">
              <w:rPr>
                <w:rStyle w:val="Hyperlink"/>
                <w:noProof/>
              </w:rPr>
              <w:t>2.</w:t>
            </w:r>
            <w:r w:rsidR="00E257E3">
              <w:rPr>
                <w:rFonts w:asciiTheme="minorHAnsi" w:eastAsiaTheme="minorEastAsia" w:hAnsiTheme="minorHAnsi" w:cstheme="minorBidi"/>
                <w:noProof/>
                <w:sz w:val="22"/>
                <w:szCs w:val="22"/>
                <w:lang w:val="en-US" w:eastAsia="en-US"/>
              </w:rPr>
              <w:tab/>
            </w:r>
            <w:r w:rsidR="00E257E3" w:rsidRPr="00D638F9">
              <w:rPr>
                <w:rStyle w:val="Hyperlink"/>
                <w:noProof/>
              </w:rPr>
              <w:t>Description of the Initiative and its Impact on the Organizational Functions</w:t>
            </w:r>
            <w:r w:rsidR="00E257E3">
              <w:rPr>
                <w:noProof/>
                <w:webHidden/>
              </w:rPr>
              <w:tab/>
            </w:r>
            <w:r w:rsidR="00E257E3">
              <w:rPr>
                <w:noProof/>
                <w:webHidden/>
              </w:rPr>
              <w:fldChar w:fldCharType="begin"/>
            </w:r>
            <w:r w:rsidR="00E257E3">
              <w:rPr>
                <w:noProof/>
                <w:webHidden/>
              </w:rPr>
              <w:instrText xml:space="preserve"> PAGEREF _Toc30452358 \h </w:instrText>
            </w:r>
            <w:r w:rsidR="00E257E3">
              <w:rPr>
                <w:noProof/>
                <w:webHidden/>
              </w:rPr>
            </w:r>
            <w:r w:rsidR="00E257E3">
              <w:rPr>
                <w:noProof/>
                <w:webHidden/>
              </w:rPr>
              <w:fldChar w:fldCharType="separate"/>
            </w:r>
            <w:r w:rsidR="00B80FAA">
              <w:rPr>
                <w:noProof/>
                <w:webHidden/>
              </w:rPr>
              <w:t>6</w:t>
            </w:r>
            <w:r w:rsidR="00E257E3">
              <w:rPr>
                <w:noProof/>
                <w:webHidden/>
              </w:rPr>
              <w:fldChar w:fldCharType="end"/>
            </w:r>
          </w:hyperlink>
        </w:p>
        <w:p w14:paraId="0354DFE5" w14:textId="43F979D3" w:rsidR="00E257E3" w:rsidRPr="00E257E3" w:rsidRDefault="005403DC">
          <w:pPr>
            <w:pStyle w:val="TOC3"/>
            <w:tabs>
              <w:tab w:val="left" w:pos="880"/>
              <w:tab w:val="right" w:leader="dot" w:pos="9350"/>
            </w:tabs>
            <w:rPr>
              <w:rFonts w:asciiTheme="minorHAnsi" w:eastAsiaTheme="minorEastAsia" w:hAnsiTheme="minorHAnsi" w:cstheme="minorBidi"/>
              <w:noProof/>
              <w:sz w:val="22"/>
              <w:szCs w:val="22"/>
              <w:lang w:val="en-US" w:eastAsia="en-US"/>
            </w:rPr>
          </w:pPr>
          <w:hyperlink w:anchor="_Toc30452359" w:history="1">
            <w:r w:rsidR="00E257E3" w:rsidRPr="00E257E3">
              <w:rPr>
                <w:rStyle w:val="Hyperlink"/>
                <w:noProof/>
                <w:u w:val="none"/>
              </w:rPr>
              <w:t>3.</w:t>
            </w:r>
            <w:r w:rsidR="00E257E3" w:rsidRPr="00E257E3">
              <w:rPr>
                <w:rFonts w:asciiTheme="minorHAnsi" w:eastAsiaTheme="minorEastAsia" w:hAnsiTheme="minorHAnsi" w:cstheme="minorBidi"/>
                <w:noProof/>
                <w:sz w:val="22"/>
                <w:szCs w:val="22"/>
                <w:lang w:val="en-US" w:eastAsia="en-US"/>
              </w:rPr>
              <w:tab/>
            </w:r>
            <w:r w:rsidR="00E257E3" w:rsidRPr="00E257E3">
              <w:rPr>
                <w:rStyle w:val="Hyperlink"/>
                <w:noProof/>
                <w:u w:val="none"/>
              </w:rPr>
              <w:t>Type and Size of Potential Benefits to the Organization and the Stakeholders</w:t>
            </w:r>
            <w:r w:rsidR="00E257E3" w:rsidRPr="00E257E3">
              <w:rPr>
                <w:noProof/>
                <w:webHidden/>
              </w:rPr>
              <w:tab/>
            </w:r>
            <w:r w:rsidR="00E257E3" w:rsidRPr="00E257E3">
              <w:rPr>
                <w:noProof/>
                <w:webHidden/>
              </w:rPr>
              <w:fldChar w:fldCharType="begin"/>
            </w:r>
            <w:r w:rsidR="00E257E3" w:rsidRPr="00E257E3">
              <w:rPr>
                <w:noProof/>
                <w:webHidden/>
              </w:rPr>
              <w:instrText xml:space="preserve"> PAGEREF _Toc30452359 \h </w:instrText>
            </w:r>
            <w:r w:rsidR="00E257E3" w:rsidRPr="00E257E3">
              <w:rPr>
                <w:noProof/>
                <w:webHidden/>
              </w:rPr>
            </w:r>
            <w:r w:rsidR="00E257E3" w:rsidRPr="00E257E3">
              <w:rPr>
                <w:noProof/>
                <w:webHidden/>
              </w:rPr>
              <w:fldChar w:fldCharType="separate"/>
            </w:r>
            <w:r w:rsidR="00B80FAA">
              <w:rPr>
                <w:noProof/>
                <w:webHidden/>
              </w:rPr>
              <w:t>8</w:t>
            </w:r>
            <w:r w:rsidR="00E257E3" w:rsidRPr="00E257E3">
              <w:rPr>
                <w:noProof/>
                <w:webHidden/>
              </w:rPr>
              <w:fldChar w:fldCharType="end"/>
            </w:r>
          </w:hyperlink>
        </w:p>
        <w:p w14:paraId="6A1E056B" w14:textId="69631FE6" w:rsidR="00E257E3" w:rsidRPr="00E257E3" w:rsidRDefault="00E257E3">
          <w:pPr>
            <w:pStyle w:val="TOC3"/>
            <w:tabs>
              <w:tab w:val="left" w:pos="880"/>
              <w:tab w:val="right" w:leader="dot" w:pos="9350"/>
            </w:tabs>
            <w:rPr>
              <w:rFonts w:asciiTheme="minorHAnsi" w:eastAsiaTheme="minorEastAsia" w:hAnsiTheme="minorHAnsi" w:cstheme="minorBidi"/>
              <w:noProof/>
              <w:sz w:val="22"/>
              <w:szCs w:val="22"/>
              <w:lang w:val="en-US" w:eastAsia="en-US"/>
            </w:rPr>
          </w:pPr>
          <w:r w:rsidRPr="00E257E3">
            <w:rPr>
              <w:rStyle w:val="Hyperlink"/>
              <w:noProof/>
              <w:u w:val="none"/>
            </w:rPr>
            <w:t xml:space="preserve">     </w:t>
          </w:r>
          <w:hyperlink w:anchor="_Toc30452360" w:history="1">
            <w:r w:rsidRPr="00E257E3">
              <w:rPr>
                <w:rStyle w:val="Hyperlink"/>
                <w:noProof/>
                <w:u w:val="none"/>
              </w:rPr>
              <w:t>A.</w:t>
            </w:r>
            <w:r w:rsidRPr="00E257E3">
              <w:rPr>
                <w:rFonts w:asciiTheme="minorHAnsi" w:eastAsiaTheme="minorEastAsia" w:hAnsiTheme="minorHAnsi" w:cstheme="minorBidi"/>
                <w:noProof/>
                <w:sz w:val="22"/>
                <w:szCs w:val="22"/>
                <w:lang w:val="en-US" w:eastAsia="en-US"/>
              </w:rPr>
              <w:tab/>
            </w:r>
            <w:r w:rsidRPr="00E257E3">
              <w:rPr>
                <w:rStyle w:val="Hyperlink"/>
                <w:noProof/>
                <w:u w:val="none"/>
              </w:rPr>
              <w:t>Life Cycle Costing for Outdoor Landscape Lights</w:t>
            </w:r>
            <w:r w:rsidRPr="00E257E3">
              <w:rPr>
                <w:noProof/>
                <w:webHidden/>
              </w:rPr>
              <w:tab/>
            </w:r>
            <w:r w:rsidRPr="00E257E3">
              <w:rPr>
                <w:noProof/>
                <w:webHidden/>
              </w:rPr>
              <w:fldChar w:fldCharType="begin"/>
            </w:r>
            <w:r w:rsidRPr="00E257E3">
              <w:rPr>
                <w:noProof/>
                <w:webHidden/>
              </w:rPr>
              <w:instrText xml:space="preserve"> PAGEREF _Toc30452360 \h </w:instrText>
            </w:r>
            <w:r w:rsidRPr="00E257E3">
              <w:rPr>
                <w:noProof/>
                <w:webHidden/>
              </w:rPr>
            </w:r>
            <w:r w:rsidRPr="00E257E3">
              <w:rPr>
                <w:noProof/>
                <w:webHidden/>
              </w:rPr>
              <w:fldChar w:fldCharType="separate"/>
            </w:r>
            <w:r w:rsidR="00B80FAA">
              <w:rPr>
                <w:noProof/>
                <w:webHidden/>
              </w:rPr>
              <w:t>8</w:t>
            </w:r>
            <w:r w:rsidRPr="00E257E3">
              <w:rPr>
                <w:noProof/>
                <w:webHidden/>
              </w:rPr>
              <w:fldChar w:fldCharType="end"/>
            </w:r>
          </w:hyperlink>
        </w:p>
        <w:p w14:paraId="1CC2C0AD" w14:textId="124D32BC" w:rsidR="00E257E3" w:rsidRPr="00E257E3" w:rsidRDefault="00E257E3">
          <w:pPr>
            <w:pStyle w:val="TOC3"/>
            <w:tabs>
              <w:tab w:val="left" w:pos="880"/>
              <w:tab w:val="right" w:leader="dot" w:pos="9350"/>
            </w:tabs>
            <w:rPr>
              <w:rFonts w:asciiTheme="minorHAnsi" w:eastAsiaTheme="minorEastAsia" w:hAnsiTheme="minorHAnsi" w:cstheme="minorBidi"/>
              <w:noProof/>
              <w:sz w:val="22"/>
              <w:szCs w:val="22"/>
              <w:lang w:val="en-US" w:eastAsia="en-US"/>
            </w:rPr>
          </w:pPr>
          <w:r w:rsidRPr="00E257E3">
            <w:rPr>
              <w:rStyle w:val="Hyperlink"/>
              <w:noProof/>
              <w:u w:val="none"/>
            </w:rPr>
            <w:t xml:space="preserve">     </w:t>
          </w:r>
          <w:hyperlink w:anchor="_Toc30452361" w:history="1">
            <w:r w:rsidRPr="00E257E3">
              <w:rPr>
                <w:rStyle w:val="Hyperlink"/>
                <w:noProof/>
                <w:u w:val="none"/>
              </w:rPr>
              <w:t>B.</w:t>
            </w:r>
            <w:r w:rsidRPr="00E257E3">
              <w:rPr>
                <w:rFonts w:asciiTheme="minorHAnsi" w:eastAsiaTheme="minorEastAsia" w:hAnsiTheme="minorHAnsi" w:cstheme="minorBidi"/>
                <w:noProof/>
                <w:sz w:val="22"/>
                <w:szCs w:val="22"/>
                <w:lang w:val="en-US" w:eastAsia="en-US"/>
              </w:rPr>
              <w:tab/>
            </w:r>
            <w:r w:rsidRPr="00E257E3">
              <w:rPr>
                <w:rStyle w:val="Hyperlink"/>
                <w:noProof/>
                <w:u w:val="none"/>
              </w:rPr>
              <w:t>Life Cycle Costing for External Paving Tiles</w:t>
            </w:r>
            <w:r w:rsidRPr="00E257E3">
              <w:rPr>
                <w:noProof/>
                <w:webHidden/>
              </w:rPr>
              <w:tab/>
            </w:r>
            <w:r w:rsidRPr="00E257E3">
              <w:rPr>
                <w:noProof/>
                <w:webHidden/>
              </w:rPr>
              <w:fldChar w:fldCharType="begin"/>
            </w:r>
            <w:r w:rsidRPr="00E257E3">
              <w:rPr>
                <w:noProof/>
                <w:webHidden/>
              </w:rPr>
              <w:instrText xml:space="preserve"> PAGEREF _Toc30452361 \h </w:instrText>
            </w:r>
            <w:r w:rsidRPr="00E257E3">
              <w:rPr>
                <w:noProof/>
                <w:webHidden/>
              </w:rPr>
            </w:r>
            <w:r w:rsidRPr="00E257E3">
              <w:rPr>
                <w:noProof/>
                <w:webHidden/>
              </w:rPr>
              <w:fldChar w:fldCharType="separate"/>
            </w:r>
            <w:r w:rsidR="00B80FAA">
              <w:rPr>
                <w:noProof/>
                <w:webHidden/>
              </w:rPr>
              <w:t>10</w:t>
            </w:r>
            <w:r w:rsidRPr="00E257E3">
              <w:rPr>
                <w:noProof/>
                <w:webHidden/>
              </w:rPr>
              <w:fldChar w:fldCharType="end"/>
            </w:r>
          </w:hyperlink>
        </w:p>
        <w:p w14:paraId="76667F6A" w14:textId="33143494" w:rsidR="00E257E3" w:rsidRPr="00E257E3" w:rsidRDefault="005403DC">
          <w:pPr>
            <w:pStyle w:val="TOC3"/>
            <w:tabs>
              <w:tab w:val="left" w:pos="880"/>
              <w:tab w:val="right" w:leader="dot" w:pos="9350"/>
            </w:tabs>
            <w:rPr>
              <w:rFonts w:asciiTheme="minorHAnsi" w:eastAsiaTheme="minorEastAsia" w:hAnsiTheme="minorHAnsi" w:cstheme="minorBidi"/>
              <w:noProof/>
              <w:sz w:val="22"/>
              <w:szCs w:val="22"/>
              <w:lang w:val="en-US" w:eastAsia="en-US"/>
            </w:rPr>
          </w:pPr>
          <w:hyperlink w:anchor="_Toc30452362" w:history="1">
            <w:r w:rsidR="00E257E3" w:rsidRPr="00E257E3">
              <w:rPr>
                <w:rStyle w:val="Hyperlink"/>
                <w:noProof/>
                <w:u w:val="none"/>
              </w:rPr>
              <w:t>4.</w:t>
            </w:r>
            <w:r w:rsidR="00E257E3" w:rsidRPr="00E257E3">
              <w:rPr>
                <w:rFonts w:asciiTheme="minorHAnsi" w:eastAsiaTheme="minorEastAsia" w:hAnsiTheme="minorHAnsi" w:cstheme="minorBidi"/>
                <w:noProof/>
                <w:sz w:val="22"/>
                <w:szCs w:val="22"/>
                <w:lang w:val="en-US" w:eastAsia="en-US"/>
              </w:rPr>
              <w:tab/>
            </w:r>
            <w:r w:rsidR="00E257E3" w:rsidRPr="00E257E3">
              <w:rPr>
                <w:rStyle w:val="Hyperlink"/>
                <w:noProof/>
                <w:u w:val="none"/>
              </w:rPr>
              <w:t>Time, Schedule and Resources Required</w:t>
            </w:r>
            <w:r w:rsidR="00E257E3" w:rsidRPr="00E257E3">
              <w:rPr>
                <w:noProof/>
                <w:webHidden/>
              </w:rPr>
              <w:tab/>
            </w:r>
            <w:r w:rsidR="00E257E3" w:rsidRPr="00E257E3">
              <w:rPr>
                <w:noProof/>
                <w:webHidden/>
              </w:rPr>
              <w:fldChar w:fldCharType="begin"/>
            </w:r>
            <w:r w:rsidR="00E257E3" w:rsidRPr="00E257E3">
              <w:rPr>
                <w:noProof/>
                <w:webHidden/>
              </w:rPr>
              <w:instrText xml:space="preserve"> PAGEREF _Toc30452362 \h </w:instrText>
            </w:r>
            <w:r w:rsidR="00E257E3" w:rsidRPr="00E257E3">
              <w:rPr>
                <w:noProof/>
                <w:webHidden/>
              </w:rPr>
            </w:r>
            <w:r w:rsidR="00E257E3" w:rsidRPr="00E257E3">
              <w:rPr>
                <w:noProof/>
                <w:webHidden/>
              </w:rPr>
              <w:fldChar w:fldCharType="separate"/>
            </w:r>
            <w:r w:rsidR="00B80FAA">
              <w:rPr>
                <w:noProof/>
                <w:webHidden/>
              </w:rPr>
              <w:t>11</w:t>
            </w:r>
            <w:r w:rsidR="00E257E3" w:rsidRPr="00E257E3">
              <w:rPr>
                <w:noProof/>
                <w:webHidden/>
              </w:rPr>
              <w:fldChar w:fldCharType="end"/>
            </w:r>
          </w:hyperlink>
        </w:p>
        <w:p w14:paraId="55330C27" w14:textId="7AB29048" w:rsidR="00E257E3" w:rsidRPr="00E257E3" w:rsidRDefault="005403DC">
          <w:pPr>
            <w:pStyle w:val="TOC3"/>
            <w:tabs>
              <w:tab w:val="left" w:pos="880"/>
              <w:tab w:val="right" w:leader="dot" w:pos="9350"/>
            </w:tabs>
            <w:rPr>
              <w:rFonts w:asciiTheme="minorHAnsi" w:eastAsiaTheme="minorEastAsia" w:hAnsiTheme="minorHAnsi" w:cstheme="minorBidi"/>
              <w:noProof/>
              <w:sz w:val="22"/>
              <w:szCs w:val="22"/>
              <w:lang w:val="en-US" w:eastAsia="en-US"/>
            </w:rPr>
          </w:pPr>
          <w:hyperlink w:anchor="_Toc30452363" w:history="1">
            <w:r w:rsidR="00E257E3" w:rsidRPr="00E257E3">
              <w:rPr>
                <w:rStyle w:val="Hyperlink"/>
                <w:noProof/>
                <w:u w:val="none"/>
              </w:rPr>
              <w:t>5.</w:t>
            </w:r>
            <w:r w:rsidR="00E257E3" w:rsidRPr="00E257E3">
              <w:rPr>
                <w:rFonts w:asciiTheme="minorHAnsi" w:eastAsiaTheme="minorEastAsia" w:hAnsiTheme="minorHAnsi" w:cstheme="minorBidi"/>
                <w:noProof/>
                <w:sz w:val="22"/>
                <w:szCs w:val="22"/>
                <w:lang w:val="en-US" w:eastAsia="en-US"/>
              </w:rPr>
              <w:tab/>
            </w:r>
            <w:r w:rsidR="00E257E3" w:rsidRPr="00E257E3">
              <w:rPr>
                <w:rStyle w:val="Hyperlink"/>
                <w:noProof/>
                <w:u w:val="none"/>
              </w:rPr>
              <w:t>Assessment</w:t>
            </w:r>
            <w:r w:rsidR="00E257E3" w:rsidRPr="00E257E3">
              <w:rPr>
                <w:noProof/>
                <w:webHidden/>
              </w:rPr>
              <w:tab/>
            </w:r>
            <w:r w:rsidR="00E257E3" w:rsidRPr="00E257E3">
              <w:rPr>
                <w:noProof/>
                <w:webHidden/>
              </w:rPr>
              <w:fldChar w:fldCharType="begin"/>
            </w:r>
            <w:r w:rsidR="00E257E3" w:rsidRPr="00E257E3">
              <w:rPr>
                <w:noProof/>
                <w:webHidden/>
              </w:rPr>
              <w:instrText xml:space="preserve"> PAGEREF _Toc30452363 \h </w:instrText>
            </w:r>
            <w:r w:rsidR="00E257E3" w:rsidRPr="00E257E3">
              <w:rPr>
                <w:noProof/>
                <w:webHidden/>
              </w:rPr>
            </w:r>
            <w:r w:rsidR="00E257E3" w:rsidRPr="00E257E3">
              <w:rPr>
                <w:noProof/>
                <w:webHidden/>
              </w:rPr>
              <w:fldChar w:fldCharType="separate"/>
            </w:r>
            <w:r w:rsidR="00B80FAA">
              <w:rPr>
                <w:noProof/>
                <w:webHidden/>
              </w:rPr>
              <w:t>12</w:t>
            </w:r>
            <w:r w:rsidR="00E257E3" w:rsidRPr="00E257E3">
              <w:rPr>
                <w:noProof/>
                <w:webHidden/>
              </w:rPr>
              <w:fldChar w:fldCharType="end"/>
            </w:r>
          </w:hyperlink>
        </w:p>
        <w:p w14:paraId="22661DBE" w14:textId="11C01551" w:rsidR="00E257E3" w:rsidRPr="00E257E3" w:rsidRDefault="005403DC">
          <w:pPr>
            <w:pStyle w:val="TOC3"/>
            <w:tabs>
              <w:tab w:val="left" w:pos="880"/>
              <w:tab w:val="right" w:leader="dot" w:pos="9350"/>
            </w:tabs>
            <w:rPr>
              <w:rFonts w:asciiTheme="minorHAnsi" w:eastAsiaTheme="minorEastAsia" w:hAnsiTheme="minorHAnsi" w:cstheme="minorBidi"/>
              <w:noProof/>
              <w:sz w:val="22"/>
              <w:szCs w:val="22"/>
              <w:lang w:val="en-US" w:eastAsia="en-US"/>
            </w:rPr>
          </w:pPr>
          <w:hyperlink w:anchor="_Toc30452364" w:history="1">
            <w:r w:rsidR="00E257E3" w:rsidRPr="00E257E3">
              <w:rPr>
                <w:rStyle w:val="Hyperlink"/>
                <w:noProof/>
                <w:u w:val="none"/>
              </w:rPr>
              <w:t>6.</w:t>
            </w:r>
            <w:r w:rsidR="00E257E3" w:rsidRPr="00E257E3">
              <w:rPr>
                <w:rFonts w:asciiTheme="minorHAnsi" w:eastAsiaTheme="minorEastAsia" w:hAnsiTheme="minorHAnsi" w:cstheme="minorBidi"/>
                <w:noProof/>
                <w:sz w:val="22"/>
                <w:szCs w:val="22"/>
                <w:lang w:val="en-US" w:eastAsia="en-US"/>
              </w:rPr>
              <w:tab/>
            </w:r>
            <w:r w:rsidR="00E257E3" w:rsidRPr="00E257E3">
              <w:rPr>
                <w:rStyle w:val="Hyperlink"/>
                <w:noProof/>
                <w:u w:val="none"/>
              </w:rPr>
              <w:t>Conclusion and Recommendations</w:t>
            </w:r>
            <w:r w:rsidR="00E257E3" w:rsidRPr="00E257E3">
              <w:rPr>
                <w:noProof/>
                <w:webHidden/>
              </w:rPr>
              <w:tab/>
            </w:r>
            <w:r w:rsidR="00E257E3" w:rsidRPr="00E257E3">
              <w:rPr>
                <w:noProof/>
                <w:webHidden/>
              </w:rPr>
              <w:fldChar w:fldCharType="begin"/>
            </w:r>
            <w:r w:rsidR="00E257E3" w:rsidRPr="00E257E3">
              <w:rPr>
                <w:noProof/>
                <w:webHidden/>
              </w:rPr>
              <w:instrText xml:space="preserve"> PAGEREF _Toc30452364 \h </w:instrText>
            </w:r>
            <w:r w:rsidR="00E257E3" w:rsidRPr="00E257E3">
              <w:rPr>
                <w:noProof/>
                <w:webHidden/>
              </w:rPr>
            </w:r>
            <w:r w:rsidR="00E257E3" w:rsidRPr="00E257E3">
              <w:rPr>
                <w:noProof/>
                <w:webHidden/>
              </w:rPr>
              <w:fldChar w:fldCharType="separate"/>
            </w:r>
            <w:r w:rsidR="00B80FAA">
              <w:rPr>
                <w:noProof/>
                <w:webHidden/>
              </w:rPr>
              <w:t>13</w:t>
            </w:r>
            <w:r w:rsidR="00E257E3" w:rsidRPr="00E257E3">
              <w:rPr>
                <w:noProof/>
                <w:webHidden/>
              </w:rPr>
              <w:fldChar w:fldCharType="end"/>
            </w:r>
          </w:hyperlink>
        </w:p>
        <w:p w14:paraId="428FD93D" w14:textId="0F923057" w:rsidR="00E257E3" w:rsidRDefault="005403DC">
          <w:pPr>
            <w:pStyle w:val="TOC3"/>
            <w:tabs>
              <w:tab w:val="left" w:pos="880"/>
              <w:tab w:val="right" w:leader="dot" w:pos="9350"/>
            </w:tabs>
            <w:rPr>
              <w:rFonts w:asciiTheme="minorHAnsi" w:eastAsiaTheme="minorEastAsia" w:hAnsiTheme="minorHAnsi" w:cstheme="minorBidi"/>
              <w:noProof/>
              <w:sz w:val="22"/>
              <w:szCs w:val="22"/>
              <w:lang w:val="en-US" w:eastAsia="en-US"/>
            </w:rPr>
          </w:pPr>
          <w:hyperlink w:anchor="_Toc30452365" w:history="1">
            <w:r w:rsidR="00E257E3" w:rsidRPr="00D638F9">
              <w:rPr>
                <w:rStyle w:val="Hyperlink"/>
                <w:noProof/>
              </w:rPr>
              <w:t>7.</w:t>
            </w:r>
            <w:r w:rsidR="00E257E3">
              <w:rPr>
                <w:rFonts w:asciiTheme="minorHAnsi" w:eastAsiaTheme="minorEastAsia" w:hAnsiTheme="minorHAnsi" w:cstheme="minorBidi"/>
                <w:noProof/>
                <w:sz w:val="22"/>
                <w:szCs w:val="22"/>
                <w:lang w:val="en-US" w:eastAsia="en-US"/>
              </w:rPr>
              <w:tab/>
            </w:r>
            <w:r w:rsidR="00E257E3" w:rsidRPr="00D638F9">
              <w:rPr>
                <w:rStyle w:val="Hyperlink"/>
                <w:noProof/>
              </w:rPr>
              <w:t>References</w:t>
            </w:r>
            <w:r w:rsidR="00E257E3">
              <w:rPr>
                <w:noProof/>
                <w:webHidden/>
              </w:rPr>
              <w:tab/>
            </w:r>
            <w:r w:rsidR="00E257E3">
              <w:rPr>
                <w:noProof/>
                <w:webHidden/>
              </w:rPr>
              <w:fldChar w:fldCharType="begin"/>
            </w:r>
            <w:r w:rsidR="00E257E3">
              <w:rPr>
                <w:noProof/>
                <w:webHidden/>
              </w:rPr>
              <w:instrText xml:space="preserve"> PAGEREF _Toc30452365 \h </w:instrText>
            </w:r>
            <w:r w:rsidR="00E257E3">
              <w:rPr>
                <w:noProof/>
                <w:webHidden/>
              </w:rPr>
            </w:r>
            <w:r w:rsidR="00E257E3">
              <w:rPr>
                <w:noProof/>
                <w:webHidden/>
              </w:rPr>
              <w:fldChar w:fldCharType="separate"/>
            </w:r>
            <w:r w:rsidR="00B80FAA">
              <w:rPr>
                <w:noProof/>
                <w:webHidden/>
              </w:rPr>
              <w:t>13</w:t>
            </w:r>
            <w:r w:rsidR="00E257E3">
              <w:rPr>
                <w:noProof/>
                <w:webHidden/>
              </w:rPr>
              <w:fldChar w:fldCharType="end"/>
            </w:r>
          </w:hyperlink>
        </w:p>
        <w:p w14:paraId="48E4AED0" w14:textId="238DE37C" w:rsidR="000E756E" w:rsidRDefault="000E756E">
          <w:r>
            <w:rPr>
              <w:b/>
              <w:bCs/>
              <w:noProof/>
            </w:rPr>
            <w:fldChar w:fldCharType="end"/>
          </w:r>
        </w:p>
      </w:sdtContent>
    </w:sdt>
    <w:p w14:paraId="7C4B236F" w14:textId="77777777" w:rsidR="000E756E" w:rsidRDefault="000E756E" w:rsidP="00C40942">
      <w:pPr>
        <w:spacing w:line="276" w:lineRule="auto"/>
        <w:jc w:val="both"/>
        <w:rPr>
          <w:rFonts w:ascii="Arial" w:hAnsi="Arial" w:cs="Arial"/>
          <w:sz w:val="24"/>
          <w:szCs w:val="24"/>
        </w:rPr>
      </w:pPr>
    </w:p>
    <w:p w14:paraId="04F7C220" w14:textId="77777777" w:rsidR="000E756E" w:rsidRDefault="000E756E" w:rsidP="00C40942">
      <w:pPr>
        <w:spacing w:line="276" w:lineRule="auto"/>
        <w:jc w:val="both"/>
        <w:rPr>
          <w:rFonts w:ascii="Arial" w:hAnsi="Arial" w:cs="Arial"/>
          <w:sz w:val="24"/>
          <w:szCs w:val="24"/>
        </w:rPr>
      </w:pPr>
    </w:p>
    <w:p w14:paraId="2FDEFA13" w14:textId="77777777" w:rsidR="000E756E" w:rsidRDefault="000E756E" w:rsidP="00C40942">
      <w:pPr>
        <w:spacing w:line="276" w:lineRule="auto"/>
        <w:jc w:val="both"/>
        <w:rPr>
          <w:rFonts w:ascii="Arial" w:hAnsi="Arial" w:cs="Arial"/>
          <w:sz w:val="24"/>
          <w:szCs w:val="24"/>
        </w:rPr>
      </w:pPr>
    </w:p>
    <w:p w14:paraId="182C8A70" w14:textId="6B53D1A6" w:rsidR="000E756E" w:rsidRDefault="00301048" w:rsidP="00C40942">
      <w:pPr>
        <w:spacing w:line="276" w:lineRule="auto"/>
        <w:jc w:val="both"/>
        <w:rPr>
          <w:rFonts w:asciiTheme="majorHAnsi" w:eastAsiaTheme="majorEastAsia" w:hAnsiTheme="majorHAnsi" w:cstheme="majorBidi"/>
          <w:color w:val="2F5496" w:themeColor="accent1" w:themeShade="BF"/>
          <w:sz w:val="32"/>
          <w:szCs w:val="32"/>
          <w:lang w:val="en-US" w:eastAsia="en-US"/>
        </w:rPr>
      </w:pPr>
      <w:r w:rsidRPr="00301048">
        <w:rPr>
          <w:rFonts w:asciiTheme="majorHAnsi" w:eastAsiaTheme="majorEastAsia" w:hAnsiTheme="majorHAnsi" w:cstheme="majorBidi"/>
          <w:color w:val="2F5496" w:themeColor="accent1" w:themeShade="BF"/>
          <w:sz w:val="32"/>
          <w:szCs w:val="32"/>
          <w:lang w:val="en-US" w:eastAsia="en-US"/>
        </w:rPr>
        <w:t xml:space="preserve">List of Figures </w:t>
      </w:r>
    </w:p>
    <w:p w14:paraId="099EC4F8" w14:textId="77777777" w:rsidR="00761D6E" w:rsidRPr="00301048" w:rsidRDefault="00761D6E" w:rsidP="00C40942">
      <w:pPr>
        <w:spacing w:line="276" w:lineRule="auto"/>
        <w:jc w:val="both"/>
        <w:rPr>
          <w:rFonts w:asciiTheme="majorHAnsi" w:eastAsiaTheme="majorEastAsia" w:hAnsiTheme="majorHAnsi" w:cstheme="majorBidi"/>
          <w:color w:val="2F5496" w:themeColor="accent1" w:themeShade="BF"/>
          <w:sz w:val="32"/>
          <w:szCs w:val="32"/>
          <w:lang w:val="en-US" w:eastAsia="en-US"/>
        </w:rPr>
      </w:pPr>
    </w:p>
    <w:p w14:paraId="3958C34C" w14:textId="410ABBF3" w:rsidR="00E257E3" w:rsidRDefault="00301048" w:rsidP="00E257E3">
      <w:pPr>
        <w:pStyle w:val="TableofFigures"/>
        <w:tabs>
          <w:tab w:val="right" w:leader="dot" w:pos="9350"/>
        </w:tabs>
        <w:spacing w:line="360" w:lineRule="auto"/>
        <w:rPr>
          <w:rFonts w:asciiTheme="minorHAnsi" w:eastAsiaTheme="minorEastAsia" w:hAnsiTheme="minorHAnsi" w:cstheme="minorBidi"/>
          <w:noProof/>
          <w:sz w:val="22"/>
          <w:szCs w:val="22"/>
          <w:lang w:val="en-US" w:eastAsia="en-US"/>
        </w:rPr>
      </w:pPr>
      <w:r>
        <w:rPr>
          <w:rFonts w:ascii="Arial" w:hAnsi="Arial" w:cs="Arial"/>
          <w:sz w:val="24"/>
          <w:szCs w:val="24"/>
        </w:rPr>
        <w:fldChar w:fldCharType="begin"/>
      </w:r>
      <w:r>
        <w:rPr>
          <w:rFonts w:ascii="Arial" w:hAnsi="Arial" w:cs="Arial"/>
          <w:sz w:val="24"/>
          <w:szCs w:val="24"/>
        </w:rPr>
        <w:instrText xml:space="preserve"> TOC \h \z \c "Figure" </w:instrText>
      </w:r>
      <w:r>
        <w:rPr>
          <w:rFonts w:ascii="Arial" w:hAnsi="Arial" w:cs="Arial"/>
          <w:sz w:val="24"/>
          <w:szCs w:val="24"/>
        </w:rPr>
        <w:fldChar w:fldCharType="separate"/>
      </w:r>
      <w:hyperlink r:id="rId10" w:anchor="_Toc30452378" w:history="1">
        <w:r w:rsidR="00E257E3" w:rsidRPr="000C0ACF">
          <w:rPr>
            <w:rStyle w:val="Hyperlink"/>
            <w:noProof/>
          </w:rPr>
          <w:t>Figure 1</w:t>
        </w:r>
        <w:r w:rsidR="00E257E3" w:rsidRPr="000C0ACF">
          <w:rPr>
            <w:rStyle w:val="Hyperlink"/>
            <w:noProof/>
            <w:lang w:val="en-US"/>
          </w:rPr>
          <w:t>. Teams following Project Sustainability Strategy</w:t>
        </w:r>
        <w:r w:rsidR="00E257E3">
          <w:rPr>
            <w:noProof/>
            <w:webHidden/>
          </w:rPr>
          <w:tab/>
        </w:r>
        <w:r w:rsidR="00E257E3">
          <w:rPr>
            <w:noProof/>
            <w:webHidden/>
          </w:rPr>
          <w:fldChar w:fldCharType="begin"/>
        </w:r>
        <w:r w:rsidR="00E257E3">
          <w:rPr>
            <w:noProof/>
            <w:webHidden/>
          </w:rPr>
          <w:instrText xml:space="preserve"> PAGEREF _Toc30452378 \h </w:instrText>
        </w:r>
        <w:r w:rsidR="00E257E3">
          <w:rPr>
            <w:noProof/>
            <w:webHidden/>
          </w:rPr>
        </w:r>
        <w:r w:rsidR="00E257E3">
          <w:rPr>
            <w:noProof/>
            <w:webHidden/>
          </w:rPr>
          <w:fldChar w:fldCharType="separate"/>
        </w:r>
        <w:r w:rsidR="00B80FAA">
          <w:rPr>
            <w:noProof/>
            <w:webHidden/>
          </w:rPr>
          <w:t>7</w:t>
        </w:r>
        <w:r w:rsidR="00E257E3">
          <w:rPr>
            <w:noProof/>
            <w:webHidden/>
          </w:rPr>
          <w:fldChar w:fldCharType="end"/>
        </w:r>
      </w:hyperlink>
    </w:p>
    <w:p w14:paraId="1D490E28" w14:textId="4C6E6FE2" w:rsidR="00E257E3" w:rsidRDefault="005403DC" w:rsidP="00E257E3">
      <w:pPr>
        <w:pStyle w:val="TableofFigures"/>
        <w:tabs>
          <w:tab w:val="right" w:leader="dot" w:pos="9350"/>
        </w:tabs>
        <w:spacing w:line="360" w:lineRule="auto"/>
        <w:rPr>
          <w:rFonts w:asciiTheme="minorHAnsi" w:eastAsiaTheme="minorEastAsia" w:hAnsiTheme="minorHAnsi" w:cstheme="minorBidi"/>
          <w:noProof/>
          <w:sz w:val="22"/>
          <w:szCs w:val="22"/>
          <w:lang w:val="en-US" w:eastAsia="en-US"/>
        </w:rPr>
      </w:pPr>
      <w:hyperlink w:anchor="_Toc30452379" w:history="1">
        <w:r w:rsidR="00E257E3" w:rsidRPr="000C0ACF">
          <w:rPr>
            <w:rStyle w:val="Hyperlink"/>
            <w:noProof/>
          </w:rPr>
          <w:t>Figure 2</w:t>
        </w:r>
        <w:r w:rsidR="00E257E3" w:rsidRPr="000C0ACF">
          <w:rPr>
            <w:rStyle w:val="Hyperlink"/>
            <w:noProof/>
            <w:lang w:val="en-US"/>
          </w:rPr>
          <w:t xml:space="preserve"> Capex and Opex Cost of LED vs. Conventional Lights</w:t>
        </w:r>
        <w:r w:rsidR="00E257E3">
          <w:rPr>
            <w:noProof/>
            <w:webHidden/>
          </w:rPr>
          <w:tab/>
        </w:r>
        <w:r w:rsidR="00E257E3">
          <w:rPr>
            <w:noProof/>
            <w:webHidden/>
          </w:rPr>
          <w:fldChar w:fldCharType="begin"/>
        </w:r>
        <w:r w:rsidR="00E257E3">
          <w:rPr>
            <w:noProof/>
            <w:webHidden/>
          </w:rPr>
          <w:instrText xml:space="preserve"> PAGEREF _Toc30452379 \h </w:instrText>
        </w:r>
        <w:r w:rsidR="00E257E3">
          <w:rPr>
            <w:noProof/>
            <w:webHidden/>
          </w:rPr>
        </w:r>
        <w:r w:rsidR="00E257E3">
          <w:rPr>
            <w:noProof/>
            <w:webHidden/>
          </w:rPr>
          <w:fldChar w:fldCharType="separate"/>
        </w:r>
        <w:r w:rsidR="00B80FAA">
          <w:rPr>
            <w:noProof/>
            <w:webHidden/>
          </w:rPr>
          <w:t>10</w:t>
        </w:r>
        <w:r w:rsidR="00E257E3">
          <w:rPr>
            <w:noProof/>
            <w:webHidden/>
          </w:rPr>
          <w:fldChar w:fldCharType="end"/>
        </w:r>
      </w:hyperlink>
    </w:p>
    <w:p w14:paraId="16B0DC51" w14:textId="4709C511" w:rsidR="00E257E3" w:rsidRDefault="005403DC" w:rsidP="00E257E3">
      <w:pPr>
        <w:pStyle w:val="TableofFigures"/>
        <w:tabs>
          <w:tab w:val="right" w:leader="dot" w:pos="9350"/>
        </w:tabs>
        <w:spacing w:line="360" w:lineRule="auto"/>
        <w:rPr>
          <w:rFonts w:asciiTheme="minorHAnsi" w:eastAsiaTheme="minorEastAsia" w:hAnsiTheme="minorHAnsi" w:cstheme="minorBidi"/>
          <w:noProof/>
          <w:sz w:val="22"/>
          <w:szCs w:val="22"/>
          <w:lang w:val="en-US" w:eastAsia="en-US"/>
        </w:rPr>
      </w:pPr>
      <w:hyperlink w:anchor="_Toc30452380" w:history="1">
        <w:r w:rsidR="00E257E3" w:rsidRPr="000C0ACF">
          <w:rPr>
            <w:rStyle w:val="Hyperlink"/>
            <w:noProof/>
          </w:rPr>
          <w:t>Figure 3</w:t>
        </w:r>
        <w:r w:rsidR="00E257E3" w:rsidRPr="000C0ACF">
          <w:rPr>
            <w:rStyle w:val="Hyperlink"/>
            <w:noProof/>
            <w:lang w:val="en-US"/>
          </w:rPr>
          <w:t>. Capex and Opex Cost of Paving Interlock Blocks vs. Concrete Stamps</w:t>
        </w:r>
        <w:r w:rsidR="00E257E3">
          <w:rPr>
            <w:noProof/>
            <w:webHidden/>
          </w:rPr>
          <w:tab/>
        </w:r>
        <w:r w:rsidR="00E257E3">
          <w:rPr>
            <w:noProof/>
            <w:webHidden/>
          </w:rPr>
          <w:fldChar w:fldCharType="begin"/>
        </w:r>
        <w:r w:rsidR="00E257E3">
          <w:rPr>
            <w:noProof/>
            <w:webHidden/>
          </w:rPr>
          <w:instrText xml:space="preserve"> PAGEREF _Toc30452380 \h </w:instrText>
        </w:r>
        <w:r w:rsidR="00E257E3">
          <w:rPr>
            <w:noProof/>
            <w:webHidden/>
          </w:rPr>
        </w:r>
        <w:r w:rsidR="00E257E3">
          <w:rPr>
            <w:noProof/>
            <w:webHidden/>
          </w:rPr>
          <w:fldChar w:fldCharType="separate"/>
        </w:r>
        <w:r w:rsidR="00B80FAA">
          <w:rPr>
            <w:noProof/>
            <w:webHidden/>
          </w:rPr>
          <w:t>11</w:t>
        </w:r>
        <w:r w:rsidR="00E257E3">
          <w:rPr>
            <w:noProof/>
            <w:webHidden/>
          </w:rPr>
          <w:fldChar w:fldCharType="end"/>
        </w:r>
      </w:hyperlink>
    </w:p>
    <w:p w14:paraId="1A00C35B" w14:textId="30452D5E" w:rsidR="00E257E3" w:rsidRDefault="005403DC" w:rsidP="00E257E3">
      <w:pPr>
        <w:pStyle w:val="TableofFigures"/>
        <w:tabs>
          <w:tab w:val="right" w:leader="dot" w:pos="9350"/>
        </w:tabs>
        <w:spacing w:line="360" w:lineRule="auto"/>
        <w:rPr>
          <w:rFonts w:asciiTheme="minorHAnsi" w:eastAsiaTheme="minorEastAsia" w:hAnsiTheme="minorHAnsi" w:cstheme="minorBidi"/>
          <w:noProof/>
          <w:sz w:val="22"/>
          <w:szCs w:val="22"/>
          <w:lang w:val="en-US" w:eastAsia="en-US"/>
        </w:rPr>
      </w:pPr>
      <w:hyperlink w:anchor="_Toc30452381" w:history="1">
        <w:r w:rsidR="00E257E3" w:rsidRPr="000C0ACF">
          <w:rPr>
            <w:rStyle w:val="Hyperlink"/>
            <w:noProof/>
          </w:rPr>
          <w:t>Figure 4</w:t>
        </w:r>
        <w:r w:rsidR="00E257E3" w:rsidRPr="000C0ACF">
          <w:rPr>
            <w:rStyle w:val="Hyperlink"/>
            <w:noProof/>
            <w:lang w:val="en-US"/>
          </w:rPr>
          <w:t>. Resource Requirements Chart</w:t>
        </w:r>
        <w:r w:rsidR="00E257E3">
          <w:rPr>
            <w:noProof/>
            <w:webHidden/>
          </w:rPr>
          <w:tab/>
        </w:r>
        <w:r w:rsidR="00E257E3">
          <w:rPr>
            <w:noProof/>
            <w:webHidden/>
          </w:rPr>
          <w:fldChar w:fldCharType="begin"/>
        </w:r>
        <w:r w:rsidR="00E257E3">
          <w:rPr>
            <w:noProof/>
            <w:webHidden/>
          </w:rPr>
          <w:instrText xml:space="preserve"> PAGEREF _Toc30452381 \h </w:instrText>
        </w:r>
        <w:r w:rsidR="00E257E3">
          <w:rPr>
            <w:noProof/>
            <w:webHidden/>
          </w:rPr>
        </w:r>
        <w:r w:rsidR="00E257E3">
          <w:rPr>
            <w:noProof/>
            <w:webHidden/>
          </w:rPr>
          <w:fldChar w:fldCharType="separate"/>
        </w:r>
        <w:r w:rsidR="00B80FAA">
          <w:rPr>
            <w:noProof/>
            <w:webHidden/>
          </w:rPr>
          <w:t>12</w:t>
        </w:r>
        <w:r w:rsidR="00E257E3">
          <w:rPr>
            <w:noProof/>
            <w:webHidden/>
          </w:rPr>
          <w:fldChar w:fldCharType="end"/>
        </w:r>
      </w:hyperlink>
    </w:p>
    <w:p w14:paraId="7FC7B4DD" w14:textId="0A75BEA6" w:rsidR="000E756E" w:rsidRDefault="00301048" w:rsidP="00E257E3">
      <w:pPr>
        <w:spacing w:line="360" w:lineRule="auto"/>
        <w:jc w:val="both"/>
        <w:rPr>
          <w:rFonts w:ascii="Arial" w:hAnsi="Arial" w:cs="Arial"/>
          <w:sz w:val="24"/>
          <w:szCs w:val="24"/>
        </w:rPr>
      </w:pPr>
      <w:r>
        <w:rPr>
          <w:rFonts w:ascii="Arial" w:hAnsi="Arial" w:cs="Arial"/>
          <w:sz w:val="24"/>
          <w:szCs w:val="24"/>
        </w:rPr>
        <w:fldChar w:fldCharType="end"/>
      </w:r>
    </w:p>
    <w:p w14:paraId="621FAB50" w14:textId="26661D8A" w:rsidR="00E257E3" w:rsidRDefault="00E257E3" w:rsidP="00C40942">
      <w:pPr>
        <w:spacing w:line="276" w:lineRule="auto"/>
        <w:jc w:val="both"/>
        <w:rPr>
          <w:rFonts w:ascii="Arial" w:hAnsi="Arial" w:cs="Arial"/>
          <w:sz w:val="24"/>
          <w:szCs w:val="24"/>
        </w:rPr>
      </w:pPr>
    </w:p>
    <w:p w14:paraId="3688000A" w14:textId="77777777" w:rsidR="00E257E3" w:rsidRDefault="00E257E3" w:rsidP="00C40942">
      <w:pPr>
        <w:spacing w:line="276" w:lineRule="auto"/>
        <w:jc w:val="both"/>
        <w:rPr>
          <w:rFonts w:ascii="Arial" w:hAnsi="Arial" w:cs="Arial"/>
          <w:sz w:val="24"/>
          <w:szCs w:val="24"/>
        </w:rPr>
      </w:pPr>
    </w:p>
    <w:p w14:paraId="24CD1F4C" w14:textId="63073416" w:rsidR="00E257E3" w:rsidRDefault="00E257E3" w:rsidP="00E257E3">
      <w:pPr>
        <w:spacing w:line="276" w:lineRule="auto"/>
        <w:jc w:val="both"/>
        <w:rPr>
          <w:rFonts w:asciiTheme="majorHAnsi" w:eastAsiaTheme="majorEastAsia" w:hAnsiTheme="majorHAnsi" w:cstheme="majorBidi"/>
          <w:color w:val="2F5496" w:themeColor="accent1" w:themeShade="BF"/>
          <w:sz w:val="32"/>
          <w:szCs w:val="32"/>
          <w:lang w:val="en-US" w:eastAsia="en-US"/>
        </w:rPr>
      </w:pPr>
      <w:r w:rsidRPr="00301048">
        <w:rPr>
          <w:rFonts w:asciiTheme="majorHAnsi" w:eastAsiaTheme="majorEastAsia" w:hAnsiTheme="majorHAnsi" w:cstheme="majorBidi"/>
          <w:color w:val="2F5496" w:themeColor="accent1" w:themeShade="BF"/>
          <w:sz w:val="32"/>
          <w:szCs w:val="32"/>
          <w:lang w:val="en-US" w:eastAsia="en-US"/>
        </w:rPr>
        <w:t xml:space="preserve">List of </w:t>
      </w:r>
      <w:r>
        <w:rPr>
          <w:rFonts w:asciiTheme="majorHAnsi" w:eastAsiaTheme="majorEastAsia" w:hAnsiTheme="majorHAnsi" w:cstheme="majorBidi"/>
          <w:color w:val="2F5496" w:themeColor="accent1" w:themeShade="BF"/>
          <w:sz w:val="32"/>
          <w:szCs w:val="32"/>
          <w:lang w:val="en-US" w:eastAsia="en-US"/>
        </w:rPr>
        <w:t>Table</w:t>
      </w:r>
      <w:r w:rsidRPr="00301048">
        <w:rPr>
          <w:rFonts w:asciiTheme="majorHAnsi" w:eastAsiaTheme="majorEastAsia" w:hAnsiTheme="majorHAnsi" w:cstheme="majorBidi"/>
          <w:color w:val="2F5496" w:themeColor="accent1" w:themeShade="BF"/>
          <w:sz w:val="32"/>
          <w:szCs w:val="32"/>
          <w:lang w:val="en-US" w:eastAsia="en-US"/>
        </w:rPr>
        <w:t xml:space="preserve">s </w:t>
      </w:r>
    </w:p>
    <w:p w14:paraId="25C1BD52" w14:textId="77777777" w:rsidR="00E257E3" w:rsidRDefault="00E257E3" w:rsidP="00C40942">
      <w:pPr>
        <w:spacing w:line="276" w:lineRule="auto"/>
        <w:jc w:val="both"/>
        <w:rPr>
          <w:rFonts w:ascii="Arial" w:hAnsi="Arial" w:cs="Arial"/>
          <w:sz w:val="24"/>
          <w:szCs w:val="24"/>
        </w:rPr>
      </w:pPr>
    </w:p>
    <w:p w14:paraId="051B09B3" w14:textId="7F04A352" w:rsidR="00E257E3" w:rsidRDefault="00761D6E" w:rsidP="00E257E3">
      <w:pPr>
        <w:pStyle w:val="TableofFigures"/>
        <w:tabs>
          <w:tab w:val="right" w:leader="dot" w:pos="9350"/>
        </w:tabs>
        <w:spacing w:line="360" w:lineRule="auto"/>
        <w:rPr>
          <w:rFonts w:asciiTheme="minorHAnsi" w:eastAsiaTheme="minorEastAsia" w:hAnsiTheme="minorHAnsi" w:cstheme="minorBidi"/>
          <w:noProof/>
          <w:sz w:val="22"/>
          <w:szCs w:val="22"/>
          <w:lang w:val="en-US" w:eastAsia="en-US"/>
        </w:rPr>
      </w:pPr>
      <w:r>
        <w:rPr>
          <w:rFonts w:ascii="Arial" w:hAnsi="Arial" w:cs="Arial"/>
          <w:sz w:val="24"/>
          <w:szCs w:val="24"/>
        </w:rPr>
        <w:fldChar w:fldCharType="begin"/>
      </w:r>
      <w:r>
        <w:rPr>
          <w:rFonts w:ascii="Arial" w:hAnsi="Arial" w:cs="Arial"/>
          <w:sz w:val="24"/>
          <w:szCs w:val="24"/>
        </w:rPr>
        <w:instrText xml:space="preserve"> TOC \h \z \c "Table" </w:instrText>
      </w:r>
      <w:r>
        <w:rPr>
          <w:rFonts w:ascii="Arial" w:hAnsi="Arial" w:cs="Arial"/>
          <w:sz w:val="24"/>
          <w:szCs w:val="24"/>
        </w:rPr>
        <w:fldChar w:fldCharType="separate"/>
      </w:r>
      <w:hyperlink w:anchor="_Toc30452393" w:history="1">
        <w:r w:rsidR="00E257E3" w:rsidRPr="00082E3D">
          <w:rPr>
            <w:rStyle w:val="Hyperlink"/>
            <w:noProof/>
          </w:rPr>
          <w:t>Table 1</w:t>
        </w:r>
        <w:r w:rsidR="00E257E3" w:rsidRPr="00082E3D">
          <w:rPr>
            <w:rStyle w:val="Hyperlink"/>
            <w:noProof/>
            <w:lang w:val="en-US"/>
          </w:rPr>
          <w:t>. Life Cycle Options and Cost for LED vs. Conventional Lights</w:t>
        </w:r>
        <w:r w:rsidR="00E257E3">
          <w:rPr>
            <w:noProof/>
            <w:webHidden/>
          </w:rPr>
          <w:tab/>
        </w:r>
        <w:r w:rsidR="00E257E3">
          <w:rPr>
            <w:noProof/>
            <w:webHidden/>
          </w:rPr>
          <w:fldChar w:fldCharType="begin"/>
        </w:r>
        <w:r w:rsidR="00E257E3">
          <w:rPr>
            <w:noProof/>
            <w:webHidden/>
          </w:rPr>
          <w:instrText xml:space="preserve"> PAGEREF _Toc30452393 \h </w:instrText>
        </w:r>
        <w:r w:rsidR="00E257E3">
          <w:rPr>
            <w:noProof/>
            <w:webHidden/>
          </w:rPr>
        </w:r>
        <w:r w:rsidR="00E257E3">
          <w:rPr>
            <w:noProof/>
            <w:webHidden/>
          </w:rPr>
          <w:fldChar w:fldCharType="separate"/>
        </w:r>
        <w:r w:rsidR="00B80FAA">
          <w:rPr>
            <w:noProof/>
            <w:webHidden/>
          </w:rPr>
          <w:t>9</w:t>
        </w:r>
        <w:r w:rsidR="00E257E3">
          <w:rPr>
            <w:noProof/>
            <w:webHidden/>
          </w:rPr>
          <w:fldChar w:fldCharType="end"/>
        </w:r>
      </w:hyperlink>
    </w:p>
    <w:p w14:paraId="794FBCAA" w14:textId="76E5F105" w:rsidR="00E257E3" w:rsidRDefault="005403DC" w:rsidP="00E257E3">
      <w:pPr>
        <w:pStyle w:val="TableofFigures"/>
        <w:tabs>
          <w:tab w:val="right" w:leader="dot" w:pos="9350"/>
        </w:tabs>
        <w:spacing w:line="360" w:lineRule="auto"/>
        <w:rPr>
          <w:rFonts w:asciiTheme="minorHAnsi" w:eastAsiaTheme="minorEastAsia" w:hAnsiTheme="minorHAnsi" w:cstheme="minorBidi"/>
          <w:noProof/>
          <w:sz w:val="22"/>
          <w:szCs w:val="22"/>
          <w:lang w:val="en-US" w:eastAsia="en-US"/>
        </w:rPr>
      </w:pPr>
      <w:hyperlink w:anchor="_Toc30452394" w:history="1">
        <w:r w:rsidR="00E257E3" w:rsidRPr="00082E3D">
          <w:rPr>
            <w:rStyle w:val="Hyperlink"/>
            <w:noProof/>
          </w:rPr>
          <w:t>Table 2.</w:t>
        </w:r>
        <w:r w:rsidR="00E257E3" w:rsidRPr="00082E3D">
          <w:rPr>
            <w:rStyle w:val="Hyperlink"/>
            <w:noProof/>
            <w:lang w:val="en-US"/>
          </w:rPr>
          <w:t xml:space="preserve"> Life Cycle Options and Cost for Paving Interlock Blocks vs. Concrete Stamps</w:t>
        </w:r>
        <w:r w:rsidR="00E257E3">
          <w:rPr>
            <w:noProof/>
            <w:webHidden/>
          </w:rPr>
          <w:tab/>
        </w:r>
        <w:r w:rsidR="00E257E3">
          <w:rPr>
            <w:noProof/>
            <w:webHidden/>
          </w:rPr>
          <w:fldChar w:fldCharType="begin"/>
        </w:r>
        <w:r w:rsidR="00E257E3">
          <w:rPr>
            <w:noProof/>
            <w:webHidden/>
          </w:rPr>
          <w:instrText xml:space="preserve"> PAGEREF _Toc30452394 \h </w:instrText>
        </w:r>
        <w:r w:rsidR="00E257E3">
          <w:rPr>
            <w:noProof/>
            <w:webHidden/>
          </w:rPr>
        </w:r>
        <w:r w:rsidR="00E257E3">
          <w:rPr>
            <w:noProof/>
            <w:webHidden/>
          </w:rPr>
          <w:fldChar w:fldCharType="separate"/>
        </w:r>
        <w:r w:rsidR="00B80FAA">
          <w:rPr>
            <w:noProof/>
            <w:webHidden/>
          </w:rPr>
          <w:t>10</w:t>
        </w:r>
        <w:r w:rsidR="00E257E3">
          <w:rPr>
            <w:noProof/>
            <w:webHidden/>
          </w:rPr>
          <w:fldChar w:fldCharType="end"/>
        </w:r>
      </w:hyperlink>
    </w:p>
    <w:p w14:paraId="0305BF25" w14:textId="63E722E0" w:rsidR="00E257E3" w:rsidRDefault="005403DC" w:rsidP="00E257E3">
      <w:pPr>
        <w:pStyle w:val="TableofFigures"/>
        <w:tabs>
          <w:tab w:val="right" w:leader="dot" w:pos="9350"/>
        </w:tabs>
        <w:spacing w:line="360" w:lineRule="auto"/>
        <w:rPr>
          <w:rFonts w:asciiTheme="minorHAnsi" w:eastAsiaTheme="minorEastAsia" w:hAnsiTheme="minorHAnsi" w:cstheme="minorBidi"/>
          <w:noProof/>
          <w:sz w:val="22"/>
          <w:szCs w:val="22"/>
          <w:lang w:val="en-US" w:eastAsia="en-US"/>
        </w:rPr>
      </w:pPr>
      <w:hyperlink w:anchor="_Toc30452395" w:history="1">
        <w:r w:rsidR="00E257E3" w:rsidRPr="00082E3D">
          <w:rPr>
            <w:rStyle w:val="Hyperlink"/>
            <w:noProof/>
          </w:rPr>
          <w:t>Table 3</w:t>
        </w:r>
        <w:r w:rsidR="00E257E3" w:rsidRPr="00082E3D">
          <w:rPr>
            <w:rStyle w:val="Hyperlink"/>
            <w:noProof/>
            <w:lang w:val="en-US"/>
          </w:rPr>
          <w:t>. Schedule and Time Gantt Chart</w:t>
        </w:r>
        <w:r w:rsidR="00E257E3">
          <w:rPr>
            <w:noProof/>
            <w:webHidden/>
          </w:rPr>
          <w:tab/>
        </w:r>
        <w:r w:rsidR="00E257E3">
          <w:rPr>
            <w:noProof/>
            <w:webHidden/>
          </w:rPr>
          <w:fldChar w:fldCharType="begin"/>
        </w:r>
        <w:r w:rsidR="00E257E3">
          <w:rPr>
            <w:noProof/>
            <w:webHidden/>
          </w:rPr>
          <w:instrText xml:space="preserve"> PAGEREF _Toc30452395 \h </w:instrText>
        </w:r>
        <w:r w:rsidR="00E257E3">
          <w:rPr>
            <w:noProof/>
            <w:webHidden/>
          </w:rPr>
        </w:r>
        <w:r w:rsidR="00E257E3">
          <w:rPr>
            <w:noProof/>
            <w:webHidden/>
          </w:rPr>
          <w:fldChar w:fldCharType="separate"/>
        </w:r>
        <w:r w:rsidR="00B80FAA">
          <w:rPr>
            <w:noProof/>
            <w:webHidden/>
          </w:rPr>
          <w:t>11</w:t>
        </w:r>
        <w:r w:rsidR="00E257E3">
          <w:rPr>
            <w:noProof/>
            <w:webHidden/>
          </w:rPr>
          <w:fldChar w:fldCharType="end"/>
        </w:r>
      </w:hyperlink>
    </w:p>
    <w:p w14:paraId="67451E98" w14:textId="0E82ABD0" w:rsidR="00301048" w:rsidRDefault="00761D6E" w:rsidP="006A7AD3">
      <w:pPr>
        <w:spacing w:line="360" w:lineRule="auto"/>
        <w:jc w:val="both"/>
        <w:rPr>
          <w:rFonts w:ascii="Arial" w:hAnsi="Arial" w:cs="Arial"/>
          <w:sz w:val="24"/>
          <w:szCs w:val="24"/>
        </w:rPr>
      </w:pPr>
      <w:r>
        <w:rPr>
          <w:rFonts w:ascii="Arial" w:hAnsi="Arial" w:cs="Arial"/>
          <w:sz w:val="24"/>
          <w:szCs w:val="24"/>
        </w:rPr>
        <w:fldChar w:fldCharType="end"/>
      </w:r>
    </w:p>
    <w:p w14:paraId="40C3EB70" w14:textId="372C068C" w:rsidR="00301048" w:rsidRDefault="00301048" w:rsidP="00C40942">
      <w:pPr>
        <w:spacing w:line="276" w:lineRule="auto"/>
        <w:jc w:val="both"/>
        <w:rPr>
          <w:rFonts w:ascii="Arial" w:hAnsi="Arial" w:cs="Arial"/>
          <w:sz w:val="24"/>
          <w:szCs w:val="24"/>
        </w:rPr>
      </w:pPr>
    </w:p>
    <w:p w14:paraId="37078120" w14:textId="35F16A30" w:rsidR="00E257E3" w:rsidRDefault="00E257E3" w:rsidP="00C40942">
      <w:pPr>
        <w:spacing w:line="276" w:lineRule="auto"/>
        <w:jc w:val="both"/>
        <w:rPr>
          <w:rFonts w:ascii="Arial" w:hAnsi="Arial" w:cs="Arial"/>
          <w:sz w:val="24"/>
          <w:szCs w:val="24"/>
        </w:rPr>
      </w:pPr>
    </w:p>
    <w:p w14:paraId="5A0D3A26" w14:textId="60F81A63" w:rsidR="00C30768" w:rsidRDefault="00C30768" w:rsidP="00C40942">
      <w:pPr>
        <w:spacing w:line="276" w:lineRule="auto"/>
        <w:jc w:val="both"/>
        <w:rPr>
          <w:rFonts w:ascii="Arial" w:hAnsi="Arial" w:cs="Arial"/>
          <w:sz w:val="24"/>
          <w:szCs w:val="24"/>
        </w:rPr>
      </w:pPr>
    </w:p>
    <w:p w14:paraId="291922DB" w14:textId="77777777" w:rsidR="00E257E3" w:rsidRDefault="00E257E3" w:rsidP="00C40942">
      <w:pPr>
        <w:spacing w:line="276" w:lineRule="auto"/>
        <w:jc w:val="both"/>
        <w:rPr>
          <w:rFonts w:ascii="Arial" w:hAnsi="Arial" w:cs="Arial"/>
          <w:sz w:val="24"/>
          <w:szCs w:val="24"/>
        </w:rPr>
      </w:pPr>
    </w:p>
    <w:p w14:paraId="5F2CBD64" w14:textId="46263792" w:rsidR="00C30768" w:rsidRPr="00E545C6" w:rsidRDefault="000E756E" w:rsidP="000E756E">
      <w:pPr>
        <w:pStyle w:val="Heading3"/>
        <w:numPr>
          <w:ilvl w:val="0"/>
          <w:numId w:val="3"/>
        </w:numPr>
      </w:pPr>
      <w:bookmarkStart w:id="1" w:name="_Toc30452357"/>
      <w:r w:rsidRPr="00E545C6">
        <w:lastRenderedPageBreak/>
        <w:t>Introduction</w:t>
      </w:r>
      <w:bookmarkEnd w:id="1"/>
      <w:r w:rsidRPr="00E545C6">
        <w:t xml:space="preserve"> </w:t>
      </w:r>
    </w:p>
    <w:p w14:paraId="4FB24FD0" w14:textId="77777777" w:rsidR="000E756E" w:rsidRPr="00E545C6" w:rsidRDefault="000E756E" w:rsidP="000E756E">
      <w:pPr>
        <w:pStyle w:val="Heading3"/>
      </w:pPr>
    </w:p>
    <w:p w14:paraId="1E249C53" w14:textId="34465F4B" w:rsidR="0019355A" w:rsidRPr="00E545C6" w:rsidRDefault="000E756E" w:rsidP="00E545C6">
      <w:pPr>
        <w:spacing w:line="480" w:lineRule="auto"/>
        <w:ind w:firstLine="360"/>
        <w:jc w:val="both"/>
        <w:rPr>
          <w:sz w:val="24"/>
          <w:szCs w:val="24"/>
        </w:rPr>
      </w:pPr>
      <w:r w:rsidRPr="00E545C6">
        <w:rPr>
          <w:sz w:val="24"/>
          <w:szCs w:val="24"/>
        </w:rPr>
        <w:t xml:space="preserve">The City Municipality is involved in a number of significant and large-scale projects across the </w:t>
      </w:r>
      <w:r w:rsidR="002946C3" w:rsidRPr="00E545C6">
        <w:rPr>
          <w:sz w:val="24"/>
          <w:szCs w:val="24"/>
        </w:rPr>
        <w:t>C</w:t>
      </w:r>
      <w:r w:rsidRPr="00E545C6">
        <w:rPr>
          <w:sz w:val="24"/>
          <w:szCs w:val="24"/>
        </w:rPr>
        <w:t xml:space="preserve">ity aimed at providing </w:t>
      </w:r>
      <w:r w:rsidR="00A055BA" w:rsidRPr="00E545C6">
        <w:rPr>
          <w:sz w:val="24"/>
          <w:szCs w:val="24"/>
        </w:rPr>
        <w:t>high-quality municipal</w:t>
      </w:r>
      <w:r w:rsidR="002946C3" w:rsidRPr="00E545C6">
        <w:rPr>
          <w:sz w:val="24"/>
          <w:szCs w:val="24"/>
        </w:rPr>
        <w:t xml:space="preserve"> and infrastructure</w:t>
      </w:r>
      <w:r w:rsidR="00A055BA" w:rsidRPr="00E545C6">
        <w:rPr>
          <w:sz w:val="24"/>
          <w:szCs w:val="24"/>
        </w:rPr>
        <w:t xml:space="preserve"> services to the citizens and enhancing their quality of life</w:t>
      </w:r>
      <w:r w:rsidR="00C073DE" w:rsidRPr="00E545C6">
        <w:rPr>
          <w:sz w:val="24"/>
          <w:szCs w:val="24"/>
        </w:rPr>
        <w:t xml:space="preserve">. </w:t>
      </w:r>
      <w:r w:rsidR="002946C3" w:rsidRPr="00E545C6">
        <w:rPr>
          <w:sz w:val="24"/>
          <w:szCs w:val="24"/>
        </w:rPr>
        <w:t>T</w:t>
      </w:r>
      <w:r w:rsidR="00ED32D4" w:rsidRPr="00E545C6">
        <w:rPr>
          <w:sz w:val="24"/>
          <w:szCs w:val="24"/>
        </w:rPr>
        <w:t>he decisions made in the operational management office</w:t>
      </w:r>
      <w:r w:rsidR="002946C3" w:rsidRPr="00E545C6">
        <w:rPr>
          <w:sz w:val="24"/>
          <w:szCs w:val="24"/>
        </w:rPr>
        <w:t xml:space="preserve"> can influence the lives of all the residents and improve their living conditions. </w:t>
      </w:r>
      <w:r w:rsidR="00034A38" w:rsidRPr="00E545C6">
        <w:rPr>
          <w:sz w:val="24"/>
          <w:szCs w:val="24"/>
        </w:rPr>
        <w:t>Management</w:t>
      </w:r>
      <w:r w:rsidR="007325A4" w:rsidRPr="00E545C6">
        <w:rPr>
          <w:sz w:val="24"/>
          <w:szCs w:val="24"/>
        </w:rPr>
        <w:t xml:space="preserve"> is in desperate need for innovative and creative ways of implementing projects and is receptive to </w:t>
      </w:r>
      <w:r w:rsidR="00ED32D4" w:rsidRPr="00E545C6">
        <w:rPr>
          <w:sz w:val="24"/>
          <w:szCs w:val="24"/>
        </w:rPr>
        <w:t>“</w:t>
      </w:r>
      <w:r w:rsidR="007325A4" w:rsidRPr="00E545C6">
        <w:rPr>
          <w:sz w:val="24"/>
          <w:szCs w:val="24"/>
        </w:rPr>
        <w:t>out of the box</w:t>
      </w:r>
      <w:r w:rsidR="00ED32D4" w:rsidRPr="00E545C6">
        <w:rPr>
          <w:sz w:val="24"/>
          <w:szCs w:val="24"/>
        </w:rPr>
        <w:t>”</w:t>
      </w:r>
      <w:r w:rsidR="007325A4" w:rsidRPr="00E545C6">
        <w:rPr>
          <w:sz w:val="24"/>
          <w:szCs w:val="24"/>
        </w:rPr>
        <w:t xml:space="preserve"> </w:t>
      </w:r>
      <w:r w:rsidR="0019355A" w:rsidRPr="00E545C6">
        <w:rPr>
          <w:sz w:val="24"/>
          <w:szCs w:val="24"/>
        </w:rPr>
        <w:t>ideas</w:t>
      </w:r>
      <w:r w:rsidR="00BF2B6B" w:rsidRPr="00E545C6">
        <w:rPr>
          <w:sz w:val="24"/>
          <w:szCs w:val="24"/>
        </w:rPr>
        <w:t xml:space="preserve"> that are both sustainable and cost-effective.</w:t>
      </w:r>
      <w:r w:rsidR="007325A4" w:rsidRPr="00E545C6">
        <w:rPr>
          <w:sz w:val="24"/>
          <w:szCs w:val="24"/>
        </w:rPr>
        <w:t xml:space="preserve"> After preparing a short sustainability report for </w:t>
      </w:r>
      <w:r w:rsidR="000A0515" w:rsidRPr="00E545C6">
        <w:rPr>
          <w:sz w:val="24"/>
          <w:szCs w:val="24"/>
        </w:rPr>
        <w:t xml:space="preserve">the </w:t>
      </w:r>
      <w:r w:rsidR="007325A4" w:rsidRPr="00E545C6">
        <w:rPr>
          <w:sz w:val="24"/>
          <w:szCs w:val="24"/>
        </w:rPr>
        <w:t>Municipality</w:t>
      </w:r>
      <w:r w:rsidR="00BF2B6B" w:rsidRPr="00E545C6">
        <w:rPr>
          <w:sz w:val="24"/>
          <w:szCs w:val="24"/>
        </w:rPr>
        <w:t>, it turned out that projects</w:t>
      </w:r>
      <w:r w:rsidR="00F3304B" w:rsidRPr="00E545C6">
        <w:rPr>
          <w:sz w:val="24"/>
          <w:szCs w:val="24"/>
        </w:rPr>
        <w:t xml:space="preserve"> </w:t>
      </w:r>
      <w:r w:rsidR="00BF2B6B" w:rsidRPr="00E545C6">
        <w:rPr>
          <w:sz w:val="24"/>
          <w:szCs w:val="24"/>
        </w:rPr>
        <w:t xml:space="preserve">scope of work </w:t>
      </w:r>
      <w:r w:rsidR="00F94816" w:rsidRPr="00E545C6">
        <w:rPr>
          <w:sz w:val="24"/>
          <w:szCs w:val="24"/>
        </w:rPr>
        <w:t xml:space="preserve">and procurement process </w:t>
      </w:r>
      <w:r w:rsidR="00BF2B6B" w:rsidRPr="00E545C6">
        <w:rPr>
          <w:sz w:val="24"/>
          <w:szCs w:val="24"/>
        </w:rPr>
        <w:t xml:space="preserve">lack major sustainability </w:t>
      </w:r>
      <w:r w:rsidR="009D63A7" w:rsidRPr="00E545C6">
        <w:rPr>
          <w:sz w:val="24"/>
          <w:szCs w:val="24"/>
        </w:rPr>
        <w:t>requirements</w:t>
      </w:r>
      <w:r w:rsidR="002946C3" w:rsidRPr="00E545C6">
        <w:rPr>
          <w:sz w:val="24"/>
          <w:szCs w:val="24"/>
        </w:rPr>
        <w:t xml:space="preserve"> that considers the project environmental,</w:t>
      </w:r>
      <w:r w:rsidR="00CC750A" w:rsidRPr="00E545C6">
        <w:rPr>
          <w:sz w:val="24"/>
          <w:szCs w:val="24"/>
        </w:rPr>
        <w:t xml:space="preserve"> </w:t>
      </w:r>
      <w:r w:rsidR="002946C3" w:rsidRPr="00E545C6">
        <w:rPr>
          <w:sz w:val="24"/>
          <w:szCs w:val="24"/>
        </w:rPr>
        <w:t>social and economic aspects.</w:t>
      </w:r>
      <w:r w:rsidR="009D63A7" w:rsidRPr="00E545C6">
        <w:rPr>
          <w:sz w:val="24"/>
          <w:szCs w:val="24"/>
        </w:rPr>
        <w:t xml:space="preserve"> Mainly, this is due to the </w:t>
      </w:r>
      <w:r w:rsidR="002946C3" w:rsidRPr="00E545C6">
        <w:rPr>
          <w:sz w:val="24"/>
          <w:szCs w:val="24"/>
        </w:rPr>
        <w:t xml:space="preserve">management </w:t>
      </w:r>
      <w:r w:rsidR="009D63A7" w:rsidRPr="00E545C6">
        <w:rPr>
          <w:sz w:val="24"/>
          <w:szCs w:val="24"/>
        </w:rPr>
        <w:t>perception that sustainability initiatives would increase the cost for d</w:t>
      </w:r>
      <w:r w:rsidR="002946C3" w:rsidRPr="00E545C6">
        <w:rPr>
          <w:sz w:val="24"/>
          <w:szCs w:val="24"/>
        </w:rPr>
        <w:t>elivering the projects and t</w:t>
      </w:r>
      <w:r w:rsidR="009D63A7" w:rsidRPr="00E545C6">
        <w:rPr>
          <w:sz w:val="24"/>
          <w:szCs w:val="24"/>
        </w:rPr>
        <w:t xml:space="preserve">he Municipality is </w:t>
      </w:r>
      <w:r w:rsidR="002946C3" w:rsidRPr="00E545C6">
        <w:rPr>
          <w:sz w:val="24"/>
          <w:szCs w:val="24"/>
        </w:rPr>
        <w:t xml:space="preserve">already </w:t>
      </w:r>
      <w:r w:rsidR="009D63A7" w:rsidRPr="00E545C6">
        <w:rPr>
          <w:sz w:val="24"/>
          <w:szCs w:val="24"/>
        </w:rPr>
        <w:t>constrained w</w:t>
      </w:r>
      <w:r w:rsidR="002946C3" w:rsidRPr="00E545C6">
        <w:rPr>
          <w:sz w:val="24"/>
          <w:szCs w:val="24"/>
        </w:rPr>
        <w:t xml:space="preserve">ith limited budgets. </w:t>
      </w:r>
      <w:r w:rsidR="00BE75A4" w:rsidRPr="00E545C6">
        <w:rPr>
          <w:sz w:val="24"/>
          <w:szCs w:val="24"/>
        </w:rPr>
        <w:t>In a study by Walker and Brammer (2009) on the sustainable procurement within the public sector, t</w:t>
      </w:r>
      <w:r w:rsidR="00CC750A" w:rsidRPr="00E545C6">
        <w:rPr>
          <w:sz w:val="24"/>
          <w:szCs w:val="24"/>
        </w:rPr>
        <w:t xml:space="preserve">he authors </w:t>
      </w:r>
      <w:r w:rsidR="00BE75A4" w:rsidRPr="00E545C6">
        <w:rPr>
          <w:sz w:val="24"/>
          <w:szCs w:val="24"/>
        </w:rPr>
        <w:t xml:space="preserve">mentioned that cost have been found to be the main constraint towards a sustainable procurement process and </w:t>
      </w:r>
      <w:r w:rsidR="00CC750A" w:rsidRPr="00E545C6">
        <w:rPr>
          <w:sz w:val="24"/>
          <w:szCs w:val="24"/>
        </w:rPr>
        <w:t xml:space="preserve">that </w:t>
      </w:r>
      <w:r w:rsidR="00BE75A4" w:rsidRPr="00E545C6">
        <w:rPr>
          <w:sz w:val="24"/>
          <w:szCs w:val="24"/>
        </w:rPr>
        <w:t xml:space="preserve">top management support has </w:t>
      </w:r>
      <w:r w:rsidR="00B277B6" w:rsidRPr="00E545C6">
        <w:rPr>
          <w:sz w:val="24"/>
          <w:szCs w:val="24"/>
        </w:rPr>
        <w:t xml:space="preserve">a </w:t>
      </w:r>
      <w:r w:rsidR="00BE75A4" w:rsidRPr="00E545C6">
        <w:rPr>
          <w:sz w:val="24"/>
          <w:szCs w:val="24"/>
        </w:rPr>
        <w:t xml:space="preserve">direct influence to facilitate the implementation of a sustainable procurement process. </w:t>
      </w:r>
      <w:r w:rsidR="0019355A" w:rsidRPr="00E545C6">
        <w:rPr>
          <w:sz w:val="24"/>
          <w:szCs w:val="24"/>
        </w:rPr>
        <w:t xml:space="preserve">This perception is further emphasized in </w:t>
      </w:r>
      <w:proofErr w:type="spellStart"/>
      <w:r w:rsidR="0019355A" w:rsidRPr="00E545C6">
        <w:rPr>
          <w:sz w:val="24"/>
          <w:szCs w:val="24"/>
        </w:rPr>
        <w:t>Sourani</w:t>
      </w:r>
      <w:proofErr w:type="spellEnd"/>
      <w:r w:rsidR="0019355A" w:rsidRPr="00E545C6">
        <w:rPr>
          <w:sz w:val="24"/>
          <w:szCs w:val="24"/>
        </w:rPr>
        <w:t xml:space="preserve"> and </w:t>
      </w:r>
      <w:proofErr w:type="spellStart"/>
      <w:r w:rsidR="0019355A" w:rsidRPr="00E545C6">
        <w:rPr>
          <w:sz w:val="24"/>
          <w:szCs w:val="24"/>
        </w:rPr>
        <w:t>Sohail</w:t>
      </w:r>
      <w:proofErr w:type="spellEnd"/>
      <w:r w:rsidR="0019355A" w:rsidRPr="00E545C6">
        <w:rPr>
          <w:sz w:val="24"/>
          <w:szCs w:val="24"/>
        </w:rPr>
        <w:t xml:space="preserve"> (2013) study where they looked at the barriers to addressing sustainable construction in public procurement strategies. They highlighted 12 barriers responsible for hindering sustainable procurement process</w:t>
      </w:r>
      <w:r w:rsidR="00BE7CED" w:rsidRPr="00E545C6">
        <w:rPr>
          <w:sz w:val="24"/>
          <w:szCs w:val="24"/>
        </w:rPr>
        <w:t xml:space="preserve"> such as lack of funding, restrictions on expenditure; lack of awareness, commitment and demand; inconsistent polices, regulations and commitment by leadership; and lack of sufficient time to address sustainability issues. </w:t>
      </w:r>
    </w:p>
    <w:p w14:paraId="47C89F3A" w14:textId="58820E2F" w:rsidR="00B277B6" w:rsidRPr="00E545C6" w:rsidRDefault="00012002" w:rsidP="00E545C6">
      <w:pPr>
        <w:spacing w:line="480" w:lineRule="auto"/>
        <w:ind w:firstLine="360"/>
        <w:jc w:val="both"/>
        <w:rPr>
          <w:sz w:val="24"/>
          <w:szCs w:val="24"/>
        </w:rPr>
      </w:pPr>
      <w:r w:rsidRPr="00E545C6">
        <w:rPr>
          <w:sz w:val="24"/>
          <w:szCs w:val="24"/>
        </w:rPr>
        <w:t>With a valid concern as such, it is imperative to prove to the management that if</w:t>
      </w:r>
      <w:r w:rsidR="00F3304B" w:rsidRPr="00E545C6">
        <w:rPr>
          <w:sz w:val="24"/>
          <w:szCs w:val="24"/>
        </w:rPr>
        <w:t xml:space="preserve"> sustainability measures were embedded at the early design stage of projects and plans, </w:t>
      </w:r>
      <w:r w:rsidRPr="00E545C6">
        <w:rPr>
          <w:sz w:val="24"/>
          <w:szCs w:val="24"/>
        </w:rPr>
        <w:t>they</w:t>
      </w:r>
      <w:r w:rsidR="009D63A7" w:rsidRPr="00E545C6">
        <w:rPr>
          <w:sz w:val="24"/>
          <w:szCs w:val="24"/>
        </w:rPr>
        <w:t xml:space="preserve"> could save huge cost during projects construction and operations. The</w:t>
      </w:r>
      <w:r w:rsidR="00F3304B" w:rsidRPr="00E545C6">
        <w:rPr>
          <w:sz w:val="24"/>
          <w:szCs w:val="24"/>
        </w:rPr>
        <w:t xml:space="preserve"> management team would have their return on </w:t>
      </w:r>
      <w:r w:rsidR="00F3304B" w:rsidRPr="00E545C6">
        <w:rPr>
          <w:sz w:val="24"/>
          <w:szCs w:val="24"/>
        </w:rPr>
        <w:lastRenderedPageBreak/>
        <w:t>investment</w:t>
      </w:r>
      <w:r w:rsidR="00306E63" w:rsidRPr="00E545C6">
        <w:rPr>
          <w:sz w:val="24"/>
          <w:szCs w:val="24"/>
        </w:rPr>
        <w:t xml:space="preserve">, </w:t>
      </w:r>
      <w:r w:rsidR="00977B98" w:rsidRPr="00E545C6">
        <w:rPr>
          <w:sz w:val="24"/>
          <w:szCs w:val="24"/>
        </w:rPr>
        <w:t xml:space="preserve">mainly </w:t>
      </w:r>
      <w:r w:rsidR="00306E63" w:rsidRPr="00E545C6">
        <w:rPr>
          <w:sz w:val="24"/>
          <w:szCs w:val="24"/>
        </w:rPr>
        <w:t>in a form of savings in electricity and water usage bills,</w:t>
      </w:r>
      <w:r w:rsidR="00F3304B" w:rsidRPr="00E545C6">
        <w:rPr>
          <w:sz w:val="24"/>
          <w:szCs w:val="24"/>
        </w:rPr>
        <w:t xml:space="preserve"> </w:t>
      </w:r>
      <w:r w:rsidR="00ED32D4" w:rsidRPr="00E545C6">
        <w:rPr>
          <w:sz w:val="24"/>
          <w:szCs w:val="24"/>
        </w:rPr>
        <w:t>in a short period com</w:t>
      </w:r>
      <w:r w:rsidR="00D37653" w:rsidRPr="00E545C6">
        <w:rPr>
          <w:sz w:val="24"/>
          <w:szCs w:val="24"/>
        </w:rPr>
        <w:t>pared to the project life span.</w:t>
      </w:r>
      <w:r w:rsidR="001C3CF2" w:rsidRPr="00E545C6">
        <w:rPr>
          <w:sz w:val="24"/>
          <w:szCs w:val="24"/>
        </w:rPr>
        <w:t xml:space="preserve"> </w:t>
      </w:r>
      <w:r w:rsidR="00B277B6" w:rsidRPr="00E545C6">
        <w:rPr>
          <w:sz w:val="24"/>
          <w:szCs w:val="24"/>
        </w:rPr>
        <w:t xml:space="preserve">Sustainable procurement is consistent with the principles of sustainable development, such as ensuring a strong, healthy and just society, living within environmental limits, and promoting good governance (Walker and Brammer, 2009). It requires a purchasing policy that takes into account the environmental, social and economic impacts of the organizational investment and spending. </w:t>
      </w:r>
      <w:r w:rsidR="001C3CF2" w:rsidRPr="00E545C6">
        <w:rPr>
          <w:sz w:val="24"/>
          <w:szCs w:val="24"/>
        </w:rPr>
        <w:t xml:space="preserve">To </w:t>
      </w:r>
      <w:r w:rsidR="00B277B6" w:rsidRPr="00E545C6">
        <w:rPr>
          <w:sz w:val="24"/>
          <w:szCs w:val="24"/>
        </w:rPr>
        <w:t xml:space="preserve">further </w:t>
      </w:r>
      <w:r w:rsidR="001C3CF2" w:rsidRPr="00E545C6">
        <w:rPr>
          <w:sz w:val="24"/>
          <w:szCs w:val="24"/>
        </w:rPr>
        <w:t xml:space="preserve">persuade management, this proposal aims at investigating a case study of embedding sustainability </w:t>
      </w:r>
      <w:r w:rsidR="00B277B6" w:rsidRPr="00E545C6">
        <w:rPr>
          <w:sz w:val="24"/>
          <w:szCs w:val="24"/>
        </w:rPr>
        <w:t xml:space="preserve">measures </w:t>
      </w:r>
      <w:r w:rsidR="001C3CF2" w:rsidRPr="00E545C6">
        <w:rPr>
          <w:sz w:val="24"/>
          <w:szCs w:val="24"/>
        </w:rPr>
        <w:t xml:space="preserve">into the design concept of a </w:t>
      </w:r>
      <w:r w:rsidR="00B277B6" w:rsidRPr="00E545C6">
        <w:rPr>
          <w:sz w:val="24"/>
          <w:szCs w:val="24"/>
        </w:rPr>
        <w:t xml:space="preserve">public </w:t>
      </w:r>
      <w:r w:rsidR="001C3CF2" w:rsidRPr="00E545C6">
        <w:rPr>
          <w:sz w:val="24"/>
          <w:szCs w:val="24"/>
        </w:rPr>
        <w:t xml:space="preserve">park, as one of the projects that the City Municipality is responsible for delivering. In particular, the construction and operation of a public park in the middle of a busy district is further reviewed </w:t>
      </w:r>
      <w:r w:rsidR="00B277B6" w:rsidRPr="00E545C6">
        <w:rPr>
          <w:sz w:val="24"/>
          <w:szCs w:val="24"/>
        </w:rPr>
        <w:t>to attain a sustainable park concept that</w:t>
      </w:r>
      <w:r w:rsidR="00CC750A" w:rsidRPr="00E545C6">
        <w:rPr>
          <w:sz w:val="24"/>
          <w:szCs w:val="24"/>
        </w:rPr>
        <w:t xml:space="preserve"> serves</w:t>
      </w:r>
      <w:r w:rsidR="00B277B6" w:rsidRPr="00E545C6">
        <w:rPr>
          <w:sz w:val="24"/>
          <w:szCs w:val="24"/>
        </w:rPr>
        <w:t xml:space="preserve"> the community</w:t>
      </w:r>
      <w:r w:rsidR="001C3CF2" w:rsidRPr="00E545C6">
        <w:rPr>
          <w:sz w:val="24"/>
          <w:szCs w:val="24"/>
        </w:rPr>
        <w:t xml:space="preserve">. The project is in the early definition phase with a scope of work yet to be written. </w:t>
      </w:r>
    </w:p>
    <w:p w14:paraId="7E502319" w14:textId="7CCF2287" w:rsidR="000E756E" w:rsidRPr="00E545C6" w:rsidRDefault="00B277B6" w:rsidP="00E545C6">
      <w:pPr>
        <w:spacing w:line="480" w:lineRule="auto"/>
        <w:ind w:firstLine="360"/>
        <w:jc w:val="both"/>
        <w:rPr>
          <w:sz w:val="24"/>
          <w:szCs w:val="24"/>
        </w:rPr>
      </w:pPr>
      <w:r w:rsidRPr="00E545C6">
        <w:rPr>
          <w:sz w:val="24"/>
          <w:szCs w:val="24"/>
        </w:rPr>
        <w:t xml:space="preserve">A review of available policies and directive by the government to support the choice of sustainable initiatives was conducted as a first step. </w:t>
      </w:r>
      <w:proofErr w:type="spellStart"/>
      <w:r w:rsidR="009D09CB" w:rsidRPr="00E545C6">
        <w:rPr>
          <w:sz w:val="24"/>
          <w:szCs w:val="24"/>
        </w:rPr>
        <w:t>Renukappa</w:t>
      </w:r>
      <w:proofErr w:type="spellEnd"/>
      <w:r w:rsidR="009D09CB" w:rsidRPr="00E545C6">
        <w:rPr>
          <w:sz w:val="24"/>
          <w:szCs w:val="24"/>
        </w:rPr>
        <w:t xml:space="preserve"> et al. (2015) indicated that sustainable procurement has gained much importance due to government policies, where construction sector has to achieve 100% sustainable procurement to be able to satisfy global and local directives. </w:t>
      </w:r>
      <w:r w:rsidR="0046302F" w:rsidRPr="00E545C6">
        <w:rPr>
          <w:sz w:val="24"/>
          <w:szCs w:val="24"/>
        </w:rPr>
        <w:t>As a second step and to</w:t>
      </w:r>
      <w:r w:rsidR="00B30C78" w:rsidRPr="00E545C6">
        <w:rPr>
          <w:sz w:val="24"/>
          <w:szCs w:val="24"/>
        </w:rPr>
        <w:t xml:space="preserve"> follow </w:t>
      </w:r>
      <w:r w:rsidRPr="00E545C6">
        <w:rPr>
          <w:sz w:val="24"/>
          <w:szCs w:val="24"/>
        </w:rPr>
        <w:t>the</w:t>
      </w:r>
      <w:r w:rsidR="00306E63" w:rsidRPr="00E545C6">
        <w:rPr>
          <w:sz w:val="24"/>
          <w:szCs w:val="24"/>
        </w:rPr>
        <w:t xml:space="preserve"> vision</w:t>
      </w:r>
      <w:r w:rsidRPr="00E545C6">
        <w:rPr>
          <w:sz w:val="24"/>
          <w:szCs w:val="24"/>
        </w:rPr>
        <w:t xml:space="preserve"> of a sustainable park initiative</w:t>
      </w:r>
      <w:r w:rsidR="00306E63" w:rsidRPr="00E545C6">
        <w:rPr>
          <w:sz w:val="24"/>
          <w:szCs w:val="24"/>
        </w:rPr>
        <w:t xml:space="preserve">, the main </w:t>
      </w:r>
      <w:r w:rsidRPr="00E545C6">
        <w:rPr>
          <w:sz w:val="24"/>
          <w:szCs w:val="24"/>
        </w:rPr>
        <w:t xml:space="preserve">government </w:t>
      </w:r>
      <w:r w:rsidR="00306E63" w:rsidRPr="00E545C6">
        <w:rPr>
          <w:sz w:val="24"/>
          <w:szCs w:val="24"/>
        </w:rPr>
        <w:t>sustainability policy</w:t>
      </w:r>
      <w:r w:rsidR="0046302F" w:rsidRPr="00E545C6">
        <w:rPr>
          <w:sz w:val="24"/>
          <w:szCs w:val="24"/>
        </w:rPr>
        <w:t xml:space="preserve"> </w:t>
      </w:r>
      <w:r w:rsidR="00446D5F" w:rsidRPr="00E545C6">
        <w:rPr>
          <w:sz w:val="24"/>
          <w:szCs w:val="24"/>
        </w:rPr>
        <w:t>chosen in this study is</w:t>
      </w:r>
      <w:r w:rsidR="0046302F" w:rsidRPr="00E545C6">
        <w:rPr>
          <w:sz w:val="24"/>
          <w:szCs w:val="24"/>
        </w:rPr>
        <w:t xml:space="preserve"> the</w:t>
      </w:r>
      <w:r w:rsidRPr="00E545C6">
        <w:rPr>
          <w:sz w:val="24"/>
          <w:szCs w:val="24"/>
        </w:rPr>
        <w:t xml:space="preserve"> Abu Dhabi </w:t>
      </w:r>
      <w:r w:rsidR="00306E63" w:rsidRPr="00E545C6">
        <w:rPr>
          <w:sz w:val="24"/>
          <w:szCs w:val="24"/>
        </w:rPr>
        <w:t xml:space="preserve">Emirate’s </w:t>
      </w:r>
      <w:r w:rsidR="00A2484F" w:rsidRPr="00E545C6">
        <w:rPr>
          <w:sz w:val="24"/>
          <w:szCs w:val="24"/>
        </w:rPr>
        <w:t>g</w:t>
      </w:r>
      <w:r w:rsidR="00306E63" w:rsidRPr="00E545C6">
        <w:rPr>
          <w:sz w:val="24"/>
          <w:szCs w:val="24"/>
        </w:rPr>
        <w:t xml:space="preserve">reen </w:t>
      </w:r>
      <w:r w:rsidR="00A2484F" w:rsidRPr="00E545C6">
        <w:rPr>
          <w:sz w:val="24"/>
          <w:szCs w:val="24"/>
        </w:rPr>
        <w:t>b</w:t>
      </w:r>
      <w:r w:rsidR="00306E63" w:rsidRPr="00E545C6">
        <w:rPr>
          <w:sz w:val="24"/>
          <w:szCs w:val="24"/>
        </w:rPr>
        <w:t xml:space="preserve">uilding </w:t>
      </w:r>
      <w:r w:rsidR="00446D5F" w:rsidRPr="00E545C6">
        <w:rPr>
          <w:sz w:val="24"/>
          <w:szCs w:val="24"/>
        </w:rPr>
        <w:t xml:space="preserve">and public realm </w:t>
      </w:r>
      <w:r w:rsidR="00A2484F" w:rsidRPr="00E545C6">
        <w:rPr>
          <w:sz w:val="24"/>
          <w:szCs w:val="24"/>
        </w:rPr>
        <w:t>r</w:t>
      </w:r>
      <w:r w:rsidR="00306E63" w:rsidRPr="00E545C6">
        <w:rPr>
          <w:sz w:val="24"/>
          <w:szCs w:val="24"/>
        </w:rPr>
        <w:t xml:space="preserve">ating </w:t>
      </w:r>
      <w:r w:rsidR="00A2484F" w:rsidRPr="00E545C6">
        <w:rPr>
          <w:sz w:val="24"/>
          <w:szCs w:val="24"/>
        </w:rPr>
        <w:t>s</w:t>
      </w:r>
      <w:r w:rsidR="00306E63" w:rsidRPr="00E545C6">
        <w:rPr>
          <w:sz w:val="24"/>
          <w:szCs w:val="24"/>
        </w:rPr>
        <w:t>ystem</w:t>
      </w:r>
      <w:r w:rsidR="004A361E" w:rsidRPr="00E545C6">
        <w:rPr>
          <w:sz w:val="24"/>
          <w:szCs w:val="24"/>
        </w:rPr>
        <w:t>, which is si</w:t>
      </w:r>
      <w:r w:rsidR="00306E63" w:rsidRPr="00E545C6">
        <w:rPr>
          <w:sz w:val="24"/>
          <w:szCs w:val="24"/>
        </w:rPr>
        <w:t>milar to LEED and BREEAM rating system</w:t>
      </w:r>
      <w:r w:rsidR="00A2484F" w:rsidRPr="00E545C6">
        <w:rPr>
          <w:sz w:val="24"/>
          <w:szCs w:val="24"/>
        </w:rPr>
        <w:t>s</w:t>
      </w:r>
      <w:r w:rsidR="00306E63" w:rsidRPr="00E545C6">
        <w:rPr>
          <w:sz w:val="24"/>
          <w:szCs w:val="24"/>
        </w:rPr>
        <w:t xml:space="preserve"> </w:t>
      </w:r>
      <w:r w:rsidR="004A361E" w:rsidRPr="00E545C6">
        <w:rPr>
          <w:sz w:val="24"/>
          <w:szCs w:val="24"/>
        </w:rPr>
        <w:t xml:space="preserve">but </w:t>
      </w:r>
      <w:r w:rsidR="00306E63" w:rsidRPr="00E545C6">
        <w:rPr>
          <w:sz w:val="24"/>
          <w:szCs w:val="24"/>
        </w:rPr>
        <w:t xml:space="preserve">with </w:t>
      </w:r>
      <w:r w:rsidR="00287A23" w:rsidRPr="00E545C6">
        <w:rPr>
          <w:sz w:val="24"/>
          <w:szCs w:val="24"/>
        </w:rPr>
        <w:t xml:space="preserve">a </w:t>
      </w:r>
      <w:r w:rsidR="00306E63" w:rsidRPr="00E545C6">
        <w:rPr>
          <w:sz w:val="24"/>
          <w:szCs w:val="24"/>
        </w:rPr>
        <w:t xml:space="preserve">particular focus on </w:t>
      </w:r>
      <w:r w:rsidR="004A361E" w:rsidRPr="00E545C6">
        <w:rPr>
          <w:sz w:val="24"/>
          <w:szCs w:val="24"/>
        </w:rPr>
        <w:t>the Middle East</w:t>
      </w:r>
      <w:r w:rsidR="00306E63" w:rsidRPr="00E545C6">
        <w:rPr>
          <w:sz w:val="24"/>
          <w:szCs w:val="24"/>
        </w:rPr>
        <w:t xml:space="preserve"> region</w:t>
      </w:r>
      <w:r w:rsidR="00287A23" w:rsidRPr="00E545C6">
        <w:rPr>
          <w:sz w:val="24"/>
          <w:szCs w:val="24"/>
        </w:rPr>
        <w:t>’s</w:t>
      </w:r>
      <w:r w:rsidR="00306E63" w:rsidRPr="00E545C6">
        <w:rPr>
          <w:sz w:val="24"/>
          <w:szCs w:val="24"/>
        </w:rPr>
        <w:t xml:space="preserve"> hot and arid climate and cultural aspects. </w:t>
      </w:r>
      <w:r w:rsidR="00287A23" w:rsidRPr="00E545C6">
        <w:rPr>
          <w:sz w:val="24"/>
          <w:szCs w:val="24"/>
        </w:rPr>
        <w:t xml:space="preserve">Under the name of </w:t>
      </w:r>
      <w:proofErr w:type="spellStart"/>
      <w:r w:rsidR="00287A23" w:rsidRPr="00E545C6">
        <w:rPr>
          <w:sz w:val="24"/>
          <w:szCs w:val="24"/>
        </w:rPr>
        <w:t>Estidama</w:t>
      </w:r>
      <w:proofErr w:type="spellEnd"/>
      <w:r w:rsidR="00287A23" w:rsidRPr="00E545C6">
        <w:rPr>
          <w:sz w:val="24"/>
          <w:szCs w:val="24"/>
        </w:rPr>
        <w:t xml:space="preserve">, which means sustainability in Arabic, the Emirate </w:t>
      </w:r>
      <w:r w:rsidR="00D715FA" w:rsidRPr="00E545C6">
        <w:rPr>
          <w:sz w:val="24"/>
          <w:szCs w:val="24"/>
        </w:rPr>
        <w:t xml:space="preserve">“Pearl” </w:t>
      </w:r>
      <w:r w:rsidR="00287A23" w:rsidRPr="00E545C6">
        <w:rPr>
          <w:sz w:val="24"/>
          <w:szCs w:val="24"/>
        </w:rPr>
        <w:t xml:space="preserve">Rating System has the following credit requirements: Integrated Development Process, Natural Systems, Liveable Spaces, </w:t>
      </w:r>
      <w:r w:rsidR="001D3AB2" w:rsidRPr="00E545C6">
        <w:rPr>
          <w:sz w:val="24"/>
          <w:szCs w:val="24"/>
        </w:rPr>
        <w:t xml:space="preserve">Precious Water, </w:t>
      </w:r>
      <w:r w:rsidR="00287A23" w:rsidRPr="00E545C6">
        <w:rPr>
          <w:sz w:val="24"/>
          <w:szCs w:val="24"/>
        </w:rPr>
        <w:t xml:space="preserve">Resourceful Energy, Stewarding Materials and Innovative Practices (UPC, 2016). </w:t>
      </w:r>
      <w:r w:rsidR="00D715FA" w:rsidRPr="00E545C6">
        <w:rPr>
          <w:sz w:val="24"/>
          <w:szCs w:val="24"/>
        </w:rPr>
        <w:t xml:space="preserve">The number of pearls that </w:t>
      </w:r>
      <w:r w:rsidR="00A2484F" w:rsidRPr="00E545C6">
        <w:rPr>
          <w:sz w:val="24"/>
          <w:szCs w:val="24"/>
        </w:rPr>
        <w:t xml:space="preserve">the </w:t>
      </w:r>
      <w:r w:rsidR="00D715FA" w:rsidRPr="00E545C6">
        <w:rPr>
          <w:sz w:val="24"/>
          <w:szCs w:val="24"/>
        </w:rPr>
        <w:t>project a</w:t>
      </w:r>
      <w:r w:rsidR="00446D5F" w:rsidRPr="00E545C6">
        <w:rPr>
          <w:sz w:val="24"/>
          <w:szCs w:val="24"/>
        </w:rPr>
        <w:t>ttains</w:t>
      </w:r>
      <w:r w:rsidR="00D715FA" w:rsidRPr="00E545C6">
        <w:rPr>
          <w:sz w:val="24"/>
          <w:szCs w:val="24"/>
        </w:rPr>
        <w:t xml:space="preserve"> indicates the project sustainability </w:t>
      </w:r>
      <w:r w:rsidR="00D715FA" w:rsidRPr="00E545C6">
        <w:rPr>
          <w:sz w:val="24"/>
          <w:szCs w:val="24"/>
        </w:rPr>
        <w:lastRenderedPageBreak/>
        <w:t>potential, where 1 pearl is the minimum and 5 pearls is the maximum</w:t>
      </w:r>
      <w:r w:rsidR="009E65E8" w:rsidRPr="00E545C6">
        <w:rPr>
          <w:sz w:val="24"/>
          <w:szCs w:val="24"/>
        </w:rPr>
        <w:t xml:space="preserve">. </w:t>
      </w:r>
      <w:r w:rsidR="00886B39" w:rsidRPr="00E545C6">
        <w:rPr>
          <w:sz w:val="24"/>
          <w:szCs w:val="24"/>
        </w:rPr>
        <w:t xml:space="preserve">According to the Department of Municipalities and Transport (2019), </w:t>
      </w:r>
      <w:proofErr w:type="spellStart"/>
      <w:r w:rsidR="00886B39" w:rsidRPr="00E545C6">
        <w:rPr>
          <w:sz w:val="24"/>
          <w:szCs w:val="24"/>
        </w:rPr>
        <w:t>Estidama</w:t>
      </w:r>
      <w:proofErr w:type="spellEnd"/>
      <w:r w:rsidR="00886B39" w:rsidRPr="00E545C6">
        <w:rPr>
          <w:sz w:val="24"/>
          <w:szCs w:val="24"/>
        </w:rPr>
        <w:t xml:space="preserve"> Pearl Rating System is the third largest contributor to the electricity saving target and is responsible for 5% out of the overall 22% reduction in electricity demand. The program has achieved around 30% (1,178.26 GWh) of its 2030 expected savings (i.e. 3,859.14 GWh)</w:t>
      </w:r>
      <w:r w:rsidR="00BE34CD" w:rsidRPr="00E545C6">
        <w:rPr>
          <w:sz w:val="24"/>
          <w:szCs w:val="24"/>
        </w:rPr>
        <w:t xml:space="preserve">. </w:t>
      </w:r>
      <w:r w:rsidR="0046302F" w:rsidRPr="00E545C6">
        <w:rPr>
          <w:sz w:val="24"/>
          <w:szCs w:val="24"/>
        </w:rPr>
        <w:t>As a final step, the report</w:t>
      </w:r>
      <w:r w:rsidR="009E65E8" w:rsidRPr="00E545C6">
        <w:rPr>
          <w:sz w:val="24"/>
          <w:szCs w:val="24"/>
        </w:rPr>
        <w:t xml:space="preserve"> </w:t>
      </w:r>
      <w:r w:rsidR="00446D5F" w:rsidRPr="00E545C6">
        <w:rPr>
          <w:sz w:val="24"/>
          <w:szCs w:val="24"/>
        </w:rPr>
        <w:t>looks</w:t>
      </w:r>
      <w:r w:rsidR="009E65E8" w:rsidRPr="00E545C6">
        <w:rPr>
          <w:sz w:val="24"/>
          <w:szCs w:val="24"/>
        </w:rPr>
        <w:t xml:space="preserve"> </w:t>
      </w:r>
      <w:r w:rsidR="00E963C4" w:rsidRPr="00E545C6">
        <w:rPr>
          <w:sz w:val="24"/>
          <w:szCs w:val="24"/>
        </w:rPr>
        <w:t>at</w:t>
      </w:r>
      <w:r w:rsidR="009E65E8" w:rsidRPr="00E545C6">
        <w:rPr>
          <w:sz w:val="24"/>
          <w:szCs w:val="24"/>
        </w:rPr>
        <w:t xml:space="preserve"> how </w:t>
      </w:r>
      <w:r w:rsidR="00446D5F" w:rsidRPr="00E545C6">
        <w:rPr>
          <w:sz w:val="24"/>
          <w:szCs w:val="24"/>
        </w:rPr>
        <w:t>som</w:t>
      </w:r>
      <w:r w:rsidR="009E65E8" w:rsidRPr="00E545C6">
        <w:rPr>
          <w:sz w:val="24"/>
          <w:szCs w:val="24"/>
        </w:rPr>
        <w:t xml:space="preserve">e </w:t>
      </w:r>
      <w:r w:rsidR="00446D5F" w:rsidRPr="00E545C6">
        <w:rPr>
          <w:sz w:val="24"/>
          <w:szCs w:val="24"/>
        </w:rPr>
        <w:t xml:space="preserve">of these </w:t>
      </w:r>
      <w:r w:rsidR="00E963C4" w:rsidRPr="00E545C6">
        <w:rPr>
          <w:sz w:val="24"/>
          <w:szCs w:val="24"/>
        </w:rPr>
        <w:t>credit requirements</w:t>
      </w:r>
      <w:r w:rsidR="00446D5F" w:rsidRPr="00E545C6">
        <w:rPr>
          <w:sz w:val="24"/>
          <w:szCs w:val="24"/>
        </w:rPr>
        <w:t xml:space="preserve">, which are relevant to the sustainable procurement process, </w:t>
      </w:r>
      <w:r w:rsidR="00E963C4" w:rsidRPr="00E545C6">
        <w:rPr>
          <w:sz w:val="24"/>
          <w:szCs w:val="24"/>
        </w:rPr>
        <w:t xml:space="preserve">are embedded in the design of the park project. </w:t>
      </w:r>
    </w:p>
    <w:p w14:paraId="635F7A1B" w14:textId="77777777" w:rsidR="000E756E" w:rsidRPr="00E545C6" w:rsidRDefault="000E756E" w:rsidP="00E545C6">
      <w:pPr>
        <w:jc w:val="both"/>
        <w:rPr>
          <w:sz w:val="24"/>
          <w:szCs w:val="24"/>
        </w:rPr>
      </w:pPr>
    </w:p>
    <w:p w14:paraId="2D10E33C" w14:textId="1B66001D" w:rsidR="000E756E" w:rsidRPr="00E545C6" w:rsidRDefault="000E756E" w:rsidP="00E545C6">
      <w:pPr>
        <w:pStyle w:val="Heading3"/>
        <w:numPr>
          <w:ilvl w:val="0"/>
          <w:numId w:val="3"/>
        </w:numPr>
        <w:jc w:val="both"/>
      </w:pPr>
      <w:bookmarkStart w:id="2" w:name="_Toc30452358"/>
      <w:r w:rsidRPr="00E545C6">
        <w:t xml:space="preserve">Description of the Initiative and its </w:t>
      </w:r>
      <w:r w:rsidR="004B736D" w:rsidRPr="00E545C6">
        <w:t>I</w:t>
      </w:r>
      <w:r w:rsidRPr="00E545C6">
        <w:t xml:space="preserve">mpact on the </w:t>
      </w:r>
      <w:r w:rsidR="004B736D" w:rsidRPr="00E545C6">
        <w:t>O</w:t>
      </w:r>
      <w:r w:rsidRPr="00E545C6">
        <w:t xml:space="preserve">rganizational </w:t>
      </w:r>
      <w:r w:rsidR="004B736D" w:rsidRPr="00E545C6">
        <w:t>F</w:t>
      </w:r>
      <w:r w:rsidRPr="00E545C6">
        <w:t>unctions</w:t>
      </w:r>
      <w:bookmarkEnd w:id="2"/>
      <w:r w:rsidRPr="00E545C6">
        <w:t xml:space="preserve"> </w:t>
      </w:r>
    </w:p>
    <w:p w14:paraId="1C174337" w14:textId="77777777" w:rsidR="000E756E" w:rsidRPr="00E545C6" w:rsidRDefault="000E756E" w:rsidP="00E545C6">
      <w:pPr>
        <w:pStyle w:val="Heading3"/>
        <w:jc w:val="both"/>
      </w:pPr>
    </w:p>
    <w:p w14:paraId="13BB2905" w14:textId="7C0C8D6F" w:rsidR="00AC6088" w:rsidRDefault="00A740D6" w:rsidP="00E545C6">
      <w:pPr>
        <w:spacing w:line="480" w:lineRule="auto"/>
        <w:ind w:firstLine="360"/>
        <w:jc w:val="both"/>
        <w:rPr>
          <w:sz w:val="24"/>
          <w:szCs w:val="24"/>
        </w:rPr>
      </w:pPr>
      <w:r w:rsidRPr="00E545C6">
        <w:rPr>
          <w:sz w:val="24"/>
          <w:szCs w:val="24"/>
        </w:rPr>
        <w:t xml:space="preserve">As described earlier, embedding sustainability measures into the design </w:t>
      </w:r>
      <w:r w:rsidR="00B920CB" w:rsidRPr="00E545C6">
        <w:rPr>
          <w:sz w:val="24"/>
          <w:szCs w:val="24"/>
        </w:rPr>
        <w:t xml:space="preserve">and construction procurement </w:t>
      </w:r>
      <w:r w:rsidRPr="00E545C6">
        <w:rPr>
          <w:sz w:val="24"/>
          <w:szCs w:val="24"/>
        </w:rPr>
        <w:t xml:space="preserve">of a public park is the main initiative proposed to </w:t>
      </w:r>
      <w:r w:rsidR="00973E05" w:rsidRPr="00E545C6">
        <w:rPr>
          <w:sz w:val="24"/>
          <w:szCs w:val="24"/>
        </w:rPr>
        <w:t xml:space="preserve">the </w:t>
      </w:r>
      <w:r w:rsidRPr="00E545C6">
        <w:rPr>
          <w:sz w:val="24"/>
          <w:szCs w:val="24"/>
        </w:rPr>
        <w:t xml:space="preserve">City Municipality. </w:t>
      </w:r>
      <w:r w:rsidR="00973E05" w:rsidRPr="00E545C6">
        <w:rPr>
          <w:sz w:val="24"/>
          <w:szCs w:val="24"/>
        </w:rPr>
        <w:t xml:space="preserve">This park project will act as an example to include sustainability measures in the design of all future projects. For the sustainable park initiative, the aim is to achieve 4 pearls for buildings and </w:t>
      </w:r>
      <w:r w:rsidR="0003673A" w:rsidRPr="00E545C6">
        <w:rPr>
          <w:sz w:val="24"/>
          <w:szCs w:val="24"/>
        </w:rPr>
        <w:t xml:space="preserve">an </w:t>
      </w:r>
      <w:r w:rsidR="00973E05" w:rsidRPr="00E545C6">
        <w:rPr>
          <w:sz w:val="24"/>
          <w:szCs w:val="24"/>
        </w:rPr>
        <w:t xml:space="preserve">Exemplar </w:t>
      </w:r>
      <w:r w:rsidR="0003673A" w:rsidRPr="00E545C6">
        <w:rPr>
          <w:sz w:val="24"/>
          <w:szCs w:val="24"/>
        </w:rPr>
        <w:t>c</w:t>
      </w:r>
      <w:r w:rsidR="00973E05" w:rsidRPr="00E545C6">
        <w:rPr>
          <w:sz w:val="24"/>
          <w:szCs w:val="24"/>
        </w:rPr>
        <w:t xml:space="preserve">ategory for the Public Realm in the </w:t>
      </w:r>
      <w:proofErr w:type="spellStart"/>
      <w:r w:rsidR="00973E05" w:rsidRPr="00E545C6">
        <w:rPr>
          <w:sz w:val="24"/>
          <w:szCs w:val="24"/>
        </w:rPr>
        <w:t>Estidama</w:t>
      </w:r>
      <w:proofErr w:type="spellEnd"/>
      <w:r w:rsidR="00973E05" w:rsidRPr="00E545C6">
        <w:rPr>
          <w:sz w:val="24"/>
          <w:szCs w:val="24"/>
        </w:rPr>
        <w:t xml:space="preserve"> Pearl Rating System.  </w:t>
      </w:r>
      <w:r w:rsidR="00EC6150" w:rsidRPr="00E545C6">
        <w:rPr>
          <w:sz w:val="24"/>
          <w:szCs w:val="24"/>
        </w:rPr>
        <w:t xml:space="preserve">This </w:t>
      </w:r>
      <w:r w:rsidR="00AC6088" w:rsidRPr="00E545C6">
        <w:rPr>
          <w:sz w:val="24"/>
          <w:szCs w:val="24"/>
        </w:rPr>
        <w:t xml:space="preserve">would emphasize that public realm takes importance in the context of a public park than buildings to focus municipality budget and resources on </w:t>
      </w:r>
      <w:r w:rsidR="00973E05" w:rsidRPr="00E545C6">
        <w:rPr>
          <w:sz w:val="24"/>
          <w:szCs w:val="24"/>
        </w:rPr>
        <w:t>the landscape and the outdoor space</w:t>
      </w:r>
      <w:r w:rsidR="00AC6088" w:rsidRPr="00E545C6">
        <w:rPr>
          <w:sz w:val="24"/>
          <w:szCs w:val="24"/>
        </w:rPr>
        <w:t xml:space="preserve">. </w:t>
      </w:r>
      <w:r w:rsidR="00A910D4" w:rsidRPr="00E545C6">
        <w:rPr>
          <w:sz w:val="24"/>
          <w:szCs w:val="24"/>
        </w:rPr>
        <w:t>The design of the public park is innovative and has limited number of buildings</w:t>
      </w:r>
      <w:r w:rsidR="00CF3EA0" w:rsidRPr="00E545C6">
        <w:rPr>
          <w:sz w:val="24"/>
          <w:szCs w:val="24"/>
        </w:rPr>
        <w:t xml:space="preserve">, </w:t>
      </w:r>
      <w:r w:rsidR="005B4C60" w:rsidRPr="00E545C6">
        <w:rPr>
          <w:sz w:val="24"/>
          <w:szCs w:val="24"/>
        </w:rPr>
        <w:t>green softscape</w:t>
      </w:r>
      <w:r w:rsidR="00A910D4" w:rsidRPr="00E545C6">
        <w:rPr>
          <w:sz w:val="24"/>
          <w:szCs w:val="24"/>
        </w:rPr>
        <w:t xml:space="preserve"> areas</w:t>
      </w:r>
      <w:r w:rsidR="00CF3EA0" w:rsidRPr="00E545C6">
        <w:rPr>
          <w:sz w:val="24"/>
          <w:szCs w:val="24"/>
        </w:rPr>
        <w:t xml:space="preserve"> in addition to vast hardscape areas</w:t>
      </w:r>
      <w:r w:rsidR="0026519F" w:rsidRPr="00E545C6">
        <w:rPr>
          <w:sz w:val="24"/>
          <w:szCs w:val="24"/>
        </w:rPr>
        <w:t xml:space="preserve">. </w:t>
      </w:r>
      <w:r w:rsidR="005E4641" w:rsidRPr="00E545C6">
        <w:rPr>
          <w:sz w:val="24"/>
          <w:szCs w:val="24"/>
        </w:rPr>
        <w:t xml:space="preserve">The </w:t>
      </w:r>
      <w:r w:rsidR="0026519F" w:rsidRPr="00E545C6">
        <w:rPr>
          <w:sz w:val="24"/>
          <w:szCs w:val="24"/>
        </w:rPr>
        <w:t xml:space="preserve">“Integrated Development Process” </w:t>
      </w:r>
      <w:r w:rsidR="005E4641" w:rsidRPr="00E545C6">
        <w:rPr>
          <w:sz w:val="24"/>
          <w:szCs w:val="24"/>
        </w:rPr>
        <w:t xml:space="preserve">credit requirement </w:t>
      </w:r>
      <w:r w:rsidR="0026519F" w:rsidRPr="00E545C6">
        <w:rPr>
          <w:sz w:val="24"/>
          <w:szCs w:val="24"/>
        </w:rPr>
        <w:t>discusses the strategy</w:t>
      </w:r>
      <w:r w:rsidR="00A75B9B" w:rsidRPr="00E545C6">
        <w:rPr>
          <w:sz w:val="24"/>
          <w:szCs w:val="24"/>
        </w:rPr>
        <w:t xml:space="preserve"> and management plan</w:t>
      </w:r>
      <w:r w:rsidR="0026519F" w:rsidRPr="00E545C6">
        <w:rPr>
          <w:sz w:val="24"/>
          <w:szCs w:val="24"/>
        </w:rPr>
        <w:t xml:space="preserve"> of implementing sustainability in the project. </w:t>
      </w:r>
      <w:r w:rsidR="00A75B9B" w:rsidRPr="00E545C6">
        <w:rPr>
          <w:sz w:val="24"/>
          <w:szCs w:val="24"/>
        </w:rPr>
        <w:t>The sustainability strategy is followed by the design consultant, engineering, procurement and construction contractor, and project owner teams</w:t>
      </w:r>
      <w:r w:rsidR="005E4641" w:rsidRPr="00E545C6">
        <w:rPr>
          <w:sz w:val="24"/>
          <w:szCs w:val="24"/>
        </w:rPr>
        <w:t xml:space="preserve"> as show</w:t>
      </w:r>
      <w:r w:rsidR="0003673A" w:rsidRPr="00E545C6">
        <w:rPr>
          <w:sz w:val="24"/>
          <w:szCs w:val="24"/>
        </w:rPr>
        <w:t>n</w:t>
      </w:r>
      <w:r w:rsidR="005E4641" w:rsidRPr="00E545C6">
        <w:rPr>
          <w:sz w:val="24"/>
          <w:szCs w:val="24"/>
        </w:rPr>
        <w:t xml:space="preserve"> in Figure 1</w:t>
      </w:r>
      <w:r w:rsidR="00A75B9B" w:rsidRPr="00E545C6">
        <w:rPr>
          <w:sz w:val="24"/>
          <w:szCs w:val="24"/>
        </w:rPr>
        <w:t xml:space="preserve">. </w:t>
      </w:r>
    </w:p>
    <w:p w14:paraId="089ACAAC" w14:textId="640A42A0" w:rsidR="0072423B" w:rsidRDefault="0072423B" w:rsidP="00E545C6">
      <w:pPr>
        <w:spacing w:line="480" w:lineRule="auto"/>
        <w:ind w:firstLine="360"/>
        <w:jc w:val="both"/>
        <w:rPr>
          <w:sz w:val="24"/>
          <w:szCs w:val="24"/>
        </w:rPr>
      </w:pPr>
    </w:p>
    <w:p w14:paraId="78AAD24F" w14:textId="57B30BC5" w:rsidR="0072423B" w:rsidRDefault="0072423B" w:rsidP="00E545C6">
      <w:pPr>
        <w:spacing w:line="480" w:lineRule="auto"/>
        <w:ind w:firstLine="360"/>
        <w:jc w:val="both"/>
        <w:rPr>
          <w:sz w:val="24"/>
          <w:szCs w:val="24"/>
        </w:rPr>
      </w:pPr>
    </w:p>
    <w:p w14:paraId="0AD771F7" w14:textId="77777777" w:rsidR="0072423B" w:rsidRPr="00E545C6" w:rsidRDefault="0072423B" w:rsidP="00E545C6">
      <w:pPr>
        <w:spacing w:line="480" w:lineRule="auto"/>
        <w:ind w:firstLine="360"/>
        <w:jc w:val="both"/>
        <w:rPr>
          <w:sz w:val="24"/>
          <w:szCs w:val="24"/>
        </w:rPr>
      </w:pPr>
    </w:p>
    <w:p w14:paraId="0DD05DF3" w14:textId="74BDD5AE" w:rsidR="00A75B9B" w:rsidRPr="00E545C6" w:rsidRDefault="003432D5" w:rsidP="00E545C6">
      <w:pPr>
        <w:spacing w:line="480" w:lineRule="auto"/>
        <w:ind w:firstLine="360"/>
        <w:jc w:val="both"/>
        <w:rPr>
          <w:sz w:val="24"/>
          <w:szCs w:val="24"/>
        </w:rPr>
      </w:pPr>
      <w:r w:rsidRPr="00E545C6">
        <w:rPr>
          <w:noProof/>
          <w:sz w:val="24"/>
          <w:szCs w:val="24"/>
          <w:lang w:val="en-US" w:eastAsia="en-US"/>
        </w:rPr>
        <w:lastRenderedPageBreak/>
        <mc:AlternateContent>
          <mc:Choice Requires="wps">
            <w:drawing>
              <wp:anchor distT="0" distB="0" distL="114300" distR="114300" simplePos="0" relativeHeight="251665408" behindDoc="0" locked="0" layoutInCell="1" allowOverlap="1" wp14:anchorId="5FF1945B" wp14:editId="24B9FD74">
                <wp:simplePos x="0" y="0"/>
                <wp:positionH relativeFrom="column">
                  <wp:posOffset>1158641</wp:posOffset>
                </wp:positionH>
                <wp:positionV relativeFrom="paragraph">
                  <wp:posOffset>32372</wp:posOffset>
                </wp:positionV>
                <wp:extent cx="1014743" cy="690077"/>
                <wp:effectExtent l="0" t="19050" r="33020" b="34290"/>
                <wp:wrapNone/>
                <wp:docPr id="6" name="Arrow: Right 6"/>
                <wp:cNvGraphicFramePr/>
                <a:graphic xmlns:a="http://schemas.openxmlformats.org/drawingml/2006/main">
                  <a:graphicData uri="http://schemas.microsoft.com/office/word/2010/wordprocessingShape">
                    <wps:wsp>
                      <wps:cNvSpPr/>
                      <wps:spPr>
                        <a:xfrm>
                          <a:off x="0" y="0"/>
                          <a:ext cx="1014743" cy="690077"/>
                        </a:xfrm>
                        <a:prstGeom prst="rightArrow">
                          <a:avLst/>
                        </a:prstGeom>
                      </wps:spPr>
                      <wps:style>
                        <a:lnRef idx="2">
                          <a:schemeClr val="accent5"/>
                        </a:lnRef>
                        <a:fillRef idx="1">
                          <a:schemeClr val="lt1"/>
                        </a:fillRef>
                        <a:effectRef idx="0">
                          <a:schemeClr val="accent5"/>
                        </a:effectRef>
                        <a:fontRef idx="minor">
                          <a:schemeClr val="dk1"/>
                        </a:fontRef>
                      </wps:style>
                      <wps:txbx>
                        <w:txbxContent>
                          <w:p w14:paraId="52D3B012" w14:textId="189D620F" w:rsidR="00471C4E" w:rsidRPr="00A75B9B" w:rsidRDefault="00471C4E" w:rsidP="00A75B9B">
                            <w:pPr>
                              <w:jc w:val="center"/>
                              <w:rPr>
                                <w:sz w:val="16"/>
                                <w:szCs w:val="16"/>
                                <w:lang w:val="en-US"/>
                              </w:rPr>
                            </w:pPr>
                            <w:r w:rsidRPr="00A75B9B">
                              <w:rPr>
                                <w:sz w:val="16"/>
                                <w:szCs w:val="16"/>
                                <w:lang w:val="en-US"/>
                              </w:rPr>
                              <w:t xml:space="preserve">Design Consultant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5FF1945B"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6" o:spid="_x0000_s1026" type="#_x0000_t13" style="position:absolute;left:0;text-align:left;margin-left:91.25pt;margin-top:2.55pt;width:79.9pt;height:54.3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" adj="14255" fillcolor="white [3201]" strokecolor="#5b9bd5 [3208]" strokeweight="1pt">
                <v:textbox>
                  <w:txbxContent>
                    <w:p w14:paraId="52D3B012" w14:textId="189D620F" w:rsidR="00471C4E" w:rsidRPr="00A75B9B" w:rsidRDefault="00471C4E" w:rsidP="00A75B9B">
                      <w:pPr>
                        <w:jc w:val="center"/>
                        <w:rPr>
                          <w:sz w:val="16"/>
                          <w:szCs w:val="16"/>
                          <w:lang w:val="en-US"/>
                        </w:rPr>
                      </w:pPr>
                      <w:r w:rsidRPr="00A75B9B">
                        <w:rPr>
                          <w:sz w:val="16"/>
                          <w:szCs w:val="16"/>
                          <w:lang w:val="en-US"/>
                        </w:rPr>
                        <w:t xml:space="preserve">Design Consultant </w:t>
                      </w:r>
                    </w:p>
                  </w:txbxContent>
                </v:textbox>
              </v:shape>
            </w:pict>
          </mc:Fallback>
        </mc:AlternateContent>
      </w:r>
      <w:r w:rsidRPr="00E545C6">
        <w:rPr>
          <w:noProof/>
          <w:sz w:val="24"/>
          <w:szCs w:val="24"/>
          <w:lang w:val="en-US" w:eastAsia="en-US"/>
        </w:rPr>
        <mc:AlternateContent>
          <mc:Choice Requires="wps">
            <w:drawing>
              <wp:anchor distT="0" distB="0" distL="114300" distR="114300" simplePos="0" relativeHeight="251663360" behindDoc="0" locked="0" layoutInCell="1" allowOverlap="1" wp14:anchorId="3A08A806" wp14:editId="60FC4E6E">
                <wp:simplePos x="0" y="0"/>
                <wp:positionH relativeFrom="column">
                  <wp:posOffset>2212819</wp:posOffset>
                </wp:positionH>
                <wp:positionV relativeFrom="paragraph">
                  <wp:posOffset>18894</wp:posOffset>
                </wp:positionV>
                <wp:extent cx="1708785" cy="764721"/>
                <wp:effectExtent l="0" t="19050" r="43815" b="35560"/>
                <wp:wrapNone/>
                <wp:docPr id="5" name="Arrow: Right 5"/>
                <wp:cNvGraphicFramePr/>
                <a:graphic xmlns:a="http://schemas.openxmlformats.org/drawingml/2006/main">
                  <a:graphicData uri="http://schemas.microsoft.com/office/word/2010/wordprocessingShape">
                    <wps:wsp>
                      <wps:cNvSpPr/>
                      <wps:spPr>
                        <a:xfrm>
                          <a:off x="0" y="0"/>
                          <a:ext cx="1708785" cy="764721"/>
                        </a:xfrm>
                        <a:prstGeom prst="rightArrow">
                          <a:avLst/>
                        </a:prstGeom>
                      </wps:spPr>
                      <wps:style>
                        <a:lnRef idx="2">
                          <a:schemeClr val="accent5"/>
                        </a:lnRef>
                        <a:fillRef idx="1">
                          <a:schemeClr val="lt1"/>
                        </a:fillRef>
                        <a:effectRef idx="0">
                          <a:schemeClr val="accent5"/>
                        </a:effectRef>
                        <a:fontRef idx="minor">
                          <a:schemeClr val="dk1"/>
                        </a:fontRef>
                      </wps:style>
                      <wps:txbx>
                        <w:txbxContent>
                          <w:p w14:paraId="07D87251" w14:textId="7E51CCEF" w:rsidR="00471C4E" w:rsidRPr="00A75B9B" w:rsidRDefault="00471C4E" w:rsidP="00A75B9B">
                            <w:pPr>
                              <w:jc w:val="center"/>
                              <w:rPr>
                                <w:sz w:val="16"/>
                                <w:szCs w:val="16"/>
                                <w:lang w:val="en-US"/>
                              </w:rPr>
                            </w:pPr>
                            <w:r w:rsidRPr="00A75B9B">
                              <w:rPr>
                                <w:sz w:val="16"/>
                                <w:szCs w:val="16"/>
                                <w:lang w:val="en-US"/>
                              </w:rPr>
                              <w:t>Engineering, Procurement</w:t>
                            </w:r>
                            <w:r>
                              <w:rPr>
                                <w:sz w:val="16"/>
                                <w:szCs w:val="16"/>
                                <w:lang w:val="en-US"/>
                              </w:rPr>
                              <w:t xml:space="preserve"> and Construction </w:t>
                            </w:r>
                            <w:r w:rsidRPr="00A75B9B">
                              <w:rPr>
                                <w:sz w:val="16"/>
                                <w:szCs w:val="16"/>
                                <w:lang w:val="en-US"/>
                              </w:rPr>
                              <w:t>Contractor</w:t>
                            </w:r>
                            <w:r>
                              <w:rPr>
                                <w:sz w:val="16"/>
                                <w:szCs w:val="16"/>
                                <w:lang w:val="en-US"/>
                              </w:rPr>
                              <w:t>(s)</w:t>
                            </w:r>
                            <w:r w:rsidRPr="00A75B9B">
                              <w:rPr>
                                <w:sz w:val="16"/>
                                <w:szCs w:val="16"/>
                                <w:lang w:val="en-US"/>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A08A806" id="Arrow: Right 5" o:spid="_x0000_s1027" type="#_x0000_t13" style="position:absolute;left:0;text-align:left;margin-left:174.25pt;margin-top:1.5pt;width:134.55pt;height:60.2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" adj="16767" fillcolor="white [3201]" strokecolor="#5b9bd5 [3208]" strokeweight="1pt">
                <v:textbox>
                  <w:txbxContent>
                    <w:p w14:paraId="07D87251" w14:textId="7E51CCEF" w:rsidR="00471C4E" w:rsidRPr="00A75B9B" w:rsidRDefault="00471C4E" w:rsidP="00A75B9B">
                      <w:pPr>
                        <w:jc w:val="center"/>
                        <w:rPr>
                          <w:sz w:val="16"/>
                          <w:szCs w:val="16"/>
                          <w:lang w:val="en-US"/>
                        </w:rPr>
                      </w:pPr>
                      <w:r w:rsidRPr="00A75B9B">
                        <w:rPr>
                          <w:sz w:val="16"/>
                          <w:szCs w:val="16"/>
                          <w:lang w:val="en-US"/>
                        </w:rPr>
                        <w:t>Engineering, Procurement</w:t>
                      </w:r>
                      <w:r>
                        <w:rPr>
                          <w:sz w:val="16"/>
                          <w:szCs w:val="16"/>
                          <w:lang w:val="en-US"/>
                        </w:rPr>
                        <w:t xml:space="preserve"> and Construction </w:t>
                      </w:r>
                      <w:r w:rsidRPr="00A75B9B">
                        <w:rPr>
                          <w:sz w:val="16"/>
                          <w:szCs w:val="16"/>
                          <w:lang w:val="en-US"/>
                        </w:rPr>
                        <w:t>Contractor</w:t>
                      </w:r>
                      <w:r>
                        <w:rPr>
                          <w:sz w:val="16"/>
                          <w:szCs w:val="16"/>
                          <w:lang w:val="en-US"/>
                        </w:rPr>
                        <w:t>(s)</w:t>
                      </w:r>
                      <w:r w:rsidRPr="00A75B9B">
                        <w:rPr>
                          <w:sz w:val="16"/>
                          <w:szCs w:val="16"/>
                          <w:lang w:val="en-US"/>
                        </w:rPr>
                        <w:t xml:space="preserve"> </w:t>
                      </w:r>
                    </w:p>
                  </w:txbxContent>
                </v:textbox>
              </v:shape>
            </w:pict>
          </mc:Fallback>
        </mc:AlternateContent>
      </w:r>
      <w:r w:rsidR="006C2EE4" w:rsidRPr="00E545C6">
        <w:rPr>
          <w:noProof/>
          <w:sz w:val="24"/>
          <w:szCs w:val="24"/>
          <w:lang w:val="en-US" w:eastAsia="en-US"/>
        </w:rPr>
        <mc:AlternateContent>
          <mc:Choice Requires="wps">
            <w:drawing>
              <wp:anchor distT="0" distB="0" distL="114300" distR="114300" simplePos="0" relativeHeight="251660288" behindDoc="0" locked="0" layoutInCell="1" allowOverlap="1" wp14:anchorId="13B5E218" wp14:editId="328090F8">
                <wp:simplePos x="0" y="0"/>
                <wp:positionH relativeFrom="column">
                  <wp:posOffset>3966832</wp:posOffset>
                </wp:positionH>
                <wp:positionV relativeFrom="paragraph">
                  <wp:posOffset>85583</wp:posOffset>
                </wp:positionV>
                <wp:extent cx="1649653" cy="686733"/>
                <wp:effectExtent l="0" t="0" r="27305" b="18415"/>
                <wp:wrapNone/>
                <wp:docPr id="2" name="Flowchart: Connector 2"/>
                <wp:cNvGraphicFramePr/>
                <a:graphic xmlns:a="http://schemas.openxmlformats.org/drawingml/2006/main">
                  <a:graphicData uri="http://schemas.microsoft.com/office/word/2010/wordprocessingShape">
                    <wps:wsp>
                      <wps:cNvSpPr/>
                      <wps:spPr>
                        <a:xfrm>
                          <a:off x="0" y="0"/>
                          <a:ext cx="1649653" cy="686733"/>
                        </a:xfrm>
                        <a:prstGeom prst="flowChartConnector">
                          <a:avLst/>
                        </a:prstGeom>
                      </wps:spPr>
                      <wps:style>
                        <a:lnRef idx="2">
                          <a:schemeClr val="accent1"/>
                        </a:lnRef>
                        <a:fillRef idx="1">
                          <a:schemeClr val="lt1"/>
                        </a:fillRef>
                        <a:effectRef idx="0">
                          <a:schemeClr val="accent1"/>
                        </a:effectRef>
                        <a:fontRef idx="minor">
                          <a:schemeClr val="dk1"/>
                        </a:fontRef>
                      </wps:style>
                      <wps:txbx>
                        <w:txbxContent>
                          <w:p w14:paraId="7D3F8621" w14:textId="5B17DDB2" w:rsidR="00471C4E" w:rsidRPr="00A75B9B" w:rsidRDefault="00471C4E" w:rsidP="00A75B9B">
                            <w:pPr>
                              <w:jc w:val="center"/>
                              <w:rPr>
                                <w:lang w:val="en-US"/>
                              </w:rPr>
                            </w:pPr>
                            <w:r>
                              <w:rPr>
                                <w:lang w:val="en-US"/>
                              </w:rPr>
                              <w:t xml:space="preserve">Sustainability Strategy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13B5E218" id="_x0000_t120" coordsize="21600,21600" o:spt="120" path="m10800,qx,10800,10800,21600,21600,10800,10800,xe">
                <v:path gradientshapeok="t" o:connecttype="custom" o:connectlocs="10800,0;3163,3163;0,10800;3163,18437;10800,21600;18437,18437;21600,10800;18437,3163" textboxrect="3163,3163,18437,18437"/>
              </v:shapetype>
              <v:shape id="Flowchart: Connector 2" o:spid="_x0000_s1028" type="#_x0000_t120" style="position:absolute;left:0;text-align:left;margin-left:312.35pt;margin-top:6.75pt;width:129.9pt;height:54.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" fillcolor="white [3201]" strokecolor="#4472c4 [3204]" strokeweight="1pt">
                <v:stroke joinstyle="miter"/>
                <v:textbox>
                  <w:txbxContent>
                    <w:p w14:paraId="7D3F8621" w14:textId="5B17DDB2" w:rsidR="00471C4E" w:rsidRPr="00A75B9B" w:rsidRDefault="00471C4E" w:rsidP="00A75B9B">
                      <w:pPr>
                        <w:jc w:val="center"/>
                        <w:rPr>
                          <w:lang w:val="en-US"/>
                        </w:rPr>
                      </w:pPr>
                      <w:r>
                        <w:rPr>
                          <w:lang w:val="en-US"/>
                        </w:rPr>
                        <w:t xml:space="preserve">Sustainability Strategy </w:t>
                      </w:r>
                    </w:p>
                  </w:txbxContent>
                </v:textbox>
              </v:shape>
            </w:pict>
          </mc:Fallback>
        </mc:AlternateContent>
      </w:r>
      <w:r w:rsidR="00AB3FE2" w:rsidRPr="00E545C6">
        <w:rPr>
          <w:noProof/>
          <w:sz w:val="24"/>
          <w:szCs w:val="24"/>
          <w:lang w:val="en-US" w:eastAsia="en-US"/>
        </w:rPr>
        <mc:AlternateContent>
          <mc:Choice Requires="wps">
            <w:drawing>
              <wp:anchor distT="0" distB="0" distL="114300" distR="114300" simplePos="0" relativeHeight="251669504" behindDoc="0" locked="0" layoutInCell="1" allowOverlap="1" wp14:anchorId="4E54689C" wp14:editId="48213BA0">
                <wp:simplePos x="0" y="0"/>
                <wp:positionH relativeFrom="margin">
                  <wp:posOffset>92672</wp:posOffset>
                </wp:positionH>
                <wp:positionV relativeFrom="paragraph">
                  <wp:posOffset>23326</wp:posOffset>
                </wp:positionV>
                <wp:extent cx="1014730" cy="689610"/>
                <wp:effectExtent l="0" t="19050" r="33020" b="34290"/>
                <wp:wrapNone/>
                <wp:docPr id="9" name="Arrow: Right 9"/>
                <wp:cNvGraphicFramePr/>
                <a:graphic xmlns:a="http://schemas.openxmlformats.org/drawingml/2006/main">
                  <a:graphicData uri="http://schemas.microsoft.com/office/word/2010/wordprocessingShape">
                    <wps:wsp>
                      <wps:cNvSpPr/>
                      <wps:spPr>
                        <a:xfrm>
                          <a:off x="0" y="0"/>
                          <a:ext cx="1014730" cy="689610"/>
                        </a:xfrm>
                        <a:prstGeom prst="rightArrow">
                          <a:avLst/>
                        </a:prstGeom>
                      </wps:spPr>
                      <wps:style>
                        <a:lnRef idx="2">
                          <a:schemeClr val="accent5"/>
                        </a:lnRef>
                        <a:fillRef idx="1">
                          <a:schemeClr val="lt1"/>
                        </a:fillRef>
                        <a:effectRef idx="0">
                          <a:schemeClr val="accent5"/>
                        </a:effectRef>
                        <a:fontRef idx="minor">
                          <a:schemeClr val="dk1"/>
                        </a:fontRef>
                      </wps:style>
                      <wps:txbx>
                        <w:txbxContent>
                          <w:p w14:paraId="146C4F88" w14:textId="1C5598E1" w:rsidR="00471C4E" w:rsidRPr="00A75B9B" w:rsidRDefault="00471C4E" w:rsidP="00AB3FE2">
                            <w:pPr>
                              <w:jc w:val="center"/>
                              <w:rPr>
                                <w:sz w:val="16"/>
                                <w:szCs w:val="16"/>
                                <w:lang w:val="en-US"/>
                              </w:rPr>
                            </w:pPr>
                            <w:r w:rsidRPr="00A75B9B">
                              <w:rPr>
                                <w:sz w:val="16"/>
                                <w:szCs w:val="16"/>
                                <w:lang w:val="en-US"/>
                              </w:rPr>
                              <w:t>Project Owner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E54689C" id="Arrow: Right 9" o:spid="_x0000_s1029" type="#_x0000_t13" style="position:absolute;left:0;text-align:left;margin-left:7.3pt;margin-top:1.85pt;width:79.9pt;height:54.3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" adj="14260" fillcolor="white [3201]" strokecolor="#5b9bd5 [3208]" strokeweight="1pt">
                <v:textbox>
                  <w:txbxContent>
                    <w:p w14:paraId="146C4F88" w14:textId="1C5598E1" w:rsidR="00471C4E" w:rsidRPr="00A75B9B" w:rsidRDefault="00471C4E" w:rsidP="00AB3FE2">
                      <w:pPr>
                        <w:jc w:val="center"/>
                        <w:rPr>
                          <w:sz w:val="16"/>
                          <w:szCs w:val="16"/>
                          <w:lang w:val="en-US"/>
                        </w:rPr>
                      </w:pPr>
                      <w:r w:rsidRPr="00A75B9B">
                        <w:rPr>
                          <w:sz w:val="16"/>
                          <w:szCs w:val="16"/>
                          <w:lang w:val="en-US"/>
                        </w:rPr>
                        <w:t>Project Owner</w:t>
                      </w:r>
                    </w:p>
                  </w:txbxContent>
                </v:textbox>
                <w10:wrap anchorx="margin"/>
              </v:shape>
            </w:pict>
          </mc:Fallback>
        </mc:AlternateContent>
      </w:r>
    </w:p>
    <w:p w14:paraId="58BEF2B2" w14:textId="0D262E58" w:rsidR="00A75B9B" w:rsidRPr="00E545C6" w:rsidRDefault="00A75B9B" w:rsidP="00E545C6">
      <w:pPr>
        <w:spacing w:line="480" w:lineRule="auto"/>
        <w:ind w:firstLine="360"/>
        <w:jc w:val="both"/>
        <w:rPr>
          <w:sz w:val="24"/>
          <w:szCs w:val="24"/>
        </w:rPr>
      </w:pPr>
    </w:p>
    <w:p w14:paraId="6717235C" w14:textId="74A252F5" w:rsidR="003F4AB2" w:rsidRPr="00E545C6" w:rsidRDefault="003F4AB2" w:rsidP="00E545C6">
      <w:pPr>
        <w:jc w:val="both"/>
        <w:rPr>
          <w:sz w:val="24"/>
          <w:szCs w:val="24"/>
        </w:rPr>
      </w:pPr>
    </w:p>
    <w:p w14:paraId="49129B11" w14:textId="034AB67D" w:rsidR="00D73F5D" w:rsidRPr="00E545C6" w:rsidRDefault="00D73F5D" w:rsidP="00E545C6">
      <w:pPr>
        <w:jc w:val="both"/>
        <w:rPr>
          <w:sz w:val="24"/>
          <w:szCs w:val="24"/>
        </w:rPr>
      </w:pPr>
      <w:r w:rsidRPr="00E545C6">
        <w:rPr>
          <w:noProof/>
          <w:sz w:val="24"/>
          <w:szCs w:val="24"/>
          <w:lang w:val="en-US" w:eastAsia="en-US"/>
        </w:rPr>
        <mc:AlternateContent>
          <mc:Choice Requires="wps">
            <w:drawing>
              <wp:anchor distT="0" distB="0" distL="114300" distR="114300" simplePos="0" relativeHeight="251671552" behindDoc="0" locked="0" layoutInCell="1" allowOverlap="1" wp14:anchorId="0399AF62" wp14:editId="5CF29F70">
                <wp:simplePos x="0" y="0"/>
                <wp:positionH relativeFrom="column">
                  <wp:posOffset>93306</wp:posOffset>
                </wp:positionH>
                <wp:positionV relativeFrom="paragraph">
                  <wp:posOffset>41042</wp:posOffset>
                </wp:positionV>
                <wp:extent cx="3317966" cy="164219"/>
                <wp:effectExtent l="0" t="0" r="0" b="7620"/>
                <wp:wrapNone/>
                <wp:docPr id="10" name="Text Box 10"/>
                <wp:cNvGraphicFramePr/>
                <a:graphic xmlns:a="http://schemas.openxmlformats.org/drawingml/2006/main">
                  <a:graphicData uri="http://schemas.microsoft.com/office/word/2010/wordprocessingShape">
                    <wps:wsp>
                      <wps:cNvSpPr txBox="1"/>
                      <wps:spPr>
                        <a:xfrm>
                          <a:off x="0" y="0"/>
                          <a:ext cx="3317966" cy="164219"/>
                        </a:xfrm>
                        <a:prstGeom prst="rect">
                          <a:avLst/>
                        </a:prstGeom>
                        <a:solidFill>
                          <a:prstClr val="white"/>
                        </a:solidFill>
                        <a:ln>
                          <a:noFill/>
                        </a:ln>
                      </wps:spPr>
                      <wps:txbx>
                        <w:txbxContent>
                          <w:p w14:paraId="58B1FB96" w14:textId="6F226272" w:rsidR="00471C4E" w:rsidRPr="00646923" w:rsidRDefault="00471C4E" w:rsidP="00D73F5D">
                            <w:pPr>
                              <w:pStyle w:val="Caption"/>
                              <w:rPr>
                                <w:noProof/>
                                <w:sz w:val="20"/>
                                <w:szCs w:val="20"/>
                              </w:rPr>
                            </w:pPr>
                            <w:bookmarkStart w:id="3" w:name="_Toc30446961"/>
                            <w:bookmarkStart w:id="4" w:name="_Toc30446971"/>
                            <w:bookmarkStart w:id="5" w:name="_Toc30452378"/>
                            <w:r>
                              <w:t xml:space="preserve">Figure </w:t>
                            </w:r>
                            <w:r>
                              <w:fldChar w:fldCharType="begin"/>
                            </w:r>
                            <w:r>
                              <w:instrText xml:space="preserve"> SEQ Figure \* ARABIC </w:instrText>
                            </w:r>
                            <w:r>
                              <w:fldChar w:fldCharType="separate"/>
                            </w:r>
                            <w:r w:rsidR="00B80FAA">
                              <w:rPr>
                                <w:noProof/>
                              </w:rPr>
                              <w:t>1</w:t>
                            </w:r>
                            <w:r>
                              <w:fldChar w:fldCharType="end"/>
                            </w:r>
                            <w:r>
                              <w:rPr>
                                <w:lang w:val="en-US"/>
                              </w:rPr>
                              <w:t>. Teams following Project Sustainability Strategy</w:t>
                            </w:r>
                            <w:bookmarkEnd w:id="3"/>
                            <w:bookmarkEnd w:id="4"/>
                            <w:bookmarkEnd w:id="5"/>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399AF62" id="_x0000_t202" coordsize="21600,21600" o:spt="202" path="m,l,21600r21600,l21600,xe">
                <v:stroke joinstyle="miter"/>
                <v:path gradientshapeok="t" o:connecttype="rect"/>
              </v:shapetype>
              <v:shape id="Text Box 10" o:spid="_x0000_s1030" type="#_x0000_t202" style="position:absolute;margin-left:7.35pt;margin-top:3.25pt;width:261.25pt;height:12.9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" stroked="f">
                <v:textbox inset="0,0,0,0">
                  <w:txbxContent>
                    <w:p w14:paraId="58B1FB96" w14:textId="6F226272" w:rsidR="00471C4E" w:rsidRPr="00646923" w:rsidRDefault="00471C4E" w:rsidP="00D73F5D">
                      <w:pPr>
                        <w:pStyle w:val="Caption"/>
                        <w:rPr>
                          <w:noProof/>
                          <w:sz w:val="20"/>
                          <w:szCs w:val="20"/>
                        </w:rPr>
                      </w:pPr>
                      <w:bookmarkStart w:id="6" w:name="_Toc30446961"/>
                      <w:bookmarkStart w:id="7" w:name="_Toc30446971"/>
                      <w:bookmarkStart w:id="8" w:name="_Toc30452378"/>
                      <w:r>
                        <w:t xml:space="preserve">Figure </w:t>
                      </w:r>
                      <w:r>
                        <w:fldChar w:fldCharType="begin"/>
                      </w:r>
                      <w:r>
                        <w:instrText xml:space="preserve"> SEQ Figure \* ARABIC </w:instrText>
                      </w:r>
                      <w:r>
                        <w:fldChar w:fldCharType="separate"/>
                      </w:r>
                      <w:r w:rsidR="00B80FAA">
                        <w:rPr>
                          <w:noProof/>
                        </w:rPr>
                        <w:t>1</w:t>
                      </w:r>
                      <w:r>
                        <w:fldChar w:fldCharType="end"/>
                      </w:r>
                      <w:r>
                        <w:rPr>
                          <w:lang w:val="en-US"/>
                        </w:rPr>
                        <w:t>. Teams following Project Sustainability Strategy</w:t>
                      </w:r>
                      <w:bookmarkEnd w:id="6"/>
                      <w:bookmarkEnd w:id="7"/>
                      <w:bookmarkEnd w:id="8"/>
                    </w:p>
                  </w:txbxContent>
                </v:textbox>
              </v:shape>
            </w:pict>
          </mc:Fallback>
        </mc:AlternateContent>
      </w:r>
    </w:p>
    <w:p w14:paraId="2FF76A69" w14:textId="77777777" w:rsidR="00AC6088" w:rsidRPr="00E545C6" w:rsidRDefault="00AC6088" w:rsidP="00E545C6">
      <w:pPr>
        <w:spacing w:line="480" w:lineRule="auto"/>
        <w:jc w:val="both"/>
        <w:rPr>
          <w:sz w:val="24"/>
          <w:szCs w:val="24"/>
        </w:rPr>
      </w:pPr>
    </w:p>
    <w:p w14:paraId="29440588" w14:textId="1F1A61C9" w:rsidR="00A75B9B" w:rsidRPr="00E545C6" w:rsidRDefault="00D73F5D" w:rsidP="00E545C6">
      <w:pPr>
        <w:spacing w:line="480" w:lineRule="auto"/>
        <w:jc w:val="both"/>
        <w:rPr>
          <w:sz w:val="24"/>
          <w:szCs w:val="24"/>
        </w:rPr>
      </w:pPr>
      <w:r w:rsidRPr="00E545C6">
        <w:rPr>
          <w:sz w:val="24"/>
          <w:szCs w:val="24"/>
        </w:rPr>
        <w:t>The public park has a total area of 1</w:t>
      </w:r>
      <w:r w:rsidR="0006717D" w:rsidRPr="00E545C6">
        <w:rPr>
          <w:sz w:val="24"/>
          <w:szCs w:val="24"/>
        </w:rPr>
        <w:t>7</w:t>
      </w:r>
      <w:r w:rsidRPr="00E545C6">
        <w:rPr>
          <w:sz w:val="24"/>
          <w:szCs w:val="24"/>
        </w:rPr>
        <w:t>,</w:t>
      </w:r>
      <w:r w:rsidR="0006717D" w:rsidRPr="00E545C6">
        <w:rPr>
          <w:sz w:val="24"/>
          <w:szCs w:val="24"/>
        </w:rPr>
        <w:t>500</w:t>
      </w:r>
      <w:r w:rsidRPr="00E545C6">
        <w:rPr>
          <w:sz w:val="24"/>
          <w:szCs w:val="24"/>
        </w:rPr>
        <w:t xml:space="preserve"> m</w:t>
      </w:r>
      <w:r w:rsidRPr="00E545C6">
        <w:rPr>
          <w:sz w:val="24"/>
          <w:szCs w:val="24"/>
          <w:vertAlign w:val="superscript"/>
        </w:rPr>
        <w:t>2</w:t>
      </w:r>
      <w:r w:rsidR="00CB61B2" w:rsidRPr="00E545C6">
        <w:rPr>
          <w:sz w:val="24"/>
          <w:szCs w:val="24"/>
        </w:rPr>
        <w:t>, with the softscape area is 4,</w:t>
      </w:r>
      <w:r w:rsidR="0006717D" w:rsidRPr="00E545C6">
        <w:rPr>
          <w:sz w:val="24"/>
          <w:szCs w:val="24"/>
        </w:rPr>
        <w:t>000</w:t>
      </w:r>
      <w:r w:rsidR="00CB61B2" w:rsidRPr="00E545C6">
        <w:rPr>
          <w:sz w:val="24"/>
          <w:szCs w:val="24"/>
        </w:rPr>
        <w:t xml:space="preserve"> m</w:t>
      </w:r>
      <w:r w:rsidR="00CB61B2" w:rsidRPr="00E545C6">
        <w:rPr>
          <w:sz w:val="24"/>
          <w:szCs w:val="24"/>
          <w:vertAlign w:val="superscript"/>
        </w:rPr>
        <w:t xml:space="preserve">2 </w:t>
      </w:r>
      <w:r w:rsidR="00CB61B2" w:rsidRPr="00E545C6">
        <w:rPr>
          <w:sz w:val="24"/>
          <w:szCs w:val="24"/>
        </w:rPr>
        <w:t>and hardscape area of 13,</w:t>
      </w:r>
      <w:r w:rsidR="0006717D" w:rsidRPr="00E545C6">
        <w:rPr>
          <w:sz w:val="24"/>
          <w:szCs w:val="24"/>
        </w:rPr>
        <w:t>000</w:t>
      </w:r>
      <w:r w:rsidR="00CB61B2" w:rsidRPr="00E545C6">
        <w:rPr>
          <w:sz w:val="24"/>
          <w:szCs w:val="24"/>
        </w:rPr>
        <w:t xml:space="preserve"> m</w:t>
      </w:r>
      <w:r w:rsidR="00CB61B2" w:rsidRPr="00E545C6">
        <w:rPr>
          <w:sz w:val="24"/>
          <w:szCs w:val="24"/>
          <w:vertAlign w:val="superscript"/>
        </w:rPr>
        <w:t>2</w:t>
      </w:r>
      <w:r w:rsidR="00CB61B2" w:rsidRPr="00E545C6">
        <w:rPr>
          <w:sz w:val="24"/>
          <w:szCs w:val="24"/>
        </w:rPr>
        <w:t xml:space="preserve">. The total building footprint area is </w:t>
      </w:r>
      <w:r w:rsidR="0006717D" w:rsidRPr="00E545C6">
        <w:rPr>
          <w:sz w:val="24"/>
          <w:szCs w:val="24"/>
        </w:rPr>
        <w:t>500</w:t>
      </w:r>
      <w:r w:rsidR="00CB61B2" w:rsidRPr="00E545C6">
        <w:rPr>
          <w:sz w:val="24"/>
          <w:szCs w:val="24"/>
        </w:rPr>
        <w:t xml:space="preserve"> m</w:t>
      </w:r>
      <w:r w:rsidR="00CB61B2" w:rsidRPr="00E545C6">
        <w:rPr>
          <w:sz w:val="24"/>
          <w:szCs w:val="24"/>
          <w:vertAlign w:val="superscript"/>
        </w:rPr>
        <w:t>2</w:t>
      </w:r>
      <w:r w:rsidR="0003673A" w:rsidRPr="00E545C6">
        <w:rPr>
          <w:sz w:val="24"/>
          <w:szCs w:val="24"/>
        </w:rPr>
        <w:t xml:space="preserve"> which include </w:t>
      </w:r>
      <w:r w:rsidR="000A1455" w:rsidRPr="00E545C6">
        <w:rPr>
          <w:sz w:val="24"/>
          <w:szCs w:val="24"/>
        </w:rPr>
        <w:t xml:space="preserve">a cafeteria, toilet stations and </w:t>
      </w:r>
      <w:r w:rsidR="0003673A" w:rsidRPr="00E545C6">
        <w:rPr>
          <w:sz w:val="24"/>
          <w:szCs w:val="24"/>
        </w:rPr>
        <w:t>main reception</w:t>
      </w:r>
      <w:r w:rsidR="000A1455" w:rsidRPr="00E545C6">
        <w:rPr>
          <w:sz w:val="24"/>
          <w:szCs w:val="24"/>
        </w:rPr>
        <w:t xml:space="preserve">. The sustainability </w:t>
      </w:r>
      <w:r w:rsidR="008E4F2C" w:rsidRPr="00E545C6">
        <w:rPr>
          <w:sz w:val="24"/>
          <w:szCs w:val="24"/>
        </w:rPr>
        <w:t xml:space="preserve">action plan </w:t>
      </w:r>
      <w:r w:rsidR="000A1455" w:rsidRPr="00E545C6">
        <w:rPr>
          <w:sz w:val="24"/>
          <w:szCs w:val="24"/>
        </w:rPr>
        <w:t xml:space="preserve">consist of using local materials for construction, using energy efficient building principles, minimizing waste during construction and recycling during operations, promoting the use of sustainable </w:t>
      </w:r>
      <w:r w:rsidR="0025463D" w:rsidRPr="00E545C6">
        <w:rPr>
          <w:sz w:val="24"/>
          <w:szCs w:val="24"/>
        </w:rPr>
        <w:t xml:space="preserve">local </w:t>
      </w:r>
      <w:r w:rsidR="000A1455" w:rsidRPr="00E545C6">
        <w:rPr>
          <w:sz w:val="24"/>
          <w:szCs w:val="24"/>
        </w:rPr>
        <w:t>materials, applying water efficiency in all internal water usage</w:t>
      </w:r>
      <w:r w:rsidR="0025463D" w:rsidRPr="00E545C6">
        <w:rPr>
          <w:sz w:val="24"/>
          <w:szCs w:val="24"/>
        </w:rPr>
        <w:t xml:space="preserve">, selecting </w:t>
      </w:r>
      <w:r w:rsidR="000A1455" w:rsidRPr="00E545C6">
        <w:rPr>
          <w:sz w:val="24"/>
          <w:szCs w:val="24"/>
        </w:rPr>
        <w:t>local native plant species</w:t>
      </w:r>
      <w:r w:rsidR="0025463D" w:rsidRPr="00E545C6">
        <w:rPr>
          <w:sz w:val="24"/>
          <w:szCs w:val="24"/>
        </w:rPr>
        <w:t xml:space="preserve"> for plantation</w:t>
      </w:r>
      <w:r w:rsidR="000A1455" w:rsidRPr="00E545C6">
        <w:rPr>
          <w:sz w:val="24"/>
          <w:szCs w:val="24"/>
        </w:rPr>
        <w:t>, and avoiding pollution and undesirable outputs to the environment. The performance of the building is based on reduction in water consumption through the use of efficient fixtures and fittings, reduction in energy usage by using passive design measures</w:t>
      </w:r>
      <w:r w:rsidR="00AC5ECC" w:rsidRPr="00E545C6">
        <w:rPr>
          <w:sz w:val="24"/>
          <w:szCs w:val="24"/>
        </w:rPr>
        <w:t xml:space="preserve">, </w:t>
      </w:r>
      <w:r w:rsidR="000A1455" w:rsidRPr="00E545C6">
        <w:rPr>
          <w:sz w:val="24"/>
          <w:szCs w:val="24"/>
        </w:rPr>
        <w:t>efficient equipment and using sustainable materials based on how they are source</w:t>
      </w:r>
      <w:r w:rsidR="008E4F2C" w:rsidRPr="00E545C6">
        <w:rPr>
          <w:sz w:val="24"/>
          <w:szCs w:val="24"/>
        </w:rPr>
        <w:t>d</w:t>
      </w:r>
      <w:r w:rsidR="000A1455" w:rsidRPr="00E545C6">
        <w:rPr>
          <w:sz w:val="24"/>
          <w:szCs w:val="24"/>
        </w:rPr>
        <w:t xml:space="preserve"> and how long will they last. </w:t>
      </w:r>
      <w:r w:rsidR="00F86F1B" w:rsidRPr="00E545C6">
        <w:rPr>
          <w:sz w:val="24"/>
          <w:szCs w:val="24"/>
        </w:rPr>
        <w:t>A</w:t>
      </w:r>
      <w:r w:rsidR="000F6A64" w:rsidRPr="00E545C6">
        <w:rPr>
          <w:sz w:val="24"/>
          <w:szCs w:val="24"/>
        </w:rPr>
        <w:t xml:space="preserve">n important aspect to consider </w:t>
      </w:r>
      <w:r w:rsidR="00F86F1B" w:rsidRPr="00E545C6">
        <w:rPr>
          <w:sz w:val="24"/>
          <w:szCs w:val="24"/>
        </w:rPr>
        <w:t>under the credit “Precious Water” is</w:t>
      </w:r>
      <w:r w:rsidR="000F6A64" w:rsidRPr="00E545C6">
        <w:rPr>
          <w:sz w:val="24"/>
          <w:szCs w:val="24"/>
        </w:rPr>
        <w:t xml:space="preserve"> the irrigation</w:t>
      </w:r>
      <w:r w:rsidR="00F86F1B" w:rsidRPr="00E545C6">
        <w:rPr>
          <w:sz w:val="24"/>
          <w:szCs w:val="24"/>
        </w:rPr>
        <w:t xml:space="preserve"> </w:t>
      </w:r>
      <w:r w:rsidR="000F6A64" w:rsidRPr="00E545C6">
        <w:rPr>
          <w:sz w:val="24"/>
          <w:szCs w:val="24"/>
        </w:rPr>
        <w:t xml:space="preserve">during park operation, drip irrigation is found to be most sustainable and efficient </w:t>
      </w:r>
      <w:r w:rsidR="008E4F2C" w:rsidRPr="00E545C6">
        <w:rPr>
          <w:sz w:val="24"/>
          <w:szCs w:val="24"/>
        </w:rPr>
        <w:t>instead of</w:t>
      </w:r>
      <w:r w:rsidR="000F6A64" w:rsidRPr="00E545C6">
        <w:rPr>
          <w:sz w:val="24"/>
          <w:szCs w:val="24"/>
        </w:rPr>
        <w:t xml:space="preserve"> spray irrigation</w:t>
      </w:r>
      <w:r w:rsidR="001C75B8" w:rsidRPr="00E545C6">
        <w:rPr>
          <w:sz w:val="24"/>
          <w:szCs w:val="24"/>
        </w:rPr>
        <w:t xml:space="preserve"> under certain circumstances and temporal conditions (Van der </w:t>
      </w:r>
      <w:proofErr w:type="spellStart"/>
      <w:r w:rsidR="001C75B8" w:rsidRPr="00E545C6">
        <w:rPr>
          <w:sz w:val="24"/>
          <w:szCs w:val="24"/>
        </w:rPr>
        <w:t>Kooij</w:t>
      </w:r>
      <w:proofErr w:type="spellEnd"/>
      <w:r w:rsidR="001C75B8" w:rsidRPr="00E545C6">
        <w:rPr>
          <w:sz w:val="24"/>
          <w:szCs w:val="24"/>
        </w:rPr>
        <w:t xml:space="preserve"> et al., 2013</w:t>
      </w:r>
      <w:r w:rsidR="00CA3014" w:rsidRPr="00E545C6">
        <w:rPr>
          <w:sz w:val="24"/>
          <w:szCs w:val="24"/>
        </w:rPr>
        <w:t>)</w:t>
      </w:r>
      <w:r w:rsidR="001C75B8" w:rsidRPr="00E545C6">
        <w:rPr>
          <w:sz w:val="24"/>
          <w:szCs w:val="24"/>
        </w:rPr>
        <w:t xml:space="preserve">. </w:t>
      </w:r>
      <w:r w:rsidR="00CA3014" w:rsidRPr="00E545C6">
        <w:rPr>
          <w:sz w:val="24"/>
          <w:szCs w:val="24"/>
        </w:rPr>
        <w:t xml:space="preserve"> </w:t>
      </w:r>
    </w:p>
    <w:p w14:paraId="441CF233" w14:textId="077CD273" w:rsidR="00200088" w:rsidRPr="00E545C6" w:rsidRDefault="008E4F2C" w:rsidP="00E545C6">
      <w:pPr>
        <w:spacing w:line="480" w:lineRule="auto"/>
        <w:ind w:firstLine="360"/>
        <w:jc w:val="both"/>
        <w:rPr>
          <w:sz w:val="24"/>
          <w:szCs w:val="24"/>
        </w:rPr>
      </w:pPr>
      <w:r w:rsidRPr="00E545C6">
        <w:rPr>
          <w:sz w:val="24"/>
          <w:szCs w:val="24"/>
        </w:rPr>
        <w:t xml:space="preserve">The impact of using sustainability measures in the park design, construction and operational phases will result in reduced park construction and operations cost in addition to promoting a culture of sustainability </w:t>
      </w:r>
      <w:r w:rsidR="00463F68" w:rsidRPr="00E545C6">
        <w:rPr>
          <w:sz w:val="24"/>
          <w:szCs w:val="24"/>
        </w:rPr>
        <w:t>by</w:t>
      </w:r>
      <w:r w:rsidRPr="00E545C6">
        <w:rPr>
          <w:sz w:val="24"/>
          <w:szCs w:val="24"/>
        </w:rPr>
        <w:t xml:space="preserve"> careful use of available resources. </w:t>
      </w:r>
      <w:r w:rsidR="00F618E4" w:rsidRPr="00E545C6">
        <w:rPr>
          <w:sz w:val="24"/>
          <w:szCs w:val="24"/>
        </w:rPr>
        <w:t xml:space="preserve">It will give the park visitors the assurance that their </w:t>
      </w:r>
      <w:r w:rsidR="00340546" w:rsidRPr="00E545C6">
        <w:rPr>
          <w:sz w:val="24"/>
          <w:szCs w:val="24"/>
        </w:rPr>
        <w:t>C</w:t>
      </w:r>
      <w:r w:rsidR="00F618E4" w:rsidRPr="00E545C6">
        <w:rPr>
          <w:sz w:val="24"/>
          <w:szCs w:val="24"/>
        </w:rPr>
        <w:t xml:space="preserve">ity </w:t>
      </w:r>
      <w:r w:rsidR="00340546" w:rsidRPr="00E545C6">
        <w:rPr>
          <w:sz w:val="24"/>
          <w:szCs w:val="24"/>
        </w:rPr>
        <w:t>M</w:t>
      </w:r>
      <w:r w:rsidR="00F618E4" w:rsidRPr="00E545C6">
        <w:rPr>
          <w:sz w:val="24"/>
          <w:szCs w:val="24"/>
        </w:rPr>
        <w:t xml:space="preserve">unicipality spares no effort to provide state of the art community facilities to serve their citizens needs. </w:t>
      </w:r>
      <w:r w:rsidR="00F44BE4" w:rsidRPr="00E545C6">
        <w:rPr>
          <w:sz w:val="24"/>
          <w:szCs w:val="24"/>
        </w:rPr>
        <w:t xml:space="preserve">An important aspect to consider during the design of the park is the social sustainability, which is often neglected. Walker and Brammer (2009) mentioned </w:t>
      </w:r>
      <w:r w:rsidR="00F44BE4" w:rsidRPr="00E545C6">
        <w:rPr>
          <w:sz w:val="24"/>
          <w:szCs w:val="24"/>
        </w:rPr>
        <w:lastRenderedPageBreak/>
        <w:t xml:space="preserve">that studies </w:t>
      </w:r>
      <w:r w:rsidR="00340546" w:rsidRPr="00E545C6">
        <w:rPr>
          <w:sz w:val="24"/>
          <w:szCs w:val="24"/>
        </w:rPr>
        <w:t xml:space="preserve">are </w:t>
      </w:r>
      <w:r w:rsidR="00F44BE4" w:rsidRPr="00E545C6">
        <w:rPr>
          <w:sz w:val="24"/>
          <w:szCs w:val="24"/>
        </w:rPr>
        <w:t xml:space="preserve">focused on environmental issues in procurement, but the social aspects in sustainable procurements are not sufficiently researched. This was also highlighted by </w:t>
      </w:r>
      <w:proofErr w:type="spellStart"/>
      <w:r w:rsidR="00F44BE4" w:rsidRPr="00E545C6">
        <w:rPr>
          <w:sz w:val="24"/>
          <w:szCs w:val="24"/>
        </w:rPr>
        <w:t>Barraket</w:t>
      </w:r>
      <w:proofErr w:type="spellEnd"/>
      <w:r w:rsidR="00F44BE4" w:rsidRPr="00E545C6">
        <w:rPr>
          <w:sz w:val="24"/>
          <w:szCs w:val="24"/>
        </w:rPr>
        <w:t xml:space="preserve"> and </w:t>
      </w:r>
      <w:proofErr w:type="spellStart"/>
      <w:r w:rsidR="00F44BE4" w:rsidRPr="00E545C6">
        <w:rPr>
          <w:sz w:val="24"/>
          <w:szCs w:val="24"/>
        </w:rPr>
        <w:t>Weissman</w:t>
      </w:r>
      <w:proofErr w:type="spellEnd"/>
      <w:r w:rsidR="00F44BE4" w:rsidRPr="00E545C6">
        <w:rPr>
          <w:sz w:val="24"/>
          <w:szCs w:val="24"/>
        </w:rPr>
        <w:t xml:space="preserve"> (2009) where they mentioned the importance of using sustainable procurement to create a social value through the service/good provided in addition to the business need. </w:t>
      </w:r>
      <w:r w:rsidR="009259A8" w:rsidRPr="00E545C6">
        <w:rPr>
          <w:sz w:val="24"/>
          <w:szCs w:val="24"/>
        </w:rPr>
        <w:t xml:space="preserve">The application of social sustainability in the park includes providing a design that diminishes the social barriers between </w:t>
      </w:r>
      <w:proofErr w:type="gramStart"/>
      <w:r w:rsidR="009259A8" w:rsidRPr="00E545C6">
        <w:rPr>
          <w:sz w:val="24"/>
          <w:szCs w:val="24"/>
        </w:rPr>
        <w:t>citizens</w:t>
      </w:r>
      <w:proofErr w:type="gramEnd"/>
      <w:r w:rsidR="009259A8" w:rsidRPr="00E545C6">
        <w:rPr>
          <w:sz w:val="24"/>
          <w:szCs w:val="24"/>
        </w:rPr>
        <w:t xml:space="preserve"> classes,</w:t>
      </w:r>
      <w:r w:rsidR="00340546" w:rsidRPr="00E545C6">
        <w:rPr>
          <w:sz w:val="24"/>
          <w:szCs w:val="24"/>
        </w:rPr>
        <w:t xml:space="preserve"> in terms of income and wealth,</w:t>
      </w:r>
      <w:r w:rsidR="009259A8" w:rsidRPr="00E545C6">
        <w:rPr>
          <w:sz w:val="24"/>
          <w:szCs w:val="24"/>
        </w:rPr>
        <w:t xml:space="preserve"> religions, races, and gender barriers</w:t>
      </w:r>
      <w:r w:rsidR="004B020D" w:rsidRPr="00E545C6">
        <w:rPr>
          <w:sz w:val="24"/>
          <w:szCs w:val="24"/>
        </w:rPr>
        <w:t xml:space="preserve">. </w:t>
      </w:r>
      <w:r w:rsidR="00A631E0" w:rsidRPr="00E545C6">
        <w:rPr>
          <w:sz w:val="24"/>
          <w:szCs w:val="24"/>
        </w:rPr>
        <w:t xml:space="preserve">Providing </w:t>
      </w:r>
      <w:r w:rsidR="003F0AA2" w:rsidRPr="00E545C6">
        <w:rPr>
          <w:sz w:val="24"/>
          <w:szCs w:val="24"/>
        </w:rPr>
        <w:t xml:space="preserve">a green open </w:t>
      </w:r>
      <w:r w:rsidR="00A631E0" w:rsidRPr="00E545C6">
        <w:rPr>
          <w:sz w:val="24"/>
          <w:szCs w:val="24"/>
        </w:rPr>
        <w:t xml:space="preserve">space </w:t>
      </w:r>
      <w:r w:rsidR="003F0AA2" w:rsidRPr="00E545C6">
        <w:rPr>
          <w:sz w:val="24"/>
          <w:szCs w:val="24"/>
        </w:rPr>
        <w:t xml:space="preserve">for </w:t>
      </w:r>
      <w:r w:rsidR="00797488" w:rsidRPr="00E545C6">
        <w:rPr>
          <w:sz w:val="24"/>
          <w:szCs w:val="24"/>
        </w:rPr>
        <w:t xml:space="preserve">all segments of the society is the main objective of constructing this sustainable park. </w:t>
      </w:r>
      <w:r w:rsidR="00200088" w:rsidRPr="00E545C6">
        <w:rPr>
          <w:sz w:val="24"/>
          <w:szCs w:val="24"/>
        </w:rPr>
        <w:t>To support the social aspect of sustainability, a social edible maze is proposed</w:t>
      </w:r>
      <w:r w:rsidR="003A4323" w:rsidRPr="00E545C6">
        <w:rPr>
          <w:sz w:val="24"/>
          <w:szCs w:val="24"/>
        </w:rPr>
        <w:t xml:space="preserve"> to support the credit “Innovative Practices”</w:t>
      </w:r>
      <w:r w:rsidR="00200088" w:rsidRPr="00E545C6">
        <w:rPr>
          <w:sz w:val="24"/>
          <w:szCs w:val="24"/>
        </w:rPr>
        <w:t xml:space="preserve">. The latter is a vegetable and fruit garden that has a place of play designed for park visitors. </w:t>
      </w:r>
      <w:r w:rsidR="00105601" w:rsidRPr="00E545C6">
        <w:rPr>
          <w:sz w:val="24"/>
          <w:szCs w:val="24"/>
        </w:rPr>
        <w:t>T</w:t>
      </w:r>
      <w:r w:rsidR="00200088" w:rsidRPr="00E545C6">
        <w:rPr>
          <w:sz w:val="24"/>
          <w:szCs w:val="24"/>
        </w:rPr>
        <w:t>he edible maze promote</w:t>
      </w:r>
      <w:r w:rsidR="00105601" w:rsidRPr="00E545C6">
        <w:rPr>
          <w:sz w:val="24"/>
          <w:szCs w:val="24"/>
        </w:rPr>
        <w:t>s</w:t>
      </w:r>
      <w:r w:rsidR="00200088" w:rsidRPr="00E545C6">
        <w:rPr>
          <w:sz w:val="24"/>
          <w:szCs w:val="24"/>
        </w:rPr>
        <w:t xml:space="preserve"> active and healthy lifestyle, encourage</w:t>
      </w:r>
      <w:r w:rsidR="00105601" w:rsidRPr="00E545C6">
        <w:rPr>
          <w:sz w:val="24"/>
          <w:szCs w:val="24"/>
        </w:rPr>
        <w:t>s</w:t>
      </w:r>
      <w:r w:rsidR="00200088" w:rsidRPr="00E545C6">
        <w:rPr>
          <w:sz w:val="24"/>
          <w:szCs w:val="24"/>
        </w:rPr>
        <w:t xml:space="preserve"> social interaction and </w:t>
      </w:r>
      <w:r w:rsidR="00105601" w:rsidRPr="00E545C6">
        <w:rPr>
          <w:sz w:val="24"/>
          <w:szCs w:val="24"/>
        </w:rPr>
        <w:t xml:space="preserve">fosters </w:t>
      </w:r>
      <w:r w:rsidR="00200088" w:rsidRPr="00E545C6">
        <w:rPr>
          <w:sz w:val="24"/>
          <w:szCs w:val="24"/>
        </w:rPr>
        <w:t xml:space="preserve">walkability. Visitors can enjoy eating fruits and vegetables in addition to learning about how to grow them at home. They are provided with </w:t>
      </w:r>
      <w:r w:rsidR="00B54F62" w:rsidRPr="00E545C6">
        <w:rPr>
          <w:sz w:val="24"/>
          <w:szCs w:val="24"/>
        </w:rPr>
        <w:t xml:space="preserve">planting </w:t>
      </w:r>
      <w:r w:rsidR="00200088" w:rsidRPr="00E545C6">
        <w:rPr>
          <w:sz w:val="24"/>
          <w:szCs w:val="24"/>
        </w:rPr>
        <w:t>seeds and knowledge on irrigation and planting techniques. The park will also have sport equipment to encourage active living and human powered interactive machines that teaches visitors about their local ecology and bird species</w:t>
      </w:r>
      <w:r w:rsidR="00565B41" w:rsidRPr="00E545C6">
        <w:rPr>
          <w:sz w:val="24"/>
          <w:szCs w:val="24"/>
        </w:rPr>
        <w:t xml:space="preserve"> to support the credit requirement of “Liveable Spaces”</w:t>
      </w:r>
      <w:r w:rsidR="00200088" w:rsidRPr="00E545C6">
        <w:rPr>
          <w:sz w:val="24"/>
          <w:szCs w:val="24"/>
        </w:rPr>
        <w:t xml:space="preserve">. To support the economic and environmental aspects of sustainability, organic waste composting and treatment option is proposed in which the compost will be used as a fertiliser for the park plantation. </w:t>
      </w:r>
      <w:proofErr w:type="spellStart"/>
      <w:r w:rsidR="00200088" w:rsidRPr="00E545C6">
        <w:rPr>
          <w:sz w:val="24"/>
          <w:szCs w:val="24"/>
        </w:rPr>
        <w:t>KhHM</w:t>
      </w:r>
      <w:proofErr w:type="spellEnd"/>
      <w:r w:rsidR="00200088" w:rsidRPr="00E545C6">
        <w:rPr>
          <w:sz w:val="24"/>
          <w:szCs w:val="24"/>
        </w:rPr>
        <w:t xml:space="preserve"> and </w:t>
      </w:r>
      <w:proofErr w:type="spellStart"/>
      <w:r w:rsidR="00200088" w:rsidRPr="00E545C6">
        <w:rPr>
          <w:sz w:val="24"/>
          <w:szCs w:val="24"/>
        </w:rPr>
        <w:t>Fadni</w:t>
      </w:r>
      <w:proofErr w:type="spellEnd"/>
      <w:r w:rsidR="00200088" w:rsidRPr="00E545C6">
        <w:rPr>
          <w:sz w:val="24"/>
          <w:szCs w:val="24"/>
        </w:rPr>
        <w:t xml:space="preserve"> (2013)</w:t>
      </w:r>
      <w:r w:rsidR="00B54F62" w:rsidRPr="00E545C6">
        <w:rPr>
          <w:sz w:val="24"/>
          <w:szCs w:val="24"/>
        </w:rPr>
        <w:t xml:space="preserve"> stated that</w:t>
      </w:r>
      <w:r w:rsidR="00200088" w:rsidRPr="00E545C6">
        <w:rPr>
          <w:sz w:val="24"/>
          <w:szCs w:val="24"/>
        </w:rPr>
        <w:t xml:space="preserve"> </w:t>
      </w:r>
      <w:r w:rsidR="008C65C3" w:rsidRPr="00E545C6">
        <w:rPr>
          <w:sz w:val="24"/>
          <w:szCs w:val="24"/>
        </w:rPr>
        <w:t xml:space="preserve">organic </w:t>
      </w:r>
      <w:r w:rsidR="00325C17" w:rsidRPr="00E545C6">
        <w:rPr>
          <w:sz w:val="24"/>
          <w:szCs w:val="24"/>
        </w:rPr>
        <w:t xml:space="preserve">fertilisers from compost increase the </w:t>
      </w:r>
      <w:r w:rsidR="00B54F62" w:rsidRPr="00E545C6">
        <w:rPr>
          <w:sz w:val="24"/>
          <w:szCs w:val="24"/>
        </w:rPr>
        <w:t xml:space="preserve">crop </w:t>
      </w:r>
      <w:r w:rsidR="00325C17" w:rsidRPr="00E545C6">
        <w:rPr>
          <w:sz w:val="24"/>
          <w:szCs w:val="24"/>
        </w:rPr>
        <w:t>yield by 112%</w:t>
      </w:r>
      <w:r w:rsidR="00A67AB2" w:rsidRPr="00E545C6">
        <w:rPr>
          <w:sz w:val="24"/>
          <w:szCs w:val="24"/>
        </w:rPr>
        <w:t xml:space="preserve">, which would be ideal to support the garden crops. </w:t>
      </w:r>
    </w:p>
    <w:p w14:paraId="48A7533C" w14:textId="72D50F31" w:rsidR="00A0041E" w:rsidRPr="00E545C6" w:rsidRDefault="00A0041E" w:rsidP="00E545C6">
      <w:pPr>
        <w:spacing w:line="480" w:lineRule="auto"/>
        <w:ind w:firstLine="360"/>
        <w:jc w:val="both"/>
        <w:rPr>
          <w:sz w:val="24"/>
          <w:szCs w:val="24"/>
        </w:rPr>
      </w:pPr>
      <w:r w:rsidRPr="00E545C6">
        <w:rPr>
          <w:sz w:val="24"/>
          <w:szCs w:val="24"/>
        </w:rPr>
        <w:t xml:space="preserve">The park </w:t>
      </w:r>
      <w:r w:rsidR="000B7357" w:rsidRPr="00E545C6">
        <w:rPr>
          <w:sz w:val="24"/>
          <w:szCs w:val="24"/>
        </w:rPr>
        <w:t xml:space="preserve">would have </w:t>
      </w:r>
      <w:r w:rsidRPr="00E545C6">
        <w:rPr>
          <w:sz w:val="24"/>
          <w:szCs w:val="24"/>
        </w:rPr>
        <w:t xml:space="preserve">many sustainability initiatives </w:t>
      </w:r>
      <w:r w:rsidR="000B7357" w:rsidRPr="00E545C6">
        <w:rPr>
          <w:sz w:val="24"/>
          <w:szCs w:val="24"/>
        </w:rPr>
        <w:t xml:space="preserve">under the credit “Precious Water” </w:t>
      </w:r>
      <w:r w:rsidRPr="00E545C6">
        <w:rPr>
          <w:sz w:val="24"/>
          <w:szCs w:val="24"/>
        </w:rPr>
        <w:t>and they include but not l</w:t>
      </w:r>
      <w:r w:rsidR="000B7357" w:rsidRPr="00E545C6">
        <w:rPr>
          <w:sz w:val="24"/>
          <w:szCs w:val="24"/>
        </w:rPr>
        <w:t>imited to installing water leak-</w:t>
      </w:r>
      <w:r w:rsidRPr="00E545C6">
        <w:rPr>
          <w:sz w:val="24"/>
          <w:szCs w:val="24"/>
        </w:rPr>
        <w:t xml:space="preserve">detection system and water-metering systems to monitor water consumption for irrigation, external hose bibs, and water features. In addition, a humidity collection system is proposed for the park because of the scarcity of fresh water in region </w:t>
      </w:r>
      <w:r w:rsidRPr="00E545C6">
        <w:rPr>
          <w:sz w:val="24"/>
          <w:szCs w:val="24"/>
        </w:rPr>
        <w:lastRenderedPageBreak/>
        <w:t xml:space="preserve">and the high percentage of humidity reaching </w:t>
      </w:r>
      <w:r w:rsidR="00C62152" w:rsidRPr="00E545C6">
        <w:rPr>
          <w:sz w:val="24"/>
          <w:szCs w:val="24"/>
        </w:rPr>
        <w:t xml:space="preserve">up </w:t>
      </w:r>
      <w:r w:rsidRPr="00E545C6">
        <w:rPr>
          <w:sz w:val="24"/>
          <w:szCs w:val="24"/>
        </w:rPr>
        <w:t>to 80%, this challenging weather condition can be turned into an opportunity where structures around the park are built to collect water through a fog harvester and reuse for irrigation in urban farming. Th</w:t>
      </w:r>
      <w:r w:rsidR="00C62152" w:rsidRPr="00E545C6">
        <w:rPr>
          <w:sz w:val="24"/>
          <w:szCs w:val="24"/>
        </w:rPr>
        <w:t>is</w:t>
      </w:r>
      <w:r w:rsidRPr="00E545C6">
        <w:rPr>
          <w:sz w:val="24"/>
          <w:szCs w:val="24"/>
        </w:rPr>
        <w:t xml:space="preserve"> element supports the culture and environmental aspects of sustainability and can be used as an educational tool for park visitors and school students. As such, the park design has more hardscape than softscape to conserve water in this arid region. The park buildings toilets will be fitted with low flush toilets and water flow sensors basins. The building lights will have motion sensors to close when no one is around to conserve energy. </w:t>
      </w:r>
    </w:p>
    <w:p w14:paraId="79C6B4C3" w14:textId="77777777" w:rsidR="00471C4E" w:rsidRPr="00E545C6" w:rsidRDefault="00471C4E" w:rsidP="00E545C6">
      <w:pPr>
        <w:pStyle w:val="Heading3"/>
        <w:numPr>
          <w:ilvl w:val="0"/>
          <w:numId w:val="3"/>
        </w:numPr>
        <w:jc w:val="both"/>
      </w:pPr>
      <w:bookmarkStart w:id="6" w:name="_Toc30452359"/>
      <w:r w:rsidRPr="00E545C6">
        <w:t>Type and Size of Potential Benefits to the Organization and the Stakeholders</w:t>
      </w:r>
      <w:bookmarkEnd w:id="6"/>
      <w:r w:rsidRPr="00E545C6">
        <w:t xml:space="preserve"> </w:t>
      </w:r>
    </w:p>
    <w:p w14:paraId="0A464CF4" w14:textId="77777777" w:rsidR="00471C4E" w:rsidRPr="00E545C6" w:rsidRDefault="00471C4E" w:rsidP="00E545C6">
      <w:pPr>
        <w:spacing w:line="480" w:lineRule="auto"/>
        <w:jc w:val="both"/>
        <w:rPr>
          <w:sz w:val="24"/>
          <w:szCs w:val="24"/>
        </w:rPr>
      </w:pPr>
    </w:p>
    <w:p w14:paraId="1E42AD03" w14:textId="5A0073B0" w:rsidR="00763183" w:rsidRPr="00E545C6" w:rsidRDefault="00471C4E" w:rsidP="00E545C6">
      <w:pPr>
        <w:spacing w:line="480" w:lineRule="auto"/>
        <w:ind w:firstLine="360"/>
        <w:jc w:val="both"/>
        <w:rPr>
          <w:sz w:val="24"/>
          <w:szCs w:val="24"/>
        </w:rPr>
      </w:pPr>
      <w:r w:rsidRPr="00E545C6">
        <w:rPr>
          <w:sz w:val="24"/>
          <w:szCs w:val="24"/>
        </w:rPr>
        <w:t xml:space="preserve">In terms of sustainability measures </w:t>
      </w:r>
      <w:r w:rsidR="008A1101" w:rsidRPr="00E545C6">
        <w:rPr>
          <w:sz w:val="24"/>
          <w:szCs w:val="24"/>
        </w:rPr>
        <w:t xml:space="preserve">and their </w:t>
      </w:r>
      <w:r w:rsidRPr="00E545C6">
        <w:rPr>
          <w:sz w:val="24"/>
          <w:szCs w:val="24"/>
        </w:rPr>
        <w:t>benefit</w:t>
      </w:r>
      <w:r w:rsidR="00E73C6E" w:rsidRPr="00E545C6">
        <w:rPr>
          <w:sz w:val="24"/>
          <w:szCs w:val="24"/>
        </w:rPr>
        <w:t>s</w:t>
      </w:r>
      <w:r w:rsidRPr="00E545C6">
        <w:rPr>
          <w:sz w:val="24"/>
          <w:szCs w:val="24"/>
        </w:rPr>
        <w:t xml:space="preserve"> to the </w:t>
      </w:r>
      <w:r w:rsidR="008A1101" w:rsidRPr="00E545C6">
        <w:rPr>
          <w:sz w:val="24"/>
          <w:szCs w:val="24"/>
        </w:rPr>
        <w:t xml:space="preserve">City </w:t>
      </w:r>
      <w:r w:rsidRPr="00E545C6">
        <w:rPr>
          <w:sz w:val="24"/>
          <w:szCs w:val="24"/>
        </w:rPr>
        <w:t>Municipality, thi</w:t>
      </w:r>
      <w:r w:rsidR="008A1101" w:rsidRPr="00E545C6">
        <w:rPr>
          <w:sz w:val="24"/>
          <w:szCs w:val="24"/>
        </w:rPr>
        <w:t xml:space="preserve">s can be translated into </w:t>
      </w:r>
      <w:r w:rsidR="00E73C6E" w:rsidRPr="00E545C6">
        <w:rPr>
          <w:sz w:val="24"/>
          <w:szCs w:val="24"/>
        </w:rPr>
        <w:t xml:space="preserve">project </w:t>
      </w:r>
      <w:r w:rsidR="008A1101" w:rsidRPr="00E545C6">
        <w:rPr>
          <w:sz w:val="24"/>
          <w:szCs w:val="24"/>
        </w:rPr>
        <w:t xml:space="preserve">cost saving. </w:t>
      </w:r>
      <w:r w:rsidR="00763183" w:rsidRPr="00E545C6">
        <w:rPr>
          <w:sz w:val="24"/>
          <w:szCs w:val="24"/>
        </w:rPr>
        <w:t>A Life Cycle Costing (LCC) analysis is applied on the choice of outdoor landscape lights and external paving tiles. This approach compare</w:t>
      </w:r>
      <w:r w:rsidR="000326EB" w:rsidRPr="00E545C6">
        <w:rPr>
          <w:sz w:val="24"/>
          <w:szCs w:val="24"/>
        </w:rPr>
        <w:t>s</w:t>
      </w:r>
      <w:r w:rsidR="00763183" w:rsidRPr="00E545C6">
        <w:rPr>
          <w:sz w:val="24"/>
          <w:szCs w:val="24"/>
        </w:rPr>
        <w:t xml:space="preserve"> different construction materials versus their cost, environmental friendliness and durability during project lifetime. This method proves to the management that their choice of sustainable construction materials can save cost on the project and increase their return on investment. </w:t>
      </w:r>
    </w:p>
    <w:p w14:paraId="5E6313A8" w14:textId="77777777" w:rsidR="00B80FAA" w:rsidRPr="00E545C6" w:rsidRDefault="00B80FAA" w:rsidP="00E545C6">
      <w:pPr>
        <w:spacing w:line="480" w:lineRule="auto"/>
        <w:ind w:firstLine="360"/>
        <w:jc w:val="both"/>
        <w:rPr>
          <w:sz w:val="24"/>
          <w:szCs w:val="24"/>
        </w:rPr>
      </w:pPr>
    </w:p>
    <w:p w14:paraId="6C3F7E54" w14:textId="1C392DB2" w:rsidR="007E3639" w:rsidRPr="00E545C6" w:rsidRDefault="00763183" w:rsidP="00E545C6">
      <w:pPr>
        <w:pStyle w:val="Heading3"/>
        <w:numPr>
          <w:ilvl w:val="0"/>
          <w:numId w:val="6"/>
        </w:numPr>
        <w:jc w:val="both"/>
      </w:pPr>
      <w:bookmarkStart w:id="7" w:name="_Toc30452360"/>
      <w:r w:rsidRPr="00E545C6">
        <w:t xml:space="preserve">Life Cycle Costing for </w:t>
      </w:r>
      <w:r w:rsidR="007E3639" w:rsidRPr="00E545C6">
        <w:t>Outdoor Landscape Lights</w:t>
      </w:r>
      <w:bookmarkEnd w:id="7"/>
      <w:r w:rsidR="007E3639" w:rsidRPr="00E545C6">
        <w:t xml:space="preserve"> </w:t>
      </w:r>
    </w:p>
    <w:p w14:paraId="54B2C71A" w14:textId="77777777" w:rsidR="001623A7" w:rsidRPr="00E545C6" w:rsidRDefault="001623A7" w:rsidP="00E545C6">
      <w:pPr>
        <w:jc w:val="both"/>
        <w:rPr>
          <w:sz w:val="24"/>
          <w:szCs w:val="24"/>
        </w:rPr>
      </w:pPr>
    </w:p>
    <w:p w14:paraId="7C60ACDC" w14:textId="5A83F4C7" w:rsidR="00F44BE4" w:rsidRPr="00E545C6" w:rsidRDefault="00C6792B" w:rsidP="00E545C6">
      <w:pPr>
        <w:spacing w:line="480" w:lineRule="auto"/>
        <w:ind w:firstLine="360"/>
        <w:jc w:val="both"/>
        <w:rPr>
          <w:sz w:val="24"/>
          <w:szCs w:val="24"/>
        </w:rPr>
      </w:pPr>
      <w:r w:rsidRPr="00E545C6">
        <w:rPr>
          <w:sz w:val="24"/>
          <w:szCs w:val="24"/>
        </w:rPr>
        <w:t>By applying the life cycle costing</w:t>
      </w:r>
      <w:r w:rsidR="007A3B5B" w:rsidRPr="00E545C6">
        <w:rPr>
          <w:sz w:val="24"/>
          <w:szCs w:val="24"/>
        </w:rPr>
        <w:t xml:space="preserve"> </w:t>
      </w:r>
      <w:r w:rsidR="00565B41" w:rsidRPr="00E545C6">
        <w:rPr>
          <w:sz w:val="24"/>
          <w:szCs w:val="24"/>
        </w:rPr>
        <w:t xml:space="preserve">and the credit “Resourceful Energy” </w:t>
      </w:r>
      <w:r w:rsidR="007A3B5B" w:rsidRPr="00E545C6">
        <w:rPr>
          <w:sz w:val="24"/>
          <w:szCs w:val="24"/>
        </w:rPr>
        <w:t>to</w:t>
      </w:r>
      <w:r w:rsidRPr="00E545C6">
        <w:rPr>
          <w:sz w:val="24"/>
          <w:szCs w:val="24"/>
        </w:rPr>
        <w:t xml:space="preserve"> the </w:t>
      </w:r>
      <w:r w:rsidR="008A3BB0" w:rsidRPr="00E545C6">
        <w:rPr>
          <w:sz w:val="24"/>
          <w:szCs w:val="24"/>
        </w:rPr>
        <w:t>park outdoor landscape lighting, it turned out that the LED has re</w:t>
      </w:r>
      <w:r w:rsidR="007364F7" w:rsidRPr="00E545C6">
        <w:rPr>
          <w:sz w:val="24"/>
          <w:szCs w:val="24"/>
        </w:rPr>
        <w:t>duced power consumption in which 80% of electrical energy is converted to light energy and the remaining 20% is lost as heat energy. Conventional lights operate at 10% efficiency and 90% of the electrical energy is lost as heat energy</w:t>
      </w:r>
      <w:r w:rsidR="00402558" w:rsidRPr="00E545C6">
        <w:rPr>
          <w:sz w:val="24"/>
          <w:szCs w:val="24"/>
        </w:rPr>
        <w:t xml:space="preserve"> (</w:t>
      </w:r>
      <w:proofErr w:type="spellStart"/>
      <w:r w:rsidR="00402558" w:rsidRPr="00E545C6">
        <w:rPr>
          <w:sz w:val="24"/>
          <w:szCs w:val="24"/>
        </w:rPr>
        <w:t>Wierer</w:t>
      </w:r>
      <w:proofErr w:type="spellEnd"/>
      <w:r w:rsidR="00402558" w:rsidRPr="00E545C6">
        <w:rPr>
          <w:sz w:val="24"/>
          <w:szCs w:val="24"/>
        </w:rPr>
        <w:t xml:space="preserve"> et al., 2013)</w:t>
      </w:r>
      <w:r w:rsidR="007364F7" w:rsidRPr="00E545C6">
        <w:rPr>
          <w:sz w:val="24"/>
          <w:szCs w:val="24"/>
        </w:rPr>
        <w:t>.</w:t>
      </w:r>
      <w:r w:rsidR="00402558" w:rsidRPr="00E545C6">
        <w:rPr>
          <w:sz w:val="24"/>
          <w:szCs w:val="24"/>
        </w:rPr>
        <w:t xml:space="preserve"> Over 20 </w:t>
      </w:r>
      <w:proofErr w:type="gramStart"/>
      <w:r w:rsidR="00402558" w:rsidRPr="00E545C6">
        <w:rPr>
          <w:sz w:val="24"/>
          <w:szCs w:val="24"/>
        </w:rPr>
        <w:t>years</w:t>
      </w:r>
      <w:proofErr w:type="gramEnd"/>
      <w:r w:rsidR="00402558" w:rsidRPr="00E545C6">
        <w:rPr>
          <w:sz w:val="24"/>
          <w:szCs w:val="24"/>
        </w:rPr>
        <w:t xml:space="preserve"> analysis period, </w:t>
      </w:r>
      <w:r w:rsidR="00055931" w:rsidRPr="00E545C6">
        <w:rPr>
          <w:sz w:val="24"/>
          <w:szCs w:val="24"/>
        </w:rPr>
        <w:t>LED</w:t>
      </w:r>
      <w:r w:rsidR="00C64B52" w:rsidRPr="00E545C6">
        <w:rPr>
          <w:sz w:val="24"/>
          <w:szCs w:val="24"/>
        </w:rPr>
        <w:t xml:space="preserve"> has reduced maintenance cost and long service life.</w:t>
      </w:r>
      <w:r w:rsidR="00B33D56" w:rsidRPr="00E545C6">
        <w:rPr>
          <w:sz w:val="24"/>
          <w:szCs w:val="24"/>
        </w:rPr>
        <w:t xml:space="preserve"> </w:t>
      </w:r>
      <w:r w:rsidR="00236B6D" w:rsidRPr="00E545C6">
        <w:rPr>
          <w:sz w:val="24"/>
          <w:szCs w:val="24"/>
        </w:rPr>
        <w:t xml:space="preserve">The results indicated that the Capex of LED is higher but the </w:t>
      </w:r>
      <w:proofErr w:type="spellStart"/>
      <w:r w:rsidR="00236B6D" w:rsidRPr="00E545C6">
        <w:rPr>
          <w:sz w:val="24"/>
          <w:szCs w:val="24"/>
        </w:rPr>
        <w:t>Opex</w:t>
      </w:r>
      <w:proofErr w:type="spellEnd"/>
      <w:r w:rsidR="00236B6D" w:rsidRPr="00E545C6">
        <w:rPr>
          <w:sz w:val="24"/>
          <w:szCs w:val="24"/>
        </w:rPr>
        <w:t xml:space="preserve"> is much </w:t>
      </w:r>
      <w:r w:rsidR="00236B6D" w:rsidRPr="00E545C6">
        <w:rPr>
          <w:sz w:val="24"/>
          <w:szCs w:val="24"/>
        </w:rPr>
        <w:lastRenderedPageBreak/>
        <w:t>lower and the LED lasts longer; which further emphasized that the best option</w:t>
      </w:r>
      <w:r w:rsidR="001C4A25" w:rsidRPr="00E545C6">
        <w:rPr>
          <w:sz w:val="24"/>
          <w:szCs w:val="24"/>
        </w:rPr>
        <w:t xml:space="preserve"> for the sustainable park </w:t>
      </w:r>
      <w:r w:rsidR="00236B6D" w:rsidRPr="00E545C6">
        <w:rPr>
          <w:sz w:val="24"/>
          <w:szCs w:val="24"/>
        </w:rPr>
        <w:t xml:space="preserve">is </w:t>
      </w:r>
      <w:r w:rsidR="001C4A25" w:rsidRPr="00E545C6">
        <w:rPr>
          <w:sz w:val="24"/>
          <w:szCs w:val="24"/>
        </w:rPr>
        <w:t xml:space="preserve">the </w:t>
      </w:r>
      <w:r w:rsidR="00236B6D" w:rsidRPr="00E545C6">
        <w:rPr>
          <w:sz w:val="24"/>
          <w:szCs w:val="24"/>
        </w:rPr>
        <w:t>LED</w:t>
      </w:r>
      <w:r w:rsidR="00876D00" w:rsidRPr="00E545C6">
        <w:rPr>
          <w:sz w:val="24"/>
          <w:szCs w:val="24"/>
        </w:rPr>
        <w:t xml:space="preserve"> lights</w:t>
      </w:r>
      <w:r w:rsidR="00236B6D" w:rsidRPr="00E545C6">
        <w:rPr>
          <w:sz w:val="24"/>
          <w:szCs w:val="24"/>
        </w:rPr>
        <w:t xml:space="preserve">. </w:t>
      </w:r>
      <w:r w:rsidR="00F56CAF" w:rsidRPr="00E545C6">
        <w:rPr>
          <w:sz w:val="24"/>
          <w:szCs w:val="24"/>
        </w:rPr>
        <w:t xml:space="preserve">Other justification of selecting the LED lights include that they are environmentally </w:t>
      </w:r>
      <w:r w:rsidR="0017110A" w:rsidRPr="00E545C6">
        <w:rPr>
          <w:sz w:val="24"/>
          <w:szCs w:val="24"/>
        </w:rPr>
        <w:t xml:space="preserve">safe, they </w:t>
      </w:r>
      <w:r w:rsidR="00F56CAF" w:rsidRPr="00E545C6">
        <w:rPr>
          <w:sz w:val="24"/>
          <w:szCs w:val="24"/>
        </w:rPr>
        <w:t>can be recycled and they cause low CO</w:t>
      </w:r>
      <w:r w:rsidR="00F56CAF" w:rsidRPr="00E545C6">
        <w:rPr>
          <w:sz w:val="24"/>
          <w:szCs w:val="24"/>
          <w:vertAlign w:val="subscript"/>
        </w:rPr>
        <w:t>2</w:t>
      </w:r>
      <w:r w:rsidR="00F56CAF" w:rsidRPr="00E545C6">
        <w:rPr>
          <w:sz w:val="24"/>
          <w:szCs w:val="24"/>
        </w:rPr>
        <w:t xml:space="preserve"> pollution. </w:t>
      </w:r>
      <w:r w:rsidR="00103568" w:rsidRPr="00E545C6">
        <w:rPr>
          <w:sz w:val="24"/>
          <w:szCs w:val="24"/>
        </w:rPr>
        <w:t xml:space="preserve">Due to the choice of installing LED in park landscape lights, the objectives of reduction in the carbon footprint by 60%, reduction in kWh energy consumption cost by 60% and reduction in operational maintenance by 50% are achieved. </w:t>
      </w:r>
    </w:p>
    <w:p w14:paraId="3DE9D9BA" w14:textId="5CCD9AF8" w:rsidR="007E3639" w:rsidRPr="00E545C6" w:rsidRDefault="007E3639" w:rsidP="00E545C6">
      <w:pPr>
        <w:pStyle w:val="Caption"/>
        <w:keepNext/>
        <w:jc w:val="both"/>
        <w:rPr>
          <w:sz w:val="24"/>
          <w:szCs w:val="24"/>
        </w:rPr>
      </w:pPr>
      <w:bookmarkStart w:id="8" w:name="_Toc30452393"/>
      <w:r w:rsidRPr="00E545C6">
        <w:rPr>
          <w:sz w:val="24"/>
          <w:szCs w:val="24"/>
        </w:rPr>
        <w:t xml:space="preserve">Table </w:t>
      </w:r>
      <w:r w:rsidRPr="00E545C6">
        <w:rPr>
          <w:sz w:val="24"/>
          <w:szCs w:val="24"/>
        </w:rPr>
        <w:fldChar w:fldCharType="begin"/>
      </w:r>
      <w:r w:rsidRPr="00E545C6">
        <w:rPr>
          <w:sz w:val="24"/>
          <w:szCs w:val="24"/>
        </w:rPr>
        <w:instrText xml:space="preserve"> SEQ Table \* ARABIC </w:instrText>
      </w:r>
      <w:r w:rsidRPr="00E545C6">
        <w:rPr>
          <w:sz w:val="24"/>
          <w:szCs w:val="24"/>
        </w:rPr>
        <w:fldChar w:fldCharType="separate"/>
      </w:r>
      <w:r w:rsidR="00B80FAA" w:rsidRPr="00E545C6">
        <w:rPr>
          <w:noProof/>
          <w:sz w:val="24"/>
          <w:szCs w:val="24"/>
        </w:rPr>
        <w:t>1</w:t>
      </w:r>
      <w:r w:rsidRPr="00E545C6">
        <w:rPr>
          <w:sz w:val="24"/>
          <w:szCs w:val="24"/>
        </w:rPr>
        <w:fldChar w:fldCharType="end"/>
      </w:r>
      <w:r w:rsidRPr="00E545C6">
        <w:rPr>
          <w:sz w:val="24"/>
          <w:szCs w:val="24"/>
          <w:lang w:val="en-US"/>
        </w:rPr>
        <w:t>. Life Cycle Options and Cost for LED vs. Conventional Lights</w:t>
      </w:r>
      <w:bookmarkEnd w:id="8"/>
    </w:p>
    <w:tbl>
      <w:tblPr>
        <w:tblStyle w:val="TableGrid"/>
        <w:tblW w:w="0" w:type="auto"/>
        <w:tblLook w:val="04A0" w:firstRow="1" w:lastRow="0" w:firstColumn="1" w:lastColumn="0" w:noHBand="0" w:noVBand="1"/>
      </w:tblPr>
      <w:tblGrid>
        <w:gridCol w:w="2515"/>
        <w:gridCol w:w="1800"/>
        <w:gridCol w:w="1710"/>
        <w:gridCol w:w="1620"/>
        <w:gridCol w:w="1705"/>
      </w:tblGrid>
      <w:tr w:rsidR="000C6C38" w:rsidRPr="00E545C6" w14:paraId="316E39D3" w14:textId="77777777" w:rsidTr="000C6C38">
        <w:trPr>
          <w:trHeight w:val="287"/>
        </w:trPr>
        <w:tc>
          <w:tcPr>
            <w:tcW w:w="2515" w:type="dxa"/>
          </w:tcPr>
          <w:p w14:paraId="3050D7EA" w14:textId="77777777" w:rsidR="000C6C38" w:rsidRPr="00E545C6" w:rsidRDefault="000C6C38" w:rsidP="00E545C6">
            <w:pPr>
              <w:spacing w:line="480" w:lineRule="auto"/>
              <w:jc w:val="both"/>
              <w:rPr>
                <w:sz w:val="24"/>
                <w:szCs w:val="24"/>
              </w:rPr>
            </w:pPr>
          </w:p>
        </w:tc>
        <w:tc>
          <w:tcPr>
            <w:tcW w:w="3510" w:type="dxa"/>
            <w:gridSpan w:val="2"/>
          </w:tcPr>
          <w:p w14:paraId="1B497843" w14:textId="38644F30" w:rsidR="000C6C38" w:rsidRPr="00E545C6" w:rsidRDefault="000C6C38" w:rsidP="00E545C6">
            <w:pPr>
              <w:spacing w:line="480" w:lineRule="auto"/>
              <w:jc w:val="both"/>
              <w:rPr>
                <w:b/>
                <w:bCs/>
                <w:sz w:val="24"/>
                <w:szCs w:val="24"/>
              </w:rPr>
            </w:pPr>
            <w:r w:rsidRPr="00E545C6">
              <w:rPr>
                <w:b/>
                <w:bCs/>
                <w:sz w:val="24"/>
                <w:szCs w:val="24"/>
              </w:rPr>
              <w:t>LED (Average. AED/Unit)</w:t>
            </w:r>
          </w:p>
        </w:tc>
        <w:tc>
          <w:tcPr>
            <w:tcW w:w="3325" w:type="dxa"/>
            <w:gridSpan w:val="2"/>
          </w:tcPr>
          <w:p w14:paraId="078FC466" w14:textId="577E84FB" w:rsidR="000C6C38" w:rsidRPr="00E545C6" w:rsidRDefault="000C6C38" w:rsidP="00E545C6">
            <w:pPr>
              <w:spacing w:line="480" w:lineRule="auto"/>
              <w:jc w:val="both"/>
              <w:rPr>
                <w:b/>
                <w:bCs/>
                <w:sz w:val="24"/>
                <w:szCs w:val="24"/>
              </w:rPr>
            </w:pPr>
            <w:r w:rsidRPr="00E545C6">
              <w:rPr>
                <w:b/>
                <w:bCs/>
                <w:sz w:val="24"/>
                <w:szCs w:val="24"/>
              </w:rPr>
              <w:t>Conventional (Average AED/Unit)</w:t>
            </w:r>
          </w:p>
        </w:tc>
      </w:tr>
      <w:tr w:rsidR="000C6C38" w:rsidRPr="00E545C6" w14:paraId="3F05A8E2" w14:textId="77777777" w:rsidTr="000C6C38">
        <w:tc>
          <w:tcPr>
            <w:tcW w:w="2515" w:type="dxa"/>
          </w:tcPr>
          <w:p w14:paraId="6CAD130A" w14:textId="77777777" w:rsidR="000C6C38" w:rsidRPr="00E545C6" w:rsidRDefault="000C6C38" w:rsidP="00E545C6">
            <w:pPr>
              <w:spacing w:line="480" w:lineRule="auto"/>
              <w:jc w:val="both"/>
              <w:rPr>
                <w:sz w:val="24"/>
                <w:szCs w:val="24"/>
              </w:rPr>
            </w:pPr>
          </w:p>
        </w:tc>
        <w:tc>
          <w:tcPr>
            <w:tcW w:w="1800" w:type="dxa"/>
          </w:tcPr>
          <w:p w14:paraId="46C05A19" w14:textId="2EF43037" w:rsidR="000C6C38" w:rsidRPr="00E545C6" w:rsidRDefault="000C6C38" w:rsidP="00E545C6">
            <w:pPr>
              <w:spacing w:line="480" w:lineRule="auto"/>
              <w:jc w:val="both"/>
              <w:rPr>
                <w:b/>
                <w:bCs/>
                <w:sz w:val="24"/>
                <w:szCs w:val="24"/>
              </w:rPr>
            </w:pPr>
            <w:r w:rsidRPr="00E545C6">
              <w:rPr>
                <w:b/>
                <w:bCs/>
                <w:sz w:val="24"/>
                <w:szCs w:val="24"/>
              </w:rPr>
              <w:t>Capex</w:t>
            </w:r>
          </w:p>
        </w:tc>
        <w:tc>
          <w:tcPr>
            <w:tcW w:w="1710" w:type="dxa"/>
          </w:tcPr>
          <w:p w14:paraId="5C4D4779" w14:textId="5777A56D" w:rsidR="000C6C38" w:rsidRPr="00E545C6" w:rsidRDefault="000C6C38" w:rsidP="00E545C6">
            <w:pPr>
              <w:spacing w:line="480" w:lineRule="auto"/>
              <w:jc w:val="both"/>
              <w:rPr>
                <w:b/>
                <w:bCs/>
                <w:sz w:val="24"/>
                <w:szCs w:val="24"/>
              </w:rPr>
            </w:pPr>
            <w:proofErr w:type="spellStart"/>
            <w:r w:rsidRPr="00E545C6">
              <w:rPr>
                <w:b/>
                <w:bCs/>
                <w:sz w:val="24"/>
                <w:szCs w:val="24"/>
              </w:rPr>
              <w:t>Opex</w:t>
            </w:r>
            <w:proofErr w:type="spellEnd"/>
          </w:p>
        </w:tc>
        <w:tc>
          <w:tcPr>
            <w:tcW w:w="1620" w:type="dxa"/>
          </w:tcPr>
          <w:p w14:paraId="1BBBD75C" w14:textId="1078505A" w:rsidR="000C6C38" w:rsidRPr="00E545C6" w:rsidRDefault="000C6C38" w:rsidP="00E545C6">
            <w:pPr>
              <w:spacing w:line="480" w:lineRule="auto"/>
              <w:jc w:val="both"/>
              <w:rPr>
                <w:b/>
                <w:bCs/>
                <w:sz w:val="24"/>
                <w:szCs w:val="24"/>
              </w:rPr>
            </w:pPr>
            <w:r w:rsidRPr="00E545C6">
              <w:rPr>
                <w:b/>
                <w:bCs/>
                <w:sz w:val="24"/>
                <w:szCs w:val="24"/>
              </w:rPr>
              <w:t>Capex</w:t>
            </w:r>
          </w:p>
        </w:tc>
        <w:tc>
          <w:tcPr>
            <w:tcW w:w="1705" w:type="dxa"/>
          </w:tcPr>
          <w:p w14:paraId="10419534" w14:textId="171F8F32" w:rsidR="000C6C38" w:rsidRPr="00E545C6" w:rsidRDefault="000C6C38" w:rsidP="00E545C6">
            <w:pPr>
              <w:spacing w:line="480" w:lineRule="auto"/>
              <w:jc w:val="both"/>
              <w:rPr>
                <w:b/>
                <w:bCs/>
                <w:sz w:val="24"/>
                <w:szCs w:val="24"/>
              </w:rPr>
            </w:pPr>
            <w:proofErr w:type="spellStart"/>
            <w:r w:rsidRPr="00E545C6">
              <w:rPr>
                <w:b/>
                <w:bCs/>
                <w:sz w:val="24"/>
                <w:szCs w:val="24"/>
              </w:rPr>
              <w:t>Opex</w:t>
            </w:r>
            <w:proofErr w:type="spellEnd"/>
          </w:p>
        </w:tc>
      </w:tr>
      <w:tr w:rsidR="000C6C38" w:rsidRPr="00E545C6" w14:paraId="27FD4C0B" w14:textId="77777777" w:rsidTr="000C6C38">
        <w:tc>
          <w:tcPr>
            <w:tcW w:w="2515" w:type="dxa"/>
          </w:tcPr>
          <w:p w14:paraId="572CBA65" w14:textId="1C063EBA" w:rsidR="000C6C38" w:rsidRPr="00E545C6" w:rsidRDefault="000C6C38" w:rsidP="00E545C6">
            <w:pPr>
              <w:spacing w:line="480" w:lineRule="auto"/>
              <w:jc w:val="both"/>
              <w:rPr>
                <w:b/>
                <w:bCs/>
                <w:sz w:val="24"/>
                <w:szCs w:val="24"/>
              </w:rPr>
            </w:pPr>
            <w:r w:rsidRPr="00E545C6">
              <w:rPr>
                <w:b/>
                <w:bCs/>
                <w:sz w:val="24"/>
                <w:szCs w:val="24"/>
              </w:rPr>
              <w:t xml:space="preserve">Initial Construction Cost </w:t>
            </w:r>
          </w:p>
        </w:tc>
        <w:tc>
          <w:tcPr>
            <w:tcW w:w="1800" w:type="dxa"/>
          </w:tcPr>
          <w:p w14:paraId="69F79BCA" w14:textId="05730263" w:rsidR="000C6C38" w:rsidRPr="00E545C6" w:rsidRDefault="000C6C38" w:rsidP="00E545C6">
            <w:pPr>
              <w:spacing w:line="480" w:lineRule="auto"/>
              <w:jc w:val="both"/>
              <w:rPr>
                <w:sz w:val="24"/>
                <w:szCs w:val="24"/>
              </w:rPr>
            </w:pPr>
            <w:r w:rsidRPr="00E545C6">
              <w:rPr>
                <w:sz w:val="24"/>
                <w:szCs w:val="24"/>
              </w:rPr>
              <w:t>1569</w:t>
            </w:r>
          </w:p>
        </w:tc>
        <w:tc>
          <w:tcPr>
            <w:tcW w:w="1710" w:type="dxa"/>
          </w:tcPr>
          <w:p w14:paraId="5B209230" w14:textId="77777777" w:rsidR="000C6C38" w:rsidRPr="00E545C6" w:rsidRDefault="000C6C38" w:rsidP="00E545C6">
            <w:pPr>
              <w:spacing w:line="480" w:lineRule="auto"/>
              <w:jc w:val="both"/>
              <w:rPr>
                <w:sz w:val="24"/>
                <w:szCs w:val="24"/>
              </w:rPr>
            </w:pPr>
          </w:p>
        </w:tc>
        <w:tc>
          <w:tcPr>
            <w:tcW w:w="1620" w:type="dxa"/>
          </w:tcPr>
          <w:p w14:paraId="0B95144E" w14:textId="5C581491" w:rsidR="000C6C38" w:rsidRPr="00E545C6" w:rsidRDefault="000C6C38" w:rsidP="00E545C6">
            <w:pPr>
              <w:spacing w:line="480" w:lineRule="auto"/>
              <w:jc w:val="both"/>
              <w:rPr>
                <w:sz w:val="24"/>
                <w:szCs w:val="24"/>
              </w:rPr>
            </w:pPr>
            <w:r w:rsidRPr="00E545C6">
              <w:rPr>
                <w:sz w:val="24"/>
                <w:szCs w:val="24"/>
              </w:rPr>
              <w:t>1268</w:t>
            </w:r>
          </w:p>
        </w:tc>
        <w:tc>
          <w:tcPr>
            <w:tcW w:w="1705" w:type="dxa"/>
          </w:tcPr>
          <w:p w14:paraId="7138B825" w14:textId="77777777" w:rsidR="000C6C38" w:rsidRPr="00E545C6" w:rsidRDefault="000C6C38" w:rsidP="00E545C6">
            <w:pPr>
              <w:spacing w:line="480" w:lineRule="auto"/>
              <w:jc w:val="both"/>
              <w:rPr>
                <w:sz w:val="24"/>
                <w:szCs w:val="24"/>
              </w:rPr>
            </w:pPr>
          </w:p>
        </w:tc>
      </w:tr>
      <w:tr w:rsidR="000C6C38" w:rsidRPr="00E545C6" w14:paraId="42B862B4" w14:textId="77777777" w:rsidTr="000C6C38">
        <w:tc>
          <w:tcPr>
            <w:tcW w:w="2515" w:type="dxa"/>
          </w:tcPr>
          <w:p w14:paraId="3B5B0B5A" w14:textId="3303937B" w:rsidR="000C6C38" w:rsidRPr="00E545C6" w:rsidRDefault="000C6C38" w:rsidP="00E545C6">
            <w:pPr>
              <w:spacing w:line="480" w:lineRule="auto"/>
              <w:jc w:val="both"/>
              <w:rPr>
                <w:b/>
                <w:bCs/>
                <w:sz w:val="24"/>
                <w:szCs w:val="24"/>
              </w:rPr>
            </w:pPr>
            <w:r w:rsidRPr="00E545C6">
              <w:rPr>
                <w:b/>
                <w:bCs/>
                <w:sz w:val="24"/>
                <w:szCs w:val="24"/>
              </w:rPr>
              <w:t xml:space="preserve">Annual Maintenance Cost </w:t>
            </w:r>
          </w:p>
        </w:tc>
        <w:tc>
          <w:tcPr>
            <w:tcW w:w="1800" w:type="dxa"/>
          </w:tcPr>
          <w:p w14:paraId="2ECF4EDE" w14:textId="77777777" w:rsidR="000C6C38" w:rsidRPr="00E545C6" w:rsidRDefault="000C6C38" w:rsidP="00E545C6">
            <w:pPr>
              <w:spacing w:line="480" w:lineRule="auto"/>
              <w:jc w:val="both"/>
              <w:rPr>
                <w:sz w:val="24"/>
                <w:szCs w:val="24"/>
              </w:rPr>
            </w:pPr>
          </w:p>
        </w:tc>
        <w:tc>
          <w:tcPr>
            <w:tcW w:w="1710" w:type="dxa"/>
          </w:tcPr>
          <w:p w14:paraId="621165F3" w14:textId="0E62FD3F" w:rsidR="000C6C38" w:rsidRPr="00E545C6" w:rsidRDefault="000C6C38" w:rsidP="00E545C6">
            <w:pPr>
              <w:spacing w:line="480" w:lineRule="auto"/>
              <w:jc w:val="both"/>
              <w:rPr>
                <w:sz w:val="24"/>
                <w:szCs w:val="24"/>
              </w:rPr>
            </w:pPr>
            <w:r w:rsidRPr="00E545C6">
              <w:rPr>
                <w:sz w:val="24"/>
                <w:szCs w:val="24"/>
              </w:rPr>
              <w:t>48</w:t>
            </w:r>
          </w:p>
        </w:tc>
        <w:tc>
          <w:tcPr>
            <w:tcW w:w="1620" w:type="dxa"/>
          </w:tcPr>
          <w:p w14:paraId="50810A2C" w14:textId="77777777" w:rsidR="000C6C38" w:rsidRPr="00E545C6" w:rsidRDefault="000C6C38" w:rsidP="00E545C6">
            <w:pPr>
              <w:spacing w:line="480" w:lineRule="auto"/>
              <w:jc w:val="both"/>
              <w:rPr>
                <w:sz w:val="24"/>
                <w:szCs w:val="24"/>
              </w:rPr>
            </w:pPr>
          </w:p>
        </w:tc>
        <w:tc>
          <w:tcPr>
            <w:tcW w:w="1705" w:type="dxa"/>
          </w:tcPr>
          <w:p w14:paraId="01700D3C" w14:textId="6A3548FE" w:rsidR="000C6C38" w:rsidRPr="00E545C6" w:rsidRDefault="000C6C38" w:rsidP="00E545C6">
            <w:pPr>
              <w:spacing w:line="480" w:lineRule="auto"/>
              <w:jc w:val="both"/>
              <w:rPr>
                <w:sz w:val="24"/>
                <w:szCs w:val="24"/>
              </w:rPr>
            </w:pPr>
            <w:r w:rsidRPr="00E545C6">
              <w:rPr>
                <w:sz w:val="24"/>
                <w:szCs w:val="24"/>
              </w:rPr>
              <w:t>95</w:t>
            </w:r>
          </w:p>
        </w:tc>
      </w:tr>
      <w:tr w:rsidR="000C6C38" w:rsidRPr="00E545C6" w14:paraId="6B7D30EF" w14:textId="77777777" w:rsidTr="000C6C38">
        <w:tc>
          <w:tcPr>
            <w:tcW w:w="2515" w:type="dxa"/>
          </w:tcPr>
          <w:p w14:paraId="36AF7E2A" w14:textId="32A17CB2" w:rsidR="000C6C38" w:rsidRPr="00E545C6" w:rsidRDefault="000C6C38" w:rsidP="00E545C6">
            <w:pPr>
              <w:spacing w:line="480" w:lineRule="auto"/>
              <w:jc w:val="both"/>
              <w:rPr>
                <w:b/>
                <w:bCs/>
                <w:sz w:val="24"/>
                <w:szCs w:val="24"/>
              </w:rPr>
            </w:pPr>
            <w:r w:rsidRPr="00E545C6">
              <w:rPr>
                <w:b/>
                <w:bCs/>
                <w:sz w:val="24"/>
                <w:szCs w:val="24"/>
              </w:rPr>
              <w:t xml:space="preserve">Electrical Installation </w:t>
            </w:r>
          </w:p>
        </w:tc>
        <w:tc>
          <w:tcPr>
            <w:tcW w:w="1800" w:type="dxa"/>
          </w:tcPr>
          <w:p w14:paraId="0587F059" w14:textId="2F5B578D" w:rsidR="000C6C38" w:rsidRPr="00E545C6" w:rsidRDefault="000C6C38" w:rsidP="00E545C6">
            <w:pPr>
              <w:spacing w:line="480" w:lineRule="auto"/>
              <w:jc w:val="both"/>
              <w:rPr>
                <w:sz w:val="24"/>
                <w:szCs w:val="24"/>
              </w:rPr>
            </w:pPr>
            <w:r w:rsidRPr="00E545C6">
              <w:rPr>
                <w:sz w:val="24"/>
                <w:szCs w:val="24"/>
              </w:rPr>
              <w:t>202</w:t>
            </w:r>
          </w:p>
        </w:tc>
        <w:tc>
          <w:tcPr>
            <w:tcW w:w="1710" w:type="dxa"/>
          </w:tcPr>
          <w:p w14:paraId="4B1C26B3" w14:textId="77777777" w:rsidR="000C6C38" w:rsidRPr="00E545C6" w:rsidRDefault="000C6C38" w:rsidP="00E545C6">
            <w:pPr>
              <w:spacing w:line="480" w:lineRule="auto"/>
              <w:jc w:val="both"/>
              <w:rPr>
                <w:sz w:val="24"/>
                <w:szCs w:val="24"/>
              </w:rPr>
            </w:pPr>
          </w:p>
        </w:tc>
        <w:tc>
          <w:tcPr>
            <w:tcW w:w="1620" w:type="dxa"/>
          </w:tcPr>
          <w:p w14:paraId="12058CDA" w14:textId="2BCCA56E" w:rsidR="000C6C38" w:rsidRPr="00E545C6" w:rsidRDefault="000C6C38" w:rsidP="00E545C6">
            <w:pPr>
              <w:spacing w:line="480" w:lineRule="auto"/>
              <w:jc w:val="both"/>
              <w:rPr>
                <w:sz w:val="24"/>
                <w:szCs w:val="24"/>
              </w:rPr>
            </w:pPr>
            <w:r w:rsidRPr="00E545C6">
              <w:rPr>
                <w:sz w:val="24"/>
                <w:szCs w:val="24"/>
              </w:rPr>
              <w:t>153</w:t>
            </w:r>
          </w:p>
        </w:tc>
        <w:tc>
          <w:tcPr>
            <w:tcW w:w="1705" w:type="dxa"/>
          </w:tcPr>
          <w:p w14:paraId="79F94947" w14:textId="77777777" w:rsidR="000C6C38" w:rsidRPr="00E545C6" w:rsidRDefault="000C6C38" w:rsidP="00E545C6">
            <w:pPr>
              <w:spacing w:line="480" w:lineRule="auto"/>
              <w:jc w:val="both"/>
              <w:rPr>
                <w:sz w:val="24"/>
                <w:szCs w:val="24"/>
              </w:rPr>
            </w:pPr>
          </w:p>
        </w:tc>
      </w:tr>
      <w:tr w:rsidR="000C6C38" w:rsidRPr="00E545C6" w14:paraId="2274E3F3" w14:textId="77777777" w:rsidTr="000C6C38">
        <w:tc>
          <w:tcPr>
            <w:tcW w:w="2515" w:type="dxa"/>
          </w:tcPr>
          <w:p w14:paraId="3CCB42AD" w14:textId="15060161" w:rsidR="000C6C38" w:rsidRPr="00E545C6" w:rsidRDefault="000C6C38" w:rsidP="00E545C6">
            <w:pPr>
              <w:spacing w:line="480" w:lineRule="auto"/>
              <w:jc w:val="both"/>
              <w:rPr>
                <w:b/>
                <w:bCs/>
                <w:sz w:val="24"/>
                <w:szCs w:val="24"/>
              </w:rPr>
            </w:pPr>
            <w:r w:rsidRPr="00E545C6">
              <w:rPr>
                <w:b/>
                <w:bCs/>
                <w:sz w:val="24"/>
                <w:szCs w:val="24"/>
              </w:rPr>
              <w:t xml:space="preserve">User Replacement Cost </w:t>
            </w:r>
          </w:p>
        </w:tc>
        <w:tc>
          <w:tcPr>
            <w:tcW w:w="1800" w:type="dxa"/>
          </w:tcPr>
          <w:p w14:paraId="5CC9B871" w14:textId="0045EFAE" w:rsidR="000C6C38" w:rsidRPr="00E545C6" w:rsidRDefault="000C6C38" w:rsidP="00E545C6">
            <w:pPr>
              <w:spacing w:line="480" w:lineRule="auto"/>
              <w:jc w:val="both"/>
              <w:rPr>
                <w:sz w:val="24"/>
                <w:szCs w:val="24"/>
              </w:rPr>
            </w:pPr>
            <w:r w:rsidRPr="00E545C6">
              <w:rPr>
                <w:sz w:val="24"/>
                <w:szCs w:val="24"/>
              </w:rPr>
              <w:t>132</w:t>
            </w:r>
          </w:p>
        </w:tc>
        <w:tc>
          <w:tcPr>
            <w:tcW w:w="1710" w:type="dxa"/>
          </w:tcPr>
          <w:p w14:paraId="41B5BFD6" w14:textId="6E99CDB3" w:rsidR="000C6C38" w:rsidRPr="00E545C6" w:rsidRDefault="000C6C38" w:rsidP="00E545C6">
            <w:pPr>
              <w:spacing w:line="480" w:lineRule="auto"/>
              <w:jc w:val="both"/>
              <w:rPr>
                <w:sz w:val="24"/>
                <w:szCs w:val="24"/>
              </w:rPr>
            </w:pPr>
            <w:r w:rsidRPr="00E545C6">
              <w:rPr>
                <w:sz w:val="24"/>
                <w:szCs w:val="24"/>
              </w:rPr>
              <w:t>25</w:t>
            </w:r>
          </w:p>
        </w:tc>
        <w:tc>
          <w:tcPr>
            <w:tcW w:w="1620" w:type="dxa"/>
          </w:tcPr>
          <w:p w14:paraId="748D4716" w14:textId="229F7741" w:rsidR="000C6C38" w:rsidRPr="00E545C6" w:rsidRDefault="000C6C38" w:rsidP="00E545C6">
            <w:pPr>
              <w:spacing w:line="480" w:lineRule="auto"/>
              <w:jc w:val="both"/>
              <w:rPr>
                <w:sz w:val="24"/>
                <w:szCs w:val="24"/>
              </w:rPr>
            </w:pPr>
            <w:r w:rsidRPr="00E545C6">
              <w:rPr>
                <w:sz w:val="24"/>
                <w:szCs w:val="24"/>
              </w:rPr>
              <w:t>102</w:t>
            </w:r>
          </w:p>
        </w:tc>
        <w:tc>
          <w:tcPr>
            <w:tcW w:w="1705" w:type="dxa"/>
          </w:tcPr>
          <w:p w14:paraId="6AED08BB" w14:textId="42EC3F5B" w:rsidR="000C6C38" w:rsidRPr="00E545C6" w:rsidRDefault="000C6C38" w:rsidP="00E545C6">
            <w:pPr>
              <w:spacing w:line="480" w:lineRule="auto"/>
              <w:jc w:val="both"/>
              <w:rPr>
                <w:sz w:val="24"/>
                <w:szCs w:val="24"/>
              </w:rPr>
            </w:pPr>
            <w:r w:rsidRPr="00E545C6">
              <w:rPr>
                <w:sz w:val="24"/>
                <w:szCs w:val="24"/>
              </w:rPr>
              <w:t>52</w:t>
            </w:r>
          </w:p>
        </w:tc>
      </w:tr>
      <w:tr w:rsidR="000C6C38" w:rsidRPr="00E545C6" w14:paraId="012BD1BC" w14:textId="77777777" w:rsidTr="000C6C38">
        <w:trPr>
          <w:trHeight w:val="58"/>
        </w:trPr>
        <w:tc>
          <w:tcPr>
            <w:tcW w:w="2515" w:type="dxa"/>
          </w:tcPr>
          <w:p w14:paraId="7959980C" w14:textId="75E1EAA5" w:rsidR="000C6C38" w:rsidRPr="00E545C6" w:rsidRDefault="000C6C38" w:rsidP="00E545C6">
            <w:pPr>
              <w:spacing w:line="480" w:lineRule="auto"/>
              <w:jc w:val="both"/>
              <w:rPr>
                <w:b/>
                <w:bCs/>
                <w:sz w:val="24"/>
                <w:szCs w:val="24"/>
              </w:rPr>
            </w:pPr>
            <w:r w:rsidRPr="00E545C6">
              <w:rPr>
                <w:b/>
                <w:bCs/>
                <w:sz w:val="24"/>
                <w:szCs w:val="24"/>
              </w:rPr>
              <w:t xml:space="preserve">Total </w:t>
            </w:r>
          </w:p>
        </w:tc>
        <w:tc>
          <w:tcPr>
            <w:tcW w:w="1800" w:type="dxa"/>
          </w:tcPr>
          <w:p w14:paraId="7D2AFC17" w14:textId="5225F073" w:rsidR="000C6C38" w:rsidRPr="00E545C6" w:rsidRDefault="000C6C38" w:rsidP="00E545C6">
            <w:pPr>
              <w:spacing w:line="480" w:lineRule="auto"/>
              <w:jc w:val="both"/>
              <w:rPr>
                <w:sz w:val="24"/>
                <w:szCs w:val="24"/>
              </w:rPr>
            </w:pPr>
            <w:r w:rsidRPr="00E545C6">
              <w:rPr>
                <w:sz w:val="24"/>
                <w:szCs w:val="24"/>
              </w:rPr>
              <w:t>1903</w:t>
            </w:r>
          </w:p>
        </w:tc>
        <w:tc>
          <w:tcPr>
            <w:tcW w:w="1710" w:type="dxa"/>
          </w:tcPr>
          <w:p w14:paraId="751608BF" w14:textId="7481DB8F" w:rsidR="000C6C38" w:rsidRPr="00E545C6" w:rsidRDefault="000C6C38" w:rsidP="00E545C6">
            <w:pPr>
              <w:spacing w:line="480" w:lineRule="auto"/>
              <w:jc w:val="both"/>
              <w:rPr>
                <w:sz w:val="24"/>
                <w:szCs w:val="24"/>
              </w:rPr>
            </w:pPr>
            <w:r w:rsidRPr="00E545C6">
              <w:rPr>
                <w:sz w:val="24"/>
                <w:szCs w:val="24"/>
              </w:rPr>
              <w:t>73</w:t>
            </w:r>
          </w:p>
        </w:tc>
        <w:tc>
          <w:tcPr>
            <w:tcW w:w="1620" w:type="dxa"/>
          </w:tcPr>
          <w:p w14:paraId="695A741B" w14:textId="3555EE08" w:rsidR="000C6C38" w:rsidRPr="00E545C6" w:rsidRDefault="000C6C38" w:rsidP="00E545C6">
            <w:pPr>
              <w:spacing w:line="480" w:lineRule="auto"/>
              <w:jc w:val="both"/>
              <w:rPr>
                <w:sz w:val="24"/>
                <w:szCs w:val="24"/>
              </w:rPr>
            </w:pPr>
            <w:r w:rsidRPr="00E545C6">
              <w:rPr>
                <w:sz w:val="24"/>
                <w:szCs w:val="24"/>
              </w:rPr>
              <w:t>1523</w:t>
            </w:r>
          </w:p>
        </w:tc>
        <w:tc>
          <w:tcPr>
            <w:tcW w:w="1705" w:type="dxa"/>
          </w:tcPr>
          <w:p w14:paraId="4E251F3A" w14:textId="2F88DD62" w:rsidR="000C6C38" w:rsidRPr="00E545C6" w:rsidRDefault="000C6C38" w:rsidP="00E545C6">
            <w:pPr>
              <w:spacing w:line="480" w:lineRule="auto"/>
              <w:jc w:val="both"/>
              <w:rPr>
                <w:sz w:val="24"/>
                <w:szCs w:val="24"/>
              </w:rPr>
            </w:pPr>
            <w:r w:rsidRPr="00E545C6">
              <w:rPr>
                <w:sz w:val="24"/>
                <w:szCs w:val="24"/>
              </w:rPr>
              <w:t>147</w:t>
            </w:r>
          </w:p>
        </w:tc>
      </w:tr>
    </w:tbl>
    <w:p w14:paraId="50673B04" w14:textId="518DCF68" w:rsidR="008E4F2C" w:rsidRPr="00E545C6" w:rsidRDefault="008E4F2C" w:rsidP="00E545C6">
      <w:pPr>
        <w:spacing w:line="480" w:lineRule="auto"/>
        <w:jc w:val="both"/>
        <w:rPr>
          <w:sz w:val="24"/>
          <w:szCs w:val="24"/>
        </w:rPr>
      </w:pPr>
    </w:p>
    <w:p w14:paraId="62D1E34D" w14:textId="77777777" w:rsidR="00D558A0" w:rsidRPr="00E545C6" w:rsidRDefault="000C6C38" w:rsidP="00E545C6">
      <w:pPr>
        <w:keepNext/>
        <w:spacing w:line="480" w:lineRule="auto"/>
        <w:jc w:val="both"/>
        <w:rPr>
          <w:sz w:val="24"/>
          <w:szCs w:val="24"/>
        </w:rPr>
      </w:pPr>
      <w:r w:rsidRPr="00E545C6">
        <w:rPr>
          <w:noProof/>
          <w:sz w:val="24"/>
          <w:szCs w:val="24"/>
          <w:lang w:val="en-US" w:eastAsia="en-US"/>
        </w:rPr>
        <w:lastRenderedPageBreak/>
        <w:drawing>
          <wp:inline distT="0" distB="0" distL="0" distR="0" wp14:anchorId="49083A37" wp14:editId="4B5E02DD">
            <wp:extent cx="4572000" cy="2743200"/>
            <wp:effectExtent l="0" t="0" r="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485AA924" w14:textId="5659059B" w:rsidR="000C6C38" w:rsidRPr="00E545C6" w:rsidRDefault="00D558A0" w:rsidP="00E545C6">
      <w:pPr>
        <w:pStyle w:val="Caption"/>
        <w:jc w:val="both"/>
        <w:rPr>
          <w:sz w:val="24"/>
          <w:szCs w:val="24"/>
        </w:rPr>
      </w:pPr>
      <w:bookmarkStart w:id="9" w:name="_Toc30452379"/>
      <w:r w:rsidRPr="00E545C6">
        <w:rPr>
          <w:sz w:val="24"/>
          <w:szCs w:val="24"/>
        </w:rPr>
        <w:t xml:space="preserve">Figure </w:t>
      </w:r>
      <w:r w:rsidRPr="00E545C6">
        <w:rPr>
          <w:sz w:val="24"/>
          <w:szCs w:val="24"/>
        </w:rPr>
        <w:fldChar w:fldCharType="begin"/>
      </w:r>
      <w:r w:rsidRPr="00E545C6">
        <w:rPr>
          <w:sz w:val="24"/>
          <w:szCs w:val="24"/>
        </w:rPr>
        <w:instrText xml:space="preserve"> SEQ Figure \* ARABIC </w:instrText>
      </w:r>
      <w:r w:rsidRPr="00E545C6">
        <w:rPr>
          <w:sz w:val="24"/>
          <w:szCs w:val="24"/>
        </w:rPr>
        <w:fldChar w:fldCharType="separate"/>
      </w:r>
      <w:r w:rsidR="00B80FAA" w:rsidRPr="00E545C6">
        <w:rPr>
          <w:noProof/>
          <w:sz w:val="24"/>
          <w:szCs w:val="24"/>
        </w:rPr>
        <w:t>2</w:t>
      </w:r>
      <w:r w:rsidRPr="00E545C6">
        <w:rPr>
          <w:sz w:val="24"/>
          <w:szCs w:val="24"/>
        </w:rPr>
        <w:fldChar w:fldCharType="end"/>
      </w:r>
      <w:r w:rsidRPr="00E545C6">
        <w:rPr>
          <w:sz w:val="24"/>
          <w:szCs w:val="24"/>
          <w:lang w:val="en-US"/>
        </w:rPr>
        <w:t xml:space="preserve"> Capex and </w:t>
      </w:r>
      <w:proofErr w:type="spellStart"/>
      <w:r w:rsidRPr="00E545C6">
        <w:rPr>
          <w:sz w:val="24"/>
          <w:szCs w:val="24"/>
          <w:lang w:val="en-US"/>
        </w:rPr>
        <w:t>Opex</w:t>
      </w:r>
      <w:proofErr w:type="spellEnd"/>
      <w:r w:rsidRPr="00E545C6">
        <w:rPr>
          <w:sz w:val="24"/>
          <w:szCs w:val="24"/>
          <w:lang w:val="en-US"/>
        </w:rPr>
        <w:t xml:space="preserve"> Cost of LED vs. Conventional Lights</w:t>
      </w:r>
      <w:bookmarkEnd w:id="9"/>
    </w:p>
    <w:p w14:paraId="0DDC652D" w14:textId="7E70E8D2" w:rsidR="00794EEC" w:rsidRPr="00E545C6" w:rsidRDefault="00763183" w:rsidP="00E545C6">
      <w:pPr>
        <w:pStyle w:val="Heading3"/>
        <w:numPr>
          <w:ilvl w:val="0"/>
          <w:numId w:val="6"/>
        </w:numPr>
        <w:jc w:val="both"/>
      </w:pPr>
      <w:bookmarkStart w:id="10" w:name="_Toc30452361"/>
      <w:r w:rsidRPr="00E545C6">
        <w:t xml:space="preserve">Life Cycle Costing </w:t>
      </w:r>
      <w:r w:rsidR="00855F65" w:rsidRPr="00E545C6">
        <w:t xml:space="preserve">for </w:t>
      </w:r>
      <w:r w:rsidR="00003BAB" w:rsidRPr="00E545C6">
        <w:t>External Paving Tiles</w:t>
      </w:r>
      <w:bookmarkEnd w:id="10"/>
      <w:r w:rsidR="00003BAB" w:rsidRPr="00E545C6">
        <w:t xml:space="preserve"> </w:t>
      </w:r>
    </w:p>
    <w:p w14:paraId="028EDA99" w14:textId="77777777" w:rsidR="001623A7" w:rsidRPr="00E545C6" w:rsidRDefault="001623A7" w:rsidP="00E545C6">
      <w:pPr>
        <w:jc w:val="both"/>
        <w:rPr>
          <w:sz w:val="24"/>
          <w:szCs w:val="24"/>
        </w:rPr>
      </w:pPr>
    </w:p>
    <w:p w14:paraId="4D55DE99" w14:textId="02D84E68" w:rsidR="00003BAB" w:rsidRDefault="00BD01E3" w:rsidP="00E545C6">
      <w:pPr>
        <w:spacing w:line="480" w:lineRule="auto"/>
        <w:ind w:firstLine="360"/>
        <w:jc w:val="both"/>
        <w:rPr>
          <w:sz w:val="24"/>
          <w:szCs w:val="24"/>
        </w:rPr>
      </w:pPr>
      <w:r w:rsidRPr="00E545C6">
        <w:rPr>
          <w:sz w:val="24"/>
          <w:szCs w:val="24"/>
        </w:rPr>
        <w:t>T</w:t>
      </w:r>
      <w:r w:rsidR="00BA551B" w:rsidRPr="00E545C6">
        <w:rPr>
          <w:sz w:val="24"/>
          <w:szCs w:val="24"/>
        </w:rPr>
        <w:t>wo</w:t>
      </w:r>
      <w:r w:rsidRPr="00E545C6">
        <w:rPr>
          <w:sz w:val="24"/>
          <w:szCs w:val="24"/>
        </w:rPr>
        <w:t xml:space="preserve"> </w:t>
      </w:r>
      <w:r w:rsidR="00BA551B" w:rsidRPr="00E545C6">
        <w:rPr>
          <w:sz w:val="24"/>
          <w:szCs w:val="24"/>
        </w:rPr>
        <w:t>walkways construction materials within the park are examined</w:t>
      </w:r>
      <w:r w:rsidR="00A45D9E" w:rsidRPr="00E545C6">
        <w:rPr>
          <w:sz w:val="24"/>
          <w:szCs w:val="24"/>
        </w:rPr>
        <w:t xml:space="preserve"> in terms of </w:t>
      </w:r>
      <w:r w:rsidR="007B4FEB" w:rsidRPr="00E545C6">
        <w:rPr>
          <w:sz w:val="24"/>
          <w:szCs w:val="24"/>
        </w:rPr>
        <w:t xml:space="preserve">their </w:t>
      </w:r>
      <w:r w:rsidR="00A45D9E" w:rsidRPr="00E545C6">
        <w:rPr>
          <w:sz w:val="24"/>
          <w:szCs w:val="24"/>
        </w:rPr>
        <w:t xml:space="preserve">cost and </w:t>
      </w:r>
      <w:r w:rsidR="0068148C" w:rsidRPr="00E545C6">
        <w:rPr>
          <w:sz w:val="24"/>
          <w:szCs w:val="24"/>
        </w:rPr>
        <w:t xml:space="preserve">sustainable </w:t>
      </w:r>
      <w:r w:rsidR="00A45D9E" w:rsidRPr="00E545C6">
        <w:rPr>
          <w:sz w:val="24"/>
          <w:szCs w:val="24"/>
        </w:rPr>
        <w:t>design</w:t>
      </w:r>
      <w:r w:rsidR="00BA551B" w:rsidRPr="00E545C6">
        <w:rPr>
          <w:sz w:val="24"/>
          <w:szCs w:val="24"/>
        </w:rPr>
        <w:t xml:space="preserve">, which are the concrete stamps and the paving interlock blocks. </w:t>
      </w:r>
      <w:r w:rsidR="00565B41" w:rsidRPr="00E545C6">
        <w:rPr>
          <w:sz w:val="24"/>
          <w:szCs w:val="24"/>
        </w:rPr>
        <w:t>By applying the credit “Stewarding Materials” and life cycle costing concepts, t</w:t>
      </w:r>
      <w:r w:rsidR="00A45D9E" w:rsidRPr="00E545C6">
        <w:rPr>
          <w:sz w:val="24"/>
          <w:szCs w:val="24"/>
        </w:rPr>
        <w:t>he capital and maintenance costs are compared to eva</w:t>
      </w:r>
      <w:r w:rsidR="001C4A25" w:rsidRPr="00E545C6">
        <w:rPr>
          <w:sz w:val="24"/>
          <w:szCs w:val="24"/>
        </w:rPr>
        <w:t>luate the most preferred</w:t>
      </w:r>
      <w:r w:rsidR="00A45D9E" w:rsidRPr="00E545C6">
        <w:rPr>
          <w:sz w:val="24"/>
          <w:szCs w:val="24"/>
        </w:rPr>
        <w:t xml:space="preserve"> option in addition to considering sustainable and </w:t>
      </w:r>
      <w:r w:rsidR="006D0C0C" w:rsidRPr="00E545C6">
        <w:rPr>
          <w:sz w:val="24"/>
          <w:szCs w:val="24"/>
        </w:rPr>
        <w:t>environmentally</w:t>
      </w:r>
      <w:r w:rsidR="00A45D9E" w:rsidRPr="00E545C6">
        <w:rPr>
          <w:sz w:val="24"/>
          <w:szCs w:val="24"/>
        </w:rPr>
        <w:t xml:space="preserve"> friendly design. </w:t>
      </w:r>
      <w:r w:rsidR="0068148C" w:rsidRPr="00E545C6">
        <w:rPr>
          <w:sz w:val="24"/>
          <w:szCs w:val="24"/>
        </w:rPr>
        <w:t xml:space="preserve">The initial costs, life cycle replacement costs, maintenance cost, connection costs are assessed over </w:t>
      </w:r>
      <w:r w:rsidR="006A0C7B" w:rsidRPr="00E545C6">
        <w:rPr>
          <w:sz w:val="24"/>
          <w:szCs w:val="24"/>
        </w:rPr>
        <w:t>25-year</w:t>
      </w:r>
      <w:r w:rsidR="0068148C" w:rsidRPr="00E545C6">
        <w:rPr>
          <w:sz w:val="24"/>
          <w:szCs w:val="24"/>
        </w:rPr>
        <w:t xml:space="preserve"> period</w:t>
      </w:r>
      <w:r w:rsidR="00EC763D" w:rsidRPr="00E545C6">
        <w:rPr>
          <w:sz w:val="24"/>
          <w:szCs w:val="24"/>
        </w:rPr>
        <w:t>, where the initial costs account for 62% of the total while operations and maintenance costs equals 18%</w:t>
      </w:r>
      <w:r w:rsidR="001C4A25" w:rsidRPr="00E545C6">
        <w:rPr>
          <w:sz w:val="24"/>
          <w:szCs w:val="24"/>
        </w:rPr>
        <w:t xml:space="preserve"> and personnel/ staff </w:t>
      </w:r>
      <w:r w:rsidR="00EC763D" w:rsidRPr="00E545C6">
        <w:rPr>
          <w:sz w:val="24"/>
          <w:szCs w:val="24"/>
        </w:rPr>
        <w:t>costs equal 20%</w:t>
      </w:r>
      <w:r w:rsidR="0068148C" w:rsidRPr="00E545C6">
        <w:rPr>
          <w:sz w:val="24"/>
          <w:szCs w:val="24"/>
        </w:rPr>
        <w:t xml:space="preserve">. </w:t>
      </w:r>
    </w:p>
    <w:p w14:paraId="3F449A9D" w14:textId="748E2FE1" w:rsidR="0072423B" w:rsidRDefault="0072423B" w:rsidP="00E545C6">
      <w:pPr>
        <w:spacing w:line="480" w:lineRule="auto"/>
        <w:ind w:firstLine="360"/>
        <w:jc w:val="both"/>
        <w:rPr>
          <w:sz w:val="24"/>
          <w:szCs w:val="24"/>
        </w:rPr>
      </w:pPr>
    </w:p>
    <w:p w14:paraId="0DCFC4BA" w14:textId="03DE9465" w:rsidR="0072423B" w:rsidRDefault="0072423B" w:rsidP="00E545C6">
      <w:pPr>
        <w:spacing w:line="480" w:lineRule="auto"/>
        <w:ind w:firstLine="360"/>
        <w:jc w:val="both"/>
        <w:rPr>
          <w:sz w:val="24"/>
          <w:szCs w:val="24"/>
        </w:rPr>
      </w:pPr>
    </w:p>
    <w:p w14:paraId="0CEF9B72" w14:textId="5614B71E" w:rsidR="0072423B" w:rsidRDefault="0072423B" w:rsidP="00E545C6">
      <w:pPr>
        <w:spacing w:line="480" w:lineRule="auto"/>
        <w:ind w:firstLine="360"/>
        <w:jc w:val="both"/>
        <w:rPr>
          <w:sz w:val="24"/>
          <w:szCs w:val="24"/>
        </w:rPr>
      </w:pPr>
    </w:p>
    <w:p w14:paraId="73C1F022" w14:textId="5804C83C" w:rsidR="0072423B" w:rsidRDefault="0072423B" w:rsidP="00E545C6">
      <w:pPr>
        <w:spacing w:line="480" w:lineRule="auto"/>
        <w:ind w:firstLine="360"/>
        <w:jc w:val="both"/>
        <w:rPr>
          <w:sz w:val="24"/>
          <w:szCs w:val="24"/>
        </w:rPr>
      </w:pPr>
    </w:p>
    <w:p w14:paraId="4A8299EF" w14:textId="77777777" w:rsidR="0072423B" w:rsidRPr="00E545C6" w:rsidRDefault="0072423B" w:rsidP="00E545C6">
      <w:pPr>
        <w:spacing w:line="480" w:lineRule="auto"/>
        <w:ind w:firstLine="360"/>
        <w:jc w:val="both"/>
        <w:rPr>
          <w:sz w:val="24"/>
          <w:szCs w:val="24"/>
        </w:rPr>
      </w:pPr>
      <w:bookmarkStart w:id="11" w:name="_GoBack"/>
      <w:bookmarkEnd w:id="11"/>
    </w:p>
    <w:p w14:paraId="1BF454B0" w14:textId="778FFA62" w:rsidR="008D0462" w:rsidRPr="00E545C6" w:rsidRDefault="008D0462" w:rsidP="00E545C6">
      <w:pPr>
        <w:pStyle w:val="Caption"/>
        <w:keepNext/>
        <w:jc w:val="both"/>
        <w:rPr>
          <w:sz w:val="24"/>
          <w:szCs w:val="24"/>
        </w:rPr>
      </w:pPr>
      <w:bookmarkStart w:id="12" w:name="_Toc30452394"/>
      <w:r w:rsidRPr="00E545C6">
        <w:rPr>
          <w:sz w:val="24"/>
          <w:szCs w:val="24"/>
        </w:rPr>
        <w:lastRenderedPageBreak/>
        <w:t xml:space="preserve">Table </w:t>
      </w:r>
      <w:r w:rsidRPr="00E545C6">
        <w:rPr>
          <w:sz w:val="24"/>
          <w:szCs w:val="24"/>
        </w:rPr>
        <w:fldChar w:fldCharType="begin"/>
      </w:r>
      <w:r w:rsidRPr="00E545C6">
        <w:rPr>
          <w:sz w:val="24"/>
          <w:szCs w:val="24"/>
        </w:rPr>
        <w:instrText xml:space="preserve"> SEQ Table \* ARABIC </w:instrText>
      </w:r>
      <w:r w:rsidRPr="00E545C6">
        <w:rPr>
          <w:sz w:val="24"/>
          <w:szCs w:val="24"/>
        </w:rPr>
        <w:fldChar w:fldCharType="separate"/>
      </w:r>
      <w:r w:rsidR="00B80FAA" w:rsidRPr="00E545C6">
        <w:rPr>
          <w:noProof/>
          <w:sz w:val="24"/>
          <w:szCs w:val="24"/>
        </w:rPr>
        <w:t>2</w:t>
      </w:r>
      <w:r w:rsidRPr="00E545C6">
        <w:rPr>
          <w:sz w:val="24"/>
          <w:szCs w:val="24"/>
        </w:rPr>
        <w:fldChar w:fldCharType="end"/>
      </w:r>
      <w:r w:rsidR="001C4A25" w:rsidRPr="00E545C6">
        <w:rPr>
          <w:sz w:val="24"/>
          <w:szCs w:val="24"/>
        </w:rPr>
        <w:t>.</w:t>
      </w:r>
      <w:r w:rsidRPr="00E545C6">
        <w:rPr>
          <w:sz w:val="24"/>
          <w:szCs w:val="24"/>
          <w:lang w:val="en-US"/>
        </w:rPr>
        <w:t xml:space="preserve"> Life Cycle Options and Cost for Paving Interlock Blocks vs. Concrete Stamps</w:t>
      </w:r>
      <w:bookmarkEnd w:id="12"/>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2562"/>
        <w:gridCol w:w="1947"/>
        <w:gridCol w:w="1066"/>
        <w:gridCol w:w="1369"/>
        <w:gridCol w:w="1273"/>
      </w:tblGrid>
      <w:tr w:rsidR="0068148C" w:rsidRPr="00E545C6" w14:paraId="0761D03B" w14:textId="77777777" w:rsidTr="008D0462">
        <w:trPr>
          <w:trHeight w:val="201"/>
        </w:trPr>
        <w:tc>
          <w:tcPr>
            <w:tcW w:w="2562" w:type="dxa"/>
            <w:shd w:val="clear" w:color="auto" w:fill="auto"/>
          </w:tcPr>
          <w:p w14:paraId="210296E6" w14:textId="77777777" w:rsidR="0068148C" w:rsidRPr="00E545C6" w:rsidRDefault="0068148C" w:rsidP="00E545C6">
            <w:pPr>
              <w:spacing w:line="480" w:lineRule="auto"/>
              <w:jc w:val="both"/>
              <w:rPr>
                <w:sz w:val="24"/>
                <w:szCs w:val="24"/>
              </w:rPr>
            </w:pPr>
            <w:r w:rsidRPr="00E545C6">
              <w:rPr>
                <w:sz w:val="24"/>
                <w:szCs w:val="24"/>
              </w:rPr>
              <w:t>Element</w:t>
            </w:r>
          </w:p>
        </w:tc>
        <w:tc>
          <w:tcPr>
            <w:tcW w:w="3013" w:type="dxa"/>
            <w:gridSpan w:val="2"/>
            <w:shd w:val="clear" w:color="auto" w:fill="auto"/>
          </w:tcPr>
          <w:p w14:paraId="7B63C054" w14:textId="78C3D2C5" w:rsidR="0068148C" w:rsidRPr="00E545C6" w:rsidRDefault="0068148C" w:rsidP="00E545C6">
            <w:pPr>
              <w:pStyle w:val="TableParagraph"/>
              <w:spacing w:line="260" w:lineRule="exact"/>
              <w:ind w:left="136"/>
              <w:jc w:val="both"/>
              <w:rPr>
                <w:rFonts w:ascii="Times New Roman" w:eastAsia="Times New Roman" w:hAnsi="Times New Roman" w:cs="Times New Roman"/>
                <w:sz w:val="24"/>
                <w:szCs w:val="24"/>
                <w:lang w:bidi="ar-SA"/>
              </w:rPr>
            </w:pPr>
            <w:r w:rsidRPr="00E545C6">
              <w:rPr>
                <w:rFonts w:ascii="Times New Roman" w:eastAsia="Times New Roman" w:hAnsi="Times New Roman" w:cs="Times New Roman"/>
                <w:sz w:val="24"/>
                <w:szCs w:val="24"/>
                <w:lang w:bidi="ar-SA"/>
              </w:rPr>
              <w:t>Paving Interlock Blocks</w:t>
            </w:r>
            <w:r w:rsidR="00EB42AA" w:rsidRPr="00E545C6">
              <w:rPr>
                <w:rFonts w:ascii="Times New Roman" w:eastAsia="Times New Roman" w:hAnsi="Times New Roman" w:cs="Times New Roman"/>
                <w:sz w:val="24"/>
                <w:szCs w:val="24"/>
                <w:lang w:bidi="ar-SA"/>
              </w:rPr>
              <w:t xml:space="preserve"> (AED/m</w:t>
            </w:r>
            <w:r w:rsidR="00EB42AA" w:rsidRPr="00E545C6">
              <w:rPr>
                <w:rFonts w:ascii="Times New Roman" w:eastAsia="Times New Roman" w:hAnsi="Times New Roman" w:cs="Times New Roman"/>
                <w:sz w:val="24"/>
                <w:szCs w:val="24"/>
                <w:vertAlign w:val="superscript"/>
                <w:lang w:bidi="ar-SA"/>
              </w:rPr>
              <w:t>2</w:t>
            </w:r>
            <w:r w:rsidR="00EB42AA" w:rsidRPr="00E545C6">
              <w:rPr>
                <w:rFonts w:ascii="Times New Roman" w:eastAsia="Times New Roman" w:hAnsi="Times New Roman" w:cs="Times New Roman"/>
                <w:sz w:val="24"/>
                <w:szCs w:val="24"/>
                <w:lang w:bidi="ar-SA"/>
              </w:rPr>
              <w:t xml:space="preserve">) </w:t>
            </w:r>
          </w:p>
        </w:tc>
        <w:tc>
          <w:tcPr>
            <w:tcW w:w="2642" w:type="dxa"/>
            <w:gridSpan w:val="2"/>
            <w:shd w:val="clear" w:color="auto" w:fill="auto"/>
          </w:tcPr>
          <w:p w14:paraId="3CD6615C" w14:textId="26FF1BC8" w:rsidR="0068148C" w:rsidRPr="00E545C6" w:rsidRDefault="0068148C" w:rsidP="00E545C6">
            <w:pPr>
              <w:pStyle w:val="TableParagraph"/>
              <w:spacing w:line="260" w:lineRule="exact"/>
              <w:ind w:left="518" w:hanging="382"/>
              <w:jc w:val="both"/>
              <w:rPr>
                <w:rFonts w:ascii="Times New Roman" w:eastAsia="Times New Roman" w:hAnsi="Times New Roman" w:cs="Times New Roman"/>
                <w:sz w:val="24"/>
                <w:szCs w:val="24"/>
                <w:lang w:bidi="ar-SA"/>
              </w:rPr>
            </w:pPr>
            <w:r w:rsidRPr="00E545C6">
              <w:rPr>
                <w:rFonts w:ascii="Times New Roman" w:eastAsia="Times New Roman" w:hAnsi="Times New Roman" w:cs="Times New Roman"/>
                <w:sz w:val="24"/>
                <w:szCs w:val="24"/>
                <w:lang w:bidi="ar-SA"/>
              </w:rPr>
              <w:t>Concrete Stamps</w:t>
            </w:r>
            <w:r w:rsidR="00EB42AA" w:rsidRPr="00E545C6">
              <w:rPr>
                <w:rFonts w:ascii="Times New Roman" w:eastAsia="Times New Roman" w:hAnsi="Times New Roman" w:cs="Times New Roman"/>
                <w:sz w:val="24"/>
                <w:szCs w:val="24"/>
                <w:lang w:bidi="ar-SA"/>
              </w:rPr>
              <w:t xml:space="preserve"> (AED/m</w:t>
            </w:r>
            <w:r w:rsidR="00EB42AA" w:rsidRPr="00E545C6">
              <w:rPr>
                <w:rFonts w:ascii="Times New Roman" w:eastAsia="Times New Roman" w:hAnsi="Times New Roman" w:cs="Times New Roman"/>
                <w:sz w:val="24"/>
                <w:szCs w:val="24"/>
                <w:vertAlign w:val="superscript"/>
                <w:lang w:bidi="ar-SA"/>
              </w:rPr>
              <w:t>2</w:t>
            </w:r>
            <w:r w:rsidR="00EB42AA" w:rsidRPr="00E545C6">
              <w:rPr>
                <w:rFonts w:ascii="Times New Roman" w:eastAsia="Times New Roman" w:hAnsi="Times New Roman" w:cs="Times New Roman"/>
                <w:sz w:val="24"/>
                <w:szCs w:val="24"/>
                <w:lang w:bidi="ar-SA"/>
              </w:rPr>
              <w:t>)</w:t>
            </w:r>
          </w:p>
        </w:tc>
      </w:tr>
      <w:tr w:rsidR="0068148C" w:rsidRPr="00E545C6" w14:paraId="0516321A" w14:textId="77777777" w:rsidTr="008D0462">
        <w:trPr>
          <w:trHeight w:val="202"/>
        </w:trPr>
        <w:tc>
          <w:tcPr>
            <w:tcW w:w="2562" w:type="dxa"/>
            <w:shd w:val="clear" w:color="auto" w:fill="auto"/>
          </w:tcPr>
          <w:p w14:paraId="7EB7D90D" w14:textId="77777777" w:rsidR="0068148C" w:rsidRPr="00E545C6" w:rsidRDefault="0068148C" w:rsidP="00E545C6">
            <w:pPr>
              <w:spacing w:line="480" w:lineRule="auto"/>
              <w:jc w:val="both"/>
              <w:rPr>
                <w:sz w:val="24"/>
                <w:szCs w:val="24"/>
              </w:rPr>
            </w:pPr>
          </w:p>
        </w:tc>
        <w:tc>
          <w:tcPr>
            <w:tcW w:w="1947" w:type="dxa"/>
            <w:shd w:val="clear" w:color="auto" w:fill="auto"/>
            <w:vAlign w:val="center"/>
          </w:tcPr>
          <w:p w14:paraId="6E0EBDBB" w14:textId="77777777" w:rsidR="0068148C" w:rsidRPr="00E545C6" w:rsidRDefault="0068148C" w:rsidP="00E545C6">
            <w:pPr>
              <w:spacing w:line="480" w:lineRule="auto"/>
              <w:jc w:val="both"/>
              <w:rPr>
                <w:sz w:val="24"/>
                <w:szCs w:val="24"/>
              </w:rPr>
            </w:pPr>
            <w:r w:rsidRPr="00E545C6">
              <w:rPr>
                <w:sz w:val="24"/>
                <w:szCs w:val="24"/>
              </w:rPr>
              <w:t>Capex</w:t>
            </w:r>
          </w:p>
        </w:tc>
        <w:tc>
          <w:tcPr>
            <w:tcW w:w="1066" w:type="dxa"/>
            <w:shd w:val="clear" w:color="auto" w:fill="auto"/>
            <w:vAlign w:val="center"/>
          </w:tcPr>
          <w:p w14:paraId="4691B26F" w14:textId="77777777" w:rsidR="0068148C" w:rsidRPr="00E545C6" w:rsidRDefault="0068148C" w:rsidP="00E545C6">
            <w:pPr>
              <w:spacing w:line="480" w:lineRule="auto"/>
              <w:jc w:val="both"/>
              <w:rPr>
                <w:sz w:val="24"/>
                <w:szCs w:val="24"/>
              </w:rPr>
            </w:pPr>
            <w:proofErr w:type="spellStart"/>
            <w:r w:rsidRPr="00E545C6">
              <w:rPr>
                <w:sz w:val="24"/>
                <w:szCs w:val="24"/>
              </w:rPr>
              <w:t>Opex</w:t>
            </w:r>
            <w:proofErr w:type="spellEnd"/>
          </w:p>
        </w:tc>
        <w:tc>
          <w:tcPr>
            <w:tcW w:w="1369" w:type="dxa"/>
            <w:shd w:val="clear" w:color="auto" w:fill="auto"/>
            <w:vAlign w:val="center"/>
          </w:tcPr>
          <w:p w14:paraId="5E771DC5" w14:textId="77777777" w:rsidR="0068148C" w:rsidRPr="00E545C6" w:rsidRDefault="0068148C" w:rsidP="00E545C6">
            <w:pPr>
              <w:spacing w:line="480" w:lineRule="auto"/>
              <w:jc w:val="both"/>
              <w:rPr>
                <w:sz w:val="24"/>
                <w:szCs w:val="24"/>
              </w:rPr>
            </w:pPr>
            <w:r w:rsidRPr="00E545C6">
              <w:rPr>
                <w:sz w:val="24"/>
                <w:szCs w:val="24"/>
              </w:rPr>
              <w:t>Capex</w:t>
            </w:r>
          </w:p>
        </w:tc>
        <w:tc>
          <w:tcPr>
            <w:tcW w:w="1273" w:type="dxa"/>
            <w:shd w:val="clear" w:color="auto" w:fill="auto"/>
            <w:vAlign w:val="center"/>
          </w:tcPr>
          <w:p w14:paraId="1ABDF96B" w14:textId="77777777" w:rsidR="0068148C" w:rsidRPr="00E545C6" w:rsidRDefault="0068148C" w:rsidP="00E545C6">
            <w:pPr>
              <w:spacing w:line="480" w:lineRule="auto"/>
              <w:jc w:val="both"/>
              <w:rPr>
                <w:sz w:val="24"/>
                <w:szCs w:val="24"/>
              </w:rPr>
            </w:pPr>
            <w:proofErr w:type="spellStart"/>
            <w:r w:rsidRPr="00E545C6">
              <w:rPr>
                <w:sz w:val="24"/>
                <w:szCs w:val="24"/>
              </w:rPr>
              <w:t>Opex</w:t>
            </w:r>
            <w:proofErr w:type="spellEnd"/>
          </w:p>
        </w:tc>
      </w:tr>
      <w:tr w:rsidR="00EB42AA" w:rsidRPr="00E545C6" w14:paraId="6D046988" w14:textId="77777777" w:rsidTr="008D0462">
        <w:trPr>
          <w:trHeight w:val="202"/>
        </w:trPr>
        <w:tc>
          <w:tcPr>
            <w:tcW w:w="2562" w:type="dxa"/>
            <w:shd w:val="clear" w:color="auto" w:fill="auto"/>
          </w:tcPr>
          <w:p w14:paraId="3E2D9663" w14:textId="70474695" w:rsidR="00EB42AA" w:rsidRPr="00E545C6" w:rsidRDefault="00EB42AA" w:rsidP="00E545C6">
            <w:pPr>
              <w:spacing w:line="480" w:lineRule="auto"/>
              <w:jc w:val="both"/>
              <w:rPr>
                <w:sz w:val="24"/>
                <w:szCs w:val="24"/>
              </w:rPr>
            </w:pPr>
            <w:r w:rsidRPr="00E545C6">
              <w:rPr>
                <w:sz w:val="24"/>
                <w:szCs w:val="24"/>
              </w:rPr>
              <w:t>Initial Installation Costs</w:t>
            </w:r>
          </w:p>
        </w:tc>
        <w:tc>
          <w:tcPr>
            <w:tcW w:w="1947" w:type="dxa"/>
            <w:shd w:val="clear" w:color="auto" w:fill="auto"/>
            <w:vAlign w:val="center"/>
          </w:tcPr>
          <w:p w14:paraId="75EF2D5A" w14:textId="00FE6361" w:rsidR="00EB42AA" w:rsidRPr="00E545C6" w:rsidRDefault="00EB42AA" w:rsidP="00E545C6">
            <w:pPr>
              <w:spacing w:line="480" w:lineRule="auto"/>
              <w:jc w:val="both"/>
              <w:rPr>
                <w:sz w:val="24"/>
                <w:szCs w:val="24"/>
              </w:rPr>
            </w:pPr>
            <w:r w:rsidRPr="00E545C6">
              <w:rPr>
                <w:sz w:val="24"/>
                <w:szCs w:val="24"/>
              </w:rPr>
              <w:t>135</w:t>
            </w:r>
          </w:p>
        </w:tc>
        <w:tc>
          <w:tcPr>
            <w:tcW w:w="1066" w:type="dxa"/>
            <w:shd w:val="clear" w:color="auto" w:fill="auto"/>
            <w:vAlign w:val="center"/>
          </w:tcPr>
          <w:p w14:paraId="73ABCA48" w14:textId="77777777" w:rsidR="00EB42AA" w:rsidRPr="00E545C6" w:rsidRDefault="00EB42AA" w:rsidP="00E545C6">
            <w:pPr>
              <w:spacing w:line="480" w:lineRule="auto"/>
              <w:jc w:val="both"/>
              <w:rPr>
                <w:sz w:val="24"/>
                <w:szCs w:val="24"/>
              </w:rPr>
            </w:pPr>
          </w:p>
        </w:tc>
        <w:tc>
          <w:tcPr>
            <w:tcW w:w="1369" w:type="dxa"/>
            <w:shd w:val="clear" w:color="auto" w:fill="auto"/>
            <w:vAlign w:val="center"/>
          </w:tcPr>
          <w:p w14:paraId="207C1E46" w14:textId="3A372ACD" w:rsidR="00EB42AA" w:rsidRPr="00E545C6" w:rsidRDefault="00EB42AA" w:rsidP="00E545C6">
            <w:pPr>
              <w:spacing w:line="480" w:lineRule="auto"/>
              <w:jc w:val="both"/>
              <w:rPr>
                <w:sz w:val="24"/>
                <w:szCs w:val="24"/>
              </w:rPr>
            </w:pPr>
            <w:r w:rsidRPr="00E545C6">
              <w:rPr>
                <w:sz w:val="24"/>
                <w:szCs w:val="24"/>
              </w:rPr>
              <w:t>300</w:t>
            </w:r>
          </w:p>
        </w:tc>
        <w:tc>
          <w:tcPr>
            <w:tcW w:w="1273" w:type="dxa"/>
            <w:shd w:val="clear" w:color="auto" w:fill="auto"/>
            <w:vAlign w:val="center"/>
          </w:tcPr>
          <w:p w14:paraId="54A22F7B" w14:textId="77777777" w:rsidR="00EB42AA" w:rsidRPr="00E545C6" w:rsidRDefault="00EB42AA" w:rsidP="00E545C6">
            <w:pPr>
              <w:spacing w:line="480" w:lineRule="auto"/>
              <w:jc w:val="both"/>
              <w:rPr>
                <w:sz w:val="24"/>
                <w:szCs w:val="24"/>
              </w:rPr>
            </w:pPr>
          </w:p>
        </w:tc>
      </w:tr>
      <w:tr w:rsidR="00EB42AA" w:rsidRPr="00E545C6" w14:paraId="3D8132F2" w14:textId="77777777" w:rsidTr="008D0462">
        <w:trPr>
          <w:trHeight w:val="202"/>
        </w:trPr>
        <w:tc>
          <w:tcPr>
            <w:tcW w:w="2562" w:type="dxa"/>
            <w:shd w:val="clear" w:color="auto" w:fill="auto"/>
          </w:tcPr>
          <w:p w14:paraId="15E1E52B" w14:textId="39D1889B" w:rsidR="00EB42AA" w:rsidRPr="00E545C6" w:rsidRDefault="00EB42AA" w:rsidP="00E545C6">
            <w:pPr>
              <w:spacing w:line="480" w:lineRule="auto"/>
              <w:jc w:val="both"/>
              <w:rPr>
                <w:sz w:val="24"/>
                <w:szCs w:val="24"/>
              </w:rPr>
            </w:pPr>
            <w:r w:rsidRPr="00E545C6">
              <w:rPr>
                <w:sz w:val="24"/>
                <w:szCs w:val="24"/>
              </w:rPr>
              <w:t>Replacement Costs</w:t>
            </w:r>
          </w:p>
        </w:tc>
        <w:tc>
          <w:tcPr>
            <w:tcW w:w="1947" w:type="dxa"/>
            <w:shd w:val="clear" w:color="auto" w:fill="auto"/>
            <w:vAlign w:val="center"/>
          </w:tcPr>
          <w:p w14:paraId="16216310" w14:textId="77777777" w:rsidR="00EB42AA" w:rsidRPr="00E545C6" w:rsidRDefault="00EB42AA" w:rsidP="00E545C6">
            <w:pPr>
              <w:spacing w:line="480" w:lineRule="auto"/>
              <w:jc w:val="both"/>
              <w:rPr>
                <w:sz w:val="24"/>
                <w:szCs w:val="24"/>
              </w:rPr>
            </w:pPr>
          </w:p>
        </w:tc>
        <w:tc>
          <w:tcPr>
            <w:tcW w:w="1066" w:type="dxa"/>
            <w:shd w:val="clear" w:color="auto" w:fill="auto"/>
            <w:vAlign w:val="center"/>
          </w:tcPr>
          <w:p w14:paraId="19E21862" w14:textId="7171C00A" w:rsidR="00EB42AA" w:rsidRPr="00E545C6" w:rsidRDefault="00EB42AA" w:rsidP="00E545C6">
            <w:pPr>
              <w:spacing w:line="480" w:lineRule="auto"/>
              <w:jc w:val="both"/>
              <w:rPr>
                <w:sz w:val="24"/>
                <w:szCs w:val="24"/>
              </w:rPr>
            </w:pPr>
            <w:r w:rsidRPr="00E545C6">
              <w:rPr>
                <w:sz w:val="24"/>
                <w:szCs w:val="24"/>
              </w:rPr>
              <w:t>68</w:t>
            </w:r>
          </w:p>
        </w:tc>
        <w:tc>
          <w:tcPr>
            <w:tcW w:w="1369" w:type="dxa"/>
            <w:shd w:val="clear" w:color="auto" w:fill="auto"/>
            <w:vAlign w:val="center"/>
          </w:tcPr>
          <w:p w14:paraId="11CE2A97" w14:textId="77777777" w:rsidR="00EB42AA" w:rsidRPr="00E545C6" w:rsidRDefault="00EB42AA" w:rsidP="00E545C6">
            <w:pPr>
              <w:spacing w:line="480" w:lineRule="auto"/>
              <w:jc w:val="both"/>
              <w:rPr>
                <w:sz w:val="24"/>
                <w:szCs w:val="24"/>
              </w:rPr>
            </w:pPr>
          </w:p>
        </w:tc>
        <w:tc>
          <w:tcPr>
            <w:tcW w:w="1273" w:type="dxa"/>
            <w:shd w:val="clear" w:color="auto" w:fill="auto"/>
            <w:vAlign w:val="center"/>
          </w:tcPr>
          <w:p w14:paraId="2D44A52B" w14:textId="33E12EC1" w:rsidR="00EB42AA" w:rsidRPr="00E545C6" w:rsidRDefault="00EB42AA" w:rsidP="00E545C6">
            <w:pPr>
              <w:spacing w:line="480" w:lineRule="auto"/>
              <w:jc w:val="both"/>
              <w:rPr>
                <w:sz w:val="24"/>
                <w:szCs w:val="24"/>
              </w:rPr>
            </w:pPr>
            <w:r w:rsidRPr="00E545C6">
              <w:rPr>
                <w:sz w:val="24"/>
                <w:szCs w:val="24"/>
              </w:rPr>
              <w:t>94</w:t>
            </w:r>
          </w:p>
        </w:tc>
      </w:tr>
      <w:tr w:rsidR="00EB42AA" w:rsidRPr="00E545C6" w14:paraId="54AC31E2" w14:textId="77777777" w:rsidTr="008D0462">
        <w:trPr>
          <w:trHeight w:val="202"/>
        </w:trPr>
        <w:tc>
          <w:tcPr>
            <w:tcW w:w="2562" w:type="dxa"/>
            <w:shd w:val="clear" w:color="auto" w:fill="auto"/>
          </w:tcPr>
          <w:p w14:paraId="4D2245D2" w14:textId="30F4B1B3" w:rsidR="00EB42AA" w:rsidRPr="00E545C6" w:rsidRDefault="00EB42AA" w:rsidP="00E545C6">
            <w:pPr>
              <w:spacing w:line="480" w:lineRule="auto"/>
              <w:jc w:val="both"/>
              <w:rPr>
                <w:sz w:val="24"/>
                <w:szCs w:val="24"/>
              </w:rPr>
            </w:pPr>
            <w:r w:rsidRPr="00E545C6">
              <w:rPr>
                <w:sz w:val="24"/>
                <w:szCs w:val="24"/>
              </w:rPr>
              <w:t>Maintenance costs</w:t>
            </w:r>
          </w:p>
        </w:tc>
        <w:tc>
          <w:tcPr>
            <w:tcW w:w="1947" w:type="dxa"/>
            <w:shd w:val="clear" w:color="auto" w:fill="auto"/>
            <w:vAlign w:val="center"/>
          </w:tcPr>
          <w:p w14:paraId="36DD59D6" w14:textId="77777777" w:rsidR="00EB42AA" w:rsidRPr="00E545C6" w:rsidRDefault="00EB42AA" w:rsidP="00E545C6">
            <w:pPr>
              <w:spacing w:line="480" w:lineRule="auto"/>
              <w:jc w:val="both"/>
              <w:rPr>
                <w:sz w:val="24"/>
                <w:szCs w:val="24"/>
              </w:rPr>
            </w:pPr>
          </w:p>
        </w:tc>
        <w:tc>
          <w:tcPr>
            <w:tcW w:w="1066" w:type="dxa"/>
            <w:shd w:val="clear" w:color="auto" w:fill="auto"/>
            <w:vAlign w:val="center"/>
          </w:tcPr>
          <w:p w14:paraId="64CC4AB2" w14:textId="60CB63F9" w:rsidR="00EB42AA" w:rsidRPr="00E545C6" w:rsidRDefault="00EB42AA" w:rsidP="00E545C6">
            <w:pPr>
              <w:spacing w:line="480" w:lineRule="auto"/>
              <w:jc w:val="both"/>
              <w:rPr>
                <w:sz w:val="24"/>
                <w:szCs w:val="24"/>
              </w:rPr>
            </w:pPr>
            <w:r w:rsidRPr="00E545C6">
              <w:rPr>
                <w:sz w:val="24"/>
                <w:szCs w:val="24"/>
              </w:rPr>
              <w:t>12</w:t>
            </w:r>
          </w:p>
        </w:tc>
        <w:tc>
          <w:tcPr>
            <w:tcW w:w="1369" w:type="dxa"/>
            <w:shd w:val="clear" w:color="auto" w:fill="auto"/>
            <w:vAlign w:val="center"/>
          </w:tcPr>
          <w:p w14:paraId="0C5A7458" w14:textId="77777777" w:rsidR="00EB42AA" w:rsidRPr="00E545C6" w:rsidRDefault="00EB42AA" w:rsidP="00E545C6">
            <w:pPr>
              <w:spacing w:line="480" w:lineRule="auto"/>
              <w:jc w:val="both"/>
              <w:rPr>
                <w:sz w:val="24"/>
                <w:szCs w:val="24"/>
              </w:rPr>
            </w:pPr>
          </w:p>
        </w:tc>
        <w:tc>
          <w:tcPr>
            <w:tcW w:w="1273" w:type="dxa"/>
            <w:shd w:val="clear" w:color="auto" w:fill="auto"/>
            <w:vAlign w:val="center"/>
          </w:tcPr>
          <w:p w14:paraId="052E1A1B" w14:textId="75C73AB2" w:rsidR="00EB42AA" w:rsidRPr="00E545C6" w:rsidRDefault="00EB42AA" w:rsidP="00E545C6">
            <w:pPr>
              <w:spacing w:line="480" w:lineRule="auto"/>
              <w:jc w:val="both"/>
              <w:rPr>
                <w:sz w:val="24"/>
                <w:szCs w:val="24"/>
              </w:rPr>
            </w:pPr>
            <w:r w:rsidRPr="00E545C6">
              <w:rPr>
                <w:sz w:val="24"/>
                <w:szCs w:val="24"/>
              </w:rPr>
              <w:t>21</w:t>
            </w:r>
          </w:p>
        </w:tc>
      </w:tr>
      <w:tr w:rsidR="00EB42AA" w:rsidRPr="00E545C6" w14:paraId="0CEAAFE7" w14:textId="77777777" w:rsidTr="008D0462">
        <w:trPr>
          <w:trHeight w:val="202"/>
        </w:trPr>
        <w:tc>
          <w:tcPr>
            <w:tcW w:w="2562" w:type="dxa"/>
            <w:shd w:val="clear" w:color="auto" w:fill="auto"/>
          </w:tcPr>
          <w:p w14:paraId="633AC0EE" w14:textId="3B2FEA11" w:rsidR="00EB42AA" w:rsidRPr="00E545C6" w:rsidRDefault="00EB42AA" w:rsidP="00E545C6">
            <w:pPr>
              <w:spacing w:line="480" w:lineRule="auto"/>
              <w:jc w:val="both"/>
              <w:rPr>
                <w:sz w:val="24"/>
                <w:szCs w:val="24"/>
              </w:rPr>
            </w:pPr>
            <w:r w:rsidRPr="00E545C6">
              <w:rPr>
                <w:sz w:val="24"/>
                <w:szCs w:val="24"/>
              </w:rPr>
              <w:t>Total</w:t>
            </w:r>
          </w:p>
        </w:tc>
        <w:tc>
          <w:tcPr>
            <w:tcW w:w="1947" w:type="dxa"/>
            <w:shd w:val="clear" w:color="auto" w:fill="auto"/>
          </w:tcPr>
          <w:p w14:paraId="60085229" w14:textId="7723A670" w:rsidR="00EB42AA" w:rsidRPr="00E545C6" w:rsidRDefault="00EB42AA" w:rsidP="00E545C6">
            <w:pPr>
              <w:spacing w:line="480" w:lineRule="auto"/>
              <w:jc w:val="both"/>
              <w:rPr>
                <w:sz w:val="24"/>
                <w:szCs w:val="24"/>
              </w:rPr>
            </w:pPr>
            <w:r w:rsidRPr="00E545C6">
              <w:rPr>
                <w:sz w:val="24"/>
                <w:szCs w:val="24"/>
              </w:rPr>
              <w:t>135</w:t>
            </w:r>
          </w:p>
        </w:tc>
        <w:tc>
          <w:tcPr>
            <w:tcW w:w="1066" w:type="dxa"/>
            <w:shd w:val="clear" w:color="auto" w:fill="auto"/>
          </w:tcPr>
          <w:p w14:paraId="3A44D7B8" w14:textId="2DB5068F" w:rsidR="00EB42AA" w:rsidRPr="00E545C6" w:rsidRDefault="00EB42AA" w:rsidP="00E545C6">
            <w:pPr>
              <w:spacing w:line="480" w:lineRule="auto"/>
              <w:jc w:val="both"/>
              <w:rPr>
                <w:sz w:val="24"/>
                <w:szCs w:val="24"/>
              </w:rPr>
            </w:pPr>
            <w:r w:rsidRPr="00E545C6">
              <w:rPr>
                <w:sz w:val="24"/>
                <w:szCs w:val="24"/>
              </w:rPr>
              <w:t>80</w:t>
            </w:r>
          </w:p>
        </w:tc>
        <w:tc>
          <w:tcPr>
            <w:tcW w:w="1369" w:type="dxa"/>
            <w:shd w:val="clear" w:color="auto" w:fill="auto"/>
          </w:tcPr>
          <w:p w14:paraId="7E148C1A" w14:textId="14C956C5" w:rsidR="00EB42AA" w:rsidRPr="00E545C6" w:rsidRDefault="00EB42AA" w:rsidP="00E545C6">
            <w:pPr>
              <w:spacing w:line="480" w:lineRule="auto"/>
              <w:jc w:val="both"/>
              <w:rPr>
                <w:sz w:val="24"/>
                <w:szCs w:val="24"/>
              </w:rPr>
            </w:pPr>
            <w:r w:rsidRPr="00E545C6">
              <w:rPr>
                <w:sz w:val="24"/>
                <w:szCs w:val="24"/>
              </w:rPr>
              <w:t>300</w:t>
            </w:r>
          </w:p>
        </w:tc>
        <w:tc>
          <w:tcPr>
            <w:tcW w:w="1273" w:type="dxa"/>
            <w:shd w:val="clear" w:color="auto" w:fill="auto"/>
          </w:tcPr>
          <w:p w14:paraId="754FAE9D" w14:textId="0B128D99" w:rsidR="00EB42AA" w:rsidRPr="00E545C6" w:rsidRDefault="00EB42AA" w:rsidP="00E545C6">
            <w:pPr>
              <w:spacing w:line="480" w:lineRule="auto"/>
              <w:jc w:val="both"/>
              <w:rPr>
                <w:sz w:val="24"/>
                <w:szCs w:val="24"/>
              </w:rPr>
            </w:pPr>
            <w:r w:rsidRPr="00E545C6">
              <w:rPr>
                <w:sz w:val="24"/>
                <w:szCs w:val="24"/>
              </w:rPr>
              <w:t>115</w:t>
            </w:r>
          </w:p>
        </w:tc>
      </w:tr>
    </w:tbl>
    <w:p w14:paraId="5FE42DEB" w14:textId="4AD05EC5" w:rsidR="006A0C7B" w:rsidRPr="00E545C6" w:rsidRDefault="006A0C7B" w:rsidP="00E545C6">
      <w:pPr>
        <w:spacing w:line="480" w:lineRule="auto"/>
        <w:jc w:val="both"/>
        <w:rPr>
          <w:sz w:val="24"/>
          <w:szCs w:val="24"/>
        </w:rPr>
      </w:pPr>
    </w:p>
    <w:p w14:paraId="589D2FF3" w14:textId="77777777" w:rsidR="008D0462" w:rsidRPr="00E545C6" w:rsidRDefault="008D0462" w:rsidP="00E545C6">
      <w:pPr>
        <w:keepNext/>
        <w:spacing w:line="480" w:lineRule="auto"/>
        <w:ind w:firstLine="360"/>
        <w:jc w:val="both"/>
        <w:rPr>
          <w:sz w:val="24"/>
          <w:szCs w:val="24"/>
        </w:rPr>
      </w:pPr>
      <w:r w:rsidRPr="00E545C6">
        <w:rPr>
          <w:noProof/>
          <w:sz w:val="24"/>
          <w:szCs w:val="24"/>
          <w:lang w:val="en-US" w:eastAsia="en-US"/>
        </w:rPr>
        <w:drawing>
          <wp:inline distT="0" distB="0" distL="0" distR="0" wp14:anchorId="0F85B35A" wp14:editId="3C9577C7">
            <wp:extent cx="4572000" cy="2743200"/>
            <wp:effectExtent l="0" t="0" r="0"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16E43A66" w14:textId="2724960D" w:rsidR="005D7602" w:rsidRPr="00E545C6" w:rsidRDefault="008D0462" w:rsidP="00E545C6">
      <w:pPr>
        <w:pStyle w:val="Caption"/>
        <w:jc w:val="both"/>
        <w:rPr>
          <w:sz w:val="24"/>
          <w:szCs w:val="24"/>
        </w:rPr>
      </w:pPr>
      <w:bookmarkStart w:id="13" w:name="_Toc30452380"/>
      <w:r w:rsidRPr="00E545C6">
        <w:rPr>
          <w:sz w:val="24"/>
          <w:szCs w:val="24"/>
        </w:rPr>
        <w:t xml:space="preserve">Figure </w:t>
      </w:r>
      <w:r w:rsidRPr="00E545C6">
        <w:rPr>
          <w:sz w:val="24"/>
          <w:szCs w:val="24"/>
        </w:rPr>
        <w:fldChar w:fldCharType="begin"/>
      </w:r>
      <w:r w:rsidRPr="00E545C6">
        <w:rPr>
          <w:sz w:val="24"/>
          <w:szCs w:val="24"/>
        </w:rPr>
        <w:instrText xml:space="preserve"> SEQ Figure \* ARABIC </w:instrText>
      </w:r>
      <w:r w:rsidRPr="00E545C6">
        <w:rPr>
          <w:sz w:val="24"/>
          <w:szCs w:val="24"/>
        </w:rPr>
        <w:fldChar w:fldCharType="separate"/>
      </w:r>
      <w:r w:rsidR="00B80FAA" w:rsidRPr="00E545C6">
        <w:rPr>
          <w:noProof/>
          <w:sz w:val="24"/>
          <w:szCs w:val="24"/>
        </w:rPr>
        <w:t>3</w:t>
      </w:r>
      <w:r w:rsidRPr="00E545C6">
        <w:rPr>
          <w:sz w:val="24"/>
          <w:szCs w:val="24"/>
        </w:rPr>
        <w:fldChar w:fldCharType="end"/>
      </w:r>
      <w:r w:rsidRPr="00E545C6">
        <w:rPr>
          <w:sz w:val="24"/>
          <w:szCs w:val="24"/>
          <w:lang w:val="en-US"/>
        </w:rPr>
        <w:t xml:space="preserve">. Capex and </w:t>
      </w:r>
      <w:proofErr w:type="spellStart"/>
      <w:r w:rsidRPr="00E545C6">
        <w:rPr>
          <w:sz w:val="24"/>
          <w:szCs w:val="24"/>
          <w:lang w:val="en-US"/>
        </w:rPr>
        <w:t>Opex</w:t>
      </w:r>
      <w:proofErr w:type="spellEnd"/>
      <w:r w:rsidRPr="00E545C6">
        <w:rPr>
          <w:sz w:val="24"/>
          <w:szCs w:val="24"/>
          <w:lang w:val="en-US"/>
        </w:rPr>
        <w:t xml:space="preserve"> Cost of Paving Interlock Blocks vs. </w:t>
      </w:r>
      <w:r w:rsidR="00760565" w:rsidRPr="00E545C6">
        <w:rPr>
          <w:sz w:val="24"/>
          <w:szCs w:val="24"/>
          <w:lang w:val="en-US"/>
        </w:rPr>
        <w:t>Concrete</w:t>
      </w:r>
      <w:r w:rsidRPr="00E545C6">
        <w:rPr>
          <w:sz w:val="24"/>
          <w:szCs w:val="24"/>
          <w:lang w:val="en-US"/>
        </w:rPr>
        <w:t xml:space="preserve"> Stamps</w:t>
      </w:r>
      <w:bookmarkEnd w:id="13"/>
    </w:p>
    <w:p w14:paraId="74B0C711" w14:textId="45409978" w:rsidR="005D7602" w:rsidRPr="00E545C6" w:rsidRDefault="00EB4AB7" w:rsidP="00E545C6">
      <w:pPr>
        <w:spacing w:line="480" w:lineRule="auto"/>
        <w:ind w:firstLine="360"/>
        <w:jc w:val="both"/>
        <w:rPr>
          <w:sz w:val="24"/>
          <w:szCs w:val="24"/>
        </w:rPr>
      </w:pPr>
      <w:r w:rsidRPr="00E545C6">
        <w:rPr>
          <w:sz w:val="24"/>
          <w:szCs w:val="24"/>
        </w:rPr>
        <w:t xml:space="preserve">Based on </w:t>
      </w:r>
      <w:r w:rsidR="001C4A25" w:rsidRPr="00E545C6">
        <w:rPr>
          <w:sz w:val="24"/>
          <w:szCs w:val="24"/>
        </w:rPr>
        <w:t>Table 2 and Figure 3, t</w:t>
      </w:r>
      <w:r w:rsidRPr="00E545C6">
        <w:rPr>
          <w:sz w:val="24"/>
          <w:szCs w:val="24"/>
        </w:rPr>
        <w:t>he Paving Interlock B</w:t>
      </w:r>
      <w:r w:rsidR="001C4A25" w:rsidRPr="00E545C6">
        <w:rPr>
          <w:sz w:val="24"/>
          <w:szCs w:val="24"/>
        </w:rPr>
        <w:t>locks were selected</w:t>
      </w:r>
      <w:r w:rsidRPr="00E545C6">
        <w:rPr>
          <w:sz w:val="24"/>
          <w:szCs w:val="24"/>
        </w:rPr>
        <w:t xml:space="preserve"> based on the</w:t>
      </w:r>
      <w:r w:rsidR="007B4FEB" w:rsidRPr="00E545C6">
        <w:rPr>
          <w:sz w:val="24"/>
          <w:szCs w:val="24"/>
        </w:rPr>
        <w:t>ir</w:t>
      </w:r>
      <w:r w:rsidRPr="00E545C6">
        <w:rPr>
          <w:sz w:val="24"/>
          <w:szCs w:val="24"/>
        </w:rPr>
        <w:t xml:space="preserve"> </w:t>
      </w:r>
      <w:r w:rsidR="00FB55A2" w:rsidRPr="00E545C6">
        <w:rPr>
          <w:sz w:val="24"/>
          <w:szCs w:val="24"/>
        </w:rPr>
        <w:t>high-performance</w:t>
      </w:r>
      <w:r w:rsidRPr="00E545C6">
        <w:rPr>
          <w:sz w:val="24"/>
          <w:szCs w:val="24"/>
        </w:rPr>
        <w:t xml:space="preserve"> life, lower capital cost and maintenance cost, easier installation</w:t>
      </w:r>
      <w:r w:rsidR="00F46927" w:rsidRPr="00E545C6">
        <w:rPr>
          <w:sz w:val="24"/>
          <w:szCs w:val="24"/>
        </w:rPr>
        <w:t>, low GHG emissions</w:t>
      </w:r>
      <w:r w:rsidRPr="00E545C6">
        <w:rPr>
          <w:sz w:val="24"/>
          <w:szCs w:val="24"/>
        </w:rPr>
        <w:t xml:space="preserve"> and reduced vulnerability to </w:t>
      </w:r>
      <w:r w:rsidR="003A1FD8" w:rsidRPr="00E545C6">
        <w:rPr>
          <w:sz w:val="24"/>
          <w:szCs w:val="24"/>
        </w:rPr>
        <w:t xml:space="preserve">damage and </w:t>
      </w:r>
      <w:r w:rsidRPr="00E545C6">
        <w:rPr>
          <w:sz w:val="24"/>
          <w:szCs w:val="24"/>
        </w:rPr>
        <w:t xml:space="preserve">utility cuts. Note </w:t>
      </w:r>
      <w:r w:rsidR="001C4A25" w:rsidRPr="00E545C6">
        <w:rPr>
          <w:sz w:val="24"/>
          <w:szCs w:val="24"/>
        </w:rPr>
        <w:t xml:space="preserve">that the cost of replacement </w:t>
      </w:r>
      <w:r w:rsidRPr="00E545C6">
        <w:rPr>
          <w:sz w:val="24"/>
          <w:szCs w:val="24"/>
        </w:rPr>
        <w:t xml:space="preserve">includes a 5% risk contingency allowance. </w:t>
      </w:r>
      <w:r w:rsidR="00566A8C" w:rsidRPr="00E545C6">
        <w:rPr>
          <w:sz w:val="24"/>
          <w:szCs w:val="24"/>
        </w:rPr>
        <w:t xml:space="preserve">There is </w:t>
      </w:r>
      <w:r w:rsidR="001C4A25" w:rsidRPr="00E545C6">
        <w:rPr>
          <w:sz w:val="24"/>
          <w:szCs w:val="24"/>
        </w:rPr>
        <w:t xml:space="preserve">also </w:t>
      </w:r>
      <w:r w:rsidR="00566A8C" w:rsidRPr="00E545C6">
        <w:rPr>
          <w:sz w:val="24"/>
          <w:szCs w:val="24"/>
        </w:rPr>
        <w:t xml:space="preserve">a risk in which the same design or colour may not be available during the </w:t>
      </w:r>
      <w:r w:rsidR="00EC2943" w:rsidRPr="00E545C6">
        <w:rPr>
          <w:sz w:val="24"/>
          <w:szCs w:val="24"/>
        </w:rPr>
        <w:t>25-year</w:t>
      </w:r>
      <w:r w:rsidR="00566A8C" w:rsidRPr="00E545C6">
        <w:rPr>
          <w:sz w:val="24"/>
          <w:szCs w:val="24"/>
        </w:rPr>
        <w:t xml:space="preserve"> span. The pavement durability is also affected </w:t>
      </w:r>
      <w:r w:rsidR="00F17D20" w:rsidRPr="00E545C6">
        <w:rPr>
          <w:sz w:val="24"/>
          <w:szCs w:val="24"/>
        </w:rPr>
        <w:t xml:space="preserve">by </w:t>
      </w:r>
      <w:r w:rsidR="00D12A12" w:rsidRPr="00E545C6">
        <w:rPr>
          <w:sz w:val="24"/>
          <w:szCs w:val="24"/>
        </w:rPr>
        <w:t xml:space="preserve">weather </w:t>
      </w:r>
      <w:r w:rsidR="00D12A12" w:rsidRPr="00E545C6">
        <w:rPr>
          <w:sz w:val="24"/>
          <w:szCs w:val="24"/>
        </w:rPr>
        <w:lastRenderedPageBreak/>
        <w:t xml:space="preserve">conditions and rainfall events. </w:t>
      </w:r>
      <w:r w:rsidR="00DD7D6D" w:rsidRPr="00E545C6">
        <w:rPr>
          <w:sz w:val="24"/>
          <w:szCs w:val="24"/>
        </w:rPr>
        <w:t>The calculation of the total embodied carbo</w:t>
      </w:r>
      <w:r w:rsidR="00156CF1" w:rsidRPr="00E545C6">
        <w:rPr>
          <w:sz w:val="24"/>
          <w:szCs w:val="24"/>
        </w:rPr>
        <w:t>n</w:t>
      </w:r>
      <w:r w:rsidR="00DD7D6D" w:rsidRPr="00E545C6">
        <w:rPr>
          <w:sz w:val="24"/>
          <w:szCs w:val="24"/>
        </w:rPr>
        <w:t xml:space="preserve"> associated with paving tiles is 17.5Kg CO</w:t>
      </w:r>
      <w:r w:rsidR="00DD7D6D" w:rsidRPr="00E545C6">
        <w:rPr>
          <w:sz w:val="24"/>
          <w:szCs w:val="24"/>
          <w:vertAlign w:val="subscript"/>
        </w:rPr>
        <w:t>2</w:t>
      </w:r>
      <w:r w:rsidR="00DD7D6D" w:rsidRPr="00E545C6">
        <w:rPr>
          <w:sz w:val="24"/>
          <w:szCs w:val="24"/>
        </w:rPr>
        <w:t>/m</w:t>
      </w:r>
      <w:r w:rsidR="00DD7D6D" w:rsidRPr="00E545C6">
        <w:rPr>
          <w:sz w:val="24"/>
          <w:szCs w:val="24"/>
          <w:vertAlign w:val="superscript"/>
        </w:rPr>
        <w:t>2</w:t>
      </w:r>
      <w:r w:rsidR="00DD7D6D" w:rsidRPr="00E545C6">
        <w:rPr>
          <w:sz w:val="24"/>
          <w:szCs w:val="24"/>
        </w:rPr>
        <w:t xml:space="preserve">, 40% less than emitted from concrete stamp of the same area. </w:t>
      </w:r>
    </w:p>
    <w:p w14:paraId="481EC798" w14:textId="77777777" w:rsidR="000E756E" w:rsidRPr="00E545C6" w:rsidRDefault="000E756E" w:rsidP="00E545C6">
      <w:pPr>
        <w:jc w:val="both"/>
        <w:rPr>
          <w:sz w:val="24"/>
          <w:szCs w:val="24"/>
        </w:rPr>
      </w:pPr>
    </w:p>
    <w:p w14:paraId="47BD5A91" w14:textId="36754F81" w:rsidR="000E756E" w:rsidRPr="00E545C6" w:rsidRDefault="000E756E" w:rsidP="00E545C6">
      <w:pPr>
        <w:pStyle w:val="Heading3"/>
        <w:numPr>
          <w:ilvl w:val="0"/>
          <w:numId w:val="3"/>
        </w:numPr>
        <w:jc w:val="both"/>
      </w:pPr>
      <w:bookmarkStart w:id="14" w:name="_Toc30452362"/>
      <w:r w:rsidRPr="00E545C6">
        <w:t xml:space="preserve">Time, </w:t>
      </w:r>
      <w:r w:rsidR="004B736D" w:rsidRPr="00E545C6">
        <w:t>S</w:t>
      </w:r>
      <w:r w:rsidRPr="00E545C6">
        <w:t xml:space="preserve">chedule and </w:t>
      </w:r>
      <w:r w:rsidR="004B736D" w:rsidRPr="00E545C6">
        <w:t>R</w:t>
      </w:r>
      <w:r w:rsidRPr="00E545C6">
        <w:t xml:space="preserve">esources </w:t>
      </w:r>
      <w:r w:rsidR="004B736D" w:rsidRPr="00E545C6">
        <w:t>R</w:t>
      </w:r>
      <w:r w:rsidRPr="00E545C6">
        <w:t>equired</w:t>
      </w:r>
      <w:bookmarkEnd w:id="14"/>
      <w:r w:rsidRPr="00E545C6">
        <w:t xml:space="preserve"> </w:t>
      </w:r>
    </w:p>
    <w:p w14:paraId="0834FC78" w14:textId="1995E92C" w:rsidR="000E756E" w:rsidRPr="00E545C6" w:rsidRDefault="000E756E" w:rsidP="00E545C6">
      <w:pPr>
        <w:pStyle w:val="Heading3"/>
        <w:jc w:val="both"/>
      </w:pPr>
    </w:p>
    <w:p w14:paraId="271EFA5A" w14:textId="60ECCC12" w:rsidR="00EC7462" w:rsidRPr="00E545C6" w:rsidRDefault="00EC7462" w:rsidP="00E545C6">
      <w:pPr>
        <w:spacing w:line="480" w:lineRule="auto"/>
        <w:ind w:firstLine="360"/>
        <w:jc w:val="both"/>
        <w:rPr>
          <w:sz w:val="24"/>
          <w:szCs w:val="24"/>
        </w:rPr>
      </w:pPr>
      <w:r w:rsidRPr="00E545C6">
        <w:rPr>
          <w:sz w:val="24"/>
          <w:szCs w:val="24"/>
        </w:rPr>
        <w:t xml:space="preserve">The park design, construction and operation will follow the below </w:t>
      </w:r>
      <w:r w:rsidR="00F03A8E" w:rsidRPr="00E545C6">
        <w:rPr>
          <w:sz w:val="24"/>
          <w:szCs w:val="24"/>
        </w:rPr>
        <w:t xml:space="preserve">schedule, time and resource charts in Table 3 and Figure 4. The project is </w:t>
      </w:r>
      <w:r w:rsidRPr="00E545C6">
        <w:rPr>
          <w:sz w:val="24"/>
          <w:szCs w:val="24"/>
        </w:rPr>
        <w:t xml:space="preserve">expected to be completed by July 2021. </w:t>
      </w:r>
    </w:p>
    <w:p w14:paraId="5FDBF56C" w14:textId="77777777" w:rsidR="000E756E" w:rsidRPr="00E545C6" w:rsidRDefault="000E756E" w:rsidP="00E545C6">
      <w:pPr>
        <w:jc w:val="both"/>
        <w:rPr>
          <w:sz w:val="24"/>
          <w:szCs w:val="24"/>
        </w:rPr>
      </w:pPr>
    </w:p>
    <w:p w14:paraId="16C020A0" w14:textId="500E9D31" w:rsidR="00E052DB" w:rsidRPr="00E545C6" w:rsidRDefault="00E052DB" w:rsidP="00E545C6">
      <w:pPr>
        <w:pStyle w:val="Caption"/>
        <w:keepNext/>
        <w:jc w:val="both"/>
        <w:rPr>
          <w:sz w:val="24"/>
          <w:szCs w:val="24"/>
        </w:rPr>
      </w:pPr>
      <w:bookmarkStart w:id="15" w:name="_Toc30452395"/>
      <w:r w:rsidRPr="00E545C6">
        <w:rPr>
          <w:sz w:val="24"/>
          <w:szCs w:val="24"/>
        </w:rPr>
        <w:t xml:space="preserve">Table </w:t>
      </w:r>
      <w:r w:rsidRPr="00E545C6">
        <w:rPr>
          <w:sz w:val="24"/>
          <w:szCs w:val="24"/>
        </w:rPr>
        <w:fldChar w:fldCharType="begin"/>
      </w:r>
      <w:r w:rsidRPr="00E545C6">
        <w:rPr>
          <w:sz w:val="24"/>
          <w:szCs w:val="24"/>
        </w:rPr>
        <w:instrText xml:space="preserve"> SEQ Table \* ARABIC </w:instrText>
      </w:r>
      <w:r w:rsidRPr="00E545C6">
        <w:rPr>
          <w:sz w:val="24"/>
          <w:szCs w:val="24"/>
        </w:rPr>
        <w:fldChar w:fldCharType="separate"/>
      </w:r>
      <w:r w:rsidR="00B80FAA" w:rsidRPr="00E545C6">
        <w:rPr>
          <w:noProof/>
          <w:sz w:val="24"/>
          <w:szCs w:val="24"/>
        </w:rPr>
        <w:t>3</w:t>
      </w:r>
      <w:r w:rsidRPr="00E545C6">
        <w:rPr>
          <w:sz w:val="24"/>
          <w:szCs w:val="24"/>
        </w:rPr>
        <w:fldChar w:fldCharType="end"/>
      </w:r>
      <w:r w:rsidRPr="00E545C6">
        <w:rPr>
          <w:sz w:val="24"/>
          <w:szCs w:val="24"/>
          <w:lang w:val="en-US"/>
        </w:rPr>
        <w:t xml:space="preserve">. Schedule and Time Gantt </w:t>
      </w:r>
      <w:proofErr w:type="gramStart"/>
      <w:r w:rsidRPr="00E545C6">
        <w:rPr>
          <w:sz w:val="24"/>
          <w:szCs w:val="24"/>
          <w:lang w:val="en-US"/>
        </w:rPr>
        <w:t>Chart</w:t>
      </w:r>
      <w:bookmarkEnd w:id="15"/>
      <w:proofErr w:type="gramEnd"/>
    </w:p>
    <w:tbl>
      <w:tblPr>
        <w:tblStyle w:val="TableGrid"/>
        <w:tblW w:w="11690" w:type="dxa"/>
        <w:tblInd w:w="-1168" w:type="dxa"/>
        <w:tblLook w:val="04A0" w:firstRow="1" w:lastRow="0" w:firstColumn="1" w:lastColumn="0" w:noHBand="0" w:noVBand="1"/>
      </w:tblPr>
      <w:tblGrid>
        <w:gridCol w:w="1737"/>
        <w:gridCol w:w="883"/>
        <w:gridCol w:w="883"/>
        <w:gridCol w:w="883"/>
        <w:gridCol w:w="883"/>
        <w:gridCol w:w="883"/>
        <w:gridCol w:w="883"/>
        <w:gridCol w:w="1003"/>
        <w:gridCol w:w="1003"/>
        <w:gridCol w:w="883"/>
        <w:gridCol w:w="883"/>
        <w:gridCol w:w="883"/>
      </w:tblGrid>
      <w:tr w:rsidR="00F57D8D" w:rsidRPr="00E545C6" w14:paraId="1EFFF984" w14:textId="0832A284" w:rsidTr="00E545C6">
        <w:tc>
          <w:tcPr>
            <w:tcW w:w="1737" w:type="dxa"/>
          </w:tcPr>
          <w:p w14:paraId="76621EEA" w14:textId="2D42AB70" w:rsidR="003E6CE2" w:rsidRPr="00E545C6" w:rsidRDefault="00EC7462" w:rsidP="00E545C6">
            <w:pPr>
              <w:jc w:val="both"/>
              <w:rPr>
                <w:sz w:val="24"/>
                <w:szCs w:val="24"/>
              </w:rPr>
            </w:pPr>
            <w:r w:rsidRPr="00E545C6">
              <w:rPr>
                <w:sz w:val="24"/>
                <w:szCs w:val="24"/>
              </w:rPr>
              <w:t>Phase/Period</w:t>
            </w:r>
          </w:p>
        </w:tc>
        <w:tc>
          <w:tcPr>
            <w:tcW w:w="883" w:type="dxa"/>
          </w:tcPr>
          <w:p w14:paraId="2D48ED19" w14:textId="3EC90D3D" w:rsidR="003E6CE2" w:rsidRPr="00E545C6" w:rsidRDefault="003E6CE2" w:rsidP="00E545C6">
            <w:pPr>
              <w:jc w:val="both"/>
              <w:rPr>
                <w:sz w:val="24"/>
                <w:szCs w:val="24"/>
              </w:rPr>
            </w:pPr>
            <w:r w:rsidRPr="00E545C6">
              <w:rPr>
                <w:sz w:val="24"/>
                <w:szCs w:val="24"/>
              </w:rPr>
              <w:t>1/2020</w:t>
            </w:r>
          </w:p>
        </w:tc>
        <w:tc>
          <w:tcPr>
            <w:tcW w:w="883" w:type="dxa"/>
          </w:tcPr>
          <w:p w14:paraId="396B35AF" w14:textId="5A0A309E" w:rsidR="003E6CE2" w:rsidRPr="00E545C6" w:rsidRDefault="003E6CE2" w:rsidP="00E545C6">
            <w:pPr>
              <w:jc w:val="both"/>
              <w:rPr>
                <w:sz w:val="24"/>
                <w:szCs w:val="24"/>
              </w:rPr>
            </w:pPr>
            <w:r w:rsidRPr="00E545C6">
              <w:rPr>
                <w:sz w:val="24"/>
                <w:szCs w:val="24"/>
              </w:rPr>
              <w:t>2/2020</w:t>
            </w:r>
          </w:p>
        </w:tc>
        <w:tc>
          <w:tcPr>
            <w:tcW w:w="883" w:type="dxa"/>
          </w:tcPr>
          <w:p w14:paraId="61BC95BF" w14:textId="32E940E4" w:rsidR="003E6CE2" w:rsidRPr="00E545C6" w:rsidRDefault="003E6CE2" w:rsidP="00E545C6">
            <w:pPr>
              <w:jc w:val="both"/>
              <w:rPr>
                <w:sz w:val="24"/>
                <w:szCs w:val="24"/>
              </w:rPr>
            </w:pPr>
            <w:r w:rsidRPr="00E545C6">
              <w:rPr>
                <w:sz w:val="24"/>
                <w:szCs w:val="24"/>
              </w:rPr>
              <w:t>3/2020</w:t>
            </w:r>
          </w:p>
        </w:tc>
        <w:tc>
          <w:tcPr>
            <w:tcW w:w="883" w:type="dxa"/>
          </w:tcPr>
          <w:p w14:paraId="1AC9AD09" w14:textId="46E07A7C" w:rsidR="003E6CE2" w:rsidRPr="00E545C6" w:rsidRDefault="003E6CE2" w:rsidP="00E545C6">
            <w:pPr>
              <w:jc w:val="both"/>
              <w:rPr>
                <w:sz w:val="24"/>
                <w:szCs w:val="24"/>
              </w:rPr>
            </w:pPr>
            <w:r w:rsidRPr="00E545C6">
              <w:rPr>
                <w:sz w:val="24"/>
                <w:szCs w:val="24"/>
              </w:rPr>
              <w:t>5/2020</w:t>
            </w:r>
          </w:p>
        </w:tc>
        <w:tc>
          <w:tcPr>
            <w:tcW w:w="883" w:type="dxa"/>
          </w:tcPr>
          <w:p w14:paraId="45FFF448" w14:textId="71E6BDA7" w:rsidR="003E6CE2" w:rsidRPr="00E545C6" w:rsidRDefault="003E6CE2" w:rsidP="00E545C6">
            <w:pPr>
              <w:jc w:val="both"/>
              <w:rPr>
                <w:sz w:val="24"/>
                <w:szCs w:val="24"/>
              </w:rPr>
            </w:pPr>
            <w:r w:rsidRPr="00E545C6">
              <w:rPr>
                <w:sz w:val="24"/>
                <w:szCs w:val="24"/>
              </w:rPr>
              <w:t>7/2020</w:t>
            </w:r>
          </w:p>
        </w:tc>
        <w:tc>
          <w:tcPr>
            <w:tcW w:w="883" w:type="dxa"/>
          </w:tcPr>
          <w:p w14:paraId="074B48F9" w14:textId="61BB0F4D" w:rsidR="003E6CE2" w:rsidRPr="00E545C6" w:rsidRDefault="003E6CE2" w:rsidP="00E545C6">
            <w:pPr>
              <w:jc w:val="both"/>
              <w:rPr>
                <w:sz w:val="24"/>
                <w:szCs w:val="24"/>
              </w:rPr>
            </w:pPr>
            <w:r w:rsidRPr="00E545C6">
              <w:rPr>
                <w:sz w:val="24"/>
                <w:szCs w:val="24"/>
              </w:rPr>
              <w:t>9/2020</w:t>
            </w:r>
          </w:p>
        </w:tc>
        <w:tc>
          <w:tcPr>
            <w:tcW w:w="1003" w:type="dxa"/>
          </w:tcPr>
          <w:p w14:paraId="6E3B31A0" w14:textId="7957DBF8" w:rsidR="003E6CE2" w:rsidRPr="00E545C6" w:rsidRDefault="003E6CE2" w:rsidP="00E545C6">
            <w:pPr>
              <w:jc w:val="both"/>
              <w:rPr>
                <w:sz w:val="24"/>
                <w:szCs w:val="24"/>
              </w:rPr>
            </w:pPr>
            <w:r w:rsidRPr="00E545C6">
              <w:rPr>
                <w:sz w:val="24"/>
                <w:szCs w:val="24"/>
              </w:rPr>
              <w:t>11/2020</w:t>
            </w:r>
          </w:p>
        </w:tc>
        <w:tc>
          <w:tcPr>
            <w:tcW w:w="1003" w:type="dxa"/>
          </w:tcPr>
          <w:p w14:paraId="6FEBB7AA" w14:textId="3F16E783" w:rsidR="003E6CE2" w:rsidRPr="00E545C6" w:rsidRDefault="003E6CE2" w:rsidP="00E545C6">
            <w:pPr>
              <w:jc w:val="both"/>
              <w:rPr>
                <w:sz w:val="24"/>
                <w:szCs w:val="24"/>
              </w:rPr>
            </w:pPr>
            <w:r w:rsidRPr="00E545C6">
              <w:rPr>
                <w:sz w:val="24"/>
                <w:szCs w:val="24"/>
              </w:rPr>
              <w:t>12/2020</w:t>
            </w:r>
          </w:p>
        </w:tc>
        <w:tc>
          <w:tcPr>
            <w:tcW w:w="883" w:type="dxa"/>
          </w:tcPr>
          <w:p w14:paraId="40F1EE5E" w14:textId="28DFEF37" w:rsidR="003E6CE2" w:rsidRPr="00E545C6" w:rsidRDefault="00F57D8D" w:rsidP="00E545C6">
            <w:pPr>
              <w:jc w:val="both"/>
              <w:rPr>
                <w:sz w:val="24"/>
                <w:szCs w:val="24"/>
              </w:rPr>
            </w:pPr>
            <w:r w:rsidRPr="00E545C6">
              <w:rPr>
                <w:sz w:val="24"/>
                <w:szCs w:val="24"/>
              </w:rPr>
              <w:t>6</w:t>
            </w:r>
            <w:r w:rsidR="003E6CE2" w:rsidRPr="00E545C6">
              <w:rPr>
                <w:sz w:val="24"/>
                <w:szCs w:val="24"/>
              </w:rPr>
              <w:t>/2021</w:t>
            </w:r>
          </w:p>
        </w:tc>
        <w:tc>
          <w:tcPr>
            <w:tcW w:w="883" w:type="dxa"/>
          </w:tcPr>
          <w:p w14:paraId="1C525E7F" w14:textId="39D041DC" w:rsidR="003E6CE2" w:rsidRPr="00E545C6" w:rsidRDefault="00F57D8D" w:rsidP="00E545C6">
            <w:pPr>
              <w:jc w:val="both"/>
              <w:rPr>
                <w:sz w:val="24"/>
                <w:szCs w:val="24"/>
              </w:rPr>
            </w:pPr>
            <w:r w:rsidRPr="00E545C6">
              <w:rPr>
                <w:sz w:val="24"/>
                <w:szCs w:val="24"/>
              </w:rPr>
              <w:t>7</w:t>
            </w:r>
            <w:r w:rsidR="003E6CE2" w:rsidRPr="00E545C6">
              <w:rPr>
                <w:sz w:val="24"/>
                <w:szCs w:val="24"/>
              </w:rPr>
              <w:t>/2021</w:t>
            </w:r>
          </w:p>
        </w:tc>
        <w:tc>
          <w:tcPr>
            <w:tcW w:w="883" w:type="dxa"/>
          </w:tcPr>
          <w:p w14:paraId="199165D7" w14:textId="46DC8520" w:rsidR="003E6CE2" w:rsidRPr="00E545C6" w:rsidRDefault="00F57D8D" w:rsidP="00E545C6">
            <w:pPr>
              <w:jc w:val="both"/>
              <w:rPr>
                <w:sz w:val="24"/>
                <w:szCs w:val="24"/>
              </w:rPr>
            </w:pPr>
            <w:r w:rsidRPr="00E545C6">
              <w:rPr>
                <w:sz w:val="24"/>
                <w:szCs w:val="24"/>
              </w:rPr>
              <w:t>9</w:t>
            </w:r>
            <w:r w:rsidR="003E6CE2" w:rsidRPr="00E545C6">
              <w:rPr>
                <w:sz w:val="24"/>
                <w:szCs w:val="24"/>
              </w:rPr>
              <w:t>/2021</w:t>
            </w:r>
          </w:p>
        </w:tc>
      </w:tr>
      <w:tr w:rsidR="00F57D8D" w:rsidRPr="00E545C6" w14:paraId="1F5D5A41" w14:textId="79FCB24F" w:rsidTr="00E545C6">
        <w:tc>
          <w:tcPr>
            <w:tcW w:w="1737" w:type="dxa"/>
          </w:tcPr>
          <w:p w14:paraId="5D140C73" w14:textId="1C6D9CD0" w:rsidR="003E6CE2" w:rsidRPr="00E545C6" w:rsidRDefault="003E6CE2" w:rsidP="00E545C6">
            <w:pPr>
              <w:jc w:val="both"/>
              <w:rPr>
                <w:sz w:val="24"/>
                <w:szCs w:val="24"/>
              </w:rPr>
            </w:pPr>
            <w:r w:rsidRPr="00E545C6">
              <w:rPr>
                <w:sz w:val="24"/>
                <w:szCs w:val="24"/>
              </w:rPr>
              <w:t>Organize Team and Work</w:t>
            </w:r>
          </w:p>
        </w:tc>
        <w:tc>
          <w:tcPr>
            <w:tcW w:w="883" w:type="dxa"/>
            <w:shd w:val="clear" w:color="auto" w:fill="E2EFD9" w:themeFill="accent6" w:themeFillTint="33"/>
          </w:tcPr>
          <w:p w14:paraId="652E8D43" w14:textId="0B7FB0B8" w:rsidR="003E6CE2" w:rsidRPr="00E545C6" w:rsidRDefault="003E6CE2" w:rsidP="00E545C6">
            <w:pPr>
              <w:jc w:val="both"/>
              <w:rPr>
                <w:sz w:val="24"/>
                <w:szCs w:val="24"/>
              </w:rPr>
            </w:pPr>
          </w:p>
        </w:tc>
        <w:tc>
          <w:tcPr>
            <w:tcW w:w="883" w:type="dxa"/>
          </w:tcPr>
          <w:p w14:paraId="0851FC02" w14:textId="77777777" w:rsidR="003E6CE2" w:rsidRPr="00E545C6" w:rsidRDefault="003E6CE2" w:rsidP="00E545C6">
            <w:pPr>
              <w:jc w:val="both"/>
              <w:rPr>
                <w:sz w:val="24"/>
                <w:szCs w:val="24"/>
              </w:rPr>
            </w:pPr>
          </w:p>
        </w:tc>
        <w:tc>
          <w:tcPr>
            <w:tcW w:w="883" w:type="dxa"/>
          </w:tcPr>
          <w:p w14:paraId="45EE3C59" w14:textId="60F73FA8" w:rsidR="003E6CE2" w:rsidRPr="00E545C6" w:rsidRDefault="003E6CE2" w:rsidP="00E545C6">
            <w:pPr>
              <w:jc w:val="both"/>
              <w:rPr>
                <w:sz w:val="24"/>
                <w:szCs w:val="24"/>
              </w:rPr>
            </w:pPr>
          </w:p>
        </w:tc>
        <w:tc>
          <w:tcPr>
            <w:tcW w:w="883" w:type="dxa"/>
          </w:tcPr>
          <w:p w14:paraId="5F8E0995" w14:textId="77777777" w:rsidR="003E6CE2" w:rsidRPr="00E545C6" w:rsidRDefault="003E6CE2" w:rsidP="00E545C6">
            <w:pPr>
              <w:jc w:val="both"/>
              <w:rPr>
                <w:sz w:val="24"/>
                <w:szCs w:val="24"/>
              </w:rPr>
            </w:pPr>
          </w:p>
        </w:tc>
        <w:tc>
          <w:tcPr>
            <w:tcW w:w="883" w:type="dxa"/>
          </w:tcPr>
          <w:p w14:paraId="67127E81" w14:textId="77777777" w:rsidR="003E6CE2" w:rsidRPr="00E545C6" w:rsidRDefault="003E6CE2" w:rsidP="00E545C6">
            <w:pPr>
              <w:jc w:val="both"/>
              <w:rPr>
                <w:sz w:val="24"/>
                <w:szCs w:val="24"/>
              </w:rPr>
            </w:pPr>
          </w:p>
        </w:tc>
        <w:tc>
          <w:tcPr>
            <w:tcW w:w="883" w:type="dxa"/>
          </w:tcPr>
          <w:p w14:paraId="4B8C11D9" w14:textId="77777777" w:rsidR="003E6CE2" w:rsidRPr="00E545C6" w:rsidRDefault="003E6CE2" w:rsidP="00E545C6">
            <w:pPr>
              <w:jc w:val="both"/>
              <w:rPr>
                <w:sz w:val="24"/>
                <w:szCs w:val="24"/>
              </w:rPr>
            </w:pPr>
          </w:p>
        </w:tc>
        <w:tc>
          <w:tcPr>
            <w:tcW w:w="1003" w:type="dxa"/>
          </w:tcPr>
          <w:p w14:paraId="57959CC1" w14:textId="77777777" w:rsidR="003E6CE2" w:rsidRPr="00E545C6" w:rsidRDefault="003E6CE2" w:rsidP="00E545C6">
            <w:pPr>
              <w:jc w:val="both"/>
              <w:rPr>
                <w:sz w:val="24"/>
                <w:szCs w:val="24"/>
              </w:rPr>
            </w:pPr>
          </w:p>
        </w:tc>
        <w:tc>
          <w:tcPr>
            <w:tcW w:w="1003" w:type="dxa"/>
          </w:tcPr>
          <w:p w14:paraId="21AB79AC" w14:textId="77777777" w:rsidR="003E6CE2" w:rsidRPr="00E545C6" w:rsidRDefault="003E6CE2" w:rsidP="00E545C6">
            <w:pPr>
              <w:jc w:val="both"/>
              <w:rPr>
                <w:sz w:val="24"/>
                <w:szCs w:val="24"/>
              </w:rPr>
            </w:pPr>
          </w:p>
        </w:tc>
        <w:tc>
          <w:tcPr>
            <w:tcW w:w="883" w:type="dxa"/>
          </w:tcPr>
          <w:p w14:paraId="4A6781FE" w14:textId="77777777" w:rsidR="003E6CE2" w:rsidRPr="00E545C6" w:rsidRDefault="003E6CE2" w:rsidP="00E545C6">
            <w:pPr>
              <w:jc w:val="both"/>
              <w:rPr>
                <w:sz w:val="24"/>
                <w:szCs w:val="24"/>
              </w:rPr>
            </w:pPr>
          </w:p>
        </w:tc>
        <w:tc>
          <w:tcPr>
            <w:tcW w:w="883" w:type="dxa"/>
          </w:tcPr>
          <w:p w14:paraId="7FF2C430" w14:textId="77777777" w:rsidR="003E6CE2" w:rsidRPr="00E545C6" w:rsidRDefault="003E6CE2" w:rsidP="00E545C6">
            <w:pPr>
              <w:jc w:val="both"/>
              <w:rPr>
                <w:sz w:val="24"/>
                <w:szCs w:val="24"/>
              </w:rPr>
            </w:pPr>
          </w:p>
        </w:tc>
        <w:tc>
          <w:tcPr>
            <w:tcW w:w="883" w:type="dxa"/>
          </w:tcPr>
          <w:p w14:paraId="6E516C4B" w14:textId="77777777" w:rsidR="003E6CE2" w:rsidRPr="00E545C6" w:rsidRDefault="003E6CE2" w:rsidP="00E545C6">
            <w:pPr>
              <w:jc w:val="both"/>
              <w:rPr>
                <w:sz w:val="24"/>
                <w:szCs w:val="24"/>
              </w:rPr>
            </w:pPr>
          </w:p>
        </w:tc>
      </w:tr>
      <w:tr w:rsidR="00F57D8D" w:rsidRPr="00E545C6" w14:paraId="72E844C2" w14:textId="44B47328" w:rsidTr="00E545C6">
        <w:tc>
          <w:tcPr>
            <w:tcW w:w="1737" w:type="dxa"/>
          </w:tcPr>
          <w:p w14:paraId="5B5C29FB" w14:textId="04105ECF" w:rsidR="003E6CE2" w:rsidRPr="00E545C6" w:rsidRDefault="003E6CE2" w:rsidP="00E545C6">
            <w:pPr>
              <w:jc w:val="both"/>
              <w:rPr>
                <w:sz w:val="24"/>
                <w:szCs w:val="24"/>
              </w:rPr>
            </w:pPr>
            <w:r w:rsidRPr="00E545C6">
              <w:rPr>
                <w:sz w:val="24"/>
                <w:szCs w:val="24"/>
              </w:rPr>
              <w:t xml:space="preserve">Understanding Site Context </w:t>
            </w:r>
          </w:p>
        </w:tc>
        <w:tc>
          <w:tcPr>
            <w:tcW w:w="883" w:type="dxa"/>
            <w:shd w:val="clear" w:color="auto" w:fill="E2EFD9" w:themeFill="accent6" w:themeFillTint="33"/>
          </w:tcPr>
          <w:p w14:paraId="79C36F20" w14:textId="0CFE1F72" w:rsidR="003E6CE2" w:rsidRPr="00E545C6" w:rsidRDefault="003E6CE2" w:rsidP="00E545C6">
            <w:pPr>
              <w:jc w:val="both"/>
              <w:rPr>
                <w:sz w:val="24"/>
                <w:szCs w:val="24"/>
              </w:rPr>
            </w:pPr>
          </w:p>
        </w:tc>
        <w:tc>
          <w:tcPr>
            <w:tcW w:w="883" w:type="dxa"/>
          </w:tcPr>
          <w:p w14:paraId="6EBFE980" w14:textId="77777777" w:rsidR="003E6CE2" w:rsidRPr="00E545C6" w:rsidRDefault="003E6CE2" w:rsidP="00E545C6">
            <w:pPr>
              <w:jc w:val="both"/>
              <w:rPr>
                <w:sz w:val="24"/>
                <w:szCs w:val="24"/>
              </w:rPr>
            </w:pPr>
          </w:p>
        </w:tc>
        <w:tc>
          <w:tcPr>
            <w:tcW w:w="883" w:type="dxa"/>
          </w:tcPr>
          <w:p w14:paraId="598B22DF" w14:textId="4C3D8263" w:rsidR="003E6CE2" w:rsidRPr="00E545C6" w:rsidRDefault="003E6CE2" w:rsidP="00E545C6">
            <w:pPr>
              <w:jc w:val="both"/>
              <w:rPr>
                <w:sz w:val="24"/>
                <w:szCs w:val="24"/>
              </w:rPr>
            </w:pPr>
          </w:p>
        </w:tc>
        <w:tc>
          <w:tcPr>
            <w:tcW w:w="883" w:type="dxa"/>
          </w:tcPr>
          <w:p w14:paraId="49C5B5C7" w14:textId="77777777" w:rsidR="003E6CE2" w:rsidRPr="00E545C6" w:rsidRDefault="003E6CE2" w:rsidP="00E545C6">
            <w:pPr>
              <w:jc w:val="both"/>
              <w:rPr>
                <w:sz w:val="24"/>
                <w:szCs w:val="24"/>
              </w:rPr>
            </w:pPr>
          </w:p>
        </w:tc>
        <w:tc>
          <w:tcPr>
            <w:tcW w:w="883" w:type="dxa"/>
          </w:tcPr>
          <w:p w14:paraId="40DB7B4B" w14:textId="77777777" w:rsidR="003E6CE2" w:rsidRPr="00E545C6" w:rsidRDefault="003E6CE2" w:rsidP="00E545C6">
            <w:pPr>
              <w:jc w:val="both"/>
              <w:rPr>
                <w:sz w:val="24"/>
                <w:szCs w:val="24"/>
              </w:rPr>
            </w:pPr>
          </w:p>
        </w:tc>
        <w:tc>
          <w:tcPr>
            <w:tcW w:w="883" w:type="dxa"/>
          </w:tcPr>
          <w:p w14:paraId="3F15CA95" w14:textId="77777777" w:rsidR="003E6CE2" w:rsidRPr="00E545C6" w:rsidRDefault="003E6CE2" w:rsidP="00E545C6">
            <w:pPr>
              <w:jc w:val="both"/>
              <w:rPr>
                <w:sz w:val="24"/>
                <w:szCs w:val="24"/>
              </w:rPr>
            </w:pPr>
          </w:p>
        </w:tc>
        <w:tc>
          <w:tcPr>
            <w:tcW w:w="1003" w:type="dxa"/>
          </w:tcPr>
          <w:p w14:paraId="420983E8" w14:textId="77777777" w:rsidR="003E6CE2" w:rsidRPr="00E545C6" w:rsidRDefault="003E6CE2" w:rsidP="00E545C6">
            <w:pPr>
              <w:jc w:val="both"/>
              <w:rPr>
                <w:sz w:val="24"/>
                <w:szCs w:val="24"/>
              </w:rPr>
            </w:pPr>
          </w:p>
        </w:tc>
        <w:tc>
          <w:tcPr>
            <w:tcW w:w="1003" w:type="dxa"/>
          </w:tcPr>
          <w:p w14:paraId="02162397" w14:textId="77777777" w:rsidR="003E6CE2" w:rsidRPr="00E545C6" w:rsidRDefault="003E6CE2" w:rsidP="00E545C6">
            <w:pPr>
              <w:jc w:val="both"/>
              <w:rPr>
                <w:sz w:val="24"/>
                <w:szCs w:val="24"/>
              </w:rPr>
            </w:pPr>
          </w:p>
        </w:tc>
        <w:tc>
          <w:tcPr>
            <w:tcW w:w="883" w:type="dxa"/>
          </w:tcPr>
          <w:p w14:paraId="26601633" w14:textId="77777777" w:rsidR="003E6CE2" w:rsidRPr="00E545C6" w:rsidRDefault="003E6CE2" w:rsidP="00E545C6">
            <w:pPr>
              <w:jc w:val="both"/>
              <w:rPr>
                <w:sz w:val="24"/>
                <w:szCs w:val="24"/>
              </w:rPr>
            </w:pPr>
          </w:p>
        </w:tc>
        <w:tc>
          <w:tcPr>
            <w:tcW w:w="883" w:type="dxa"/>
          </w:tcPr>
          <w:p w14:paraId="4F405ACD" w14:textId="77777777" w:rsidR="003E6CE2" w:rsidRPr="00E545C6" w:rsidRDefault="003E6CE2" w:rsidP="00E545C6">
            <w:pPr>
              <w:jc w:val="both"/>
              <w:rPr>
                <w:sz w:val="24"/>
                <w:szCs w:val="24"/>
              </w:rPr>
            </w:pPr>
          </w:p>
        </w:tc>
        <w:tc>
          <w:tcPr>
            <w:tcW w:w="883" w:type="dxa"/>
          </w:tcPr>
          <w:p w14:paraId="59B28D63" w14:textId="77777777" w:rsidR="003E6CE2" w:rsidRPr="00E545C6" w:rsidRDefault="003E6CE2" w:rsidP="00E545C6">
            <w:pPr>
              <w:jc w:val="both"/>
              <w:rPr>
                <w:sz w:val="24"/>
                <w:szCs w:val="24"/>
              </w:rPr>
            </w:pPr>
          </w:p>
        </w:tc>
      </w:tr>
      <w:tr w:rsidR="00F57D8D" w:rsidRPr="00E545C6" w14:paraId="60AB0AD1" w14:textId="31E6F039" w:rsidTr="00E545C6">
        <w:tc>
          <w:tcPr>
            <w:tcW w:w="1737" w:type="dxa"/>
          </w:tcPr>
          <w:p w14:paraId="53A2C1F5" w14:textId="74B043BB" w:rsidR="003E6CE2" w:rsidRPr="00E545C6" w:rsidRDefault="003E6CE2" w:rsidP="00E545C6">
            <w:pPr>
              <w:jc w:val="both"/>
              <w:rPr>
                <w:sz w:val="24"/>
                <w:szCs w:val="24"/>
              </w:rPr>
            </w:pPr>
            <w:r w:rsidRPr="00E545C6">
              <w:rPr>
                <w:sz w:val="24"/>
                <w:szCs w:val="24"/>
              </w:rPr>
              <w:t>Concept Masterplan Phase</w:t>
            </w:r>
          </w:p>
        </w:tc>
        <w:tc>
          <w:tcPr>
            <w:tcW w:w="883" w:type="dxa"/>
          </w:tcPr>
          <w:p w14:paraId="25F7BB08" w14:textId="77777777" w:rsidR="003E6CE2" w:rsidRPr="00E545C6" w:rsidRDefault="003E6CE2" w:rsidP="00E545C6">
            <w:pPr>
              <w:jc w:val="both"/>
              <w:rPr>
                <w:sz w:val="24"/>
                <w:szCs w:val="24"/>
              </w:rPr>
            </w:pPr>
          </w:p>
        </w:tc>
        <w:tc>
          <w:tcPr>
            <w:tcW w:w="883" w:type="dxa"/>
            <w:shd w:val="clear" w:color="auto" w:fill="E2EFD9" w:themeFill="accent6" w:themeFillTint="33"/>
          </w:tcPr>
          <w:p w14:paraId="37B88E34" w14:textId="77777777" w:rsidR="003E6CE2" w:rsidRPr="00E545C6" w:rsidRDefault="003E6CE2" w:rsidP="00E545C6">
            <w:pPr>
              <w:jc w:val="both"/>
              <w:rPr>
                <w:sz w:val="24"/>
                <w:szCs w:val="24"/>
              </w:rPr>
            </w:pPr>
          </w:p>
        </w:tc>
        <w:tc>
          <w:tcPr>
            <w:tcW w:w="883" w:type="dxa"/>
            <w:shd w:val="clear" w:color="auto" w:fill="E2EFD9" w:themeFill="accent6" w:themeFillTint="33"/>
          </w:tcPr>
          <w:p w14:paraId="2BCEF261" w14:textId="536DD606" w:rsidR="003E6CE2" w:rsidRPr="00E545C6" w:rsidRDefault="003E6CE2" w:rsidP="00E545C6">
            <w:pPr>
              <w:jc w:val="both"/>
              <w:rPr>
                <w:sz w:val="24"/>
                <w:szCs w:val="24"/>
              </w:rPr>
            </w:pPr>
          </w:p>
        </w:tc>
        <w:tc>
          <w:tcPr>
            <w:tcW w:w="883" w:type="dxa"/>
          </w:tcPr>
          <w:p w14:paraId="3D35503A" w14:textId="77777777" w:rsidR="003E6CE2" w:rsidRPr="00E545C6" w:rsidRDefault="003E6CE2" w:rsidP="00E545C6">
            <w:pPr>
              <w:jc w:val="both"/>
              <w:rPr>
                <w:sz w:val="24"/>
                <w:szCs w:val="24"/>
              </w:rPr>
            </w:pPr>
          </w:p>
        </w:tc>
        <w:tc>
          <w:tcPr>
            <w:tcW w:w="883" w:type="dxa"/>
          </w:tcPr>
          <w:p w14:paraId="41538482" w14:textId="77777777" w:rsidR="003E6CE2" w:rsidRPr="00E545C6" w:rsidRDefault="003E6CE2" w:rsidP="00E545C6">
            <w:pPr>
              <w:jc w:val="both"/>
              <w:rPr>
                <w:sz w:val="24"/>
                <w:szCs w:val="24"/>
              </w:rPr>
            </w:pPr>
          </w:p>
        </w:tc>
        <w:tc>
          <w:tcPr>
            <w:tcW w:w="883" w:type="dxa"/>
          </w:tcPr>
          <w:p w14:paraId="3C0F34FC" w14:textId="77777777" w:rsidR="003E6CE2" w:rsidRPr="00E545C6" w:rsidRDefault="003E6CE2" w:rsidP="00E545C6">
            <w:pPr>
              <w:jc w:val="both"/>
              <w:rPr>
                <w:sz w:val="24"/>
                <w:szCs w:val="24"/>
              </w:rPr>
            </w:pPr>
          </w:p>
        </w:tc>
        <w:tc>
          <w:tcPr>
            <w:tcW w:w="1003" w:type="dxa"/>
          </w:tcPr>
          <w:p w14:paraId="2E708582" w14:textId="77777777" w:rsidR="003E6CE2" w:rsidRPr="00E545C6" w:rsidRDefault="003E6CE2" w:rsidP="00E545C6">
            <w:pPr>
              <w:jc w:val="both"/>
              <w:rPr>
                <w:sz w:val="24"/>
                <w:szCs w:val="24"/>
              </w:rPr>
            </w:pPr>
          </w:p>
        </w:tc>
        <w:tc>
          <w:tcPr>
            <w:tcW w:w="1003" w:type="dxa"/>
          </w:tcPr>
          <w:p w14:paraId="2DBE9D86" w14:textId="77777777" w:rsidR="003E6CE2" w:rsidRPr="00E545C6" w:rsidRDefault="003E6CE2" w:rsidP="00E545C6">
            <w:pPr>
              <w:jc w:val="both"/>
              <w:rPr>
                <w:sz w:val="24"/>
                <w:szCs w:val="24"/>
              </w:rPr>
            </w:pPr>
          </w:p>
        </w:tc>
        <w:tc>
          <w:tcPr>
            <w:tcW w:w="883" w:type="dxa"/>
          </w:tcPr>
          <w:p w14:paraId="04ADFA98" w14:textId="77777777" w:rsidR="003E6CE2" w:rsidRPr="00E545C6" w:rsidRDefault="003E6CE2" w:rsidP="00E545C6">
            <w:pPr>
              <w:jc w:val="both"/>
              <w:rPr>
                <w:sz w:val="24"/>
                <w:szCs w:val="24"/>
              </w:rPr>
            </w:pPr>
          </w:p>
        </w:tc>
        <w:tc>
          <w:tcPr>
            <w:tcW w:w="883" w:type="dxa"/>
          </w:tcPr>
          <w:p w14:paraId="217355B0" w14:textId="77777777" w:rsidR="003E6CE2" w:rsidRPr="00E545C6" w:rsidRDefault="003E6CE2" w:rsidP="00E545C6">
            <w:pPr>
              <w:jc w:val="both"/>
              <w:rPr>
                <w:sz w:val="24"/>
                <w:szCs w:val="24"/>
              </w:rPr>
            </w:pPr>
          </w:p>
        </w:tc>
        <w:tc>
          <w:tcPr>
            <w:tcW w:w="883" w:type="dxa"/>
          </w:tcPr>
          <w:p w14:paraId="039A8BB5" w14:textId="77777777" w:rsidR="003E6CE2" w:rsidRPr="00E545C6" w:rsidRDefault="003E6CE2" w:rsidP="00E545C6">
            <w:pPr>
              <w:jc w:val="both"/>
              <w:rPr>
                <w:sz w:val="24"/>
                <w:szCs w:val="24"/>
              </w:rPr>
            </w:pPr>
          </w:p>
        </w:tc>
      </w:tr>
      <w:tr w:rsidR="00F57D8D" w:rsidRPr="00E545C6" w14:paraId="16260D8F" w14:textId="5AEE5FCA" w:rsidTr="00E545C6">
        <w:tc>
          <w:tcPr>
            <w:tcW w:w="1737" w:type="dxa"/>
          </w:tcPr>
          <w:p w14:paraId="1CCAD184" w14:textId="716461E2" w:rsidR="003E6CE2" w:rsidRPr="00E545C6" w:rsidRDefault="003E6CE2" w:rsidP="00E545C6">
            <w:pPr>
              <w:jc w:val="both"/>
              <w:rPr>
                <w:sz w:val="24"/>
                <w:szCs w:val="24"/>
              </w:rPr>
            </w:pPr>
            <w:r w:rsidRPr="00E545C6">
              <w:rPr>
                <w:sz w:val="24"/>
                <w:szCs w:val="24"/>
              </w:rPr>
              <w:t>Detailed Masterplan Phase</w:t>
            </w:r>
          </w:p>
        </w:tc>
        <w:tc>
          <w:tcPr>
            <w:tcW w:w="883" w:type="dxa"/>
          </w:tcPr>
          <w:p w14:paraId="2BD46369" w14:textId="77777777" w:rsidR="003E6CE2" w:rsidRPr="00E545C6" w:rsidRDefault="003E6CE2" w:rsidP="00E545C6">
            <w:pPr>
              <w:jc w:val="both"/>
              <w:rPr>
                <w:sz w:val="24"/>
                <w:szCs w:val="24"/>
              </w:rPr>
            </w:pPr>
          </w:p>
        </w:tc>
        <w:tc>
          <w:tcPr>
            <w:tcW w:w="883" w:type="dxa"/>
          </w:tcPr>
          <w:p w14:paraId="74DD882E" w14:textId="77777777" w:rsidR="003E6CE2" w:rsidRPr="00E545C6" w:rsidRDefault="003E6CE2" w:rsidP="00E545C6">
            <w:pPr>
              <w:jc w:val="both"/>
              <w:rPr>
                <w:sz w:val="24"/>
                <w:szCs w:val="24"/>
              </w:rPr>
            </w:pPr>
          </w:p>
        </w:tc>
        <w:tc>
          <w:tcPr>
            <w:tcW w:w="883" w:type="dxa"/>
            <w:shd w:val="clear" w:color="auto" w:fill="E2EFD9" w:themeFill="accent6" w:themeFillTint="33"/>
          </w:tcPr>
          <w:p w14:paraId="0DF67E4D" w14:textId="3E343B8E" w:rsidR="003E6CE2" w:rsidRPr="00E545C6" w:rsidRDefault="003E6CE2" w:rsidP="00E545C6">
            <w:pPr>
              <w:jc w:val="both"/>
              <w:rPr>
                <w:sz w:val="24"/>
                <w:szCs w:val="24"/>
              </w:rPr>
            </w:pPr>
          </w:p>
        </w:tc>
        <w:tc>
          <w:tcPr>
            <w:tcW w:w="883" w:type="dxa"/>
            <w:shd w:val="clear" w:color="auto" w:fill="E2EFD9" w:themeFill="accent6" w:themeFillTint="33"/>
          </w:tcPr>
          <w:p w14:paraId="44580A91" w14:textId="77777777" w:rsidR="003E6CE2" w:rsidRPr="00E545C6" w:rsidRDefault="003E6CE2" w:rsidP="00E545C6">
            <w:pPr>
              <w:jc w:val="both"/>
              <w:rPr>
                <w:sz w:val="24"/>
                <w:szCs w:val="24"/>
              </w:rPr>
            </w:pPr>
          </w:p>
        </w:tc>
        <w:tc>
          <w:tcPr>
            <w:tcW w:w="883" w:type="dxa"/>
          </w:tcPr>
          <w:p w14:paraId="009A382B" w14:textId="77777777" w:rsidR="003E6CE2" w:rsidRPr="00E545C6" w:rsidRDefault="003E6CE2" w:rsidP="00E545C6">
            <w:pPr>
              <w:jc w:val="both"/>
              <w:rPr>
                <w:sz w:val="24"/>
                <w:szCs w:val="24"/>
              </w:rPr>
            </w:pPr>
          </w:p>
        </w:tc>
        <w:tc>
          <w:tcPr>
            <w:tcW w:w="883" w:type="dxa"/>
          </w:tcPr>
          <w:p w14:paraId="376974C8" w14:textId="77777777" w:rsidR="003E6CE2" w:rsidRPr="00E545C6" w:rsidRDefault="003E6CE2" w:rsidP="00E545C6">
            <w:pPr>
              <w:jc w:val="both"/>
              <w:rPr>
                <w:sz w:val="24"/>
                <w:szCs w:val="24"/>
              </w:rPr>
            </w:pPr>
          </w:p>
        </w:tc>
        <w:tc>
          <w:tcPr>
            <w:tcW w:w="1003" w:type="dxa"/>
          </w:tcPr>
          <w:p w14:paraId="63B1E81C" w14:textId="77777777" w:rsidR="003E6CE2" w:rsidRPr="00E545C6" w:rsidRDefault="003E6CE2" w:rsidP="00E545C6">
            <w:pPr>
              <w:jc w:val="both"/>
              <w:rPr>
                <w:sz w:val="24"/>
                <w:szCs w:val="24"/>
              </w:rPr>
            </w:pPr>
          </w:p>
        </w:tc>
        <w:tc>
          <w:tcPr>
            <w:tcW w:w="1003" w:type="dxa"/>
          </w:tcPr>
          <w:p w14:paraId="3B225C1B" w14:textId="77777777" w:rsidR="003E6CE2" w:rsidRPr="00E545C6" w:rsidRDefault="003E6CE2" w:rsidP="00E545C6">
            <w:pPr>
              <w:jc w:val="both"/>
              <w:rPr>
                <w:sz w:val="24"/>
                <w:szCs w:val="24"/>
              </w:rPr>
            </w:pPr>
          </w:p>
        </w:tc>
        <w:tc>
          <w:tcPr>
            <w:tcW w:w="883" w:type="dxa"/>
          </w:tcPr>
          <w:p w14:paraId="30343ACC" w14:textId="77777777" w:rsidR="003E6CE2" w:rsidRPr="00E545C6" w:rsidRDefault="003E6CE2" w:rsidP="00E545C6">
            <w:pPr>
              <w:jc w:val="both"/>
              <w:rPr>
                <w:sz w:val="24"/>
                <w:szCs w:val="24"/>
              </w:rPr>
            </w:pPr>
          </w:p>
        </w:tc>
        <w:tc>
          <w:tcPr>
            <w:tcW w:w="883" w:type="dxa"/>
          </w:tcPr>
          <w:p w14:paraId="5EC0666B" w14:textId="77777777" w:rsidR="003E6CE2" w:rsidRPr="00E545C6" w:rsidRDefault="003E6CE2" w:rsidP="00E545C6">
            <w:pPr>
              <w:jc w:val="both"/>
              <w:rPr>
                <w:sz w:val="24"/>
                <w:szCs w:val="24"/>
              </w:rPr>
            </w:pPr>
          </w:p>
        </w:tc>
        <w:tc>
          <w:tcPr>
            <w:tcW w:w="883" w:type="dxa"/>
          </w:tcPr>
          <w:p w14:paraId="05DDBBB4" w14:textId="77777777" w:rsidR="003E6CE2" w:rsidRPr="00E545C6" w:rsidRDefault="003E6CE2" w:rsidP="00E545C6">
            <w:pPr>
              <w:jc w:val="both"/>
              <w:rPr>
                <w:sz w:val="24"/>
                <w:szCs w:val="24"/>
              </w:rPr>
            </w:pPr>
          </w:p>
        </w:tc>
      </w:tr>
      <w:tr w:rsidR="00F57D8D" w:rsidRPr="00E545C6" w14:paraId="7F936513" w14:textId="26768A69" w:rsidTr="00E545C6">
        <w:tc>
          <w:tcPr>
            <w:tcW w:w="1737" w:type="dxa"/>
          </w:tcPr>
          <w:p w14:paraId="4CE2F600" w14:textId="7282FAAE" w:rsidR="003E6CE2" w:rsidRPr="00E545C6" w:rsidRDefault="003E6CE2" w:rsidP="00E545C6">
            <w:pPr>
              <w:jc w:val="both"/>
              <w:rPr>
                <w:sz w:val="24"/>
                <w:szCs w:val="24"/>
              </w:rPr>
            </w:pPr>
            <w:r w:rsidRPr="00E545C6">
              <w:rPr>
                <w:sz w:val="24"/>
                <w:szCs w:val="24"/>
              </w:rPr>
              <w:t xml:space="preserve">Design </w:t>
            </w:r>
            <w:r w:rsidR="00F57D8D" w:rsidRPr="00E545C6">
              <w:rPr>
                <w:sz w:val="24"/>
                <w:szCs w:val="24"/>
              </w:rPr>
              <w:t>O</w:t>
            </w:r>
            <w:r w:rsidRPr="00E545C6">
              <w:rPr>
                <w:sz w:val="24"/>
                <w:szCs w:val="24"/>
              </w:rPr>
              <w:t xml:space="preserve">utdoor </w:t>
            </w:r>
            <w:r w:rsidR="00F57D8D" w:rsidRPr="00E545C6">
              <w:rPr>
                <w:sz w:val="24"/>
                <w:szCs w:val="24"/>
              </w:rPr>
              <w:t>S</w:t>
            </w:r>
            <w:r w:rsidRPr="00E545C6">
              <w:rPr>
                <w:sz w:val="24"/>
                <w:szCs w:val="24"/>
              </w:rPr>
              <w:t>pace</w:t>
            </w:r>
          </w:p>
        </w:tc>
        <w:tc>
          <w:tcPr>
            <w:tcW w:w="883" w:type="dxa"/>
          </w:tcPr>
          <w:p w14:paraId="3A0429AE" w14:textId="77777777" w:rsidR="003E6CE2" w:rsidRPr="00E545C6" w:rsidRDefault="003E6CE2" w:rsidP="00E545C6">
            <w:pPr>
              <w:jc w:val="both"/>
              <w:rPr>
                <w:sz w:val="24"/>
                <w:szCs w:val="24"/>
              </w:rPr>
            </w:pPr>
          </w:p>
        </w:tc>
        <w:tc>
          <w:tcPr>
            <w:tcW w:w="883" w:type="dxa"/>
          </w:tcPr>
          <w:p w14:paraId="2B7CEB7C" w14:textId="77777777" w:rsidR="003E6CE2" w:rsidRPr="00E545C6" w:rsidRDefault="003E6CE2" w:rsidP="00E545C6">
            <w:pPr>
              <w:jc w:val="both"/>
              <w:rPr>
                <w:sz w:val="24"/>
                <w:szCs w:val="24"/>
              </w:rPr>
            </w:pPr>
          </w:p>
        </w:tc>
        <w:tc>
          <w:tcPr>
            <w:tcW w:w="883" w:type="dxa"/>
          </w:tcPr>
          <w:p w14:paraId="4CBFBD38" w14:textId="71BE457E" w:rsidR="003E6CE2" w:rsidRPr="00E545C6" w:rsidRDefault="003E6CE2" w:rsidP="00E545C6">
            <w:pPr>
              <w:jc w:val="both"/>
              <w:rPr>
                <w:sz w:val="24"/>
                <w:szCs w:val="24"/>
              </w:rPr>
            </w:pPr>
          </w:p>
        </w:tc>
        <w:tc>
          <w:tcPr>
            <w:tcW w:w="883" w:type="dxa"/>
            <w:shd w:val="clear" w:color="auto" w:fill="E2EFD9" w:themeFill="accent6" w:themeFillTint="33"/>
          </w:tcPr>
          <w:p w14:paraId="72CAF258" w14:textId="77777777" w:rsidR="003E6CE2" w:rsidRPr="00E545C6" w:rsidRDefault="003E6CE2" w:rsidP="00E545C6">
            <w:pPr>
              <w:jc w:val="both"/>
              <w:rPr>
                <w:sz w:val="24"/>
                <w:szCs w:val="24"/>
              </w:rPr>
            </w:pPr>
          </w:p>
        </w:tc>
        <w:tc>
          <w:tcPr>
            <w:tcW w:w="883" w:type="dxa"/>
            <w:shd w:val="clear" w:color="auto" w:fill="E2EFD9" w:themeFill="accent6" w:themeFillTint="33"/>
          </w:tcPr>
          <w:p w14:paraId="6EC01479" w14:textId="77777777" w:rsidR="003E6CE2" w:rsidRPr="00E545C6" w:rsidRDefault="003E6CE2" w:rsidP="00E545C6">
            <w:pPr>
              <w:jc w:val="both"/>
              <w:rPr>
                <w:sz w:val="24"/>
                <w:szCs w:val="24"/>
              </w:rPr>
            </w:pPr>
          </w:p>
        </w:tc>
        <w:tc>
          <w:tcPr>
            <w:tcW w:w="883" w:type="dxa"/>
            <w:shd w:val="clear" w:color="auto" w:fill="auto"/>
          </w:tcPr>
          <w:p w14:paraId="59DE658F" w14:textId="77777777" w:rsidR="003E6CE2" w:rsidRPr="00E545C6" w:rsidRDefault="003E6CE2" w:rsidP="00E545C6">
            <w:pPr>
              <w:jc w:val="both"/>
              <w:rPr>
                <w:sz w:val="24"/>
                <w:szCs w:val="24"/>
              </w:rPr>
            </w:pPr>
          </w:p>
        </w:tc>
        <w:tc>
          <w:tcPr>
            <w:tcW w:w="1003" w:type="dxa"/>
          </w:tcPr>
          <w:p w14:paraId="43EB05AD" w14:textId="77777777" w:rsidR="003E6CE2" w:rsidRPr="00E545C6" w:rsidRDefault="003E6CE2" w:rsidP="00E545C6">
            <w:pPr>
              <w:jc w:val="both"/>
              <w:rPr>
                <w:sz w:val="24"/>
                <w:szCs w:val="24"/>
              </w:rPr>
            </w:pPr>
          </w:p>
        </w:tc>
        <w:tc>
          <w:tcPr>
            <w:tcW w:w="1003" w:type="dxa"/>
          </w:tcPr>
          <w:p w14:paraId="2A4598D0" w14:textId="77777777" w:rsidR="003E6CE2" w:rsidRPr="00E545C6" w:rsidRDefault="003E6CE2" w:rsidP="00E545C6">
            <w:pPr>
              <w:jc w:val="both"/>
              <w:rPr>
                <w:sz w:val="24"/>
                <w:szCs w:val="24"/>
              </w:rPr>
            </w:pPr>
          </w:p>
        </w:tc>
        <w:tc>
          <w:tcPr>
            <w:tcW w:w="883" w:type="dxa"/>
          </w:tcPr>
          <w:p w14:paraId="4B042AAB" w14:textId="77777777" w:rsidR="003E6CE2" w:rsidRPr="00E545C6" w:rsidRDefault="003E6CE2" w:rsidP="00E545C6">
            <w:pPr>
              <w:jc w:val="both"/>
              <w:rPr>
                <w:sz w:val="24"/>
                <w:szCs w:val="24"/>
              </w:rPr>
            </w:pPr>
          </w:p>
        </w:tc>
        <w:tc>
          <w:tcPr>
            <w:tcW w:w="883" w:type="dxa"/>
          </w:tcPr>
          <w:p w14:paraId="79E5CA6B" w14:textId="77777777" w:rsidR="003E6CE2" w:rsidRPr="00E545C6" w:rsidRDefault="003E6CE2" w:rsidP="00E545C6">
            <w:pPr>
              <w:jc w:val="both"/>
              <w:rPr>
                <w:sz w:val="24"/>
                <w:szCs w:val="24"/>
              </w:rPr>
            </w:pPr>
          </w:p>
        </w:tc>
        <w:tc>
          <w:tcPr>
            <w:tcW w:w="883" w:type="dxa"/>
          </w:tcPr>
          <w:p w14:paraId="2CA8A374" w14:textId="77777777" w:rsidR="003E6CE2" w:rsidRPr="00E545C6" w:rsidRDefault="003E6CE2" w:rsidP="00E545C6">
            <w:pPr>
              <w:jc w:val="both"/>
              <w:rPr>
                <w:sz w:val="24"/>
                <w:szCs w:val="24"/>
              </w:rPr>
            </w:pPr>
          </w:p>
        </w:tc>
      </w:tr>
      <w:tr w:rsidR="00F57D8D" w:rsidRPr="00E545C6" w14:paraId="75124232" w14:textId="5C9373A7" w:rsidTr="00E545C6">
        <w:tc>
          <w:tcPr>
            <w:tcW w:w="1737" w:type="dxa"/>
          </w:tcPr>
          <w:p w14:paraId="549993FF" w14:textId="360B82E6" w:rsidR="003E6CE2" w:rsidRPr="00E545C6" w:rsidRDefault="003E6CE2" w:rsidP="00E545C6">
            <w:pPr>
              <w:jc w:val="both"/>
              <w:rPr>
                <w:sz w:val="24"/>
                <w:szCs w:val="24"/>
              </w:rPr>
            </w:pPr>
            <w:r w:rsidRPr="00E545C6">
              <w:rPr>
                <w:sz w:val="24"/>
                <w:szCs w:val="24"/>
              </w:rPr>
              <w:t>D</w:t>
            </w:r>
            <w:r w:rsidR="00F57D8D" w:rsidRPr="00E545C6">
              <w:rPr>
                <w:sz w:val="24"/>
                <w:szCs w:val="24"/>
              </w:rPr>
              <w:t>esign I</w:t>
            </w:r>
            <w:r w:rsidRPr="00E545C6">
              <w:rPr>
                <w:sz w:val="24"/>
                <w:szCs w:val="24"/>
              </w:rPr>
              <w:t xml:space="preserve">ndoor </w:t>
            </w:r>
            <w:r w:rsidR="00F57D8D" w:rsidRPr="00E545C6">
              <w:rPr>
                <w:sz w:val="24"/>
                <w:szCs w:val="24"/>
              </w:rPr>
              <w:t>S</w:t>
            </w:r>
            <w:r w:rsidRPr="00E545C6">
              <w:rPr>
                <w:sz w:val="24"/>
                <w:szCs w:val="24"/>
              </w:rPr>
              <w:t xml:space="preserve">pace </w:t>
            </w:r>
          </w:p>
        </w:tc>
        <w:tc>
          <w:tcPr>
            <w:tcW w:w="883" w:type="dxa"/>
          </w:tcPr>
          <w:p w14:paraId="22CF6E7D" w14:textId="77777777" w:rsidR="003E6CE2" w:rsidRPr="00E545C6" w:rsidRDefault="003E6CE2" w:rsidP="00E545C6">
            <w:pPr>
              <w:jc w:val="both"/>
              <w:rPr>
                <w:sz w:val="24"/>
                <w:szCs w:val="24"/>
              </w:rPr>
            </w:pPr>
          </w:p>
        </w:tc>
        <w:tc>
          <w:tcPr>
            <w:tcW w:w="883" w:type="dxa"/>
          </w:tcPr>
          <w:p w14:paraId="515967F7" w14:textId="77777777" w:rsidR="003E6CE2" w:rsidRPr="00E545C6" w:rsidRDefault="003E6CE2" w:rsidP="00E545C6">
            <w:pPr>
              <w:jc w:val="both"/>
              <w:rPr>
                <w:sz w:val="24"/>
                <w:szCs w:val="24"/>
              </w:rPr>
            </w:pPr>
          </w:p>
        </w:tc>
        <w:tc>
          <w:tcPr>
            <w:tcW w:w="883" w:type="dxa"/>
          </w:tcPr>
          <w:p w14:paraId="0ACE6484" w14:textId="7262BF7F" w:rsidR="003E6CE2" w:rsidRPr="00E545C6" w:rsidRDefault="003E6CE2" w:rsidP="00E545C6">
            <w:pPr>
              <w:jc w:val="both"/>
              <w:rPr>
                <w:sz w:val="24"/>
                <w:szCs w:val="24"/>
              </w:rPr>
            </w:pPr>
          </w:p>
        </w:tc>
        <w:tc>
          <w:tcPr>
            <w:tcW w:w="883" w:type="dxa"/>
          </w:tcPr>
          <w:p w14:paraId="2AF2CAC9" w14:textId="77777777" w:rsidR="003E6CE2" w:rsidRPr="00E545C6" w:rsidRDefault="003E6CE2" w:rsidP="00E545C6">
            <w:pPr>
              <w:jc w:val="both"/>
              <w:rPr>
                <w:sz w:val="24"/>
                <w:szCs w:val="24"/>
              </w:rPr>
            </w:pPr>
          </w:p>
        </w:tc>
        <w:tc>
          <w:tcPr>
            <w:tcW w:w="883" w:type="dxa"/>
            <w:shd w:val="clear" w:color="auto" w:fill="E2EFD9" w:themeFill="accent6" w:themeFillTint="33"/>
          </w:tcPr>
          <w:p w14:paraId="3F5A48A7" w14:textId="77777777" w:rsidR="003E6CE2" w:rsidRPr="00E545C6" w:rsidRDefault="003E6CE2" w:rsidP="00E545C6">
            <w:pPr>
              <w:jc w:val="both"/>
              <w:rPr>
                <w:sz w:val="24"/>
                <w:szCs w:val="24"/>
              </w:rPr>
            </w:pPr>
          </w:p>
        </w:tc>
        <w:tc>
          <w:tcPr>
            <w:tcW w:w="883" w:type="dxa"/>
            <w:shd w:val="clear" w:color="auto" w:fill="auto"/>
          </w:tcPr>
          <w:p w14:paraId="05A1FB06" w14:textId="77777777" w:rsidR="003E6CE2" w:rsidRPr="00E545C6" w:rsidRDefault="003E6CE2" w:rsidP="00E545C6">
            <w:pPr>
              <w:jc w:val="both"/>
              <w:rPr>
                <w:sz w:val="24"/>
                <w:szCs w:val="24"/>
              </w:rPr>
            </w:pPr>
          </w:p>
        </w:tc>
        <w:tc>
          <w:tcPr>
            <w:tcW w:w="1003" w:type="dxa"/>
          </w:tcPr>
          <w:p w14:paraId="3227CC2E" w14:textId="77777777" w:rsidR="003E6CE2" w:rsidRPr="00E545C6" w:rsidRDefault="003E6CE2" w:rsidP="00E545C6">
            <w:pPr>
              <w:jc w:val="both"/>
              <w:rPr>
                <w:sz w:val="24"/>
                <w:szCs w:val="24"/>
              </w:rPr>
            </w:pPr>
          </w:p>
        </w:tc>
        <w:tc>
          <w:tcPr>
            <w:tcW w:w="1003" w:type="dxa"/>
          </w:tcPr>
          <w:p w14:paraId="3BD0C0A0" w14:textId="77777777" w:rsidR="003E6CE2" w:rsidRPr="00E545C6" w:rsidRDefault="003E6CE2" w:rsidP="00E545C6">
            <w:pPr>
              <w:jc w:val="both"/>
              <w:rPr>
                <w:sz w:val="24"/>
                <w:szCs w:val="24"/>
              </w:rPr>
            </w:pPr>
          </w:p>
        </w:tc>
        <w:tc>
          <w:tcPr>
            <w:tcW w:w="883" w:type="dxa"/>
          </w:tcPr>
          <w:p w14:paraId="527A91A4" w14:textId="77777777" w:rsidR="003E6CE2" w:rsidRPr="00E545C6" w:rsidRDefault="003E6CE2" w:rsidP="00E545C6">
            <w:pPr>
              <w:jc w:val="both"/>
              <w:rPr>
                <w:sz w:val="24"/>
                <w:szCs w:val="24"/>
              </w:rPr>
            </w:pPr>
          </w:p>
        </w:tc>
        <w:tc>
          <w:tcPr>
            <w:tcW w:w="883" w:type="dxa"/>
          </w:tcPr>
          <w:p w14:paraId="43322069" w14:textId="77777777" w:rsidR="003E6CE2" w:rsidRPr="00E545C6" w:rsidRDefault="003E6CE2" w:rsidP="00E545C6">
            <w:pPr>
              <w:jc w:val="both"/>
              <w:rPr>
                <w:sz w:val="24"/>
                <w:szCs w:val="24"/>
              </w:rPr>
            </w:pPr>
          </w:p>
        </w:tc>
        <w:tc>
          <w:tcPr>
            <w:tcW w:w="883" w:type="dxa"/>
          </w:tcPr>
          <w:p w14:paraId="1FC8B7B2" w14:textId="77777777" w:rsidR="003E6CE2" w:rsidRPr="00E545C6" w:rsidRDefault="003E6CE2" w:rsidP="00E545C6">
            <w:pPr>
              <w:jc w:val="both"/>
              <w:rPr>
                <w:sz w:val="24"/>
                <w:szCs w:val="24"/>
              </w:rPr>
            </w:pPr>
          </w:p>
        </w:tc>
      </w:tr>
      <w:tr w:rsidR="00F57D8D" w:rsidRPr="00E545C6" w14:paraId="599F241C" w14:textId="723BDBF6" w:rsidTr="00E545C6">
        <w:tc>
          <w:tcPr>
            <w:tcW w:w="1737" w:type="dxa"/>
          </w:tcPr>
          <w:p w14:paraId="58826123" w14:textId="7AB5777C" w:rsidR="003E6CE2" w:rsidRPr="00E545C6" w:rsidRDefault="003E6CE2" w:rsidP="00E545C6">
            <w:pPr>
              <w:jc w:val="both"/>
              <w:rPr>
                <w:sz w:val="24"/>
                <w:szCs w:val="24"/>
              </w:rPr>
            </w:pPr>
            <w:r w:rsidRPr="00E545C6">
              <w:rPr>
                <w:sz w:val="24"/>
                <w:szCs w:val="24"/>
              </w:rPr>
              <w:t xml:space="preserve">Landscape Requirements </w:t>
            </w:r>
          </w:p>
        </w:tc>
        <w:tc>
          <w:tcPr>
            <w:tcW w:w="883" w:type="dxa"/>
          </w:tcPr>
          <w:p w14:paraId="1CD567FD" w14:textId="77777777" w:rsidR="003E6CE2" w:rsidRPr="00E545C6" w:rsidRDefault="003E6CE2" w:rsidP="00E545C6">
            <w:pPr>
              <w:jc w:val="both"/>
              <w:rPr>
                <w:sz w:val="24"/>
                <w:szCs w:val="24"/>
              </w:rPr>
            </w:pPr>
          </w:p>
        </w:tc>
        <w:tc>
          <w:tcPr>
            <w:tcW w:w="883" w:type="dxa"/>
          </w:tcPr>
          <w:p w14:paraId="1FD731D9" w14:textId="77777777" w:rsidR="003E6CE2" w:rsidRPr="00E545C6" w:rsidRDefault="003E6CE2" w:rsidP="00E545C6">
            <w:pPr>
              <w:jc w:val="both"/>
              <w:rPr>
                <w:sz w:val="24"/>
                <w:szCs w:val="24"/>
              </w:rPr>
            </w:pPr>
          </w:p>
        </w:tc>
        <w:tc>
          <w:tcPr>
            <w:tcW w:w="883" w:type="dxa"/>
          </w:tcPr>
          <w:p w14:paraId="42031A72" w14:textId="6DF6603F" w:rsidR="003E6CE2" w:rsidRPr="00E545C6" w:rsidRDefault="003E6CE2" w:rsidP="00E545C6">
            <w:pPr>
              <w:jc w:val="both"/>
              <w:rPr>
                <w:sz w:val="24"/>
                <w:szCs w:val="24"/>
              </w:rPr>
            </w:pPr>
          </w:p>
        </w:tc>
        <w:tc>
          <w:tcPr>
            <w:tcW w:w="883" w:type="dxa"/>
            <w:shd w:val="clear" w:color="auto" w:fill="E2EFD9" w:themeFill="accent6" w:themeFillTint="33"/>
          </w:tcPr>
          <w:p w14:paraId="0C1A5079" w14:textId="77777777" w:rsidR="003E6CE2" w:rsidRPr="00E545C6" w:rsidRDefault="003E6CE2" w:rsidP="00E545C6">
            <w:pPr>
              <w:jc w:val="both"/>
              <w:rPr>
                <w:sz w:val="24"/>
                <w:szCs w:val="24"/>
              </w:rPr>
            </w:pPr>
          </w:p>
        </w:tc>
        <w:tc>
          <w:tcPr>
            <w:tcW w:w="883" w:type="dxa"/>
            <w:shd w:val="clear" w:color="auto" w:fill="E2EFD9" w:themeFill="accent6" w:themeFillTint="33"/>
          </w:tcPr>
          <w:p w14:paraId="688DE941" w14:textId="77777777" w:rsidR="003E6CE2" w:rsidRPr="00E545C6" w:rsidRDefault="003E6CE2" w:rsidP="00E545C6">
            <w:pPr>
              <w:jc w:val="both"/>
              <w:rPr>
                <w:sz w:val="24"/>
                <w:szCs w:val="24"/>
              </w:rPr>
            </w:pPr>
          </w:p>
        </w:tc>
        <w:tc>
          <w:tcPr>
            <w:tcW w:w="883" w:type="dxa"/>
            <w:shd w:val="clear" w:color="auto" w:fill="auto"/>
          </w:tcPr>
          <w:p w14:paraId="273A3E67" w14:textId="77777777" w:rsidR="003E6CE2" w:rsidRPr="00E545C6" w:rsidRDefault="003E6CE2" w:rsidP="00E545C6">
            <w:pPr>
              <w:jc w:val="both"/>
              <w:rPr>
                <w:sz w:val="24"/>
                <w:szCs w:val="24"/>
              </w:rPr>
            </w:pPr>
          </w:p>
        </w:tc>
        <w:tc>
          <w:tcPr>
            <w:tcW w:w="1003" w:type="dxa"/>
          </w:tcPr>
          <w:p w14:paraId="0078BC74" w14:textId="77777777" w:rsidR="003E6CE2" w:rsidRPr="00E545C6" w:rsidRDefault="003E6CE2" w:rsidP="00E545C6">
            <w:pPr>
              <w:jc w:val="both"/>
              <w:rPr>
                <w:sz w:val="24"/>
                <w:szCs w:val="24"/>
              </w:rPr>
            </w:pPr>
          </w:p>
        </w:tc>
        <w:tc>
          <w:tcPr>
            <w:tcW w:w="1003" w:type="dxa"/>
          </w:tcPr>
          <w:p w14:paraId="32E2691C" w14:textId="77777777" w:rsidR="003E6CE2" w:rsidRPr="00E545C6" w:rsidRDefault="003E6CE2" w:rsidP="00E545C6">
            <w:pPr>
              <w:jc w:val="both"/>
              <w:rPr>
                <w:sz w:val="24"/>
                <w:szCs w:val="24"/>
              </w:rPr>
            </w:pPr>
          </w:p>
        </w:tc>
        <w:tc>
          <w:tcPr>
            <w:tcW w:w="883" w:type="dxa"/>
          </w:tcPr>
          <w:p w14:paraId="32E72F24" w14:textId="77777777" w:rsidR="003E6CE2" w:rsidRPr="00E545C6" w:rsidRDefault="003E6CE2" w:rsidP="00E545C6">
            <w:pPr>
              <w:jc w:val="both"/>
              <w:rPr>
                <w:sz w:val="24"/>
                <w:szCs w:val="24"/>
              </w:rPr>
            </w:pPr>
          </w:p>
        </w:tc>
        <w:tc>
          <w:tcPr>
            <w:tcW w:w="883" w:type="dxa"/>
          </w:tcPr>
          <w:p w14:paraId="6A08407E" w14:textId="77777777" w:rsidR="003E6CE2" w:rsidRPr="00E545C6" w:rsidRDefault="003E6CE2" w:rsidP="00E545C6">
            <w:pPr>
              <w:jc w:val="both"/>
              <w:rPr>
                <w:sz w:val="24"/>
                <w:szCs w:val="24"/>
              </w:rPr>
            </w:pPr>
          </w:p>
        </w:tc>
        <w:tc>
          <w:tcPr>
            <w:tcW w:w="883" w:type="dxa"/>
          </w:tcPr>
          <w:p w14:paraId="7D726453" w14:textId="77777777" w:rsidR="003E6CE2" w:rsidRPr="00E545C6" w:rsidRDefault="003E6CE2" w:rsidP="00E545C6">
            <w:pPr>
              <w:jc w:val="both"/>
              <w:rPr>
                <w:sz w:val="24"/>
                <w:szCs w:val="24"/>
              </w:rPr>
            </w:pPr>
          </w:p>
        </w:tc>
      </w:tr>
      <w:tr w:rsidR="00F57D8D" w:rsidRPr="00E545C6" w14:paraId="1FF05DC6" w14:textId="287FBD03" w:rsidTr="00E545C6">
        <w:tc>
          <w:tcPr>
            <w:tcW w:w="1737" w:type="dxa"/>
          </w:tcPr>
          <w:p w14:paraId="74262DBA" w14:textId="1CBFD6AA" w:rsidR="003E6CE2" w:rsidRPr="00E545C6" w:rsidRDefault="003E6CE2" w:rsidP="00E545C6">
            <w:pPr>
              <w:jc w:val="both"/>
              <w:rPr>
                <w:sz w:val="24"/>
                <w:szCs w:val="24"/>
              </w:rPr>
            </w:pPr>
            <w:r w:rsidRPr="00E545C6">
              <w:rPr>
                <w:sz w:val="24"/>
                <w:szCs w:val="24"/>
              </w:rPr>
              <w:t xml:space="preserve">Design Submission and Approval Process </w:t>
            </w:r>
          </w:p>
        </w:tc>
        <w:tc>
          <w:tcPr>
            <w:tcW w:w="883" w:type="dxa"/>
          </w:tcPr>
          <w:p w14:paraId="77B5371F" w14:textId="77777777" w:rsidR="003E6CE2" w:rsidRPr="00E545C6" w:rsidRDefault="003E6CE2" w:rsidP="00E545C6">
            <w:pPr>
              <w:jc w:val="both"/>
              <w:rPr>
                <w:sz w:val="24"/>
                <w:szCs w:val="24"/>
              </w:rPr>
            </w:pPr>
          </w:p>
        </w:tc>
        <w:tc>
          <w:tcPr>
            <w:tcW w:w="883" w:type="dxa"/>
          </w:tcPr>
          <w:p w14:paraId="1F3D7645" w14:textId="77777777" w:rsidR="003E6CE2" w:rsidRPr="00E545C6" w:rsidRDefault="003E6CE2" w:rsidP="00E545C6">
            <w:pPr>
              <w:jc w:val="both"/>
              <w:rPr>
                <w:sz w:val="24"/>
                <w:szCs w:val="24"/>
              </w:rPr>
            </w:pPr>
          </w:p>
        </w:tc>
        <w:tc>
          <w:tcPr>
            <w:tcW w:w="883" w:type="dxa"/>
          </w:tcPr>
          <w:p w14:paraId="7E109885" w14:textId="1DA0071C" w:rsidR="003E6CE2" w:rsidRPr="00E545C6" w:rsidRDefault="003E6CE2" w:rsidP="00E545C6">
            <w:pPr>
              <w:jc w:val="both"/>
              <w:rPr>
                <w:sz w:val="24"/>
                <w:szCs w:val="24"/>
              </w:rPr>
            </w:pPr>
          </w:p>
        </w:tc>
        <w:tc>
          <w:tcPr>
            <w:tcW w:w="883" w:type="dxa"/>
          </w:tcPr>
          <w:p w14:paraId="5DB814AF" w14:textId="77777777" w:rsidR="003E6CE2" w:rsidRPr="00E545C6" w:rsidRDefault="003E6CE2" w:rsidP="00E545C6">
            <w:pPr>
              <w:jc w:val="both"/>
              <w:rPr>
                <w:sz w:val="24"/>
                <w:szCs w:val="24"/>
              </w:rPr>
            </w:pPr>
          </w:p>
        </w:tc>
        <w:tc>
          <w:tcPr>
            <w:tcW w:w="883" w:type="dxa"/>
          </w:tcPr>
          <w:p w14:paraId="79FE6CD7" w14:textId="77777777" w:rsidR="003E6CE2" w:rsidRPr="00E545C6" w:rsidRDefault="003E6CE2" w:rsidP="00E545C6">
            <w:pPr>
              <w:jc w:val="both"/>
              <w:rPr>
                <w:sz w:val="24"/>
                <w:szCs w:val="24"/>
              </w:rPr>
            </w:pPr>
          </w:p>
        </w:tc>
        <w:tc>
          <w:tcPr>
            <w:tcW w:w="883" w:type="dxa"/>
            <w:shd w:val="clear" w:color="auto" w:fill="E2EFD9" w:themeFill="accent6" w:themeFillTint="33"/>
          </w:tcPr>
          <w:p w14:paraId="30A26A32" w14:textId="77777777" w:rsidR="003E6CE2" w:rsidRPr="00E545C6" w:rsidRDefault="003E6CE2" w:rsidP="00E545C6">
            <w:pPr>
              <w:jc w:val="both"/>
              <w:rPr>
                <w:sz w:val="24"/>
                <w:szCs w:val="24"/>
              </w:rPr>
            </w:pPr>
          </w:p>
        </w:tc>
        <w:tc>
          <w:tcPr>
            <w:tcW w:w="1003" w:type="dxa"/>
            <w:shd w:val="clear" w:color="auto" w:fill="E2EFD9" w:themeFill="accent6" w:themeFillTint="33"/>
          </w:tcPr>
          <w:p w14:paraId="61D0BDD4" w14:textId="77777777" w:rsidR="003E6CE2" w:rsidRPr="00E545C6" w:rsidRDefault="003E6CE2" w:rsidP="00E545C6">
            <w:pPr>
              <w:jc w:val="both"/>
              <w:rPr>
                <w:sz w:val="24"/>
                <w:szCs w:val="24"/>
              </w:rPr>
            </w:pPr>
          </w:p>
        </w:tc>
        <w:tc>
          <w:tcPr>
            <w:tcW w:w="1003" w:type="dxa"/>
            <w:shd w:val="clear" w:color="auto" w:fill="auto"/>
          </w:tcPr>
          <w:p w14:paraId="200F5AAA" w14:textId="77777777" w:rsidR="003E6CE2" w:rsidRPr="00E545C6" w:rsidRDefault="003E6CE2" w:rsidP="00E545C6">
            <w:pPr>
              <w:jc w:val="both"/>
              <w:rPr>
                <w:sz w:val="24"/>
                <w:szCs w:val="24"/>
              </w:rPr>
            </w:pPr>
          </w:p>
        </w:tc>
        <w:tc>
          <w:tcPr>
            <w:tcW w:w="883" w:type="dxa"/>
          </w:tcPr>
          <w:p w14:paraId="0815EDC6" w14:textId="77777777" w:rsidR="003E6CE2" w:rsidRPr="00E545C6" w:rsidRDefault="003E6CE2" w:rsidP="00E545C6">
            <w:pPr>
              <w:jc w:val="both"/>
              <w:rPr>
                <w:sz w:val="24"/>
                <w:szCs w:val="24"/>
              </w:rPr>
            </w:pPr>
          </w:p>
        </w:tc>
        <w:tc>
          <w:tcPr>
            <w:tcW w:w="883" w:type="dxa"/>
          </w:tcPr>
          <w:p w14:paraId="4C4F7961" w14:textId="77777777" w:rsidR="003E6CE2" w:rsidRPr="00E545C6" w:rsidRDefault="003E6CE2" w:rsidP="00E545C6">
            <w:pPr>
              <w:jc w:val="both"/>
              <w:rPr>
                <w:sz w:val="24"/>
                <w:szCs w:val="24"/>
              </w:rPr>
            </w:pPr>
          </w:p>
        </w:tc>
        <w:tc>
          <w:tcPr>
            <w:tcW w:w="883" w:type="dxa"/>
          </w:tcPr>
          <w:p w14:paraId="4782F57B" w14:textId="77777777" w:rsidR="003E6CE2" w:rsidRPr="00E545C6" w:rsidRDefault="003E6CE2" w:rsidP="00E545C6">
            <w:pPr>
              <w:jc w:val="both"/>
              <w:rPr>
                <w:sz w:val="24"/>
                <w:szCs w:val="24"/>
              </w:rPr>
            </w:pPr>
          </w:p>
        </w:tc>
      </w:tr>
      <w:tr w:rsidR="00F57D8D" w:rsidRPr="00E545C6" w14:paraId="531427E2" w14:textId="06103DEA" w:rsidTr="00E545C6">
        <w:tc>
          <w:tcPr>
            <w:tcW w:w="1737" w:type="dxa"/>
          </w:tcPr>
          <w:p w14:paraId="22588A7B" w14:textId="0BEEDFDC" w:rsidR="003E6CE2" w:rsidRPr="00E545C6" w:rsidRDefault="003E6CE2" w:rsidP="00E545C6">
            <w:pPr>
              <w:jc w:val="both"/>
              <w:rPr>
                <w:sz w:val="24"/>
                <w:szCs w:val="24"/>
              </w:rPr>
            </w:pPr>
            <w:r w:rsidRPr="00E545C6">
              <w:rPr>
                <w:sz w:val="24"/>
                <w:szCs w:val="24"/>
              </w:rPr>
              <w:t xml:space="preserve">Start of Construction </w:t>
            </w:r>
          </w:p>
        </w:tc>
        <w:tc>
          <w:tcPr>
            <w:tcW w:w="883" w:type="dxa"/>
          </w:tcPr>
          <w:p w14:paraId="39C55000" w14:textId="77777777" w:rsidR="003E6CE2" w:rsidRPr="00E545C6" w:rsidRDefault="003E6CE2" w:rsidP="00E545C6">
            <w:pPr>
              <w:jc w:val="both"/>
              <w:rPr>
                <w:sz w:val="24"/>
                <w:szCs w:val="24"/>
              </w:rPr>
            </w:pPr>
          </w:p>
        </w:tc>
        <w:tc>
          <w:tcPr>
            <w:tcW w:w="883" w:type="dxa"/>
          </w:tcPr>
          <w:p w14:paraId="51B79302" w14:textId="77777777" w:rsidR="003E6CE2" w:rsidRPr="00E545C6" w:rsidRDefault="003E6CE2" w:rsidP="00E545C6">
            <w:pPr>
              <w:jc w:val="both"/>
              <w:rPr>
                <w:sz w:val="24"/>
                <w:szCs w:val="24"/>
              </w:rPr>
            </w:pPr>
          </w:p>
        </w:tc>
        <w:tc>
          <w:tcPr>
            <w:tcW w:w="883" w:type="dxa"/>
          </w:tcPr>
          <w:p w14:paraId="619AD622" w14:textId="13EEF848" w:rsidR="003E6CE2" w:rsidRPr="00E545C6" w:rsidRDefault="003E6CE2" w:rsidP="00E545C6">
            <w:pPr>
              <w:jc w:val="both"/>
              <w:rPr>
                <w:sz w:val="24"/>
                <w:szCs w:val="24"/>
              </w:rPr>
            </w:pPr>
          </w:p>
        </w:tc>
        <w:tc>
          <w:tcPr>
            <w:tcW w:w="883" w:type="dxa"/>
          </w:tcPr>
          <w:p w14:paraId="0C15B0CB" w14:textId="77777777" w:rsidR="003E6CE2" w:rsidRPr="00E545C6" w:rsidRDefault="003E6CE2" w:rsidP="00E545C6">
            <w:pPr>
              <w:jc w:val="both"/>
              <w:rPr>
                <w:sz w:val="24"/>
                <w:szCs w:val="24"/>
              </w:rPr>
            </w:pPr>
          </w:p>
        </w:tc>
        <w:tc>
          <w:tcPr>
            <w:tcW w:w="883" w:type="dxa"/>
          </w:tcPr>
          <w:p w14:paraId="372C1870" w14:textId="77777777" w:rsidR="003E6CE2" w:rsidRPr="00E545C6" w:rsidRDefault="003E6CE2" w:rsidP="00E545C6">
            <w:pPr>
              <w:jc w:val="both"/>
              <w:rPr>
                <w:sz w:val="24"/>
                <w:szCs w:val="24"/>
              </w:rPr>
            </w:pPr>
          </w:p>
        </w:tc>
        <w:tc>
          <w:tcPr>
            <w:tcW w:w="883" w:type="dxa"/>
          </w:tcPr>
          <w:p w14:paraId="31B25F79" w14:textId="77777777" w:rsidR="003E6CE2" w:rsidRPr="00E545C6" w:rsidRDefault="003E6CE2" w:rsidP="00E545C6">
            <w:pPr>
              <w:jc w:val="both"/>
              <w:rPr>
                <w:sz w:val="24"/>
                <w:szCs w:val="24"/>
              </w:rPr>
            </w:pPr>
          </w:p>
        </w:tc>
        <w:tc>
          <w:tcPr>
            <w:tcW w:w="1003" w:type="dxa"/>
          </w:tcPr>
          <w:p w14:paraId="2305762E" w14:textId="77777777" w:rsidR="003E6CE2" w:rsidRPr="00E545C6" w:rsidRDefault="003E6CE2" w:rsidP="00E545C6">
            <w:pPr>
              <w:jc w:val="both"/>
              <w:rPr>
                <w:sz w:val="24"/>
                <w:szCs w:val="24"/>
              </w:rPr>
            </w:pPr>
          </w:p>
        </w:tc>
        <w:tc>
          <w:tcPr>
            <w:tcW w:w="1003" w:type="dxa"/>
            <w:shd w:val="clear" w:color="auto" w:fill="FFF2CC" w:themeFill="accent4" w:themeFillTint="33"/>
          </w:tcPr>
          <w:p w14:paraId="239398A8" w14:textId="77777777" w:rsidR="003E6CE2" w:rsidRPr="00E545C6" w:rsidRDefault="003E6CE2" w:rsidP="00E545C6">
            <w:pPr>
              <w:jc w:val="both"/>
              <w:rPr>
                <w:sz w:val="24"/>
                <w:szCs w:val="24"/>
              </w:rPr>
            </w:pPr>
          </w:p>
        </w:tc>
        <w:tc>
          <w:tcPr>
            <w:tcW w:w="883" w:type="dxa"/>
          </w:tcPr>
          <w:p w14:paraId="7054259E" w14:textId="77777777" w:rsidR="003E6CE2" w:rsidRPr="00E545C6" w:rsidRDefault="003E6CE2" w:rsidP="00E545C6">
            <w:pPr>
              <w:jc w:val="both"/>
              <w:rPr>
                <w:sz w:val="24"/>
                <w:szCs w:val="24"/>
              </w:rPr>
            </w:pPr>
          </w:p>
        </w:tc>
        <w:tc>
          <w:tcPr>
            <w:tcW w:w="883" w:type="dxa"/>
          </w:tcPr>
          <w:p w14:paraId="67340E44" w14:textId="77777777" w:rsidR="003E6CE2" w:rsidRPr="00E545C6" w:rsidRDefault="003E6CE2" w:rsidP="00E545C6">
            <w:pPr>
              <w:jc w:val="both"/>
              <w:rPr>
                <w:sz w:val="24"/>
                <w:szCs w:val="24"/>
              </w:rPr>
            </w:pPr>
          </w:p>
        </w:tc>
        <w:tc>
          <w:tcPr>
            <w:tcW w:w="883" w:type="dxa"/>
          </w:tcPr>
          <w:p w14:paraId="3823DF66" w14:textId="77777777" w:rsidR="003E6CE2" w:rsidRPr="00E545C6" w:rsidRDefault="003E6CE2" w:rsidP="00E545C6">
            <w:pPr>
              <w:jc w:val="both"/>
              <w:rPr>
                <w:sz w:val="24"/>
                <w:szCs w:val="24"/>
              </w:rPr>
            </w:pPr>
          </w:p>
        </w:tc>
      </w:tr>
      <w:tr w:rsidR="00F57D8D" w:rsidRPr="00E545C6" w14:paraId="391A571B" w14:textId="533E1808" w:rsidTr="00E545C6">
        <w:tc>
          <w:tcPr>
            <w:tcW w:w="1737" w:type="dxa"/>
          </w:tcPr>
          <w:p w14:paraId="3910CD10" w14:textId="4AAE8FF9" w:rsidR="003E6CE2" w:rsidRPr="00E545C6" w:rsidRDefault="003E6CE2" w:rsidP="00E545C6">
            <w:pPr>
              <w:jc w:val="both"/>
              <w:rPr>
                <w:sz w:val="24"/>
                <w:szCs w:val="24"/>
              </w:rPr>
            </w:pPr>
            <w:r w:rsidRPr="00E545C6">
              <w:rPr>
                <w:sz w:val="24"/>
                <w:szCs w:val="24"/>
              </w:rPr>
              <w:t xml:space="preserve">End of Construction </w:t>
            </w:r>
          </w:p>
        </w:tc>
        <w:tc>
          <w:tcPr>
            <w:tcW w:w="883" w:type="dxa"/>
          </w:tcPr>
          <w:p w14:paraId="5497BF18" w14:textId="77777777" w:rsidR="003E6CE2" w:rsidRPr="00E545C6" w:rsidRDefault="003E6CE2" w:rsidP="00E545C6">
            <w:pPr>
              <w:jc w:val="both"/>
              <w:rPr>
                <w:sz w:val="24"/>
                <w:szCs w:val="24"/>
              </w:rPr>
            </w:pPr>
          </w:p>
        </w:tc>
        <w:tc>
          <w:tcPr>
            <w:tcW w:w="883" w:type="dxa"/>
          </w:tcPr>
          <w:p w14:paraId="42AF28E5" w14:textId="77777777" w:rsidR="003E6CE2" w:rsidRPr="00E545C6" w:rsidRDefault="003E6CE2" w:rsidP="00E545C6">
            <w:pPr>
              <w:jc w:val="both"/>
              <w:rPr>
                <w:sz w:val="24"/>
                <w:szCs w:val="24"/>
              </w:rPr>
            </w:pPr>
          </w:p>
        </w:tc>
        <w:tc>
          <w:tcPr>
            <w:tcW w:w="883" w:type="dxa"/>
          </w:tcPr>
          <w:p w14:paraId="5C8AE537" w14:textId="0A8F9E0E" w:rsidR="003E6CE2" w:rsidRPr="00E545C6" w:rsidRDefault="003E6CE2" w:rsidP="00E545C6">
            <w:pPr>
              <w:jc w:val="both"/>
              <w:rPr>
                <w:sz w:val="24"/>
                <w:szCs w:val="24"/>
              </w:rPr>
            </w:pPr>
          </w:p>
        </w:tc>
        <w:tc>
          <w:tcPr>
            <w:tcW w:w="883" w:type="dxa"/>
          </w:tcPr>
          <w:p w14:paraId="57886597" w14:textId="77777777" w:rsidR="003E6CE2" w:rsidRPr="00E545C6" w:rsidRDefault="003E6CE2" w:rsidP="00E545C6">
            <w:pPr>
              <w:jc w:val="both"/>
              <w:rPr>
                <w:sz w:val="24"/>
                <w:szCs w:val="24"/>
              </w:rPr>
            </w:pPr>
          </w:p>
        </w:tc>
        <w:tc>
          <w:tcPr>
            <w:tcW w:w="883" w:type="dxa"/>
          </w:tcPr>
          <w:p w14:paraId="26AE404D" w14:textId="77777777" w:rsidR="003E6CE2" w:rsidRPr="00E545C6" w:rsidRDefault="003E6CE2" w:rsidP="00E545C6">
            <w:pPr>
              <w:jc w:val="both"/>
              <w:rPr>
                <w:sz w:val="24"/>
                <w:szCs w:val="24"/>
              </w:rPr>
            </w:pPr>
          </w:p>
        </w:tc>
        <w:tc>
          <w:tcPr>
            <w:tcW w:w="883" w:type="dxa"/>
          </w:tcPr>
          <w:p w14:paraId="05E599C6" w14:textId="77777777" w:rsidR="003E6CE2" w:rsidRPr="00E545C6" w:rsidRDefault="003E6CE2" w:rsidP="00E545C6">
            <w:pPr>
              <w:jc w:val="both"/>
              <w:rPr>
                <w:sz w:val="24"/>
                <w:szCs w:val="24"/>
              </w:rPr>
            </w:pPr>
          </w:p>
        </w:tc>
        <w:tc>
          <w:tcPr>
            <w:tcW w:w="1003" w:type="dxa"/>
          </w:tcPr>
          <w:p w14:paraId="54490590" w14:textId="77777777" w:rsidR="003E6CE2" w:rsidRPr="00E545C6" w:rsidRDefault="003E6CE2" w:rsidP="00E545C6">
            <w:pPr>
              <w:jc w:val="both"/>
              <w:rPr>
                <w:sz w:val="24"/>
                <w:szCs w:val="24"/>
              </w:rPr>
            </w:pPr>
          </w:p>
        </w:tc>
        <w:tc>
          <w:tcPr>
            <w:tcW w:w="1003" w:type="dxa"/>
          </w:tcPr>
          <w:p w14:paraId="10674DD7" w14:textId="77777777" w:rsidR="003E6CE2" w:rsidRPr="00E545C6" w:rsidRDefault="003E6CE2" w:rsidP="00E545C6">
            <w:pPr>
              <w:jc w:val="both"/>
              <w:rPr>
                <w:sz w:val="24"/>
                <w:szCs w:val="24"/>
              </w:rPr>
            </w:pPr>
          </w:p>
        </w:tc>
        <w:tc>
          <w:tcPr>
            <w:tcW w:w="883" w:type="dxa"/>
            <w:shd w:val="clear" w:color="auto" w:fill="FFF2CC" w:themeFill="accent4" w:themeFillTint="33"/>
          </w:tcPr>
          <w:p w14:paraId="6621F37D" w14:textId="77777777" w:rsidR="003E6CE2" w:rsidRPr="00E545C6" w:rsidRDefault="003E6CE2" w:rsidP="00E545C6">
            <w:pPr>
              <w:jc w:val="both"/>
              <w:rPr>
                <w:sz w:val="24"/>
                <w:szCs w:val="24"/>
              </w:rPr>
            </w:pPr>
          </w:p>
        </w:tc>
        <w:tc>
          <w:tcPr>
            <w:tcW w:w="883" w:type="dxa"/>
          </w:tcPr>
          <w:p w14:paraId="3F870011" w14:textId="77777777" w:rsidR="003E6CE2" w:rsidRPr="00E545C6" w:rsidRDefault="003E6CE2" w:rsidP="00E545C6">
            <w:pPr>
              <w:jc w:val="both"/>
              <w:rPr>
                <w:sz w:val="24"/>
                <w:szCs w:val="24"/>
              </w:rPr>
            </w:pPr>
          </w:p>
        </w:tc>
        <w:tc>
          <w:tcPr>
            <w:tcW w:w="883" w:type="dxa"/>
          </w:tcPr>
          <w:p w14:paraId="102CCBCB" w14:textId="77777777" w:rsidR="003E6CE2" w:rsidRPr="00E545C6" w:rsidRDefault="003E6CE2" w:rsidP="00E545C6">
            <w:pPr>
              <w:jc w:val="both"/>
              <w:rPr>
                <w:sz w:val="24"/>
                <w:szCs w:val="24"/>
              </w:rPr>
            </w:pPr>
          </w:p>
        </w:tc>
      </w:tr>
      <w:tr w:rsidR="00F57D8D" w:rsidRPr="00E545C6" w14:paraId="4E213C93" w14:textId="2192D8E7" w:rsidTr="00E545C6">
        <w:tc>
          <w:tcPr>
            <w:tcW w:w="1737" w:type="dxa"/>
          </w:tcPr>
          <w:p w14:paraId="4E8669F0" w14:textId="25328024" w:rsidR="003E6CE2" w:rsidRPr="00E545C6" w:rsidRDefault="003E6CE2" w:rsidP="00E545C6">
            <w:pPr>
              <w:jc w:val="both"/>
              <w:rPr>
                <w:sz w:val="24"/>
                <w:szCs w:val="24"/>
              </w:rPr>
            </w:pPr>
            <w:r w:rsidRPr="00E545C6">
              <w:rPr>
                <w:sz w:val="24"/>
                <w:szCs w:val="24"/>
              </w:rPr>
              <w:t xml:space="preserve">Testing and Commissioning </w:t>
            </w:r>
          </w:p>
        </w:tc>
        <w:tc>
          <w:tcPr>
            <w:tcW w:w="883" w:type="dxa"/>
          </w:tcPr>
          <w:p w14:paraId="159AF1FC" w14:textId="77777777" w:rsidR="003E6CE2" w:rsidRPr="00E545C6" w:rsidRDefault="003E6CE2" w:rsidP="00E545C6">
            <w:pPr>
              <w:jc w:val="both"/>
              <w:rPr>
                <w:sz w:val="24"/>
                <w:szCs w:val="24"/>
              </w:rPr>
            </w:pPr>
          </w:p>
        </w:tc>
        <w:tc>
          <w:tcPr>
            <w:tcW w:w="883" w:type="dxa"/>
          </w:tcPr>
          <w:p w14:paraId="01AC340B" w14:textId="77777777" w:rsidR="003E6CE2" w:rsidRPr="00E545C6" w:rsidRDefault="003E6CE2" w:rsidP="00E545C6">
            <w:pPr>
              <w:jc w:val="both"/>
              <w:rPr>
                <w:sz w:val="24"/>
                <w:szCs w:val="24"/>
              </w:rPr>
            </w:pPr>
          </w:p>
        </w:tc>
        <w:tc>
          <w:tcPr>
            <w:tcW w:w="883" w:type="dxa"/>
          </w:tcPr>
          <w:p w14:paraId="74420332" w14:textId="54C0C0AB" w:rsidR="003E6CE2" w:rsidRPr="00E545C6" w:rsidRDefault="003E6CE2" w:rsidP="00E545C6">
            <w:pPr>
              <w:jc w:val="both"/>
              <w:rPr>
                <w:sz w:val="24"/>
                <w:szCs w:val="24"/>
              </w:rPr>
            </w:pPr>
          </w:p>
        </w:tc>
        <w:tc>
          <w:tcPr>
            <w:tcW w:w="883" w:type="dxa"/>
          </w:tcPr>
          <w:p w14:paraId="23818D47" w14:textId="77777777" w:rsidR="003E6CE2" w:rsidRPr="00E545C6" w:rsidRDefault="003E6CE2" w:rsidP="00E545C6">
            <w:pPr>
              <w:jc w:val="both"/>
              <w:rPr>
                <w:sz w:val="24"/>
                <w:szCs w:val="24"/>
              </w:rPr>
            </w:pPr>
          </w:p>
        </w:tc>
        <w:tc>
          <w:tcPr>
            <w:tcW w:w="883" w:type="dxa"/>
          </w:tcPr>
          <w:p w14:paraId="3C1596DD" w14:textId="77777777" w:rsidR="003E6CE2" w:rsidRPr="00E545C6" w:rsidRDefault="003E6CE2" w:rsidP="00E545C6">
            <w:pPr>
              <w:jc w:val="both"/>
              <w:rPr>
                <w:sz w:val="24"/>
                <w:szCs w:val="24"/>
              </w:rPr>
            </w:pPr>
          </w:p>
        </w:tc>
        <w:tc>
          <w:tcPr>
            <w:tcW w:w="883" w:type="dxa"/>
          </w:tcPr>
          <w:p w14:paraId="23496D5C" w14:textId="77777777" w:rsidR="003E6CE2" w:rsidRPr="00E545C6" w:rsidRDefault="003E6CE2" w:rsidP="00E545C6">
            <w:pPr>
              <w:jc w:val="both"/>
              <w:rPr>
                <w:sz w:val="24"/>
                <w:szCs w:val="24"/>
              </w:rPr>
            </w:pPr>
          </w:p>
        </w:tc>
        <w:tc>
          <w:tcPr>
            <w:tcW w:w="1003" w:type="dxa"/>
          </w:tcPr>
          <w:p w14:paraId="52F52A6D" w14:textId="77777777" w:rsidR="003E6CE2" w:rsidRPr="00E545C6" w:rsidRDefault="003E6CE2" w:rsidP="00E545C6">
            <w:pPr>
              <w:jc w:val="both"/>
              <w:rPr>
                <w:sz w:val="24"/>
                <w:szCs w:val="24"/>
              </w:rPr>
            </w:pPr>
          </w:p>
        </w:tc>
        <w:tc>
          <w:tcPr>
            <w:tcW w:w="1003" w:type="dxa"/>
          </w:tcPr>
          <w:p w14:paraId="226986CB" w14:textId="77777777" w:rsidR="003E6CE2" w:rsidRPr="00E545C6" w:rsidRDefault="003E6CE2" w:rsidP="00E545C6">
            <w:pPr>
              <w:jc w:val="both"/>
              <w:rPr>
                <w:sz w:val="24"/>
                <w:szCs w:val="24"/>
              </w:rPr>
            </w:pPr>
          </w:p>
        </w:tc>
        <w:tc>
          <w:tcPr>
            <w:tcW w:w="883" w:type="dxa"/>
            <w:shd w:val="clear" w:color="auto" w:fill="FFF2CC" w:themeFill="accent4" w:themeFillTint="33"/>
          </w:tcPr>
          <w:p w14:paraId="4564E280" w14:textId="77777777" w:rsidR="003E6CE2" w:rsidRPr="00E545C6" w:rsidRDefault="003E6CE2" w:rsidP="00E545C6">
            <w:pPr>
              <w:jc w:val="both"/>
              <w:rPr>
                <w:sz w:val="24"/>
                <w:szCs w:val="24"/>
              </w:rPr>
            </w:pPr>
          </w:p>
        </w:tc>
        <w:tc>
          <w:tcPr>
            <w:tcW w:w="883" w:type="dxa"/>
          </w:tcPr>
          <w:p w14:paraId="4A5230A6" w14:textId="77777777" w:rsidR="003E6CE2" w:rsidRPr="00E545C6" w:rsidRDefault="003E6CE2" w:rsidP="00E545C6">
            <w:pPr>
              <w:jc w:val="both"/>
              <w:rPr>
                <w:sz w:val="24"/>
                <w:szCs w:val="24"/>
              </w:rPr>
            </w:pPr>
          </w:p>
        </w:tc>
        <w:tc>
          <w:tcPr>
            <w:tcW w:w="883" w:type="dxa"/>
          </w:tcPr>
          <w:p w14:paraId="1997EB90" w14:textId="77777777" w:rsidR="003E6CE2" w:rsidRPr="00E545C6" w:rsidRDefault="003E6CE2" w:rsidP="00E545C6">
            <w:pPr>
              <w:jc w:val="both"/>
              <w:rPr>
                <w:sz w:val="24"/>
                <w:szCs w:val="24"/>
              </w:rPr>
            </w:pPr>
          </w:p>
        </w:tc>
      </w:tr>
      <w:tr w:rsidR="00F57D8D" w:rsidRPr="00E545C6" w14:paraId="123A9A4F" w14:textId="7434BE63" w:rsidTr="00E545C6">
        <w:tc>
          <w:tcPr>
            <w:tcW w:w="1737" w:type="dxa"/>
          </w:tcPr>
          <w:p w14:paraId="533F3872" w14:textId="17D1D5B1" w:rsidR="003E6CE2" w:rsidRPr="00E545C6" w:rsidRDefault="003E6CE2" w:rsidP="00E545C6">
            <w:pPr>
              <w:jc w:val="both"/>
              <w:rPr>
                <w:sz w:val="24"/>
                <w:szCs w:val="24"/>
              </w:rPr>
            </w:pPr>
            <w:r w:rsidRPr="00E545C6">
              <w:rPr>
                <w:sz w:val="24"/>
                <w:szCs w:val="24"/>
              </w:rPr>
              <w:t xml:space="preserve">Park Handover </w:t>
            </w:r>
          </w:p>
        </w:tc>
        <w:tc>
          <w:tcPr>
            <w:tcW w:w="883" w:type="dxa"/>
          </w:tcPr>
          <w:p w14:paraId="3B653F50" w14:textId="77777777" w:rsidR="003E6CE2" w:rsidRPr="00E545C6" w:rsidRDefault="003E6CE2" w:rsidP="00E545C6">
            <w:pPr>
              <w:jc w:val="both"/>
              <w:rPr>
                <w:sz w:val="24"/>
                <w:szCs w:val="24"/>
              </w:rPr>
            </w:pPr>
          </w:p>
        </w:tc>
        <w:tc>
          <w:tcPr>
            <w:tcW w:w="883" w:type="dxa"/>
          </w:tcPr>
          <w:p w14:paraId="51A7FFA9" w14:textId="77777777" w:rsidR="003E6CE2" w:rsidRPr="00E545C6" w:rsidRDefault="003E6CE2" w:rsidP="00E545C6">
            <w:pPr>
              <w:jc w:val="both"/>
              <w:rPr>
                <w:sz w:val="24"/>
                <w:szCs w:val="24"/>
              </w:rPr>
            </w:pPr>
          </w:p>
        </w:tc>
        <w:tc>
          <w:tcPr>
            <w:tcW w:w="883" w:type="dxa"/>
          </w:tcPr>
          <w:p w14:paraId="363AA7FF" w14:textId="46554E41" w:rsidR="003E6CE2" w:rsidRPr="00E545C6" w:rsidRDefault="003E6CE2" w:rsidP="00E545C6">
            <w:pPr>
              <w:jc w:val="both"/>
              <w:rPr>
                <w:sz w:val="24"/>
                <w:szCs w:val="24"/>
              </w:rPr>
            </w:pPr>
          </w:p>
        </w:tc>
        <w:tc>
          <w:tcPr>
            <w:tcW w:w="883" w:type="dxa"/>
          </w:tcPr>
          <w:p w14:paraId="034BA381" w14:textId="77777777" w:rsidR="003E6CE2" w:rsidRPr="00E545C6" w:rsidRDefault="003E6CE2" w:rsidP="00E545C6">
            <w:pPr>
              <w:jc w:val="both"/>
              <w:rPr>
                <w:sz w:val="24"/>
                <w:szCs w:val="24"/>
              </w:rPr>
            </w:pPr>
          </w:p>
        </w:tc>
        <w:tc>
          <w:tcPr>
            <w:tcW w:w="883" w:type="dxa"/>
          </w:tcPr>
          <w:p w14:paraId="07CC3261" w14:textId="77777777" w:rsidR="003E6CE2" w:rsidRPr="00E545C6" w:rsidRDefault="003E6CE2" w:rsidP="00E545C6">
            <w:pPr>
              <w:jc w:val="both"/>
              <w:rPr>
                <w:sz w:val="24"/>
                <w:szCs w:val="24"/>
              </w:rPr>
            </w:pPr>
          </w:p>
        </w:tc>
        <w:tc>
          <w:tcPr>
            <w:tcW w:w="883" w:type="dxa"/>
          </w:tcPr>
          <w:p w14:paraId="3FB574A7" w14:textId="77777777" w:rsidR="003E6CE2" w:rsidRPr="00E545C6" w:rsidRDefault="003E6CE2" w:rsidP="00E545C6">
            <w:pPr>
              <w:jc w:val="both"/>
              <w:rPr>
                <w:sz w:val="24"/>
                <w:szCs w:val="24"/>
              </w:rPr>
            </w:pPr>
          </w:p>
        </w:tc>
        <w:tc>
          <w:tcPr>
            <w:tcW w:w="1003" w:type="dxa"/>
          </w:tcPr>
          <w:p w14:paraId="2F490B18" w14:textId="77777777" w:rsidR="003E6CE2" w:rsidRPr="00E545C6" w:rsidRDefault="003E6CE2" w:rsidP="00E545C6">
            <w:pPr>
              <w:jc w:val="both"/>
              <w:rPr>
                <w:sz w:val="24"/>
                <w:szCs w:val="24"/>
              </w:rPr>
            </w:pPr>
          </w:p>
        </w:tc>
        <w:tc>
          <w:tcPr>
            <w:tcW w:w="1003" w:type="dxa"/>
          </w:tcPr>
          <w:p w14:paraId="203B5982" w14:textId="77777777" w:rsidR="003E6CE2" w:rsidRPr="00E545C6" w:rsidRDefault="003E6CE2" w:rsidP="00E545C6">
            <w:pPr>
              <w:jc w:val="both"/>
              <w:rPr>
                <w:sz w:val="24"/>
                <w:szCs w:val="24"/>
              </w:rPr>
            </w:pPr>
          </w:p>
        </w:tc>
        <w:tc>
          <w:tcPr>
            <w:tcW w:w="883" w:type="dxa"/>
            <w:shd w:val="clear" w:color="auto" w:fill="FFF2CC" w:themeFill="accent4" w:themeFillTint="33"/>
          </w:tcPr>
          <w:p w14:paraId="1FE59623" w14:textId="77777777" w:rsidR="003E6CE2" w:rsidRPr="00E545C6" w:rsidRDefault="003E6CE2" w:rsidP="00E545C6">
            <w:pPr>
              <w:jc w:val="both"/>
              <w:rPr>
                <w:sz w:val="24"/>
                <w:szCs w:val="24"/>
              </w:rPr>
            </w:pPr>
          </w:p>
        </w:tc>
        <w:tc>
          <w:tcPr>
            <w:tcW w:w="883" w:type="dxa"/>
          </w:tcPr>
          <w:p w14:paraId="45BD8240" w14:textId="77777777" w:rsidR="003E6CE2" w:rsidRPr="00E545C6" w:rsidRDefault="003E6CE2" w:rsidP="00E545C6">
            <w:pPr>
              <w:jc w:val="both"/>
              <w:rPr>
                <w:sz w:val="24"/>
                <w:szCs w:val="24"/>
              </w:rPr>
            </w:pPr>
          </w:p>
        </w:tc>
        <w:tc>
          <w:tcPr>
            <w:tcW w:w="883" w:type="dxa"/>
          </w:tcPr>
          <w:p w14:paraId="2678DC52" w14:textId="77777777" w:rsidR="003E6CE2" w:rsidRPr="00E545C6" w:rsidRDefault="003E6CE2" w:rsidP="00E545C6">
            <w:pPr>
              <w:jc w:val="both"/>
              <w:rPr>
                <w:sz w:val="24"/>
                <w:szCs w:val="24"/>
              </w:rPr>
            </w:pPr>
          </w:p>
        </w:tc>
      </w:tr>
      <w:tr w:rsidR="00F57D8D" w:rsidRPr="00E545C6" w14:paraId="0E8885E5" w14:textId="05A8EF1D" w:rsidTr="00E545C6">
        <w:tc>
          <w:tcPr>
            <w:tcW w:w="1737" w:type="dxa"/>
          </w:tcPr>
          <w:p w14:paraId="290C165F" w14:textId="65B18D3B" w:rsidR="003E6CE2" w:rsidRPr="00E545C6" w:rsidRDefault="0076747E" w:rsidP="00E545C6">
            <w:pPr>
              <w:jc w:val="both"/>
              <w:rPr>
                <w:sz w:val="24"/>
                <w:szCs w:val="24"/>
              </w:rPr>
            </w:pPr>
            <w:r w:rsidRPr="00E545C6">
              <w:rPr>
                <w:sz w:val="24"/>
                <w:szCs w:val="24"/>
              </w:rPr>
              <w:t xml:space="preserve">Operations </w:t>
            </w:r>
          </w:p>
        </w:tc>
        <w:tc>
          <w:tcPr>
            <w:tcW w:w="883" w:type="dxa"/>
          </w:tcPr>
          <w:p w14:paraId="4FC30D4F" w14:textId="77777777" w:rsidR="003E6CE2" w:rsidRPr="00E545C6" w:rsidRDefault="003E6CE2" w:rsidP="00E545C6">
            <w:pPr>
              <w:jc w:val="both"/>
              <w:rPr>
                <w:sz w:val="24"/>
                <w:szCs w:val="24"/>
              </w:rPr>
            </w:pPr>
          </w:p>
        </w:tc>
        <w:tc>
          <w:tcPr>
            <w:tcW w:w="883" w:type="dxa"/>
          </w:tcPr>
          <w:p w14:paraId="0AD19CAF" w14:textId="77777777" w:rsidR="003E6CE2" w:rsidRPr="00E545C6" w:rsidRDefault="003E6CE2" w:rsidP="00E545C6">
            <w:pPr>
              <w:jc w:val="both"/>
              <w:rPr>
                <w:sz w:val="24"/>
                <w:szCs w:val="24"/>
              </w:rPr>
            </w:pPr>
          </w:p>
        </w:tc>
        <w:tc>
          <w:tcPr>
            <w:tcW w:w="883" w:type="dxa"/>
          </w:tcPr>
          <w:p w14:paraId="08E25E87" w14:textId="3507E464" w:rsidR="003E6CE2" w:rsidRPr="00E545C6" w:rsidRDefault="003E6CE2" w:rsidP="00E545C6">
            <w:pPr>
              <w:jc w:val="both"/>
              <w:rPr>
                <w:sz w:val="24"/>
                <w:szCs w:val="24"/>
              </w:rPr>
            </w:pPr>
          </w:p>
        </w:tc>
        <w:tc>
          <w:tcPr>
            <w:tcW w:w="883" w:type="dxa"/>
          </w:tcPr>
          <w:p w14:paraId="6F5117D0" w14:textId="77777777" w:rsidR="003E6CE2" w:rsidRPr="00E545C6" w:rsidRDefault="003E6CE2" w:rsidP="00E545C6">
            <w:pPr>
              <w:jc w:val="both"/>
              <w:rPr>
                <w:sz w:val="24"/>
                <w:szCs w:val="24"/>
              </w:rPr>
            </w:pPr>
          </w:p>
        </w:tc>
        <w:tc>
          <w:tcPr>
            <w:tcW w:w="883" w:type="dxa"/>
          </w:tcPr>
          <w:p w14:paraId="150B7E4D" w14:textId="77777777" w:rsidR="003E6CE2" w:rsidRPr="00E545C6" w:rsidRDefault="003E6CE2" w:rsidP="00E545C6">
            <w:pPr>
              <w:jc w:val="both"/>
              <w:rPr>
                <w:sz w:val="24"/>
                <w:szCs w:val="24"/>
              </w:rPr>
            </w:pPr>
          </w:p>
        </w:tc>
        <w:tc>
          <w:tcPr>
            <w:tcW w:w="883" w:type="dxa"/>
          </w:tcPr>
          <w:p w14:paraId="74F90DA3" w14:textId="77777777" w:rsidR="003E6CE2" w:rsidRPr="00E545C6" w:rsidRDefault="003E6CE2" w:rsidP="00E545C6">
            <w:pPr>
              <w:jc w:val="both"/>
              <w:rPr>
                <w:sz w:val="24"/>
                <w:szCs w:val="24"/>
              </w:rPr>
            </w:pPr>
          </w:p>
        </w:tc>
        <w:tc>
          <w:tcPr>
            <w:tcW w:w="1003" w:type="dxa"/>
          </w:tcPr>
          <w:p w14:paraId="118D12DD" w14:textId="77777777" w:rsidR="003E6CE2" w:rsidRPr="00E545C6" w:rsidRDefault="003E6CE2" w:rsidP="00E545C6">
            <w:pPr>
              <w:jc w:val="both"/>
              <w:rPr>
                <w:sz w:val="24"/>
                <w:szCs w:val="24"/>
              </w:rPr>
            </w:pPr>
          </w:p>
        </w:tc>
        <w:tc>
          <w:tcPr>
            <w:tcW w:w="1003" w:type="dxa"/>
          </w:tcPr>
          <w:p w14:paraId="6C196A72" w14:textId="77777777" w:rsidR="003E6CE2" w:rsidRPr="00E545C6" w:rsidRDefault="003E6CE2" w:rsidP="00E545C6">
            <w:pPr>
              <w:jc w:val="both"/>
              <w:rPr>
                <w:sz w:val="24"/>
                <w:szCs w:val="24"/>
              </w:rPr>
            </w:pPr>
          </w:p>
        </w:tc>
        <w:tc>
          <w:tcPr>
            <w:tcW w:w="883" w:type="dxa"/>
          </w:tcPr>
          <w:p w14:paraId="2615802A" w14:textId="77777777" w:rsidR="003E6CE2" w:rsidRPr="00E545C6" w:rsidRDefault="003E6CE2" w:rsidP="00E545C6">
            <w:pPr>
              <w:jc w:val="both"/>
              <w:rPr>
                <w:sz w:val="24"/>
                <w:szCs w:val="24"/>
              </w:rPr>
            </w:pPr>
          </w:p>
        </w:tc>
        <w:tc>
          <w:tcPr>
            <w:tcW w:w="883" w:type="dxa"/>
            <w:shd w:val="clear" w:color="auto" w:fill="DEEAF6" w:themeFill="accent5" w:themeFillTint="33"/>
          </w:tcPr>
          <w:p w14:paraId="21E2A2B4" w14:textId="77777777" w:rsidR="003E6CE2" w:rsidRPr="00E545C6" w:rsidRDefault="003E6CE2" w:rsidP="00E545C6">
            <w:pPr>
              <w:jc w:val="both"/>
              <w:rPr>
                <w:sz w:val="24"/>
                <w:szCs w:val="24"/>
              </w:rPr>
            </w:pPr>
          </w:p>
        </w:tc>
        <w:tc>
          <w:tcPr>
            <w:tcW w:w="883" w:type="dxa"/>
          </w:tcPr>
          <w:p w14:paraId="3CE9DD4A" w14:textId="77777777" w:rsidR="003E6CE2" w:rsidRPr="00E545C6" w:rsidRDefault="003E6CE2" w:rsidP="00E545C6">
            <w:pPr>
              <w:jc w:val="both"/>
              <w:rPr>
                <w:sz w:val="24"/>
                <w:szCs w:val="24"/>
              </w:rPr>
            </w:pPr>
          </w:p>
        </w:tc>
      </w:tr>
      <w:tr w:rsidR="00F57D8D" w:rsidRPr="00E545C6" w14:paraId="36E73F02" w14:textId="72DB2ABC" w:rsidTr="00E545C6">
        <w:tc>
          <w:tcPr>
            <w:tcW w:w="1737" w:type="dxa"/>
          </w:tcPr>
          <w:p w14:paraId="109E8967" w14:textId="6C592D78" w:rsidR="003E6CE2" w:rsidRPr="00E545C6" w:rsidRDefault="0076747E" w:rsidP="00E545C6">
            <w:pPr>
              <w:jc w:val="both"/>
              <w:rPr>
                <w:sz w:val="24"/>
                <w:szCs w:val="24"/>
              </w:rPr>
            </w:pPr>
            <w:r w:rsidRPr="00E545C6">
              <w:rPr>
                <w:sz w:val="24"/>
                <w:szCs w:val="24"/>
              </w:rPr>
              <w:t xml:space="preserve">On-going Maintenance </w:t>
            </w:r>
          </w:p>
        </w:tc>
        <w:tc>
          <w:tcPr>
            <w:tcW w:w="883" w:type="dxa"/>
          </w:tcPr>
          <w:p w14:paraId="2D09E2F3" w14:textId="77777777" w:rsidR="003E6CE2" w:rsidRPr="00E545C6" w:rsidRDefault="003E6CE2" w:rsidP="00E545C6">
            <w:pPr>
              <w:jc w:val="both"/>
              <w:rPr>
                <w:sz w:val="24"/>
                <w:szCs w:val="24"/>
              </w:rPr>
            </w:pPr>
          </w:p>
        </w:tc>
        <w:tc>
          <w:tcPr>
            <w:tcW w:w="883" w:type="dxa"/>
          </w:tcPr>
          <w:p w14:paraId="62A77350" w14:textId="77777777" w:rsidR="003E6CE2" w:rsidRPr="00E545C6" w:rsidRDefault="003E6CE2" w:rsidP="00E545C6">
            <w:pPr>
              <w:jc w:val="both"/>
              <w:rPr>
                <w:sz w:val="24"/>
                <w:szCs w:val="24"/>
              </w:rPr>
            </w:pPr>
          </w:p>
        </w:tc>
        <w:tc>
          <w:tcPr>
            <w:tcW w:w="883" w:type="dxa"/>
          </w:tcPr>
          <w:p w14:paraId="6F545665" w14:textId="26749C93" w:rsidR="003E6CE2" w:rsidRPr="00E545C6" w:rsidRDefault="003E6CE2" w:rsidP="00E545C6">
            <w:pPr>
              <w:jc w:val="both"/>
              <w:rPr>
                <w:sz w:val="24"/>
                <w:szCs w:val="24"/>
              </w:rPr>
            </w:pPr>
          </w:p>
        </w:tc>
        <w:tc>
          <w:tcPr>
            <w:tcW w:w="883" w:type="dxa"/>
          </w:tcPr>
          <w:p w14:paraId="118363E5" w14:textId="77777777" w:rsidR="003E6CE2" w:rsidRPr="00E545C6" w:rsidRDefault="003E6CE2" w:rsidP="00E545C6">
            <w:pPr>
              <w:jc w:val="both"/>
              <w:rPr>
                <w:sz w:val="24"/>
                <w:szCs w:val="24"/>
              </w:rPr>
            </w:pPr>
          </w:p>
        </w:tc>
        <w:tc>
          <w:tcPr>
            <w:tcW w:w="883" w:type="dxa"/>
          </w:tcPr>
          <w:p w14:paraId="789BFDC3" w14:textId="77777777" w:rsidR="003E6CE2" w:rsidRPr="00E545C6" w:rsidRDefault="003E6CE2" w:rsidP="00E545C6">
            <w:pPr>
              <w:jc w:val="both"/>
              <w:rPr>
                <w:sz w:val="24"/>
                <w:szCs w:val="24"/>
              </w:rPr>
            </w:pPr>
          </w:p>
        </w:tc>
        <w:tc>
          <w:tcPr>
            <w:tcW w:w="883" w:type="dxa"/>
          </w:tcPr>
          <w:p w14:paraId="13631D2D" w14:textId="77777777" w:rsidR="003E6CE2" w:rsidRPr="00E545C6" w:rsidRDefault="003E6CE2" w:rsidP="00E545C6">
            <w:pPr>
              <w:jc w:val="both"/>
              <w:rPr>
                <w:sz w:val="24"/>
                <w:szCs w:val="24"/>
              </w:rPr>
            </w:pPr>
          </w:p>
        </w:tc>
        <w:tc>
          <w:tcPr>
            <w:tcW w:w="1003" w:type="dxa"/>
          </w:tcPr>
          <w:p w14:paraId="5C62FA39" w14:textId="77777777" w:rsidR="003E6CE2" w:rsidRPr="00E545C6" w:rsidRDefault="003E6CE2" w:rsidP="00E545C6">
            <w:pPr>
              <w:jc w:val="both"/>
              <w:rPr>
                <w:sz w:val="24"/>
                <w:szCs w:val="24"/>
              </w:rPr>
            </w:pPr>
          </w:p>
        </w:tc>
        <w:tc>
          <w:tcPr>
            <w:tcW w:w="1003" w:type="dxa"/>
          </w:tcPr>
          <w:p w14:paraId="5C26435B" w14:textId="77777777" w:rsidR="003E6CE2" w:rsidRPr="00E545C6" w:rsidRDefault="003E6CE2" w:rsidP="00E545C6">
            <w:pPr>
              <w:jc w:val="both"/>
              <w:rPr>
                <w:sz w:val="24"/>
                <w:szCs w:val="24"/>
              </w:rPr>
            </w:pPr>
          </w:p>
        </w:tc>
        <w:tc>
          <w:tcPr>
            <w:tcW w:w="883" w:type="dxa"/>
          </w:tcPr>
          <w:p w14:paraId="42F2F46B" w14:textId="77777777" w:rsidR="003E6CE2" w:rsidRPr="00E545C6" w:rsidRDefault="003E6CE2" w:rsidP="00E545C6">
            <w:pPr>
              <w:jc w:val="both"/>
              <w:rPr>
                <w:sz w:val="24"/>
                <w:szCs w:val="24"/>
              </w:rPr>
            </w:pPr>
          </w:p>
        </w:tc>
        <w:tc>
          <w:tcPr>
            <w:tcW w:w="883" w:type="dxa"/>
          </w:tcPr>
          <w:p w14:paraId="7D977818" w14:textId="77777777" w:rsidR="003E6CE2" w:rsidRPr="00E545C6" w:rsidRDefault="003E6CE2" w:rsidP="00E545C6">
            <w:pPr>
              <w:jc w:val="both"/>
              <w:rPr>
                <w:sz w:val="24"/>
                <w:szCs w:val="24"/>
              </w:rPr>
            </w:pPr>
          </w:p>
        </w:tc>
        <w:tc>
          <w:tcPr>
            <w:tcW w:w="883" w:type="dxa"/>
            <w:shd w:val="clear" w:color="auto" w:fill="FBE4D5" w:themeFill="accent2" w:themeFillTint="33"/>
          </w:tcPr>
          <w:p w14:paraId="5D0359BE" w14:textId="77777777" w:rsidR="003E6CE2" w:rsidRPr="00E545C6" w:rsidRDefault="003E6CE2" w:rsidP="00E545C6">
            <w:pPr>
              <w:jc w:val="both"/>
              <w:rPr>
                <w:sz w:val="24"/>
                <w:szCs w:val="24"/>
              </w:rPr>
            </w:pPr>
          </w:p>
        </w:tc>
      </w:tr>
    </w:tbl>
    <w:p w14:paraId="14631CF5" w14:textId="77777777" w:rsidR="000E756E" w:rsidRPr="00E545C6" w:rsidRDefault="000E756E" w:rsidP="00E545C6">
      <w:pPr>
        <w:jc w:val="both"/>
        <w:rPr>
          <w:sz w:val="24"/>
          <w:szCs w:val="24"/>
        </w:rPr>
      </w:pPr>
    </w:p>
    <w:p w14:paraId="52C5D556" w14:textId="52DBDEF4" w:rsidR="00F649A5" w:rsidRPr="00E545C6" w:rsidRDefault="00F649A5" w:rsidP="00E545C6">
      <w:pPr>
        <w:keepNext/>
        <w:jc w:val="both"/>
        <w:rPr>
          <w:sz w:val="24"/>
          <w:szCs w:val="24"/>
        </w:rPr>
      </w:pPr>
    </w:p>
    <w:p w14:paraId="4BD05F9F" w14:textId="7E838B8E" w:rsidR="00E431B1" w:rsidRPr="00E545C6" w:rsidRDefault="00E431B1" w:rsidP="00E545C6">
      <w:pPr>
        <w:keepNext/>
        <w:jc w:val="both"/>
        <w:rPr>
          <w:sz w:val="24"/>
          <w:szCs w:val="24"/>
        </w:rPr>
      </w:pPr>
      <w:r w:rsidRPr="00E545C6">
        <w:rPr>
          <w:noProof/>
          <w:sz w:val="24"/>
          <w:szCs w:val="24"/>
          <w:lang w:val="en-US" w:eastAsia="en-US"/>
        </w:rPr>
        <w:drawing>
          <wp:inline distT="0" distB="0" distL="0" distR="0" wp14:anchorId="505F4723" wp14:editId="367B784B">
            <wp:extent cx="5447731" cy="2880624"/>
            <wp:effectExtent l="0" t="0" r="635" b="15240"/>
            <wp:docPr id="11"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178DB735" w14:textId="77777777" w:rsidR="00A86982" w:rsidRPr="00E545C6" w:rsidRDefault="00A86982" w:rsidP="00E545C6">
      <w:pPr>
        <w:keepNext/>
        <w:jc w:val="both"/>
        <w:rPr>
          <w:sz w:val="24"/>
          <w:szCs w:val="24"/>
        </w:rPr>
      </w:pPr>
    </w:p>
    <w:p w14:paraId="69B79180" w14:textId="57BBD7F0" w:rsidR="00E431B1" w:rsidRPr="00E545C6" w:rsidRDefault="00E431B1" w:rsidP="00E545C6">
      <w:pPr>
        <w:pStyle w:val="Caption"/>
        <w:jc w:val="both"/>
        <w:rPr>
          <w:sz w:val="24"/>
          <w:szCs w:val="24"/>
        </w:rPr>
      </w:pPr>
      <w:bookmarkStart w:id="16" w:name="_Toc30452381"/>
      <w:r w:rsidRPr="00E545C6">
        <w:rPr>
          <w:sz w:val="24"/>
          <w:szCs w:val="24"/>
        </w:rPr>
        <w:t xml:space="preserve">Figure </w:t>
      </w:r>
      <w:r w:rsidRPr="00E545C6">
        <w:rPr>
          <w:sz w:val="24"/>
          <w:szCs w:val="24"/>
        </w:rPr>
        <w:fldChar w:fldCharType="begin"/>
      </w:r>
      <w:r w:rsidRPr="00E545C6">
        <w:rPr>
          <w:sz w:val="24"/>
          <w:szCs w:val="24"/>
        </w:rPr>
        <w:instrText xml:space="preserve"> SEQ Figure \* ARABIC </w:instrText>
      </w:r>
      <w:r w:rsidRPr="00E545C6">
        <w:rPr>
          <w:sz w:val="24"/>
          <w:szCs w:val="24"/>
        </w:rPr>
        <w:fldChar w:fldCharType="separate"/>
      </w:r>
      <w:r w:rsidR="00B80FAA" w:rsidRPr="00E545C6">
        <w:rPr>
          <w:noProof/>
          <w:sz w:val="24"/>
          <w:szCs w:val="24"/>
        </w:rPr>
        <w:t>4</w:t>
      </w:r>
      <w:r w:rsidRPr="00E545C6">
        <w:rPr>
          <w:sz w:val="24"/>
          <w:szCs w:val="24"/>
        </w:rPr>
        <w:fldChar w:fldCharType="end"/>
      </w:r>
      <w:r w:rsidRPr="00E545C6">
        <w:rPr>
          <w:sz w:val="24"/>
          <w:szCs w:val="24"/>
          <w:lang w:val="en-US"/>
        </w:rPr>
        <w:t>. Resource Requirements Chart</w:t>
      </w:r>
      <w:bookmarkEnd w:id="16"/>
    </w:p>
    <w:p w14:paraId="2AB4066E" w14:textId="77777777" w:rsidR="00E431B1" w:rsidRPr="00E545C6" w:rsidRDefault="00E431B1" w:rsidP="00E545C6">
      <w:pPr>
        <w:jc w:val="both"/>
        <w:rPr>
          <w:sz w:val="24"/>
          <w:szCs w:val="24"/>
        </w:rPr>
      </w:pPr>
    </w:p>
    <w:p w14:paraId="14C40B03" w14:textId="43F807FD" w:rsidR="000E756E" w:rsidRPr="00E545C6" w:rsidRDefault="000E756E" w:rsidP="00E545C6">
      <w:pPr>
        <w:pStyle w:val="Heading3"/>
        <w:numPr>
          <w:ilvl w:val="0"/>
          <w:numId w:val="3"/>
        </w:numPr>
        <w:jc w:val="both"/>
      </w:pPr>
      <w:bookmarkStart w:id="17" w:name="_Toc30452363"/>
      <w:r w:rsidRPr="00E545C6">
        <w:t>Assessment</w:t>
      </w:r>
      <w:bookmarkEnd w:id="17"/>
      <w:r w:rsidRPr="00E545C6">
        <w:t xml:space="preserve"> </w:t>
      </w:r>
    </w:p>
    <w:p w14:paraId="68343F0D" w14:textId="578B3063" w:rsidR="00A055BA" w:rsidRPr="00E545C6" w:rsidRDefault="00A055BA" w:rsidP="00E545C6">
      <w:pPr>
        <w:pStyle w:val="Heading3"/>
        <w:ind w:left="720"/>
        <w:jc w:val="both"/>
      </w:pPr>
    </w:p>
    <w:p w14:paraId="11CC1C6F" w14:textId="30A012C2" w:rsidR="00B12528" w:rsidRPr="00E545C6" w:rsidRDefault="00D27E77" w:rsidP="00E545C6">
      <w:pPr>
        <w:spacing w:line="480" w:lineRule="auto"/>
        <w:ind w:firstLine="360"/>
        <w:jc w:val="both"/>
        <w:rPr>
          <w:sz w:val="24"/>
          <w:szCs w:val="24"/>
        </w:rPr>
      </w:pPr>
      <w:r w:rsidRPr="00E545C6">
        <w:rPr>
          <w:sz w:val="24"/>
          <w:szCs w:val="24"/>
        </w:rPr>
        <w:t>As stated in the procurement phase, t</w:t>
      </w:r>
      <w:r w:rsidR="0068628B" w:rsidRPr="00E545C6">
        <w:rPr>
          <w:sz w:val="24"/>
          <w:szCs w:val="24"/>
        </w:rPr>
        <w:t xml:space="preserve">he assessment of the efficiency of </w:t>
      </w:r>
      <w:r w:rsidR="00A14D84" w:rsidRPr="00E545C6">
        <w:rPr>
          <w:sz w:val="24"/>
          <w:szCs w:val="24"/>
        </w:rPr>
        <w:t xml:space="preserve">the </w:t>
      </w:r>
      <w:r w:rsidR="0068628B" w:rsidRPr="00E545C6">
        <w:rPr>
          <w:sz w:val="24"/>
          <w:szCs w:val="24"/>
        </w:rPr>
        <w:t>sustainability initiatives and their performance during the park design, construction and operations stages will be conducted by an independent third-party consultant to ensure objectivity.</w:t>
      </w:r>
      <w:r w:rsidR="005E11BB" w:rsidRPr="00E545C6">
        <w:rPr>
          <w:sz w:val="24"/>
          <w:szCs w:val="24"/>
        </w:rPr>
        <w:t xml:space="preserve"> The consultant</w:t>
      </w:r>
      <w:r w:rsidR="005D658D" w:rsidRPr="00E545C6">
        <w:rPr>
          <w:sz w:val="24"/>
          <w:szCs w:val="24"/>
        </w:rPr>
        <w:t xml:space="preserve"> </w:t>
      </w:r>
      <w:r w:rsidR="005E11BB" w:rsidRPr="00E545C6">
        <w:rPr>
          <w:sz w:val="24"/>
          <w:szCs w:val="24"/>
        </w:rPr>
        <w:t xml:space="preserve">will be engaged during all stages of the project and will have regular progress meeting to follow up on actions and </w:t>
      </w:r>
      <w:r w:rsidR="00EA0DFE" w:rsidRPr="00E545C6">
        <w:rPr>
          <w:sz w:val="24"/>
          <w:szCs w:val="24"/>
        </w:rPr>
        <w:t xml:space="preserve">advise </w:t>
      </w:r>
      <w:r w:rsidR="005E11BB" w:rsidRPr="00E545C6">
        <w:rPr>
          <w:sz w:val="24"/>
          <w:szCs w:val="24"/>
        </w:rPr>
        <w:t>the management and contractor teams.</w:t>
      </w:r>
      <w:r w:rsidR="00A14D84" w:rsidRPr="00E545C6">
        <w:rPr>
          <w:sz w:val="24"/>
          <w:szCs w:val="24"/>
        </w:rPr>
        <w:t xml:space="preserve"> He will also be engaged in the commissioning stage to make sure that all committed actions are implemented.</w:t>
      </w:r>
      <w:r w:rsidR="005E11BB" w:rsidRPr="00E545C6">
        <w:rPr>
          <w:sz w:val="24"/>
          <w:szCs w:val="24"/>
        </w:rPr>
        <w:t xml:space="preserve"> </w:t>
      </w:r>
      <w:r w:rsidR="0068628B" w:rsidRPr="00E545C6">
        <w:rPr>
          <w:sz w:val="24"/>
          <w:szCs w:val="24"/>
        </w:rPr>
        <w:t xml:space="preserve"> </w:t>
      </w:r>
      <w:r w:rsidR="00114554" w:rsidRPr="00E545C6">
        <w:rPr>
          <w:sz w:val="24"/>
          <w:szCs w:val="24"/>
        </w:rPr>
        <w:t xml:space="preserve">It is planned that the project concept design documents will be submitted for government check and approvals before proceeding with the project.  </w:t>
      </w:r>
    </w:p>
    <w:p w14:paraId="60E5FE89" w14:textId="77777777" w:rsidR="00B12528" w:rsidRPr="00E545C6" w:rsidRDefault="00B12528" w:rsidP="00E545C6">
      <w:pPr>
        <w:jc w:val="both"/>
        <w:rPr>
          <w:sz w:val="24"/>
          <w:szCs w:val="24"/>
        </w:rPr>
      </w:pPr>
    </w:p>
    <w:p w14:paraId="3763CEF5" w14:textId="765F9C8C" w:rsidR="00A055BA" w:rsidRPr="00E545C6" w:rsidRDefault="00A055BA" w:rsidP="00E545C6">
      <w:pPr>
        <w:pStyle w:val="Heading3"/>
        <w:numPr>
          <w:ilvl w:val="0"/>
          <w:numId w:val="3"/>
        </w:numPr>
        <w:jc w:val="both"/>
      </w:pPr>
      <w:bookmarkStart w:id="18" w:name="_Toc30452364"/>
      <w:r w:rsidRPr="00E545C6">
        <w:t>Conclusion and Recommendation</w:t>
      </w:r>
      <w:r w:rsidR="007325A4" w:rsidRPr="00E545C6">
        <w:t>s</w:t>
      </w:r>
      <w:bookmarkEnd w:id="18"/>
    </w:p>
    <w:p w14:paraId="5D8BA48A" w14:textId="67DD0254" w:rsidR="00C30768" w:rsidRPr="00E545C6" w:rsidRDefault="00C30768" w:rsidP="00E545C6">
      <w:pPr>
        <w:spacing w:line="276" w:lineRule="auto"/>
        <w:jc w:val="both"/>
        <w:rPr>
          <w:rFonts w:ascii="Arial" w:hAnsi="Arial" w:cs="Arial"/>
          <w:sz w:val="24"/>
          <w:szCs w:val="24"/>
        </w:rPr>
      </w:pPr>
    </w:p>
    <w:p w14:paraId="3AA92B03" w14:textId="5BFD230C" w:rsidR="005A291E" w:rsidRPr="00E545C6" w:rsidRDefault="00E232BA" w:rsidP="00E545C6">
      <w:pPr>
        <w:spacing w:line="480" w:lineRule="auto"/>
        <w:ind w:firstLine="360"/>
        <w:jc w:val="both"/>
        <w:rPr>
          <w:sz w:val="24"/>
          <w:szCs w:val="24"/>
        </w:rPr>
      </w:pPr>
      <w:r w:rsidRPr="00E545C6">
        <w:rPr>
          <w:sz w:val="24"/>
          <w:szCs w:val="24"/>
        </w:rPr>
        <w:t xml:space="preserve">Embedding sustainability measures into the design of projects </w:t>
      </w:r>
      <w:r w:rsidR="001E64C4" w:rsidRPr="00E545C6">
        <w:rPr>
          <w:sz w:val="24"/>
          <w:szCs w:val="24"/>
        </w:rPr>
        <w:t xml:space="preserve">can save huge cost on the project and improve the quality and sustainability of the deliverables. The sustainable park initiative </w:t>
      </w:r>
      <w:r w:rsidR="008C3F10" w:rsidRPr="00E545C6">
        <w:rPr>
          <w:sz w:val="24"/>
          <w:szCs w:val="24"/>
        </w:rPr>
        <w:t>is a</w:t>
      </w:r>
      <w:r w:rsidR="00FD3A7E" w:rsidRPr="00E545C6">
        <w:rPr>
          <w:sz w:val="24"/>
          <w:szCs w:val="24"/>
        </w:rPr>
        <w:t>n</w:t>
      </w:r>
      <w:r w:rsidR="008C3F10" w:rsidRPr="00E545C6">
        <w:rPr>
          <w:sz w:val="24"/>
          <w:szCs w:val="24"/>
        </w:rPr>
        <w:t xml:space="preserve"> </w:t>
      </w:r>
      <w:r w:rsidR="008C3F10" w:rsidRPr="00E545C6">
        <w:rPr>
          <w:sz w:val="24"/>
          <w:szCs w:val="24"/>
        </w:rPr>
        <w:lastRenderedPageBreak/>
        <w:t xml:space="preserve">example of how small </w:t>
      </w:r>
      <w:r w:rsidR="00FD3A7E" w:rsidRPr="00E545C6">
        <w:rPr>
          <w:sz w:val="24"/>
          <w:szCs w:val="24"/>
        </w:rPr>
        <w:t xml:space="preserve">and innovative </w:t>
      </w:r>
      <w:r w:rsidR="008C3F10" w:rsidRPr="00E545C6">
        <w:rPr>
          <w:sz w:val="24"/>
          <w:szCs w:val="24"/>
        </w:rPr>
        <w:t xml:space="preserve">sustainable measures in the procurement phase can improve the quality, enhance the sustainability and reduce the overall cost of the project. </w:t>
      </w:r>
      <w:r w:rsidR="002B207D" w:rsidRPr="00E545C6">
        <w:rPr>
          <w:sz w:val="24"/>
          <w:szCs w:val="24"/>
        </w:rPr>
        <w:t xml:space="preserve">The City Municipality </w:t>
      </w:r>
      <w:r w:rsidR="001E64C4" w:rsidRPr="00E545C6">
        <w:rPr>
          <w:sz w:val="24"/>
          <w:szCs w:val="24"/>
        </w:rPr>
        <w:t xml:space="preserve">future projects </w:t>
      </w:r>
      <w:r w:rsidR="002B207D" w:rsidRPr="00E545C6">
        <w:rPr>
          <w:sz w:val="24"/>
          <w:szCs w:val="24"/>
        </w:rPr>
        <w:t xml:space="preserve">should </w:t>
      </w:r>
      <w:r w:rsidR="001E64C4" w:rsidRPr="00E545C6">
        <w:rPr>
          <w:sz w:val="24"/>
          <w:szCs w:val="24"/>
        </w:rPr>
        <w:t xml:space="preserve">follow a sustainable procurement strategy </w:t>
      </w:r>
      <w:r w:rsidR="002B207D" w:rsidRPr="00E545C6">
        <w:rPr>
          <w:sz w:val="24"/>
          <w:szCs w:val="24"/>
        </w:rPr>
        <w:t xml:space="preserve">as this will be an added value to ensure the sustainability of the projects and reduce their cost of implementation.  </w:t>
      </w:r>
    </w:p>
    <w:p w14:paraId="14FA9E95" w14:textId="3FB8688F" w:rsidR="00D2364D" w:rsidRPr="00E545C6" w:rsidRDefault="00D2364D" w:rsidP="00E545C6">
      <w:pPr>
        <w:spacing w:line="276" w:lineRule="auto"/>
        <w:jc w:val="both"/>
        <w:rPr>
          <w:rFonts w:ascii="Arial" w:hAnsi="Arial" w:cs="Arial"/>
          <w:sz w:val="24"/>
          <w:szCs w:val="24"/>
        </w:rPr>
      </w:pPr>
    </w:p>
    <w:p w14:paraId="2090006E" w14:textId="613D3255" w:rsidR="008C1A61" w:rsidRPr="00E545C6" w:rsidRDefault="008C1A61" w:rsidP="00E545C6">
      <w:pPr>
        <w:pStyle w:val="Heading3"/>
        <w:numPr>
          <w:ilvl w:val="0"/>
          <w:numId w:val="3"/>
        </w:numPr>
        <w:jc w:val="both"/>
      </w:pPr>
      <w:bookmarkStart w:id="19" w:name="_Toc30452365"/>
      <w:r w:rsidRPr="00E545C6">
        <w:t>References</w:t>
      </w:r>
      <w:bookmarkEnd w:id="19"/>
      <w:r w:rsidRPr="00E545C6">
        <w:t xml:space="preserve"> </w:t>
      </w:r>
    </w:p>
    <w:p w14:paraId="03C0C3CB" w14:textId="77777777" w:rsidR="008C1A61" w:rsidRPr="00E545C6" w:rsidRDefault="008C1A61" w:rsidP="00E545C6">
      <w:pPr>
        <w:spacing w:line="276" w:lineRule="auto"/>
        <w:jc w:val="both"/>
        <w:rPr>
          <w:rFonts w:ascii="Arial" w:hAnsi="Arial" w:cs="Arial"/>
          <w:sz w:val="24"/>
          <w:szCs w:val="24"/>
        </w:rPr>
      </w:pPr>
    </w:p>
    <w:p w14:paraId="2C75063C" w14:textId="207CE8DE" w:rsidR="00EA5C31" w:rsidRPr="00E545C6" w:rsidRDefault="00EA5C31" w:rsidP="00E545C6">
      <w:pPr>
        <w:spacing w:line="276" w:lineRule="auto"/>
        <w:jc w:val="both"/>
        <w:rPr>
          <w:rFonts w:asciiTheme="majorBidi" w:hAnsiTheme="majorBidi" w:cstheme="majorBidi"/>
          <w:color w:val="222222"/>
          <w:sz w:val="24"/>
          <w:szCs w:val="24"/>
          <w:shd w:val="clear" w:color="auto" w:fill="FFFFFF"/>
        </w:rPr>
      </w:pPr>
      <w:proofErr w:type="spellStart"/>
      <w:r w:rsidRPr="00E545C6">
        <w:rPr>
          <w:rFonts w:asciiTheme="majorBidi" w:hAnsiTheme="majorBidi" w:cstheme="majorBidi"/>
          <w:color w:val="222222"/>
          <w:sz w:val="24"/>
          <w:szCs w:val="24"/>
          <w:shd w:val="clear" w:color="auto" w:fill="FFFFFF"/>
        </w:rPr>
        <w:t>Barraket</w:t>
      </w:r>
      <w:proofErr w:type="spellEnd"/>
      <w:r w:rsidRPr="00E545C6">
        <w:rPr>
          <w:rFonts w:asciiTheme="majorBidi" w:hAnsiTheme="majorBidi" w:cstheme="majorBidi"/>
          <w:color w:val="222222"/>
          <w:sz w:val="24"/>
          <w:szCs w:val="24"/>
          <w:shd w:val="clear" w:color="auto" w:fill="FFFFFF"/>
        </w:rPr>
        <w:t>, J. and Weissman, J., 2009. </w:t>
      </w:r>
      <w:r w:rsidRPr="00E545C6">
        <w:rPr>
          <w:rFonts w:asciiTheme="majorBidi" w:hAnsiTheme="majorBidi" w:cstheme="majorBidi"/>
          <w:i/>
          <w:iCs/>
          <w:color w:val="222222"/>
          <w:sz w:val="24"/>
          <w:szCs w:val="24"/>
          <w:shd w:val="clear" w:color="auto" w:fill="FFFFFF"/>
        </w:rPr>
        <w:t>Social procurement and its implications for social enterprise: a literature review [Working Paper No. CPNS48]</w:t>
      </w:r>
      <w:r w:rsidRPr="00E545C6">
        <w:rPr>
          <w:rFonts w:asciiTheme="majorBidi" w:hAnsiTheme="majorBidi" w:cstheme="majorBidi"/>
          <w:color w:val="222222"/>
          <w:sz w:val="24"/>
          <w:szCs w:val="24"/>
          <w:shd w:val="clear" w:color="auto" w:fill="FFFFFF"/>
        </w:rPr>
        <w:t xml:space="preserve">. The Australian Centre for Philanthropy and </w:t>
      </w:r>
      <w:proofErr w:type="spellStart"/>
      <w:r w:rsidRPr="00E545C6">
        <w:rPr>
          <w:rFonts w:asciiTheme="majorBidi" w:hAnsiTheme="majorBidi" w:cstheme="majorBidi"/>
          <w:color w:val="222222"/>
          <w:sz w:val="24"/>
          <w:szCs w:val="24"/>
          <w:shd w:val="clear" w:color="auto" w:fill="FFFFFF"/>
        </w:rPr>
        <w:t>Nonprofit</w:t>
      </w:r>
      <w:proofErr w:type="spellEnd"/>
      <w:r w:rsidRPr="00E545C6">
        <w:rPr>
          <w:rFonts w:asciiTheme="majorBidi" w:hAnsiTheme="majorBidi" w:cstheme="majorBidi"/>
          <w:color w:val="222222"/>
          <w:sz w:val="24"/>
          <w:szCs w:val="24"/>
          <w:shd w:val="clear" w:color="auto" w:fill="FFFFFF"/>
        </w:rPr>
        <w:t xml:space="preserve"> Studies.</w:t>
      </w:r>
    </w:p>
    <w:p w14:paraId="72FE418C" w14:textId="77777777" w:rsidR="00EA5C31" w:rsidRPr="00E545C6" w:rsidRDefault="00EA5C31" w:rsidP="00E545C6">
      <w:pPr>
        <w:spacing w:line="276" w:lineRule="auto"/>
        <w:jc w:val="both"/>
        <w:rPr>
          <w:rFonts w:asciiTheme="majorBidi" w:hAnsiTheme="majorBidi" w:cstheme="majorBidi"/>
          <w:sz w:val="24"/>
          <w:szCs w:val="24"/>
          <w:lang w:val="en-US"/>
        </w:rPr>
      </w:pPr>
    </w:p>
    <w:p w14:paraId="2E78F74C" w14:textId="031B0C31" w:rsidR="008C1A61" w:rsidRPr="00E545C6" w:rsidRDefault="008C1A61" w:rsidP="00E545C6">
      <w:pPr>
        <w:spacing w:line="276" w:lineRule="auto"/>
        <w:jc w:val="both"/>
        <w:rPr>
          <w:rFonts w:asciiTheme="majorBidi" w:hAnsiTheme="majorBidi" w:cstheme="majorBidi"/>
          <w:color w:val="222222"/>
          <w:sz w:val="24"/>
          <w:szCs w:val="24"/>
          <w:shd w:val="clear" w:color="auto" w:fill="FFFFFF"/>
        </w:rPr>
      </w:pPr>
      <w:proofErr w:type="spellStart"/>
      <w:r w:rsidRPr="00E545C6">
        <w:rPr>
          <w:rFonts w:asciiTheme="majorBidi" w:hAnsiTheme="majorBidi" w:cstheme="majorBidi"/>
          <w:color w:val="222222"/>
          <w:sz w:val="24"/>
          <w:szCs w:val="24"/>
          <w:shd w:val="clear" w:color="auto" w:fill="FFFFFF"/>
        </w:rPr>
        <w:t>Cranz</w:t>
      </w:r>
      <w:proofErr w:type="spellEnd"/>
      <w:r w:rsidRPr="00E545C6">
        <w:rPr>
          <w:rFonts w:asciiTheme="majorBidi" w:hAnsiTheme="majorBidi" w:cstheme="majorBidi"/>
          <w:color w:val="222222"/>
          <w:sz w:val="24"/>
          <w:szCs w:val="24"/>
          <w:shd w:val="clear" w:color="auto" w:fill="FFFFFF"/>
        </w:rPr>
        <w:t>, G. and Boland, M., 2004. Defining the sustainable park: a fifth model for urban parks. </w:t>
      </w:r>
      <w:r w:rsidRPr="00E545C6">
        <w:rPr>
          <w:rFonts w:asciiTheme="majorBidi" w:hAnsiTheme="majorBidi" w:cstheme="majorBidi"/>
          <w:i/>
          <w:iCs/>
          <w:color w:val="222222"/>
          <w:sz w:val="24"/>
          <w:szCs w:val="24"/>
          <w:shd w:val="clear" w:color="auto" w:fill="FFFFFF"/>
        </w:rPr>
        <w:t>Landscape journal</w:t>
      </w:r>
      <w:r w:rsidRPr="00E545C6">
        <w:rPr>
          <w:rFonts w:asciiTheme="majorBidi" w:hAnsiTheme="majorBidi" w:cstheme="majorBidi"/>
          <w:color w:val="222222"/>
          <w:sz w:val="24"/>
          <w:szCs w:val="24"/>
          <w:shd w:val="clear" w:color="auto" w:fill="FFFFFF"/>
        </w:rPr>
        <w:t>, </w:t>
      </w:r>
      <w:r w:rsidRPr="00E545C6">
        <w:rPr>
          <w:rFonts w:asciiTheme="majorBidi" w:hAnsiTheme="majorBidi" w:cstheme="majorBidi"/>
          <w:i/>
          <w:iCs/>
          <w:color w:val="222222"/>
          <w:sz w:val="24"/>
          <w:szCs w:val="24"/>
          <w:shd w:val="clear" w:color="auto" w:fill="FFFFFF"/>
        </w:rPr>
        <w:t>23</w:t>
      </w:r>
      <w:r w:rsidRPr="00E545C6">
        <w:rPr>
          <w:rFonts w:asciiTheme="majorBidi" w:hAnsiTheme="majorBidi" w:cstheme="majorBidi"/>
          <w:color w:val="222222"/>
          <w:sz w:val="24"/>
          <w:szCs w:val="24"/>
          <w:shd w:val="clear" w:color="auto" w:fill="FFFFFF"/>
        </w:rPr>
        <w:t>(2), pp.102-120.</w:t>
      </w:r>
    </w:p>
    <w:p w14:paraId="3FAF73DD" w14:textId="77777777" w:rsidR="00957395" w:rsidRPr="00E545C6" w:rsidRDefault="00957395" w:rsidP="00E545C6">
      <w:pPr>
        <w:spacing w:line="276" w:lineRule="auto"/>
        <w:jc w:val="both"/>
        <w:rPr>
          <w:rFonts w:asciiTheme="majorBidi" w:hAnsiTheme="majorBidi" w:cstheme="majorBidi"/>
          <w:color w:val="222222"/>
          <w:sz w:val="24"/>
          <w:szCs w:val="24"/>
          <w:shd w:val="clear" w:color="auto" w:fill="FFFFFF"/>
        </w:rPr>
      </w:pPr>
    </w:p>
    <w:p w14:paraId="1F772260" w14:textId="12243477" w:rsidR="00957395" w:rsidRPr="00E545C6" w:rsidRDefault="00957395" w:rsidP="00E545C6">
      <w:pPr>
        <w:spacing w:line="276" w:lineRule="auto"/>
        <w:jc w:val="both"/>
        <w:rPr>
          <w:rFonts w:asciiTheme="majorBidi" w:hAnsiTheme="majorBidi" w:cstheme="majorBidi"/>
          <w:color w:val="222222"/>
          <w:sz w:val="24"/>
          <w:szCs w:val="24"/>
          <w:shd w:val="clear" w:color="auto" w:fill="FFFFFF"/>
        </w:rPr>
      </w:pPr>
      <w:r w:rsidRPr="00E545C6">
        <w:rPr>
          <w:rFonts w:asciiTheme="majorBidi" w:hAnsiTheme="majorBidi" w:cstheme="majorBidi"/>
          <w:color w:val="222222"/>
          <w:sz w:val="24"/>
          <w:szCs w:val="24"/>
          <w:shd w:val="clear" w:color="auto" w:fill="FFFFFF"/>
        </w:rPr>
        <w:t>Department of Municipalities and Transport (2019). Abu Dhabi Energy Transition. Future Scenarios and Implications for Security, Environment and Economic Growth. Accessible: www.dpm.gov.ae</w:t>
      </w:r>
    </w:p>
    <w:p w14:paraId="0AD52AAD" w14:textId="2ED2D789" w:rsidR="00D2364D" w:rsidRPr="00E545C6" w:rsidRDefault="00D2364D" w:rsidP="00E545C6">
      <w:pPr>
        <w:spacing w:line="276" w:lineRule="auto"/>
        <w:jc w:val="both"/>
        <w:rPr>
          <w:rFonts w:asciiTheme="majorBidi" w:hAnsiTheme="majorBidi" w:cstheme="majorBidi"/>
          <w:color w:val="222222"/>
          <w:sz w:val="24"/>
          <w:szCs w:val="24"/>
          <w:shd w:val="clear" w:color="auto" w:fill="FFFFFF"/>
        </w:rPr>
      </w:pPr>
    </w:p>
    <w:p w14:paraId="6ADC17ED" w14:textId="77777777" w:rsidR="00325C17" w:rsidRPr="00E545C6" w:rsidRDefault="00325C17" w:rsidP="00E545C6">
      <w:pPr>
        <w:spacing w:line="276" w:lineRule="auto"/>
        <w:jc w:val="both"/>
        <w:rPr>
          <w:rFonts w:asciiTheme="majorBidi" w:hAnsiTheme="majorBidi" w:cstheme="majorBidi"/>
          <w:color w:val="222222"/>
          <w:sz w:val="24"/>
          <w:szCs w:val="24"/>
          <w:shd w:val="clear" w:color="auto" w:fill="FFFFFF"/>
        </w:rPr>
      </w:pPr>
      <w:proofErr w:type="spellStart"/>
      <w:r w:rsidRPr="00E545C6">
        <w:rPr>
          <w:rFonts w:asciiTheme="majorBidi" w:hAnsiTheme="majorBidi" w:cstheme="majorBidi"/>
          <w:color w:val="222222"/>
          <w:sz w:val="24"/>
          <w:szCs w:val="24"/>
          <w:shd w:val="clear" w:color="auto" w:fill="FFFFFF"/>
        </w:rPr>
        <w:t>KhHM</w:t>
      </w:r>
      <w:proofErr w:type="spellEnd"/>
      <w:r w:rsidRPr="00E545C6">
        <w:rPr>
          <w:rFonts w:asciiTheme="majorBidi" w:hAnsiTheme="majorBidi" w:cstheme="majorBidi"/>
          <w:color w:val="222222"/>
          <w:sz w:val="24"/>
          <w:szCs w:val="24"/>
          <w:shd w:val="clear" w:color="auto" w:fill="FFFFFF"/>
        </w:rPr>
        <w:t xml:space="preserve">, I. and </w:t>
      </w:r>
      <w:proofErr w:type="spellStart"/>
      <w:r w:rsidRPr="00E545C6">
        <w:rPr>
          <w:rFonts w:asciiTheme="majorBidi" w:hAnsiTheme="majorBidi" w:cstheme="majorBidi"/>
          <w:color w:val="222222"/>
          <w:sz w:val="24"/>
          <w:szCs w:val="24"/>
          <w:shd w:val="clear" w:color="auto" w:fill="FFFFFF"/>
        </w:rPr>
        <w:t>Fadni</w:t>
      </w:r>
      <w:proofErr w:type="spellEnd"/>
      <w:r w:rsidRPr="00E545C6">
        <w:rPr>
          <w:rFonts w:asciiTheme="majorBidi" w:hAnsiTheme="majorBidi" w:cstheme="majorBidi"/>
          <w:color w:val="222222"/>
          <w:sz w:val="24"/>
          <w:szCs w:val="24"/>
          <w:shd w:val="clear" w:color="auto" w:fill="FFFFFF"/>
        </w:rPr>
        <w:t>, O.A.S.S., 2013. Effect of organic fertilizers application on growth, yield and quality of tomatoes in North Kordofan (sandy soil) western Sudan. Greener J Agric Sci, 3, pp.299-304.</w:t>
      </w:r>
    </w:p>
    <w:p w14:paraId="69A36E72" w14:textId="3DD0F6C9" w:rsidR="00D2364D" w:rsidRPr="00E545C6" w:rsidRDefault="00D2364D" w:rsidP="00E545C6">
      <w:pPr>
        <w:spacing w:line="276" w:lineRule="auto"/>
        <w:jc w:val="both"/>
        <w:rPr>
          <w:rFonts w:asciiTheme="majorBidi" w:hAnsiTheme="majorBidi" w:cstheme="majorBidi"/>
          <w:sz w:val="24"/>
          <w:szCs w:val="24"/>
        </w:rPr>
      </w:pPr>
    </w:p>
    <w:p w14:paraId="327B142E" w14:textId="36C1E6C1" w:rsidR="00EA5C31" w:rsidRPr="00E545C6" w:rsidRDefault="00EA5C31" w:rsidP="00E545C6">
      <w:pPr>
        <w:spacing w:line="276" w:lineRule="auto"/>
        <w:jc w:val="both"/>
        <w:rPr>
          <w:rFonts w:asciiTheme="majorBidi" w:hAnsiTheme="majorBidi" w:cstheme="majorBidi"/>
          <w:color w:val="222222"/>
          <w:sz w:val="24"/>
          <w:szCs w:val="24"/>
          <w:shd w:val="clear" w:color="auto" w:fill="FFFFFF"/>
        </w:rPr>
      </w:pPr>
      <w:proofErr w:type="spellStart"/>
      <w:r w:rsidRPr="00E545C6">
        <w:rPr>
          <w:rFonts w:asciiTheme="majorBidi" w:hAnsiTheme="majorBidi" w:cstheme="majorBidi"/>
          <w:color w:val="222222"/>
          <w:sz w:val="24"/>
          <w:szCs w:val="24"/>
          <w:shd w:val="clear" w:color="auto" w:fill="FFFFFF"/>
        </w:rPr>
        <w:t>Renukappa</w:t>
      </w:r>
      <w:proofErr w:type="spellEnd"/>
      <w:r w:rsidRPr="00E545C6">
        <w:rPr>
          <w:rFonts w:asciiTheme="majorBidi" w:hAnsiTheme="majorBidi" w:cstheme="majorBidi"/>
          <w:color w:val="222222"/>
          <w:sz w:val="24"/>
          <w:szCs w:val="24"/>
          <w:shd w:val="clear" w:color="auto" w:fill="FFFFFF"/>
        </w:rPr>
        <w:t xml:space="preserve">, S., </w:t>
      </w:r>
      <w:proofErr w:type="spellStart"/>
      <w:r w:rsidRPr="00E545C6">
        <w:rPr>
          <w:rFonts w:asciiTheme="majorBidi" w:hAnsiTheme="majorBidi" w:cstheme="majorBidi"/>
          <w:color w:val="222222"/>
          <w:sz w:val="24"/>
          <w:szCs w:val="24"/>
          <w:shd w:val="clear" w:color="auto" w:fill="FFFFFF"/>
        </w:rPr>
        <w:t>Akintoye</w:t>
      </w:r>
      <w:proofErr w:type="spellEnd"/>
      <w:r w:rsidRPr="00E545C6">
        <w:rPr>
          <w:rFonts w:asciiTheme="majorBidi" w:hAnsiTheme="majorBidi" w:cstheme="majorBidi"/>
          <w:color w:val="222222"/>
          <w:sz w:val="24"/>
          <w:szCs w:val="24"/>
          <w:shd w:val="clear" w:color="auto" w:fill="FFFFFF"/>
        </w:rPr>
        <w:t xml:space="preserve">, A., </w:t>
      </w:r>
      <w:proofErr w:type="spellStart"/>
      <w:r w:rsidRPr="00E545C6">
        <w:rPr>
          <w:rFonts w:asciiTheme="majorBidi" w:hAnsiTheme="majorBidi" w:cstheme="majorBidi"/>
          <w:color w:val="222222"/>
          <w:sz w:val="24"/>
          <w:szCs w:val="24"/>
          <w:shd w:val="clear" w:color="auto" w:fill="FFFFFF"/>
        </w:rPr>
        <w:t>Egbu</w:t>
      </w:r>
      <w:proofErr w:type="spellEnd"/>
      <w:r w:rsidRPr="00E545C6">
        <w:rPr>
          <w:rFonts w:asciiTheme="majorBidi" w:hAnsiTheme="majorBidi" w:cstheme="majorBidi"/>
          <w:color w:val="222222"/>
          <w:sz w:val="24"/>
          <w:szCs w:val="24"/>
          <w:shd w:val="clear" w:color="auto" w:fill="FFFFFF"/>
        </w:rPr>
        <w:t>, C. and Suresh, S., 2015. Sustainable procurement strategies for competitive advantage: an empirical study. </w:t>
      </w:r>
      <w:r w:rsidRPr="00E545C6">
        <w:rPr>
          <w:rFonts w:asciiTheme="majorBidi" w:hAnsiTheme="majorBidi" w:cstheme="majorBidi"/>
          <w:i/>
          <w:iCs/>
          <w:color w:val="222222"/>
          <w:sz w:val="24"/>
          <w:szCs w:val="24"/>
          <w:shd w:val="clear" w:color="auto" w:fill="FFFFFF"/>
        </w:rPr>
        <w:t>Proceedings of the Institution of Civil Engineers-Management, Procurement and Law</w:t>
      </w:r>
      <w:r w:rsidRPr="00E545C6">
        <w:rPr>
          <w:rFonts w:asciiTheme="majorBidi" w:hAnsiTheme="majorBidi" w:cstheme="majorBidi"/>
          <w:color w:val="222222"/>
          <w:sz w:val="24"/>
          <w:szCs w:val="24"/>
          <w:shd w:val="clear" w:color="auto" w:fill="FFFFFF"/>
        </w:rPr>
        <w:t>, </w:t>
      </w:r>
      <w:r w:rsidRPr="00E545C6">
        <w:rPr>
          <w:rFonts w:asciiTheme="majorBidi" w:hAnsiTheme="majorBidi" w:cstheme="majorBidi"/>
          <w:i/>
          <w:iCs/>
          <w:color w:val="222222"/>
          <w:sz w:val="24"/>
          <w:szCs w:val="24"/>
          <w:shd w:val="clear" w:color="auto" w:fill="FFFFFF"/>
        </w:rPr>
        <w:t>169</w:t>
      </w:r>
      <w:r w:rsidRPr="00E545C6">
        <w:rPr>
          <w:rFonts w:asciiTheme="majorBidi" w:hAnsiTheme="majorBidi" w:cstheme="majorBidi"/>
          <w:color w:val="222222"/>
          <w:sz w:val="24"/>
          <w:szCs w:val="24"/>
          <w:shd w:val="clear" w:color="auto" w:fill="FFFFFF"/>
        </w:rPr>
        <w:t>(1), pp.17-25.</w:t>
      </w:r>
    </w:p>
    <w:p w14:paraId="47BE3CE0" w14:textId="77777777" w:rsidR="00EA5C31" w:rsidRPr="00E545C6" w:rsidRDefault="00EA5C31" w:rsidP="00E545C6">
      <w:pPr>
        <w:spacing w:line="276" w:lineRule="auto"/>
        <w:jc w:val="both"/>
        <w:rPr>
          <w:rFonts w:asciiTheme="majorBidi" w:hAnsiTheme="majorBidi" w:cstheme="majorBidi"/>
          <w:color w:val="222222"/>
          <w:sz w:val="24"/>
          <w:szCs w:val="24"/>
          <w:shd w:val="clear" w:color="auto" w:fill="FFFFFF"/>
        </w:rPr>
      </w:pPr>
    </w:p>
    <w:p w14:paraId="4E2B9B03" w14:textId="0FEEA9D1" w:rsidR="001040F7" w:rsidRPr="00E545C6" w:rsidRDefault="0019355A" w:rsidP="00E545C6">
      <w:pPr>
        <w:spacing w:line="276" w:lineRule="auto"/>
        <w:jc w:val="both"/>
        <w:rPr>
          <w:rFonts w:asciiTheme="majorBidi" w:hAnsiTheme="majorBidi" w:cstheme="majorBidi"/>
          <w:color w:val="222222"/>
          <w:sz w:val="24"/>
          <w:szCs w:val="24"/>
          <w:shd w:val="clear" w:color="auto" w:fill="FFFFFF"/>
        </w:rPr>
      </w:pPr>
      <w:proofErr w:type="spellStart"/>
      <w:r w:rsidRPr="00E545C6">
        <w:rPr>
          <w:rFonts w:asciiTheme="majorBidi" w:hAnsiTheme="majorBidi" w:cstheme="majorBidi"/>
          <w:color w:val="222222"/>
          <w:sz w:val="24"/>
          <w:szCs w:val="24"/>
          <w:shd w:val="clear" w:color="auto" w:fill="FFFFFF"/>
        </w:rPr>
        <w:t>Sourani</w:t>
      </w:r>
      <w:proofErr w:type="spellEnd"/>
      <w:r w:rsidRPr="00E545C6">
        <w:rPr>
          <w:rFonts w:asciiTheme="majorBidi" w:hAnsiTheme="majorBidi" w:cstheme="majorBidi"/>
          <w:color w:val="222222"/>
          <w:sz w:val="24"/>
          <w:szCs w:val="24"/>
          <w:shd w:val="clear" w:color="auto" w:fill="FFFFFF"/>
        </w:rPr>
        <w:t xml:space="preserve">, A. and </w:t>
      </w:r>
      <w:proofErr w:type="spellStart"/>
      <w:r w:rsidRPr="00E545C6">
        <w:rPr>
          <w:rFonts w:asciiTheme="majorBidi" w:hAnsiTheme="majorBidi" w:cstheme="majorBidi"/>
          <w:color w:val="222222"/>
          <w:sz w:val="24"/>
          <w:szCs w:val="24"/>
          <w:shd w:val="clear" w:color="auto" w:fill="FFFFFF"/>
        </w:rPr>
        <w:t>Sohail</w:t>
      </w:r>
      <w:proofErr w:type="spellEnd"/>
      <w:r w:rsidRPr="00E545C6">
        <w:rPr>
          <w:rFonts w:asciiTheme="majorBidi" w:hAnsiTheme="majorBidi" w:cstheme="majorBidi"/>
          <w:color w:val="222222"/>
          <w:sz w:val="24"/>
          <w:szCs w:val="24"/>
          <w:shd w:val="clear" w:color="auto" w:fill="FFFFFF"/>
        </w:rPr>
        <w:t>, M., 2013. Enabling sustainable construction in UK public procurement. </w:t>
      </w:r>
      <w:r w:rsidRPr="00E545C6">
        <w:rPr>
          <w:rFonts w:asciiTheme="majorBidi" w:hAnsiTheme="majorBidi" w:cstheme="majorBidi"/>
          <w:i/>
          <w:iCs/>
          <w:color w:val="222222"/>
          <w:sz w:val="24"/>
          <w:szCs w:val="24"/>
          <w:shd w:val="clear" w:color="auto" w:fill="FFFFFF"/>
        </w:rPr>
        <w:t>Proceedings of the Institution of Civil Engineers-Management, Procurement and Law</w:t>
      </w:r>
      <w:r w:rsidRPr="00E545C6">
        <w:rPr>
          <w:rFonts w:asciiTheme="majorBidi" w:hAnsiTheme="majorBidi" w:cstheme="majorBidi"/>
          <w:color w:val="222222"/>
          <w:sz w:val="24"/>
          <w:szCs w:val="24"/>
          <w:shd w:val="clear" w:color="auto" w:fill="FFFFFF"/>
        </w:rPr>
        <w:t>, </w:t>
      </w:r>
      <w:r w:rsidRPr="00E545C6">
        <w:rPr>
          <w:rFonts w:asciiTheme="majorBidi" w:hAnsiTheme="majorBidi" w:cstheme="majorBidi"/>
          <w:i/>
          <w:iCs/>
          <w:color w:val="222222"/>
          <w:sz w:val="24"/>
          <w:szCs w:val="24"/>
          <w:shd w:val="clear" w:color="auto" w:fill="FFFFFF"/>
        </w:rPr>
        <w:t>166</w:t>
      </w:r>
      <w:r w:rsidRPr="00E545C6">
        <w:rPr>
          <w:rFonts w:asciiTheme="majorBidi" w:hAnsiTheme="majorBidi" w:cstheme="majorBidi"/>
          <w:color w:val="222222"/>
          <w:sz w:val="24"/>
          <w:szCs w:val="24"/>
          <w:shd w:val="clear" w:color="auto" w:fill="FFFFFF"/>
        </w:rPr>
        <w:t>(6), pp.297-312.</w:t>
      </w:r>
    </w:p>
    <w:p w14:paraId="56BFC278" w14:textId="1AD37C9B" w:rsidR="00BB5411" w:rsidRPr="00E545C6" w:rsidRDefault="00BB5411" w:rsidP="00E545C6">
      <w:pPr>
        <w:spacing w:line="276" w:lineRule="auto"/>
        <w:jc w:val="both"/>
        <w:rPr>
          <w:rFonts w:asciiTheme="majorBidi" w:hAnsiTheme="majorBidi" w:cstheme="majorBidi"/>
          <w:color w:val="222222"/>
          <w:sz w:val="24"/>
          <w:szCs w:val="24"/>
          <w:shd w:val="clear" w:color="auto" w:fill="FFFFFF"/>
        </w:rPr>
      </w:pPr>
    </w:p>
    <w:p w14:paraId="027FEB63" w14:textId="77777777" w:rsidR="00D8238C" w:rsidRPr="00E545C6" w:rsidRDefault="00D8238C" w:rsidP="00E545C6">
      <w:pPr>
        <w:spacing w:line="276" w:lineRule="auto"/>
        <w:jc w:val="both"/>
        <w:rPr>
          <w:rFonts w:asciiTheme="majorBidi" w:hAnsiTheme="majorBidi" w:cstheme="majorBidi"/>
          <w:color w:val="222222"/>
          <w:sz w:val="24"/>
          <w:szCs w:val="24"/>
          <w:shd w:val="clear" w:color="auto" w:fill="FFFFFF"/>
        </w:rPr>
      </w:pPr>
      <w:r w:rsidRPr="00E545C6">
        <w:rPr>
          <w:rFonts w:asciiTheme="majorBidi" w:hAnsiTheme="majorBidi" w:cstheme="majorBidi"/>
          <w:color w:val="222222"/>
          <w:sz w:val="24"/>
          <w:szCs w:val="24"/>
          <w:shd w:val="clear" w:color="auto" w:fill="FFFFFF"/>
        </w:rPr>
        <w:t xml:space="preserve">UPC (2016). The Pearl Rating System for </w:t>
      </w:r>
      <w:proofErr w:type="spellStart"/>
      <w:r w:rsidRPr="00E545C6">
        <w:rPr>
          <w:rFonts w:asciiTheme="majorBidi" w:hAnsiTheme="majorBidi" w:cstheme="majorBidi"/>
          <w:color w:val="222222"/>
          <w:sz w:val="24"/>
          <w:szCs w:val="24"/>
          <w:shd w:val="clear" w:color="auto" w:fill="FFFFFF"/>
        </w:rPr>
        <w:t>Estidama</w:t>
      </w:r>
      <w:proofErr w:type="spellEnd"/>
      <w:r w:rsidRPr="00E545C6">
        <w:rPr>
          <w:rFonts w:asciiTheme="majorBidi" w:hAnsiTheme="majorBidi" w:cstheme="majorBidi"/>
          <w:color w:val="222222"/>
          <w:sz w:val="24"/>
          <w:szCs w:val="24"/>
          <w:shd w:val="clear" w:color="auto" w:fill="FFFFFF"/>
        </w:rPr>
        <w:t xml:space="preserve">: Public Realm Rating System Design and Construction. Version 1.0 </w:t>
      </w:r>
    </w:p>
    <w:p w14:paraId="3E5FF67D" w14:textId="77777777" w:rsidR="00D8238C" w:rsidRPr="00E545C6" w:rsidRDefault="00D8238C" w:rsidP="00E545C6">
      <w:pPr>
        <w:spacing w:line="276" w:lineRule="auto"/>
        <w:jc w:val="both"/>
        <w:rPr>
          <w:rFonts w:asciiTheme="majorBidi" w:hAnsiTheme="majorBidi" w:cstheme="majorBidi"/>
          <w:color w:val="222222"/>
          <w:sz w:val="24"/>
          <w:szCs w:val="24"/>
          <w:shd w:val="clear" w:color="auto" w:fill="FFFFFF"/>
        </w:rPr>
      </w:pPr>
    </w:p>
    <w:p w14:paraId="71E7EC86" w14:textId="6969B96D" w:rsidR="001C75B8" w:rsidRPr="00E545C6" w:rsidRDefault="001C75B8" w:rsidP="00E545C6">
      <w:pPr>
        <w:spacing w:line="276" w:lineRule="auto"/>
        <w:jc w:val="both"/>
        <w:rPr>
          <w:rFonts w:asciiTheme="majorBidi" w:hAnsiTheme="majorBidi" w:cstheme="majorBidi"/>
          <w:color w:val="222222"/>
          <w:sz w:val="24"/>
          <w:szCs w:val="24"/>
          <w:shd w:val="clear" w:color="auto" w:fill="FFFFFF"/>
        </w:rPr>
      </w:pPr>
      <w:r w:rsidRPr="00E545C6">
        <w:rPr>
          <w:rFonts w:asciiTheme="majorBidi" w:hAnsiTheme="majorBidi" w:cstheme="majorBidi"/>
          <w:color w:val="222222"/>
          <w:sz w:val="24"/>
          <w:szCs w:val="24"/>
          <w:shd w:val="clear" w:color="auto" w:fill="FFFFFF"/>
        </w:rPr>
        <w:t xml:space="preserve">Van der </w:t>
      </w:r>
      <w:proofErr w:type="spellStart"/>
      <w:r w:rsidRPr="00E545C6">
        <w:rPr>
          <w:rFonts w:asciiTheme="majorBidi" w:hAnsiTheme="majorBidi" w:cstheme="majorBidi"/>
          <w:color w:val="222222"/>
          <w:sz w:val="24"/>
          <w:szCs w:val="24"/>
          <w:shd w:val="clear" w:color="auto" w:fill="FFFFFF"/>
        </w:rPr>
        <w:t>Kooij</w:t>
      </w:r>
      <w:proofErr w:type="spellEnd"/>
      <w:r w:rsidRPr="00E545C6">
        <w:rPr>
          <w:rFonts w:asciiTheme="majorBidi" w:hAnsiTheme="majorBidi" w:cstheme="majorBidi"/>
          <w:color w:val="222222"/>
          <w:sz w:val="24"/>
          <w:szCs w:val="24"/>
          <w:shd w:val="clear" w:color="auto" w:fill="FFFFFF"/>
        </w:rPr>
        <w:t xml:space="preserve">, S., </w:t>
      </w:r>
      <w:proofErr w:type="spellStart"/>
      <w:r w:rsidRPr="00E545C6">
        <w:rPr>
          <w:rFonts w:asciiTheme="majorBidi" w:hAnsiTheme="majorBidi" w:cstheme="majorBidi"/>
          <w:color w:val="222222"/>
          <w:sz w:val="24"/>
          <w:szCs w:val="24"/>
          <w:shd w:val="clear" w:color="auto" w:fill="FFFFFF"/>
        </w:rPr>
        <w:t>Zwarteveen</w:t>
      </w:r>
      <w:proofErr w:type="spellEnd"/>
      <w:r w:rsidRPr="00E545C6">
        <w:rPr>
          <w:rFonts w:asciiTheme="majorBidi" w:hAnsiTheme="majorBidi" w:cstheme="majorBidi"/>
          <w:color w:val="222222"/>
          <w:sz w:val="24"/>
          <w:szCs w:val="24"/>
          <w:shd w:val="clear" w:color="auto" w:fill="FFFFFF"/>
        </w:rPr>
        <w:t xml:space="preserve">, M., </w:t>
      </w:r>
      <w:proofErr w:type="spellStart"/>
      <w:r w:rsidRPr="00E545C6">
        <w:rPr>
          <w:rFonts w:asciiTheme="majorBidi" w:hAnsiTheme="majorBidi" w:cstheme="majorBidi"/>
          <w:color w:val="222222"/>
          <w:sz w:val="24"/>
          <w:szCs w:val="24"/>
          <w:shd w:val="clear" w:color="auto" w:fill="FFFFFF"/>
        </w:rPr>
        <w:t>Boesveld</w:t>
      </w:r>
      <w:proofErr w:type="spellEnd"/>
      <w:r w:rsidRPr="00E545C6">
        <w:rPr>
          <w:rFonts w:asciiTheme="majorBidi" w:hAnsiTheme="majorBidi" w:cstheme="majorBidi"/>
          <w:color w:val="222222"/>
          <w:sz w:val="24"/>
          <w:szCs w:val="24"/>
          <w:shd w:val="clear" w:color="auto" w:fill="FFFFFF"/>
        </w:rPr>
        <w:t xml:space="preserve">, H. and </w:t>
      </w:r>
      <w:proofErr w:type="spellStart"/>
      <w:r w:rsidRPr="00E545C6">
        <w:rPr>
          <w:rFonts w:asciiTheme="majorBidi" w:hAnsiTheme="majorBidi" w:cstheme="majorBidi"/>
          <w:color w:val="222222"/>
          <w:sz w:val="24"/>
          <w:szCs w:val="24"/>
          <w:shd w:val="clear" w:color="auto" w:fill="FFFFFF"/>
        </w:rPr>
        <w:t>Kuper</w:t>
      </w:r>
      <w:proofErr w:type="spellEnd"/>
      <w:r w:rsidRPr="00E545C6">
        <w:rPr>
          <w:rFonts w:asciiTheme="majorBidi" w:hAnsiTheme="majorBidi" w:cstheme="majorBidi"/>
          <w:color w:val="222222"/>
          <w:sz w:val="24"/>
          <w:szCs w:val="24"/>
          <w:shd w:val="clear" w:color="auto" w:fill="FFFFFF"/>
        </w:rPr>
        <w:t>, M., 2013. The efficiency of drip irrigation unpacked. </w:t>
      </w:r>
      <w:r w:rsidRPr="00E545C6">
        <w:rPr>
          <w:rFonts w:asciiTheme="majorBidi" w:hAnsiTheme="majorBidi" w:cstheme="majorBidi"/>
          <w:i/>
          <w:iCs/>
          <w:color w:val="222222"/>
          <w:sz w:val="24"/>
          <w:szCs w:val="24"/>
          <w:shd w:val="clear" w:color="auto" w:fill="FFFFFF"/>
        </w:rPr>
        <w:t>Agricultural Water Management</w:t>
      </w:r>
      <w:r w:rsidRPr="00E545C6">
        <w:rPr>
          <w:rFonts w:asciiTheme="majorBidi" w:hAnsiTheme="majorBidi" w:cstheme="majorBidi"/>
          <w:color w:val="222222"/>
          <w:sz w:val="24"/>
          <w:szCs w:val="24"/>
          <w:shd w:val="clear" w:color="auto" w:fill="FFFFFF"/>
        </w:rPr>
        <w:t>, </w:t>
      </w:r>
      <w:r w:rsidRPr="00E545C6">
        <w:rPr>
          <w:rFonts w:asciiTheme="majorBidi" w:hAnsiTheme="majorBidi" w:cstheme="majorBidi"/>
          <w:i/>
          <w:iCs/>
          <w:color w:val="222222"/>
          <w:sz w:val="24"/>
          <w:szCs w:val="24"/>
          <w:shd w:val="clear" w:color="auto" w:fill="FFFFFF"/>
        </w:rPr>
        <w:t>123</w:t>
      </w:r>
      <w:r w:rsidRPr="00E545C6">
        <w:rPr>
          <w:rFonts w:asciiTheme="majorBidi" w:hAnsiTheme="majorBidi" w:cstheme="majorBidi"/>
          <w:color w:val="222222"/>
          <w:sz w:val="24"/>
          <w:szCs w:val="24"/>
          <w:shd w:val="clear" w:color="auto" w:fill="FFFFFF"/>
        </w:rPr>
        <w:t>, pp.103-110.</w:t>
      </w:r>
    </w:p>
    <w:p w14:paraId="17FB8868" w14:textId="77777777" w:rsidR="001C75B8" w:rsidRPr="00E545C6" w:rsidRDefault="001C75B8" w:rsidP="00E545C6">
      <w:pPr>
        <w:spacing w:line="276" w:lineRule="auto"/>
        <w:jc w:val="both"/>
        <w:rPr>
          <w:rFonts w:asciiTheme="majorBidi" w:hAnsiTheme="majorBidi" w:cstheme="majorBidi"/>
          <w:sz w:val="24"/>
          <w:szCs w:val="24"/>
          <w:lang w:val="en-US"/>
        </w:rPr>
      </w:pPr>
    </w:p>
    <w:p w14:paraId="77880D7A" w14:textId="77777777" w:rsidR="00EA5C31" w:rsidRPr="00E545C6" w:rsidRDefault="00EA5C31" w:rsidP="00E545C6">
      <w:pPr>
        <w:spacing w:line="276" w:lineRule="auto"/>
        <w:jc w:val="both"/>
        <w:rPr>
          <w:rFonts w:asciiTheme="majorBidi" w:hAnsiTheme="majorBidi" w:cstheme="majorBidi"/>
          <w:sz w:val="24"/>
          <w:szCs w:val="24"/>
        </w:rPr>
      </w:pPr>
      <w:r w:rsidRPr="00E545C6">
        <w:rPr>
          <w:rFonts w:asciiTheme="majorBidi" w:hAnsiTheme="majorBidi" w:cstheme="majorBidi"/>
          <w:color w:val="222222"/>
          <w:sz w:val="24"/>
          <w:szCs w:val="24"/>
          <w:shd w:val="clear" w:color="auto" w:fill="FFFFFF"/>
        </w:rPr>
        <w:lastRenderedPageBreak/>
        <w:t>Walker, H. and Brammer, S., 2009. Sustainable procurement in the United Kingdom public sector. </w:t>
      </w:r>
      <w:r w:rsidRPr="00E545C6">
        <w:rPr>
          <w:rFonts w:asciiTheme="majorBidi" w:hAnsiTheme="majorBidi" w:cstheme="majorBidi"/>
          <w:i/>
          <w:iCs/>
          <w:color w:val="222222"/>
          <w:sz w:val="24"/>
          <w:szCs w:val="24"/>
          <w:shd w:val="clear" w:color="auto" w:fill="FFFFFF"/>
        </w:rPr>
        <w:t>Supply Chain Management: An International Journal</w:t>
      </w:r>
      <w:r w:rsidRPr="00E545C6">
        <w:rPr>
          <w:rFonts w:asciiTheme="majorBidi" w:hAnsiTheme="majorBidi" w:cstheme="majorBidi"/>
          <w:color w:val="222222"/>
          <w:sz w:val="24"/>
          <w:szCs w:val="24"/>
          <w:shd w:val="clear" w:color="auto" w:fill="FFFFFF"/>
        </w:rPr>
        <w:t>, </w:t>
      </w:r>
      <w:r w:rsidRPr="00E545C6">
        <w:rPr>
          <w:rFonts w:asciiTheme="majorBidi" w:hAnsiTheme="majorBidi" w:cstheme="majorBidi"/>
          <w:i/>
          <w:iCs/>
          <w:color w:val="222222"/>
          <w:sz w:val="24"/>
          <w:szCs w:val="24"/>
          <w:shd w:val="clear" w:color="auto" w:fill="FFFFFF"/>
        </w:rPr>
        <w:t>14</w:t>
      </w:r>
      <w:r w:rsidRPr="00E545C6">
        <w:rPr>
          <w:rFonts w:asciiTheme="majorBidi" w:hAnsiTheme="majorBidi" w:cstheme="majorBidi"/>
          <w:color w:val="222222"/>
          <w:sz w:val="24"/>
          <w:szCs w:val="24"/>
          <w:shd w:val="clear" w:color="auto" w:fill="FFFFFF"/>
        </w:rPr>
        <w:t>(2), pp.128-137.</w:t>
      </w:r>
    </w:p>
    <w:p w14:paraId="4DCA40A5" w14:textId="4CB242BC" w:rsidR="00EA5C31" w:rsidRPr="00E545C6" w:rsidRDefault="00EA5C31" w:rsidP="00E545C6">
      <w:pPr>
        <w:spacing w:line="276" w:lineRule="auto"/>
        <w:jc w:val="both"/>
        <w:rPr>
          <w:rFonts w:asciiTheme="majorBidi" w:hAnsiTheme="majorBidi" w:cstheme="majorBidi"/>
          <w:sz w:val="24"/>
          <w:szCs w:val="24"/>
          <w:lang w:val="en-US"/>
        </w:rPr>
      </w:pPr>
    </w:p>
    <w:p w14:paraId="6DB7095A" w14:textId="4D90D4F0" w:rsidR="00E51D22" w:rsidRPr="00E545C6" w:rsidRDefault="00E51D22" w:rsidP="00E545C6">
      <w:pPr>
        <w:spacing w:line="276" w:lineRule="auto"/>
        <w:jc w:val="both"/>
        <w:rPr>
          <w:rFonts w:asciiTheme="majorBidi" w:hAnsiTheme="majorBidi" w:cstheme="majorBidi"/>
          <w:sz w:val="24"/>
          <w:szCs w:val="24"/>
          <w:lang w:val="en-US"/>
        </w:rPr>
      </w:pPr>
      <w:proofErr w:type="spellStart"/>
      <w:r w:rsidRPr="00E545C6">
        <w:rPr>
          <w:rFonts w:asciiTheme="majorBidi" w:hAnsiTheme="majorBidi" w:cstheme="majorBidi"/>
          <w:color w:val="222222"/>
          <w:sz w:val="24"/>
          <w:szCs w:val="24"/>
          <w:shd w:val="clear" w:color="auto" w:fill="FFFFFF"/>
        </w:rPr>
        <w:t>Wierer</w:t>
      </w:r>
      <w:proofErr w:type="spellEnd"/>
      <w:r w:rsidRPr="00E545C6">
        <w:rPr>
          <w:rFonts w:asciiTheme="majorBidi" w:hAnsiTheme="majorBidi" w:cstheme="majorBidi"/>
          <w:color w:val="222222"/>
          <w:sz w:val="24"/>
          <w:szCs w:val="24"/>
          <w:shd w:val="clear" w:color="auto" w:fill="FFFFFF"/>
        </w:rPr>
        <w:t xml:space="preserve"> Jr, J.J., </w:t>
      </w:r>
      <w:proofErr w:type="spellStart"/>
      <w:r w:rsidRPr="00E545C6">
        <w:rPr>
          <w:rFonts w:asciiTheme="majorBidi" w:hAnsiTheme="majorBidi" w:cstheme="majorBidi"/>
          <w:color w:val="222222"/>
          <w:sz w:val="24"/>
          <w:szCs w:val="24"/>
          <w:shd w:val="clear" w:color="auto" w:fill="FFFFFF"/>
        </w:rPr>
        <w:t>Tsao</w:t>
      </w:r>
      <w:proofErr w:type="spellEnd"/>
      <w:r w:rsidRPr="00E545C6">
        <w:rPr>
          <w:rFonts w:asciiTheme="majorBidi" w:hAnsiTheme="majorBidi" w:cstheme="majorBidi"/>
          <w:color w:val="222222"/>
          <w:sz w:val="24"/>
          <w:szCs w:val="24"/>
          <w:shd w:val="clear" w:color="auto" w:fill="FFFFFF"/>
        </w:rPr>
        <w:t>, J.Y. and Sizov, D.S., 2013. Comparison between blue lasers and light‐emitting diodes for future solid‐state lighting. </w:t>
      </w:r>
      <w:r w:rsidRPr="00E545C6">
        <w:rPr>
          <w:rFonts w:asciiTheme="majorBidi" w:hAnsiTheme="majorBidi" w:cstheme="majorBidi"/>
          <w:i/>
          <w:iCs/>
          <w:color w:val="222222"/>
          <w:sz w:val="24"/>
          <w:szCs w:val="24"/>
          <w:shd w:val="clear" w:color="auto" w:fill="FFFFFF"/>
        </w:rPr>
        <w:t>Laser &amp; Photonics Reviews</w:t>
      </w:r>
      <w:r w:rsidRPr="00E545C6">
        <w:rPr>
          <w:rFonts w:asciiTheme="majorBidi" w:hAnsiTheme="majorBidi" w:cstheme="majorBidi"/>
          <w:color w:val="222222"/>
          <w:sz w:val="24"/>
          <w:szCs w:val="24"/>
          <w:shd w:val="clear" w:color="auto" w:fill="FFFFFF"/>
        </w:rPr>
        <w:t>, </w:t>
      </w:r>
      <w:r w:rsidRPr="00E545C6">
        <w:rPr>
          <w:rFonts w:asciiTheme="majorBidi" w:hAnsiTheme="majorBidi" w:cstheme="majorBidi"/>
          <w:i/>
          <w:iCs/>
          <w:color w:val="222222"/>
          <w:sz w:val="24"/>
          <w:szCs w:val="24"/>
          <w:shd w:val="clear" w:color="auto" w:fill="FFFFFF"/>
        </w:rPr>
        <w:t>7</w:t>
      </w:r>
      <w:r w:rsidRPr="00E545C6">
        <w:rPr>
          <w:rFonts w:asciiTheme="majorBidi" w:hAnsiTheme="majorBidi" w:cstheme="majorBidi"/>
          <w:color w:val="222222"/>
          <w:sz w:val="24"/>
          <w:szCs w:val="24"/>
          <w:shd w:val="clear" w:color="auto" w:fill="FFFFFF"/>
        </w:rPr>
        <w:t>(6), pp.963-993.</w:t>
      </w:r>
    </w:p>
    <w:p w14:paraId="2CBC998E" w14:textId="77777777" w:rsidR="001C75B8" w:rsidRPr="00E545C6" w:rsidRDefault="001C75B8" w:rsidP="00E545C6">
      <w:pPr>
        <w:spacing w:line="276" w:lineRule="auto"/>
        <w:jc w:val="both"/>
        <w:rPr>
          <w:rFonts w:ascii="Arial" w:hAnsi="Arial" w:cs="Arial"/>
          <w:sz w:val="24"/>
          <w:szCs w:val="24"/>
          <w:lang w:val="en-US"/>
        </w:rPr>
      </w:pPr>
    </w:p>
    <w:sectPr w:rsidR="001C75B8" w:rsidRPr="00E545C6">
      <w:foot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1F8C549" w14:textId="77777777" w:rsidR="005403DC" w:rsidRDefault="005403DC" w:rsidP="00E32A29">
      <w:r>
        <w:separator/>
      </w:r>
    </w:p>
  </w:endnote>
  <w:endnote w:type="continuationSeparator" w:id="0">
    <w:p w14:paraId="6C75DEF8" w14:textId="77777777" w:rsidR="005403DC" w:rsidRDefault="005403DC" w:rsidP="00E32A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10123446"/>
      <w:docPartObj>
        <w:docPartGallery w:val="Page Numbers (Bottom of Page)"/>
        <w:docPartUnique/>
      </w:docPartObj>
    </w:sdtPr>
    <w:sdtEndPr/>
    <w:sdtContent>
      <w:p w14:paraId="57EC28E7" w14:textId="1D3A4AA8" w:rsidR="00471C4E" w:rsidRDefault="00471C4E">
        <w:pPr>
          <w:pStyle w:val="Footer"/>
          <w:jc w:val="right"/>
        </w:pPr>
        <w:r>
          <w:t xml:space="preserve">Page | </w:t>
        </w:r>
        <w:r>
          <w:fldChar w:fldCharType="begin"/>
        </w:r>
        <w:r>
          <w:instrText xml:space="preserve"> PAGE   \* MERGEFORMAT </w:instrText>
        </w:r>
        <w:r>
          <w:fldChar w:fldCharType="separate"/>
        </w:r>
        <w:r w:rsidR="0072423B">
          <w:rPr>
            <w:noProof/>
          </w:rPr>
          <w:t>16</w:t>
        </w:r>
        <w:r>
          <w:rPr>
            <w:noProof/>
          </w:rPr>
          <w:fldChar w:fldCharType="end"/>
        </w:r>
        <w:r>
          <w:t xml:space="preserve"> </w:t>
        </w:r>
      </w:p>
    </w:sdtContent>
  </w:sdt>
  <w:p w14:paraId="7364F7A0" w14:textId="77777777" w:rsidR="00471C4E" w:rsidRDefault="00471C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CB6A2F" w14:textId="77777777" w:rsidR="005403DC" w:rsidRDefault="005403DC" w:rsidP="00E32A29">
      <w:r>
        <w:separator/>
      </w:r>
    </w:p>
  </w:footnote>
  <w:footnote w:type="continuationSeparator" w:id="0">
    <w:p w14:paraId="5081A1F0" w14:textId="77777777" w:rsidR="005403DC" w:rsidRDefault="005403DC" w:rsidP="00E32A2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143601"/>
    <w:multiLevelType w:val="hybridMultilevel"/>
    <w:tmpl w:val="11CE59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F420A9E"/>
    <w:multiLevelType w:val="hybridMultilevel"/>
    <w:tmpl w:val="9634B0C6"/>
    <w:lvl w:ilvl="0" w:tplc="CB32DC78">
      <w:numFmt w:val="bullet"/>
      <w:lvlText w:val="-"/>
      <w:lvlJc w:val="left"/>
      <w:pPr>
        <w:ind w:left="72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1AE1866"/>
    <w:multiLevelType w:val="hybridMultilevel"/>
    <w:tmpl w:val="1DC0B0C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1CE56BF"/>
    <w:multiLevelType w:val="hybridMultilevel"/>
    <w:tmpl w:val="D48EDEB6"/>
    <w:lvl w:ilvl="0" w:tplc="0809000F">
      <w:start w:val="1"/>
      <w:numFmt w:val="decimal"/>
      <w:lvlText w:val="%1."/>
      <w:lvlJc w:val="left"/>
      <w:pPr>
        <w:ind w:left="1080" w:hanging="360"/>
      </w:pPr>
      <w:rPr>
        <w:rFonts w:cs="Times New Roman"/>
      </w:rPr>
    </w:lvl>
    <w:lvl w:ilvl="1" w:tplc="08090019">
      <w:start w:val="1"/>
      <w:numFmt w:val="decimal"/>
      <w:lvlText w:val="%2."/>
      <w:lvlJc w:val="left"/>
      <w:pPr>
        <w:tabs>
          <w:tab w:val="num" w:pos="1800"/>
        </w:tabs>
        <w:ind w:left="1800" w:hanging="360"/>
      </w:pPr>
      <w:rPr>
        <w:rFonts w:cs="Times New Roman"/>
      </w:rPr>
    </w:lvl>
    <w:lvl w:ilvl="2" w:tplc="0809001B">
      <w:start w:val="1"/>
      <w:numFmt w:val="decimal"/>
      <w:lvlText w:val="%3."/>
      <w:lvlJc w:val="left"/>
      <w:pPr>
        <w:tabs>
          <w:tab w:val="num" w:pos="2520"/>
        </w:tabs>
        <w:ind w:left="2520" w:hanging="360"/>
      </w:pPr>
      <w:rPr>
        <w:rFonts w:cs="Times New Roman"/>
      </w:rPr>
    </w:lvl>
    <w:lvl w:ilvl="3" w:tplc="0809000F">
      <w:start w:val="1"/>
      <w:numFmt w:val="decimal"/>
      <w:lvlText w:val="%4."/>
      <w:lvlJc w:val="left"/>
      <w:pPr>
        <w:tabs>
          <w:tab w:val="num" w:pos="3240"/>
        </w:tabs>
        <w:ind w:left="3240" w:hanging="360"/>
      </w:pPr>
      <w:rPr>
        <w:rFonts w:cs="Times New Roman"/>
      </w:rPr>
    </w:lvl>
    <w:lvl w:ilvl="4" w:tplc="08090019">
      <w:start w:val="1"/>
      <w:numFmt w:val="decimal"/>
      <w:lvlText w:val="%5."/>
      <w:lvlJc w:val="left"/>
      <w:pPr>
        <w:tabs>
          <w:tab w:val="num" w:pos="3960"/>
        </w:tabs>
        <w:ind w:left="3960" w:hanging="360"/>
      </w:pPr>
      <w:rPr>
        <w:rFonts w:cs="Times New Roman"/>
      </w:rPr>
    </w:lvl>
    <w:lvl w:ilvl="5" w:tplc="0809001B">
      <w:start w:val="1"/>
      <w:numFmt w:val="decimal"/>
      <w:lvlText w:val="%6."/>
      <w:lvlJc w:val="left"/>
      <w:pPr>
        <w:tabs>
          <w:tab w:val="num" w:pos="4680"/>
        </w:tabs>
        <w:ind w:left="4680" w:hanging="360"/>
      </w:pPr>
      <w:rPr>
        <w:rFonts w:cs="Times New Roman"/>
      </w:rPr>
    </w:lvl>
    <w:lvl w:ilvl="6" w:tplc="0809000F">
      <w:start w:val="1"/>
      <w:numFmt w:val="decimal"/>
      <w:lvlText w:val="%7."/>
      <w:lvlJc w:val="left"/>
      <w:pPr>
        <w:tabs>
          <w:tab w:val="num" w:pos="5400"/>
        </w:tabs>
        <w:ind w:left="5400" w:hanging="360"/>
      </w:pPr>
      <w:rPr>
        <w:rFonts w:cs="Times New Roman"/>
      </w:rPr>
    </w:lvl>
    <w:lvl w:ilvl="7" w:tplc="08090019">
      <w:start w:val="1"/>
      <w:numFmt w:val="decimal"/>
      <w:lvlText w:val="%8."/>
      <w:lvlJc w:val="left"/>
      <w:pPr>
        <w:tabs>
          <w:tab w:val="num" w:pos="6120"/>
        </w:tabs>
        <w:ind w:left="6120" w:hanging="360"/>
      </w:pPr>
      <w:rPr>
        <w:rFonts w:cs="Times New Roman"/>
      </w:rPr>
    </w:lvl>
    <w:lvl w:ilvl="8" w:tplc="0809001B">
      <w:start w:val="1"/>
      <w:numFmt w:val="decimal"/>
      <w:lvlText w:val="%9."/>
      <w:lvlJc w:val="left"/>
      <w:pPr>
        <w:tabs>
          <w:tab w:val="num" w:pos="6840"/>
        </w:tabs>
        <w:ind w:left="6840" w:hanging="360"/>
      </w:pPr>
      <w:rPr>
        <w:rFonts w:cs="Times New Roman"/>
      </w:rPr>
    </w:lvl>
  </w:abstractNum>
  <w:abstractNum w:abstractNumId="4" w15:restartNumberingAfterBreak="0">
    <w:nsid w:val="68A97841"/>
    <w:multiLevelType w:val="hybridMultilevel"/>
    <w:tmpl w:val="3802122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CEE2EAB"/>
    <w:multiLevelType w:val="hybridMultilevel"/>
    <w:tmpl w:val="07D6F90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5"/>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4A97"/>
    <w:rsid w:val="0000086B"/>
    <w:rsid w:val="000020E8"/>
    <w:rsid w:val="00003BAB"/>
    <w:rsid w:val="0001175C"/>
    <w:rsid w:val="00011FC5"/>
    <w:rsid w:val="00012002"/>
    <w:rsid w:val="000134DD"/>
    <w:rsid w:val="00014CFD"/>
    <w:rsid w:val="00015742"/>
    <w:rsid w:val="000170DB"/>
    <w:rsid w:val="00021F86"/>
    <w:rsid w:val="00025472"/>
    <w:rsid w:val="00025F66"/>
    <w:rsid w:val="0003084B"/>
    <w:rsid w:val="000326EB"/>
    <w:rsid w:val="00034A38"/>
    <w:rsid w:val="00035E4E"/>
    <w:rsid w:val="0003673A"/>
    <w:rsid w:val="000438FC"/>
    <w:rsid w:val="00054544"/>
    <w:rsid w:val="00055931"/>
    <w:rsid w:val="00055E05"/>
    <w:rsid w:val="0005718E"/>
    <w:rsid w:val="00065196"/>
    <w:rsid w:val="0006619C"/>
    <w:rsid w:val="00066E08"/>
    <w:rsid w:val="0006717D"/>
    <w:rsid w:val="00072F8E"/>
    <w:rsid w:val="000732F0"/>
    <w:rsid w:val="00082C66"/>
    <w:rsid w:val="00086382"/>
    <w:rsid w:val="0009270A"/>
    <w:rsid w:val="000A0515"/>
    <w:rsid w:val="000A1455"/>
    <w:rsid w:val="000B5ACB"/>
    <w:rsid w:val="000B7357"/>
    <w:rsid w:val="000C6C38"/>
    <w:rsid w:val="000C76B4"/>
    <w:rsid w:val="000E02C1"/>
    <w:rsid w:val="000E0BAF"/>
    <w:rsid w:val="000E0FAD"/>
    <w:rsid w:val="000E756E"/>
    <w:rsid w:val="000F0876"/>
    <w:rsid w:val="000F3140"/>
    <w:rsid w:val="000F6A64"/>
    <w:rsid w:val="00101518"/>
    <w:rsid w:val="00103568"/>
    <w:rsid w:val="00103A3D"/>
    <w:rsid w:val="001040F7"/>
    <w:rsid w:val="00104B94"/>
    <w:rsid w:val="00105601"/>
    <w:rsid w:val="00106232"/>
    <w:rsid w:val="00114554"/>
    <w:rsid w:val="00116A9B"/>
    <w:rsid w:val="00117160"/>
    <w:rsid w:val="0012454A"/>
    <w:rsid w:val="00126308"/>
    <w:rsid w:val="001271F4"/>
    <w:rsid w:val="00131796"/>
    <w:rsid w:val="00135371"/>
    <w:rsid w:val="001357DE"/>
    <w:rsid w:val="00140346"/>
    <w:rsid w:val="001432E3"/>
    <w:rsid w:val="001444E4"/>
    <w:rsid w:val="00150F4E"/>
    <w:rsid w:val="00156CF1"/>
    <w:rsid w:val="001608F1"/>
    <w:rsid w:val="00161DF9"/>
    <w:rsid w:val="001623A7"/>
    <w:rsid w:val="001702F7"/>
    <w:rsid w:val="0017110A"/>
    <w:rsid w:val="0019355A"/>
    <w:rsid w:val="001A0E48"/>
    <w:rsid w:val="001A2D71"/>
    <w:rsid w:val="001A7AA0"/>
    <w:rsid w:val="001B624D"/>
    <w:rsid w:val="001C0008"/>
    <w:rsid w:val="001C3CF2"/>
    <w:rsid w:val="001C46F4"/>
    <w:rsid w:val="001C4A25"/>
    <w:rsid w:val="001C757C"/>
    <w:rsid w:val="001C75B8"/>
    <w:rsid w:val="001C7A55"/>
    <w:rsid w:val="001D1DAE"/>
    <w:rsid w:val="001D3AB2"/>
    <w:rsid w:val="001E4F50"/>
    <w:rsid w:val="001E64C4"/>
    <w:rsid w:val="001F3230"/>
    <w:rsid w:val="001F3ED0"/>
    <w:rsid w:val="001F56BB"/>
    <w:rsid w:val="001F7640"/>
    <w:rsid w:val="00200088"/>
    <w:rsid w:val="0020422D"/>
    <w:rsid w:val="00207419"/>
    <w:rsid w:val="00207909"/>
    <w:rsid w:val="00210913"/>
    <w:rsid w:val="00212690"/>
    <w:rsid w:val="00214123"/>
    <w:rsid w:val="00215F1F"/>
    <w:rsid w:val="002205AE"/>
    <w:rsid w:val="002247A0"/>
    <w:rsid w:val="0023234C"/>
    <w:rsid w:val="00236B6D"/>
    <w:rsid w:val="002513FC"/>
    <w:rsid w:val="0025463D"/>
    <w:rsid w:val="00260FBD"/>
    <w:rsid w:val="0026519F"/>
    <w:rsid w:val="0027053F"/>
    <w:rsid w:val="00286099"/>
    <w:rsid w:val="00287A23"/>
    <w:rsid w:val="002946C3"/>
    <w:rsid w:val="002A00FD"/>
    <w:rsid w:val="002A2DFB"/>
    <w:rsid w:val="002B207D"/>
    <w:rsid w:val="002C320A"/>
    <w:rsid w:val="002C3AB3"/>
    <w:rsid w:val="002D6DE3"/>
    <w:rsid w:val="002E363B"/>
    <w:rsid w:val="002E5352"/>
    <w:rsid w:val="002F0729"/>
    <w:rsid w:val="002F159A"/>
    <w:rsid w:val="00301048"/>
    <w:rsid w:val="003044B1"/>
    <w:rsid w:val="00305452"/>
    <w:rsid w:val="00306E63"/>
    <w:rsid w:val="00316C2E"/>
    <w:rsid w:val="00317134"/>
    <w:rsid w:val="00317376"/>
    <w:rsid w:val="00323DE8"/>
    <w:rsid w:val="00325C17"/>
    <w:rsid w:val="00326045"/>
    <w:rsid w:val="0032668F"/>
    <w:rsid w:val="00327BFD"/>
    <w:rsid w:val="00340546"/>
    <w:rsid w:val="003432D5"/>
    <w:rsid w:val="00351D3F"/>
    <w:rsid w:val="00357F5F"/>
    <w:rsid w:val="00372DAD"/>
    <w:rsid w:val="00380282"/>
    <w:rsid w:val="00386BC2"/>
    <w:rsid w:val="00391B41"/>
    <w:rsid w:val="00396829"/>
    <w:rsid w:val="003A1FD8"/>
    <w:rsid w:val="003A4323"/>
    <w:rsid w:val="003B5EE5"/>
    <w:rsid w:val="003D17B2"/>
    <w:rsid w:val="003E2371"/>
    <w:rsid w:val="003E6CE2"/>
    <w:rsid w:val="003F0AA2"/>
    <w:rsid w:val="003F36E6"/>
    <w:rsid w:val="003F4700"/>
    <w:rsid w:val="003F4AB2"/>
    <w:rsid w:val="004018D1"/>
    <w:rsid w:val="00402558"/>
    <w:rsid w:val="00411F40"/>
    <w:rsid w:val="00414311"/>
    <w:rsid w:val="00420736"/>
    <w:rsid w:val="00423D12"/>
    <w:rsid w:val="004327CB"/>
    <w:rsid w:val="00433835"/>
    <w:rsid w:val="00446054"/>
    <w:rsid w:val="00446D5F"/>
    <w:rsid w:val="00452F44"/>
    <w:rsid w:val="0046302F"/>
    <w:rsid w:val="00463F68"/>
    <w:rsid w:val="00471C4E"/>
    <w:rsid w:val="00483C2E"/>
    <w:rsid w:val="00486CB2"/>
    <w:rsid w:val="004875BB"/>
    <w:rsid w:val="004A09FD"/>
    <w:rsid w:val="004A361E"/>
    <w:rsid w:val="004A65E7"/>
    <w:rsid w:val="004A79F2"/>
    <w:rsid w:val="004A7ED5"/>
    <w:rsid w:val="004B020D"/>
    <w:rsid w:val="004B736D"/>
    <w:rsid w:val="004C5375"/>
    <w:rsid w:val="004C659B"/>
    <w:rsid w:val="004D665A"/>
    <w:rsid w:val="004D6D27"/>
    <w:rsid w:val="004E303C"/>
    <w:rsid w:val="004E40CE"/>
    <w:rsid w:val="004E52F3"/>
    <w:rsid w:val="004F002D"/>
    <w:rsid w:val="004F6068"/>
    <w:rsid w:val="00512444"/>
    <w:rsid w:val="00516648"/>
    <w:rsid w:val="00523F9C"/>
    <w:rsid w:val="005260DB"/>
    <w:rsid w:val="00526AF3"/>
    <w:rsid w:val="005329A0"/>
    <w:rsid w:val="00534B67"/>
    <w:rsid w:val="0053636B"/>
    <w:rsid w:val="005403DC"/>
    <w:rsid w:val="00544ABA"/>
    <w:rsid w:val="00546882"/>
    <w:rsid w:val="00561B95"/>
    <w:rsid w:val="00565B41"/>
    <w:rsid w:val="00566A8C"/>
    <w:rsid w:val="00566D9F"/>
    <w:rsid w:val="00570130"/>
    <w:rsid w:val="00570C7A"/>
    <w:rsid w:val="00573005"/>
    <w:rsid w:val="0058788F"/>
    <w:rsid w:val="0059042F"/>
    <w:rsid w:val="005923C1"/>
    <w:rsid w:val="005947BC"/>
    <w:rsid w:val="005A291E"/>
    <w:rsid w:val="005A3B2C"/>
    <w:rsid w:val="005A5A4E"/>
    <w:rsid w:val="005A706B"/>
    <w:rsid w:val="005B4B7D"/>
    <w:rsid w:val="005B4C60"/>
    <w:rsid w:val="005D1459"/>
    <w:rsid w:val="005D61A7"/>
    <w:rsid w:val="005D658D"/>
    <w:rsid w:val="005D7602"/>
    <w:rsid w:val="005E11BB"/>
    <w:rsid w:val="005E4641"/>
    <w:rsid w:val="005E680F"/>
    <w:rsid w:val="00601B6B"/>
    <w:rsid w:val="006030AD"/>
    <w:rsid w:val="006053B7"/>
    <w:rsid w:val="0060689D"/>
    <w:rsid w:val="006138B1"/>
    <w:rsid w:val="00623131"/>
    <w:rsid w:val="0064763E"/>
    <w:rsid w:val="00647D47"/>
    <w:rsid w:val="00675B7F"/>
    <w:rsid w:val="0068000B"/>
    <w:rsid w:val="0068148C"/>
    <w:rsid w:val="00684E4E"/>
    <w:rsid w:val="0068628B"/>
    <w:rsid w:val="00694BEE"/>
    <w:rsid w:val="00697D1F"/>
    <w:rsid w:val="006A0C7B"/>
    <w:rsid w:val="006A3745"/>
    <w:rsid w:val="006A7AD3"/>
    <w:rsid w:val="006B055E"/>
    <w:rsid w:val="006B19B8"/>
    <w:rsid w:val="006B34A3"/>
    <w:rsid w:val="006C2215"/>
    <w:rsid w:val="006C2EE4"/>
    <w:rsid w:val="006D0C0C"/>
    <w:rsid w:val="006D1911"/>
    <w:rsid w:val="006E4097"/>
    <w:rsid w:val="006F1C9F"/>
    <w:rsid w:val="006F1F20"/>
    <w:rsid w:val="00701095"/>
    <w:rsid w:val="00701D06"/>
    <w:rsid w:val="007032D9"/>
    <w:rsid w:val="007074FA"/>
    <w:rsid w:val="007159F3"/>
    <w:rsid w:val="007217CD"/>
    <w:rsid w:val="0072423B"/>
    <w:rsid w:val="00725AC5"/>
    <w:rsid w:val="007325A4"/>
    <w:rsid w:val="007364F7"/>
    <w:rsid w:val="00736873"/>
    <w:rsid w:val="007425AE"/>
    <w:rsid w:val="00744624"/>
    <w:rsid w:val="00760565"/>
    <w:rsid w:val="007605FF"/>
    <w:rsid w:val="00761D6E"/>
    <w:rsid w:val="00762CC6"/>
    <w:rsid w:val="00763155"/>
    <w:rsid w:val="00763183"/>
    <w:rsid w:val="0076747E"/>
    <w:rsid w:val="0076784E"/>
    <w:rsid w:val="00774E2B"/>
    <w:rsid w:val="00784679"/>
    <w:rsid w:val="00791CDF"/>
    <w:rsid w:val="00794573"/>
    <w:rsid w:val="00794EEC"/>
    <w:rsid w:val="00797488"/>
    <w:rsid w:val="007A0205"/>
    <w:rsid w:val="007A23FF"/>
    <w:rsid w:val="007A3B5B"/>
    <w:rsid w:val="007A3DD6"/>
    <w:rsid w:val="007B2738"/>
    <w:rsid w:val="007B3816"/>
    <w:rsid w:val="007B4F1C"/>
    <w:rsid w:val="007B4FEB"/>
    <w:rsid w:val="007C4FEA"/>
    <w:rsid w:val="007D0919"/>
    <w:rsid w:val="007D4AC4"/>
    <w:rsid w:val="007D4DED"/>
    <w:rsid w:val="007E142B"/>
    <w:rsid w:val="007E3639"/>
    <w:rsid w:val="007E4013"/>
    <w:rsid w:val="007E4611"/>
    <w:rsid w:val="007E7090"/>
    <w:rsid w:val="00805E46"/>
    <w:rsid w:val="00805EFE"/>
    <w:rsid w:val="00806F63"/>
    <w:rsid w:val="00811373"/>
    <w:rsid w:val="00821216"/>
    <w:rsid w:val="008502F7"/>
    <w:rsid w:val="00852D83"/>
    <w:rsid w:val="00855F65"/>
    <w:rsid w:val="00856AC4"/>
    <w:rsid w:val="008611FF"/>
    <w:rsid w:val="00864A97"/>
    <w:rsid w:val="00865794"/>
    <w:rsid w:val="00874710"/>
    <w:rsid w:val="00876D00"/>
    <w:rsid w:val="00886B39"/>
    <w:rsid w:val="008874B5"/>
    <w:rsid w:val="008926F5"/>
    <w:rsid w:val="00894C69"/>
    <w:rsid w:val="008A1101"/>
    <w:rsid w:val="008A3BB0"/>
    <w:rsid w:val="008A67CE"/>
    <w:rsid w:val="008B3DB0"/>
    <w:rsid w:val="008C1A61"/>
    <w:rsid w:val="008C3F10"/>
    <w:rsid w:val="008C65C3"/>
    <w:rsid w:val="008C7C02"/>
    <w:rsid w:val="008D0462"/>
    <w:rsid w:val="008D6DE5"/>
    <w:rsid w:val="008E4F2C"/>
    <w:rsid w:val="008E691E"/>
    <w:rsid w:val="008F102C"/>
    <w:rsid w:val="008F707F"/>
    <w:rsid w:val="009013DF"/>
    <w:rsid w:val="00902707"/>
    <w:rsid w:val="00902869"/>
    <w:rsid w:val="00903087"/>
    <w:rsid w:val="00906116"/>
    <w:rsid w:val="00923C65"/>
    <w:rsid w:val="00923EC8"/>
    <w:rsid w:val="009259A8"/>
    <w:rsid w:val="0093234C"/>
    <w:rsid w:val="00942D0B"/>
    <w:rsid w:val="00947CAF"/>
    <w:rsid w:val="0095432A"/>
    <w:rsid w:val="00957395"/>
    <w:rsid w:val="00961F52"/>
    <w:rsid w:val="00962E76"/>
    <w:rsid w:val="00973E05"/>
    <w:rsid w:val="009743DF"/>
    <w:rsid w:val="0097476A"/>
    <w:rsid w:val="00977B98"/>
    <w:rsid w:val="0098207D"/>
    <w:rsid w:val="00982C23"/>
    <w:rsid w:val="009932F5"/>
    <w:rsid w:val="0099535C"/>
    <w:rsid w:val="00996C60"/>
    <w:rsid w:val="009B4803"/>
    <w:rsid w:val="009B7E52"/>
    <w:rsid w:val="009C1D48"/>
    <w:rsid w:val="009C3BBA"/>
    <w:rsid w:val="009C6116"/>
    <w:rsid w:val="009D09CB"/>
    <w:rsid w:val="009D18D0"/>
    <w:rsid w:val="009D63A7"/>
    <w:rsid w:val="009E65E8"/>
    <w:rsid w:val="009F6973"/>
    <w:rsid w:val="00A0041E"/>
    <w:rsid w:val="00A0512D"/>
    <w:rsid w:val="00A0548E"/>
    <w:rsid w:val="00A055BA"/>
    <w:rsid w:val="00A06263"/>
    <w:rsid w:val="00A14D84"/>
    <w:rsid w:val="00A2484F"/>
    <w:rsid w:val="00A363A5"/>
    <w:rsid w:val="00A375D8"/>
    <w:rsid w:val="00A411BA"/>
    <w:rsid w:val="00A45D9E"/>
    <w:rsid w:val="00A45F3D"/>
    <w:rsid w:val="00A51D83"/>
    <w:rsid w:val="00A631E0"/>
    <w:rsid w:val="00A67AB2"/>
    <w:rsid w:val="00A740D6"/>
    <w:rsid w:val="00A74B5B"/>
    <w:rsid w:val="00A75B9B"/>
    <w:rsid w:val="00A827CC"/>
    <w:rsid w:val="00A86982"/>
    <w:rsid w:val="00A910D4"/>
    <w:rsid w:val="00A95BDA"/>
    <w:rsid w:val="00AA0E3F"/>
    <w:rsid w:val="00AA1E54"/>
    <w:rsid w:val="00AB3FE2"/>
    <w:rsid w:val="00AC035C"/>
    <w:rsid w:val="00AC3D38"/>
    <w:rsid w:val="00AC5ECC"/>
    <w:rsid w:val="00AC6088"/>
    <w:rsid w:val="00AE5A4B"/>
    <w:rsid w:val="00AF195D"/>
    <w:rsid w:val="00AF3599"/>
    <w:rsid w:val="00B021CD"/>
    <w:rsid w:val="00B05067"/>
    <w:rsid w:val="00B10DE7"/>
    <w:rsid w:val="00B11A9A"/>
    <w:rsid w:val="00B12528"/>
    <w:rsid w:val="00B277B6"/>
    <w:rsid w:val="00B30C78"/>
    <w:rsid w:val="00B33D56"/>
    <w:rsid w:val="00B52F93"/>
    <w:rsid w:val="00B54C87"/>
    <w:rsid w:val="00B54F62"/>
    <w:rsid w:val="00B6085C"/>
    <w:rsid w:val="00B656DC"/>
    <w:rsid w:val="00B769EE"/>
    <w:rsid w:val="00B80FAA"/>
    <w:rsid w:val="00B83C03"/>
    <w:rsid w:val="00B920CB"/>
    <w:rsid w:val="00B92D67"/>
    <w:rsid w:val="00B93A50"/>
    <w:rsid w:val="00B97570"/>
    <w:rsid w:val="00BA51CA"/>
    <w:rsid w:val="00BA551B"/>
    <w:rsid w:val="00BB1ED2"/>
    <w:rsid w:val="00BB2A0F"/>
    <w:rsid w:val="00BB2D03"/>
    <w:rsid w:val="00BB5411"/>
    <w:rsid w:val="00BB609C"/>
    <w:rsid w:val="00BC14B0"/>
    <w:rsid w:val="00BC37C8"/>
    <w:rsid w:val="00BC4911"/>
    <w:rsid w:val="00BD01E3"/>
    <w:rsid w:val="00BD2372"/>
    <w:rsid w:val="00BD4722"/>
    <w:rsid w:val="00BE123A"/>
    <w:rsid w:val="00BE34CD"/>
    <w:rsid w:val="00BE7224"/>
    <w:rsid w:val="00BE75A4"/>
    <w:rsid w:val="00BE7CED"/>
    <w:rsid w:val="00BF1E6A"/>
    <w:rsid w:val="00BF2B6B"/>
    <w:rsid w:val="00BF408C"/>
    <w:rsid w:val="00BF756B"/>
    <w:rsid w:val="00BF7A5E"/>
    <w:rsid w:val="00C073DE"/>
    <w:rsid w:val="00C22003"/>
    <w:rsid w:val="00C222BD"/>
    <w:rsid w:val="00C27C83"/>
    <w:rsid w:val="00C30768"/>
    <w:rsid w:val="00C40323"/>
    <w:rsid w:val="00C40942"/>
    <w:rsid w:val="00C50A95"/>
    <w:rsid w:val="00C5292D"/>
    <w:rsid w:val="00C567FB"/>
    <w:rsid w:val="00C56BAF"/>
    <w:rsid w:val="00C62152"/>
    <w:rsid w:val="00C631F7"/>
    <w:rsid w:val="00C64B52"/>
    <w:rsid w:val="00C66C84"/>
    <w:rsid w:val="00C6792B"/>
    <w:rsid w:val="00C75E5D"/>
    <w:rsid w:val="00C813A9"/>
    <w:rsid w:val="00C82660"/>
    <w:rsid w:val="00C8267E"/>
    <w:rsid w:val="00C90AC2"/>
    <w:rsid w:val="00CA3014"/>
    <w:rsid w:val="00CA69D5"/>
    <w:rsid w:val="00CB61B2"/>
    <w:rsid w:val="00CC18F3"/>
    <w:rsid w:val="00CC750A"/>
    <w:rsid w:val="00CD3600"/>
    <w:rsid w:val="00CE19EF"/>
    <w:rsid w:val="00CE5620"/>
    <w:rsid w:val="00CE5F19"/>
    <w:rsid w:val="00CF07D3"/>
    <w:rsid w:val="00CF3EA0"/>
    <w:rsid w:val="00CF450A"/>
    <w:rsid w:val="00D06F86"/>
    <w:rsid w:val="00D11337"/>
    <w:rsid w:val="00D12A12"/>
    <w:rsid w:val="00D20CD6"/>
    <w:rsid w:val="00D2364D"/>
    <w:rsid w:val="00D26D43"/>
    <w:rsid w:val="00D274F1"/>
    <w:rsid w:val="00D27E77"/>
    <w:rsid w:val="00D35BB4"/>
    <w:rsid w:val="00D37653"/>
    <w:rsid w:val="00D443B2"/>
    <w:rsid w:val="00D46224"/>
    <w:rsid w:val="00D53EF7"/>
    <w:rsid w:val="00D558A0"/>
    <w:rsid w:val="00D60BA9"/>
    <w:rsid w:val="00D65286"/>
    <w:rsid w:val="00D66489"/>
    <w:rsid w:val="00D715FA"/>
    <w:rsid w:val="00D73F5D"/>
    <w:rsid w:val="00D743F6"/>
    <w:rsid w:val="00D81A3A"/>
    <w:rsid w:val="00D8238C"/>
    <w:rsid w:val="00D83240"/>
    <w:rsid w:val="00D859AB"/>
    <w:rsid w:val="00D908B5"/>
    <w:rsid w:val="00D91455"/>
    <w:rsid w:val="00D937EB"/>
    <w:rsid w:val="00D94E6E"/>
    <w:rsid w:val="00D96E02"/>
    <w:rsid w:val="00DB36B5"/>
    <w:rsid w:val="00DD09B1"/>
    <w:rsid w:val="00DD24FC"/>
    <w:rsid w:val="00DD2FA2"/>
    <w:rsid w:val="00DD3915"/>
    <w:rsid w:val="00DD4D39"/>
    <w:rsid w:val="00DD7D6D"/>
    <w:rsid w:val="00DE05B7"/>
    <w:rsid w:val="00DE4075"/>
    <w:rsid w:val="00DF5274"/>
    <w:rsid w:val="00DF5DED"/>
    <w:rsid w:val="00E052DB"/>
    <w:rsid w:val="00E05F1E"/>
    <w:rsid w:val="00E1243D"/>
    <w:rsid w:val="00E13860"/>
    <w:rsid w:val="00E13DF7"/>
    <w:rsid w:val="00E16CD6"/>
    <w:rsid w:val="00E211DA"/>
    <w:rsid w:val="00E232BA"/>
    <w:rsid w:val="00E257E3"/>
    <w:rsid w:val="00E270A2"/>
    <w:rsid w:val="00E32A29"/>
    <w:rsid w:val="00E431B1"/>
    <w:rsid w:val="00E43E85"/>
    <w:rsid w:val="00E46463"/>
    <w:rsid w:val="00E46E29"/>
    <w:rsid w:val="00E51D22"/>
    <w:rsid w:val="00E545C6"/>
    <w:rsid w:val="00E63430"/>
    <w:rsid w:val="00E64B22"/>
    <w:rsid w:val="00E73C6E"/>
    <w:rsid w:val="00E81212"/>
    <w:rsid w:val="00E93347"/>
    <w:rsid w:val="00E963C4"/>
    <w:rsid w:val="00EA0DFE"/>
    <w:rsid w:val="00EA35B4"/>
    <w:rsid w:val="00EA4951"/>
    <w:rsid w:val="00EA5C31"/>
    <w:rsid w:val="00EB42AA"/>
    <w:rsid w:val="00EB480B"/>
    <w:rsid w:val="00EB4AB7"/>
    <w:rsid w:val="00EC045A"/>
    <w:rsid w:val="00EC2943"/>
    <w:rsid w:val="00EC36F0"/>
    <w:rsid w:val="00EC6150"/>
    <w:rsid w:val="00EC7462"/>
    <w:rsid w:val="00EC763D"/>
    <w:rsid w:val="00ED1595"/>
    <w:rsid w:val="00ED32D4"/>
    <w:rsid w:val="00ED567F"/>
    <w:rsid w:val="00EE6250"/>
    <w:rsid w:val="00EE7276"/>
    <w:rsid w:val="00EF43B9"/>
    <w:rsid w:val="00EF4D85"/>
    <w:rsid w:val="00EF696A"/>
    <w:rsid w:val="00F02B59"/>
    <w:rsid w:val="00F03A8E"/>
    <w:rsid w:val="00F03AF4"/>
    <w:rsid w:val="00F1046B"/>
    <w:rsid w:val="00F11143"/>
    <w:rsid w:val="00F11515"/>
    <w:rsid w:val="00F11D05"/>
    <w:rsid w:val="00F135D5"/>
    <w:rsid w:val="00F17D20"/>
    <w:rsid w:val="00F21E2E"/>
    <w:rsid w:val="00F226D0"/>
    <w:rsid w:val="00F228E2"/>
    <w:rsid w:val="00F23E58"/>
    <w:rsid w:val="00F2470A"/>
    <w:rsid w:val="00F263AE"/>
    <w:rsid w:val="00F31573"/>
    <w:rsid w:val="00F3304B"/>
    <w:rsid w:val="00F3695D"/>
    <w:rsid w:val="00F4039F"/>
    <w:rsid w:val="00F42B4B"/>
    <w:rsid w:val="00F44BE4"/>
    <w:rsid w:val="00F46927"/>
    <w:rsid w:val="00F54204"/>
    <w:rsid w:val="00F56CAF"/>
    <w:rsid w:val="00F57D8D"/>
    <w:rsid w:val="00F618E4"/>
    <w:rsid w:val="00F62A3E"/>
    <w:rsid w:val="00F649A5"/>
    <w:rsid w:val="00F657A3"/>
    <w:rsid w:val="00F668AF"/>
    <w:rsid w:val="00F74260"/>
    <w:rsid w:val="00F75F59"/>
    <w:rsid w:val="00F8079C"/>
    <w:rsid w:val="00F824A4"/>
    <w:rsid w:val="00F83022"/>
    <w:rsid w:val="00F8492E"/>
    <w:rsid w:val="00F858AE"/>
    <w:rsid w:val="00F86F1B"/>
    <w:rsid w:val="00F94816"/>
    <w:rsid w:val="00F9659B"/>
    <w:rsid w:val="00FA11DD"/>
    <w:rsid w:val="00FA6211"/>
    <w:rsid w:val="00FB1682"/>
    <w:rsid w:val="00FB224A"/>
    <w:rsid w:val="00FB55A2"/>
    <w:rsid w:val="00FB5C9F"/>
    <w:rsid w:val="00FB606E"/>
    <w:rsid w:val="00FD0EC2"/>
    <w:rsid w:val="00FD35BE"/>
    <w:rsid w:val="00FD3A7E"/>
    <w:rsid w:val="00FD6745"/>
    <w:rsid w:val="00FE2EFA"/>
    <w:rsid w:val="00FE4F28"/>
    <w:rsid w:val="00FF0E9B"/>
    <w:rsid w:val="00FF184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28AE94"/>
  <w15:chartTrackingRefBased/>
  <w15:docId w15:val="{4EA646CB-B0F2-446E-901E-3C8022D492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D1911"/>
    <w:pPr>
      <w:spacing w:after="0" w:line="240" w:lineRule="auto"/>
    </w:pPr>
    <w:rPr>
      <w:rFonts w:ascii="Times New Roman" w:eastAsia="Times New Roman" w:hAnsi="Times New Roman" w:cs="Times New Roman"/>
      <w:sz w:val="20"/>
      <w:szCs w:val="20"/>
      <w:lang w:val="en-GB" w:eastAsia="en-GB"/>
    </w:rPr>
  </w:style>
  <w:style w:type="paragraph" w:styleId="Heading1">
    <w:name w:val="heading 1"/>
    <w:basedOn w:val="Normal"/>
    <w:next w:val="Normal"/>
    <w:link w:val="Heading1Char"/>
    <w:uiPriority w:val="9"/>
    <w:qFormat/>
    <w:rsid w:val="000E756E"/>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qFormat/>
    <w:rsid w:val="00B05067"/>
    <w:pPr>
      <w:keepNext/>
      <w:jc w:val="both"/>
      <w:outlineLvl w:val="1"/>
    </w:pPr>
    <w:rPr>
      <w:b/>
      <w:sz w:val="24"/>
    </w:rPr>
  </w:style>
  <w:style w:type="paragraph" w:styleId="Heading3">
    <w:name w:val="heading 3"/>
    <w:basedOn w:val="Normal"/>
    <w:next w:val="Normal"/>
    <w:link w:val="Heading3Char"/>
    <w:uiPriority w:val="9"/>
    <w:unhideWhenUsed/>
    <w:qFormat/>
    <w:rsid w:val="000E756E"/>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qFormat/>
    <w:rsid w:val="00B05067"/>
    <w:pPr>
      <w:keepNext/>
      <w:spacing w:before="120" w:after="120"/>
      <w:jc w:val="center"/>
      <w:outlineLvl w:val="3"/>
    </w:pPr>
    <w:rPr>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B05067"/>
    <w:rPr>
      <w:rFonts w:ascii="Times New Roman" w:eastAsia="Times New Roman" w:hAnsi="Times New Roman" w:cs="Times New Roman"/>
      <w:b/>
      <w:sz w:val="24"/>
      <w:szCs w:val="20"/>
      <w:lang w:val="en-GB" w:eastAsia="en-GB"/>
    </w:rPr>
  </w:style>
  <w:style w:type="character" w:customStyle="1" w:styleId="Heading4Char">
    <w:name w:val="Heading 4 Char"/>
    <w:basedOn w:val="DefaultParagraphFont"/>
    <w:link w:val="Heading4"/>
    <w:rsid w:val="00B05067"/>
    <w:rPr>
      <w:rFonts w:ascii="Times New Roman" w:eastAsia="Times New Roman" w:hAnsi="Times New Roman" w:cs="Times New Roman"/>
      <w:sz w:val="40"/>
      <w:szCs w:val="20"/>
      <w:lang w:val="en-GB" w:eastAsia="en-GB"/>
    </w:rPr>
  </w:style>
  <w:style w:type="paragraph" w:styleId="Header">
    <w:name w:val="header"/>
    <w:basedOn w:val="Normal"/>
    <w:link w:val="HeaderChar"/>
    <w:rsid w:val="00B05067"/>
    <w:pPr>
      <w:tabs>
        <w:tab w:val="center" w:pos="4153"/>
        <w:tab w:val="right" w:pos="8306"/>
      </w:tabs>
    </w:pPr>
  </w:style>
  <w:style w:type="character" w:customStyle="1" w:styleId="HeaderChar">
    <w:name w:val="Header Char"/>
    <w:basedOn w:val="DefaultParagraphFont"/>
    <w:link w:val="Header"/>
    <w:rsid w:val="00B05067"/>
    <w:rPr>
      <w:rFonts w:ascii="Times New Roman" w:eastAsia="Times New Roman" w:hAnsi="Times New Roman" w:cs="Times New Roman"/>
      <w:sz w:val="20"/>
      <w:szCs w:val="20"/>
      <w:lang w:val="en-GB" w:eastAsia="en-GB"/>
    </w:rPr>
  </w:style>
  <w:style w:type="character" w:styleId="Hyperlink">
    <w:name w:val="Hyperlink"/>
    <w:basedOn w:val="DefaultParagraphFont"/>
    <w:uiPriority w:val="99"/>
    <w:unhideWhenUsed/>
    <w:rsid w:val="001357DE"/>
    <w:rPr>
      <w:color w:val="0563C1" w:themeColor="hyperlink"/>
      <w:u w:val="single"/>
    </w:rPr>
  </w:style>
  <w:style w:type="paragraph" w:styleId="Footer">
    <w:name w:val="footer"/>
    <w:basedOn w:val="Normal"/>
    <w:link w:val="FooterChar"/>
    <w:uiPriority w:val="99"/>
    <w:unhideWhenUsed/>
    <w:rsid w:val="00E32A29"/>
    <w:pPr>
      <w:tabs>
        <w:tab w:val="center" w:pos="4680"/>
        <w:tab w:val="right" w:pos="9360"/>
      </w:tabs>
    </w:pPr>
  </w:style>
  <w:style w:type="character" w:customStyle="1" w:styleId="FooterChar">
    <w:name w:val="Footer Char"/>
    <w:basedOn w:val="DefaultParagraphFont"/>
    <w:link w:val="Footer"/>
    <w:uiPriority w:val="99"/>
    <w:rsid w:val="00E32A29"/>
    <w:rPr>
      <w:rFonts w:ascii="Times New Roman" w:eastAsia="Times New Roman" w:hAnsi="Times New Roman" w:cs="Times New Roman"/>
      <w:sz w:val="20"/>
      <w:szCs w:val="20"/>
      <w:lang w:val="en-GB" w:eastAsia="en-GB"/>
    </w:rPr>
  </w:style>
  <w:style w:type="paragraph" w:styleId="NormalWeb">
    <w:name w:val="Normal (Web)"/>
    <w:basedOn w:val="Normal"/>
    <w:uiPriority w:val="99"/>
    <w:unhideWhenUsed/>
    <w:rsid w:val="00A95BDA"/>
    <w:pPr>
      <w:spacing w:before="100" w:beforeAutospacing="1" w:after="100" w:afterAutospacing="1"/>
    </w:pPr>
    <w:rPr>
      <w:sz w:val="24"/>
      <w:szCs w:val="24"/>
      <w:lang w:val="en-US" w:eastAsia="en-US"/>
    </w:rPr>
  </w:style>
  <w:style w:type="paragraph" w:styleId="BalloonText">
    <w:name w:val="Balloon Text"/>
    <w:basedOn w:val="Normal"/>
    <w:link w:val="BalloonTextChar"/>
    <w:uiPriority w:val="99"/>
    <w:semiHidden/>
    <w:unhideWhenUsed/>
    <w:rsid w:val="00852D83"/>
    <w:rPr>
      <w:sz w:val="18"/>
      <w:szCs w:val="18"/>
    </w:rPr>
  </w:style>
  <w:style w:type="character" w:customStyle="1" w:styleId="BalloonTextChar">
    <w:name w:val="Balloon Text Char"/>
    <w:basedOn w:val="DefaultParagraphFont"/>
    <w:link w:val="BalloonText"/>
    <w:uiPriority w:val="99"/>
    <w:semiHidden/>
    <w:rsid w:val="00852D83"/>
    <w:rPr>
      <w:rFonts w:ascii="Times New Roman" w:eastAsia="Times New Roman" w:hAnsi="Times New Roman" w:cs="Times New Roman"/>
      <w:sz w:val="18"/>
      <w:szCs w:val="18"/>
      <w:lang w:val="en-GB" w:eastAsia="en-GB"/>
    </w:rPr>
  </w:style>
  <w:style w:type="character" w:styleId="CommentReference">
    <w:name w:val="annotation reference"/>
    <w:basedOn w:val="DefaultParagraphFont"/>
    <w:uiPriority w:val="99"/>
    <w:semiHidden/>
    <w:unhideWhenUsed/>
    <w:rsid w:val="00852D83"/>
    <w:rPr>
      <w:sz w:val="18"/>
      <w:szCs w:val="18"/>
    </w:rPr>
  </w:style>
  <w:style w:type="paragraph" w:styleId="CommentText">
    <w:name w:val="annotation text"/>
    <w:basedOn w:val="Normal"/>
    <w:link w:val="CommentTextChar"/>
    <w:uiPriority w:val="99"/>
    <w:semiHidden/>
    <w:unhideWhenUsed/>
    <w:rsid w:val="00852D83"/>
    <w:rPr>
      <w:sz w:val="24"/>
      <w:szCs w:val="24"/>
    </w:rPr>
  </w:style>
  <w:style w:type="character" w:customStyle="1" w:styleId="CommentTextChar">
    <w:name w:val="Comment Text Char"/>
    <w:basedOn w:val="DefaultParagraphFont"/>
    <w:link w:val="CommentText"/>
    <w:uiPriority w:val="99"/>
    <w:semiHidden/>
    <w:rsid w:val="00852D83"/>
    <w:rPr>
      <w:rFonts w:ascii="Times New Roman" w:eastAsia="Times New Roman" w:hAnsi="Times New Roman" w:cs="Times New Roman"/>
      <w:sz w:val="24"/>
      <w:szCs w:val="24"/>
      <w:lang w:val="en-GB" w:eastAsia="en-GB"/>
    </w:rPr>
  </w:style>
  <w:style w:type="paragraph" w:styleId="CommentSubject">
    <w:name w:val="annotation subject"/>
    <w:basedOn w:val="CommentText"/>
    <w:next w:val="CommentText"/>
    <w:link w:val="CommentSubjectChar"/>
    <w:uiPriority w:val="99"/>
    <w:semiHidden/>
    <w:unhideWhenUsed/>
    <w:rsid w:val="00852D83"/>
    <w:rPr>
      <w:b/>
      <w:bCs/>
      <w:sz w:val="20"/>
      <w:szCs w:val="20"/>
    </w:rPr>
  </w:style>
  <w:style w:type="character" w:customStyle="1" w:styleId="CommentSubjectChar">
    <w:name w:val="Comment Subject Char"/>
    <w:basedOn w:val="CommentTextChar"/>
    <w:link w:val="CommentSubject"/>
    <w:uiPriority w:val="99"/>
    <w:semiHidden/>
    <w:rsid w:val="00852D83"/>
    <w:rPr>
      <w:rFonts w:ascii="Times New Roman" w:eastAsia="Times New Roman" w:hAnsi="Times New Roman" w:cs="Times New Roman"/>
      <w:b/>
      <w:bCs/>
      <w:sz w:val="20"/>
      <w:szCs w:val="20"/>
      <w:lang w:val="en-GB" w:eastAsia="en-GB"/>
    </w:rPr>
  </w:style>
  <w:style w:type="paragraph" w:styleId="ListParagraph">
    <w:name w:val="List Paragraph"/>
    <w:basedOn w:val="Normal"/>
    <w:link w:val="ListParagraphChar"/>
    <w:uiPriority w:val="99"/>
    <w:qFormat/>
    <w:rsid w:val="007E4013"/>
    <w:pPr>
      <w:ind w:left="720"/>
      <w:contextualSpacing/>
    </w:pPr>
  </w:style>
  <w:style w:type="character" w:customStyle="1" w:styleId="ListParagraphChar">
    <w:name w:val="List Paragraph Char"/>
    <w:link w:val="ListParagraph"/>
    <w:uiPriority w:val="99"/>
    <w:locked/>
    <w:rsid w:val="007E4013"/>
    <w:rPr>
      <w:rFonts w:ascii="Times New Roman" w:eastAsia="Times New Roman" w:hAnsi="Times New Roman" w:cs="Times New Roman"/>
      <w:sz w:val="20"/>
      <w:szCs w:val="20"/>
      <w:lang w:val="en-GB" w:eastAsia="en-GB"/>
    </w:rPr>
  </w:style>
  <w:style w:type="character" w:styleId="Strong">
    <w:name w:val="Strong"/>
    <w:basedOn w:val="DefaultParagraphFont"/>
    <w:uiPriority w:val="22"/>
    <w:qFormat/>
    <w:rsid w:val="00D2364D"/>
    <w:rPr>
      <w:b/>
      <w:bCs/>
    </w:rPr>
  </w:style>
  <w:style w:type="character" w:customStyle="1" w:styleId="Heading3Char">
    <w:name w:val="Heading 3 Char"/>
    <w:basedOn w:val="DefaultParagraphFont"/>
    <w:link w:val="Heading3"/>
    <w:uiPriority w:val="9"/>
    <w:rsid w:val="000E756E"/>
    <w:rPr>
      <w:rFonts w:asciiTheme="majorHAnsi" w:eastAsiaTheme="majorEastAsia" w:hAnsiTheme="majorHAnsi" w:cstheme="majorBidi"/>
      <w:color w:val="1F3763" w:themeColor="accent1" w:themeShade="7F"/>
      <w:sz w:val="24"/>
      <w:szCs w:val="24"/>
      <w:lang w:val="en-GB" w:eastAsia="en-GB"/>
    </w:rPr>
  </w:style>
  <w:style w:type="character" w:customStyle="1" w:styleId="Heading1Char">
    <w:name w:val="Heading 1 Char"/>
    <w:basedOn w:val="DefaultParagraphFont"/>
    <w:link w:val="Heading1"/>
    <w:uiPriority w:val="9"/>
    <w:rsid w:val="000E756E"/>
    <w:rPr>
      <w:rFonts w:asciiTheme="majorHAnsi" w:eastAsiaTheme="majorEastAsia" w:hAnsiTheme="majorHAnsi" w:cstheme="majorBidi"/>
      <w:color w:val="2F5496" w:themeColor="accent1" w:themeShade="BF"/>
      <w:sz w:val="32"/>
      <w:szCs w:val="32"/>
      <w:lang w:val="en-GB" w:eastAsia="en-GB"/>
    </w:rPr>
  </w:style>
  <w:style w:type="paragraph" w:styleId="TOCHeading">
    <w:name w:val="TOC Heading"/>
    <w:basedOn w:val="Heading1"/>
    <w:next w:val="Normal"/>
    <w:uiPriority w:val="39"/>
    <w:unhideWhenUsed/>
    <w:qFormat/>
    <w:rsid w:val="000E756E"/>
    <w:pPr>
      <w:spacing w:line="259" w:lineRule="auto"/>
      <w:outlineLvl w:val="9"/>
    </w:pPr>
    <w:rPr>
      <w:lang w:val="en-US" w:eastAsia="en-US"/>
    </w:rPr>
  </w:style>
  <w:style w:type="paragraph" w:styleId="TOC2">
    <w:name w:val="toc 2"/>
    <w:basedOn w:val="Normal"/>
    <w:next w:val="Normal"/>
    <w:autoRedefine/>
    <w:uiPriority w:val="39"/>
    <w:unhideWhenUsed/>
    <w:rsid w:val="000E756E"/>
    <w:pPr>
      <w:spacing w:after="100"/>
      <w:ind w:left="200"/>
    </w:pPr>
  </w:style>
  <w:style w:type="paragraph" w:styleId="TOC3">
    <w:name w:val="toc 3"/>
    <w:basedOn w:val="Normal"/>
    <w:next w:val="Normal"/>
    <w:autoRedefine/>
    <w:uiPriority w:val="39"/>
    <w:unhideWhenUsed/>
    <w:rsid w:val="000E756E"/>
    <w:pPr>
      <w:spacing w:after="100"/>
      <w:ind w:left="400"/>
    </w:pPr>
  </w:style>
  <w:style w:type="paragraph" w:styleId="Caption">
    <w:name w:val="caption"/>
    <w:basedOn w:val="Normal"/>
    <w:next w:val="Normal"/>
    <w:uiPriority w:val="35"/>
    <w:unhideWhenUsed/>
    <w:qFormat/>
    <w:rsid w:val="00D73F5D"/>
    <w:pPr>
      <w:spacing w:after="200"/>
    </w:pPr>
    <w:rPr>
      <w:i/>
      <w:iCs/>
      <w:color w:val="44546A" w:themeColor="text2"/>
      <w:sz w:val="18"/>
      <w:szCs w:val="18"/>
    </w:rPr>
  </w:style>
  <w:style w:type="table" w:styleId="TableGrid">
    <w:name w:val="Table Grid"/>
    <w:basedOn w:val="TableNormal"/>
    <w:uiPriority w:val="39"/>
    <w:rsid w:val="000C6C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68148C"/>
    <w:pPr>
      <w:widowControl w:val="0"/>
      <w:autoSpaceDE w:val="0"/>
      <w:autoSpaceDN w:val="0"/>
    </w:pPr>
    <w:rPr>
      <w:rFonts w:ascii="Arial" w:eastAsia="Arial" w:hAnsi="Arial" w:cs="Arial"/>
      <w:sz w:val="22"/>
      <w:szCs w:val="22"/>
      <w:lang w:bidi="en-GB"/>
    </w:rPr>
  </w:style>
  <w:style w:type="paragraph" w:styleId="TableofFigures">
    <w:name w:val="table of figures"/>
    <w:basedOn w:val="Normal"/>
    <w:next w:val="Normal"/>
    <w:uiPriority w:val="99"/>
    <w:unhideWhenUsed/>
    <w:rsid w:val="003010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79940">
      <w:bodyDiv w:val="1"/>
      <w:marLeft w:val="0"/>
      <w:marRight w:val="0"/>
      <w:marTop w:val="0"/>
      <w:marBottom w:val="0"/>
      <w:divBdr>
        <w:top w:val="none" w:sz="0" w:space="0" w:color="auto"/>
        <w:left w:val="none" w:sz="0" w:space="0" w:color="auto"/>
        <w:bottom w:val="none" w:sz="0" w:space="0" w:color="auto"/>
        <w:right w:val="none" w:sz="0" w:space="0" w:color="auto"/>
      </w:divBdr>
    </w:div>
    <w:div w:id="136654030">
      <w:bodyDiv w:val="1"/>
      <w:marLeft w:val="0"/>
      <w:marRight w:val="0"/>
      <w:marTop w:val="0"/>
      <w:marBottom w:val="0"/>
      <w:divBdr>
        <w:top w:val="none" w:sz="0" w:space="0" w:color="auto"/>
        <w:left w:val="none" w:sz="0" w:space="0" w:color="auto"/>
        <w:bottom w:val="none" w:sz="0" w:space="0" w:color="auto"/>
        <w:right w:val="none" w:sz="0" w:space="0" w:color="auto"/>
      </w:divBdr>
    </w:div>
    <w:div w:id="286929809">
      <w:bodyDiv w:val="1"/>
      <w:marLeft w:val="0"/>
      <w:marRight w:val="0"/>
      <w:marTop w:val="0"/>
      <w:marBottom w:val="0"/>
      <w:divBdr>
        <w:top w:val="none" w:sz="0" w:space="0" w:color="auto"/>
        <w:left w:val="none" w:sz="0" w:space="0" w:color="auto"/>
        <w:bottom w:val="none" w:sz="0" w:space="0" w:color="auto"/>
        <w:right w:val="none" w:sz="0" w:space="0" w:color="auto"/>
      </w:divBdr>
    </w:div>
    <w:div w:id="587537727">
      <w:bodyDiv w:val="1"/>
      <w:marLeft w:val="0"/>
      <w:marRight w:val="0"/>
      <w:marTop w:val="0"/>
      <w:marBottom w:val="0"/>
      <w:divBdr>
        <w:top w:val="none" w:sz="0" w:space="0" w:color="auto"/>
        <w:left w:val="none" w:sz="0" w:space="0" w:color="auto"/>
        <w:bottom w:val="none" w:sz="0" w:space="0" w:color="auto"/>
        <w:right w:val="none" w:sz="0" w:space="0" w:color="auto"/>
      </w:divBdr>
    </w:div>
    <w:div w:id="922640097">
      <w:bodyDiv w:val="1"/>
      <w:marLeft w:val="0"/>
      <w:marRight w:val="0"/>
      <w:marTop w:val="0"/>
      <w:marBottom w:val="0"/>
      <w:divBdr>
        <w:top w:val="none" w:sz="0" w:space="0" w:color="auto"/>
        <w:left w:val="none" w:sz="0" w:space="0" w:color="auto"/>
        <w:bottom w:val="none" w:sz="0" w:space="0" w:color="auto"/>
        <w:right w:val="none" w:sz="0" w:space="0" w:color="auto"/>
      </w:divBdr>
    </w:div>
    <w:div w:id="1873418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file:///C:\Users\Lenovo\Desktop\MBA%202020\Kashwani%20Assessment%202%20Course%203%20-%2020-1-20.docx"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footer" Target="footer1.xm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abeer.sajwani\Desktop\Miscellaneous\LED.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Lenovo\Desktop\MBA%202020\Histogram.xlsx"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LED</a:t>
            </a:r>
            <a:r>
              <a:rPr lang="en-US" baseline="0"/>
              <a:t> Light vs. Conventional Light</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stacked"/>
        <c:varyColors val="0"/>
        <c:ser>
          <c:idx val="0"/>
          <c:order val="0"/>
          <c:tx>
            <c:strRef>
              <c:f>Sheet1!$C$6</c:f>
              <c:strCache>
                <c:ptCount val="1"/>
                <c:pt idx="0">
                  <c:v>Initial Construction Cost </c:v>
                </c:pt>
              </c:strCache>
            </c:strRef>
          </c:tx>
          <c:spPr>
            <a:solidFill>
              <a:schemeClr val="accent1"/>
            </a:solidFill>
            <a:ln>
              <a:noFill/>
            </a:ln>
            <a:effectLst/>
          </c:spPr>
          <c:invertIfNegative val="0"/>
          <c:cat>
            <c:strRef>
              <c:f>Sheet1!$D$5:$G$5</c:f>
              <c:strCache>
                <c:ptCount val="4"/>
                <c:pt idx="0">
                  <c:v>Capex</c:v>
                </c:pt>
                <c:pt idx="1">
                  <c:v>Opex</c:v>
                </c:pt>
                <c:pt idx="2">
                  <c:v>Capex</c:v>
                </c:pt>
                <c:pt idx="3">
                  <c:v>Opex</c:v>
                </c:pt>
              </c:strCache>
            </c:strRef>
          </c:cat>
          <c:val>
            <c:numRef>
              <c:f>Sheet1!$D$6:$G$6</c:f>
              <c:numCache>
                <c:formatCode>General</c:formatCode>
                <c:ptCount val="4"/>
                <c:pt idx="0">
                  <c:v>1569</c:v>
                </c:pt>
                <c:pt idx="2">
                  <c:v>1268</c:v>
                </c:pt>
              </c:numCache>
            </c:numRef>
          </c:val>
          <c:extLst>
            <c:ext xmlns:c16="http://schemas.microsoft.com/office/drawing/2014/chart" uri="{C3380CC4-5D6E-409C-BE32-E72D297353CC}">
              <c16:uniqueId val="{00000000-FB1D-4CA1-A509-3500C7A7A781}"/>
            </c:ext>
          </c:extLst>
        </c:ser>
        <c:ser>
          <c:idx val="1"/>
          <c:order val="1"/>
          <c:tx>
            <c:strRef>
              <c:f>Sheet1!$C$7</c:f>
              <c:strCache>
                <c:ptCount val="1"/>
                <c:pt idx="0">
                  <c:v>Annual Maintenance Cost </c:v>
                </c:pt>
              </c:strCache>
            </c:strRef>
          </c:tx>
          <c:spPr>
            <a:solidFill>
              <a:schemeClr val="accent2"/>
            </a:solidFill>
            <a:ln>
              <a:noFill/>
            </a:ln>
            <a:effectLst/>
          </c:spPr>
          <c:invertIfNegative val="0"/>
          <c:cat>
            <c:strRef>
              <c:f>Sheet1!$D$5:$G$5</c:f>
              <c:strCache>
                <c:ptCount val="4"/>
                <c:pt idx="0">
                  <c:v>Capex</c:v>
                </c:pt>
                <c:pt idx="1">
                  <c:v>Opex</c:v>
                </c:pt>
                <c:pt idx="2">
                  <c:v>Capex</c:v>
                </c:pt>
                <c:pt idx="3">
                  <c:v>Opex</c:v>
                </c:pt>
              </c:strCache>
            </c:strRef>
          </c:cat>
          <c:val>
            <c:numRef>
              <c:f>Sheet1!$D$7:$G$7</c:f>
              <c:numCache>
                <c:formatCode>General</c:formatCode>
                <c:ptCount val="4"/>
                <c:pt idx="1">
                  <c:v>48</c:v>
                </c:pt>
                <c:pt idx="3">
                  <c:v>95</c:v>
                </c:pt>
              </c:numCache>
            </c:numRef>
          </c:val>
          <c:extLst>
            <c:ext xmlns:c16="http://schemas.microsoft.com/office/drawing/2014/chart" uri="{C3380CC4-5D6E-409C-BE32-E72D297353CC}">
              <c16:uniqueId val="{00000001-FB1D-4CA1-A509-3500C7A7A781}"/>
            </c:ext>
          </c:extLst>
        </c:ser>
        <c:ser>
          <c:idx val="2"/>
          <c:order val="2"/>
          <c:tx>
            <c:strRef>
              <c:f>Sheet1!$C$8</c:f>
              <c:strCache>
                <c:ptCount val="1"/>
                <c:pt idx="0">
                  <c:v>Electrical Installation </c:v>
                </c:pt>
              </c:strCache>
            </c:strRef>
          </c:tx>
          <c:spPr>
            <a:solidFill>
              <a:schemeClr val="accent3"/>
            </a:solidFill>
            <a:ln>
              <a:noFill/>
            </a:ln>
            <a:effectLst/>
          </c:spPr>
          <c:invertIfNegative val="0"/>
          <c:cat>
            <c:strRef>
              <c:f>Sheet1!$D$5:$G$5</c:f>
              <c:strCache>
                <c:ptCount val="4"/>
                <c:pt idx="0">
                  <c:v>Capex</c:v>
                </c:pt>
                <c:pt idx="1">
                  <c:v>Opex</c:v>
                </c:pt>
                <c:pt idx="2">
                  <c:v>Capex</c:v>
                </c:pt>
                <c:pt idx="3">
                  <c:v>Opex</c:v>
                </c:pt>
              </c:strCache>
            </c:strRef>
          </c:cat>
          <c:val>
            <c:numRef>
              <c:f>Sheet1!$D$8:$G$8</c:f>
              <c:numCache>
                <c:formatCode>General</c:formatCode>
                <c:ptCount val="4"/>
                <c:pt idx="0">
                  <c:v>202</c:v>
                </c:pt>
                <c:pt idx="2">
                  <c:v>153</c:v>
                </c:pt>
              </c:numCache>
            </c:numRef>
          </c:val>
          <c:extLst>
            <c:ext xmlns:c16="http://schemas.microsoft.com/office/drawing/2014/chart" uri="{C3380CC4-5D6E-409C-BE32-E72D297353CC}">
              <c16:uniqueId val="{00000002-FB1D-4CA1-A509-3500C7A7A781}"/>
            </c:ext>
          </c:extLst>
        </c:ser>
        <c:ser>
          <c:idx val="3"/>
          <c:order val="3"/>
          <c:tx>
            <c:strRef>
              <c:f>Sheet1!$C$9</c:f>
              <c:strCache>
                <c:ptCount val="1"/>
                <c:pt idx="0">
                  <c:v>User Replacement Cost </c:v>
                </c:pt>
              </c:strCache>
            </c:strRef>
          </c:tx>
          <c:spPr>
            <a:solidFill>
              <a:schemeClr val="accent4"/>
            </a:solidFill>
            <a:ln>
              <a:noFill/>
            </a:ln>
            <a:effectLst/>
          </c:spPr>
          <c:invertIfNegative val="0"/>
          <c:cat>
            <c:strRef>
              <c:f>Sheet1!$D$5:$G$5</c:f>
              <c:strCache>
                <c:ptCount val="4"/>
                <c:pt idx="0">
                  <c:v>Capex</c:v>
                </c:pt>
                <c:pt idx="1">
                  <c:v>Opex</c:v>
                </c:pt>
                <c:pt idx="2">
                  <c:v>Capex</c:v>
                </c:pt>
                <c:pt idx="3">
                  <c:v>Opex</c:v>
                </c:pt>
              </c:strCache>
            </c:strRef>
          </c:cat>
          <c:val>
            <c:numRef>
              <c:f>Sheet1!$D$9:$G$9</c:f>
              <c:numCache>
                <c:formatCode>General</c:formatCode>
                <c:ptCount val="4"/>
                <c:pt idx="0">
                  <c:v>132</c:v>
                </c:pt>
                <c:pt idx="1">
                  <c:v>25</c:v>
                </c:pt>
                <c:pt idx="2">
                  <c:v>102</c:v>
                </c:pt>
                <c:pt idx="3">
                  <c:v>52</c:v>
                </c:pt>
              </c:numCache>
            </c:numRef>
          </c:val>
          <c:extLst>
            <c:ext xmlns:c16="http://schemas.microsoft.com/office/drawing/2014/chart" uri="{C3380CC4-5D6E-409C-BE32-E72D297353CC}">
              <c16:uniqueId val="{00000003-FB1D-4CA1-A509-3500C7A7A781}"/>
            </c:ext>
          </c:extLst>
        </c:ser>
        <c:dLbls>
          <c:showLegendKey val="0"/>
          <c:showVal val="0"/>
          <c:showCatName val="0"/>
          <c:showSerName val="0"/>
          <c:showPercent val="0"/>
          <c:showBubbleSize val="0"/>
        </c:dLbls>
        <c:gapWidth val="150"/>
        <c:overlap val="100"/>
        <c:axId val="1888416975"/>
        <c:axId val="1888417807"/>
      </c:barChart>
      <c:catAx>
        <c:axId val="188841697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88417807"/>
        <c:crosses val="autoZero"/>
        <c:auto val="1"/>
        <c:lblAlgn val="ctr"/>
        <c:lblOffset val="100"/>
        <c:noMultiLvlLbl val="0"/>
      </c:catAx>
      <c:valAx>
        <c:axId val="1888417807"/>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8841697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Paving</a:t>
            </a:r>
            <a:r>
              <a:rPr lang="en-US" baseline="0"/>
              <a:t> Interlock Blocks vs. Concrete Stamps </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stacked"/>
        <c:varyColors val="0"/>
        <c:ser>
          <c:idx val="0"/>
          <c:order val="0"/>
          <c:tx>
            <c:strRef>
              <c:f>Sheet1!$H$18</c:f>
              <c:strCache>
                <c:ptCount val="1"/>
                <c:pt idx="0">
                  <c:v>Initial Installation Costs</c:v>
                </c:pt>
              </c:strCache>
            </c:strRef>
          </c:tx>
          <c:spPr>
            <a:solidFill>
              <a:schemeClr val="accent1"/>
            </a:solidFill>
            <a:ln>
              <a:noFill/>
            </a:ln>
            <a:effectLst/>
          </c:spPr>
          <c:invertIfNegative val="0"/>
          <c:cat>
            <c:strRef>
              <c:f>Sheet1!$I$17:$L$17</c:f>
              <c:strCache>
                <c:ptCount val="4"/>
                <c:pt idx="0">
                  <c:v>Capex</c:v>
                </c:pt>
                <c:pt idx="1">
                  <c:v>Opex</c:v>
                </c:pt>
                <c:pt idx="2">
                  <c:v>Capex</c:v>
                </c:pt>
                <c:pt idx="3">
                  <c:v>Opex</c:v>
                </c:pt>
              </c:strCache>
            </c:strRef>
          </c:cat>
          <c:val>
            <c:numRef>
              <c:f>Sheet1!$I$18:$L$18</c:f>
              <c:numCache>
                <c:formatCode>General</c:formatCode>
                <c:ptCount val="4"/>
                <c:pt idx="0">
                  <c:v>135</c:v>
                </c:pt>
                <c:pt idx="2">
                  <c:v>300</c:v>
                </c:pt>
              </c:numCache>
            </c:numRef>
          </c:val>
          <c:extLst>
            <c:ext xmlns:c16="http://schemas.microsoft.com/office/drawing/2014/chart" uri="{C3380CC4-5D6E-409C-BE32-E72D297353CC}">
              <c16:uniqueId val="{00000000-E6CD-4F80-AEB1-439D2B0DB6A0}"/>
            </c:ext>
          </c:extLst>
        </c:ser>
        <c:ser>
          <c:idx val="1"/>
          <c:order val="1"/>
          <c:tx>
            <c:strRef>
              <c:f>Sheet1!$H$19</c:f>
              <c:strCache>
                <c:ptCount val="1"/>
                <c:pt idx="0">
                  <c:v>Replacement Costs</c:v>
                </c:pt>
              </c:strCache>
            </c:strRef>
          </c:tx>
          <c:spPr>
            <a:solidFill>
              <a:schemeClr val="accent2"/>
            </a:solidFill>
            <a:ln>
              <a:noFill/>
            </a:ln>
            <a:effectLst/>
          </c:spPr>
          <c:invertIfNegative val="0"/>
          <c:cat>
            <c:strRef>
              <c:f>Sheet1!$I$17:$L$17</c:f>
              <c:strCache>
                <c:ptCount val="4"/>
                <c:pt idx="0">
                  <c:v>Capex</c:v>
                </c:pt>
                <c:pt idx="1">
                  <c:v>Opex</c:v>
                </c:pt>
                <c:pt idx="2">
                  <c:v>Capex</c:v>
                </c:pt>
                <c:pt idx="3">
                  <c:v>Opex</c:v>
                </c:pt>
              </c:strCache>
            </c:strRef>
          </c:cat>
          <c:val>
            <c:numRef>
              <c:f>Sheet1!$I$19:$L$19</c:f>
              <c:numCache>
                <c:formatCode>General</c:formatCode>
                <c:ptCount val="4"/>
                <c:pt idx="1">
                  <c:v>68</c:v>
                </c:pt>
                <c:pt idx="3">
                  <c:v>94</c:v>
                </c:pt>
              </c:numCache>
            </c:numRef>
          </c:val>
          <c:extLst>
            <c:ext xmlns:c16="http://schemas.microsoft.com/office/drawing/2014/chart" uri="{C3380CC4-5D6E-409C-BE32-E72D297353CC}">
              <c16:uniqueId val="{00000001-E6CD-4F80-AEB1-439D2B0DB6A0}"/>
            </c:ext>
          </c:extLst>
        </c:ser>
        <c:ser>
          <c:idx val="2"/>
          <c:order val="2"/>
          <c:tx>
            <c:strRef>
              <c:f>Sheet1!$H$20</c:f>
              <c:strCache>
                <c:ptCount val="1"/>
                <c:pt idx="0">
                  <c:v>Maintenance costs</c:v>
                </c:pt>
              </c:strCache>
            </c:strRef>
          </c:tx>
          <c:spPr>
            <a:solidFill>
              <a:schemeClr val="accent3"/>
            </a:solidFill>
            <a:ln>
              <a:noFill/>
            </a:ln>
            <a:effectLst/>
          </c:spPr>
          <c:invertIfNegative val="0"/>
          <c:cat>
            <c:strRef>
              <c:f>Sheet1!$I$17:$L$17</c:f>
              <c:strCache>
                <c:ptCount val="4"/>
                <c:pt idx="0">
                  <c:v>Capex</c:v>
                </c:pt>
                <c:pt idx="1">
                  <c:v>Opex</c:v>
                </c:pt>
                <c:pt idx="2">
                  <c:v>Capex</c:v>
                </c:pt>
                <c:pt idx="3">
                  <c:v>Opex</c:v>
                </c:pt>
              </c:strCache>
            </c:strRef>
          </c:cat>
          <c:val>
            <c:numRef>
              <c:f>Sheet1!$I$20:$L$20</c:f>
              <c:numCache>
                <c:formatCode>General</c:formatCode>
                <c:ptCount val="4"/>
                <c:pt idx="1">
                  <c:v>12</c:v>
                </c:pt>
                <c:pt idx="3">
                  <c:v>21</c:v>
                </c:pt>
              </c:numCache>
            </c:numRef>
          </c:val>
          <c:extLst>
            <c:ext xmlns:c16="http://schemas.microsoft.com/office/drawing/2014/chart" uri="{C3380CC4-5D6E-409C-BE32-E72D297353CC}">
              <c16:uniqueId val="{00000002-E6CD-4F80-AEB1-439D2B0DB6A0}"/>
            </c:ext>
          </c:extLst>
        </c:ser>
        <c:dLbls>
          <c:showLegendKey val="0"/>
          <c:showVal val="0"/>
          <c:showCatName val="0"/>
          <c:showSerName val="0"/>
          <c:showPercent val="0"/>
          <c:showBubbleSize val="0"/>
        </c:dLbls>
        <c:gapWidth val="150"/>
        <c:overlap val="100"/>
        <c:axId val="1819395743"/>
        <c:axId val="2023222223"/>
      </c:barChart>
      <c:catAx>
        <c:axId val="181939574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23222223"/>
        <c:crosses val="autoZero"/>
        <c:auto val="1"/>
        <c:lblAlgn val="ctr"/>
        <c:lblOffset val="100"/>
        <c:noMultiLvlLbl val="0"/>
      </c:catAx>
      <c:valAx>
        <c:axId val="2023222223"/>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19395743"/>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Resource Requirements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[Histogram.xlsx]Sheet1!$B$7</c:f>
              <c:strCache>
                <c:ptCount val="1"/>
                <c:pt idx="0">
                  <c:v>Project Manager</c:v>
                </c:pt>
              </c:strCache>
            </c:strRef>
          </c:tx>
          <c:spPr>
            <a:solidFill>
              <a:schemeClr val="accent1"/>
            </a:solidFill>
            <a:ln>
              <a:noFill/>
            </a:ln>
            <a:effectLst/>
          </c:spPr>
          <c:invertIfNegative val="0"/>
          <c:cat>
            <c:numRef>
              <c:f>[Histogram.xlsx]Sheet1!$C$6:$M$6</c:f>
              <c:numCache>
                <c:formatCode>mmm\-yy</c:formatCode>
                <c:ptCount val="11"/>
                <c:pt idx="0">
                  <c:v>43831</c:v>
                </c:pt>
                <c:pt idx="1">
                  <c:v>43862</c:v>
                </c:pt>
                <c:pt idx="2">
                  <c:v>43891</c:v>
                </c:pt>
                <c:pt idx="3">
                  <c:v>43952</c:v>
                </c:pt>
                <c:pt idx="4">
                  <c:v>44013</c:v>
                </c:pt>
                <c:pt idx="5">
                  <c:v>44075</c:v>
                </c:pt>
                <c:pt idx="6">
                  <c:v>44136</c:v>
                </c:pt>
                <c:pt idx="7">
                  <c:v>44166</c:v>
                </c:pt>
                <c:pt idx="8">
                  <c:v>44348</c:v>
                </c:pt>
                <c:pt idx="9">
                  <c:v>44378</c:v>
                </c:pt>
                <c:pt idx="10">
                  <c:v>44440</c:v>
                </c:pt>
              </c:numCache>
            </c:numRef>
          </c:cat>
          <c:val>
            <c:numRef>
              <c:f>[Histogram.xlsx]Sheet1!$C$7:$M$7</c:f>
              <c:numCache>
                <c:formatCode>General</c:formatCode>
                <c:ptCount val="11"/>
                <c:pt idx="0">
                  <c:v>2</c:v>
                </c:pt>
                <c:pt idx="1">
                  <c:v>2</c:v>
                </c:pt>
                <c:pt idx="2">
                  <c:v>2</c:v>
                </c:pt>
                <c:pt idx="3">
                  <c:v>2</c:v>
                </c:pt>
                <c:pt idx="4">
                  <c:v>2</c:v>
                </c:pt>
                <c:pt idx="5">
                  <c:v>2</c:v>
                </c:pt>
                <c:pt idx="6">
                  <c:v>2</c:v>
                </c:pt>
                <c:pt idx="7">
                  <c:v>2</c:v>
                </c:pt>
                <c:pt idx="8">
                  <c:v>2</c:v>
                </c:pt>
                <c:pt idx="9">
                  <c:v>2</c:v>
                </c:pt>
                <c:pt idx="10">
                  <c:v>2</c:v>
                </c:pt>
              </c:numCache>
            </c:numRef>
          </c:val>
          <c:extLst>
            <c:ext xmlns:c16="http://schemas.microsoft.com/office/drawing/2014/chart" uri="{C3380CC4-5D6E-409C-BE32-E72D297353CC}">
              <c16:uniqueId val="{00000000-C1F5-4753-BF8C-EA781CBAE04D}"/>
            </c:ext>
          </c:extLst>
        </c:ser>
        <c:ser>
          <c:idx val="1"/>
          <c:order val="1"/>
          <c:tx>
            <c:strRef>
              <c:f>[Histogram.xlsx]Sheet1!$B$8</c:f>
              <c:strCache>
                <c:ptCount val="1"/>
                <c:pt idx="0">
                  <c:v>Lead Engineers</c:v>
                </c:pt>
              </c:strCache>
            </c:strRef>
          </c:tx>
          <c:spPr>
            <a:solidFill>
              <a:schemeClr val="accent2"/>
            </a:solidFill>
            <a:ln>
              <a:noFill/>
            </a:ln>
            <a:effectLst/>
          </c:spPr>
          <c:invertIfNegative val="0"/>
          <c:cat>
            <c:numRef>
              <c:f>[Histogram.xlsx]Sheet1!$C$6:$M$6</c:f>
              <c:numCache>
                <c:formatCode>mmm\-yy</c:formatCode>
                <c:ptCount val="11"/>
                <c:pt idx="0">
                  <c:v>43831</c:v>
                </c:pt>
                <c:pt idx="1">
                  <c:v>43862</c:v>
                </c:pt>
                <c:pt idx="2">
                  <c:v>43891</c:v>
                </c:pt>
                <c:pt idx="3">
                  <c:v>43952</c:v>
                </c:pt>
                <c:pt idx="4">
                  <c:v>44013</c:v>
                </c:pt>
                <c:pt idx="5">
                  <c:v>44075</c:v>
                </c:pt>
                <c:pt idx="6">
                  <c:v>44136</c:v>
                </c:pt>
                <c:pt idx="7">
                  <c:v>44166</c:v>
                </c:pt>
                <c:pt idx="8">
                  <c:v>44348</c:v>
                </c:pt>
                <c:pt idx="9">
                  <c:v>44378</c:v>
                </c:pt>
                <c:pt idx="10">
                  <c:v>44440</c:v>
                </c:pt>
              </c:numCache>
            </c:numRef>
          </c:cat>
          <c:val>
            <c:numRef>
              <c:f>[Histogram.xlsx]Sheet1!$C$8:$M$8</c:f>
              <c:numCache>
                <c:formatCode>General</c:formatCode>
                <c:ptCount val="11"/>
                <c:pt idx="0">
                  <c:v>2</c:v>
                </c:pt>
                <c:pt idx="1">
                  <c:v>2</c:v>
                </c:pt>
                <c:pt idx="2">
                  <c:v>2</c:v>
                </c:pt>
                <c:pt idx="3">
                  <c:v>2</c:v>
                </c:pt>
                <c:pt idx="4">
                  <c:v>2</c:v>
                </c:pt>
                <c:pt idx="5">
                  <c:v>2</c:v>
                </c:pt>
                <c:pt idx="6">
                  <c:v>2</c:v>
                </c:pt>
                <c:pt idx="7">
                  <c:v>2</c:v>
                </c:pt>
                <c:pt idx="8">
                  <c:v>2</c:v>
                </c:pt>
                <c:pt idx="9">
                  <c:v>2</c:v>
                </c:pt>
                <c:pt idx="10">
                  <c:v>2</c:v>
                </c:pt>
              </c:numCache>
            </c:numRef>
          </c:val>
          <c:extLst>
            <c:ext xmlns:c16="http://schemas.microsoft.com/office/drawing/2014/chart" uri="{C3380CC4-5D6E-409C-BE32-E72D297353CC}">
              <c16:uniqueId val="{00000001-C1F5-4753-BF8C-EA781CBAE04D}"/>
            </c:ext>
          </c:extLst>
        </c:ser>
        <c:ser>
          <c:idx val="2"/>
          <c:order val="2"/>
          <c:tx>
            <c:strRef>
              <c:f>[Histogram.xlsx]Sheet1!$B$9</c:f>
              <c:strCache>
                <c:ptCount val="1"/>
                <c:pt idx="0">
                  <c:v>Consultant</c:v>
                </c:pt>
              </c:strCache>
            </c:strRef>
          </c:tx>
          <c:spPr>
            <a:solidFill>
              <a:schemeClr val="accent3"/>
            </a:solidFill>
            <a:ln>
              <a:noFill/>
            </a:ln>
            <a:effectLst/>
          </c:spPr>
          <c:invertIfNegative val="0"/>
          <c:cat>
            <c:numRef>
              <c:f>[Histogram.xlsx]Sheet1!$C$6:$M$6</c:f>
              <c:numCache>
                <c:formatCode>mmm\-yy</c:formatCode>
                <c:ptCount val="11"/>
                <c:pt idx="0">
                  <c:v>43831</c:v>
                </c:pt>
                <c:pt idx="1">
                  <c:v>43862</c:v>
                </c:pt>
                <c:pt idx="2">
                  <c:v>43891</c:v>
                </c:pt>
                <c:pt idx="3">
                  <c:v>43952</c:v>
                </c:pt>
                <c:pt idx="4">
                  <c:v>44013</c:v>
                </c:pt>
                <c:pt idx="5">
                  <c:v>44075</c:v>
                </c:pt>
                <c:pt idx="6">
                  <c:v>44136</c:v>
                </c:pt>
                <c:pt idx="7">
                  <c:v>44166</c:v>
                </c:pt>
                <c:pt idx="8">
                  <c:v>44348</c:v>
                </c:pt>
                <c:pt idx="9">
                  <c:v>44378</c:v>
                </c:pt>
                <c:pt idx="10">
                  <c:v>44440</c:v>
                </c:pt>
              </c:numCache>
            </c:numRef>
          </c:cat>
          <c:val>
            <c:numRef>
              <c:f>[Histogram.xlsx]Sheet1!$C$9:$M$9</c:f>
              <c:numCache>
                <c:formatCode>General</c:formatCode>
                <c:ptCount val="11"/>
                <c:pt idx="0">
                  <c:v>6</c:v>
                </c:pt>
                <c:pt idx="1">
                  <c:v>4</c:v>
                </c:pt>
                <c:pt idx="2">
                  <c:v>4</c:v>
                </c:pt>
                <c:pt idx="3">
                  <c:v>2</c:v>
                </c:pt>
                <c:pt idx="4">
                  <c:v>2</c:v>
                </c:pt>
                <c:pt idx="5">
                  <c:v>0</c:v>
                </c:pt>
                <c:pt idx="6">
                  <c:v>0</c:v>
                </c:pt>
                <c:pt idx="7">
                  <c:v>0</c:v>
                </c:pt>
                <c:pt idx="8">
                  <c:v>0</c:v>
                </c:pt>
                <c:pt idx="9">
                  <c:v>0</c:v>
                </c:pt>
                <c:pt idx="10">
                  <c:v>0</c:v>
                </c:pt>
              </c:numCache>
            </c:numRef>
          </c:val>
          <c:extLst>
            <c:ext xmlns:c16="http://schemas.microsoft.com/office/drawing/2014/chart" uri="{C3380CC4-5D6E-409C-BE32-E72D297353CC}">
              <c16:uniqueId val="{00000002-C1F5-4753-BF8C-EA781CBAE04D}"/>
            </c:ext>
          </c:extLst>
        </c:ser>
        <c:dLbls>
          <c:showLegendKey val="0"/>
          <c:showVal val="0"/>
          <c:showCatName val="0"/>
          <c:showSerName val="0"/>
          <c:showPercent val="0"/>
          <c:showBubbleSize val="0"/>
        </c:dLbls>
        <c:gapWidth val="150"/>
        <c:axId val="1264632864"/>
        <c:axId val="1264636672"/>
      </c:barChart>
      <c:lineChart>
        <c:grouping val="standard"/>
        <c:varyColors val="0"/>
        <c:ser>
          <c:idx val="3"/>
          <c:order val="3"/>
          <c:tx>
            <c:strRef>
              <c:f>[Histogram.xlsx]Sheet1!$B$10</c:f>
              <c:strCache>
                <c:ptCount val="1"/>
                <c:pt idx="0">
                  <c:v>Construction and Landscape Staff</c:v>
                </c:pt>
              </c:strCache>
            </c:strRef>
          </c:tx>
          <c:spPr>
            <a:ln w="28575" cap="rnd">
              <a:solidFill>
                <a:schemeClr val="accent4"/>
              </a:solidFill>
              <a:round/>
            </a:ln>
            <a:effectLst/>
          </c:spPr>
          <c:marker>
            <c:symbol val="none"/>
          </c:marker>
          <c:cat>
            <c:numRef>
              <c:f>[Histogram.xlsx]Sheet1!$C$6:$M$6</c:f>
              <c:numCache>
                <c:formatCode>mmm\-yy</c:formatCode>
                <c:ptCount val="11"/>
                <c:pt idx="0">
                  <c:v>43831</c:v>
                </c:pt>
                <c:pt idx="1">
                  <c:v>43862</c:v>
                </c:pt>
                <c:pt idx="2">
                  <c:v>43891</c:v>
                </c:pt>
                <c:pt idx="3">
                  <c:v>43952</c:v>
                </c:pt>
                <c:pt idx="4">
                  <c:v>44013</c:v>
                </c:pt>
                <c:pt idx="5">
                  <c:v>44075</c:v>
                </c:pt>
                <c:pt idx="6">
                  <c:v>44136</c:v>
                </c:pt>
                <c:pt idx="7">
                  <c:v>44166</c:v>
                </c:pt>
                <c:pt idx="8">
                  <c:v>44348</c:v>
                </c:pt>
                <c:pt idx="9">
                  <c:v>44378</c:v>
                </c:pt>
                <c:pt idx="10">
                  <c:v>44440</c:v>
                </c:pt>
              </c:numCache>
            </c:numRef>
          </c:cat>
          <c:val>
            <c:numRef>
              <c:f>[Histogram.xlsx]Sheet1!$C$10:$M$10</c:f>
              <c:numCache>
                <c:formatCode>General</c:formatCode>
                <c:ptCount val="11"/>
                <c:pt idx="0">
                  <c:v>0</c:v>
                </c:pt>
                <c:pt idx="1">
                  <c:v>0</c:v>
                </c:pt>
                <c:pt idx="2">
                  <c:v>0</c:v>
                </c:pt>
                <c:pt idx="3">
                  <c:v>0</c:v>
                </c:pt>
                <c:pt idx="4">
                  <c:v>4</c:v>
                </c:pt>
                <c:pt idx="5">
                  <c:v>12</c:v>
                </c:pt>
                <c:pt idx="6">
                  <c:v>10</c:v>
                </c:pt>
                <c:pt idx="7">
                  <c:v>4</c:v>
                </c:pt>
                <c:pt idx="8">
                  <c:v>0</c:v>
                </c:pt>
                <c:pt idx="9">
                  <c:v>0</c:v>
                </c:pt>
                <c:pt idx="10">
                  <c:v>0</c:v>
                </c:pt>
              </c:numCache>
            </c:numRef>
          </c:val>
          <c:smooth val="0"/>
          <c:extLst>
            <c:ext xmlns:c16="http://schemas.microsoft.com/office/drawing/2014/chart" uri="{C3380CC4-5D6E-409C-BE32-E72D297353CC}">
              <c16:uniqueId val="{00000003-C1F5-4753-BF8C-EA781CBAE04D}"/>
            </c:ext>
          </c:extLst>
        </c:ser>
        <c:ser>
          <c:idx val="4"/>
          <c:order val="4"/>
          <c:tx>
            <c:strRef>
              <c:f>[Histogram.xlsx]Sheet1!$B$11</c:f>
              <c:strCache>
                <c:ptCount val="1"/>
                <c:pt idx="0">
                  <c:v>Business Analyst</c:v>
                </c:pt>
              </c:strCache>
            </c:strRef>
          </c:tx>
          <c:spPr>
            <a:ln w="28575" cap="rnd">
              <a:solidFill>
                <a:schemeClr val="accent5"/>
              </a:solidFill>
              <a:round/>
            </a:ln>
            <a:effectLst/>
          </c:spPr>
          <c:marker>
            <c:symbol val="none"/>
          </c:marker>
          <c:cat>
            <c:numRef>
              <c:f>[Histogram.xlsx]Sheet1!$C$6:$M$6</c:f>
              <c:numCache>
                <c:formatCode>mmm\-yy</c:formatCode>
                <c:ptCount val="11"/>
                <c:pt idx="0">
                  <c:v>43831</c:v>
                </c:pt>
                <c:pt idx="1">
                  <c:v>43862</c:v>
                </c:pt>
                <c:pt idx="2">
                  <c:v>43891</c:v>
                </c:pt>
                <c:pt idx="3">
                  <c:v>43952</c:v>
                </c:pt>
                <c:pt idx="4">
                  <c:v>44013</c:v>
                </c:pt>
                <c:pt idx="5">
                  <c:v>44075</c:v>
                </c:pt>
                <c:pt idx="6">
                  <c:v>44136</c:v>
                </c:pt>
                <c:pt idx="7">
                  <c:v>44166</c:v>
                </c:pt>
                <c:pt idx="8">
                  <c:v>44348</c:v>
                </c:pt>
                <c:pt idx="9">
                  <c:v>44378</c:v>
                </c:pt>
                <c:pt idx="10">
                  <c:v>44440</c:v>
                </c:pt>
              </c:numCache>
            </c:numRef>
          </c:cat>
          <c:val>
            <c:numRef>
              <c:f>[Histogram.xlsx]Sheet1!$C$11:$M$11</c:f>
              <c:numCache>
                <c:formatCode>General</c:formatCode>
                <c:ptCount val="11"/>
                <c:pt idx="0">
                  <c:v>2</c:v>
                </c:pt>
                <c:pt idx="1">
                  <c:v>2</c:v>
                </c:pt>
                <c:pt idx="2">
                  <c:v>1</c:v>
                </c:pt>
                <c:pt idx="3">
                  <c:v>1</c:v>
                </c:pt>
                <c:pt idx="4">
                  <c:v>0</c:v>
                </c:pt>
                <c:pt idx="5">
                  <c:v>0</c:v>
                </c:pt>
                <c:pt idx="6">
                  <c:v>0</c:v>
                </c:pt>
                <c:pt idx="7">
                  <c:v>0</c:v>
                </c:pt>
                <c:pt idx="8">
                  <c:v>0</c:v>
                </c:pt>
                <c:pt idx="9">
                  <c:v>0</c:v>
                </c:pt>
                <c:pt idx="10">
                  <c:v>1</c:v>
                </c:pt>
              </c:numCache>
            </c:numRef>
          </c:val>
          <c:smooth val="0"/>
          <c:extLst>
            <c:ext xmlns:c16="http://schemas.microsoft.com/office/drawing/2014/chart" uri="{C3380CC4-5D6E-409C-BE32-E72D297353CC}">
              <c16:uniqueId val="{00000004-C1F5-4753-BF8C-EA781CBAE04D}"/>
            </c:ext>
          </c:extLst>
        </c:ser>
        <c:ser>
          <c:idx val="5"/>
          <c:order val="5"/>
          <c:tx>
            <c:strRef>
              <c:f>[Histogram.xlsx]Sheet1!$B$12</c:f>
              <c:strCache>
                <c:ptCount val="1"/>
                <c:pt idx="0">
                  <c:v>Commissioning Agent</c:v>
                </c:pt>
              </c:strCache>
            </c:strRef>
          </c:tx>
          <c:spPr>
            <a:ln w="28575" cap="rnd">
              <a:solidFill>
                <a:schemeClr val="accent6"/>
              </a:solidFill>
              <a:round/>
            </a:ln>
            <a:effectLst/>
          </c:spPr>
          <c:marker>
            <c:symbol val="none"/>
          </c:marker>
          <c:cat>
            <c:numRef>
              <c:f>[Histogram.xlsx]Sheet1!$C$6:$M$6</c:f>
              <c:numCache>
                <c:formatCode>mmm\-yy</c:formatCode>
                <c:ptCount val="11"/>
                <c:pt idx="0">
                  <c:v>43831</c:v>
                </c:pt>
                <c:pt idx="1">
                  <c:v>43862</c:v>
                </c:pt>
                <c:pt idx="2">
                  <c:v>43891</c:v>
                </c:pt>
                <c:pt idx="3">
                  <c:v>43952</c:v>
                </c:pt>
                <c:pt idx="4">
                  <c:v>44013</c:v>
                </c:pt>
                <c:pt idx="5">
                  <c:v>44075</c:v>
                </c:pt>
                <c:pt idx="6">
                  <c:v>44136</c:v>
                </c:pt>
                <c:pt idx="7">
                  <c:v>44166</c:v>
                </c:pt>
                <c:pt idx="8">
                  <c:v>44348</c:v>
                </c:pt>
                <c:pt idx="9">
                  <c:v>44378</c:v>
                </c:pt>
                <c:pt idx="10">
                  <c:v>44440</c:v>
                </c:pt>
              </c:numCache>
            </c:numRef>
          </c:cat>
          <c:val>
            <c:numRef>
              <c:f>[Histogram.xlsx]Sheet1!$C$12:$M$12</c:f>
              <c:numCache>
                <c:formatCode>General</c:formatCode>
                <c:ptCount val="11"/>
                <c:pt idx="0">
                  <c:v>0</c:v>
                </c:pt>
                <c:pt idx="1">
                  <c:v>0</c:v>
                </c:pt>
                <c:pt idx="2">
                  <c:v>0</c:v>
                </c:pt>
                <c:pt idx="3">
                  <c:v>0</c:v>
                </c:pt>
                <c:pt idx="4">
                  <c:v>0</c:v>
                </c:pt>
                <c:pt idx="5">
                  <c:v>0</c:v>
                </c:pt>
                <c:pt idx="6">
                  <c:v>0</c:v>
                </c:pt>
                <c:pt idx="7">
                  <c:v>4</c:v>
                </c:pt>
                <c:pt idx="8">
                  <c:v>2</c:v>
                </c:pt>
                <c:pt idx="9">
                  <c:v>0</c:v>
                </c:pt>
                <c:pt idx="10">
                  <c:v>0</c:v>
                </c:pt>
              </c:numCache>
            </c:numRef>
          </c:val>
          <c:smooth val="0"/>
          <c:extLst>
            <c:ext xmlns:c16="http://schemas.microsoft.com/office/drawing/2014/chart" uri="{C3380CC4-5D6E-409C-BE32-E72D297353CC}">
              <c16:uniqueId val="{00000005-C1F5-4753-BF8C-EA781CBAE04D}"/>
            </c:ext>
          </c:extLst>
        </c:ser>
        <c:dLbls>
          <c:showLegendKey val="0"/>
          <c:showVal val="0"/>
          <c:showCatName val="0"/>
          <c:showSerName val="0"/>
          <c:showPercent val="0"/>
          <c:showBubbleSize val="0"/>
        </c:dLbls>
        <c:marker val="1"/>
        <c:smooth val="0"/>
        <c:axId val="1264632864"/>
        <c:axId val="1264636672"/>
      </c:lineChart>
      <c:dateAx>
        <c:axId val="1264632864"/>
        <c:scaling>
          <c:orientation val="minMax"/>
        </c:scaling>
        <c:delete val="0"/>
        <c:axPos val="b"/>
        <c:numFmt formatCode="mmm\-yy"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64636672"/>
        <c:crosses val="autoZero"/>
        <c:auto val="1"/>
        <c:lblOffset val="100"/>
        <c:baseTimeUnit val="months"/>
      </c:dateAx>
      <c:valAx>
        <c:axId val="126463667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6463286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701B08-B559-42E3-AE7F-1EB6ED3F7A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16</Pages>
  <Words>3161</Words>
  <Characters>18022</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Ghanim Kashwani</dc:creator>
  <cp:keywords/>
  <dc:description/>
  <cp:lastModifiedBy>Ghanim Kashwani</cp:lastModifiedBy>
  <cp:revision>3</cp:revision>
  <cp:lastPrinted>2020-01-21T12:09:00Z</cp:lastPrinted>
  <dcterms:created xsi:type="dcterms:W3CDTF">2020-01-24T15:21:00Z</dcterms:created>
  <dcterms:modified xsi:type="dcterms:W3CDTF">2020-01-24T15:27:00Z</dcterms:modified>
</cp:coreProperties>
</file>