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F2BC83" w14:textId="77777777" w:rsidR="001502BE" w:rsidRDefault="001502BE" w:rsidP="001502BE">
      <w:pPr>
        <w:jc w:val="center"/>
        <w:rPr>
          <w:b/>
          <w:bCs/>
        </w:rPr>
      </w:pPr>
    </w:p>
    <w:p w14:paraId="6536D6B6" w14:textId="77777777" w:rsidR="001502BE" w:rsidRDefault="001502BE" w:rsidP="001502BE">
      <w:pPr>
        <w:jc w:val="center"/>
        <w:rPr>
          <w:b/>
          <w:bCs/>
        </w:rPr>
      </w:pPr>
    </w:p>
    <w:p w14:paraId="03D7FE54" w14:textId="77777777" w:rsidR="001502BE" w:rsidRDefault="001502BE" w:rsidP="001502BE">
      <w:pPr>
        <w:jc w:val="center"/>
        <w:rPr>
          <w:b/>
          <w:bCs/>
        </w:rPr>
      </w:pPr>
    </w:p>
    <w:p w14:paraId="104499CF" w14:textId="77777777" w:rsidR="001502BE" w:rsidRDefault="001502BE" w:rsidP="001502BE">
      <w:pPr>
        <w:jc w:val="center"/>
        <w:rPr>
          <w:b/>
          <w:bCs/>
        </w:rPr>
      </w:pPr>
    </w:p>
    <w:p w14:paraId="2F8C080C" w14:textId="77777777" w:rsidR="001502BE" w:rsidRDefault="001502BE" w:rsidP="00D519C4">
      <w:pPr>
        <w:ind w:firstLine="0"/>
        <w:rPr>
          <w:b/>
          <w:bCs/>
        </w:rPr>
      </w:pPr>
    </w:p>
    <w:p w14:paraId="2A1D8C07" w14:textId="77777777" w:rsidR="001502BE" w:rsidRDefault="001502BE" w:rsidP="001502BE">
      <w:pPr>
        <w:jc w:val="center"/>
        <w:rPr>
          <w:b/>
          <w:bCs/>
        </w:rPr>
      </w:pPr>
    </w:p>
    <w:p w14:paraId="4A91AFF3" w14:textId="40F0BEA7" w:rsidR="008A0B61" w:rsidRPr="001502BE" w:rsidRDefault="00AF4328" w:rsidP="001502BE">
      <w:pPr>
        <w:jc w:val="center"/>
        <w:rPr>
          <w:b/>
          <w:bCs/>
          <w:lang w:val="en"/>
        </w:rPr>
      </w:pPr>
      <w:r w:rsidRPr="001502BE">
        <w:rPr>
          <w:b/>
          <w:bCs/>
        </w:rPr>
        <w:t xml:space="preserve">Factors Affecting Employee Retention: A Case Study </w:t>
      </w:r>
      <w:r w:rsidR="006406F1" w:rsidRPr="001502BE">
        <w:rPr>
          <w:b/>
          <w:bCs/>
        </w:rPr>
        <w:t>of</w:t>
      </w:r>
      <w:r w:rsidRPr="001502BE">
        <w:rPr>
          <w:b/>
          <w:bCs/>
        </w:rPr>
        <w:t xml:space="preserve"> </w:t>
      </w:r>
      <w:r w:rsidRPr="001502BE">
        <w:rPr>
          <w:b/>
          <w:bCs/>
          <w:lang w:val="en"/>
        </w:rPr>
        <w:t>IHG Hotels &amp; Resorts</w:t>
      </w:r>
    </w:p>
    <w:p w14:paraId="5217DB16" w14:textId="77777777" w:rsidR="000925EE" w:rsidRPr="001502BE" w:rsidRDefault="00AF4328" w:rsidP="001502BE">
      <w:pPr>
        <w:jc w:val="center"/>
        <w:rPr>
          <w:b/>
          <w:bCs/>
        </w:rPr>
      </w:pPr>
      <w:r w:rsidRPr="001502BE">
        <w:rPr>
          <w:b/>
          <w:bCs/>
        </w:rPr>
        <w:t>Module title- [Personnel Resourcing and Development]</w:t>
      </w:r>
    </w:p>
    <w:p w14:paraId="783CC4B7" w14:textId="77777777" w:rsidR="000925EE" w:rsidRDefault="00AF4328" w:rsidP="001502BE">
      <w:pPr>
        <w:jc w:val="center"/>
        <w:rPr>
          <w:b/>
          <w:bCs/>
        </w:rPr>
      </w:pPr>
      <w:r w:rsidRPr="001502BE">
        <w:rPr>
          <w:b/>
          <w:bCs/>
        </w:rPr>
        <w:t>Module Code- [BMIH5005]</w:t>
      </w:r>
    </w:p>
    <w:p w14:paraId="0887161C" w14:textId="326FC5CE" w:rsidR="00CA6474" w:rsidRDefault="00CA6474" w:rsidP="001502BE">
      <w:pPr>
        <w:jc w:val="center"/>
        <w:rPr>
          <w:b/>
          <w:bCs/>
        </w:rPr>
      </w:pPr>
      <w:r>
        <w:rPr>
          <w:b/>
          <w:bCs/>
        </w:rPr>
        <w:t>Student Name: Maria-</w:t>
      </w:r>
      <w:proofErr w:type="spellStart"/>
      <w:r>
        <w:rPr>
          <w:b/>
          <w:bCs/>
        </w:rPr>
        <w:t>Costinela</w:t>
      </w:r>
      <w:proofErr w:type="spellEnd"/>
      <w:r>
        <w:rPr>
          <w:b/>
          <w:bCs/>
        </w:rPr>
        <w:t xml:space="preserve"> Hurmuzache</w:t>
      </w:r>
    </w:p>
    <w:p w14:paraId="0E2CBED0" w14:textId="42E2AE6C" w:rsidR="00CA6474" w:rsidRDefault="00CA6474" w:rsidP="001502BE">
      <w:pPr>
        <w:jc w:val="center"/>
        <w:rPr>
          <w:b/>
          <w:bCs/>
        </w:rPr>
      </w:pPr>
      <w:r>
        <w:rPr>
          <w:b/>
          <w:bCs/>
        </w:rPr>
        <w:t>Module Lead: Helen Lee</w:t>
      </w:r>
    </w:p>
    <w:p w14:paraId="794B77DE" w14:textId="14860780" w:rsidR="00CA6474" w:rsidRPr="001502BE" w:rsidRDefault="00CA6474" w:rsidP="00CA6474">
      <w:pPr>
        <w:rPr>
          <w:b/>
          <w:bCs/>
        </w:rPr>
      </w:pPr>
    </w:p>
    <w:p w14:paraId="0D84D1C1" w14:textId="77777777" w:rsidR="00D5077E" w:rsidRPr="008A0B61" w:rsidRDefault="00D5077E" w:rsidP="008A0B61">
      <w:pPr>
        <w:rPr>
          <w:lang w:val="en"/>
        </w:rPr>
      </w:pPr>
    </w:p>
    <w:p w14:paraId="3B6F9282" w14:textId="77777777" w:rsidR="003E6906" w:rsidRDefault="00AF4328">
      <w:pPr>
        <w:spacing w:after="160" w:line="259" w:lineRule="auto"/>
        <w:ind w:firstLine="0"/>
        <w:jc w:val="left"/>
      </w:pPr>
      <w:r>
        <w:br w:type="page"/>
      </w:r>
    </w:p>
    <w:sdt>
      <w:sdtPr>
        <w:rPr>
          <w:rFonts w:ascii="Arial" w:eastAsiaTheme="minorHAnsi" w:hAnsi="Arial" w:cs="Arial"/>
          <w:b/>
          <w:bCs/>
          <w:color w:val="auto"/>
          <w:sz w:val="24"/>
          <w:szCs w:val="24"/>
          <w:lang w:val="en-GB"/>
        </w:rPr>
        <w:id w:val="-1145034459"/>
        <w:docPartObj>
          <w:docPartGallery w:val="Table of Contents"/>
          <w:docPartUnique/>
        </w:docPartObj>
      </w:sdtPr>
      <w:sdtEndPr>
        <w:rPr>
          <w:rFonts w:cstheme="minorBidi"/>
          <w:noProof/>
          <w:szCs w:val="22"/>
        </w:rPr>
      </w:sdtEndPr>
      <w:sdtContent>
        <w:p w14:paraId="42546450" w14:textId="77777777" w:rsidR="00797D9D" w:rsidRPr="00797D9D" w:rsidRDefault="00AF4328" w:rsidP="00797D9D">
          <w:pPr>
            <w:pStyle w:val="TOCHeading"/>
            <w:spacing w:before="0" w:line="360" w:lineRule="auto"/>
            <w:jc w:val="center"/>
            <w:rPr>
              <w:rFonts w:ascii="Arial" w:hAnsi="Arial" w:cs="Arial"/>
              <w:b/>
              <w:bCs/>
              <w:color w:val="auto"/>
              <w:sz w:val="24"/>
              <w:szCs w:val="24"/>
            </w:rPr>
          </w:pPr>
          <w:r w:rsidRPr="00797D9D">
            <w:rPr>
              <w:rFonts w:ascii="Arial" w:hAnsi="Arial" w:cs="Arial"/>
              <w:b/>
              <w:bCs/>
              <w:color w:val="auto"/>
              <w:sz w:val="24"/>
              <w:szCs w:val="24"/>
            </w:rPr>
            <w:t>Table of Contents</w:t>
          </w:r>
        </w:p>
        <w:p w14:paraId="3A9917CC" w14:textId="77777777" w:rsidR="00797D9D" w:rsidRDefault="00AF4328" w:rsidP="00797D9D">
          <w:pPr>
            <w:pStyle w:val="TOC1"/>
            <w:tabs>
              <w:tab w:val="right" w:leader="dot" w:pos="9350"/>
            </w:tabs>
            <w:spacing w:after="0"/>
            <w:ind w:firstLine="0"/>
            <w:rPr>
              <w:noProof/>
            </w:rPr>
          </w:pPr>
          <w:r>
            <w:fldChar w:fldCharType="begin"/>
          </w:r>
          <w:r>
            <w:instrText xml:space="preserve"> TOC \o "1-3" \h \z \u </w:instrText>
          </w:r>
          <w:r>
            <w:fldChar w:fldCharType="separate"/>
          </w:r>
          <w:hyperlink w:anchor="_Toc157601101" w:history="1">
            <w:r w:rsidRPr="000E2875">
              <w:rPr>
                <w:rStyle w:val="Hyperlink"/>
                <w:noProof/>
              </w:rPr>
              <w:t>1.0 Introduction/ Background</w:t>
            </w:r>
            <w:r>
              <w:rPr>
                <w:noProof/>
                <w:webHidden/>
              </w:rPr>
              <w:tab/>
            </w:r>
            <w:r>
              <w:rPr>
                <w:noProof/>
                <w:webHidden/>
              </w:rPr>
              <w:fldChar w:fldCharType="begin"/>
            </w:r>
            <w:r>
              <w:rPr>
                <w:noProof/>
                <w:webHidden/>
              </w:rPr>
              <w:instrText xml:space="preserve"> PAGEREF _Toc157601101 \h </w:instrText>
            </w:r>
            <w:r>
              <w:rPr>
                <w:noProof/>
                <w:webHidden/>
              </w:rPr>
            </w:r>
            <w:r>
              <w:rPr>
                <w:noProof/>
                <w:webHidden/>
              </w:rPr>
              <w:fldChar w:fldCharType="separate"/>
            </w:r>
            <w:r>
              <w:rPr>
                <w:noProof/>
                <w:webHidden/>
              </w:rPr>
              <w:t>2</w:t>
            </w:r>
            <w:r>
              <w:rPr>
                <w:noProof/>
                <w:webHidden/>
              </w:rPr>
              <w:fldChar w:fldCharType="end"/>
            </w:r>
          </w:hyperlink>
        </w:p>
        <w:p w14:paraId="1E32B292" w14:textId="77777777" w:rsidR="00797D9D" w:rsidRDefault="00000000" w:rsidP="00797D9D">
          <w:pPr>
            <w:pStyle w:val="TOC2"/>
            <w:tabs>
              <w:tab w:val="right" w:leader="dot" w:pos="9350"/>
            </w:tabs>
            <w:spacing w:after="0"/>
            <w:ind w:firstLine="0"/>
            <w:rPr>
              <w:noProof/>
            </w:rPr>
          </w:pPr>
          <w:hyperlink w:anchor="_Toc157601102" w:history="1">
            <w:r w:rsidR="00AF4328" w:rsidRPr="000E2875">
              <w:rPr>
                <w:rStyle w:val="Hyperlink"/>
                <w:noProof/>
              </w:rPr>
              <w:t>1.1 Aim</w:t>
            </w:r>
            <w:r w:rsidR="00AF4328">
              <w:rPr>
                <w:noProof/>
                <w:webHidden/>
              </w:rPr>
              <w:tab/>
            </w:r>
            <w:r w:rsidR="00AF4328">
              <w:rPr>
                <w:noProof/>
                <w:webHidden/>
              </w:rPr>
              <w:fldChar w:fldCharType="begin"/>
            </w:r>
            <w:r w:rsidR="00AF4328">
              <w:rPr>
                <w:noProof/>
                <w:webHidden/>
              </w:rPr>
              <w:instrText xml:space="preserve"> PAGEREF _Toc157601102 \h </w:instrText>
            </w:r>
            <w:r w:rsidR="00AF4328">
              <w:rPr>
                <w:noProof/>
                <w:webHidden/>
              </w:rPr>
            </w:r>
            <w:r w:rsidR="00AF4328">
              <w:rPr>
                <w:noProof/>
                <w:webHidden/>
              </w:rPr>
              <w:fldChar w:fldCharType="separate"/>
            </w:r>
            <w:r w:rsidR="00AF4328">
              <w:rPr>
                <w:noProof/>
                <w:webHidden/>
              </w:rPr>
              <w:t>3</w:t>
            </w:r>
            <w:r w:rsidR="00AF4328">
              <w:rPr>
                <w:noProof/>
                <w:webHidden/>
              </w:rPr>
              <w:fldChar w:fldCharType="end"/>
            </w:r>
          </w:hyperlink>
        </w:p>
        <w:p w14:paraId="19F94D21" w14:textId="77777777" w:rsidR="00797D9D" w:rsidRDefault="00000000" w:rsidP="00797D9D">
          <w:pPr>
            <w:pStyle w:val="TOC2"/>
            <w:tabs>
              <w:tab w:val="right" w:leader="dot" w:pos="9350"/>
            </w:tabs>
            <w:spacing w:after="0"/>
            <w:ind w:firstLine="0"/>
            <w:rPr>
              <w:noProof/>
            </w:rPr>
          </w:pPr>
          <w:hyperlink w:anchor="_Toc157601103" w:history="1">
            <w:r w:rsidR="00AF4328" w:rsidRPr="000E2875">
              <w:rPr>
                <w:rStyle w:val="Hyperlink"/>
                <w:noProof/>
              </w:rPr>
              <w:t>1.1.1 Objectives</w:t>
            </w:r>
            <w:r w:rsidR="00AF4328">
              <w:rPr>
                <w:noProof/>
                <w:webHidden/>
              </w:rPr>
              <w:tab/>
            </w:r>
            <w:r w:rsidR="00AF4328">
              <w:rPr>
                <w:noProof/>
                <w:webHidden/>
              </w:rPr>
              <w:fldChar w:fldCharType="begin"/>
            </w:r>
            <w:r w:rsidR="00AF4328">
              <w:rPr>
                <w:noProof/>
                <w:webHidden/>
              </w:rPr>
              <w:instrText xml:space="preserve"> PAGEREF _Toc157601103 \h </w:instrText>
            </w:r>
            <w:r w:rsidR="00AF4328">
              <w:rPr>
                <w:noProof/>
                <w:webHidden/>
              </w:rPr>
            </w:r>
            <w:r w:rsidR="00AF4328">
              <w:rPr>
                <w:noProof/>
                <w:webHidden/>
              </w:rPr>
              <w:fldChar w:fldCharType="separate"/>
            </w:r>
            <w:r w:rsidR="00AF4328">
              <w:rPr>
                <w:noProof/>
                <w:webHidden/>
              </w:rPr>
              <w:t>3</w:t>
            </w:r>
            <w:r w:rsidR="00AF4328">
              <w:rPr>
                <w:noProof/>
                <w:webHidden/>
              </w:rPr>
              <w:fldChar w:fldCharType="end"/>
            </w:r>
          </w:hyperlink>
        </w:p>
        <w:p w14:paraId="0C10A669" w14:textId="77777777" w:rsidR="00797D9D" w:rsidRDefault="00000000" w:rsidP="00797D9D">
          <w:pPr>
            <w:pStyle w:val="TOC1"/>
            <w:tabs>
              <w:tab w:val="right" w:leader="dot" w:pos="9350"/>
            </w:tabs>
            <w:spacing w:after="0"/>
            <w:ind w:firstLine="0"/>
            <w:rPr>
              <w:noProof/>
            </w:rPr>
          </w:pPr>
          <w:hyperlink w:anchor="_Toc157601104" w:history="1">
            <w:r w:rsidR="00AF4328" w:rsidRPr="000E2875">
              <w:rPr>
                <w:rStyle w:val="Hyperlink"/>
                <w:noProof/>
              </w:rPr>
              <w:t>2.0 Discussion/Literature Review</w:t>
            </w:r>
            <w:r w:rsidR="00AF4328">
              <w:rPr>
                <w:noProof/>
                <w:webHidden/>
              </w:rPr>
              <w:tab/>
            </w:r>
            <w:r w:rsidR="00AF4328">
              <w:rPr>
                <w:noProof/>
                <w:webHidden/>
              </w:rPr>
              <w:fldChar w:fldCharType="begin"/>
            </w:r>
            <w:r w:rsidR="00AF4328">
              <w:rPr>
                <w:noProof/>
                <w:webHidden/>
              </w:rPr>
              <w:instrText xml:space="preserve"> PAGEREF _Toc157601104 \h </w:instrText>
            </w:r>
            <w:r w:rsidR="00AF4328">
              <w:rPr>
                <w:noProof/>
                <w:webHidden/>
              </w:rPr>
            </w:r>
            <w:r w:rsidR="00AF4328">
              <w:rPr>
                <w:noProof/>
                <w:webHidden/>
              </w:rPr>
              <w:fldChar w:fldCharType="separate"/>
            </w:r>
            <w:r w:rsidR="00AF4328">
              <w:rPr>
                <w:noProof/>
                <w:webHidden/>
              </w:rPr>
              <w:t>4</w:t>
            </w:r>
            <w:r w:rsidR="00AF4328">
              <w:rPr>
                <w:noProof/>
                <w:webHidden/>
              </w:rPr>
              <w:fldChar w:fldCharType="end"/>
            </w:r>
          </w:hyperlink>
        </w:p>
        <w:p w14:paraId="75CCBF31" w14:textId="77777777" w:rsidR="00797D9D" w:rsidRDefault="00000000" w:rsidP="00797D9D">
          <w:pPr>
            <w:pStyle w:val="TOC2"/>
            <w:tabs>
              <w:tab w:val="right" w:leader="dot" w:pos="9350"/>
            </w:tabs>
            <w:spacing w:after="0"/>
            <w:ind w:firstLine="0"/>
            <w:rPr>
              <w:noProof/>
            </w:rPr>
          </w:pPr>
          <w:hyperlink w:anchor="_Toc157601105" w:history="1">
            <w:r w:rsidR="00AF4328" w:rsidRPr="000E2875">
              <w:rPr>
                <w:rStyle w:val="Hyperlink"/>
                <w:noProof/>
              </w:rPr>
              <w:t>2.1 Background on the Topic</w:t>
            </w:r>
            <w:r w:rsidR="00AF4328">
              <w:rPr>
                <w:noProof/>
                <w:webHidden/>
              </w:rPr>
              <w:tab/>
            </w:r>
            <w:r w:rsidR="00AF4328">
              <w:rPr>
                <w:noProof/>
                <w:webHidden/>
              </w:rPr>
              <w:fldChar w:fldCharType="begin"/>
            </w:r>
            <w:r w:rsidR="00AF4328">
              <w:rPr>
                <w:noProof/>
                <w:webHidden/>
              </w:rPr>
              <w:instrText xml:space="preserve"> PAGEREF _Toc157601105 \h </w:instrText>
            </w:r>
            <w:r w:rsidR="00AF4328">
              <w:rPr>
                <w:noProof/>
                <w:webHidden/>
              </w:rPr>
            </w:r>
            <w:r w:rsidR="00AF4328">
              <w:rPr>
                <w:noProof/>
                <w:webHidden/>
              </w:rPr>
              <w:fldChar w:fldCharType="separate"/>
            </w:r>
            <w:r w:rsidR="00AF4328">
              <w:rPr>
                <w:noProof/>
                <w:webHidden/>
              </w:rPr>
              <w:t>4</w:t>
            </w:r>
            <w:r w:rsidR="00AF4328">
              <w:rPr>
                <w:noProof/>
                <w:webHidden/>
              </w:rPr>
              <w:fldChar w:fldCharType="end"/>
            </w:r>
          </w:hyperlink>
        </w:p>
        <w:p w14:paraId="4ACFABB8" w14:textId="77777777" w:rsidR="00797D9D" w:rsidRDefault="00000000" w:rsidP="00797D9D">
          <w:pPr>
            <w:pStyle w:val="TOC2"/>
            <w:tabs>
              <w:tab w:val="right" w:leader="dot" w:pos="9350"/>
            </w:tabs>
            <w:spacing w:after="0"/>
            <w:ind w:firstLine="0"/>
            <w:rPr>
              <w:noProof/>
            </w:rPr>
          </w:pPr>
          <w:hyperlink w:anchor="_Toc157601106" w:history="1">
            <w:r w:rsidR="00AF4328" w:rsidRPr="000E2875">
              <w:rPr>
                <w:rStyle w:val="Hyperlink"/>
                <w:noProof/>
              </w:rPr>
              <w:t>2.2 Staff Shortages and Employee Retention</w:t>
            </w:r>
            <w:r w:rsidR="00AF4328">
              <w:rPr>
                <w:noProof/>
                <w:webHidden/>
              </w:rPr>
              <w:tab/>
            </w:r>
            <w:r w:rsidR="00AF4328">
              <w:rPr>
                <w:noProof/>
                <w:webHidden/>
              </w:rPr>
              <w:fldChar w:fldCharType="begin"/>
            </w:r>
            <w:r w:rsidR="00AF4328">
              <w:rPr>
                <w:noProof/>
                <w:webHidden/>
              </w:rPr>
              <w:instrText xml:space="preserve"> PAGEREF _Toc157601106 \h </w:instrText>
            </w:r>
            <w:r w:rsidR="00AF4328">
              <w:rPr>
                <w:noProof/>
                <w:webHidden/>
              </w:rPr>
            </w:r>
            <w:r w:rsidR="00AF4328">
              <w:rPr>
                <w:noProof/>
                <w:webHidden/>
              </w:rPr>
              <w:fldChar w:fldCharType="separate"/>
            </w:r>
            <w:r w:rsidR="00AF4328">
              <w:rPr>
                <w:noProof/>
                <w:webHidden/>
              </w:rPr>
              <w:t>4</w:t>
            </w:r>
            <w:r w:rsidR="00AF4328">
              <w:rPr>
                <w:noProof/>
                <w:webHidden/>
              </w:rPr>
              <w:fldChar w:fldCharType="end"/>
            </w:r>
          </w:hyperlink>
        </w:p>
        <w:p w14:paraId="1BFB817F" w14:textId="77777777" w:rsidR="00797D9D" w:rsidRPr="00CA6474" w:rsidRDefault="00000000" w:rsidP="00797D9D">
          <w:pPr>
            <w:pStyle w:val="TOC2"/>
            <w:tabs>
              <w:tab w:val="right" w:leader="dot" w:pos="9350"/>
            </w:tabs>
            <w:spacing w:after="0"/>
            <w:ind w:firstLine="0"/>
            <w:rPr>
              <w:noProof/>
            </w:rPr>
          </w:pPr>
          <w:hyperlink w:anchor="_Toc157601107" w:history="1">
            <w:r w:rsidR="00AF4328" w:rsidRPr="000E2875">
              <w:rPr>
                <w:rStyle w:val="Hyperlink"/>
                <w:noProof/>
              </w:rPr>
              <w:t>2.3 Impact of AI's Rise on Employees</w:t>
            </w:r>
            <w:r w:rsidR="00AF4328">
              <w:rPr>
                <w:noProof/>
                <w:webHidden/>
              </w:rPr>
              <w:tab/>
            </w:r>
            <w:r w:rsidR="00AF4328">
              <w:rPr>
                <w:noProof/>
                <w:webHidden/>
              </w:rPr>
              <w:fldChar w:fldCharType="begin"/>
            </w:r>
            <w:r w:rsidR="00AF4328">
              <w:rPr>
                <w:noProof/>
                <w:webHidden/>
              </w:rPr>
              <w:instrText xml:space="preserve"> PAGEREF _Toc157601107 \h </w:instrText>
            </w:r>
            <w:r w:rsidR="00AF4328">
              <w:rPr>
                <w:noProof/>
                <w:webHidden/>
              </w:rPr>
            </w:r>
            <w:r w:rsidR="00AF4328">
              <w:rPr>
                <w:noProof/>
                <w:webHidden/>
              </w:rPr>
              <w:fldChar w:fldCharType="separate"/>
            </w:r>
            <w:r w:rsidR="00AF4328">
              <w:rPr>
                <w:noProof/>
                <w:webHidden/>
              </w:rPr>
              <w:t>5</w:t>
            </w:r>
            <w:r w:rsidR="00AF4328">
              <w:rPr>
                <w:noProof/>
                <w:webHidden/>
              </w:rPr>
              <w:fldChar w:fldCharType="end"/>
            </w:r>
          </w:hyperlink>
        </w:p>
        <w:p w14:paraId="1AA39BD6" w14:textId="77777777" w:rsidR="00797D9D" w:rsidRDefault="00000000" w:rsidP="00797D9D">
          <w:pPr>
            <w:pStyle w:val="TOC2"/>
            <w:tabs>
              <w:tab w:val="right" w:leader="dot" w:pos="9350"/>
            </w:tabs>
            <w:spacing w:after="0"/>
            <w:ind w:firstLine="0"/>
            <w:rPr>
              <w:noProof/>
            </w:rPr>
          </w:pPr>
          <w:hyperlink w:anchor="_Toc157601108" w:history="1">
            <w:r w:rsidR="00AF4328" w:rsidRPr="000E2875">
              <w:rPr>
                <w:rStyle w:val="Hyperlink"/>
                <w:noProof/>
              </w:rPr>
              <w:t>2.4 Brexit, Covid, Inflation, Economic Situation, Global Retirement Tide Affecting Retention</w:t>
            </w:r>
            <w:r w:rsidR="00AF4328">
              <w:rPr>
                <w:noProof/>
                <w:webHidden/>
              </w:rPr>
              <w:tab/>
            </w:r>
            <w:r w:rsidR="00AF4328">
              <w:rPr>
                <w:noProof/>
                <w:webHidden/>
              </w:rPr>
              <w:fldChar w:fldCharType="begin"/>
            </w:r>
            <w:r w:rsidR="00AF4328">
              <w:rPr>
                <w:noProof/>
                <w:webHidden/>
              </w:rPr>
              <w:instrText xml:space="preserve"> PAGEREF _Toc157601108 \h </w:instrText>
            </w:r>
            <w:r w:rsidR="00AF4328">
              <w:rPr>
                <w:noProof/>
                <w:webHidden/>
              </w:rPr>
            </w:r>
            <w:r w:rsidR="00AF4328">
              <w:rPr>
                <w:noProof/>
                <w:webHidden/>
              </w:rPr>
              <w:fldChar w:fldCharType="separate"/>
            </w:r>
            <w:r w:rsidR="00AF4328">
              <w:rPr>
                <w:noProof/>
                <w:webHidden/>
              </w:rPr>
              <w:t>6</w:t>
            </w:r>
            <w:r w:rsidR="00AF4328">
              <w:rPr>
                <w:noProof/>
                <w:webHidden/>
              </w:rPr>
              <w:fldChar w:fldCharType="end"/>
            </w:r>
          </w:hyperlink>
        </w:p>
        <w:p w14:paraId="119E2B26" w14:textId="77777777" w:rsidR="00797D9D" w:rsidRDefault="00000000" w:rsidP="00797D9D">
          <w:pPr>
            <w:pStyle w:val="TOC2"/>
            <w:tabs>
              <w:tab w:val="right" w:leader="dot" w:pos="9350"/>
            </w:tabs>
            <w:spacing w:after="0"/>
            <w:ind w:firstLine="0"/>
            <w:rPr>
              <w:noProof/>
            </w:rPr>
          </w:pPr>
          <w:hyperlink w:anchor="_Toc157601109" w:history="1">
            <w:r w:rsidR="00AF4328" w:rsidRPr="000E2875">
              <w:rPr>
                <w:rStyle w:val="Hyperlink"/>
                <w:noProof/>
              </w:rPr>
              <w:t>2.6 External Events Affect Internal Operations</w:t>
            </w:r>
            <w:r w:rsidR="00AF4328">
              <w:rPr>
                <w:noProof/>
                <w:webHidden/>
              </w:rPr>
              <w:tab/>
            </w:r>
            <w:r w:rsidR="00AF4328">
              <w:rPr>
                <w:noProof/>
                <w:webHidden/>
              </w:rPr>
              <w:fldChar w:fldCharType="begin"/>
            </w:r>
            <w:r w:rsidR="00AF4328">
              <w:rPr>
                <w:noProof/>
                <w:webHidden/>
              </w:rPr>
              <w:instrText xml:space="preserve"> PAGEREF _Toc157601109 \h </w:instrText>
            </w:r>
            <w:r w:rsidR="00AF4328">
              <w:rPr>
                <w:noProof/>
                <w:webHidden/>
              </w:rPr>
            </w:r>
            <w:r w:rsidR="00AF4328">
              <w:rPr>
                <w:noProof/>
                <w:webHidden/>
              </w:rPr>
              <w:fldChar w:fldCharType="separate"/>
            </w:r>
            <w:r w:rsidR="00AF4328">
              <w:rPr>
                <w:noProof/>
                <w:webHidden/>
              </w:rPr>
              <w:t>7</w:t>
            </w:r>
            <w:r w:rsidR="00AF4328">
              <w:rPr>
                <w:noProof/>
                <w:webHidden/>
              </w:rPr>
              <w:fldChar w:fldCharType="end"/>
            </w:r>
          </w:hyperlink>
        </w:p>
        <w:p w14:paraId="7BEA1270" w14:textId="77777777" w:rsidR="00797D9D" w:rsidRDefault="00000000" w:rsidP="00797D9D">
          <w:pPr>
            <w:pStyle w:val="TOC3"/>
            <w:tabs>
              <w:tab w:val="right" w:leader="dot" w:pos="9350"/>
            </w:tabs>
            <w:spacing w:after="0"/>
            <w:ind w:firstLine="0"/>
            <w:rPr>
              <w:noProof/>
            </w:rPr>
          </w:pPr>
          <w:hyperlink w:anchor="_Toc157601110" w:history="1">
            <w:r w:rsidR="00AF4328" w:rsidRPr="000E2875">
              <w:rPr>
                <w:rStyle w:val="Hyperlink"/>
                <w:noProof/>
              </w:rPr>
              <w:t>2.6.1 Political Events</w:t>
            </w:r>
            <w:r w:rsidR="00AF4328">
              <w:rPr>
                <w:noProof/>
                <w:webHidden/>
              </w:rPr>
              <w:tab/>
            </w:r>
            <w:r w:rsidR="00AF4328">
              <w:rPr>
                <w:noProof/>
                <w:webHidden/>
              </w:rPr>
              <w:fldChar w:fldCharType="begin"/>
            </w:r>
            <w:r w:rsidR="00AF4328">
              <w:rPr>
                <w:noProof/>
                <w:webHidden/>
              </w:rPr>
              <w:instrText xml:space="preserve"> PAGEREF _Toc157601110 \h </w:instrText>
            </w:r>
            <w:r w:rsidR="00AF4328">
              <w:rPr>
                <w:noProof/>
                <w:webHidden/>
              </w:rPr>
            </w:r>
            <w:r w:rsidR="00AF4328">
              <w:rPr>
                <w:noProof/>
                <w:webHidden/>
              </w:rPr>
              <w:fldChar w:fldCharType="separate"/>
            </w:r>
            <w:r w:rsidR="00AF4328">
              <w:rPr>
                <w:noProof/>
                <w:webHidden/>
              </w:rPr>
              <w:t>7</w:t>
            </w:r>
            <w:r w:rsidR="00AF4328">
              <w:rPr>
                <w:noProof/>
                <w:webHidden/>
              </w:rPr>
              <w:fldChar w:fldCharType="end"/>
            </w:r>
          </w:hyperlink>
        </w:p>
        <w:p w14:paraId="5DD25762" w14:textId="77777777" w:rsidR="00797D9D" w:rsidRDefault="00000000" w:rsidP="00797D9D">
          <w:pPr>
            <w:pStyle w:val="TOC3"/>
            <w:tabs>
              <w:tab w:val="right" w:leader="dot" w:pos="9350"/>
            </w:tabs>
            <w:spacing w:after="0"/>
            <w:ind w:firstLine="0"/>
            <w:rPr>
              <w:noProof/>
            </w:rPr>
          </w:pPr>
          <w:hyperlink w:anchor="_Toc157601111" w:history="1">
            <w:r w:rsidR="00AF4328" w:rsidRPr="000E2875">
              <w:rPr>
                <w:rStyle w:val="Hyperlink"/>
                <w:noProof/>
              </w:rPr>
              <w:t>2.6.2 Economic Factors</w:t>
            </w:r>
            <w:r w:rsidR="00AF4328">
              <w:rPr>
                <w:noProof/>
                <w:webHidden/>
              </w:rPr>
              <w:tab/>
            </w:r>
            <w:r w:rsidR="00AF4328">
              <w:rPr>
                <w:noProof/>
                <w:webHidden/>
              </w:rPr>
              <w:fldChar w:fldCharType="begin"/>
            </w:r>
            <w:r w:rsidR="00AF4328">
              <w:rPr>
                <w:noProof/>
                <w:webHidden/>
              </w:rPr>
              <w:instrText xml:space="preserve"> PAGEREF _Toc157601111 \h </w:instrText>
            </w:r>
            <w:r w:rsidR="00AF4328">
              <w:rPr>
                <w:noProof/>
                <w:webHidden/>
              </w:rPr>
            </w:r>
            <w:r w:rsidR="00AF4328">
              <w:rPr>
                <w:noProof/>
                <w:webHidden/>
              </w:rPr>
              <w:fldChar w:fldCharType="separate"/>
            </w:r>
            <w:r w:rsidR="00AF4328">
              <w:rPr>
                <w:noProof/>
                <w:webHidden/>
              </w:rPr>
              <w:t>7</w:t>
            </w:r>
            <w:r w:rsidR="00AF4328">
              <w:rPr>
                <w:noProof/>
                <w:webHidden/>
              </w:rPr>
              <w:fldChar w:fldCharType="end"/>
            </w:r>
          </w:hyperlink>
        </w:p>
        <w:p w14:paraId="696F3ED0" w14:textId="77777777" w:rsidR="00797D9D" w:rsidRDefault="00000000" w:rsidP="00797D9D">
          <w:pPr>
            <w:pStyle w:val="TOC3"/>
            <w:tabs>
              <w:tab w:val="right" w:leader="dot" w:pos="9350"/>
            </w:tabs>
            <w:spacing w:after="0"/>
            <w:ind w:firstLine="0"/>
            <w:rPr>
              <w:noProof/>
            </w:rPr>
          </w:pPr>
          <w:hyperlink w:anchor="_Toc157601112" w:history="1">
            <w:r w:rsidR="00AF4328" w:rsidRPr="000E2875">
              <w:rPr>
                <w:rStyle w:val="Hyperlink"/>
                <w:noProof/>
              </w:rPr>
              <w:t>2.6.3 Social Factors</w:t>
            </w:r>
            <w:r w:rsidR="00AF4328">
              <w:rPr>
                <w:noProof/>
                <w:webHidden/>
              </w:rPr>
              <w:tab/>
            </w:r>
            <w:r w:rsidR="00AF4328">
              <w:rPr>
                <w:noProof/>
                <w:webHidden/>
              </w:rPr>
              <w:fldChar w:fldCharType="begin"/>
            </w:r>
            <w:r w:rsidR="00AF4328">
              <w:rPr>
                <w:noProof/>
                <w:webHidden/>
              </w:rPr>
              <w:instrText xml:space="preserve"> PAGEREF _Toc157601112 \h </w:instrText>
            </w:r>
            <w:r w:rsidR="00AF4328">
              <w:rPr>
                <w:noProof/>
                <w:webHidden/>
              </w:rPr>
            </w:r>
            <w:r w:rsidR="00AF4328">
              <w:rPr>
                <w:noProof/>
                <w:webHidden/>
              </w:rPr>
              <w:fldChar w:fldCharType="separate"/>
            </w:r>
            <w:r w:rsidR="00AF4328">
              <w:rPr>
                <w:noProof/>
                <w:webHidden/>
              </w:rPr>
              <w:t>7</w:t>
            </w:r>
            <w:r w:rsidR="00AF4328">
              <w:rPr>
                <w:noProof/>
                <w:webHidden/>
              </w:rPr>
              <w:fldChar w:fldCharType="end"/>
            </w:r>
          </w:hyperlink>
        </w:p>
        <w:p w14:paraId="6BC9A733" w14:textId="77777777" w:rsidR="00797D9D" w:rsidRDefault="00000000" w:rsidP="00797D9D">
          <w:pPr>
            <w:pStyle w:val="TOC3"/>
            <w:tabs>
              <w:tab w:val="right" w:leader="dot" w:pos="9350"/>
            </w:tabs>
            <w:spacing w:after="0"/>
            <w:ind w:firstLine="0"/>
            <w:rPr>
              <w:noProof/>
            </w:rPr>
          </w:pPr>
          <w:hyperlink w:anchor="_Toc157601113" w:history="1">
            <w:r w:rsidR="00AF4328" w:rsidRPr="000E2875">
              <w:rPr>
                <w:rStyle w:val="Hyperlink"/>
                <w:noProof/>
              </w:rPr>
              <w:t>2.6.4 Technological Factors</w:t>
            </w:r>
            <w:r w:rsidR="00AF4328">
              <w:rPr>
                <w:noProof/>
                <w:webHidden/>
              </w:rPr>
              <w:tab/>
            </w:r>
            <w:r w:rsidR="00AF4328">
              <w:rPr>
                <w:noProof/>
                <w:webHidden/>
              </w:rPr>
              <w:fldChar w:fldCharType="begin"/>
            </w:r>
            <w:r w:rsidR="00AF4328">
              <w:rPr>
                <w:noProof/>
                <w:webHidden/>
              </w:rPr>
              <w:instrText xml:space="preserve"> PAGEREF _Toc157601113 \h </w:instrText>
            </w:r>
            <w:r w:rsidR="00AF4328">
              <w:rPr>
                <w:noProof/>
                <w:webHidden/>
              </w:rPr>
            </w:r>
            <w:r w:rsidR="00AF4328">
              <w:rPr>
                <w:noProof/>
                <w:webHidden/>
              </w:rPr>
              <w:fldChar w:fldCharType="separate"/>
            </w:r>
            <w:r w:rsidR="00AF4328">
              <w:rPr>
                <w:noProof/>
                <w:webHidden/>
              </w:rPr>
              <w:t>7</w:t>
            </w:r>
            <w:r w:rsidR="00AF4328">
              <w:rPr>
                <w:noProof/>
                <w:webHidden/>
              </w:rPr>
              <w:fldChar w:fldCharType="end"/>
            </w:r>
          </w:hyperlink>
        </w:p>
        <w:p w14:paraId="3220301C" w14:textId="77777777" w:rsidR="00797D9D" w:rsidRDefault="00000000" w:rsidP="00797D9D">
          <w:pPr>
            <w:pStyle w:val="TOC3"/>
            <w:tabs>
              <w:tab w:val="right" w:leader="dot" w:pos="9350"/>
            </w:tabs>
            <w:spacing w:after="0"/>
            <w:ind w:firstLine="0"/>
            <w:rPr>
              <w:noProof/>
            </w:rPr>
          </w:pPr>
          <w:hyperlink w:anchor="_Toc157601114" w:history="1">
            <w:r w:rsidR="00AF4328" w:rsidRPr="000E2875">
              <w:rPr>
                <w:rStyle w:val="Hyperlink"/>
                <w:noProof/>
              </w:rPr>
              <w:t>2.6.5 Legislations</w:t>
            </w:r>
            <w:r w:rsidR="00AF4328">
              <w:rPr>
                <w:noProof/>
                <w:webHidden/>
              </w:rPr>
              <w:tab/>
            </w:r>
            <w:r w:rsidR="00AF4328">
              <w:rPr>
                <w:noProof/>
                <w:webHidden/>
              </w:rPr>
              <w:fldChar w:fldCharType="begin"/>
            </w:r>
            <w:r w:rsidR="00AF4328">
              <w:rPr>
                <w:noProof/>
                <w:webHidden/>
              </w:rPr>
              <w:instrText xml:space="preserve"> PAGEREF _Toc157601114 \h </w:instrText>
            </w:r>
            <w:r w:rsidR="00AF4328">
              <w:rPr>
                <w:noProof/>
                <w:webHidden/>
              </w:rPr>
            </w:r>
            <w:r w:rsidR="00AF4328">
              <w:rPr>
                <w:noProof/>
                <w:webHidden/>
              </w:rPr>
              <w:fldChar w:fldCharType="separate"/>
            </w:r>
            <w:r w:rsidR="00AF4328">
              <w:rPr>
                <w:noProof/>
                <w:webHidden/>
              </w:rPr>
              <w:t>8</w:t>
            </w:r>
            <w:r w:rsidR="00AF4328">
              <w:rPr>
                <w:noProof/>
                <w:webHidden/>
              </w:rPr>
              <w:fldChar w:fldCharType="end"/>
            </w:r>
          </w:hyperlink>
        </w:p>
        <w:p w14:paraId="17E28142" w14:textId="77777777" w:rsidR="00797D9D" w:rsidRDefault="00000000" w:rsidP="00797D9D">
          <w:pPr>
            <w:pStyle w:val="TOC3"/>
            <w:tabs>
              <w:tab w:val="right" w:leader="dot" w:pos="9350"/>
            </w:tabs>
            <w:spacing w:after="0"/>
            <w:ind w:firstLine="0"/>
            <w:rPr>
              <w:noProof/>
            </w:rPr>
          </w:pPr>
          <w:hyperlink w:anchor="_Toc157601115" w:history="1">
            <w:r w:rsidR="00AF4328" w:rsidRPr="000E2875">
              <w:rPr>
                <w:rStyle w:val="Hyperlink"/>
                <w:noProof/>
              </w:rPr>
              <w:t>2.6.6 Environmental Factors</w:t>
            </w:r>
            <w:r w:rsidR="00AF4328">
              <w:rPr>
                <w:noProof/>
                <w:webHidden/>
              </w:rPr>
              <w:tab/>
            </w:r>
            <w:r w:rsidR="00AF4328">
              <w:rPr>
                <w:noProof/>
                <w:webHidden/>
              </w:rPr>
              <w:fldChar w:fldCharType="begin"/>
            </w:r>
            <w:r w:rsidR="00AF4328">
              <w:rPr>
                <w:noProof/>
                <w:webHidden/>
              </w:rPr>
              <w:instrText xml:space="preserve"> PAGEREF _Toc157601115 \h </w:instrText>
            </w:r>
            <w:r w:rsidR="00AF4328">
              <w:rPr>
                <w:noProof/>
                <w:webHidden/>
              </w:rPr>
            </w:r>
            <w:r w:rsidR="00AF4328">
              <w:rPr>
                <w:noProof/>
                <w:webHidden/>
              </w:rPr>
              <w:fldChar w:fldCharType="separate"/>
            </w:r>
            <w:r w:rsidR="00AF4328">
              <w:rPr>
                <w:noProof/>
                <w:webHidden/>
              </w:rPr>
              <w:t>8</w:t>
            </w:r>
            <w:r w:rsidR="00AF4328">
              <w:rPr>
                <w:noProof/>
                <w:webHidden/>
              </w:rPr>
              <w:fldChar w:fldCharType="end"/>
            </w:r>
          </w:hyperlink>
        </w:p>
        <w:p w14:paraId="678587B5" w14:textId="77777777" w:rsidR="00797D9D" w:rsidRDefault="00000000" w:rsidP="00797D9D">
          <w:pPr>
            <w:pStyle w:val="TOC3"/>
            <w:tabs>
              <w:tab w:val="right" w:leader="dot" w:pos="9350"/>
            </w:tabs>
            <w:spacing w:after="0"/>
            <w:ind w:firstLine="0"/>
            <w:rPr>
              <w:noProof/>
            </w:rPr>
          </w:pPr>
          <w:hyperlink w:anchor="_Toc157601116" w:history="1">
            <w:r w:rsidR="00AF4328" w:rsidRPr="000E2875">
              <w:rPr>
                <w:rStyle w:val="Hyperlink"/>
                <w:noProof/>
              </w:rPr>
              <w:t>2.6.7 SWOT (Strengths, Weaknesses, Opportunities, Threats) Analysis</w:t>
            </w:r>
            <w:r w:rsidR="00AF4328">
              <w:rPr>
                <w:noProof/>
                <w:webHidden/>
              </w:rPr>
              <w:tab/>
            </w:r>
            <w:r w:rsidR="00AF4328">
              <w:rPr>
                <w:noProof/>
                <w:webHidden/>
              </w:rPr>
              <w:fldChar w:fldCharType="begin"/>
            </w:r>
            <w:r w:rsidR="00AF4328">
              <w:rPr>
                <w:noProof/>
                <w:webHidden/>
              </w:rPr>
              <w:instrText xml:space="preserve"> PAGEREF _Toc157601116 \h </w:instrText>
            </w:r>
            <w:r w:rsidR="00AF4328">
              <w:rPr>
                <w:noProof/>
                <w:webHidden/>
              </w:rPr>
            </w:r>
            <w:r w:rsidR="00AF4328">
              <w:rPr>
                <w:noProof/>
                <w:webHidden/>
              </w:rPr>
              <w:fldChar w:fldCharType="separate"/>
            </w:r>
            <w:r w:rsidR="00AF4328">
              <w:rPr>
                <w:noProof/>
                <w:webHidden/>
              </w:rPr>
              <w:t>9</w:t>
            </w:r>
            <w:r w:rsidR="00AF4328">
              <w:rPr>
                <w:noProof/>
                <w:webHidden/>
              </w:rPr>
              <w:fldChar w:fldCharType="end"/>
            </w:r>
          </w:hyperlink>
        </w:p>
        <w:p w14:paraId="08B41694" w14:textId="77777777" w:rsidR="00797D9D" w:rsidRDefault="00000000" w:rsidP="00797D9D">
          <w:pPr>
            <w:pStyle w:val="TOC1"/>
            <w:tabs>
              <w:tab w:val="right" w:leader="dot" w:pos="9350"/>
            </w:tabs>
            <w:spacing w:after="0"/>
            <w:ind w:firstLine="0"/>
            <w:rPr>
              <w:noProof/>
            </w:rPr>
          </w:pPr>
          <w:hyperlink w:anchor="_Toc157601117" w:history="1">
            <w:r w:rsidR="00AF4328" w:rsidRPr="000E2875">
              <w:rPr>
                <w:rStyle w:val="Hyperlink"/>
                <w:noProof/>
              </w:rPr>
              <w:t>Conclusion</w:t>
            </w:r>
            <w:r w:rsidR="00AF4328">
              <w:rPr>
                <w:noProof/>
                <w:webHidden/>
              </w:rPr>
              <w:tab/>
            </w:r>
            <w:r w:rsidR="00AF4328">
              <w:rPr>
                <w:noProof/>
                <w:webHidden/>
              </w:rPr>
              <w:fldChar w:fldCharType="begin"/>
            </w:r>
            <w:r w:rsidR="00AF4328">
              <w:rPr>
                <w:noProof/>
                <w:webHidden/>
              </w:rPr>
              <w:instrText xml:space="preserve"> PAGEREF _Toc157601117 \h </w:instrText>
            </w:r>
            <w:r w:rsidR="00AF4328">
              <w:rPr>
                <w:noProof/>
                <w:webHidden/>
              </w:rPr>
            </w:r>
            <w:r w:rsidR="00AF4328">
              <w:rPr>
                <w:noProof/>
                <w:webHidden/>
              </w:rPr>
              <w:fldChar w:fldCharType="separate"/>
            </w:r>
            <w:r w:rsidR="00AF4328">
              <w:rPr>
                <w:noProof/>
                <w:webHidden/>
              </w:rPr>
              <w:t>9</w:t>
            </w:r>
            <w:r w:rsidR="00AF4328">
              <w:rPr>
                <w:noProof/>
                <w:webHidden/>
              </w:rPr>
              <w:fldChar w:fldCharType="end"/>
            </w:r>
          </w:hyperlink>
        </w:p>
        <w:p w14:paraId="7FD2EDD9" w14:textId="77777777" w:rsidR="00797D9D" w:rsidRDefault="00000000" w:rsidP="00797D9D">
          <w:pPr>
            <w:pStyle w:val="TOC1"/>
            <w:tabs>
              <w:tab w:val="right" w:leader="dot" w:pos="9350"/>
            </w:tabs>
            <w:spacing w:after="0"/>
            <w:ind w:firstLine="0"/>
            <w:rPr>
              <w:noProof/>
            </w:rPr>
          </w:pPr>
          <w:hyperlink w:anchor="_Toc157601118" w:history="1">
            <w:r w:rsidR="00AF4328" w:rsidRPr="000E2875">
              <w:rPr>
                <w:rStyle w:val="Hyperlink"/>
                <w:noProof/>
              </w:rPr>
              <w:t>References</w:t>
            </w:r>
            <w:r w:rsidR="00AF4328">
              <w:rPr>
                <w:noProof/>
                <w:webHidden/>
              </w:rPr>
              <w:tab/>
            </w:r>
            <w:r w:rsidR="00AF4328">
              <w:rPr>
                <w:noProof/>
                <w:webHidden/>
              </w:rPr>
              <w:fldChar w:fldCharType="begin"/>
            </w:r>
            <w:r w:rsidR="00AF4328">
              <w:rPr>
                <w:noProof/>
                <w:webHidden/>
              </w:rPr>
              <w:instrText xml:space="preserve"> PAGEREF _Toc157601118 \h </w:instrText>
            </w:r>
            <w:r w:rsidR="00AF4328">
              <w:rPr>
                <w:noProof/>
                <w:webHidden/>
              </w:rPr>
            </w:r>
            <w:r w:rsidR="00AF4328">
              <w:rPr>
                <w:noProof/>
                <w:webHidden/>
              </w:rPr>
              <w:fldChar w:fldCharType="separate"/>
            </w:r>
            <w:r w:rsidR="00AF4328">
              <w:rPr>
                <w:noProof/>
                <w:webHidden/>
              </w:rPr>
              <w:t>11</w:t>
            </w:r>
            <w:r w:rsidR="00AF4328">
              <w:rPr>
                <w:noProof/>
                <w:webHidden/>
              </w:rPr>
              <w:fldChar w:fldCharType="end"/>
            </w:r>
          </w:hyperlink>
        </w:p>
        <w:p w14:paraId="59FBA5FA" w14:textId="77777777" w:rsidR="00797D9D" w:rsidRDefault="00AF4328" w:rsidP="00797D9D">
          <w:pPr>
            <w:ind w:firstLine="0"/>
          </w:pPr>
          <w:r>
            <w:rPr>
              <w:b/>
              <w:bCs/>
              <w:noProof/>
            </w:rPr>
            <w:fldChar w:fldCharType="end"/>
          </w:r>
        </w:p>
      </w:sdtContent>
    </w:sdt>
    <w:p w14:paraId="261B434F" w14:textId="77777777" w:rsidR="00797D9D" w:rsidRDefault="00797D9D">
      <w:pPr>
        <w:spacing w:after="160" w:line="259" w:lineRule="auto"/>
        <w:ind w:firstLine="0"/>
        <w:jc w:val="left"/>
        <w:rPr>
          <w:rFonts w:eastAsiaTheme="majorEastAsia" w:cstheme="majorBidi"/>
          <w:b/>
          <w:szCs w:val="32"/>
        </w:rPr>
      </w:pPr>
    </w:p>
    <w:p w14:paraId="7EF1FF38" w14:textId="77777777" w:rsidR="00797D9D" w:rsidRDefault="00AF4328">
      <w:pPr>
        <w:spacing w:after="160" w:line="259" w:lineRule="auto"/>
        <w:ind w:firstLine="0"/>
        <w:jc w:val="left"/>
        <w:rPr>
          <w:rFonts w:eastAsiaTheme="majorEastAsia" w:cstheme="majorBidi"/>
          <w:b/>
          <w:szCs w:val="32"/>
        </w:rPr>
      </w:pPr>
      <w:bookmarkStart w:id="0" w:name="_Toc157601101"/>
      <w:r>
        <w:br w:type="page"/>
      </w:r>
    </w:p>
    <w:p w14:paraId="24D8F929" w14:textId="77777777" w:rsidR="007024CD" w:rsidRDefault="00AF4328" w:rsidP="00894431">
      <w:pPr>
        <w:pStyle w:val="Heading1"/>
      </w:pPr>
      <w:r>
        <w:lastRenderedPageBreak/>
        <w:t>1.0 Introduction/</w:t>
      </w:r>
      <w:r w:rsidRPr="00CA2C51">
        <w:t xml:space="preserve"> </w:t>
      </w:r>
      <w:r>
        <w:t>Background</w:t>
      </w:r>
      <w:bookmarkEnd w:id="0"/>
      <w:r>
        <w:t xml:space="preserve"> </w:t>
      </w:r>
    </w:p>
    <w:p w14:paraId="32DB7070" w14:textId="77777777" w:rsidR="003B33D3" w:rsidRDefault="00AF4328" w:rsidP="003B33D3">
      <w:r w:rsidRPr="003B33D3">
        <w:t xml:space="preserve">The hotel on which this proposal is based is the </w:t>
      </w:r>
      <w:r w:rsidRPr="00E947AA">
        <w:rPr>
          <w:lang w:val="en"/>
        </w:rPr>
        <w:t>IHG Hotels &amp; Resorts</w:t>
      </w:r>
      <w:r w:rsidR="00C75C09" w:rsidRPr="003B33D3">
        <w:t xml:space="preserve">. </w:t>
      </w:r>
      <w:r w:rsidR="00EB0819" w:rsidRPr="003B33D3">
        <w:t xml:space="preserve">This hotel is </w:t>
      </w:r>
      <w:r w:rsidR="009F71A2" w:rsidRPr="003B33D3">
        <w:t xml:space="preserve">a well-known hotel chain that operates in over 100 countries and employs over 345,000 people. </w:t>
      </w:r>
      <w:r w:rsidR="00A02C7D" w:rsidRPr="003B33D3">
        <w:t>The company’s</w:t>
      </w:r>
      <w:r w:rsidR="009F71A2" w:rsidRPr="003B33D3">
        <w:t xml:space="preserve"> diverse range of brands has become well-known and beloved by millions of people worldwide</w:t>
      </w:r>
      <w:r w:rsidR="00F51064" w:rsidRPr="003B33D3">
        <w:t xml:space="preserve"> </w:t>
      </w:r>
      <w:r w:rsidR="008B5C85" w:rsidRPr="003B33D3">
        <w:t>(IHG, 2024)</w:t>
      </w:r>
      <w:r w:rsidR="009F71A2" w:rsidRPr="003B33D3">
        <w:t>.</w:t>
      </w:r>
      <w:r w:rsidR="007C013D" w:rsidRPr="003B33D3">
        <w:t xml:space="preserve"> </w:t>
      </w:r>
      <w:r w:rsidR="009F71A2" w:rsidRPr="003B33D3">
        <w:t xml:space="preserve">This proposal will focus on the current external difficulties that IHG Hotels &amp; Resorts is facing. The </w:t>
      </w:r>
      <w:bookmarkStart w:id="1" w:name="_Hlk157593407"/>
      <w:r w:rsidR="009F71A2" w:rsidRPr="003B33D3">
        <w:t xml:space="preserve">impact of </w:t>
      </w:r>
      <w:r w:rsidR="00DD4B52" w:rsidRPr="003B33D3">
        <w:t>Artificial intelligence (</w:t>
      </w:r>
      <w:r w:rsidR="009F71A2" w:rsidRPr="003B33D3">
        <w:t>AI's</w:t>
      </w:r>
      <w:r w:rsidR="00DD4B52" w:rsidRPr="003B33D3">
        <w:t>)</w:t>
      </w:r>
      <w:r w:rsidR="009F71A2" w:rsidRPr="003B33D3">
        <w:t xml:space="preserve"> rise on customer service </w:t>
      </w:r>
      <w:bookmarkEnd w:id="1"/>
      <w:r w:rsidR="009F71A2" w:rsidRPr="003B33D3">
        <w:t xml:space="preserve">is one of the most pressing problems affecting the hospitality sector right now. A growing number of automated tactics, </w:t>
      </w:r>
      <w:r w:rsidR="00EB2AED" w:rsidRPr="003B33D3">
        <w:t xml:space="preserve">like </w:t>
      </w:r>
      <w:r w:rsidR="00DD4B52" w:rsidRPr="003B33D3">
        <w:t>Artificial</w:t>
      </w:r>
      <w:r w:rsidR="00EB2AED" w:rsidRPr="003B33D3">
        <w:t xml:space="preserve"> intelligence (AI)</w:t>
      </w:r>
      <w:r w:rsidR="004E5C33" w:rsidRPr="003B33D3">
        <w:t xml:space="preserve"> and</w:t>
      </w:r>
      <w:r w:rsidR="009F71A2" w:rsidRPr="003B33D3">
        <w:t xml:space="preserve"> chatbots, are making customised assistance more obsolete. </w:t>
      </w:r>
    </w:p>
    <w:p w14:paraId="27754AA9" w14:textId="77777777" w:rsidR="009F71A2" w:rsidRPr="003B33D3" w:rsidRDefault="00AF4328" w:rsidP="003B33D3">
      <w:r w:rsidRPr="003B33D3">
        <w:t>This way, customers are increasingly turning to self-service options, which reduces the need for in-person interactions</w:t>
      </w:r>
      <w:r w:rsidR="00F51064" w:rsidRPr="003B33D3">
        <w:t xml:space="preserve"> (</w:t>
      </w:r>
      <w:r w:rsidR="008D2D82" w:rsidRPr="003B33D3">
        <w:t>Vaishya et al., 2020</w:t>
      </w:r>
      <w:r w:rsidR="00F51064" w:rsidRPr="003B33D3">
        <w:t>)</w:t>
      </w:r>
      <w:r w:rsidRPr="003B33D3">
        <w:t xml:space="preserve">. Throughout the world, IHG Hotels &amp; Resorts provides a variety of hospitality services. </w:t>
      </w:r>
      <w:r w:rsidR="009A47EE" w:rsidRPr="003B33D3">
        <w:t>The company’s</w:t>
      </w:r>
      <w:r w:rsidRPr="003B33D3">
        <w:t xml:space="preserve"> main goal is to satisfy hotel owners and passengers by making the most of </w:t>
      </w:r>
      <w:r w:rsidR="00625D69" w:rsidRPr="003B33D3">
        <w:t>its</w:t>
      </w:r>
      <w:r w:rsidRPr="003B33D3">
        <w:t xml:space="preserve"> vast expertise and reach in the world's most important places</w:t>
      </w:r>
      <w:r w:rsidR="00625D69" w:rsidRPr="003B33D3">
        <w:t xml:space="preserve"> </w:t>
      </w:r>
      <w:r w:rsidR="00CC18CC" w:rsidRPr="003B33D3">
        <w:t xml:space="preserve">(InterContinental Hotels Group PLC, 2024). </w:t>
      </w:r>
    </w:p>
    <w:p w14:paraId="59BE044B" w14:textId="77777777" w:rsidR="00265DF2" w:rsidRDefault="00AF4328" w:rsidP="00265DF2">
      <w:pPr>
        <w:pStyle w:val="figures"/>
      </w:pPr>
      <w:r>
        <w:rPr>
          <w:noProof/>
          <w:lang w:val="en-US"/>
        </w:rPr>
        <w:drawing>
          <wp:inline distT="0" distB="0" distL="0" distR="0" wp14:anchorId="046FC69C" wp14:editId="5E18C90E">
            <wp:extent cx="4310708" cy="1768549"/>
            <wp:effectExtent l="0" t="0" r="0" b="3175"/>
            <wp:docPr id="192897554" name="Picture 1" descr="Advantages and Disadvantages of Artificial Intelligence - TechVidv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97554" name="Picture 1" descr="Advantages and Disadvantages of Artificial Intelligence - TechVidva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22458" cy="1773370"/>
                    </a:xfrm>
                    <a:prstGeom prst="rect">
                      <a:avLst/>
                    </a:prstGeom>
                    <a:noFill/>
                    <a:ln>
                      <a:noFill/>
                    </a:ln>
                    <a:extLst>
                      <a:ext uri="{53640926-AAD7-44D8-BBD7-CCE9431645EC}">
                        <a14:shadowObscured xmlns:a14="http://schemas.microsoft.com/office/drawing/2010/main"/>
                      </a:ext>
                    </a:extLst>
                  </pic:spPr>
                </pic:pic>
              </a:graphicData>
            </a:graphic>
          </wp:inline>
        </w:drawing>
      </w:r>
    </w:p>
    <w:p w14:paraId="69B79559" w14:textId="77777777" w:rsidR="00265DF2" w:rsidRDefault="00AF4328" w:rsidP="00265DF2">
      <w:pPr>
        <w:pStyle w:val="figures"/>
      </w:pPr>
      <w:r>
        <w:t xml:space="preserve">Figure </w:t>
      </w:r>
      <w:r>
        <w:fldChar w:fldCharType="begin"/>
      </w:r>
      <w:r>
        <w:instrText xml:space="preserve"> SEQ Figure \* ARABIC </w:instrText>
      </w:r>
      <w:r>
        <w:fldChar w:fldCharType="separate"/>
      </w:r>
      <w:r w:rsidR="00121C14">
        <w:rPr>
          <w:noProof/>
        </w:rPr>
        <w:t>1</w:t>
      </w:r>
      <w:r>
        <w:fldChar w:fldCharType="end"/>
      </w:r>
      <w:r>
        <w:t xml:space="preserve"> Two sides of </w:t>
      </w:r>
      <w:r w:rsidRPr="007D1DB8">
        <w:t xml:space="preserve">Artificial </w:t>
      </w:r>
      <w:proofErr w:type="gramStart"/>
      <w:r w:rsidRPr="007D1DB8">
        <w:t>intelligence</w:t>
      </w:r>
      <w:proofErr w:type="gramEnd"/>
    </w:p>
    <w:p w14:paraId="42E96AF2" w14:textId="77777777" w:rsidR="00265DF2" w:rsidRDefault="00AF4328" w:rsidP="00265DF2">
      <w:pPr>
        <w:pStyle w:val="figures"/>
      </w:pPr>
      <w:r>
        <w:t>Source: (</w:t>
      </w:r>
      <w:r w:rsidR="00C73EC7" w:rsidRPr="00C73EC7">
        <w:t>Vaishya</w:t>
      </w:r>
      <w:r w:rsidR="00C73EC7">
        <w:t xml:space="preserve"> et al</w:t>
      </w:r>
      <w:r w:rsidR="00C73EC7" w:rsidRPr="00C73EC7">
        <w:t>., 2020</w:t>
      </w:r>
      <w:r>
        <w:t>)</w:t>
      </w:r>
    </w:p>
    <w:p w14:paraId="0FB8AA2C" w14:textId="105F5C12" w:rsidR="009F71A2" w:rsidRDefault="00AF4328" w:rsidP="00F56448">
      <w:r>
        <w:t xml:space="preserve">There are several facets that might impact retention in IGH hotels. One of the most important factors in determining employee retention in the hospitality sector is worker shortage. </w:t>
      </w:r>
      <w:r w:rsidR="00645507">
        <w:t>Whilst</w:t>
      </w:r>
      <w:r w:rsidR="00C90201">
        <w:t xml:space="preserve"> </w:t>
      </w:r>
      <w:r w:rsidR="00645507">
        <w:t>d</w:t>
      </w:r>
      <w:r>
        <w:t>uring staffing shortages, employees can experience burnout and dissatisfaction due to constant overwork.</w:t>
      </w:r>
      <w:r w:rsidR="003A024D">
        <w:t xml:space="preserve"> In this essence,</w:t>
      </w:r>
      <w:r>
        <w:t xml:space="preserve"> </w:t>
      </w:r>
      <w:r w:rsidR="003A024D">
        <w:t>the workforce</w:t>
      </w:r>
      <w:r>
        <w:t xml:space="preserve"> may try to </w:t>
      </w:r>
      <w:r w:rsidR="007A4161">
        <w:t>escape</w:t>
      </w:r>
      <w:r>
        <w:t xml:space="preserve"> at a higher rate in search of better chances elsewhere</w:t>
      </w:r>
      <w:r w:rsidR="00AE6BDD">
        <w:t xml:space="preserve"> </w:t>
      </w:r>
      <w:r w:rsidR="00B53B5B">
        <w:rPr>
          <w:color w:val="000000"/>
          <w:shd w:val="clear" w:color="auto" w:fill="FFFFFF"/>
        </w:rPr>
        <w:t>(IHG, 2024)</w:t>
      </w:r>
      <w:r w:rsidR="0069230E">
        <w:t xml:space="preserve">. In addition to this, </w:t>
      </w:r>
      <w:r w:rsidR="006F12FC">
        <w:t>l</w:t>
      </w:r>
      <w:r>
        <w:t xml:space="preserve">ack of training may also </w:t>
      </w:r>
      <w:proofErr w:type="gramStart"/>
      <w:r>
        <w:t>have an effect on</w:t>
      </w:r>
      <w:proofErr w:type="gramEnd"/>
      <w:r>
        <w:t xml:space="preserve"> staff retention.  Motivated and empowered workers are the result of enough training and chances for professional growth. </w:t>
      </w:r>
      <w:r w:rsidR="00C93576">
        <w:t>As a result, e</w:t>
      </w:r>
      <w:r>
        <w:t xml:space="preserve">mployees may decide to leave their jobs if they are undervalued </w:t>
      </w:r>
      <w:r w:rsidR="00C93576">
        <w:t>as well as</w:t>
      </w:r>
      <w:r>
        <w:t xml:space="preserve"> unhappy due </w:t>
      </w:r>
      <w:r>
        <w:lastRenderedPageBreak/>
        <w:t>to a lack of proper training</w:t>
      </w:r>
      <w:r w:rsidR="00C93576">
        <w:t xml:space="preserve"> </w:t>
      </w:r>
      <w:r w:rsidR="00752292">
        <w:t>(</w:t>
      </w:r>
      <w:r w:rsidR="00AC7552" w:rsidRPr="00AC7552">
        <w:t>Armstrong and Taylor</w:t>
      </w:r>
      <w:r w:rsidR="00752292">
        <w:t xml:space="preserve">, </w:t>
      </w:r>
      <w:r w:rsidR="00AC7552" w:rsidRPr="00AC7552">
        <w:t>2020)</w:t>
      </w:r>
      <w:r w:rsidR="00C93576">
        <w:t xml:space="preserve">. </w:t>
      </w:r>
      <w:r w:rsidR="007B12EB">
        <w:t xml:space="preserve">Further, </w:t>
      </w:r>
      <w:r w:rsidR="00F56448">
        <w:t>i</w:t>
      </w:r>
      <w:r>
        <w:t xml:space="preserve">nadequate management may also have a negative impact on retention. </w:t>
      </w:r>
      <w:r w:rsidR="001A7D87">
        <w:t>This way, e</w:t>
      </w:r>
      <w:r>
        <w:t>mployees need to feel supported and encouraged at wor</w:t>
      </w:r>
      <w:r w:rsidR="00F7504C">
        <w:t>k</w:t>
      </w:r>
      <w:r>
        <w:t xml:space="preserve">. </w:t>
      </w:r>
      <w:r w:rsidR="00D46805">
        <w:t>Thus, h</w:t>
      </w:r>
      <w:r>
        <w:t xml:space="preserve">igh employee turnover rates </w:t>
      </w:r>
      <w:r w:rsidR="00570F23">
        <w:t xml:space="preserve">occurs only when </w:t>
      </w:r>
      <w:r>
        <w:t xml:space="preserve">managers lack the necessary skills and fail to </w:t>
      </w:r>
      <w:r w:rsidR="004235B9">
        <w:t>serve</w:t>
      </w:r>
      <w:r>
        <w:t xml:space="preserve"> the </w:t>
      </w:r>
      <w:r w:rsidR="004235B9">
        <w:t>key</w:t>
      </w:r>
      <w:r>
        <w:t xml:space="preserve"> </w:t>
      </w:r>
      <w:r w:rsidR="000166CF">
        <w:t>support</w:t>
      </w:r>
      <w:r>
        <w:t xml:space="preserve"> to their staff</w:t>
      </w:r>
      <w:r w:rsidR="00643C27">
        <w:t xml:space="preserve"> (</w:t>
      </w:r>
      <w:r w:rsidR="00752292" w:rsidRPr="00752292">
        <w:t>Torrington et al.</w:t>
      </w:r>
      <w:r w:rsidR="00752292">
        <w:t>, 2</w:t>
      </w:r>
      <w:r w:rsidR="00752292" w:rsidRPr="00752292">
        <w:t>020)</w:t>
      </w:r>
      <w:r w:rsidR="00643C27">
        <w:t>.</w:t>
      </w:r>
    </w:p>
    <w:p w14:paraId="3A650ECF" w14:textId="77777777" w:rsidR="00CE278F" w:rsidRDefault="00AF4328" w:rsidP="00CE278F">
      <w:pPr>
        <w:pStyle w:val="figures"/>
      </w:pPr>
      <w:r>
        <w:rPr>
          <w:noProof/>
          <w:lang w:val="en-US"/>
        </w:rPr>
        <w:drawing>
          <wp:inline distT="0" distB="0" distL="0" distR="0" wp14:anchorId="0DA03746" wp14:editId="56752576">
            <wp:extent cx="3399116" cy="2528274"/>
            <wp:effectExtent l="0" t="0" r="0" b="5715"/>
            <wp:docPr id="176707862" name="Picture 3" descr="Hospitality: food service industry turnover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07862" name="Picture 4" descr="Hospitality: food service industry turnover 2021 | Statista"/>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407501" cy="2534511"/>
                    </a:xfrm>
                    <a:prstGeom prst="rect">
                      <a:avLst/>
                    </a:prstGeom>
                    <a:noFill/>
                    <a:ln>
                      <a:noFill/>
                    </a:ln>
                  </pic:spPr>
                </pic:pic>
              </a:graphicData>
            </a:graphic>
          </wp:inline>
        </w:drawing>
      </w:r>
    </w:p>
    <w:p w14:paraId="51F5F736" w14:textId="77777777" w:rsidR="009F71A2" w:rsidRDefault="00AF4328" w:rsidP="00CE278F">
      <w:pPr>
        <w:pStyle w:val="figures"/>
      </w:pPr>
      <w:r>
        <w:t xml:space="preserve">Figure </w:t>
      </w:r>
      <w:r>
        <w:fldChar w:fldCharType="begin"/>
      </w:r>
      <w:r>
        <w:instrText xml:space="preserve"> SEQ Figure \* ARABIC </w:instrText>
      </w:r>
      <w:r>
        <w:fldChar w:fldCharType="separate"/>
      </w:r>
      <w:r w:rsidR="00121C14">
        <w:rPr>
          <w:noProof/>
        </w:rPr>
        <w:t>2</w:t>
      </w:r>
      <w:r>
        <w:fldChar w:fldCharType="end"/>
      </w:r>
      <w:r>
        <w:t xml:space="preserve"> </w:t>
      </w:r>
      <w:r w:rsidRPr="00973EEE">
        <w:t>Turnover of enterprises in the food and beverage industry in the United Kingdom (UK)</w:t>
      </w:r>
    </w:p>
    <w:p w14:paraId="6419AE8D" w14:textId="77777777" w:rsidR="00CE278F" w:rsidRPr="00CE278F" w:rsidRDefault="00AF4328" w:rsidP="00CE278F">
      <w:pPr>
        <w:pStyle w:val="figures"/>
      </w:pPr>
      <w:r>
        <w:rPr>
          <w:color w:val="000000"/>
          <w:shd w:val="clear" w:color="auto" w:fill="FFFFFF"/>
        </w:rPr>
        <w:t>Source: (Statista, 2021)</w:t>
      </w:r>
    </w:p>
    <w:p w14:paraId="484A528E" w14:textId="6E5F70DB" w:rsidR="00EF4F4A" w:rsidRDefault="00AF4328" w:rsidP="00CA0367">
      <w:pPr>
        <w:pStyle w:val="Heading2"/>
        <w:numPr>
          <w:ilvl w:val="1"/>
          <w:numId w:val="3"/>
        </w:numPr>
      </w:pPr>
      <w:bookmarkStart w:id="2" w:name="_Toc157601102"/>
      <w:r>
        <w:t>Aim</w:t>
      </w:r>
      <w:bookmarkEnd w:id="2"/>
    </w:p>
    <w:p w14:paraId="664DEAAC" w14:textId="1FD492E3" w:rsidR="00EF4F4A" w:rsidRPr="005322E2" w:rsidRDefault="00CA0367" w:rsidP="00A77123">
      <w:r>
        <w:t xml:space="preserve">This study aims to identify </w:t>
      </w:r>
      <w:r w:rsidR="00227152">
        <w:t>potential factors that are affecti</w:t>
      </w:r>
      <w:r w:rsidR="00A77123">
        <w:t xml:space="preserve">ng </w:t>
      </w:r>
      <w:r w:rsidRPr="005322E2">
        <w:t>employee retention at IHG Hotels and Resorts.</w:t>
      </w:r>
    </w:p>
    <w:p w14:paraId="5630C790" w14:textId="77777777" w:rsidR="00EF4F4A" w:rsidRPr="00EF4F4A" w:rsidRDefault="00EF4F4A" w:rsidP="00EF4F4A">
      <w:pPr>
        <w:ind w:firstLine="0"/>
        <w:rPr>
          <w:rFonts w:eastAsiaTheme="majorEastAsia" w:cstheme="majorBidi"/>
          <w:i/>
          <w:szCs w:val="26"/>
        </w:rPr>
      </w:pPr>
    </w:p>
    <w:p w14:paraId="2864BB8D" w14:textId="77777777" w:rsidR="00EF4F4A" w:rsidRPr="00EF4F4A" w:rsidRDefault="00AF4328" w:rsidP="00EA0F59">
      <w:pPr>
        <w:pStyle w:val="Heading2"/>
      </w:pPr>
      <w:bookmarkStart w:id="3" w:name="_Toc157601103"/>
      <w:r>
        <w:t xml:space="preserve">1.1.1 </w:t>
      </w:r>
      <w:r w:rsidR="005322E2">
        <w:t>Objectives</w:t>
      </w:r>
      <w:bookmarkEnd w:id="3"/>
      <w:r w:rsidR="005322E2">
        <w:t xml:space="preserve"> </w:t>
      </w:r>
    </w:p>
    <w:p w14:paraId="3B7BDAB4" w14:textId="26D1EA75" w:rsidR="006F55B1" w:rsidRDefault="00AF4328" w:rsidP="006F55B1">
      <w:r w:rsidRPr="006F55B1">
        <w:t>1</w:t>
      </w:r>
      <w:r w:rsidRPr="00886B50">
        <w:t xml:space="preserve">. To discover the impact of staff shortages on employees’ retention at </w:t>
      </w:r>
      <w:r w:rsidR="00886B50" w:rsidRPr="00886B50">
        <w:t>InterContinental Hotels Group</w:t>
      </w:r>
      <w:r w:rsidRPr="00886B50">
        <w:t>.</w:t>
      </w:r>
    </w:p>
    <w:p w14:paraId="1981F400" w14:textId="1A585F27" w:rsidR="000C6E93" w:rsidRPr="000C6E93" w:rsidRDefault="00AF4328" w:rsidP="000C6E93">
      <w:r w:rsidRPr="000C6E93">
        <w:t xml:space="preserve">2. </w:t>
      </w:r>
      <w:r w:rsidR="00F3099B">
        <w:t>T</w:t>
      </w:r>
      <w:r w:rsidR="00B367F5" w:rsidRPr="000C6E93">
        <w:t>o analyse</w:t>
      </w:r>
      <w:r w:rsidRPr="000C6E93">
        <w:t xml:space="preserve"> the role of </w:t>
      </w:r>
      <w:r w:rsidR="00441F8C" w:rsidRPr="003B33D3">
        <w:t>Artificial intelligence (AI's) rise</w:t>
      </w:r>
      <w:r w:rsidR="00441F8C" w:rsidRPr="000C6E93">
        <w:t xml:space="preserve"> </w:t>
      </w:r>
      <w:r w:rsidR="00441F8C">
        <w:t xml:space="preserve">and its impact on employees </w:t>
      </w:r>
      <w:r w:rsidRPr="000C6E93">
        <w:t>at IHG Hotels &amp; Resorts.</w:t>
      </w:r>
    </w:p>
    <w:p w14:paraId="297A57DA" w14:textId="69C12110" w:rsidR="00EF4F4A" w:rsidRPr="000C6E93" w:rsidRDefault="00AF4328" w:rsidP="0010750D">
      <w:r w:rsidRPr="0010750D">
        <w:t xml:space="preserve">3. </w:t>
      </w:r>
      <w:r w:rsidR="000C6E93" w:rsidRPr="0010750D">
        <w:t>To i</w:t>
      </w:r>
      <w:r w:rsidRPr="0010750D">
        <w:t xml:space="preserve">nvestigate </w:t>
      </w:r>
      <w:r w:rsidR="0010750D" w:rsidRPr="0010750D">
        <w:t>external events affect internal operations</w:t>
      </w:r>
      <w:r w:rsidR="0010750D">
        <w:t xml:space="preserve"> and </w:t>
      </w:r>
      <w:r w:rsidRPr="000C6E93">
        <w:t xml:space="preserve">employee retention at </w:t>
      </w:r>
      <w:r w:rsidR="000C6E93">
        <w:t>IHG Hotels &amp; Resorts</w:t>
      </w:r>
      <w:r w:rsidRPr="000C6E93">
        <w:t>.</w:t>
      </w:r>
    </w:p>
    <w:p w14:paraId="06DE5F1F" w14:textId="68C3A4EE" w:rsidR="00D14B9C" w:rsidRDefault="00AF4328">
      <w:r w:rsidRPr="000C6E93">
        <w:t xml:space="preserve">4. </w:t>
      </w:r>
      <w:r w:rsidR="00A96283">
        <w:t>T</w:t>
      </w:r>
      <w:r w:rsidR="000C6E93">
        <w:t>o d</w:t>
      </w:r>
      <w:r w:rsidRPr="000C6E93">
        <w:t xml:space="preserve">iscover solutions to improve employee retention at </w:t>
      </w:r>
      <w:r w:rsidR="00D2348E" w:rsidRPr="00886B50">
        <w:t>InterContinental Hotels Group.</w:t>
      </w:r>
    </w:p>
    <w:p w14:paraId="1BF3D200" w14:textId="77777777" w:rsidR="00646C48" w:rsidRDefault="00AF4328" w:rsidP="00646C48">
      <w:pPr>
        <w:pStyle w:val="Heading1"/>
      </w:pPr>
      <w:bookmarkStart w:id="4" w:name="_Toc157601104"/>
      <w:r>
        <w:lastRenderedPageBreak/>
        <w:t>2.0 Discussion/Literature Review</w:t>
      </w:r>
      <w:bookmarkEnd w:id="4"/>
    </w:p>
    <w:p w14:paraId="73CC0424" w14:textId="77777777" w:rsidR="00D40D14" w:rsidRDefault="00AF4328" w:rsidP="00D40D14">
      <w:r>
        <w:t xml:space="preserve">This chapter aims to discuss the </w:t>
      </w:r>
      <w:r w:rsidR="003F6DAE">
        <w:t xml:space="preserve">summarised work on </w:t>
      </w:r>
      <w:r w:rsidR="00F5728D">
        <w:t xml:space="preserve">current challenges in the </w:t>
      </w:r>
      <w:r w:rsidR="00915548">
        <w:t>hospitality</w:t>
      </w:r>
      <w:r w:rsidR="00F5728D">
        <w:t xml:space="preserve"> sector</w:t>
      </w:r>
      <w:r w:rsidR="003F6DAE">
        <w:t xml:space="preserve"> that other researchers have conducted, including their finding</w:t>
      </w:r>
      <w:r w:rsidR="00915548">
        <w:t xml:space="preserve">s. This discussion will </w:t>
      </w:r>
      <w:r w:rsidR="003F6DAE">
        <w:t xml:space="preserve">provide background on the topic </w:t>
      </w:r>
      <w:r>
        <w:t>and include key topics like employee retention, staff shortages and employee retention, the impact of AI's rise on customer service, and the role of training and development and management practices in the hospitality sector</w:t>
      </w:r>
      <w:r w:rsidR="003149E7">
        <w:t xml:space="preserve">. </w:t>
      </w:r>
    </w:p>
    <w:p w14:paraId="74C7D77B" w14:textId="77777777" w:rsidR="003149E7" w:rsidRDefault="003149E7" w:rsidP="00D40D14"/>
    <w:p w14:paraId="31A27402" w14:textId="77777777" w:rsidR="003149E7" w:rsidRPr="00FC5196" w:rsidRDefault="00AF4328" w:rsidP="00FC5196">
      <w:pPr>
        <w:pStyle w:val="Heading2"/>
      </w:pPr>
      <w:bookmarkStart w:id="5" w:name="_Toc157601105"/>
      <w:r>
        <w:t xml:space="preserve">2.1 </w:t>
      </w:r>
      <w:r w:rsidR="00E0058C" w:rsidRPr="00FC5196">
        <w:t>Background on the Topic</w:t>
      </w:r>
      <w:bookmarkEnd w:id="5"/>
    </w:p>
    <w:p w14:paraId="404940FA" w14:textId="77777777" w:rsidR="00DB3F56" w:rsidRDefault="00AF4328" w:rsidP="00AC6C78">
      <w:r>
        <w:t xml:space="preserve">According to </w:t>
      </w:r>
      <w:r w:rsidR="00D62F1F" w:rsidRPr="00D62F1F">
        <w:t>Gallagher (2016)</w:t>
      </w:r>
      <w:r>
        <w:t>, s</w:t>
      </w:r>
      <w:r w:rsidR="00FD7319">
        <w:t xml:space="preserve">taff retention is the </w:t>
      </w:r>
      <w:r w:rsidR="007D73F0">
        <w:t>current challenge in the UK hospitality sector</w:t>
      </w:r>
      <w:r w:rsidR="005C64D6">
        <w:t>.</w:t>
      </w:r>
      <w:r w:rsidR="0032444A">
        <w:t xml:space="preserve"> </w:t>
      </w:r>
      <w:r>
        <w:t xml:space="preserve">Employee retention refers to when workers choose to stay put with their current employer rather than aggressively seek out other job possibilities. </w:t>
      </w:r>
      <w:r w:rsidR="00491180">
        <w:t>However, e</w:t>
      </w:r>
      <w:r>
        <w:t>mployees leave a company for many different reasons</w:t>
      </w:r>
      <w:r w:rsidR="00491180">
        <w:t>, which is known as employee</w:t>
      </w:r>
      <w:r>
        <w:t xml:space="preserve"> turnover</w:t>
      </w:r>
      <w:r w:rsidR="00491180">
        <w:t xml:space="preserve">. In this essence, </w:t>
      </w:r>
      <w:r w:rsidR="009A0A7D" w:rsidRPr="009A0A7D">
        <w:t>Ghani</w:t>
      </w:r>
      <w:r w:rsidR="009A0A7D">
        <w:t xml:space="preserve"> et al</w:t>
      </w:r>
      <w:r w:rsidR="009A0A7D" w:rsidRPr="009A0A7D">
        <w:t xml:space="preserve">. </w:t>
      </w:r>
      <w:r w:rsidR="009A0A7D">
        <w:t>(</w:t>
      </w:r>
      <w:r w:rsidR="009A0A7D" w:rsidRPr="009A0A7D">
        <w:t>2022</w:t>
      </w:r>
      <w:r w:rsidR="009A0A7D">
        <w:t>)</w:t>
      </w:r>
      <w:r w:rsidR="00491180">
        <w:t xml:space="preserve"> added that s</w:t>
      </w:r>
      <w:r>
        <w:t xml:space="preserve">taff retention is now more important than ever for hotels and resorts like IHG. </w:t>
      </w:r>
      <w:r w:rsidR="00491180">
        <w:t>On the other hand</w:t>
      </w:r>
      <w:r>
        <w:t xml:space="preserve">, client satisfaction takes a hit when staff turnover is significant. </w:t>
      </w:r>
      <w:r w:rsidR="005B4279">
        <w:t xml:space="preserve">In this essence, </w:t>
      </w:r>
      <w:r w:rsidR="005F49E8">
        <w:t xml:space="preserve">several hospitality sectors have embraced potential </w:t>
      </w:r>
      <w:r w:rsidR="00AC6C78">
        <w:t>solutions; for</w:t>
      </w:r>
      <w:r w:rsidR="005906C7">
        <w:t xml:space="preserve"> instance, they have </w:t>
      </w:r>
      <w:r>
        <w:t>identif</w:t>
      </w:r>
      <w:r w:rsidR="005906C7">
        <w:t>ied</w:t>
      </w:r>
      <w:r>
        <w:t xml:space="preserve"> the key factors that impact these rates. </w:t>
      </w:r>
      <w:r w:rsidR="00AC6C78">
        <w:t xml:space="preserve">For example, Marriott employs frameworks like PESTLE and Porter's five force </w:t>
      </w:r>
      <w:r w:rsidR="00A710BE">
        <w:t>analysis</w:t>
      </w:r>
      <w:r w:rsidR="00AC6C78">
        <w:t xml:space="preserve"> to </w:t>
      </w:r>
      <w:r w:rsidR="00A710BE">
        <w:t>identify</w:t>
      </w:r>
      <w:r w:rsidR="00AC6C78">
        <w:t xml:space="preserve"> the external </w:t>
      </w:r>
      <w:r w:rsidR="00A710BE">
        <w:t>environment</w:t>
      </w:r>
      <w:r w:rsidR="00AC6C78">
        <w:t>.</w:t>
      </w:r>
      <w:r w:rsidR="0079713F">
        <w:t xml:space="preserve"> Moreover, the hotel has implemented an employee retention </w:t>
      </w:r>
      <w:r w:rsidR="000B4629">
        <w:t>program, mentorship</w:t>
      </w:r>
      <w:r w:rsidR="00B60833">
        <w:t xml:space="preserve"> programs</w:t>
      </w:r>
      <w:r w:rsidR="008A692C">
        <w:t xml:space="preserve"> and </w:t>
      </w:r>
      <w:r w:rsidR="00B60833">
        <w:t>training programs</w:t>
      </w:r>
      <w:r w:rsidR="00504CA4">
        <w:t xml:space="preserve">. </w:t>
      </w:r>
      <w:r w:rsidR="000B4629">
        <w:t xml:space="preserve">This resulted in </w:t>
      </w:r>
      <w:r w:rsidR="00224840">
        <w:t>employee retention rates by 5%</w:t>
      </w:r>
      <w:r w:rsidR="000C4B37">
        <w:t xml:space="preserve"> (</w:t>
      </w:r>
      <w:r w:rsidR="00904830" w:rsidRPr="00904830">
        <w:t>Barreto</w:t>
      </w:r>
      <w:r w:rsidR="00904830">
        <w:t xml:space="preserve"> </w:t>
      </w:r>
      <w:r w:rsidR="00904830" w:rsidRPr="00904830">
        <w:t xml:space="preserve">and </w:t>
      </w:r>
      <w:proofErr w:type="spellStart"/>
      <w:r w:rsidR="00904830" w:rsidRPr="00904830">
        <w:t>Mayya</w:t>
      </w:r>
      <w:proofErr w:type="spellEnd"/>
      <w:r w:rsidR="00904830" w:rsidRPr="00904830">
        <w:t>, 2022</w:t>
      </w:r>
      <w:r w:rsidR="000C4B37">
        <w:t xml:space="preserve">). </w:t>
      </w:r>
    </w:p>
    <w:p w14:paraId="554E7EE6" w14:textId="77777777" w:rsidR="001B4648" w:rsidRDefault="001B4648" w:rsidP="00AC6C78"/>
    <w:p w14:paraId="3F6733B8" w14:textId="77777777" w:rsidR="001B4648" w:rsidRDefault="00AF4328" w:rsidP="00FC5196">
      <w:pPr>
        <w:pStyle w:val="Heading2"/>
      </w:pPr>
      <w:bookmarkStart w:id="6" w:name="_Toc157601106"/>
      <w:r>
        <w:t>2.2 Staff Shortages and Employee Retention</w:t>
      </w:r>
      <w:bookmarkEnd w:id="6"/>
    </w:p>
    <w:p w14:paraId="7537DE7A" w14:textId="77777777" w:rsidR="009B4CBE" w:rsidRDefault="00AF4328" w:rsidP="00BB1CF3">
      <w:r>
        <w:t>A</w:t>
      </w:r>
      <w:r w:rsidR="00456750">
        <w:t xml:space="preserve">ccording to </w:t>
      </w:r>
      <w:r w:rsidR="00806F0D" w:rsidRPr="00806F0D">
        <w:t>Kumar</w:t>
      </w:r>
      <w:r w:rsidR="00806F0D">
        <w:t xml:space="preserve"> (</w:t>
      </w:r>
      <w:r w:rsidR="00806F0D" w:rsidRPr="00806F0D">
        <w:t>202</w:t>
      </w:r>
      <w:r w:rsidR="00806F0D">
        <w:t>1</w:t>
      </w:r>
      <w:r w:rsidR="00456750">
        <w:t xml:space="preserve">), </w:t>
      </w:r>
      <w:r w:rsidR="00A46B71">
        <w:t>a</w:t>
      </w:r>
      <w:r w:rsidR="00DB3F56">
        <w:t xml:space="preserve"> major </w:t>
      </w:r>
      <w:r w:rsidR="00934296">
        <w:t>concern</w:t>
      </w:r>
      <w:r w:rsidR="00DB3F56">
        <w:t xml:space="preserve"> in the hospitality sector, which includes IHG Hotels &amp; Resorts, is the lack of available workers</w:t>
      </w:r>
      <w:r w:rsidR="00934296">
        <w:t>/labour shortage</w:t>
      </w:r>
      <w:r w:rsidR="00DB3F56">
        <w:t xml:space="preserve">. The personnel problem has several causes, including low pay, terrible working conditions, and limited opportunities for advancement. </w:t>
      </w:r>
      <w:r w:rsidR="000F0E14">
        <w:t xml:space="preserve">As per </w:t>
      </w:r>
      <w:r w:rsidR="000F0E14">
        <w:rPr>
          <w:color w:val="000000"/>
          <w:shd w:val="clear" w:color="auto" w:fill="FFFFFF"/>
        </w:rPr>
        <w:t xml:space="preserve">Statista (2023), </w:t>
      </w:r>
      <w:r w:rsidR="00963699">
        <w:t>a</w:t>
      </w:r>
      <w:r>
        <w:t>bout 335,000 people in the UK left their jobs in the second quarter of 2023 compared to the previous quarter</w:t>
      </w:r>
      <w:r w:rsidR="00963699">
        <w:t xml:space="preserve"> during Covid 19</w:t>
      </w:r>
      <w:r>
        <w:t xml:space="preserve">. The second quarter of 2022 saw 442,000 resignations, more than any other quarter within the given time frame. Quarter four has the highest concentration of resignations, while quarter one sees the lowest. </w:t>
      </w:r>
    </w:p>
    <w:p w14:paraId="7B5ED6D8" w14:textId="77777777" w:rsidR="00AE388F" w:rsidRDefault="00AF4328" w:rsidP="00AE388F">
      <w:pPr>
        <w:pStyle w:val="figures"/>
      </w:pPr>
      <w:r>
        <w:rPr>
          <w:noProof/>
          <w:lang w:val="en-US"/>
        </w:rPr>
        <w:lastRenderedPageBreak/>
        <w:drawing>
          <wp:inline distT="0" distB="0" distL="0" distR="0" wp14:anchorId="672B0013" wp14:editId="77AEBB6E">
            <wp:extent cx="5943600" cy="3980815"/>
            <wp:effectExtent l="0" t="0" r="0" b="635"/>
            <wp:docPr id="1669004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004099" name=""/>
                    <pic:cNvPicPr/>
                  </pic:nvPicPr>
                  <pic:blipFill>
                    <a:blip r:embed="rId10"/>
                    <a:stretch>
                      <a:fillRect/>
                    </a:stretch>
                  </pic:blipFill>
                  <pic:spPr>
                    <a:xfrm>
                      <a:off x="0" y="0"/>
                      <a:ext cx="5943600" cy="3980815"/>
                    </a:xfrm>
                    <a:prstGeom prst="rect">
                      <a:avLst/>
                    </a:prstGeom>
                  </pic:spPr>
                </pic:pic>
              </a:graphicData>
            </a:graphic>
          </wp:inline>
        </w:drawing>
      </w:r>
    </w:p>
    <w:p w14:paraId="0065054C" w14:textId="77777777" w:rsidR="009B4CBE" w:rsidRDefault="00AF4328" w:rsidP="00AE388F">
      <w:pPr>
        <w:pStyle w:val="figures"/>
      </w:pPr>
      <w:r>
        <w:t xml:space="preserve">Figure </w:t>
      </w:r>
      <w:r>
        <w:fldChar w:fldCharType="begin"/>
      </w:r>
      <w:r>
        <w:instrText xml:space="preserve"> SEQ Figure \* ARABIC </w:instrText>
      </w:r>
      <w:r>
        <w:fldChar w:fldCharType="separate"/>
      </w:r>
      <w:r w:rsidR="00121C14">
        <w:rPr>
          <w:noProof/>
        </w:rPr>
        <w:t>3</w:t>
      </w:r>
      <w:r>
        <w:fldChar w:fldCharType="end"/>
      </w:r>
      <w:r>
        <w:t xml:space="preserve"> Employee Turnover During Covid 19</w:t>
      </w:r>
    </w:p>
    <w:p w14:paraId="3E88EC95" w14:textId="77777777" w:rsidR="00AE388F" w:rsidRDefault="00AF4328" w:rsidP="00AE388F">
      <w:pPr>
        <w:pStyle w:val="figures"/>
      </w:pPr>
      <w:r>
        <w:t>Source: (</w:t>
      </w:r>
      <w:r w:rsidR="00860542">
        <w:rPr>
          <w:color w:val="000000"/>
          <w:shd w:val="clear" w:color="auto" w:fill="FFFFFF"/>
        </w:rPr>
        <w:t>Statist, 2023)</w:t>
      </w:r>
    </w:p>
    <w:p w14:paraId="25E8DDE8" w14:textId="77777777" w:rsidR="009B4CBE" w:rsidRDefault="009B4CBE" w:rsidP="009B4CBE"/>
    <w:p w14:paraId="7195E3F8" w14:textId="77777777" w:rsidR="00F962F1" w:rsidRDefault="00AF4328" w:rsidP="00E07224">
      <w:pPr>
        <w:pStyle w:val="Heading2"/>
      </w:pPr>
      <w:bookmarkStart w:id="7" w:name="_Toc157601107"/>
      <w:r>
        <w:t xml:space="preserve">2.3 Impact </w:t>
      </w:r>
      <w:r w:rsidR="000523AE">
        <w:t>of</w:t>
      </w:r>
      <w:r>
        <w:t xml:space="preserve"> AI's Rise </w:t>
      </w:r>
      <w:r w:rsidR="000523AE">
        <w:t>on</w:t>
      </w:r>
      <w:r>
        <w:t xml:space="preserve"> Employees</w:t>
      </w:r>
      <w:bookmarkEnd w:id="7"/>
    </w:p>
    <w:p w14:paraId="1E57A75E" w14:textId="77777777" w:rsidR="000523AE" w:rsidRDefault="00AF4328" w:rsidP="00D05E88">
      <w:r w:rsidRPr="00C73EC7">
        <w:t>Vaishya</w:t>
      </w:r>
      <w:r>
        <w:t xml:space="preserve"> et al</w:t>
      </w:r>
      <w:r w:rsidRPr="00C73EC7">
        <w:t>.</w:t>
      </w:r>
      <w:r>
        <w:t xml:space="preserve"> (</w:t>
      </w:r>
      <w:r w:rsidRPr="00C73EC7">
        <w:t>2020</w:t>
      </w:r>
      <w:r>
        <w:t xml:space="preserve">) argued that Artificial intelligence (AI) is quickly becoming an invaluable </w:t>
      </w:r>
      <w:r w:rsidR="00F37ACC">
        <w:t xml:space="preserve">system </w:t>
      </w:r>
      <w:r>
        <w:t xml:space="preserve">as it enhances </w:t>
      </w:r>
      <w:r w:rsidR="008E1441">
        <w:t>employees’</w:t>
      </w:r>
      <w:r>
        <w:t xml:space="preserve"> skills </w:t>
      </w:r>
      <w:r w:rsidR="00356E8F">
        <w:t>and help employers to cut supplementary costs</w:t>
      </w:r>
      <w:r>
        <w:t xml:space="preserve"> </w:t>
      </w:r>
      <w:r w:rsidR="00356E8F">
        <w:t>and</w:t>
      </w:r>
      <w:r w:rsidR="00295D92">
        <w:t xml:space="preserve"> aid</w:t>
      </w:r>
      <w:r w:rsidR="00EE65C2">
        <w:t xml:space="preserve">s </w:t>
      </w:r>
      <w:r>
        <w:t>focus on building connections with their clients</w:t>
      </w:r>
      <w:r w:rsidR="00E6263C">
        <w:t xml:space="preserve">. </w:t>
      </w:r>
      <w:r w:rsidR="00EA3087">
        <w:t xml:space="preserve">In this essence, </w:t>
      </w:r>
      <w:r w:rsidR="005703FE">
        <w:rPr>
          <w:color w:val="000000"/>
          <w:shd w:val="clear" w:color="auto" w:fill="FFFFFF"/>
        </w:rPr>
        <w:t>Statista (2023)</w:t>
      </w:r>
      <w:r w:rsidR="000E19E3">
        <w:t xml:space="preserve"> claims that</w:t>
      </w:r>
      <w:r w:rsidR="00D05E88">
        <w:t xml:space="preserve"> t</w:t>
      </w:r>
      <w:r w:rsidR="000E19E3">
        <w:t>he</w:t>
      </w:r>
      <w:r>
        <w:t xml:space="preserve"> shift is expected to create around 69 million new jobs and eliminate more than 83 million jobs during the next five years.  Because of automation, a lot of sectors might see major changes. </w:t>
      </w:r>
    </w:p>
    <w:p w14:paraId="23BC87CF" w14:textId="77777777" w:rsidR="00BC5B91" w:rsidRDefault="00AF4328" w:rsidP="00BC5B91">
      <w:pPr>
        <w:pStyle w:val="figures"/>
      </w:pPr>
      <w:r>
        <w:rPr>
          <w:noProof/>
          <w:lang w:val="en-US"/>
        </w:rPr>
        <w:lastRenderedPageBreak/>
        <w:drawing>
          <wp:inline distT="0" distB="0" distL="0" distR="0" wp14:anchorId="055965B3" wp14:editId="519F2585">
            <wp:extent cx="5943600" cy="2102979"/>
            <wp:effectExtent l="0" t="0" r="0" b="0"/>
            <wp:docPr id="646351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351182"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943600" cy="2102979"/>
                    </a:xfrm>
                    <a:prstGeom prst="rect">
                      <a:avLst/>
                    </a:prstGeom>
                    <a:noFill/>
                  </pic:spPr>
                </pic:pic>
              </a:graphicData>
            </a:graphic>
          </wp:inline>
        </w:drawing>
      </w:r>
    </w:p>
    <w:p w14:paraId="12B2CEB1" w14:textId="77777777" w:rsidR="006A3909" w:rsidRDefault="00AF4328" w:rsidP="00BC5B91">
      <w:pPr>
        <w:pStyle w:val="figures"/>
      </w:pPr>
      <w:r>
        <w:t xml:space="preserve">Figure </w:t>
      </w:r>
      <w:r>
        <w:fldChar w:fldCharType="begin"/>
      </w:r>
      <w:r>
        <w:instrText xml:space="preserve"> SEQ Figure \* ARABIC </w:instrText>
      </w:r>
      <w:r>
        <w:fldChar w:fldCharType="separate"/>
      </w:r>
      <w:r w:rsidR="00121C14">
        <w:rPr>
          <w:noProof/>
        </w:rPr>
        <w:t>4</w:t>
      </w:r>
      <w:r>
        <w:fldChar w:fldCharType="end"/>
      </w:r>
      <w:r>
        <w:t xml:space="preserve"> Lossing jobs due to </w:t>
      </w:r>
      <w:proofErr w:type="gramStart"/>
      <w:r w:rsidRPr="005067A2">
        <w:t>AI</w:t>
      </w:r>
      <w:proofErr w:type="gramEnd"/>
    </w:p>
    <w:p w14:paraId="70B02282" w14:textId="77777777" w:rsidR="007A5E9B" w:rsidRDefault="00AF4328" w:rsidP="007A5E9B">
      <w:pPr>
        <w:pStyle w:val="figures"/>
        <w:rPr>
          <w:color w:val="000000"/>
          <w:shd w:val="clear" w:color="auto" w:fill="FFFFFF"/>
        </w:rPr>
      </w:pPr>
      <w:r>
        <w:t xml:space="preserve">Source: </w:t>
      </w:r>
      <w:r>
        <w:rPr>
          <w:color w:val="000000"/>
          <w:shd w:val="clear" w:color="auto" w:fill="FFFFFF"/>
        </w:rPr>
        <w:t>(Statista, 2023)</w:t>
      </w:r>
    </w:p>
    <w:p w14:paraId="3028B6A2" w14:textId="77777777" w:rsidR="00B524A1" w:rsidRDefault="00AF4328" w:rsidP="00B524A1">
      <w:r>
        <w:t xml:space="preserve">Despite encouraging growth indicators, InterContinental Hotels (IHG) </w:t>
      </w:r>
      <w:r w:rsidR="009339B1">
        <w:t xml:space="preserve">is set to cut jobs as it falls to a </w:t>
      </w:r>
      <w:r>
        <w:t>$153 million</w:t>
      </w:r>
      <w:r w:rsidR="009339B1">
        <w:t xml:space="preserve"> loss</w:t>
      </w:r>
      <w:r>
        <w:t xml:space="preserve"> in 2020 due to the continuing coronavirus epidemic. Furthermore, due to the COVID-19 pandemic</w:t>
      </w:r>
      <w:r w:rsidR="009339B1">
        <w:t xml:space="preserve"> </w:t>
      </w:r>
      <w:r>
        <w:t>and the British government's decision to withdraw an employment support programme, Premier Inn owner Whitbread la</w:t>
      </w:r>
      <w:r w:rsidR="00EE2097">
        <w:t>id</w:t>
      </w:r>
      <w:r>
        <w:t xml:space="preserve"> off up to 6,000 workers from its hotel and restaurant divisions</w:t>
      </w:r>
      <w:r w:rsidR="00E54F65">
        <w:t xml:space="preserve"> </w:t>
      </w:r>
      <w:r w:rsidR="00E54F65">
        <w:rPr>
          <w:color w:val="000000"/>
          <w:shd w:val="clear" w:color="auto" w:fill="FFFFFF"/>
        </w:rPr>
        <w:t>(</w:t>
      </w:r>
      <w:proofErr w:type="spellStart"/>
      <w:r w:rsidR="00E54F65">
        <w:rPr>
          <w:color w:val="000000"/>
          <w:shd w:val="clear" w:color="auto" w:fill="FFFFFF"/>
        </w:rPr>
        <w:t>FinancialTimes</w:t>
      </w:r>
      <w:proofErr w:type="spellEnd"/>
      <w:r w:rsidR="00E54F65">
        <w:rPr>
          <w:color w:val="000000"/>
          <w:shd w:val="clear" w:color="auto" w:fill="FFFFFF"/>
        </w:rPr>
        <w:t>, 2023)</w:t>
      </w:r>
      <w:r w:rsidR="00490DD2">
        <w:rPr>
          <w:color w:val="000000"/>
          <w:shd w:val="clear" w:color="auto" w:fill="FFFFFF"/>
        </w:rPr>
        <w:t>.</w:t>
      </w:r>
    </w:p>
    <w:p w14:paraId="24F343CA" w14:textId="77777777" w:rsidR="000523AE" w:rsidRDefault="000523AE" w:rsidP="00197448">
      <w:pPr>
        <w:ind w:firstLine="0"/>
      </w:pPr>
    </w:p>
    <w:p w14:paraId="237C552E" w14:textId="77777777" w:rsidR="000523AE" w:rsidRDefault="00AF4328" w:rsidP="006B49CB">
      <w:pPr>
        <w:pStyle w:val="Heading2"/>
      </w:pPr>
      <w:bookmarkStart w:id="8" w:name="_Toc157601108"/>
      <w:r>
        <w:t>2.4 Brexit, Covid, Inflation, Economic Situation, Global Retirement Tide Affecting Retention</w:t>
      </w:r>
      <w:bookmarkEnd w:id="8"/>
    </w:p>
    <w:p w14:paraId="73DC9369" w14:textId="77777777" w:rsidR="000523AE" w:rsidRDefault="00AF4328" w:rsidP="000523AE">
      <w:r>
        <w:t xml:space="preserve">As per </w:t>
      </w:r>
      <w:r w:rsidR="00FB4E02" w:rsidRPr="00FB4E02">
        <w:t>Kumar</w:t>
      </w:r>
      <w:r w:rsidR="00FB4E02">
        <w:t xml:space="preserve"> (</w:t>
      </w:r>
      <w:r w:rsidR="00FB4E02" w:rsidRPr="00FB4E02">
        <w:t>2021</w:t>
      </w:r>
      <w:r w:rsidR="00FB4E02">
        <w:t>)</w:t>
      </w:r>
      <w:r>
        <w:t>, c</w:t>
      </w:r>
      <w:r w:rsidR="007D2A4C" w:rsidRPr="007D2A4C">
        <w:t xml:space="preserve">urrent events such as Brexit, COVID-19, inflation, the </w:t>
      </w:r>
      <w:proofErr w:type="gramStart"/>
      <w:r w:rsidR="007D2A4C" w:rsidRPr="007D2A4C">
        <w:t>economy</w:t>
      </w:r>
      <w:proofErr w:type="gramEnd"/>
      <w:r w:rsidR="007D2A4C" w:rsidRPr="007D2A4C">
        <w:t xml:space="preserve"> and the global retirement wave have been identified as factors affecting employee retention. These factors lead to increased stress, poor performance and decreased job satisfaction. </w:t>
      </w:r>
      <w:r w:rsidR="007D2A4C">
        <w:t>In this essence, i</w:t>
      </w:r>
      <w:r w:rsidR="007D2A4C" w:rsidRPr="007D2A4C">
        <w:t xml:space="preserve">t is important for IHG Hotels &amp; Resorts to develop strategies to reduce the impact of the situation on the holding's employees. </w:t>
      </w:r>
      <w:r w:rsidR="00D62F1F" w:rsidRPr="00D62F1F">
        <w:t>Armstrong and Taylor (2020)</w:t>
      </w:r>
      <w:r w:rsidR="00B07C65">
        <w:t xml:space="preserve"> recommended </w:t>
      </w:r>
      <w:r w:rsidR="000949A1">
        <w:t>a</w:t>
      </w:r>
      <w:r w:rsidR="007D2A4C" w:rsidRPr="007D2A4C">
        <w:t xml:space="preserve"> </w:t>
      </w:r>
      <w:r w:rsidR="00574642">
        <w:t xml:space="preserve">possible </w:t>
      </w:r>
      <w:r w:rsidR="007D2A4C" w:rsidRPr="007D2A4C">
        <w:t xml:space="preserve">solution </w:t>
      </w:r>
      <w:r w:rsidR="001B4A43">
        <w:t>of</w:t>
      </w:r>
      <w:r w:rsidR="007D2A4C" w:rsidRPr="007D2A4C">
        <w:t xml:space="preserve"> provid</w:t>
      </w:r>
      <w:r w:rsidR="001B4A43">
        <w:t>ing</w:t>
      </w:r>
      <w:r w:rsidR="007D2A4C" w:rsidRPr="007D2A4C">
        <w:t xml:space="preserve"> financial support to employees</w:t>
      </w:r>
      <w:r w:rsidR="007D2A4C">
        <w:t xml:space="preserve"> that will</w:t>
      </w:r>
      <w:r w:rsidR="007D2A4C" w:rsidRPr="007D2A4C">
        <w:t xml:space="preserve"> ultimately </w:t>
      </w:r>
      <w:r w:rsidR="007F5718">
        <w:t>lead</w:t>
      </w:r>
      <w:r w:rsidR="007D2A4C" w:rsidRPr="007D2A4C">
        <w:t xml:space="preserve"> to employee satisfaction</w:t>
      </w:r>
      <w:r w:rsidR="00C957D3">
        <w:t xml:space="preserve">. </w:t>
      </w:r>
      <w:r w:rsidR="00591654">
        <w:t>In this essence,</w:t>
      </w:r>
      <w:r w:rsidR="007D2A4C" w:rsidRPr="007D2A4C">
        <w:t xml:space="preserve"> InterContinental Hotels Group Hotels and Resorts may provide financial incentives to its employees, such as bonuses, </w:t>
      </w:r>
      <w:proofErr w:type="gramStart"/>
      <w:r w:rsidR="007D2A4C" w:rsidRPr="007D2A4C">
        <w:t>loans</w:t>
      </w:r>
      <w:proofErr w:type="gramEnd"/>
      <w:r w:rsidR="007D2A4C" w:rsidRPr="007D2A4C">
        <w:t xml:space="preserve"> or grants </w:t>
      </w:r>
      <w:r w:rsidR="009C79FB">
        <w:rPr>
          <w:color w:val="000000"/>
          <w:shd w:val="clear" w:color="auto" w:fill="FFFFFF"/>
        </w:rPr>
        <w:t>(IHG, 2024)</w:t>
      </w:r>
      <w:r w:rsidR="007D2A4C" w:rsidRPr="007D2A4C">
        <w:t>.</w:t>
      </w:r>
      <w:r w:rsidR="00F26575">
        <w:t xml:space="preserve"> </w:t>
      </w:r>
      <w:r w:rsidR="007D2A4C" w:rsidRPr="007D2A4C">
        <w:t>For example, Marriott International</w:t>
      </w:r>
      <w:r w:rsidR="00F26575">
        <w:t>, o</w:t>
      </w:r>
      <w:r w:rsidR="007D2A4C" w:rsidRPr="007D2A4C">
        <w:t>ne of the competitors of IHG Hotels &amp; Resorts</w:t>
      </w:r>
      <w:r w:rsidR="009635CB">
        <w:t xml:space="preserve">, is </w:t>
      </w:r>
      <w:r w:rsidR="007D2A4C" w:rsidRPr="007D2A4C">
        <w:t>using employee retention services</w:t>
      </w:r>
      <w:r w:rsidR="009635CB">
        <w:t xml:space="preserve">. This results in </w:t>
      </w:r>
      <w:r w:rsidR="007D2A4C" w:rsidRPr="007D2A4C">
        <w:t>making employees happy</w:t>
      </w:r>
      <w:r w:rsidR="0066017E">
        <w:t xml:space="preserve"> and retains them for the long run </w:t>
      </w:r>
      <w:r w:rsidR="003B2770" w:rsidRPr="003B2770">
        <w:t>(Peoplemanagement.co.uk, 2024)</w:t>
      </w:r>
      <w:r w:rsidR="007D2A4C" w:rsidRPr="007D2A4C">
        <w:t>.</w:t>
      </w:r>
      <w:r w:rsidR="00A81241">
        <w:t xml:space="preserve"> Thus, </w:t>
      </w:r>
      <w:r w:rsidR="007D2A4C" w:rsidRPr="007D2A4C">
        <w:t xml:space="preserve">Marriott International reported a 20% increase </w:t>
      </w:r>
      <w:r w:rsidR="007D2A4C" w:rsidRPr="007D2A4C">
        <w:lastRenderedPageBreak/>
        <w:t xml:space="preserve">in employee satisfaction </w:t>
      </w:r>
      <w:r w:rsidR="009A0393">
        <w:t xml:space="preserve">using </w:t>
      </w:r>
      <w:r w:rsidR="00DD11DE" w:rsidRPr="007D2A4C">
        <w:t>incentives</w:t>
      </w:r>
      <w:r w:rsidR="00DD11DE">
        <w:t xml:space="preserve"> and training programs</w:t>
      </w:r>
      <w:r w:rsidR="006B3633">
        <w:t xml:space="preserve"> </w:t>
      </w:r>
      <w:r w:rsidR="006B3633" w:rsidRPr="006B3633">
        <w:t>(Institute of Customer Service, 2024)</w:t>
      </w:r>
      <w:r w:rsidR="00EF1B9B">
        <w:t xml:space="preserve">. </w:t>
      </w:r>
    </w:p>
    <w:p w14:paraId="70100AD8" w14:textId="77777777" w:rsidR="007020D2" w:rsidRDefault="007020D2" w:rsidP="00CF1E5D">
      <w:pPr>
        <w:pStyle w:val="Heading2"/>
      </w:pPr>
    </w:p>
    <w:p w14:paraId="327CE94B" w14:textId="77777777" w:rsidR="008804A4" w:rsidRDefault="00AF4328" w:rsidP="008804A4">
      <w:pPr>
        <w:pStyle w:val="Heading2"/>
      </w:pPr>
      <w:bookmarkStart w:id="9" w:name="_Toc157601109"/>
      <w:r>
        <w:t>2.6 External Events Affect Internal Operations</w:t>
      </w:r>
      <w:bookmarkEnd w:id="9"/>
    </w:p>
    <w:p w14:paraId="7D0EC094" w14:textId="77777777" w:rsidR="006931F9" w:rsidRPr="002A3157" w:rsidRDefault="00AF4328" w:rsidP="002A3157">
      <w:pPr>
        <w:pStyle w:val="Heading3"/>
      </w:pPr>
      <w:bookmarkStart w:id="10" w:name="_Toc157601110"/>
      <w:r>
        <w:t xml:space="preserve">2.6.1 </w:t>
      </w:r>
      <w:r w:rsidR="00477AAF" w:rsidRPr="002A3157">
        <w:t xml:space="preserve">Political </w:t>
      </w:r>
      <w:r w:rsidR="00A9287F">
        <w:t>E</w:t>
      </w:r>
      <w:r w:rsidR="004353E4">
        <w:t>vents</w:t>
      </w:r>
      <w:bookmarkEnd w:id="10"/>
    </w:p>
    <w:p w14:paraId="39FEE1E8" w14:textId="655DBC86" w:rsidR="00A9287F" w:rsidRDefault="00AF4328" w:rsidP="00A9287F">
      <w:proofErr w:type="spellStart"/>
      <w:r w:rsidRPr="00DA3BED">
        <w:t>Canhoto</w:t>
      </w:r>
      <w:proofErr w:type="spellEnd"/>
      <w:r>
        <w:t xml:space="preserve"> </w:t>
      </w:r>
      <w:r w:rsidRPr="00DA3BED">
        <w:t xml:space="preserve">and Wei </w:t>
      </w:r>
      <w:r>
        <w:t>(</w:t>
      </w:r>
      <w:r w:rsidRPr="00DA3BED">
        <w:t>2021</w:t>
      </w:r>
      <w:r>
        <w:t>)</w:t>
      </w:r>
      <w:r w:rsidR="006241D7">
        <w:t xml:space="preserve"> </w:t>
      </w:r>
      <w:r w:rsidR="00FF1EBF">
        <w:t>claim</w:t>
      </w:r>
      <w:r w:rsidR="006241D7">
        <w:t xml:space="preserve"> that</w:t>
      </w:r>
      <w:r w:rsidR="00850B0B">
        <w:t xml:space="preserve"> t</w:t>
      </w:r>
      <w:r>
        <w:t xml:space="preserve">he British government's decision to leave the European Union and the uncertainty created by the COVID-19 pandemic has caused unemployment in the hotel industry. This </w:t>
      </w:r>
      <w:r w:rsidR="00FF1EBF">
        <w:t>brought</w:t>
      </w:r>
      <w:r>
        <w:t xml:space="preserve"> a negative impact on the hospitality industry as employees may seek employment elsewhere due to financial instability. In addition, the UK's decision to leave the European Union created uncertainty for the accommodation sector and caused a decrease in the number of tourists</w:t>
      </w:r>
      <w:r w:rsidR="002E3865">
        <w:t xml:space="preserve"> </w:t>
      </w:r>
      <w:r w:rsidR="002E3865" w:rsidRPr="002E3865">
        <w:t>(</w:t>
      </w:r>
      <w:proofErr w:type="spellStart"/>
      <w:r w:rsidR="002E3865" w:rsidRPr="002E3865">
        <w:t>Haldorai</w:t>
      </w:r>
      <w:proofErr w:type="spellEnd"/>
      <w:r w:rsidR="002E3865" w:rsidRPr="002E3865">
        <w:t xml:space="preserve"> et al., 2019)</w:t>
      </w:r>
      <w:r>
        <w:t>.</w:t>
      </w:r>
      <w:r w:rsidR="00F46094">
        <w:t xml:space="preserve"> </w:t>
      </w:r>
    </w:p>
    <w:p w14:paraId="022D49BE" w14:textId="77777777" w:rsidR="00477AAF" w:rsidRDefault="00477AAF" w:rsidP="00477AAF"/>
    <w:p w14:paraId="1E72A3F1" w14:textId="77777777" w:rsidR="005B4627" w:rsidRDefault="00AF4328" w:rsidP="006F4310">
      <w:pPr>
        <w:pStyle w:val="Heading3"/>
      </w:pPr>
      <w:bookmarkStart w:id="11" w:name="_Toc157601111"/>
      <w:r>
        <w:t xml:space="preserve">2.6.2 </w:t>
      </w:r>
      <w:r w:rsidR="00477AAF">
        <w:t>Economic Factors</w:t>
      </w:r>
      <w:bookmarkEnd w:id="11"/>
    </w:p>
    <w:p w14:paraId="2F080495" w14:textId="77777777" w:rsidR="00CD2945" w:rsidRDefault="00AF4328" w:rsidP="00CD2945">
      <w:r>
        <w:t xml:space="preserve">According to </w:t>
      </w:r>
      <w:r w:rsidR="003005B7" w:rsidRPr="006C6A95">
        <w:t>GOV.UK</w:t>
      </w:r>
      <w:r w:rsidR="003005B7">
        <w:t xml:space="preserve"> (</w:t>
      </w:r>
      <w:r w:rsidR="003005B7" w:rsidRPr="006C6A95">
        <w:t>2023</w:t>
      </w:r>
      <w:r w:rsidR="003005B7">
        <w:t>)</w:t>
      </w:r>
      <w:r>
        <w:t>, the COVID-19 pandemic has led to a decrease in the number of workers due to financial instability. However, as the economy improves, employee turnover increases as employees look for better jobs</w:t>
      </w:r>
      <w:r w:rsidR="00AE082D">
        <w:t>.</w:t>
      </w:r>
      <w:r>
        <w:t xml:space="preserve"> This could have a negative impact on staff retention as IHG Hotels &amp; Resorts faces increased competition for talent. However, IHG Hotels &amp; Resorts can mitigate this threat by offering competitive rates and benefits to attract and retain employees.</w:t>
      </w:r>
    </w:p>
    <w:p w14:paraId="61A4A32A" w14:textId="77777777" w:rsidR="00477AAF" w:rsidRDefault="00477AAF" w:rsidP="00477AAF"/>
    <w:p w14:paraId="041476B3" w14:textId="77777777" w:rsidR="00083CA2" w:rsidRDefault="00AF4328" w:rsidP="00483B69">
      <w:pPr>
        <w:pStyle w:val="Heading3"/>
      </w:pPr>
      <w:bookmarkStart w:id="12" w:name="_Toc157601112"/>
      <w:r>
        <w:t xml:space="preserve">2.6.3 </w:t>
      </w:r>
      <w:r w:rsidR="00983E9D">
        <w:t>Social</w:t>
      </w:r>
      <w:r w:rsidR="00477AAF">
        <w:t xml:space="preserve"> Factors</w:t>
      </w:r>
      <w:bookmarkEnd w:id="12"/>
    </w:p>
    <w:p w14:paraId="201A6ED8" w14:textId="4D63F6C6" w:rsidR="00EE2CA1" w:rsidRDefault="00AF4328" w:rsidP="00EE2CA1">
      <w:r>
        <w:t xml:space="preserve">As per </w:t>
      </w:r>
      <w:proofErr w:type="spellStart"/>
      <w:r w:rsidRPr="00DA3BED">
        <w:t>Canhoto</w:t>
      </w:r>
      <w:proofErr w:type="spellEnd"/>
      <w:r>
        <w:t xml:space="preserve"> </w:t>
      </w:r>
      <w:r w:rsidRPr="00DA3BED">
        <w:t xml:space="preserve">and Wei </w:t>
      </w:r>
      <w:r>
        <w:t>(</w:t>
      </w:r>
      <w:r w:rsidRPr="00DA3BED">
        <w:t>2021</w:t>
      </w:r>
      <w:r>
        <w:t>), t</w:t>
      </w:r>
      <w:r w:rsidR="00EE53BE">
        <w:t>he COVID-19 virus has caused employees to experience more stress and mental health problems. This had a negative impact on employee retention because employees looked for other jobs because they were dissatisfied with the job. However, IHG Hotels &amp; Resorts can reduce this threat by providing mental health services and support to its employee</w:t>
      </w:r>
      <w:r w:rsidR="002E3865">
        <w:t xml:space="preserve">s </w:t>
      </w:r>
      <w:r w:rsidR="002E3865" w:rsidRPr="002E3865">
        <w:t>(Ashton, 2018)</w:t>
      </w:r>
      <w:r>
        <w:t xml:space="preserve">. </w:t>
      </w:r>
    </w:p>
    <w:p w14:paraId="311B28B0" w14:textId="77777777" w:rsidR="00477AAF" w:rsidRDefault="00477AAF" w:rsidP="00477AAF"/>
    <w:p w14:paraId="79F4C811" w14:textId="77777777" w:rsidR="0056311B" w:rsidRDefault="00AF4328" w:rsidP="00C876C0">
      <w:pPr>
        <w:pStyle w:val="Heading3"/>
      </w:pPr>
      <w:bookmarkStart w:id="13" w:name="_Toc157601113"/>
      <w:r>
        <w:t xml:space="preserve">2.6.4 </w:t>
      </w:r>
      <w:r w:rsidR="00477AAF">
        <w:t>Technological Factors</w:t>
      </w:r>
      <w:bookmarkEnd w:id="13"/>
    </w:p>
    <w:p w14:paraId="3EAC361A" w14:textId="77777777" w:rsidR="00EE2CA1" w:rsidRDefault="00AF4328" w:rsidP="00EE2CA1">
      <w:r>
        <w:t xml:space="preserve">The increase in technical advancement in the workplace has affected people's health, mental </w:t>
      </w:r>
      <w:proofErr w:type="gramStart"/>
      <w:r>
        <w:t>health</w:t>
      </w:r>
      <w:proofErr w:type="gramEnd"/>
      <w:r>
        <w:t xml:space="preserve"> and occupational safety. This had a negative impact on the </w:t>
      </w:r>
      <w:r>
        <w:lastRenderedPageBreak/>
        <w:t>hospitality sector as employees sought employment that would secure their future (</w:t>
      </w:r>
      <w:r w:rsidR="00225115">
        <w:rPr>
          <w:color w:val="000000"/>
          <w:shd w:val="clear" w:color="auto" w:fill="FFFFFF"/>
        </w:rPr>
        <w:t>IHG, 2024</w:t>
      </w:r>
      <w:r>
        <w:t xml:space="preserve">). However, IHG Hotels &amp; Resorts can mitigate this threat by providing training and development to help employees adapt to the changing business environment </w:t>
      </w:r>
      <w:r w:rsidR="006C6A95" w:rsidRPr="006C6A95">
        <w:t>(GOV.UK, 2023)</w:t>
      </w:r>
      <w:r>
        <w:t>.</w:t>
      </w:r>
    </w:p>
    <w:p w14:paraId="6FA45C15" w14:textId="77777777" w:rsidR="003A03FC" w:rsidRDefault="003A03FC" w:rsidP="00477AAF"/>
    <w:p w14:paraId="0F6D8D44" w14:textId="77777777" w:rsidR="003A03FC" w:rsidRDefault="00AF4328" w:rsidP="008A5941">
      <w:pPr>
        <w:pStyle w:val="Heading3"/>
      </w:pPr>
      <w:bookmarkStart w:id="14" w:name="_Toc157601114"/>
      <w:r>
        <w:t xml:space="preserve">2.6.5 </w:t>
      </w:r>
      <w:r w:rsidR="00D87054">
        <w:t>Legislation</w:t>
      </w:r>
      <w:r w:rsidR="00AA0D03">
        <w:t>s</w:t>
      </w:r>
      <w:bookmarkEnd w:id="14"/>
    </w:p>
    <w:p w14:paraId="78D11216" w14:textId="77777777" w:rsidR="00402796" w:rsidRDefault="00AF4328" w:rsidP="00402796">
      <w:r>
        <w:t xml:space="preserve">The UK government's decision to withdraw employment support programs due to the COVID-19 pandemic has led to job losses in the hospitality sector. Contrarily, the COVID-19 virus has raised concerns about health and safety in the workplace. IHG Hotels faced this threat and lacked legal support and advice to its employees to assist them with a workplace change </w:t>
      </w:r>
      <w:r w:rsidR="009C79FB">
        <w:rPr>
          <w:color w:val="000000"/>
          <w:shd w:val="clear" w:color="auto" w:fill="FFFFFF"/>
        </w:rPr>
        <w:t>(IHG, 2024)</w:t>
      </w:r>
      <w:r>
        <w:t>.</w:t>
      </w:r>
    </w:p>
    <w:p w14:paraId="07AFD287" w14:textId="77777777" w:rsidR="00477AAF" w:rsidRDefault="00477AAF" w:rsidP="00477AAF"/>
    <w:p w14:paraId="7F2C3452" w14:textId="77777777" w:rsidR="00963CD9" w:rsidRDefault="00AF4328" w:rsidP="002D1525">
      <w:pPr>
        <w:pStyle w:val="Heading3"/>
      </w:pPr>
      <w:bookmarkStart w:id="15" w:name="_Toc157601115"/>
      <w:r>
        <w:t xml:space="preserve">2.6.6 </w:t>
      </w:r>
      <w:r w:rsidR="00477AAF">
        <w:t>Environmental Factors</w:t>
      </w:r>
      <w:bookmarkEnd w:id="15"/>
    </w:p>
    <w:p w14:paraId="5DE01F3B" w14:textId="77777777" w:rsidR="004D48C1" w:rsidRDefault="00AF4328" w:rsidP="004D48C1">
      <w:r>
        <w:t xml:space="preserve">The uncertainty caused by Brexit and COVID-19 led to health and safety problems in the workplace. Additionally, the spread of COVID-19 caused environmental concerns due to increased remote working and decreased travel. However, IHG Hotels &amp; Resorts can reduce this threat by keeping employees on the job by providing a safe and healthy workplace </w:t>
      </w:r>
      <w:r w:rsidR="007C69A4" w:rsidRPr="007C69A4">
        <w:t>(GOV.UK, 2023)</w:t>
      </w:r>
      <w:r>
        <w:t>.</w:t>
      </w:r>
    </w:p>
    <w:p w14:paraId="7A1AF492" w14:textId="77777777" w:rsidR="00121C14" w:rsidRDefault="00AF4328" w:rsidP="00D00DFC">
      <w:pPr>
        <w:pStyle w:val="figures"/>
      </w:pPr>
      <w:r>
        <w:rPr>
          <w:noProof/>
          <w:lang w:val="en-US"/>
        </w:rPr>
        <w:lastRenderedPageBreak/>
        <w:drawing>
          <wp:inline distT="0" distB="0" distL="0" distR="0" wp14:anchorId="616F4092" wp14:editId="040D1867">
            <wp:extent cx="4448175" cy="3771900"/>
            <wp:effectExtent l="0" t="0" r="9525" b="0"/>
            <wp:docPr id="1295929766" name="Picture 4" descr="Internal and External risk sourc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929766" name="Picture 6" descr="Internal and External risk sources.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448175" cy="3771900"/>
                    </a:xfrm>
                    <a:prstGeom prst="rect">
                      <a:avLst/>
                    </a:prstGeom>
                    <a:noFill/>
                    <a:ln>
                      <a:noFill/>
                    </a:ln>
                  </pic:spPr>
                </pic:pic>
              </a:graphicData>
            </a:graphic>
          </wp:inline>
        </w:drawing>
      </w:r>
    </w:p>
    <w:p w14:paraId="77257295" w14:textId="77777777" w:rsidR="00477AAF" w:rsidRDefault="00AF4328" w:rsidP="00D00DFC">
      <w:pPr>
        <w:pStyle w:val="figures"/>
      </w:pPr>
      <w:r>
        <w:t xml:space="preserve">Figure </w:t>
      </w:r>
      <w:r>
        <w:fldChar w:fldCharType="begin"/>
      </w:r>
      <w:r>
        <w:instrText xml:space="preserve"> SEQ Figure \* ARABIC </w:instrText>
      </w:r>
      <w:r>
        <w:fldChar w:fldCharType="separate"/>
      </w:r>
      <w:r>
        <w:rPr>
          <w:noProof/>
        </w:rPr>
        <w:t>5</w:t>
      </w:r>
      <w:r>
        <w:fldChar w:fldCharType="end"/>
      </w:r>
      <w:r>
        <w:t xml:space="preserve"> </w:t>
      </w:r>
      <w:r w:rsidRPr="00A84063">
        <w:t xml:space="preserve">2.6 </w:t>
      </w:r>
      <w:r w:rsidR="00D00DFC">
        <w:t xml:space="preserve">Factors </w:t>
      </w:r>
      <w:r w:rsidRPr="00A84063">
        <w:t>Affect</w:t>
      </w:r>
      <w:r w:rsidR="00D00DFC">
        <w:t>ing</w:t>
      </w:r>
      <w:r w:rsidRPr="00A84063">
        <w:t xml:space="preserve"> Internal Operations</w:t>
      </w:r>
    </w:p>
    <w:p w14:paraId="72A9AD8B" w14:textId="77777777" w:rsidR="00121C14" w:rsidRDefault="00AF4328" w:rsidP="00D00DFC">
      <w:pPr>
        <w:pStyle w:val="figures"/>
      </w:pPr>
      <w:r>
        <w:t>Source: (</w:t>
      </w:r>
      <w:proofErr w:type="spellStart"/>
      <w:r w:rsidR="009030C0" w:rsidRPr="009030C0">
        <w:t>Ntounis</w:t>
      </w:r>
      <w:proofErr w:type="spellEnd"/>
      <w:r w:rsidR="009030C0">
        <w:t xml:space="preserve"> et al.</w:t>
      </w:r>
      <w:r w:rsidR="009030C0" w:rsidRPr="009030C0">
        <w:t>, 2022</w:t>
      </w:r>
      <w:r>
        <w:t>)</w:t>
      </w:r>
    </w:p>
    <w:p w14:paraId="0F6803F4" w14:textId="77777777" w:rsidR="009F12C4" w:rsidRDefault="009F12C4" w:rsidP="00D00DFC">
      <w:pPr>
        <w:pStyle w:val="figures"/>
      </w:pPr>
    </w:p>
    <w:p w14:paraId="7273B198" w14:textId="77777777" w:rsidR="00477AAF" w:rsidRDefault="00AF4328" w:rsidP="00DD3417">
      <w:pPr>
        <w:pStyle w:val="Heading3"/>
      </w:pPr>
      <w:bookmarkStart w:id="16" w:name="_Toc157601116"/>
      <w:r>
        <w:t>2.6.7 SWOT (Strengths, Weaknesses, Opportunities, Threats) Analysis</w:t>
      </w:r>
      <w:bookmarkEnd w:id="16"/>
    </w:p>
    <w:p w14:paraId="5B70F70C" w14:textId="77777777" w:rsidR="00C17A30" w:rsidRDefault="00AF4328" w:rsidP="00717D2B">
      <w:r w:rsidRPr="00A936BB">
        <w:rPr>
          <w:b/>
          <w:bCs/>
        </w:rPr>
        <w:t>Strengths</w:t>
      </w:r>
      <w:r>
        <w:t xml:space="preserve"> </w:t>
      </w:r>
      <w:r w:rsidR="00A936BB">
        <w:t>–</w:t>
      </w:r>
      <w:r>
        <w:t xml:space="preserve"> </w:t>
      </w:r>
      <w:r w:rsidR="00A936BB">
        <w:t xml:space="preserve">The hospitality sector in the UK </w:t>
      </w:r>
      <w:r>
        <w:t xml:space="preserve">has a strong reputation and global strength that makes </w:t>
      </w:r>
      <w:r w:rsidR="00A936BB">
        <w:t>UK tourism more</w:t>
      </w:r>
      <w:r>
        <w:t xml:space="preserve"> attractive. </w:t>
      </w:r>
      <w:r w:rsidR="00A936BB">
        <w:t>Several hospitality sectors in the UK, such as Marriott and Premier Inn</w:t>
      </w:r>
      <w:r>
        <w:t>, use employee retention programs, training programs and training programs to increase employee satisfaction and retention</w:t>
      </w:r>
      <w:r w:rsidR="00247298">
        <w:t xml:space="preserve"> </w:t>
      </w:r>
      <w:r w:rsidR="00247298" w:rsidRPr="00247298">
        <w:t>(Peoplemanagement.co.uk, 2024)</w:t>
      </w:r>
      <w:r>
        <w:t xml:space="preserve">. At the same time, IHG Hotels &amp; Resorts has </w:t>
      </w:r>
      <w:proofErr w:type="gramStart"/>
      <w:r>
        <w:t>a number of</w:t>
      </w:r>
      <w:proofErr w:type="gramEnd"/>
      <w:r>
        <w:t xml:space="preserve"> business activities that could reduce its reliance on the UK market and reduce the influence of politics and business</w:t>
      </w:r>
      <w:r w:rsidR="00501CAD">
        <w:t xml:space="preserve"> </w:t>
      </w:r>
      <w:r w:rsidR="00FF648F">
        <w:t>(</w:t>
      </w:r>
      <w:r w:rsidR="00FF648F">
        <w:rPr>
          <w:color w:val="000000"/>
          <w:shd w:val="clear" w:color="auto" w:fill="FFFFFF"/>
        </w:rPr>
        <w:t>IHG, 2024</w:t>
      </w:r>
      <w:r w:rsidR="00FF648F">
        <w:t>)</w:t>
      </w:r>
      <w:r>
        <w:t>.</w:t>
      </w:r>
      <w:r w:rsidR="0072468F">
        <w:t xml:space="preserve"> </w:t>
      </w:r>
    </w:p>
    <w:p w14:paraId="17C277AE" w14:textId="77777777" w:rsidR="002043E1" w:rsidRDefault="00AF4328" w:rsidP="002043E1">
      <w:r w:rsidRPr="002043E1">
        <w:rPr>
          <w:b/>
          <w:bCs/>
        </w:rPr>
        <w:t>Weaknesses</w:t>
      </w:r>
      <w:r>
        <w:t xml:space="preserve"> - HG Hotels &amp; Resorts will face increasing competition for talent due to the rise of the UK. Artificial intelligence and the global retirement wave are the key reasons that have raised competence. The company will also face labour and financial instability due to the Covid-19 pandemic and Brexit</w:t>
      </w:r>
      <w:r w:rsidR="00711805">
        <w:t xml:space="preserve"> </w:t>
      </w:r>
      <w:r w:rsidR="00FF648F">
        <w:t>(</w:t>
      </w:r>
      <w:proofErr w:type="spellStart"/>
      <w:r w:rsidR="00FF648F" w:rsidRPr="009030C0">
        <w:t>Ntounis</w:t>
      </w:r>
      <w:proofErr w:type="spellEnd"/>
      <w:r w:rsidR="00FF648F">
        <w:t xml:space="preserve"> et al.</w:t>
      </w:r>
      <w:r w:rsidR="00FF648F" w:rsidRPr="009030C0">
        <w:t>, 2022</w:t>
      </w:r>
      <w:r w:rsidR="00FF648F">
        <w:t>)</w:t>
      </w:r>
      <w:r>
        <w:t>.</w:t>
      </w:r>
    </w:p>
    <w:p w14:paraId="1A760C67" w14:textId="77777777" w:rsidR="00C032D8" w:rsidRDefault="00AF4328" w:rsidP="00C032D8">
      <w:r w:rsidRPr="00294686">
        <w:rPr>
          <w:b/>
          <w:bCs/>
        </w:rPr>
        <w:lastRenderedPageBreak/>
        <w:t>Opportunities</w:t>
      </w:r>
      <w:r w:rsidR="00294686">
        <w:t xml:space="preserve">- </w:t>
      </w:r>
      <w:r>
        <w:t>IHG Hotels &amp; Resorts may offer financial support to staff to decrease the impact of the COVID-19 pandemic. It can also provide professional development and succession planning opportunities to retain experienced employees.</w:t>
      </w:r>
    </w:p>
    <w:p w14:paraId="3DC69C1E" w14:textId="77777777" w:rsidR="00752C5A" w:rsidRDefault="00AF4328" w:rsidP="00DE0892">
      <w:r w:rsidRPr="005B55DE">
        <w:rPr>
          <w:b/>
          <w:bCs/>
        </w:rPr>
        <w:t>Threats</w:t>
      </w:r>
      <w:r w:rsidR="003F256E">
        <w:t>-</w:t>
      </w:r>
      <w:r w:rsidR="003F256E" w:rsidRPr="003F256E">
        <w:t xml:space="preserve"> </w:t>
      </w:r>
      <w:r w:rsidR="003F256E">
        <w:t xml:space="preserve">IHG Hotels &amp; Resorts will face increasing competition for talent </w:t>
      </w:r>
      <w:r w:rsidR="00FD568E">
        <w:t>in the international market</w:t>
      </w:r>
      <w:r w:rsidR="0075296E">
        <w:t xml:space="preserve"> (</w:t>
      </w:r>
      <w:r w:rsidR="009030C0">
        <w:rPr>
          <w:color w:val="000000"/>
          <w:shd w:val="clear" w:color="auto" w:fill="FFFFFF"/>
        </w:rPr>
        <w:t>IHG, 2024</w:t>
      </w:r>
      <w:r w:rsidR="0075296E">
        <w:t>)</w:t>
      </w:r>
      <w:r w:rsidR="00FD568E">
        <w:t>.</w:t>
      </w:r>
    </w:p>
    <w:p w14:paraId="075FF66E" w14:textId="77777777" w:rsidR="005D6688" w:rsidRDefault="005D6688" w:rsidP="00DE0892"/>
    <w:p w14:paraId="077D9109" w14:textId="77777777" w:rsidR="00DE0892" w:rsidRDefault="00AF4328" w:rsidP="003D2802">
      <w:pPr>
        <w:pStyle w:val="Heading1"/>
      </w:pPr>
      <w:bookmarkStart w:id="17" w:name="_Toc157601117"/>
      <w:r>
        <w:t>Conclusion</w:t>
      </w:r>
      <w:bookmarkEnd w:id="17"/>
      <w:r>
        <w:t xml:space="preserve"> </w:t>
      </w:r>
    </w:p>
    <w:p w14:paraId="7731CD26" w14:textId="77777777" w:rsidR="008D7C99" w:rsidRPr="000B09CF" w:rsidRDefault="00AF4328" w:rsidP="000B09CF">
      <w:r w:rsidRPr="000B09CF">
        <w:t xml:space="preserve">It can be concluded </w:t>
      </w:r>
      <w:r w:rsidR="00090B60" w:rsidRPr="000B09CF">
        <w:t>that IHG</w:t>
      </w:r>
      <w:r w:rsidRPr="000B09CF">
        <w:t xml:space="preserve"> Hotels &amp; Resorts is </w:t>
      </w:r>
      <w:r w:rsidR="00873E0A" w:rsidRPr="000B09CF">
        <w:t>f</w:t>
      </w:r>
      <w:r w:rsidRPr="000B09CF">
        <w:t xml:space="preserve">amous for its 345,000 employees and 100+ locations worldwide, making it a major player in the hospitality industry. </w:t>
      </w:r>
      <w:r w:rsidR="00873E0A" w:rsidRPr="000B09CF">
        <w:t xml:space="preserve">However, </w:t>
      </w:r>
      <w:proofErr w:type="gramStart"/>
      <w:r w:rsidR="00873E0A" w:rsidRPr="000B09CF">
        <w:t>a</w:t>
      </w:r>
      <w:r w:rsidRPr="000B09CF">
        <w:t xml:space="preserve"> number of</w:t>
      </w:r>
      <w:proofErr w:type="gramEnd"/>
      <w:r w:rsidRPr="000B09CF">
        <w:t xml:space="preserve"> factors </w:t>
      </w:r>
      <w:r w:rsidR="00090B60" w:rsidRPr="000B09CF">
        <w:t>ha</w:t>
      </w:r>
      <w:r w:rsidRPr="000B09CF">
        <w:t>ve influence</w:t>
      </w:r>
      <w:r w:rsidR="00090B60" w:rsidRPr="000B09CF">
        <w:t>d</w:t>
      </w:r>
      <w:r w:rsidRPr="000B09CF">
        <w:t xml:space="preserve"> the rate of retention at the IGH hotel. </w:t>
      </w:r>
      <w:r w:rsidR="0042552F" w:rsidRPr="000B09CF">
        <w:t>In this essence, t</w:t>
      </w:r>
      <w:r w:rsidRPr="000B09CF">
        <w:t xml:space="preserve">he </w:t>
      </w:r>
      <w:r w:rsidR="0042552F" w:rsidRPr="000B09CF">
        <w:t>shortage</w:t>
      </w:r>
      <w:r w:rsidRPr="000B09CF">
        <w:t xml:space="preserve"> of available workers is a major element. The goal of this research is to determine what variables have the most impact on IHG Hotels and Resorts' ability to hold on to its current staff. </w:t>
      </w:r>
      <w:r w:rsidR="001E675B" w:rsidRPr="000B09CF">
        <w:t>However</w:t>
      </w:r>
      <w:r w:rsidR="00630B28" w:rsidRPr="000B09CF">
        <w:t>, t</w:t>
      </w:r>
      <w:r w:rsidRPr="000B09CF">
        <w:t>he hospitality industry in the UK is now facing the difficulty of retaining personnel.</w:t>
      </w:r>
      <w:r w:rsidR="001E675B" w:rsidRPr="000B09CF">
        <w:t xml:space="preserve"> Thus,</w:t>
      </w:r>
      <w:r w:rsidRPr="000B09CF">
        <w:t xml:space="preserve"> </w:t>
      </w:r>
      <w:r w:rsidR="001E675B" w:rsidRPr="000B09CF">
        <w:t>w</w:t>
      </w:r>
      <w:r w:rsidRPr="000B09CF">
        <w:t xml:space="preserve">hen workers choose to remain with their present company instead of actively seeking out other employment opportunities, this is called employee retention. When it comes to the hospitality industry—which encompasses IHG Hotels &amp; Resorts—the severe </w:t>
      </w:r>
      <w:r w:rsidR="00C53AA4" w:rsidRPr="000B09CF">
        <w:t>shortage</w:t>
      </w:r>
      <w:r w:rsidRPr="000B09CF">
        <w:t xml:space="preserve"> of qualified labour is a </w:t>
      </w:r>
      <w:r w:rsidR="00F31C9A" w:rsidRPr="000B09CF">
        <w:t>great concern</w:t>
      </w:r>
      <w:r w:rsidRPr="000B09CF">
        <w:t xml:space="preserve"> </w:t>
      </w:r>
      <w:proofErr w:type="gramStart"/>
      <w:r w:rsidRPr="000B09CF">
        <w:t>as a result of</w:t>
      </w:r>
      <w:proofErr w:type="gramEnd"/>
      <w:r w:rsidRPr="000B09CF">
        <w:t xml:space="preserve"> a $153 million loss in 2020 caused by the ongoing coronavirus outbreak</w:t>
      </w:r>
      <w:r w:rsidR="00695EDE" w:rsidRPr="000B09CF">
        <w:t xml:space="preserve">. </w:t>
      </w:r>
      <w:r w:rsidR="002252BA" w:rsidRPr="000B09CF">
        <w:t xml:space="preserve">Moreover, </w:t>
      </w:r>
      <w:r w:rsidRPr="000B09CF">
        <w:t>Inflation</w:t>
      </w:r>
      <w:r w:rsidR="002252BA" w:rsidRPr="000B09CF">
        <w:t xml:space="preserve"> and</w:t>
      </w:r>
      <w:r w:rsidRPr="000B09CF">
        <w:t xml:space="preserve"> the worldwide retirement wave</w:t>
      </w:r>
      <w:r w:rsidR="001504EB" w:rsidRPr="000B09CF">
        <w:t>, as well as</w:t>
      </w:r>
      <w:r w:rsidRPr="000B09CF">
        <w:t xml:space="preserve"> Brexit and COVID-19</w:t>
      </w:r>
      <w:r w:rsidR="001504EB" w:rsidRPr="000B09CF">
        <w:t xml:space="preserve">, have all contributed </w:t>
      </w:r>
      <w:r w:rsidRPr="000B09CF">
        <w:t xml:space="preserve">to employee </w:t>
      </w:r>
      <w:r w:rsidR="00C12A40" w:rsidRPr="000B09CF">
        <w:t>turnover</w:t>
      </w:r>
      <w:r w:rsidRPr="000B09CF">
        <w:t xml:space="preserve">. </w:t>
      </w:r>
      <w:r w:rsidR="00114539" w:rsidRPr="000B09CF">
        <w:t>Thus, t</w:t>
      </w:r>
      <w:r w:rsidRPr="000B09CF">
        <w:t xml:space="preserve">here was a drop in tourism after the UK's vote to exit the EU. </w:t>
      </w:r>
    </w:p>
    <w:p w14:paraId="4C982490" w14:textId="77777777" w:rsidR="00FD67A7" w:rsidRDefault="00AF4328" w:rsidP="00A86B5D">
      <w:r>
        <w:t xml:space="preserve">The study concluded that </w:t>
      </w:r>
      <w:r w:rsidR="000F7DBC">
        <w:t>a</w:t>
      </w:r>
      <w:r w:rsidR="008D7C99">
        <w:t xml:space="preserve">n increase in stress and mental health issues among workers has been linked to the COVID-19 virus. </w:t>
      </w:r>
      <w:r w:rsidR="009831BA">
        <w:t xml:space="preserve">Meanwhile, </w:t>
      </w:r>
      <w:r w:rsidR="008D7C99">
        <w:t xml:space="preserve">mental health and workplace safety have all been impacted by the rapid evolution of technology in the workplace. As a result, the hospitality industry took a hit as workers looked for more stable jobs. On the other hand, COVID-19 has prompted discussions regarding worker safety and health. </w:t>
      </w:r>
      <w:r w:rsidR="007F6E1C">
        <w:t>In this essence</w:t>
      </w:r>
      <w:r w:rsidR="008D7C99">
        <w:t xml:space="preserve">, IHG Hotels did not provide its workers with the legal </w:t>
      </w:r>
      <w:r w:rsidR="00C14672">
        <w:t>support</w:t>
      </w:r>
      <w:r w:rsidR="008D7C99">
        <w:t xml:space="preserve"> they needed to adapt to the new work environment. However, IHG can lessen the impact of this risk by maintaining a healthy and safe work environment for its workers. Because of its </w:t>
      </w:r>
      <w:r w:rsidR="008117A4">
        <w:t>strong</w:t>
      </w:r>
      <w:r w:rsidR="008D7C99">
        <w:t xml:space="preserve"> </w:t>
      </w:r>
      <w:r w:rsidR="008117A4">
        <w:t>goodwill</w:t>
      </w:r>
      <w:r w:rsidR="008D7C99">
        <w:t xml:space="preserve"> and worldwide dominance, the hospitality industry in the United Kingdom is a major </w:t>
      </w:r>
      <w:r w:rsidR="000F304C">
        <w:t>sector</w:t>
      </w:r>
      <w:r w:rsidR="008D7C99">
        <w:t xml:space="preserve">. Simultaneously, IHG Hotels &amp; Resorts is involved in a variety of commercial </w:t>
      </w:r>
      <w:r w:rsidR="008D7C99">
        <w:lastRenderedPageBreak/>
        <w:t>ventures that may lessen its exposure to political and economic pressures in the UK market.</w:t>
      </w:r>
      <w:r w:rsidR="00A86B5D">
        <w:t xml:space="preserve"> </w:t>
      </w:r>
      <w:r w:rsidR="008D7C99">
        <w:t xml:space="preserve">In addition to the COVID-19 epidemic and Brexit, the business </w:t>
      </w:r>
      <w:r w:rsidR="0004100B">
        <w:t>might</w:t>
      </w:r>
      <w:r w:rsidR="008D7C99">
        <w:t xml:space="preserve"> confront financial and labour </w:t>
      </w:r>
      <w:r w:rsidR="00A70F5D">
        <w:t>chaos</w:t>
      </w:r>
      <w:r w:rsidR="008D7C99">
        <w:t xml:space="preserve">. </w:t>
      </w:r>
      <w:r w:rsidR="00A70F5D">
        <w:t>Hence, w</w:t>
      </w:r>
      <w:r w:rsidR="008D7C99">
        <w:t xml:space="preserve">hen it comes to attracting top talent on a global scale, IHG </w:t>
      </w:r>
      <w:r w:rsidR="002320D1">
        <w:t>might face</w:t>
      </w:r>
      <w:r w:rsidR="008D7C99">
        <w:t xml:space="preserve"> tough competition. </w:t>
      </w:r>
      <w:r w:rsidR="003552D2">
        <w:t>However</w:t>
      </w:r>
      <w:r w:rsidR="00F36D6D">
        <w:t xml:space="preserve">, </w:t>
      </w:r>
      <w:r w:rsidR="00D91AEC">
        <w:t>f</w:t>
      </w:r>
      <w:r w:rsidR="008D7C99">
        <w:t xml:space="preserve">inancial assistance may be made available to employees of IHG Hotels &amp; Resorts </w:t>
      </w:r>
      <w:proofErr w:type="gramStart"/>
      <w:r w:rsidR="008D7C99">
        <w:t>in an effort to</w:t>
      </w:r>
      <w:proofErr w:type="gramEnd"/>
      <w:r w:rsidR="008D7C99">
        <w:t xml:space="preserve"> mitigate the effects of the COVID-19 outbreak.</w:t>
      </w:r>
      <w:r w:rsidR="00662B61">
        <w:t xml:space="preserve"> </w:t>
      </w:r>
    </w:p>
    <w:p w14:paraId="03BF8899" w14:textId="77777777" w:rsidR="008D7C99" w:rsidRDefault="00AF4328" w:rsidP="00B84231">
      <w:pPr>
        <w:spacing w:after="160" w:line="259" w:lineRule="auto"/>
        <w:ind w:firstLine="0"/>
        <w:jc w:val="left"/>
      </w:pPr>
      <w:r>
        <w:br w:type="page"/>
      </w:r>
    </w:p>
    <w:p w14:paraId="25A48FEE" w14:textId="05F1310F" w:rsidR="00776804" w:rsidRPr="00776804" w:rsidRDefault="00AF4328" w:rsidP="00776804">
      <w:pPr>
        <w:pStyle w:val="Heading1"/>
      </w:pPr>
      <w:bookmarkStart w:id="18" w:name="_Toc157601118"/>
      <w:r>
        <w:lastRenderedPageBreak/>
        <w:t>References</w:t>
      </w:r>
      <w:bookmarkEnd w:id="18"/>
    </w:p>
    <w:p w14:paraId="310AB87D" w14:textId="77777777" w:rsidR="00A06A0A" w:rsidRPr="00776804" w:rsidRDefault="00A06A0A" w:rsidP="00776804">
      <w:pPr>
        <w:ind w:left="720" w:hanging="720"/>
        <w:rPr>
          <w:rFonts w:cs="Arial"/>
        </w:rPr>
      </w:pPr>
      <w:r w:rsidRPr="00776804">
        <w:rPr>
          <w:rFonts w:cs="Arial"/>
        </w:rPr>
        <w:t xml:space="preserve">Armstrong, M. and Taylor, S. (2020) Armstrong's handbook of human resource management practice. 15th edition. London, United </w:t>
      </w:r>
      <w:proofErr w:type="gramStart"/>
      <w:r w:rsidRPr="00776804">
        <w:rPr>
          <w:rFonts w:cs="Arial"/>
        </w:rPr>
        <w:t>Kingdom ;</w:t>
      </w:r>
      <w:proofErr w:type="gramEnd"/>
      <w:r w:rsidRPr="00776804">
        <w:rPr>
          <w:rFonts w:cs="Arial"/>
        </w:rPr>
        <w:t xml:space="preserve"> </w:t>
      </w:r>
      <w:proofErr w:type="spellStart"/>
      <w:r w:rsidRPr="00776804">
        <w:rPr>
          <w:rFonts w:cs="Arial"/>
        </w:rPr>
        <w:t>KoganPage</w:t>
      </w:r>
      <w:proofErr w:type="spellEnd"/>
      <w:r w:rsidRPr="00776804">
        <w:rPr>
          <w:rFonts w:cs="Arial"/>
        </w:rPr>
        <w:t>.</w:t>
      </w:r>
    </w:p>
    <w:p w14:paraId="0354666F" w14:textId="77777777" w:rsidR="00A06A0A" w:rsidRPr="00A06A0A" w:rsidRDefault="00A06A0A" w:rsidP="00776804">
      <w:pPr>
        <w:ind w:left="720" w:hanging="720"/>
        <w:rPr>
          <w:rFonts w:cs="Arial"/>
          <w:color w:val="222222"/>
          <w:szCs w:val="24"/>
          <w:shd w:val="clear" w:color="auto" w:fill="FFFFFF"/>
        </w:rPr>
      </w:pPr>
      <w:r w:rsidRPr="00A06A0A">
        <w:rPr>
          <w:rFonts w:cs="Arial"/>
          <w:color w:val="222222"/>
          <w:szCs w:val="24"/>
          <w:shd w:val="clear" w:color="auto" w:fill="FFFFFF"/>
        </w:rPr>
        <w:t xml:space="preserve">Ashton, A.S., 2018. </w:t>
      </w:r>
      <w:proofErr w:type="gramStart"/>
      <w:r w:rsidRPr="00A06A0A">
        <w:rPr>
          <w:rFonts w:cs="Arial"/>
          <w:color w:val="222222"/>
          <w:szCs w:val="24"/>
          <w:shd w:val="clear" w:color="auto" w:fill="FFFFFF"/>
        </w:rPr>
        <w:t>How</w:t>
      </w:r>
      <w:proofErr w:type="gramEnd"/>
      <w:r w:rsidRPr="00A06A0A">
        <w:rPr>
          <w:rFonts w:cs="Arial"/>
          <w:color w:val="222222"/>
          <w:szCs w:val="24"/>
          <w:shd w:val="clear" w:color="auto" w:fill="FFFFFF"/>
        </w:rPr>
        <w:t xml:space="preserve"> human resources management best practice influence employee satisfaction and job retention in the Thai hotel industry. </w:t>
      </w:r>
      <w:r w:rsidRPr="00A06A0A">
        <w:rPr>
          <w:rFonts w:cs="Arial"/>
          <w:i/>
          <w:iCs/>
          <w:color w:val="222222"/>
          <w:szCs w:val="24"/>
          <w:shd w:val="clear" w:color="auto" w:fill="FFFFFF"/>
        </w:rPr>
        <w:t>Journal of Human Resources in Hospitality &amp; Tourism</w:t>
      </w:r>
      <w:r w:rsidRPr="00A06A0A">
        <w:rPr>
          <w:rFonts w:cs="Arial"/>
          <w:color w:val="222222"/>
          <w:szCs w:val="24"/>
          <w:shd w:val="clear" w:color="auto" w:fill="FFFFFF"/>
        </w:rPr>
        <w:t>, </w:t>
      </w:r>
      <w:r w:rsidRPr="00A06A0A">
        <w:rPr>
          <w:rFonts w:cs="Arial"/>
          <w:i/>
          <w:iCs/>
          <w:color w:val="222222"/>
          <w:szCs w:val="24"/>
          <w:shd w:val="clear" w:color="auto" w:fill="FFFFFF"/>
        </w:rPr>
        <w:t>17</w:t>
      </w:r>
      <w:r w:rsidRPr="00A06A0A">
        <w:rPr>
          <w:rFonts w:cs="Arial"/>
          <w:color w:val="222222"/>
          <w:szCs w:val="24"/>
          <w:shd w:val="clear" w:color="auto" w:fill="FFFFFF"/>
        </w:rPr>
        <w:t>(2), pp.175-199.</w:t>
      </w:r>
    </w:p>
    <w:p w14:paraId="57EA6DB0" w14:textId="77777777" w:rsidR="00A06A0A" w:rsidRPr="00776804" w:rsidRDefault="00A06A0A" w:rsidP="00776804">
      <w:pPr>
        <w:ind w:left="720" w:hanging="720"/>
        <w:rPr>
          <w:rFonts w:cs="Arial"/>
        </w:rPr>
      </w:pPr>
      <w:r w:rsidRPr="00776804">
        <w:rPr>
          <w:rFonts w:cs="Arial"/>
        </w:rPr>
        <w:t xml:space="preserve">Barreto, N. and </w:t>
      </w:r>
      <w:proofErr w:type="spellStart"/>
      <w:r w:rsidRPr="00776804">
        <w:rPr>
          <w:rFonts w:cs="Arial"/>
        </w:rPr>
        <w:t>Mayya</w:t>
      </w:r>
      <w:proofErr w:type="spellEnd"/>
      <w:r w:rsidRPr="00776804">
        <w:rPr>
          <w:rFonts w:cs="Arial"/>
        </w:rPr>
        <w:t>, S., 2022. SWOC Analysis of Marriott International-A Case Study. International Journal of Case Studies in Business, IT and Education (IJCSBE), 6(2), pp.877-889.</w:t>
      </w:r>
    </w:p>
    <w:p w14:paraId="577EF013" w14:textId="77777777" w:rsidR="00A06A0A" w:rsidRPr="00776804" w:rsidRDefault="00A06A0A" w:rsidP="00776804">
      <w:pPr>
        <w:ind w:left="720" w:hanging="720"/>
        <w:rPr>
          <w:rFonts w:cs="Arial"/>
        </w:rPr>
      </w:pPr>
      <w:proofErr w:type="spellStart"/>
      <w:r w:rsidRPr="00776804">
        <w:rPr>
          <w:rFonts w:cs="Arial"/>
        </w:rPr>
        <w:t>Canhoto</w:t>
      </w:r>
      <w:proofErr w:type="spellEnd"/>
      <w:r w:rsidRPr="00776804">
        <w:rPr>
          <w:rFonts w:cs="Arial"/>
        </w:rPr>
        <w:t xml:space="preserve">, A.I. and Wei, L., 2021. Stakeholders of the world, </w:t>
      </w:r>
      <w:proofErr w:type="gramStart"/>
      <w:r w:rsidRPr="00776804">
        <w:rPr>
          <w:rFonts w:cs="Arial"/>
        </w:rPr>
        <w:t>unite!:</w:t>
      </w:r>
      <w:proofErr w:type="gramEnd"/>
      <w:r w:rsidRPr="00776804">
        <w:rPr>
          <w:rFonts w:cs="Arial"/>
        </w:rPr>
        <w:t xml:space="preserve"> Hospitality in the time of COVID-19. International Journal of Hospitality Management, 95, p.102922.</w:t>
      </w:r>
    </w:p>
    <w:p w14:paraId="3BCCF267" w14:textId="77777777" w:rsidR="00A06A0A" w:rsidRPr="00776804" w:rsidRDefault="00A06A0A" w:rsidP="00776804">
      <w:pPr>
        <w:ind w:left="720" w:hanging="720"/>
        <w:rPr>
          <w:rFonts w:cs="Arial"/>
        </w:rPr>
      </w:pPr>
      <w:r w:rsidRPr="00776804">
        <w:rPr>
          <w:rFonts w:cs="Arial"/>
        </w:rPr>
        <w:t>‌</w:t>
      </w:r>
      <w:proofErr w:type="spellStart"/>
      <w:r w:rsidRPr="00776804">
        <w:rPr>
          <w:rFonts w:cs="Arial"/>
        </w:rPr>
        <w:t>FinancialTimes</w:t>
      </w:r>
      <w:proofErr w:type="spellEnd"/>
      <w:r w:rsidRPr="00776804">
        <w:rPr>
          <w:rFonts w:cs="Arial"/>
        </w:rPr>
        <w:t xml:space="preserve">. (2023). Financial Times. [online] Available at: </w:t>
      </w:r>
      <w:hyperlink r:id="rId13" w:history="1">
        <w:r w:rsidRPr="00776804">
          <w:rPr>
            <w:rStyle w:val="Hyperlink"/>
            <w:rFonts w:cs="Arial"/>
          </w:rPr>
          <w:t>https://www.ft.com/stream/6cd8dcf8-a950-4362-9b4d-9c1be33857e3</w:t>
        </w:r>
      </w:hyperlink>
      <w:r w:rsidRPr="00776804">
        <w:rPr>
          <w:rFonts w:cs="Arial"/>
        </w:rPr>
        <w:t>.</w:t>
      </w:r>
    </w:p>
    <w:p w14:paraId="407C29AB" w14:textId="77777777" w:rsidR="00A06A0A" w:rsidRPr="00776804" w:rsidRDefault="00A06A0A" w:rsidP="00776804">
      <w:pPr>
        <w:ind w:left="720" w:hanging="720"/>
        <w:rPr>
          <w:rFonts w:cs="Arial"/>
          <w:color w:val="000000"/>
        </w:rPr>
      </w:pPr>
      <w:r w:rsidRPr="00776804">
        <w:rPr>
          <w:rFonts w:cs="Arial"/>
        </w:rPr>
        <w:t>Gallagher, K. (2016) Essential study and employment skills for business and management students. Oxford: Oxford University Press</w:t>
      </w:r>
      <w:r w:rsidRPr="00776804">
        <w:rPr>
          <w:rFonts w:cs="Arial"/>
          <w:color w:val="000000"/>
        </w:rPr>
        <w:t xml:space="preserve"> </w:t>
      </w:r>
    </w:p>
    <w:p w14:paraId="76574D33" w14:textId="77777777" w:rsidR="00A06A0A" w:rsidRPr="00776804" w:rsidRDefault="00A06A0A" w:rsidP="00776804">
      <w:pPr>
        <w:ind w:left="720" w:hanging="720"/>
        <w:rPr>
          <w:rFonts w:cs="Arial"/>
        </w:rPr>
      </w:pPr>
      <w:r w:rsidRPr="00776804">
        <w:rPr>
          <w:rFonts w:cs="Arial"/>
        </w:rPr>
        <w:t>Ghani, B., Zada, M., Memon, K.R., Ullah, R., Khattak, A., Han, H., Ariza-Montes, A. and Araya-Castillo, L., 2022. Challenges and strategies for employee retention in the hospitality industry: A review. Sustainability, 14(5), p.2885.</w:t>
      </w:r>
    </w:p>
    <w:p w14:paraId="0E3993B1" w14:textId="77777777" w:rsidR="00A06A0A" w:rsidRPr="00776804" w:rsidRDefault="00A06A0A" w:rsidP="00776804">
      <w:pPr>
        <w:pStyle w:val="NormalWeb"/>
        <w:spacing w:before="0" w:beforeAutospacing="0" w:after="0" w:afterAutospacing="0" w:line="360" w:lineRule="auto"/>
        <w:ind w:left="720" w:hanging="720"/>
        <w:jc w:val="both"/>
        <w:rPr>
          <w:rFonts w:ascii="Arial" w:hAnsi="Arial" w:cs="Arial"/>
          <w:color w:val="000000"/>
        </w:rPr>
      </w:pPr>
      <w:r w:rsidRPr="00776804">
        <w:rPr>
          <w:rFonts w:ascii="Arial" w:hAnsi="Arial" w:cs="Arial"/>
          <w:color w:val="000000"/>
        </w:rPr>
        <w:t>GOV.UK. (2023). </w:t>
      </w:r>
      <w:r w:rsidRPr="00776804">
        <w:rPr>
          <w:rFonts w:ascii="Arial" w:hAnsi="Arial" w:cs="Arial"/>
          <w:i/>
          <w:iCs/>
          <w:color w:val="000000"/>
        </w:rPr>
        <w:t>Department for Business, Energy &amp; Industrial Strategy</w:t>
      </w:r>
      <w:r w:rsidRPr="00776804">
        <w:rPr>
          <w:rFonts w:ascii="Arial" w:hAnsi="Arial" w:cs="Arial"/>
          <w:color w:val="000000"/>
        </w:rPr>
        <w:t xml:space="preserve">. [online] Available at: </w:t>
      </w:r>
      <w:hyperlink r:id="rId14" w:history="1">
        <w:r w:rsidRPr="00776804">
          <w:rPr>
            <w:rStyle w:val="Hyperlink"/>
            <w:rFonts w:ascii="Arial" w:hAnsi="Arial" w:cs="Arial"/>
          </w:rPr>
          <w:t>https://www.gov.uk/government/organisations/department-for-business-energy-and-industrial-strategy</w:t>
        </w:r>
      </w:hyperlink>
      <w:r w:rsidRPr="00776804">
        <w:rPr>
          <w:rFonts w:ascii="Arial" w:hAnsi="Arial" w:cs="Arial"/>
          <w:color w:val="000000"/>
        </w:rPr>
        <w:t xml:space="preserve">. </w:t>
      </w:r>
    </w:p>
    <w:p w14:paraId="51E3B202" w14:textId="77777777" w:rsidR="00A06A0A" w:rsidRPr="00A06A0A" w:rsidRDefault="00A06A0A" w:rsidP="00776804">
      <w:pPr>
        <w:ind w:left="720" w:hanging="720"/>
        <w:rPr>
          <w:rFonts w:cs="Arial"/>
          <w:color w:val="222222"/>
          <w:szCs w:val="24"/>
          <w:shd w:val="clear" w:color="auto" w:fill="FFFFFF"/>
        </w:rPr>
      </w:pPr>
      <w:proofErr w:type="spellStart"/>
      <w:r w:rsidRPr="00A06A0A">
        <w:rPr>
          <w:rFonts w:cs="Arial"/>
          <w:color w:val="222222"/>
          <w:szCs w:val="24"/>
          <w:shd w:val="clear" w:color="auto" w:fill="FFFFFF"/>
        </w:rPr>
        <w:t>Haldorai</w:t>
      </w:r>
      <w:proofErr w:type="spellEnd"/>
      <w:r w:rsidRPr="00A06A0A">
        <w:rPr>
          <w:rFonts w:cs="Arial"/>
          <w:color w:val="222222"/>
          <w:szCs w:val="24"/>
          <w:shd w:val="clear" w:color="auto" w:fill="FFFFFF"/>
        </w:rPr>
        <w:t>, K., Kim, W.G., Pillai, S.G., Park, T.E. and Balasubramanian, K., 2019. Factors affecting hotel employees’ attrition and turnover: Application of pull-push-mooring framework. </w:t>
      </w:r>
      <w:r w:rsidRPr="00A06A0A">
        <w:rPr>
          <w:rFonts w:cs="Arial"/>
          <w:i/>
          <w:iCs/>
          <w:color w:val="222222"/>
          <w:szCs w:val="24"/>
          <w:shd w:val="clear" w:color="auto" w:fill="FFFFFF"/>
        </w:rPr>
        <w:t>International Journal of Hospitality Management</w:t>
      </w:r>
      <w:r w:rsidRPr="00A06A0A">
        <w:rPr>
          <w:rFonts w:cs="Arial"/>
          <w:color w:val="222222"/>
          <w:szCs w:val="24"/>
          <w:shd w:val="clear" w:color="auto" w:fill="FFFFFF"/>
        </w:rPr>
        <w:t>, </w:t>
      </w:r>
      <w:r w:rsidRPr="00A06A0A">
        <w:rPr>
          <w:rFonts w:cs="Arial"/>
          <w:i/>
          <w:iCs/>
          <w:color w:val="222222"/>
          <w:szCs w:val="24"/>
          <w:shd w:val="clear" w:color="auto" w:fill="FFFFFF"/>
        </w:rPr>
        <w:t>83</w:t>
      </w:r>
      <w:r w:rsidRPr="00A06A0A">
        <w:rPr>
          <w:rFonts w:cs="Arial"/>
          <w:color w:val="222222"/>
          <w:szCs w:val="24"/>
          <w:shd w:val="clear" w:color="auto" w:fill="FFFFFF"/>
        </w:rPr>
        <w:t>, pp.46-55.</w:t>
      </w:r>
    </w:p>
    <w:p w14:paraId="2730E639" w14:textId="77777777" w:rsidR="00A06A0A" w:rsidRPr="00776804" w:rsidRDefault="00A06A0A" w:rsidP="00776804">
      <w:pPr>
        <w:ind w:left="720" w:hanging="720"/>
        <w:rPr>
          <w:rFonts w:cs="Arial"/>
        </w:rPr>
      </w:pPr>
      <w:r w:rsidRPr="00776804">
        <w:rPr>
          <w:rFonts w:cs="Arial"/>
        </w:rPr>
        <w:t>IHG. (2024). Available at: https://www.ihg.com/content/gb/en/deals/hotel-offers/latestcheckout [Accessed 31 Jan. 2024].</w:t>
      </w:r>
    </w:p>
    <w:p w14:paraId="19FCD6FA" w14:textId="77777777" w:rsidR="00A06A0A" w:rsidRPr="00776804" w:rsidRDefault="00A06A0A" w:rsidP="00776804">
      <w:pPr>
        <w:pStyle w:val="NormalWeb"/>
        <w:spacing w:before="0" w:beforeAutospacing="0" w:after="0" w:afterAutospacing="0" w:line="360" w:lineRule="auto"/>
        <w:ind w:left="720" w:hanging="720"/>
        <w:jc w:val="both"/>
        <w:rPr>
          <w:rFonts w:ascii="Arial" w:hAnsi="Arial" w:cs="Arial"/>
          <w:color w:val="000000"/>
        </w:rPr>
      </w:pPr>
      <w:r w:rsidRPr="00776804">
        <w:rPr>
          <w:rFonts w:ascii="Arial" w:hAnsi="Arial" w:cs="Arial"/>
          <w:color w:val="000000"/>
        </w:rPr>
        <w:t>Institute of Customer Service. (2024). </w:t>
      </w:r>
      <w:r w:rsidRPr="00776804">
        <w:rPr>
          <w:rFonts w:ascii="Arial" w:hAnsi="Arial" w:cs="Arial"/>
          <w:i/>
          <w:iCs/>
          <w:color w:val="000000"/>
        </w:rPr>
        <w:t>Homepage</w:t>
      </w:r>
      <w:r w:rsidRPr="00776804">
        <w:rPr>
          <w:rFonts w:ascii="Arial" w:hAnsi="Arial" w:cs="Arial"/>
          <w:color w:val="000000"/>
        </w:rPr>
        <w:t xml:space="preserve">. [online] Available at: </w:t>
      </w:r>
      <w:hyperlink r:id="rId15" w:history="1">
        <w:r w:rsidRPr="00776804">
          <w:rPr>
            <w:rStyle w:val="Hyperlink"/>
            <w:rFonts w:ascii="Arial" w:hAnsi="Arial" w:cs="Arial"/>
          </w:rPr>
          <w:t>https://www.instituteofcustomerservice.com/</w:t>
        </w:r>
      </w:hyperlink>
      <w:r w:rsidRPr="00776804">
        <w:rPr>
          <w:rFonts w:ascii="Arial" w:hAnsi="Arial" w:cs="Arial"/>
          <w:color w:val="000000"/>
        </w:rPr>
        <w:t xml:space="preserve">. </w:t>
      </w:r>
    </w:p>
    <w:p w14:paraId="13CFE620" w14:textId="77777777" w:rsidR="00A06A0A" w:rsidRPr="00776804" w:rsidRDefault="00A06A0A" w:rsidP="00776804">
      <w:pPr>
        <w:ind w:left="720" w:hanging="720"/>
        <w:rPr>
          <w:rFonts w:cs="Arial"/>
        </w:rPr>
      </w:pPr>
      <w:r w:rsidRPr="00776804">
        <w:rPr>
          <w:rFonts w:cs="Arial"/>
        </w:rPr>
        <w:t>‌InterContinental Hotels Group PLC. (2024). Nine new hotels demonstrate growth for array of IHG Hotels &amp; Resorts brands across the UK. [online] Available at: https://www.ihgplc.com/en/news-and-media/news-releases/2023/nine-new-</w:t>
      </w:r>
      <w:r w:rsidRPr="00776804">
        <w:rPr>
          <w:rFonts w:cs="Arial"/>
        </w:rPr>
        <w:lastRenderedPageBreak/>
        <w:t>hotels-demonstrate-growth-for-array-of-ihg-hotels-and-resorts-brands-across-the-uk [Accessed 31 Jan. 2024].</w:t>
      </w:r>
    </w:p>
    <w:p w14:paraId="29BC2109" w14:textId="77777777" w:rsidR="00A06A0A" w:rsidRPr="00776804" w:rsidRDefault="00A06A0A" w:rsidP="00776804">
      <w:pPr>
        <w:ind w:left="720" w:hanging="720"/>
        <w:rPr>
          <w:rFonts w:cs="Arial"/>
        </w:rPr>
      </w:pPr>
      <w:r w:rsidRPr="00776804">
        <w:rPr>
          <w:rFonts w:cs="Arial"/>
        </w:rPr>
        <w:t xml:space="preserve">Kumar, S.V., 2021. A study on adept soft skill &amp; knowledge accompanying hospitality employee retention </w:t>
      </w:r>
      <w:proofErr w:type="spellStart"/>
      <w:r w:rsidRPr="00776804">
        <w:rPr>
          <w:rFonts w:cs="Arial"/>
        </w:rPr>
        <w:t>behavior</w:t>
      </w:r>
      <w:proofErr w:type="spellEnd"/>
      <w:r w:rsidRPr="00776804">
        <w:rPr>
          <w:rFonts w:cs="Arial"/>
        </w:rPr>
        <w:t xml:space="preserve"> during Covid-19 lockdown phase. Anais </w:t>
      </w:r>
      <w:proofErr w:type="spellStart"/>
      <w:r w:rsidRPr="00776804">
        <w:rPr>
          <w:rFonts w:cs="Arial"/>
        </w:rPr>
        <w:t>Brasileiros</w:t>
      </w:r>
      <w:proofErr w:type="spellEnd"/>
      <w:r w:rsidRPr="00776804">
        <w:rPr>
          <w:rFonts w:cs="Arial"/>
        </w:rPr>
        <w:t xml:space="preserve"> de </w:t>
      </w:r>
      <w:proofErr w:type="spellStart"/>
      <w:r w:rsidRPr="00776804">
        <w:rPr>
          <w:rFonts w:cs="Arial"/>
        </w:rPr>
        <w:t>Estudos</w:t>
      </w:r>
      <w:proofErr w:type="spellEnd"/>
      <w:r w:rsidRPr="00776804">
        <w:rPr>
          <w:rFonts w:cs="Arial"/>
        </w:rPr>
        <w:t xml:space="preserve"> </w:t>
      </w:r>
      <w:proofErr w:type="spellStart"/>
      <w:r w:rsidRPr="00776804">
        <w:rPr>
          <w:rFonts w:cs="Arial"/>
        </w:rPr>
        <w:t>Turísticos</w:t>
      </w:r>
      <w:proofErr w:type="spellEnd"/>
      <w:r w:rsidRPr="00776804">
        <w:rPr>
          <w:rFonts w:cs="Arial"/>
        </w:rPr>
        <w:t>.</w:t>
      </w:r>
    </w:p>
    <w:p w14:paraId="314C0DB8" w14:textId="77777777" w:rsidR="00A06A0A" w:rsidRPr="00776804" w:rsidRDefault="00A06A0A" w:rsidP="00776804">
      <w:pPr>
        <w:ind w:left="720" w:hanging="720"/>
        <w:rPr>
          <w:rFonts w:cs="Arial"/>
        </w:rPr>
      </w:pPr>
      <w:proofErr w:type="spellStart"/>
      <w:r w:rsidRPr="00776804">
        <w:rPr>
          <w:rFonts w:cs="Arial"/>
        </w:rPr>
        <w:t>Ntounis</w:t>
      </w:r>
      <w:proofErr w:type="spellEnd"/>
      <w:r w:rsidRPr="00776804">
        <w:rPr>
          <w:rFonts w:cs="Arial"/>
        </w:rPr>
        <w:t xml:space="preserve">, N., Parker, C., Skinner, H., Steadman, C. and </w:t>
      </w:r>
      <w:proofErr w:type="spellStart"/>
      <w:r w:rsidRPr="00776804">
        <w:rPr>
          <w:rFonts w:cs="Arial"/>
        </w:rPr>
        <w:t>Warnaby</w:t>
      </w:r>
      <w:proofErr w:type="spellEnd"/>
      <w:r w:rsidRPr="00776804">
        <w:rPr>
          <w:rFonts w:cs="Arial"/>
        </w:rPr>
        <w:t>, G., 2022. Tourism and Hospitality industry resilience during the Covid-19 pandemic: Evidence from England. Current Issues in Tourism, 25(1), pp.46-59.</w:t>
      </w:r>
    </w:p>
    <w:p w14:paraId="4DB70F34" w14:textId="77777777" w:rsidR="00A06A0A" w:rsidRPr="00776804" w:rsidRDefault="00A06A0A" w:rsidP="00776804">
      <w:pPr>
        <w:ind w:left="720" w:hanging="720"/>
        <w:rPr>
          <w:rFonts w:cs="Arial"/>
          <w:color w:val="000000"/>
          <w:lang w:val="en-US"/>
        </w:rPr>
      </w:pPr>
      <w:r w:rsidRPr="00776804">
        <w:rPr>
          <w:rFonts w:cs="Arial"/>
          <w:color w:val="000000"/>
        </w:rPr>
        <w:t>Peoplemanagement.co.uk. (2024). </w:t>
      </w:r>
      <w:r w:rsidRPr="00776804">
        <w:rPr>
          <w:rFonts w:cs="Arial"/>
          <w:i/>
          <w:iCs/>
          <w:color w:val="000000"/>
        </w:rPr>
        <w:t>Home | People Management</w:t>
      </w:r>
      <w:r w:rsidRPr="00776804">
        <w:rPr>
          <w:rFonts w:cs="Arial"/>
          <w:color w:val="000000"/>
        </w:rPr>
        <w:t xml:space="preserve">. [online] Available at: </w:t>
      </w:r>
      <w:hyperlink r:id="rId16" w:history="1">
        <w:r w:rsidRPr="00776804">
          <w:rPr>
            <w:rStyle w:val="Hyperlink"/>
            <w:rFonts w:cs="Arial"/>
          </w:rPr>
          <w:t>https://www.peoplemanagement.co.uk/</w:t>
        </w:r>
      </w:hyperlink>
      <w:r w:rsidRPr="00776804">
        <w:rPr>
          <w:rFonts w:cs="Arial"/>
          <w:color w:val="000000"/>
        </w:rPr>
        <w:t xml:space="preserve">. </w:t>
      </w:r>
    </w:p>
    <w:p w14:paraId="02CF230C" w14:textId="77777777" w:rsidR="00A06A0A" w:rsidRPr="00776804" w:rsidRDefault="00A06A0A" w:rsidP="00776804">
      <w:pPr>
        <w:ind w:left="720" w:hanging="720"/>
        <w:rPr>
          <w:rFonts w:cs="Arial"/>
        </w:rPr>
      </w:pPr>
      <w:r w:rsidRPr="00776804">
        <w:rPr>
          <w:rFonts w:cs="Arial"/>
        </w:rPr>
        <w:t>Statista. (2021). Hospitality: food service industry turnover 2021 | Statista. [online] Available at: https://www.statista.com/statistics/558133/food-and-beverage-services-turnover-uk/</w:t>
      </w:r>
    </w:p>
    <w:p w14:paraId="5F803F13" w14:textId="77777777" w:rsidR="00A06A0A" w:rsidRPr="00776804" w:rsidRDefault="00A06A0A" w:rsidP="00776804">
      <w:pPr>
        <w:ind w:left="720" w:hanging="720"/>
        <w:rPr>
          <w:rFonts w:cs="Arial"/>
        </w:rPr>
      </w:pPr>
      <w:r w:rsidRPr="00776804">
        <w:rPr>
          <w:rFonts w:cs="Arial"/>
        </w:rPr>
        <w:t>‌Statista. (2023). Statista - The Statistics Portal. [online] Available at: https://www.statista.com/site/insights-compass-ai-future-ai-work#:~:text=This%20transition%20is%20expected%20to,over%20the%20next%20five%20years.</w:t>
      </w:r>
    </w:p>
    <w:p w14:paraId="5600B331" w14:textId="77777777" w:rsidR="00A06A0A" w:rsidRPr="00776804" w:rsidRDefault="00A06A0A" w:rsidP="00776804">
      <w:pPr>
        <w:ind w:left="720" w:hanging="720"/>
        <w:rPr>
          <w:rFonts w:cs="Arial"/>
        </w:rPr>
      </w:pPr>
      <w:r w:rsidRPr="00776804">
        <w:rPr>
          <w:rFonts w:cs="Arial"/>
        </w:rPr>
        <w:t>‌Statista. (2023). UK job resignations 2023 | Statista. [online] Available at: https://www.statista.com/statistics/1283657/uk-job-to-job-resignations/</w:t>
      </w:r>
    </w:p>
    <w:p w14:paraId="73E72FDF" w14:textId="77777777" w:rsidR="00A06A0A" w:rsidRPr="00776804" w:rsidRDefault="00A06A0A" w:rsidP="00776804">
      <w:pPr>
        <w:ind w:left="720" w:hanging="720"/>
        <w:rPr>
          <w:rFonts w:cs="Arial"/>
        </w:rPr>
      </w:pPr>
      <w:r w:rsidRPr="00776804">
        <w:rPr>
          <w:rFonts w:cs="Arial"/>
        </w:rPr>
        <w:t xml:space="preserve">Torrington, D, Hall, L, Atkinson, C, and Taylor, S 2020, Human Resource Management PDF </w:t>
      </w:r>
      <w:proofErr w:type="spellStart"/>
      <w:r w:rsidRPr="00776804">
        <w:rPr>
          <w:rFonts w:cs="Arial"/>
        </w:rPr>
        <w:t>EBook</w:t>
      </w:r>
      <w:proofErr w:type="spellEnd"/>
      <w:r w:rsidRPr="00776804">
        <w:rPr>
          <w:rFonts w:cs="Arial"/>
        </w:rPr>
        <w:t xml:space="preserve">, Pearson Education, Limited, Harlow. Available from: ProQuest </w:t>
      </w:r>
      <w:proofErr w:type="spellStart"/>
      <w:r w:rsidRPr="00776804">
        <w:rPr>
          <w:rFonts w:cs="Arial"/>
        </w:rPr>
        <w:t>Ebook</w:t>
      </w:r>
      <w:proofErr w:type="spellEnd"/>
      <w:r w:rsidRPr="00776804">
        <w:rPr>
          <w:rFonts w:cs="Arial"/>
        </w:rPr>
        <w:t xml:space="preserve"> Central.</w:t>
      </w:r>
    </w:p>
    <w:p w14:paraId="07246C63" w14:textId="77777777" w:rsidR="00A06A0A" w:rsidRDefault="00A06A0A" w:rsidP="00776804">
      <w:pPr>
        <w:ind w:left="720" w:hanging="720"/>
        <w:rPr>
          <w:rFonts w:cs="Arial"/>
        </w:rPr>
      </w:pPr>
      <w:r w:rsidRPr="00776804">
        <w:rPr>
          <w:rFonts w:cs="Arial"/>
        </w:rPr>
        <w:t>‌Vaishya, R., Javaid, M., Khan, I.H. and Haleem, A., 2020. Artificial Intelligence (AI) applications for COVID-19 pandemic. Diabetes &amp; Metabolic Syndrome: Clinical Research &amp; Reviews, 14(4), pp.337-339.</w:t>
      </w:r>
    </w:p>
    <w:p w14:paraId="0608CE56" w14:textId="77777777" w:rsidR="00A06A0A" w:rsidRDefault="00A06A0A" w:rsidP="00776804">
      <w:pPr>
        <w:ind w:left="720" w:hanging="720"/>
        <w:rPr>
          <w:rFonts w:cs="Arial"/>
        </w:rPr>
      </w:pPr>
    </w:p>
    <w:p w14:paraId="63C1117A" w14:textId="77777777" w:rsidR="00A06A0A" w:rsidRPr="00776804" w:rsidRDefault="00A06A0A" w:rsidP="00776804">
      <w:pPr>
        <w:ind w:left="720" w:hanging="720"/>
        <w:rPr>
          <w:rFonts w:cs="Arial"/>
        </w:rPr>
      </w:pPr>
    </w:p>
    <w:sectPr w:rsidR="00A06A0A" w:rsidRPr="00776804" w:rsidSect="004C73AD">
      <w:headerReference w:type="default" r:id="rId17"/>
      <w:headerReference w:type="firs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958CF" w14:textId="77777777" w:rsidR="004C73AD" w:rsidRDefault="004C73AD" w:rsidP="006406F1">
      <w:pPr>
        <w:spacing w:line="240" w:lineRule="auto"/>
      </w:pPr>
      <w:r>
        <w:separator/>
      </w:r>
    </w:p>
  </w:endnote>
  <w:endnote w:type="continuationSeparator" w:id="0">
    <w:p w14:paraId="79C2EEF2" w14:textId="77777777" w:rsidR="004C73AD" w:rsidRDefault="004C73AD" w:rsidP="006406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A238F" w14:textId="77777777" w:rsidR="004C73AD" w:rsidRDefault="004C73AD" w:rsidP="006406F1">
      <w:pPr>
        <w:spacing w:line="240" w:lineRule="auto"/>
      </w:pPr>
      <w:r>
        <w:separator/>
      </w:r>
    </w:p>
  </w:footnote>
  <w:footnote w:type="continuationSeparator" w:id="0">
    <w:p w14:paraId="7B6DDD75" w14:textId="77777777" w:rsidR="004C73AD" w:rsidRDefault="004C73AD" w:rsidP="006406F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9711000"/>
      <w:docPartObj>
        <w:docPartGallery w:val="Page Numbers (Top of Page)"/>
        <w:docPartUnique/>
      </w:docPartObj>
    </w:sdtPr>
    <w:sdtEndPr>
      <w:rPr>
        <w:noProof/>
      </w:rPr>
    </w:sdtEndPr>
    <w:sdtContent>
      <w:p w14:paraId="50019F9C" w14:textId="7AB9D157" w:rsidR="006406F1" w:rsidRDefault="006406F1">
        <w:pPr>
          <w:pStyle w:val="Header"/>
          <w:jc w:val="right"/>
        </w:pPr>
        <w:r>
          <w:fldChar w:fldCharType="begin"/>
        </w:r>
        <w:r>
          <w:instrText xml:space="preserve"> PAGE   \* MERGEFORMAT </w:instrText>
        </w:r>
        <w:r>
          <w:fldChar w:fldCharType="separate"/>
        </w:r>
        <w:r w:rsidR="00584428">
          <w:rPr>
            <w:noProof/>
          </w:rPr>
          <w:t>14</w:t>
        </w:r>
        <w:r>
          <w:rPr>
            <w:noProof/>
          </w:rPr>
          <w:fldChar w:fldCharType="end"/>
        </w:r>
      </w:p>
    </w:sdtContent>
  </w:sdt>
  <w:p w14:paraId="5BA66D8C" w14:textId="77777777" w:rsidR="006406F1" w:rsidRDefault="006406F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1501D" w14:textId="59C7FACF" w:rsidR="006406F1" w:rsidRDefault="006406F1" w:rsidP="006406F1">
    <w:pPr>
      <w:pStyle w:val="Header"/>
      <w:ind w:firstLine="0"/>
    </w:pPr>
    <w:r>
      <w:rPr>
        <w:noProof/>
        <w:lang w:val="en-US"/>
        <w14:ligatures w14:val="standardContextual"/>
      </w:rPr>
      <w:drawing>
        <wp:inline distT="0" distB="0" distL="0" distR="0" wp14:anchorId="67EDC0B2" wp14:editId="4E45C7A7">
          <wp:extent cx="1835150" cy="787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835150" cy="787400"/>
                  </a:xfrm>
                  <a:prstGeom prst="rect">
                    <a:avLst/>
                  </a:prstGeom>
                </pic:spPr>
              </pic:pic>
            </a:graphicData>
          </a:graphic>
        </wp:inline>
      </w:drawing>
    </w:r>
  </w:p>
  <w:p w14:paraId="5C193CBA" w14:textId="77777777" w:rsidR="006406F1" w:rsidRDefault="006406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D07AF"/>
    <w:multiLevelType w:val="multilevel"/>
    <w:tmpl w:val="EC20341A"/>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90558FD"/>
    <w:multiLevelType w:val="hybridMultilevel"/>
    <w:tmpl w:val="9C527586"/>
    <w:lvl w:ilvl="0" w:tplc="71BC96D4">
      <w:numFmt w:val="bullet"/>
      <w:lvlText w:val="-"/>
      <w:lvlJc w:val="left"/>
      <w:pPr>
        <w:ind w:left="720" w:hanging="360"/>
      </w:pPr>
      <w:rPr>
        <w:rFonts w:ascii="Arial" w:eastAsiaTheme="minorHAnsi" w:hAnsi="Arial" w:cs="Arial" w:hint="default"/>
      </w:rPr>
    </w:lvl>
    <w:lvl w:ilvl="1" w:tplc="B7FCAC48" w:tentative="1">
      <w:start w:val="1"/>
      <w:numFmt w:val="bullet"/>
      <w:lvlText w:val="o"/>
      <w:lvlJc w:val="left"/>
      <w:pPr>
        <w:ind w:left="1440" w:hanging="360"/>
      </w:pPr>
      <w:rPr>
        <w:rFonts w:ascii="Courier New" w:hAnsi="Courier New" w:cs="Courier New" w:hint="default"/>
      </w:rPr>
    </w:lvl>
    <w:lvl w:ilvl="2" w:tplc="CB0AE05A" w:tentative="1">
      <w:start w:val="1"/>
      <w:numFmt w:val="bullet"/>
      <w:lvlText w:val=""/>
      <w:lvlJc w:val="left"/>
      <w:pPr>
        <w:ind w:left="2160" w:hanging="360"/>
      </w:pPr>
      <w:rPr>
        <w:rFonts w:ascii="Wingdings" w:hAnsi="Wingdings" w:hint="default"/>
      </w:rPr>
    </w:lvl>
    <w:lvl w:ilvl="3" w:tplc="9970E9FA" w:tentative="1">
      <w:start w:val="1"/>
      <w:numFmt w:val="bullet"/>
      <w:lvlText w:val=""/>
      <w:lvlJc w:val="left"/>
      <w:pPr>
        <w:ind w:left="2880" w:hanging="360"/>
      </w:pPr>
      <w:rPr>
        <w:rFonts w:ascii="Symbol" w:hAnsi="Symbol" w:hint="default"/>
      </w:rPr>
    </w:lvl>
    <w:lvl w:ilvl="4" w:tplc="A7EA51DA" w:tentative="1">
      <w:start w:val="1"/>
      <w:numFmt w:val="bullet"/>
      <w:lvlText w:val="o"/>
      <w:lvlJc w:val="left"/>
      <w:pPr>
        <w:ind w:left="3600" w:hanging="360"/>
      </w:pPr>
      <w:rPr>
        <w:rFonts w:ascii="Courier New" w:hAnsi="Courier New" w:cs="Courier New" w:hint="default"/>
      </w:rPr>
    </w:lvl>
    <w:lvl w:ilvl="5" w:tplc="8BF22B24" w:tentative="1">
      <w:start w:val="1"/>
      <w:numFmt w:val="bullet"/>
      <w:lvlText w:val=""/>
      <w:lvlJc w:val="left"/>
      <w:pPr>
        <w:ind w:left="4320" w:hanging="360"/>
      </w:pPr>
      <w:rPr>
        <w:rFonts w:ascii="Wingdings" w:hAnsi="Wingdings" w:hint="default"/>
      </w:rPr>
    </w:lvl>
    <w:lvl w:ilvl="6" w:tplc="761C6ED6" w:tentative="1">
      <w:start w:val="1"/>
      <w:numFmt w:val="bullet"/>
      <w:lvlText w:val=""/>
      <w:lvlJc w:val="left"/>
      <w:pPr>
        <w:ind w:left="5040" w:hanging="360"/>
      </w:pPr>
      <w:rPr>
        <w:rFonts w:ascii="Symbol" w:hAnsi="Symbol" w:hint="default"/>
      </w:rPr>
    </w:lvl>
    <w:lvl w:ilvl="7" w:tplc="618A4328" w:tentative="1">
      <w:start w:val="1"/>
      <w:numFmt w:val="bullet"/>
      <w:lvlText w:val="o"/>
      <w:lvlJc w:val="left"/>
      <w:pPr>
        <w:ind w:left="5760" w:hanging="360"/>
      </w:pPr>
      <w:rPr>
        <w:rFonts w:ascii="Courier New" w:hAnsi="Courier New" w:cs="Courier New" w:hint="default"/>
      </w:rPr>
    </w:lvl>
    <w:lvl w:ilvl="8" w:tplc="AA7AAB9C" w:tentative="1">
      <w:start w:val="1"/>
      <w:numFmt w:val="bullet"/>
      <w:lvlText w:val=""/>
      <w:lvlJc w:val="left"/>
      <w:pPr>
        <w:ind w:left="6480" w:hanging="360"/>
      </w:pPr>
      <w:rPr>
        <w:rFonts w:ascii="Wingdings" w:hAnsi="Wingdings" w:hint="default"/>
      </w:rPr>
    </w:lvl>
  </w:abstractNum>
  <w:abstractNum w:abstractNumId="2" w15:restartNumberingAfterBreak="0">
    <w:nsid w:val="7DFE5566"/>
    <w:multiLevelType w:val="hybridMultilevel"/>
    <w:tmpl w:val="E238299E"/>
    <w:lvl w:ilvl="0" w:tplc="5EBCEEBC">
      <w:numFmt w:val="bullet"/>
      <w:lvlText w:val="-"/>
      <w:lvlJc w:val="left"/>
      <w:pPr>
        <w:ind w:left="1440" w:hanging="360"/>
      </w:pPr>
      <w:rPr>
        <w:rFonts w:ascii="Arial" w:eastAsiaTheme="minorHAnsi" w:hAnsi="Arial" w:cs="Arial" w:hint="default"/>
      </w:rPr>
    </w:lvl>
    <w:lvl w:ilvl="1" w:tplc="4952525E" w:tentative="1">
      <w:start w:val="1"/>
      <w:numFmt w:val="bullet"/>
      <w:lvlText w:val="o"/>
      <w:lvlJc w:val="left"/>
      <w:pPr>
        <w:ind w:left="2160" w:hanging="360"/>
      </w:pPr>
      <w:rPr>
        <w:rFonts w:ascii="Courier New" w:hAnsi="Courier New" w:cs="Courier New" w:hint="default"/>
      </w:rPr>
    </w:lvl>
    <w:lvl w:ilvl="2" w:tplc="4C9C8E66" w:tentative="1">
      <w:start w:val="1"/>
      <w:numFmt w:val="bullet"/>
      <w:lvlText w:val=""/>
      <w:lvlJc w:val="left"/>
      <w:pPr>
        <w:ind w:left="2880" w:hanging="360"/>
      </w:pPr>
      <w:rPr>
        <w:rFonts w:ascii="Wingdings" w:hAnsi="Wingdings" w:hint="default"/>
      </w:rPr>
    </w:lvl>
    <w:lvl w:ilvl="3" w:tplc="714E5874" w:tentative="1">
      <w:start w:val="1"/>
      <w:numFmt w:val="bullet"/>
      <w:lvlText w:val=""/>
      <w:lvlJc w:val="left"/>
      <w:pPr>
        <w:ind w:left="3600" w:hanging="360"/>
      </w:pPr>
      <w:rPr>
        <w:rFonts w:ascii="Symbol" w:hAnsi="Symbol" w:hint="default"/>
      </w:rPr>
    </w:lvl>
    <w:lvl w:ilvl="4" w:tplc="E4AC4AE0" w:tentative="1">
      <w:start w:val="1"/>
      <w:numFmt w:val="bullet"/>
      <w:lvlText w:val="o"/>
      <w:lvlJc w:val="left"/>
      <w:pPr>
        <w:ind w:left="4320" w:hanging="360"/>
      </w:pPr>
      <w:rPr>
        <w:rFonts w:ascii="Courier New" w:hAnsi="Courier New" w:cs="Courier New" w:hint="default"/>
      </w:rPr>
    </w:lvl>
    <w:lvl w:ilvl="5" w:tplc="DBC235BC" w:tentative="1">
      <w:start w:val="1"/>
      <w:numFmt w:val="bullet"/>
      <w:lvlText w:val=""/>
      <w:lvlJc w:val="left"/>
      <w:pPr>
        <w:ind w:left="5040" w:hanging="360"/>
      </w:pPr>
      <w:rPr>
        <w:rFonts w:ascii="Wingdings" w:hAnsi="Wingdings" w:hint="default"/>
      </w:rPr>
    </w:lvl>
    <w:lvl w:ilvl="6" w:tplc="B5B8F3D0" w:tentative="1">
      <w:start w:val="1"/>
      <w:numFmt w:val="bullet"/>
      <w:lvlText w:val=""/>
      <w:lvlJc w:val="left"/>
      <w:pPr>
        <w:ind w:left="5760" w:hanging="360"/>
      </w:pPr>
      <w:rPr>
        <w:rFonts w:ascii="Symbol" w:hAnsi="Symbol" w:hint="default"/>
      </w:rPr>
    </w:lvl>
    <w:lvl w:ilvl="7" w:tplc="30A0B0DA" w:tentative="1">
      <w:start w:val="1"/>
      <w:numFmt w:val="bullet"/>
      <w:lvlText w:val="o"/>
      <w:lvlJc w:val="left"/>
      <w:pPr>
        <w:ind w:left="6480" w:hanging="360"/>
      </w:pPr>
      <w:rPr>
        <w:rFonts w:ascii="Courier New" w:hAnsi="Courier New" w:cs="Courier New" w:hint="default"/>
      </w:rPr>
    </w:lvl>
    <w:lvl w:ilvl="8" w:tplc="43CE883C" w:tentative="1">
      <w:start w:val="1"/>
      <w:numFmt w:val="bullet"/>
      <w:lvlText w:val=""/>
      <w:lvlJc w:val="left"/>
      <w:pPr>
        <w:ind w:left="7200" w:hanging="360"/>
      </w:pPr>
      <w:rPr>
        <w:rFonts w:ascii="Wingdings" w:hAnsi="Wingdings" w:hint="default"/>
      </w:rPr>
    </w:lvl>
  </w:abstractNum>
  <w:num w:numId="1" w16cid:durableId="2003044461">
    <w:abstractNumId w:val="1"/>
  </w:num>
  <w:num w:numId="2" w16cid:durableId="1737317028">
    <w:abstractNumId w:val="2"/>
  </w:num>
  <w:num w:numId="3" w16cid:durableId="1649088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71A2"/>
    <w:rsid w:val="00014049"/>
    <w:rsid w:val="000166CF"/>
    <w:rsid w:val="0004100B"/>
    <w:rsid w:val="000523AE"/>
    <w:rsid w:val="00067746"/>
    <w:rsid w:val="00083CA2"/>
    <w:rsid w:val="00090B60"/>
    <w:rsid w:val="000925EE"/>
    <w:rsid w:val="000949A1"/>
    <w:rsid w:val="000B09CF"/>
    <w:rsid w:val="000B1B07"/>
    <w:rsid w:val="000B4629"/>
    <w:rsid w:val="000C3512"/>
    <w:rsid w:val="000C3CA6"/>
    <w:rsid w:val="000C42E1"/>
    <w:rsid w:val="000C4B37"/>
    <w:rsid w:val="000C6E93"/>
    <w:rsid w:val="000E0B8C"/>
    <w:rsid w:val="000E19E3"/>
    <w:rsid w:val="000E2875"/>
    <w:rsid w:val="000F0E14"/>
    <w:rsid w:val="000F304C"/>
    <w:rsid w:val="000F7DBC"/>
    <w:rsid w:val="0010750D"/>
    <w:rsid w:val="00114539"/>
    <w:rsid w:val="00120F5B"/>
    <w:rsid w:val="0012138B"/>
    <w:rsid w:val="00121C14"/>
    <w:rsid w:val="00146CB2"/>
    <w:rsid w:val="001502BE"/>
    <w:rsid w:val="001504EB"/>
    <w:rsid w:val="001538D2"/>
    <w:rsid w:val="00157971"/>
    <w:rsid w:val="00170655"/>
    <w:rsid w:val="00173940"/>
    <w:rsid w:val="00174038"/>
    <w:rsid w:val="0019391B"/>
    <w:rsid w:val="00197448"/>
    <w:rsid w:val="001A7D87"/>
    <w:rsid w:val="001B231F"/>
    <w:rsid w:val="001B4648"/>
    <w:rsid w:val="001B4A43"/>
    <w:rsid w:val="001C15AD"/>
    <w:rsid w:val="001D7333"/>
    <w:rsid w:val="001E2F86"/>
    <w:rsid w:val="001E3223"/>
    <w:rsid w:val="001E675B"/>
    <w:rsid w:val="00203AF8"/>
    <w:rsid w:val="002043E1"/>
    <w:rsid w:val="00224840"/>
    <w:rsid w:val="00225115"/>
    <w:rsid w:val="002252BA"/>
    <w:rsid w:val="00227152"/>
    <w:rsid w:val="002320D1"/>
    <w:rsid w:val="00243DDB"/>
    <w:rsid w:val="00247298"/>
    <w:rsid w:val="00265DF2"/>
    <w:rsid w:val="00275C19"/>
    <w:rsid w:val="00294686"/>
    <w:rsid w:val="00295D92"/>
    <w:rsid w:val="002A3157"/>
    <w:rsid w:val="002D1525"/>
    <w:rsid w:val="002D3F5B"/>
    <w:rsid w:val="002D4D8A"/>
    <w:rsid w:val="002E3865"/>
    <w:rsid w:val="003005B7"/>
    <w:rsid w:val="00302947"/>
    <w:rsid w:val="00305722"/>
    <w:rsid w:val="00306F03"/>
    <w:rsid w:val="0030722F"/>
    <w:rsid w:val="003149E7"/>
    <w:rsid w:val="00314E8E"/>
    <w:rsid w:val="0032444A"/>
    <w:rsid w:val="003365FD"/>
    <w:rsid w:val="0035368A"/>
    <w:rsid w:val="003552D2"/>
    <w:rsid w:val="00356E8F"/>
    <w:rsid w:val="003707FD"/>
    <w:rsid w:val="00372C58"/>
    <w:rsid w:val="003825FE"/>
    <w:rsid w:val="003970FE"/>
    <w:rsid w:val="003A0152"/>
    <w:rsid w:val="003A024D"/>
    <w:rsid w:val="003A03FC"/>
    <w:rsid w:val="003B028E"/>
    <w:rsid w:val="003B2770"/>
    <w:rsid w:val="003B33D3"/>
    <w:rsid w:val="003B5613"/>
    <w:rsid w:val="003B5CC0"/>
    <w:rsid w:val="003C6BD2"/>
    <w:rsid w:val="003D2802"/>
    <w:rsid w:val="003E075F"/>
    <w:rsid w:val="003E6906"/>
    <w:rsid w:val="003F256E"/>
    <w:rsid w:val="003F6DAE"/>
    <w:rsid w:val="003F7262"/>
    <w:rsid w:val="00402796"/>
    <w:rsid w:val="00407BD0"/>
    <w:rsid w:val="004235B9"/>
    <w:rsid w:val="0042552F"/>
    <w:rsid w:val="004353E4"/>
    <w:rsid w:val="00441F8C"/>
    <w:rsid w:val="00456750"/>
    <w:rsid w:val="00474FB3"/>
    <w:rsid w:val="00477AAF"/>
    <w:rsid w:val="00483B69"/>
    <w:rsid w:val="00490DD2"/>
    <w:rsid w:val="00491180"/>
    <w:rsid w:val="004C3603"/>
    <w:rsid w:val="004C73AD"/>
    <w:rsid w:val="004D48C1"/>
    <w:rsid w:val="004E5C33"/>
    <w:rsid w:val="00501CAD"/>
    <w:rsid w:val="00504CA4"/>
    <w:rsid w:val="005066B0"/>
    <w:rsid w:val="005067A2"/>
    <w:rsid w:val="005322E2"/>
    <w:rsid w:val="005424B1"/>
    <w:rsid w:val="00552D4D"/>
    <w:rsid w:val="0055481E"/>
    <w:rsid w:val="0056311B"/>
    <w:rsid w:val="005703FE"/>
    <w:rsid w:val="00570F23"/>
    <w:rsid w:val="00574642"/>
    <w:rsid w:val="00584428"/>
    <w:rsid w:val="005906C7"/>
    <w:rsid w:val="00591654"/>
    <w:rsid w:val="00593342"/>
    <w:rsid w:val="005A36A4"/>
    <w:rsid w:val="005B4279"/>
    <w:rsid w:val="005B4627"/>
    <w:rsid w:val="005B55DE"/>
    <w:rsid w:val="005B616C"/>
    <w:rsid w:val="005C3E2D"/>
    <w:rsid w:val="005C64D6"/>
    <w:rsid w:val="005D6688"/>
    <w:rsid w:val="005F49E8"/>
    <w:rsid w:val="006219CB"/>
    <w:rsid w:val="006230C2"/>
    <w:rsid w:val="006241D7"/>
    <w:rsid w:val="00624FB0"/>
    <w:rsid w:val="00625D69"/>
    <w:rsid w:val="00630B28"/>
    <w:rsid w:val="006323E9"/>
    <w:rsid w:val="00637761"/>
    <w:rsid w:val="006406F1"/>
    <w:rsid w:val="00643C27"/>
    <w:rsid w:val="00645507"/>
    <w:rsid w:val="00645894"/>
    <w:rsid w:val="00646C48"/>
    <w:rsid w:val="0066017E"/>
    <w:rsid w:val="00662B61"/>
    <w:rsid w:val="006724AD"/>
    <w:rsid w:val="0069230E"/>
    <w:rsid w:val="006931F9"/>
    <w:rsid w:val="00695EDE"/>
    <w:rsid w:val="006A3909"/>
    <w:rsid w:val="006A39D3"/>
    <w:rsid w:val="006A5CA9"/>
    <w:rsid w:val="006B3633"/>
    <w:rsid w:val="006B381B"/>
    <w:rsid w:val="006B49CB"/>
    <w:rsid w:val="006B6D18"/>
    <w:rsid w:val="006C6A95"/>
    <w:rsid w:val="006D0DE8"/>
    <w:rsid w:val="006D32E6"/>
    <w:rsid w:val="006F12FC"/>
    <w:rsid w:val="006F4310"/>
    <w:rsid w:val="006F55B1"/>
    <w:rsid w:val="007020D2"/>
    <w:rsid w:val="007024CD"/>
    <w:rsid w:val="00711805"/>
    <w:rsid w:val="00717D2B"/>
    <w:rsid w:val="007221DF"/>
    <w:rsid w:val="0072468F"/>
    <w:rsid w:val="00741E01"/>
    <w:rsid w:val="007477A7"/>
    <w:rsid w:val="007520D1"/>
    <w:rsid w:val="00752292"/>
    <w:rsid w:val="0075296E"/>
    <w:rsid w:val="00752C5A"/>
    <w:rsid w:val="00764A0C"/>
    <w:rsid w:val="00776804"/>
    <w:rsid w:val="00783C65"/>
    <w:rsid w:val="007923F1"/>
    <w:rsid w:val="0079713F"/>
    <w:rsid w:val="00797D9D"/>
    <w:rsid w:val="007A4161"/>
    <w:rsid w:val="007A5E9B"/>
    <w:rsid w:val="007B0314"/>
    <w:rsid w:val="007B12EB"/>
    <w:rsid w:val="007B4DF5"/>
    <w:rsid w:val="007C013D"/>
    <w:rsid w:val="007C69A4"/>
    <w:rsid w:val="007D1A1B"/>
    <w:rsid w:val="007D1CE4"/>
    <w:rsid w:val="007D1DB8"/>
    <w:rsid w:val="007D2A4C"/>
    <w:rsid w:val="007D5A23"/>
    <w:rsid w:val="007D73F0"/>
    <w:rsid w:val="007E6C75"/>
    <w:rsid w:val="007E73E6"/>
    <w:rsid w:val="007E7A6B"/>
    <w:rsid w:val="007F163F"/>
    <w:rsid w:val="007F5718"/>
    <w:rsid w:val="007F59E8"/>
    <w:rsid w:val="007F6E1C"/>
    <w:rsid w:val="00806F0D"/>
    <w:rsid w:val="008117A4"/>
    <w:rsid w:val="008145C1"/>
    <w:rsid w:val="00825115"/>
    <w:rsid w:val="0083601A"/>
    <w:rsid w:val="00850B0B"/>
    <w:rsid w:val="00860542"/>
    <w:rsid w:val="00873E0A"/>
    <w:rsid w:val="008804A4"/>
    <w:rsid w:val="00886B50"/>
    <w:rsid w:val="00894431"/>
    <w:rsid w:val="0089502D"/>
    <w:rsid w:val="00897091"/>
    <w:rsid w:val="008A0B61"/>
    <w:rsid w:val="008A5941"/>
    <w:rsid w:val="008A692C"/>
    <w:rsid w:val="008B24A5"/>
    <w:rsid w:val="008B5C85"/>
    <w:rsid w:val="008D2D82"/>
    <w:rsid w:val="008D3BA2"/>
    <w:rsid w:val="008D7C99"/>
    <w:rsid w:val="008E1441"/>
    <w:rsid w:val="009030C0"/>
    <w:rsid w:val="00904830"/>
    <w:rsid w:val="00915548"/>
    <w:rsid w:val="00917077"/>
    <w:rsid w:val="00926AEA"/>
    <w:rsid w:val="009339B1"/>
    <w:rsid w:val="00934296"/>
    <w:rsid w:val="00937B89"/>
    <w:rsid w:val="009415C5"/>
    <w:rsid w:val="00950FFF"/>
    <w:rsid w:val="009635CB"/>
    <w:rsid w:val="00963699"/>
    <w:rsid w:val="00963CD9"/>
    <w:rsid w:val="00973EEE"/>
    <w:rsid w:val="00981E22"/>
    <w:rsid w:val="009831BA"/>
    <w:rsid w:val="00983E9D"/>
    <w:rsid w:val="009A0393"/>
    <w:rsid w:val="009A0A7D"/>
    <w:rsid w:val="009A47EE"/>
    <w:rsid w:val="009A727F"/>
    <w:rsid w:val="009B4CBE"/>
    <w:rsid w:val="009C79FB"/>
    <w:rsid w:val="009D3F46"/>
    <w:rsid w:val="009F12C4"/>
    <w:rsid w:val="009F5935"/>
    <w:rsid w:val="009F71A2"/>
    <w:rsid w:val="00A01B48"/>
    <w:rsid w:val="00A02C7D"/>
    <w:rsid w:val="00A063B4"/>
    <w:rsid w:val="00A06A0A"/>
    <w:rsid w:val="00A06FE1"/>
    <w:rsid w:val="00A1044B"/>
    <w:rsid w:val="00A10C49"/>
    <w:rsid w:val="00A428C0"/>
    <w:rsid w:val="00A46B71"/>
    <w:rsid w:val="00A60C97"/>
    <w:rsid w:val="00A70F5D"/>
    <w:rsid w:val="00A710BE"/>
    <w:rsid w:val="00A75726"/>
    <w:rsid w:val="00A76A56"/>
    <w:rsid w:val="00A77123"/>
    <w:rsid w:val="00A81241"/>
    <w:rsid w:val="00A84063"/>
    <w:rsid w:val="00A86B5D"/>
    <w:rsid w:val="00A9287F"/>
    <w:rsid w:val="00A936BB"/>
    <w:rsid w:val="00A96283"/>
    <w:rsid w:val="00AA0D03"/>
    <w:rsid w:val="00AC452C"/>
    <w:rsid w:val="00AC6C78"/>
    <w:rsid w:val="00AC7552"/>
    <w:rsid w:val="00AE0188"/>
    <w:rsid w:val="00AE082D"/>
    <w:rsid w:val="00AE388F"/>
    <w:rsid w:val="00AE550E"/>
    <w:rsid w:val="00AE6BDD"/>
    <w:rsid w:val="00AF4328"/>
    <w:rsid w:val="00AF452E"/>
    <w:rsid w:val="00B07C65"/>
    <w:rsid w:val="00B367F5"/>
    <w:rsid w:val="00B524A1"/>
    <w:rsid w:val="00B53B5B"/>
    <w:rsid w:val="00B60833"/>
    <w:rsid w:val="00B66224"/>
    <w:rsid w:val="00B6704D"/>
    <w:rsid w:val="00B672B7"/>
    <w:rsid w:val="00B84231"/>
    <w:rsid w:val="00BA4AAB"/>
    <w:rsid w:val="00BA59C7"/>
    <w:rsid w:val="00BA65F1"/>
    <w:rsid w:val="00BB1CF3"/>
    <w:rsid w:val="00BC5B91"/>
    <w:rsid w:val="00BD17FC"/>
    <w:rsid w:val="00BE22A9"/>
    <w:rsid w:val="00C032D8"/>
    <w:rsid w:val="00C07A14"/>
    <w:rsid w:val="00C12A40"/>
    <w:rsid w:val="00C14672"/>
    <w:rsid w:val="00C17A30"/>
    <w:rsid w:val="00C53AA4"/>
    <w:rsid w:val="00C62849"/>
    <w:rsid w:val="00C73EC7"/>
    <w:rsid w:val="00C75BB8"/>
    <w:rsid w:val="00C75C09"/>
    <w:rsid w:val="00C876C0"/>
    <w:rsid w:val="00C90201"/>
    <w:rsid w:val="00C93576"/>
    <w:rsid w:val="00C957D3"/>
    <w:rsid w:val="00CA0367"/>
    <w:rsid w:val="00CA1704"/>
    <w:rsid w:val="00CA1A3F"/>
    <w:rsid w:val="00CA2C51"/>
    <w:rsid w:val="00CA305F"/>
    <w:rsid w:val="00CA6474"/>
    <w:rsid w:val="00CC18CC"/>
    <w:rsid w:val="00CC3943"/>
    <w:rsid w:val="00CD2945"/>
    <w:rsid w:val="00CE278F"/>
    <w:rsid w:val="00CF1E5D"/>
    <w:rsid w:val="00D00DFC"/>
    <w:rsid w:val="00D04215"/>
    <w:rsid w:val="00D05E88"/>
    <w:rsid w:val="00D14B9C"/>
    <w:rsid w:val="00D2136A"/>
    <w:rsid w:val="00D21605"/>
    <w:rsid w:val="00D2348E"/>
    <w:rsid w:val="00D367FC"/>
    <w:rsid w:val="00D40D14"/>
    <w:rsid w:val="00D46805"/>
    <w:rsid w:val="00D5077E"/>
    <w:rsid w:val="00D519C4"/>
    <w:rsid w:val="00D52780"/>
    <w:rsid w:val="00D62F1F"/>
    <w:rsid w:val="00D71E56"/>
    <w:rsid w:val="00D87054"/>
    <w:rsid w:val="00D91AEC"/>
    <w:rsid w:val="00DA3BED"/>
    <w:rsid w:val="00DA7669"/>
    <w:rsid w:val="00DB3F56"/>
    <w:rsid w:val="00DC358B"/>
    <w:rsid w:val="00DD11DE"/>
    <w:rsid w:val="00DD2D6F"/>
    <w:rsid w:val="00DD3417"/>
    <w:rsid w:val="00DD454F"/>
    <w:rsid w:val="00DD4B52"/>
    <w:rsid w:val="00DE0892"/>
    <w:rsid w:val="00DF2987"/>
    <w:rsid w:val="00E0058C"/>
    <w:rsid w:val="00E04C37"/>
    <w:rsid w:val="00E07224"/>
    <w:rsid w:val="00E129C0"/>
    <w:rsid w:val="00E212C0"/>
    <w:rsid w:val="00E24285"/>
    <w:rsid w:val="00E413DC"/>
    <w:rsid w:val="00E54F65"/>
    <w:rsid w:val="00E6263C"/>
    <w:rsid w:val="00E947AA"/>
    <w:rsid w:val="00EA0F59"/>
    <w:rsid w:val="00EA3087"/>
    <w:rsid w:val="00EA3B43"/>
    <w:rsid w:val="00EB0819"/>
    <w:rsid w:val="00EB2AED"/>
    <w:rsid w:val="00ED1047"/>
    <w:rsid w:val="00EE2097"/>
    <w:rsid w:val="00EE2CA1"/>
    <w:rsid w:val="00EE53BE"/>
    <w:rsid w:val="00EE65C2"/>
    <w:rsid w:val="00EF1B9B"/>
    <w:rsid w:val="00EF4F4A"/>
    <w:rsid w:val="00EF7787"/>
    <w:rsid w:val="00F017E0"/>
    <w:rsid w:val="00F20CC2"/>
    <w:rsid w:val="00F26575"/>
    <w:rsid w:val="00F27532"/>
    <w:rsid w:val="00F3099B"/>
    <w:rsid w:val="00F31C9A"/>
    <w:rsid w:val="00F36D6D"/>
    <w:rsid w:val="00F37ACC"/>
    <w:rsid w:val="00F426A3"/>
    <w:rsid w:val="00F46094"/>
    <w:rsid w:val="00F51064"/>
    <w:rsid w:val="00F56448"/>
    <w:rsid w:val="00F5728D"/>
    <w:rsid w:val="00F72356"/>
    <w:rsid w:val="00F7504C"/>
    <w:rsid w:val="00F86016"/>
    <w:rsid w:val="00F95C82"/>
    <w:rsid w:val="00F962F1"/>
    <w:rsid w:val="00FA6038"/>
    <w:rsid w:val="00FB4E02"/>
    <w:rsid w:val="00FC1381"/>
    <w:rsid w:val="00FC5196"/>
    <w:rsid w:val="00FD3BEC"/>
    <w:rsid w:val="00FD568E"/>
    <w:rsid w:val="00FD67A7"/>
    <w:rsid w:val="00FD7319"/>
    <w:rsid w:val="00FD7E46"/>
    <w:rsid w:val="00FE41DF"/>
    <w:rsid w:val="00FF1EBF"/>
    <w:rsid w:val="00FF64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5459E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356"/>
    <w:pPr>
      <w:spacing w:after="0" w:line="360" w:lineRule="auto"/>
      <w:ind w:firstLine="720"/>
      <w:jc w:val="both"/>
    </w:pPr>
    <w:rPr>
      <w:rFonts w:ascii="Arial" w:hAnsi="Arial"/>
      <w:kern w:val="0"/>
      <w:sz w:val="24"/>
      <w:lang w:val="en-GB"/>
      <w14:ligatures w14:val="none"/>
    </w:rPr>
  </w:style>
  <w:style w:type="paragraph" w:styleId="Heading1">
    <w:name w:val="heading 1"/>
    <w:basedOn w:val="Normal"/>
    <w:next w:val="Normal"/>
    <w:link w:val="Heading1Char"/>
    <w:uiPriority w:val="9"/>
    <w:qFormat/>
    <w:rsid w:val="00F72356"/>
    <w:pPr>
      <w:keepNext/>
      <w:keepLines/>
      <w:ind w:firstLine="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C5196"/>
    <w:pPr>
      <w:keepNext/>
      <w:keepLines/>
      <w:ind w:firstLine="0"/>
      <w:outlineLvl w:val="1"/>
    </w:pPr>
    <w:rPr>
      <w:rFonts w:eastAsiaTheme="majorEastAsia" w:cstheme="majorBidi"/>
      <w:b/>
      <w:bCs/>
      <w:i/>
      <w:szCs w:val="26"/>
    </w:rPr>
  </w:style>
  <w:style w:type="paragraph" w:styleId="Heading3">
    <w:name w:val="heading 3"/>
    <w:basedOn w:val="Normal"/>
    <w:next w:val="Normal"/>
    <w:link w:val="Heading3Char"/>
    <w:uiPriority w:val="9"/>
    <w:unhideWhenUsed/>
    <w:qFormat/>
    <w:rsid w:val="002A3157"/>
    <w:pPr>
      <w:ind w:firstLine="0"/>
      <w:outlineLvl w:val="2"/>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356"/>
    <w:rPr>
      <w:rFonts w:ascii="Arial" w:eastAsiaTheme="majorEastAsia" w:hAnsi="Arial" w:cstheme="majorBidi"/>
      <w:b/>
      <w:kern w:val="0"/>
      <w:sz w:val="24"/>
      <w:szCs w:val="32"/>
      <w:lang w:val="en-GB"/>
      <w14:ligatures w14:val="none"/>
    </w:rPr>
  </w:style>
  <w:style w:type="paragraph" w:customStyle="1" w:styleId="figures">
    <w:name w:val="figures"/>
    <w:basedOn w:val="Normal"/>
    <w:link w:val="figuresChar"/>
    <w:qFormat/>
    <w:rsid w:val="003825FE"/>
    <w:pPr>
      <w:ind w:firstLine="0"/>
      <w:jc w:val="center"/>
    </w:pPr>
  </w:style>
  <w:style w:type="character" w:customStyle="1" w:styleId="figuresChar">
    <w:name w:val="figures Char"/>
    <w:basedOn w:val="DefaultParagraphFont"/>
    <w:link w:val="figures"/>
    <w:rsid w:val="003825FE"/>
    <w:rPr>
      <w:rFonts w:ascii="Arial" w:hAnsi="Arial"/>
      <w:kern w:val="0"/>
      <w:sz w:val="24"/>
      <w:lang w:val="en-GB"/>
      <w14:ligatures w14:val="none"/>
    </w:rPr>
  </w:style>
  <w:style w:type="character" w:customStyle="1" w:styleId="Heading2Char">
    <w:name w:val="Heading 2 Char"/>
    <w:basedOn w:val="DefaultParagraphFont"/>
    <w:link w:val="Heading2"/>
    <w:uiPriority w:val="9"/>
    <w:rsid w:val="00FC5196"/>
    <w:rPr>
      <w:rFonts w:ascii="Arial" w:eastAsiaTheme="majorEastAsia" w:hAnsi="Arial" w:cstheme="majorBidi"/>
      <w:b/>
      <w:bCs/>
      <w:i/>
      <w:kern w:val="0"/>
      <w:sz w:val="24"/>
      <w:szCs w:val="26"/>
      <w:lang w:val="en-GB"/>
      <w14:ligatures w14:val="none"/>
    </w:rPr>
  </w:style>
  <w:style w:type="paragraph" w:styleId="ListParagraph">
    <w:name w:val="List Paragraph"/>
    <w:basedOn w:val="Normal"/>
    <w:uiPriority w:val="34"/>
    <w:qFormat/>
    <w:rsid w:val="006D0DE8"/>
    <w:pPr>
      <w:ind w:left="720"/>
      <w:contextualSpacing/>
    </w:pPr>
  </w:style>
  <w:style w:type="paragraph" w:styleId="Caption">
    <w:name w:val="caption"/>
    <w:basedOn w:val="Normal"/>
    <w:next w:val="Normal"/>
    <w:uiPriority w:val="35"/>
    <w:unhideWhenUsed/>
    <w:qFormat/>
    <w:rsid w:val="00265DF2"/>
    <w:pPr>
      <w:spacing w:after="200" w:line="240" w:lineRule="auto"/>
    </w:pPr>
    <w:rPr>
      <w:i/>
      <w:iCs/>
      <w:color w:val="44546A" w:themeColor="text2"/>
      <w:sz w:val="18"/>
      <w:szCs w:val="18"/>
    </w:rPr>
  </w:style>
  <w:style w:type="character" w:styleId="Hyperlink">
    <w:name w:val="Hyperlink"/>
    <w:basedOn w:val="DefaultParagraphFont"/>
    <w:uiPriority w:val="99"/>
    <w:unhideWhenUsed/>
    <w:rsid w:val="00DD454F"/>
    <w:rPr>
      <w:color w:val="0000FF"/>
      <w:u w:val="single"/>
    </w:rPr>
  </w:style>
  <w:style w:type="paragraph" w:styleId="NormalWeb">
    <w:name w:val="Normal (Web)"/>
    <w:basedOn w:val="Normal"/>
    <w:uiPriority w:val="99"/>
    <w:unhideWhenUsed/>
    <w:rsid w:val="00981E22"/>
    <w:pPr>
      <w:spacing w:before="100" w:beforeAutospacing="1" w:after="100" w:afterAutospacing="1" w:line="240" w:lineRule="auto"/>
      <w:ind w:firstLine="0"/>
      <w:jc w:val="left"/>
    </w:pPr>
    <w:rPr>
      <w:rFonts w:ascii="Times New Roman" w:eastAsia="Times New Roman" w:hAnsi="Times New Roman" w:cs="Times New Roman"/>
      <w:szCs w:val="24"/>
      <w:lang w:val="en-US"/>
    </w:rPr>
  </w:style>
  <w:style w:type="character" w:customStyle="1" w:styleId="Heading3Char">
    <w:name w:val="Heading 3 Char"/>
    <w:basedOn w:val="DefaultParagraphFont"/>
    <w:link w:val="Heading3"/>
    <w:uiPriority w:val="9"/>
    <w:rsid w:val="002A3157"/>
    <w:rPr>
      <w:rFonts w:ascii="Arial" w:hAnsi="Arial"/>
      <w:i/>
      <w:iCs/>
      <w:kern w:val="0"/>
      <w:sz w:val="24"/>
      <w:lang w:val="en-GB"/>
      <w14:ligatures w14:val="none"/>
    </w:rPr>
  </w:style>
  <w:style w:type="paragraph" w:styleId="TOCHeading">
    <w:name w:val="TOC Heading"/>
    <w:basedOn w:val="Heading1"/>
    <w:next w:val="Normal"/>
    <w:uiPriority w:val="39"/>
    <w:unhideWhenUsed/>
    <w:qFormat/>
    <w:rsid w:val="00797D9D"/>
    <w:pPr>
      <w:spacing w:before="24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97D9D"/>
    <w:pPr>
      <w:spacing w:after="100"/>
    </w:pPr>
  </w:style>
  <w:style w:type="paragraph" w:styleId="TOC2">
    <w:name w:val="toc 2"/>
    <w:basedOn w:val="Normal"/>
    <w:next w:val="Normal"/>
    <w:autoRedefine/>
    <w:uiPriority w:val="39"/>
    <w:unhideWhenUsed/>
    <w:rsid w:val="00797D9D"/>
    <w:pPr>
      <w:spacing w:after="100"/>
      <w:ind w:left="240"/>
    </w:pPr>
  </w:style>
  <w:style w:type="paragraph" w:styleId="TOC3">
    <w:name w:val="toc 3"/>
    <w:basedOn w:val="Normal"/>
    <w:next w:val="Normal"/>
    <w:autoRedefine/>
    <w:uiPriority w:val="39"/>
    <w:unhideWhenUsed/>
    <w:rsid w:val="00797D9D"/>
    <w:pPr>
      <w:spacing w:after="100"/>
      <w:ind w:left="480"/>
    </w:pPr>
  </w:style>
  <w:style w:type="character" w:customStyle="1" w:styleId="UnresolvedMention1">
    <w:name w:val="Unresolved Mention1"/>
    <w:basedOn w:val="DefaultParagraphFont"/>
    <w:uiPriority w:val="99"/>
    <w:semiHidden/>
    <w:unhideWhenUsed/>
    <w:rsid w:val="00783C65"/>
    <w:rPr>
      <w:color w:val="605E5C"/>
      <w:shd w:val="clear" w:color="auto" w:fill="E1DFDD"/>
    </w:rPr>
  </w:style>
  <w:style w:type="character" w:styleId="Emphasis">
    <w:name w:val="Emphasis"/>
    <w:basedOn w:val="DefaultParagraphFont"/>
    <w:uiPriority w:val="20"/>
    <w:qFormat/>
    <w:rsid w:val="00886B50"/>
    <w:rPr>
      <w:i/>
      <w:iCs/>
    </w:rPr>
  </w:style>
  <w:style w:type="paragraph" w:styleId="Header">
    <w:name w:val="header"/>
    <w:basedOn w:val="Normal"/>
    <w:link w:val="HeaderChar"/>
    <w:uiPriority w:val="99"/>
    <w:unhideWhenUsed/>
    <w:rsid w:val="006406F1"/>
    <w:pPr>
      <w:tabs>
        <w:tab w:val="center" w:pos="4680"/>
        <w:tab w:val="right" w:pos="9360"/>
      </w:tabs>
      <w:spacing w:line="240" w:lineRule="auto"/>
    </w:pPr>
  </w:style>
  <w:style w:type="character" w:customStyle="1" w:styleId="HeaderChar">
    <w:name w:val="Header Char"/>
    <w:basedOn w:val="DefaultParagraphFont"/>
    <w:link w:val="Header"/>
    <w:uiPriority w:val="99"/>
    <w:rsid w:val="006406F1"/>
    <w:rPr>
      <w:rFonts w:ascii="Arial" w:hAnsi="Arial"/>
      <w:kern w:val="0"/>
      <w:sz w:val="24"/>
      <w:lang w:val="en-GB"/>
      <w14:ligatures w14:val="none"/>
    </w:rPr>
  </w:style>
  <w:style w:type="paragraph" w:styleId="Footer">
    <w:name w:val="footer"/>
    <w:basedOn w:val="Normal"/>
    <w:link w:val="FooterChar"/>
    <w:uiPriority w:val="99"/>
    <w:unhideWhenUsed/>
    <w:rsid w:val="006406F1"/>
    <w:pPr>
      <w:tabs>
        <w:tab w:val="center" w:pos="4680"/>
        <w:tab w:val="right" w:pos="9360"/>
      </w:tabs>
      <w:spacing w:line="240" w:lineRule="auto"/>
    </w:pPr>
  </w:style>
  <w:style w:type="character" w:customStyle="1" w:styleId="FooterChar">
    <w:name w:val="Footer Char"/>
    <w:basedOn w:val="DefaultParagraphFont"/>
    <w:link w:val="Footer"/>
    <w:uiPriority w:val="99"/>
    <w:rsid w:val="006406F1"/>
    <w:rPr>
      <w:rFonts w:ascii="Arial" w:hAnsi="Arial"/>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7692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t.com/stream/6cd8dcf8-a950-4362-9b4d-9c1be33857e3" TargetMode="External"/><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peoplemanagement.co.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instituteofcustomerservice.com/"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organisations/department-for-business-energy-and-industrial-strategy"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A0956D-7113-402C-B158-4B609C255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3009</Words>
  <Characters>17155</Characters>
  <Application>Microsoft Office Word</Application>
  <DocSecurity>0</DocSecurity>
  <Lines>142</Lines>
  <Paragraphs>40</Paragraphs>
  <ScaleCrop>false</ScaleCrop>
  <Company/>
  <LinksUpToDate>false</LinksUpToDate>
  <CharactersWithSpaces>20124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2024-02-01T19:28:00Z</dcterms:created>
  <dcterms:modified xsi:type="dcterms:W3CDTF">2024-02-29T21:38:00Z</dcterms:modified>
</cp:coreProperties>
</file>