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41EB9" w14:textId="1E8010FF" w:rsidR="00FE51E0" w:rsidRDefault="002C3E41" w:rsidP="006B512A">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6B512A">
      <w:pPr>
        <w:pStyle w:val="Title"/>
      </w:pPr>
    </w:p>
    <w:p w14:paraId="5696C3A8" w14:textId="77777777" w:rsidR="000A676B" w:rsidRPr="0067497D" w:rsidRDefault="00FE51E0" w:rsidP="006873D1">
      <w:pPr>
        <w:pStyle w:val="Title"/>
        <w:jc w:val="center"/>
        <w:rPr>
          <w:rFonts w:ascii="Times New Roman" w:hAnsi="Times New Roman" w:cs="Times New Roman"/>
        </w:rPr>
      </w:pPr>
      <w:r w:rsidRPr="0067497D">
        <w:rPr>
          <w:rFonts w:ascii="Times New Roman" w:hAnsi="Times New Roman" w:cs="Times New Roman"/>
        </w:rPr>
        <w:t>University of Wales Trinity Saint David</w:t>
      </w:r>
    </w:p>
    <w:p w14:paraId="70DCEC8E" w14:textId="77777777" w:rsidR="00FE51E0" w:rsidRPr="0067497D" w:rsidRDefault="00FE51E0" w:rsidP="006873D1">
      <w:pPr>
        <w:pStyle w:val="Title"/>
        <w:jc w:val="center"/>
        <w:rPr>
          <w:rFonts w:ascii="Times New Roman" w:hAnsi="Times New Roman" w:cs="Times New Roman"/>
        </w:rPr>
      </w:pPr>
    </w:p>
    <w:p w14:paraId="666BEC55" w14:textId="77777777" w:rsidR="00FE51E0" w:rsidRPr="0067497D" w:rsidRDefault="00FE51E0" w:rsidP="006873D1">
      <w:pPr>
        <w:pStyle w:val="Title"/>
        <w:jc w:val="center"/>
        <w:rPr>
          <w:rFonts w:ascii="Times New Roman" w:hAnsi="Times New Roman" w:cs="Times New Roman"/>
        </w:rPr>
      </w:pPr>
      <w:r w:rsidRPr="0067497D">
        <w:rPr>
          <w:rFonts w:ascii="Times New Roman" w:hAnsi="Times New Roman" w:cs="Times New Roman"/>
        </w:rPr>
        <w:t>School of Computing</w:t>
      </w:r>
    </w:p>
    <w:p w14:paraId="555676AF" w14:textId="77777777" w:rsidR="00FE51E0" w:rsidRPr="0067497D" w:rsidRDefault="00FE51E0" w:rsidP="006873D1">
      <w:pPr>
        <w:jc w:val="center"/>
        <w:rPr>
          <w:rFonts w:cs="Times New Roman"/>
        </w:rPr>
      </w:pPr>
    </w:p>
    <w:p w14:paraId="7113F070" w14:textId="77777777" w:rsidR="00FE51E0" w:rsidRPr="0067497D" w:rsidRDefault="00FE51E0" w:rsidP="006873D1">
      <w:pPr>
        <w:pStyle w:val="Title"/>
        <w:jc w:val="center"/>
        <w:rPr>
          <w:rFonts w:ascii="Times New Roman" w:hAnsi="Times New Roman" w:cs="Times New Roman"/>
        </w:rPr>
      </w:pPr>
    </w:p>
    <w:p w14:paraId="24FBE2DD" w14:textId="77777777" w:rsidR="00FE51E0" w:rsidRPr="0067497D" w:rsidRDefault="00FE51E0" w:rsidP="006873D1">
      <w:pPr>
        <w:pStyle w:val="Title"/>
        <w:jc w:val="center"/>
        <w:rPr>
          <w:rFonts w:ascii="Times New Roman" w:hAnsi="Times New Roman" w:cs="Times New Roman"/>
        </w:rPr>
      </w:pPr>
    </w:p>
    <w:p w14:paraId="6E3AFA98" w14:textId="108FB54B" w:rsidR="00FE51E0" w:rsidRPr="0067497D" w:rsidRDefault="002962C0" w:rsidP="006873D1">
      <w:pPr>
        <w:pStyle w:val="Title"/>
        <w:jc w:val="center"/>
        <w:rPr>
          <w:rFonts w:ascii="Times New Roman" w:hAnsi="Times New Roman" w:cs="Times New Roman"/>
          <w:i/>
        </w:rPr>
      </w:pPr>
      <w:r>
        <w:rPr>
          <w:rFonts w:ascii="Times New Roman" w:hAnsi="Times New Roman" w:cs="Times New Roman"/>
          <w:i/>
        </w:rPr>
        <w:t>Synthesize</w:t>
      </w:r>
      <w:r w:rsidR="00AF31B0">
        <w:rPr>
          <w:rFonts w:ascii="Times New Roman" w:hAnsi="Times New Roman" w:cs="Times New Roman"/>
          <w:i/>
        </w:rPr>
        <w:t xml:space="preserve"> a Solution to a Potential</w:t>
      </w:r>
      <w:r w:rsidR="00E02580">
        <w:rPr>
          <w:rFonts w:ascii="Times New Roman" w:hAnsi="Times New Roman" w:cs="Times New Roman"/>
          <w:i/>
        </w:rPr>
        <w:t xml:space="preserve"> </w:t>
      </w:r>
      <w:r w:rsidR="00080DB4">
        <w:rPr>
          <w:rFonts w:ascii="Times New Roman" w:hAnsi="Times New Roman" w:cs="Times New Roman"/>
          <w:i/>
        </w:rPr>
        <w:t>Real-Life</w:t>
      </w:r>
      <w:r w:rsidR="00E02580">
        <w:rPr>
          <w:rFonts w:ascii="Times New Roman" w:hAnsi="Times New Roman" w:cs="Times New Roman"/>
          <w:i/>
        </w:rPr>
        <w:t xml:space="preserve"> Scenario</w:t>
      </w:r>
    </w:p>
    <w:p w14:paraId="67AC8FE7" w14:textId="77777777" w:rsidR="00FE51E0" w:rsidRPr="0067497D" w:rsidRDefault="00FE51E0" w:rsidP="006873D1">
      <w:pPr>
        <w:pStyle w:val="Heading2"/>
        <w:jc w:val="center"/>
        <w:rPr>
          <w:rFonts w:cs="Times New Roman"/>
        </w:rPr>
      </w:pPr>
    </w:p>
    <w:p w14:paraId="62198654" w14:textId="441A0F45" w:rsidR="00FE51E0" w:rsidRPr="0067497D" w:rsidRDefault="00E02580" w:rsidP="006873D1">
      <w:pPr>
        <w:pStyle w:val="Title"/>
        <w:jc w:val="center"/>
        <w:rPr>
          <w:rFonts w:ascii="Times New Roman" w:hAnsi="Times New Roman" w:cs="Times New Roman"/>
          <w:i/>
        </w:rPr>
      </w:pPr>
      <w:r>
        <w:rPr>
          <w:rFonts w:ascii="Times New Roman" w:hAnsi="Times New Roman" w:cs="Times New Roman"/>
          <w:i/>
        </w:rPr>
        <w:t>ACC</w:t>
      </w:r>
      <w:r w:rsidR="00982C3A">
        <w:rPr>
          <w:rFonts w:ascii="Times New Roman" w:hAnsi="Times New Roman" w:cs="Times New Roman"/>
          <w:i/>
        </w:rPr>
        <w:t>D5000</w:t>
      </w:r>
    </w:p>
    <w:p w14:paraId="0843368F" w14:textId="77777777" w:rsidR="00FE51E0" w:rsidRPr="0067497D" w:rsidRDefault="00FE51E0" w:rsidP="006873D1">
      <w:pPr>
        <w:pStyle w:val="Title"/>
        <w:jc w:val="center"/>
        <w:rPr>
          <w:rFonts w:ascii="Times New Roman" w:hAnsi="Times New Roman" w:cs="Times New Roman"/>
        </w:rPr>
      </w:pPr>
    </w:p>
    <w:p w14:paraId="1590D0F6" w14:textId="77777777" w:rsidR="00FE51E0" w:rsidRPr="0067497D" w:rsidRDefault="00FE51E0" w:rsidP="006873D1">
      <w:pPr>
        <w:jc w:val="center"/>
        <w:rPr>
          <w:rFonts w:cs="Times New Roman"/>
        </w:rPr>
      </w:pPr>
    </w:p>
    <w:p w14:paraId="2F504BEA" w14:textId="56518598" w:rsidR="3879873A" w:rsidRDefault="006C05AA" w:rsidP="006873D1">
      <w:pPr>
        <w:pStyle w:val="Title"/>
        <w:jc w:val="center"/>
        <w:rPr>
          <w:rFonts w:ascii="Times New Roman" w:hAnsi="Times New Roman" w:cs="Times New Roman"/>
          <w:i/>
        </w:rPr>
      </w:pPr>
      <w:r w:rsidRPr="0067497D">
        <w:rPr>
          <w:rFonts w:ascii="Times New Roman" w:hAnsi="Times New Roman" w:cs="Times New Roman"/>
          <w:i/>
        </w:rPr>
        <w:t>Name</w:t>
      </w:r>
    </w:p>
    <w:p w14:paraId="107F07F1" w14:textId="5AFDA24C" w:rsidR="0067497D" w:rsidRPr="0067497D" w:rsidRDefault="0067497D" w:rsidP="006873D1">
      <w:pPr>
        <w:jc w:val="center"/>
        <w:rPr>
          <w:sz w:val="36"/>
          <w:szCs w:val="36"/>
        </w:rPr>
      </w:pPr>
      <w:r w:rsidRPr="0067497D">
        <w:rPr>
          <w:sz w:val="36"/>
          <w:szCs w:val="36"/>
        </w:rPr>
        <w:t>Hafiz Uddin</w:t>
      </w:r>
    </w:p>
    <w:p w14:paraId="6E9BF232" w14:textId="403C1523" w:rsidR="3879873A" w:rsidRPr="0067497D" w:rsidRDefault="006C05AA" w:rsidP="006873D1">
      <w:pPr>
        <w:jc w:val="center"/>
        <w:rPr>
          <w:rFonts w:cs="Times New Roman"/>
          <w:i/>
        </w:rPr>
      </w:pPr>
      <w:r w:rsidRPr="0067497D">
        <w:rPr>
          <w:rFonts w:cs="Times New Roman"/>
          <w:i/>
          <w:sz w:val="28"/>
          <w:szCs w:val="28"/>
        </w:rPr>
        <w:t>Student no</w:t>
      </w:r>
    </w:p>
    <w:p w14:paraId="3E267040" w14:textId="6E04CE68" w:rsidR="00FE51E0" w:rsidRDefault="0067497D" w:rsidP="006873D1">
      <w:pPr>
        <w:pStyle w:val="Title"/>
        <w:jc w:val="center"/>
        <w:rPr>
          <w:rFonts w:ascii="Times New Roman" w:hAnsi="Times New Roman" w:cs="Times New Roman"/>
          <w:sz w:val="40"/>
          <w:szCs w:val="40"/>
        </w:rPr>
      </w:pPr>
      <w:r w:rsidRPr="0067497D">
        <w:rPr>
          <w:rFonts w:ascii="Times New Roman" w:hAnsi="Times New Roman" w:cs="Times New Roman"/>
          <w:sz w:val="40"/>
          <w:szCs w:val="40"/>
        </w:rPr>
        <w:t>1807533</w:t>
      </w:r>
    </w:p>
    <w:p w14:paraId="496F4F23" w14:textId="3FF4DE34" w:rsidR="00C30397" w:rsidRPr="00C30397" w:rsidRDefault="00C30397" w:rsidP="00C30397">
      <w:pPr>
        <w:jc w:val="center"/>
        <w:rPr>
          <w:sz w:val="44"/>
          <w:szCs w:val="44"/>
        </w:rPr>
      </w:pPr>
      <w:r w:rsidRPr="00C30397">
        <w:rPr>
          <w:sz w:val="44"/>
          <w:szCs w:val="44"/>
        </w:rPr>
        <w:t>Date</w:t>
      </w:r>
    </w:p>
    <w:p w14:paraId="63AD2DE6" w14:textId="3CACF1D9" w:rsidR="00FE51E0" w:rsidRPr="00C30397" w:rsidRDefault="006A0E17" w:rsidP="006873D1">
      <w:pPr>
        <w:pStyle w:val="Title"/>
        <w:jc w:val="center"/>
        <w:rPr>
          <w:rFonts w:ascii="Times New Roman" w:hAnsi="Times New Roman" w:cs="Times New Roman"/>
          <w:i/>
          <w:sz w:val="36"/>
          <w:szCs w:val="36"/>
        </w:rPr>
      </w:pPr>
      <w:r w:rsidRPr="00C30397">
        <w:rPr>
          <w:rFonts w:ascii="Times New Roman" w:hAnsi="Times New Roman" w:cs="Times New Roman"/>
          <w:i/>
          <w:sz w:val="36"/>
          <w:szCs w:val="36"/>
        </w:rPr>
        <w:t>20/04/2021</w:t>
      </w:r>
    </w:p>
    <w:p w14:paraId="2B01FBFB" w14:textId="12010C70" w:rsidR="002C3E41" w:rsidRPr="003D6254" w:rsidRDefault="002C3E41" w:rsidP="00217CDB">
      <w:r w:rsidRPr="0067497D">
        <w:rPr>
          <w:rFonts w:cs="Times New Roman"/>
        </w:rPr>
        <w:br w:type="page"/>
      </w:r>
    </w:p>
    <w:sdt>
      <w:sdtPr>
        <w:id w:val="-1010603542"/>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353BE7F3" w14:textId="026E7097" w:rsidR="00080DB4" w:rsidRPr="00CE6662" w:rsidRDefault="00080DB4">
          <w:pPr>
            <w:pStyle w:val="TOCHeading"/>
            <w:rPr>
              <w:color w:val="000000" w:themeColor="text1"/>
            </w:rPr>
          </w:pPr>
          <w:r w:rsidRPr="00CE6662">
            <w:rPr>
              <w:color w:val="000000" w:themeColor="text1"/>
            </w:rPr>
            <w:t>Table of Contents</w:t>
          </w:r>
        </w:p>
        <w:p w14:paraId="5F752642" w14:textId="031F2733" w:rsidR="00080DB4" w:rsidRDefault="00080DB4">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69756583" w:history="1">
            <w:r w:rsidRPr="00773F0E">
              <w:rPr>
                <w:rStyle w:val="Hyperlink"/>
                <w:bCs/>
                <w:noProof/>
              </w:rPr>
              <w:t>Abstract</w:t>
            </w:r>
            <w:r>
              <w:rPr>
                <w:noProof/>
                <w:webHidden/>
              </w:rPr>
              <w:tab/>
            </w:r>
            <w:r>
              <w:rPr>
                <w:noProof/>
                <w:webHidden/>
              </w:rPr>
              <w:fldChar w:fldCharType="begin"/>
            </w:r>
            <w:r>
              <w:rPr>
                <w:noProof/>
                <w:webHidden/>
              </w:rPr>
              <w:instrText xml:space="preserve"> PAGEREF _Toc69756583 \h </w:instrText>
            </w:r>
            <w:r>
              <w:rPr>
                <w:noProof/>
                <w:webHidden/>
              </w:rPr>
            </w:r>
            <w:r>
              <w:rPr>
                <w:noProof/>
                <w:webHidden/>
              </w:rPr>
              <w:fldChar w:fldCharType="separate"/>
            </w:r>
            <w:r>
              <w:rPr>
                <w:noProof/>
                <w:webHidden/>
              </w:rPr>
              <w:t>3</w:t>
            </w:r>
            <w:r>
              <w:rPr>
                <w:noProof/>
                <w:webHidden/>
              </w:rPr>
              <w:fldChar w:fldCharType="end"/>
            </w:r>
          </w:hyperlink>
        </w:p>
        <w:p w14:paraId="2C499A94" w14:textId="1778B6E5" w:rsidR="00080DB4" w:rsidRDefault="00080DB4">
          <w:pPr>
            <w:pStyle w:val="TOC1"/>
            <w:tabs>
              <w:tab w:val="right" w:leader="dot" w:pos="10456"/>
            </w:tabs>
            <w:rPr>
              <w:rFonts w:asciiTheme="minorHAnsi" w:eastAsiaTheme="minorEastAsia" w:hAnsiTheme="minorHAnsi"/>
              <w:noProof/>
              <w:color w:val="auto"/>
              <w:sz w:val="22"/>
              <w:lang w:eastAsia="en-GB"/>
            </w:rPr>
          </w:pPr>
          <w:hyperlink w:anchor="_Toc69756584" w:history="1">
            <w:r w:rsidRPr="00773F0E">
              <w:rPr>
                <w:rStyle w:val="Hyperlink"/>
                <w:bCs/>
                <w:noProof/>
              </w:rPr>
              <w:t>Introduction</w:t>
            </w:r>
            <w:r>
              <w:rPr>
                <w:noProof/>
                <w:webHidden/>
              </w:rPr>
              <w:tab/>
            </w:r>
            <w:r>
              <w:rPr>
                <w:noProof/>
                <w:webHidden/>
              </w:rPr>
              <w:fldChar w:fldCharType="begin"/>
            </w:r>
            <w:r>
              <w:rPr>
                <w:noProof/>
                <w:webHidden/>
              </w:rPr>
              <w:instrText xml:space="preserve"> PAGEREF _Toc69756584 \h </w:instrText>
            </w:r>
            <w:r>
              <w:rPr>
                <w:noProof/>
                <w:webHidden/>
              </w:rPr>
            </w:r>
            <w:r>
              <w:rPr>
                <w:noProof/>
                <w:webHidden/>
              </w:rPr>
              <w:fldChar w:fldCharType="separate"/>
            </w:r>
            <w:r>
              <w:rPr>
                <w:noProof/>
                <w:webHidden/>
              </w:rPr>
              <w:t>3</w:t>
            </w:r>
            <w:r>
              <w:rPr>
                <w:noProof/>
                <w:webHidden/>
              </w:rPr>
              <w:fldChar w:fldCharType="end"/>
            </w:r>
          </w:hyperlink>
        </w:p>
        <w:p w14:paraId="1EBBE91F" w14:textId="29CDD73B"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85" w:history="1">
            <w:r w:rsidRPr="00773F0E">
              <w:rPr>
                <w:rStyle w:val="Hyperlink"/>
                <w:noProof/>
              </w:rPr>
              <w:t>Related Research</w:t>
            </w:r>
            <w:r>
              <w:rPr>
                <w:noProof/>
                <w:webHidden/>
              </w:rPr>
              <w:tab/>
            </w:r>
            <w:r>
              <w:rPr>
                <w:noProof/>
                <w:webHidden/>
              </w:rPr>
              <w:fldChar w:fldCharType="begin"/>
            </w:r>
            <w:r>
              <w:rPr>
                <w:noProof/>
                <w:webHidden/>
              </w:rPr>
              <w:instrText xml:space="preserve"> PAGEREF _Toc69756585 \h </w:instrText>
            </w:r>
            <w:r>
              <w:rPr>
                <w:noProof/>
                <w:webHidden/>
              </w:rPr>
            </w:r>
            <w:r>
              <w:rPr>
                <w:noProof/>
                <w:webHidden/>
              </w:rPr>
              <w:fldChar w:fldCharType="separate"/>
            </w:r>
            <w:r>
              <w:rPr>
                <w:noProof/>
                <w:webHidden/>
              </w:rPr>
              <w:t>3</w:t>
            </w:r>
            <w:r>
              <w:rPr>
                <w:noProof/>
                <w:webHidden/>
              </w:rPr>
              <w:fldChar w:fldCharType="end"/>
            </w:r>
          </w:hyperlink>
        </w:p>
        <w:p w14:paraId="29EB1D6F" w14:textId="7B13EBD7"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86" w:history="1">
            <w:r w:rsidRPr="00773F0E">
              <w:rPr>
                <w:rStyle w:val="Hyperlink"/>
                <w:noProof/>
              </w:rPr>
              <w:t>AccessData FTK Imager</w:t>
            </w:r>
            <w:r>
              <w:rPr>
                <w:noProof/>
                <w:webHidden/>
              </w:rPr>
              <w:tab/>
            </w:r>
            <w:r>
              <w:rPr>
                <w:noProof/>
                <w:webHidden/>
              </w:rPr>
              <w:fldChar w:fldCharType="begin"/>
            </w:r>
            <w:r>
              <w:rPr>
                <w:noProof/>
                <w:webHidden/>
              </w:rPr>
              <w:instrText xml:space="preserve"> PAGEREF _Toc69756586 \h </w:instrText>
            </w:r>
            <w:r>
              <w:rPr>
                <w:noProof/>
                <w:webHidden/>
              </w:rPr>
            </w:r>
            <w:r>
              <w:rPr>
                <w:noProof/>
                <w:webHidden/>
              </w:rPr>
              <w:fldChar w:fldCharType="separate"/>
            </w:r>
            <w:r>
              <w:rPr>
                <w:noProof/>
                <w:webHidden/>
              </w:rPr>
              <w:t>4</w:t>
            </w:r>
            <w:r>
              <w:rPr>
                <w:noProof/>
                <w:webHidden/>
              </w:rPr>
              <w:fldChar w:fldCharType="end"/>
            </w:r>
          </w:hyperlink>
        </w:p>
        <w:p w14:paraId="3BD4F6A1" w14:textId="73B9963B"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87" w:history="1">
            <w:r w:rsidRPr="00773F0E">
              <w:rPr>
                <w:rStyle w:val="Hyperlink"/>
                <w:noProof/>
              </w:rPr>
              <w:t>Forensics ToolKit (FTK)</w:t>
            </w:r>
            <w:r>
              <w:rPr>
                <w:noProof/>
                <w:webHidden/>
              </w:rPr>
              <w:tab/>
            </w:r>
            <w:r>
              <w:rPr>
                <w:noProof/>
                <w:webHidden/>
              </w:rPr>
              <w:fldChar w:fldCharType="begin"/>
            </w:r>
            <w:r>
              <w:rPr>
                <w:noProof/>
                <w:webHidden/>
              </w:rPr>
              <w:instrText xml:space="preserve"> PAGEREF _Toc69756587 \h </w:instrText>
            </w:r>
            <w:r>
              <w:rPr>
                <w:noProof/>
                <w:webHidden/>
              </w:rPr>
            </w:r>
            <w:r>
              <w:rPr>
                <w:noProof/>
                <w:webHidden/>
              </w:rPr>
              <w:fldChar w:fldCharType="separate"/>
            </w:r>
            <w:r>
              <w:rPr>
                <w:noProof/>
                <w:webHidden/>
              </w:rPr>
              <w:t>5</w:t>
            </w:r>
            <w:r>
              <w:rPr>
                <w:noProof/>
                <w:webHidden/>
              </w:rPr>
              <w:fldChar w:fldCharType="end"/>
            </w:r>
          </w:hyperlink>
        </w:p>
        <w:p w14:paraId="74064704" w14:textId="70A3F9C9"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88" w:history="1">
            <w:r w:rsidRPr="00773F0E">
              <w:rPr>
                <w:rStyle w:val="Hyperlink"/>
                <w:noProof/>
              </w:rPr>
              <w:t>EaseUS Data Recovery</w:t>
            </w:r>
            <w:r>
              <w:rPr>
                <w:noProof/>
                <w:webHidden/>
              </w:rPr>
              <w:tab/>
            </w:r>
            <w:r>
              <w:rPr>
                <w:noProof/>
                <w:webHidden/>
              </w:rPr>
              <w:fldChar w:fldCharType="begin"/>
            </w:r>
            <w:r>
              <w:rPr>
                <w:noProof/>
                <w:webHidden/>
              </w:rPr>
              <w:instrText xml:space="preserve"> PAGEREF _Toc69756588 \h </w:instrText>
            </w:r>
            <w:r>
              <w:rPr>
                <w:noProof/>
                <w:webHidden/>
              </w:rPr>
            </w:r>
            <w:r>
              <w:rPr>
                <w:noProof/>
                <w:webHidden/>
              </w:rPr>
              <w:fldChar w:fldCharType="separate"/>
            </w:r>
            <w:r>
              <w:rPr>
                <w:noProof/>
                <w:webHidden/>
              </w:rPr>
              <w:t>6</w:t>
            </w:r>
            <w:r>
              <w:rPr>
                <w:noProof/>
                <w:webHidden/>
              </w:rPr>
              <w:fldChar w:fldCharType="end"/>
            </w:r>
          </w:hyperlink>
        </w:p>
        <w:p w14:paraId="2FDF5E10" w14:textId="697534E7"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89" w:history="1">
            <w:r w:rsidRPr="00773F0E">
              <w:rPr>
                <w:rStyle w:val="Hyperlink"/>
                <w:noProof/>
              </w:rPr>
              <w:t>EnCase</w:t>
            </w:r>
            <w:r>
              <w:rPr>
                <w:noProof/>
                <w:webHidden/>
              </w:rPr>
              <w:tab/>
            </w:r>
            <w:r>
              <w:rPr>
                <w:noProof/>
                <w:webHidden/>
              </w:rPr>
              <w:fldChar w:fldCharType="begin"/>
            </w:r>
            <w:r>
              <w:rPr>
                <w:noProof/>
                <w:webHidden/>
              </w:rPr>
              <w:instrText xml:space="preserve"> PAGEREF _Toc69756589 \h </w:instrText>
            </w:r>
            <w:r>
              <w:rPr>
                <w:noProof/>
                <w:webHidden/>
              </w:rPr>
            </w:r>
            <w:r>
              <w:rPr>
                <w:noProof/>
                <w:webHidden/>
              </w:rPr>
              <w:fldChar w:fldCharType="separate"/>
            </w:r>
            <w:r>
              <w:rPr>
                <w:noProof/>
                <w:webHidden/>
              </w:rPr>
              <w:t>7</w:t>
            </w:r>
            <w:r>
              <w:rPr>
                <w:noProof/>
                <w:webHidden/>
              </w:rPr>
              <w:fldChar w:fldCharType="end"/>
            </w:r>
          </w:hyperlink>
        </w:p>
        <w:p w14:paraId="27285E29" w14:textId="23DA4A52"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90" w:history="1">
            <w:r w:rsidRPr="00773F0E">
              <w:rPr>
                <w:rStyle w:val="Hyperlink"/>
                <w:noProof/>
              </w:rPr>
              <w:t>The Sleuth Kit Autopsy</w:t>
            </w:r>
            <w:r>
              <w:rPr>
                <w:noProof/>
                <w:webHidden/>
              </w:rPr>
              <w:tab/>
            </w:r>
            <w:r>
              <w:rPr>
                <w:noProof/>
                <w:webHidden/>
              </w:rPr>
              <w:fldChar w:fldCharType="begin"/>
            </w:r>
            <w:r>
              <w:rPr>
                <w:noProof/>
                <w:webHidden/>
              </w:rPr>
              <w:instrText xml:space="preserve"> PAGEREF _Toc69756590 \h </w:instrText>
            </w:r>
            <w:r>
              <w:rPr>
                <w:noProof/>
                <w:webHidden/>
              </w:rPr>
            </w:r>
            <w:r>
              <w:rPr>
                <w:noProof/>
                <w:webHidden/>
              </w:rPr>
              <w:fldChar w:fldCharType="separate"/>
            </w:r>
            <w:r>
              <w:rPr>
                <w:noProof/>
                <w:webHidden/>
              </w:rPr>
              <w:t>7</w:t>
            </w:r>
            <w:r>
              <w:rPr>
                <w:noProof/>
                <w:webHidden/>
              </w:rPr>
              <w:fldChar w:fldCharType="end"/>
            </w:r>
          </w:hyperlink>
        </w:p>
        <w:p w14:paraId="52B11646" w14:textId="57727752"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91" w:history="1">
            <w:r w:rsidRPr="00773F0E">
              <w:rPr>
                <w:rStyle w:val="Hyperlink"/>
                <w:rFonts w:eastAsia="Times New Roman"/>
                <w:noProof/>
                <w:lang w:eastAsia="en-GB"/>
              </w:rPr>
              <w:t>Case Study</w:t>
            </w:r>
            <w:r>
              <w:rPr>
                <w:noProof/>
                <w:webHidden/>
              </w:rPr>
              <w:tab/>
            </w:r>
            <w:r>
              <w:rPr>
                <w:noProof/>
                <w:webHidden/>
              </w:rPr>
              <w:fldChar w:fldCharType="begin"/>
            </w:r>
            <w:r>
              <w:rPr>
                <w:noProof/>
                <w:webHidden/>
              </w:rPr>
              <w:instrText xml:space="preserve"> PAGEREF _Toc69756591 \h </w:instrText>
            </w:r>
            <w:r>
              <w:rPr>
                <w:noProof/>
                <w:webHidden/>
              </w:rPr>
            </w:r>
            <w:r>
              <w:rPr>
                <w:noProof/>
                <w:webHidden/>
              </w:rPr>
              <w:fldChar w:fldCharType="separate"/>
            </w:r>
            <w:r>
              <w:rPr>
                <w:noProof/>
                <w:webHidden/>
              </w:rPr>
              <w:t>9</w:t>
            </w:r>
            <w:r>
              <w:rPr>
                <w:noProof/>
                <w:webHidden/>
              </w:rPr>
              <w:fldChar w:fldCharType="end"/>
            </w:r>
          </w:hyperlink>
        </w:p>
        <w:p w14:paraId="6EB04AED" w14:textId="7CF81E4D" w:rsidR="00080DB4" w:rsidRDefault="00080DB4">
          <w:pPr>
            <w:pStyle w:val="TOC2"/>
            <w:tabs>
              <w:tab w:val="right" w:leader="dot" w:pos="10456"/>
            </w:tabs>
            <w:rPr>
              <w:rFonts w:asciiTheme="minorHAnsi" w:eastAsiaTheme="minorEastAsia" w:hAnsiTheme="minorHAnsi"/>
              <w:noProof/>
              <w:color w:val="auto"/>
              <w:sz w:val="22"/>
              <w:lang w:eastAsia="en-GB"/>
            </w:rPr>
          </w:pPr>
          <w:hyperlink w:anchor="_Toc69756592" w:history="1">
            <w:r w:rsidRPr="00773F0E">
              <w:rPr>
                <w:rStyle w:val="Hyperlink"/>
                <w:noProof/>
              </w:rPr>
              <w:t>Conclusions</w:t>
            </w:r>
            <w:r>
              <w:rPr>
                <w:noProof/>
                <w:webHidden/>
              </w:rPr>
              <w:tab/>
            </w:r>
            <w:r>
              <w:rPr>
                <w:noProof/>
                <w:webHidden/>
              </w:rPr>
              <w:fldChar w:fldCharType="begin"/>
            </w:r>
            <w:r>
              <w:rPr>
                <w:noProof/>
                <w:webHidden/>
              </w:rPr>
              <w:instrText xml:space="preserve"> PAGEREF _Toc69756592 \h </w:instrText>
            </w:r>
            <w:r>
              <w:rPr>
                <w:noProof/>
                <w:webHidden/>
              </w:rPr>
            </w:r>
            <w:r>
              <w:rPr>
                <w:noProof/>
                <w:webHidden/>
              </w:rPr>
              <w:fldChar w:fldCharType="separate"/>
            </w:r>
            <w:r>
              <w:rPr>
                <w:noProof/>
                <w:webHidden/>
              </w:rPr>
              <w:t>13</w:t>
            </w:r>
            <w:r>
              <w:rPr>
                <w:noProof/>
                <w:webHidden/>
              </w:rPr>
              <w:fldChar w:fldCharType="end"/>
            </w:r>
          </w:hyperlink>
        </w:p>
        <w:p w14:paraId="7C375B95" w14:textId="1D117785" w:rsidR="00080DB4" w:rsidRDefault="00080DB4">
          <w:pPr>
            <w:pStyle w:val="TOC1"/>
            <w:tabs>
              <w:tab w:val="right" w:leader="dot" w:pos="10456"/>
            </w:tabs>
            <w:rPr>
              <w:rFonts w:asciiTheme="minorHAnsi" w:eastAsiaTheme="minorEastAsia" w:hAnsiTheme="minorHAnsi"/>
              <w:noProof/>
              <w:color w:val="auto"/>
              <w:sz w:val="22"/>
              <w:lang w:eastAsia="en-GB"/>
            </w:rPr>
          </w:pPr>
          <w:hyperlink w:anchor="_Toc69756593" w:history="1">
            <w:r w:rsidRPr="00773F0E">
              <w:rPr>
                <w:rStyle w:val="Hyperlink"/>
                <w:noProof/>
              </w:rPr>
              <w:t>References</w:t>
            </w:r>
            <w:r>
              <w:rPr>
                <w:noProof/>
                <w:webHidden/>
              </w:rPr>
              <w:tab/>
            </w:r>
            <w:r>
              <w:rPr>
                <w:noProof/>
                <w:webHidden/>
              </w:rPr>
              <w:fldChar w:fldCharType="begin"/>
            </w:r>
            <w:r>
              <w:rPr>
                <w:noProof/>
                <w:webHidden/>
              </w:rPr>
              <w:instrText xml:space="preserve"> PAGEREF _Toc69756593 \h </w:instrText>
            </w:r>
            <w:r>
              <w:rPr>
                <w:noProof/>
                <w:webHidden/>
              </w:rPr>
            </w:r>
            <w:r>
              <w:rPr>
                <w:noProof/>
                <w:webHidden/>
              </w:rPr>
              <w:fldChar w:fldCharType="separate"/>
            </w:r>
            <w:r>
              <w:rPr>
                <w:noProof/>
                <w:webHidden/>
              </w:rPr>
              <w:t>15</w:t>
            </w:r>
            <w:r>
              <w:rPr>
                <w:noProof/>
                <w:webHidden/>
              </w:rPr>
              <w:fldChar w:fldCharType="end"/>
            </w:r>
          </w:hyperlink>
        </w:p>
        <w:p w14:paraId="72C15C23" w14:textId="6FAA3E12" w:rsidR="00080DB4" w:rsidRDefault="00080DB4">
          <w:pPr>
            <w:pStyle w:val="TOC1"/>
            <w:tabs>
              <w:tab w:val="right" w:leader="dot" w:pos="10456"/>
            </w:tabs>
            <w:rPr>
              <w:rFonts w:asciiTheme="minorHAnsi" w:eastAsiaTheme="minorEastAsia" w:hAnsiTheme="minorHAnsi"/>
              <w:noProof/>
              <w:color w:val="auto"/>
              <w:sz w:val="22"/>
              <w:lang w:eastAsia="en-GB"/>
            </w:rPr>
          </w:pPr>
          <w:hyperlink w:anchor="_Toc69756594" w:history="1">
            <w:r w:rsidRPr="00773F0E">
              <w:rPr>
                <w:rStyle w:val="Hyperlink"/>
                <w:noProof/>
              </w:rPr>
              <w:t>Appendices</w:t>
            </w:r>
            <w:r>
              <w:rPr>
                <w:noProof/>
                <w:webHidden/>
              </w:rPr>
              <w:tab/>
            </w:r>
            <w:r>
              <w:rPr>
                <w:noProof/>
                <w:webHidden/>
              </w:rPr>
              <w:fldChar w:fldCharType="begin"/>
            </w:r>
            <w:r>
              <w:rPr>
                <w:noProof/>
                <w:webHidden/>
              </w:rPr>
              <w:instrText xml:space="preserve"> PAGEREF _Toc69756594 \h </w:instrText>
            </w:r>
            <w:r>
              <w:rPr>
                <w:noProof/>
                <w:webHidden/>
              </w:rPr>
            </w:r>
            <w:r>
              <w:rPr>
                <w:noProof/>
                <w:webHidden/>
              </w:rPr>
              <w:fldChar w:fldCharType="separate"/>
            </w:r>
            <w:r>
              <w:rPr>
                <w:noProof/>
                <w:webHidden/>
              </w:rPr>
              <w:t>17</w:t>
            </w:r>
            <w:r>
              <w:rPr>
                <w:noProof/>
                <w:webHidden/>
              </w:rPr>
              <w:fldChar w:fldCharType="end"/>
            </w:r>
          </w:hyperlink>
        </w:p>
        <w:p w14:paraId="563E35B6" w14:textId="7EF8920A" w:rsidR="00080DB4" w:rsidRDefault="00080DB4">
          <w:r>
            <w:rPr>
              <w:b/>
              <w:bCs/>
              <w:noProof/>
            </w:rPr>
            <w:fldChar w:fldCharType="end"/>
          </w:r>
        </w:p>
      </w:sdtContent>
    </w:sdt>
    <w:p w14:paraId="79A22915" w14:textId="6570013A" w:rsidR="002C3E41" w:rsidRDefault="002C3E41" w:rsidP="006B512A">
      <w:pPr>
        <w:rPr>
          <w:rFonts w:cs="Times New Roman"/>
        </w:rPr>
      </w:pPr>
      <w:r w:rsidRPr="0067497D">
        <w:rPr>
          <w:rFonts w:cs="Times New Roman"/>
        </w:rPr>
        <w:br w:type="page"/>
      </w:r>
    </w:p>
    <w:p w14:paraId="3A299BF0" w14:textId="77777777" w:rsidR="003F4288" w:rsidRPr="00AA20A4" w:rsidRDefault="003F4288" w:rsidP="003F4288">
      <w:pPr>
        <w:pStyle w:val="Title"/>
        <w:jc w:val="center"/>
        <w:rPr>
          <w:rFonts w:ascii="Times New Roman" w:hAnsi="Times New Roman" w:cs="Times New Roman"/>
          <w:b/>
          <w:bCs/>
          <w:iCs/>
          <w:sz w:val="36"/>
          <w:szCs w:val="36"/>
          <w:u w:val="single"/>
        </w:rPr>
      </w:pPr>
      <w:r w:rsidRPr="00AA20A4">
        <w:rPr>
          <w:rFonts w:ascii="Times New Roman" w:hAnsi="Times New Roman" w:cs="Times New Roman"/>
          <w:b/>
          <w:bCs/>
          <w:iCs/>
          <w:sz w:val="36"/>
          <w:szCs w:val="36"/>
          <w:u w:val="single"/>
        </w:rPr>
        <w:t>Synthesize a Solution to a Potential Real-Life Scenario</w:t>
      </w:r>
    </w:p>
    <w:p w14:paraId="14EBEE82" w14:textId="77777777" w:rsidR="003F4288" w:rsidRDefault="003F4288" w:rsidP="006B512A">
      <w:pPr>
        <w:rPr>
          <w:rFonts w:cs="Times New Roman"/>
        </w:rPr>
      </w:pPr>
    </w:p>
    <w:p w14:paraId="717F414D" w14:textId="77777777" w:rsidR="007C7F03" w:rsidRDefault="007C7F03" w:rsidP="00B76484">
      <w:pPr>
        <w:pStyle w:val="Heading1"/>
        <w:sectPr w:rsidR="007C7F03" w:rsidSect="002C3E41">
          <w:headerReference w:type="default" r:id="rId9"/>
          <w:footerReference w:type="default" r:id="rId10"/>
          <w:pgSz w:w="11906" w:h="16838"/>
          <w:pgMar w:top="720" w:right="720" w:bottom="720" w:left="720" w:header="708" w:footer="708" w:gutter="0"/>
          <w:cols w:space="708"/>
          <w:docGrid w:linePitch="360"/>
        </w:sectPr>
      </w:pPr>
    </w:p>
    <w:p w14:paraId="3A49EDD5" w14:textId="320B2B0C" w:rsidR="00B76484" w:rsidRPr="00A8765E" w:rsidRDefault="00B76484" w:rsidP="007C7F03">
      <w:pPr>
        <w:pStyle w:val="Heading1"/>
        <w:jc w:val="both"/>
        <w:rPr>
          <w:b w:val="0"/>
          <w:bCs/>
        </w:rPr>
      </w:pPr>
      <w:bookmarkStart w:id="0" w:name="_Toc69756583"/>
      <w:r w:rsidRPr="00A8765E">
        <w:rPr>
          <w:b w:val="0"/>
          <w:bCs/>
        </w:rPr>
        <w:lastRenderedPageBreak/>
        <w:t>Abstract</w:t>
      </w:r>
      <w:bookmarkEnd w:id="0"/>
    </w:p>
    <w:p w14:paraId="51BA4D4B" w14:textId="798B3F3B" w:rsidR="00B76484" w:rsidRPr="00B76484" w:rsidRDefault="00B76484" w:rsidP="007C7F03">
      <w:pPr>
        <w:jc w:val="both"/>
      </w:pPr>
      <w:r>
        <w:t xml:space="preserve">Given the number of devices now connected to the internet and the amount of data available leaves paths for cyber criminals to expose. With this exposure </w:t>
      </w:r>
      <w:r w:rsidR="009A7061">
        <w:t>to computer and data criminalities is</w:t>
      </w:r>
      <w:r>
        <w:t xml:space="preserve"> the </w:t>
      </w:r>
      <w:r>
        <w:t xml:space="preserve">foundation of computer forensics. </w:t>
      </w:r>
      <w:r w:rsidR="009A7061">
        <w:t>Forensics is the scientific knowledge</w:t>
      </w:r>
      <w:r w:rsidR="00E17D70">
        <w:t xml:space="preserve">, </w:t>
      </w:r>
      <w:r w:rsidR="009A7061">
        <w:t xml:space="preserve">the processes of investigation, and the </w:t>
      </w:r>
      <w:r w:rsidR="00E17D70">
        <w:t>judicial processes</w:t>
      </w:r>
      <w:r w:rsidR="007C7F03">
        <w:t xml:space="preserve">. Digital forensic is the process, and the various steps which need to be taken to gather evidence in relation to </w:t>
      </w:r>
      <w:r w:rsidR="00A8765E">
        <w:t>cybercrime</w:t>
      </w:r>
      <w:r w:rsidR="007C7F03">
        <w:t>.</w:t>
      </w:r>
      <w:r w:rsidR="00E17D70">
        <w:t xml:space="preserve"> </w:t>
      </w:r>
      <w:r w:rsidR="009A7061">
        <w:t xml:space="preserve"> </w:t>
      </w:r>
    </w:p>
    <w:p w14:paraId="229806C1" w14:textId="77777777" w:rsidR="007C7F03" w:rsidRDefault="007C7F03" w:rsidP="00520A25">
      <w:pPr>
        <w:pStyle w:val="Heading1"/>
        <w:sectPr w:rsidR="007C7F03" w:rsidSect="007C7F03">
          <w:type w:val="continuous"/>
          <w:pgSz w:w="11906" w:h="16838"/>
          <w:pgMar w:top="720" w:right="720" w:bottom="720" w:left="720" w:header="708" w:footer="708" w:gutter="0"/>
          <w:cols w:num="2" w:space="708"/>
          <w:docGrid w:linePitch="360"/>
        </w:sectPr>
      </w:pPr>
    </w:p>
    <w:p w14:paraId="5C9ED70A" w14:textId="39F90DED" w:rsidR="0008625A" w:rsidRPr="00A8765E" w:rsidRDefault="0008625A" w:rsidP="00A8765E">
      <w:pPr>
        <w:pStyle w:val="Heading1"/>
        <w:rPr>
          <w:b w:val="0"/>
          <w:bCs/>
        </w:rPr>
      </w:pPr>
      <w:bookmarkStart w:id="1" w:name="_Toc69756584"/>
      <w:r w:rsidRPr="00A8765E">
        <w:rPr>
          <w:b w:val="0"/>
          <w:bCs/>
        </w:rPr>
        <w:t>Introduction</w:t>
      </w:r>
      <w:bookmarkEnd w:id="1"/>
    </w:p>
    <w:p w14:paraId="11A055E9" w14:textId="77777777" w:rsidR="004F6B30" w:rsidRDefault="004F6B30" w:rsidP="006B512A">
      <w:pPr>
        <w:rPr>
          <w:rFonts w:cs="Times New Roman"/>
        </w:rPr>
        <w:sectPr w:rsidR="004F6B30" w:rsidSect="007C7F03">
          <w:type w:val="continuous"/>
          <w:pgSz w:w="11906" w:h="16838"/>
          <w:pgMar w:top="720" w:right="720" w:bottom="720" w:left="720" w:header="708" w:footer="708" w:gutter="0"/>
          <w:cols w:space="708"/>
          <w:docGrid w:linePitch="360"/>
        </w:sectPr>
      </w:pPr>
    </w:p>
    <w:p w14:paraId="4D0CE315" w14:textId="74238488" w:rsidR="00927260" w:rsidRDefault="00927260" w:rsidP="007C7F03">
      <w:pPr>
        <w:ind w:left="720"/>
        <w:jc w:val="both"/>
        <w:rPr>
          <w:rFonts w:cs="Times New Roman"/>
        </w:rPr>
      </w:pPr>
      <w:r>
        <w:rPr>
          <w:rFonts w:cs="Times New Roman"/>
        </w:rPr>
        <w:t>Computer forensics is the process, technique and analysis of collecting</w:t>
      </w:r>
      <w:r w:rsidR="00803A2B">
        <w:rPr>
          <w:rFonts w:cs="Times New Roman"/>
        </w:rPr>
        <w:t>, extracting, identifying</w:t>
      </w:r>
      <w:r>
        <w:rPr>
          <w:rFonts w:cs="Times New Roman"/>
        </w:rPr>
        <w:t xml:space="preserve"> and preserving evidence from a</w:t>
      </w:r>
      <w:r w:rsidR="00B83285">
        <w:rPr>
          <w:rFonts w:cs="Times New Roman"/>
        </w:rPr>
        <w:t xml:space="preserve"> digital electronic</w:t>
      </w:r>
      <w:r>
        <w:rPr>
          <w:rFonts w:cs="Times New Roman"/>
        </w:rPr>
        <w:t xml:space="preserve"> device or devices that can be presentable in a court of law in the aid towards prosecution.</w:t>
      </w:r>
    </w:p>
    <w:p w14:paraId="4BA6E0FC" w14:textId="17DA5F40" w:rsidR="00B83285" w:rsidRDefault="00927260" w:rsidP="007C7F03">
      <w:pPr>
        <w:ind w:left="720"/>
        <w:jc w:val="both"/>
        <w:rPr>
          <w:rFonts w:cs="Times New Roman"/>
        </w:rPr>
      </w:pPr>
      <w:r>
        <w:rPr>
          <w:rFonts w:cs="Times New Roman"/>
        </w:rPr>
        <w:t xml:space="preserve">The aim of computer forensics is to methodologically perform a structured investigation whilst maintaining a vigorous </w:t>
      </w:r>
      <w:r>
        <w:rPr>
          <w:rFonts w:cs="Times New Roman"/>
        </w:rPr>
        <w:t xml:space="preserve">documentation at every step. While certain aspects of the investigation structure </w:t>
      </w:r>
      <w:r w:rsidR="006873D1">
        <w:rPr>
          <w:rFonts w:cs="Times New Roman"/>
        </w:rPr>
        <w:t>remain</w:t>
      </w:r>
      <w:r w:rsidR="009C6583">
        <w:rPr>
          <w:rFonts w:cs="Times New Roman"/>
        </w:rPr>
        <w:t>,</w:t>
      </w:r>
      <w:r w:rsidR="006873D1">
        <w:rPr>
          <w:rFonts w:cs="Times New Roman"/>
        </w:rPr>
        <w:t xml:space="preserve"> </w:t>
      </w:r>
      <w:r>
        <w:rPr>
          <w:rFonts w:cs="Times New Roman"/>
        </w:rPr>
        <w:t xml:space="preserve">unchanged other aspects including the tools used are always changing. This </w:t>
      </w:r>
      <w:r w:rsidR="00386496">
        <w:rPr>
          <w:rFonts w:cs="Times New Roman"/>
        </w:rPr>
        <w:t>assignment</w:t>
      </w:r>
      <w:r>
        <w:rPr>
          <w:rFonts w:cs="Times New Roman"/>
        </w:rPr>
        <w:t xml:space="preserve"> will look at some of the tools of a computer forensics investigator</w:t>
      </w:r>
      <w:r w:rsidR="009C6583">
        <w:rPr>
          <w:rFonts w:cs="Times New Roman"/>
        </w:rPr>
        <w:t>, some of these will be commercial based whilst other will be open sourced</w:t>
      </w:r>
      <w:r w:rsidR="00B83285">
        <w:rPr>
          <w:rFonts w:cs="Times New Roman"/>
        </w:rPr>
        <w:t xml:space="preserve"> and the steps taken in a</w:t>
      </w:r>
      <w:r w:rsidR="009C6583">
        <w:rPr>
          <w:rFonts w:cs="Times New Roman"/>
        </w:rPr>
        <w:t xml:space="preserve"> computer forensics</w:t>
      </w:r>
      <w:r w:rsidR="00B83285">
        <w:rPr>
          <w:rFonts w:cs="Times New Roman"/>
        </w:rPr>
        <w:t xml:space="preserve"> investigation. </w:t>
      </w:r>
      <w:r>
        <w:rPr>
          <w:rFonts w:cs="Times New Roman"/>
        </w:rPr>
        <w:t xml:space="preserve">  </w:t>
      </w:r>
    </w:p>
    <w:p w14:paraId="306C77CB" w14:textId="77777777" w:rsidR="004F6B30" w:rsidRDefault="004F6B30" w:rsidP="006B512A">
      <w:pPr>
        <w:rPr>
          <w:rFonts w:cs="Times New Roman"/>
        </w:rPr>
        <w:sectPr w:rsidR="004F6B30" w:rsidSect="004F6B30">
          <w:type w:val="continuous"/>
          <w:pgSz w:w="11906" w:h="16838"/>
          <w:pgMar w:top="720" w:right="720" w:bottom="720" w:left="720" w:header="708" w:footer="708" w:gutter="0"/>
          <w:cols w:num="2" w:space="708"/>
          <w:docGrid w:linePitch="360"/>
        </w:sectPr>
      </w:pPr>
    </w:p>
    <w:p w14:paraId="3C0F8FA9" w14:textId="4F0C92E7" w:rsidR="00B83285" w:rsidRDefault="00B83285" w:rsidP="006B512A">
      <w:pPr>
        <w:rPr>
          <w:rFonts w:cs="Times New Roman"/>
        </w:rPr>
      </w:pPr>
    </w:p>
    <w:p w14:paraId="0AFA63B2" w14:textId="77777777" w:rsidR="006F3ACD" w:rsidRDefault="006F3ACD" w:rsidP="0090403D">
      <w:pPr>
        <w:pStyle w:val="Heading2"/>
        <w:sectPr w:rsidR="006F3ACD" w:rsidSect="004F6B30">
          <w:type w:val="continuous"/>
          <w:pgSz w:w="11906" w:h="16838"/>
          <w:pgMar w:top="720" w:right="720" w:bottom="720" w:left="720" w:header="708" w:footer="708" w:gutter="0"/>
          <w:cols w:space="708"/>
          <w:docGrid w:linePitch="360"/>
        </w:sectPr>
      </w:pPr>
    </w:p>
    <w:p w14:paraId="419996A7" w14:textId="46BE3B6B" w:rsidR="0090403D" w:rsidRPr="00A817F6" w:rsidRDefault="0008625A" w:rsidP="006F3ACD">
      <w:pPr>
        <w:pStyle w:val="Heading2"/>
        <w:jc w:val="both"/>
        <w:rPr>
          <w:u w:val="single"/>
        </w:rPr>
      </w:pPr>
      <w:bookmarkStart w:id="2" w:name="_Toc69756585"/>
      <w:r w:rsidRPr="00A817F6">
        <w:rPr>
          <w:u w:val="single"/>
        </w:rPr>
        <w:t>R</w:t>
      </w:r>
      <w:r w:rsidR="00A8765E" w:rsidRPr="00A817F6">
        <w:rPr>
          <w:u w:val="single"/>
        </w:rPr>
        <w:t>elated Research</w:t>
      </w:r>
      <w:bookmarkEnd w:id="2"/>
    </w:p>
    <w:p w14:paraId="5738503B" w14:textId="3C3427D8" w:rsidR="00093D89" w:rsidRDefault="0090403D" w:rsidP="006F3ACD">
      <w:pPr>
        <w:jc w:val="both"/>
      </w:pPr>
      <w:r>
        <w:t>Digital forensic investigation relies not only on the steps taken but the tools used. The process to reveal, identify and analyse digital</w:t>
      </w:r>
      <w:r w:rsidR="00864462">
        <w:t xml:space="preserve"> electronic information</w:t>
      </w:r>
      <w:r>
        <w:t xml:space="preserve"> </w:t>
      </w:r>
      <w:r w:rsidR="00864462">
        <w:t xml:space="preserve">accurately, preserve the information collected in its original form, </w:t>
      </w:r>
      <w:r w:rsidR="0084325F">
        <w:t>analyse the information and submitting the results to court as evidence. The tools used for forensic investigation need to meet national requirements</w:t>
      </w:r>
      <w:r w:rsidR="00AB3551">
        <w:t>,</w:t>
      </w:r>
      <w:r w:rsidR="0084325F">
        <w:t xml:space="preserve"> </w:t>
      </w:r>
      <w:r w:rsidR="00D17488">
        <w:t>standards,</w:t>
      </w:r>
      <w:r w:rsidR="00AB3551">
        <w:t xml:space="preserve"> and best practices, this is to assure that the information </w:t>
      </w:r>
      <w:r w:rsidR="00156C11">
        <w:t>found,</w:t>
      </w:r>
      <w:r w:rsidR="00AB3551">
        <w:t xml:space="preserve"> and the tools used to analyse can be trusted</w:t>
      </w:r>
      <w:r w:rsidR="00B72D02">
        <w:t xml:space="preserve"> to be able to present it in a court of law</w:t>
      </w:r>
      <w:r w:rsidR="00AB3551">
        <w:t>.</w:t>
      </w:r>
      <w:sdt>
        <w:sdtPr>
          <w:id w:val="-821199304"/>
          <w:citation/>
        </w:sdtPr>
        <w:sdtEndPr/>
        <w:sdtContent>
          <w:r w:rsidR="00994AE7">
            <w:fldChar w:fldCharType="begin"/>
          </w:r>
          <w:r w:rsidR="00994AE7">
            <w:instrText xml:space="preserve"> CITATION BCu11 \l 2057 </w:instrText>
          </w:r>
          <w:r w:rsidR="00994AE7">
            <w:fldChar w:fldCharType="separate"/>
          </w:r>
          <w:r w:rsidR="00994AE7">
            <w:rPr>
              <w:noProof/>
            </w:rPr>
            <w:t xml:space="preserve"> </w:t>
          </w:r>
          <w:r w:rsidR="00994AE7" w:rsidRPr="00994AE7">
            <w:rPr>
              <w:noProof/>
            </w:rPr>
            <w:t>[1]</w:t>
          </w:r>
          <w:r w:rsidR="00994AE7">
            <w:fldChar w:fldCharType="end"/>
          </w:r>
        </w:sdtContent>
      </w:sdt>
      <w:r w:rsidR="00114440">
        <w:t xml:space="preserve"> </w:t>
      </w:r>
      <w:sdt>
        <w:sdtPr>
          <w:id w:val="61148236"/>
          <w:citation/>
        </w:sdtPr>
        <w:sdtEndPr/>
        <w:sdtContent>
          <w:r w:rsidR="00EE3E84">
            <w:fldChar w:fldCharType="begin"/>
          </w:r>
          <w:r w:rsidR="00EE3E84">
            <w:instrText xml:space="preserve"> CITATION ANa18 \l 2057 </w:instrText>
          </w:r>
          <w:r w:rsidR="00EE3E84">
            <w:fldChar w:fldCharType="separate"/>
          </w:r>
          <w:r w:rsidR="00EE3E84" w:rsidRPr="00EE3E84">
            <w:rPr>
              <w:noProof/>
            </w:rPr>
            <w:t>[2]</w:t>
          </w:r>
          <w:r w:rsidR="00EE3E84">
            <w:fldChar w:fldCharType="end"/>
          </w:r>
        </w:sdtContent>
      </w:sdt>
    </w:p>
    <w:p w14:paraId="6AFDCFA6" w14:textId="397FA748" w:rsidR="00093D89" w:rsidRDefault="00F9289E" w:rsidP="006F3ACD">
      <w:pPr>
        <w:jc w:val="both"/>
      </w:pPr>
      <w:r>
        <w:t xml:space="preserve">There are </w:t>
      </w:r>
      <w:r w:rsidR="00994AE7">
        <w:t>several</w:t>
      </w:r>
      <w:r>
        <w:t xml:space="preserve"> tools that are used to </w:t>
      </w:r>
      <w:r w:rsidR="009A74B1">
        <w:t>analyse forensic evidence</w:t>
      </w:r>
      <w:r w:rsidR="00273179">
        <w:t>, the tool t</w:t>
      </w:r>
      <w:r w:rsidR="004B393B">
        <w:t>h</w:t>
      </w:r>
      <w:r w:rsidR="00273179">
        <w:t>at is used depends on the</w:t>
      </w:r>
      <w:r w:rsidR="004B393B">
        <w:t xml:space="preserve"> evidence that need</w:t>
      </w:r>
      <w:r w:rsidR="00B903EC">
        <w:t>s</w:t>
      </w:r>
      <w:r w:rsidR="004B393B">
        <w:t xml:space="preserve"> to be examined</w:t>
      </w:r>
      <w:r w:rsidR="00B903EC">
        <w:t>,</w:t>
      </w:r>
      <w:r w:rsidR="004B393B">
        <w:t xml:space="preserve"> this could be</w:t>
      </w:r>
      <w:r w:rsidR="0097373F">
        <w:t xml:space="preserve"> for example system forensic</w:t>
      </w:r>
      <w:r w:rsidR="00B17041">
        <w:t>, internet or mobile forensic</w:t>
      </w:r>
      <w:r w:rsidR="00B903EC">
        <w:t xml:space="preserve">, disk </w:t>
      </w:r>
      <w:r w:rsidR="00BF48BA">
        <w:t>or data forensic</w:t>
      </w:r>
      <w:r w:rsidR="001E67CA">
        <w:t xml:space="preserve">, network or </w:t>
      </w:r>
      <w:r w:rsidR="00A06EA4">
        <w:t>cryptography forensic.</w:t>
      </w:r>
      <w:r w:rsidR="00273179">
        <w:t xml:space="preserve"> </w:t>
      </w:r>
    </w:p>
    <w:p w14:paraId="73D15097" w14:textId="3FF3BEF9" w:rsidR="00524CD5" w:rsidRDefault="00114440" w:rsidP="006F3ACD">
      <w:pPr>
        <w:jc w:val="both"/>
      </w:pPr>
      <w:r>
        <w:t xml:space="preserve">Some </w:t>
      </w:r>
      <w:r w:rsidR="006F604A">
        <w:t xml:space="preserve">of </w:t>
      </w:r>
      <w:r>
        <w:t>the</w:t>
      </w:r>
      <w:r w:rsidR="00173FC6">
        <w:t xml:space="preserve"> computer forensic</w:t>
      </w:r>
      <w:r>
        <w:t xml:space="preserve"> tools used today by </w:t>
      </w:r>
      <w:r w:rsidR="00D17488">
        <w:t>experts are</w:t>
      </w:r>
      <w:r w:rsidR="009034AD">
        <w:t xml:space="preserve"> </w:t>
      </w:r>
      <w:r w:rsidR="00E04391">
        <w:t>commercial based whilst others are open sourced</w:t>
      </w:r>
      <w:r w:rsidR="00516CF4">
        <w:t xml:space="preserve">. Some of the more popular tools used </w:t>
      </w:r>
      <w:r w:rsidR="00907F4B">
        <w:t xml:space="preserve">are - </w:t>
      </w:r>
      <w:r w:rsidR="001C4DA6">
        <w:t>Forensic Tool Kit (</w:t>
      </w:r>
      <w:r w:rsidR="00934540">
        <w:t>FTK</w:t>
      </w:r>
      <w:r w:rsidR="001C4DA6">
        <w:t xml:space="preserve">), EnCase, </w:t>
      </w:r>
      <w:r w:rsidR="00AB5682">
        <w:t>Autopsy</w:t>
      </w:r>
      <w:r w:rsidR="006F32EC">
        <w:t xml:space="preserve">/sleuth kit, </w:t>
      </w:r>
      <w:r w:rsidR="000D5D66">
        <w:t>EaseUS</w:t>
      </w:r>
      <w:r w:rsidR="00807D79">
        <w:t xml:space="preserve">, </w:t>
      </w:r>
      <w:r w:rsidR="0050181A">
        <w:t xml:space="preserve">and FTK Imager. Each </w:t>
      </w:r>
      <w:r w:rsidR="0050181A">
        <w:t xml:space="preserve">tool has </w:t>
      </w:r>
      <w:r w:rsidR="00402F95">
        <w:t>its own functions in an investigation and these help investigators to identify, preserve, copy, test, and analyse evidence to conclude to present in a court of law.</w:t>
      </w:r>
      <w:r w:rsidR="00003B6A">
        <w:t xml:space="preserve"> As there are no one tool to cover all aspects of digital forensics investigators </w:t>
      </w:r>
      <w:r w:rsidR="0031635B">
        <w:t>must</w:t>
      </w:r>
      <w:r w:rsidR="00003B6A">
        <w:t xml:space="preserve"> use multiple tools to complete different tasks, this leads this</w:t>
      </w:r>
      <w:r w:rsidR="0031635B">
        <w:t xml:space="preserve"> part of the</w:t>
      </w:r>
      <w:r w:rsidR="00003B6A">
        <w:t xml:space="preserve"> assignment to research into some of the most popular digital forensics tools</w:t>
      </w:r>
      <w:r w:rsidR="003F47BC">
        <w:t>.</w:t>
      </w:r>
    </w:p>
    <w:p w14:paraId="478535BD" w14:textId="3486778E" w:rsidR="006E2FA5" w:rsidRPr="0012589F" w:rsidRDefault="0031635B" w:rsidP="006F3ACD">
      <w:pPr>
        <w:jc w:val="both"/>
        <w:rPr>
          <w:rFonts w:cs="Times New Roman"/>
          <w:color w:val="333333"/>
          <w:szCs w:val="24"/>
          <w:shd w:val="clear" w:color="auto" w:fill="FFFFFF"/>
        </w:rPr>
      </w:pPr>
      <w:r>
        <w:t xml:space="preserve">Over the years the meaning of forensics has expanded to include digital forensics. Digital forensic </w:t>
      </w:r>
      <w:r w:rsidR="008838C0">
        <w:t xml:space="preserve">according to </w:t>
      </w:r>
      <w:r w:rsidR="00E61496">
        <w:t xml:space="preserve">NIST </w:t>
      </w:r>
      <w:r w:rsidR="008838C0">
        <w:t xml:space="preserve">is defined as </w:t>
      </w:r>
      <w:r w:rsidR="00E61496">
        <w:t>“</w:t>
      </w:r>
      <w:r w:rsidR="00E61496" w:rsidRPr="000D5D66">
        <w:rPr>
          <w:rFonts w:cs="Times New Roman"/>
          <w:i/>
          <w:iCs/>
          <w:szCs w:val="24"/>
          <w:shd w:val="clear" w:color="auto" w:fill="FFFFFF"/>
        </w:rPr>
        <w:t>The application of science to the identification, collection, examination, and analysis, of data while preserving the integrity of the information and maintaining a strict chain of custody for the data</w:t>
      </w:r>
      <w:r w:rsidR="00E61496" w:rsidRPr="00E61496">
        <w:rPr>
          <w:rFonts w:cs="Times New Roman"/>
          <w:i/>
          <w:iCs/>
          <w:color w:val="333333"/>
          <w:szCs w:val="24"/>
          <w:shd w:val="clear" w:color="auto" w:fill="FFFFFF"/>
        </w:rPr>
        <w:t>”.</w:t>
      </w:r>
      <w:sdt>
        <w:sdtPr>
          <w:rPr>
            <w:rFonts w:cs="Times New Roman"/>
            <w:i/>
            <w:iCs/>
            <w:color w:val="333333"/>
            <w:szCs w:val="24"/>
            <w:shd w:val="clear" w:color="auto" w:fill="FFFFFF"/>
          </w:rPr>
          <w:id w:val="290334262"/>
          <w:citation/>
        </w:sdtPr>
        <w:sdtEndPr/>
        <w:sdtContent>
          <w:r w:rsidR="00E61496">
            <w:rPr>
              <w:rFonts w:cs="Times New Roman"/>
              <w:i/>
              <w:iCs/>
              <w:color w:val="333333"/>
              <w:szCs w:val="24"/>
              <w:shd w:val="clear" w:color="auto" w:fill="FFFFFF"/>
            </w:rPr>
            <w:fldChar w:fldCharType="begin"/>
          </w:r>
          <w:r w:rsidR="00E61496">
            <w:rPr>
              <w:rFonts w:cs="Times New Roman"/>
              <w:i/>
              <w:iCs/>
              <w:color w:val="333333"/>
              <w:szCs w:val="24"/>
              <w:shd w:val="clear" w:color="auto" w:fill="FFFFFF"/>
            </w:rPr>
            <w:instrText xml:space="preserve"> CITATION NIS21 \l 2057 </w:instrText>
          </w:r>
          <w:r w:rsidR="00E61496">
            <w:rPr>
              <w:rFonts w:cs="Times New Roman"/>
              <w:i/>
              <w:iCs/>
              <w:color w:val="333333"/>
              <w:szCs w:val="24"/>
              <w:shd w:val="clear" w:color="auto" w:fill="FFFFFF"/>
            </w:rPr>
            <w:fldChar w:fldCharType="separate"/>
          </w:r>
          <w:r w:rsidR="00E61496">
            <w:rPr>
              <w:rFonts w:cs="Times New Roman"/>
              <w:i/>
              <w:iCs/>
              <w:noProof/>
              <w:color w:val="333333"/>
              <w:szCs w:val="24"/>
              <w:shd w:val="clear" w:color="auto" w:fill="FFFFFF"/>
            </w:rPr>
            <w:t xml:space="preserve"> </w:t>
          </w:r>
          <w:r w:rsidR="00E61496" w:rsidRPr="00E61496">
            <w:rPr>
              <w:rFonts w:cs="Times New Roman"/>
              <w:noProof/>
              <w:color w:val="333333"/>
              <w:szCs w:val="24"/>
              <w:shd w:val="clear" w:color="auto" w:fill="FFFFFF"/>
            </w:rPr>
            <w:t>[3]</w:t>
          </w:r>
          <w:r w:rsidR="00E61496">
            <w:rPr>
              <w:rFonts w:cs="Times New Roman"/>
              <w:i/>
              <w:iCs/>
              <w:color w:val="333333"/>
              <w:szCs w:val="24"/>
              <w:shd w:val="clear" w:color="auto" w:fill="FFFFFF"/>
            </w:rPr>
            <w:fldChar w:fldCharType="end"/>
          </w:r>
        </w:sdtContent>
      </w:sdt>
    </w:p>
    <w:p w14:paraId="44D20C05" w14:textId="77777777" w:rsidR="00874147" w:rsidRDefault="003F592D" w:rsidP="006F3ACD">
      <w:pPr>
        <w:jc w:val="both"/>
        <w:sectPr w:rsidR="00874147" w:rsidSect="00874147">
          <w:type w:val="continuous"/>
          <w:pgSz w:w="11906" w:h="16838"/>
          <w:pgMar w:top="720" w:right="720" w:bottom="720" w:left="720" w:header="708" w:footer="708" w:gutter="0"/>
          <w:cols w:num="2" w:space="708"/>
          <w:docGrid w:linePitch="360"/>
        </w:sectPr>
      </w:pPr>
      <w:r>
        <w:t>Reliable forensics tools and techniques are important in the process of digital forensics evidence detection and investigation of digital and electronic crime.</w:t>
      </w:r>
      <w:r w:rsidR="005460D6">
        <w:t xml:space="preserve"> There are two types of digital forensic tools according to Nelson et al. (2016): hardware forensic tools</w:t>
      </w:r>
      <w:r w:rsidR="00BA59B6">
        <w:t xml:space="preserve">, </w:t>
      </w:r>
      <w:r w:rsidR="005460D6">
        <w:t>and software forensic tools</w:t>
      </w:r>
      <w:r w:rsidR="00BA59B6">
        <w:t xml:space="preserve">, </w:t>
      </w:r>
      <w:r w:rsidR="0098727F">
        <w:t>both are required in computer forensics investigation</w:t>
      </w:r>
      <w:r w:rsidR="008A5682">
        <w:t>s</w:t>
      </w:r>
      <w:r w:rsidR="005460D6">
        <w:t>.</w:t>
      </w:r>
      <w:sdt>
        <w:sdtPr>
          <w:id w:val="1273203911"/>
          <w:citation/>
        </w:sdtPr>
        <w:sdtEndPr/>
        <w:sdtContent>
          <w:r w:rsidR="00E06D3A">
            <w:fldChar w:fldCharType="begin"/>
          </w:r>
          <w:r w:rsidR="00E06D3A">
            <w:instrText xml:space="preserve"> CITATION MAT16 \l 2057 </w:instrText>
          </w:r>
          <w:r w:rsidR="00E06D3A">
            <w:fldChar w:fldCharType="separate"/>
          </w:r>
          <w:r w:rsidR="00E06D3A">
            <w:rPr>
              <w:noProof/>
            </w:rPr>
            <w:t xml:space="preserve"> </w:t>
          </w:r>
          <w:r w:rsidR="00E06D3A" w:rsidRPr="00E06D3A">
            <w:rPr>
              <w:noProof/>
            </w:rPr>
            <w:t>[4]</w:t>
          </w:r>
          <w:r w:rsidR="00E06D3A">
            <w:fldChar w:fldCharType="end"/>
          </w:r>
        </w:sdtContent>
      </w:sdt>
    </w:p>
    <w:tbl>
      <w:tblPr>
        <w:tblStyle w:val="TableGrid"/>
        <w:tblW w:w="0" w:type="auto"/>
        <w:tblLook w:val="04A0" w:firstRow="1" w:lastRow="0" w:firstColumn="1" w:lastColumn="0" w:noHBand="0" w:noVBand="1"/>
      </w:tblPr>
      <w:tblGrid>
        <w:gridCol w:w="2398"/>
        <w:gridCol w:w="2648"/>
        <w:gridCol w:w="3970"/>
      </w:tblGrid>
      <w:tr w:rsidR="00874147" w:rsidRPr="00117526" w14:paraId="1F976D93" w14:textId="77777777" w:rsidTr="005C2610">
        <w:tc>
          <w:tcPr>
            <w:tcW w:w="2398" w:type="dxa"/>
          </w:tcPr>
          <w:p w14:paraId="14B58722" w14:textId="77777777" w:rsidR="00874147" w:rsidRPr="00126FB4" w:rsidRDefault="00874147" w:rsidP="005C2610">
            <w:pPr>
              <w:pStyle w:val="Heading2"/>
              <w:rPr>
                <w:szCs w:val="28"/>
              </w:rPr>
            </w:pPr>
            <w:bookmarkStart w:id="3" w:name="_Toc69756586"/>
            <w:r w:rsidRPr="00126FB4">
              <w:rPr>
                <w:rStyle w:val="Heading2Char"/>
                <w:szCs w:val="28"/>
              </w:rPr>
              <w:t>AccessData FTK Imager</w:t>
            </w:r>
            <w:bookmarkEnd w:id="3"/>
          </w:p>
        </w:tc>
        <w:tc>
          <w:tcPr>
            <w:tcW w:w="2648" w:type="dxa"/>
          </w:tcPr>
          <w:p w14:paraId="130DE358" w14:textId="77777777" w:rsidR="00874147" w:rsidRPr="00117526" w:rsidRDefault="00874147" w:rsidP="005C2610">
            <w:pPr>
              <w:jc w:val="both"/>
              <w:rPr>
                <w:rFonts w:cs="Times New Roman"/>
                <w:szCs w:val="24"/>
              </w:rPr>
            </w:pPr>
            <w:r w:rsidRPr="00117526">
              <w:rPr>
                <w:rFonts w:cs="Times New Roman"/>
                <w:szCs w:val="24"/>
              </w:rPr>
              <w:t>A programme that enables investigators to quickly preview data on electronic devices, by creating images of data from a device without changing the original data, without compromising file integrity. FTK imager creates a bit-by-bit image of an intended device, creating an exact copy including slack and unallocated space in the drive, this would help to identify files which have been deleted and files which are corrupted or not retrievable in the current file system. FTK imager also creates hashes of files either using Secure Algorithm (SHA-1) or Message Digest 5 (MD5), FTK Imager then creates a Hash report of the files and disk image which can be used to verify the integrity and that the image has not changed since acquisition, this is done by matching the hash value of the image and the hash value of the drive.</w:t>
            </w:r>
            <w:sdt>
              <w:sdtPr>
                <w:rPr>
                  <w:rFonts w:cs="Times New Roman"/>
                  <w:szCs w:val="24"/>
                </w:rPr>
                <w:id w:val="1960679819"/>
                <w:citation/>
              </w:sdtPr>
              <w:sdtContent>
                <w:r w:rsidRPr="00117526">
                  <w:rPr>
                    <w:rFonts w:cs="Times New Roman"/>
                    <w:szCs w:val="24"/>
                  </w:rPr>
                  <w:fldChar w:fldCharType="begin"/>
                </w:r>
                <w:r w:rsidRPr="00117526">
                  <w:rPr>
                    <w:rFonts w:cs="Times New Roman"/>
                    <w:szCs w:val="24"/>
                  </w:rPr>
                  <w:instrText xml:space="preserve"> CITATION ACC20 \l 2057 </w:instrText>
                </w:r>
                <w:r w:rsidRPr="00117526">
                  <w:rPr>
                    <w:rFonts w:cs="Times New Roman"/>
                    <w:szCs w:val="24"/>
                  </w:rPr>
                  <w:fldChar w:fldCharType="separate"/>
                </w:r>
                <w:r w:rsidRPr="00117526">
                  <w:rPr>
                    <w:rFonts w:cs="Times New Roman"/>
                    <w:noProof/>
                    <w:szCs w:val="24"/>
                  </w:rPr>
                  <w:t xml:space="preserve"> [5]</w:t>
                </w:r>
                <w:r w:rsidRPr="00117526">
                  <w:rPr>
                    <w:rFonts w:cs="Times New Roman"/>
                    <w:szCs w:val="24"/>
                  </w:rPr>
                  <w:fldChar w:fldCharType="end"/>
                </w:r>
              </w:sdtContent>
            </w:sdt>
            <w:r w:rsidRPr="00117526">
              <w:rPr>
                <w:rFonts w:cs="Times New Roman"/>
                <w:szCs w:val="24"/>
              </w:rPr>
              <w:tab/>
            </w:r>
          </w:p>
          <w:p w14:paraId="16D75F18" w14:textId="77777777" w:rsidR="00874147" w:rsidRPr="00117526" w:rsidRDefault="00874147" w:rsidP="005C2610">
            <w:pPr>
              <w:jc w:val="both"/>
              <w:rPr>
                <w:rFonts w:cs="Times New Roman"/>
                <w:szCs w:val="24"/>
              </w:rPr>
            </w:pPr>
            <w:r w:rsidRPr="00117526">
              <w:rPr>
                <w:rFonts w:cs="Times New Roman"/>
                <w:szCs w:val="24"/>
              </w:rPr>
              <w:t xml:space="preserve">Although FTK Imager is the leading commercial imaging tool, the downside is that it can be expensive to deploy, its user interface can be overwhelming to new users, and it uses a lot of resources. </w:t>
            </w:r>
          </w:p>
          <w:p w14:paraId="5F67D111" w14:textId="77777777" w:rsidR="00874147" w:rsidRPr="00117526" w:rsidRDefault="00874147" w:rsidP="005C2610">
            <w:pPr>
              <w:jc w:val="both"/>
              <w:rPr>
                <w:szCs w:val="24"/>
              </w:rPr>
            </w:pPr>
          </w:p>
        </w:tc>
        <w:tc>
          <w:tcPr>
            <w:tcW w:w="3970" w:type="dxa"/>
          </w:tcPr>
          <w:p w14:paraId="2CCC5F9B" w14:textId="77777777" w:rsidR="00874147" w:rsidRPr="00117526" w:rsidRDefault="00874147" w:rsidP="00874147">
            <w:pPr>
              <w:pStyle w:val="ListParagraph"/>
              <w:numPr>
                <w:ilvl w:val="0"/>
                <w:numId w:val="21"/>
              </w:numPr>
              <w:jc w:val="both"/>
              <w:rPr>
                <w:i/>
                <w:iCs/>
                <w:szCs w:val="24"/>
              </w:rPr>
            </w:pPr>
            <w:r w:rsidRPr="00117526">
              <w:rPr>
                <w:i/>
                <w:iCs/>
                <w:szCs w:val="24"/>
              </w:rPr>
              <w:t xml:space="preserve">“Create forensic images of local hard drives, floppy diskettes, Zip disks, CDs, and DVDs, entire folders, or individual files from various places within the media”. </w:t>
            </w:r>
          </w:p>
          <w:p w14:paraId="377C7C66" w14:textId="77777777" w:rsidR="00874147" w:rsidRPr="00117526" w:rsidRDefault="00874147" w:rsidP="00874147">
            <w:pPr>
              <w:pStyle w:val="ListParagraph"/>
              <w:numPr>
                <w:ilvl w:val="0"/>
                <w:numId w:val="21"/>
              </w:numPr>
              <w:jc w:val="both"/>
              <w:rPr>
                <w:i/>
                <w:iCs/>
                <w:szCs w:val="24"/>
              </w:rPr>
            </w:pPr>
            <w:r w:rsidRPr="00117526">
              <w:rPr>
                <w:i/>
                <w:iCs/>
                <w:szCs w:val="24"/>
              </w:rPr>
              <w:t xml:space="preserve">“Preview files and folders on local hard drives, network drives, floppy diskettes, Zip disks, CDs, and DVDs”. </w:t>
            </w:r>
          </w:p>
          <w:p w14:paraId="3DBD2CA5" w14:textId="77777777" w:rsidR="00874147" w:rsidRPr="00117526" w:rsidRDefault="00874147" w:rsidP="00874147">
            <w:pPr>
              <w:pStyle w:val="ListParagraph"/>
              <w:numPr>
                <w:ilvl w:val="0"/>
                <w:numId w:val="21"/>
              </w:numPr>
              <w:jc w:val="both"/>
              <w:rPr>
                <w:i/>
                <w:iCs/>
                <w:szCs w:val="24"/>
              </w:rPr>
            </w:pPr>
            <w:r w:rsidRPr="00117526">
              <w:rPr>
                <w:i/>
                <w:iCs/>
                <w:szCs w:val="24"/>
              </w:rPr>
              <w:t>“Preview the contents of forensic images stored on the local machine or on a network drive”.</w:t>
            </w:r>
          </w:p>
          <w:p w14:paraId="1D669CBF" w14:textId="77777777" w:rsidR="00874147" w:rsidRPr="00117526" w:rsidRDefault="00874147" w:rsidP="00874147">
            <w:pPr>
              <w:pStyle w:val="ListParagraph"/>
              <w:numPr>
                <w:ilvl w:val="0"/>
                <w:numId w:val="21"/>
              </w:numPr>
              <w:jc w:val="both"/>
              <w:rPr>
                <w:i/>
                <w:iCs/>
                <w:szCs w:val="24"/>
              </w:rPr>
            </w:pPr>
            <w:r w:rsidRPr="00117526">
              <w:rPr>
                <w:i/>
                <w:iCs/>
                <w:szCs w:val="24"/>
              </w:rPr>
              <w:t xml:space="preserve">“Mount an image for a read-only view that leverages Windows Explorer to see the content of the image exactly as the user saw it on the original drive”. </w:t>
            </w:r>
          </w:p>
          <w:p w14:paraId="049806F5" w14:textId="77777777" w:rsidR="00874147" w:rsidRPr="00117526" w:rsidRDefault="00874147" w:rsidP="00874147">
            <w:pPr>
              <w:pStyle w:val="ListParagraph"/>
              <w:numPr>
                <w:ilvl w:val="0"/>
                <w:numId w:val="21"/>
              </w:numPr>
              <w:jc w:val="both"/>
              <w:rPr>
                <w:i/>
                <w:iCs/>
                <w:szCs w:val="24"/>
              </w:rPr>
            </w:pPr>
            <w:r w:rsidRPr="00117526">
              <w:rPr>
                <w:i/>
                <w:iCs/>
                <w:szCs w:val="24"/>
              </w:rPr>
              <w:t xml:space="preserve">“Export files and folders from forensic images”. </w:t>
            </w:r>
          </w:p>
          <w:p w14:paraId="574FA7FD" w14:textId="77777777" w:rsidR="00874147" w:rsidRPr="00117526" w:rsidRDefault="00874147" w:rsidP="00874147">
            <w:pPr>
              <w:pStyle w:val="ListParagraph"/>
              <w:numPr>
                <w:ilvl w:val="0"/>
                <w:numId w:val="21"/>
              </w:numPr>
              <w:jc w:val="both"/>
              <w:rPr>
                <w:i/>
                <w:iCs/>
                <w:szCs w:val="24"/>
              </w:rPr>
            </w:pPr>
            <w:r w:rsidRPr="00117526">
              <w:rPr>
                <w:i/>
                <w:iCs/>
                <w:szCs w:val="24"/>
              </w:rPr>
              <w:t xml:space="preserve">“See and recover files that have been deleted from the Recycle Bin but have not yet been overwritten on the drive”. </w:t>
            </w:r>
          </w:p>
          <w:p w14:paraId="25EC7D96" w14:textId="77777777" w:rsidR="00874147" w:rsidRPr="00117526" w:rsidRDefault="00874147" w:rsidP="00874147">
            <w:pPr>
              <w:pStyle w:val="ListParagraph"/>
              <w:numPr>
                <w:ilvl w:val="0"/>
                <w:numId w:val="21"/>
              </w:numPr>
              <w:jc w:val="both"/>
              <w:rPr>
                <w:i/>
                <w:iCs/>
                <w:szCs w:val="24"/>
              </w:rPr>
            </w:pPr>
            <w:r w:rsidRPr="00117526">
              <w:rPr>
                <w:i/>
                <w:iCs/>
                <w:szCs w:val="24"/>
              </w:rPr>
              <w:t xml:space="preserve">“Create hashes of files using either of the two hash functions available in FTK Imager: Message Digest 5 (MD5) and Secure Hash Algorithm (SHA-1)”. </w:t>
            </w:r>
          </w:p>
          <w:p w14:paraId="7C9AB3D0" w14:textId="77777777" w:rsidR="00874147" w:rsidRPr="00117526" w:rsidRDefault="00874147" w:rsidP="00874147">
            <w:pPr>
              <w:pStyle w:val="ListParagraph"/>
              <w:numPr>
                <w:ilvl w:val="0"/>
                <w:numId w:val="21"/>
              </w:numPr>
              <w:jc w:val="both"/>
              <w:rPr>
                <w:i/>
                <w:iCs/>
                <w:szCs w:val="24"/>
              </w:rPr>
            </w:pPr>
            <w:r w:rsidRPr="00117526">
              <w:rPr>
                <w:i/>
                <w:iCs/>
                <w:szCs w:val="24"/>
              </w:rPr>
              <w:t>“Generate hash reports for regular files and disk images (including files inside disk images) that you can later use as a benchmark to prove the integrity of your case evidence. When a full drive is imaged, a hash generated by FTK Imager can be used to verify that the image hash and the drive hash match after the image is created, and that the image has remained unchanged since acquisition”.</w:t>
            </w:r>
            <w:sdt>
              <w:sdtPr>
                <w:rPr>
                  <w:i/>
                  <w:iCs/>
                  <w:szCs w:val="24"/>
                </w:rPr>
                <w:id w:val="1873884318"/>
                <w:citation/>
              </w:sdtPr>
              <w:sdtContent>
                <w:r w:rsidRPr="00117526">
                  <w:rPr>
                    <w:i/>
                    <w:iCs/>
                    <w:szCs w:val="24"/>
                  </w:rPr>
                  <w:fldChar w:fldCharType="begin"/>
                </w:r>
                <w:r w:rsidRPr="00117526">
                  <w:rPr>
                    <w:i/>
                    <w:iCs/>
                    <w:szCs w:val="24"/>
                  </w:rPr>
                  <w:instrText xml:space="preserve"> CITATION ACC20 \l 2057 </w:instrText>
                </w:r>
                <w:r w:rsidRPr="00117526">
                  <w:rPr>
                    <w:i/>
                    <w:iCs/>
                    <w:szCs w:val="24"/>
                  </w:rPr>
                  <w:fldChar w:fldCharType="separate"/>
                </w:r>
                <w:r w:rsidRPr="00117526">
                  <w:rPr>
                    <w:i/>
                    <w:iCs/>
                    <w:noProof/>
                    <w:szCs w:val="24"/>
                  </w:rPr>
                  <w:t xml:space="preserve"> [5]</w:t>
                </w:r>
                <w:r w:rsidRPr="00117526">
                  <w:rPr>
                    <w:i/>
                    <w:iCs/>
                    <w:szCs w:val="24"/>
                  </w:rPr>
                  <w:fldChar w:fldCharType="end"/>
                </w:r>
              </w:sdtContent>
            </w:sdt>
          </w:p>
          <w:p w14:paraId="55F127F9" w14:textId="77777777" w:rsidR="00874147" w:rsidRPr="00117526" w:rsidRDefault="00874147" w:rsidP="005C2610">
            <w:pPr>
              <w:rPr>
                <w:szCs w:val="24"/>
              </w:rPr>
            </w:pPr>
          </w:p>
        </w:tc>
      </w:tr>
      <w:tr w:rsidR="00874147" w14:paraId="63E46005" w14:textId="77777777" w:rsidTr="005C2610">
        <w:tc>
          <w:tcPr>
            <w:tcW w:w="2398" w:type="dxa"/>
          </w:tcPr>
          <w:p w14:paraId="0F536C62" w14:textId="77777777" w:rsidR="00874147" w:rsidRPr="002F6E59" w:rsidRDefault="00874147" w:rsidP="005C2610">
            <w:pPr>
              <w:pStyle w:val="Heading2"/>
            </w:pPr>
            <w:bookmarkStart w:id="4" w:name="_Toc69756587"/>
            <w:r w:rsidRPr="002F6E59">
              <w:lastRenderedPageBreak/>
              <w:t>Forensics ToolKit (FTK)</w:t>
            </w:r>
            <w:bookmarkEnd w:id="4"/>
          </w:p>
        </w:tc>
        <w:tc>
          <w:tcPr>
            <w:tcW w:w="2648" w:type="dxa"/>
          </w:tcPr>
          <w:p w14:paraId="0E71A620" w14:textId="77777777" w:rsidR="00874147" w:rsidRPr="00117526" w:rsidRDefault="00874147" w:rsidP="005C2610">
            <w:pPr>
              <w:jc w:val="both"/>
              <w:rPr>
                <w:rFonts w:cs="Times New Roman"/>
              </w:rPr>
            </w:pPr>
            <w:r w:rsidRPr="00117526">
              <w:rPr>
                <w:rFonts w:cs="Times New Roman"/>
                <w:szCs w:val="24"/>
              </w:rPr>
              <w:t>A leading industry forensics tool used by professionals; this is a complete computer forensics solution with some of the most common forensics tools in one place. It can crack passwords, an intuitive GUI, can look for specific characters in files and analyse emails. FTK utilises multi core CPUs to compliment actions, giving it a heightened performance boost and cutting investigation times, this gives FTK a distinguished advantage over other forensics tools on the market. Another unique feature of FTK is the multi share case database enabling team members working on the case to collaborate easily. FTK has a robust searching tab this feature greatly reduces search times and a shared index file which eliminates the need to duplicate or recreate files. FTK is used by thousands of law enforcement, private sector, law firms and governing bodies around the world.</w:t>
            </w:r>
            <w:sdt>
              <w:sdtPr>
                <w:rPr>
                  <w:rFonts w:cs="Times New Roman"/>
                  <w:szCs w:val="24"/>
                </w:rPr>
                <w:id w:val="-1023081743"/>
                <w:citation/>
              </w:sdtPr>
              <w:sdtContent>
                <w:r w:rsidRPr="00117526">
                  <w:rPr>
                    <w:rFonts w:cs="Times New Roman"/>
                    <w:szCs w:val="24"/>
                  </w:rPr>
                  <w:fldChar w:fldCharType="begin"/>
                </w:r>
                <w:r w:rsidRPr="00117526">
                  <w:rPr>
                    <w:rFonts w:cs="Times New Roman"/>
                    <w:szCs w:val="24"/>
                  </w:rPr>
                  <w:instrText xml:space="preserve"> CITATION Cla19 \l 2057 </w:instrText>
                </w:r>
                <w:r w:rsidRPr="00117526">
                  <w:rPr>
                    <w:rFonts w:cs="Times New Roman"/>
                    <w:szCs w:val="24"/>
                  </w:rPr>
                  <w:fldChar w:fldCharType="separate"/>
                </w:r>
                <w:r w:rsidRPr="00117526">
                  <w:rPr>
                    <w:rFonts w:cs="Times New Roman"/>
                    <w:noProof/>
                    <w:szCs w:val="24"/>
                  </w:rPr>
                  <w:t xml:space="preserve"> [6]</w:t>
                </w:r>
                <w:r w:rsidRPr="00117526">
                  <w:rPr>
                    <w:rFonts w:cs="Times New Roman"/>
                    <w:szCs w:val="24"/>
                  </w:rPr>
                  <w:fldChar w:fldCharType="end"/>
                </w:r>
              </w:sdtContent>
            </w:sdt>
            <w:sdt>
              <w:sdtPr>
                <w:rPr>
                  <w:rFonts w:cs="Times New Roman"/>
                  <w:szCs w:val="24"/>
                </w:rPr>
                <w:id w:val="-116226809"/>
                <w:citation/>
              </w:sdtPr>
              <w:sdtContent>
                <w:r w:rsidRPr="00117526">
                  <w:rPr>
                    <w:rFonts w:cs="Times New Roman"/>
                    <w:szCs w:val="24"/>
                  </w:rPr>
                  <w:fldChar w:fldCharType="begin"/>
                </w:r>
                <w:r w:rsidRPr="00117526">
                  <w:rPr>
                    <w:rFonts w:cs="Times New Roman"/>
                    <w:szCs w:val="24"/>
                  </w:rPr>
                  <w:instrText xml:space="preserve"> CITATION KGh17 \l 2057 </w:instrText>
                </w:r>
                <w:r w:rsidRPr="00117526">
                  <w:rPr>
                    <w:rFonts w:cs="Times New Roman"/>
                    <w:szCs w:val="24"/>
                  </w:rPr>
                  <w:fldChar w:fldCharType="separate"/>
                </w:r>
                <w:r w:rsidRPr="00117526">
                  <w:rPr>
                    <w:rFonts w:cs="Times New Roman"/>
                    <w:noProof/>
                    <w:szCs w:val="24"/>
                  </w:rPr>
                  <w:t xml:space="preserve"> [7]</w:t>
                </w:r>
                <w:r w:rsidRPr="00117526">
                  <w:rPr>
                    <w:rFonts w:cs="Times New Roman"/>
                    <w:szCs w:val="24"/>
                  </w:rPr>
                  <w:fldChar w:fldCharType="end"/>
                </w:r>
              </w:sdtContent>
            </w:sdt>
          </w:p>
        </w:tc>
        <w:tc>
          <w:tcPr>
            <w:tcW w:w="3970" w:type="dxa"/>
          </w:tcPr>
          <w:p w14:paraId="38FEC7C8" w14:textId="77777777" w:rsidR="00874147" w:rsidRPr="00117526" w:rsidRDefault="00874147" w:rsidP="00874147">
            <w:pPr>
              <w:pStyle w:val="ListParagraph"/>
              <w:numPr>
                <w:ilvl w:val="0"/>
                <w:numId w:val="23"/>
              </w:numPr>
              <w:jc w:val="both"/>
              <w:rPr>
                <w:rFonts w:cs="Times New Roman"/>
                <w:i/>
                <w:iCs/>
                <w:szCs w:val="24"/>
              </w:rPr>
            </w:pPr>
            <w:r w:rsidRPr="00117526">
              <w:rPr>
                <w:rFonts w:cs="Times New Roman"/>
                <w:i/>
                <w:iCs/>
                <w:szCs w:val="24"/>
              </w:rPr>
              <w:t>Email Analysis – “</w:t>
            </w:r>
            <w:r w:rsidRPr="00117526">
              <w:rPr>
                <w:rFonts w:cs="Times New Roman"/>
                <w:i/>
                <w:iCs/>
                <w:color w:val="212529"/>
                <w:spacing w:val="3"/>
                <w:szCs w:val="24"/>
                <w:shd w:val="clear" w:color="auto" w:fill="FFFFFF"/>
              </w:rPr>
              <w:t>FTK provides an intuitive interface for email analysis for forensic professionals. This includes having the ability to parse emails for certain words, header analysis for source IP address”.</w:t>
            </w:r>
          </w:p>
          <w:p w14:paraId="2143194D" w14:textId="77777777" w:rsidR="00874147" w:rsidRPr="00117526" w:rsidRDefault="00874147" w:rsidP="00874147">
            <w:pPr>
              <w:pStyle w:val="ListParagraph"/>
              <w:numPr>
                <w:ilvl w:val="0"/>
                <w:numId w:val="23"/>
              </w:numPr>
              <w:jc w:val="both"/>
              <w:rPr>
                <w:rFonts w:cs="Times New Roman"/>
                <w:i/>
                <w:iCs/>
                <w:szCs w:val="24"/>
              </w:rPr>
            </w:pPr>
            <w:r w:rsidRPr="00117526">
              <w:rPr>
                <w:rFonts w:cs="Times New Roman"/>
                <w:i/>
                <w:iCs/>
                <w:color w:val="212529"/>
                <w:spacing w:val="3"/>
                <w:szCs w:val="24"/>
                <w:shd w:val="clear" w:color="auto" w:fill="FFFFFF"/>
              </w:rPr>
              <w:t>OCR – “Another feature that borrows heavily from AI and computer vision, FTK’s Optical Character Recognition engine allows for fast conversion of images to readable text. Multi-language support is also included”.</w:t>
            </w:r>
          </w:p>
          <w:p w14:paraId="262E6A0D" w14:textId="77777777" w:rsidR="00874147" w:rsidRPr="00117526" w:rsidRDefault="00874147" w:rsidP="00874147">
            <w:pPr>
              <w:pStyle w:val="ListParagraph"/>
              <w:numPr>
                <w:ilvl w:val="0"/>
                <w:numId w:val="23"/>
              </w:numPr>
              <w:jc w:val="both"/>
              <w:rPr>
                <w:rFonts w:cs="Times New Roman"/>
                <w:i/>
                <w:iCs/>
                <w:szCs w:val="24"/>
              </w:rPr>
            </w:pPr>
            <w:r w:rsidRPr="00117526">
              <w:rPr>
                <w:rFonts w:cs="Times New Roman"/>
                <w:i/>
                <w:iCs/>
                <w:color w:val="212529"/>
                <w:spacing w:val="3"/>
                <w:szCs w:val="24"/>
                <w:shd w:val="clear" w:color="auto" w:fill="FFFFFF"/>
              </w:rPr>
              <w:t>Data Carving – “FTK includes a robust data carving engine. Investigators have the option to search files based on size, data type, and even pixel size”.</w:t>
            </w:r>
          </w:p>
          <w:p w14:paraId="5DA74EB6" w14:textId="77777777" w:rsidR="00874147" w:rsidRPr="00117526" w:rsidRDefault="00874147" w:rsidP="00874147">
            <w:pPr>
              <w:numPr>
                <w:ilvl w:val="0"/>
                <w:numId w:val="23"/>
              </w:numPr>
              <w:shd w:val="clear" w:color="auto" w:fill="FFFFFF"/>
              <w:spacing w:before="100" w:beforeAutospacing="1" w:after="150"/>
              <w:jc w:val="both"/>
              <w:rPr>
                <w:rFonts w:eastAsia="Times New Roman" w:cs="Times New Roman"/>
                <w:i/>
                <w:iCs/>
                <w:color w:val="212529"/>
                <w:spacing w:val="3"/>
                <w:szCs w:val="24"/>
                <w:lang w:eastAsia="en-GB"/>
              </w:rPr>
            </w:pPr>
            <w:r w:rsidRPr="00117526">
              <w:rPr>
                <w:rFonts w:eastAsia="Times New Roman" w:cs="Times New Roman"/>
                <w:i/>
                <w:iCs/>
                <w:color w:val="212529"/>
                <w:spacing w:val="3"/>
                <w:szCs w:val="24"/>
                <w:lang w:eastAsia="en-GB"/>
              </w:rPr>
              <w:t>Data Visualization – “Evidence visualization is an up-and-coming paradigm in computer forensics. Rather than analysing textual data, forensic experts can now use various data visualization techniques to generate a more intuitive picture of a case. FTK empowers such users, with timeline construction, cluster graphs, and geolocation”.</w:t>
            </w:r>
          </w:p>
          <w:p w14:paraId="76837BB9" w14:textId="77777777" w:rsidR="00874147" w:rsidRPr="00117526" w:rsidRDefault="00874147" w:rsidP="00874147">
            <w:pPr>
              <w:numPr>
                <w:ilvl w:val="0"/>
                <w:numId w:val="23"/>
              </w:numPr>
              <w:shd w:val="clear" w:color="auto" w:fill="FFFFFF"/>
              <w:spacing w:before="100" w:beforeAutospacing="1" w:after="150"/>
              <w:jc w:val="both"/>
              <w:rPr>
                <w:rFonts w:eastAsia="Times New Roman" w:cs="Times New Roman"/>
                <w:i/>
                <w:iCs/>
                <w:color w:val="212529"/>
                <w:spacing w:val="3"/>
                <w:szCs w:val="24"/>
                <w:lang w:eastAsia="en-GB"/>
              </w:rPr>
            </w:pPr>
            <w:r w:rsidRPr="00117526">
              <w:rPr>
                <w:rFonts w:eastAsia="Times New Roman" w:cs="Times New Roman"/>
                <w:i/>
                <w:iCs/>
                <w:color w:val="212529"/>
                <w:spacing w:val="3"/>
                <w:szCs w:val="24"/>
                <w:lang w:eastAsia="en-GB"/>
              </w:rPr>
              <w:t>File Decryption – “A central feature of FTK, file decryption is arguably the most common use of the software. Whether you want to crack passwords or decrypt entire files, FTK has an answer for it. You can retrieve passwords for over 100 applications with FTK”.</w:t>
            </w:r>
          </w:p>
          <w:p w14:paraId="2D2E5FB8" w14:textId="77777777" w:rsidR="00874147" w:rsidRPr="00117526" w:rsidRDefault="00874147" w:rsidP="00874147">
            <w:pPr>
              <w:numPr>
                <w:ilvl w:val="0"/>
                <w:numId w:val="23"/>
              </w:numPr>
              <w:shd w:val="clear" w:color="auto" w:fill="FFFFFF"/>
              <w:spacing w:before="100" w:beforeAutospacing="1" w:after="150"/>
              <w:jc w:val="both"/>
              <w:rPr>
                <w:rFonts w:eastAsia="Times New Roman" w:cs="Times New Roman"/>
                <w:i/>
                <w:iCs/>
                <w:color w:val="212529"/>
                <w:spacing w:val="3"/>
                <w:szCs w:val="24"/>
                <w:lang w:eastAsia="en-GB"/>
              </w:rPr>
            </w:pPr>
            <w:r w:rsidRPr="00117526">
              <w:rPr>
                <w:rFonts w:eastAsia="Times New Roman" w:cs="Times New Roman"/>
                <w:i/>
                <w:iCs/>
                <w:color w:val="212529"/>
                <w:spacing w:val="3"/>
                <w:szCs w:val="24"/>
                <w:lang w:eastAsia="en-GB"/>
              </w:rPr>
              <w:t xml:space="preserve">Web Viewer – “One of the more recent additions to the suite, the FTK Web Viewer is a tool that accelerates case assessments by granting access of case files to attorneys in real time, while evidence is still being </w:t>
            </w:r>
            <w:r w:rsidRPr="00117526">
              <w:rPr>
                <w:rFonts w:eastAsia="Times New Roman" w:cs="Times New Roman"/>
                <w:i/>
                <w:iCs/>
                <w:color w:val="212529"/>
                <w:spacing w:val="3"/>
                <w:szCs w:val="24"/>
                <w:lang w:eastAsia="en-GB"/>
              </w:rPr>
              <w:lastRenderedPageBreak/>
              <w:t>processed by FTK. It also allows for multi-case searching, which means that you do not have to manually cross-reference evidence from different cases”.</w:t>
            </w:r>
          </w:p>
          <w:p w14:paraId="671AE4E4" w14:textId="77777777" w:rsidR="00874147" w:rsidRPr="00117526" w:rsidRDefault="00874147" w:rsidP="00874147">
            <w:pPr>
              <w:numPr>
                <w:ilvl w:val="0"/>
                <w:numId w:val="23"/>
              </w:numPr>
              <w:shd w:val="clear" w:color="auto" w:fill="FFFFFF"/>
              <w:spacing w:before="100" w:beforeAutospacing="1" w:after="150"/>
              <w:jc w:val="both"/>
              <w:rPr>
                <w:rFonts w:eastAsia="Times New Roman" w:cs="Times New Roman"/>
                <w:i/>
                <w:iCs/>
                <w:color w:val="212529"/>
                <w:spacing w:val="3"/>
                <w:szCs w:val="24"/>
                <w:lang w:eastAsia="en-GB"/>
              </w:rPr>
            </w:pPr>
            <w:r w:rsidRPr="00117526">
              <w:rPr>
                <w:rFonts w:eastAsia="Times New Roman" w:cs="Times New Roman"/>
                <w:i/>
                <w:iCs/>
                <w:color w:val="212529"/>
                <w:spacing w:val="3"/>
                <w:szCs w:val="24"/>
                <w:lang w:eastAsia="en-GB"/>
              </w:rPr>
              <w:t>Cerberus – “Embracing the shift towards analytics, FTK has included a powerful automated malware detection feature called Cerberus. It uses machine intelligence to sniff malware on a computer, subsequently suggesting actions to deal with it if found”.</w:t>
            </w:r>
            <w:sdt>
              <w:sdtPr>
                <w:rPr>
                  <w:rFonts w:eastAsia="Times New Roman" w:cs="Times New Roman"/>
                  <w:i/>
                  <w:iCs/>
                  <w:color w:val="212529"/>
                  <w:spacing w:val="3"/>
                  <w:szCs w:val="24"/>
                  <w:lang w:eastAsia="en-GB"/>
                </w:rPr>
                <w:id w:val="2120016870"/>
                <w:citation/>
              </w:sdtPr>
              <w:sdtContent>
                <w:r w:rsidRPr="00117526">
                  <w:rPr>
                    <w:rFonts w:eastAsia="Times New Roman" w:cs="Times New Roman"/>
                    <w:i/>
                    <w:iCs/>
                    <w:color w:val="212529"/>
                    <w:spacing w:val="3"/>
                    <w:szCs w:val="24"/>
                    <w:lang w:eastAsia="en-GB"/>
                  </w:rPr>
                  <w:fldChar w:fldCharType="begin"/>
                </w:r>
                <w:r w:rsidRPr="00117526">
                  <w:rPr>
                    <w:rFonts w:eastAsia="Times New Roman" w:cs="Times New Roman"/>
                    <w:i/>
                    <w:iCs/>
                    <w:color w:val="212529"/>
                    <w:spacing w:val="3"/>
                    <w:szCs w:val="24"/>
                    <w:lang w:eastAsia="en-GB"/>
                  </w:rPr>
                  <w:instrText xml:space="preserve"> CITATION Cla19 \l 2057 </w:instrText>
                </w:r>
                <w:r w:rsidRPr="00117526">
                  <w:rPr>
                    <w:rFonts w:eastAsia="Times New Roman" w:cs="Times New Roman"/>
                    <w:i/>
                    <w:iCs/>
                    <w:color w:val="212529"/>
                    <w:spacing w:val="3"/>
                    <w:szCs w:val="24"/>
                    <w:lang w:eastAsia="en-GB"/>
                  </w:rPr>
                  <w:fldChar w:fldCharType="separate"/>
                </w:r>
                <w:r w:rsidRPr="00117526">
                  <w:rPr>
                    <w:rFonts w:eastAsia="Times New Roman" w:cs="Times New Roman"/>
                    <w:i/>
                    <w:iCs/>
                    <w:noProof/>
                    <w:color w:val="212529"/>
                    <w:spacing w:val="3"/>
                    <w:szCs w:val="24"/>
                    <w:lang w:eastAsia="en-GB"/>
                  </w:rPr>
                  <w:t xml:space="preserve"> [6]</w:t>
                </w:r>
                <w:r w:rsidRPr="00117526">
                  <w:rPr>
                    <w:rFonts w:eastAsia="Times New Roman" w:cs="Times New Roman"/>
                    <w:i/>
                    <w:iCs/>
                    <w:color w:val="212529"/>
                    <w:spacing w:val="3"/>
                    <w:szCs w:val="24"/>
                    <w:lang w:eastAsia="en-GB"/>
                  </w:rPr>
                  <w:fldChar w:fldCharType="end"/>
                </w:r>
              </w:sdtContent>
            </w:sdt>
            <w:sdt>
              <w:sdtPr>
                <w:rPr>
                  <w:rFonts w:eastAsia="Times New Roman" w:cs="Times New Roman"/>
                  <w:i/>
                  <w:iCs/>
                  <w:color w:val="212529"/>
                  <w:spacing w:val="3"/>
                  <w:szCs w:val="24"/>
                  <w:lang w:eastAsia="en-GB"/>
                </w:rPr>
                <w:id w:val="-1197074302"/>
                <w:citation/>
              </w:sdtPr>
              <w:sdtContent>
                <w:r w:rsidRPr="00117526">
                  <w:rPr>
                    <w:rFonts w:eastAsia="Times New Roman" w:cs="Times New Roman"/>
                    <w:i/>
                    <w:iCs/>
                    <w:color w:val="212529"/>
                    <w:spacing w:val="3"/>
                    <w:szCs w:val="24"/>
                    <w:lang w:eastAsia="en-GB"/>
                  </w:rPr>
                  <w:fldChar w:fldCharType="begin"/>
                </w:r>
                <w:r w:rsidRPr="00117526">
                  <w:rPr>
                    <w:rFonts w:eastAsia="Times New Roman" w:cs="Times New Roman"/>
                    <w:i/>
                    <w:iCs/>
                    <w:color w:val="212529"/>
                    <w:spacing w:val="3"/>
                    <w:szCs w:val="24"/>
                    <w:lang w:eastAsia="en-GB"/>
                  </w:rPr>
                  <w:instrText xml:space="preserve"> CITATION KGh17 \l 2057 </w:instrText>
                </w:r>
                <w:r w:rsidRPr="00117526">
                  <w:rPr>
                    <w:rFonts w:eastAsia="Times New Roman" w:cs="Times New Roman"/>
                    <w:i/>
                    <w:iCs/>
                    <w:color w:val="212529"/>
                    <w:spacing w:val="3"/>
                    <w:szCs w:val="24"/>
                    <w:lang w:eastAsia="en-GB"/>
                  </w:rPr>
                  <w:fldChar w:fldCharType="separate"/>
                </w:r>
                <w:r w:rsidRPr="00117526">
                  <w:rPr>
                    <w:rFonts w:eastAsia="Times New Roman" w:cs="Times New Roman"/>
                    <w:i/>
                    <w:iCs/>
                    <w:noProof/>
                    <w:color w:val="212529"/>
                    <w:spacing w:val="3"/>
                    <w:szCs w:val="24"/>
                    <w:lang w:eastAsia="en-GB"/>
                  </w:rPr>
                  <w:t xml:space="preserve"> [7]</w:t>
                </w:r>
                <w:r w:rsidRPr="00117526">
                  <w:rPr>
                    <w:rFonts w:eastAsia="Times New Roman" w:cs="Times New Roman"/>
                    <w:i/>
                    <w:iCs/>
                    <w:color w:val="212529"/>
                    <w:spacing w:val="3"/>
                    <w:szCs w:val="24"/>
                    <w:lang w:eastAsia="en-GB"/>
                  </w:rPr>
                  <w:fldChar w:fldCharType="end"/>
                </w:r>
              </w:sdtContent>
            </w:sdt>
          </w:p>
          <w:p w14:paraId="0DCBF0DF" w14:textId="77777777" w:rsidR="00874147" w:rsidRDefault="00874147" w:rsidP="005C2610"/>
        </w:tc>
      </w:tr>
      <w:tr w:rsidR="00874147" w14:paraId="5FB740AA" w14:textId="77777777" w:rsidTr="005C2610">
        <w:tc>
          <w:tcPr>
            <w:tcW w:w="2398" w:type="dxa"/>
          </w:tcPr>
          <w:p w14:paraId="4B4484D2" w14:textId="77777777" w:rsidR="00874147" w:rsidRDefault="00874147" w:rsidP="005C2610">
            <w:bookmarkStart w:id="5" w:name="_Toc69756588"/>
            <w:r w:rsidRPr="00CD63E7">
              <w:rPr>
                <w:rStyle w:val="Heading2Char"/>
              </w:rPr>
              <w:lastRenderedPageBreak/>
              <w:t>EaseUS Data Recovery</w:t>
            </w:r>
            <w:bookmarkEnd w:id="5"/>
          </w:p>
        </w:tc>
        <w:tc>
          <w:tcPr>
            <w:tcW w:w="2648" w:type="dxa"/>
          </w:tcPr>
          <w:p w14:paraId="1EA84070" w14:textId="77777777" w:rsidR="00874147" w:rsidRPr="00117526" w:rsidRDefault="00874147" w:rsidP="005C2610">
            <w:pPr>
              <w:jc w:val="both"/>
              <w:rPr>
                <w:rFonts w:cs="Times New Roman"/>
                <w:szCs w:val="24"/>
              </w:rPr>
            </w:pPr>
            <w:r w:rsidRPr="00117526">
              <w:rPr>
                <w:rFonts w:cs="Times New Roman"/>
                <w:szCs w:val="24"/>
              </w:rPr>
              <w:t>This is an all-in-one complete data recovery tool. Data recovery is the process of recovering and restoring data to its original state where data has been lost, corrupted, or made inaccessible. This tool can recover data from formatted or corrupted devices, recover deleted files and partition recovery. This software uses a recovery wizard to guide users in the recovery of data, it has three recovery modes, partition recovery- used to recover data from deleted partitions on a hard drive, deleted recovery- and complete recovery. A superior partition and data recovery tool, scans deeper than other recovery tools on the market which ensures more data is recovered. Is available for MAC and windows operating systems.</w:t>
            </w:r>
          </w:p>
        </w:tc>
        <w:tc>
          <w:tcPr>
            <w:tcW w:w="3970" w:type="dxa"/>
          </w:tcPr>
          <w:p w14:paraId="37BCBB7D" w14:textId="77777777" w:rsidR="00874147" w:rsidRPr="008E0687" w:rsidRDefault="00874147" w:rsidP="00874147">
            <w:pPr>
              <w:pStyle w:val="ListParagraph"/>
              <w:numPr>
                <w:ilvl w:val="0"/>
                <w:numId w:val="29"/>
              </w:numPr>
              <w:jc w:val="both"/>
            </w:pPr>
            <w:r>
              <w:t>Fast and Easy –</w:t>
            </w:r>
            <w:r w:rsidRPr="008E0687">
              <w:rPr>
                <w:color w:val="0D0D0D" w:themeColor="text1" w:themeTint="F2"/>
              </w:rPr>
              <w:t xml:space="preserve"> </w:t>
            </w:r>
            <w:r>
              <w:rPr>
                <w:color w:val="0D0D0D" w:themeColor="text1" w:themeTint="F2"/>
              </w:rPr>
              <w:t>“</w:t>
            </w:r>
            <w:r w:rsidRPr="008E0687">
              <w:rPr>
                <w:rFonts w:cs="Times New Roman"/>
                <w:i/>
                <w:iCs/>
                <w:color w:val="0D0D0D" w:themeColor="text1" w:themeTint="F2"/>
                <w:shd w:val="clear" w:color="auto" w:fill="FFFFFF"/>
              </w:rPr>
              <w:t>Complete the recovery process in just 3 clicks. It is very easy to recover data with EaseUS data recovery software. You can recover all the deleted files very easily</w:t>
            </w:r>
            <w:r>
              <w:rPr>
                <w:rFonts w:cs="Times New Roman"/>
                <w:i/>
                <w:iCs/>
                <w:color w:val="0D0D0D" w:themeColor="text1" w:themeTint="F2"/>
                <w:shd w:val="clear" w:color="auto" w:fill="FFFFFF"/>
              </w:rPr>
              <w:t>”.</w:t>
            </w:r>
          </w:p>
          <w:p w14:paraId="5E718A18" w14:textId="77777777" w:rsidR="00874147" w:rsidRDefault="00874147" w:rsidP="00874147">
            <w:pPr>
              <w:pStyle w:val="ListParagraph"/>
              <w:numPr>
                <w:ilvl w:val="0"/>
                <w:numId w:val="29"/>
              </w:numPr>
              <w:jc w:val="both"/>
            </w:pPr>
            <w:r>
              <w:rPr>
                <w:color w:val="0D0D0D" w:themeColor="text1" w:themeTint="F2"/>
              </w:rPr>
              <w:t xml:space="preserve">Flexible Scanning Modes - </w:t>
            </w:r>
            <w:r w:rsidRPr="00BB01CC">
              <w:rPr>
                <w:rFonts w:cs="Times New Roman"/>
                <w:i/>
                <w:iCs/>
                <w:color w:val="0D0D0D" w:themeColor="text1" w:themeTint="F2"/>
                <w:shd w:val="clear" w:color="auto" w:fill="FFFFFF"/>
              </w:rPr>
              <w:t>There are different types of scanning modes available. Quick Scan scanning mode searches for the deleted files and the folders using the basic algorithm for fast results. Deep scanning mode scans the storage devices by sector to ensure recovery results</w:t>
            </w:r>
            <w:r>
              <w:t>.</w:t>
            </w:r>
          </w:p>
          <w:p w14:paraId="44CB92D6" w14:textId="77777777" w:rsidR="00874147" w:rsidRPr="00C82020" w:rsidRDefault="00874147" w:rsidP="00874147">
            <w:pPr>
              <w:pStyle w:val="ListParagraph"/>
              <w:numPr>
                <w:ilvl w:val="0"/>
                <w:numId w:val="29"/>
              </w:numPr>
              <w:jc w:val="both"/>
            </w:pPr>
            <w:r>
              <w:t>Recover Different Types of Files</w:t>
            </w:r>
            <w:r w:rsidRPr="00BB01CC">
              <w:t xml:space="preserve"> </w:t>
            </w:r>
            <w:r>
              <w:t xml:space="preserve">- </w:t>
            </w:r>
            <w:r w:rsidRPr="00937F92">
              <w:rPr>
                <w:rFonts w:cs="Times New Roman"/>
                <w:i/>
                <w:iCs/>
                <w:color w:val="0D0D0D" w:themeColor="text1" w:themeTint="F2"/>
                <w:shd w:val="clear" w:color="auto" w:fill="FFFFFF"/>
              </w:rPr>
              <w:t xml:space="preserve">You can recover different types of data files whether its documents, graphics, audio, video, </w:t>
            </w:r>
            <w:proofErr w:type="gramStart"/>
            <w:r w:rsidRPr="00937F92">
              <w:rPr>
                <w:rFonts w:cs="Times New Roman"/>
                <w:i/>
                <w:iCs/>
                <w:color w:val="0D0D0D" w:themeColor="text1" w:themeTint="F2"/>
                <w:shd w:val="clear" w:color="auto" w:fill="FFFFFF"/>
              </w:rPr>
              <w:t>email</w:t>
            </w:r>
            <w:proofErr w:type="gramEnd"/>
            <w:r w:rsidRPr="00937F92">
              <w:rPr>
                <w:rFonts w:cs="Times New Roman"/>
                <w:i/>
                <w:iCs/>
                <w:color w:val="0D0D0D" w:themeColor="text1" w:themeTint="F2"/>
                <w:shd w:val="clear" w:color="auto" w:fill="FFFFFF"/>
              </w:rPr>
              <w:t xml:space="preserve"> and other types of files</w:t>
            </w:r>
            <w:r>
              <w:rPr>
                <w:rFonts w:cs="Times New Roman"/>
                <w:i/>
                <w:iCs/>
                <w:color w:val="0D0D0D" w:themeColor="text1" w:themeTint="F2"/>
                <w:shd w:val="clear" w:color="auto" w:fill="FFFFFF"/>
              </w:rPr>
              <w:t>.</w:t>
            </w:r>
            <w:sdt>
              <w:sdtPr>
                <w:rPr>
                  <w:rFonts w:cs="Times New Roman"/>
                  <w:i/>
                  <w:iCs/>
                  <w:color w:val="0D0D0D" w:themeColor="text1" w:themeTint="F2"/>
                  <w:shd w:val="clear" w:color="auto" w:fill="FFFFFF"/>
                </w:rPr>
                <w:id w:val="-1628393932"/>
                <w:citation/>
              </w:sdtPr>
              <w:sdtContent>
                <w:r>
                  <w:rPr>
                    <w:rFonts w:cs="Times New Roman"/>
                    <w:i/>
                    <w:iCs/>
                    <w:color w:val="0D0D0D" w:themeColor="text1" w:themeTint="F2"/>
                    <w:shd w:val="clear" w:color="auto" w:fill="FFFFFF"/>
                  </w:rPr>
                  <w:fldChar w:fldCharType="begin"/>
                </w:r>
                <w:r>
                  <w:rPr>
                    <w:rFonts w:cs="Times New Roman"/>
                    <w:i/>
                    <w:iCs/>
                    <w:color w:val="0D0D0D" w:themeColor="text1" w:themeTint="F2"/>
                    <w:shd w:val="clear" w:color="auto" w:fill="FFFFFF"/>
                  </w:rPr>
                  <w:instrText xml:space="preserve"> CITATION JKe19 \l 2057 </w:instrText>
                </w:r>
                <w:r>
                  <w:rPr>
                    <w:rFonts w:cs="Times New Roman"/>
                    <w:i/>
                    <w:iCs/>
                    <w:color w:val="0D0D0D" w:themeColor="text1" w:themeTint="F2"/>
                    <w:shd w:val="clear" w:color="auto" w:fill="FFFFFF"/>
                  </w:rPr>
                  <w:fldChar w:fldCharType="separate"/>
                </w:r>
                <w:r>
                  <w:rPr>
                    <w:rFonts w:cs="Times New Roman"/>
                    <w:i/>
                    <w:iCs/>
                    <w:noProof/>
                    <w:color w:val="0D0D0D" w:themeColor="text1" w:themeTint="F2"/>
                    <w:shd w:val="clear" w:color="auto" w:fill="FFFFFF"/>
                  </w:rPr>
                  <w:t xml:space="preserve"> </w:t>
                </w:r>
                <w:r w:rsidRPr="00C82020">
                  <w:rPr>
                    <w:rFonts w:cs="Times New Roman"/>
                    <w:noProof/>
                    <w:color w:val="0D0D0D" w:themeColor="text1" w:themeTint="F2"/>
                    <w:shd w:val="clear" w:color="auto" w:fill="FFFFFF"/>
                  </w:rPr>
                  <w:t>[9]</w:t>
                </w:r>
                <w:r>
                  <w:rPr>
                    <w:rFonts w:cs="Times New Roman"/>
                    <w:i/>
                    <w:iCs/>
                    <w:color w:val="0D0D0D" w:themeColor="text1" w:themeTint="F2"/>
                    <w:shd w:val="clear" w:color="auto" w:fill="FFFFFF"/>
                  </w:rPr>
                  <w:fldChar w:fldCharType="end"/>
                </w:r>
              </w:sdtContent>
            </w:sdt>
          </w:p>
          <w:p w14:paraId="50CCE698" w14:textId="77777777" w:rsidR="00874147" w:rsidRDefault="00874147" w:rsidP="005C2610"/>
        </w:tc>
      </w:tr>
      <w:tr w:rsidR="00874147" w14:paraId="08542B1F" w14:textId="77777777" w:rsidTr="005C2610">
        <w:tc>
          <w:tcPr>
            <w:tcW w:w="2398" w:type="dxa"/>
          </w:tcPr>
          <w:p w14:paraId="1438A5BC" w14:textId="77777777" w:rsidR="00874147" w:rsidRDefault="00874147" w:rsidP="005C2610">
            <w:bookmarkStart w:id="6" w:name="_Toc69756589"/>
            <w:r w:rsidRPr="00483F43">
              <w:rPr>
                <w:rStyle w:val="Heading2Char"/>
              </w:rPr>
              <w:lastRenderedPageBreak/>
              <w:t>EnCase</w:t>
            </w:r>
            <w:bookmarkEnd w:id="6"/>
          </w:p>
        </w:tc>
        <w:tc>
          <w:tcPr>
            <w:tcW w:w="2648" w:type="dxa"/>
          </w:tcPr>
          <w:p w14:paraId="5C3AC6F5" w14:textId="77777777" w:rsidR="00874147" w:rsidRPr="00117526" w:rsidRDefault="00874147" w:rsidP="005C2610">
            <w:pPr>
              <w:jc w:val="both"/>
              <w:rPr>
                <w:rFonts w:cs="Times New Roman"/>
                <w:szCs w:val="24"/>
              </w:rPr>
            </w:pPr>
            <w:r w:rsidRPr="00117526">
              <w:rPr>
                <w:rFonts w:cs="Times New Roman"/>
                <w:szCs w:val="24"/>
              </w:rPr>
              <w:t>A product of Guidance Software– One of the most widely used forensics tool in the field, this software tool can gather data from a variety of files formats and operating systems, can perform disk imaging, has a reporting framework to create reports, has a fast-processing time, analyse evidence, crack encrypted data, and recover deleted files and media. EnCase has another key feature which is different from other digital forensics tool, this is known as ‘Logical Raw Keyword Search’, this feature does not focus on specific files or locations but those which have been deliberately hidden, this could be in the form of split characters/keywords within several files, metadata fields or non-contiguous blocks on a hard drive or device, this enables this feature to identify instances of keywords fragmented across unallocated or non-contiguous disk spaces.</w:t>
            </w:r>
            <w:sdt>
              <w:sdtPr>
                <w:rPr>
                  <w:rFonts w:cs="Times New Roman"/>
                  <w:szCs w:val="24"/>
                </w:rPr>
                <w:id w:val="-1336450940"/>
                <w:citation/>
              </w:sdtPr>
              <w:sdtContent>
                <w:r w:rsidRPr="00117526">
                  <w:rPr>
                    <w:rFonts w:cs="Times New Roman"/>
                    <w:szCs w:val="24"/>
                  </w:rPr>
                  <w:fldChar w:fldCharType="begin"/>
                </w:r>
                <w:r w:rsidRPr="00117526">
                  <w:rPr>
                    <w:rFonts w:cs="Times New Roman"/>
                    <w:szCs w:val="24"/>
                  </w:rPr>
                  <w:instrText xml:space="preserve"> CITATION NJa14 \l 2057 </w:instrText>
                </w:r>
                <w:r w:rsidRPr="00117526">
                  <w:rPr>
                    <w:rFonts w:cs="Times New Roman"/>
                    <w:szCs w:val="24"/>
                  </w:rPr>
                  <w:fldChar w:fldCharType="separate"/>
                </w:r>
                <w:r w:rsidRPr="00117526">
                  <w:rPr>
                    <w:rFonts w:cs="Times New Roman"/>
                    <w:noProof/>
                    <w:szCs w:val="24"/>
                  </w:rPr>
                  <w:t xml:space="preserve"> [10]</w:t>
                </w:r>
                <w:r w:rsidRPr="00117526">
                  <w:rPr>
                    <w:rFonts w:cs="Times New Roman"/>
                    <w:szCs w:val="24"/>
                  </w:rPr>
                  <w:fldChar w:fldCharType="end"/>
                </w:r>
              </w:sdtContent>
            </w:sdt>
            <w:sdt>
              <w:sdtPr>
                <w:rPr>
                  <w:rFonts w:cs="Times New Roman"/>
                  <w:szCs w:val="24"/>
                </w:rPr>
                <w:id w:val="494767661"/>
                <w:citation/>
              </w:sdtPr>
              <w:sdtContent>
                <w:r w:rsidRPr="00117526">
                  <w:rPr>
                    <w:rFonts w:cs="Times New Roman"/>
                    <w:szCs w:val="24"/>
                  </w:rPr>
                  <w:fldChar w:fldCharType="begin"/>
                </w:r>
                <w:r w:rsidRPr="00117526">
                  <w:rPr>
                    <w:rFonts w:cs="Times New Roman"/>
                    <w:szCs w:val="24"/>
                  </w:rPr>
                  <w:instrText xml:space="preserve"> CITATION Ope21 \l 2057 </w:instrText>
                </w:r>
                <w:r w:rsidRPr="00117526">
                  <w:rPr>
                    <w:rFonts w:cs="Times New Roman"/>
                    <w:szCs w:val="24"/>
                  </w:rPr>
                  <w:fldChar w:fldCharType="separate"/>
                </w:r>
                <w:r w:rsidRPr="00117526">
                  <w:rPr>
                    <w:rFonts w:cs="Times New Roman"/>
                    <w:noProof/>
                    <w:szCs w:val="24"/>
                  </w:rPr>
                  <w:t xml:space="preserve"> [11]</w:t>
                </w:r>
                <w:r w:rsidRPr="00117526">
                  <w:rPr>
                    <w:rFonts w:cs="Times New Roman"/>
                    <w:szCs w:val="24"/>
                  </w:rPr>
                  <w:fldChar w:fldCharType="end"/>
                </w:r>
              </w:sdtContent>
            </w:sdt>
          </w:p>
        </w:tc>
        <w:tc>
          <w:tcPr>
            <w:tcW w:w="3970" w:type="dxa"/>
          </w:tcPr>
          <w:p w14:paraId="55EF7E8B"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“Can gather data from vast variety of sources like network, cloud, mobile devices”.</w:t>
            </w:r>
          </w:p>
          <w:p w14:paraId="5FD676A8"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“Can produce large-scale of reports on findings while keeping the integrity of the evidence”.</w:t>
            </w:r>
          </w:p>
          <w:p w14:paraId="4192F4E8"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“It uses metadata, keywords and hash values to conduct on targeted device and collection”.</w:t>
            </w:r>
          </w:p>
          <w:p w14:paraId="3DCA3502"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“Memory acquisition”.</w:t>
            </w:r>
          </w:p>
          <w:p w14:paraId="11606792"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“Can perform Disk Imaging”.</w:t>
            </w:r>
          </w:p>
          <w:p w14:paraId="3A71F759"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“EnCase Forensic Imager can be used through USB drive and can acquire data from live device”.</w:t>
            </w:r>
          </w:p>
          <w:p w14:paraId="412AEAB9"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“Data Carving can be performed”.</w:t>
            </w:r>
          </w:p>
          <w:p w14:paraId="267B896F"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“Password Recovery”.</w:t>
            </w:r>
          </w:p>
          <w:p w14:paraId="6C543313" w14:textId="77777777" w:rsidR="00874147" w:rsidRPr="002F6E59" w:rsidRDefault="00874147" w:rsidP="00874147">
            <w:pPr>
              <w:pStyle w:val="NormalWeb"/>
              <w:numPr>
                <w:ilvl w:val="0"/>
                <w:numId w:val="22"/>
              </w:numPr>
              <w:shd w:val="clear" w:color="auto" w:fill="FFFFFF"/>
              <w:spacing w:before="0" w:beforeAutospacing="0" w:after="360" w:afterAutospacing="0"/>
              <w:jc w:val="both"/>
              <w:rPr>
                <w:i/>
                <w:iCs/>
                <w:color w:val="000000" w:themeColor="text1"/>
              </w:rPr>
            </w:pPr>
            <w:r w:rsidRPr="002F6E59">
              <w:rPr>
                <w:i/>
                <w:iCs/>
                <w:color w:val="000000" w:themeColor="text1"/>
              </w:rPr>
              <w:t>“Remote data collection and processing”.</w:t>
            </w:r>
          </w:p>
          <w:p w14:paraId="7538523D" w14:textId="77777777" w:rsidR="00874147" w:rsidRPr="00EC4707" w:rsidRDefault="00874147" w:rsidP="005C2610">
            <w:pPr>
              <w:jc w:val="both"/>
            </w:pPr>
            <w:r>
              <w:t xml:space="preserve">One of the features of EnCase is data carving, this is the process where </w:t>
            </w:r>
            <w:r w:rsidRPr="00117526">
              <w:rPr>
                <w:rFonts w:cs="Times New Roman"/>
                <w:szCs w:val="24"/>
              </w:rPr>
              <w:t>discrete files are separated from other files in the unallocated space of the devices drive through the identification of the header and footer codes associated with certain file types. This is an important feature of any digital forensic tool in the investigation of recovering lost or deleted files and data.</w:t>
            </w:r>
            <w:sdt>
              <w:sdtPr>
                <w:rPr>
                  <w:rFonts w:cs="Times New Roman"/>
                  <w:szCs w:val="24"/>
                </w:rPr>
                <w:id w:val="-717045652"/>
                <w:citation/>
              </w:sdtPr>
              <w:sdtContent>
                <w:r w:rsidRPr="00117526">
                  <w:rPr>
                    <w:rFonts w:cs="Times New Roman"/>
                    <w:szCs w:val="24"/>
                  </w:rPr>
                  <w:fldChar w:fldCharType="begin"/>
                </w:r>
                <w:r w:rsidRPr="00117526">
                  <w:rPr>
                    <w:rFonts w:cs="Times New Roman"/>
                    <w:szCs w:val="24"/>
                  </w:rPr>
                  <w:instrText xml:space="preserve"> CITATION Ope21 \l 2057 </w:instrText>
                </w:r>
                <w:r w:rsidRPr="00117526">
                  <w:rPr>
                    <w:rFonts w:cs="Times New Roman"/>
                    <w:szCs w:val="24"/>
                  </w:rPr>
                  <w:fldChar w:fldCharType="separate"/>
                </w:r>
                <w:r w:rsidRPr="00117526">
                  <w:rPr>
                    <w:rFonts w:cs="Times New Roman"/>
                    <w:noProof/>
                    <w:szCs w:val="24"/>
                  </w:rPr>
                  <w:t xml:space="preserve"> [11]</w:t>
                </w:r>
                <w:r w:rsidRPr="00117526">
                  <w:rPr>
                    <w:rFonts w:cs="Times New Roman"/>
                    <w:szCs w:val="24"/>
                  </w:rPr>
                  <w:fldChar w:fldCharType="end"/>
                </w:r>
              </w:sdtContent>
            </w:sdt>
          </w:p>
          <w:p w14:paraId="0CB7F58F" w14:textId="77777777" w:rsidR="00874147" w:rsidRDefault="00874147" w:rsidP="005C2610"/>
        </w:tc>
      </w:tr>
      <w:tr w:rsidR="00874147" w14:paraId="1BCF8C49" w14:textId="77777777" w:rsidTr="005C2610">
        <w:tc>
          <w:tcPr>
            <w:tcW w:w="2398" w:type="dxa"/>
          </w:tcPr>
          <w:p w14:paraId="2006F245" w14:textId="77777777" w:rsidR="00874147" w:rsidRDefault="00874147" w:rsidP="005C2610">
            <w:bookmarkStart w:id="7" w:name="_Toc69756590"/>
            <w:r w:rsidRPr="00D7202D">
              <w:rPr>
                <w:rStyle w:val="Heading2Char"/>
              </w:rPr>
              <w:t>The Sleuth Kit Autopsy</w:t>
            </w:r>
            <w:bookmarkEnd w:id="7"/>
          </w:p>
        </w:tc>
        <w:tc>
          <w:tcPr>
            <w:tcW w:w="2648" w:type="dxa"/>
          </w:tcPr>
          <w:p w14:paraId="458908C6" w14:textId="77777777" w:rsidR="00874147" w:rsidRPr="00117526" w:rsidRDefault="00874147" w:rsidP="005C2610">
            <w:pPr>
              <w:jc w:val="both"/>
              <w:rPr>
                <w:rFonts w:cs="Times New Roman"/>
                <w:szCs w:val="24"/>
              </w:rPr>
            </w:pPr>
            <w:r w:rsidRPr="00117526">
              <w:rPr>
                <w:rFonts w:cs="Times New Roman"/>
                <w:szCs w:val="24"/>
              </w:rPr>
              <w:t xml:space="preserve">A graphical interface of The Sleuth Kit (TSK), Autopsy is </w:t>
            </w:r>
            <w:proofErr w:type="spellStart"/>
            <w:proofErr w:type="gramStart"/>
            <w:r w:rsidRPr="00117526">
              <w:rPr>
                <w:rFonts w:cs="Times New Roman"/>
                <w:szCs w:val="24"/>
              </w:rPr>
              <w:t>a</w:t>
            </w:r>
            <w:proofErr w:type="spellEnd"/>
            <w:proofErr w:type="gramEnd"/>
            <w:r w:rsidRPr="00117526">
              <w:rPr>
                <w:rFonts w:cs="Times New Roman"/>
                <w:szCs w:val="24"/>
              </w:rPr>
              <w:t xml:space="preserve"> open source, free to download digital forensics platform with the ability to run </w:t>
            </w:r>
            <w:r w:rsidRPr="00117526">
              <w:rPr>
                <w:rFonts w:cs="Times New Roman"/>
                <w:szCs w:val="24"/>
              </w:rPr>
              <w:lastRenderedPageBreak/>
              <w:t>background tasks aligned multiple cores providing results fast, it has the ability to provide hash filtering, keyword search, file system forensics analysis, timeline analysis, multi-media data from devices and web artifacts. It has an easy installation with guided steps, it also has an easy-to-use interface where all results can be found in one place. Autopsy can provide an extensive final report in HTML or Excel with references to tagged files with comments and notes that have been made throughout the investigation and automated searches that is performed during ingest.</w:t>
            </w:r>
          </w:p>
          <w:p w14:paraId="35226740" w14:textId="77777777" w:rsidR="00874147" w:rsidRPr="00117526" w:rsidRDefault="00874147" w:rsidP="005C2610">
            <w:pPr>
              <w:jc w:val="both"/>
              <w:rPr>
                <w:rFonts w:cs="Times New Roman"/>
                <w:szCs w:val="24"/>
              </w:rPr>
            </w:pPr>
            <w:r w:rsidRPr="00117526">
              <w:rPr>
                <w:rFonts w:cs="Times New Roman"/>
                <w:szCs w:val="24"/>
              </w:rPr>
              <w:t>This is a solid Unix based, supported computer software forensic tool with surprisingly good features and a freeware.</w:t>
            </w:r>
            <w:sdt>
              <w:sdtPr>
                <w:rPr>
                  <w:rFonts w:cs="Times New Roman"/>
                  <w:szCs w:val="24"/>
                </w:rPr>
                <w:id w:val="-1073577447"/>
                <w:citation/>
              </w:sdtPr>
              <w:sdtContent>
                <w:r w:rsidRPr="00117526">
                  <w:rPr>
                    <w:rFonts w:cs="Times New Roman"/>
                    <w:szCs w:val="24"/>
                  </w:rPr>
                  <w:fldChar w:fldCharType="begin"/>
                </w:r>
                <w:r w:rsidRPr="00117526">
                  <w:rPr>
                    <w:rFonts w:cs="Times New Roman"/>
                    <w:szCs w:val="24"/>
                  </w:rPr>
                  <w:instrText xml:space="preserve"> CITATION sle20 \l 2057 </w:instrText>
                </w:r>
                <w:r w:rsidRPr="00117526">
                  <w:rPr>
                    <w:rFonts w:cs="Times New Roman"/>
                    <w:szCs w:val="24"/>
                  </w:rPr>
                  <w:fldChar w:fldCharType="separate"/>
                </w:r>
                <w:r w:rsidRPr="00117526">
                  <w:rPr>
                    <w:rFonts w:cs="Times New Roman"/>
                    <w:noProof/>
                    <w:szCs w:val="24"/>
                  </w:rPr>
                  <w:t xml:space="preserve"> [12]</w:t>
                </w:r>
                <w:r w:rsidRPr="00117526">
                  <w:rPr>
                    <w:rFonts w:cs="Times New Roman"/>
                    <w:szCs w:val="24"/>
                  </w:rPr>
                  <w:fldChar w:fldCharType="end"/>
                </w:r>
              </w:sdtContent>
            </w:sdt>
            <w:sdt>
              <w:sdtPr>
                <w:rPr>
                  <w:rFonts w:cs="Times New Roman"/>
                  <w:szCs w:val="24"/>
                </w:rPr>
                <w:id w:val="1620566368"/>
                <w:citation/>
              </w:sdtPr>
              <w:sdtContent>
                <w:r w:rsidRPr="00117526">
                  <w:rPr>
                    <w:rFonts w:cs="Times New Roman"/>
                    <w:szCs w:val="24"/>
                  </w:rPr>
                  <w:fldChar w:fldCharType="begin"/>
                </w:r>
                <w:r w:rsidRPr="00117526">
                  <w:rPr>
                    <w:rFonts w:cs="Times New Roman"/>
                    <w:szCs w:val="24"/>
                  </w:rPr>
                  <w:instrText xml:space="preserve"> CITATION HMC13 \l 2057 </w:instrText>
                </w:r>
                <w:r w:rsidRPr="00117526">
                  <w:rPr>
                    <w:rFonts w:cs="Times New Roman"/>
                    <w:szCs w:val="24"/>
                  </w:rPr>
                  <w:fldChar w:fldCharType="separate"/>
                </w:r>
                <w:r w:rsidRPr="00117526">
                  <w:rPr>
                    <w:rFonts w:cs="Times New Roman"/>
                    <w:noProof/>
                    <w:szCs w:val="24"/>
                  </w:rPr>
                  <w:t xml:space="preserve"> [13]</w:t>
                </w:r>
                <w:r w:rsidRPr="00117526">
                  <w:rPr>
                    <w:rFonts w:cs="Times New Roman"/>
                    <w:szCs w:val="24"/>
                  </w:rPr>
                  <w:fldChar w:fldCharType="end"/>
                </w:r>
              </w:sdtContent>
            </w:sdt>
          </w:p>
          <w:p w14:paraId="03DFDB7E" w14:textId="77777777" w:rsidR="00874147" w:rsidRDefault="00874147" w:rsidP="005C2610"/>
        </w:tc>
        <w:tc>
          <w:tcPr>
            <w:tcW w:w="3970" w:type="dxa"/>
          </w:tcPr>
          <w:p w14:paraId="3DF43110"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lastRenderedPageBreak/>
              <w:t>“Media Playback: View videos and images in the application and not require an external viewer”.</w:t>
            </w:r>
          </w:p>
          <w:p w14:paraId="5C0B06CE"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lastRenderedPageBreak/>
              <w:t>“Thumbnail viewer: Displays thumbnail of images to help quick view pictures”.</w:t>
            </w:r>
          </w:p>
          <w:p w14:paraId="2E10FE6E"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“Robust File System Analysis: Support for common file systems, including NTFS, FAT12/FAT16/FAT32/</w:t>
            </w:r>
            <w:proofErr w:type="spellStart"/>
            <w:r w:rsidRPr="00117526">
              <w:rPr>
                <w:rFonts w:cs="Times New Roman"/>
                <w:i/>
                <w:iCs/>
                <w:color w:val="1D1D1D"/>
                <w:szCs w:val="24"/>
              </w:rPr>
              <w:t>ExFAT</w:t>
            </w:r>
            <w:proofErr w:type="spellEnd"/>
            <w:r w:rsidRPr="00117526">
              <w:rPr>
                <w:rFonts w:cs="Times New Roman"/>
                <w:i/>
                <w:iCs/>
                <w:color w:val="1D1D1D"/>
                <w:szCs w:val="24"/>
              </w:rPr>
              <w:t>, HFS+, ISO9660 (CD-ROM), Ext2/Ext3/Ext4, Yaffs2, and UFS from </w:t>
            </w:r>
            <w:hyperlink r:id="rId11" w:history="1">
              <w:r w:rsidRPr="00117526">
                <w:rPr>
                  <w:rStyle w:val="Hyperlink"/>
                  <w:rFonts w:cs="Times New Roman"/>
                  <w:i/>
                  <w:iCs/>
                  <w:color w:val="1D1D1D"/>
                  <w:szCs w:val="24"/>
                </w:rPr>
                <w:t>The Sleuth Kit</w:t>
              </w:r>
            </w:hyperlink>
            <w:r w:rsidRPr="00117526">
              <w:rPr>
                <w:rFonts w:cs="Times New Roman"/>
                <w:i/>
                <w:iCs/>
                <w:color w:val="1D1D1D"/>
                <w:szCs w:val="24"/>
              </w:rPr>
              <w:t>”.</w:t>
            </w:r>
          </w:p>
          <w:p w14:paraId="5CFD8386" w14:textId="77777777" w:rsidR="00874147" w:rsidRPr="00117526" w:rsidRDefault="00874147" w:rsidP="00874147">
            <w:pPr>
              <w:pStyle w:val="ListParagraph"/>
              <w:numPr>
                <w:ilvl w:val="0"/>
                <w:numId w:val="28"/>
              </w:numPr>
              <w:jc w:val="both"/>
              <w:rPr>
                <w:rFonts w:cs="Times New Roman"/>
                <w:szCs w:val="24"/>
              </w:rPr>
            </w:pPr>
            <w:r w:rsidRPr="00117526">
              <w:rPr>
                <w:rFonts w:cs="Times New Roman"/>
                <w:i/>
                <w:iCs/>
                <w:color w:val="1D1D1D"/>
                <w:szCs w:val="24"/>
              </w:rPr>
              <w:t>“Hash Set Filtering: Filter out known good files using </w:t>
            </w:r>
            <w:hyperlink r:id="rId12" w:history="1">
              <w:r w:rsidRPr="00117526">
                <w:rPr>
                  <w:rStyle w:val="Hyperlink"/>
                  <w:rFonts w:cs="Times New Roman"/>
                  <w:i/>
                  <w:iCs/>
                  <w:color w:val="1D1D1D"/>
                  <w:szCs w:val="24"/>
                </w:rPr>
                <w:t>NSRL</w:t>
              </w:r>
            </w:hyperlink>
            <w:r w:rsidRPr="00117526">
              <w:rPr>
                <w:rFonts w:cs="Times New Roman"/>
                <w:i/>
                <w:iCs/>
                <w:color w:val="1D1D1D"/>
                <w:szCs w:val="24"/>
              </w:rPr>
              <w:t> and flag known bad files.</w:t>
            </w:r>
          </w:p>
          <w:p w14:paraId="04AB830D"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w:t>
            </w:r>
            <w:hyperlink r:id="rId13" w:history="1">
              <w:r w:rsidRPr="00117526">
                <w:rPr>
                  <w:rStyle w:val="Hyperlink"/>
                  <w:rFonts w:cs="Times New Roman"/>
                  <w:i/>
                  <w:iCs/>
                  <w:color w:val="1D1D1D"/>
                  <w:szCs w:val="24"/>
                </w:rPr>
                <w:t>Multi-User Cases:</w:t>
              </w:r>
            </w:hyperlink>
            <w:r w:rsidRPr="00117526">
              <w:rPr>
                <w:rFonts w:cs="Times New Roman"/>
                <w:i/>
                <w:iCs/>
                <w:color w:val="1D1D1D"/>
                <w:szCs w:val="24"/>
              </w:rPr>
              <w:t> Collaborate with fellow examiners on large cases”.</w:t>
            </w:r>
          </w:p>
          <w:p w14:paraId="42CF3542"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w:t>
            </w:r>
            <w:hyperlink r:id="rId14" w:history="1">
              <w:r w:rsidRPr="00117526">
                <w:rPr>
                  <w:rStyle w:val="Hyperlink"/>
                  <w:rFonts w:cs="Times New Roman"/>
                  <w:i/>
                  <w:iCs/>
                  <w:color w:val="1D1D1D"/>
                  <w:szCs w:val="24"/>
                </w:rPr>
                <w:t>Timeline Analysis:</w:t>
              </w:r>
            </w:hyperlink>
            <w:r w:rsidRPr="00117526">
              <w:rPr>
                <w:rFonts w:cs="Times New Roman"/>
                <w:i/>
                <w:iCs/>
                <w:color w:val="1D1D1D"/>
                <w:szCs w:val="24"/>
              </w:rPr>
              <w:t> Displays system events in a graphical interface to help identify activity”.</w:t>
            </w:r>
          </w:p>
          <w:p w14:paraId="223AECE9"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w:t>
            </w:r>
            <w:hyperlink r:id="rId15" w:history="1">
              <w:r w:rsidRPr="00117526">
                <w:rPr>
                  <w:rStyle w:val="Hyperlink"/>
                  <w:rFonts w:cs="Times New Roman"/>
                  <w:i/>
                  <w:iCs/>
                  <w:color w:val="1D1D1D"/>
                  <w:szCs w:val="24"/>
                </w:rPr>
                <w:t>Keyword Search:</w:t>
              </w:r>
            </w:hyperlink>
            <w:r w:rsidRPr="00117526">
              <w:rPr>
                <w:rFonts w:cs="Times New Roman"/>
                <w:i/>
                <w:iCs/>
                <w:color w:val="1D1D1D"/>
                <w:szCs w:val="24"/>
              </w:rPr>
              <w:t> Text extraction and index searched modules enable you to find files that mention specific terms and find regular expression patterns”.</w:t>
            </w:r>
          </w:p>
          <w:p w14:paraId="499F6882"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w:t>
            </w:r>
            <w:hyperlink r:id="rId16" w:history="1">
              <w:r w:rsidRPr="00117526">
                <w:rPr>
                  <w:rStyle w:val="Hyperlink"/>
                  <w:rFonts w:cs="Times New Roman"/>
                  <w:i/>
                  <w:iCs/>
                  <w:color w:val="1D1D1D"/>
                  <w:szCs w:val="24"/>
                </w:rPr>
                <w:t>Web Artifacts:</w:t>
              </w:r>
            </w:hyperlink>
            <w:r w:rsidRPr="00117526">
              <w:rPr>
                <w:rFonts w:cs="Times New Roman"/>
                <w:i/>
                <w:iCs/>
                <w:color w:val="1D1D1D"/>
                <w:szCs w:val="24"/>
              </w:rPr>
              <w:t> Extract’s web activity from common browsers to help identify user activity”.</w:t>
            </w:r>
          </w:p>
          <w:p w14:paraId="0379101B"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“Registry Analysis: Uses </w:t>
            </w:r>
            <w:proofErr w:type="spellStart"/>
            <w:r w:rsidRPr="00117526">
              <w:rPr>
                <w:rFonts w:cs="Times New Roman"/>
                <w:szCs w:val="24"/>
              </w:rPr>
              <w:fldChar w:fldCharType="begin"/>
            </w:r>
            <w:r w:rsidRPr="00117526">
              <w:rPr>
                <w:rFonts w:cs="Times New Roman"/>
                <w:szCs w:val="24"/>
              </w:rPr>
              <w:instrText xml:space="preserve"> HYPERLINK "http://regripper.wordpress.com/" </w:instrText>
            </w:r>
            <w:r w:rsidRPr="00117526">
              <w:rPr>
                <w:rFonts w:cs="Times New Roman"/>
                <w:szCs w:val="24"/>
              </w:rPr>
              <w:fldChar w:fldCharType="separate"/>
            </w:r>
            <w:r w:rsidRPr="00117526">
              <w:rPr>
                <w:rStyle w:val="Hyperlink"/>
                <w:rFonts w:cs="Times New Roman"/>
                <w:i/>
                <w:iCs/>
                <w:color w:val="1D1D1D"/>
                <w:szCs w:val="24"/>
              </w:rPr>
              <w:t>RegRipper</w:t>
            </w:r>
            <w:proofErr w:type="spellEnd"/>
            <w:r w:rsidRPr="00117526">
              <w:rPr>
                <w:rStyle w:val="Hyperlink"/>
                <w:rFonts w:cs="Times New Roman"/>
                <w:i/>
                <w:iCs/>
                <w:color w:val="1D1D1D"/>
                <w:szCs w:val="24"/>
              </w:rPr>
              <w:fldChar w:fldCharType="end"/>
            </w:r>
            <w:r w:rsidRPr="00117526">
              <w:rPr>
                <w:rFonts w:cs="Times New Roman"/>
                <w:i/>
                <w:iCs/>
                <w:color w:val="1D1D1D"/>
                <w:szCs w:val="24"/>
              </w:rPr>
              <w:t> to identify recently accessed documents and USB devices”.</w:t>
            </w:r>
          </w:p>
          <w:p w14:paraId="566B9D38"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“LNK File Analysis: Identifies short cuts and accessed documents”.</w:t>
            </w:r>
          </w:p>
          <w:p w14:paraId="797B5D22"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“Email Analysis: Parses </w:t>
            </w:r>
            <w:hyperlink r:id="rId17" w:history="1">
              <w:r w:rsidRPr="00117526">
                <w:rPr>
                  <w:rStyle w:val="Hyperlink"/>
                  <w:rFonts w:cs="Times New Roman"/>
                  <w:i/>
                  <w:iCs/>
                  <w:color w:val="1D1D1D"/>
                  <w:szCs w:val="24"/>
                </w:rPr>
                <w:t>MBOX</w:t>
              </w:r>
            </w:hyperlink>
            <w:r w:rsidRPr="00117526">
              <w:rPr>
                <w:rFonts w:cs="Times New Roman"/>
                <w:i/>
                <w:iCs/>
                <w:color w:val="1D1D1D"/>
                <w:szCs w:val="24"/>
              </w:rPr>
              <w:t> format messages, such as Thunderbird”.</w:t>
            </w:r>
          </w:p>
          <w:p w14:paraId="0CB0E1DB"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“EXIF: Extract’s geo location and camera information from JPEG files”.</w:t>
            </w:r>
          </w:p>
          <w:p w14:paraId="78D555D0" w14:textId="77777777" w:rsidR="00874147" w:rsidRPr="00117526" w:rsidRDefault="00874147" w:rsidP="005C2610">
            <w:pPr>
              <w:jc w:val="both"/>
              <w:rPr>
                <w:rFonts w:cs="Times New Roman"/>
                <w:szCs w:val="24"/>
              </w:rPr>
            </w:pPr>
          </w:p>
          <w:p w14:paraId="2B4A02CD" w14:textId="77777777" w:rsidR="00874147" w:rsidRPr="00117526" w:rsidRDefault="00874147" w:rsidP="00874147">
            <w:pPr>
              <w:pStyle w:val="ListParagraph"/>
              <w:numPr>
                <w:ilvl w:val="0"/>
                <w:numId w:val="28"/>
              </w:numPr>
              <w:jc w:val="both"/>
              <w:rPr>
                <w:rFonts w:cs="Times New Roman"/>
                <w:szCs w:val="24"/>
              </w:rPr>
            </w:pPr>
            <w:r w:rsidRPr="00117526">
              <w:rPr>
                <w:rFonts w:cs="Times New Roman"/>
                <w:i/>
                <w:iCs/>
                <w:color w:val="1D1D1D"/>
                <w:szCs w:val="24"/>
              </w:rPr>
              <w:t>“File Type Sorting: Group files by their type to find all images or documents”.</w:t>
            </w:r>
          </w:p>
          <w:p w14:paraId="515A3E39"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lastRenderedPageBreak/>
              <w:t xml:space="preserve">using custom </w:t>
            </w:r>
            <w:proofErr w:type="spellStart"/>
            <w:r w:rsidRPr="00117526">
              <w:rPr>
                <w:rFonts w:cs="Times New Roman"/>
                <w:i/>
                <w:iCs/>
                <w:color w:val="1D1D1D"/>
                <w:szCs w:val="24"/>
              </w:rPr>
              <w:t>hashsets</w:t>
            </w:r>
            <w:proofErr w:type="spellEnd"/>
            <w:r w:rsidRPr="00117526">
              <w:rPr>
                <w:rFonts w:cs="Times New Roman"/>
                <w:i/>
                <w:iCs/>
                <w:color w:val="1D1D1D"/>
                <w:szCs w:val="24"/>
              </w:rPr>
              <w:t xml:space="preserve"> in </w:t>
            </w:r>
            <w:proofErr w:type="spellStart"/>
            <w:r w:rsidRPr="00117526">
              <w:rPr>
                <w:rFonts w:cs="Times New Roman"/>
                <w:i/>
                <w:iCs/>
                <w:color w:val="1D1D1D"/>
                <w:szCs w:val="24"/>
              </w:rPr>
              <w:t>HashKeeper</w:t>
            </w:r>
            <w:proofErr w:type="spellEnd"/>
            <w:r w:rsidRPr="00117526">
              <w:rPr>
                <w:rFonts w:cs="Times New Roman"/>
                <w:i/>
                <w:iCs/>
                <w:color w:val="1D1D1D"/>
                <w:szCs w:val="24"/>
              </w:rPr>
              <w:t>, md5sum, and EnCase formats”.</w:t>
            </w:r>
          </w:p>
          <w:p w14:paraId="0E12030D"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“Tags: Tag files with arbitrary tag names, such as 'bookmark' or 'suspicious', and add comments.</w:t>
            </w:r>
          </w:p>
          <w:p w14:paraId="640BC43D"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Unicode Strings Extraction: Extracts strings from unallocated space and unknown file types in many languages (Arabic, Chinese, Japanese, etc.)”.</w:t>
            </w:r>
          </w:p>
          <w:p w14:paraId="3274530B"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“File Type Detection based on signatures and extension mismatch detection”.</w:t>
            </w:r>
          </w:p>
          <w:p w14:paraId="33A2A2A4"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“Interesting Files Module will flag files and folders based on name and path”.</w:t>
            </w:r>
          </w:p>
          <w:p w14:paraId="014638A9" w14:textId="77777777" w:rsidR="00874147" w:rsidRPr="00117526" w:rsidRDefault="00874147" w:rsidP="00874147">
            <w:pPr>
              <w:numPr>
                <w:ilvl w:val="0"/>
                <w:numId w:val="28"/>
              </w:numPr>
              <w:shd w:val="clear" w:color="auto" w:fill="FFFFFF"/>
              <w:spacing w:before="100" w:beforeAutospacing="1" w:after="100" w:afterAutospacing="1"/>
              <w:jc w:val="both"/>
              <w:rPr>
                <w:rFonts w:cs="Times New Roman"/>
                <w:i/>
                <w:iCs/>
                <w:color w:val="1D1D1D"/>
                <w:szCs w:val="24"/>
              </w:rPr>
            </w:pPr>
            <w:r w:rsidRPr="00117526">
              <w:rPr>
                <w:rFonts w:cs="Times New Roman"/>
                <w:i/>
                <w:iCs/>
                <w:color w:val="1D1D1D"/>
                <w:szCs w:val="24"/>
              </w:rPr>
              <w:t xml:space="preserve">“Android Support: Extracts data from SMS, call logs, contacts, Tango, Words with Friends, and more”. </w:t>
            </w:r>
            <w:sdt>
              <w:sdtPr>
                <w:rPr>
                  <w:rFonts w:cs="Times New Roman"/>
                  <w:i/>
                  <w:iCs/>
                  <w:color w:val="1D1D1D"/>
                  <w:szCs w:val="24"/>
                </w:rPr>
                <w:id w:val="1800884342"/>
                <w:citation/>
              </w:sdtPr>
              <w:sdtContent>
                <w:r w:rsidRPr="00117526">
                  <w:rPr>
                    <w:rFonts w:cs="Times New Roman"/>
                    <w:i/>
                    <w:iCs/>
                    <w:color w:val="1D1D1D"/>
                    <w:szCs w:val="24"/>
                  </w:rPr>
                  <w:fldChar w:fldCharType="begin"/>
                </w:r>
                <w:r w:rsidRPr="00117526">
                  <w:rPr>
                    <w:rFonts w:cs="Times New Roman"/>
                    <w:i/>
                    <w:iCs/>
                    <w:color w:val="1D1D1D"/>
                    <w:szCs w:val="24"/>
                  </w:rPr>
                  <w:instrText xml:space="preserve"> CITATION HMC13 \l 2057 </w:instrText>
                </w:r>
                <w:r w:rsidRPr="00117526">
                  <w:rPr>
                    <w:rFonts w:cs="Times New Roman"/>
                    <w:i/>
                    <w:iCs/>
                    <w:color w:val="1D1D1D"/>
                    <w:szCs w:val="24"/>
                  </w:rPr>
                  <w:fldChar w:fldCharType="separate"/>
                </w:r>
                <w:r w:rsidRPr="00117526">
                  <w:rPr>
                    <w:rFonts w:cs="Times New Roman"/>
                    <w:noProof/>
                    <w:color w:val="1D1D1D"/>
                    <w:szCs w:val="24"/>
                  </w:rPr>
                  <w:t>[13]</w:t>
                </w:r>
                <w:r w:rsidRPr="00117526">
                  <w:rPr>
                    <w:rFonts w:cs="Times New Roman"/>
                    <w:i/>
                    <w:iCs/>
                    <w:color w:val="1D1D1D"/>
                    <w:szCs w:val="24"/>
                  </w:rPr>
                  <w:fldChar w:fldCharType="end"/>
                </w:r>
              </w:sdtContent>
            </w:sdt>
          </w:p>
          <w:p w14:paraId="7DF85F04" w14:textId="77777777" w:rsidR="00874147" w:rsidRPr="00117526" w:rsidRDefault="00874147" w:rsidP="005C2610">
            <w:pPr>
              <w:shd w:val="clear" w:color="auto" w:fill="FFFFFF"/>
              <w:spacing w:before="100" w:beforeAutospacing="1" w:after="100" w:afterAutospacing="1"/>
              <w:jc w:val="both"/>
              <w:rPr>
                <w:rFonts w:cs="Times New Roman"/>
                <w:i/>
                <w:iCs/>
                <w:color w:val="1D1D1D"/>
                <w:szCs w:val="24"/>
              </w:rPr>
            </w:pPr>
          </w:p>
          <w:p w14:paraId="3C62226D" w14:textId="77777777" w:rsidR="00874147" w:rsidRPr="00117526" w:rsidRDefault="00874147" w:rsidP="005C2610">
            <w:pPr>
              <w:ind w:left="360"/>
              <w:jc w:val="both"/>
              <w:rPr>
                <w:rFonts w:cs="Times New Roman"/>
                <w:szCs w:val="24"/>
              </w:rPr>
            </w:pPr>
          </w:p>
        </w:tc>
      </w:tr>
    </w:tbl>
    <w:p w14:paraId="7D0B75BF" w14:textId="3BB1174C" w:rsidR="00E346C2" w:rsidRDefault="00E346C2" w:rsidP="006F3ACD">
      <w:pPr>
        <w:jc w:val="both"/>
      </w:pPr>
    </w:p>
    <w:p w14:paraId="045B081E" w14:textId="77777777" w:rsidR="00874147" w:rsidRDefault="00874147" w:rsidP="006F3ACD">
      <w:pPr>
        <w:pStyle w:val="Heading2"/>
        <w:jc w:val="both"/>
        <w:rPr>
          <w:rFonts w:eastAsia="Times New Roman"/>
          <w:lang w:eastAsia="en-GB"/>
        </w:rPr>
        <w:sectPr w:rsidR="00874147" w:rsidSect="00874147">
          <w:type w:val="continuous"/>
          <w:pgSz w:w="11906" w:h="16838"/>
          <w:pgMar w:top="720" w:right="720" w:bottom="720" w:left="720" w:header="708" w:footer="708" w:gutter="0"/>
          <w:cols w:space="708"/>
          <w:docGrid w:linePitch="360"/>
        </w:sectPr>
      </w:pPr>
    </w:p>
    <w:p w14:paraId="17C2FE28" w14:textId="68439940" w:rsidR="00803A2B" w:rsidRPr="00A817F6" w:rsidRDefault="00472BF1" w:rsidP="006F3ACD">
      <w:pPr>
        <w:pStyle w:val="Heading2"/>
        <w:jc w:val="both"/>
        <w:rPr>
          <w:rFonts w:eastAsia="Times New Roman"/>
          <w:u w:val="single"/>
          <w:lang w:eastAsia="en-GB"/>
        </w:rPr>
      </w:pPr>
      <w:bookmarkStart w:id="8" w:name="_Toc69756591"/>
      <w:r w:rsidRPr="00A817F6">
        <w:rPr>
          <w:rFonts w:eastAsia="Times New Roman"/>
          <w:u w:val="single"/>
          <w:lang w:eastAsia="en-GB"/>
        </w:rPr>
        <w:t>Case Study</w:t>
      </w:r>
      <w:bookmarkEnd w:id="8"/>
    </w:p>
    <w:p w14:paraId="26F94C23" w14:textId="76F30D3C" w:rsidR="004B52B0" w:rsidRDefault="004B52B0" w:rsidP="006F3ACD">
      <w:pPr>
        <w:jc w:val="both"/>
        <w:rPr>
          <w:rFonts w:cs="Times New Roman"/>
        </w:rPr>
      </w:pPr>
      <w:r>
        <w:rPr>
          <w:rFonts w:cs="Times New Roman"/>
        </w:rPr>
        <w:t>A brief outline of the case –</w:t>
      </w:r>
    </w:p>
    <w:p w14:paraId="326ACDDE" w14:textId="0E0994D8" w:rsidR="00720C0D" w:rsidRDefault="004B52B0" w:rsidP="006F3ACD">
      <w:pPr>
        <w:jc w:val="both"/>
        <w:rPr>
          <w:rFonts w:cs="Times New Roman"/>
        </w:rPr>
      </w:pPr>
      <w:r>
        <w:rPr>
          <w:rFonts w:cs="Times New Roman"/>
        </w:rPr>
        <w:t>“</w:t>
      </w:r>
      <w:r>
        <w:t xml:space="preserve">Rob </w:t>
      </w:r>
      <w:r w:rsidR="00250561">
        <w:t>J</w:t>
      </w:r>
      <w:r>
        <w:t xml:space="preserve">engelley works in CEC Mobile Manufacturing Company; CEC designs mobile phone interfaces and GUI’s. Rob was involved in the new design of a new upcoming </w:t>
      </w:r>
      <w:r w:rsidR="00720C0D">
        <w:t>phone;</w:t>
      </w:r>
      <w:r>
        <w:t xml:space="preserve"> he designed the GUI for this new phone which would rival their closest competitor. CEC used </w:t>
      </w:r>
      <w:r w:rsidRPr="004B52B0">
        <w:rPr>
          <w:b/>
          <w:bCs/>
        </w:rPr>
        <w:t>Autodesk Maya</w:t>
      </w:r>
      <w:r>
        <w:rPr>
          <w:rFonts w:cs="Times New Roman"/>
        </w:rPr>
        <w:t xml:space="preserve"> to design the work. Rob was secretly planning to sell the design to one of CEC’s competitor and had struck a deal with one of them. A week later Rob handed in his resignation and left CEC. Before Rob left the </w:t>
      </w:r>
      <w:r w:rsidR="00596323">
        <w:rPr>
          <w:rFonts w:cs="Times New Roman"/>
        </w:rPr>
        <w:t>company,</w:t>
      </w:r>
      <w:r w:rsidR="00720C0D">
        <w:rPr>
          <w:rFonts w:cs="Times New Roman"/>
        </w:rPr>
        <w:t xml:space="preserve"> he took copies of the designs,</w:t>
      </w:r>
      <w:r>
        <w:rPr>
          <w:rFonts w:cs="Times New Roman"/>
        </w:rPr>
        <w:t xml:space="preserve"> </w:t>
      </w:r>
      <w:r w:rsidR="00720C0D">
        <w:rPr>
          <w:rFonts w:cs="Times New Roman"/>
        </w:rPr>
        <w:t xml:space="preserve">he then sabotaged the designs and as backup was not allowed due to high confidentiality, the company had no access to these designs, only Rob had had access to these. These designs were meant to be patented once complete so that they would be able to license the designs to companies around the world. If the designs are leaked before </w:t>
      </w:r>
      <w:r w:rsidR="00720C0D">
        <w:rPr>
          <w:rFonts w:cs="Times New Roman"/>
        </w:rPr>
        <w:t>patented the company will lose millions of pounds”.</w:t>
      </w:r>
    </w:p>
    <w:p w14:paraId="06CD5E06" w14:textId="129236AF" w:rsidR="00596323" w:rsidRDefault="00720C0D" w:rsidP="006F3ACD">
      <w:pPr>
        <w:jc w:val="both"/>
        <w:rPr>
          <w:rFonts w:cs="Times New Roman"/>
        </w:rPr>
      </w:pPr>
      <w:r>
        <w:rPr>
          <w:rFonts w:cs="Times New Roman"/>
        </w:rPr>
        <w:t>“CEC has requested an investigation into these matters and to provide evidence of Rob’s sabotage, and retrieve the data”.</w:t>
      </w:r>
      <w:sdt>
        <w:sdtPr>
          <w:rPr>
            <w:rFonts w:cs="Times New Roman"/>
          </w:rPr>
          <w:id w:val="-341711564"/>
          <w:citation/>
        </w:sdtPr>
        <w:sdtEndPr/>
        <w:sdtContent>
          <w:r w:rsidR="009F49BD">
            <w:rPr>
              <w:rFonts w:cs="Times New Roman"/>
            </w:rPr>
            <w:fldChar w:fldCharType="begin"/>
          </w:r>
          <w:r w:rsidR="009F49BD">
            <w:rPr>
              <w:rFonts w:cs="Times New Roman"/>
            </w:rPr>
            <w:instrText xml:space="preserve"> CITATION DrC21 \l 2057 </w:instrText>
          </w:r>
          <w:r w:rsidR="009F49BD">
            <w:rPr>
              <w:rFonts w:cs="Times New Roman"/>
            </w:rPr>
            <w:fldChar w:fldCharType="separate"/>
          </w:r>
          <w:r w:rsidR="009F49BD">
            <w:rPr>
              <w:rFonts w:cs="Times New Roman"/>
              <w:noProof/>
            </w:rPr>
            <w:t xml:space="preserve"> </w:t>
          </w:r>
          <w:r w:rsidR="009F49BD" w:rsidRPr="009F49BD">
            <w:rPr>
              <w:rFonts w:cs="Times New Roman"/>
              <w:noProof/>
            </w:rPr>
            <w:t>[14]</w:t>
          </w:r>
          <w:r w:rsidR="009F49BD">
            <w:rPr>
              <w:rFonts w:cs="Times New Roman"/>
            </w:rPr>
            <w:fldChar w:fldCharType="end"/>
          </w:r>
        </w:sdtContent>
      </w:sdt>
    </w:p>
    <w:p w14:paraId="4EE13EA0" w14:textId="41D1CAFD" w:rsidR="00596323" w:rsidRDefault="00596323" w:rsidP="006F3ACD">
      <w:pPr>
        <w:jc w:val="both"/>
        <w:rPr>
          <w:rFonts w:cs="Times New Roman"/>
        </w:rPr>
      </w:pPr>
      <w:r>
        <w:rPr>
          <w:rFonts w:cs="Times New Roman"/>
        </w:rPr>
        <w:t>A digital forensics process would need to be followed to be able to investigate and provide evidence for this investigation</w:t>
      </w:r>
      <w:r w:rsidR="00E55B38">
        <w:rPr>
          <w:rFonts w:cs="Times New Roman"/>
        </w:rPr>
        <w:t xml:space="preserve"> and retrieve the data</w:t>
      </w:r>
      <w:r>
        <w:rPr>
          <w:rFonts w:cs="Times New Roman"/>
        </w:rPr>
        <w:t xml:space="preserve">. </w:t>
      </w:r>
    </w:p>
    <w:p w14:paraId="0205608E" w14:textId="2260C8ED" w:rsidR="00BB41EB" w:rsidRDefault="00596323" w:rsidP="006F3ACD">
      <w:pPr>
        <w:jc w:val="both"/>
        <w:rPr>
          <w:rFonts w:cs="Times New Roman"/>
          <w:color w:val="2E2E2E"/>
          <w:szCs w:val="24"/>
        </w:rPr>
      </w:pPr>
      <w:r>
        <w:rPr>
          <w:rFonts w:cs="Times New Roman"/>
        </w:rPr>
        <w:t xml:space="preserve">Palmer (2001) defines Digital Forensics as </w:t>
      </w:r>
      <w:r w:rsidR="00ED5770">
        <w:rPr>
          <w:rFonts w:cs="Times New Roman"/>
        </w:rPr>
        <w:t>“</w:t>
      </w:r>
      <w:r w:rsidR="00ED5770" w:rsidRPr="00B506F7">
        <w:rPr>
          <w:rFonts w:cs="Times New Roman"/>
          <w:i/>
          <w:iCs/>
          <w:szCs w:val="24"/>
        </w:rPr>
        <w:t>the</w:t>
      </w:r>
      <w:r w:rsidRPr="00B506F7">
        <w:rPr>
          <w:rFonts w:cs="Times New Roman"/>
          <w:i/>
          <w:iCs/>
          <w:szCs w:val="24"/>
        </w:rPr>
        <w:t xml:space="preserve"> use of scientifically derived and proven methods towards the preservation, collection, validation, identification, analysis, interpretation and presentation of digital evidence derived from digital sources for the purposes of facilitating or furthering the reconstruction of events found to be criminal or helping to anticipate the unauthorized actions shown to be disruptive to planned operations</w:t>
      </w:r>
      <w:r>
        <w:rPr>
          <w:rFonts w:ascii="Georgia" w:hAnsi="Georgia"/>
          <w:color w:val="2E2E2E"/>
          <w:sz w:val="27"/>
          <w:szCs w:val="27"/>
        </w:rPr>
        <w:t xml:space="preserve">”. </w:t>
      </w:r>
      <w:sdt>
        <w:sdtPr>
          <w:rPr>
            <w:rFonts w:ascii="Georgia" w:hAnsi="Georgia"/>
            <w:color w:val="2E2E2E"/>
            <w:sz w:val="27"/>
            <w:szCs w:val="27"/>
          </w:rPr>
          <w:id w:val="1525906607"/>
          <w:citation/>
        </w:sdtPr>
        <w:sdtEndPr/>
        <w:sdtContent>
          <w:r w:rsidR="009F49BD">
            <w:rPr>
              <w:rFonts w:ascii="Georgia" w:hAnsi="Georgia"/>
              <w:color w:val="2E2E2E"/>
              <w:sz w:val="27"/>
              <w:szCs w:val="27"/>
            </w:rPr>
            <w:fldChar w:fldCharType="begin"/>
          </w:r>
          <w:r w:rsidR="009F49BD">
            <w:rPr>
              <w:rFonts w:cs="Times New Roman"/>
              <w:color w:val="2E2E2E"/>
              <w:szCs w:val="24"/>
            </w:rPr>
            <w:instrText xml:space="preserve"> CITATION GPa01 \l 2057 </w:instrText>
          </w:r>
          <w:r w:rsidR="009F49BD">
            <w:rPr>
              <w:rFonts w:ascii="Georgia" w:hAnsi="Georgia"/>
              <w:color w:val="2E2E2E"/>
              <w:sz w:val="27"/>
              <w:szCs w:val="27"/>
            </w:rPr>
            <w:fldChar w:fldCharType="separate"/>
          </w:r>
          <w:r w:rsidR="009F49BD" w:rsidRPr="009F49BD">
            <w:rPr>
              <w:rFonts w:cs="Times New Roman"/>
              <w:noProof/>
              <w:color w:val="2E2E2E"/>
              <w:szCs w:val="24"/>
            </w:rPr>
            <w:t>[15]</w:t>
          </w:r>
          <w:r w:rsidR="009F49BD">
            <w:rPr>
              <w:rFonts w:ascii="Georgia" w:hAnsi="Georgia"/>
              <w:color w:val="2E2E2E"/>
              <w:sz w:val="27"/>
              <w:szCs w:val="27"/>
            </w:rPr>
            <w:fldChar w:fldCharType="end"/>
          </w:r>
        </w:sdtContent>
      </w:sdt>
      <w:sdt>
        <w:sdtPr>
          <w:rPr>
            <w:rFonts w:cs="Times New Roman"/>
            <w:color w:val="2E2E2E"/>
            <w:szCs w:val="24"/>
          </w:rPr>
          <w:id w:val="1433405186"/>
          <w:citation/>
        </w:sdtPr>
        <w:sdtEndPr/>
        <w:sdtContent>
          <w:r w:rsidR="002C6D58" w:rsidRPr="002C6D58">
            <w:rPr>
              <w:rFonts w:cs="Times New Roman"/>
              <w:color w:val="2E2E2E"/>
              <w:szCs w:val="24"/>
            </w:rPr>
            <w:fldChar w:fldCharType="begin"/>
          </w:r>
          <w:r w:rsidR="002C6D58" w:rsidRPr="002C6D58">
            <w:rPr>
              <w:rFonts w:cs="Times New Roman"/>
              <w:color w:val="2E2E2E"/>
              <w:szCs w:val="24"/>
            </w:rPr>
            <w:instrText xml:space="preserve"> CITATION MDK13 \l 2057 </w:instrText>
          </w:r>
          <w:r w:rsidR="002C6D58" w:rsidRPr="002C6D58">
            <w:rPr>
              <w:rFonts w:cs="Times New Roman"/>
              <w:color w:val="2E2E2E"/>
              <w:szCs w:val="24"/>
            </w:rPr>
            <w:fldChar w:fldCharType="separate"/>
          </w:r>
          <w:r w:rsidR="002C6D58" w:rsidRPr="002C6D58">
            <w:rPr>
              <w:rFonts w:cs="Times New Roman"/>
              <w:noProof/>
              <w:color w:val="2E2E2E"/>
              <w:szCs w:val="24"/>
            </w:rPr>
            <w:t xml:space="preserve"> [16]</w:t>
          </w:r>
          <w:r w:rsidR="002C6D58" w:rsidRPr="002C6D58">
            <w:rPr>
              <w:rFonts w:cs="Times New Roman"/>
              <w:color w:val="2E2E2E"/>
              <w:szCs w:val="24"/>
            </w:rPr>
            <w:fldChar w:fldCharType="end"/>
          </w:r>
        </w:sdtContent>
      </w:sdt>
    </w:p>
    <w:p w14:paraId="6E357E93" w14:textId="09895AE2" w:rsidR="00BB475C" w:rsidRPr="00D7431D" w:rsidRDefault="001E0E6B" w:rsidP="006F3ACD">
      <w:pPr>
        <w:jc w:val="both"/>
        <w:rPr>
          <w:rStyle w:val="CommentReference"/>
          <w:rFonts w:cs="Times New Roman"/>
          <w:color w:val="2E2E2E"/>
          <w:sz w:val="24"/>
          <w:szCs w:val="24"/>
        </w:rPr>
      </w:pPr>
      <w:r>
        <w:rPr>
          <w:rFonts w:cs="Times New Roman"/>
          <w:color w:val="2E2E2E"/>
          <w:szCs w:val="24"/>
        </w:rPr>
        <w:lastRenderedPageBreak/>
        <w:t>Digital forensics investigation has different steps</w:t>
      </w:r>
      <w:r w:rsidR="003F47BC">
        <w:rPr>
          <w:rFonts w:cs="Times New Roman"/>
          <w:color w:val="2E2E2E"/>
          <w:szCs w:val="24"/>
        </w:rPr>
        <w:t>/phases</w:t>
      </w:r>
      <w:r>
        <w:rPr>
          <w:rFonts w:cs="Times New Roman"/>
          <w:color w:val="2E2E2E"/>
          <w:szCs w:val="24"/>
        </w:rPr>
        <w:t xml:space="preserve"> depending on which model is followed by the investigator, research has shown that here are some common steps in these models/frameworks, these are collecting, analysing, and reporting. Models/frameworks have other steps in the process of investigation, but to date there </w:t>
      </w:r>
      <w:r w:rsidR="00D7431D">
        <w:rPr>
          <w:rFonts w:cs="Times New Roman"/>
          <w:color w:val="2E2E2E"/>
          <w:szCs w:val="24"/>
        </w:rPr>
        <w:t>is not</w:t>
      </w:r>
      <w:r>
        <w:rPr>
          <w:rFonts w:cs="Times New Roman"/>
          <w:color w:val="2E2E2E"/>
          <w:szCs w:val="24"/>
        </w:rPr>
        <w:t xml:space="preserve"> a one size fits all </w:t>
      </w:r>
      <w:r w:rsidR="00DB074C">
        <w:rPr>
          <w:rFonts w:cs="Times New Roman"/>
          <w:color w:val="2E2E2E"/>
          <w:szCs w:val="24"/>
        </w:rPr>
        <w:t>framework,</w:t>
      </w:r>
      <w:r w:rsidR="009613BC">
        <w:rPr>
          <w:rFonts w:cs="Times New Roman"/>
          <w:color w:val="2E2E2E"/>
          <w:szCs w:val="24"/>
        </w:rPr>
        <w:t xml:space="preserve"> but it is </w:t>
      </w:r>
      <w:r w:rsidR="002B7764">
        <w:rPr>
          <w:rFonts w:cs="Times New Roman"/>
          <w:color w:val="2E2E2E"/>
          <w:szCs w:val="24"/>
        </w:rPr>
        <w:t xml:space="preserve">generally accepted that frameworks for digital </w:t>
      </w:r>
      <w:r w:rsidR="007924CB">
        <w:rPr>
          <w:rFonts w:cs="Times New Roman"/>
          <w:color w:val="2E2E2E"/>
          <w:szCs w:val="24"/>
        </w:rPr>
        <w:t xml:space="preserve">forensics </w:t>
      </w:r>
      <w:r w:rsidR="002B7764">
        <w:rPr>
          <w:rFonts w:cs="Times New Roman"/>
          <w:color w:val="2E2E2E"/>
          <w:szCs w:val="24"/>
        </w:rPr>
        <w:t>investigation should be flexible</w:t>
      </w:r>
      <w:r w:rsidR="007924CB">
        <w:rPr>
          <w:rFonts w:cs="Times New Roman"/>
          <w:color w:val="2E2E2E"/>
          <w:szCs w:val="24"/>
        </w:rPr>
        <w:t xml:space="preserve">, </w:t>
      </w:r>
      <w:r w:rsidR="00250561">
        <w:rPr>
          <w:rFonts w:cs="Times New Roman"/>
          <w:color w:val="2E2E2E"/>
          <w:szCs w:val="24"/>
        </w:rPr>
        <w:t>this</w:t>
      </w:r>
      <w:r>
        <w:rPr>
          <w:rFonts w:cs="Times New Roman"/>
          <w:color w:val="2E2E2E"/>
          <w:szCs w:val="24"/>
        </w:rPr>
        <w:t xml:space="preserve"> may be </w:t>
      </w:r>
      <w:r w:rsidR="008433ED">
        <w:rPr>
          <w:rFonts w:cs="Times New Roman"/>
          <w:color w:val="2E2E2E"/>
          <w:szCs w:val="24"/>
        </w:rPr>
        <w:t>since</w:t>
      </w:r>
      <w:r>
        <w:rPr>
          <w:rFonts w:cs="Times New Roman"/>
          <w:color w:val="2E2E2E"/>
          <w:szCs w:val="24"/>
        </w:rPr>
        <w:t xml:space="preserve"> each investigation </w:t>
      </w:r>
      <w:r w:rsidR="00D7431D">
        <w:rPr>
          <w:rFonts w:cs="Times New Roman"/>
          <w:color w:val="2E2E2E"/>
          <w:szCs w:val="24"/>
        </w:rPr>
        <w:t>is unique and data crime is so vast</w:t>
      </w:r>
      <w:r w:rsidR="007924CB">
        <w:rPr>
          <w:rFonts w:cs="Times New Roman"/>
          <w:color w:val="2E2E2E"/>
          <w:szCs w:val="24"/>
        </w:rPr>
        <w:t xml:space="preserve"> and ever evolving</w:t>
      </w:r>
      <w:r w:rsidR="00D7431D">
        <w:rPr>
          <w:rFonts w:cs="Times New Roman"/>
          <w:color w:val="2E2E2E"/>
          <w:szCs w:val="24"/>
        </w:rPr>
        <w:t xml:space="preserve">, </w:t>
      </w:r>
      <w:r w:rsidR="00D85FD8">
        <w:rPr>
          <w:rFonts w:cs="Times New Roman"/>
          <w:color w:val="2E2E2E"/>
          <w:szCs w:val="24"/>
        </w:rPr>
        <w:t>one of the</w:t>
      </w:r>
      <w:r w:rsidR="00D7431D">
        <w:rPr>
          <w:rFonts w:cs="Times New Roman"/>
          <w:color w:val="2E2E2E"/>
          <w:szCs w:val="24"/>
        </w:rPr>
        <w:t xml:space="preserve"> most important part of any forensic investigation is </w:t>
      </w:r>
      <w:r w:rsidR="0096774D">
        <w:rPr>
          <w:rStyle w:val="CommentReference"/>
          <w:rFonts w:cs="Times New Roman"/>
          <w:sz w:val="24"/>
          <w:szCs w:val="24"/>
        </w:rPr>
        <w:t>the Chain of Custody. This is the documented steps taken from identifying at the time and location of the crime scene to the presentation of that evidence to court</w:t>
      </w:r>
      <w:r w:rsidR="00FC248C">
        <w:rPr>
          <w:rStyle w:val="CommentReference"/>
          <w:rFonts w:cs="Times New Roman"/>
          <w:sz w:val="24"/>
          <w:szCs w:val="24"/>
        </w:rPr>
        <w:t>, including</w:t>
      </w:r>
      <w:r w:rsidR="00932781">
        <w:rPr>
          <w:rStyle w:val="CommentReference"/>
          <w:rFonts w:cs="Times New Roman"/>
          <w:sz w:val="24"/>
          <w:szCs w:val="24"/>
        </w:rPr>
        <w:t>, information collected</w:t>
      </w:r>
      <w:r w:rsidR="002A19D3">
        <w:rPr>
          <w:rStyle w:val="CommentReference"/>
          <w:rFonts w:cs="Times New Roman"/>
          <w:sz w:val="24"/>
          <w:szCs w:val="24"/>
        </w:rPr>
        <w:t>,</w:t>
      </w:r>
      <w:r w:rsidR="00FC248C">
        <w:rPr>
          <w:rStyle w:val="CommentReference"/>
          <w:rFonts w:cs="Times New Roman"/>
          <w:sz w:val="24"/>
          <w:szCs w:val="24"/>
        </w:rPr>
        <w:t xml:space="preserve"> </w:t>
      </w:r>
      <w:r w:rsidR="00932781">
        <w:rPr>
          <w:rStyle w:val="CommentReference"/>
          <w:rFonts w:cs="Times New Roman"/>
          <w:sz w:val="24"/>
          <w:szCs w:val="24"/>
        </w:rPr>
        <w:t>tools used</w:t>
      </w:r>
      <w:r w:rsidR="009B553E">
        <w:rPr>
          <w:rStyle w:val="CommentReference"/>
          <w:rFonts w:cs="Times New Roman"/>
          <w:sz w:val="24"/>
          <w:szCs w:val="24"/>
        </w:rPr>
        <w:t xml:space="preserve"> and</w:t>
      </w:r>
      <w:r w:rsidR="002A19D3">
        <w:rPr>
          <w:rStyle w:val="CommentReference"/>
          <w:rFonts w:cs="Times New Roman"/>
          <w:sz w:val="24"/>
          <w:szCs w:val="24"/>
        </w:rPr>
        <w:t xml:space="preserve"> evidence preservation</w:t>
      </w:r>
      <w:r w:rsidR="0096774D">
        <w:rPr>
          <w:rStyle w:val="CommentReference"/>
          <w:rFonts w:cs="Times New Roman"/>
          <w:sz w:val="24"/>
          <w:szCs w:val="24"/>
        </w:rPr>
        <w:t>. All steps in the chain of custody must have specific controls in place to maintain the integrity of all evidence.</w:t>
      </w:r>
      <w:r w:rsidR="002A3514">
        <w:rPr>
          <w:rStyle w:val="CommentReference"/>
          <w:rFonts w:cs="Times New Roman"/>
          <w:sz w:val="24"/>
          <w:szCs w:val="24"/>
        </w:rPr>
        <w:t xml:space="preserve"> </w:t>
      </w:r>
      <w:sdt>
        <w:sdtPr>
          <w:rPr>
            <w:rStyle w:val="CommentReference"/>
            <w:rFonts w:cs="Times New Roman"/>
            <w:sz w:val="24"/>
            <w:szCs w:val="24"/>
          </w:rPr>
          <w:id w:val="311381361"/>
          <w:citation/>
        </w:sdtPr>
        <w:sdtEndPr>
          <w:rPr>
            <w:rStyle w:val="CommentReference"/>
          </w:rPr>
        </w:sdtEndPr>
        <w:sdtContent>
          <w:r w:rsidR="002C6D58">
            <w:rPr>
              <w:rStyle w:val="CommentReference"/>
              <w:rFonts w:cs="Times New Roman"/>
              <w:sz w:val="24"/>
              <w:szCs w:val="24"/>
            </w:rPr>
            <w:fldChar w:fldCharType="begin"/>
          </w:r>
          <w:r w:rsidR="002C6D58">
            <w:rPr>
              <w:rStyle w:val="CommentReference"/>
              <w:rFonts w:cs="Times New Roman"/>
              <w:sz w:val="24"/>
              <w:szCs w:val="24"/>
            </w:rPr>
            <w:instrText xml:space="preserve"> CITATION CGu18 \l 2057 </w:instrText>
          </w:r>
          <w:r w:rsidR="002C6D58">
            <w:rPr>
              <w:rStyle w:val="CommentReference"/>
              <w:rFonts w:cs="Times New Roman"/>
              <w:sz w:val="24"/>
              <w:szCs w:val="24"/>
            </w:rPr>
            <w:fldChar w:fldCharType="separate"/>
          </w:r>
          <w:r w:rsidR="002C6D58" w:rsidRPr="002C6D58">
            <w:rPr>
              <w:rFonts w:cs="Times New Roman"/>
              <w:noProof/>
              <w:szCs w:val="24"/>
            </w:rPr>
            <w:t>[17]</w:t>
          </w:r>
          <w:r w:rsidR="002C6D58">
            <w:rPr>
              <w:rStyle w:val="CommentReference"/>
              <w:rFonts w:cs="Times New Roman"/>
              <w:sz w:val="24"/>
              <w:szCs w:val="24"/>
            </w:rPr>
            <w:fldChar w:fldCharType="end"/>
          </w:r>
        </w:sdtContent>
      </w:sdt>
    </w:p>
    <w:p w14:paraId="52E97E69" w14:textId="333EDC56" w:rsidR="00BB475C" w:rsidRDefault="00BB475C" w:rsidP="006F3ACD">
      <w:pPr>
        <w:pStyle w:val="ListParagraph"/>
        <w:numPr>
          <w:ilvl w:val="0"/>
          <w:numId w:val="19"/>
        </w:numPr>
        <w:jc w:val="both"/>
        <w:rPr>
          <w:rStyle w:val="CommentReference"/>
          <w:rFonts w:cs="Times New Roman"/>
          <w:sz w:val="24"/>
          <w:szCs w:val="24"/>
        </w:rPr>
      </w:pPr>
      <w:r w:rsidRPr="00BB475C">
        <w:rPr>
          <w:rStyle w:val="CommentReference"/>
          <w:rFonts w:cs="Times New Roman"/>
          <w:sz w:val="24"/>
          <w:szCs w:val="24"/>
        </w:rPr>
        <w:t>Identification is the first step, this is where potential suspects, relevant evidence, potential sources, information and locations of devices and data can be identified.</w:t>
      </w:r>
    </w:p>
    <w:p w14:paraId="71692315" w14:textId="04693831" w:rsidR="00613E88" w:rsidRPr="00516364" w:rsidRDefault="00244C50" w:rsidP="006F3ACD">
      <w:pPr>
        <w:pStyle w:val="ListParagraph"/>
        <w:numPr>
          <w:ilvl w:val="0"/>
          <w:numId w:val="19"/>
        </w:numPr>
        <w:jc w:val="both"/>
        <w:rPr>
          <w:rStyle w:val="CommentReference"/>
          <w:rFonts w:cs="Times New Roman"/>
          <w:sz w:val="24"/>
          <w:szCs w:val="24"/>
        </w:rPr>
      </w:pPr>
      <w:r>
        <w:rPr>
          <w:rStyle w:val="CommentReference"/>
          <w:rFonts w:cs="Times New Roman"/>
          <w:sz w:val="24"/>
          <w:szCs w:val="24"/>
        </w:rPr>
        <w:t xml:space="preserve">Collection and </w:t>
      </w:r>
      <w:r w:rsidR="00BB475C">
        <w:rPr>
          <w:rStyle w:val="CommentReference"/>
          <w:rFonts w:cs="Times New Roman"/>
          <w:sz w:val="24"/>
          <w:szCs w:val="24"/>
        </w:rPr>
        <w:t>Preservation is the second step in the process</w:t>
      </w:r>
      <w:r w:rsidR="00613E88">
        <w:rPr>
          <w:rStyle w:val="CommentReference"/>
          <w:rFonts w:cs="Times New Roman"/>
          <w:sz w:val="24"/>
          <w:szCs w:val="24"/>
        </w:rPr>
        <w:t>. This is where</w:t>
      </w:r>
      <w:r>
        <w:rPr>
          <w:rStyle w:val="CommentReference"/>
          <w:rFonts w:cs="Times New Roman"/>
          <w:sz w:val="24"/>
          <w:szCs w:val="24"/>
        </w:rPr>
        <w:t xml:space="preserve"> </w:t>
      </w:r>
      <w:r w:rsidRPr="00516364">
        <w:rPr>
          <w:rStyle w:val="CommentReference"/>
          <w:rFonts w:cs="Times New Roman"/>
          <w:sz w:val="24"/>
          <w:szCs w:val="24"/>
        </w:rPr>
        <w:t>collection of all relevant evidence and digital information including all relevant devices and making copies of their contents</w:t>
      </w:r>
      <w:r>
        <w:rPr>
          <w:rStyle w:val="CommentReference"/>
          <w:rFonts w:cs="Times New Roman"/>
          <w:sz w:val="24"/>
          <w:szCs w:val="24"/>
        </w:rPr>
        <w:t>.</w:t>
      </w:r>
      <w:r w:rsidR="00613E88">
        <w:rPr>
          <w:rStyle w:val="CommentReference"/>
          <w:rFonts w:cs="Times New Roman"/>
          <w:sz w:val="24"/>
          <w:szCs w:val="24"/>
        </w:rPr>
        <w:t xml:space="preserve"> </w:t>
      </w:r>
      <w:r>
        <w:rPr>
          <w:rStyle w:val="CommentReference"/>
          <w:rFonts w:cs="Times New Roman"/>
          <w:sz w:val="24"/>
          <w:szCs w:val="24"/>
        </w:rPr>
        <w:t>R</w:t>
      </w:r>
      <w:r w:rsidR="00613E88">
        <w:rPr>
          <w:rStyle w:val="CommentReference"/>
          <w:rFonts w:cs="Times New Roman"/>
          <w:sz w:val="24"/>
          <w:szCs w:val="24"/>
        </w:rPr>
        <w:t xml:space="preserve">elevant data and evidence </w:t>
      </w:r>
      <w:r w:rsidR="00046B2D">
        <w:rPr>
          <w:rStyle w:val="CommentReference"/>
          <w:rFonts w:cs="Times New Roman"/>
          <w:sz w:val="24"/>
          <w:szCs w:val="24"/>
        </w:rPr>
        <w:t>are</w:t>
      </w:r>
      <w:r w:rsidR="00613E88">
        <w:rPr>
          <w:rStyle w:val="CommentReference"/>
          <w:rFonts w:cs="Times New Roman"/>
          <w:sz w:val="24"/>
          <w:szCs w:val="24"/>
        </w:rPr>
        <w:t xml:space="preserve"> preserved by process of electronically stored information (ESI), this process protects the crime scene by means of capturing visual images of the incident scene and documenting all relevant information and how the evidence was acquired</w:t>
      </w:r>
      <w:r w:rsidR="00E8593E">
        <w:rPr>
          <w:rStyle w:val="CommentReference"/>
          <w:rFonts w:cs="Times New Roman"/>
          <w:sz w:val="24"/>
          <w:szCs w:val="24"/>
        </w:rPr>
        <w:t xml:space="preserve"> then stored</w:t>
      </w:r>
      <w:r w:rsidR="00613E88">
        <w:rPr>
          <w:rStyle w:val="CommentReference"/>
          <w:rFonts w:cs="Times New Roman"/>
          <w:sz w:val="24"/>
          <w:szCs w:val="24"/>
        </w:rPr>
        <w:t>.</w:t>
      </w:r>
    </w:p>
    <w:p w14:paraId="45F4AA09" w14:textId="778F79D3" w:rsidR="003C160D" w:rsidRDefault="003C160D" w:rsidP="006F3ACD">
      <w:pPr>
        <w:pStyle w:val="ListParagraph"/>
        <w:numPr>
          <w:ilvl w:val="0"/>
          <w:numId w:val="19"/>
        </w:numPr>
        <w:jc w:val="both"/>
        <w:rPr>
          <w:rStyle w:val="CommentReference"/>
          <w:rFonts w:cs="Times New Roman"/>
          <w:sz w:val="24"/>
          <w:szCs w:val="24"/>
        </w:rPr>
      </w:pPr>
      <w:r>
        <w:rPr>
          <w:rStyle w:val="CommentReference"/>
          <w:rFonts w:cs="Times New Roman"/>
          <w:sz w:val="24"/>
          <w:szCs w:val="24"/>
        </w:rPr>
        <w:t xml:space="preserve">Analysis if the </w:t>
      </w:r>
      <w:r w:rsidR="003F592D">
        <w:rPr>
          <w:rStyle w:val="CommentReference"/>
          <w:rFonts w:cs="Times New Roman"/>
          <w:sz w:val="24"/>
          <w:szCs w:val="24"/>
        </w:rPr>
        <w:t>third</w:t>
      </w:r>
      <w:r>
        <w:rPr>
          <w:rStyle w:val="CommentReference"/>
          <w:rFonts w:cs="Times New Roman"/>
          <w:sz w:val="24"/>
          <w:szCs w:val="24"/>
        </w:rPr>
        <w:t xml:space="preserve"> step. In this step an in-depth systematic examination of all evidence collected is carried out to enable a conclusion based on collected evidence.</w:t>
      </w:r>
    </w:p>
    <w:p w14:paraId="15909014" w14:textId="423D0344" w:rsidR="003C160D" w:rsidRDefault="003C160D" w:rsidP="006F3ACD">
      <w:pPr>
        <w:pStyle w:val="ListParagraph"/>
        <w:numPr>
          <w:ilvl w:val="0"/>
          <w:numId w:val="19"/>
        </w:numPr>
        <w:jc w:val="both"/>
        <w:rPr>
          <w:rStyle w:val="CommentReference"/>
          <w:rFonts w:cs="Times New Roman"/>
          <w:sz w:val="24"/>
          <w:szCs w:val="24"/>
        </w:rPr>
      </w:pPr>
      <w:r>
        <w:rPr>
          <w:rStyle w:val="CommentReference"/>
          <w:rFonts w:cs="Times New Roman"/>
          <w:sz w:val="24"/>
          <w:szCs w:val="24"/>
        </w:rPr>
        <w:t>Reporting is the final step in this process</w:t>
      </w:r>
      <w:r w:rsidR="0096774D">
        <w:rPr>
          <w:rStyle w:val="CommentReference"/>
          <w:rFonts w:cs="Times New Roman"/>
          <w:sz w:val="24"/>
          <w:szCs w:val="24"/>
        </w:rPr>
        <w:t xml:space="preserve">. In this step an accurate record </w:t>
      </w:r>
      <w:r w:rsidR="0096774D">
        <w:rPr>
          <w:rStyle w:val="CommentReference"/>
          <w:rFonts w:cs="Times New Roman"/>
          <w:sz w:val="24"/>
          <w:szCs w:val="24"/>
        </w:rPr>
        <w:t xml:space="preserve">of all activity related to the above steps </w:t>
      </w:r>
      <w:r w:rsidR="00016901">
        <w:rPr>
          <w:rStyle w:val="CommentReference"/>
          <w:rFonts w:cs="Times New Roman"/>
          <w:sz w:val="24"/>
          <w:szCs w:val="24"/>
        </w:rPr>
        <w:t xml:space="preserve">must be recorded, this would include all methods taken, tools used, controls in place, </w:t>
      </w:r>
      <w:r w:rsidR="00932781">
        <w:rPr>
          <w:rStyle w:val="CommentReference"/>
          <w:rFonts w:cs="Times New Roman"/>
          <w:sz w:val="24"/>
          <w:szCs w:val="24"/>
        </w:rPr>
        <w:t>copying,</w:t>
      </w:r>
      <w:r w:rsidR="00016901">
        <w:rPr>
          <w:rStyle w:val="CommentReference"/>
          <w:rFonts w:cs="Times New Roman"/>
          <w:sz w:val="24"/>
          <w:szCs w:val="24"/>
        </w:rPr>
        <w:t xml:space="preserve"> storing evidence, this would demonstrate the integrity of the preservation of the evidence to be presented in court.</w:t>
      </w:r>
      <w:sdt>
        <w:sdtPr>
          <w:rPr>
            <w:rStyle w:val="CommentReference"/>
            <w:rFonts w:cs="Times New Roman"/>
            <w:sz w:val="24"/>
            <w:szCs w:val="24"/>
          </w:rPr>
          <w:id w:val="1793319184"/>
          <w:citation/>
        </w:sdtPr>
        <w:sdtEndPr>
          <w:rPr>
            <w:rStyle w:val="CommentReference"/>
          </w:rPr>
        </w:sdtEndPr>
        <w:sdtContent>
          <w:r w:rsidR="002C6D58">
            <w:rPr>
              <w:rStyle w:val="CommentReference"/>
              <w:rFonts w:cs="Times New Roman"/>
              <w:sz w:val="24"/>
              <w:szCs w:val="24"/>
            </w:rPr>
            <w:fldChar w:fldCharType="begin"/>
          </w:r>
          <w:r w:rsidR="002C6D58">
            <w:rPr>
              <w:rStyle w:val="CommentReference"/>
              <w:rFonts w:cs="Times New Roman"/>
              <w:sz w:val="24"/>
              <w:szCs w:val="24"/>
            </w:rPr>
            <w:instrText xml:space="preserve"> CITATION MSt14 \l 2057 </w:instrText>
          </w:r>
          <w:r w:rsidR="002C6D58">
            <w:rPr>
              <w:rStyle w:val="CommentReference"/>
              <w:rFonts w:cs="Times New Roman"/>
              <w:sz w:val="24"/>
              <w:szCs w:val="24"/>
            </w:rPr>
            <w:fldChar w:fldCharType="separate"/>
          </w:r>
          <w:r w:rsidR="002C6D58">
            <w:rPr>
              <w:rStyle w:val="CommentReference"/>
              <w:rFonts w:cs="Times New Roman"/>
              <w:noProof/>
              <w:sz w:val="24"/>
              <w:szCs w:val="24"/>
            </w:rPr>
            <w:t xml:space="preserve"> </w:t>
          </w:r>
          <w:r w:rsidR="002C6D58" w:rsidRPr="002C6D58">
            <w:rPr>
              <w:rFonts w:cs="Times New Roman"/>
              <w:noProof/>
              <w:szCs w:val="24"/>
            </w:rPr>
            <w:t>[18]</w:t>
          </w:r>
          <w:r w:rsidR="002C6D58">
            <w:rPr>
              <w:rStyle w:val="CommentReference"/>
              <w:rFonts w:cs="Times New Roman"/>
              <w:sz w:val="24"/>
              <w:szCs w:val="24"/>
            </w:rPr>
            <w:fldChar w:fldCharType="end"/>
          </w:r>
        </w:sdtContent>
      </w:sdt>
    </w:p>
    <w:p w14:paraId="5E198211" w14:textId="77777777" w:rsidR="004A539F" w:rsidRDefault="004A539F" w:rsidP="006F3ACD">
      <w:pPr>
        <w:jc w:val="both"/>
        <w:rPr>
          <w:rStyle w:val="CommentReference"/>
          <w:rFonts w:cs="Times New Roman"/>
          <w:sz w:val="24"/>
          <w:szCs w:val="24"/>
        </w:rPr>
      </w:pPr>
      <w:r>
        <w:rPr>
          <w:rStyle w:val="CommentReference"/>
          <w:rFonts w:cs="Times New Roman"/>
          <w:sz w:val="24"/>
          <w:szCs w:val="24"/>
        </w:rPr>
        <w:t xml:space="preserve">Tools used in this investigation. </w:t>
      </w:r>
    </w:p>
    <w:p w14:paraId="139FAF87" w14:textId="602D5E78" w:rsidR="004A539F" w:rsidRDefault="004A539F" w:rsidP="006F3ACD">
      <w:pPr>
        <w:pStyle w:val="ListParagraph"/>
        <w:numPr>
          <w:ilvl w:val="0"/>
          <w:numId w:val="20"/>
        </w:numPr>
        <w:jc w:val="both"/>
        <w:rPr>
          <w:rStyle w:val="CommentReference"/>
          <w:rFonts w:cs="Times New Roman"/>
          <w:sz w:val="24"/>
          <w:szCs w:val="24"/>
        </w:rPr>
      </w:pPr>
      <w:r>
        <w:rPr>
          <w:rStyle w:val="CommentReference"/>
          <w:rFonts w:cs="Times New Roman"/>
          <w:sz w:val="24"/>
          <w:szCs w:val="24"/>
        </w:rPr>
        <w:t>FTK Imager.</w:t>
      </w:r>
      <w:r w:rsidR="00D86E97">
        <w:rPr>
          <w:rStyle w:val="CommentReference"/>
          <w:rFonts w:cs="Times New Roman"/>
          <w:sz w:val="24"/>
          <w:szCs w:val="24"/>
        </w:rPr>
        <w:t xml:space="preserve"> 3.4.3.3</w:t>
      </w:r>
    </w:p>
    <w:p w14:paraId="701D905A" w14:textId="5A6CD901" w:rsidR="004A539F" w:rsidRDefault="004A539F" w:rsidP="006F3ACD">
      <w:pPr>
        <w:pStyle w:val="ListParagraph"/>
        <w:numPr>
          <w:ilvl w:val="0"/>
          <w:numId w:val="20"/>
        </w:numPr>
        <w:jc w:val="both"/>
        <w:rPr>
          <w:rStyle w:val="CommentReference"/>
          <w:rFonts w:cs="Times New Roman"/>
          <w:sz w:val="24"/>
          <w:szCs w:val="24"/>
        </w:rPr>
      </w:pPr>
      <w:r>
        <w:rPr>
          <w:rStyle w:val="CommentReference"/>
          <w:rFonts w:cs="Times New Roman"/>
          <w:sz w:val="24"/>
          <w:szCs w:val="24"/>
        </w:rPr>
        <w:t xml:space="preserve">EaseUS Data Recovery  </w:t>
      </w:r>
    </w:p>
    <w:p w14:paraId="1CCDE983" w14:textId="27D3AE81" w:rsidR="007247EF" w:rsidRPr="00A506C3" w:rsidRDefault="007247EF" w:rsidP="006F3ACD">
      <w:pPr>
        <w:pStyle w:val="ListParagraph"/>
        <w:numPr>
          <w:ilvl w:val="0"/>
          <w:numId w:val="20"/>
        </w:numPr>
        <w:jc w:val="both"/>
        <w:rPr>
          <w:rStyle w:val="CommentReference"/>
          <w:rFonts w:cs="Times New Roman"/>
          <w:sz w:val="24"/>
          <w:szCs w:val="24"/>
        </w:rPr>
      </w:pPr>
      <w:r>
        <w:rPr>
          <w:rStyle w:val="CommentReference"/>
          <w:rFonts w:cs="Times New Roman"/>
          <w:sz w:val="24"/>
          <w:szCs w:val="24"/>
        </w:rPr>
        <w:t>Forensic Tool Kit (FTK)</w:t>
      </w:r>
    </w:p>
    <w:p w14:paraId="163BF2BD" w14:textId="77777777" w:rsidR="004A539F" w:rsidRPr="004A539F" w:rsidRDefault="004A539F" w:rsidP="006F3ACD">
      <w:pPr>
        <w:jc w:val="both"/>
        <w:rPr>
          <w:rStyle w:val="CommentReference"/>
          <w:rFonts w:cs="Times New Roman"/>
          <w:sz w:val="24"/>
          <w:szCs w:val="24"/>
        </w:rPr>
      </w:pPr>
    </w:p>
    <w:p w14:paraId="5C95E663" w14:textId="593D0C4E" w:rsidR="00B50BB9" w:rsidRDefault="000C560A" w:rsidP="006F3ACD">
      <w:pPr>
        <w:jc w:val="both"/>
        <w:rPr>
          <w:rStyle w:val="CommentReference"/>
          <w:rFonts w:cs="Times New Roman"/>
          <w:sz w:val="24"/>
          <w:szCs w:val="24"/>
        </w:rPr>
      </w:pPr>
      <w:r>
        <w:rPr>
          <w:rStyle w:val="CommentReference"/>
          <w:rFonts w:cs="Times New Roman"/>
          <w:sz w:val="24"/>
          <w:szCs w:val="24"/>
        </w:rPr>
        <w:t>T</w:t>
      </w:r>
      <w:r w:rsidR="00B35AFF">
        <w:rPr>
          <w:rStyle w:val="CommentReference"/>
          <w:rFonts w:cs="Times New Roman"/>
          <w:sz w:val="24"/>
          <w:szCs w:val="24"/>
        </w:rPr>
        <w:t>his is a data recovery investigation</w:t>
      </w:r>
      <w:r w:rsidR="00AE4452">
        <w:rPr>
          <w:rStyle w:val="CommentReference"/>
          <w:rFonts w:cs="Times New Roman"/>
          <w:sz w:val="24"/>
          <w:szCs w:val="24"/>
        </w:rPr>
        <w:t xml:space="preserve"> and t</w:t>
      </w:r>
      <w:r w:rsidR="00595A75">
        <w:rPr>
          <w:rStyle w:val="CommentReference"/>
          <w:rFonts w:cs="Times New Roman"/>
          <w:sz w:val="24"/>
          <w:szCs w:val="24"/>
        </w:rPr>
        <w:t>he first steps in this investigation would be to</w:t>
      </w:r>
      <w:r w:rsidR="003B70DA">
        <w:rPr>
          <w:rStyle w:val="CommentReference"/>
          <w:rFonts w:cs="Times New Roman"/>
          <w:sz w:val="24"/>
          <w:szCs w:val="24"/>
        </w:rPr>
        <w:t xml:space="preserve"> assess and</w:t>
      </w:r>
      <w:r w:rsidR="00595A75">
        <w:rPr>
          <w:rStyle w:val="CommentReference"/>
          <w:rFonts w:cs="Times New Roman"/>
          <w:sz w:val="24"/>
          <w:szCs w:val="24"/>
        </w:rPr>
        <w:t xml:space="preserve"> identify all </w:t>
      </w:r>
      <w:r w:rsidR="003B70DA">
        <w:rPr>
          <w:rStyle w:val="CommentReference"/>
          <w:rFonts w:cs="Times New Roman"/>
          <w:sz w:val="24"/>
          <w:szCs w:val="24"/>
        </w:rPr>
        <w:t>potential</w:t>
      </w:r>
      <w:r w:rsidR="00595A75">
        <w:rPr>
          <w:rStyle w:val="CommentReference"/>
          <w:rFonts w:cs="Times New Roman"/>
          <w:sz w:val="24"/>
          <w:szCs w:val="24"/>
        </w:rPr>
        <w:t xml:space="preserve"> evidence</w:t>
      </w:r>
      <w:r w:rsidR="00AE4452">
        <w:rPr>
          <w:rStyle w:val="CommentReference"/>
          <w:rFonts w:cs="Times New Roman"/>
          <w:sz w:val="24"/>
          <w:szCs w:val="24"/>
        </w:rPr>
        <w:t>,</w:t>
      </w:r>
      <w:r w:rsidR="00595A75">
        <w:rPr>
          <w:rStyle w:val="CommentReference"/>
          <w:rFonts w:cs="Times New Roman"/>
          <w:sz w:val="24"/>
          <w:szCs w:val="24"/>
        </w:rPr>
        <w:t xml:space="preserve"> and photograph </w:t>
      </w:r>
      <w:r w:rsidR="002B760B">
        <w:rPr>
          <w:rStyle w:val="CommentReference"/>
          <w:rFonts w:cs="Times New Roman"/>
          <w:sz w:val="24"/>
          <w:szCs w:val="24"/>
        </w:rPr>
        <w:t>it, this would be the scene</w:t>
      </w:r>
      <w:r w:rsidR="003B70DA">
        <w:rPr>
          <w:rStyle w:val="CommentReference"/>
          <w:rFonts w:cs="Times New Roman"/>
          <w:sz w:val="24"/>
          <w:szCs w:val="24"/>
        </w:rPr>
        <w:t xml:space="preserve"> of the crime</w:t>
      </w:r>
      <w:r w:rsidR="004118D3">
        <w:rPr>
          <w:rStyle w:val="CommentReference"/>
          <w:rFonts w:cs="Times New Roman"/>
          <w:sz w:val="24"/>
          <w:szCs w:val="24"/>
        </w:rPr>
        <w:t xml:space="preserve"> </w:t>
      </w:r>
      <w:r w:rsidR="0033507A">
        <w:rPr>
          <w:rStyle w:val="CommentReference"/>
          <w:rFonts w:cs="Times New Roman"/>
          <w:sz w:val="24"/>
          <w:szCs w:val="24"/>
        </w:rPr>
        <w:t>(</w:t>
      </w:r>
      <w:r w:rsidR="004118D3">
        <w:rPr>
          <w:rStyle w:val="CommentReference"/>
          <w:rFonts w:cs="Times New Roman"/>
          <w:sz w:val="24"/>
          <w:szCs w:val="24"/>
        </w:rPr>
        <w:t>Rob</w:t>
      </w:r>
      <w:r w:rsidR="0033507A">
        <w:rPr>
          <w:rStyle w:val="CommentReference"/>
          <w:rFonts w:cs="Times New Roman"/>
          <w:sz w:val="24"/>
          <w:szCs w:val="24"/>
        </w:rPr>
        <w:t xml:space="preserve"> Jengelley’s</w:t>
      </w:r>
      <w:r w:rsidR="004118D3">
        <w:rPr>
          <w:rStyle w:val="CommentReference"/>
          <w:rFonts w:cs="Times New Roman"/>
          <w:sz w:val="24"/>
          <w:szCs w:val="24"/>
        </w:rPr>
        <w:t xml:space="preserve"> desk</w:t>
      </w:r>
      <w:r w:rsidR="0033507A">
        <w:rPr>
          <w:rStyle w:val="CommentReference"/>
          <w:rFonts w:cs="Times New Roman"/>
          <w:sz w:val="24"/>
          <w:szCs w:val="24"/>
        </w:rPr>
        <w:t>)</w:t>
      </w:r>
      <w:r w:rsidR="004118D3">
        <w:rPr>
          <w:rStyle w:val="CommentReference"/>
          <w:rFonts w:cs="Times New Roman"/>
          <w:sz w:val="24"/>
          <w:szCs w:val="24"/>
        </w:rPr>
        <w:t xml:space="preserve">, the </w:t>
      </w:r>
      <w:r w:rsidR="002866BD">
        <w:rPr>
          <w:rStyle w:val="CommentReference"/>
          <w:rFonts w:cs="Times New Roman"/>
          <w:sz w:val="24"/>
          <w:szCs w:val="24"/>
        </w:rPr>
        <w:t>computer used</w:t>
      </w:r>
      <w:r w:rsidR="00CB7E04">
        <w:rPr>
          <w:rStyle w:val="CommentReference"/>
          <w:rFonts w:cs="Times New Roman"/>
          <w:sz w:val="24"/>
          <w:szCs w:val="24"/>
        </w:rPr>
        <w:t xml:space="preserve"> and any other digital devices which could have been used to commit the crime including </w:t>
      </w:r>
      <w:r w:rsidR="00234C7D">
        <w:rPr>
          <w:rStyle w:val="CommentReference"/>
          <w:rFonts w:cs="Times New Roman"/>
          <w:sz w:val="24"/>
          <w:szCs w:val="24"/>
        </w:rPr>
        <w:t>removeable drives, CD</w:t>
      </w:r>
      <w:r w:rsidR="0081092E">
        <w:rPr>
          <w:rStyle w:val="CommentReference"/>
          <w:rFonts w:cs="Times New Roman"/>
          <w:sz w:val="24"/>
          <w:szCs w:val="24"/>
        </w:rPr>
        <w:t xml:space="preserve">’s, </w:t>
      </w:r>
      <w:r w:rsidR="00697ED9">
        <w:rPr>
          <w:rStyle w:val="CommentReference"/>
          <w:rFonts w:cs="Times New Roman"/>
          <w:sz w:val="24"/>
          <w:szCs w:val="24"/>
        </w:rPr>
        <w:t>DVD’s,</w:t>
      </w:r>
      <w:r w:rsidR="0081092E">
        <w:rPr>
          <w:rStyle w:val="CommentReference"/>
          <w:rFonts w:cs="Times New Roman"/>
          <w:sz w:val="24"/>
          <w:szCs w:val="24"/>
        </w:rPr>
        <w:t xml:space="preserve"> and </w:t>
      </w:r>
      <w:r w:rsidR="00C150BA">
        <w:rPr>
          <w:rStyle w:val="CommentReference"/>
          <w:rFonts w:cs="Times New Roman"/>
          <w:sz w:val="24"/>
          <w:szCs w:val="24"/>
        </w:rPr>
        <w:t xml:space="preserve">any other devices </w:t>
      </w:r>
      <w:r w:rsidR="0081092E">
        <w:rPr>
          <w:rStyle w:val="CommentReference"/>
          <w:rFonts w:cs="Times New Roman"/>
          <w:sz w:val="24"/>
          <w:szCs w:val="24"/>
        </w:rPr>
        <w:t>where data could be stored.</w:t>
      </w:r>
      <w:r w:rsidR="00A2679E">
        <w:rPr>
          <w:rStyle w:val="CommentReference"/>
          <w:rFonts w:cs="Times New Roman"/>
          <w:sz w:val="24"/>
          <w:szCs w:val="24"/>
        </w:rPr>
        <w:t xml:space="preserve"> Create a chain of custody document</w:t>
      </w:r>
      <w:r w:rsidR="002529DD">
        <w:rPr>
          <w:rStyle w:val="CommentReference"/>
          <w:rFonts w:cs="Times New Roman"/>
          <w:sz w:val="24"/>
          <w:szCs w:val="24"/>
        </w:rPr>
        <w:t xml:space="preserve"> of the computer</w:t>
      </w:r>
      <w:r w:rsidR="00CB4FA5">
        <w:rPr>
          <w:rStyle w:val="CommentReference"/>
          <w:rFonts w:cs="Times New Roman"/>
          <w:sz w:val="24"/>
          <w:szCs w:val="24"/>
        </w:rPr>
        <w:t xml:space="preserve"> and hard drive and any other </w:t>
      </w:r>
      <w:r w:rsidR="0021433A">
        <w:rPr>
          <w:rStyle w:val="CommentReference"/>
          <w:rFonts w:cs="Times New Roman"/>
          <w:sz w:val="24"/>
          <w:szCs w:val="24"/>
        </w:rPr>
        <w:t>storage devices.</w:t>
      </w:r>
      <w:r w:rsidR="004A539F">
        <w:rPr>
          <w:rStyle w:val="CommentReference"/>
          <w:rFonts w:cs="Times New Roman"/>
          <w:sz w:val="24"/>
          <w:szCs w:val="24"/>
        </w:rPr>
        <w:t xml:space="preserve"> Remove </w:t>
      </w:r>
      <w:r w:rsidR="00F14629">
        <w:rPr>
          <w:rStyle w:val="CommentReference"/>
          <w:rFonts w:cs="Times New Roman"/>
          <w:sz w:val="24"/>
          <w:szCs w:val="24"/>
        </w:rPr>
        <w:t xml:space="preserve">the </w:t>
      </w:r>
      <w:r w:rsidR="004A539F">
        <w:rPr>
          <w:rStyle w:val="CommentReference"/>
          <w:rFonts w:cs="Times New Roman"/>
          <w:sz w:val="24"/>
          <w:szCs w:val="24"/>
        </w:rPr>
        <w:t xml:space="preserve">hard drive </w:t>
      </w:r>
      <w:r w:rsidR="00932704">
        <w:rPr>
          <w:rStyle w:val="CommentReference"/>
          <w:rFonts w:cs="Times New Roman"/>
          <w:sz w:val="24"/>
          <w:szCs w:val="24"/>
        </w:rPr>
        <w:t xml:space="preserve">and use a </w:t>
      </w:r>
      <w:r w:rsidR="00F14629">
        <w:rPr>
          <w:rStyle w:val="CommentReference"/>
          <w:rFonts w:cs="Times New Roman"/>
          <w:sz w:val="24"/>
          <w:szCs w:val="24"/>
        </w:rPr>
        <w:t xml:space="preserve">hardware </w:t>
      </w:r>
      <w:r w:rsidR="00932704">
        <w:rPr>
          <w:rStyle w:val="CommentReference"/>
          <w:rFonts w:cs="Times New Roman"/>
          <w:sz w:val="24"/>
          <w:szCs w:val="24"/>
        </w:rPr>
        <w:t>write blocking device to</w:t>
      </w:r>
      <w:r w:rsidR="001C44D9">
        <w:rPr>
          <w:rStyle w:val="CommentReference"/>
          <w:rFonts w:cs="Times New Roman"/>
          <w:sz w:val="24"/>
          <w:szCs w:val="24"/>
        </w:rPr>
        <w:t xml:space="preserve"> ensure that </w:t>
      </w:r>
      <w:r w:rsidR="00581796">
        <w:rPr>
          <w:rStyle w:val="CommentReference"/>
          <w:rFonts w:cs="Times New Roman"/>
          <w:sz w:val="24"/>
          <w:szCs w:val="24"/>
        </w:rPr>
        <w:t>no alterations can be made to the hard drive</w:t>
      </w:r>
      <w:r w:rsidR="007D4880">
        <w:rPr>
          <w:rStyle w:val="CommentReference"/>
          <w:rFonts w:cs="Times New Roman"/>
          <w:sz w:val="24"/>
          <w:szCs w:val="24"/>
        </w:rPr>
        <w:t xml:space="preserve"> whilst a digital copy is made.</w:t>
      </w:r>
      <w:r w:rsidR="00932704">
        <w:rPr>
          <w:rStyle w:val="CommentReference"/>
          <w:rFonts w:cs="Times New Roman"/>
          <w:sz w:val="24"/>
          <w:szCs w:val="24"/>
        </w:rPr>
        <w:t xml:space="preserve"> </w:t>
      </w:r>
    </w:p>
    <w:p w14:paraId="134B95D0" w14:textId="69152955" w:rsidR="0021433A" w:rsidRDefault="0021433A" w:rsidP="006F3ACD">
      <w:pPr>
        <w:jc w:val="both"/>
        <w:rPr>
          <w:rStyle w:val="CommentReference"/>
          <w:rFonts w:cs="Times New Roman"/>
          <w:sz w:val="24"/>
          <w:szCs w:val="24"/>
        </w:rPr>
      </w:pPr>
      <w:r>
        <w:rPr>
          <w:rStyle w:val="CommentReference"/>
          <w:rFonts w:cs="Times New Roman"/>
          <w:sz w:val="24"/>
          <w:szCs w:val="24"/>
        </w:rPr>
        <w:t>Create a bit copy</w:t>
      </w:r>
      <w:r w:rsidR="002D3AEB">
        <w:rPr>
          <w:rStyle w:val="CommentReference"/>
          <w:rFonts w:cs="Times New Roman"/>
          <w:sz w:val="24"/>
          <w:szCs w:val="24"/>
        </w:rPr>
        <w:t xml:space="preserve"> of the storage devices to maintain integrity</w:t>
      </w:r>
      <w:r w:rsidR="00A506C3">
        <w:rPr>
          <w:rStyle w:val="CommentReference"/>
          <w:rFonts w:cs="Times New Roman"/>
          <w:sz w:val="24"/>
          <w:szCs w:val="24"/>
        </w:rPr>
        <w:t xml:space="preserve"> using FTK Imager</w:t>
      </w:r>
      <w:r w:rsidR="00397ADB">
        <w:rPr>
          <w:rStyle w:val="CommentReference"/>
          <w:rFonts w:cs="Times New Roman"/>
          <w:sz w:val="24"/>
          <w:szCs w:val="24"/>
        </w:rPr>
        <w:t>, this would create an exact copy</w:t>
      </w:r>
      <w:r w:rsidR="00005FAF">
        <w:rPr>
          <w:rStyle w:val="CommentReference"/>
          <w:rFonts w:cs="Times New Roman"/>
          <w:sz w:val="24"/>
          <w:szCs w:val="24"/>
        </w:rPr>
        <w:t>/image</w:t>
      </w:r>
      <w:r w:rsidR="00397ADB">
        <w:rPr>
          <w:rStyle w:val="CommentReference"/>
          <w:rFonts w:cs="Times New Roman"/>
          <w:sz w:val="24"/>
          <w:szCs w:val="24"/>
        </w:rPr>
        <w:t xml:space="preserve"> of the hard drive including </w:t>
      </w:r>
      <w:r w:rsidR="00D97260">
        <w:rPr>
          <w:rStyle w:val="CommentReference"/>
          <w:rFonts w:cs="Times New Roman"/>
          <w:sz w:val="24"/>
          <w:szCs w:val="24"/>
        </w:rPr>
        <w:t>deleted data</w:t>
      </w:r>
      <w:r w:rsidR="000170C4">
        <w:rPr>
          <w:rStyle w:val="CommentReference"/>
          <w:rFonts w:cs="Times New Roman"/>
          <w:sz w:val="24"/>
          <w:szCs w:val="24"/>
        </w:rPr>
        <w:t xml:space="preserve"> in the re</w:t>
      </w:r>
      <w:r w:rsidR="00F23A3D">
        <w:rPr>
          <w:rStyle w:val="CommentReference"/>
          <w:rFonts w:cs="Times New Roman"/>
          <w:sz w:val="24"/>
          <w:szCs w:val="24"/>
        </w:rPr>
        <w:t>cycle bin</w:t>
      </w:r>
      <w:r w:rsidR="0012589F">
        <w:rPr>
          <w:rStyle w:val="CommentReference"/>
          <w:rFonts w:cs="Times New Roman"/>
          <w:sz w:val="24"/>
          <w:szCs w:val="24"/>
        </w:rPr>
        <w:t xml:space="preserve"> through hashing</w:t>
      </w:r>
      <w:r w:rsidR="00E35ED5">
        <w:rPr>
          <w:rStyle w:val="CommentReference"/>
          <w:rFonts w:cs="Times New Roman"/>
          <w:sz w:val="24"/>
          <w:szCs w:val="24"/>
        </w:rPr>
        <w:t>, FTK</w:t>
      </w:r>
      <w:r w:rsidR="0012589F">
        <w:rPr>
          <w:rStyle w:val="CommentReference"/>
          <w:rFonts w:cs="Times New Roman"/>
          <w:sz w:val="24"/>
          <w:szCs w:val="24"/>
        </w:rPr>
        <w:t xml:space="preserve"> imager</w:t>
      </w:r>
      <w:r w:rsidR="00E35ED5">
        <w:rPr>
          <w:rStyle w:val="CommentReference"/>
          <w:rFonts w:cs="Times New Roman"/>
          <w:sz w:val="24"/>
          <w:szCs w:val="24"/>
        </w:rPr>
        <w:t xml:space="preserve"> woul</w:t>
      </w:r>
      <w:r w:rsidR="00E33BB8">
        <w:rPr>
          <w:rStyle w:val="CommentReference"/>
          <w:rFonts w:cs="Times New Roman"/>
          <w:sz w:val="24"/>
          <w:szCs w:val="24"/>
        </w:rPr>
        <w:t xml:space="preserve">d also create hashes of files on the hard drive </w:t>
      </w:r>
      <w:r w:rsidR="005F3592">
        <w:rPr>
          <w:rStyle w:val="CommentReference"/>
          <w:rFonts w:cs="Times New Roman"/>
          <w:sz w:val="24"/>
          <w:szCs w:val="24"/>
        </w:rPr>
        <w:t>to ensure integrity by using either Message Digest</w:t>
      </w:r>
      <w:r w:rsidR="009942D0">
        <w:rPr>
          <w:rStyle w:val="CommentReference"/>
          <w:rFonts w:cs="Times New Roman"/>
          <w:sz w:val="24"/>
          <w:szCs w:val="24"/>
        </w:rPr>
        <w:t xml:space="preserve"> 5 (MD5) or Secure </w:t>
      </w:r>
      <w:r w:rsidR="00505AAC">
        <w:rPr>
          <w:rStyle w:val="CommentReference"/>
          <w:rFonts w:cs="Times New Roman"/>
          <w:sz w:val="24"/>
          <w:szCs w:val="24"/>
        </w:rPr>
        <w:t>Hash Algorithm (SHA-1)</w:t>
      </w:r>
      <w:r w:rsidR="00295ED2">
        <w:rPr>
          <w:rStyle w:val="CommentReference"/>
          <w:rFonts w:cs="Times New Roman"/>
          <w:sz w:val="24"/>
          <w:szCs w:val="24"/>
        </w:rPr>
        <w:t>, FTK</w:t>
      </w:r>
      <w:r w:rsidR="0012589F">
        <w:rPr>
          <w:rStyle w:val="CommentReference"/>
          <w:rFonts w:cs="Times New Roman"/>
          <w:sz w:val="24"/>
          <w:szCs w:val="24"/>
        </w:rPr>
        <w:t xml:space="preserve"> imager</w:t>
      </w:r>
      <w:r w:rsidR="00295ED2">
        <w:rPr>
          <w:rStyle w:val="CommentReference"/>
          <w:rFonts w:cs="Times New Roman"/>
          <w:sz w:val="24"/>
          <w:szCs w:val="24"/>
        </w:rPr>
        <w:t xml:space="preserve"> will then </w:t>
      </w:r>
      <w:r w:rsidR="00D33B68">
        <w:rPr>
          <w:rStyle w:val="CommentReference"/>
          <w:rFonts w:cs="Times New Roman"/>
          <w:sz w:val="24"/>
          <w:szCs w:val="24"/>
        </w:rPr>
        <w:t xml:space="preserve">generate a hash report that can be used to </w:t>
      </w:r>
      <w:r w:rsidR="000A6BF5">
        <w:rPr>
          <w:rStyle w:val="CommentReference"/>
          <w:rFonts w:cs="Times New Roman"/>
          <w:sz w:val="24"/>
          <w:szCs w:val="24"/>
        </w:rPr>
        <w:t>prove the integrity</w:t>
      </w:r>
      <w:r w:rsidR="00005FAF">
        <w:rPr>
          <w:rStyle w:val="CommentReference"/>
          <w:rFonts w:cs="Times New Roman"/>
          <w:sz w:val="24"/>
          <w:szCs w:val="24"/>
        </w:rPr>
        <w:t xml:space="preserve"> of the </w:t>
      </w:r>
      <w:r w:rsidR="00107E06">
        <w:rPr>
          <w:rStyle w:val="CommentReference"/>
          <w:rFonts w:cs="Times New Roman"/>
          <w:sz w:val="24"/>
          <w:szCs w:val="24"/>
        </w:rPr>
        <w:t>image used for the investigation.</w:t>
      </w:r>
      <w:r w:rsidR="002C4FA0">
        <w:rPr>
          <w:rStyle w:val="CommentReference"/>
          <w:rFonts w:cs="Times New Roman"/>
          <w:sz w:val="24"/>
          <w:szCs w:val="24"/>
        </w:rPr>
        <w:t xml:space="preserve"> </w:t>
      </w:r>
      <w:r w:rsidR="00107E06">
        <w:rPr>
          <w:rStyle w:val="CommentReference"/>
          <w:rFonts w:cs="Times New Roman"/>
          <w:sz w:val="24"/>
          <w:szCs w:val="24"/>
        </w:rPr>
        <w:t>The evidence</w:t>
      </w:r>
      <w:r w:rsidR="00995891">
        <w:rPr>
          <w:rStyle w:val="CommentReference"/>
          <w:rFonts w:cs="Times New Roman"/>
          <w:sz w:val="24"/>
          <w:szCs w:val="24"/>
        </w:rPr>
        <w:t xml:space="preserve"> will</w:t>
      </w:r>
      <w:r w:rsidR="002C4FA0">
        <w:rPr>
          <w:rStyle w:val="CommentReference"/>
          <w:rFonts w:cs="Times New Roman"/>
          <w:sz w:val="24"/>
          <w:szCs w:val="24"/>
        </w:rPr>
        <w:t xml:space="preserve"> then </w:t>
      </w:r>
      <w:r w:rsidR="00995891">
        <w:rPr>
          <w:rStyle w:val="CommentReference"/>
          <w:rFonts w:cs="Times New Roman"/>
          <w:sz w:val="24"/>
          <w:szCs w:val="24"/>
        </w:rPr>
        <w:t xml:space="preserve">be </w:t>
      </w:r>
      <w:r w:rsidR="005206AC">
        <w:rPr>
          <w:rStyle w:val="CommentReference"/>
          <w:rFonts w:cs="Times New Roman"/>
          <w:sz w:val="24"/>
          <w:szCs w:val="24"/>
        </w:rPr>
        <w:t xml:space="preserve">securely </w:t>
      </w:r>
      <w:r w:rsidR="00730BDF">
        <w:rPr>
          <w:rStyle w:val="CommentReference"/>
          <w:rFonts w:cs="Times New Roman"/>
          <w:sz w:val="24"/>
          <w:szCs w:val="24"/>
        </w:rPr>
        <w:t>sealed</w:t>
      </w:r>
      <w:r w:rsidR="006F0607">
        <w:rPr>
          <w:rStyle w:val="CommentReference"/>
          <w:rFonts w:cs="Times New Roman"/>
          <w:sz w:val="24"/>
          <w:szCs w:val="24"/>
        </w:rPr>
        <w:t xml:space="preserve">, </w:t>
      </w:r>
      <w:r w:rsidR="00D96558">
        <w:rPr>
          <w:rStyle w:val="CommentReference"/>
          <w:rFonts w:cs="Times New Roman"/>
          <w:sz w:val="24"/>
          <w:szCs w:val="24"/>
        </w:rPr>
        <w:t>packaged,</w:t>
      </w:r>
      <w:r w:rsidR="005206AC">
        <w:rPr>
          <w:rStyle w:val="CommentReference"/>
          <w:rFonts w:cs="Times New Roman"/>
          <w:sz w:val="24"/>
          <w:szCs w:val="24"/>
        </w:rPr>
        <w:t xml:space="preserve"> and sen</w:t>
      </w:r>
      <w:r w:rsidR="00995891">
        <w:rPr>
          <w:rStyle w:val="CommentReference"/>
          <w:rFonts w:cs="Times New Roman"/>
          <w:sz w:val="24"/>
          <w:szCs w:val="24"/>
        </w:rPr>
        <w:t>t</w:t>
      </w:r>
      <w:r w:rsidR="005206AC">
        <w:rPr>
          <w:rStyle w:val="CommentReference"/>
          <w:rFonts w:cs="Times New Roman"/>
          <w:sz w:val="24"/>
          <w:szCs w:val="24"/>
        </w:rPr>
        <w:t xml:space="preserve"> to storage for preservation.</w:t>
      </w:r>
    </w:p>
    <w:p w14:paraId="58E5304A" w14:textId="3CB59A57" w:rsidR="00E0261B" w:rsidRDefault="00E0261B" w:rsidP="006F3ACD">
      <w:pPr>
        <w:jc w:val="both"/>
        <w:rPr>
          <w:rStyle w:val="CommentReference"/>
          <w:rFonts w:cs="Times New Roman"/>
          <w:sz w:val="24"/>
          <w:szCs w:val="24"/>
        </w:rPr>
      </w:pPr>
      <w:r>
        <w:rPr>
          <w:rStyle w:val="CommentReference"/>
          <w:rFonts w:cs="Times New Roman"/>
          <w:sz w:val="24"/>
          <w:szCs w:val="24"/>
        </w:rPr>
        <w:t>Fig 2 shows a di</w:t>
      </w:r>
      <w:r w:rsidR="00ED702A">
        <w:rPr>
          <w:rStyle w:val="CommentReference"/>
          <w:rFonts w:cs="Times New Roman"/>
          <w:sz w:val="24"/>
          <w:szCs w:val="24"/>
        </w:rPr>
        <w:t xml:space="preserve">sk image created </w:t>
      </w:r>
      <w:r w:rsidR="0025057B">
        <w:rPr>
          <w:rStyle w:val="CommentReference"/>
          <w:rFonts w:cs="Times New Roman"/>
          <w:sz w:val="24"/>
          <w:szCs w:val="24"/>
        </w:rPr>
        <w:t xml:space="preserve">to help with the investigation, it would create an exact copy of </w:t>
      </w:r>
      <w:r w:rsidR="005D36DE">
        <w:rPr>
          <w:rStyle w:val="CommentReference"/>
          <w:rFonts w:cs="Times New Roman"/>
          <w:sz w:val="24"/>
          <w:szCs w:val="24"/>
        </w:rPr>
        <w:t xml:space="preserve">Robs’ hard drive so that it could be </w:t>
      </w:r>
      <w:r w:rsidR="001E3265">
        <w:rPr>
          <w:rStyle w:val="CommentReference"/>
          <w:rFonts w:cs="Times New Roman"/>
          <w:sz w:val="24"/>
          <w:szCs w:val="24"/>
        </w:rPr>
        <w:t>searched and analysed for the missing or deleted files.</w:t>
      </w:r>
    </w:p>
    <w:p w14:paraId="2EF05F1A" w14:textId="77777777" w:rsidR="006F3ACD" w:rsidRDefault="006F3ACD" w:rsidP="00595A75">
      <w:pPr>
        <w:rPr>
          <w:rStyle w:val="CommentReference"/>
          <w:rFonts w:cs="Times New Roman"/>
          <w:sz w:val="24"/>
          <w:szCs w:val="24"/>
        </w:rPr>
        <w:sectPr w:rsidR="006F3ACD" w:rsidSect="00874147">
          <w:type w:val="continuous"/>
          <w:pgSz w:w="11906" w:h="16838"/>
          <w:pgMar w:top="720" w:right="720" w:bottom="720" w:left="720" w:header="708" w:footer="708" w:gutter="0"/>
          <w:cols w:num="2" w:space="708"/>
          <w:docGrid w:linePitch="360"/>
        </w:sectPr>
      </w:pPr>
    </w:p>
    <w:p w14:paraId="594CAE2F" w14:textId="047E61D8" w:rsidR="00C4120F" w:rsidRDefault="00126587" w:rsidP="00126587">
      <w:pPr>
        <w:jc w:val="both"/>
        <w:rPr>
          <w:rStyle w:val="CommentReference"/>
          <w:rFonts w:cs="Times New Roman"/>
          <w:sz w:val="24"/>
          <w:szCs w:val="24"/>
        </w:rPr>
      </w:pPr>
      <w:r>
        <w:rPr>
          <w:rFonts w:cs="Times New Roman"/>
          <w:noProof/>
        </w:rPr>
        <w:lastRenderedPageBreak/>
        <w:drawing>
          <wp:inline distT="0" distB="0" distL="0" distR="0" wp14:anchorId="5440748A" wp14:editId="47C3C466">
            <wp:extent cx="3086100" cy="2529947"/>
            <wp:effectExtent l="0" t="0" r="0" b="381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8">
                      <a:extLst>
                        <a:ext uri="{28A0092B-C50C-407E-A947-70E740481C1C}">
                          <a14:useLocalDpi xmlns:a14="http://schemas.microsoft.com/office/drawing/2010/main" val="0"/>
                        </a:ext>
                      </a:extLst>
                    </a:blip>
                    <a:srcRect l="32677" t="17938" r="34875" b="34772"/>
                    <a:stretch/>
                  </pic:blipFill>
                  <pic:spPr bwMode="auto">
                    <a:xfrm>
                      <a:off x="0" y="0"/>
                      <a:ext cx="3117720" cy="2555869"/>
                    </a:xfrm>
                    <a:prstGeom prst="rect">
                      <a:avLst/>
                    </a:prstGeom>
                    <a:ln>
                      <a:noFill/>
                    </a:ln>
                    <a:extLst>
                      <a:ext uri="{53640926-AAD7-44D8-BBD7-CCE9431645EC}">
                        <a14:shadowObscured xmlns:a14="http://schemas.microsoft.com/office/drawing/2010/main"/>
                      </a:ext>
                    </a:extLst>
                  </pic:spPr>
                </pic:pic>
              </a:graphicData>
            </a:graphic>
          </wp:inline>
        </w:drawing>
      </w:r>
    </w:p>
    <w:p w14:paraId="4315E9A9" w14:textId="0D48E5A4" w:rsidR="008425AC" w:rsidRDefault="009D0038" w:rsidP="00EC79B7">
      <w:pPr>
        <w:jc w:val="both"/>
        <w:rPr>
          <w:rStyle w:val="CommentReference"/>
          <w:rFonts w:cs="Times New Roman"/>
          <w:sz w:val="24"/>
          <w:szCs w:val="24"/>
        </w:rPr>
      </w:pPr>
      <w:r>
        <w:rPr>
          <w:rStyle w:val="CommentReference"/>
          <w:rFonts w:cs="Times New Roman"/>
          <w:sz w:val="24"/>
          <w:szCs w:val="24"/>
        </w:rPr>
        <w:t xml:space="preserve">After the disk image is created it would need to be saved </w:t>
      </w:r>
      <w:r w:rsidR="002C2DC0">
        <w:rPr>
          <w:rStyle w:val="CommentReference"/>
          <w:rFonts w:cs="Times New Roman"/>
          <w:sz w:val="24"/>
          <w:szCs w:val="24"/>
        </w:rPr>
        <w:t>and documented using the chain of cus</w:t>
      </w:r>
      <w:r w:rsidR="004257B9">
        <w:rPr>
          <w:rStyle w:val="CommentReference"/>
          <w:rFonts w:cs="Times New Roman"/>
          <w:sz w:val="24"/>
          <w:szCs w:val="24"/>
        </w:rPr>
        <w:t>tody.</w:t>
      </w:r>
      <w:r w:rsidR="005315D9">
        <w:rPr>
          <w:rStyle w:val="CommentReference"/>
          <w:rFonts w:cs="Times New Roman"/>
          <w:sz w:val="24"/>
          <w:szCs w:val="24"/>
        </w:rPr>
        <w:t xml:space="preserve"> An example is shown in fig 3</w:t>
      </w:r>
      <w:r w:rsidR="00A77392">
        <w:rPr>
          <w:rStyle w:val="CommentReference"/>
          <w:rFonts w:cs="Times New Roman"/>
          <w:sz w:val="24"/>
          <w:szCs w:val="24"/>
        </w:rPr>
        <w:t>.</w:t>
      </w:r>
      <w:r w:rsidR="00830792">
        <w:rPr>
          <w:rStyle w:val="CommentReference"/>
          <w:rFonts w:cs="Times New Roman"/>
          <w:sz w:val="24"/>
          <w:szCs w:val="24"/>
        </w:rPr>
        <w:t xml:space="preserve"> </w:t>
      </w:r>
      <w:r w:rsidR="00140B1E">
        <w:rPr>
          <w:rStyle w:val="CommentReference"/>
          <w:rFonts w:cs="Times New Roman"/>
          <w:sz w:val="24"/>
          <w:szCs w:val="24"/>
        </w:rPr>
        <w:t>Creating a disk image is a very important step</w:t>
      </w:r>
      <w:r w:rsidR="005B7CC1">
        <w:rPr>
          <w:rStyle w:val="CommentReference"/>
          <w:rFonts w:cs="Times New Roman"/>
          <w:sz w:val="24"/>
          <w:szCs w:val="24"/>
        </w:rPr>
        <w:t xml:space="preserve"> in </w:t>
      </w:r>
      <w:r w:rsidR="008C5A0B">
        <w:rPr>
          <w:rStyle w:val="CommentReference"/>
          <w:rFonts w:cs="Times New Roman"/>
          <w:sz w:val="24"/>
          <w:szCs w:val="24"/>
        </w:rPr>
        <w:t xml:space="preserve">digital forensics </w:t>
      </w:r>
      <w:r w:rsidR="008C5A0B">
        <w:rPr>
          <w:rStyle w:val="CommentReference"/>
          <w:rFonts w:cs="Times New Roman"/>
          <w:sz w:val="24"/>
          <w:szCs w:val="24"/>
        </w:rPr>
        <w:t>investigation</w:t>
      </w:r>
      <w:r w:rsidR="00D7683A">
        <w:rPr>
          <w:rStyle w:val="CommentReference"/>
          <w:rFonts w:cs="Times New Roman"/>
          <w:sz w:val="24"/>
          <w:szCs w:val="24"/>
        </w:rPr>
        <w:t xml:space="preserve"> as this would be the </w:t>
      </w:r>
      <w:r w:rsidR="00A35134">
        <w:rPr>
          <w:rStyle w:val="CommentReference"/>
          <w:rFonts w:cs="Times New Roman"/>
          <w:sz w:val="24"/>
          <w:szCs w:val="24"/>
        </w:rPr>
        <w:t>disk that the investigator uses to examine and analyse the data to look for evidence.</w:t>
      </w:r>
    </w:p>
    <w:p w14:paraId="6D5E5DF7" w14:textId="1A82E179" w:rsidR="00A77392" w:rsidRDefault="00126587" w:rsidP="00EC79B7">
      <w:pPr>
        <w:jc w:val="both"/>
        <w:rPr>
          <w:rStyle w:val="CommentReference"/>
          <w:rFonts w:cs="Times New Roman"/>
          <w:sz w:val="24"/>
          <w:szCs w:val="24"/>
        </w:rPr>
      </w:pPr>
      <w:r>
        <w:rPr>
          <w:rFonts w:cs="Times New Roman"/>
          <w:noProof/>
          <w:szCs w:val="24"/>
        </w:rPr>
        <w:drawing>
          <wp:inline distT="0" distB="0" distL="0" distR="0" wp14:anchorId="2A1093DC" wp14:editId="3D73D0A6">
            <wp:extent cx="3360916" cy="24688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19">
                      <a:extLst>
                        <a:ext uri="{28A0092B-C50C-407E-A947-70E740481C1C}">
                          <a14:useLocalDpi xmlns:a14="http://schemas.microsoft.com/office/drawing/2010/main" val="0"/>
                        </a:ext>
                      </a:extLst>
                    </a:blip>
                    <a:srcRect l="39340" t="22861" r="26956" b="33115"/>
                    <a:stretch/>
                  </pic:blipFill>
                  <pic:spPr bwMode="auto">
                    <a:xfrm>
                      <a:off x="0" y="0"/>
                      <a:ext cx="3427008" cy="2517430"/>
                    </a:xfrm>
                    <a:prstGeom prst="rect">
                      <a:avLst/>
                    </a:prstGeom>
                    <a:ln>
                      <a:noFill/>
                    </a:ln>
                    <a:extLst>
                      <a:ext uri="{53640926-AAD7-44D8-BBD7-CCE9431645EC}">
                        <a14:shadowObscured xmlns:a14="http://schemas.microsoft.com/office/drawing/2010/main"/>
                      </a:ext>
                    </a:extLst>
                  </pic:spPr>
                </pic:pic>
              </a:graphicData>
            </a:graphic>
          </wp:inline>
        </w:drawing>
      </w:r>
    </w:p>
    <w:p w14:paraId="79340DE9" w14:textId="339AEC8E" w:rsidR="00EC79B7" w:rsidRPr="00126587" w:rsidRDefault="00EC79B7" w:rsidP="00126587">
      <w:pPr>
        <w:pStyle w:val="Heading3"/>
        <w:jc w:val="both"/>
        <w:rPr>
          <w:rFonts w:cs="Times New Roman"/>
        </w:rPr>
        <w:sectPr w:rsidR="00EC79B7" w:rsidRPr="00126587" w:rsidSect="00EC79B7">
          <w:type w:val="continuous"/>
          <w:pgSz w:w="11906" w:h="16838"/>
          <w:pgMar w:top="720" w:right="720" w:bottom="720" w:left="720" w:header="708" w:footer="708" w:gutter="0"/>
          <w:cols w:num="2" w:space="708"/>
          <w:docGrid w:linePitch="360"/>
        </w:sectPr>
      </w:pPr>
    </w:p>
    <w:p w14:paraId="4841C0AD" w14:textId="01B789F4" w:rsidR="0012589F" w:rsidRPr="0012589F" w:rsidRDefault="0012589F" w:rsidP="0012589F"/>
    <w:p w14:paraId="5B281021" w14:textId="77777777" w:rsidR="00EC79B7" w:rsidRDefault="00EC79B7" w:rsidP="00595A75">
      <w:pPr>
        <w:rPr>
          <w:rStyle w:val="CommentReference"/>
          <w:rFonts w:cs="Times New Roman"/>
          <w:sz w:val="24"/>
          <w:szCs w:val="24"/>
        </w:rPr>
        <w:sectPr w:rsidR="00EC79B7" w:rsidSect="004F6B30">
          <w:type w:val="continuous"/>
          <w:pgSz w:w="11906" w:h="16838"/>
          <w:pgMar w:top="720" w:right="720" w:bottom="720" w:left="720" w:header="708" w:footer="708" w:gutter="0"/>
          <w:cols w:space="708"/>
          <w:docGrid w:linePitch="360"/>
        </w:sectPr>
      </w:pPr>
    </w:p>
    <w:p w14:paraId="700D3C43" w14:textId="4BBD157D" w:rsidR="00EC79B7" w:rsidRPr="00B50BB9" w:rsidRDefault="00126587" w:rsidP="00EC79B7">
      <w:pPr>
        <w:jc w:val="both"/>
        <w:rPr>
          <w:rStyle w:val="CommentReference"/>
          <w:rFonts w:cs="Times New Roman"/>
          <w:sz w:val="24"/>
          <w:szCs w:val="24"/>
        </w:rPr>
      </w:pPr>
      <w:r>
        <w:rPr>
          <w:rFonts w:cs="Times New Roman"/>
          <w:noProof/>
          <w:szCs w:val="24"/>
        </w:rPr>
        <w:drawing>
          <wp:inline distT="0" distB="0" distL="0" distR="0" wp14:anchorId="2FEE399F" wp14:editId="7CD9A804">
            <wp:extent cx="3261053" cy="228028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0">
                      <a:extLst>
                        <a:ext uri="{28A0092B-C50C-407E-A947-70E740481C1C}">
                          <a14:useLocalDpi xmlns:a14="http://schemas.microsoft.com/office/drawing/2010/main" val="0"/>
                        </a:ext>
                      </a:extLst>
                    </a:blip>
                    <a:srcRect l="38122" t="28426" r="29166" b="30903"/>
                    <a:stretch/>
                  </pic:blipFill>
                  <pic:spPr bwMode="auto">
                    <a:xfrm>
                      <a:off x="0" y="0"/>
                      <a:ext cx="3319339" cy="2321041"/>
                    </a:xfrm>
                    <a:prstGeom prst="rect">
                      <a:avLst/>
                    </a:prstGeom>
                    <a:ln>
                      <a:noFill/>
                    </a:ln>
                    <a:extLst>
                      <a:ext uri="{53640926-AAD7-44D8-BBD7-CCE9431645EC}">
                        <a14:shadowObscured xmlns:a14="http://schemas.microsoft.com/office/drawing/2010/main"/>
                      </a:ext>
                    </a:extLst>
                  </pic:spPr>
                </pic:pic>
              </a:graphicData>
            </a:graphic>
          </wp:inline>
        </w:drawing>
      </w:r>
    </w:p>
    <w:p w14:paraId="66038AF5" w14:textId="3FAEAE35" w:rsidR="00436D74" w:rsidRDefault="00FA2BE0" w:rsidP="00EC79B7">
      <w:pPr>
        <w:jc w:val="both"/>
        <w:rPr>
          <w:rStyle w:val="CommentReference"/>
          <w:rFonts w:cs="Times New Roman"/>
          <w:sz w:val="24"/>
          <w:szCs w:val="24"/>
        </w:rPr>
      </w:pPr>
      <w:r>
        <w:rPr>
          <w:rStyle w:val="CommentReference"/>
          <w:rFonts w:cs="Times New Roman"/>
          <w:sz w:val="24"/>
          <w:szCs w:val="24"/>
        </w:rPr>
        <w:t xml:space="preserve">Specific words, letters, </w:t>
      </w:r>
      <w:r w:rsidR="00A558E9">
        <w:rPr>
          <w:rStyle w:val="CommentReference"/>
          <w:rFonts w:cs="Times New Roman"/>
          <w:sz w:val="24"/>
          <w:szCs w:val="24"/>
        </w:rPr>
        <w:t>numbers,</w:t>
      </w:r>
      <w:r>
        <w:rPr>
          <w:rStyle w:val="CommentReference"/>
          <w:rFonts w:cs="Times New Roman"/>
          <w:sz w:val="24"/>
          <w:szCs w:val="24"/>
        </w:rPr>
        <w:t xml:space="preserve"> or other specifics ca</w:t>
      </w:r>
      <w:r w:rsidR="00D244D4">
        <w:rPr>
          <w:rStyle w:val="CommentReference"/>
          <w:rFonts w:cs="Times New Roman"/>
          <w:sz w:val="24"/>
          <w:szCs w:val="24"/>
        </w:rPr>
        <w:t xml:space="preserve">n be searched for through the </w:t>
      </w:r>
      <w:r w:rsidR="00AC3907">
        <w:rPr>
          <w:rStyle w:val="CommentReference"/>
          <w:rFonts w:cs="Times New Roman"/>
          <w:sz w:val="24"/>
          <w:szCs w:val="24"/>
        </w:rPr>
        <w:t>find tab</w:t>
      </w:r>
      <w:r w:rsidR="00F76605">
        <w:rPr>
          <w:rStyle w:val="CommentReference"/>
          <w:rFonts w:cs="Times New Roman"/>
          <w:sz w:val="24"/>
          <w:szCs w:val="24"/>
        </w:rPr>
        <w:t>, as shown in fig 3 the file type that was searched for was an image (IMG) file.</w:t>
      </w:r>
    </w:p>
    <w:p w14:paraId="74557DD5" w14:textId="455F3EB5" w:rsidR="00567780" w:rsidRDefault="00D2412B" w:rsidP="00EC79B7">
      <w:pPr>
        <w:jc w:val="both"/>
        <w:rPr>
          <w:rStyle w:val="CommentReference"/>
          <w:rFonts w:cs="Times New Roman"/>
          <w:sz w:val="24"/>
          <w:szCs w:val="24"/>
        </w:rPr>
      </w:pPr>
      <w:r>
        <w:rPr>
          <w:rStyle w:val="CommentReference"/>
          <w:rFonts w:cs="Times New Roman"/>
          <w:sz w:val="24"/>
          <w:szCs w:val="24"/>
        </w:rPr>
        <w:t>At the bottom right of the image is the Master File Table (MFT)</w:t>
      </w:r>
      <w:r w:rsidR="00FB3671">
        <w:rPr>
          <w:rStyle w:val="CommentReference"/>
          <w:rFonts w:cs="Times New Roman"/>
          <w:sz w:val="24"/>
          <w:szCs w:val="24"/>
        </w:rPr>
        <w:t>, the N</w:t>
      </w:r>
      <w:r w:rsidR="00472852">
        <w:rPr>
          <w:rStyle w:val="CommentReference"/>
          <w:rFonts w:cs="Times New Roman"/>
          <w:sz w:val="24"/>
          <w:szCs w:val="24"/>
        </w:rPr>
        <w:t xml:space="preserve">ew </w:t>
      </w:r>
      <w:r w:rsidR="0052456D">
        <w:rPr>
          <w:rStyle w:val="CommentReference"/>
          <w:rFonts w:cs="Times New Roman"/>
          <w:sz w:val="24"/>
          <w:szCs w:val="24"/>
        </w:rPr>
        <w:t xml:space="preserve">Technology File </w:t>
      </w:r>
      <w:r w:rsidR="00FB3671">
        <w:rPr>
          <w:rStyle w:val="CommentReference"/>
          <w:rFonts w:cs="Times New Roman"/>
          <w:sz w:val="24"/>
          <w:szCs w:val="24"/>
        </w:rPr>
        <w:t>S</w:t>
      </w:r>
      <w:r w:rsidR="0052456D">
        <w:rPr>
          <w:rStyle w:val="CommentReference"/>
          <w:rFonts w:cs="Times New Roman"/>
          <w:sz w:val="24"/>
          <w:szCs w:val="24"/>
        </w:rPr>
        <w:t>ystem (</w:t>
      </w:r>
      <w:r w:rsidR="006C1E96">
        <w:rPr>
          <w:rStyle w:val="CommentReference"/>
          <w:rFonts w:cs="Times New Roman"/>
          <w:sz w:val="24"/>
          <w:szCs w:val="24"/>
        </w:rPr>
        <w:t>NTFS) uses the MFT</w:t>
      </w:r>
      <w:r w:rsidR="00A558E9">
        <w:rPr>
          <w:rStyle w:val="CommentReference"/>
          <w:rFonts w:cs="Times New Roman"/>
          <w:sz w:val="24"/>
          <w:szCs w:val="24"/>
        </w:rPr>
        <w:t xml:space="preserve"> as a database </w:t>
      </w:r>
      <w:r w:rsidR="00EF101A">
        <w:rPr>
          <w:rStyle w:val="CommentReference"/>
          <w:rFonts w:cs="Times New Roman"/>
          <w:sz w:val="24"/>
          <w:szCs w:val="24"/>
        </w:rPr>
        <w:t>to keep track of files. By searching the MFT</w:t>
      </w:r>
      <w:r w:rsidR="00AB3614">
        <w:rPr>
          <w:rStyle w:val="CommentReference"/>
          <w:rFonts w:cs="Times New Roman"/>
          <w:sz w:val="24"/>
          <w:szCs w:val="24"/>
        </w:rPr>
        <w:t xml:space="preserve"> detailed information can be obtained </w:t>
      </w:r>
      <w:r w:rsidR="00657B27">
        <w:rPr>
          <w:rStyle w:val="CommentReference"/>
          <w:rFonts w:cs="Times New Roman"/>
          <w:sz w:val="24"/>
          <w:szCs w:val="24"/>
        </w:rPr>
        <w:t>about the files. In fig</w:t>
      </w:r>
      <w:r w:rsidR="00926783">
        <w:rPr>
          <w:rStyle w:val="CommentReference"/>
          <w:rFonts w:cs="Times New Roman"/>
          <w:sz w:val="24"/>
          <w:szCs w:val="24"/>
        </w:rPr>
        <w:t xml:space="preserve"> </w:t>
      </w:r>
      <w:r w:rsidR="005315D9">
        <w:rPr>
          <w:rStyle w:val="CommentReference"/>
          <w:rFonts w:cs="Times New Roman"/>
          <w:sz w:val="24"/>
          <w:szCs w:val="24"/>
        </w:rPr>
        <w:t>4</w:t>
      </w:r>
      <w:r w:rsidR="00657B27">
        <w:rPr>
          <w:rStyle w:val="CommentReference"/>
          <w:rFonts w:cs="Times New Roman"/>
          <w:sz w:val="24"/>
          <w:szCs w:val="24"/>
        </w:rPr>
        <w:t xml:space="preserve"> </w:t>
      </w:r>
      <w:r w:rsidR="00B62C35">
        <w:rPr>
          <w:rStyle w:val="CommentReference"/>
          <w:rFonts w:cs="Times New Roman"/>
          <w:sz w:val="24"/>
          <w:szCs w:val="24"/>
        </w:rPr>
        <w:t>the search is for an image within the MFT.</w:t>
      </w:r>
    </w:p>
    <w:p w14:paraId="0E629530" w14:textId="341F55C5" w:rsidR="00D85596" w:rsidRDefault="00BF6822" w:rsidP="00EC79B7">
      <w:pPr>
        <w:jc w:val="both"/>
        <w:rPr>
          <w:rStyle w:val="CommentReference"/>
          <w:rFonts w:cs="Times New Roman"/>
          <w:sz w:val="24"/>
          <w:szCs w:val="24"/>
        </w:rPr>
      </w:pPr>
      <w:r>
        <w:rPr>
          <w:rFonts w:cs="Times New Roman"/>
          <w:noProof/>
          <w:szCs w:val="24"/>
        </w:rPr>
        <w:drawing>
          <wp:inline distT="0" distB="0" distL="0" distR="0" wp14:anchorId="312A352B" wp14:editId="7B3B209A">
            <wp:extent cx="2171700" cy="1035344"/>
            <wp:effectExtent l="0" t="0" r="0" b="0"/>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l="41242" t="42636" r="39294" b="40865"/>
                    <a:stretch/>
                  </pic:blipFill>
                  <pic:spPr bwMode="auto">
                    <a:xfrm>
                      <a:off x="0" y="0"/>
                      <a:ext cx="2305978" cy="1099360"/>
                    </a:xfrm>
                    <a:prstGeom prst="rect">
                      <a:avLst/>
                    </a:prstGeom>
                    <a:ln>
                      <a:noFill/>
                    </a:ln>
                    <a:extLst>
                      <a:ext uri="{53640926-AAD7-44D8-BBD7-CCE9431645EC}">
                        <a14:shadowObscured xmlns:a14="http://schemas.microsoft.com/office/drawing/2010/main"/>
                      </a:ext>
                    </a:extLst>
                  </pic:spPr>
                </pic:pic>
              </a:graphicData>
            </a:graphic>
          </wp:inline>
        </w:drawing>
      </w:r>
    </w:p>
    <w:p w14:paraId="0D7E78CC" w14:textId="4C964736" w:rsidR="00B50BB9" w:rsidRDefault="00DB3604" w:rsidP="00EC79B7">
      <w:pPr>
        <w:jc w:val="both"/>
        <w:rPr>
          <w:rStyle w:val="CommentReference"/>
          <w:rFonts w:cs="Times New Roman"/>
          <w:sz w:val="24"/>
          <w:szCs w:val="24"/>
        </w:rPr>
      </w:pPr>
      <w:r>
        <w:rPr>
          <w:rStyle w:val="CommentReference"/>
          <w:rFonts w:cs="Times New Roman"/>
          <w:sz w:val="24"/>
          <w:szCs w:val="24"/>
        </w:rPr>
        <w:t>When the file that is searched for is found on the drive it will be highlighted</w:t>
      </w:r>
      <w:r w:rsidR="00237668">
        <w:rPr>
          <w:rStyle w:val="CommentReference"/>
          <w:rFonts w:cs="Times New Roman"/>
          <w:sz w:val="24"/>
          <w:szCs w:val="24"/>
        </w:rPr>
        <w:t xml:space="preserve"> as shown in fig </w:t>
      </w:r>
      <w:r w:rsidR="00A77392">
        <w:rPr>
          <w:rStyle w:val="CommentReference"/>
          <w:rFonts w:cs="Times New Roman"/>
          <w:sz w:val="24"/>
          <w:szCs w:val="24"/>
        </w:rPr>
        <w:t>5</w:t>
      </w:r>
      <w:r w:rsidR="00C4120F">
        <w:rPr>
          <w:rStyle w:val="CommentReference"/>
          <w:rFonts w:cs="Times New Roman"/>
          <w:sz w:val="24"/>
          <w:szCs w:val="24"/>
        </w:rPr>
        <w:t>.</w:t>
      </w:r>
    </w:p>
    <w:p w14:paraId="3C36C6F2" w14:textId="529F7CA2" w:rsidR="00CC2D3A" w:rsidRDefault="00CC2D3A" w:rsidP="00EC79B7">
      <w:pPr>
        <w:jc w:val="both"/>
        <w:rPr>
          <w:rStyle w:val="CommentReference"/>
          <w:rFonts w:cs="Times New Roman"/>
          <w:sz w:val="24"/>
          <w:szCs w:val="24"/>
        </w:rPr>
      </w:pPr>
      <w:r>
        <w:rPr>
          <w:rStyle w:val="CommentReference"/>
          <w:rFonts w:cs="Times New Roman"/>
          <w:sz w:val="24"/>
          <w:szCs w:val="24"/>
        </w:rPr>
        <w:t xml:space="preserve">To identify if a file still exists or it has been deleted </w:t>
      </w:r>
      <w:r w:rsidR="00F82644">
        <w:rPr>
          <w:rStyle w:val="CommentReference"/>
          <w:rFonts w:cs="Times New Roman"/>
          <w:sz w:val="24"/>
          <w:szCs w:val="24"/>
        </w:rPr>
        <w:t>a code in the hex value of the MFT</w:t>
      </w:r>
      <w:r w:rsidR="00B674C8">
        <w:rPr>
          <w:rStyle w:val="CommentReference"/>
          <w:rFonts w:cs="Times New Roman"/>
          <w:sz w:val="24"/>
          <w:szCs w:val="24"/>
        </w:rPr>
        <w:t xml:space="preserve"> will identify </w:t>
      </w:r>
      <w:r w:rsidR="0036391F">
        <w:rPr>
          <w:rStyle w:val="CommentReference"/>
          <w:rFonts w:cs="Times New Roman"/>
          <w:sz w:val="24"/>
          <w:szCs w:val="24"/>
        </w:rPr>
        <w:t>this.</w:t>
      </w:r>
      <w:r w:rsidR="00B674C8">
        <w:rPr>
          <w:rStyle w:val="CommentReference"/>
          <w:rFonts w:cs="Times New Roman"/>
          <w:sz w:val="24"/>
          <w:szCs w:val="24"/>
        </w:rPr>
        <w:t xml:space="preserve"> </w:t>
      </w:r>
      <w:r w:rsidR="0036391F">
        <w:rPr>
          <w:rStyle w:val="CommentReference"/>
          <w:rFonts w:cs="Times New Roman"/>
          <w:sz w:val="24"/>
          <w:szCs w:val="24"/>
        </w:rPr>
        <w:t xml:space="preserve">In </w:t>
      </w:r>
      <w:r w:rsidR="003374E2">
        <w:rPr>
          <w:rStyle w:val="CommentReference"/>
          <w:rFonts w:cs="Times New Roman"/>
          <w:sz w:val="24"/>
          <w:szCs w:val="24"/>
        </w:rPr>
        <w:t xml:space="preserve">fig 6 </w:t>
      </w:r>
      <w:r w:rsidR="008A5A33">
        <w:rPr>
          <w:rStyle w:val="CommentReference"/>
          <w:rFonts w:cs="Times New Roman"/>
          <w:sz w:val="24"/>
          <w:szCs w:val="24"/>
        </w:rPr>
        <w:t>highlighted in red shows the hex code</w:t>
      </w:r>
      <w:r w:rsidR="00766E48">
        <w:rPr>
          <w:rStyle w:val="CommentReference"/>
          <w:rFonts w:cs="Times New Roman"/>
          <w:sz w:val="24"/>
          <w:szCs w:val="24"/>
        </w:rPr>
        <w:t xml:space="preserve">, this value determines if the file still </w:t>
      </w:r>
      <w:r w:rsidR="00E71FEE">
        <w:rPr>
          <w:rStyle w:val="CommentReference"/>
          <w:rFonts w:cs="Times New Roman"/>
          <w:sz w:val="24"/>
          <w:szCs w:val="24"/>
        </w:rPr>
        <w:t>exists,</w:t>
      </w:r>
      <w:r w:rsidR="00766E48">
        <w:rPr>
          <w:rStyle w:val="CommentReference"/>
          <w:rFonts w:cs="Times New Roman"/>
          <w:sz w:val="24"/>
          <w:szCs w:val="24"/>
        </w:rPr>
        <w:t xml:space="preserve"> or it has been deleted.</w:t>
      </w:r>
      <w:r w:rsidR="00E71FEE">
        <w:rPr>
          <w:rStyle w:val="CommentReference"/>
          <w:rFonts w:cs="Times New Roman"/>
          <w:sz w:val="24"/>
          <w:szCs w:val="24"/>
        </w:rPr>
        <w:t xml:space="preserve"> In the example shown the file still exists.</w:t>
      </w:r>
    </w:p>
    <w:p w14:paraId="24ABBDF5" w14:textId="162C529C" w:rsidR="001F7D5F" w:rsidRPr="00BF6822" w:rsidRDefault="00EB4298" w:rsidP="00BF6822">
      <w:pPr>
        <w:jc w:val="both"/>
        <w:rPr>
          <w:rFonts w:cs="Times New Roman"/>
          <w:szCs w:val="24"/>
        </w:rPr>
      </w:pPr>
      <w:r>
        <w:rPr>
          <w:rFonts w:cs="Times New Roman"/>
          <w:noProof/>
          <w:szCs w:val="24"/>
        </w:rPr>
        <mc:AlternateContent>
          <mc:Choice Requires="wps">
            <w:drawing>
              <wp:anchor distT="0" distB="0" distL="114300" distR="114300" simplePos="0" relativeHeight="251656192" behindDoc="0" locked="0" layoutInCell="1" allowOverlap="1" wp14:anchorId="78AA437D" wp14:editId="0E3B4101">
                <wp:simplePos x="0" y="0"/>
                <wp:positionH relativeFrom="margin">
                  <wp:posOffset>1234440</wp:posOffset>
                </wp:positionH>
                <wp:positionV relativeFrom="paragraph">
                  <wp:posOffset>138430</wp:posOffset>
                </wp:positionV>
                <wp:extent cx="304800" cy="83820"/>
                <wp:effectExtent l="0" t="0" r="19050" b="11430"/>
                <wp:wrapNone/>
                <wp:docPr id="12" name="Rectangle 12"/>
                <wp:cNvGraphicFramePr/>
                <a:graphic xmlns:a="http://schemas.openxmlformats.org/drawingml/2006/main">
                  <a:graphicData uri="http://schemas.microsoft.com/office/word/2010/wordprocessingShape">
                    <wps:wsp>
                      <wps:cNvSpPr/>
                      <wps:spPr>
                        <a:xfrm>
                          <a:off x="0" y="0"/>
                          <a:ext cx="304800" cy="8382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5A12A8" id="Rectangle 12" o:spid="_x0000_s1026" style="position:absolute;margin-left:97.2pt;margin-top:10.9pt;width:24pt;height:6.6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" filled="f" strokecolor="red" strokeweight="1pt">
                <w10:wrap anchorx="margin"/>
              </v:rect>
            </w:pict>
          </mc:Fallback>
        </mc:AlternateContent>
      </w:r>
      <w:r w:rsidR="00BF6822">
        <w:rPr>
          <w:rFonts w:cs="Times New Roman"/>
          <w:noProof/>
          <w:szCs w:val="24"/>
        </w:rPr>
        <w:drawing>
          <wp:inline distT="0" distB="0" distL="0" distR="0" wp14:anchorId="7BE85038" wp14:editId="63A50AA4">
            <wp:extent cx="3268980" cy="953453"/>
            <wp:effectExtent l="0" t="0" r="7620" b="0"/>
            <wp:docPr id="22" name="Picture 2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low confidence"/>
                    <pic:cNvPicPr/>
                  </pic:nvPicPr>
                  <pic:blipFill rotWithShape="1">
                    <a:blip r:embed="rId22">
                      <a:extLst>
                        <a:ext uri="{28A0092B-C50C-407E-A947-70E740481C1C}">
                          <a14:useLocalDpi xmlns:a14="http://schemas.microsoft.com/office/drawing/2010/main" val="0"/>
                        </a:ext>
                      </a:extLst>
                    </a:blip>
                    <a:srcRect l="38839" t="41734" r="34030" b="44197"/>
                    <a:stretch/>
                  </pic:blipFill>
                  <pic:spPr bwMode="auto">
                    <a:xfrm>
                      <a:off x="0" y="0"/>
                      <a:ext cx="3464477" cy="1010473"/>
                    </a:xfrm>
                    <a:prstGeom prst="rect">
                      <a:avLst/>
                    </a:prstGeom>
                    <a:ln>
                      <a:noFill/>
                    </a:ln>
                    <a:extLst>
                      <a:ext uri="{53640926-AAD7-44D8-BBD7-CCE9431645EC}">
                        <a14:shadowObscured xmlns:a14="http://schemas.microsoft.com/office/drawing/2010/main"/>
                      </a:ext>
                    </a:extLst>
                  </pic:spPr>
                </pic:pic>
              </a:graphicData>
            </a:graphic>
          </wp:inline>
        </w:drawing>
      </w:r>
    </w:p>
    <w:p w14:paraId="0516E86E" w14:textId="2B068261" w:rsidR="00021C85" w:rsidRDefault="00E71FEE" w:rsidP="00EC79B7">
      <w:pPr>
        <w:jc w:val="both"/>
        <w:rPr>
          <w:rFonts w:cs="Times New Roman"/>
          <w:szCs w:val="24"/>
        </w:rPr>
      </w:pPr>
      <w:r>
        <w:rPr>
          <w:rFonts w:cs="Times New Roman"/>
          <w:szCs w:val="24"/>
        </w:rPr>
        <w:t xml:space="preserve">Hex value codes </w:t>
      </w:r>
      <w:r w:rsidR="00021C85">
        <w:rPr>
          <w:rFonts w:cs="Times New Roman"/>
          <w:szCs w:val="24"/>
        </w:rPr>
        <w:t>–</w:t>
      </w:r>
      <w:r>
        <w:rPr>
          <w:rFonts w:cs="Times New Roman"/>
          <w:szCs w:val="24"/>
        </w:rPr>
        <w:t xml:space="preserve"> </w:t>
      </w:r>
    </w:p>
    <w:p w14:paraId="64496FE0" w14:textId="4023B15C" w:rsidR="00766E48" w:rsidRDefault="00021C85" w:rsidP="00EC79B7">
      <w:pPr>
        <w:jc w:val="both"/>
        <w:rPr>
          <w:rFonts w:cs="Times New Roman"/>
          <w:szCs w:val="24"/>
        </w:rPr>
      </w:pPr>
      <w:r>
        <w:rPr>
          <w:rFonts w:cs="Times New Roman"/>
          <w:szCs w:val="24"/>
        </w:rPr>
        <w:t>0100 file still exists.</w:t>
      </w:r>
    </w:p>
    <w:p w14:paraId="32A4EAF2" w14:textId="5830D0E7" w:rsidR="00472DC4" w:rsidRDefault="00472DC4" w:rsidP="00EC79B7">
      <w:pPr>
        <w:jc w:val="both"/>
        <w:rPr>
          <w:rFonts w:cs="Times New Roman"/>
          <w:szCs w:val="24"/>
        </w:rPr>
      </w:pPr>
      <w:r>
        <w:rPr>
          <w:rFonts w:cs="Times New Roman"/>
          <w:szCs w:val="24"/>
        </w:rPr>
        <w:t>0000 file deleted.</w:t>
      </w:r>
    </w:p>
    <w:p w14:paraId="6F7428EF" w14:textId="25DAD82C" w:rsidR="00472DC4" w:rsidRDefault="00472DC4" w:rsidP="00EC79B7">
      <w:pPr>
        <w:jc w:val="both"/>
        <w:rPr>
          <w:rFonts w:cs="Times New Roman"/>
          <w:szCs w:val="24"/>
        </w:rPr>
      </w:pPr>
      <w:r>
        <w:rPr>
          <w:rFonts w:cs="Times New Roman"/>
          <w:szCs w:val="24"/>
        </w:rPr>
        <w:t xml:space="preserve">0300 file still </w:t>
      </w:r>
      <w:r w:rsidR="00760CE5">
        <w:rPr>
          <w:rFonts w:cs="Times New Roman"/>
          <w:szCs w:val="24"/>
        </w:rPr>
        <w:t>exists.</w:t>
      </w:r>
    </w:p>
    <w:p w14:paraId="57A3CCC0" w14:textId="69FF989A" w:rsidR="00760CE5" w:rsidRDefault="00760CE5" w:rsidP="00EC79B7">
      <w:pPr>
        <w:jc w:val="both"/>
        <w:rPr>
          <w:rFonts w:cs="Times New Roman"/>
          <w:szCs w:val="24"/>
        </w:rPr>
      </w:pPr>
      <w:r>
        <w:rPr>
          <w:rFonts w:cs="Times New Roman"/>
          <w:szCs w:val="24"/>
        </w:rPr>
        <w:t>0400 file deleted</w:t>
      </w:r>
      <w:r w:rsidR="009A2B0C">
        <w:rPr>
          <w:rFonts w:cs="Times New Roman"/>
          <w:szCs w:val="24"/>
        </w:rPr>
        <w:t xml:space="preserve">. </w:t>
      </w:r>
      <w:sdt>
        <w:sdtPr>
          <w:rPr>
            <w:rFonts w:cs="Times New Roman"/>
            <w:szCs w:val="24"/>
          </w:rPr>
          <w:id w:val="-1074433945"/>
          <w:citation/>
        </w:sdtPr>
        <w:sdtEndPr/>
        <w:sdtContent>
          <w:r w:rsidR="00601540">
            <w:rPr>
              <w:rFonts w:cs="Times New Roman"/>
              <w:szCs w:val="24"/>
            </w:rPr>
            <w:fldChar w:fldCharType="begin"/>
          </w:r>
          <w:r w:rsidR="00601540">
            <w:rPr>
              <w:rFonts w:cs="Times New Roman"/>
              <w:szCs w:val="24"/>
            </w:rPr>
            <w:instrText xml:space="preserve"> CITATION Nor17 \l 2057 </w:instrText>
          </w:r>
          <w:r w:rsidR="00601540">
            <w:rPr>
              <w:rFonts w:cs="Times New Roman"/>
              <w:szCs w:val="24"/>
            </w:rPr>
            <w:fldChar w:fldCharType="separate"/>
          </w:r>
          <w:r w:rsidR="00601540" w:rsidRPr="00601540">
            <w:rPr>
              <w:rFonts w:cs="Times New Roman"/>
              <w:noProof/>
              <w:szCs w:val="24"/>
            </w:rPr>
            <w:t>[19]</w:t>
          </w:r>
          <w:r w:rsidR="00601540">
            <w:rPr>
              <w:rFonts w:cs="Times New Roman"/>
              <w:szCs w:val="24"/>
            </w:rPr>
            <w:fldChar w:fldCharType="end"/>
          </w:r>
        </w:sdtContent>
      </w:sdt>
    </w:p>
    <w:p w14:paraId="75A22694" w14:textId="7A54CD0D" w:rsidR="00D90498" w:rsidRDefault="00D90498" w:rsidP="00EC79B7">
      <w:pPr>
        <w:jc w:val="both"/>
        <w:rPr>
          <w:rFonts w:cs="Times New Roman"/>
          <w:szCs w:val="24"/>
        </w:rPr>
      </w:pPr>
      <w:r>
        <w:rPr>
          <w:rFonts w:cs="Times New Roman"/>
          <w:szCs w:val="24"/>
        </w:rPr>
        <w:lastRenderedPageBreak/>
        <w:t xml:space="preserve">In this investigation </w:t>
      </w:r>
      <w:r w:rsidR="00516364">
        <w:rPr>
          <w:rFonts w:cs="Times New Roman"/>
          <w:szCs w:val="24"/>
        </w:rPr>
        <w:t>several</w:t>
      </w:r>
      <w:r>
        <w:rPr>
          <w:rFonts w:cs="Times New Roman"/>
          <w:szCs w:val="24"/>
        </w:rPr>
        <w:t xml:space="preserve"> files with the hex code </w:t>
      </w:r>
      <w:r w:rsidR="005A7ABD">
        <w:rPr>
          <w:rFonts w:cs="Times New Roman"/>
          <w:szCs w:val="24"/>
        </w:rPr>
        <w:t xml:space="preserve">0000 came up this means that the files </w:t>
      </w:r>
      <w:r w:rsidR="00DE111C">
        <w:rPr>
          <w:rFonts w:cs="Times New Roman"/>
          <w:szCs w:val="24"/>
        </w:rPr>
        <w:t>that the company are looking for have been deleted.</w:t>
      </w:r>
    </w:p>
    <w:p w14:paraId="0B94C61D" w14:textId="7EDA6107" w:rsidR="0010215E" w:rsidRDefault="0010215E" w:rsidP="00EC79B7">
      <w:pPr>
        <w:jc w:val="both"/>
        <w:rPr>
          <w:rFonts w:cs="Times New Roman"/>
          <w:szCs w:val="24"/>
        </w:rPr>
      </w:pPr>
      <w:r>
        <w:rPr>
          <w:rFonts w:cs="Times New Roman"/>
          <w:szCs w:val="24"/>
        </w:rPr>
        <w:t>Once these files are identified the next step in the process would be to recover the deleted files</w:t>
      </w:r>
      <w:r w:rsidR="00516364">
        <w:rPr>
          <w:rFonts w:cs="Times New Roman"/>
          <w:szCs w:val="24"/>
        </w:rPr>
        <w:t>. When a file is deleted, it allows the hard drive to make space for it to be overwritten later, however the file still exist on the hard drive until it is overwritten. this gives scope for investigators to find and recover these files with the knowledge and specialist tools.</w:t>
      </w:r>
    </w:p>
    <w:p w14:paraId="6B2297C2" w14:textId="24D96398" w:rsidR="007247EF" w:rsidRDefault="007247EF" w:rsidP="00EC79B7">
      <w:pPr>
        <w:jc w:val="both"/>
        <w:rPr>
          <w:rFonts w:cs="Times New Roman"/>
          <w:szCs w:val="24"/>
        </w:rPr>
      </w:pPr>
      <w:r>
        <w:rPr>
          <w:rFonts w:cs="Times New Roman"/>
          <w:szCs w:val="24"/>
        </w:rPr>
        <w:t xml:space="preserve">For </w:t>
      </w:r>
      <w:r w:rsidR="006C3F9B">
        <w:rPr>
          <w:rFonts w:cs="Times New Roman"/>
          <w:szCs w:val="24"/>
        </w:rPr>
        <w:t>this</w:t>
      </w:r>
      <w:r>
        <w:rPr>
          <w:rFonts w:cs="Times New Roman"/>
          <w:szCs w:val="24"/>
        </w:rPr>
        <w:t xml:space="preserve"> </w:t>
      </w:r>
      <w:r w:rsidR="00046B2D">
        <w:rPr>
          <w:rFonts w:cs="Times New Roman"/>
          <w:szCs w:val="24"/>
        </w:rPr>
        <w:t>step,</w:t>
      </w:r>
      <w:r>
        <w:rPr>
          <w:rFonts w:cs="Times New Roman"/>
          <w:szCs w:val="24"/>
        </w:rPr>
        <w:t xml:space="preserve"> the tool that would be used is EaseUS data recovery tool.</w:t>
      </w:r>
      <w:r w:rsidR="00046B2D">
        <w:rPr>
          <w:rFonts w:cs="Times New Roman"/>
          <w:szCs w:val="24"/>
        </w:rPr>
        <w:t xml:space="preserve"> This tool would help to search the unallocated spaces on the</w:t>
      </w:r>
      <w:r w:rsidR="0057113F">
        <w:rPr>
          <w:rFonts w:cs="Times New Roman"/>
          <w:szCs w:val="24"/>
        </w:rPr>
        <w:t xml:space="preserve"> drive</w:t>
      </w:r>
      <w:r w:rsidR="00046B2D">
        <w:rPr>
          <w:rFonts w:cs="Times New Roman"/>
          <w:szCs w:val="24"/>
        </w:rPr>
        <w:t xml:space="preserve">. Once the </w:t>
      </w:r>
      <w:r w:rsidR="0057113F">
        <w:rPr>
          <w:rFonts w:cs="Times New Roman"/>
          <w:szCs w:val="24"/>
        </w:rPr>
        <w:t xml:space="preserve">unallocated space is identified on the drive these </w:t>
      </w:r>
      <w:r w:rsidR="0057113F">
        <w:rPr>
          <w:rFonts w:cs="Times New Roman"/>
          <w:szCs w:val="24"/>
        </w:rPr>
        <w:t xml:space="preserve">can then be analysed to find if there were any deleted files in those spaces and try to identify if they are </w:t>
      </w:r>
      <w:proofErr w:type="gramStart"/>
      <w:r w:rsidR="0057113F">
        <w:rPr>
          <w:rFonts w:cs="Times New Roman"/>
          <w:szCs w:val="24"/>
        </w:rPr>
        <w:t>files</w:t>
      </w:r>
      <w:proofErr w:type="gramEnd"/>
      <w:r w:rsidR="0057113F">
        <w:rPr>
          <w:rFonts w:cs="Times New Roman"/>
          <w:szCs w:val="24"/>
        </w:rPr>
        <w:t xml:space="preserve"> that CEC are looking for</w:t>
      </w:r>
      <w:r w:rsidR="00046B2D">
        <w:rPr>
          <w:rFonts w:cs="Times New Roman"/>
          <w:szCs w:val="24"/>
        </w:rPr>
        <w:t>.</w:t>
      </w:r>
    </w:p>
    <w:p w14:paraId="1AC94567" w14:textId="5E9CFD65" w:rsidR="007247EF" w:rsidRDefault="00BF6822" w:rsidP="00EC79B7">
      <w:pPr>
        <w:jc w:val="both"/>
        <w:rPr>
          <w:rFonts w:cs="Times New Roman"/>
          <w:szCs w:val="24"/>
        </w:rPr>
      </w:pPr>
      <w:r>
        <w:rPr>
          <w:rFonts w:cs="Times New Roman"/>
          <w:noProof/>
          <w:szCs w:val="24"/>
        </w:rPr>
        <w:drawing>
          <wp:inline distT="0" distB="0" distL="0" distR="0" wp14:anchorId="47B204C6" wp14:editId="65E49ACC">
            <wp:extent cx="3223260" cy="2402944"/>
            <wp:effectExtent l="0" t="0" r="0" b="0"/>
            <wp:docPr id="23" name="Picture 2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pic:nvPicPr>
                  <pic:blipFill rotWithShape="1">
                    <a:blip r:embed="rId23">
                      <a:extLst>
                        <a:ext uri="{28A0092B-C50C-407E-A947-70E740481C1C}">
                          <a14:useLocalDpi xmlns:a14="http://schemas.microsoft.com/office/drawing/2010/main" val="0"/>
                        </a:ext>
                      </a:extLst>
                    </a:blip>
                    <a:srcRect l="40617" t="31063" r="29302" b="29062"/>
                    <a:stretch/>
                  </pic:blipFill>
                  <pic:spPr bwMode="auto">
                    <a:xfrm>
                      <a:off x="0" y="0"/>
                      <a:ext cx="3267447" cy="2435885"/>
                    </a:xfrm>
                    <a:prstGeom prst="rect">
                      <a:avLst/>
                    </a:prstGeom>
                    <a:ln>
                      <a:noFill/>
                    </a:ln>
                    <a:extLst>
                      <a:ext uri="{53640926-AAD7-44D8-BBD7-CCE9431645EC}">
                        <a14:shadowObscured xmlns:a14="http://schemas.microsoft.com/office/drawing/2010/main"/>
                      </a:ext>
                    </a:extLst>
                  </pic:spPr>
                </pic:pic>
              </a:graphicData>
            </a:graphic>
          </wp:inline>
        </w:drawing>
      </w:r>
      <w:r w:rsidR="007247EF">
        <w:rPr>
          <w:rFonts w:cs="Times New Roman"/>
          <w:szCs w:val="24"/>
        </w:rPr>
        <w:t xml:space="preserve"> </w:t>
      </w:r>
      <w:r w:rsidR="00046B2D">
        <w:rPr>
          <w:rFonts w:cs="Times New Roman"/>
          <w:szCs w:val="24"/>
        </w:rPr>
        <w:t xml:space="preserve">      </w:t>
      </w:r>
    </w:p>
    <w:p w14:paraId="2C9973B6" w14:textId="77777777" w:rsidR="00EC79B7" w:rsidRDefault="00EC79B7" w:rsidP="00046B2D">
      <w:pPr>
        <w:pStyle w:val="Heading3"/>
        <w:sectPr w:rsidR="00EC79B7" w:rsidSect="00EC79B7">
          <w:type w:val="continuous"/>
          <w:pgSz w:w="11906" w:h="16838"/>
          <w:pgMar w:top="720" w:right="720" w:bottom="720" w:left="720" w:header="708" w:footer="708" w:gutter="0"/>
          <w:cols w:num="2" w:space="708"/>
          <w:docGrid w:linePitch="360"/>
        </w:sectPr>
      </w:pPr>
    </w:p>
    <w:p w14:paraId="01501A7C" w14:textId="12F3817B" w:rsidR="00E578DF" w:rsidRPr="00BF6822" w:rsidRDefault="00046B2D" w:rsidP="00EC79B7">
      <w:pPr>
        <w:jc w:val="both"/>
        <w:rPr>
          <w:rFonts w:cs="Times New Roman"/>
          <w:szCs w:val="24"/>
        </w:rPr>
      </w:pPr>
      <w:r>
        <w:rPr>
          <w:rFonts w:cs="Times New Roman"/>
          <w:noProof/>
          <w:szCs w:val="24"/>
        </w:rPr>
        <mc:AlternateContent>
          <mc:Choice Requires="wps">
            <w:drawing>
              <wp:anchor distT="0" distB="0" distL="114300" distR="114300" simplePos="0" relativeHeight="251659264" behindDoc="0" locked="0" layoutInCell="1" allowOverlap="1" wp14:anchorId="3925D109" wp14:editId="71547C2F">
                <wp:simplePos x="0" y="0"/>
                <wp:positionH relativeFrom="column">
                  <wp:posOffset>1798320</wp:posOffset>
                </wp:positionH>
                <wp:positionV relativeFrom="paragraph">
                  <wp:posOffset>623570</wp:posOffset>
                </wp:positionV>
                <wp:extent cx="312420" cy="129540"/>
                <wp:effectExtent l="0" t="0" r="11430" b="22860"/>
                <wp:wrapNone/>
                <wp:docPr id="10" name="Rectangle 10"/>
                <wp:cNvGraphicFramePr/>
                <a:graphic xmlns:a="http://schemas.openxmlformats.org/drawingml/2006/main">
                  <a:graphicData uri="http://schemas.microsoft.com/office/word/2010/wordprocessingShape">
                    <wps:wsp>
                      <wps:cNvSpPr/>
                      <wps:spPr>
                        <a:xfrm>
                          <a:off x="0" y="0"/>
                          <a:ext cx="312420" cy="1295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B397F0" id="Rectangle 10" o:spid="_x0000_s1026" style="position:absolute;margin-left:141.6pt;margin-top:49.1pt;width:24.6pt;height:1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" filled="f" strokecolor="red" strokeweight="1pt"/>
            </w:pict>
          </mc:Fallback>
        </mc:AlternateContent>
      </w:r>
      <w:r w:rsidR="00BF6822">
        <w:rPr>
          <w:rFonts w:cs="Times New Roman"/>
          <w:noProof/>
          <w:szCs w:val="24"/>
        </w:rPr>
        <w:drawing>
          <wp:inline distT="0" distB="0" distL="0" distR="0" wp14:anchorId="1F4F2841" wp14:editId="0B166AC7">
            <wp:extent cx="2964180" cy="2352388"/>
            <wp:effectExtent l="0" t="0" r="762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4">
                      <a:extLst>
                        <a:ext uri="{28A0092B-C50C-407E-A947-70E740481C1C}">
                          <a14:useLocalDpi xmlns:a14="http://schemas.microsoft.com/office/drawing/2010/main" val="0"/>
                        </a:ext>
                      </a:extLst>
                    </a:blip>
                    <a:srcRect l="41147" t="32798" r="33948" b="32060"/>
                    <a:stretch/>
                  </pic:blipFill>
                  <pic:spPr bwMode="auto">
                    <a:xfrm>
                      <a:off x="0" y="0"/>
                      <a:ext cx="3041394" cy="2413665"/>
                    </a:xfrm>
                    <a:prstGeom prst="rect">
                      <a:avLst/>
                    </a:prstGeom>
                    <a:ln>
                      <a:noFill/>
                    </a:ln>
                    <a:extLst>
                      <a:ext uri="{53640926-AAD7-44D8-BBD7-CCE9431645EC}">
                        <a14:shadowObscured xmlns:a14="http://schemas.microsoft.com/office/drawing/2010/main"/>
                      </a:ext>
                    </a:extLst>
                  </pic:spPr>
                </pic:pic>
              </a:graphicData>
            </a:graphic>
          </wp:inline>
        </w:drawing>
      </w:r>
    </w:p>
    <w:p w14:paraId="3F5CCBC1" w14:textId="7914AE62" w:rsidR="0057113F" w:rsidRDefault="00E578DF" w:rsidP="00EC79B7">
      <w:pPr>
        <w:jc w:val="both"/>
      </w:pPr>
      <w:r>
        <w:t>Using AccessData Forensic Toolkit (FTK) 7.4.0.104 to analyse the files would allow the investigator to ensure that the files are the missing ones from CEC.</w:t>
      </w:r>
    </w:p>
    <w:p w14:paraId="2972CD4E" w14:textId="146D7CD3" w:rsidR="00E578DF" w:rsidRDefault="00BF6822" w:rsidP="00EC79B7">
      <w:pPr>
        <w:jc w:val="both"/>
      </w:pPr>
      <w:r>
        <w:rPr>
          <w:noProof/>
        </w:rPr>
        <w:drawing>
          <wp:inline distT="0" distB="0" distL="0" distR="0" wp14:anchorId="475A5630" wp14:editId="5F93EF03">
            <wp:extent cx="3202877" cy="1965960"/>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25">
                      <a:extLst>
                        <a:ext uri="{28A0092B-C50C-407E-A947-70E740481C1C}">
                          <a14:useLocalDpi xmlns:a14="http://schemas.microsoft.com/office/drawing/2010/main" val="0"/>
                        </a:ext>
                      </a:extLst>
                    </a:blip>
                    <a:srcRect l="27910" t="33918" r="41347" b="32529"/>
                    <a:stretch/>
                  </pic:blipFill>
                  <pic:spPr bwMode="auto">
                    <a:xfrm>
                      <a:off x="0" y="0"/>
                      <a:ext cx="3268952" cy="2006517"/>
                    </a:xfrm>
                    <a:prstGeom prst="rect">
                      <a:avLst/>
                    </a:prstGeom>
                    <a:ln>
                      <a:noFill/>
                    </a:ln>
                    <a:extLst>
                      <a:ext uri="{53640926-AAD7-44D8-BBD7-CCE9431645EC}">
                        <a14:shadowObscured xmlns:a14="http://schemas.microsoft.com/office/drawing/2010/main"/>
                      </a:ext>
                    </a:extLst>
                  </pic:spPr>
                </pic:pic>
              </a:graphicData>
            </a:graphic>
          </wp:inline>
        </w:drawing>
      </w:r>
    </w:p>
    <w:p w14:paraId="6AAFCDE9" w14:textId="6A0246DF" w:rsidR="00E578DF" w:rsidRDefault="00E578DF" w:rsidP="00EC79B7">
      <w:pPr>
        <w:jc w:val="both"/>
      </w:pPr>
      <w:r>
        <w:t xml:space="preserve">As shown in fig 9 AccessData’s FTK software would enable investigators to do a comprehensive </w:t>
      </w:r>
      <w:r>
        <w:t>search and analysis on data.</w:t>
      </w:r>
      <w:r w:rsidR="009C1B5D">
        <w:t xml:space="preserve"> It has the capability to search through different file formats, Emails, all Video </w:t>
      </w:r>
      <w:r w:rsidR="0086696E">
        <w:t>formats,</w:t>
      </w:r>
      <w:r w:rsidR="009C1B5D">
        <w:t xml:space="preserve"> and various other types of data.</w:t>
      </w:r>
      <w:r w:rsidR="007F6374">
        <w:t xml:space="preserve"> FTK would also help the investigator to identify the type of each file on the </w:t>
      </w:r>
      <w:r w:rsidR="00601540">
        <w:t>drive,</w:t>
      </w:r>
      <w:r w:rsidR="007F6374">
        <w:t xml:space="preserve"> which in turn would help the investigator to either open or play the file. This obviously would be done after the file is deemed safe.</w:t>
      </w:r>
    </w:p>
    <w:p w14:paraId="082EE989" w14:textId="2961A870" w:rsidR="00614903" w:rsidRPr="00614903" w:rsidRDefault="00BF6822" w:rsidP="00BF6822">
      <w:pPr>
        <w:jc w:val="both"/>
      </w:pPr>
      <w:r>
        <w:rPr>
          <w:noProof/>
        </w:rPr>
        <w:drawing>
          <wp:inline distT="0" distB="0" distL="0" distR="0" wp14:anchorId="701DB3B0" wp14:editId="6428FFE2">
            <wp:extent cx="3055620" cy="2581195"/>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rotWithShape="1">
                    <a:blip r:embed="rId26">
                      <a:extLst>
                        <a:ext uri="{28A0092B-C50C-407E-A947-70E740481C1C}">
                          <a14:useLocalDpi xmlns:a14="http://schemas.microsoft.com/office/drawing/2010/main" val="0"/>
                        </a:ext>
                      </a:extLst>
                    </a:blip>
                    <a:srcRect l="40832" t="31159" r="35684" b="33567"/>
                    <a:stretch/>
                  </pic:blipFill>
                  <pic:spPr bwMode="auto">
                    <a:xfrm>
                      <a:off x="0" y="0"/>
                      <a:ext cx="3088623" cy="2609074"/>
                    </a:xfrm>
                    <a:prstGeom prst="rect">
                      <a:avLst/>
                    </a:prstGeom>
                    <a:ln>
                      <a:noFill/>
                    </a:ln>
                    <a:extLst>
                      <a:ext uri="{53640926-AAD7-44D8-BBD7-CCE9431645EC}">
                        <a14:shadowObscured xmlns:a14="http://schemas.microsoft.com/office/drawing/2010/main"/>
                      </a:ext>
                    </a:extLst>
                  </pic:spPr>
                </pic:pic>
              </a:graphicData>
            </a:graphic>
          </wp:inline>
        </w:drawing>
      </w:r>
    </w:p>
    <w:p w14:paraId="7F5BC6C4" w14:textId="33BED391" w:rsidR="007F6374" w:rsidRPr="007F6374" w:rsidRDefault="007F6374" w:rsidP="00EC79B7">
      <w:pPr>
        <w:jc w:val="both"/>
      </w:pPr>
      <w:r>
        <w:t>As shown in fig 1</w:t>
      </w:r>
      <w:r w:rsidR="00614903">
        <w:t>.8</w:t>
      </w:r>
      <w:r>
        <w:t xml:space="preserve"> different types of files were identified and analysed through this process. </w:t>
      </w:r>
    </w:p>
    <w:p w14:paraId="69E3A991" w14:textId="4A5C6EBE" w:rsidR="00BA69F5" w:rsidRDefault="00BA69F5" w:rsidP="00EC79B7">
      <w:pPr>
        <w:jc w:val="both"/>
      </w:pPr>
      <w:r>
        <w:t>Once the deleted files are recovered an evidence report would need to be created this can be done through the FTK software</w:t>
      </w:r>
      <w:r w:rsidR="00367560">
        <w:t xml:space="preserve">, </w:t>
      </w:r>
      <w:r>
        <w:t>example</w:t>
      </w:r>
      <w:r w:rsidR="00673EA1">
        <w:t xml:space="preserve">s of </w:t>
      </w:r>
      <w:r w:rsidR="003701AE">
        <w:t>a</w:t>
      </w:r>
      <w:r>
        <w:t xml:space="preserve"> </w:t>
      </w:r>
      <w:r w:rsidR="00AB1CCF">
        <w:t xml:space="preserve">report can be seen in Fig </w:t>
      </w:r>
      <w:r w:rsidR="004C7CEA">
        <w:t>1.9, 2.0 and 2.1.</w:t>
      </w:r>
    </w:p>
    <w:p w14:paraId="02D90945" w14:textId="6647F486" w:rsidR="00CE7245" w:rsidRDefault="00BF6822" w:rsidP="00EC79B7">
      <w:pPr>
        <w:jc w:val="both"/>
      </w:pPr>
      <w:r>
        <w:rPr>
          <w:noProof/>
        </w:rPr>
        <w:lastRenderedPageBreak/>
        <w:drawing>
          <wp:inline distT="0" distB="0" distL="0" distR="0" wp14:anchorId="60B1D054" wp14:editId="20BA4E8F">
            <wp:extent cx="2804160" cy="25069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27">
                      <a:extLst>
                        <a:ext uri="{28A0092B-C50C-407E-A947-70E740481C1C}">
                          <a14:useLocalDpi xmlns:a14="http://schemas.microsoft.com/office/drawing/2010/main" val="0"/>
                        </a:ext>
                      </a:extLst>
                    </a:blip>
                    <a:srcRect l="40140" t="32586" r="35846" b="29242"/>
                    <a:stretch/>
                  </pic:blipFill>
                  <pic:spPr bwMode="auto">
                    <a:xfrm>
                      <a:off x="0" y="0"/>
                      <a:ext cx="2840394" cy="2539374"/>
                    </a:xfrm>
                    <a:prstGeom prst="rect">
                      <a:avLst/>
                    </a:prstGeom>
                    <a:ln>
                      <a:noFill/>
                    </a:ln>
                    <a:extLst>
                      <a:ext uri="{53640926-AAD7-44D8-BBD7-CCE9431645EC}">
                        <a14:shadowObscured xmlns:a14="http://schemas.microsoft.com/office/drawing/2010/main"/>
                      </a:ext>
                    </a:extLst>
                  </pic:spPr>
                </pic:pic>
              </a:graphicData>
            </a:graphic>
          </wp:inline>
        </w:drawing>
      </w:r>
    </w:p>
    <w:p w14:paraId="1A843BF0" w14:textId="117BC4D0" w:rsidR="007F6374" w:rsidRPr="00E578DF" w:rsidRDefault="00BF6822" w:rsidP="00EC79B7">
      <w:pPr>
        <w:jc w:val="both"/>
      </w:pPr>
      <w:r>
        <w:rPr>
          <w:noProof/>
        </w:rPr>
        <w:drawing>
          <wp:inline distT="0" distB="0" distL="0" distR="0" wp14:anchorId="543A0E51" wp14:editId="3C98142C">
            <wp:extent cx="2659380" cy="3597985"/>
            <wp:effectExtent l="0" t="0" r="7620" b="2540"/>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pic:nvPicPr>
                  <pic:blipFill rotWithShape="1">
                    <a:blip r:embed="rId28">
                      <a:extLst>
                        <a:ext uri="{28A0092B-C50C-407E-A947-70E740481C1C}">
                          <a14:useLocalDpi xmlns:a14="http://schemas.microsoft.com/office/drawing/2010/main" val="0"/>
                        </a:ext>
                      </a:extLst>
                    </a:blip>
                    <a:srcRect l="44271" t="12682" r="34823" b="37026"/>
                    <a:stretch/>
                  </pic:blipFill>
                  <pic:spPr bwMode="auto">
                    <a:xfrm>
                      <a:off x="0" y="0"/>
                      <a:ext cx="2672189" cy="3615315"/>
                    </a:xfrm>
                    <a:prstGeom prst="rect">
                      <a:avLst/>
                    </a:prstGeom>
                    <a:ln>
                      <a:noFill/>
                    </a:ln>
                    <a:extLst>
                      <a:ext uri="{53640926-AAD7-44D8-BBD7-CCE9431645EC}">
                        <a14:shadowObscured xmlns:a14="http://schemas.microsoft.com/office/drawing/2010/main"/>
                      </a:ext>
                    </a:extLst>
                  </pic:spPr>
                </pic:pic>
              </a:graphicData>
            </a:graphic>
          </wp:inline>
        </w:drawing>
      </w:r>
    </w:p>
    <w:p w14:paraId="51614FBF" w14:textId="20754285" w:rsidR="002C6028" w:rsidRDefault="00BF6822" w:rsidP="00BF6822">
      <w:pPr>
        <w:jc w:val="both"/>
      </w:pPr>
      <w:r>
        <w:rPr>
          <w:noProof/>
        </w:rPr>
        <w:drawing>
          <wp:inline distT="0" distB="0" distL="0" distR="0" wp14:anchorId="52768EEA" wp14:editId="3BDCB115">
            <wp:extent cx="3169920" cy="2141220"/>
            <wp:effectExtent l="0" t="0" r="0"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rotWithShape="1">
                    <a:blip r:embed="rId29">
                      <a:extLst>
                        <a:ext uri="{28A0092B-C50C-407E-A947-70E740481C1C}">
                          <a14:useLocalDpi xmlns:a14="http://schemas.microsoft.com/office/drawing/2010/main" val="0"/>
                        </a:ext>
                      </a:extLst>
                    </a:blip>
                    <a:srcRect l="39270" t="29738" r="26625" b="39504"/>
                    <a:stretch/>
                  </pic:blipFill>
                  <pic:spPr bwMode="auto">
                    <a:xfrm>
                      <a:off x="0" y="0"/>
                      <a:ext cx="3244075" cy="2191310"/>
                    </a:xfrm>
                    <a:prstGeom prst="rect">
                      <a:avLst/>
                    </a:prstGeom>
                    <a:ln>
                      <a:noFill/>
                    </a:ln>
                    <a:extLst>
                      <a:ext uri="{53640926-AAD7-44D8-BBD7-CCE9431645EC}">
                        <a14:shadowObscured xmlns:a14="http://schemas.microsoft.com/office/drawing/2010/main"/>
                      </a:ext>
                    </a:extLst>
                  </pic:spPr>
                </pic:pic>
              </a:graphicData>
            </a:graphic>
          </wp:inline>
        </w:drawing>
      </w:r>
      <w:bookmarkStart w:id="9" w:name="_Hlk69728721"/>
    </w:p>
    <w:bookmarkEnd w:id="9"/>
    <w:p w14:paraId="2866EC5B" w14:textId="25B05C53" w:rsidR="002C6028" w:rsidRDefault="002C6028" w:rsidP="00EC79B7">
      <w:pPr>
        <w:jc w:val="both"/>
      </w:pPr>
    </w:p>
    <w:p w14:paraId="79D29804" w14:textId="77777777" w:rsidR="00463AC2" w:rsidRDefault="00463AC2" w:rsidP="00EC79B7">
      <w:pPr>
        <w:jc w:val="both"/>
      </w:pPr>
    </w:p>
    <w:p w14:paraId="58FD22E9" w14:textId="77777777" w:rsidR="00463AC2" w:rsidRDefault="00463AC2" w:rsidP="00EC79B7">
      <w:pPr>
        <w:jc w:val="both"/>
      </w:pPr>
    </w:p>
    <w:p w14:paraId="5482636D" w14:textId="56C0BF29" w:rsidR="0024197D" w:rsidRDefault="00BF6822" w:rsidP="00BF6822">
      <w:pPr>
        <w:jc w:val="both"/>
      </w:pPr>
      <w:r>
        <w:rPr>
          <w:noProof/>
        </w:rPr>
        <w:drawing>
          <wp:inline distT="0" distB="0" distL="0" distR="0" wp14:anchorId="23B91DCB" wp14:editId="7A1C2B26">
            <wp:extent cx="3115693" cy="2301240"/>
            <wp:effectExtent l="0" t="0" r="8890" b="381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30">
                      <a:extLst>
                        <a:ext uri="{28A0092B-C50C-407E-A947-70E740481C1C}">
                          <a14:useLocalDpi xmlns:a14="http://schemas.microsoft.com/office/drawing/2010/main" val="0"/>
                        </a:ext>
                      </a:extLst>
                    </a:blip>
                    <a:srcRect l="38615" t="28632" r="31905" b="32653"/>
                    <a:stretch/>
                  </pic:blipFill>
                  <pic:spPr bwMode="auto">
                    <a:xfrm>
                      <a:off x="0" y="0"/>
                      <a:ext cx="3210186" cy="2371032"/>
                    </a:xfrm>
                    <a:prstGeom prst="rect">
                      <a:avLst/>
                    </a:prstGeom>
                    <a:ln>
                      <a:noFill/>
                    </a:ln>
                    <a:extLst>
                      <a:ext uri="{53640926-AAD7-44D8-BBD7-CCE9431645EC}">
                        <a14:shadowObscured xmlns:a14="http://schemas.microsoft.com/office/drawing/2010/main"/>
                      </a:ext>
                    </a:extLst>
                  </pic:spPr>
                </pic:pic>
              </a:graphicData>
            </a:graphic>
          </wp:inline>
        </w:drawing>
      </w:r>
    </w:p>
    <w:p w14:paraId="462DCEA6" w14:textId="77777777" w:rsidR="0024197D" w:rsidRDefault="0024197D" w:rsidP="0024197D"/>
    <w:p w14:paraId="0512EC38" w14:textId="0D1A54A4" w:rsidR="008D31D6" w:rsidRPr="0024197D" w:rsidRDefault="008D31D6" w:rsidP="0024197D">
      <w:pPr>
        <w:sectPr w:rsidR="008D31D6" w:rsidRPr="0024197D" w:rsidSect="00EC79B7">
          <w:type w:val="continuous"/>
          <w:pgSz w:w="11906" w:h="16838"/>
          <w:pgMar w:top="720" w:right="720" w:bottom="720" w:left="720" w:header="708" w:footer="708" w:gutter="0"/>
          <w:cols w:num="2" w:space="708"/>
          <w:docGrid w:linePitch="360"/>
        </w:sectPr>
      </w:pPr>
    </w:p>
    <w:p w14:paraId="24F0D0C3" w14:textId="4C1B78AD" w:rsidR="002C6028" w:rsidRDefault="001409DC" w:rsidP="00D644BE">
      <w:pPr>
        <w:jc w:val="both"/>
      </w:pPr>
      <w:r>
        <w:t xml:space="preserve">The steps that have been taken in this forensics investigation have been to identify </w:t>
      </w:r>
      <w:r w:rsidR="00C50DDE">
        <w:t>the evidence</w:t>
      </w:r>
      <w:r w:rsidR="00810DFF">
        <w:t xml:space="preserve">, collect and preserve all the evidence, </w:t>
      </w:r>
      <w:r w:rsidR="008A2023">
        <w:t>recover,</w:t>
      </w:r>
      <w:r w:rsidR="005950DF">
        <w:t xml:space="preserve"> </w:t>
      </w:r>
      <w:r w:rsidR="00E92885">
        <w:t xml:space="preserve">and </w:t>
      </w:r>
      <w:r w:rsidR="00810DFF">
        <w:t xml:space="preserve">analyse </w:t>
      </w:r>
      <w:r w:rsidR="00E92885">
        <w:t>that evidence then create a report</w:t>
      </w:r>
      <w:r w:rsidR="00484D3A">
        <w:t xml:space="preserve">. Example of the report are shown </w:t>
      </w:r>
      <w:r w:rsidR="008A2023">
        <w:t xml:space="preserve">fig 1.9 to 2.1, a full report can be found in </w:t>
      </w:r>
      <w:r w:rsidR="00BC5ABE">
        <w:t xml:space="preserve">appendix </w:t>
      </w:r>
      <w:r w:rsidR="000A3938">
        <w:t>A, B, and C</w:t>
      </w:r>
      <w:r w:rsidR="005D72F0">
        <w:t xml:space="preserve">. </w:t>
      </w:r>
    </w:p>
    <w:p w14:paraId="54F15ACA" w14:textId="74A3983E" w:rsidR="00C56288" w:rsidRDefault="00C56288" w:rsidP="00D644BE">
      <w:pPr>
        <w:jc w:val="both"/>
      </w:pPr>
      <w:r>
        <w:t xml:space="preserve">An invoice was created to present to CEC mobile this can be seen in </w:t>
      </w:r>
      <w:r w:rsidR="00F23D95">
        <w:t>appendix D</w:t>
      </w:r>
      <w:r w:rsidR="00160EEF">
        <w:t>.</w:t>
      </w:r>
    </w:p>
    <w:p w14:paraId="431484F9" w14:textId="0022C332" w:rsidR="00160EEF" w:rsidRPr="00A817F6" w:rsidRDefault="00B81711" w:rsidP="00D644BE">
      <w:pPr>
        <w:pStyle w:val="Heading2"/>
        <w:jc w:val="both"/>
        <w:rPr>
          <w:u w:val="single"/>
        </w:rPr>
      </w:pPr>
      <w:bookmarkStart w:id="10" w:name="_Toc69756592"/>
      <w:r w:rsidRPr="00A817F6">
        <w:rPr>
          <w:u w:val="single"/>
        </w:rPr>
        <w:t>Conclusions</w:t>
      </w:r>
      <w:bookmarkEnd w:id="10"/>
    </w:p>
    <w:p w14:paraId="5B195B2B" w14:textId="77777777" w:rsidR="002E71EC" w:rsidRPr="00162ADA" w:rsidRDefault="002E71EC" w:rsidP="00D644BE">
      <w:pPr>
        <w:jc w:val="both"/>
        <w:rPr>
          <w:rFonts w:cs="Times New Roman"/>
          <w:szCs w:val="24"/>
        </w:rPr>
      </w:pPr>
      <w:r>
        <w:rPr>
          <w:rFonts w:cs="Times New Roman"/>
          <w:szCs w:val="24"/>
        </w:rPr>
        <w:t>D</w:t>
      </w:r>
      <w:r w:rsidRPr="00162ADA">
        <w:rPr>
          <w:rFonts w:cs="Times New Roman"/>
          <w:szCs w:val="24"/>
        </w:rPr>
        <w:t xml:space="preserve">igital technology is an integral part of everyday life of which most people cannot live without including businesses, this brings criminal activities. To counteract those types of cybercrime digital </w:t>
      </w:r>
      <w:r w:rsidRPr="00162ADA">
        <w:rPr>
          <w:rFonts w:cs="Times New Roman"/>
          <w:szCs w:val="24"/>
        </w:rPr>
        <w:t xml:space="preserve">forensics plays a vital role in obtaining, analysing, and reporting the evidence to present in court. As shown in the case study of the forensics investigation in this assignment there are steps that need to be taken in a digital forensics investigation from identifying to reporting. To be able to conduct a digital forensics investigation an investigator must be experienced in this field, they must have a sound knowledge of the various laws and regulations and have a sound, have a good understanding of all the digital devices available and the different types of computer and mobile operating systems, knowledge of the tools that would be needed to conduct the investigation, </w:t>
      </w:r>
      <w:r w:rsidRPr="00162ADA">
        <w:rPr>
          <w:rFonts w:cs="Times New Roman"/>
          <w:szCs w:val="24"/>
        </w:rPr>
        <w:lastRenderedPageBreak/>
        <w:t xml:space="preserve">usually an investigation requires a team of investigators to carry out the different phases. It was identified that there are many good forensic investigation tools available in the market from commercial based tools to open-source tools. All have their positive features but the ones that would help an investigator in a criminal case would need accurate to be able to present in a court of law. This </w:t>
      </w:r>
      <w:r w:rsidRPr="00162ADA">
        <w:rPr>
          <w:rFonts w:cs="Times New Roman"/>
          <w:szCs w:val="24"/>
        </w:rPr>
        <w:t xml:space="preserve">assignment also identified that there are many digital forensics models, and it would be the choice of the investigator and the case itself which would determine the steps that would be required in that case that would be followed. Digital forensics investigations must be flexible due to digital crimes being unique and are ever evolving. </w:t>
      </w:r>
    </w:p>
    <w:p w14:paraId="32CF1C45" w14:textId="77777777" w:rsidR="00D644BE" w:rsidRDefault="00D644BE" w:rsidP="006B512A">
      <w:pPr>
        <w:rPr>
          <w:rFonts w:cs="Times New Roman"/>
        </w:rPr>
        <w:sectPr w:rsidR="00D644BE" w:rsidSect="00D644BE">
          <w:type w:val="continuous"/>
          <w:pgSz w:w="11906" w:h="16838"/>
          <w:pgMar w:top="720" w:right="720" w:bottom="720" w:left="720" w:header="708" w:footer="708" w:gutter="0"/>
          <w:cols w:num="2" w:space="708"/>
          <w:docGrid w:linePitch="360"/>
        </w:sectPr>
      </w:pPr>
    </w:p>
    <w:p w14:paraId="09B0FA69" w14:textId="20608B5C" w:rsidR="0069488D" w:rsidRDefault="0069488D" w:rsidP="006B512A">
      <w:pPr>
        <w:rPr>
          <w:rFonts w:cs="Times New Roman"/>
        </w:rPr>
      </w:pPr>
    </w:p>
    <w:p w14:paraId="062F4E04" w14:textId="655BB162" w:rsidR="002C3E41" w:rsidRPr="0067497D" w:rsidRDefault="002C3E41" w:rsidP="006B512A">
      <w:pPr>
        <w:rPr>
          <w:rFonts w:cs="Times New Roman"/>
        </w:rPr>
      </w:pPr>
      <w:r w:rsidRPr="0067497D">
        <w:rPr>
          <w:rFonts w:cs="Times New Roman"/>
        </w:rPr>
        <w:br w:type="page"/>
      </w:r>
    </w:p>
    <w:bookmarkStart w:id="11" w:name="_Toc69756593" w:displacedByCustomXml="next"/>
    <w:sdt>
      <w:sdtPr>
        <w:id w:val="-105500403"/>
        <w:docPartObj>
          <w:docPartGallery w:val="Bibliographies"/>
          <w:docPartUnique/>
        </w:docPartObj>
      </w:sdtPr>
      <w:sdtEndPr>
        <w:rPr>
          <w:rFonts w:eastAsiaTheme="minorHAnsi" w:cstheme="minorBidi"/>
          <w:b w:val="0"/>
          <w:sz w:val="24"/>
          <w:szCs w:val="22"/>
          <w:u w:val="none"/>
        </w:rPr>
      </w:sdtEndPr>
      <w:sdtContent>
        <w:p w14:paraId="042066D5" w14:textId="055083C5" w:rsidR="00B7291E" w:rsidRDefault="00B7291E">
          <w:pPr>
            <w:pStyle w:val="Heading1"/>
          </w:pPr>
          <w:r>
            <w:t>References</w:t>
          </w:r>
          <w:bookmarkEnd w:id="11"/>
        </w:p>
        <w:sdt>
          <w:sdtPr>
            <w:id w:val="-573587230"/>
            <w:bibliography/>
          </w:sdtPr>
          <w:sdtContent>
            <w:p w14:paraId="7C45A154" w14:textId="77777777" w:rsidR="00B7291E" w:rsidRDefault="00B7291E">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9991"/>
              </w:tblGrid>
              <w:tr w:rsidR="00B7291E" w14:paraId="2022783D" w14:textId="77777777">
                <w:trPr>
                  <w:divId w:val="2027902753"/>
                  <w:tblCellSpacing w:w="15" w:type="dxa"/>
                </w:trPr>
                <w:tc>
                  <w:tcPr>
                    <w:tcW w:w="50" w:type="pct"/>
                    <w:hideMark/>
                  </w:tcPr>
                  <w:p w14:paraId="36EB40BD" w14:textId="1ADF1C19" w:rsidR="00B7291E" w:rsidRDefault="00B7291E">
                    <w:pPr>
                      <w:pStyle w:val="Bibliography"/>
                      <w:rPr>
                        <w:noProof/>
                        <w:szCs w:val="24"/>
                      </w:rPr>
                    </w:pPr>
                    <w:r>
                      <w:rPr>
                        <w:noProof/>
                      </w:rPr>
                      <w:t xml:space="preserve">[1] </w:t>
                    </w:r>
                  </w:p>
                </w:tc>
                <w:tc>
                  <w:tcPr>
                    <w:tcW w:w="0" w:type="auto"/>
                    <w:hideMark/>
                  </w:tcPr>
                  <w:p w14:paraId="7A1F5C3D" w14:textId="77777777" w:rsidR="00B7291E" w:rsidRPr="00B7291E" w:rsidRDefault="00B7291E">
                    <w:pPr>
                      <w:pStyle w:val="Bibliography"/>
                      <w:rPr>
                        <w:noProof/>
                        <w:sz w:val="22"/>
                      </w:rPr>
                    </w:pPr>
                    <w:r w:rsidRPr="00B7291E">
                      <w:rPr>
                        <w:noProof/>
                        <w:sz w:val="22"/>
                      </w:rPr>
                      <w:t xml:space="preserve">J. L. B. Cusack, “Comparing the performance of three digital forensic tools,” </w:t>
                    </w:r>
                    <w:r w:rsidRPr="00B7291E">
                      <w:rPr>
                        <w:i/>
                        <w:iCs/>
                        <w:noProof/>
                        <w:sz w:val="22"/>
                      </w:rPr>
                      <w:t xml:space="preserve">Journal of Applied Computing and Information Technology, </w:t>
                    </w:r>
                    <w:r w:rsidRPr="00B7291E">
                      <w:rPr>
                        <w:noProof/>
                        <w:sz w:val="22"/>
                      </w:rPr>
                      <w:t xml:space="preserve">2011. </w:t>
                    </w:r>
                  </w:p>
                </w:tc>
              </w:tr>
              <w:tr w:rsidR="00B7291E" w14:paraId="18933E05" w14:textId="77777777">
                <w:trPr>
                  <w:divId w:val="2027902753"/>
                  <w:tblCellSpacing w:w="15" w:type="dxa"/>
                </w:trPr>
                <w:tc>
                  <w:tcPr>
                    <w:tcW w:w="50" w:type="pct"/>
                    <w:hideMark/>
                  </w:tcPr>
                  <w:p w14:paraId="656B7B2C" w14:textId="77777777" w:rsidR="00B7291E" w:rsidRDefault="00B7291E">
                    <w:pPr>
                      <w:pStyle w:val="Bibliography"/>
                      <w:rPr>
                        <w:noProof/>
                      </w:rPr>
                    </w:pPr>
                    <w:r>
                      <w:rPr>
                        <w:noProof/>
                      </w:rPr>
                      <w:t xml:space="preserve">[2] </w:t>
                    </w:r>
                  </w:p>
                </w:tc>
                <w:tc>
                  <w:tcPr>
                    <w:tcW w:w="0" w:type="auto"/>
                    <w:hideMark/>
                  </w:tcPr>
                  <w:p w14:paraId="67613DF8" w14:textId="77777777" w:rsidR="00B7291E" w:rsidRPr="00B7291E" w:rsidRDefault="00B7291E">
                    <w:pPr>
                      <w:pStyle w:val="Bibliography"/>
                      <w:rPr>
                        <w:noProof/>
                        <w:sz w:val="22"/>
                      </w:rPr>
                    </w:pPr>
                    <w:r w:rsidRPr="00B7291E">
                      <w:rPr>
                        <w:noProof/>
                        <w:sz w:val="22"/>
                      </w:rPr>
                      <w:t xml:space="preserve">M. F. K. M. A. K. I. U. A. Nasir, “DIGITAL FORENSIC, INVESTIGATION AND CRIME DETECTION,” in </w:t>
                    </w:r>
                    <w:r w:rsidRPr="00B7291E">
                      <w:rPr>
                        <w:i/>
                        <w:iCs/>
                        <w:noProof/>
                        <w:sz w:val="22"/>
                      </w:rPr>
                      <w:t>Proc. 16th International Conference on Statistical Sciences</w:t>
                    </w:r>
                    <w:r w:rsidRPr="00B7291E">
                      <w:rPr>
                        <w:noProof/>
                        <w:sz w:val="22"/>
                      </w:rPr>
                      <w:t xml:space="preserve">, Peshawar, 2018. </w:t>
                    </w:r>
                  </w:p>
                </w:tc>
              </w:tr>
              <w:tr w:rsidR="00B7291E" w14:paraId="791C427F" w14:textId="77777777">
                <w:trPr>
                  <w:divId w:val="2027902753"/>
                  <w:tblCellSpacing w:w="15" w:type="dxa"/>
                </w:trPr>
                <w:tc>
                  <w:tcPr>
                    <w:tcW w:w="50" w:type="pct"/>
                    <w:hideMark/>
                  </w:tcPr>
                  <w:p w14:paraId="63BF0102" w14:textId="77777777" w:rsidR="00B7291E" w:rsidRDefault="00B7291E">
                    <w:pPr>
                      <w:pStyle w:val="Bibliography"/>
                      <w:rPr>
                        <w:noProof/>
                      </w:rPr>
                    </w:pPr>
                    <w:r>
                      <w:rPr>
                        <w:noProof/>
                      </w:rPr>
                      <w:t xml:space="preserve">[3] </w:t>
                    </w:r>
                  </w:p>
                </w:tc>
                <w:tc>
                  <w:tcPr>
                    <w:tcW w:w="0" w:type="auto"/>
                    <w:hideMark/>
                  </w:tcPr>
                  <w:p w14:paraId="31969699" w14:textId="77777777" w:rsidR="00B7291E" w:rsidRPr="00B7291E" w:rsidRDefault="00B7291E">
                    <w:pPr>
                      <w:pStyle w:val="Bibliography"/>
                      <w:rPr>
                        <w:noProof/>
                        <w:sz w:val="22"/>
                      </w:rPr>
                    </w:pPr>
                    <w:r w:rsidRPr="00B7291E">
                      <w:rPr>
                        <w:noProof/>
                        <w:sz w:val="22"/>
                      </w:rPr>
                      <w:t>NIST, “COMPUTER SECURITY RESOURCE CENTER,” 15 April 2021. [Online]. Available: https://csrc.nist.gov/glossary/term/digital_forensics#:~:text=Computer%20Security%20Resource%20Center,-Projects&amp;text=The%20application%20of%20science%20to,800%2D86%20under%20Digital%20Forensics. [Accessed 15 April 2021].</w:t>
                    </w:r>
                  </w:p>
                </w:tc>
              </w:tr>
              <w:tr w:rsidR="00B7291E" w14:paraId="115D9EAD" w14:textId="77777777">
                <w:trPr>
                  <w:divId w:val="2027902753"/>
                  <w:tblCellSpacing w:w="15" w:type="dxa"/>
                </w:trPr>
                <w:tc>
                  <w:tcPr>
                    <w:tcW w:w="50" w:type="pct"/>
                    <w:hideMark/>
                  </w:tcPr>
                  <w:p w14:paraId="4C2FF6F3" w14:textId="77777777" w:rsidR="00B7291E" w:rsidRDefault="00B7291E">
                    <w:pPr>
                      <w:pStyle w:val="Bibliography"/>
                      <w:rPr>
                        <w:noProof/>
                      </w:rPr>
                    </w:pPr>
                    <w:r>
                      <w:rPr>
                        <w:noProof/>
                      </w:rPr>
                      <w:t xml:space="preserve">[4] </w:t>
                    </w:r>
                  </w:p>
                </w:tc>
                <w:tc>
                  <w:tcPr>
                    <w:tcW w:w="0" w:type="auto"/>
                    <w:hideMark/>
                  </w:tcPr>
                  <w:p w14:paraId="6721A902" w14:textId="77777777" w:rsidR="00B7291E" w:rsidRPr="00B7291E" w:rsidRDefault="00B7291E">
                    <w:pPr>
                      <w:pStyle w:val="Bibliography"/>
                      <w:rPr>
                        <w:noProof/>
                        <w:sz w:val="22"/>
                      </w:rPr>
                    </w:pPr>
                    <w:r w:rsidRPr="00B7291E">
                      <w:rPr>
                        <w:noProof/>
                        <w:sz w:val="22"/>
                      </w:rPr>
                      <w:t xml:space="preserve">M. A. Talib, “Towards early software reliability prediction for computer forensic tools (case study),” </w:t>
                    </w:r>
                    <w:r w:rsidRPr="00B7291E">
                      <w:rPr>
                        <w:i/>
                        <w:iCs/>
                        <w:noProof/>
                        <w:sz w:val="22"/>
                      </w:rPr>
                      <w:t xml:space="preserve">Springerplus, </w:t>
                    </w:r>
                    <w:r w:rsidRPr="00B7291E">
                      <w:rPr>
                        <w:noProof/>
                        <w:sz w:val="22"/>
                      </w:rPr>
                      <w:t xml:space="preserve">vol. 5, no. 1, p. 827, 2016. </w:t>
                    </w:r>
                  </w:p>
                </w:tc>
              </w:tr>
              <w:tr w:rsidR="00B7291E" w14:paraId="5F912123" w14:textId="77777777">
                <w:trPr>
                  <w:divId w:val="2027902753"/>
                  <w:tblCellSpacing w:w="15" w:type="dxa"/>
                </w:trPr>
                <w:tc>
                  <w:tcPr>
                    <w:tcW w:w="50" w:type="pct"/>
                    <w:hideMark/>
                  </w:tcPr>
                  <w:p w14:paraId="4F9D0A5E" w14:textId="77777777" w:rsidR="00B7291E" w:rsidRDefault="00B7291E">
                    <w:pPr>
                      <w:pStyle w:val="Bibliography"/>
                      <w:rPr>
                        <w:noProof/>
                      </w:rPr>
                    </w:pPr>
                    <w:r>
                      <w:rPr>
                        <w:noProof/>
                      </w:rPr>
                      <w:t xml:space="preserve">[5] </w:t>
                    </w:r>
                  </w:p>
                </w:tc>
                <w:tc>
                  <w:tcPr>
                    <w:tcW w:w="0" w:type="auto"/>
                    <w:hideMark/>
                  </w:tcPr>
                  <w:p w14:paraId="56A3A8D7" w14:textId="77777777" w:rsidR="00B7291E" w:rsidRPr="00B7291E" w:rsidRDefault="00B7291E">
                    <w:pPr>
                      <w:pStyle w:val="Bibliography"/>
                      <w:rPr>
                        <w:noProof/>
                        <w:sz w:val="22"/>
                      </w:rPr>
                    </w:pPr>
                    <w:r w:rsidRPr="00B7291E">
                      <w:rPr>
                        <w:noProof/>
                        <w:sz w:val="22"/>
                      </w:rPr>
                      <w:t>ACCESSDATA, “Imager User Guide,” 28 January 2020. [Online]. Available: https://ad-pdf.s3.amazonaws.com/Imager/4_3_0/FTKImager_UG.pdf. [Accessed 15 April 2021].</w:t>
                    </w:r>
                  </w:p>
                </w:tc>
              </w:tr>
              <w:tr w:rsidR="00B7291E" w14:paraId="075BE0CC" w14:textId="77777777">
                <w:trPr>
                  <w:divId w:val="2027902753"/>
                  <w:tblCellSpacing w:w="15" w:type="dxa"/>
                </w:trPr>
                <w:tc>
                  <w:tcPr>
                    <w:tcW w:w="50" w:type="pct"/>
                    <w:hideMark/>
                  </w:tcPr>
                  <w:p w14:paraId="5DB11E2B" w14:textId="77777777" w:rsidR="00B7291E" w:rsidRDefault="00B7291E">
                    <w:pPr>
                      <w:pStyle w:val="Bibliography"/>
                      <w:rPr>
                        <w:noProof/>
                      </w:rPr>
                    </w:pPr>
                    <w:r>
                      <w:rPr>
                        <w:noProof/>
                      </w:rPr>
                      <w:t xml:space="preserve">[6] </w:t>
                    </w:r>
                  </w:p>
                </w:tc>
                <w:tc>
                  <w:tcPr>
                    <w:tcW w:w="0" w:type="auto"/>
                    <w:hideMark/>
                  </w:tcPr>
                  <w:p w14:paraId="6EDF4B62" w14:textId="77777777" w:rsidR="00B7291E" w:rsidRPr="00B7291E" w:rsidRDefault="00B7291E">
                    <w:pPr>
                      <w:pStyle w:val="Bibliography"/>
                      <w:rPr>
                        <w:noProof/>
                        <w:sz w:val="22"/>
                      </w:rPr>
                    </w:pPr>
                    <w:r w:rsidRPr="00B7291E">
                      <w:rPr>
                        <w:noProof/>
                        <w:sz w:val="22"/>
                      </w:rPr>
                      <w:t>C. Dodt, “Computer Forensics: FTK Forensic Toolkit Overview [Updated 2019],” INFOSEC, 06 July 2019. [Online]. Available: https://resources.infosecinstitute.com/topic/computer-forensics-ftk-forensic-toolkit-overview/. [Accessed 17 April 2021].</w:t>
                    </w:r>
                  </w:p>
                </w:tc>
              </w:tr>
              <w:tr w:rsidR="00B7291E" w14:paraId="60953FDB" w14:textId="77777777">
                <w:trPr>
                  <w:divId w:val="2027902753"/>
                  <w:tblCellSpacing w:w="15" w:type="dxa"/>
                </w:trPr>
                <w:tc>
                  <w:tcPr>
                    <w:tcW w:w="50" w:type="pct"/>
                    <w:hideMark/>
                  </w:tcPr>
                  <w:p w14:paraId="6ACB9EB0" w14:textId="77777777" w:rsidR="00B7291E" w:rsidRDefault="00B7291E">
                    <w:pPr>
                      <w:pStyle w:val="Bibliography"/>
                      <w:rPr>
                        <w:noProof/>
                      </w:rPr>
                    </w:pPr>
                    <w:r>
                      <w:rPr>
                        <w:noProof/>
                      </w:rPr>
                      <w:t xml:space="preserve">[7] </w:t>
                    </w:r>
                  </w:p>
                </w:tc>
                <w:tc>
                  <w:tcPr>
                    <w:tcW w:w="0" w:type="auto"/>
                    <w:hideMark/>
                  </w:tcPr>
                  <w:p w14:paraId="2093C910" w14:textId="77777777" w:rsidR="00B7291E" w:rsidRPr="00B7291E" w:rsidRDefault="00B7291E">
                    <w:pPr>
                      <w:pStyle w:val="Bibliography"/>
                      <w:rPr>
                        <w:noProof/>
                        <w:sz w:val="22"/>
                      </w:rPr>
                    </w:pPr>
                    <w:r w:rsidRPr="00B7291E">
                      <w:rPr>
                        <w:noProof/>
                        <w:sz w:val="22"/>
                      </w:rPr>
                      <w:t xml:space="preserve">D. M. V. K. C. K. R. S. K. Ghazinour, “A study on digital forensic tools,” in </w:t>
                    </w:r>
                    <w:r w:rsidRPr="00B7291E">
                      <w:rPr>
                        <w:i/>
                        <w:iCs/>
                        <w:noProof/>
                        <w:sz w:val="22"/>
                      </w:rPr>
                      <w:t>2017 IEEE International Conference on Power, Control, Signals and Instrumentation Engineering (ICPCSI)</w:t>
                    </w:r>
                    <w:r w:rsidRPr="00B7291E">
                      <w:rPr>
                        <w:noProof/>
                        <w:sz w:val="22"/>
                      </w:rPr>
                      <w:t xml:space="preserve">, Chennai, 2017. </w:t>
                    </w:r>
                  </w:p>
                </w:tc>
              </w:tr>
              <w:tr w:rsidR="00B7291E" w14:paraId="6D4AFDE2" w14:textId="77777777">
                <w:trPr>
                  <w:divId w:val="2027902753"/>
                  <w:tblCellSpacing w:w="15" w:type="dxa"/>
                </w:trPr>
                <w:tc>
                  <w:tcPr>
                    <w:tcW w:w="50" w:type="pct"/>
                    <w:hideMark/>
                  </w:tcPr>
                  <w:p w14:paraId="58BF949E" w14:textId="77777777" w:rsidR="00B7291E" w:rsidRDefault="00B7291E">
                    <w:pPr>
                      <w:pStyle w:val="Bibliography"/>
                      <w:rPr>
                        <w:noProof/>
                      </w:rPr>
                    </w:pPr>
                    <w:r>
                      <w:rPr>
                        <w:noProof/>
                      </w:rPr>
                      <w:t xml:space="preserve">[8] </w:t>
                    </w:r>
                  </w:p>
                </w:tc>
                <w:tc>
                  <w:tcPr>
                    <w:tcW w:w="0" w:type="auto"/>
                    <w:hideMark/>
                  </w:tcPr>
                  <w:p w14:paraId="48B545FE" w14:textId="77777777" w:rsidR="00B7291E" w:rsidRPr="00B7291E" w:rsidRDefault="00B7291E">
                    <w:pPr>
                      <w:pStyle w:val="Bibliography"/>
                      <w:rPr>
                        <w:noProof/>
                        <w:sz w:val="22"/>
                      </w:rPr>
                    </w:pPr>
                    <w:r w:rsidRPr="00B7291E">
                      <w:rPr>
                        <w:noProof/>
                        <w:sz w:val="22"/>
                      </w:rPr>
                      <w:t>J. Kent, “Features You Will Get in Easeus Data Recovery Software,” ma-no.org, 25 June 2019. [Online]. Available: https://www.ma-no.org/en/software/features-you-will-get-in-easeus-data-recovery-software. [Accessed 17 April 2021].</w:t>
                    </w:r>
                  </w:p>
                </w:tc>
              </w:tr>
              <w:tr w:rsidR="00B7291E" w14:paraId="5BC4429D" w14:textId="77777777">
                <w:trPr>
                  <w:divId w:val="2027902753"/>
                  <w:tblCellSpacing w:w="15" w:type="dxa"/>
                </w:trPr>
                <w:tc>
                  <w:tcPr>
                    <w:tcW w:w="50" w:type="pct"/>
                    <w:hideMark/>
                  </w:tcPr>
                  <w:p w14:paraId="70FAB46B" w14:textId="77777777" w:rsidR="00B7291E" w:rsidRDefault="00B7291E">
                    <w:pPr>
                      <w:pStyle w:val="Bibliography"/>
                      <w:rPr>
                        <w:noProof/>
                      </w:rPr>
                    </w:pPr>
                    <w:r>
                      <w:rPr>
                        <w:noProof/>
                      </w:rPr>
                      <w:t xml:space="preserve">[9] </w:t>
                    </w:r>
                  </w:p>
                </w:tc>
                <w:tc>
                  <w:tcPr>
                    <w:tcW w:w="0" w:type="auto"/>
                    <w:hideMark/>
                  </w:tcPr>
                  <w:p w14:paraId="5CE86DAC" w14:textId="77777777" w:rsidR="00B7291E" w:rsidRPr="00B7291E" w:rsidRDefault="00B7291E">
                    <w:pPr>
                      <w:pStyle w:val="Bibliography"/>
                      <w:rPr>
                        <w:noProof/>
                        <w:sz w:val="22"/>
                      </w:rPr>
                    </w:pPr>
                    <w:r w:rsidRPr="00B7291E">
                      <w:rPr>
                        <w:noProof/>
                        <w:sz w:val="22"/>
                      </w:rPr>
                      <w:t xml:space="preserve">D. D. R. K. N. Jain, “A Comparative Study based Digital Forensic Tool: Complete Automated Tool,” </w:t>
                    </w:r>
                    <w:r w:rsidRPr="00B7291E">
                      <w:rPr>
                        <w:i/>
                        <w:iCs/>
                        <w:noProof/>
                        <w:sz w:val="22"/>
                      </w:rPr>
                      <w:t xml:space="preserve">The International Journal of Forensic Computer Science, </w:t>
                    </w:r>
                    <w:r w:rsidRPr="00B7291E">
                      <w:rPr>
                        <w:noProof/>
                        <w:sz w:val="22"/>
                      </w:rPr>
                      <w:t xml:space="preserve">vol. 9, no. 1, pp. 22-29, 2014. </w:t>
                    </w:r>
                  </w:p>
                </w:tc>
              </w:tr>
              <w:tr w:rsidR="00B7291E" w14:paraId="2A2B0B5E" w14:textId="77777777">
                <w:trPr>
                  <w:divId w:val="2027902753"/>
                  <w:tblCellSpacing w:w="15" w:type="dxa"/>
                </w:trPr>
                <w:tc>
                  <w:tcPr>
                    <w:tcW w:w="50" w:type="pct"/>
                    <w:hideMark/>
                  </w:tcPr>
                  <w:p w14:paraId="133C66CA" w14:textId="77777777" w:rsidR="00B7291E" w:rsidRDefault="00B7291E">
                    <w:pPr>
                      <w:pStyle w:val="Bibliography"/>
                      <w:rPr>
                        <w:noProof/>
                      </w:rPr>
                    </w:pPr>
                    <w:r>
                      <w:rPr>
                        <w:noProof/>
                      </w:rPr>
                      <w:t xml:space="preserve">[10] </w:t>
                    </w:r>
                  </w:p>
                </w:tc>
                <w:tc>
                  <w:tcPr>
                    <w:tcW w:w="0" w:type="auto"/>
                    <w:hideMark/>
                  </w:tcPr>
                  <w:p w14:paraId="0F40207D" w14:textId="77777777" w:rsidR="00B7291E" w:rsidRPr="00B7291E" w:rsidRDefault="00B7291E">
                    <w:pPr>
                      <w:pStyle w:val="Bibliography"/>
                      <w:rPr>
                        <w:noProof/>
                        <w:sz w:val="22"/>
                      </w:rPr>
                    </w:pPr>
                    <w:r w:rsidRPr="00B7291E">
                      <w:rPr>
                        <w:noProof/>
                        <w:sz w:val="22"/>
                      </w:rPr>
                      <w:t>Opentext, “EnCase Forensic,” opentext security, 16 April 2021. [Online]. Available: https://security.opentext.com/encase-forensic. [Accessed 16 April 2021].</w:t>
                    </w:r>
                  </w:p>
                </w:tc>
              </w:tr>
              <w:tr w:rsidR="00B7291E" w14:paraId="1ABC2482" w14:textId="77777777">
                <w:trPr>
                  <w:divId w:val="2027902753"/>
                  <w:tblCellSpacing w:w="15" w:type="dxa"/>
                </w:trPr>
                <w:tc>
                  <w:tcPr>
                    <w:tcW w:w="50" w:type="pct"/>
                    <w:hideMark/>
                  </w:tcPr>
                  <w:p w14:paraId="505FD237" w14:textId="77777777" w:rsidR="00B7291E" w:rsidRDefault="00B7291E">
                    <w:pPr>
                      <w:pStyle w:val="Bibliography"/>
                      <w:rPr>
                        <w:noProof/>
                      </w:rPr>
                    </w:pPr>
                    <w:r>
                      <w:rPr>
                        <w:noProof/>
                      </w:rPr>
                      <w:t xml:space="preserve">[11] </w:t>
                    </w:r>
                  </w:p>
                </w:tc>
                <w:tc>
                  <w:tcPr>
                    <w:tcW w:w="0" w:type="auto"/>
                    <w:hideMark/>
                  </w:tcPr>
                  <w:p w14:paraId="0710633F" w14:textId="77777777" w:rsidR="00B7291E" w:rsidRPr="00B7291E" w:rsidRDefault="00B7291E">
                    <w:pPr>
                      <w:pStyle w:val="Bibliography"/>
                      <w:rPr>
                        <w:noProof/>
                        <w:sz w:val="22"/>
                      </w:rPr>
                    </w:pPr>
                    <w:r w:rsidRPr="00B7291E">
                      <w:rPr>
                        <w:noProof/>
                        <w:sz w:val="22"/>
                      </w:rPr>
                      <w:t>sleuthkit.org, “Autopsy,” The Sleuth Kit, April 2020. [Online]. Available: https://www.sleuthkit.org/autopsy/. [Accessed 18 April 2021].</w:t>
                    </w:r>
                  </w:p>
                </w:tc>
              </w:tr>
              <w:tr w:rsidR="00B7291E" w14:paraId="4D3FA527" w14:textId="77777777">
                <w:trPr>
                  <w:divId w:val="2027902753"/>
                  <w:tblCellSpacing w:w="15" w:type="dxa"/>
                </w:trPr>
                <w:tc>
                  <w:tcPr>
                    <w:tcW w:w="50" w:type="pct"/>
                    <w:hideMark/>
                  </w:tcPr>
                  <w:p w14:paraId="3ED140AE" w14:textId="77777777" w:rsidR="00B7291E" w:rsidRDefault="00B7291E">
                    <w:pPr>
                      <w:pStyle w:val="Bibliography"/>
                      <w:rPr>
                        <w:noProof/>
                      </w:rPr>
                    </w:pPr>
                    <w:r>
                      <w:rPr>
                        <w:noProof/>
                      </w:rPr>
                      <w:t xml:space="preserve">[12] </w:t>
                    </w:r>
                  </w:p>
                </w:tc>
                <w:tc>
                  <w:tcPr>
                    <w:tcW w:w="0" w:type="auto"/>
                    <w:hideMark/>
                  </w:tcPr>
                  <w:p w14:paraId="7CAB288D" w14:textId="77777777" w:rsidR="00B7291E" w:rsidRPr="00B7291E" w:rsidRDefault="00B7291E">
                    <w:pPr>
                      <w:pStyle w:val="Bibliography"/>
                      <w:rPr>
                        <w:noProof/>
                        <w:sz w:val="22"/>
                      </w:rPr>
                    </w:pPr>
                    <w:r w:rsidRPr="00B7291E">
                      <w:rPr>
                        <w:noProof/>
                        <w:sz w:val="22"/>
                      </w:rPr>
                      <w:t>H. M. Charpentier, “Computer forensics and law enforcement: The need for inexpensive, reliable, fast and easy to use forensic tools in the field.,” ProQuest LLC, New York, 2013.</w:t>
                    </w:r>
                  </w:p>
                </w:tc>
              </w:tr>
              <w:tr w:rsidR="00B7291E" w14:paraId="762EAAF3" w14:textId="77777777">
                <w:trPr>
                  <w:divId w:val="2027902753"/>
                  <w:tblCellSpacing w:w="15" w:type="dxa"/>
                </w:trPr>
                <w:tc>
                  <w:tcPr>
                    <w:tcW w:w="50" w:type="pct"/>
                    <w:hideMark/>
                  </w:tcPr>
                  <w:p w14:paraId="1DAFB3CB" w14:textId="77777777" w:rsidR="00B7291E" w:rsidRDefault="00B7291E">
                    <w:pPr>
                      <w:pStyle w:val="Bibliography"/>
                      <w:rPr>
                        <w:noProof/>
                      </w:rPr>
                    </w:pPr>
                    <w:r>
                      <w:rPr>
                        <w:noProof/>
                      </w:rPr>
                      <w:t xml:space="preserve">[13] </w:t>
                    </w:r>
                  </w:p>
                </w:tc>
                <w:tc>
                  <w:tcPr>
                    <w:tcW w:w="0" w:type="auto"/>
                    <w:hideMark/>
                  </w:tcPr>
                  <w:p w14:paraId="7891386D" w14:textId="77777777" w:rsidR="00B7291E" w:rsidRPr="00B7291E" w:rsidRDefault="00B7291E">
                    <w:pPr>
                      <w:pStyle w:val="Bibliography"/>
                      <w:rPr>
                        <w:noProof/>
                        <w:sz w:val="22"/>
                      </w:rPr>
                    </w:pPr>
                    <w:r w:rsidRPr="00B7291E">
                      <w:rPr>
                        <w:noProof/>
                        <w:sz w:val="22"/>
                      </w:rPr>
                      <w:t xml:space="preserve">N. K. Dr C. Cambell, </w:t>
                    </w:r>
                    <w:r w:rsidRPr="00B7291E">
                      <w:rPr>
                        <w:i/>
                        <w:iCs/>
                        <w:noProof/>
                        <w:sz w:val="22"/>
                      </w:rPr>
                      <w:t xml:space="preserve">Computer Forensics Assignment, </w:t>
                    </w:r>
                    <w:r w:rsidRPr="00B7291E">
                      <w:rPr>
                        <w:noProof/>
                        <w:sz w:val="22"/>
                      </w:rPr>
                      <w:t xml:space="preserve">Swansea: UWTSD, 2021. </w:t>
                    </w:r>
                  </w:p>
                </w:tc>
              </w:tr>
              <w:tr w:rsidR="00B7291E" w14:paraId="69CB2ABC" w14:textId="77777777">
                <w:trPr>
                  <w:divId w:val="2027902753"/>
                  <w:tblCellSpacing w:w="15" w:type="dxa"/>
                </w:trPr>
                <w:tc>
                  <w:tcPr>
                    <w:tcW w:w="50" w:type="pct"/>
                    <w:hideMark/>
                  </w:tcPr>
                  <w:p w14:paraId="77612821" w14:textId="77777777" w:rsidR="00B7291E" w:rsidRDefault="00B7291E">
                    <w:pPr>
                      <w:pStyle w:val="Bibliography"/>
                      <w:rPr>
                        <w:noProof/>
                      </w:rPr>
                    </w:pPr>
                    <w:r>
                      <w:rPr>
                        <w:noProof/>
                      </w:rPr>
                      <w:t xml:space="preserve">[14] </w:t>
                    </w:r>
                  </w:p>
                </w:tc>
                <w:tc>
                  <w:tcPr>
                    <w:tcW w:w="0" w:type="auto"/>
                    <w:hideMark/>
                  </w:tcPr>
                  <w:p w14:paraId="654D83EE" w14:textId="77777777" w:rsidR="00B7291E" w:rsidRPr="00B7291E" w:rsidRDefault="00B7291E">
                    <w:pPr>
                      <w:pStyle w:val="Bibliography"/>
                      <w:rPr>
                        <w:noProof/>
                        <w:sz w:val="22"/>
                      </w:rPr>
                    </w:pPr>
                    <w:r w:rsidRPr="00B7291E">
                      <w:rPr>
                        <w:noProof/>
                        <w:sz w:val="22"/>
                      </w:rPr>
                      <w:t>G. Palmer, “A Road Map for Digital Forensic Research, Digital Forensic Research Workshop (Dfrws),” Google Scholar, Harvard, 2001.</w:t>
                    </w:r>
                  </w:p>
                </w:tc>
              </w:tr>
              <w:tr w:rsidR="00B7291E" w14:paraId="585875DF" w14:textId="77777777">
                <w:trPr>
                  <w:divId w:val="2027902753"/>
                  <w:tblCellSpacing w:w="15" w:type="dxa"/>
                </w:trPr>
                <w:tc>
                  <w:tcPr>
                    <w:tcW w:w="50" w:type="pct"/>
                    <w:hideMark/>
                  </w:tcPr>
                  <w:p w14:paraId="32335001" w14:textId="77777777" w:rsidR="00B7291E" w:rsidRDefault="00B7291E">
                    <w:pPr>
                      <w:pStyle w:val="Bibliography"/>
                      <w:rPr>
                        <w:noProof/>
                      </w:rPr>
                    </w:pPr>
                    <w:r>
                      <w:rPr>
                        <w:noProof/>
                      </w:rPr>
                      <w:t xml:space="preserve">[15] </w:t>
                    </w:r>
                  </w:p>
                </w:tc>
                <w:tc>
                  <w:tcPr>
                    <w:tcW w:w="0" w:type="auto"/>
                    <w:hideMark/>
                  </w:tcPr>
                  <w:p w14:paraId="75910ACE" w14:textId="77777777" w:rsidR="00B7291E" w:rsidRDefault="00B7291E">
                    <w:pPr>
                      <w:pStyle w:val="Bibliography"/>
                      <w:rPr>
                        <w:noProof/>
                      </w:rPr>
                    </w:pPr>
                    <w:r>
                      <w:rPr>
                        <w:noProof/>
                      </w:rPr>
                      <w:t xml:space="preserve">M. E. J. E. M.D. Kohn, “Integrated digital forensic process model,” </w:t>
                    </w:r>
                    <w:r>
                      <w:rPr>
                        <w:i/>
                        <w:iCs/>
                        <w:noProof/>
                      </w:rPr>
                      <w:t xml:space="preserve">Computers &amp; Security, </w:t>
                    </w:r>
                    <w:r>
                      <w:rPr>
                        <w:noProof/>
                      </w:rPr>
                      <w:t xml:space="preserve">vol. 38, pp. 103-115, 2013. </w:t>
                    </w:r>
                  </w:p>
                </w:tc>
              </w:tr>
              <w:tr w:rsidR="00B7291E" w14:paraId="7917B65D" w14:textId="77777777">
                <w:trPr>
                  <w:divId w:val="2027902753"/>
                  <w:tblCellSpacing w:w="15" w:type="dxa"/>
                </w:trPr>
                <w:tc>
                  <w:tcPr>
                    <w:tcW w:w="50" w:type="pct"/>
                    <w:hideMark/>
                  </w:tcPr>
                  <w:p w14:paraId="54AEE1B9" w14:textId="77777777" w:rsidR="00B7291E" w:rsidRDefault="00B7291E">
                    <w:pPr>
                      <w:pStyle w:val="Bibliography"/>
                      <w:rPr>
                        <w:noProof/>
                      </w:rPr>
                    </w:pPr>
                    <w:r>
                      <w:rPr>
                        <w:noProof/>
                      </w:rPr>
                      <w:t xml:space="preserve">[16] </w:t>
                    </w:r>
                  </w:p>
                </w:tc>
                <w:tc>
                  <w:tcPr>
                    <w:tcW w:w="0" w:type="auto"/>
                    <w:hideMark/>
                  </w:tcPr>
                  <w:p w14:paraId="54165DC2" w14:textId="77777777" w:rsidR="00B7291E" w:rsidRDefault="00B7291E">
                    <w:pPr>
                      <w:pStyle w:val="Bibliography"/>
                      <w:rPr>
                        <w:noProof/>
                      </w:rPr>
                    </w:pPr>
                    <w:r>
                      <w:rPr>
                        <w:noProof/>
                      </w:rPr>
                      <w:t>C. Gurjar, “Computer Forensics Investigation – A Case Study,” INFOSEC INSTITUTE, 2018.</w:t>
                    </w:r>
                  </w:p>
                </w:tc>
              </w:tr>
              <w:tr w:rsidR="00B7291E" w14:paraId="253A7106" w14:textId="77777777">
                <w:trPr>
                  <w:divId w:val="2027902753"/>
                  <w:tblCellSpacing w:w="15" w:type="dxa"/>
                </w:trPr>
                <w:tc>
                  <w:tcPr>
                    <w:tcW w:w="50" w:type="pct"/>
                    <w:hideMark/>
                  </w:tcPr>
                  <w:p w14:paraId="1DBBF44A" w14:textId="77777777" w:rsidR="00B7291E" w:rsidRDefault="00B7291E">
                    <w:pPr>
                      <w:pStyle w:val="Bibliography"/>
                      <w:rPr>
                        <w:noProof/>
                      </w:rPr>
                    </w:pPr>
                    <w:r>
                      <w:rPr>
                        <w:noProof/>
                      </w:rPr>
                      <w:lastRenderedPageBreak/>
                      <w:t xml:space="preserve">[17] </w:t>
                    </w:r>
                  </w:p>
                </w:tc>
                <w:tc>
                  <w:tcPr>
                    <w:tcW w:w="0" w:type="auto"/>
                    <w:hideMark/>
                  </w:tcPr>
                  <w:p w14:paraId="4E9780F1" w14:textId="77777777" w:rsidR="00B7291E" w:rsidRDefault="00B7291E">
                    <w:pPr>
                      <w:pStyle w:val="Bibliography"/>
                      <w:rPr>
                        <w:noProof/>
                      </w:rPr>
                    </w:pPr>
                    <w:r>
                      <w:rPr>
                        <w:noProof/>
                      </w:rPr>
                      <w:t>M. Stam, “HOW TO INVESTIGATE FILES WITH FTK IMAGER,” 05 September 2014. [Online]. Available: https://eforensicsmag.com/how-to-investigate-files-with-ftk-imager/. [Accessed 12 April 2021].</w:t>
                    </w:r>
                  </w:p>
                </w:tc>
              </w:tr>
              <w:tr w:rsidR="00B7291E" w14:paraId="3CAD0F52" w14:textId="77777777">
                <w:trPr>
                  <w:divId w:val="2027902753"/>
                  <w:tblCellSpacing w:w="15" w:type="dxa"/>
                </w:trPr>
                <w:tc>
                  <w:tcPr>
                    <w:tcW w:w="50" w:type="pct"/>
                    <w:hideMark/>
                  </w:tcPr>
                  <w:p w14:paraId="4E0EB3FE" w14:textId="77777777" w:rsidR="00B7291E" w:rsidRDefault="00B7291E">
                    <w:pPr>
                      <w:pStyle w:val="Bibliography"/>
                      <w:rPr>
                        <w:noProof/>
                      </w:rPr>
                    </w:pPr>
                    <w:r>
                      <w:rPr>
                        <w:noProof/>
                      </w:rPr>
                      <w:t xml:space="preserve">[18] </w:t>
                    </w:r>
                  </w:p>
                </w:tc>
                <w:tc>
                  <w:tcPr>
                    <w:tcW w:w="0" w:type="auto"/>
                    <w:hideMark/>
                  </w:tcPr>
                  <w:p w14:paraId="251BF5AF" w14:textId="77777777" w:rsidR="00B7291E" w:rsidRDefault="00B7291E">
                    <w:pPr>
                      <w:pStyle w:val="Bibliography"/>
                      <w:rPr>
                        <w:noProof/>
                      </w:rPr>
                    </w:pPr>
                    <w:r>
                      <w:rPr>
                        <w:noProof/>
                      </w:rPr>
                      <w:t xml:space="preserve">Norwich University Online , “5 Steps for Conducting Computer Forensics Investigations,” </w:t>
                    </w:r>
                    <w:r>
                      <w:rPr>
                        <w:i/>
                        <w:iCs/>
                        <w:noProof/>
                      </w:rPr>
                      <w:t xml:space="preserve">Cybersecurity, </w:t>
                    </w:r>
                    <w:r>
                      <w:rPr>
                        <w:noProof/>
                      </w:rPr>
                      <w:t xml:space="preserve">11 September 2017. </w:t>
                    </w:r>
                  </w:p>
                </w:tc>
              </w:tr>
              <w:tr w:rsidR="00B7291E" w14:paraId="289A23E2" w14:textId="77777777">
                <w:trPr>
                  <w:divId w:val="2027902753"/>
                  <w:tblCellSpacing w:w="15" w:type="dxa"/>
                </w:trPr>
                <w:tc>
                  <w:tcPr>
                    <w:tcW w:w="50" w:type="pct"/>
                    <w:hideMark/>
                  </w:tcPr>
                  <w:p w14:paraId="563180F9" w14:textId="77777777" w:rsidR="00B7291E" w:rsidRDefault="00B7291E">
                    <w:pPr>
                      <w:pStyle w:val="Bibliography"/>
                      <w:rPr>
                        <w:noProof/>
                      </w:rPr>
                    </w:pPr>
                    <w:r>
                      <w:rPr>
                        <w:noProof/>
                      </w:rPr>
                      <w:t xml:space="preserve">[19] </w:t>
                    </w:r>
                  </w:p>
                </w:tc>
                <w:tc>
                  <w:tcPr>
                    <w:tcW w:w="0" w:type="auto"/>
                    <w:hideMark/>
                  </w:tcPr>
                  <w:p w14:paraId="442DB589" w14:textId="77777777" w:rsidR="00B7291E" w:rsidRDefault="00B7291E">
                    <w:pPr>
                      <w:pStyle w:val="Bibliography"/>
                      <w:rPr>
                        <w:noProof/>
                      </w:rPr>
                    </w:pPr>
                    <w:r>
                      <w:rPr>
                        <w:noProof/>
                      </w:rPr>
                      <w:t xml:space="preserve">N. A. A. R. N. N. A. N. S. K. A/P. Angamutu, “A Customized Data Recovery Tool,” </w:t>
                    </w:r>
                    <w:r>
                      <w:rPr>
                        <w:i/>
                        <w:iCs/>
                        <w:noProof/>
                      </w:rPr>
                      <w:t xml:space="preserve">Journal of Physics: Conference Series, </w:t>
                    </w:r>
                    <w:r>
                      <w:rPr>
                        <w:noProof/>
                      </w:rPr>
                      <w:t xml:space="preserve">vol. 1712, 2020. </w:t>
                    </w:r>
                  </w:p>
                </w:tc>
              </w:tr>
            </w:tbl>
            <w:p w14:paraId="3C5F6A25" w14:textId="77777777" w:rsidR="00B7291E" w:rsidRDefault="00B7291E">
              <w:pPr>
                <w:divId w:val="2027902753"/>
                <w:rPr>
                  <w:rFonts w:eastAsia="Times New Roman"/>
                  <w:noProof/>
                </w:rPr>
              </w:pPr>
            </w:p>
            <w:p w14:paraId="6A15B565" w14:textId="566BEC2E" w:rsidR="00B7291E" w:rsidRDefault="00B7291E">
              <w:r>
                <w:rPr>
                  <w:b/>
                  <w:bCs/>
                  <w:noProof/>
                </w:rPr>
                <w:fldChar w:fldCharType="end"/>
              </w:r>
            </w:p>
          </w:sdtContent>
        </w:sdt>
      </w:sdtContent>
    </w:sdt>
    <w:p w14:paraId="099E5E26" w14:textId="19F7ABD0" w:rsidR="0008625A" w:rsidRPr="0067497D" w:rsidRDefault="0008625A" w:rsidP="006B512A">
      <w:pPr>
        <w:rPr>
          <w:rFonts w:cs="Times New Roman"/>
        </w:rPr>
      </w:pPr>
    </w:p>
    <w:p w14:paraId="64E45527" w14:textId="77777777" w:rsidR="002C3E41" w:rsidRPr="0067497D" w:rsidRDefault="002C3E41" w:rsidP="006B512A">
      <w:pPr>
        <w:rPr>
          <w:rFonts w:cs="Times New Roman"/>
        </w:rPr>
      </w:pPr>
      <w:r w:rsidRPr="0067497D">
        <w:rPr>
          <w:rFonts w:cs="Times New Roman"/>
        </w:rPr>
        <w:br w:type="page"/>
      </w:r>
    </w:p>
    <w:p w14:paraId="5514434E" w14:textId="5FD0B609" w:rsidR="0008625A" w:rsidRPr="0067497D" w:rsidRDefault="0008625A" w:rsidP="00080DB4">
      <w:pPr>
        <w:pStyle w:val="Heading1"/>
      </w:pPr>
      <w:bookmarkStart w:id="12" w:name="_Toc69756594"/>
      <w:r w:rsidRPr="0067497D">
        <w:lastRenderedPageBreak/>
        <w:t>Appendices</w:t>
      </w:r>
      <w:bookmarkEnd w:id="12"/>
      <w:r w:rsidRPr="0067497D">
        <w:t xml:space="preserve"> </w:t>
      </w:r>
    </w:p>
    <w:p w14:paraId="2C08D8F2" w14:textId="77777777" w:rsidR="00956416" w:rsidRDefault="00956416" w:rsidP="00BD1E59">
      <w:pPr>
        <w:pStyle w:val="ListParagraph"/>
        <w:numPr>
          <w:ilvl w:val="0"/>
          <w:numId w:val="30"/>
        </w:numPr>
        <w:rPr>
          <w:rFonts w:cs="Times New Roman"/>
        </w:rPr>
      </w:pPr>
    </w:p>
    <w:p w14:paraId="0829791E" w14:textId="3B93C531" w:rsidR="002F6830" w:rsidRPr="00B93B47" w:rsidRDefault="00956416" w:rsidP="00B93B47">
      <w:pPr>
        <w:ind w:left="360"/>
        <w:rPr>
          <w:rFonts w:cs="Times New Roman"/>
        </w:rPr>
      </w:pPr>
      <w:r w:rsidRPr="00956416">
        <w:object w:dxaOrig="1213" w:dyaOrig="816" w14:anchorId="6F207E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6pt;height:40.8pt" o:ole="">
            <v:imagedata r:id="rId31" o:title=""/>
          </v:shape>
          <o:OLEObject Type="Embed" ProgID="Package" ShapeID="_x0000_i1025" DrawAspect="Content" ObjectID="_1680370061" r:id="rId32"/>
        </w:object>
      </w:r>
      <w:r w:rsidR="00DC4C34" w:rsidRPr="00B93B47">
        <w:rPr>
          <w:rFonts w:cs="Times New Roman"/>
        </w:rPr>
        <w:t xml:space="preserve"> </w:t>
      </w:r>
    </w:p>
    <w:p w14:paraId="2F00C470" w14:textId="77777777" w:rsidR="000630FD" w:rsidRDefault="000630FD" w:rsidP="000630FD">
      <w:pPr>
        <w:pStyle w:val="ListParagraph"/>
        <w:rPr>
          <w:rFonts w:cs="Times New Roman"/>
        </w:rPr>
      </w:pPr>
    </w:p>
    <w:p w14:paraId="0C4349DA" w14:textId="77777777" w:rsidR="00C938CE" w:rsidRDefault="00C938CE" w:rsidP="000630FD">
      <w:pPr>
        <w:pStyle w:val="ListParagraph"/>
        <w:numPr>
          <w:ilvl w:val="0"/>
          <w:numId w:val="30"/>
        </w:numPr>
        <w:rPr>
          <w:rFonts w:cs="Times New Roman"/>
        </w:rPr>
      </w:pPr>
    </w:p>
    <w:p w14:paraId="67301B4A" w14:textId="6D4245B3" w:rsidR="000630FD" w:rsidRPr="00B93B47" w:rsidRDefault="00C938CE" w:rsidP="00B93B47">
      <w:pPr>
        <w:ind w:left="360"/>
        <w:rPr>
          <w:rFonts w:cs="Times New Roman"/>
        </w:rPr>
      </w:pPr>
      <w:r w:rsidRPr="00C938CE">
        <w:object w:dxaOrig="1213" w:dyaOrig="816" w14:anchorId="558CDC50">
          <v:shape id="_x0000_i1037" type="#_x0000_t75" style="width:60.6pt;height:40.8pt" o:ole="">
            <v:imagedata r:id="rId33" o:title=""/>
          </v:shape>
          <o:OLEObject Type="Embed" ProgID="Package" ShapeID="_x0000_i1037" DrawAspect="Content" ObjectID="_1680370062" r:id="rId34"/>
        </w:object>
      </w:r>
    </w:p>
    <w:p w14:paraId="2B06E77C" w14:textId="77777777" w:rsidR="00BB2C05" w:rsidRDefault="00BB2C05" w:rsidP="00C938CE">
      <w:pPr>
        <w:pStyle w:val="ListParagraph"/>
        <w:numPr>
          <w:ilvl w:val="0"/>
          <w:numId w:val="30"/>
        </w:numPr>
        <w:rPr>
          <w:rFonts w:cs="Times New Roman"/>
        </w:rPr>
      </w:pPr>
    </w:p>
    <w:p w14:paraId="2278DF96" w14:textId="0B1FA36E" w:rsidR="00C938CE" w:rsidRDefault="00BB2C05" w:rsidP="00B93B47">
      <w:pPr>
        <w:ind w:left="360"/>
        <w:rPr>
          <w:rFonts w:cs="Times New Roman"/>
        </w:rPr>
      </w:pPr>
      <w:r w:rsidRPr="00BB2C05">
        <w:object w:dxaOrig="1213" w:dyaOrig="816" w14:anchorId="57774EDF">
          <v:shape id="_x0000_i1045" type="#_x0000_t75" style="width:60.6pt;height:40.8pt" o:ole="">
            <v:imagedata r:id="rId35" o:title=""/>
          </v:shape>
          <o:OLEObject Type="Embed" ProgID="Package" ShapeID="_x0000_i1045" DrawAspect="Content" ObjectID="_1680370063" r:id="rId36"/>
        </w:object>
      </w:r>
    </w:p>
    <w:p w14:paraId="111D64A6" w14:textId="77777777" w:rsidR="006E0512" w:rsidRDefault="006E0512" w:rsidP="00B93B47">
      <w:pPr>
        <w:pStyle w:val="ListParagraph"/>
        <w:numPr>
          <w:ilvl w:val="0"/>
          <w:numId w:val="30"/>
        </w:numPr>
        <w:rPr>
          <w:rFonts w:cs="Times New Roman"/>
        </w:rPr>
      </w:pPr>
    </w:p>
    <w:p w14:paraId="052E2C9E" w14:textId="366E9F54" w:rsidR="00B93B47" w:rsidRPr="006E0512" w:rsidRDefault="006E0512" w:rsidP="006E0512">
      <w:pPr>
        <w:ind w:left="360"/>
        <w:rPr>
          <w:rFonts w:cs="Times New Roman"/>
        </w:rPr>
      </w:pPr>
      <w:r w:rsidRPr="006E0512">
        <w:object w:dxaOrig="1992" w:dyaOrig="816" w14:anchorId="2C8050C4">
          <v:shape id="_x0000_i1054" type="#_x0000_t75" style="width:99.6pt;height:40.8pt" o:ole="">
            <v:imagedata r:id="rId37" o:title=""/>
          </v:shape>
          <o:OLEObject Type="Embed" ProgID="Package" ShapeID="_x0000_i1054" DrawAspect="Content" ObjectID="_1680370064" r:id="rId38"/>
        </w:object>
      </w:r>
    </w:p>
    <w:p w14:paraId="73962548" w14:textId="62212CBF" w:rsidR="00C938CE" w:rsidRDefault="00C938CE" w:rsidP="00C938CE">
      <w:pPr>
        <w:pStyle w:val="ListParagraph"/>
        <w:rPr>
          <w:rFonts w:cs="Times New Roman"/>
        </w:rPr>
      </w:pPr>
    </w:p>
    <w:p w14:paraId="2DBE8350" w14:textId="77777777" w:rsidR="00C938CE" w:rsidRDefault="00C938CE" w:rsidP="00C938CE">
      <w:pPr>
        <w:pStyle w:val="ListParagraph"/>
        <w:rPr>
          <w:rFonts w:cs="Times New Roman"/>
        </w:rPr>
      </w:pPr>
    </w:p>
    <w:p w14:paraId="613988D9" w14:textId="77777777" w:rsidR="00C938CE" w:rsidRPr="000630FD" w:rsidRDefault="00C938CE" w:rsidP="00C938CE">
      <w:pPr>
        <w:pStyle w:val="ListParagraph"/>
        <w:rPr>
          <w:rFonts w:cs="Times New Roman"/>
        </w:rPr>
      </w:pPr>
    </w:p>
    <w:sectPr w:rsidR="00C938CE" w:rsidRPr="000630FD" w:rsidSect="004F6B30">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A16FB" w14:textId="77777777" w:rsidR="004A7E51" w:rsidRDefault="004A7E51" w:rsidP="002C3E41">
      <w:pPr>
        <w:spacing w:after="0" w:line="240" w:lineRule="auto"/>
      </w:pPr>
      <w:r>
        <w:separator/>
      </w:r>
    </w:p>
  </w:endnote>
  <w:endnote w:type="continuationSeparator" w:id="0">
    <w:p w14:paraId="39264341" w14:textId="77777777" w:rsidR="004A7E51" w:rsidRDefault="004A7E51"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644B7" w14:textId="77777777" w:rsidR="004A7E51" w:rsidRDefault="004A7E51" w:rsidP="002C3E41">
      <w:pPr>
        <w:spacing w:after="0" w:line="240" w:lineRule="auto"/>
      </w:pPr>
      <w:r>
        <w:separator/>
      </w:r>
    </w:p>
  </w:footnote>
  <w:footnote w:type="continuationSeparator" w:id="0">
    <w:p w14:paraId="787B288B" w14:textId="77777777" w:rsidR="004A7E51" w:rsidRDefault="004A7E51"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4BE1"/>
    <w:multiLevelType w:val="multilevel"/>
    <w:tmpl w:val="724C6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D6A0D"/>
    <w:multiLevelType w:val="hybridMultilevel"/>
    <w:tmpl w:val="9F6C938E"/>
    <w:lvl w:ilvl="0" w:tplc="043A74F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5323D"/>
    <w:multiLevelType w:val="hybridMultilevel"/>
    <w:tmpl w:val="1F929D1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21A8639B"/>
    <w:multiLevelType w:val="hybridMultilevel"/>
    <w:tmpl w:val="E3C0D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DD0DAE"/>
    <w:multiLevelType w:val="multilevel"/>
    <w:tmpl w:val="E312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481028"/>
    <w:multiLevelType w:val="multilevel"/>
    <w:tmpl w:val="274A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147ED8"/>
    <w:multiLevelType w:val="multilevel"/>
    <w:tmpl w:val="FF945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DC3751"/>
    <w:multiLevelType w:val="hybridMultilevel"/>
    <w:tmpl w:val="87622AF8"/>
    <w:lvl w:ilvl="0" w:tplc="A726CE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F31B02"/>
    <w:multiLevelType w:val="hybridMultilevel"/>
    <w:tmpl w:val="A2460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D9116A"/>
    <w:multiLevelType w:val="multilevel"/>
    <w:tmpl w:val="73E8E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A2C82"/>
    <w:multiLevelType w:val="multilevel"/>
    <w:tmpl w:val="64CAF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444D0F"/>
    <w:multiLevelType w:val="multilevel"/>
    <w:tmpl w:val="D9B6B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B21656"/>
    <w:multiLevelType w:val="multilevel"/>
    <w:tmpl w:val="228EF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E305FB"/>
    <w:multiLevelType w:val="multilevel"/>
    <w:tmpl w:val="1CEAB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415C2B"/>
    <w:multiLevelType w:val="multilevel"/>
    <w:tmpl w:val="5816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422A43"/>
    <w:multiLevelType w:val="multilevel"/>
    <w:tmpl w:val="0D5E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362A4E"/>
    <w:multiLevelType w:val="multilevel"/>
    <w:tmpl w:val="697E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547B18"/>
    <w:multiLevelType w:val="multilevel"/>
    <w:tmpl w:val="1C4AA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21F43"/>
    <w:multiLevelType w:val="hybridMultilevel"/>
    <w:tmpl w:val="8372306A"/>
    <w:lvl w:ilvl="0" w:tplc="08090001">
      <w:start w:val="1"/>
      <w:numFmt w:val="bullet"/>
      <w:lvlText w:val=""/>
      <w:lvlJc w:val="left"/>
      <w:pPr>
        <w:ind w:left="9360" w:hanging="360"/>
      </w:pPr>
      <w:rPr>
        <w:rFonts w:ascii="Symbol" w:hAnsi="Symbol" w:hint="default"/>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19" w15:restartNumberingAfterBreak="0">
    <w:nsid w:val="5B5E7F22"/>
    <w:multiLevelType w:val="hybridMultilevel"/>
    <w:tmpl w:val="0DC8080A"/>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20" w15:restartNumberingAfterBreak="0">
    <w:nsid w:val="5F3F35F4"/>
    <w:multiLevelType w:val="multilevel"/>
    <w:tmpl w:val="F9FC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47522E"/>
    <w:multiLevelType w:val="multilevel"/>
    <w:tmpl w:val="00CA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EA3250"/>
    <w:multiLevelType w:val="hybridMultilevel"/>
    <w:tmpl w:val="ECF62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070806"/>
    <w:multiLevelType w:val="hybridMultilevel"/>
    <w:tmpl w:val="1BB2D2C4"/>
    <w:lvl w:ilvl="0" w:tplc="A726CE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AF2655"/>
    <w:multiLevelType w:val="multilevel"/>
    <w:tmpl w:val="93F4A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0E413F"/>
    <w:multiLevelType w:val="multilevel"/>
    <w:tmpl w:val="977E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E94511"/>
    <w:multiLevelType w:val="hybridMultilevel"/>
    <w:tmpl w:val="BC84C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137F96"/>
    <w:multiLevelType w:val="multilevel"/>
    <w:tmpl w:val="F3EA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984353"/>
    <w:multiLevelType w:val="multilevel"/>
    <w:tmpl w:val="01800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534259"/>
    <w:multiLevelType w:val="multilevel"/>
    <w:tmpl w:val="1186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4"/>
  </w:num>
  <w:num w:numId="3">
    <w:abstractNumId w:val="17"/>
  </w:num>
  <w:num w:numId="4">
    <w:abstractNumId w:val="16"/>
  </w:num>
  <w:num w:numId="5">
    <w:abstractNumId w:val="0"/>
  </w:num>
  <w:num w:numId="6">
    <w:abstractNumId w:val="10"/>
  </w:num>
  <w:num w:numId="7">
    <w:abstractNumId w:val="11"/>
  </w:num>
  <w:num w:numId="8">
    <w:abstractNumId w:val="25"/>
  </w:num>
  <w:num w:numId="9">
    <w:abstractNumId w:val="13"/>
  </w:num>
  <w:num w:numId="10">
    <w:abstractNumId w:val="24"/>
  </w:num>
  <w:num w:numId="11">
    <w:abstractNumId w:val="20"/>
  </w:num>
  <w:num w:numId="12">
    <w:abstractNumId w:val="9"/>
  </w:num>
  <w:num w:numId="13">
    <w:abstractNumId w:val="5"/>
  </w:num>
  <w:num w:numId="14">
    <w:abstractNumId w:val="27"/>
  </w:num>
  <w:num w:numId="15">
    <w:abstractNumId w:val="2"/>
  </w:num>
  <w:num w:numId="16">
    <w:abstractNumId w:val="19"/>
  </w:num>
  <w:num w:numId="17">
    <w:abstractNumId w:val="18"/>
  </w:num>
  <w:num w:numId="18">
    <w:abstractNumId w:val="7"/>
  </w:num>
  <w:num w:numId="19">
    <w:abstractNumId w:val="23"/>
  </w:num>
  <w:num w:numId="20">
    <w:abstractNumId w:val="8"/>
  </w:num>
  <w:num w:numId="21">
    <w:abstractNumId w:val="26"/>
  </w:num>
  <w:num w:numId="22">
    <w:abstractNumId w:val="4"/>
  </w:num>
  <w:num w:numId="23">
    <w:abstractNumId w:val="3"/>
  </w:num>
  <w:num w:numId="24">
    <w:abstractNumId w:val="15"/>
  </w:num>
  <w:num w:numId="25">
    <w:abstractNumId w:val="6"/>
  </w:num>
  <w:num w:numId="26">
    <w:abstractNumId w:val="12"/>
  </w:num>
  <w:num w:numId="27">
    <w:abstractNumId w:val="28"/>
  </w:num>
  <w:num w:numId="28">
    <w:abstractNumId w:val="29"/>
  </w:num>
  <w:num w:numId="29">
    <w:abstractNumId w:val="22"/>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03B6A"/>
    <w:rsid w:val="00005FAF"/>
    <w:rsid w:val="00016901"/>
    <w:rsid w:val="000170C4"/>
    <w:rsid w:val="00021C85"/>
    <w:rsid w:val="00033052"/>
    <w:rsid w:val="000361D2"/>
    <w:rsid w:val="00036F46"/>
    <w:rsid w:val="00046B2D"/>
    <w:rsid w:val="000630FD"/>
    <w:rsid w:val="00072FA7"/>
    <w:rsid w:val="00080DB4"/>
    <w:rsid w:val="000827C9"/>
    <w:rsid w:val="0008625A"/>
    <w:rsid w:val="0009105F"/>
    <w:rsid w:val="00093D89"/>
    <w:rsid w:val="00094151"/>
    <w:rsid w:val="000A3938"/>
    <w:rsid w:val="000A431B"/>
    <w:rsid w:val="000A676B"/>
    <w:rsid w:val="000A6BF5"/>
    <w:rsid w:val="000A6CD5"/>
    <w:rsid w:val="000C560A"/>
    <w:rsid w:val="000D5D66"/>
    <w:rsid w:val="000E17C9"/>
    <w:rsid w:val="00101C94"/>
    <w:rsid w:val="0010215E"/>
    <w:rsid w:val="00107174"/>
    <w:rsid w:val="00107E06"/>
    <w:rsid w:val="00114440"/>
    <w:rsid w:val="001213D4"/>
    <w:rsid w:val="0012589F"/>
    <w:rsid w:val="00126587"/>
    <w:rsid w:val="00131F70"/>
    <w:rsid w:val="00133444"/>
    <w:rsid w:val="001409DC"/>
    <w:rsid w:val="00140B1E"/>
    <w:rsid w:val="00154D1E"/>
    <w:rsid w:val="00156C11"/>
    <w:rsid w:val="00160EEF"/>
    <w:rsid w:val="00173FC6"/>
    <w:rsid w:val="001831D1"/>
    <w:rsid w:val="001B2618"/>
    <w:rsid w:val="001B5154"/>
    <w:rsid w:val="001B5400"/>
    <w:rsid w:val="001C44D9"/>
    <w:rsid w:val="001C4DA6"/>
    <w:rsid w:val="001D4BC4"/>
    <w:rsid w:val="001E0E6B"/>
    <w:rsid w:val="001E3265"/>
    <w:rsid w:val="001E56C3"/>
    <w:rsid w:val="001E67CA"/>
    <w:rsid w:val="001F3073"/>
    <w:rsid w:val="001F7D5F"/>
    <w:rsid w:val="0020534C"/>
    <w:rsid w:val="0021433A"/>
    <w:rsid w:val="0021643D"/>
    <w:rsid w:val="00217872"/>
    <w:rsid w:val="00217CDB"/>
    <w:rsid w:val="00222243"/>
    <w:rsid w:val="00234C7D"/>
    <w:rsid w:val="00237668"/>
    <w:rsid w:val="002413F3"/>
    <w:rsid w:val="0024197D"/>
    <w:rsid w:val="00244C50"/>
    <w:rsid w:val="00250561"/>
    <w:rsid w:val="0025057B"/>
    <w:rsid w:val="002529DD"/>
    <w:rsid w:val="002604D1"/>
    <w:rsid w:val="00273179"/>
    <w:rsid w:val="002866BD"/>
    <w:rsid w:val="00291883"/>
    <w:rsid w:val="00295ED2"/>
    <w:rsid w:val="002962C0"/>
    <w:rsid w:val="002A19D3"/>
    <w:rsid w:val="002A3514"/>
    <w:rsid w:val="002B6E68"/>
    <w:rsid w:val="002B760B"/>
    <w:rsid w:val="002B7764"/>
    <w:rsid w:val="002C2DC0"/>
    <w:rsid w:val="002C3E41"/>
    <w:rsid w:val="002C4FA0"/>
    <w:rsid w:val="002C6028"/>
    <w:rsid w:val="002C6D58"/>
    <w:rsid w:val="002D3AEB"/>
    <w:rsid w:val="002D7B59"/>
    <w:rsid w:val="002E1084"/>
    <w:rsid w:val="002E20FC"/>
    <w:rsid w:val="002E3DB6"/>
    <w:rsid w:val="002E71EC"/>
    <w:rsid w:val="002F6830"/>
    <w:rsid w:val="003024E7"/>
    <w:rsid w:val="00304624"/>
    <w:rsid w:val="00304840"/>
    <w:rsid w:val="003076B8"/>
    <w:rsid w:val="0031635B"/>
    <w:rsid w:val="00317F9E"/>
    <w:rsid w:val="0033507A"/>
    <w:rsid w:val="003374E2"/>
    <w:rsid w:val="00340F4F"/>
    <w:rsid w:val="00345DD4"/>
    <w:rsid w:val="0035418D"/>
    <w:rsid w:val="003553D9"/>
    <w:rsid w:val="0036391F"/>
    <w:rsid w:val="00367560"/>
    <w:rsid w:val="003701AE"/>
    <w:rsid w:val="003810C9"/>
    <w:rsid w:val="00386496"/>
    <w:rsid w:val="00397ADB"/>
    <w:rsid w:val="003B3F44"/>
    <w:rsid w:val="003B70DA"/>
    <w:rsid w:val="003C160D"/>
    <w:rsid w:val="003D291F"/>
    <w:rsid w:val="003D6254"/>
    <w:rsid w:val="003E473A"/>
    <w:rsid w:val="003F22ED"/>
    <w:rsid w:val="003F236C"/>
    <w:rsid w:val="003F4288"/>
    <w:rsid w:val="003F47BC"/>
    <w:rsid w:val="003F592D"/>
    <w:rsid w:val="00402F95"/>
    <w:rsid w:val="004104AE"/>
    <w:rsid w:val="004118D3"/>
    <w:rsid w:val="004177E6"/>
    <w:rsid w:val="004257B9"/>
    <w:rsid w:val="004304F6"/>
    <w:rsid w:val="00432DE2"/>
    <w:rsid w:val="00436D74"/>
    <w:rsid w:val="00442548"/>
    <w:rsid w:val="00443F05"/>
    <w:rsid w:val="00463AC2"/>
    <w:rsid w:val="00472852"/>
    <w:rsid w:val="00472BF1"/>
    <w:rsid w:val="00472DC4"/>
    <w:rsid w:val="00483F43"/>
    <w:rsid w:val="00484D3A"/>
    <w:rsid w:val="00497AF9"/>
    <w:rsid w:val="004A539F"/>
    <w:rsid w:val="004A7E51"/>
    <w:rsid w:val="004B393B"/>
    <w:rsid w:val="004B52B0"/>
    <w:rsid w:val="004C6674"/>
    <w:rsid w:val="004C7CEA"/>
    <w:rsid w:val="004D3955"/>
    <w:rsid w:val="004E28F6"/>
    <w:rsid w:val="004F5884"/>
    <w:rsid w:val="004F6B30"/>
    <w:rsid w:val="004F7CF0"/>
    <w:rsid w:val="0050181A"/>
    <w:rsid w:val="00504DF1"/>
    <w:rsid w:val="00505AAC"/>
    <w:rsid w:val="005100C0"/>
    <w:rsid w:val="00512FF0"/>
    <w:rsid w:val="005146B6"/>
    <w:rsid w:val="00516364"/>
    <w:rsid w:val="00516CF4"/>
    <w:rsid w:val="00517612"/>
    <w:rsid w:val="005206AC"/>
    <w:rsid w:val="00520A25"/>
    <w:rsid w:val="0052456D"/>
    <w:rsid w:val="00524CD5"/>
    <w:rsid w:val="005315D9"/>
    <w:rsid w:val="005318D4"/>
    <w:rsid w:val="005446FD"/>
    <w:rsid w:val="00545825"/>
    <w:rsid w:val="005459D8"/>
    <w:rsid w:val="005460D6"/>
    <w:rsid w:val="00547295"/>
    <w:rsid w:val="005476D4"/>
    <w:rsid w:val="005507B8"/>
    <w:rsid w:val="00561E62"/>
    <w:rsid w:val="00567780"/>
    <w:rsid w:val="0057113F"/>
    <w:rsid w:val="00581796"/>
    <w:rsid w:val="005950DF"/>
    <w:rsid w:val="00595A75"/>
    <w:rsid w:val="00596323"/>
    <w:rsid w:val="005A7013"/>
    <w:rsid w:val="005A7ABD"/>
    <w:rsid w:val="005B7CC1"/>
    <w:rsid w:val="005D0E95"/>
    <w:rsid w:val="005D122D"/>
    <w:rsid w:val="005D36DE"/>
    <w:rsid w:val="005D72F0"/>
    <w:rsid w:val="005E26EC"/>
    <w:rsid w:val="005E4FB2"/>
    <w:rsid w:val="005F0628"/>
    <w:rsid w:val="005F2CE1"/>
    <w:rsid w:val="005F3592"/>
    <w:rsid w:val="00601540"/>
    <w:rsid w:val="00613E88"/>
    <w:rsid w:val="00614903"/>
    <w:rsid w:val="0061649A"/>
    <w:rsid w:val="006330A1"/>
    <w:rsid w:val="00636942"/>
    <w:rsid w:val="006532A6"/>
    <w:rsid w:val="00657B27"/>
    <w:rsid w:val="00673EA1"/>
    <w:rsid w:val="0067497D"/>
    <w:rsid w:val="006873D1"/>
    <w:rsid w:val="0069488D"/>
    <w:rsid w:val="00697ED9"/>
    <w:rsid w:val="006A0E17"/>
    <w:rsid w:val="006A228D"/>
    <w:rsid w:val="006B512A"/>
    <w:rsid w:val="006B7315"/>
    <w:rsid w:val="006C05AA"/>
    <w:rsid w:val="006C130C"/>
    <w:rsid w:val="006C1E96"/>
    <w:rsid w:val="006C3F9B"/>
    <w:rsid w:val="006C6D99"/>
    <w:rsid w:val="006D02A2"/>
    <w:rsid w:val="006D1E8D"/>
    <w:rsid w:val="006D744B"/>
    <w:rsid w:val="006E0512"/>
    <w:rsid w:val="006E2FA5"/>
    <w:rsid w:val="006F0607"/>
    <w:rsid w:val="006F17AC"/>
    <w:rsid w:val="006F32EC"/>
    <w:rsid w:val="006F3ACD"/>
    <w:rsid w:val="006F604A"/>
    <w:rsid w:val="006F6559"/>
    <w:rsid w:val="00715F31"/>
    <w:rsid w:val="00720C0D"/>
    <w:rsid w:val="007247EF"/>
    <w:rsid w:val="00730BDF"/>
    <w:rsid w:val="00734B4A"/>
    <w:rsid w:val="00760CE5"/>
    <w:rsid w:val="00766E48"/>
    <w:rsid w:val="00775A94"/>
    <w:rsid w:val="00775FDC"/>
    <w:rsid w:val="00791619"/>
    <w:rsid w:val="007924CB"/>
    <w:rsid w:val="007A2E58"/>
    <w:rsid w:val="007A6DB3"/>
    <w:rsid w:val="007B14DE"/>
    <w:rsid w:val="007B5D80"/>
    <w:rsid w:val="007C7D6E"/>
    <w:rsid w:val="007C7F03"/>
    <w:rsid w:val="007D4880"/>
    <w:rsid w:val="007E1953"/>
    <w:rsid w:val="007F6374"/>
    <w:rsid w:val="00803A2B"/>
    <w:rsid w:val="00806645"/>
    <w:rsid w:val="00807D79"/>
    <w:rsid w:val="0081092E"/>
    <w:rsid w:val="00810DFF"/>
    <w:rsid w:val="0081664A"/>
    <w:rsid w:val="00820B0D"/>
    <w:rsid w:val="00824A54"/>
    <w:rsid w:val="008274E1"/>
    <w:rsid w:val="00830792"/>
    <w:rsid w:val="008425AC"/>
    <w:rsid w:val="008431B7"/>
    <w:rsid w:val="0084325F"/>
    <w:rsid w:val="008433ED"/>
    <w:rsid w:val="0085744B"/>
    <w:rsid w:val="00864462"/>
    <w:rsid w:val="0086696E"/>
    <w:rsid w:val="00866C1C"/>
    <w:rsid w:val="00874147"/>
    <w:rsid w:val="00876383"/>
    <w:rsid w:val="00876BED"/>
    <w:rsid w:val="008800C5"/>
    <w:rsid w:val="008838C0"/>
    <w:rsid w:val="008A2023"/>
    <w:rsid w:val="008A5682"/>
    <w:rsid w:val="008A5A33"/>
    <w:rsid w:val="008B42AA"/>
    <w:rsid w:val="008C123A"/>
    <w:rsid w:val="008C5A0B"/>
    <w:rsid w:val="008D31D6"/>
    <w:rsid w:val="008D32F7"/>
    <w:rsid w:val="008E0687"/>
    <w:rsid w:val="008E19C5"/>
    <w:rsid w:val="00902160"/>
    <w:rsid w:val="009034AD"/>
    <w:rsid w:val="0090403D"/>
    <w:rsid w:val="009075B2"/>
    <w:rsid w:val="00907F4B"/>
    <w:rsid w:val="00915D4F"/>
    <w:rsid w:val="009217C4"/>
    <w:rsid w:val="00926783"/>
    <w:rsid w:val="00927260"/>
    <w:rsid w:val="009314EA"/>
    <w:rsid w:val="00932704"/>
    <w:rsid w:val="00932781"/>
    <w:rsid w:val="00934540"/>
    <w:rsid w:val="00937F92"/>
    <w:rsid w:val="009400B9"/>
    <w:rsid w:val="00942DE5"/>
    <w:rsid w:val="00950008"/>
    <w:rsid w:val="00956416"/>
    <w:rsid w:val="009613BC"/>
    <w:rsid w:val="0096774D"/>
    <w:rsid w:val="0097373F"/>
    <w:rsid w:val="00982371"/>
    <w:rsid w:val="00982C3A"/>
    <w:rsid w:val="0098727F"/>
    <w:rsid w:val="009942D0"/>
    <w:rsid w:val="00994AE7"/>
    <w:rsid w:val="00995891"/>
    <w:rsid w:val="009A2B0C"/>
    <w:rsid w:val="009A7061"/>
    <w:rsid w:val="009A74B1"/>
    <w:rsid w:val="009B4C23"/>
    <w:rsid w:val="009B553E"/>
    <w:rsid w:val="009C1B5D"/>
    <w:rsid w:val="009C6583"/>
    <w:rsid w:val="009C6AFA"/>
    <w:rsid w:val="009D0038"/>
    <w:rsid w:val="009D1468"/>
    <w:rsid w:val="009E16D8"/>
    <w:rsid w:val="009E5101"/>
    <w:rsid w:val="009F0C41"/>
    <w:rsid w:val="009F49BD"/>
    <w:rsid w:val="009F585A"/>
    <w:rsid w:val="00A01BD3"/>
    <w:rsid w:val="00A06EA4"/>
    <w:rsid w:val="00A157CB"/>
    <w:rsid w:val="00A16742"/>
    <w:rsid w:val="00A2679E"/>
    <w:rsid w:val="00A35134"/>
    <w:rsid w:val="00A36178"/>
    <w:rsid w:val="00A362B9"/>
    <w:rsid w:val="00A40201"/>
    <w:rsid w:val="00A506C3"/>
    <w:rsid w:val="00A5404B"/>
    <w:rsid w:val="00A558E9"/>
    <w:rsid w:val="00A63FE7"/>
    <w:rsid w:val="00A6494D"/>
    <w:rsid w:val="00A67BE0"/>
    <w:rsid w:val="00A735F5"/>
    <w:rsid w:val="00A75117"/>
    <w:rsid w:val="00A77392"/>
    <w:rsid w:val="00A817F6"/>
    <w:rsid w:val="00A8765E"/>
    <w:rsid w:val="00A9175C"/>
    <w:rsid w:val="00A91CD8"/>
    <w:rsid w:val="00AA0BD2"/>
    <w:rsid w:val="00AA20A4"/>
    <w:rsid w:val="00AB043E"/>
    <w:rsid w:val="00AB1CCF"/>
    <w:rsid w:val="00AB3551"/>
    <w:rsid w:val="00AB3614"/>
    <w:rsid w:val="00AB5682"/>
    <w:rsid w:val="00AC3907"/>
    <w:rsid w:val="00AE4452"/>
    <w:rsid w:val="00AF31B0"/>
    <w:rsid w:val="00B042DC"/>
    <w:rsid w:val="00B17041"/>
    <w:rsid w:val="00B35AFF"/>
    <w:rsid w:val="00B37C47"/>
    <w:rsid w:val="00B4031A"/>
    <w:rsid w:val="00B46EE0"/>
    <w:rsid w:val="00B506F7"/>
    <w:rsid w:val="00B50BB9"/>
    <w:rsid w:val="00B610CE"/>
    <w:rsid w:val="00B62C35"/>
    <w:rsid w:val="00B6686D"/>
    <w:rsid w:val="00B674C8"/>
    <w:rsid w:val="00B7291E"/>
    <w:rsid w:val="00B72D02"/>
    <w:rsid w:val="00B76484"/>
    <w:rsid w:val="00B81711"/>
    <w:rsid w:val="00B83285"/>
    <w:rsid w:val="00B903EC"/>
    <w:rsid w:val="00B90816"/>
    <w:rsid w:val="00B93B47"/>
    <w:rsid w:val="00BA2415"/>
    <w:rsid w:val="00BA2D8A"/>
    <w:rsid w:val="00BA3801"/>
    <w:rsid w:val="00BA59B6"/>
    <w:rsid w:val="00BA619B"/>
    <w:rsid w:val="00BA69F5"/>
    <w:rsid w:val="00BB01CC"/>
    <w:rsid w:val="00BB2C05"/>
    <w:rsid w:val="00BB41EB"/>
    <w:rsid w:val="00BB475C"/>
    <w:rsid w:val="00BB79A4"/>
    <w:rsid w:val="00BC5ABE"/>
    <w:rsid w:val="00BC7E5F"/>
    <w:rsid w:val="00BD1E59"/>
    <w:rsid w:val="00BD4BB4"/>
    <w:rsid w:val="00BE1586"/>
    <w:rsid w:val="00BE4F9B"/>
    <w:rsid w:val="00BF1FA1"/>
    <w:rsid w:val="00BF48BA"/>
    <w:rsid w:val="00BF6822"/>
    <w:rsid w:val="00C065C7"/>
    <w:rsid w:val="00C10C73"/>
    <w:rsid w:val="00C150BA"/>
    <w:rsid w:val="00C157E2"/>
    <w:rsid w:val="00C30397"/>
    <w:rsid w:val="00C4120F"/>
    <w:rsid w:val="00C50DDE"/>
    <w:rsid w:val="00C56288"/>
    <w:rsid w:val="00C75485"/>
    <w:rsid w:val="00C82020"/>
    <w:rsid w:val="00C846AA"/>
    <w:rsid w:val="00C85C9C"/>
    <w:rsid w:val="00C866B2"/>
    <w:rsid w:val="00C87523"/>
    <w:rsid w:val="00C938CE"/>
    <w:rsid w:val="00CA2A6B"/>
    <w:rsid w:val="00CB2C31"/>
    <w:rsid w:val="00CB4DE6"/>
    <w:rsid w:val="00CB4FA5"/>
    <w:rsid w:val="00CB72C9"/>
    <w:rsid w:val="00CB7E04"/>
    <w:rsid w:val="00CC2D3A"/>
    <w:rsid w:val="00CD347A"/>
    <w:rsid w:val="00CD46B1"/>
    <w:rsid w:val="00CD60E3"/>
    <w:rsid w:val="00CD63E7"/>
    <w:rsid w:val="00CE3E27"/>
    <w:rsid w:val="00CE6662"/>
    <w:rsid w:val="00CE7245"/>
    <w:rsid w:val="00CE75CB"/>
    <w:rsid w:val="00D03EFC"/>
    <w:rsid w:val="00D05ADC"/>
    <w:rsid w:val="00D154B3"/>
    <w:rsid w:val="00D17488"/>
    <w:rsid w:val="00D2412B"/>
    <w:rsid w:val="00D244D4"/>
    <w:rsid w:val="00D33B68"/>
    <w:rsid w:val="00D56E35"/>
    <w:rsid w:val="00D644BE"/>
    <w:rsid w:val="00D7202D"/>
    <w:rsid w:val="00D7431D"/>
    <w:rsid w:val="00D75627"/>
    <w:rsid w:val="00D7683A"/>
    <w:rsid w:val="00D77A88"/>
    <w:rsid w:val="00D85596"/>
    <w:rsid w:val="00D85FD8"/>
    <w:rsid w:val="00D86E97"/>
    <w:rsid w:val="00D90498"/>
    <w:rsid w:val="00D96558"/>
    <w:rsid w:val="00D97260"/>
    <w:rsid w:val="00DA3BC8"/>
    <w:rsid w:val="00DA5538"/>
    <w:rsid w:val="00DB074C"/>
    <w:rsid w:val="00DB3604"/>
    <w:rsid w:val="00DC4C34"/>
    <w:rsid w:val="00DD2453"/>
    <w:rsid w:val="00DE111C"/>
    <w:rsid w:val="00E0133A"/>
    <w:rsid w:val="00E01B63"/>
    <w:rsid w:val="00E02580"/>
    <w:rsid w:val="00E0261B"/>
    <w:rsid w:val="00E04391"/>
    <w:rsid w:val="00E06D3A"/>
    <w:rsid w:val="00E110B1"/>
    <w:rsid w:val="00E17D70"/>
    <w:rsid w:val="00E21D43"/>
    <w:rsid w:val="00E22167"/>
    <w:rsid w:val="00E25974"/>
    <w:rsid w:val="00E33BB8"/>
    <w:rsid w:val="00E346C2"/>
    <w:rsid w:val="00E35ED5"/>
    <w:rsid w:val="00E3681D"/>
    <w:rsid w:val="00E54D6A"/>
    <w:rsid w:val="00E55B38"/>
    <w:rsid w:val="00E578DF"/>
    <w:rsid w:val="00E61496"/>
    <w:rsid w:val="00E71FEE"/>
    <w:rsid w:val="00E8593E"/>
    <w:rsid w:val="00E873F5"/>
    <w:rsid w:val="00E92885"/>
    <w:rsid w:val="00E9386B"/>
    <w:rsid w:val="00EB2474"/>
    <w:rsid w:val="00EB4298"/>
    <w:rsid w:val="00EC4707"/>
    <w:rsid w:val="00EC79B7"/>
    <w:rsid w:val="00ED10B9"/>
    <w:rsid w:val="00ED5770"/>
    <w:rsid w:val="00ED702A"/>
    <w:rsid w:val="00EE3E84"/>
    <w:rsid w:val="00EF101A"/>
    <w:rsid w:val="00F0372F"/>
    <w:rsid w:val="00F11FC7"/>
    <w:rsid w:val="00F12156"/>
    <w:rsid w:val="00F127A4"/>
    <w:rsid w:val="00F14629"/>
    <w:rsid w:val="00F224B9"/>
    <w:rsid w:val="00F23957"/>
    <w:rsid w:val="00F23A3D"/>
    <w:rsid w:val="00F23D95"/>
    <w:rsid w:val="00F50BC4"/>
    <w:rsid w:val="00F549C8"/>
    <w:rsid w:val="00F7146F"/>
    <w:rsid w:val="00F76605"/>
    <w:rsid w:val="00F82644"/>
    <w:rsid w:val="00F90E8C"/>
    <w:rsid w:val="00F91D06"/>
    <w:rsid w:val="00F9289E"/>
    <w:rsid w:val="00FA279D"/>
    <w:rsid w:val="00FA2BE0"/>
    <w:rsid w:val="00FA4A26"/>
    <w:rsid w:val="00FA4E51"/>
    <w:rsid w:val="00FB3671"/>
    <w:rsid w:val="00FB6FCD"/>
    <w:rsid w:val="00FC00A4"/>
    <w:rsid w:val="00FC248C"/>
    <w:rsid w:val="00FE2769"/>
    <w:rsid w:val="00FE51E0"/>
    <w:rsid w:val="00FF274A"/>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97D"/>
    <w:rPr>
      <w:rFonts w:ascii="Times New Roman" w:hAnsi="Times New Roman"/>
      <w:color w:val="000000" w:themeColor="text1"/>
      <w:sz w:val="24"/>
    </w:rPr>
  </w:style>
  <w:style w:type="paragraph" w:styleId="Heading1">
    <w:name w:val="heading 1"/>
    <w:basedOn w:val="Normal"/>
    <w:next w:val="Normal"/>
    <w:link w:val="Heading1Char"/>
    <w:uiPriority w:val="9"/>
    <w:qFormat/>
    <w:rsid w:val="006873D1"/>
    <w:pPr>
      <w:keepNext/>
      <w:keepLines/>
      <w:spacing w:before="240" w:after="0"/>
      <w:jc w:val="center"/>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67497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7497D"/>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7497D"/>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6873D1"/>
    <w:rPr>
      <w:rFonts w:ascii="Times New Roman" w:eastAsiaTheme="majorEastAsia" w:hAnsi="Times New Roman" w:cstheme="majorBidi"/>
      <w:b/>
      <w:color w:val="000000" w:themeColor="text1"/>
      <w:sz w:val="32"/>
      <w:szCs w:val="32"/>
      <w:u w:val="single"/>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67497D"/>
    <w:rPr>
      <w:rFonts w:ascii="Times New Roman" w:eastAsiaTheme="majorEastAsia" w:hAnsi="Times New Roman" w:cstheme="majorBidi"/>
      <w:i/>
      <w:color w:val="000000" w:themeColor="text1"/>
      <w:szCs w:val="24"/>
    </w:rPr>
  </w:style>
  <w:style w:type="paragraph" w:styleId="NormalWeb">
    <w:name w:val="Normal (Web)"/>
    <w:basedOn w:val="Normal"/>
    <w:uiPriority w:val="99"/>
    <w:semiHidden/>
    <w:unhideWhenUsed/>
    <w:rsid w:val="006B512A"/>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6B512A"/>
    <w:rPr>
      <w:b/>
      <w:bCs/>
    </w:rPr>
  </w:style>
  <w:style w:type="paragraph" w:styleId="ListParagraph">
    <w:name w:val="List Paragraph"/>
    <w:basedOn w:val="Normal"/>
    <w:uiPriority w:val="34"/>
    <w:qFormat/>
    <w:rsid w:val="00520A25"/>
    <w:pPr>
      <w:ind w:left="720"/>
      <w:contextualSpacing/>
    </w:pPr>
  </w:style>
  <w:style w:type="character" w:styleId="CommentReference">
    <w:name w:val="annotation reference"/>
    <w:basedOn w:val="DefaultParagraphFont"/>
    <w:uiPriority w:val="99"/>
    <w:semiHidden/>
    <w:unhideWhenUsed/>
    <w:rsid w:val="00BB41EB"/>
    <w:rPr>
      <w:sz w:val="16"/>
      <w:szCs w:val="16"/>
    </w:rPr>
  </w:style>
  <w:style w:type="paragraph" w:styleId="CommentText">
    <w:name w:val="annotation text"/>
    <w:basedOn w:val="Normal"/>
    <w:link w:val="CommentTextChar"/>
    <w:uiPriority w:val="99"/>
    <w:semiHidden/>
    <w:unhideWhenUsed/>
    <w:rsid w:val="00BB41EB"/>
    <w:pPr>
      <w:spacing w:line="240" w:lineRule="auto"/>
    </w:pPr>
    <w:rPr>
      <w:sz w:val="20"/>
      <w:szCs w:val="20"/>
    </w:rPr>
  </w:style>
  <w:style w:type="character" w:customStyle="1" w:styleId="CommentTextChar">
    <w:name w:val="Comment Text Char"/>
    <w:basedOn w:val="DefaultParagraphFont"/>
    <w:link w:val="CommentText"/>
    <w:uiPriority w:val="99"/>
    <w:semiHidden/>
    <w:rsid w:val="00BB41EB"/>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B41EB"/>
    <w:rPr>
      <w:b/>
      <w:bCs/>
    </w:rPr>
  </w:style>
  <w:style w:type="character" w:customStyle="1" w:styleId="CommentSubjectChar">
    <w:name w:val="Comment Subject Char"/>
    <w:basedOn w:val="CommentTextChar"/>
    <w:link w:val="CommentSubject"/>
    <w:uiPriority w:val="99"/>
    <w:semiHidden/>
    <w:rsid w:val="00BB41EB"/>
    <w:rPr>
      <w:rFonts w:ascii="Times New Roman" w:hAnsi="Times New Roman"/>
      <w:b/>
      <w:bCs/>
      <w:color w:val="000000" w:themeColor="text1"/>
      <w:sz w:val="20"/>
      <w:szCs w:val="20"/>
    </w:rPr>
  </w:style>
  <w:style w:type="character" w:styleId="Hyperlink">
    <w:name w:val="Hyperlink"/>
    <w:basedOn w:val="DefaultParagraphFont"/>
    <w:uiPriority w:val="99"/>
    <w:unhideWhenUsed/>
    <w:rsid w:val="00DC4C34"/>
    <w:rPr>
      <w:color w:val="0563C1" w:themeColor="hyperlink"/>
      <w:u w:val="single"/>
    </w:rPr>
  </w:style>
  <w:style w:type="character" w:styleId="UnresolvedMention">
    <w:name w:val="Unresolved Mention"/>
    <w:basedOn w:val="DefaultParagraphFont"/>
    <w:uiPriority w:val="99"/>
    <w:semiHidden/>
    <w:unhideWhenUsed/>
    <w:rsid w:val="00DC4C34"/>
    <w:rPr>
      <w:color w:val="605E5C"/>
      <w:shd w:val="clear" w:color="auto" w:fill="E1DFDD"/>
    </w:rPr>
  </w:style>
  <w:style w:type="paragraph" w:styleId="Bibliography">
    <w:name w:val="Bibliography"/>
    <w:basedOn w:val="Normal"/>
    <w:next w:val="Normal"/>
    <w:uiPriority w:val="37"/>
    <w:unhideWhenUsed/>
    <w:rsid w:val="00B7291E"/>
  </w:style>
  <w:style w:type="paragraph" w:styleId="TOCHeading">
    <w:name w:val="TOC Heading"/>
    <w:basedOn w:val="Heading1"/>
    <w:next w:val="Normal"/>
    <w:uiPriority w:val="39"/>
    <w:unhideWhenUsed/>
    <w:qFormat/>
    <w:rsid w:val="00080DB4"/>
    <w:pPr>
      <w:jc w:val="left"/>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080DB4"/>
    <w:pPr>
      <w:spacing w:after="100"/>
    </w:pPr>
  </w:style>
  <w:style w:type="paragraph" w:styleId="TOC2">
    <w:name w:val="toc 2"/>
    <w:basedOn w:val="Normal"/>
    <w:next w:val="Normal"/>
    <w:autoRedefine/>
    <w:uiPriority w:val="39"/>
    <w:unhideWhenUsed/>
    <w:rsid w:val="00080DB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749">
      <w:bodyDiv w:val="1"/>
      <w:marLeft w:val="0"/>
      <w:marRight w:val="0"/>
      <w:marTop w:val="0"/>
      <w:marBottom w:val="0"/>
      <w:divBdr>
        <w:top w:val="none" w:sz="0" w:space="0" w:color="auto"/>
        <w:left w:val="none" w:sz="0" w:space="0" w:color="auto"/>
        <w:bottom w:val="none" w:sz="0" w:space="0" w:color="auto"/>
        <w:right w:val="none" w:sz="0" w:space="0" w:color="auto"/>
      </w:divBdr>
    </w:div>
    <w:div w:id="15083011">
      <w:bodyDiv w:val="1"/>
      <w:marLeft w:val="0"/>
      <w:marRight w:val="0"/>
      <w:marTop w:val="0"/>
      <w:marBottom w:val="0"/>
      <w:divBdr>
        <w:top w:val="none" w:sz="0" w:space="0" w:color="auto"/>
        <w:left w:val="none" w:sz="0" w:space="0" w:color="auto"/>
        <w:bottom w:val="none" w:sz="0" w:space="0" w:color="auto"/>
        <w:right w:val="none" w:sz="0" w:space="0" w:color="auto"/>
      </w:divBdr>
    </w:div>
    <w:div w:id="18699518">
      <w:bodyDiv w:val="1"/>
      <w:marLeft w:val="0"/>
      <w:marRight w:val="0"/>
      <w:marTop w:val="0"/>
      <w:marBottom w:val="0"/>
      <w:divBdr>
        <w:top w:val="none" w:sz="0" w:space="0" w:color="auto"/>
        <w:left w:val="none" w:sz="0" w:space="0" w:color="auto"/>
        <w:bottom w:val="none" w:sz="0" w:space="0" w:color="auto"/>
        <w:right w:val="none" w:sz="0" w:space="0" w:color="auto"/>
      </w:divBdr>
    </w:div>
    <w:div w:id="44524006">
      <w:bodyDiv w:val="1"/>
      <w:marLeft w:val="0"/>
      <w:marRight w:val="0"/>
      <w:marTop w:val="0"/>
      <w:marBottom w:val="0"/>
      <w:divBdr>
        <w:top w:val="none" w:sz="0" w:space="0" w:color="auto"/>
        <w:left w:val="none" w:sz="0" w:space="0" w:color="auto"/>
        <w:bottom w:val="none" w:sz="0" w:space="0" w:color="auto"/>
        <w:right w:val="none" w:sz="0" w:space="0" w:color="auto"/>
      </w:divBdr>
    </w:div>
    <w:div w:id="125391818">
      <w:bodyDiv w:val="1"/>
      <w:marLeft w:val="0"/>
      <w:marRight w:val="0"/>
      <w:marTop w:val="0"/>
      <w:marBottom w:val="0"/>
      <w:divBdr>
        <w:top w:val="none" w:sz="0" w:space="0" w:color="auto"/>
        <w:left w:val="none" w:sz="0" w:space="0" w:color="auto"/>
        <w:bottom w:val="none" w:sz="0" w:space="0" w:color="auto"/>
        <w:right w:val="none" w:sz="0" w:space="0" w:color="auto"/>
      </w:divBdr>
    </w:div>
    <w:div w:id="150870358">
      <w:bodyDiv w:val="1"/>
      <w:marLeft w:val="0"/>
      <w:marRight w:val="0"/>
      <w:marTop w:val="0"/>
      <w:marBottom w:val="0"/>
      <w:divBdr>
        <w:top w:val="none" w:sz="0" w:space="0" w:color="auto"/>
        <w:left w:val="none" w:sz="0" w:space="0" w:color="auto"/>
        <w:bottom w:val="none" w:sz="0" w:space="0" w:color="auto"/>
        <w:right w:val="none" w:sz="0" w:space="0" w:color="auto"/>
      </w:divBdr>
    </w:div>
    <w:div w:id="253394920">
      <w:bodyDiv w:val="1"/>
      <w:marLeft w:val="0"/>
      <w:marRight w:val="0"/>
      <w:marTop w:val="0"/>
      <w:marBottom w:val="0"/>
      <w:divBdr>
        <w:top w:val="none" w:sz="0" w:space="0" w:color="auto"/>
        <w:left w:val="none" w:sz="0" w:space="0" w:color="auto"/>
        <w:bottom w:val="none" w:sz="0" w:space="0" w:color="auto"/>
        <w:right w:val="none" w:sz="0" w:space="0" w:color="auto"/>
      </w:divBdr>
    </w:div>
    <w:div w:id="393629139">
      <w:bodyDiv w:val="1"/>
      <w:marLeft w:val="0"/>
      <w:marRight w:val="0"/>
      <w:marTop w:val="0"/>
      <w:marBottom w:val="0"/>
      <w:divBdr>
        <w:top w:val="none" w:sz="0" w:space="0" w:color="auto"/>
        <w:left w:val="none" w:sz="0" w:space="0" w:color="auto"/>
        <w:bottom w:val="none" w:sz="0" w:space="0" w:color="auto"/>
        <w:right w:val="none" w:sz="0" w:space="0" w:color="auto"/>
      </w:divBdr>
    </w:div>
    <w:div w:id="403455728">
      <w:bodyDiv w:val="1"/>
      <w:marLeft w:val="0"/>
      <w:marRight w:val="0"/>
      <w:marTop w:val="0"/>
      <w:marBottom w:val="0"/>
      <w:divBdr>
        <w:top w:val="none" w:sz="0" w:space="0" w:color="auto"/>
        <w:left w:val="none" w:sz="0" w:space="0" w:color="auto"/>
        <w:bottom w:val="none" w:sz="0" w:space="0" w:color="auto"/>
        <w:right w:val="none" w:sz="0" w:space="0" w:color="auto"/>
      </w:divBdr>
    </w:div>
    <w:div w:id="414977263">
      <w:bodyDiv w:val="1"/>
      <w:marLeft w:val="0"/>
      <w:marRight w:val="0"/>
      <w:marTop w:val="0"/>
      <w:marBottom w:val="0"/>
      <w:divBdr>
        <w:top w:val="none" w:sz="0" w:space="0" w:color="auto"/>
        <w:left w:val="none" w:sz="0" w:space="0" w:color="auto"/>
        <w:bottom w:val="none" w:sz="0" w:space="0" w:color="auto"/>
        <w:right w:val="none" w:sz="0" w:space="0" w:color="auto"/>
      </w:divBdr>
    </w:div>
    <w:div w:id="433213366">
      <w:bodyDiv w:val="1"/>
      <w:marLeft w:val="0"/>
      <w:marRight w:val="0"/>
      <w:marTop w:val="0"/>
      <w:marBottom w:val="0"/>
      <w:divBdr>
        <w:top w:val="none" w:sz="0" w:space="0" w:color="auto"/>
        <w:left w:val="none" w:sz="0" w:space="0" w:color="auto"/>
        <w:bottom w:val="none" w:sz="0" w:space="0" w:color="auto"/>
        <w:right w:val="none" w:sz="0" w:space="0" w:color="auto"/>
      </w:divBdr>
    </w:div>
    <w:div w:id="438531256">
      <w:bodyDiv w:val="1"/>
      <w:marLeft w:val="0"/>
      <w:marRight w:val="0"/>
      <w:marTop w:val="0"/>
      <w:marBottom w:val="0"/>
      <w:divBdr>
        <w:top w:val="none" w:sz="0" w:space="0" w:color="auto"/>
        <w:left w:val="none" w:sz="0" w:space="0" w:color="auto"/>
        <w:bottom w:val="none" w:sz="0" w:space="0" w:color="auto"/>
        <w:right w:val="none" w:sz="0" w:space="0" w:color="auto"/>
      </w:divBdr>
    </w:div>
    <w:div w:id="458105765">
      <w:bodyDiv w:val="1"/>
      <w:marLeft w:val="0"/>
      <w:marRight w:val="0"/>
      <w:marTop w:val="0"/>
      <w:marBottom w:val="0"/>
      <w:divBdr>
        <w:top w:val="none" w:sz="0" w:space="0" w:color="auto"/>
        <w:left w:val="none" w:sz="0" w:space="0" w:color="auto"/>
        <w:bottom w:val="none" w:sz="0" w:space="0" w:color="auto"/>
        <w:right w:val="none" w:sz="0" w:space="0" w:color="auto"/>
      </w:divBdr>
    </w:div>
    <w:div w:id="475026708">
      <w:bodyDiv w:val="1"/>
      <w:marLeft w:val="0"/>
      <w:marRight w:val="0"/>
      <w:marTop w:val="0"/>
      <w:marBottom w:val="0"/>
      <w:divBdr>
        <w:top w:val="none" w:sz="0" w:space="0" w:color="auto"/>
        <w:left w:val="none" w:sz="0" w:space="0" w:color="auto"/>
        <w:bottom w:val="none" w:sz="0" w:space="0" w:color="auto"/>
        <w:right w:val="none" w:sz="0" w:space="0" w:color="auto"/>
      </w:divBdr>
    </w:div>
    <w:div w:id="475419804">
      <w:bodyDiv w:val="1"/>
      <w:marLeft w:val="0"/>
      <w:marRight w:val="0"/>
      <w:marTop w:val="0"/>
      <w:marBottom w:val="0"/>
      <w:divBdr>
        <w:top w:val="none" w:sz="0" w:space="0" w:color="auto"/>
        <w:left w:val="none" w:sz="0" w:space="0" w:color="auto"/>
        <w:bottom w:val="none" w:sz="0" w:space="0" w:color="auto"/>
        <w:right w:val="none" w:sz="0" w:space="0" w:color="auto"/>
      </w:divBdr>
    </w:div>
    <w:div w:id="482624859">
      <w:bodyDiv w:val="1"/>
      <w:marLeft w:val="0"/>
      <w:marRight w:val="0"/>
      <w:marTop w:val="0"/>
      <w:marBottom w:val="0"/>
      <w:divBdr>
        <w:top w:val="none" w:sz="0" w:space="0" w:color="auto"/>
        <w:left w:val="none" w:sz="0" w:space="0" w:color="auto"/>
        <w:bottom w:val="none" w:sz="0" w:space="0" w:color="auto"/>
        <w:right w:val="none" w:sz="0" w:space="0" w:color="auto"/>
      </w:divBdr>
    </w:div>
    <w:div w:id="504705308">
      <w:bodyDiv w:val="1"/>
      <w:marLeft w:val="0"/>
      <w:marRight w:val="0"/>
      <w:marTop w:val="0"/>
      <w:marBottom w:val="0"/>
      <w:divBdr>
        <w:top w:val="none" w:sz="0" w:space="0" w:color="auto"/>
        <w:left w:val="none" w:sz="0" w:space="0" w:color="auto"/>
        <w:bottom w:val="none" w:sz="0" w:space="0" w:color="auto"/>
        <w:right w:val="none" w:sz="0" w:space="0" w:color="auto"/>
      </w:divBdr>
    </w:div>
    <w:div w:id="516500930">
      <w:bodyDiv w:val="1"/>
      <w:marLeft w:val="0"/>
      <w:marRight w:val="0"/>
      <w:marTop w:val="0"/>
      <w:marBottom w:val="0"/>
      <w:divBdr>
        <w:top w:val="none" w:sz="0" w:space="0" w:color="auto"/>
        <w:left w:val="none" w:sz="0" w:space="0" w:color="auto"/>
        <w:bottom w:val="none" w:sz="0" w:space="0" w:color="auto"/>
        <w:right w:val="none" w:sz="0" w:space="0" w:color="auto"/>
      </w:divBdr>
    </w:div>
    <w:div w:id="539975150">
      <w:bodyDiv w:val="1"/>
      <w:marLeft w:val="0"/>
      <w:marRight w:val="0"/>
      <w:marTop w:val="0"/>
      <w:marBottom w:val="0"/>
      <w:divBdr>
        <w:top w:val="none" w:sz="0" w:space="0" w:color="auto"/>
        <w:left w:val="none" w:sz="0" w:space="0" w:color="auto"/>
        <w:bottom w:val="none" w:sz="0" w:space="0" w:color="auto"/>
        <w:right w:val="none" w:sz="0" w:space="0" w:color="auto"/>
      </w:divBdr>
    </w:div>
    <w:div w:id="558782588">
      <w:bodyDiv w:val="1"/>
      <w:marLeft w:val="0"/>
      <w:marRight w:val="0"/>
      <w:marTop w:val="0"/>
      <w:marBottom w:val="0"/>
      <w:divBdr>
        <w:top w:val="none" w:sz="0" w:space="0" w:color="auto"/>
        <w:left w:val="none" w:sz="0" w:space="0" w:color="auto"/>
        <w:bottom w:val="none" w:sz="0" w:space="0" w:color="auto"/>
        <w:right w:val="none" w:sz="0" w:space="0" w:color="auto"/>
      </w:divBdr>
    </w:div>
    <w:div w:id="559900170">
      <w:bodyDiv w:val="1"/>
      <w:marLeft w:val="0"/>
      <w:marRight w:val="0"/>
      <w:marTop w:val="0"/>
      <w:marBottom w:val="0"/>
      <w:divBdr>
        <w:top w:val="none" w:sz="0" w:space="0" w:color="auto"/>
        <w:left w:val="none" w:sz="0" w:space="0" w:color="auto"/>
        <w:bottom w:val="none" w:sz="0" w:space="0" w:color="auto"/>
        <w:right w:val="none" w:sz="0" w:space="0" w:color="auto"/>
      </w:divBdr>
    </w:div>
    <w:div w:id="587036433">
      <w:bodyDiv w:val="1"/>
      <w:marLeft w:val="0"/>
      <w:marRight w:val="0"/>
      <w:marTop w:val="0"/>
      <w:marBottom w:val="0"/>
      <w:divBdr>
        <w:top w:val="none" w:sz="0" w:space="0" w:color="auto"/>
        <w:left w:val="none" w:sz="0" w:space="0" w:color="auto"/>
        <w:bottom w:val="none" w:sz="0" w:space="0" w:color="auto"/>
        <w:right w:val="none" w:sz="0" w:space="0" w:color="auto"/>
      </w:divBdr>
    </w:div>
    <w:div w:id="670136520">
      <w:bodyDiv w:val="1"/>
      <w:marLeft w:val="0"/>
      <w:marRight w:val="0"/>
      <w:marTop w:val="0"/>
      <w:marBottom w:val="0"/>
      <w:divBdr>
        <w:top w:val="none" w:sz="0" w:space="0" w:color="auto"/>
        <w:left w:val="none" w:sz="0" w:space="0" w:color="auto"/>
        <w:bottom w:val="none" w:sz="0" w:space="0" w:color="auto"/>
        <w:right w:val="none" w:sz="0" w:space="0" w:color="auto"/>
      </w:divBdr>
    </w:div>
    <w:div w:id="694040668">
      <w:bodyDiv w:val="1"/>
      <w:marLeft w:val="0"/>
      <w:marRight w:val="0"/>
      <w:marTop w:val="0"/>
      <w:marBottom w:val="0"/>
      <w:divBdr>
        <w:top w:val="none" w:sz="0" w:space="0" w:color="auto"/>
        <w:left w:val="none" w:sz="0" w:space="0" w:color="auto"/>
        <w:bottom w:val="none" w:sz="0" w:space="0" w:color="auto"/>
        <w:right w:val="none" w:sz="0" w:space="0" w:color="auto"/>
      </w:divBdr>
    </w:div>
    <w:div w:id="702099747">
      <w:bodyDiv w:val="1"/>
      <w:marLeft w:val="0"/>
      <w:marRight w:val="0"/>
      <w:marTop w:val="0"/>
      <w:marBottom w:val="0"/>
      <w:divBdr>
        <w:top w:val="none" w:sz="0" w:space="0" w:color="auto"/>
        <w:left w:val="none" w:sz="0" w:space="0" w:color="auto"/>
        <w:bottom w:val="none" w:sz="0" w:space="0" w:color="auto"/>
        <w:right w:val="none" w:sz="0" w:space="0" w:color="auto"/>
      </w:divBdr>
    </w:div>
    <w:div w:id="786629728">
      <w:bodyDiv w:val="1"/>
      <w:marLeft w:val="0"/>
      <w:marRight w:val="0"/>
      <w:marTop w:val="0"/>
      <w:marBottom w:val="0"/>
      <w:divBdr>
        <w:top w:val="none" w:sz="0" w:space="0" w:color="auto"/>
        <w:left w:val="none" w:sz="0" w:space="0" w:color="auto"/>
        <w:bottom w:val="none" w:sz="0" w:space="0" w:color="auto"/>
        <w:right w:val="none" w:sz="0" w:space="0" w:color="auto"/>
      </w:divBdr>
    </w:div>
    <w:div w:id="816148878">
      <w:bodyDiv w:val="1"/>
      <w:marLeft w:val="0"/>
      <w:marRight w:val="0"/>
      <w:marTop w:val="0"/>
      <w:marBottom w:val="0"/>
      <w:divBdr>
        <w:top w:val="none" w:sz="0" w:space="0" w:color="auto"/>
        <w:left w:val="none" w:sz="0" w:space="0" w:color="auto"/>
        <w:bottom w:val="none" w:sz="0" w:space="0" w:color="auto"/>
        <w:right w:val="none" w:sz="0" w:space="0" w:color="auto"/>
      </w:divBdr>
    </w:div>
    <w:div w:id="870845482">
      <w:bodyDiv w:val="1"/>
      <w:marLeft w:val="0"/>
      <w:marRight w:val="0"/>
      <w:marTop w:val="0"/>
      <w:marBottom w:val="0"/>
      <w:divBdr>
        <w:top w:val="none" w:sz="0" w:space="0" w:color="auto"/>
        <w:left w:val="none" w:sz="0" w:space="0" w:color="auto"/>
        <w:bottom w:val="none" w:sz="0" w:space="0" w:color="auto"/>
        <w:right w:val="none" w:sz="0" w:space="0" w:color="auto"/>
      </w:divBdr>
    </w:div>
    <w:div w:id="880240143">
      <w:bodyDiv w:val="1"/>
      <w:marLeft w:val="0"/>
      <w:marRight w:val="0"/>
      <w:marTop w:val="0"/>
      <w:marBottom w:val="0"/>
      <w:divBdr>
        <w:top w:val="none" w:sz="0" w:space="0" w:color="auto"/>
        <w:left w:val="none" w:sz="0" w:space="0" w:color="auto"/>
        <w:bottom w:val="none" w:sz="0" w:space="0" w:color="auto"/>
        <w:right w:val="none" w:sz="0" w:space="0" w:color="auto"/>
      </w:divBdr>
    </w:div>
    <w:div w:id="917405417">
      <w:bodyDiv w:val="1"/>
      <w:marLeft w:val="0"/>
      <w:marRight w:val="0"/>
      <w:marTop w:val="0"/>
      <w:marBottom w:val="0"/>
      <w:divBdr>
        <w:top w:val="none" w:sz="0" w:space="0" w:color="auto"/>
        <w:left w:val="none" w:sz="0" w:space="0" w:color="auto"/>
        <w:bottom w:val="none" w:sz="0" w:space="0" w:color="auto"/>
        <w:right w:val="none" w:sz="0" w:space="0" w:color="auto"/>
      </w:divBdr>
    </w:div>
    <w:div w:id="946428485">
      <w:bodyDiv w:val="1"/>
      <w:marLeft w:val="0"/>
      <w:marRight w:val="0"/>
      <w:marTop w:val="0"/>
      <w:marBottom w:val="0"/>
      <w:divBdr>
        <w:top w:val="none" w:sz="0" w:space="0" w:color="auto"/>
        <w:left w:val="none" w:sz="0" w:space="0" w:color="auto"/>
        <w:bottom w:val="none" w:sz="0" w:space="0" w:color="auto"/>
        <w:right w:val="none" w:sz="0" w:space="0" w:color="auto"/>
      </w:divBdr>
    </w:div>
    <w:div w:id="981691523">
      <w:bodyDiv w:val="1"/>
      <w:marLeft w:val="0"/>
      <w:marRight w:val="0"/>
      <w:marTop w:val="0"/>
      <w:marBottom w:val="0"/>
      <w:divBdr>
        <w:top w:val="none" w:sz="0" w:space="0" w:color="auto"/>
        <w:left w:val="none" w:sz="0" w:space="0" w:color="auto"/>
        <w:bottom w:val="none" w:sz="0" w:space="0" w:color="auto"/>
        <w:right w:val="none" w:sz="0" w:space="0" w:color="auto"/>
      </w:divBdr>
    </w:div>
    <w:div w:id="991521381">
      <w:bodyDiv w:val="1"/>
      <w:marLeft w:val="0"/>
      <w:marRight w:val="0"/>
      <w:marTop w:val="0"/>
      <w:marBottom w:val="0"/>
      <w:divBdr>
        <w:top w:val="none" w:sz="0" w:space="0" w:color="auto"/>
        <w:left w:val="none" w:sz="0" w:space="0" w:color="auto"/>
        <w:bottom w:val="none" w:sz="0" w:space="0" w:color="auto"/>
        <w:right w:val="none" w:sz="0" w:space="0" w:color="auto"/>
      </w:divBdr>
    </w:div>
    <w:div w:id="1004669978">
      <w:bodyDiv w:val="1"/>
      <w:marLeft w:val="0"/>
      <w:marRight w:val="0"/>
      <w:marTop w:val="0"/>
      <w:marBottom w:val="0"/>
      <w:divBdr>
        <w:top w:val="none" w:sz="0" w:space="0" w:color="auto"/>
        <w:left w:val="none" w:sz="0" w:space="0" w:color="auto"/>
        <w:bottom w:val="none" w:sz="0" w:space="0" w:color="auto"/>
        <w:right w:val="none" w:sz="0" w:space="0" w:color="auto"/>
      </w:divBdr>
    </w:div>
    <w:div w:id="1036849003">
      <w:bodyDiv w:val="1"/>
      <w:marLeft w:val="0"/>
      <w:marRight w:val="0"/>
      <w:marTop w:val="0"/>
      <w:marBottom w:val="0"/>
      <w:divBdr>
        <w:top w:val="none" w:sz="0" w:space="0" w:color="auto"/>
        <w:left w:val="none" w:sz="0" w:space="0" w:color="auto"/>
        <w:bottom w:val="none" w:sz="0" w:space="0" w:color="auto"/>
        <w:right w:val="none" w:sz="0" w:space="0" w:color="auto"/>
      </w:divBdr>
    </w:div>
    <w:div w:id="1067335383">
      <w:bodyDiv w:val="1"/>
      <w:marLeft w:val="0"/>
      <w:marRight w:val="0"/>
      <w:marTop w:val="0"/>
      <w:marBottom w:val="0"/>
      <w:divBdr>
        <w:top w:val="none" w:sz="0" w:space="0" w:color="auto"/>
        <w:left w:val="none" w:sz="0" w:space="0" w:color="auto"/>
        <w:bottom w:val="none" w:sz="0" w:space="0" w:color="auto"/>
        <w:right w:val="none" w:sz="0" w:space="0" w:color="auto"/>
      </w:divBdr>
    </w:div>
    <w:div w:id="1091850371">
      <w:bodyDiv w:val="1"/>
      <w:marLeft w:val="0"/>
      <w:marRight w:val="0"/>
      <w:marTop w:val="0"/>
      <w:marBottom w:val="0"/>
      <w:divBdr>
        <w:top w:val="none" w:sz="0" w:space="0" w:color="auto"/>
        <w:left w:val="none" w:sz="0" w:space="0" w:color="auto"/>
        <w:bottom w:val="none" w:sz="0" w:space="0" w:color="auto"/>
        <w:right w:val="none" w:sz="0" w:space="0" w:color="auto"/>
      </w:divBdr>
    </w:div>
    <w:div w:id="1096091876">
      <w:bodyDiv w:val="1"/>
      <w:marLeft w:val="0"/>
      <w:marRight w:val="0"/>
      <w:marTop w:val="0"/>
      <w:marBottom w:val="0"/>
      <w:divBdr>
        <w:top w:val="none" w:sz="0" w:space="0" w:color="auto"/>
        <w:left w:val="none" w:sz="0" w:space="0" w:color="auto"/>
        <w:bottom w:val="none" w:sz="0" w:space="0" w:color="auto"/>
        <w:right w:val="none" w:sz="0" w:space="0" w:color="auto"/>
      </w:divBdr>
    </w:div>
    <w:div w:id="1102529045">
      <w:bodyDiv w:val="1"/>
      <w:marLeft w:val="0"/>
      <w:marRight w:val="0"/>
      <w:marTop w:val="0"/>
      <w:marBottom w:val="0"/>
      <w:divBdr>
        <w:top w:val="none" w:sz="0" w:space="0" w:color="auto"/>
        <w:left w:val="none" w:sz="0" w:space="0" w:color="auto"/>
        <w:bottom w:val="none" w:sz="0" w:space="0" w:color="auto"/>
        <w:right w:val="none" w:sz="0" w:space="0" w:color="auto"/>
      </w:divBdr>
    </w:div>
    <w:div w:id="1111582972">
      <w:bodyDiv w:val="1"/>
      <w:marLeft w:val="0"/>
      <w:marRight w:val="0"/>
      <w:marTop w:val="0"/>
      <w:marBottom w:val="0"/>
      <w:divBdr>
        <w:top w:val="none" w:sz="0" w:space="0" w:color="auto"/>
        <w:left w:val="none" w:sz="0" w:space="0" w:color="auto"/>
        <w:bottom w:val="none" w:sz="0" w:space="0" w:color="auto"/>
        <w:right w:val="none" w:sz="0" w:space="0" w:color="auto"/>
      </w:divBdr>
    </w:div>
    <w:div w:id="1146775165">
      <w:bodyDiv w:val="1"/>
      <w:marLeft w:val="0"/>
      <w:marRight w:val="0"/>
      <w:marTop w:val="0"/>
      <w:marBottom w:val="0"/>
      <w:divBdr>
        <w:top w:val="none" w:sz="0" w:space="0" w:color="auto"/>
        <w:left w:val="none" w:sz="0" w:space="0" w:color="auto"/>
        <w:bottom w:val="none" w:sz="0" w:space="0" w:color="auto"/>
        <w:right w:val="none" w:sz="0" w:space="0" w:color="auto"/>
      </w:divBdr>
    </w:div>
    <w:div w:id="1148984077">
      <w:bodyDiv w:val="1"/>
      <w:marLeft w:val="0"/>
      <w:marRight w:val="0"/>
      <w:marTop w:val="0"/>
      <w:marBottom w:val="0"/>
      <w:divBdr>
        <w:top w:val="none" w:sz="0" w:space="0" w:color="auto"/>
        <w:left w:val="none" w:sz="0" w:space="0" w:color="auto"/>
        <w:bottom w:val="none" w:sz="0" w:space="0" w:color="auto"/>
        <w:right w:val="none" w:sz="0" w:space="0" w:color="auto"/>
      </w:divBdr>
    </w:div>
    <w:div w:id="1215043570">
      <w:bodyDiv w:val="1"/>
      <w:marLeft w:val="0"/>
      <w:marRight w:val="0"/>
      <w:marTop w:val="0"/>
      <w:marBottom w:val="0"/>
      <w:divBdr>
        <w:top w:val="none" w:sz="0" w:space="0" w:color="auto"/>
        <w:left w:val="none" w:sz="0" w:space="0" w:color="auto"/>
        <w:bottom w:val="none" w:sz="0" w:space="0" w:color="auto"/>
        <w:right w:val="none" w:sz="0" w:space="0" w:color="auto"/>
      </w:divBdr>
    </w:div>
    <w:div w:id="1261721747">
      <w:bodyDiv w:val="1"/>
      <w:marLeft w:val="0"/>
      <w:marRight w:val="0"/>
      <w:marTop w:val="0"/>
      <w:marBottom w:val="0"/>
      <w:divBdr>
        <w:top w:val="none" w:sz="0" w:space="0" w:color="auto"/>
        <w:left w:val="none" w:sz="0" w:space="0" w:color="auto"/>
        <w:bottom w:val="none" w:sz="0" w:space="0" w:color="auto"/>
        <w:right w:val="none" w:sz="0" w:space="0" w:color="auto"/>
      </w:divBdr>
    </w:div>
    <w:div w:id="1286547022">
      <w:bodyDiv w:val="1"/>
      <w:marLeft w:val="0"/>
      <w:marRight w:val="0"/>
      <w:marTop w:val="0"/>
      <w:marBottom w:val="0"/>
      <w:divBdr>
        <w:top w:val="none" w:sz="0" w:space="0" w:color="auto"/>
        <w:left w:val="none" w:sz="0" w:space="0" w:color="auto"/>
        <w:bottom w:val="none" w:sz="0" w:space="0" w:color="auto"/>
        <w:right w:val="none" w:sz="0" w:space="0" w:color="auto"/>
      </w:divBdr>
    </w:div>
    <w:div w:id="1292053201">
      <w:bodyDiv w:val="1"/>
      <w:marLeft w:val="0"/>
      <w:marRight w:val="0"/>
      <w:marTop w:val="0"/>
      <w:marBottom w:val="0"/>
      <w:divBdr>
        <w:top w:val="none" w:sz="0" w:space="0" w:color="auto"/>
        <w:left w:val="none" w:sz="0" w:space="0" w:color="auto"/>
        <w:bottom w:val="none" w:sz="0" w:space="0" w:color="auto"/>
        <w:right w:val="none" w:sz="0" w:space="0" w:color="auto"/>
      </w:divBdr>
    </w:div>
    <w:div w:id="1303999244">
      <w:bodyDiv w:val="1"/>
      <w:marLeft w:val="0"/>
      <w:marRight w:val="0"/>
      <w:marTop w:val="0"/>
      <w:marBottom w:val="0"/>
      <w:divBdr>
        <w:top w:val="none" w:sz="0" w:space="0" w:color="auto"/>
        <w:left w:val="none" w:sz="0" w:space="0" w:color="auto"/>
        <w:bottom w:val="none" w:sz="0" w:space="0" w:color="auto"/>
        <w:right w:val="none" w:sz="0" w:space="0" w:color="auto"/>
      </w:divBdr>
    </w:div>
    <w:div w:id="1359160301">
      <w:bodyDiv w:val="1"/>
      <w:marLeft w:val="0"/>
      <w:marRight w:val="0"/>
      <w:marTop w:val="0"/>
      <w:marBottom w:val="0"/>
      <w:divBdr>
        <w:top w:val="none" w:sz="0" w:space="0" w:color="auto"/>
        <w:left w:val="none" w:sz="0" w:space="0" w:color="auto"/>
        <w:bottom w:val="none" w:sz="0" w:space="0" w:color="auto"/>
        <w:right w:val="none" w:sz="0" w:space="0" w:color="auto"/>
      </w:divBdr>
    </w:div>
    <w:div w:id="1361973593">
      <w:bodyDiv w:val="1"/>
      <w:marLeft w:val="0"/>
      <w:marRight w:val="0"/>
      <w:marTop w:val="0"/>
      <w:marBottom w:val="0"/>
      <w:divBdr>
        <w:top w:val="none" w:sz="0" w:space="0" w:color="auto"/>
        <w:left w:val="none" w:sz="0" w:space="0" w:color="auto"/>
        <w:bottom w:val="none" w:sz="0" w:space="0" w:color="auto"/>
        <w:right w:val="none" w:sz="0" w:space="0" w:color="auto"/>
      </w:divBdr>
    </w:div>
    <w:div w:id="1367413539">
      <w:bodyDiv w:val="1"/>
      <w:marLeft w:val="0"/>
      <w:marRight w:val="0"/>
      <w:marTop w:val="0"/>
      <w:marBottom w:val="0"/>
      <w:divBdr>
        <w:top w:val="none" w:sz="0" w:space="0" w:color="auto"/>
        <w:left w:val="none" w:sz="0" w:space="0" w:color="auto"/>
        <w:bottom w:val="none" w:sz="0" w:space="0" w:color="auto"/>
        <w:right w:val="none" w:sz="0" w:space="0" w:color="auto"/>
      </w:divBdr>
    </w:div>
    <w:div w:id="1370910854">
      <w:bodyDiv w:val="1"/>
      <w:marLeft w:val="0"/>
      <w:marRight w:val="0"/>
      <w:marTop w:val="0"/>
      <w:marBottom w:val="0"/>
      <w:divBdr>
        <w:top w:val="none" w:sz="0" w:space="0" w:color="auto"/>
        <w:left w:val="none" w:sz="0" w:space="0" w:color="auto"/>
        <w:bottom w:val="none" w:sz="0" w:space="0" w:color="auto"/>
        <w:right w:val="none" w:sz="0" w:space="0" w:color="auto"/>
      </w:divBdr>
    </w:div>
    <w:div w:id="1405444671">
      <w:bodyDiv w:val="1"/>
      <w:marLeft w:val="0"/>
      <w:marRight w:val="0"/>
      <w:marTop w:val="0"/>
      <w:marBottom w:val="0"/>
      <w:divBdr>
        <w:top w:val="none" w:sz="0" w:space="0" w:color="auto"/>
        <w:left w:val="none" w:sz="0" w:space="0" w:color="auto"/>
        <w:bottom w:val="none" w:sz="0" w:space="0" w:color="auto"/>
        <w:right w:val="none" w:sz="0" w:space="0" w:color="auto"/>
      </w:divBdr>
    </w:div>
    <w:div w:id="1448964202">
      <w:bodyDiv w:val="1"/>
      <w:marLeft w:val="0"/>
      <w:marRight w:val="0"/>
      <w:marTop w:val="0"/>
      <w:marBottom w:val="0"/>
      <w:divBdr>
        <w:top w:val="none" w:sz="0" w:space="0" w:color="auto"/>
        <w:left w:val="none" w:sz="0" w:space="0" w:color="auto"/>
        <w:bottom w:val="none" w:sz="0" w:space="0" w:color="auto"/>
        <w:right w:val="none" w:sz="0" w:space="0" w:color="auto"/>
      </w:divBdr>
    </w:div>
    <w:div w:id="1476099080">
      <w:bodyDiv w:val="1"/>
      <w:marLeft w:val="0"/>
      <w:marRight w:val="0"/>
      <w:marTop w:val="0"/>
      <w:marBottom w:val="0"/>
      <w:divBdr>
        <w:top w:val="none" w:sz="0" w:space="0" w:color="auto"/>
        <w:left w:val="none" w:sz="0" w:space="0" w:color="auto"/>
        <w:bottom w:val="none" w:sz="0" w:space="0" w:color="auto"/>
        <w:right w:val="none" w:sz="0" w:space="0" w:color="auto"/>
      </w:divBdr>
    </w:div>
    <w:div w:id="1490556588">
      <w:bodyDiv w:val="1"/>
      <w:marLeft w:val="0"/>
      <w:marRight w:val="0"/>
      <w:marTop w:val="0"/>
      <w:marBottom w:val="0"/>
      <w:divBdr>
        <w:top w:val="none" w:sz="0" w:space="0" w:color="auto"/>
        <w:left w:val="none" w:sz="0" w:space="0" w:color="auto"/>
        <w:bottom w:val="none" w:sz="0" w:space="0" w:color="auto"/>
        <w:right w:val="none" w:sz="0" w:space="0" w:color="auto"/>
      </w:divBdr>
    </w:div>
    <w:div w:id="1506239765">
      <w:bodyDiv w:val="1"/>
      <w:marLeft w:val="0"/>
      <w:marRight w:val="0"/>
      <w:marTop w:val="0"/>
      <w:marBottom w:val="0"/>
      <w:divBdr>
        <w:top w:val="none" w:sz="0" w:space="0" w:color="auto"/>
        <w:left w:val="none" w:sz="0" w:space="0" w:color="auto"/>
        <w:bottom w:val="none" w:sz="0" w:space="0" w:color="auto"/>
        <w:right w:val="none" w:sz="0" w:space="0" w:color="auto"/>
      </w:divBdr>
    </w:div>
    <w:div w:id="1538615430">
      <w:bodyDiv w:val="1"/>
      <w:marLeft w:val="0"/>
      <w:marRight w:val="0"/>
      <w:marTop w:val="0"/>
      <w:marBottom w:val="0"/>
      <w:divBdr>
        <w:top w:val="none" w:sz="0" w:space="0" w:color="auto"/>
        <w:left w:val="none" w:sz="0" w:space="0" w:color="auto"/>
        <w:bottom w:val="none" w:sz="0" w:space="0" w:color="auto"/>
        <w:right w:val="none" w:sz="0" w:space="0" w:color="auto"/>
      </w:divBdr>
    </w:div>
    <w:div w:id="1547378392">
      <w:bodyDiv w:val="1"/>
      <w:marLeft w:val="0"/>
      <w:marRight w:val="0"/>
      <w:marTop w:val="0"/>
      <w:marBottom w:val="0"/>
      <w:divBdr>
        <w:top w:val="none" w:sz="0" w:space="0" w:color="auto"/>
        <w:left w:val="none" w:sz="0" w:space="0" w:color="auto"/>
        <w:bottom w:val="none" w:sz="0" w:space="0" w:color="auto"/>
        <w:right w:val="none" w:sz="0" w:space="0" w:color="auto"/>
      </w:divBdr>
    </w:div>
    <w:div w:id="1565024961">
      <w:bodyDiv w:val="1"/>
      <w:marLeft w:val="0"/>
      <w:marRight w:val="0"/>
      <w:marTop w:val="0"/>
      <w:marBottom w:val="0"/>
      <w:divBdr>
        <w:top w:val="none" w:sz="0" w:space="0" w:color="auto"/>
        <w:left w:val="none" w:sz="0" w:space="0" w:color="auto"/>
        <w:bottom w:val="none" w:sz="0" w:space="0" w:color="auto"/>
        <w:right w:val="none" w:sz="0" w:space="0" w:color="auto"/>
      </w:divBdr>
    </w:div>
    <w:div w:id="1601251897">
      <w:bodyDiv w:val="1"/>
      <w:marLeft w:val="0"/>
      <w:marRight w:val="0"/>
      <w:marTop w:val="0"/>
      <w:marBottom w:val="0"/>
      <w:divBdr>
        <w:top w:val="none" w:sz="0" w:space="0" w:color="auto"/>
        <w:left w:val="none" w:sz="0" w:space="0" w:color="auto"/>
        <w:bottom w:val="none" w:sz="0" w:space="0" w:color="auto"/>
        <w:right w:val="none" w:sz="0" w:space="0" w:color="auto"/>
      </w:divBdr>
    </w:div>
    <w:div w:id="1609770423">
      <w:bodyDiv w:val="1"/>
      <w:marLeft w:val="0"/>
      <w:marRight w:val="0"/>
      <w:marTop w:val="0"/>
      <w:marBottom w:val="0"/>
      <w:divBdr>
        <w:top w:val="none" w:sz="0" w:space="0" w:color="auto"/>
        <w:left w:val="none" w:sz="0" w:space="0" w:color="auto"/>
        <w:bottom w:val="none" w:sz="0" w:space="0" w:color="auto"/>
        <w:right w:val="none" w:sz="0" w:space="0" w:color="auto"/>
      </w:divBdr>
    </w:div>
    <w:div w:id="1673995192">
      <w:bodyDiv w:val="1"/>
      <w:marLeft w:val="0"/>
      <w:marRight w:val="0"/>
      <w:marTop w:val="0"/>
      <w:marBottom w:val="0"/>
      <w:divBdr>
        <w:top w:val="none" w:sz="0" w:space="0" w:color="auto"/>
        <w:left w:val="none" w:sz="0" w:space="0" w:color="auto"/>
        <w:bottom w:val="none" w:sz="0" w:space="0" w:color="auto"/>
        <w:right w:val="none" w:sz="0" w:space="0" w:color="auto"/>
      </w:divBdr>
    </w:div>
    <w:div w:id="1690644986">
      <w:bodyDiv w:val="1"/>
      <w:marLeft w:val="0"/>
      <w:marRight w:val="0"/>
      <w:marTop w:val="0"/>
      <w:marBottom w:val="0"/>
      <w:divBdr>
        <w:top w:val="none" w:sz="0" w:space="0" w:color="auto"/>
        <w:left w:val="none" w:sz="0" w:space="0" w:color="auto"/>
        <w:bottom w:val="none" w:sz="0" w:space="0" w:color="auto"/>
        <w:right w:val="none" w:sz="0" w:space="0" w:color="auto"/>
      </w:divBdr>
    </w:div>
    <w:div w:id="1690835838">
      <w:bodyDiv w:val="1"/>
      <w:marLeft w:val="0"/>
      <w:marRight w:val="0"/>
      <w:marTop w:val="0"/>
      <w:marBottom w:val="0"/>
      <w:divBdr>
        <w:top w:val="none" w:sz="0" w:space="0" w:color="auto"/>
        <w:left w:val="none" w:sz="0" w:space="0" w:color="auto"/>
        <w:bottom w:val="none" w:sz="0" w:space="0" w:color="auto"/>
        <w:right w:val="none" w:sz="0" w:space="0" w:color="auto"/>
      </w:divBdr>
    </w:div>
    <w:div w:id="1704944141">
      <w:bodyDiv w:val="1"/>
      <w:marLeft w:val="0"/>
      <w:marRight w:val="0"/>
      <w:marTop w:val="0"/>
      <w:marBottom w:val="0"/>
      <w:divBdr>
        <w:top w:val="none" w:sz="0" w:space="0" w:color="auto"/>
        <w:left w:val="none" w:sz="0" w:space="0" w:color="auto"/>
        <w:bottom w:val="none" w:sz="0" w:space="0" w:color="auto"/>
        <w:right w:val="none" w:sz="0" w:space="0" w:color="auto"/>
      </w:divBdr>
    </w:div>
    <w:div w:id="1850948201">
      <w:bodyDiv w:val="1"/>
      <w:marLeft w:val="0"/>
      <w:marRight w:val="0"/>
      <w:marTop w:val="0"/>
      <w:marBottom w:val="0"/>
      <w:divBdr>
        <w:top w:val="none" w:sz="0" w:space="0" w:color="auto"/>
        <w:left w:val="none" w:sz="0" w:space="0" w:color="auto"/>
        <w:bottom w:val="none" w:sz="0" w:space="0" w:color="auto"/>
        <w:right w:val="none" w:sz="0" w:space="0" w:color="auto"/>
      </w:divBdr>
    </w:div>
    <w:div w:id="1871452500">
      <w:bodyDiv w:val="1"/>
      <w:marLeft w:val="0"/>
      <w:marRight w:val="0"/>
      <w:marTop w:val="0"/>
      <w:marBottom w:val="0"/>
      <w:divBdr>
        <w:top w:val="none" w:sz="0" w:space="0" w:color="auto"/>
        <w:left w:val="none" w:sz="0" w:space="0" w:color="auto"/>
        <w:bottom w:val="none" w:sz="0" w:space="0" w:color="auto"/>
        <w:right w:val="none" w:sz="0" w:space="0" w:color="auto"/>
      </w:divBdr>
    </w:div>
    <w:div w:id="1886528656">
      <w:bodyDiv w:val="1"/>
      <w:marLeft w:val="0"/>
      <w:marRight w:val="0"/>
      <w:marTop w:val="0"/>
      <w:marBottom w:val="0"/>
      <w:divBdr>
        <w:top w:val="none" w:sz="0" w:space="0" w:color="auto"/>
        <w:left w:val="none" w:sz="0" w:space="0" w:color="auto"/>
        <w:bottom w:val="none" w:sz="0" w:space="0" w:color="auto"/>
        <w:right w:val="none" w:sz="0" w:space="0" w:color="auto"/>
      </w:divBdr>
    </w:div>
    <w:div w:id="1892376711">
      <w:bodyDiv w:val="1"/>
      <w:marLeft w:val="0"/>
      <w:marRight w:val="0"/>
      <w:marTop w:val="0"/>
      <w:marBottom w:val="0"/>
      <w:divBdr>
        <w:top w:val="none" w:sz="0" w:space="0" w:color="auto"/>
        <w:left w:val="none" w:sz="0" w:space="0" w:color="auto"/>
        <w:bottom w:val="none" w:sz="0" w:space="0" w:color="auto"/>
        <w:right w:val="none" w:sz="0" w:space="0" w:color="auto"/>
      </w:divBdr>
    </w:div>
    <w:div w:id="1923417226">
      <w:bodyDiv w:val="1"/>
      <w:marLeft w:val="0"/>
      <w:marRight w:val="0"/>
      <w:marTop w:val="0"/>
      <w:marBottom w:val="0"/>
      <w:divBdr>
        <w:top w:val="none" w:sz="0" w:space="0" w:color="auto"/>
        <w:left w:val="none" w:sz="0" w:space="0" w:color="auto"/>
        <w:bottom w:val="none" w:sz="0" w:space="0" w:color="auto"/>
        <w:right w:val="none" w:sz="0" w:space="0" w:color="auto"/>
      </w:divBdr>
    </w:div>
    <w:div w:id="1932619961">
      <w:bodyDiv w:val="1"/>
      <w:marLeft w:val="0"/>
      <w:marRight w:val="0"/>
      <w:marTop w:val="0"/>
      <w:marBottom w:val="0"/>
      <w:divBdr>
        <w:top w:val="none" w:sz="0" w:space="0" w:color="auto"/>
        <w:left w:val="none" w:sz="0" w:space="0" w:color="auto"/>
        <w:bottom w:val="none" w:sz="0" w:space="0" w:color="auto"/>
        <w:right w:val="none" w:sz="0" w:space="0" w:color="auto"/>
      </w:divBdr>
    </w:div>
    <w:div w:id="1936745989">
      <w:bodyDiv w:val="1"/>
      <w:marLeft w:val="0"/>
      <w:marRight w:val="0"/>
      <w:marTop w:val="0"/>
      <w:marBottom w:val="0"/>
      <w:divBdr>
        <w:top w:val="none" w:sz="0" w:space="0" w:color="auto"/>
        <w:left w:val="none" w:sz="0" w:space="0" w:color="auto"/>
        <w:bottom w:val="none" w:sz="0" w:space="0" w:color="auto"/>
        <w:right w:val="none" w:sz="0" w:space="0" w:color="auto"/>
      </w:divBdr>
    </w:div>
    <w:div w:id="1940135387">
      <w:bodyDiv w:val="1"/>
      <w:marLeft w:val="0"/>
      <w:marRight w:val="0"/>
      <w:marTop w:val="0"/>
      <w:marBottom w:val="0"/>
      <w:divBdr>
        <w:top w:val="none" w:sz="0" w:space="0" w:color="auto"/>
        <w:left w:val="none" w:sz="0" w:space="0" w:color="auto"/>
        <w:bottom w:val="none" w:sz="0" w:space="0" w:color="auto"/>
        <w:right w:val="none" w:sz="0" w:space="0" w:color="auto"/>
      </w:divBdr>
    </w:div>
    <w:div w:id="1957129943">
      <w:bodyDiv w:val="1"/>
      <w:marLeft w:val="0"/>
      <w:marRight w:val="0"/>
      <w:marTop w:val="0"/>
      <w:marBottom w:val="0"/>
      <w:divBdr>
        <w:top w:val="none" w:sz="0" w:space="0" w:color="auto"/>
        <w:left w:val="none" w:sz="0" w:space="0" w:color="auto"/>
        <w:bottom w:val="none" w:sz="0" w:space="0" w:color="auto"/>
        <w:right w:val="none" w:sz="0" w:space="0" w:color="auto"/>
      </w:divBdr>
    </w:div>
    <w:div w:id="1975983895">
      <w:bodyDiv w:val="1"/>
      <w:marLeft w:val="0"/>
      <w:marRight w:val="0"/>
      <w:marTop w:val="0"/>
      <w:marBottom w:val="0"/>
      <w:divBdr>
        <w:top w:val="none" w:sz="0" w:space="0" w:color="auto"/>
        <w:left w:val="none" w:sz="0" w:space="0" w:color="auto"/>
        <w:bottom w:val="none" w:sz="0" w:space="0" w:color="auto"/>
        <w:right w:val="none" w:sz="0" w:space="0" w:color="auto"/>
      </w:divBdr>
    </w:div>
    <w:div w:id="2006125038">
      <w:bodyDiv w:val="1"/>
      <w:marLeft w:val="0"/>
      <w:marRight w:val="0"/>
      <w:marTop w:val="0"/>
      <w:marBottom w:val="0"/>
      <w:divBdr>
        <w:top w:val="none" w:sz="0" w:space="0" w:color="auto"/>
        <w:left w:val="none" w:sz="0" w:space="0" w:color="auto"/>
        <w:bottom w:val="none" w:sz="0" w:space="0" w:color="auto"/>
        <w:right w:val="none" w:sz="0" w:space="0" w:color="auto"/>
      </w:divBdr>
    </w:div>
    <w:div w:id="2006127586">
      <w:bodyDiv w:val="1"/>
      <w:marLeft w:val="0"/>
      <w:marRight w:val="0"/>
      <w:marTop w:val="0"/>
      <w:marBottom w:val="0"/>
      <w:divBdr>
        <w:top w:val="none" w:sz="0" w:space="0" w:color="auto"/>
        <w:left w:val="none" w:sz="0" w:space="0" w:color="auto"/>
        <w:bottom w:val="none" w:sz="0" w:space="0" w:color="auto"/>
        <w:right w:val="none" w:sz="0" w:space="0" w:color="auto"/>
      </w:divBdr>
    </w:div>
    <w:div w:id="2027902753">
      <w:bodyDiv w:val="1"/>
      <w:marLeft w:val="0"/>
      <w:marRight w:val="0"/>
      <w:marTop w:val="0"/>
      <w:marBottom w:val="0"/>
      <w:divBdr>
        <w:top w:val="none" w:sz="0" w:space="0" w:color="auto"/>
        <w:left w:val="none" w:sz="0" w:space="0" w:color="auto"/>
        <w:bottom w:val="none" w:sz="0" w:space="0" w:color="auto"/>
        <w:right w:val="none" w:sz="0" w:space="0" w:color="auto"/>
      </w:divBdr>
    </w:div>
    <w:div w:id="2040204550">
      <w:bodyDiv w:val="1"/>
      <w:marLeft w:val="0"/>
      <w:marRight w:val="0"/>
      <w:marTop w:val="0"/>
      <w:marBottom w:val="0"/>
      <w:divBdr>
        <w:top w:val="none" w:sz="0" w:space="0" w:color="auto"/>
        <w:left w:val="none" w:sz="0" w:space="0" w:color="auto"/>
        <w:bottom w:val="none" w:sz="0" w:space="0" w:color="auto"/>
        <w:right w:val="none" w:sz="0" w:space="0" w:color="auto"/>
      </w:divBdr>
    </w:div>
    <w:div w:id="2050836323">
      <w:bodyDiv w:val="1"/>
      <w:marLeft w:val="0"/>
      <w:marRight w:val="0"/>
      <w:marTop w:val="0"/>
      <w:marBottom w:val="0"/>
      <w:divBdr>
        <w:top w:val="none" w:sz="0" w:space="0" w:color="auto"/>
        <w:left w:val="none" w:sz="0" w:space="0" w:color="auto"/>
        <w:bottom w:val="none" w:sz="0" w:space="0" w:color="auto"/>
        <w:right w:val="none" w:sz="0" w:space="0" w:color="auto"/>
      </w:divBdr>
    </w:div>
    <w:div w:id="2056273393">
      <w:bodyDiv w:val="1"/>
      <w:marLeft w:val="0"/>
      <w:marRight w:val="0"/>
      <w:marTop w:val="0"/>
      <w:marBottom w:val="0"/>
      <w:divBdr>
        <w:top w:val="none" w:sz="0" w:space="0" w:color="auto"/>
        <w:left w:val="none" w:sz="0" w:space="0" w:color="auto"/>
        <w:bottom w:val="none" w:sz="0" w:space="0" w:color="auto"/>
        <w:right w:val="none" w:sz="0" w:space="0" w:color="auto"/>
      </w:divBdr>
    </w:div>
    <w:div w:id="2090809376">
      <w:bodyDiv w:val="1"/>
      <w:marLeft w:val="0"/>
      <w:marRight w:val="0"/>
      <w:marTop w:val="0"/>
      <w:marBottom w:val="0"/>
      <w:divBdr>
        <w:top w:val="none" w:sz="0" w:space="0" w:color="auto"/>
        <w:left w:val="none" w:sz="0" w:space="0" w:color="auto"/>
        <w:bottom w:val="none" w:sz="0" w:space="0" w:color="auto"/>
        <w:right w:val="none" w:sz="0" w:space="0" w:color="auto"/>
      </w:divBdr>
    </w:div>
    <w:div w:id="2116171398">
      <w:bodyDiv w:val="1"/>
      <w:marLeft w:val="0"/>
      <w:marRight w:val="0"/>
      <w:marTop w:val="0"/>
      <w:marBottom w:val="0"/>
      <w:divBdr>
        <w:top w:val="none" w:sz="0" w:space="0" w:color="auto"/>
        <w:left w:val="none" w:sz="0" w:space="0" w:color="auto"/>
        <w:bottom w:val="none" w:sz="0" w:space="0" w:color="auto"/>
        <w:right w:val="none" w:sz="0" w:space="0" w:color="auto"/>
      </w:divBdr>
    </w:div>
    <w:div w:id="213177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euthkit.org/autopsy/multiuser.php" TargetMode="External"/><Relationship Id="rId18" Type="http://schemas.openxmlformats.org/officeDocument/2006/relationships/image" Target="media/image2.jpg"/><Relationship Id="rId26" Type="http://schemas.openxmlformats.org/officeDocument/2006/relationships/image" Target="media/image10.jpg"/><Relationship Id="rId39" Type="http://schemas.openxmlformats.org/officeDocument/2006/relationships/fontTable" Target="fontTable.xml"/><Relationship Id="rId21" Type="http://schemas.openxmlformats.org/officeDocument/2006/relationships/image" Target="media/image5.jpg"/><Relationship Id="rId34" Type="http://schemas.openxmlformats.org/officeDocument/2006/relationships/oleObject" Target="embeddings/oleObject2.bin"/><Relationship Id="rId7" Type="http://schemas.openxmlformats.org/officeDocument/2006/relationships/endnotes" Target="endnotes.xml"/><Relationship Id="rId12" Type="http://schemas.openxmlformats.org/officeDocument/2006/relationships/hyperlink" Target="http://www.nsrl.nist.gov/" TargetMode="External"/><Relationship Id="rId17" Type="http://schemas.openxmlformats.org/officeDocument/2006/relationships/hyperlink" Target="http://en.wikipedia.org/wiki/Mbox" TargetMode="External"/><Relationship Id="rId25" Type="http://schemas.openxmlformats.org/officeDocument/2006/relationships/image" Target="media/image9.jpg"/><Relationship Id="rId33" Type="http://schemas.openxmlformats.org/officeDocument/2006/relationships/image" Target="media/image16.emf"/><Relationship Id="rId38" Type="http://schemas.openxmlformats.org/officeDocument/2006/relationships/oleObject" Target="embeddings/oleObject4.bin"/><Relationship Id="rId2" Type="http://schemas.openxmlformats.org/officeDocument/2006/relationships/numbering" Target="numbering.xml"/><Relationship Id="rId16" Type="http://schemas.openxmlformats.org/officeDocument/2006/relationships/hyperlink" Target="https://www.sleuthkit.org/autopsy/web_artifacts.php" TargetMode="External"/><Relationship Id="rId20" Type="http://schemas.openxmlformats.org/officeDocument/2006/relationships/image" Target="media/image4.jpg"/><Relationship Id="rId29"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euthkit.org/sleuthkit/" TargetMode="External"/><Relationship Id="rId24" Type="http://schemas.openxmlformats.org/officeDocument/2006/relationships/image" Target="media/image8.jpg"/><Relationship Id="rId32" Type="http://schemas.openxmlformats.org/officeDocument/2006/relationships/oleObject" Target="embeddings/oleObject1.bin"/><Relationship Id="rId37" Type="http://schemas.openxmlformats.org/officeDocument/2006/relationships/image" Target="media/image18.emf"/><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leuthkit.org/autopsy/keyword.php" TargetMode="External"/><Relationship Id="rId23" Type="http://schemas.openxmlformats.org/officeDocument/2006/relationships/image" Target="media/image7.jpg"/><Relationship Id="rId28" Type="http://schemas.openxmlformats.org/officeDocument/2006/relationships/image" Target="media/image12.jpg"/><Relationship Id="rId36" Type="http://schemas.openxmlformats.org/officeDocument/2006/relationships/oleObject" Target="embeddings/oleObject3.bin"/><Relationship Id="rId10" Type="http://schemas.openxmlformats.org/officeDocument/2006/relationships/footer" Target="footer1.xml"/><Relationship Id="rId19" Type="http://schemas.openxmlformats.org/officeDocument/2006/relationships/image" Target="media/image3.jpg"/><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sleuthkit.org/autopsy/timeline.php" TargetMode="External"/><Relationship Id="rId22" Type="http://schemas.openxmlformats.org/officeDocument/2006/relationships/image" Target="media/image6.jpg"/><Relationship Id="rId27" Type="http://schemas.openxmlformats.org/officeDocument/2006/relationships/image" Target="media/image11.jpg"/><Relationship Id="rId30" Type="http://schemas.openxmlformats.org/officeDocument/2006/relationships/image" Target="media/image14.jpg"/><Relationship Id="rId35" Type="http://schemas.openxmlformats.org/officeDocument/2006/relationships/image" Target="media/image17.emf"/><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BCu11</b:Tag>
    <b:SourceType>JournalArticle</b:SourceType>
    <b:Guid>{4E6C2186-A744-46ED-9326-7A524E75404E}</b:Guid>
    <b:Title>Comparing the performance of three digital forensic tools</b:Title>
    <b:Year>2011</b:Year>
    <b:Author>
      <b:Author>
        <b:NameList>
          <b:Person>
            <b:Last>B. Cusack</b:Last>
            <b:First>J.</b:First>
            <b:Middle>Liang</b:Middle>
          </b:Person>
        </b:NameList>
      </b:Author>
    </b:Author>
    <b:JournalName>Journal of Applied Computing and Information Technology</b:JournalName>
    <b:RefOrder>1</b:RefOrder>
  </b:Source>
  <b:Source>
    <b:Tag>ANa18</b:Tag>
    <b:SourceType>ConferenceProceedings</b:SourceType>
    <b:Guid>{3DC2E681-F828-4BC4-8DEC-024A7C81D52D}</b:Guid>
    <b:Title>DIGITAL FORENSIC, INVESTIGATION AND CRIME DETECTION</b:Title>
    <b:Year>2018</b:Year>
    <b:Author>
      <b:Author>
        <b:NameList>
          <b:Person>
            <b:Last>A. Nasir</b:Last>
            <b:First>M.</b:First>
            <b:Middle>F. Khan, M. A. Khan, I. Ullah</b:Middle>
          </b:Person>
        </b:NameList>
      </b:Author>
    </b:Author>
    <b:ConferenceName>Proc. 16th International Conference on Statistical Sciences</b:ConferenceName>
    <b:City>Peshawar</b:City>
    <b:RefOrder>2</b:RefOrder>
  </b:Source>
  <b:Source>
    <b:Tag>DrC21</b:Tag>
    <b:SourceType>Misc</b:SourceType>
    <b:Guid>{1573980F-E60D-475B-A5FF-B36406950BE7}</b:Guid>
    <b:Title>Computer Forensics Assignment</b:Title>
    <b:Year>2021</b:Year>
    <b:City>Swansea</b:City>
    <b:Author>
      <b:Author>
        <b:NameList>
          <b:Person>
            <b:Last>Dr C. Cambell</b:Last>
            <b:First>N.</b:First>
            <b:Middle>Kaliyamurthy</b:Middle>
          </b:Person>
        </b:NameList>
      </b:Author>
    </b:Author>
    <b:Publisher>UWTSD</b:Publisher>
    <b:RefOrder>13</b:RefOrder>
  </b:Source>
  <b:Source>
    <b:Tag>GPa01</b:Tag>
    <b:SourceType>Report</b:SourceType>
    <b:Guid>{B69DD4E5-4522-47E5-B09E-8963504CAE97}</b:Guid>
    <b:Title>A Road Map for Digital Forensic Research, Digital Forensic Research Workshop (Dfrws)</b:Title>
    <b:Year>2001</b:Year>
    <b:City>Harvard</b:City>
    <b:Publisher>Google Scholar</b:Publisher>
    <b:Author>
      <b:Author>
        <b:NameList>
          <b:Person>
            <b:Last>Palmer</b:Last>
            <b:First>G.</b:First>
          </b:Person>
        </b:NameList>
      </b:Author>
    </b:Author>
    <b:RefOrder>14</b:RefOrder>
  </b:Source>
  <b:Source>
    <b:Tag>MDK13</b:Tag>
    <b:SourceType>JournalArticle</b:SourceType>
    <b:Guid>{50DA4826-8E2A-49BF-A2CF-145B08B0C623}</b:Guid>
    <b:Title>Integrated digital forensic process model</b:Title>
    <b:Year>2013</b:Year>
    <b:Author>
      <b:Author>
        <b:NameList>
          <b:Person>
            <b:Last>M.D. Kohn</b:Last>
            <b:First>M.M.</b:First>
            <b:Middle>Eloff, J.H.P. Eloff,</b:Middle>
          </b:Person>
        </b:NameList>
      </b:Author>
    </b:Author>
    <b:JournalName>Computers &amp; Security</b:JournalName>
    <b:Pages>103-115</b:Pages>
    <b:Volume>38</b:Volume>
    <b:RefOrder>15</b:RefOrder>
  </b:Source>
  <b:Source>
    <b:Tag>Nor17</b:Tag>
    <b:SourceType>ArticleInAPeriodical</b:SourceType>
    <b:Guid>{465D8AD5-F9D2-4C06-8CE7-E3CE543A7E4A}</b:Guid>
    <b:Title>5 Steps for Conducting Computer Forensics Investigations</b:Title>
    <b:Year>2017</b:Year>
    <b:Author>
      <b:Author>
        <b:Corporate>Norwich University Online </b:Corporate>
      </b:Author>
    </b:Author>
    <b:PeriodicalTitle>Cybersecurity</b:PeriodicalTitle>
    <b:Month>September</b:Month>
    <b:Day>11</b:Day>
    <b:RefOrder>18</b:RefOrder>
  </b:Source>
  <b:Source>
    <b:Tag>CGu18</b:Tag>
    <b:SourceType>Report</b:SourceType>
    <b:Guid>{431444D4-F3E0-4109-A7DC-990C9CED9194}</b:Guid>
    <b:Title>Computer Forensics Investigation – A Case Study</b:Title>
    <b:Year>2018</b:Year>
    <b:Author>
      <b:Author>
        <b:NameList>
          <b:Person>
            <b:Last>Gurjar</b:Last>
            <b:First>C.</b:First>
          </b:Person>
        </b:NameList>
      </b:Author>
    </b:Author>
    <b:Publisher>INFOSEC INSTITUTE</b:Publisher>
    <b:RefOrder>16</b:RefOrder>
  </b:Source>
  <b:Source>
    <b:Tag>MSt14</b:Tag>
    <b:SourceType>DocumentFromInternetSite</b:SourceType>
    <b:Guid>{7E48A98C-DF48-4ABF-842D-151696A6496F}</b:Guid>
    <b:Title>HOW TO INVESTIGATE FILES WITH FTK IMAGER</b:Title>
    <b:Year>2014</b:Year>
    <b:Author>
      <b:Author>
        <b:NameList>
          <b:Person>
            <b:Last>Stam</b:Last>
            <b:First>M.</b:First>
          </b:Person>
        </b:NameList>
      </b:Author>
    </b:Author>
    <b:Month>September</b:Month>
    <b:Day>05</b:Day>
    <b:YearAccessed>2021</b:YearAccessed>
    <b:MonthAccessed>April</b:MonthAccessed>
    <b:DayAccessed>12</b:DayAccessed>
    <b:URL>https://eforensicsmag.com/how-to-investigate-files-with-ftk-imager/</b:URL>
    <b:RefOrder>17</b:RefOrder>
  </b:Source>
  <b:Source>
    <b:Tag>NIS21</b:Tag>
    <b:SourceType>DocumentFromInternetSite</b:SourceType>
    <b:Guid>{FF79ACAE-4FA5-404E-A95A-AF000A42E3C5}</b:Guid>
    <b:Author>
      <b:Author>
        <b:Corporate>NIST</b:Corporate>
      </b:Author>
    </b:Author>
    <b:Title>COMPUTER SECURITY RESOURCE CENTER</b:Title>
    <b:Year>2021</b:Year>
    <b:Month>April</b:Month>
    <b:Day>15</b:Day>
    <b:YearAccessed>2021</b:YearAccessed>
    <b:MonthAccessed>April</b:MonthAccessed>
    <b:DayAccessed>15</b:DayAccessed>
    <b:URL>https://csrc.nist.gov/glossary/term/digital_forensics#:~:text=Computer%20Security%20Resource%20Center,-Projects&amp;text=The%20application%20of%20science%20to,800%2D86%20under%20Digital%20Forensics</b:URL>
    <b:RefOrder>3</b:RefOrder>
  </b:Source>
  <b:Source>
    <b:Tag>MAT16</b:Tag>
    <b:SourceType>JournalArticle</b:SourceType>
    <b:Guid>{1977D9B9-E042-4A42-9CDD-99ABF98AC993}</b:Guid>
    <b:Title>Towards early software reliability prediction for computer forensic tools (case study)</b:Title>
    <b:Year>2016</b:Year>
    <b:Author>
      <b:Author>
        <b:NameList>
          <b:Person>
            <b:Last>Talib</b:Last>
            <b:First>M.</b:First>
            <b:Middle>A.</b:Middle>
          </b:Person>
        </b:NameList>
      </b:Author>
    </b:Author>
    <b:JournalName>Springerplus</b:JournalName>
    <b:Pages>827</b:Pages>
    <b:Volume>5</b:Volume>
    <b:Issue>1</b:Issue>
    <b:RefOrder>4</b:RefOrder>
  </b:Source>
  <b:Source>
    <b:Tag>ACC20</b:Tag>
    <b:SourceType>DocumentFromInternetSite</b:SourceType>
    <b:Guid>{0392E92D-D702-47FC-847B-60C1DEB32250}</b:Guid>
    <b:Title>Imager User Guide</b:Title>
    <b:Year>2020</b:Year>
    <b:Author>
      <b:Author>
        <b:Corporate>ACCESSDATA</b:Corporate>
      </b:Author>
    </b:Author>
    <b:Month>January</b:Month>
    <b:Day>28</b:Day>
    <b:YearAccessed>2021</b:YearAccessed>
    <b:MonthAccessed>April</b:MonthAccessed>
    <b:DayAccessed>15</b:DayAccessed>
    <b:URL>https://ad-pdf.s3.amazonaws.com/Imager/4_3_0/FTKImager_UG.pdf</b:URL>
    <b:RefOrder>5</b:RefOrder>
  </b:Source>
  <b:Source>
    <b:Tag>NJa14</b:Tag>
    <b:SourceType>JournalArticle</b:SourceType>
    <b:Guid>{7773D71D-491A-4190-8464-C84E32C19D10}</b:Guid>
    <b:Title>A Comparative Study based Digital Forensic Tool: Complete Automated Tool</b:Title>
    <b:Year>2014</b:Year>
    <b:Author>
      <b:Author>
        <b:NameList>
          <b:Person>
            <b:Last>N. Jain</b:Last>
            <b:First>Dr.</b:First>
            <b:Middle>D. R. Kalbande</b:Middle>
          </b:Person>
        </b:NameList>
      </b:Author>
    </b:Author>
    <b:JournalName>The International Journal of Forensic Computer Science</b:JournalName>
    <b:Pages>22-29</b:Pages>
    <b:Volume>9</b:Volume>
    <b:Issue>1</b:Issue>
    <b:RefOrder>9</b:RefOrder>
  </b:Source>
  <b:Source>
    <b:Tag>Ope21</b:Tag>
    <b:SourceType>InternetSite</b:SourceType>
    <b:Guid>{DC1E416D-14A8-4AD0-A4AB-F0B4363C1D54}</b:Guid>
    <b:Title>EnCase Forensic</b:Title>
    <b:Year>2021</b:Year>
    <b:Author>
      <b:Author>
        <b:Corporate>Opentext</b:Corporate>
      </b:Author>
    </b:Author>
    <b:ProductionCompany>opentext security</b:ProductionCompany>
    <b:Month>April</b:Month>
    <b:Day>16</b:Day>
    <b:YearAccessed>2021</b:YearAccessed>
    <b:MonthAccessed>April</b:MonthAccessed>
    <b:DayAccessed>16</b:DayAccessed>
    <b:URL>https://security.opentext.com/encase-forensic</b:URL>
    <b:RefOrder>10</b:RefOrder>
  </b:Source>
  <b:Source>
    <b:Tag>KAP20</b:Tag>
    <b:SourceType>JournalArticle</b:SourceType>
    <b:Guid>{73B90F19-CFB7-469E-80EA-916E124E1C5E}</b:Guid>
    <b:Title>A Customized Data Recovery Tool</b:Title>
    <b:Year>2020</b:Year>
    <b:Author>
      <b:Author>
        <b:NameList>
          <b:Person>
            <b:Last>K. A/P. Angamutu</b:Last>
            <b:First>N.</b:First>
            <b:Middle>A. A. Rahman, N. N. A. N. Suki</b:Middle>
          </b:Person>
        </b:NameList>
      </b:Author>
    </b:Author>
    <b:JournalName>Journal of Physics: Conference Series</b:JournalName>
    <b:Volume>1712</b:Volume>
    <b:RefOrder>19</b:RefOrder>
  </b:Source>
  <b:Source>
    <b:Tag>KGh17</b:Tag>
    <b:SourceType>ConferenceProceedings</b:SourceType>
    <b:Guid>{106D5635-03F7-473B-ADF1-865A2C11EF21}</b:Guid>
    <b:Title>A study on digital forensic tools</b:Title>
    <b:Year>2017</b:Year>
    <b:ConferenceName>2017 IEEE International Conference on Power, Control, Signals and Instrumentation Engineering (ICPCSI)</b:ConferenceName>
    <b:City> Chennai</b:City>
    <b:Author>
      <b:Author>
        <b:NameList>
          <b:Person>
            <b:Last>K. Ghazinour</b:Last>
            <b:First>D.</b:First>
            <b:Middle>M. Vakharia, K. C. Kannaji, R. Satyakuma</b:Middle>
          </b:Person>
        </b:NameList>
      </b:Author>
    </b:Author>
    <b:RefOrder>7</b:RefOrder>
  </b:Source>
  <b:Source>
    <b:Tag>Cla19</b:Tag>
    <b:SourceType>InternetSite</b:SourceType>
    <b:Guid>{D4473389-90D7-4D7F-9FF2-0BBFDB7A8040}</b:Guid>
    <b:Title>Computer Forensics: FTK Forensic Toolkit Overview [Updated 2019]</b:Title>
    <b:Year>2019</b:Year>
    <b:Author>
      <b:Author>
        <b:NameList>
          <b:Person>
            <b:Last>Dodt</b:Last>
            <b:First>Claudio</b:First>
          </b:Person>
        </b:NameList>
      </b:Author>
    </b:Author>
    <b:ProductionCompany>INFOSEC</b:ProductionCompany>
    <b:Month>July</b:Month>
    <b:Day>06</b:Day>
    <b:YearAccessed>2021</b:YearAccessed>
    <b:MonthAccessed>April</b:MonthAccessed>
    <b:DayAccessed>17</b:DayAccessed>
    <b:URL>https://resources.infosecinstitute.com/topic/computer-forensics-ftk-forensic-toolkit-overview/</b:URL>
    <b:RefOrder>6</b:RefOrder>
  </b:Source>
  <b:Source>
    <b:Tag>HMC13</b:Tag>
    <b:SourceType>Report</b:SourceType>
    <b:Guid>{8FA29690-D005-4C64-94D2-646DA181FA88}</b:Guid>
    <b:Title>Computer forensics and law enforcement: The need for inexpensive, reliable, fast and easy to use forensic tools in the field.</b:Title>
    <b:Year>2013</b:Year>
    <b:Author>
      <b:Author>
        <b:NameList>
          <b:Person>
            <b:Last>Charpentier</b:Last>
            <b:First>H.</b:First>
            <b:Middle>M.</b:Middle>
          </b:Person>
        </b:NameList>
      </b:Author>
    </b:Author>
    <b:Publisher>ProQuest LLC</b:Publisher>
    <b:City>New York</b:City>
    <b:RefOrder>12</b:RefOrder>
  </b:Source>
  <b:Source>
    <b:Tag>sle20</b:Tag>
    <b:SourceType>InternetSite</b:SourceType>
    <b:Guid>{ABA5CF38-A23F-4958-AC2C-816CCC5FA37B}</b:Guid>
    <b:Title>Autopsy</b:Title>
    <b:Year>2020</b:Year>
    <b:Author>
      <b:Author>
        <b:Corporate>sleuthkit.org</b:Corporate>
      </b:Author>
    </b:Author>
    <b:ProductionCompany>The Sleuth Kit</b:ProductionCompany>
    <b:Month>April</b:Month>
    <b:YearAccessed>2021</b:YearAccessed>
    <b:MonthAccessed>April</b:MonthAccessed>
    <b:DayAccessed>18</b:DayAccessed>
    <b:URL>https://www.sleuthkit.org/autopsy/</b:URL>
    <b:RefOrder>11</b:RefOrder>
  </b:Source>
  <b:Source>
    <b:Tag>JKe19</b:Tag>
    <b:SourceType>InternetSite</b:SourceType>
    <b:Guid>{D3547679-778C-4EDE-98F9-F9359BBE31D1}</b:Guid>
    <b:Author>
      <b:Author>
        <b:NameList>
          <b:Person>
            <b:Last>Kent</b:Last>
            <b:First>J.</b:First>
          </b:Person>
        </b:NameList>
      </b:Author>
    </b:Author>
    <b:Title>Features You Will Get in Easeus Data Recovery Software</b:Title>
    <b:ProductionCompany>ma-no.org</b:ProductionCompany>
    <b:Year>2019</b:Year>
    <b:Month>June</b:Month>
    <b:Day>25</b:Day>
    <b:YearAccessed>2021</b:YearAccessed>
    <b:MonthAccessed>April</b:MonthAccessed>
    <b:DayAccessed>17</b:DayAccessed>
    <b:URL>https://www.ma-no.org/en/software/features-you-will-get-in-easeus-data-recovery-software</b:URL>
    <b:RefOrder>8</b:RefOrder>
  </b:Source>
</b:Sources>
</file>

<file path=customXml/itemProps1.xml><?xml version="1.0" encoding="utf-8"?>
<ds:datastoreItem xmlns:ds="http://schemas.openxmlformats.org/officeDocument/2006/customXml" ds:itemID="{3E0E58CE-C82F-4B69-AD14-DC168FC69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4535</Words>
  <Characters>25854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 (1807533)</dc:creator>
  <cp:keywords/>
  <dc:description/>
  <cp:lastModifiedBy>hafiz uddin</cp:lastModifiedBy>
  <cp:revision>2</cp:revision>
  <dcterms:created xsi:type="dcterms:W3CDTF">2021-04-19T19:40:00Z</dcterms:created>
  <dcterms:modified xsi:type="dcterms:W3CDTF">2021-04-19T19:40:00Z</dcterms:modified>
</cp:coreProperties>
</file>