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E0284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87A90">
              <w:rPr>
                <w:b/>
                <w:color w:val="auto"/>
                <w:sz w:val="32"/>
              </w:rPr>
              <w:t>Lucy Adams</w:t>
            </w:r>
            <w:r w:rsidR="005A1BA3">
              <w:rPr>
                <w:b/>
                <w:color w:val="auto"/>
                <w:sz w:val="32"/>
              </w:rPr>
              <w:t>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4D94AD" w:rsidR="005A1BA3" w:rsidRDefault="00A87A90" w:rsidP="0022001B">
            <w:pPr>
              <w:overflowPunct/>
              <w:autoSpaceDE/>
              <w:autoSpaceDN/>
              <w:adjustRightInd/>
              <w:ind w:right="-330"/>
              <w:textAlignment w:val="auto"/>
              <w:rPr>
                <w:b/>
                <w:color w:val="auto"/>
                <w:sz w:val="32"/>
              </w:rPr>
            </w:pPr>
            <w:r>
              <w:rPr>
                <w:b/>
                <w:color w:val="auto"/>
                <w:sz w:val="32"/>
              </w:rPr>
              <w:t>2124767</w:t>
            </w:r>
            <w:r w:rsidR="005A1BA3">
              <w:rPr>
                <w:b/>
                <w:color w:val="auto"/>
                <w:sz w:val="32"/>
              </w:rPr>
              <w:t>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14FE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5731EB1A"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020621"/>
          <w:spacing w:val="5"/>
          <w:sz w:val="28"/>
          <w:szCs w:val="28"/>
          <w:shd w:val="clear" w:color="auto" w:fill="FFFFFF"/>
        </w:rPr>
      </w:pPr>
      <w:r w:rsidRPr="0064560F">
        <w:rPr>
          <w:rFonts w:ascii="Times New Roman" w:hAnsi="Times New Roman" w:cs="Times New Roman"/>
          <w:sz w:val="28"/>
          <w:szCs w:val="28"/>
        </w:rPr>
        <w:t xml:space="preserve">This essay will outline the coping strategies I applied during my initial six months of training as a Police Officer, evidencing where I have developed resilience, and minimised stress. I will be utilising Borton’s reflective tool within this essay. </w:t>
      </w:r>
      <w:r w:rsidRPr="0064560F">
        <w:rPr>
          <w:rFonts w:ascii="Times New Roman" w:hAnsi="Times New Roman" w:cs="Times New Roman"/>
          <w:color w:val="020621"/>
          <w:spacing w:val="5"/>
          <w:sz w:val="28"/>
          <w:szCs w:val="28"/>
          <w:shd w:val="clear" w:color="auto" w:fill="FFFFFF"/>
        </w:rPr>
        <w:t xml:space="preserve">Borton's development framework is a reflective tool that was developed in the 1970's. I will be using this model to talk about what happened, analyse what happened and the effective steps I took going forward. </w:t>
      </w:r>
      <w:sdt>
        <w:sdtPr>
          <w:rPr>
            <w:rFonts w:ascii="Times New Roman" w:hAnsi="Times New Roman" w:cs="Times New Roman"/>
            <w:color w:val="020621"/>
            <w:spacing w:val="5"/>
            <w:sz w:val="28"/>
            <w:szCs w:val="28"/>
            <w:shd w:val="clear" w:color="auto" w:fill="FFFFFF"/>
          </w:rPr>
          <w:id w:val="-1365818523"/>
          <w:citation/>
        </w:sdtPr>
        <w:sdtEndPr/>
        <w:sdtContent>
          <w:r w:rsidRPr="0064560F">
            <w:rPr>
              <w:rFonts w:ascii="Times New Roman" w:hAnsi="Times New Roman" w:cs="Times New Roman"/>
              <w:color w:val="020621"/>
              <w:spacing w:val="5"/>
              <w:sz w:val="28"/>
              <w:szCs w:val="28"/>
              <w:shd w:val="clear" w:color="auto" w:fill="FFFFFF"/>
            </w:rPr>
            <w:fldChar w:fldCharType="begin"/>
          </w:r>
          <w:r w:rsidRPr="0064560F">
            <w:rPr>
              <w:rFonts w:ascii="Times New Roman" w:hAnsi="Times New Roman" w:cs="Times New Roman"/>
              <w:color w:val="020621"/>
              <w:spacing w:val="5"/>
              <w:sz w:val="28"/>
              <w:szCs w:val="28"/>
              <w:shd w:val="clear" w:color="auto" w:fill="FFFFFF"/>
            </w:rPr>
            <w:instrText xml:space="preserve"> CITATION Bor70 \l 2057 </w:instrText>
          </w:r>
          <w:r w:rsidRPr="0064560F">
            <w:rPr>
              <w:rFonts w:ascii="Times New Roman" w:hAnsi="Times New Roman" w:cs="Times New Roman"/>
              <w:color w:val="020621"/>
              <w:spacing w:val="5"/>
              <w:sz w:val="28"/>
              <w:szCs w:val="28"/>
              <w:shd w:val="clear" w:color="auto" w:fill="FFFFFF"/>
            </w:rPr>
            <w:fldChar w:fldCharType="separate"/>
          </w:r>
          <w:r w:rsidRPr="0064560F">
            <w:rPr>
              <w:rFonts w:ascii="Times New Roman" w:hAnsi="Times New Roman" w:cs="Times New Roman"/>
              <w:noProof/>
              <w:color w:val="020621"/>
              <w:spacing w:val="5"/>
              <w:sz w:val="28"/>
              <w:szCs w:val="28"/>
              <w:shd w:val="clear" w:color="auto" w:fill="FFFFFF"/>
            </w:rPr>
            <w:t>(Borton)</w:t>
          </w:r>
          <w:r w:rsidRPr="0064560F">
            <w:rPr>
              <w:rFonts w:ascii="Times New Roman" w:hAnsi="Times New Roman" w:cs="Times New Roman"/>
              <w:color w:val="020621"/>
              <w:spacing w:val="5"/>
              <w:sz w:val="28"/>
              <w:szCs w:val="28"/>
              <w:shd w:val="clear" w:color="auto" w:fill="FFFFFF"/>
            </w:rPr>
            <w:fldChar w:fldCharType="end"/>
          </w:r>
        </w:sdtContent>
      </w:sdt>
    </w:p>
    <w:p w14:paraId="311516CB"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sz w:val="28"/>
          <w:szCs w:val="28"/>
        </w:rPr>
      </w:pPr>
      <w:r w:rsidRPr="0064560F">
        <w:rPr>
          <w:rFonts w:ascii="Times New Roman" w:hAnsi="Times New Roman" w:cs="Times New Roman"/>
          <w:sz w:val="28"/>
          <w:szCs w:val="28"/>
        </w:rPr>
        <w:t xml:space="preserve">“Resilience is the ability to cope under pressure and recover from difficulties” </w:t>
      </w:r>
      <w:sdt>
        <w:sdtPr>
          <w:rPr>
            <w:rFonts w:ascii="Times New Roman" w:hAnsi="Times New Roman" w:cs="Times New Roman"/>
            <w:sz w:val="28"/>
            <w:szCs w:val="28"/>
          </w:rPr>
          <w:id w:val="-897664136"/>
          <w:citation/>
        </w:sdtPr>
        <w:sdtEndPr/>
        <w:sdtContent>
          <w:r w:rsidRPr="0064560F">
            <w:rPr>
              <w:rFonts w:ascii="Times New Roman" w:hAnsi="Times New Roman" w:cs="Times New Roman"/>
              <w:sz w:val="28"/>
              <w:szCs w:val="28"/>
            </w:rPr>
            <w:fldChar w:fldCharType="begin"/>
          </w:r>
          <w:r w:rsidRPr="0064560F">
            <w:rPr>
              <w:rFonts w:ascii="Times New Roman" w:hAnsi="Times New Roman" w:cs="Times New Roman"/>
              <w:sz w:val="28"/>
              <w:szCs w:val="28"/>
            </w:rPr>
            <w:instrText xml:space="preserve"> CITATION Ski22 \l 2057 </w:instrText>
          </w:r>
          <w:r w:rsidRPr="0064560F">
            <w:rPr>
              <w:rFonts w:ascii="Times New Roman" w:hAnsi="Times New Roman" w:cs="Times New Roman"/>
              <w:sz w:val="28"/>
              <w:szCs w:val="28"/>
            </w:rPr>
            <w:fldChar w:fldCharType="separate"/>
          </w:r>
          <w:r w:rsidRPr="0064560F">
            <w:rPr>
              <w:rFonts w:ascii="Times New Roman" w:hAnsi="Times New Roman" w:cs="Times New Roman"/>
              <w:noProof/>
              <w:sz w:val="28"/>
              <w:szCs w:val="28"/>
            </w:rPr>
            <w:t>(Skills For Care)</w:t>
          </w:r>
          <w:r w:rsidRPr="0064560F">
            <w:rPr>
              <w:rFonts w:ascii="Times New Roman" w:hAnsi="Times New Roman" w:cs="Times New Roman"/>
              <w:sz w:val="28"/>
              <w:szCs w:val="28"/>
            </w:rPr>
            <w:fldChar w:fldCharType="end"/>
          </w:r>
        </w:sdtContent>
      </w:sdt>
      <w:r w:rsidRPr="0064560F">
        <w:rPr>
          <w:rFonts w:ascii="Times New Roman" w:hAnsi="Times New Roman" w:cs="Times New Roman"/>
          <w:sz w:val="28"/>
          <w:szCs w:val="28"/>
        </w:rPr>
        <w:t xml:space="preserve"> Stress on the other hand, is defined as how a person manages under pressure or when they feel threatened </w:t>
      </w:r>
      <w:sdt>
        <w:sdtPr>
          <w:rPr>
            <w:rFonts w:ascii="Times New Roman" w:hAnsi="Times New Roman" w:cs="Times New Roman"/>
            <w:sz w:val="28"/>
            <w:szCs w:val="28"/>
          </w:rPr>
          <w:id w:val="-2104792757"/>
          <w:citation/>
        </w:sdtPr>
        <w:sdtEndPr/>
        <w:sdtContent>
          <w:r w:rsidRPr="0064560F">
            <w:rPr>
              <w:rFonts w:ascii="Times New Roman" w:hAnsi="Times New Roman" w:cs="Times New Roman"/>
              <w:sz w:val="28"/>
              <w:szCs w:val="28"/>
            </w:rPr>
            <w:fldChar w:fldCharType="begin"/>
          </w:r>
          <w:r w:rsidRPr="0064560F">
            <w:rPr>
              <w:rFonts w:ascii="Times New Roman" w:hAnsi="Times New Roman" w:cs="Times New Roman"/>
              <w:sz w:val="28"/>
              <w:szCs w:val="28"/>
            </w:rPr>
            <w:instrText xml:space="preserve"> CITATION Min22 \l 2057 </w:instrText>
          </w:r>
          <w:r w:rsidRPr="0064560F">
            <w:rPr>
              <w:rFonts w:ascii="Times New Roman" w:hAnsi="Times New Roman" w:cs="Times New Roman"/>
              <w:sz w:val="28"/>
              <w:szCs w:val="28"/>
            </w:rPr>
            <w:fldChar w:fldCharType="separate"/>
          </w:r>
          <w:r w:rsidRPr="0064560F">
            <w:rPr>
              <w:rFonts w:ascii="Times New Roman" w:hAnsi="Times New Roman" w:cs="Times New Roman"/>
              <w:noProof/>
              <w:sz w:val="28"/>
              <w:szCs w:val="28"/>
            </w:rPr>
            <w:t>(Mind)</w:t>
          </w:r>
          <w:r w:rsidRPr="0064560F">
            <w:rPr>
              <w:rFonts w:ascii="Times New Roman" w:hAnsi="Times New Roman" w:cs="Times New Roman"/>
              <w:sz w:val="28"/>
              <w:szCs w:val="28"/>
            </w:rPr>
            <w:fldChar w:fldCharType="end"/>
          </w:r>
        </w:sdtContent>
      </w:sdt>
    </w:p>
    <w:p w14:paraId="11183521"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auto"/>
          <w:sz w:val="28"/>
          <w:szCs w:val="28"/>
        </w:rPr>
      </w:pPr>
      <w:r w:rsidRPr="0064560F">
        <w:rPr>
          <w:rFonts w:ascii="Times New Roman" w:hAnsi="Times New Roman" w:cs="Times New Roman"/>
          <w:sz w:val="28"/>
          <w:szCs w:val="28"/>
        </w:rPr>
        <w:t xml:space="preserve">At the beginning of my training, I experienced new challenges and difficulties which resulted in me becoming stressed which varied from the amount of academic work I had to complete. I found it stressful and felt under pressure when trying to familiarise myself with the different legislation. Furthermore, I felt overwhelmed and nervous about passing the exams, as passing these depended on me being able to pursue a career within the </w:t>
      </w:r>
      <w:r w:rsidRPr="0064560F">
        <w:rPr>
          <w:rFonts w:ascii="Times New Roman" w:hAnsi="Times New Roman" w:cs="Times New Roman"/>
          <w:color w:val="auto"/>
          <w:sz w:val="28"/>
          <w:szCs w:val="28"/>
        </w:rPr>
        <w:t>police.</w:t>
      </w:r>
    </w:p>
    <w:p w14:paraId="68BADC1F"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auto"/>
          <w:sz w:val="28"/>
          <w:szCs w:val="28"/>
        </w:rPr>
      </w:pPr>
      <w:r w:rsidRPr="0064560F">
        <w:rPr>
          <w:rFonts w:ascii="Times New Roman" w:hAnsi="Times New Roman" w:cs="Times New Roman"/>
          <w:color w:val="auto"/>
          <w:sz w:val="28"/>
          <w:szCs w:val="28"/>
        </w:rPr>
        <w:t>When I was in comprehensive school, I had a negative experience when it came to sitting exams. I failed my maths GCSE, this experience put me straight back to the feelings I had a child which was pressure and stress.</w:t>
      </w:r>
    </w:p>
    <w:p w14:paraId="639B86BF"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sz w:val="28"/>
          <w:szCs w:val="28"/>
        </w:rPr>
      </w:pPr>
      <w:r w:rsidRPr="0064560F">
        <w:rPr>
          <w:rFonts w:ascii="Times New Roman" w:hAnsi="Times New Roman" w:cs="Times New Roman"/>
          <w:sz w:val="28"/>
          <w:szCs w:val="28"/>
        </w:rPr>
        <w:t xml:space="preserve"> “Exam stress describes the emotional, physiological, and behavioural responses </w:t>
      </w:r>
      <w:r w:rsidRPr="00FB47AE">
        <w:rPr>
          <w:rFonts w:ascii="Times New Roman" w:hAnsi="Times New Roman" w:cs="Times New Roman"/>
          <w:color w:val="auto"/>
          <w:sz w:val="28"/>
          <w:szCs w:val="28"/>
        </w:rPr>
        <w:t xml:space="preserve">caused by an imminent test or exam. It can be related to a negative previous experience of exams, poor preparation, worry about failure, or pressure to perform”. </w:t>
      </w:r>
      <w:sdt>
        <w:sdtPr>
          <w:rPr>
            <w:rFonts w:ascii="Times New Roman" w:hAnsi="Times New Roman" w:cstheme="minorHAnsi"/>
            <w:color w:val="auto"/>
            <w:sz w:val="28"/>
            <w:szCs w:val="28"/>
          </w:rPr>
          <w:id w:val="-582299474"/>
          <w:citation/>
        </w:sdtPr>
        <w:sdtEndPr/>
        <w:sdtContent>
          <w:r w:rsidRPr="00FB47AE">
            <w:rPr>
              <w:rFonts w:ascii="Times New Roman" w:hAnsi="Times New Roman" w:cstheme="minorHAnsi"/>
              <w:color w:val="auto"/>
              <w:sz w:val="28"/>
              <w:szCs w:val="28"/>
            </w:rPr>
            <w:fldChar w:fldCharType="begin"/>
          </w:r>
          <w:r w:rsidRPr="00FB47AE">
            <w:rPr>
              <w:rFonts w:ascii="Times New Roman" w:hAnsi="Times New Roman" w:cstheme="minorHAnsi"/>
              <w:color w:val="auto"/>
              <w:sz w:val="28"/>
              <w:szCs w:val="28"/>
            </w:rPr>
            <w:instrText xml:space="preserve">CITATION ann \l 2057 </w:instrText>
          </w:r>
          <w:r w:rsidRPr="00FB47AE">
            <w:rPr>
              <w:rFonts w:ascii="Times New Roman" w:hAnsi="Times New Roman" w:cstheme="minorHAnsi"/>
              <w:color w:val="auto"/>
              <w:sz w:val="28"/>
              <w:szCs w:val="28"/>
            </w:rPr>
            <w:fldChar w:fldCharType="separate"/>
          </w:r>
          <w:r w:rsidRPr="00FB47AE">
            <w:rPr>
              <w:rFonts w:ascii="Times New Roman" w:hAnsi="Times New Roman" w:cstheme="minorHAnsi"/>
              <w:noProof/>
              <w:color w:val="auto"/>
              <w:sz w:val="28"/>
              <w:szCs w:val="28"/>
            </w:rPr>
            <w:t>(Fraud)</w:t>
          </w:r>
          <w:r w:rsidRPr="00FB47AE">
            <w:rPr>
              <w:rFonts w:ascii="Times New Roman" w:hAnsi="Times New Roman" w:cstheme="minorHAnsi"/>
              <w:color w:val="auto"/>
              <w:sz w:val="28"/>
              <w:szCs w:val="28"/>
            </w:rPr>
            <w:fldChar w:fldCharType="end"/>
          </w:r>
        </w:sdtContent>
      </w:sdt>
    </w:p>
    <w:p w14:paraId="608D4665"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FF0000"/>
          <w:sz w:val="28"/>
          <w:szCs w:val="28"/>
        </w:rPr>
      </w:pPr>
      <w:r w:rsidRPr="0064560F">
        <w:rPr>
          <w:rFonts w:ascii="Times New Roman" w:hAnsi="Times New Roman" w:cs="Times New Roman"/>
          <w:sz w:val="28"/>
          <w:szCs w:val="28"/>
        </w:rPr>
        <w:lastRenderedPageBreak/>
        <w:t>I have never been very academic and was concerned by the volume of work that was required of me. I knew I needed to utilise coping strategies to help me develop my understanding of resilience and stress. I found that when I was feeling stressed, it would manifest itself physically, with tension in my neck and shoulders. I would suffer from headaches and reoccurring dreams. At times, I would feel on edge and agitated. I recognised these as symptoms of stress</w:t>
      </w:r>
      <w:r w:rsidRPr="0064560F">
        <w:rPr>
          <w:rFonts w:ascii="Times New Roman" w:hAnsi="Times New Roman" w:cs="Times New Roman"/>
          <w:color w:val="FF0000"/>
          <w:sz w:val="28"/>
          <w:szCs w:val="28"/>
        </w:rPr>
        <w:t>.</w:t>
      </w:r>
    </w:p>
    <w:p w14:paraId="26D277F2"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auto"/>
          <w:sz w:val="28"/>
          <w:szCs w:val="28"/>
        </w:rPr>
      </w:pPr>
      <w:r w:rsidRPr="0064560F">
        <w:rPr>
          <w:rFonts w:ascii="Times New Roman" w:hAnsi="Times New Roman" w:cs="Times New Roman"/>
          <w:color w:val="auto"/>
          <w:sz w:val="28"/>
          <w:szCs w:val="28"/>
        </w:rPr>
        <w:t>Research found that when we experience high levels of anxiety or stress, our body’s natural reaction is to tense up. When this happens consistently over a long period of time, it can lead to muscle tension. This can cause stiffness, tightness, aching, and pain in your neck and shoulders. </w:t>
      </w:r>
      <w:sdt>
        <w:sdtPr>
          <w:rPr>
            <w:rFonts w:ascii="Times New Roman" w:hAnsi="Times New Roman" w:cs="Times New Roman"/>
            <w:color w:val="auto"/>
            <w:sz w:val="28"/>
            <w:szCs w:val="28"/>
          </w:rPr>
          <w:id w:val="-508362601"/>
          <w:citation/>
        </w:sdtPr>
        <w:sdtEndPr/>
        <w:sdtContent>
          <w:r w:rsidRPr="0064560F">
            <w:rPr>
              <w:rFonts w:ascii="Times New Roman" w:hAnsi="Times New Roman" w:cs="Times New Roman"/>
              <w:color w:val="auto"/>
              <w:sz w:val="28"/>
              <w:szCs w:val="28"/>
            </w:rPr>
            <w:fldChar w:fldCharType="begin"/>
          </w:r>
          <w:r w:rsidRPr="0064560F">
            <w:rPr>
              <w:rFonts w:ascii="Times New Roman" w:hAnsi="Times New Roman" w:cs="Times New Roman"/>
              <w:color w:val="auto"/>
              <w:sz w:val="28"/>
              <w:szCs w:val="28"/>
            </w:rPr>
            <w:instrText xml:space="preserve"> CITATION Hol20 \l 2057 </w:instrText>
          </w:r>
          <w:r w:rsidRPr="0064560F">
            <w:rPr>
              <w:rFonts w:ascii="Times New Roman" w:hAnsi="Times New Roman" w:cs="Times New Roman"/>
              <w:color w:val="auto"/>
              <w:sz w:val="28"/>
              <w:szCs w:val="28"/>
            </w:rPr>
            <w:fldChar w:fldCharType="separate"/>
          </w:r>
          <w:r w:rsidRPr="0064560F">
            <w:rPr>
              <w:rFonts w:ascii="Times New Roman" w:hAnsi="Times New Roman" w:cs="Times New Roman"/>
              <w:noProof/>
              <w:color w:val="auto"/>
              <w:sz w:val="28"/>
              <w:szCs w:val="28"/>
            </w:rPr>
            <w:t>(Lookabaugh-Deur)</w:t>
          </w:r>
          <w:r w:rsidRPr="0064560F">
            <w:rPr>
              <w:rFonts w:ascii="Times New Roman" w:hAnsi="Times New Roman" w:cs="Times New Roman"/>
              <w:color w:val="auto"/>
              <w:sz w:val="28"/>
              <w:szCs w:val="28"/>
            </w:rPr>
            <w:fldChar w:fldCharType="end"/>
          </w:r>
        </w:sdtContent>
      </w:sdt>
    </w:p>
    <w:p w14:paraId="73503DED"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FF0000"/>
          <w:sz w:val="28"/>
          <w:szCs w:val="28"/>
        </w:rPr>
      </w:pPr>
    </w:p>
    <w:p w14:paraId="6864A415"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4472C4" w:themeColor="accent1"/>
          <w:sz w:val="28"/>
          <w:szCs w:val="28"/>
        </w:rPr>
      </w:pPr>
    </w:p>
    <w:p w14:paraId="77F7A48C"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sz w:val="28"/>
          <w:szCs w:val="28"/>
        </w:rPr>
      </w:pPr>
    </w:p>
    <w:p w14:paraId="727096C7" w14:textId="666DD7A8"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sz w:val="28"/>
          <w:szCs w:val="28"/>
        </w:rPr>
      </w:pPr>
      <w:r w:rsidRPr="0064560F">
        <w:rPr>
          <w:rFonts w:ascii="Times New Roman" w:hAnsi="Times New Roman" w:cs="Times New Roman"/>
          <w:sz w:val="28"/>
          <w:szCs w:val="28"/>
        </w:rPr>
        <w:t xml:space="preserve">According to online </w:t>
      </w:r>
      <w:r w:rsidR="00FB47AE" w:rsidRPr="0064560F">
        <w:rPr>
          <w:rFonts w:ascii="Times New Roman" w:hAnsi="Times New Roman" w:cs="Times New Roman"/>
          <w:sz w:val="28"/>
          <w:szCs w:val="28"/>
        </w:rPr>
        <w:t>research</w:t>
      </w:r>
      <w:r w:rsidRPr="0064560F">
        <w:rPr>
          <w:rFonts w:ascii="Times New Roman" w:hAnsi="Times New Roman" w:cs="Times New Roman"/>
          <w:sz w:val="28"/>
          <w:szCs w:val="28"/>
        </w:rPr>
        <w:t xml:space="preserve">, stress is not always negative. Positive stress is called eustress and it can help with performance. It challenges you to be better by increasing your heart rate and improve concentration. A boost of adrenaline helps to succeed in tough situations. It enhances creative and critical thinking. Positive stress is a powerful tool that can help have a positive response. </w:t>
      </w:r>
      <w:sdt>
        <w:sdtPr>
          <w:rPr>
            <w:rFonts w:ascii="Times New Roman" w:hAnsi="Times New Roman" w:cs="Times New Roman"/>
            <w:sz w:val="28"/>
            <w:szCs w:val="28"/>
          </w:rPr>
          <w:id w:val="1235666146"/>
          <w:citation/>
        </w:sdtPr>
        <w:sdtEndPr/>
        <w:sdtContent>
          <w:r w:rsidRPr="0064560F">
            <w:rPr>
              <w:rFonts w:ascii="Times New Roman" w:hAnsi="Times New Roman" w:cs="Times New Roman"/>
              <w:sz w:val="28"/>
              <w:szCs w:val="28"/>
            </w:rPr>
            <w:fldChar w:fldCharType="begin"/>
          </w:r>
          <w:r w:rsidRPr="0064560F">
            <w:rPr>
              <w:rFonts w:ascii="Times New Roman" w:hAnsi="Times New Roman" w:cs="Times New Roman"/>
              <w:sz w:val="28"/>
              <w:szCs w:val="28"/>
            </w:rPr>
            <w:instrText xml:space="preserve"> CITATION Nue22 \l 2057 </w:instrText>
          </w:r>
          <w:r w:rsidRPr="0064560F">
            <w:rPr>
              <w:rFonts w:ascii="Times New Roman" w:hAnsi="Times New Roman" w:cs="Times New Roman"/>
              <w:sz w:val="28"/>
              <w:szCs w:val="28"/>
            </w:rPr>
            <w:fldChar w:fldCharType="separate"/>
          </w:r>
          <w:r w:rsidRPr="0064560F">
            <w:rPr>
              <w:rFonts w:ascii="Times New Roman" w:hAnsi="Times New Roman" w:cs="Times New Roman"/>
              <w:noProof/>
              <w:sz w:val="28"/>
              <w:szCs w:val="28"/>
            </w:rPr>
            <w:t>(Nue.Life)</w:t>
          </w:r>
          <w:r w:rsidRPr="0064560F">
            <w:rPr>
              <w:rFonts w:ascii="Times New Roman" w:hAnsi="Times New Roman" w:cs="Times New Roman"/>
              <w:sz w:val="28"/>
              <w:szCs w:val="28"/>
            </w:rPr>
            <w:fldChar w:fldCharType="end"/>
          </w:r>
        </w:sdtContent>
      </w:sdt>
    </w:p>
    <w:p w14:paraId="64553D50"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auto"/>
          <w:sz w:val="28"/>
          <w:szCs w:val="28"/>
        </w:rPr>
      </w:pPr>
      <w:r w:rsidRPr="0064560F">
        <w:rPr>
          <w:rFonts w:ascii="Times New Roman" w:hAnsi="Times New Roman" w:cs="Times New Roman"/>
          <w:color w:val="auto"/>
          <w:sz w:val="28"/>
          <w:szCs w:val="28"/>
        </w:rPr>
        <w:t xml:space="preserve">I passed both exams first time, this meant I was able to reflect on how the stress had a positive effect. The desire to succeed had kept me focused. Pushed me in to setting aside time for revision and given me an adrenaline high that helped me concentrate and recall information. </w:t>
      </w:r>
      <w:r w:rsidRPr="0064560F">
        <w:rPr>
          <w:rFonts w:ascii="Times New Roman" w:hAnsi="Times New Roman" w:cs="Times New Roman"/>
          <w:sz w:val="28"/>
          <w:szCs w:val="28"/>
        </w:rPr>
        <w:t>It was important that I recognised how stress was affecting me and finding a balance by managing the negative stress and embracing the good stress to enable me to perform to the best of my ability.</w:t>
      </w:r>
    </w:p>
    <w:p w14:paraId="351E0AFE" w14:textId="77777777" w:rsidR="0064560F" w:rsidRPr="00FB47AE"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auto"/>
          <w:sz w:val="28"/>
          <w:szCs w:val="28"/>
        </w:rPr>
      </w:pPr>
      <w:r w:rsidRPr="0064560F">
        <w:rPr>
          <w:rFonts w:ascii="Times New Roman" w:hAnsi="Times New Roman" w:cs="Times New Roman"/>
          <w:sz w:val="28"/>
          <w:szCs w:val="28"/>
        </w:rPr>
        <w:t xml:space="preserve">Since being attested as a constable, I have applied numerous coping strategies in relation to developing resilience and minimising stress. The first coping strategy I utilised was going to the gym. This helped me deal with the stress I had in my body. Gym has always been a passion of mine, so I created a structured training programme to follow alongside my policing work. This enabled me to have a clearer and more positive mind-set “When people </w:t>
      </w:r>
      <w:r w:rsidRPr="00FB47AE">
        <w:rPr>
          <w:rFonts w:ascii="Times New Roman" w:hAnsi="Times New Roman" w:cs="Times New Roman"/>
          <w:color w:val="auto"/>
          <w:sz w:val="28"/>
          <w:szCs w:val="28"/>
        </w:rPr>
        <w:t xml:space="preserve">don't have a routine or structure to their day it can cause increased stress and anxiety, as well as overwhelming feelings, lack of concentration, and focus”. </w:t>
      </w:r>
      <w:sdt>
        <w:sdtPr>
          <w:rPr>
            <w:rFonts w:ascii="Times New Roman" w:hAnsi="Times New Roman" w:cstheme="minorHAnsi"/>
            <w:color w:val="auto"/>
            <w:sz w:val="28"/>
            <w:szCs w:val="28"/>
          </w:rPr>
          <w:id w:val="1549717778"/>
          <w:citation/>
        </w:sdtPr>
        <w:sdtEndPr/>
        <w:sdtContent>
          <w:r w:rsidRPr="00FB47AE">
            <w:rPr>
              <w:rFonts w:ascii="Times New Roman" w:hAnsi="Times New Roman" w:cstheme="minorHAnsi"/>
              <w:color w:val="auto"/>
              <w:sz w:val="28"/>
              <w:szCs w:val="28"/>
            </w:rPr>
            <w:fldChar w:fldCharType="begin"/>
          </w:r>
          <w:r w:rsidRPr="00FB47AE">
            <w:rPr>
              <w:rFonts w:ascii="Times New Roman" w:hAnsi="Times New Roman" w:cstheme="minorHAnsi"/>
              <w:color w:val="auto"/>
              <w:sz w:val="28"/>
              <w:szCs w:val="28"/>
            </w:rPr>
            <w:instrText xml:space="preserve">CITATION rac20 \l 2057 </w:instrText>
          </w:r>
          <w:r w:rsidRPr="00FB47AE">
            <w:rPr>
              <w:rFonts w:ascii="Times New Roman" w:hAnsi="Times New Roman" w:cstheme="minorHAnsi"/>
              <w:color w:val="auto"/>
              <w:sz w:val="28"/>
              <w:szCs w:val="28"/>
            </w:rPr>
            <w:fldChar w:fldCharType="separate"/>
          </w:r>
          <w:r w:rsidRPr="00FB47AE">
            <w:rPr>
              <w:rFonts w:ascii="Times New Roman" w:hAnsi="Times New Roman" w:cstheme="minorHAnsi"/>
              <w:noProof/>
              <w:color w:val="auto"/>
              <w:sz w:val="28"/>
              <w:szCs w:val="28"/>
            </w:rPr>
            <w:t>(Goldman)</w:t>
          </w:r>
          <w:r w:rsidRPr="00FB47AE">
            <w:rPr>
              <w:rFonts w:ascii="Times New Roman" w:hAnsi="Times New Roman" w:cstheme="minorHAnsi"/>
              <w:color w:val="auto"/>
              <w:sz w:val="28"/>
              <w:szCs w:val="28"/>
            </w:rPr>
            <w:fldChar w:fldCharType="end"/>
          </w:r>
        </w:sdtContent>
      </w:sdt>
    </w:p>
    <w:p w14:paraId="5C987F73" w14:textId="77777777"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color w:val="auto"/>
          <w:sz w:val="28"/>
          <w:szCs w:val="28"/>
        </w:rPr>
      </w:pPr>
      <w:r w:rsidRPr="00FB47AE">
        <w:rPr>
          <w:rFonts w:ascii="Times New Roman" w:hAnsi="Times New Roman" w:cs="Times New Roman"/>
          <w:color w:val="auto"/>
          <w:sz w:val="28"/>
          <w:szCs w:val="28"/>
        </w:rPr>
        <w:t xml:space="preserve">After the gym I would feel revitalised. The tension in my shoulders and neck would disappear and my energy increased. I felt physically stronger and this gave me self-belief and confidence. I felt more in control so when I </w:t>
      </w:r>
      <w:r w:rsidRPr="0064560F">
        <w:rPr>
          <w:rFonts w:ascii="Times New Roman" w:hAnsi="Times New Roman" w:cs="Times New Roman"/>
          <w:color w:val="auto"/>
          <w:sz w:val="28"/>
          <w:szCs w:val="28"/>
        </w:rPr>
        <w:t xml:space="preserve">attended </w:t>
      </w:r>
      <w:r w:rsidRPr="0064560F">
        <w:rPr>
          <w:rFonts w:ascii="Times New Roman" w:hAnsi="Times New Roman" w:cs="Times New Roman"/>
          <w:color w:val="auto"/>
          <w:sz w:val="28"/>
          <w:szCs w:val="28"/>
        </w:rPr>
        <w:lastRenderedPageBreak/>
        <w:t>class this confidence made me want to speak up to answer questions. I slept better, so toward the end of a day in class I was still able to concentrate.</w:t>
      </w:r>
    </w:p>
    <w:p w14:paraId="45BBBC7A" w14:textId="77777777" w:rsidR="0064560F" w:rsidRPr="00FB47AE" w:rsidRDefault="0064560F" w:rsidP="0064560F">
      <w:pPr>
        <w:overflowPunct/>
        <w:autoSpaceDE/>
        <w:autoSpaceDN/>
        <w:adjustRightInd/>
        <w:spacing w:before="100" w:beforeAutospacing="1" w:after="100" w:afterAutospacing="1"/>
        <w:textAlignment w:val="auto"/>
        <w:rPr>
          <w:rFonts w:asciiTheme="minorHAnsi" w:hAnsiTheme="minorHAnsi" w:cstheme="minorHAnsi"/>
          <w:color w:val="auto"/>
          <w:sz w:val="28"/>
          <w:szCs w:val="28"/>
        </w:rPr>
      </w:pPr>
      <w:r w:rsidRPr="00FB47AE">
        <w:rPr>
          <w:rFonts w:ascii="Times New Roman" w:hAnsi="Times New Roman" w:cs="Times New Roman"/>
          <w:sz w:val="28"/>
          <w:szCs w:val="28"/>
        </w:rPr>
        <w:t xml:space="preserve">According to MAYO CLNIC STAFF exercising can reduce stress levels </w:t>
      </w:r>
      <w:r w:rsidRPr="00FB47AE">
        <w:rPr>
          <w:rFonts w:ascii="Times New Roman" w:hAnsi="Times New Roman" w:cs="Times New Roman"/>
          <w:color w:val="auto"/>
          <w:sz w:val="28"/>
          <w:szCs w:val="28"/>
          <w:lang w:eastAsia="en-US"/>
        </w:rPr>
        <w:t>as it pumps up your endorphins which are your brain's feel-good neurotransmitters.</w:t>
      </w:r>
      <w:r w:rsidRPr="00FB47AE">
        <w:rPr>
          <w:rFonts w:ascii="Times New Roman" w:hAnsi="Times New Roman" w:cs="Times New Roman"/>
          <w:sz w:val="28"/>
          <w:szCs w:val="28"/>
        </w:rPr>
        <w:t xml:space="preserve"> It can provide effects in your body including your cardiovascular, digestive, and immune systems by helping protect your</w:t>
      </w:r>
      <w:r w:rsidRPr="0064560F">
        <w:rPr>
          <w:rFonts w:ascii="Times New Roman" w:hAnsi="Times New Roman" w:cs="Times New Roman"/>
          <w:sz w:val="28"/>
          <w:szCs w:val="28"/>
        </w:rPr>
        <w:t xml:space="preserve"> body from harmful effects of stress. Exercising regularly can increase self-confidence, improve your mood, help you relax, and </w:t>
      </w:r>
      <w:r w:rsidRPr="00FB47AE">
        <w:rPr>
          <w:rFonts w:ascii="Times New Roman" w:hAnsi="Times New Roman" w:cs="Times New Roman"/>
          <w:color w:val="auto"/>
          <w:sz w:val="28"/>
          <w:szCs w:val="28"/>
        </w:rPr>
        <w:t xml:space="preserve">lower symptoms of mild depression and anxiety. Exercise can also improve your sleep, which is often disrupted by stress, depression, and anxiety. All these exercise benefits can ease your stress levels and give you a sense of command over your body and your life”. </w:t>
      </w:r>
      <w:sdt>
        <w:sdtPr>
          <w:rPr>
            <w:rFonts w:ascii="Times New Roman" w:hAnsi="Times New Roman" w:cs="Times New Roman"/>
            <w:color w:val="auto"/>
            <w:sz w:val="28"/>
            <w:szCs w:val="28"/>
          </w:rPr>
          <w:id w:val="-1500882513"/>
          <w:citation/>
        </w:sdtPr>
        <w:sdtEndPr/>
        <w:sdtContent>
          <w:r w:rsidRPr="00FB47AE">
            <w:rPr>
              <w:rFonts w:ascii="Times New Roman" w:hAnsi="Times New Roman" w:cs="Times New Roman"/>
              <w:color w:val="auto"/>
              <w:sz w:val="28"/>
              <w:szCs w:val="28"/>
            </w:rPr>
            <w:fldChar w:fldCharType="begin"/>
          </w:r>
          <w:r w:rsidRPr="00FB47AE">
            <w:rPr>
              <w:rFonts w:ascii="Times New Roman" w:eastAsiaTheme="minorHAnsi" w:hAnsi="Times New Roman" w:cs="Times New Roman"/>
              <w:color w:val="auto"/>
              <w:sz w:val="28"/>
              <w:szCs w:val="28"/>
              <w:lang w:eastAsia="en-US"/>
            </w:rPr>
            <w:instrText xml:space="preserve">CITATION may20 \l 2057 </w:instrText>
          </w:r>
          <w:r w:rsidRPr="00FB47AE">
            <w:rPr>
              <w:rFonts w:ascii="Times New Roman" w:hAnsi="Times New Roman" w:cs="Times New Roman"/>
              <w:color w:val="auto"/>
              <w:sz w:val="28"/>
              <w:szCs w:val="28"/>
            </w:rPr>
            <w:fldChar w:fldCharType="separate"/>
          </w:r>
          <w:r w:rsidRPr="00FB47AE">
            <w:rPr>
              <w:rFonts w:ascii="Times New Roman" w:eastAsiaTheme="minorHAnsi" w:hAnsi="Times New Roman" w:cs="Times New Roman"/>
              <w:noProof/>
              <w:color w:val="auto"/>
              <w:sz w:val="28"/>
              <w:szCs w:val="28"/>
              <w:lang w:eastAsia="en-US"/>
            </w:rPr>
            <w:t>(Mayo Clinic Staff)</w:t>
          </w:r>
          <w:r w:rsidRPr="00FB47AE">
            <w:rPr>
              <w:rFonts w:ascii="Times New Roman" w:hAnsi="Times New Roman" w:cs="Times New Roman"/>
              <w:color w:val="auto"/>
              <w:sz w:val="28"/>
              <w:szCs w:val="28"/>
            </w:rPr>
            <w:fldChar w:fldCharType="end"/>
          </w:r>
        </w:sdtContent>
      </w:sdt>
      <w:r w:rsidRPr="00FB47AE">
        <w:rPr>
          <w:rFonts w:asciiTheme="minorHAnsi" w:hAnsiTheme="minorHAnsi" w:cstheme="minorHAnsi"/>
          <w:color w:val="auto"/>
          <w:sz w:val="28"/>
          <w:szCs w:val="28"/>
        </w:rPr>
        <w:t xml:space="preserve"> </w:t>
      </w:r>
    </w:p>
    <w:p w14:paraId="6AB1AC9B" w14:textId="46805EA5" w:rsidR="0064560F" w:rsidRPr="00FB47AE" w:rsidRDefault="0064560F" w:rsidP="0064560F">
      <w:pPr>
        <w:overflowPunct/>
        <w:autoSpaceDE/>
        <w:autoSpaceDN/>
        <w:adjustRightInd/>
        <w:spacing w:before="100" w:beforeAutospacing="1" w:after="100" w:afterAutospacing="1"/>
        <w:textAlignment w:val="auto"/>
        <w:rPr>
          <w:rFonts w:asciiTheme="minorHAnsi" w:hAnsiTheme="minorHAnsi" w:cstheme="minorHAnsi"/>
          <w:color w:val="auto"/>
          <w:sz w:val="28"/>
          <w:szCs w:val="28"/>
        </w:rPr>
      </w:pPr>
      <w:r w:rsidRPr="00FB47AE">
        <w:rPr>
          <w:rFonts w:ascii="Times New Roman" w:hAnsi="Times New Roman" w:cs="Times New Roman"/>
          <w:color w:val="auto"/>
          <w:sz w:val="28"/>
          <w:szCs w:val="28"/>
        </w:rPr>
        <w:t xml:space="preserve">Another coping strategy I utilised was walking. After my shifts I would go for a long brisk walk down the Gower coastal path which ran parallel with the sea. I would go on my own, put my headphones in and learn policing definitions that I needed to know for my exams. “Walking can help relieve stress. Walking gives you time to think, as well as time to get away from stressors. Getting out of the stressful environment, breathing the air, and feeling your body move is natural stress-relief”. </w:t>
      </w:r>
      <w:sdt>
        <w:sdtPr>
          <w:rPr>
            <w:rFonts w:ascii="Times New Roman" w:hAnsi="Times New Roman" w:cstheme="minorHAnsi"/>
            <w:color w:val="auto"/>
            <w:sz w:val="28"/>
            <w:szCs w:val="28"/>
          </w:rPr>
          <w:id w:val="1685706593"/>
          <w:citation/>
        </w:sdtPr>
        <w:sdtEndPr/>
        <w:sdtContent>
          <w:r w:rsidRPr="00FB47AE">
            <w:rPr>
              <w:rFonts w:ascii="Times New Roman" w:hAnsi="Times New Roman" w:cstheme="minorHAnsi"/>
              <w:color w:val="auto"/>
              <w:sz w:val="28"/>
              <w:szCs w:val="28"/>
            </w:rPr>
            <w:fldChar w:fldCharType="begin"/>
          </w:r>
          <w:r w:rsidRPr="00FB47AE">
            <w:rPr>
              <w:rFonts w:ascii="Times New Roman" w:hAnsi="Times New Roman" w:cstheme="minorHAnsi"/>
              <w:color w:val="auto"/>
              <w:sz w:val="28"/>
              <w:szCs w:val="28"/>
            </w:rPr>
            <w:instrText xml:space="preserve">CITATION wen20 \l 2057 </w:instrText>
          </w:r>
          <w:r w:rsidRPr="00FB47AE">
            <w:rPr>
              <w:rFonts w:ascii="Times New Roman" w:hAnsi="Times New Roman" w:cstheme="minorHAnsi"/>
              <w:color w:val="auto"/>
              <w:sz w:val="28"/>
              <w:szCs w:val="28"/>
            </w:rPr>
            <w:fldChar w:fldCharType="separate"/>
          </w:r>
          <w:r w:rsidRPr="00FB47AE">
            <w:rPr>
              <w:rFonts w:ascii="Times New Roman" w:hAnsi="Times New Roman" w:cstheme="minorHAnsi"/>
              <w:noProof/>
              <w:color w:val="auto"/>
              <w:sz w:val="28"/>
              <w:szCs w:val="28"/>
            </w:rPr>
            <w:t>(Bumgardener)</w:t>
          </w:r>
          <w:r w:rsidRPr="00FB47AE">
            <w:rPr>
              <w:rFonts w:ascii="Times New Roman" w:hAnsi="Times New Roman" w:cstheme="minorHAnsi"/>
              <w:color w:val="auto"/>
              <w:sz w:val="28"/>
              <w:szCs w:val="28"/>
            </w:rPr>
            <w:fldChar w:fldCharType="end"/>
          </w:r>
        </w:sdtContent>
      </w:sdt>
    </w:p>
    <w:p w14:paraId="1D6A47E1" w14:textId="23E89071" w:rsidR="0064560F" w:rsidRPr="0064560F" w:rsidRDefault="0064560F" w:rsidP="0064560F">
      <w:pPr>
        <w:overflowPunct/>
        <w:autoSpaceDE/>
        <w:autoSpaceDN/>
        <w:adjustRightInd/>
        <w:spacing w:before="100" w:beforeAutospacing="1" w:after="100" w:afterAutospacing="1"/>
        <w:textAlignment w:val="auto"/>
        <w:rPr>
          <w:rFonts w:ascii="Times New Roman" w:hAnsi="Times New Roman" w:cs="Times New Roman"/>
          <w:sz w:val="28"/>
          <w:szCs w:val="28"/>
        </w:rPr>
      </w:pPr>
      <w:r w:rsidRPr="00FB47AE">
        <w:rPr>
          <w:rFonts w:ascii="Times New Roman" w:hAnsi="Times New Roman" w:cs="Times New Roman"/>
          <w:color w:val="auto"/>
          <w:sz w:val="28"/>
          <w:szCs w:val="28"/>
        </w:rPr>
        <w:t xml:space="preserve">In conclusion, Going forward I will continue to utilise these methods throughout my career ensuring I manage my needs effectively and would be more than happy to pass on my support, experiences, and coping </w:t>
      </w:r>
      <w:r w:rsidRPr="0064560F">
        <w:rPr>
          <w:rFonts w:ascii="Times New Roman" w:hAnsi="Times New Roman" w:cs="Times New Roman"/>
          <w:sz w:val="28"/>
          <w:szCs w:val="28"/>
        </w:rPr>
        <w:t xml:space="preserve">strategies to fellow colleagues. I learnt that having a structured training plan helped me focus. I can see how keeping I physically fit and heathy is not only good for my physical health but also for my mental health. Using a structured plan and being active enabled me to develop resilience and minimise stress. </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175D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FB47AE" w:rsidRDefault="00AA666E" w:rsidP="00FF7EBB">
      <w:pPr>
        <w:jc w:val="both"/>
        <w:rPr>
          <w:rFonts w:ascii="Times New Roman" w:hAnsi="Times New Roman" w:cs="Times New Roman"/>
          <w:sz w:val="24"/>
          <w:szCs w:val="24"/>
        </w:rPr>
      </w:pPr>
    </w:p>
    <w:p w14:paraId="427C2544" w14:textId="2AE758DE" w:rsidR="007D325B" w:rsidRPr="00FB47AE" w:rsidRDefault="007D325B"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In this essay I am going to write about how using the correct communication skills can help deal with</w:t>
      </w:r>
      <w:r w:rsidR="008D477C" w:rsidRPr="00FB47AE">
        <w:rPr>
          <w:rFonts w:ascii="Times New Roman" w:eastAsiaTheme="minorHAnsi" w:hAnsi="Times New Roman" w:cs="Times New Roman"/>
          <w:color w:val="auto"/>
          <w:sz w:val="28"/>
          <w:szCs w:val="28"/>
          <w:lang w:eastAsia="en-US"/>
        </w:rPr>
        <w:t xml:space="preserve"> managing</w:t>
      </w:r>
      <w:r w:rsidRPr="00FB47AE">
        <w:rPr>
          <w:rFonts w:ascii="Times New Roman" w:eastAsiaTheme="minorHAnsi" w:hAnsi="Times New Roman" w:cs="Times New Roman"/>
          <w:color w:val="auto"/>
          <w:sz w:val="28"/>
          <w:szCs w:val="28"/>
          <w:lang w:eastAsia="en-US"/>
        </w:rPr>
        <w:t xml:space="preserve"> conflict and the importance of valuing difference and inclusion.</w:t>
      </w:r>
    </w:p>
    <w:p w14:paraId="4CDDD0D5" w14:textId="32E2D11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During my 3-month probation period I attended a grade 1 emergency response call to a domestic violence incident. The number of domestic abuse crimes recorded by the police in England and Wales in the year ending March 2021 increased by 6%; from 798,607 in the year ending March 2020 to 845,734.</w:t>
      </w:r>
    </w:p>
    <w:p w14:paraId="74A1597C" w14:textId="77777777" w:rsidR="0064560F" w:rsidRPr="00FB47AE" w:rsidRDefault="00D14FE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sdt>
        <w:sdtPr>
          <w:rPr>
            <w:rFonts w:ascii="Times New Roman" w:eastAsiaTheme="minorHAnsi" w:hAnsi="Times New Roman" w:cs="Times New Roman"/>
            <w:color w:val="auto"/>
            <w:sz w:val="28"/>
            <w:szCs w:val="28"/>
            <w:lang w:eastAsia="en-US"/>
          </w:rPr>
          <w:id w:val="1504477774"/>
          <w:citation/>
        </w:sdtPr>
        <w:sdtEndPr/>
        <w:sdtContent>
          <w:r w:rsidR="0064560F" w:rsidRPr="00FB47AE">
            <w:rPr>
              <w:rFonts w:ascii="Times New Roman" w:eastAsiaTheme="minorHAnsi" w:hAnsi="Times New Roman" w:cs="Times New Roman"/>
              <w:color w:val="auto"/>
              <w:sz w:val="28"/>
              <w:szCs w:val="28"/>
              <w:lang w:eastAsia="en-US"/>
            </w:rPr>
            <w:fldChar w:fldCharType="begin"/>
          </w:r>
          <w:r w:rsidR="0064560F" w:rsidRPr="00FB47AE">
            <w:rPr>
              <w:rFonts w:ascii="Times New Roman" w:eastAsiaTheme="minorHAnsi" w:hAnsi="Times New Roman" w:cs="Times New Roman"/>
              <w:color w:val="auto"/>
              <w:sz w:val="28"/>
              <w:szCs w:val="28"/>
              <w:lang w:eastAsia="en-US"/>
            </w:rPr>
            <w:instrText xml:space="preserve"> CITATION Off21 \l 2057 </w:instrText>
          </w:r>
          <w:r w:rsidR="0064560F" w:rsidRPr="00FB47AE">
            <w:rPr>
              <w:rFonts w:ascii="Times New Roman" w:eastAsiaTheme="minorHAnsi" w:hAnsi="Times New Roman" w:cs="Times New Roman"/>
              <w:color w:val="auto"/>
              <w:sz w:val="28"/>
              <w:szCs w:val="28"/>
              <w:lang w:eastAsia="en-US"/>
            </w:rPr>
            <w:fldChar w:fldCharType="separate"/>
          </w:r>
          <w:r w:rsidR="0064560F" w:rsidRPr="00FB47AE">
            <w:rPr>
              <w:rFonts w:ascii="Times New Roman" w:eastAsiaTheme="minorHAnsi" w:hAnsi="Times New Roman" w:cs="Times New Roman"/>
              <w:noProof/>
              <w:color w:val="auto"/>
              <w:sz w:val="28"/>
              <w:szCs w:val="28"/>
              <w:lang w:eastAsia="en-US"/>
            </w:rPr>
            <w:t>(Office For National Statistics, 2021)</w:t>
          </w:r>
          <w:r w:rsidR="0064560F" w:rsidRPr="00FB47AE">
            <w:rPr>
              <w:rFonts w:ascii="Times New Roman" w:eastAsiaTheme="minorHAnsi" w:hAnsi="Times New Roman" w:cs="Times New Roman"/>
              <w:color w:val="auto"/>
              <w:sz w:val="28"/>
              <w:szCs w:val="28"/>
              <w:lang w:eastAsia="en-US"/>
            </w:rPr>
            <w:fldChar w:fldCharType="end"/>
          </w:r>
        </w:sdtContent>
      </w:sdt>
    </w:p>
    <w:p w14:paraId="6CF2EFA4"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 A 999 call had been taken from a female reporting that her partner was at the address and was wanted for assaulting her the previous day. Domestic Violence is a pattern of one person trying to dominate or control another person. The definition of domestic abuse is: any incident of controlling, coercive or </w:t>
      </w:r>
      <w:r w:rsidRPr="00FB47AE">
        <w:rPr>
          <w:rFonts w:ascii="Times New Roman" w:eastAsiaTheme="minorHAnsi" w:hAnsi="Times New Roman" w:cs="Times New Roman"/>
          <w:color w:val="auto"/>
          <w:sz w:val="28"/>
          <w:szCs w:val="28"/>
          <w:lang w:eastAsia="en-US"/>
        </w:rPr>
        <w:lastRenderedPageBreak/>
        <w:t xml:space="preserve">threatening behaviour, violence or abuse between those aged 16 or over who are or have been intimate partners or family members, regardless of their gender or sexuality. This can include, Physical, mental, emotional and economic just to name a few </w:t>
      </w:r>
      <w:sdt>
        <w:sdtPr>
          <w:rPr>
            <w:rFonts w:ascii="Times New Roman" w:eastAsiaTheme="minorHAnsi" w:hAnsi="Times New Roman" w:cs="Times New Roman"/>
            <w:color w:val="auto"/>
            <w:sz w:val="28"/>
            <w:szCs w:val="28"/>
            <w:lang w:eastAsia="en-US"/>
          </w:rPr>
          <w:id w:val="1273980035"/>
          <w:citation/>
        </w:sdtPr>
        <w:sdtEndPr/>
        <w:sdtContent>
          <w:r w:rsidRPr="00FB47AE">
            <w:rPr>
              <w:rFonts w:ascii="Times New Roman" w:eastAsiaTheme="minorHAnsi" w:hAnsi="Times New Roman" w:cs="Times New Roman"/>
              <w:color w:val="auto"/>
              <w:sz w:val="28"/>
              <w:szCs w:val="28"/>
              <w:lang w:eastAsia="en-US"/>
            </w:rPr>
            <w:fldChar w:fldCharType="begin"/>
          </w:r>
          <w:r w:rsidRPr="00FB47AE">
            <w:rPr>
              <w:rFonts w:ascii="Times New Roman" w:eastAsiaTheme="minorHAnsi" w:hAnsi="Times New Roman" w:cs="Times New Roman"/>
              <w:color w:val="auto"/>
              <w:sz w:val="28"/>
              <w:szCs w:val="28"/>
              <w:lang w:eastAsia="en-US"/>
            </w:rPr>
            <w:instrText xml:space="preserve"> CITATION Sou22 \l 2057 </w:instrText>
          </w:r>
          <w:r w:rsidRPr="00FB47AE">
            <w:rPr>
              <w:rFonts w:ascii="Times New Roman" w:eastAsiaTheme="minorHAnsi" w:hAnsi="Times New Roman" w:cs="Times New Roman"/>
              <w:color w:val="auto"/>
              <w:sz w:val="28"/>
              <w:szCs w:val="28"/>
              <w:lang w:eastAsia="en-US"/>
            </w:rPr>
            <w:fldChar w:fldCharType="separate"/>
          </w:r>
          <w:r w:rsidRPr="00FB47AE">
            <w:rPr>
              <w:rFonts w:ascii="Times New Roman" w:eastAsiaTheme="minorHAnsi" w:hAnsi="Times New Roman" w:cs="Times New Roman"/>
              <w:noProof/>
              <w:color w:val="auto"/>
              <w:sz w:val="28"/>
              <w:szCs w:val="28"/>
              <w:lang w:eastAsia="en-US"/>
            </w:rPr>
            <w:t>(South Wales Police, 2022)</w:t>
          </w:r>
          <w:r w:rsidRPr="00FB47AE">
            <w:rPr>
              <w:rFonts w:ascii="Times New Roman" w:eastAsiaTheme="minorHAnsi" w:hAnsi="Times New Roman" w:cs="Times New Roman"/>
              <w:color w:val="auto"/>
              <w:sz w:val="28"/>
              <w:szCs w:val="28"/>
              <w:lang w:eastAsia="en-US"/>
            </w:rPr>
            <w:fldChar w:fldCharType="end"/>
          </w:r>
        </w:sdtContent>
      </w:sdt>
    </w:p>
    <w:p w14:paraId="3EE061B0"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I was attending the call with my tutor and I knew that I would be expected to take the lead and make any arrest if required as such my adrenaline was high with the anticipation of what to expect. Whilst travelling to the location I requested information from the control room to establish if there was intelligence or warning markers held on the residents at the address. </w:t>
      </w:r>
    </w:p>
    <w:p w14:paraId="41106133"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When they called back, I listened carefully to the information. I was told that female at the address was a repeat high risk victim of domestic violence and that the male linked to the address had warning markers for violence and assault police. “In</w:t>
      </w:r>
      <w:r w:rsidRPr="00FB47AE">
        <w:rPr>
          <w:rFonts w:ascii="Times New Roman" w:eastAsiaTheme="minorHAnsi" w:hAnsi="Times New Roman" w:cs="Times New Roman"/>
          <w:color w:val="auto"/>
          <w:sz w:val="28"/>
          <w:szCs w:val="28"/>
          <w:shd w:val="clear" w:color="auto" w:fill="FFFFFF"/>
          <w:lang w:eastAsia="en-US"/>
        </w:rPr>
        <w:t xml:space="preserve"> the year ending March 2021 there were almost 37,000 assaults on police officers in England and Wales (including British Transport)  </w:t>
      </w:r>
      <w:sdt>
        <w:sdtPr>
          <w:rPr>
            <w:rFonts w:ascii="Times New Roman" w:eastAsiaTheme="minorHAnsi" w:hAnsi="Times New Roman" w:cs="Times New Roman"/>
            <w:color w:val="auto"/>
            <w:sz w:val="28"/>
            <w:szCs w:val="28"/>
            <w:shd w:val="clear" w:color="auto" w:fill="FFFFFF"/>
            <w:lang w:eastAsia="en-US"/>
          </w:rPr>
          <w:id w:val="1165899635"/>
          <w:citation/>
        </w:sdtPr>
        <w:sdtEndPr/>
        <w:sdtContent>
          <w:r w:rsidRPr="00FB47AE">
            <w:rPr>
              <w:rFonts w:ascii="Times New Roman" w:eastAsiaTheme="minorHAnsi" w:hAnsi="Times New Roman" w:cs="Times New Roman"/>
              <w:color w:val="auto"/>
              <w:sz w:val="28"/>
              <w:szCs w:val="28"/>
              <w:shd w:val="clear" w:color="auto" w:fill="FFFFFF"/>
              <w:lang w:eastAsia="en-US"/>
            </w:rPr>
            <w:fldChar w:fldCharType="begin"/>
          </w:r>
          <w:r w:rsidRPr="00FB47AE">
            <w:rPr>
              <w:rFonts w:ascii="Times New Roman" w:eastAsiaTheme="minorHAnsi" w:hAnsi="Times New Roman" w:cs="Times New Roman"/>
              <w:color w:val="auto"/>
              <w:sz w:val="28"/>
              <w:szCs w:val="28"/>
              <w:shd w:val="clear" w:color="auto" w:fill="FFFFFF"/>
              <w:lang w:eastAsia="en-US"/>
            </w:rPr>
            <w:instrText xml:space="preserve">CITATION hom22 \l 2057 </w:instrText>
          </w:r>
          <w:r w:rsidRPr="00FB47AE">
            <w:rPr>
              <w:rFonts w:ascii="Times New Roman" w:eastAsiaTheme="minorHAnsi" w:hAnsi="Times New Roman" w:cs="Times New Roman"/>
              <w:color w:val="auto"/>
              <w:sz w:val="28"/>
              <w:szCs w:val="28"/>
              <w:shd w:val="clear" w:color="auto" w:fill="FFFFFF"/>
              <w:lang w:eastAsia="en-US"/>
            </w:rPr>
            <w:fldChar w:fldCharType="separate"/>
          </w:r>
          <w:r w:rsidRPr="00FB47AE">
            <w:rPr>
              <w:rFonts w:ascii="Times New Roman" w:eastAsiaTheme="minorHAnsi" w:hAnsi="Times New Roman" w:cs="Times New Roman"/>
              <w:noProof/>
              <w:color w:val="auto"/>
              <w:sz w:val="28"/>
              <w:szCs w:val="28"/>
              <w:shd w:val="clear" w:color="auto" w:fill="FFFFFF"/>
              <w:lang w:eastAsia="en-US"/>
            </w:rPr>
            <w:t>(Home Office, 2022)</w:t>
          </w:r>
          <w:r w:rsidRPr="00FB47AE">
            <w:rPr>
              <w:rFonts w:ascii="Times New Roman" w:eastAsiaTheme="minorHAnsi" w:hAnsi="Times New Roman" w:cs="Times New Roman"/>
              <w:color w:val="auto"/>
              <w:sz w:val="28"/>
              <w:szCs w:val="28"/>
              <w:shd w:val="clear" w:color="auto" w:fill="FFFFFF"/>
              <w:lang w:eastAsia="en-US"/>
            </w:rPr>
            <w:fldChar w:fldCharType="end"/>
          </w:r>
        </w:sdtContent>
      </w:sdt>
    </w:p>
    <w:p w14:paraId="2C6DA736"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With the National Decision Making Model in mind this information allowed me to prepare for potential violence and consider any impactor factors that could arise. The National Decision Model (NDM) is a decision-making model used throughout the police service. It is designed to assist operational officers to manage their response to a situation in a reasonable and proportionate way </w:t>
      </w:r>
      <w:sdt>
        <w:sdtPr>
          <w:rPr>
            <w:rFonts w:ascii="Times New Roman" w:eastAsiaTheme="minorHAnsi" w:hAnsi="Times New Roman" w:cs="Times New Roman"/>
            <w:color w:val="auto"/>
            <w:sz w:val="28"/>
            <w:szCs w:val="28"/>
            <w:lang w:eastAsia="en-US"/>
          </w:rPr>
          <w:id w:val="1270346257"/>
          <w:citation/>
        </w:sdtPr>
        <w:sdtEndPr/>
        <w:sdtContent>
          <w:r w:rsidRPr="00FB47AE">
            <w:rPr>
              <w:rFonts w:ascii="Times New Roman" w:eastAsiaTheme="minorHAnsi" w:hAnsi="Times New Roman" w:cs="Times New Roman"/>
              <w:color w:val="auto"/>
              <w:sz w:val="28"/>
              <w:szCs w:val="28"/>
              <w:lang w:eastAsia="en-US"/>
            </w:rPr>
            <w:fldChar w:fldCharType="begin"/>
          </w:r>
          <w:r w:rsidRPr="00FB47AE">
            <w:rPr>
              <w:rFonts w:ascii="Times New Roman" w:eastAsiaTheme="minorHAnsi" w:hAnsi="Times New Roman" w:cs="Times New Roman"/>
              <w:color w:val="auto"/>
              <w:sz w:val="28"/>
              <w:szCs w:val="28"/>
              <w:lang w:eastAsia="en-US"/>
            </w:rPr>
            <w:instrText xml:space="preserve"> CITATION Enf22 \l 2057 </w:instrText>
          </w:r>
          <w:r w:rsidRPr="00FB47AE">
            <w:rPr>
              <w:rFonts w:ascii="Times New Roman" w:eastAsiaTheme="minorHAnsi" w:hAnsi="Times New Roman" w:cs="Times New Roman"/>
              <w:color w:val="auto"/>
              <w:sz w:val="28"/>
              <w:szCs w:val="28"/>
              <w:lang w:eastAsia="en-US"/>
            </w:rPr>
            <w:fldChar w:fldCharType="separate"/>
          </w:r>
          <w:r w:rsidRPr="00FB47AE">
            <w:rPr>
              <w:rFonts w:ascii="Times New Roman" w:eastAsiaTheme="minorHAnsi" w:hAnsi="Times New Roman" w:cs="Times New Roman"/>
              <w:noProof/>
              <w:color w:val="auto"/>
              <w:sz w:val="28"/>
              <w:szCs w:val="28"/>
              <w:lang w:eastAsia="en-US"/>
            </w:rPr>
            <w:t>(Enforcement Learning, 2022)</w:t>
          </w:r>
          <w:r w:rsidRPr="00FB47AE">
            <w:rPr>
              <w:rFonts w:ascii="Times New Roman" w:eastAsiaTheme="minorHAnsi" w:hAnsi="Times New Roman" w:cs="Times New Roman"/>
              <w:color w:val="auto"/>
              <w:sz w:val="28"/>
              <w:szCs w:val="28"/>
              <w:lang w:eastAsia="en-US"/>
            </w:rPr>
            <w:fldChar w:fldCharType="end"/>
          </w:r>
        </w:sdtContent>
      </w:sdt>
    </w:p>
    <w:p w14:paraId="05B4999D"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p>
    <w:p w14:paraId="7C75CB16"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The male linked had previously assaulted police, I checked to make sure that appointments were at hand and not obstructed by my jacket.</w:t>
      </w:r>
    </w:p>
    <w:p w14:paraId="4DFD0DE4"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From the initial details passed by the call handler, I was aware that the female caller had been a victim of an assault the previous day and that her partner was a wanted suspect for that offence. I knew that if the male was still at the address I would be arresting him and that in doing so, I would need to use some level of force even if this was just handcuffing.  According to National Police Chiefs council w</w:t>
      </w:r>
      <w:ins w:id="6" w:author="Adams,Lucy swp8183">
        <w:r w:rsidRPr="00FB47AE">
          <w:rPr>
            <w:rFonts w:ascii="Times New Roman" w:eastAsiaTheme="minorHAnsi" w:hAnsi="Times New Roman" w:cs="Times New Roman"/>
            <w:color w:val="auto"/>
            <w:sz w:val="28"/>
            <w:szCs w:val="28"/>
            <w:lang w:eastAsia="en-US"/>
          </w:rPr>
          <w:t xml:space="preserve">hen a person is known or is believed to be likely to use violence, based on pervious experiences, this would also assist an officer to develop an objective basis for a decision to use handcuffs. </w:t>
        </w:r>
      </w:ins>
      <w:customXmlInsRangeStart w:id="7" w:author="Adams,Lucy swp8183"/>
      <w:sdt>
        <w:sdtPr>
          <w:rPr>
            <w:rFonts w:ascii="Times New Roman" w:eastAsiaTheme="minorHAnsi" w:hAnsi="Times New Roman" w:cs="Times New Roman"/>
            <w:color w:val="auto"/>
            <w:sz w:val="28"/>
            <w:szCs w:val="28"/>
            <w:lang w:eastAsia="en-US"/>
          </w:rPr>
          <w:id w:val="1141310865"/>
          <w:citation/>
        </w:sdtPr>
        <w:sdtEndPr/>
        <w:sdtContent>
          <w:customXmlInsRangeEnd w:id="7"/>
          <w:ins w:id="8" w:author="Adams,Lucy swp8183">
            <w:r w:rsidRPr="00FB47AE">
              <w:rPr>
                <w:rFonts w:ascii="Times New Roman" w:eastAsiaTheme="minorHAnsi" w:hAnsi="Times New Roman" w:cs="Times New Roman"/>
                <w:color w:val="auto"/>
                <w:sz w:val="28"/>
                <w:szCs w:val="28"/>
                <w:lang w:eastAsia="en-US"/>
              </w:rPr>
              <w:fldChar w:fldCharType="begin"/>
            </w:r>
            <w:r w:rsidRPr="00FB47AE">
              <w:rPr>
                <w:rFonts w:ascii="Times New Roman" w:eastAsiaTheme="minorHAnsi" w:hAnsi="Times New Roman" w:cs="Times New Roman"/>
                <w:color w:val="auto"/>
                <w:sz w:val="28"/>
                <w:szCs w:val="28"/>
                <w:lang w:eastAsia="en-US"/>
              </w:rPr>
              <w:instrText xml:space="preserve">CITATION Nat09 \l 2057 </w:instrText>
            </w:r>
            <w:r w:rsidRPr="00FB47AE">
              <w:rPr>
                <w:rFonts w:ascii="Times New Roman" w:eastAsiaTheme="minorHAnsi" w:hAnsi="Times New Roman" w:cs="Times New Roman"/>
                <w:color w:val="auto"/>
                <w:sz w:val="28"/>
                <w:szCs w:val="28"/>
                <w:lang w:eastAsia="en-US"/>
              </w:rPr>
              <w:fldChar w:fldCharType="separate"/>
            </w:r>
            <w:r w:rsidRPr="00FB47AE">
              <w:rPr>
                <w:rFonts w:ascii="Times New Roman" w:eastAsiaTheme="minorHAnsi" w:hAnsi="Times New Roman" w:cs="Times New Roman"/>
                <w:noProof/>
                <w:color w:val="auto"/>
                <w:sz w:val="28"/>
                <w:szCs w:val="28"/>
                <w:lang w:eastAsia="en-US"/>
              </w:rPr>
              <w:t>(National Police Chiefs Council, 2009)</w:t>
            </w:r>
            <w:r w:rsidRPr="00FB47AE">
              <w:rPr>
                <w:rFonts w:ascii="Times New Roman" w:eastAsiaTheme="minorHAnsi" w:hAnsi="Times New Roman" w:cs="Times New Roman"/>
                <w:color w:val="auto"/>
                <w:sz w:val="28"/>
                <w:szCs w:val="28"/>
                <w:lang w:eastAsia="en-US"/>
              </w:rPr>
              <w:fldChar w:fldCharType="end"/>
            </w:r>
          </w:ins>
          <w:customXmlInsRangeStart w:id="9" w:author="Adams,Lucy swp8183"/>
        </w:sdtContent>
      </w:sdt>
      <w:customXmlInsRangeEnd w:id="9"/>
      <w:r w:rsidRPr="00FB47AE">
        <w:rPr>
          <w:rFonts w:ascii="Times New Roman" w:eastAsiaTheme="minorHAnsi" w:hAnsi="Times New Roman" w:cs="Times New Roman"/>
          <w:color w:val="auto"/>
          <w:sz w:val="28"/>
          <w:szCs w:val="28"/>
          <w:lang w:eastAsia="en-US"/>
        </w:rPr>
        <w:t xml:space="preserve"> </w:t>
      </w:r>
    </w:p>
    <w:p w14:paraId="000ACA42"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p>
    <w:p w14:paraId="38FE0511"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On arrival at the address the female victim was upstairs, she shouted out from the window “QUICK HE IS OUT THE BACK “. I could tell by the sound of </w:t>
      </w:r>
      <w:r w:rsidRPr="00FB47AE">
        <w:rPr>
          <w:rFonts w:ascii="Times New Roman" w:eastAsiaTheme="minorHAnsi" w:hAnsi="Times New Roman" w:cs="Times New Roman"/>
          <w:color w:val="auto"/>
          <w:sz w:val="28"/>
          <w:szCs w:val="28"/>
          <w:lang w:eastAsia="en-US"/>
        </w:rPr>
        <w:lastRenderedPageBreak/>
        <w:t xml:space="preserve">voice that she was in a state of panic and distress. We quickly walked to the rear garden of the property and as I entered I could see a male was sitting on a garden bench. </w:t>
      </w:r>
    </w:p>
    <w:p w14:paraId="041534C6"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The male appeared calm, I noticed his body language was relaxed, he remained seated and made no attempt to move or verbally communicate with us.  I approached him slowly and without making and sudden movements that could have spooked him or make him think I was going to grab him, however I still remained alert to the fact that this could change at any minute.</w:t>
      </w:r>
    </w:p>
    <w:p w14:paraId="08FC50B3" w14:textId="5CE6E248"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I introduced myself speaking slowly and clearly, I wanted to create a feeling of familiarity with him as I know that this can make people feel more at ease. People make conclusions quickly and can overlook your value if we don’t present ourselves properly. Introducing ourselves using both names establishes a formal, professional tone and it can show how serious you and can make people pay attention to what we have to say </w:t>
      </w:r>
      <w:sdt>
        <w:sdtPr>
          <w:rPr>
            <w:rFonts w:ascii="Times New Roman" w:eastAsiaTheme="minorHAnsi" w:hAnsi="Times New Roman" w:cs="Times New Roman"/>
            <w:color w:val="auto"/>
            <w:sz w:val="28"/>
            <w:szCs w:val="28"/>
            <w:lang w:eastAsia="en-US"/>
          </w:rPr>
          <w:id w:val="182025918"/>
          <w:citation/>
        </w:sdtPr>
        <w:sdtEndPr/>
        <w:sdtContent>
          <w:r w:rsidRPr="00FB47AE">
            <w:rPr>
              <w:rFonts w:ascii="Times New Roman" w:eastAsiaTheme="minorHAnsi" w:hAnsi="Times New Roman" w:cs="Times New Roman"/>
              <w:color w:val="auto"/>
              <w:sz w:val="28"/>
              <w:szCs w:val="28"/>
              <w:lang w:eastAsia="en-US"/>
            </w:rPr>
            <w:fldChar w:fldCharType="begin"/>
          </w:r>
          <w:r w:rsidRPr="00FB47AE">
            <w:rPr>
              <w:rFonts w:ascii="Times New Roman" w:eastAsiaTheme="minorHAnsi" w:hAnsi="Times New Roman" w:cs="Times New Roman"/>
              <w:color w:val="auto"/>
              <w:sz w:val="28"/>
              <w:szCs w:val="28"/>
              <w:lang w:eastAsia="en-US"/>
            </w:rPr>
            <w:instrText xml:space="preserve"> CITATION Ave16 \l 2057 </w:instrText>
          </w:r>
          <w:r w:rsidRPr="00FB47AE">
            <w:rPr>
              <w:rFonts w:ascii="Times New Roman" w:eastAsiaTheme="minorHAnsi" w:hAnsi="Times New Roman" w:cs="Times New Roman"/>
              <w:color w:val="auto"/>
              <w:sz w:val="28"/>
              <w:szCs w:val="28"/>
              <w:lang w:eastAsia="en-US"/>
            </w:rPr>
            <w:fldChar w:fldCharType="separate"/>
          </w:r>
          <w:r w:rsidRPr="00FB47AE">
            <w:rPr>
              <w:rFonts w:ascii="Times New Roman" w:eastAsiaTheme="minorHAnsi" w:hAnsi="Times New Roman" w:cs="Times New Roman"/>
              <w:noProof/>
              <w:color w:val="auto"/>
              <w:sz w:val="28"/>
              <w:szCs w:val="28"/>
              <w:lang w:eastAsia="en-US"/>
            </w:rPr>
            <w:t>(Blank, 2016)</w:t>
          </w:r>
          <w:r w:rsidRPr="00FB47AE">
            <w:rPr>
              <w:rFonts w:ascii="Times New Roman" w:eastAsiaTheme="minorHAnsi" w:hAnsi="Times New Roman" w:cs="Times New Roman"/>
              <w:color w:val="auto"/>
              <w:sz w:val="28"/>
              <w:szCs w:val="28"/>
              <w:lang w:eastAsia="en-US"/>
            </w:rPr>
            <w:fldChar w:fldCharType="end"/>
          </w:r>
        </w:sdtContent>
      </w:sdt>
      <w:r w:rsidR="008D477C" w:rsidRPr="00FB47AE">
        <w:rPr>
          <w:rFonts w:ascii="Times New Roman" w:eastAsiaTheme="minorHAnsi" w:hAnsi="Times New Roman" w:cs="Times New Roman"/>
          <w:color w:val="auto"/>
          <w:sz w:val="28"/>
          <w:szCs w:val="28"/>
          <w:lang w:eastAsia="en-US"/>
        </w:rPr>
        <w:t xml:space="preserve"> </w:t>
      </w:r>
      <w:r w:rsidRPr="00FB47AE">
        <w:rPr>
          <w:rFonts w:ascii="Times New Roman" w:eastAsiaTheme="minorHAnsi" w:hAnsi="Times New Roman" w:cs="Times New Roman"/>
          <w:color w:val="auto"/>
          <w:sz w:val="28"/>
          <w:szCs w:val="28"/>
          <w:lang w:eastAsia="en-US"/>
        </w:rPr>
        <w:t>I asked him for his name, and he responded accordingly, this also confirmed for me that I had the right person.  I then explained in simple terms that there had been allegation of assault made against him and that he was under arrest for Section 47 Actual bodily Harm – Offences against the Persons ACT 1861.</w:t>
      </w:r>
    </w:p>
    <w:p w14:paraId="52B09CCC" w14:textId="6D7EA131"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According to online research, using simple terms and familiar language to the person you are trying to put a across a message helps understanding. If you use technical words or jargon this can cause confusion and the </w:t>
      </w:r>
      <w:r w:rsidR="001E1924" w:rsidRPr="00FB47AE">
        <w:rPr>
          <w:rFonts w:ascii="Times New Roman" w:eastAsiaTheme="minorHAnsi" w:hAnsi="Times New Roman" w:cs="Times New Roman"/>
          <w:color w:val="auto"/>
          <w:sz w:val="28"/>
          <w:szCs w:val="28"/>
          <w:lang w:eastAsia="en-US"/>
        </w:rPr>
        <w:t>m</w:t>
      </w:r>
      <w:r w:rsidR="001E1924">
        <w:rPr>
          <w:rFonts w:ascii="Times New Roman" w:eastAsiaTheme="minorHAnsi" w:hAnsi="Times New Roman" w:cs="Times New Roman"/>
          <w:color w:val="auto"/>
          <w:sz w:val="28"/>
          <w:szCs w:val="28"/>
          <w:lang w:eastAsia="en-US"/>
        </w:rPr>
        <w:t>essage</w:t>
      </w:r>
      <w:r w:rsidRPr="00FB47AE">
        <w:rPr>
          <w:rFonts w:ascii="Times New Roman" w:eastAsiaTheme="minorHAnsi" w:hAnsi="Times New Roman" w:cs="Times New Roman"/>
          <w:color w:val="auto"/>
          <w:sz w:val="28"/>
          <w:szCs w:val="28"/>
          <w:lang w:eastAsia="en-US"/>
        </w:rPr>
        <w:t xml:space="preserve"> you are trying to convey becomes lost. </w:t>
      </w:r>
      <w:sdt>
        <w:sdtPr>
          <w:rPr>
            <w:rFonts w:ascii="Times New Roman" w:eastAsiaTheme="minorHAnsi" w:hAnsi="Times New Roman" w:cs="Times New Roman"/>
            <w:color w:val="auto"/>
            <w:sz w:val="28"/>
            <w:szCs w:val="28"/>
            <w:lang w:eastAsia="en-US"/>
          </w:rPr>
          <w:id w:val="1525831008"/>
          <w:citation/>
        </w:sdtPr>
        <w:sdtEndPr/>
        <w:sdtContent>
          <w:r w:rsidRPr="00FB47AE">
            <w:rPr>
              <w:rFonts w:ascii="Times New Roman" w:eastAsiaTheme="minorHAnsi" w:hAnsi="Times New Roman" w:cs="Times New Roman"/>
              <w:color w:val="auto"/>
              <w:sz w:val="28"/>
              <w:szCs w:val="28"/>
              <w:lang w:eastAsia="en-US"/>
            </w:rPr>
            <w:fldChar w:fldCharType="begin"/>
          </w:r>
          <w:r w:rsidRPr="00FB47AE">
            <w:rPr>
              <w:rFonts w:ascii="Times New Roman" w:eastAsiaTheme="minorHAnsi" w:hAnsi="Times New Roman" w:cs="Times New Roman"/>
              <w:color w:val="auto"/>
              <w:sz w:val="28"/>
              <w:szCs w:val="28"/>
              <w:lang w:eastAsia="en-US"/>
            </w:rPr>
            <w:instrText xml:space="preserve"> CITATION Kay20 \l 2057 </w:instrText>
          </w:r>
          <w:r w:rsidRPr="00FB47AE">
            <w:rPr>
              <w:rFonts w:ascii="Times New Roman" w:eastAsiaTheme="minorHAnsi" w:hAnsi="Times New Roman" w:cs="Times New Roman"/>
              <w:color w:val="auto"/>
              <w:sz w:val="28"/>
              <w:szCs w:val="28"/>
              <w:lang w:eastAsia="en-US"/>
            </w:rPr>
            <w:fldChar w:fldCharType="separate"/>
          </w:r>
          <w:r w:rsidRPr="00FB47AE">
            <w:rPr>
              <w:rFonts w:ascii="Times New Roman" w:eastAsiaTheme="minorHAnsi" w:hAnsi="Times New Roman" w:cs="Times New Roman"/>
              <w:noProof/>
              <w:color w:val="auto"/>
              <w:sz w:val="28"/>
              <w:szCs w:val="28"/>
              <w:lang w:eastAsia="en-US"/>
            </w:rPr>
            <w:t>(Yambao, 2020)</w:t>
          </w:r>
          <w:r w:rsidRPr="00FB47AE">
            <w:rPr>
              <w:rFonts w:ascii="Times New Roman" w:eastAsiaTheme="minorHAnsi" w:hAnsi="Times New Roman" w:cs="Times New Roman"/>
              <w:color w:val="auto"/>
              <w:sz w:val="28"/>
              <w:szCs w:val="28"/>
              <w:lang w:eastAsia="en-US"/>
            </w:rPr>
            <w:fldChar w:fldCharType="end"/>
          </w:r>
        </w:sdtContent>
      </w:sdt>
    </w:p>
    <w:p w14:paraId="5C7C19AC" w14:textId="4A67FB84" w:rsidR="0064560F" w:rsidRPr="00FB47AE" w:rsidRDefault="008D477C"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I</w:t>
      </w:r>
      <w:del w:id="10" w:author="Adams,Lucy swp8183">
        <w:r w:rsidR="0064560F" w:rsidRPr="00FB47AE">
          <w:rPr>
            <w:rFonts w:ascii="Times New Roman" w:eastAsiaTheme="minorHAnsi" w:hAnsi="Times New Roman" w:cs="Times New Roman"/>
            <w:color w:val="auto"/>
            <w:sz w:val="28"/>
            <w:szCs w:val="28"/>
            <w:lang w:eastAsia="en-US"/>
          </w:rPr>
          <w:delText>O</w:delText>
        </w:r>
      </w:del>
      <w:r w:rsidR="0064560F" w:rsidRPr="00FB47AE">
        <w:rPr>
          <w:rFonts w:ascii="Times New Roman" w:eastAsiaTheme="minorHAnsi" w:hAnsi="Times New Roman" w:cs="Times New Roman"/>
          <w:color w:val="auto"/>
          <w:sz w:val="28"/>
          <w:szCs w:val="28"/>
          <w:lang w:eastAsia="en-US"/>
        </w:rPr>
        <w:t xml:space="preserve">n hearing that he was going to be arrested his demeanour immediately started to change.  He became verbally aggressive. He began to shout and swear, telling me to </w:t>
      </w:r>
      <w:del w:id="11" w:author="Adams,Lucy swp8183">
        <w:r w:rsidR="0064560F" w:rsidRPr="00FB47AE">
          <w:rPr>
            <w:rFonts w:ascii="Times New Roman" w:eastAsiaTheme="minorHAnsi" w:hAnsi="Times New Roman" w:cs="Times New Roman"/>
            <w:color w:val="auto"/>
            <w:sz w:val="28"/>
            <w:szCs w:val="28"/>
            <w:lang w:eastAsia="en-US"/>
          </w:rPr>
          <w:delText>fuck off ,</w:delText>
        </w:r>
      </w:del>
      <w:ins w:id="12" w:author="Adams,Lucy swp8183">
        <w:r w:rsidR="0064560F" w:rsidRPr="00FB47AE">
          <w:rPr>
            <w:rFonts w:ascii="Times New Roman" w:eastAsiaTheme="minorHAnsi" w:hAnsi="Times New Roman" w:cs="Times New Roman"/>
            <w:color w:val="auto"/>
            <w:sz w:val="28"/>
            <w:szCs w:val="28"/>
            <w:lang w:eastAsia="en-US"/>
          </w:rPr>
          <w:t>“FUCK OFF “,</w:t>
        </w:r>
      </w:ins>
      <w:r w:rsidR="0064560F" w:rsidRPr="00FB47AE">
        <w:rPr>
          <w:rFonts w:ascii="Times New Roman" w:eastAsiaTheme="minorHAnsi" w:hAnsi="Times New Roman" w:cs="Times New Roman"/>
          <w:color w:val="auto"/>
          <w:sz w:val="28"/>
          <w:szCs w:val="28"/>
          <w:lang w:eastAsia="en-US"/>
        </w:rPr>
        <w:t xml:space="preserve"> that he had not done anything wrong and calling the female a </w:t>
      </w:r>
      <w:del w:id="13" w:author="Adams,Lucy swp8183">
        <w:r w:rsidR="0064560F" w:rsidRPr="00FB47AE">
          <w:rPr>
            <w:rFonts w:ascii="Times New Roman" w:eastAsiaTheme="minorHAnsi" w:hAnsi="Times New Roman" w:cs="Times New Roman"/>
            <w:color w:val="auto"/>
            <w:sz w:val="28"/>
            <w:szCs w:val="28"/>
            <w:lang w:eastAsia="en-US"/>
          </w:rPr>
          <w:delText>fucking liar.</w:delText>
        </w:r>
      </w:del>
      <w:ins w:id="14" w:author="Adams,Lucy swp8183">
        <w:r w:rsidR="0064560F" w:rsidRPr="00FB47AE">
          <w:rPr>
            <w:rFonts w:ascii="Times New Roman" w:eastAsiaTheme="minorHAnsi" w:hAnsi="Times New Roman" w:cs="Times New Roman"/>
            <w:color w:val="auto"/>
            <w:sz w:val="28"/>
            <w:szCs w:val="28"/>
            <w:lang w:eastAsia="en-US"/>
          </w:rPr>
          <w:t>“FUCKING LIAR “.</w:t>
        </w:r>
      </w:ins>
      <w:r w:rsidR="0064560F" w:rsidRPr="00FB47AE">
        <w:rPr>
          <w:rFonts w:ascii="Times New Roman" w:eastAsiaTheme="minorHAnsi" w:hAnsi="Times New Roman" w:cs="Times New Roman"/>
          <w:color w:val="auto"/>
          <w:sz w:val="28"/>
          <w:szCs w:val="28"/>
          <w:lang w:eastAsia="en-US"/>
        </w:rPr>
        <w:t xml:space="preserve">  </w:t>
      </w:r>
    </w:p>
    <w:p w14:paraId="1FF1B3FA" w14:textId="77777777" w:rsidR="0064560F" w:rsidRPr="00FB47AE" w:rsidRDefault="0064560F" w:rsidP="0064560F">
      <w:pPr>
        <w:overflowPunct/>
        <w:autoSpaceDE/>
        <w:autoSpaceDN/>
        <w:adjustRightInd/>
        <w:spacing w:after="160" w:line="259" w:lineRule="auto"/>
        <w:textAlignment w:val="auto"/>
        <w:rPr>
          <w:ins w:id="15" w:author="Adams,Lucy swp8183"/>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As much as I wanted to raise my voice to be heard I knew that this would not help the situation. </w:t>
      </w:r>
      <w:r w:rsidRPr="00FB47AE">
        <w:rPr>
          <w:rFonts w:ascii="Times New Roman" w:eastAsiaTheme="minorHAnsi" w:hAnsi="Times New Roman" w:cs="Times New Roman"/>
          <w:sz w:val="28"/>
          <w:szCs w:val="28"/>
          <w:lang w:eastAsia="en-US"/>
        </w:rPr>
        <w:t xml:space="preserve">In this situation I considered Betari box communication theory. The Betari box helps us make more conscious decisions about our attitude. I learnt about this method during my previous employment as a police community support officer and my time in the first initial 6 months of training as a police constable. It states how my attitude and behaviour will influence the attitude and behaviour of others around us, with this in mind I </w:t>
      </w:r>
      <w:r w:rsidRPr="00FB47AE">
        <w:rPr>
          <w:rFonts w:ascii="Times New Roman" w:eastAsiaTheme="minorHAnsi" w:hAnsi="Times New Roman" w:cs="Times New Roman"/>
          <w:color w:val="auto"/>
          <w:sz w:val="28"/>
          <w:szCs w:val="28"/>
          <w:lang w:eastAsia="en-US"/>
        </w:rPr>
        <w:t xml:space="preserve">stayed calm and continued in the same tone and voice level </w:t>
      </w:r>
      <w:del w:id="16" w:author="Adams,Lucy swp8183">
        <w:r w:rsidRPr="00FB47AE">
          <w:rPr>
            <w:rFonts w:ascii="Times New Roman" w:eastAsiaTheme="minorHAnsi" w:hAnsi="Times New Roman" w:cs="Times New Roman"/>
            <w:color w:val="auto"/>
            <w:sz w:val="28"/>
            <w:szCs w:val="28"/>
            <w:lang w:eastAsia="en-US"/>
          </w:rPr>
          <w:delText xml:space="preserve"> appraoched</w:delText>
        </w:r>
      </w:del>
      <w:r w:rsidRPr="00FB47AE">
        <w:rPr>
          <w:rFonts w:ascii="Times New Roman" w:eastAsiaTheme="minorHAnsi" w:hAnsi="Times New Roman" w:cs="Times New Roman"/>
          <w:color w:val="auto"/>
          <w:sz w:val="28"/>
          <w:szCs w:val="28"/>
          <w:lang w:eastAsia="en-US"/>
        </w:rPr>
        <w:t>asking him to calm down and that telling him that that getting irate was not going to change anything and that he would still have to come to the station and that I was going to handcuff him</w:t>
      </w:r>
      <w:ins w:id="17" w:author="Adams,Lucy swp8183">
        <w:r w:rsidRPr="00FB47AE">
          <w:rPr>
            <w:rFonts w:ascii="Times New Roman" w:eastAsiaTheme="minorHAnsi" w:hAnsi="Times New Roman" w:cs="Times New Roman"/>
            <w:color w:val="auto"/>
            <w:sz w:val="28"/>
            <w:szCs w:val="28"/>
            <w:lang w:eastAsia="en-US"/>
          </w:rPr>
          <w:t xml:space="preserve">. </w:t>
        </w:r>
      </w:ins>
    </w:p>
    <w:p w14:paraId="16924528"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lastRenderedPageBreak/>
        <w:t>“If you have a positive attitude towards the person, you are meeting, then your attitude will affect every aspect of your communication. Your attitude will affect your facial expression, your voice tones, and the words you use. Your attitude will affect your level of respect and how much you pay attention to the other person”.</w:t>
      </w:r>
      <w:sdt>
        <w:sdtPr>
          <w:rPr>
            <w:rFonts w:ascii="Times New Roman" w:eastAsiaTheme="minorHAnsi" w:hAnsi="Times New Roman" w:cs="Times New Roman"/>
            <w:color w:val="auto"/>
            <w:sz w:val="28"/>
            <w:szCs w:val="28"/>
            <w:shd w:val="clear" w:color="auto" w:fill="FFFFFF"/>
            <w:lang w:eastAsia="en-US"/>
          </w:rPr>
          <w:id w:val="-20163543"/>
          <w:citation/>
        </w:sdtPr>
        <w:sdtEndPr/>
        <w:sdtContent>
          <w:r w:rsidRPr="00FB47AE">
            <w:rPr>
              <w:rFonts w:ascii="Times New Roman" w:eastAsiaTheme="minorHAnsi" w:hAnsi="Times New Roman" w:cs="Times New Roman"/>
              <w:color w:val="auto"/>
              <w:sz w:val="28"/>
              <w:szCs w:val="28"/>
              <w:shd w:val="clear" w:color="auto" w:fill="FFFFFF"/>
              <w:lang w:eastAsia="en-US"/>
            </w:rPr>
            <w:fldChar w:fldCharType="begin"/>
          </w:r>
          <w:r w:rsidRPr="00FB47AE">
            <w:rPr>
              <w:rFonts w:ascii="Times New Roman" w:eastAsiaTheme="minorHAnsi" w:hAnsi="Times New Roman" w:cs="Times New Roman"/>
              <w:color w:val="auto"/>
              <w:sz w:val="28"/>
              <w:szCs w:val="28"/>
              <w:shd w:val="clear" w:color="auto" w:fill="FFFFFF"/>
              <w:lang w:eastAsia="en-US"/>
            </w:rPr>
            <w:instrText xml:space="preserve">CITATION chr19 \l 2057 </w:instrText>
          </w:r>
          <w:r w:rsidRPr="00FB47AE">
            <w:rPr>
              <w:rFonts w:ascii="Times New Roman" w:eastAsiaTheme="minorHAnsi" w:hAnsi="Times New Roman" w:cs="Times New Roman"/>
              <w:color w:val="auto"/>
              <w:sz w:val="28"/>
              <w:szCs w:val="28"/>
              <w:shd w:val="clear" w:color="auto" w:fill="FFFFFF"/>
              <w:lang w:eastAsia="en-US"/>
            </w:rPr>
            <w:fldChar w:fldCharType="separate"/>
          </w:r>
          <w:r w:rsidRPr="00FB47AE">
            <w:rPr>
              <w:rFonts w:ascii="Times New Roman" w:eastAsiaTheme="minorHAnsi" w:hAnsi="Times New Roman" w:cs="Times New Roman"/>
              <w:noProof/>
              <w:color w:val="auto"/>
              <w:sz w:val="28"/>
              <w:szCs w:val="28"/>
              <w:shd w:val="clear" w:color="auto" w:fill="FFFFFF"/>
              <w:lang w:eastAsia="en-US"/>
            </w:rPr>
            <w:t xml:space="preserve"> (Farmer, 2019)</w:t>
          </w:r>
          <w:r w:rsidRPr="00FB47AE">
            <w:rPr>
              <w:rFonts w:ascii="Times New Roman" w:eastAsiaTheme="minorHAnsi" w:hAnsi="Times New Roman" w:cs="Times New Roman"/>
              <w:color w:val="auto"/>
              <w:sz w:val="28"/>
              <w:szCs w:val="28"/>
              <w:shd w:val="clear" w:color="auto" w:fill="FFFFFF"/>
              <w:lang w:eastAsia="en-US"/>
            </w:rPr>
            <w:fldChar w:fldCharType="end"/>
          </w:r>
        </w:sdtContent>
      </w:sdt>
      <w:r w:rsidRPr="00FB47AE">
        <w:rPr>
          <w:rFonts w:ascii="Times New Roman" w:eastAsiaTheme="minorHAnsi" w:hAnsi="Times New Roman" w:cs="Times New Roman"/>
          <w:color w:val="auto"/>
          <w:sz w:val="28"/>
          <w:szCs w:val="28"/>
          <w:shd w:val="clear" w:color="auto" w:fill="FFFFFF"/>
          <w:lang w:eastAsia="en-US"/>
        </w:rPr>
        <w:t xml:space="preserve"> </w:t>
      </w:r>
    </w:p>
    <w:p w14:paraId="0473C004"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lang w:eastAsia="en-US"/>
        </w:rPr>
        <w:t>His level of aggression started to escalate, he stood up and puffed out his chest taking on an aggressive stance with his arms out to the sides and his fists clenched. His physicality made me feel intimidated.</w:t>
      </w:r>
    </w:p>
    <w:p w14:paraId="6799FA92"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Although I was now feeling threatened, I did not want him to sense this. I could see my tutor had placed his hand on his Taser in readiness for any impending physical attack. I needed to keep my composure as I wanted to resolve the situation and avoid physical conflict.</w:t>
      </w:r>
    </w:p>
    <w:p w14:paraId="192E97D2"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FB47AE">
        <w:rPr>
          <w:rFonts w:ascii="Times New Roman" w:eastAsiaTheme="minorHAnsi" w:hAnsi="Times New Roman" w:cs="Times New Roman"/>
          <w:color w:val="auto"/>
          <w:sz w:val="28"/>
          <w:szCs w:val="28"/>
          <w:lang w:eastAsia="en-US"/>
        </w:rPr>
        <w:t xml:space="preserve">“When you find yourself in a conflict and you are working to resolve it successfully, choose non-threatening tones and body language so that your words of resolution will match the non-verbal messages you send” </w:t>
      </w:r>
      <w:sdt>
        <w:sdtPr>
          <w:rPr>
            <w:rFonts w:ascii="Times New Roman" w:eastAsiaTheme="minorHAnsi" w:hAnsi="Times New Roman" w:cs="Times New Roman"/>
            <w:color w:val="auto"/>
            <w:sz w:val="28"/>
            <w:szCs w:val="28"/>
            <w:lang w:eastAsia="en-US"/>
          </w:rPr>
          <w:id w:val="561445015"/>
          <w:citation/>
        </w:sdtPr>
        <w:sdtEndPr/>
        <w:sdtContent>
          <w:r w:rsidRPr="00FB47AE">
            <w:rPr>
              <w:rFonts w:ascii="Times New Roman" w:eastAsiaTheme="minorHAnsi" w:hAnsi="Times New Roman" w:cs="Times New Roman"/>
              <w:color w:val="auto"/>
              <w:sz w:val="28"/>
              <w:szCs w:val="28"/>
              <w:lang w:eastAsia="en-US"/>
            </w:rPr>
            <w:fldChar w:fldCharType="begin"/>
          </w:r>
          <w:r w:rsidRPr="00FB47AE">
            <w:rPr>
              <w:rFonts w:ascii="Times New Roman" w:eastAsiaTheme="minorHAnsi" w:hAnsi="Times New Roman" w:cs="Times New Roman"/>
              <w:color w:val="auto"/>
              <w:sz w:val="28"/>
              <w:szCs w:val="28"/>
              <w:lang w:eastAsia="en-US"/>
            </w:rPr>
            <w:instrText xml:space="preserve">CITATION guy22 \l 2057 </w:instrText>
          </w:r>
          <w:r w:rsidRPr="00FB47AE">
            <w:rPr>
              <w:rFonts w:ascii="Times New Roman" w:eastAsiaTheme="minorHAnsi" w:hAnsi="Times New Roman" w:cs="Times New Roman"/>
              <w:color w:val="auto"/>
              <w:sz w:val="28"/>
              <w:szCs w:val="28"/>
              <w:lang w:eastAsia="en-US"/>
            </w:rPr>
            <w:fldChar w:fldCharType="separate"/>
          </w:r>
          <w:r w:rsidRPr="00FB47AE">
            <w:rPr>
              <w:rFonts w:ascii="Times New Roman" w:eastAsiaTheme="minorHAnsi" w:hAnsi="Times New Roman" w:cs="Times New Roman"/>
              <w:noProof/>
              <w:color w:val="auto"/>
              <w:sz w:val="28"/>
              <w:szCs w:val="28"/>
              <w:lang w:eastAsia="en-US"/>
            </w:rPr>
            <w:t>(Harris, 2022)</w:t>
          </w:r>
          <w:r w:rsidRPr="00FB47AE">
            <w:rPr>
              <w:rFonts w:ascii="Times New Roman" w:eastAsiaTheme="minorHAnsi" w:hAnsi="Times New Roman" w:cs="Times New Roman"/>
              <w:color w:val="auto"/>
              <w:sz w:val="28"/>
              <w:szCs w:val="28"/>
              <w:lang w:eastAsia="en-US"/>
            </w:rPr>
            <w:fldChar w:fldCharType="end"/>
          </w:r>
        </w:sdtContent>
      </w:sdt>
      <w:r w:rsidRPr="00FB47AE">
        <w:rPr>
          <w:rFonts w:ascii="Times New Roman" w:eastAsiaTheme="minorHAnsi" w:hAnsi="Times New Roman" w:cs="Times New Roman"/>
          <w:color w:val="auto"/>
          <w:sz w:val="28"/>
          <w:szCs w:val="28"/>
          <w:lang w:eastAsia="en-US"/>
        </w:rPr>
        <w:t xml:space="preserve"> </w:t>
      </w:r>
    </w:p>
    <w:p w14:paraId="2B831288"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t>Using active listening skills, I told him that I could see how angry and upset he was. I wanted to build a rapport with the male to diffuse the situation and stop any escalation.</w:t>
      </w:r>
      <w:r w:rsidRPr="00FB47AE">
        <w:rPr>
          <w:rFonts w:ascii="Times New Roman" w:eastAsiaTheme="minorHAnsi" w:hAnsi="Times New Roman" w:cs="Times New Roman"/>
          <w:color w:val="FF0000"/>
          <w:sz w:val="28"/>
          <w:szCs w:val="28"/>
          <w:shd w:val="clear" w:color="auto" w:fill="FFFFFF"/>
          <w:lang w:eastAsia="en-US"/>
        </w:rPr>
        <w:t xml:space="preserve"> </w:t>
      </w:r>
      <w:r w:rsidRPr="00FB47AE">
        <w:rPr>
          <w:rFonts w:ascii="Times New Roman" w:eastAsiaTheme="minorHAnsi" w:hAnsi="Times New Roman" w:cs="Times New Roman"/>
          <w:color w:val="auto"/>
          <w:sz w:val="28"/>
          <w:szCs w:val="28"/>
          <w:shd w:val="clear" w:color="auto" w:fill="FFFFFF"/>
          <w:lang w:eastAsia="en-US"/>
        </w:rPr>
        <w:t>I asked him what was making him feel this way. I did not interrupt him I nodded and made gestures to show that I was listening. He stated that the female was lying and that getting arrested would mean his dog would be left on the street on its own and be lost.</w:t>
      </w:r>
    </w:p>
    <w:p w14:paraId="5E6AAA92"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t xml:space="preserve">Summarising back to him his concern about the dog and empathising as to how I could understand that this would be a worry, as I too have a dog and would feel the same, I was able to build a rapport. </w:t>
      </w:r>
    </w:p>
    <w:p w14:paraId="3D1E8199"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t xml:space="preserve">According to online research, methods that are used to build rapport include, avoid being judgemental, engage in active listening skills so the person feels truly heard, use a soothing tone of voice, and maintain a positive, enthusiastic, and supportive attitude. </w:t>
      </w:r>
      <w:sdt>
        <w:sdtPr>
          <w:rPr>
            <w:rFonts w:ascii="Times New Roman" w:eastAsiaTheme="minorHAnsi" w:hAnsi="Times New Roman" w:cs="Times New Roman"/>
            <w:color w:val="auto"/>
            <w:sz w:val="28"/>
            <w:szCs w:val="28"/>
            <w:shd w:val="clear" w:color="auto" w:fill="FFFFFF"/>
            <w:lang w:eastAsia="en-US"/>
          </w:rPr>
          <w:id w:val="-554229049"/>
          <w:citation/>
        </w:sdtPr>
        <w:sdtEndPr/>
        <w:sdtContent>
          <w:r w:rsidRPr="00FB47AE">
            <w:rPr>
              <w:rFonts w:ascii="Times New Roman" w:eastAsiaTheme="minorHAnsi" w:hAnsi="Times New Roman" w:cs="Times New Roman"/>
              <w:color w:val="auto"/>
              <w:sz w:val="28"/>
              <w:szCs w:val="28"/>
              <w:shd w:val="clear" w:color="auto" w:fill="FFFFFF"/>
              <w:lang w:eastAsia="en-US"/>
            </w:rPr>
            <w:fldChar w:fldCharType="begin"/>
          </w:r>
          <w:r w:rsidRPr="00FB47AE">
            <w:rPr>
              <w:rFonts w:ascii="Times New Roman" w:eastAsiaTheme="minorHAnsi" w:hAnsi="Times New Roman" w:cs="Times New Roman"/>
              <w:color w:val="auto"/>
              <w:sz w:val="28"/>
              <w:szCs w:val="28"/>
              <w:shd w:val="clear" w:color="auto" w:fill="FFFFFF"/>
              <w:lang w:eastAsia="en-US"/>
            </w:rPr>
            <w:instrText xml:space="preserve"> CITATION Hea211 \l 2057 </w:instrText>
          </w:r>
          <w:r w:rsidRPr="00FB47AE">
            <w:rPr>
              <w:rFonts w:ascii="Times New Roman" w:eastAsiaTheme="minorHAnsi" w:hAnsi="Times New Roman" w:cs="Times New Roman"/>
              <w:color w:val="auto"/>
              <w:sz w:val="28"/>
              <w:szCs w:val="28"/>
              <w:shd w:val="clear" w:color="auto" w:fill="FFFFFF"/>
              <w:lang w:eastAsia="en-US"/>
            </w:rPr>
            <w:fldChar w:fldCharType="separate"/>
          </w:r>
          <w:r w:rsidRPr="00FB47AE">
            <w:rPr>
              <w:rFonts w:ascii="Times New Roman" w:eastAsiaTheme="minorHAnsi" w:hAnsi="Times New Roman" w:cs="Times New Roman"/>
              <w:noProof/>
              <w:color w:val="auto"/>
              <w:sz w:val="28"/>
              <w:szCs w:val="28"/>
              <w:shd w:val="clear" w:color="auto" w:fill="FFFFFF"/>
              <w:lang w:eastAsia="en-US"/>
            </w:rPr>
            <w:t>(Lonczak, 2021)</w:t>
          </w:r>
          <w:r w:rsidRPr="00FB47AE">
            <w:rPr>
              <w:rFonts w:ascii="Times New Roman" w:eastAsiaTheme="minorHAnsi" w:hAnsi="Times New Roman" w:cs="Times New Roman"/>
              <w:color w:val="auto"/>
              <w:sz w:val="28"/>
              <w:szCs w:val="28"/>
              <w:shd w:val="clear" w:color="auto" w:fill="FFFFFF"/>
              <w:lang w:eastAsia="en-US"/>
            </w:rPr>
            <w:fldChar w:fldCharType="end"/>
          </w:r>
        </w:sdtContent>
      </w:sdt>
      <w:r w:rsidRPr="00FB47AE">
        <w:rPr>
          <w:rFonts w:ascii="Times New Roman" w:eastAsiaTheme="minorHAnsi" w:hAnsi="Times New Roman" w:cs="Times New Roman"/>
          <w:color w:val="auto"/>
          <w:sz w:val="28"/>
          <w:szCs w:val="28"/>
          <w:shd w:val="clear" w:color="auto" w:fill="FFFFFF"/>
          <w:lang w:eastAsia="en-US"/>
        </w:rPr>
        <w:t>.</w:t>
      </w:r>
    </w:p>
    <w:p w14:paraId="565EAD43"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t>The male had turned up at the property with his dog. I assured him that I would look after the dog and make sure it was safe. I said I would get colleagues of mine to take the dog and drop it off at his home address if in return he allowed me to handcuff him and take him to the station.</w:t>
      </w:r>
    </w:p>
    <w:p w14:paraId="0929C5A6" w14:textId="61AEFA13"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t xml:space="preserve">By empathising and building this rapport over a shared interest I had gained his trust. Through my communication skills I managed to </w:t>
      </w:r>
      <w:r w:rsidR="001E1924" w:rsidRPr="00FB47AE">
        <w:rPr>
          <w:rFonts w:ascii="Times New Roman" w:eastAsiaTheme="minorHAnsi" w:hAnsi="Times New Roman" w:cs="Times New Roman"/>
          <w:color w:val="auto"/>
          <w:sz w:val="28"/>
          <w:szCs w:val="28"/>
          <w:shd w:val="clear" w:color="auto" w:fill="FFFFFF"/>
          <w:lang w:eastAsia="en-US"/>
        </w:rPr>
        <w:t>diffuse</w:t>
      </w:r>
      <w:r w:rsidRPr="00FB47AE">
        <w:rPr>
          <w:rFonts w:ascii="Times New Roman" w:eastAsiaTheme="minorHAnsi" w:hAnsi="Times New Roman" w:cs="Times New Roman"/>
          <w:color w:val="auto"/>
          <w:sz w:val="28"/>
          <w:szCs w:val="28"/>
          <w:shd w:val="clear" w:color="auto" w:fill="FFFFFF"/>
          <w:lang w:eastAsia="en-US"/>
        </w:rPr>
        <w:t xml:space="preserve"> the situation and avoid a physical conflict occurring. </w:t>
      </w:r>
    </w:p>
    <w:p w14:paraId="229030C5"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lastRenderedPageBreak/>
        <w:t>The male complied and allowed me to apply the handcuffs. I kept my word and colleagues arrived to pick up his dog. The male apologised for his earlier behaviour. My actions had influenced a behavioural change.</w:t>
      </w:r>
    </w:p>
    <w:p w14:paraId="10ABC9A4"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FF0000"/>
          <w:sz w:val="28"/>
          <w:szCs w:val="28"/>
          <w:shd w:val="clear" w:color="auto" w:fill="FFFFFF"/>
          <w:lang w:eastAsia="en-US"/>
        </w:rPr>
      </w:pPr>
      <w:r w:rsidRPr="00FB47AE">
        <w:rPr>
          <w:rFonts w:ascii="Times New Roman" w:eastAsiaTheme="minorHAnsi" w:hAnsi="Times New Roman" w:cs="Times New Roman"/>
          <w:color w:val="auto"/>
          <w:sz w:val="28"/>
          <w:szCs w:val="28"/>
          <w:shd w:val="clear" w:color="auto" w:fill="FFFFFF"/>
          <w:lang w:eastAsia="en-US"/>
        </w:rPr>
        <w:t>My tutor, who is male officer carried out a S32 search Of the Police and Criminal Evidence Act of the male making sure he had nothing on him that would cause harm to himself or others. Nothing was retrieved and the male was escorted to custody.</w:t>
      </w:r>
    </w:p>
    <w:p w14:paraId="2963446A"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000000" w:themeColor="text1"/>
          <w:sz w:val="28"/>
          <w:szCs w:val="28"/>
          <w:shd w:val="clear" w:color="auto" w:fill="FFFFFF"/>
          <w:lang w:eastAsia="en-US"/>
        </w:rPr>
      </w:pPr>
      <w:r w:rsidRPr="00FB47AE">
        <w:rPr>
          <w:rFonts w:ascii="Times New Roman" w:eastAsiaTheme="minorHAnsi" w:hAnsi="Times New Roman" w:cs="Times New Roman"/>
          <w:color w:val="000000" w:themeColor="text1"/>
          <w:sz w:val="28"/>
          <w:szCs w:val="28"/>
          <w:shd w:val="clear" w:color="auto" w:fill="FFFFFF"/>
          <w:lang w:eastAsia="en-US"/>
        </w:rPr>
        <w:t>This incident did not have any cultural, ethnicity or language issues. I am aware that there are times where I may need to use force to deal with conflict but in this incident my communication skills avoided me to do this.</w:t>
      </w:r>
    </w:p>
    <w:p w14:paraId="604453F3" w14:textId="29CE6D9C"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FB47AE">
        <w:rPr>
          <w:rFonts w:ascii="Times New Roman" w:eastAsiaTheme="minorHAnsi" w:hAnsi="Times New Roman" w:cs="Times New Roman"/>
          <w:color w:val="000000" w:themeColor="text1"/>
          <w:sz w:val="28"/>
          <w:szCs w:val="28"/>
          <w:shd w:val="clear" w:color="auto" w:fill="FFFFFF"/>
          <w:lang w:eastAsia="en-US"/>
        </w:rPr>
        <w:t xml:space="preserve"> I have learnt that effective communication is essential in policing. In a situation where conflict can </w:t>
      </w:r>
      <w:r w:rsidR="001E1924" w:rsidRPr="00FB47AE">
        <w:rPr>
          <w:rFonts w:ascii="Times New Roman" w:eastAsiaTheme="minorHAnsi" w:hAnsi="Times New Roman" w:cs="Times New Roman"/>
          <w:color w:val="000000" w:themeColor="text1"/>
          <w:sz w:val="28"/>
          <w:szCs w:val="28"/>
          <w:shd w:val="clear" w:color="auto" w:fill="FFFFFF"/>
          <w:lang w:eastAsia="en-US"/>
        </w:rPr>
        <w:t>arise,</w:t>
      </w:r>
      <w:r w:rsidRPr="00FB47AE">
        <w:rPr>
          <w:rFonts w:ascii="Times New Roman" w:eastAsiaTheme="minorHAnsi" w:hAnsi="Times New Roman" w:cs="Times New Roman"/>
          <w:color w:val="000000" w:themeColor="text1"/>
          <w:sz w:val="28"/>
          <w:szCs w:val="28"/>
          <w:shd w:val="clear" w:color="auto" w:fill="FFFFFF"/>
          <w:lang w:eastAsia="en-US"/>
        </w:rPr>
        <w:t xml:space="preserve"> I </w:t>
      </w:r>
      <w:r w:rsidR="001E1924" w:rsidRPr="00FB47AE">
        <w:rPr>
          <w:rFonts w:ascii="Times New Roman" w:eastAsiaTheme="minorHAnsi" w:hAnsi="Times New Roman" w:cs="Times New Roman"/>
          <w:color w:val="000000" w:themeColor="text1"/>
          <w:sz w:val="28"/>
          <w:szCs w:val="28"/>
          <w:shd w:val="clear" w:color="auto" w:fill="FFFFFF"/>
          <w:lang w:eastAsia="en-US"/>
        </w:rPr>
        <w:t>can communicate</w:t>
      </w:r>
      <w:r w:rsidRPr="00FB47AE">
        <w:rPr>
          <w:rFonts w:ascii="Times New Roman" w:eastAsiaTheme="minorHAnsi" w:hAnsi="Times New Roman" w:cs="Times New Roman"/>
          <w:color w:val="000000" w:themeColor="text1"/>
          <w:sz w:val="28"/>
          <w:szCs w:val="28"/>
          <w:shd w:val="clear" w:color="auto" w:fill="FFFFFF"/>
          <w:lang w:eastAsia="en-US"/>
        </w:rPr>
        <w:t xml:space="preserve"> effectively and dictate a desired resolution. Officers </w:t>
      </w:r>
      <w:r w:rsidRPr="00FB47AE">
        <w:rPr>
          <w:rFonts w:ascii="Times New Roman" w:eastAsiaTheme="minorHAnsi" w:hAnsi="Times New Roman" w:cs="Times New Roman"/>
          <w:color w:val="auto"/>
          <w:sz w:val="28"/>
          <w:szCs w:val="28"/>
          <w:shd w:val="clear" w:color="auto" w:fill="FFFFFF"/>
          <w:lang w:eastAsia="en-US"/>
        </w:rPr>
        <w:t xml:space="preserve">routinely finds ways to manage conflict </w:t>
      </w:r>
      <w:r w:rsidR="001E1924" w:rsidRPr="00FB47AE">
        <w:rPr>
          <w:rFonts w:ascii="Times New Roman" w:eastAsiaTheme="minorHAnsi" w:hAnsi="Times New Roman" w:cs="Times New Roman"/>
          <w:color w:val="auto"/>
          <w:sz w:val="28"/>
          <w:szCs w:val="28"/>
          <w:shd w:val="clear" w:color="auto" w:fill="FFFFFF"/>
          <w:lang w:eastAsia="en-US"/>
        </w:rPr>
        <w:t>situations</w:t>
      </w:r>
      <w:r w:rsidRPr="00FB47AE">
        <w:rPr>
          <w:rFonts w:ascii="Times New Roman" w:eastAsiaTheme="minorHAnsi" w:hAnsi="Times New Roman" w:cs="Times New Roman"/>
          <w:color w:val="auto"/>
          <w:sz w:val="28"/>
          <w:szCs w:val="28"/>
          <w:shd w:val="clear" w:color="auto" w:fill="FFFFFF"/>
          <w:lang w:eastAsia="en-US"/>
        </w:rPr>
        <w:t xml:space="preserve"> without physical force. </w:t>
      </w:r>
      <w:sdt>
        <w:sdtPr>
          <w:rPr>
            <w:rFonts w:ascii="Times New Roman" w:eastAsiaTheme="minorHAnsi" w:hAnsi="Times New Roman" w:cs="Times New Roman"/>
            <w:color w:val="auto"/>
            <w:sz w:val="28"/>
            <w:szCs w:val="28"/>
            <w:shd w:val="clear" w:color="auto" w:fill="FFFFFF"/>
            <w:lang w:eastAsia="en-US"/>
          </w:rPr>
          <w:id w:val="1075630646"/>
          <w:citation/>
        </w:sdtPr>
        <w:sdtEndPr/>
        <w:sdtContent>
          <w:r w:rsidRPr="00FB47AE">
            <w:rPr>
              <w:rFonts w:ascii="Times New Roman" w:eastAsiaTheme="minorHAnsi" w:hAnsi="Times New Roman" w:cs="Times New Roman"/>
              <w:color w:val="auto"/>
              <w:sz w:val="28"/>
              <w:szCs w:val="28"/>
              <w:shd w:val="clear" w:color="auto" w:fill="FFFFFF"/>
              <w:lang w:eastAsia="en-US"/>
            </w:rPr>
            <w:fldChar w:fldCharType="begin"/>
          </w:r>
          <w:r w:rsidRPr="00FB47AE">
            <w:rPr>
              <w:rFonts w:ascii="Times New Roman" w:eastAsiaTheme="minorHAnsi" w:hAnsi="Times New Roman" w:cs="Times New Roman"/>
              <w:color w:val="auto"/>
              <w:sz w:val="28"/>
              <w:szCs w:val="28"/>
              <w:shd w:val="clear" w:color="auto" w:fill="FFFFFF"/>
              <w:lang w:eastAsia="en-US"/>
            </w:rPr>
            <w:instrText xml:space="preserve"> CITATION Col22 \l 2057 </w:instrText>
          </w:r>
          <w:r w:rsidRPr="00FB47AE">
            <w:rPr>
              <w:rFonts w:ascii="Times New Roman" w:eastAsiaTheme="minorHAnsi" w:hAnsi="Times New Roman" w:cs="Times New Roman"/>
              <w:color w:val="auto"/>
              <w:sz w:val="28"/>
              <w:szCs w:val="28"/>
              <w:shd w:val="clear" w:color="auto" w:fill="FFFFFF"/>
              <w:lang w:eastAsia="en-US"/>
            </w:rPr>
            <w:fldChar w:fldCharType="separate"/>
          </w:r>
          <w:r w:rsidRPr="00FB47AE">
            <w:rPr>
              <w:rFonts w:ascii="Times New Roman" w:eastAsiaTheme="minorHAnsi" w:hAnsi="Times New Roman" w:cs="Times New Roman"/>
              <w:noProof/>
              <w:color w:val="auto"/>
              <w:sz w:val="28"/>
              <w:szCs w:val="28"/>
              <w:shd w:val="clear" w:color="auto" w:fill="FFFFFF"/>
              <w:lang w:eastAsia="en-US"/>
            </w:rPr>
            <w:t>(College Of Policing, 2022)</w:t>
          </w:r>
          <w:r w:rsidRPr="00FB47AE">
            <w:rPr>
              <w:rFonts w:ascii="Times New Roman" w:eastAsiaTheme="minorHAnsi" w:hAnsi="Times New Roman" w:cs="Times New Roman"/>
              <w:color w:val="auto"/>
              <w:sz w:val="28"/>
              <w:szCs w:val="28"/>
              <w:shd w:val="clear" w:color="auto" w:fill="FFFFFF"/>
              <w:lang w:eastAsia="en-US"/>
            </w:rPr>
            <w:fldChar w:fldCharType="end"/>
          </w:r>
        </w:sdtContent>
      </w:sdt>
    </w:p>
    <w:p w14:paraId="38556905" w14:textId="77777777" w:rsidR="0064560F" w:rsidRPr="00FB47AE" w:rsidRDefault="0064560F" w:rsidP="0064560F">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p>
    <w:p w14:paraId="545B147F" w14:textId="77777777" w:rsidR="008B28E7" w:rsidRPr="00FB47AE" w:rsidRDefault="008B28E7" w:rsidP="00FF7EBB">
      <w:pPr>
        <w:jc w:val="both"/>
        <w:rPr>
          <w:rFonts w:ascii="Times New Roman" w:hAnsi="Times New Roman" w:cs="Times New Roman"/>
          <w:sz w:val="28"/>
          <w:szCs w:val="28"/>
        </w:rPr>
      </w:pPr>
    </w:p>
    <w:p w14:paraId="452E40A6" w14:textId="77777777" w:rsidR="008B28E7" w:rsidRPr="00FB47AE" w:rsidRDefault="008B28E7" w:rsidP="00FF7EBB">
      <w:pPr>
        <w:jc w:val="both"/>
        <w:rPr>
          <w:sz w:val="28"/>
          <w:szCs w:val="28"/>
        </w:rPr>
      </w:pPr>
    </w:p>
    <w:p w14:paraId="1A730B74" w14:textId="77777777" w:rsidR="008B28E7" w:rsidRPr="00FB47AE" w:rsidRDefault="008B28E7" w:rsidP="00FF7EBB">
      <w:pPr>
        <w:jc w:val="both"/>
        <w:rPr>
          <w:sz w:val="28"/>
          <w:szCs w:val="28"/>
        </w:rPr>
      </w:pPr>
    </w:p>
    <w:p w14:paraId="4A8B313D" w14:textId="77777777" w:rsidR="008B28E7" w:rsidRPr="00FB47AE" w:rsidRDefault="008B28E7" w:rsidP="00FF7EBB">
      <w:pPr>
        <w:jc w:val="both"/>
        <w:rPr>
          <w:sz w:val="28"/>
          <w:szCs w:val="28"/>
        </w:rPr>
      </w:pPr>
    </w:p>
    <w:p w14:paraId="58ECD1AB" w14:textId="77777777" w:rsidR="008B28E7" w:rsidRPr="00FB47AE" w:rsidRDefault="008B28E7" w:rsidP="00FF7EBB">
      <w:pPr>
        <w:jc w:val="both"/>
        <w:rPr>
          <w:sz w:val="28"/>
          <w:szCs w:val="28"/>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557A5D5"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In this essay I will talk about an incident I attended in which I supported a young 19 year old female who was a victim of domestic assault from her mother. I will explain the incident talk about my responsibilities and illustrate how I engaged policing values. Throughout this essay I will be using Borton’s Reflective tool to reflect on what happened.</w:t>
      </w:r>
    </w:p>
    <w:p w14:paraId="0E817FE6"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I attended a Grade 1 incident of a domestic assault. The reporting person was a 19 year old female who had contacted 999 as her mother had hit her across the face. “Domestic abuse is defined as an incident or pattern of incidents of controlling, coercive, threatening, degrading and violent behaviour, including sexual violence, in the majority of cases by a partner or ex-partner, but also by a family member or carer. Unfortunately it is very common “</w:t>
      </w:r>
      <w:sdt>
        <w:sdtPr>
          <w:rPr>
            <w:rFonts w:ascii="Times New Roman" w:hAnsi="Times New Roman" w:cs="Times New Roman"/>
            <w:sz w:val="28"/>
            <w:szCs w:val="28"/>
          </w:rPr>
          <w:id w:val="287401462"/>
          <w:citation/>
        </w:sdtPr>
        <w:sdtEndPr/>
        <w:sdtContent>
          <w:r w:rsidRPr="00FB47AE">
            <w:rPr>
              <w:rFonts w:ascii="Times New Roman" w:hAnsi="Times New Roman" w:cs="Times New Roman"/>
              <w:sz w:val="28"/>
              <w:szCs w:val="28"/>
            </w:rPr>
            <w:fldChar w:fldCharType="begin"/>
          </w:r>
          <w:r w:rsidRPr="00FB47AE">
            <w:rPr>
              <w:rFonts w:ascii="Times New Roman" w:hAnsi="Times New Roman" w:cs="Times New Roman"/>
              <w:sz w:val="28"/>
              <w:szCs w:val="28"/>
            </w:rPr>
            <w:instrText xml:space="preserve"> CITATION WOM22 \l 2057 </w:instrText>
          </w:r>
          <w:r w:rsidRPr="00FB47AE">
            <w:rPr>
              <w:rFonts w:ascii="Times New Roman" w:hAnsi="Times New Roman" w:cs="Times New Roman"/>
              <w:sz w:val="28"/>
              <w:szCs w:val="28"/>
            </w:rPr>
            <w:fldChar w:fldCharType="separate"/>
          </w:r>
          <w:r w:rsidRPr="00FB47AE">
            <w:rPr>
              <w:rFonts w:ascii="Times New Roman" w:hAnsi="Times New Roman" w:cs="Times New Roman"/>
              <w:noProof/>
              <w:sz w:val="28"/>
              <w:szCs w:val="28"/>
            </w:rPr>
            <w:t xml:space="preserve"> (WOMENS AID, 2022)</w:t>
          </w:r>
          <w:r w:rsidRPr="00FB47AE">
            <w:rPr>
              <w:rFonts w:ascii="Times New Roman" w:hAnsi="Times New Roman" w:cs="Times New Roman"/>
              <w:sz w:val="28"/>
              <w:szCs w:val="28"/>
            </w:rPr>
            <w:fldChar w:fldCharType="end"/>
          </w:r>
        </w:sdtContent>
      </w:sdt>
    </w:p>
    <w:p w14:paraId="191451C8" w14:textId="77777777" w:rsidR="008D477C" w:rsidRPr="00FB47AE" w:rsidRDefault="008D477C" w:rsidP="008D477C">
      <w:pPr>
        <w:rPr>
          <w:rFonts w:ascii="Times New Roman" w:hAnsi="Times New Roman" w:cs="Times New Roman"/>
          <w:sz w:val="28"/>
          <w:szCs w:val="28"/>
        </w:rPr>
      </w:pPr>
    </w:p>
    <w:p w14:paraId="3B92141D"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Control room had stated whilst en-route that both parties were still at the address. My concern was that if both were at the same address there could be further conflict. My intention on attendance was to get them separated to allow the victim to speak to me openly about what had happened with feeling </w:t>
      </w:r>
      <w:r w:rsidRPr="00FB47AE">
        <w:rPr>
          <w:rFonts w:ascii="Times New Roman" w:hAnsi="Times New Roman" w:cs="Times New Roman"/>
          <w:sz w:val="28"/>
          <w:szCs w:val="28"/>
        </w:rPr>
        <w:lastRenderedPageBreak/>
        <w:t>intimidated by the presence of the offender.  “The absolute and overriding priority when attending a domestic abuse incident is to safeguard and protect the victim and any children or vulnerable adults from further harm or abuse “</w:t>
      </w:r>
      <w:sdt>
        <w:sdtPr>
          <w:rPr>
            <w:rFonts w:ascii="Times New Roman" w:hAnsi="Times New Roman" w:cs="Times New Roman"/>
            <w:sz w:val="28"/>
            <w:szCs w:val="28"/>
          </w:rPr>
          <w:id w:val="1822234539"/>
          <w:citation/>
        </w:sdtPr>
        <w:sdtEndPr/>
        <w:sdtContent>
          <w:r w:rsidRPr="00FB47AE">
            <w:rPr>
              <w:rFonts w:ascii="Times New Roman" w:hAnsi="Times New Roman" w:cs="Times New Roman"/>
              <w:sz w:val="28"/>
              <w:szCs w:val="28"/>
            </w:rPr>
            <w:fldChar w:fldCharType="begin"/>
          </w:r>
          <w:r w:rsidRPr="00FB47AE">
            <w:rPr>
              <w:rFonts w:ascii="Times New Roman" w:hAnsi="Times New Roman" w:cs="Times New Roman"/>
              <w:sz w:val="28"/>
              <w:szCs w:val="28"/>
            </w:rPr>
            <w:instrText xml:space="preserve"> CITATION Ham17 \l 2057 </w:instrText>
          </w:r>
          <w:r w:rsidRPr="00FB47AE">
            <w:rPr>
              <w:rFonts w:ascii="Times New Roman" w:hAnsi="Times New Roman" w:cs="Times New Roman"/>
              <w:sz w:val="28"/>
              <w:szCs w:val="28"/>
            </w:rPr>
            <w:fldChar w:fldCharType="separate"/>
          </w:r>
          <w:r w:rsidRPr="00FB47AE">
            <w:rPr>
              <w:rFonts w:ascii="Times New Roman" w:hAnsi="Times New Roman" w:cs="Times New Roman"/>
              <w:noProof/>
              <w:sz w:val="28"/>
              <w:szCs w:val="28"/>
            </w:rPr>
            <w:t>(Hampshire Police, 2017)</w:t>
          </w:r>
          <w:r w:rsidRPr="00FB47AE">
            <w:rPr>
              <w:rFonts w:ascii="Times New Roman" w:hAnsi="Times New Roman" w:cs="Times New Roman"/>
              <w:sz w:val="28"/>
              <w:szCs w:val="28"/>
            </w:rPr>
            <w:fldChar w:fldCharType="end"/>
          </w:r>
        </w:sdtContent>
      </w:sdt>
    </w:p>
    <w:p w14:paraId="6E1A67B0" w14:textId="77777777" w:rsidR="008D477C" w:rsidRPr="00FB47AE" w:rsidRDefault="008D477C" w:rsidP="008D477C">
      <w:pPr>
        <w:rPr>
          <w:rFonts w:ascii="Times New Roman" w:hAnsi="Times New Roman" w:cs="Times New Roman"/>
          <w:sz w:val="28"/>
          <w:szCs w:val="28"/>
        </w:rPr>
      </w:pPr>
    </w:p>
    <w:p w14:paraId="0608ABE6" w14:textId="77777777" w:rsidR="008D477C" w:rsidRPr="00FB47AE" w:rsidRDefault="008D477C" w:rsidP="008D477C">
      <w:pPr>
        <w:rPr>
          <w:rFonts w:ascii="Times New Roman" w:hAnsi="Times New Roman" w:cs="Times New Roman"/>
          <w:b/>
          <w:sz w:val="28"/>
          <w:szCs w:val="28"/>
        </w:rPr>
      </w:pPr>
      <w:r w:rsidRPr="00FB47AE">
        <w:rPr>
          <w:rFonts w:ascii="Times New Roman" w:hAnsi="Times New Roman" w:cs="Times New Roman"/>
          <w:sz w:val="28"/>
          <w:szCs w:val="28"/>
        </w:rPr>
        <w:t xml:space="preserve">We attended the address and I activated my Body Worn Camera. On entering I was greeted by the step father who told me the reporting person was upstairs. I immediately went upstairs to check on the welfare of the victim and obtain an account whilst my tutor went to speak with the offender.  </w:t>
      </w:r>
    </w:p>
    <w:p w14:paraId="15B74BD5"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On talking to the victim I could see visually how upset she was. She was crying hysterically, she was struggling to breath and could not get words out to tell me anything. I told her I was there to support her and for her to take her time. </w:t>
      </w:r>
    </w:p>
    <w:p w14:paraId="33E4E37A"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She managed to compose herself and disclosed to me that she was walking up the stairs to go to her bedroom after have a verbal argument with her mum. She wanted to get away from the situation as she did not want to continue arguing. As she was walking up the stairs her mum has followed her, pulled her back by her top and as the victim has turned around her mum has smacked her across her face.</w:t>
      </w:r>
    </w:p>
    <w:p w14:paraId="6EF78287"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I empathised with her, told her she was doing really well and again that I was there to safeguard and support her. She wanted to make a complaint and I told her that her mum will be getting arrested. I arranged for the victims older sister who does not live at the address to come and pick her up and take her to her address as I did not feel comfortable leaving the victim with her step farther and that I will be coming to see her later on that day to take a statement.</w:t>
      </w:r>
    </w:p>
    <w:p w14:paraId="285772A0" w14:textId="77777777" w:rsidR="008D477C" w:rsidRPr="00FB47AE" w:rsidRDefault="008D477C" w:rsidP="008D477C">
      <w:pPr>
        <w:rPr>
          <w:rFonts w:ascii="Times New Roman" w:hAnsi="Times New Roman" w:cs="Times New Roman"/>
          <w:sz w:val="28"/>
          <w:szCs w:val="28"/>
        </w:rPr>
      </w:pPr>
    </w:p>
    <w:p w14:paraId="3DD52816" w14:textId="77777777" w:rsidR="008D477C" w:rsidRPr="00FB47AE" w:rsidRDefault="008D477C" w:rsidP="008D477C">
      <w:pPr>
        <w:rPr>
          <w:rFonts w:ascii="Times New Roman" w:hAnsi="Times New Roman" w:cs="Times New Roman"/>
          <w:color w:val="00B0F0"/>
          <w:sz w:val="28"/>
          <w:szCs w:val="28"/>
        </w:rPr>
      </w:pPr>
      <w:r w:rsidRPr="00FB47AE">
        <w:rPr>
          <w:rFonts w:ascii="Times New Roman" w:hAnsi="Times New Roman" w:cs="Times New Roman"/>
          <w:sz w:val="28"/>
          <w:szCs w:val="28"/>
        </w:rPr>
        <w:t>I went downstairs and arrested the woman for common domestic assault – she started laughing and commented “HOW ELSE DO YOU PUNISH YOUR KIDS “. Protecting children and vulnerable adults is one of the necessity reasons to arrest</w:t>
      </w:r>
      <w:r w:rsidRPr="00FB47AE">
        <w:rPr>
          <w:rFonts w:ascii="Times New Roman" w:hAnsi="Times New Roman" w:cs="Times New Roman"/>
          <w:color w:val="00B0F0"/>
          <w:sz w:val="28"/>
          <w:szCs w:val="28"/>
        </w:rPr>
        <w:t xml:space="preserve"> </w:t>
      </w:r>
    </w:p>
    <w:p w14:paraId="356FA42B" w14:textId="77777777" w:rsidR="008D477C" w:rsidRPr="00FB47AE" w:rsidRDefault="008D477C" w:rsidP="008D477C">
      <w:pPr>
        <w:rPr>
          <w:rFonts w:ascii="Times New Roman" w:hAnsi="Times New Roman" w:cs="Times New Roman"/>
          <w:sz w:val="28"/>
          <w:szCs w:val="28"/>
        </w:rPr>
      </w:pPr>
    </w:p>
    <w:p w14:paraId="16F9C6BD"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Even though the victim was 19 she was still the suspect’s child “Hitting a child will never teach that the road they are on is unsafe. It instead plants the seed in their mind that the person hitting them is unsafe to be with </w:t>
      </w:r>
      <w:sdt>
        <w:sdtPr>
          <w:rPr>
            <w:rFonts w:ascii="Times New Roman" w:hAnsi="Times New Roman" w:cs="Times New Roman"/>
            <w:sz w:val="28"/>
            <w:szCs w:val="28"/>
          </w:rPr>
          <w:id w:val="275846842"/>
          <w:citation/>
        </w:sdtPr>
        <w:sdtEndPr/>
        <w:sdtContent>
          <w:r w:rsidRPr="00FB47AE">
            <w:rPr>
              <w:rFonts w:ascii="Times New Roman" w:hAnsi="Times New Roman" w:cs="Times New Roman"/>
              <w:sz w:val="28"/>
              <w:szCs w:val="28"/>
            </w:rPr>
            <w:fldChar w:fldCharType="begin"/>
          </w:r>
          <w:r w:rsidRPr="00FB47AE">
            <w:rPr>
              <w:rFonts w:ascii="Times New Roman" w:hAnsi="Times New Roman" w:cs="Times New Roman"/>
              <w:sz w:val="28"/>
              <w:szCs w:val="28"/>
            </w:rPr>
            <w:instrText xml:space="preserve">CITATION WeP21 \l 2057 </w:instrText>
          </w:r>
          <w:r w:rsidRPr="00FB47AE">
            <w:rPr>
              <w:rFonts w:ascii="Times New Roman" w:hAnsi="Times New Roman" w:cs="Times New Roman"/>
              <w:sz w:val="28"/>
              <w:szCs w:val="28"/>
            </w:rPr>
            <w:fldChar w:fldCharType="separate"/>
          </w:r>
          <w:r w:rsidRPr="00FB47AE">
            <w:rPr>
              <w:rFonts w:ascii="Times New Roman" w:hAnsi="Times New Roman" w:cs="Times New Roman"/>
              <w:noProof/>
              <w:sz w:val="28"/>
              <w:szCs w:val="28"/>
            </w:rPr>
            <w:t>(We Positive Parenting, 2021)</w:t>
          </w:r>
          <w:r w:rsidRPr="00FB47AE">
            <w:rPr>
              <w:rFonts w:ascii="Times New Roman" w:hAnsi="Times New Roman" w:cs="Times New Roman"/>
              <w:sz w:val="28"/>
              <w:szCs w:val="28"/>
            </w:rPr>
            <w:fldChar w:fldCharType="end"/>
          </w:r>
        </w:sdtContent>
      </w:sdt>
    </w:p>
    <w:p w14:paraId="0749EE38"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Me and my colleague transported the suspect to custody, booked her in and carried out the relevant evidential enquiries that we had to do in relation to this incident.</w:t>
      </w:r>
    </w:p>
    <w:p w14:paraId="3A449E9B"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I went to see the victim. She was so frightened, heartbroken and her body was shaking. My responsibility was now to fully support and safeguard her. She told me she grew up with her mum was an alcoholic, she had to feed her mum rice off the floor when she was a child and has always had around violence, her mum had never been loving towards her. “Findings showed that lack of </w:t>
      </w:r>
      <w:r w:rsidRPr="00FB47AE">
        <w:rPr>
          <w:rFonts w:ascii="Times New Roman" w:hAnsi="Times New Roman" w:cs="Times New Roman"/>
          <w:sz w:val="28"/>
          <w:szCs w:val="28"/>
        </w:rPr>
        <w:lastRenderedPageBreak/>
        <w:t>maternal warmth is consistently associated with an increase in the development of maladaptive behaviours for children exposed to domestic violence”</w:t>
      </w:r>
      <w:sdt>
        <w:sdtPr>
          <w:rPr>
            <w:rFonts w:ascii="Times New Roman" w:hAnsi="Times New Roman" w:cs="Times New Roman"/>
            <w:sz w:val="28"/>
            <w:szCs w:val="28"/>
          </w:rPr>
          <w:id w:val="429164767"/>
          <w:citation/>
        </w:sdtPr>
        <w:sdtEndPr/>
        <w:sdtContent>
          <w:r w:rsidRPr="00FB47AE">
            <w:rPr>
              <w:rFonts w:ascii="Times New Roman" w:hAnsi="Times New Roman" w:cs="Times New Roman"/>
              <w:sz w:val="28"/>
              <w:szCs w:val="28"/>
            </w:rPr>
            <w:fldChar w:fldCharType="begin"/>
          </w:r>
          <w:r w:rsidRPr="00FB47AE">
            <w:rPr>
              <w:rFonts w:ascii="Times New Roman" w:hAnsi="Times New Roman" w:cs="Times New Roman"/>
              <w:sz w:val="28"/>
              <w:szCs w:val="28"/>
            </w:rPr>
            <w:instrText xml:space="preserve"> CITATION Hea11 \l 2057 </w:instrText>
          </w:r>
          <w:r w:rsidRPr="00FB47AE">
            <w:rPr>
              <w:rFonts w:ascii="Times New Roman" w:hAnsi="Times New Roman" w:cs="Times New Roman"/>
              <w:sz w:val="28"/>
              <w:szCs w:val="28"/>
            </w:rPr>
            <w:fldChar w:fldCharType="separate"/>
          </w:r>
          <w:r w:rsidRPr="00FB47AE">
            <w:rPr>
              <w:rFonts w:ascii="Times New Roman" w:hAnsi="Times New Roman" w:cs="Times New Roman"/>
              <w:noProof/>
              <w:sz w:val="28"/>
              <w:szCs w:val="28"/>
            </w:rPr>
            <w:t xml:space="preserve"> (Barnes, 2011)</w:t>
          </w:r>
          <w:r w:rsidRPr="00FB47AE">
            <w:rPr>
              <w:rFonts w:ascii="Times New Roman" w:hAnsi="Times New Roman" w:cs="Times New Roman"/>
              <w:sz w:val="28"/>
              <w:szCs w:val="28"/>
            </w:rPr>
            <w:fldChar w:fldCharType="end"/>
          </w:r>
        </w:sdtContent>
      </w:sdt>
    </w:p>
    <w:p w14:paraId="758565FD" w14:textId="77777777" w:rsidR="008D477C" w:rsidRPr="00FB47AE" w:rsidRDefault="008D477C" w:rsidP="008D477C">
      <w:pPr>
        <w:rPr>
          <w:rFonts w:ascii="Times New Roman" w:hAnsi="Times New Roman" w:cs="Times New Roman"/>
          <w:sz w:val="28"/>
          <w:szCs w:val="28"/>
        </w:rPr>
      </w:pPr>
    </w:p>
    <w:p w14:paraId="19A69845" w14:textId="77777777" w:rsidR="008D477C" w:rsidRPr="00FB47AE" w:rsidRDefault="008D477C" w:rsidP="008D477C">
      <w:pPr>
        <w:rPr>
          <w:rFonts w:ascii="Times New Roman" w:hAnsi="Times New Roman" w:cs="Times New Roman"/>
          <w:sz w:val="28"/>
          <w:szCs w:val="28"/>
        </w:rPr>
      </w:pPr>
    </w:p>
    <w:p w14:paraId="272C3E33"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I empathised with her, it was upsetting for me to see such young girl going through a terrible sense of emotion but I remained professional and ensured that provided her with the best service.</w:t>
      </w:r>
    </w:p>
    <w:p w14:paraId="675AE7AB"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Public service is one of the forces code of ethics, as an organisation, we have a responsibility to ensure that we act in the best interests of society as a whole. Improving the safety and well-being of the public underpins all that we do. We constantly think about how to create the best possible outcomes for those we serve and we take personal responsibility for delivering these. We are dedicated to work in the public interest, engaging and listening to their needs and concerns. We work to make sure that the public feel valued and engaged, which helps to build confidence in the police service. We are respectful to the needs and concerns of different individuals and groups.</w:t>
      </w:r>
    </w:p>
    <w:p w14:paraId="25766D5B" w14:textId="44382FF8" w:rsidR="008D477C" w:rsidRPr="00FB47AE" w:rsidRDefault="00D14FEF" w:rsidP="008D477C">
      <w:pPr>
        <w:rPr>
          <w:rFonts w:ascii="Times New Roman" w:hAnsi="Times New Roman" w:cs="Times New Roman"/>
          <w:sz w:val="28"/>
          <w:szCs w:val="28"/>
        </w:rPr>
      </w:pPr>
      <w:sdt>
        <w:sdtPr>
          <w:rPr>
            <w:rFonts w:ascii="Times New Roman" w:hAnsi="Times New Roman" w:cs="Times New Roman"/>
            <w:sz w:val="28"/>
            <w:szCs w:val="28"/>
          </w:rPr>
          <w:id w:val="-533187211"/>
          <w:citation/>
        </w:sdtPr>
        <w:sdtEndPr/>
        <w:sdtContent>
          <w:r w:rsidR="008D477C" w:rsidRPr="00FB47AE">
            <w:rPr>
              <w:rFonts w:ascii="Times New Roman" w:hAnsi="Times New Roman" w:cs="Times New Roman"/>
              <w:sz w:val="28"/>
              <w:szCs w:val="28"/>
            </w:rPr>
            <w:fldChar w:fldCharType="begin"/>
          </w:r>
          <w:r w:rsidR="006E2515" w:rsidRPr="00FB47AE">
            <w:rPr>
              <w:rFonts w:ascii="Times New Roman" w:hAnsi="Times New Roman" w:cs="Times New Roman"/>
              <w:sz w:val="28"/>
              <w:szCs w:val="28"/>
            </w:rPr>
            <w:instrText xml:space="preserve">CITATION Placeholder1 \l 2057 </w:instrText>
          </w:r>
          <w:r w:rsidR="008D477C" w:rsidRPr="00FB47AE">
            <w:rPr>
              <w:rFonts w:ascii="Times New Roman" w:hAnsi="Times New Roman" w:cs="Times New Roman"/>
              <w:sz w:val="28"/>
              <w:szCs w:val="28"/>
            </w:rPr>
            <w:fldChar w:fldCharType="separate"/>
          </w:r>
          <w:r w:rsidR="006E2515" w:rsidRPr="00FB47AE">
            <w:rPr>
              <w:rFonts w:ascii="Times New Roman" w:hAnsi="Times New Roman" w:cs="Times New Roman"/>
              <w:noProof/>
              <w:sz w:val="28"/>
              <w:szCs w:val="28"/>
            </w:rPr>
            <w:t>(College of Policing, 2022)</w:t>
          </w:r>
          <w:r w:rsidR="008D477C" w:rsidRPr="00FB47AE">
            <w:rPr>
              <w:rFonts w:ascii="Times New Roman" w:hAnsi="Times New Roman" w:cs="Times New Roman"/>
              <w:sz w:val="28"/>
              <w:szCs w:val="28"/>
            </w:rPr>
            <w:fldChar w:fldCharType="end"/>
          </w:r>
        </w:sdtContent>
      </w:sdt>
    </w:p>
    <w:p w14:paraId="4B4DF48E" w14:textId="77777777" w:rsidR="008D477C" w:rsidRPr="00FB47AE" w:rsidRDefault="008D477C" w:rsidP="008D477C">
      <w:pPr>
        <w:rPr>
          <w:rFonts w:ascii="Times New Roman" w:hAnsi="Times New Roman" w:cs="Times New Roman"/>
          <w:sz w:val="28"/>
          <w:szCs w:val="28"/>
        </w:rPr>
      </w:pPr>
    </w:p>
    <w:p w14:paraId="08ABC3C8" w14:textId="77777777" w:rsidR="008D477C" w:rsidRPr="00FB47AE" w:rsidRDefault="008D477C" w:rsidP="008D477C">
      <w:pPr>
        <w:rPr>
          <w:rFonts w:ascii="Times New Roman" w:hAnsi="Times New Roman" w:cs="Times New Roman"/>
          <w:sz w:val="28"/>
          <w:szCs w:val="28"/>
        </w:rPr>
      </w:pPr>
    </w:p>
    <w:p w14:paraId="40827B1D" w14:textId="77777777" w:rsidR="008D477C" w:rsidRPr="00FB47AE" w:rsidRDefault="008D477C" w:rsidP="008D477C">
      <w:pPr>
        <w:rPr>
          <w:rFonts w:ascii="Times New Roman" w:hAnsi="Times New Roman" w:cs="Times New Roman"/>
          <w:sz w:val="28"/>
          <w:szCs w:val="28"/>
        </w:rPr>
      </w:pPr>
    </w:p>
    <w:p w14:paraId="68B9EEDC"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 She expressed to me she how had nowhere to live. The victim was waiting go get a flat in Bath with her girlfriend but was concerned as she did not want to go back to the home address The victim has two older sisters, I contacted them both and explained wat had happened that day in the family home, they were happy to assist the victim in accommodating her for somewhere to stay until she found a place in bath. I made sure she was safeguarded.</w:t>
      </w:r>
    </w:p>
    <w:p w14:paraId="400D5A45" w14:textId="77777777" w:rsidR="008D477C" w:rsidRPr="00FB47AE" w:rsidRDefault="008D477C" w:rsidP="008D477C">
      <w:pPr>
        <w:rPr>
          <w:rFonts w:ascii="Times New Roman" w:hAnsi="Times New Roman" w:cs="Times New Roman"/>
          <w:sz w:val="28"/>
          <w:szCs w:val="28"/>
        </w:rPr>
      </w:pPr>
    </w:p>
    <w:p w14:paraId="5B4CD591"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 Before starting to take a statement I explained to the victim all the safeguarding and support the police we able to give her. I wanted to make this experience as easy as I possibly could.</w:t>
      </w:r>
    </w:p>
    <w:p w14:paraId="2DAA06F9"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 I explained to her that if this incident ends up in court then she could be ask to attend to give evidence, she was very apprehensive and felt vulnerable and intimidated. Since telling me this I explained to her that giving best evidence is very important and explained how ‘Special measures ‘would benefit her as well as the outcome of the trial.</w:t>
      </w:r>
    </w:p>
    <w:p w14:paraId="6EDA5C7D" w14:textId="77777777" w:rsidR="008D477C" w:rsidRPr="00FB47AE" w:rsidRDefault="008D477C" w:rsidP="008D477C">
      <w:pPr>
        <w:rPr>
          <w:rFonts w:ascii="Times New Roman" w:hAnsi="Times New Roman" w:cs="Times New Roman"/>
          <w:sz w:val="28"/>
          <w:szCs w:val="28"/>
        </w:rPr>
      </w:pPr>
    </w:p>
    <w:p w14:paraId="4A1B260A"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She told me that she would not feel comfortable seeing her mum in the court room. I told her for her to feel more comfortable that there are things that can be put in place which are called ‘Special Measures ‘. I explained to her that special measures need to be arranged before trial and that they are a set of reasonable </w:t>
      </w:r>
      <w:r w:rsidRPr="00FB47AE">
        <w:rPr>
          <w:rFonts w:ascii="Times New Roman" w:hAnsi="Times New Roman" w:cs="Times New Roman"/>
          <w:sz w:val="28"/>
          <w:szCs w:val="28"/>
        </w:rPr>
        <w:lastRenderedPageBreak/>
        <w:t xml:space="preserve">adjustments that are part of the criminal procedure rules which aim to help to give best evidence in court.   </w:t>
      </w:r>
      <w:sdt>
        <w:sdtPr>
          <w:rPr>
            <w:rFonts w:ascii="Times New Roman" w:hAnsi="Times New Roman" w:cs="Times New Roman"/>
            <w:sz w:val="28"/>
            <w:szCs w:val="28"/>
          </w:rPr>
          <w:id w:val="-1788503746"/>
          <w:citation/>
        </w:sdtPr>
        <w:sdtEndPr/>
        <w:sdtContent>
          <w:r w:rsidRPr="00FB47AE">
            <w:rPr>
              <w:rFonts w:ascii="Times New Roman" w:hAnsi="Times New Roman" w:cs="Times New Roman"/>
              <w:sz w:val="28"/>
              <w:szCs w:val="28"/>
            </w:rPr>
            <w:fldChar w:fldCharType="begin"/>
          </w:r>
          <w:r w:rsidRPr="00FB47AE">
            <w:rPr>
              <w:rFonts w:ascii="Times New Roman" w:hAnsi="Times New Roman" w:cs="Times New Roman"/>
              <w:sz w:val="28"/>
              <w:szCs w:val="28"/>
            </w:rPr>
            <w:instrText xml:space="preserve">CITATION Spe \l 2057 </w:instrText>
          </w:r>
          <w:r w:rsidRPr="00FB47AE">
            <w:rPr>
              <w:rFonts w:ascii="Times New Roman" w:hAnsi="Times New Roman" w:cs="Times New Roman"/>
              <w:sz w:val="28"/>
              <w:szCs w:val="28"/>
            </w:rPr>
            <w:fldChar w:fldCharType="separate"/>
          </w:r>
          <w:r w:rsidRPr="00FB47AE">
            <w:rPr>
              <w:rFonts w:ascii="Times New Roman" w:hAnsi="Times New Roman" w:cs="Times New Roman"/>
              <w:noProof/>
              <w:sz w:val="28"/>
              <w:szCs w:val="28"/>
            </w:rPr>
            <w:t>(Special Measure Assessments, 2022)</w:t>
          </w:r>
          <w:r w:rsidRPr="00FB47AE">
            <w:rPr>
              <w:rFonts w:ascii="Times New Roman" w:hAnsi="Times New Roman" w:cs="Times New Roman"/>
              <w:sz w:val="28"/>
              <w:szCs w:val="28"/>
            </w:rPr>
            <w:fldChar w:fldCharType="end"/>
          </w:r>
        </w:sdtContent>
      </w:sdt>
    </w:p>
    <w:p w14:paraId="0E8F2693"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Due to her stating that she did not feel comfortable seeing her mum in the court room I spoke to her about a special measure ‘SCREENS ‘. I explained that </w:t>
      </w:r>
      <w:r w:rsidRPr="00FB47AE">
        <w:rPr>
          <w:rFonts w:ascii="Times New Roman" w:hAnsi="Times New Roman" w:cs="Times New Roman"/>
          <w:sz w:val="28"/>
          <w:szCs w:val="28"/>
          <w:shd w:val="clear" w:color="auto" w:fill="FFFFFF"/>
        </w:rPr>
        <w:t xml:space="preserve">Screens are usually simple curtains that the court place around the witness box when you are giving evidence in court. These mean that you won’t see the defendant while you give your evidence or when you’re being cross-examined. Only the judge, jury and barristers can see you and you can see them. </w:t>
      </w:r>
      <w:sdt>
        <w:sdtPr>
          <w:rPr>
            <w:rFonts w:ascii="Times New Roman" w:hAnsi="Times New Roman" w:cs="Times New Roman"/>
            <w:sz w:val="28"/>
            <w:szCs w:val="28"/>
          </w:rPr>
          <w:id w:val="-577910695"/>
          <w:citation/>
        </w:sdtPr>
        <w:sdtEndPr/>
        <w:sdtContent>
          <w:r w:rsidRPr="00FB47AE">
            <w:rPr>
              <w:rFonts w:ascii="Times New Roman" w:hAnsi="Times New Roman" w:cs="Times New Roman"/>
              <w:sz w:val="28"/>
              <w:szCs w:val="28"/>
            </w:rPr>
            <w:fldChar w:fldCharType="begin"/>
          </w:r>
          <w:r w:rsidRPr="00FB47AE">
            <w:rPr>
              <w:rFonts w:ascii="Times New Roman" w:hAnsi="Times New Roman" w:cs="Times New Roman"/>
              <w:sz w:val="28"/>
              <w:szCs w:val="28"/>
              <w:shd w:val="clear" w:color="auto" w:fill="FFFFFF"/>
            </w:rPr>
            <w:instrText xml:space="preserve"> CITATION CPS17 \l 2057 </w:instrText>
          </w:r>
          <w:r w:rsidRPr="00FB47AE">
            <w:rPr>
              <w:rFonts w:ascii="Times New Roman" w:hAnsi="Times New Roman" w:cs="Times New Roman"/>
              <w:sz w:val="28"/>
              <w:szCs w:val="28"/>
            </w:rPr>
            <w:fldChar w:fldCharType="separate"/>
          </w:r>
          <w:r w:rsidRPr="00FB47AE">
            <w:rPr>
              <w:rFonts w:ascii="Times New Roman" w:hAnsi="Times New Roman" w:cs="Times New Roman"/>
              <w:noProof/>
              <w:sz w:val="28"/>
              <w:szCs w:val="28"/>
              <w:shd w:val="clear" w:color="auto" w:fill="FFFFFF"/>
            </w:rPr>
            <w:t>(CPS, 2017)</w:t>
          </w:r>
          <w:r w:rsidRPr="00FB47AE">
            <w:rPr>
              <w:rFonts w:ascii="Times New Roman" w:hAnsi="Times New Roman" w:cs="Times New Roman"/>
              <w:sz w:val="28"/>
              <w:szCs w:val="28"/>
            </w:rPr>
            <w:fldChar w:fldCharType="end"/>
          </w:r>
        </w:sdtContent>
      </w:sdt>
    </w:p>
    <w:p w14:paraId="24C7A02F"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The victim provided a full statement of complaint. I then went on to explain the Victim’s Code – </w:t>
      </w:r>
    </w:p>
    <w:p w14:paraId="1958E931"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 xml:space="preserve">The Code of Practice for Victims of Crime sets out the services and a minimum standard for these services that must be provided to victims of crime by organisations in England and Wales </w:t>
      </w:r>
      <w:sdt>
        <w:sdtPr>
          <w:rPr>
            <w:rFonts w:ascii="Times New Roman" w:hAnsi="Times New Roman" w:cs="Times New Roman"/>
            <w:sz w:val="28"/>
            <w:szCs w:val="28"/>
          </w:rPr>
          <w:id w:val="-920413135"/>
          <w:citation/>
        </w:sdtPr>
        <w:sdtEndPr/>
        <w:sdtContent>
          <w:r w:rsidRPr="00FB47AE">
            <w:rPr>
              <w:rFonts w:ascii="Times New Roman" w:hAnsi="Times New Roman" w:cs="Times New Roman"/>
              <w:sz w:val="28"/>
              <w:szCs w:val="28"/>
            </w:rPr>
            <w:fldChar w:fldCharType="begin"/>
          </w:r>
          <w:r w:rsidRPr="00FB47AE">
            <w:rPr>
              <w:rFonts w:ascii="Times New Roman" w:hAnsi="Times New Roman" w:cs="Times New Roman"/>
              <w:sz w:val="28"/>
              <w:szCs w:val="28"/>
            </w:rPr>
            <w:instrText xml:space="preserve"> CITATION Min201 \l 2057 </w:instrText>
          </w:r>
          <w:r w:rsidRPr="00FB47AE">
            <w:rPr>
              <w:rFonts w:ascii="Times New Roman" w:hAnsi="Times New Roman" w:cs="Times New Roman"/>
              <w:sz w:val="28"/>
              <w:szCs w:val="28"/>
            </w:rPr>
            <w:fldChar w:fldCharType="separate"/>
          </w:r>
          <w:r w:rsidRPr="00FB47AE">
            <w:rPr>
              <w:rFonts w:ascii="Times New Roman" w:hAnsi="Times New Roman" w:cs="Times New Roman"/>
              <w:noProof/>
              <w:sz w:val="28"/>
              <w:szCs w:val="28"/>
            </w:rPr>
            <w:t>(Ministry Of Justice, 2020)</w:t>
          </w:r>
          <w:r w:rsidRPr="00FB47AE">
            <w:rPr>
              <w:rFonts w:ascii="Times New Roman" w:hAnsi="Times New Roman" w:cs="Times New Roman"/>
              <w:sz w:val="28"/>
              <w:szCs w:val="28"/>
            </w:rPr>
            <w:fldChar w:fldCharType="end"/>
          </w:r>
        </w:sdtContent>
      </w:sdt>
    </w:p>
    <w:p w14:paraId="02F6C689"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Under the codes of practice for the victim, “Right 7 “gives the victim the right to make victims personal statement. I explained to her that the statement tells the court how the crime has affected her and is considered when sentencing in which she was happy to also provide.</w:t>
      </w:r>
    </w:p>
    <w:p w14:paraId="502B1F0E" w14:textId="77777777" w:rsidR="008D477C" w:rsidRP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When I arrived back at the station I completed all the necessary safeguarding forms and documents. I submitted a Public Protection Notice. A PPN is a document which summaries the vulnerabilities of victims and concludes a grading of severity. I completed this form for the female as being standard risk which meant no was no serious risk of harm and she was safe with family members. The PPN would then be tasked to the Public Protection Unit for their awareness.</w:t>
      </w:r>
    </w:p>
    <w:p w14:paraId="21533927" w14:textId="77777777" w:rsidR="008D477C" w:rsidRPr="00FB47AE" w:rsidRDefault="008D477C" w:rsidP="008D477C">
      <w:pPr>
        <w:rPr>
          <w:rFonts w:ascii="Times New Roman" w:hAnsi="Times New Roman" w:cs="Times New Roman"/>
          <w:sz w:val="28"/>
          <w:szCs w:val="28"/>
        </w:rPr>
      </w:pPr>
    </w:p>
    <w:p w14:paraId="4B2D5671" w14:textId="71B7C126" w:rsidR="00FB47AE" w:rsidRDefault="008D477C" w:rsidP="008D477C">
      <w:pPr>
        <w:rPr>
          <w:rFonts w:ascii="Times New Roman" w:hAnsi="Times New Roman" w:cs="Times New Roman"/>
          <w:sz w:val="28"/>
          <w:szCs w:val="28"/>
        </w:rPr>
      </w:pPr>
      <w:r w:rsidRPr="00FB47AE">
        <w:rPr>
          <w:rFonts w:ascii="Times New Roman" w:hAnsi="Times New Roman" w:cs="Times New Roman"/>
          <w:sz w:val="28"/>
          <w:szCs w:val="28"/>
        </w:rPr>
        <w:t>On reflection on this incident</w:t>
      </w:r>
      <w:r w:rsidR="00A577E1" w:rsidRPr="00FB47AE">
        <w:rPr>
          <w:rFonts w:ascii="Times New Roman" w:hAnsi="Times New Roman" w:cs="Times New Roman"/>
          <w:sz w:val="28"/>
          <w:szCs w:val="28"/>
        </w:rPr>
        <w:t xml:space="preserve"> I felt I did my upmost for the victim,</w:t>
      </w:r>
      <w:r w:rsidR="00510F7F" w:rsidRPr="00FB47AE">
        <w:rPr>
          <w:rFonts w:ascii="Times New Roman" w:hAnsi="Times New Roman" w:cs="Times New Roman"/>
          <w:sz w:val="28"/>
          <w:szCs w:val="28"/>
        </w:rPr>
        <w:t xml:space="preserve"> explaining in detail</w:t>
      </w:r>
      <w:r w:rsidR="00A577E1" w:rsidRPr="00FB47AE">
        <w:rPr>
          <w:rFonts w:ascii="Times New Roman" w:hAnsi="Times New Roman" w:cs="Times New Roman"/>
          <w:sz w:val="28"/>
          <w:szCs w:val="28"/>
        </w:rPr>
        <w:t xml:space="preserve"> the options that she was entitled too and safeguarding her</w:t>
      </w:r>
      <w:r w:rsidR="00510F7F" w:rsidRPr="00FB47AE">
        <w:rPr>
          <w:rFonts w:ascii="Times New Roman" w:hAnsi="Times New Roman" w:cs="Times New Roman"/>
          <w:sz w:val="28"/>
          <w:szCs w:val="28"/>
        </w:rPr>
        <w:t xml:space="preserve"> to the best of my ability and in line with force policy. </w:t>
      </w:r>
      <w:r w:rsidR="00FB47AE">
        <w:rPr>
          <w:rFonts w:ascii="Times New Roman" w:hAnsi="Times New Roman" w:cs="Times New Roman"/>
          <w:sz w:val="28"/>
          <w:szCs w:val="28"/>
        </w:rPr>
        <w:t>The victim could not thank me and my colleague enough. She was so emotional through the whole experience and stated that she felt she finally found someone to talk to.</w:t>
      </w:r>
      <w:r w:rsidR="008B6177">
        <w:rPr>
          <w:rFonts w:ascii="Times New Roman" w:hAnsi="Times New Roman" w:cs="Times New Roman"/>
          <w:sz w:val="28"/>
          <w:szCs w:val="28"/>
        </w:rPr>
        <w:t xml:space="preserve"> </w:t>
      </w:r>
      <w:sdt>
        <w:sdtPr>
          <w:rPr>
            <w:rFonts w:ascii="Times New Roman" w:hAnsi="Times New Roman" w:cs="Times New Roman"/>
            <w:sz w:val="28"/>
            <w:szCs w:val="28"/>
          </w:rPr>
          <w:id w:val="-1713099518"/>
          <w:citation/>
        </w:sdtPr>
        <w:sdtEndPr/>
        <w:sdtContent>
          <w:r w:rsidR="008B6177">
            <w:rPr>
              <w:rFonts w:ascii="Times New Roman" w:hAnsi="Times New Roman" w:cs="Times New Roman"/>
              <w:sz w:val="28"/>
              <w:szCs w:val="28"/>
            </w:rPr>
            <w:fldChar w:fldCharType="begin"/>
          </w:r>
          <w:r w:rsidR="008B6177">
            <w:rPr>
              <w:rFonts w:ascii="Times New Roman" w:hAnsi="Times New Roman" w:cs="Times New Roman"/>
              <w:sz w:val="28"/>
              <w:szCs w:val="28"/>
            </w:rPr>
            <w:instrText xml:space="preserve"> CITATION Sou26 \l 2057 </w:instrText>
          </w:r>
          <w:r w:rsidR="008B6177">
            <w:rPr>
              <w:rFonts w:ascii="Times New Roman" w:hAnsi="Times New Roman" w:cs="Times New Roman"/>
              <w:sz w:val="28"/>
              <w:szCs w:val="28"/>
            </w:rPr>
            <w:fldChar w:fldCharType="separate"/>
          </w:r>
          <w:r w:rsidR="008B6177" w:rsidRPr="008B6177">
            <w:rPr>
              <w:rFonts w:ascii="Times New Roman" w:hAnsi="Times New Roman" w:cs="Times New Roman"/>
              <w:noProof/>
              <w:sz w:val="28"/>
              <w:szCs w:val="28"/>
            </w:rPr>
            <w:t>(South Wales Police, 2021-2026)</w:t>
          </w:r>
          <w:r w:rsidR="008B6177">
            <w:rPr>
              <w:rFonts w:ascii="Times New Roman" w:hAnsi="Times New Roman" w:cs="Times New Roman"/>
              <w:sz w:val="28"/>
              <w:szCs w:val="28"/>
            </w:rPr>
            <w:fldChar w:fldCharType="end"/>
          </w:r>
        </w:sdtContent>
      </w:sdt>
    </w:p>
    <w:p w14:paraId="55131E8D" w14:textId="19C1D13E" w:rsidR="008D477C" w:rsidRPr="00FB47AE" w:rsidRDefault="008B6177" w:rsidP="008D477C">
      <w:pPr>
        <w:rPr>
          <w:rFonts w:ascii="Times New Roman" w:hAnsi="Times New Roman" w:cs="Times New Roman"/>
          <w:sz w:val="28"/>
          <w:szCs w:val="28"/>
        </w:rPr>
      </w:pPr>
      <w:r>
        <w:rPr>
          <w:rFonts w:ascii="Times New Roman" w:hAnsi="Times New Roman" w:cs="Times New Roman"/>
          <w:sz w:val="28"/>
          <w:szCs w:val="28"/>
        </w:rPr>
        <w:t>I felt</w:t>
      </w:r>
      <w:r w:rsidR="00FB47AE">
        <w:rPr>
          <w:rFonts w:ascii="Times New Roman" w:hAnsi="Times New Roman" w:cs="Times New Roman"/>
          <w:sz w:val="28"/>
          <w:szCs w:val="28"/>
        </w:rPr>
        <w:t xml:space="preserve"> proud of my position and a reason in why I wanted to become a police officer. </w:t>
      </w:r>
    </w:p>
    <w:p w14:paraId="5987E661" w14:textId="77777777" w:rsidR="008D477C" w:rsidRPr="00FB47AE" w:rsidRDefault="008D477C" w:rsidP="008D477C">
      <w:pPr>
        <w:rPr>
          <w:rFonts w:ascii="Times New Roman" w:hAnsi="Times New Roman" w:cs="Times New Roman"/>
          <w:sz w:val="28"/>
          <w:szCs w:val="28"/>
        </w:rPr>
      </w:pPr>
    </w:p>
    <w:p w14:paraId="4D9E0B4D" w14:textId="77777777" w:rsidR="008D477C" w:rsidRPr="00FB47AE" w:rsidRDefault="008D477C" w:rsidP="008D477C">
      <w:pPr>
        <w:rPr>
          <w:rFonts w:ascii="Times New Roman" w:hAnsi="Times New Roman" w:cs="Times New Roman"/>
          <w:sz w:val="28"/>
          <w:szCs w:val="28"/>
        </w:rPr>
      </w:pPr>
    </w:p>
    <w:p w14:paraId="1967E2A8" w14:textId="77777777" w:rsidR="00025650" w:rsidRPr="008D477C" w:rsidRDefault="00025650" w:rsidP="00025650">
      <w:pPr>
        <w:jc w:val="both"/>
        <w:rPr>
          <w:rFonts w:asciiTheme="minorHAnsi" w:hAnsiTheme="minorHAnsi" w:cstheme="minorHAnsi"/>
          <w:sz w:val="22"/>
          <w:szCs w:val="22"/>
        </w:rPr>
      </w:pPr>
    </w:p>
    <w:p w14:paraId="416EFA95" w14:textId="77777777" w:rsidR="00025650" w:rsidRPr="008D477C" w:rsidRDefault="00025650" w:rsidP="00025650">
      <w:pPr>
        <w:jc w:val="both"/>
        <w:rPr>
          <w:rFonts w:asciiTheme="minorHAnsi" w:hAnsiTheme="minorHAnsi" w:cstheme="minorHAnsi"/>
          <w:sz w:val="22"/>
          <w:szCs w:val="22"/>
        </w:rPr>
      </w:pPr>
    </w:p>
    <w:p w14:paraId="598FFEC5" w14:textId="77777777" w:rsidR="00025650" w:rsidRPr="008D477C" w:rsidRDefault="00025650" w:rsidP="00025650">
      <w:pPr>
        <w:jc w:val="both"/>
        <w:rPr>
          <w:rFonts w:asciiTheme="minorHAnsi" w:hAnsiTheme="minorHAnsi" w:cstheme="minorHAnsi"/>
          <w:sz w:val="22"/>
          <w:szCs w:val="22"/>
        </w:rPr>
      </w:pPr>
    </w:p>
    <w:p w14:paraId="042DA0D7" w14:textId="77777777" w:rsidR="00025650" w:rsidRPr="008D477C" w:rsidRDefault="00025650" w:rsidP="00025650">
      <w:pPr>
        <w:jc w:val="both"/>
        <w:rPr>
          <w:rFonts w:asciiTheme="minorHAnsi" w:hAnsiTheme="minorHAnsi" w:cstheme="minorHAnsi"/>
          <w:sz w:val="22"/>
          <w:szCs w:val="22"/>
        </w:rPr>
      </w:pPr>
    </w:p>
    <w:p w14:paraId="65800057" w14:textId="77777777" w:rsidR="00025650" w:rsidRPr="008D477C" w:rsidRDefault="00025650" w:rsidP="00025650">
      <w:pPr>
        <w:jc w:val="both"/>
        <w:rPr>
          <w:rFonts w:asciiTheme="minorHAnsi" w:hAnsiTheme="minorHAnsi" w:cstheme="minorHAnsi"/>
          <w:sz w:val="22"/>
          <w:szCs w:val="22"/>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1E1924" w:rsidRDefault="00025650" w:rsidP="00025650">
      <w:pPr>
        <w:jc w:val="both"/>
        <w:rPr>
          <w:rFonts w:ascii="Times New Roman" w:hAnsi="Times New Roman" w:cs="Times New Roman"/>
          <w:sz w:val="28"/>
          <w:szCs w:val="28"/>
        </w:rPr>
      </w:pPr>
    </w:p>
    <w:p w14:paraId="2E87A416"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In this essay, I will be writing about a policing incident in which I attended. I will explain my role and how I applied the National Decision-Making model to assist me during this incident. I will be using Borton’s Reflective Tool throughout this essay.</w:t>
      </w:r>
    </w:p>
    <w:p w14:paraId="24AE9D83"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p>
    <w:p w14:paraId="59DD62EF" w14:textId="0EC7D868"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The National decision Model contains 6 elements and is specific to policing. Right in the heart of the model contains the Code of ethics which includes policing principles that all members of the force are expected to uphold and standards of behaviour that we are expected to meet to help build with trust and confidence within our communities. These standards are expected by our superiors as well as the public. “To help everyone in policing make decisions and to provide a framework in which decisions can be examined and </w:t>
      </w:r>
      <w:r w:rsidRPr="001E1924">
        <w:rPr>
          <w:rFonts w:ascii="Times New Roman" w:eastAsiaTheme="minorHAnsi" w:hAnsi="Times New Roman" w:cs="Times New Roman"/>
          <w:color w:val="auto"/>
          <w:sz w:val="28"/>
          <w:szCs w:val="28"/>
          <w:lang w:eastAsia="en-US"/>
        </w:rPr>
        <w:lastRenderedPageBreak/>
        <w:t xml:space="preserve">challenged, both at the time and afterwards, the police service has adopted a single, national decision model (NDM). </w:t>
      </w:r>
      <w:sdt>
        <w:sdtPr>
          <w:rPr>
            <w:rFonts w:ascii="Times New Roman" w:eastAsiaTheme="minorHAnsi" w:hAnsi="Times New Roman" w:cs="Times New Roman"/>
            <w:color w:val="auto"/>
            <w:sz w:val="28"/>
            <w:szCs w:val="28"/>
            <w:lang w:eastAsia="en-US"/>
          </w:rPr>
          <w:id w:val="-1768772001"/>
          <w:citation/>
        </w:sdtPr>
        <w:sdtContent>
          <w:r w:rsidRPr="001E1924">
            <w:rPr>
              <w:rFonts w:ascii="Times New Roman" w:eastAsiaTheme="minorHAnsi" w:hAnsi="Times New Roman" w:cs="Times New Roman"/>
              <w:color w:val="auto"/>
              <w:sz w:val="28"/>
              <w:szCs w:val="28"/>
              <w:lang w:eastAsia="en-US"/>
            </w:rPr>
            <w:fldChar w:fldCharType="begin"/>
          </w:r>
          <w:r w:rsidRPr="001E1924">
            <w:rPr>
              <w:rFonts w:ascii="Times New Roman" w:eastAsiaTheme="minorHAnsi" w:hAnsi="Times New Roman" w:cs="Times New Roman"/>
              <w:color w:val="auto"/>
              <w:sz w:val="28"/>
              <w:szCs w:val="28"/>
              <w:lang w:eastAsia="en-US"/>
            </w:rPr>
            <w:instrText xml:space="preserve">CITATION Placeholder2 \l 2057 </w:instrText>
          </w:r>
          <w:r w:rsidRPr="001E1924">
            <w:rPr>
              <w:rFonts w:ascii="Times New Roman" w:eastAsiaTheme="minorHAnsi" w:hAnsi="Times New Roman" w:cs="Times New Roman"/>
              <w:color w:val="auto"/>
              <w:sz w:val="28"/>
              <w:szCs w:val="28"/>
              <w:lang w:eastAsia="en-US"/>
            </w:rPr>
            <w:fldChar w:fldCharType="separate"/>
          </w:r>
          <w:r w:rsidRPr="001E1924">
            <w:rPr>
              <w:rFonts w:ascii="Times New Roman" w:eastAsiaTheme="minorHAnsi" w:hAnsi="Times New Roman" w:cs="Times New Roman"/>
              <w:noProof/>
              <w:color w:val="auto"/>
              <w:sz w:val="28"/>
              <w:szCs w:val="28"/>
              <w:lang w:eastAsia="en-US"/>
            </w:rPr>
            <w:t>(College of Policing, 2022)</w:t>
          </w:r>
          <w:r w:rsidRPr="001E1924">
            <w:rPr>
              <w:rFonts w:ascii="Times New Roman" w:eastAsiaTheme="minorHAnsi" w:hAnsi="Times New Roman" w:cs="Times New Roman"/>
              <w:color w:val="auto"/>
              <w:sz w:val="28"/>
              <w:szCs w:val="28"/>
              <w:lang w:eastAsia="en-US"/>
            </w:rPr>
            <w:fldChar w:fldCharType="end"/>
          </w:r>
        </w:sdtContent>
      </w:sdt>
    </w:p>
    <w:p w14:paraId="1D295B72"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I was working on a neighbourhood policing team when me and my tutor were asked to attend a call-in relation to theft from supermarket. </w:t>
      </w:r>
    </w:p>
    <w:p w14:paraId="56A5D81D"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b/>
          <w:color w:val="auto"/>
          <w:sz w:val="28"/>
          <w:szCs w:val="28"/>
          <w:lang w:eastAsia="en-US"/>
        </w:rPr>
        <w:t>The second part</w:t>
      </w:r>
      <w:r w:rsidRPr="001E1924">
        <w:rPr>
          <w:rFonts w:ascii="Times New Roman" w:eastAsiaTheme="minorHAnsi" w:hAnsi="Times New Roman" w:cs="Times New Roman"/>
          <w:color w:val="auto"/>
          <w:sz w:val="28"/>
          <w:szCs w:val="28"/>
          <w:lang w:eastAsia="en-US"/>
        </w:rPr>
        <w:t xml:space="preserve"> of the NDM is Gathering information and intelligence, at this moment before attending the call I wanted to know as much information as possible. I needed to know what has happened, what I know so far and what do I need to know.  I checked the call log on my police mobile phone which stated: “Male has stolen £25 worth of goods and has left the store without making any attempt to pay, Male has left about 10 minutes ago on foot “. I asked the control room for a description of the male and what he was wearing which was passed to me. I made my way to the supermarket where I was greeted by the security guard. He showed me evidence on CCTV of the male in the store in which he handed me a disk containing the footage. The footage showed a male selecting items into a big red carrier bag and leaving the store without making any attempts to pay.</w:t>
      </w:r>
    </w:p>
    <w:p w14:paraId="3360B71D"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I seized the evidence and recorded it in my electronic pocket notebook with the security guard signing my EPNB and completed the correct details on an evidence bag. The store stated that they were happy for the items to be returned if I located the male. I took details of the security guard and told him that I will make be making enquiries in locating this male and I will keep him updated.</w:t>
      </w:r>
    </w:p>
    <w:p w14:paraId="205DA090"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p>
    <w:p w14:paraId="42E583A9"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I conducted an area search of the male, after approximately 10 minutes I witnessed the offender walking through a side street of the town centre. I utilised my body worn camera and made my way towards him. I introduced myself and told him the reason why I’ve stopped him. He was carrying a red bag which I could visually see inside contained items from the supermarket. I detained the male for a section 1 search of the police and criminal evidence act 1968.</w:t>
      </w:r>
    </w:p>
    <w:p w14:paraId="79F8D1F1"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I retrieved the stolen items and immediately cautioned the male. The police caution is the formulation of words that we use when someone is suspected of a crime. A person must be cautioned before any questions about an offence can be asked  </w:t>
      </w:r>
      <w:sdt>
        <w:sdtPr>
          <w:rPr>
            <w:rFonts w:ascii="Times New Roman" w:eastAsiaTheme="minorHAnsi" w:hAnsi="Times New Roman" w:cs="Times New Roman"/>
            <w:color w:val="auto"/>
            <w:sz w:val="28"/>
            <w:szCs w:val="28"/>
            <w:lang w:eastAsia="en-US"/>
          </w:rPr>
          <w:id w:val="-1674093133"/>
          <w:citation/>
        </w:sdtPr>
        <w:sdtContent>
          <w:r w:rsidRPr="001E1924">
            <w:rPr>
              <w:rFonts w:ascii="Times New Roman" w:eastAsiaTheme="minorHAnsi" w:hAnsi="Times New Roman" w:cs="Times New Roman"/>
              <w:color w:val="auto"/>
              <w:sz w:val="28"/>
              <w:szCs w:val="28"/>
              <w:lang w:eastAsia="en-US"/>
            </w:rPr>
            <w:fldChar w:fldCharType="begin"/>
          </w:r>
          <w:r w:rsidRPr="001E1924">
            <w:rPr>
              <w:rFonts w:ascii="Times New Roman" w:eastAsiaTheme="minorHAnsi" w:hAnsi="Times New Roman" w:cs="Times New Roman"/>
              <w:color w:val="auto"/>
              <w:sz w:val="28"/>
              <w:szCs w:val="28"/>
              <w:lang w:eastAsia="en-US"/>
            </w:rPr>
            <w:instrText xml:space="preserve"> CITATION Mat19 \l 2057 </w:instrText>
          </w:r>
          <w:r w:rsidRPr="001E1924">
            <w:rPr>
              <w:rFonts w:ascii="Times New Roman" w:eastAsiaTheme="minorHAnsi" w:hAnsi="Times New Roman" w:cs="Times New Roman"/>
              <w:color w:val="auto"/>
              <w:sz w:val="28"/>
              <w:szCs w:val="28"/>
              <w:lang w:eastAsia="en-US"/>
            </w:rPr>
            <w:fldChar w:fldCharType="separate"/>
          </w:r>
          <w:r w:rsidRPr="001E1924">
            <w:rPr>
              <w:rFonts w:ascii="Times New Roman" w:eastAsiaTheme="minorHAnsi" w:hAnsi="Times New Roman" w:cs="Times New Roman"/>
              <w:noProof/>
              <w:color w:val="auto"/>
              <w:sz w:val="28"/>
              <w:szCs w:val="28"/>
              <w:lang w:eastAsia="en-US"/>
            </w:rPr>
            <w:t>(Elkins, 2019)</w:t>
          </w:r>
          <w:r w:rsidRPr="001E1924">
            <w:rPr>
              <w:rFonts w:ascii="Times New Roman" w:eastAsiaTheme="minorHAnsi" w:hAnsi="Times New Roman" w:cs="Times New Roman"/>
              <w:color w:val="auto"/>
              <w:sz w:val="28"/>
              <w:szCs w:val="28"/>
              <w:lang w:eastAsia="en-US"/>
            </w:rPr>
            <w:fldChar w:fldCharType="end"/>
          </w:r>
        </w:sdtContent>
      </w:sdt>
      <w:r w:rsidRPr="001E1924">
        <w:rPr>
          <w:rFonts w:ascii="Times New Roman" w:eastAsiaTheme="minorHAnsi" w:hAnsi="Times New Roman" w:cs="Times New Roman"/>
          <w:color w:val="auto"/>
          <w:sz w:val="28"/>
          <w:szCs w:val="28"/>
          <w:lang w:eastAsia="en-US"/>
        </w:rPr>
        <w:t xml:space="preserve"> </w:t>
      </w:r>
    </w:p>
    <w:p w14:paraId="599B0BCD"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I asked him for his name and date of birth in which he provided. I used my airwave radio to conduct a person check on this male. The control room came back to me that the male had no previous convictions, no warning markers, he </w:t>
      </w:r>
      <w:r w:rsidRPr="001E1924">
        <w:rPr>
          <w:rFonts w:ascii="Times New Roman" w:eastAsiaTheme="minorHAnsi" w:hAnsi="Times New Roman" w:cs="Times New Roman"/>
          <w:color w:val="auto"/>
          <w:sz w:val="28"/>
          <w:szCs w:val="28"/>
          <w:lang w:eastAsia="en-US"/>
        </w:rPr>
        <w:lastRenderedPageBreak/>
        <w:t xml:space="preserve">had never been in trouble with police before and he was on the police database for being a reporting person for Anti-social behaviour. </w:t>
      </w:r>
    </w:p>
    <w:p w14:paraId="2C209E0D"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I questioned him about the items in the bag, he admitted to not paying for his items and stated he lost his job during the pandemic. He was struggling to put food on the table for his children. He was sorry and he stated he did it as he was hungry.</w:t>
      </w:r>
    </w:p>
    <w:p w14:paraId="7A5C25BF"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With this information I then moved onto </w:t>
      </w:r>
      <w:r w:rsidRPr="001E1924">
        <w:rPr>
          <w:rFonts w:ascii="Times New Roman" w:eastAsiaTheme="minorHAnsi" w:hAnsi="Times New Roman" w:cs="Times New Roman"/>
          <w:b/>
          <w:color w:val="auto"/>
          <w:sz w:val="28"/>
          <w:szCs w:val="28"/>
          <w:lang w:eastAsia="en-US"/>
        </w:rPr>
        <w:t>the third part of the NDM</w:t>
      </w:r>
      <w:r w:rsidRPr="001E1924">
        <w:rPr>
          <w:rFonts w:ascii="Times New Roman" w:eastAsiaTheme="minorHAnsi" w:hAnsi="Times New Roman" w:cs="Times New Roman"/>
          <w:color w:val="auto"/>
          <w:sz w:val="28"/>
          <w:szCs w:val="28"/>
          <w:lang w:eastAsia="en-US"/>
        </w:rPr>
        <w:t>: Assess threat and risk and develop a working strategy. This part of the NDM involves assessing the situation. I thought about what actions I needed to take and whether my actions would resolve this situation.</w:t>
      </w:r>
    </w:p>
    <w:p w14:paraId="3C21061A"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b/>
          <w:color w:val="00B050"/>
          <w:sz w:val="28"/>
          <w:szCs w:val="28"/>
          <w:lang w:eastAsia="en-US"/>
        </w:rPr>
      </w:pPr>
      <w:r w:rsidRPr="001E1924">
        <w:rPr>
          <w:rFonts w:ascii="Times New Roman" w:eastAsiaTheme="minorHAnsi" w:hAnsi="Times New Roman" w:cs="Times New Roman"/>
          <w:color w:val="auto"/>
          <w:sz w:val="28"/>
          <w:szCs w:val="28"/>
          <w:lang w:eastAsia="en-US"/>
        </w:rPr>
        <w:t>The male was being compliment, was very apologetic and was showing no signs of aggression or violent behaviour, so no further units were required. There was no threat of risk or harm. The seriousness of the incident was low, and I knew I could deal with this achieving the best possible outcome for everyone involved.</w:t>
      </w:r>
    </w:p>
    <w:p w14:paraId="59F3D4B5"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Here is where I needed to take into consideration my powers and policies. I had already utilised my power to Stop search the male under section 1 of PACE. The male had committed an offence which was Section 1 of the Theft Act 1968, and I knew I had a power to use force whilst applying handcuffs which comes under section 117 of PACE. </w:t>
      </w:r>
    </w:p>
    <w:p w14:paraId="7A34059B"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shd w:val="clear" w:color="auto" w:fill="FFFFFF"/>
          <w:lang w:eastAsia="en-US"/>
        </w:rPr>
        <w:t>All use of force should be clearly documented via the completion of a detailed account in our electronic pocket notebook and or duty statement in line with the National Decision-Making Model</w:t>
      </w:r>
      <w:sdt>
        <w:sdtPr>
          <w:rPr>
            <w:rFonts w:ascii="Times New Roman" w:eastAsiaTheme="minorHAnsi" w:hAnsi="Times New Roman" w:cs="Times New Roman"/>
            <w:color w:val="auto"/>
            <w:sz w:val="28"/>
            <w:szCs w:val="28"/>
            <w:shd w:val="clear" w:color="auto" w:fill="FFFFFF"/>
            <w:lang w:eastAsia="en-US"/>
          </w:rPr>
          <w:id w:val="-102194323"/>
          <w:citation/>
        </w:sdtPr>
        <w:sdtContent>
          <w:r w:rsidRPr="001E1924">
            <w:rPr>
              <w:rFonts w:ascii="Times New Roman" w:eastAsiaTheme="minorHAnsi" w:hAnsi="Times New Roman" w:cs="Times New Roman"/>
              <w:color w:val="auto"/>
              <w:sz w:val="28"/>
              <w:szCs w:val="28"/>
              <w:shd w:val="clear" w:color="auto" w:fill="FFFFFF"/>
              <w:lang w:eastAsia="en-US"/>
            </w:rPr>
            <w:fldChar w:fldCharType="begin"/>
          </w:r>
          <w:r w:rsidRPr="001E1924">
            <w:rPr>
              <w:rFonts w:ascii="Times New Roman" w:eastAsiaTheme="minorHAnsi" w:hAnsi="Times New Roman" w:cs="Times New Roman"/>
              <w:color w:val="auto"/>
              <w:sz w:val="28"/>
              <w:szCs w:val="28"/>
              <w:shd w:val="clear" w:color="auto" w:fill="FFFFFF"/>
              <w:lang w:eastAsia="en-US"/>
            </w:rPr>
            <w:instrText xml:space="preserve"> CITATION Sou \l 2057 </w:instrText>
          </w:r>
          <w:r w:rsidRPr="001E1924">
            <w:rPr>
              <w:rFonts w:ascii="Times New Roman" w:eastAsiaTheme="minorHAnsi" w:hAnsi="Times New Roman" w:cs="Times New Roman"/>
              <w:color w:val="auto"/>
              <w:sz w:val="28"/>
              <w:szCs w:val="28"/>
              <w:shd w:val="clear" w:color="auto" w:fill="FFFFFF"/>
              <w:lang w:eastAsia="en-US"/>
            </w:rPr>
            <w:fldChar w:fldCharType="separate"/>
          </w:r>
          <w:r w:rsidRPr="001E1924">
            <w:rPr>
              <w:rFonts w:ascii="Times New Roman" w:eastAsiaTheme="minorHAnsi" w:hAnsi="Times New Roman" w:cs="Times New Roman"/>
              <w:noProof/>
              <w:color w:val="auto"/>
              <w:sz w:val="28"/>
              <w:szCs w:val="28"/>
              <w:shd w:val="clear" w:color="auto" w:fill="FFFFFF"/>
              <w:lang w:eastAsia="en-US"/>
            </w:rPr>
            <w:t xml:space="preserve"> (South Wales Police, n.d.)</w:t>
          </w:r>
          <w:r w:rsidRPr="001E1924">
            <w:rPr>
              <w:rFonts w:ascii="Times New Roman" w:eastAsiaTheme="minorHAnsi" w:hAnsi="Times New Roman" w:cs="Times New Roman"/>
              <w:color w:val="auto"/>
              <w:sz w:val="28"/>
              <w:szCs w:val="28"/>
              <w:shd w:val="clear" w:color="auto" w:fill="FFFFFF"/>
              <w:lang w:eastAsia="en-US"/>
            </w:rPr>
            <w:fldChar w:fldCharType="end"/>
          </w:r>
        </w:sdtContent>
      </w:sdt>
    </w:p>
    <w:p w14:paraId="38C8140E"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p>
    <w:p w14:paraId="6EB62397"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shd w:val="clear" w:color="auto" w:fill="FFFFFF"/>
          <w:lang w:eastAsia="en-US"/>
        </w:rPr>
      </w:pPr>
      <w:r w:rsidRPr="001E1924">
        <w:rPr>
          <w:rFonts w:ascii="Times New Roman" w:eastAsiaTheme="minorHAnsi" w:hAnsi="Times New Roman" w:cs="Times New Roman"/>
          <w:color w:val="auto"/>
          <w:sz w:val="28"/>
          <w:szCs w:val="28"/>
          <w:lang w:eastAsia="en-US"/>
        </w:rPr>
        <w:t xml:space="preserve">The male had no previous convictions and had never been in trouble with the police. I considered different options of dealing with this incident making sure I resolved this situation with the least risk of harm. So, moving onto Part five of the NDM was identifying what options I could take. I considered all options around disposal without the need for an arrest, so looking at community resolutions I concluded that the most appropriate outcome in this case would the use of restorative justice. </w:t>
      </w:r>
      <w:r w:rsidRPr="001E1924">
        <w:rPr>
          <w:rFonts w:ascii="Times New Roman" w:eastAsiaTheme="minorHAnsi" w:hAnsi="Times New Roman" w:cs="Times New Roman"/>
          <w:color w:val="auto"/>
          <w:sz w:val="28"/>
          <w:szCs w:val="28"/>
          <w:shd w:val="clear" w:color="auto" w:fill="FFFFFF"/>
          <w:lang w:eastAsia="en-US"/>
        </w:rPr>
        <w:t>Restorative justice brings those harmed by crime or conflict and those responsible for the harm into communication, enabling everyone affected by a particular incident to play a part in repairing the harm and finding a positive way forward. </w:t>
      </w:r>
      <w:sdt>
        <w:sdtPr>
          <w:rPr>
            <w:rFonts w:ascii="Times New Roman" w:eastAsiaTheme="minorHAnsi" w:hAnsi="Times New Roman" w:cs="Times New Roman"/>
            <w:color w:val="auto"/>
            <w:sz w:val="28"/>
            <w:szCs w:val="28"/>
            <w:shd w:val="clear" w:color="auto" w:fill="FFFFFF"/>
            <w:lang w:eastAsia="en-US"/>
          </w:rPr>
          <w:id w:val="-490342035"/>
          <w:citation/>
        </w:sdtPr>
        <w:sdtContent>
          <w:r w:rsidRPr="001E1924">
            <w:rPr>
              <w:rFonts w:ascii="Times New Roman" w:eastAsiaTheme="minorHAnsi" w:hAnsi="Times New Roman" w:cs="Times New Roman"/>
              <w:color w:val="auto"/>
              <w:sz w:val="28"/>
              <w:szCs w:val="28"/>
              <w:shd w:val="clear" w:color="auto" w:fill="FFFFFF"/>
              <w:lang w:eastAsia="en-US"/>
            </w:rPr>
            <w:fldChar w:fldCharType="begin"/>
          </w:r>
          <w:r w:rsidRPr="001E1924">
            <w:rPr>
              <w:rFonts w:ascii="Times New Roman" w:eastAsiaTheme="minorHAnsi" w:hAnsi="Times New Roman" w:cs="Times New Roman"/>
              <w:color w:val="auto"/>
              <w:sz w:val="28"/>
              <w:szCs w:val="28"/>
              <w:shd w:val="clear" w:color="auto" w:fill="FFFFFF"/>
              <w:lang w:eastAsia="en-US"/>
            </w:rPr>
            <w:instrText xml:space="preserve"> CITATION Res161 \l 2057 </w:instrText>
          </w:r>
          <w:r w:rsidRPr="001E1924">
            <w:rPr>
              <w:rFonts w:ascii="Times New Roman" w:eastAsiaTheme="minorHAnsi" w:hAnsi="Times New Roman" w:cs="Times New Roman"/>
              <w:color w:val="auto"/>
              <w:sz w:val="28"/>
              <w:szCs w:val="28"/>
              <w:shd w:val="clear" w:color="auto" w:fill="FFFFFF"/>
              <w:lang w:eastAsia="en-US"/>
            </w:rPr>
            <w:fldChar w:fldCharType="separate"/>
          </w:r>
          <w:r w:rsidRPr="001E1924">
            <w:rPr>
              <w:rFonts w:ascii="Times New Roman" w:eastAsiaTheme="minorHAnsi" w:hAnsi="Times New Roman" w:cs="Times New Roman"/>
              <w:noProof/>
              <w:color w:val="auto"/>
              <w:sz w:val="28"/>
              <w:szCs w:val="28"/>
              <w:shd w:val="clear" w:color="auto" w:fill="FFFFFF"/>
              <w:lang w:eastAsia="en-US"/>
            </w:rPr>
            <w:t>(Restorative Justice Council, 2016)</w:t>
          </w:r>
          <w:r w:rsidRPr="001E1924">
            <w:rPr>
              <w:rFonts w:ascii="Times New Roman" w:eastAsiaTheme="minorHAnsi" w:hAnsi="Times New Roman" w:cs="Times New Roman"/>
              <w:color w:val="auto"/>
              <w:sz w:val="28"/>
              <w:szCs w:val="28"/>
              <w:shd w:val="clear" w:color="auto" w:fill="FFFFFF"/>
              <w:lang w:eastAsia="en-US"/>
            </w:rPr>
            <w:fldChar w:fldCharType="end"/>
          </w:r>
        </w:sdtContent>
      </w:sdt>
    </w:p>
    <w:p w14:paraId="28BB40E0" w14:textId="351F3483" w:rsidR="001E1924" w:rsidRDefault="001E1924" w:rsidP="001E1924"/>
    <w:p w14:paraId="5C805522"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p>
    <w:p w14:paraId="424EEE2A"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b/>
          <w:color w:val="auto"/>
          <w:sz w:val="28"/>
          <w:szCs w:val="28"/>
          <w:u w:val="single"/>
          <w:lang w:eastAsia="en-US"/>
        </w:rPr>
        <w:t>Action and Review</w:t>
      </w:r>
      <w:r w:rsidRPr="001E1924">
        <w:rPr>
          <w:rFonts w:ascii="Times New Roman" w:eastAsiaTheme="minorHAnsi" w:hAnsi="Times New Roman" w:cs="Times New Roman"/>
          <w:color w:val="auto"/>
          <w:sz w:val="28"/>
          <w:szCs w:val="28"/>
          <w:lang w:eastAsia="en-US"/>
        </w:rPr>
        <w:t xml:space="preserve"> </w:t>
      </w:r>
    </w:p>
    <w:p w14:paraId="6913A1EA"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shd w:val="clear" w:color="auto" w:fill="FFFFFF"/>
          <w:lang w:eastAsia="en-US"/>
        </w:rPr>
        <w:t>Community Resolutions are aimed at first-time offenders for less serious offences. Where the offence in question is not serious and appears to be an isolated incident, a Community Resolution offers the offender a ‘second chance’, provided they make amends to the victim.</w:t>
      </w:r>
      <w:r w:rsidRPr="001E1924">
        <w:rPr>
          <w:rFonts w:ascii="Times New Roman" w:eastAsiaTheme="minorHAnsi" w:hAnsi="Times New Roman" w:cs="Times New Roman"/>
          <w:color w:val="auto"/>
          <w:sz w:val="28"/>
          <w:szCs w:val="28"/>
          <w:lang w:eastAsia="en-US"/>
        </w:rPr>
        <w:t xml:space="preserve"> I acted on my decision. I contacted the store and explained the circumstances. The store manager stated that they did not want to make a formal complaint, they just wanted the goods back and would be happy with an apology from the male.</w:t>
      </w:r>
    </w:p>
    <w:p w14:paraId="313773FD"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I informed the offender of my decision and he agreed to apologise to the store. I returned to the store with the male for the apology to take place. The male made full admission of guilt and apologised to the store. The matter was fully recorded in my pocket notebook and signed by both parties and uploaded onto our police database “Niche “. I completed the relevant forms on my police laptop which I had with me in the police vehicle. I made sure all the evidence was recorded and retained in line with the Criminal Procedure and Investigations Act 1996. </w:t>
      </w:r>
    </w:p>
    <w:p w14:paraId="37696C8E"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 xml:space="preserve">This code of practice is issued under Part II of the Criminal Procedure and Investigations Act 1996. It sets out the way police officers are to record, retain and reveal to the prosecutor material obtained in a criminal investigation and which may be relevant to the investigation, and related matters. </w:t>
      </w:r>
      <w:sdt>
        <w:sdtPr>
          <w:rPr>
            <w:rFonts w:ascii="Times New Roman" w:eastAsiaTheme="minorHAnsi" w:hAnsi="Times New Roman" w:cs="Times New Roman"/>
            <w:color w:val="auto"/>
            <w:sz w:val="28"/>
            <w:szCs w:val="28"/>
            <w:lang w:eastAsia="en-US"/>
          </w:rPr>
          <w:id w:val="1350368291"/>
          <w:citation/>
        </w:sdtPr>
        <w:sdtContent>
          <w:r w:rsidRPr="001E1924">
            <w:rPr>
              <w:rFonts w:ascii="Times New Roman" w:eastAsiaTheme="minorHAnsi" w:hAnsi="Times New Roman" w:cs="Times New Roman"/>
              <w:color w:val="auto"/>
              <w:sz w:val="28"/>
              <w:szCs w:val="28"/>
              <w:lang w:eastAsia="en-US"/>
            </w:rPr>
            <w:fldChar w:fldCharType="begin"/>
          </w:r>
          <w:r w:rsidRPr="001E1924">
            <w:rPr>
              <w:rFonts w:ascii="Times New Roman" w:eastAsiaTheme="minorHAnsi" w:hAnsi="Times New Roman" w:cs="Times New Roman"/>
              <w:color w:val="auto"/>
              <w:sz w:val="28"/>
              <w:szCs w:val="28"/>
              <w:lang w:eastAsia="en-US"/>
            </w:rPr>
            <w:instrText xml:space="preserve"> CITATION Min15 \l 2057 </w:instrText>
          </w:r>
          <w:r w:rsidRPr="001E1924">
            <w:rPr>
              <w:rFonts w:ascii="Times New Roman" w:eastAsiaTheme="minorHAnsi" w:hAnsi="Times New Roman" w:cs="Times New Roman"/>
              <w:color w:val="auto"/>
              <w:sz w:val="28"/>
              <w:szCs w:val="28"/>
              <w:lang w:eastAsia="en-US"/>
            </w:rPr>
            <w:fldChar w:fldCharType="separate"/>
          </w:r>
          <w:r w:rsidRPr="001E1924">
            <w:rPr>
              <w:rFonts w:ascii="Times New Roman" w:eastAsiaTheme="minorHAnsi" w:hAnsi="Times New Roman" w:cs="Times New Roman"/>
              <w:noProof/>
              <w:color w:val="auto"/>
              <w:sz w:val="28"/>
              <w:szCs w:val="28"/>
              <w:lang w:eastAsia="en-US"/>
            </w:rPr>
            <w:t>(Ministry of Justice, 2015)</w:t>
          </w:r>
          <w:r w:rsidRPr="001E1924">
            <w:rPr>
              <w:rFonts w:ascii="Times New Roman" w:eastAsiaTheme="minorHAnsi" w:hAnsi="Times New Roman" w:cs="Times New Roman"/>
              <w:color w:val="auto"/>
              <w:sz w:val="28"/>
              <w:szCs w:val="28"/>
              <w:lang w:eastAsia="en-US"/>
            </w:rPr>
            <w:fldChar w:fldCharType="end"/>
          </w:r>
        </w:sdtContent>
      </w:sdt>
      <w:r w:rsidRPr="001E1924">
        <w:rPr>
          <w:rFonts w:ascii="Times New Roman" w:eastAsiaTheme="minorHAnsi" w:hAnsi="Times New Roman" w:cs="Times New Roman"/>
          <w:color w:val="auto"/>
          <w:sz w:val="28"/>
          <w:szCs w:val="28"/>
          <w:lang w:eastAsia="en-US"/>
        </w:rPr>
        <w:t xml:space="preserve"> This male was not going to prosecuted for the offence; however, all evidential material including, my body worn camera, CCTV of the theft and all relevant documents were submitted and recorded correctly for anyone with a policing purpose to view.</w:t>
      </w:r>
    </w:p>
    <w:p w14:paraId="62764D8A"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p>
    <w:p w14:paraId="6F898BAF" w14:textId="77777777" w:rsidR="001E1924" w:rsidRPr="001E1924" w:rsidRDefault="001E1924" w:rsidP="001E1924">
      <w:pPr>
        <w:overflowPunct/>
        <w:autoSpaceDE/>
        <w:autoSpaceDN/>
        <w:adjustRightInd/>
        <w:spacing w:after="160" w:line="259" w:lineRule="auto"/>
        <w:textAlignment w:val="auto"/>
        <w:rPr>
          <w:rFonts w:ascii="Times New Roman" w:eastAsiaTheme="minorHAnsi" w:hAnsi="Times New Roman" w:cs="Times New Roman"/>
          <w:color w:val="auto"/>
          <w:sz w:val="28"/>
          <w:szCs w:val="28"/>
          <w:lang w:eastAsia="en-US"/>
        </w:rPr>
      </w:pPr>
      <w:r w:rsidRPr="001E1924">
        <w:rPr>
          <w:rFonts w:ascii="Times New Roman" w:eastAsiaTheme="minorHAnsi" w:hAnsi="Times New Roman" w:cs="Times New Roman"/>
          <w:color w:val="auto"/>
          <w:sz w:val="28"/>
          <w:szCs w:val="28"/>
          <w:lang w:eastAsia="en-US"/>
        </w:rPr>
        <w:t>On reflection of this incident, I believed I dealt with it with the best possible outcome for everyone involved. I wanted to give the male a second chance and an equal opportunity for him to realise his mistakes without processing with the criminal justice system which could cause more damage to his life in the future. I feel that using my discretion in this case was the best course of action which provided a positive outcome. Discretion is “The right to choose something, or to choose to do something, according to what seems most suitable in a particular situation “</w:t>
      </w:r>
      <w:sdt>
        <w:sdtPr>
          <w:rPr>
            <w:rFonts w:ascii="Times New Roman" w:eastAsiaTheme="minorHAnsi" w:hAnsi="Times New Roman" w:cs="Times New Roman"/>
            <w:color w:val="auto"/>
            <w:sz w:val="28"/>
            <w:szCs w:val="28"/>
            <w:lang w:eastAsia="en-US"/>
          </w:rPr>
          <w:id w:val="-368217269"/>
          <w:citation/>
        </w:sdtPr>
        <w:sdtContent>
          <w:r w:rsidRPr="001E1924">
            <w:rPr>
              <w:rFonts w:ascii="Times New Roman" w:eastAsiaTheme="minorHAnsi" w:hAnsi="Times New Roman" w:cs="Times New Roman"/>
              <w:color w:val="auto"/>
              <w:sz w:val="28"/>
              <w:szCs w:val="28"/>
              <w:lang w:eastAsia="en-US"/>
            </w:rPr>
            <w:fldChar w:fldCharType="begin"/>
          </w:r>
          <w:r w:rsidRPr="001E1924">
            <w:rPr>
              <w:rFonts w:ascii="Times New Roman" w:eastAsiaTheme="minorHAnsi" w:hAnsi="Times New Roman" w:cs="Times New Roman"/>
              <w:color w:val="auto"/>
              <w:sz w:val="28"/>
              <w:szCs w:val="28"/>
              <w:lang w:eastAsia="en-US"/>
            </w:rPr>
            <w:instrText xml:space="preserve"> CITATION Cam22 \l 2057 </w:instrText>
          </w:r>
          <w:r w:rsidRPr="001E1924">
            <w:rPr>
              <w:rFonts w:ascii="Times New Roman" w:eastAsiaTheme="minorHAnsi" w:hAnsi="Times New Roman" w:cs="Times New Roman"/>
              <w:color w:val="auto"/>
              <w:sz w:val="28"/>
              <w:szCs w:val="28"/>
              <w:lang w:eastAsia="en-US"/>
            </w:rPr>
            <w:fldChar w:fldCharType="separate"/>
          </w:r>
          <w:r w:rsidRPr="001E1924">
            <w:rPr>
              <w:rFonts w:ascii="Times New Roman" w:eastAsiaTheme="minorHAnsi" w:hAnsi="Times New Roman" w:cs="Times New Roman"/>
              <w:noProof/>
              <w:color w:val="auto"/>
              <w:sz w:val="28"/>
              <w:szCs w:val="28"/>
              <w:lang w:eastAsia="en-US"/>
            </w:rPr>
            <w:t xml:space="preserve"> (Cambridge University, 2022)</w:t>
          </w:r>
          <w:r w:rsidRPr="001E1924">
            <w:rPr>
              <w:rFonts w:ascii="Times New Roman" w:eastAsiaTheme="minorHAnsi" w:hAnsi="Times New Roman" w:cs="Times New Roman"/>
              <w:color w:val="auto"/>
              <w:sz w:val="28"/>
              <w:szCs w:val="28"/>
              <w:lang w:eastAsia="en-US"/>
            </w:rPr>
            <w:fldChar w:fldCharType="end"/>
          </w:r>
        </w:sdtContent>
      </w:sdt>
      <w:r w:rsidRPr="001E1924">
        <w:rPr>
          <w:rFonts w:ascii="Times New Roman" w:eastAsiaTheme="minorHAnsi" w:hAnsi="Times New Roman" w:cs="Times New Roman"/>
          <w:color w:val="auto"/>
          <w:sz w:val="28"/>
          <w:szCs w:val="28"/>
          <w:lang w:eastAsia="en-US"/>
        </w:rPr>
        <w:t xml:space="preserve"> I wanted to build relationships between the local communities and prevent conflict. I don’t believe I would have dealt with this incident any other way as the impact of my decision turned out to be in the best interest for the offender and the victim. </w:t>
      </w:r>
    </w:p>
    <w:p w14:paraId="0AC0AFA4" w14:textId="77777777" w:rsidR="001E1924" w:rsidRPr="001E1924" w:rsidRDefault="001E1924" w:rsidP="001E192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175D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1D925BEB" w14:textId="0CDD916E" w:rsidR="00220D06" w:rsidRPr="00270EEB" w:rsidRDefault="00AD69C8" w:rsidP="00FF7EBB">
            <w:pPr>
              <w:jc w:val="both"/>
              <w:rPr>
                <w:sz w:val="24"/>
                <w:szCs w:val="24"/>
              </w:rPr>
            </w:pPr>
            <w:r>
              <w:rPr>
                <w:sz w:val="24"/>
                <w:szCs w:val="24"/>
              </w:rPr>
              <w:t>Develop my essay writing skills and statement writing.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011C0EC" w:rsidR="00220D06" w:rsidRPr="00270EEB" w:rsidRDefault="00AD69C8" w:rsidP="00FF7EBB">
            <w:pPr>
              <w:jc w:val="both"/>
              <w:rPr>
                <w:sz w:val="24"/>
                <w:szCs w:val="24"/>
              </w:rPr>
            </w:pPr>
            <w:r>
              <w:rPr>
                <w:sz w:val="24"/>
                <w:szCs w:val="24"/>
              </w:rPr>
              <w:t>Book more study skills appointments with the university and taking more statements during my policing career.</w:t>
            </w:r>
          </w:p>
        </w:tc>
        <w:tc>
          <w:tcPr>
            <w:tcW w:w="2230" w:type="dxa"/>
            <w:shd w:val="clear" w:color="auto" w:fill="auto"/>
          </w:tcPr>
          <w:p w14:paraId="177DD410" w14:textId="46CD2A0E" w:rsidR="00220D06" w:rsidRPr="00270EEB" w:rsidRDefault="00AD69C8" w:rsidP="00FF7EBB">
            <w:pPr>
              <w:jc w:val="both"/>
              <w:rPr>
                <w:sz w:val="24"/>
                <w:szCs w:val="24"/>
              </w:rPr>
            </w:pPr>
            <w:r>
              <w:rPr>
                <w:sz w:val="24"/>
                <w:szCs w:val="24"/>
              </w:rPr>
              <w:t>Swansea univ</w:t>
            </w:r>
            <w:r w:rsidR="009A36EB">
              <w:rPr>
                <w:sz w:val="24"/>
                <w:szCs w:val="24"/>
              </w:rPr>
              <w:t>ersity and my colleagues within the police.</w:t>
            </w:r>
          </w:p>
        </w:tc>
        <w:tc>
          <w:tcPr>
            <w:tcW w:w="2230" w:type="dxa"/>
            <w:shd w:val="clear" w:color="auto" w:fill="auto"/>
          </w:tcPr>
          <w:p w14:paraId="1F90E38B" w14:textId="33791BA9" w:rsidR="62FE5CAF" w:rsidRDefault="00AD69C8" w:rsidP="62FE5CAF">
            <w:pPr>
              <w:jc w:val="both"/>
              <w:rPr>
                <w:sz w:val="24"/>
                <w:szCs w:val="24"/>
              </w:rPr>
            </w:pPr>
            <w:r>
              <w:rPr>
                <w:sz w:val="24"/>
                <w:szCs w:val="24"/>
              </w:rPr>
              <w:t>After workbook 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788A25B3" w:rsidR="00220D06" w:rsidRDefault="00510F7F" w:rsidP="00FF7EBB">
            <w:pPr>
              <w:jc w:val="both"/>
              <w:rPr>
                <w:sz w:val="24"/>
                <w:szCs w:val="24"/>
              </w:rPr>
            </w:pPr>
            <w:r>
              <w:rPr>
                <w:sz w:val="24"/>
                <w:szCs w:val="24"/>
              </w:rPr>
              <w:t xml:space="preserve">Develop </w:t>
            </w:r>
            <w:r w:rsidR="009A36EB">
              <w:rPr>
                <w:sz w:val="24"/>
                <w:szCs w:val="24"/>
              </w:rPr>
              <w:t>my referencing skills.</w:t>
            </w:r>
          </w:p>
          <w:p w14:paraId="72BBAB4F" w14:textId="7D811CE4" w:rsidR="009A36EB" w:rsidRDefault="009A36EB" w:rsidP="00FF7EBB">
            <w:pPr>
              <w:jc w:val="both"/>
              <w:rPr>
                <w:sz w:val="24"/>
                <w:szCs w:val="24"/>
              </w:rPr>
            </w:pPr>
          </w:p>
          <w:p w14:paraId="76C87DF6" w14:textId="5CC3AB4B" w:rsidR="009A36EB" w:rsidRPr="00270EEB" w:rsidRDefault="009A36EB" w:rsidP="00FF7EBB">
            <w:pPr>
              <w:jc w:val="both"/>
              <w:rPr>
                <w:sz w:val="24"/>
                <w:szCs w:val="24"/>
              </w:rPr>
            </w:pPr>
          </w:p>
          <w:p w14:paraId="1243BA69" w14:textId="29A79426"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1DD383E" w:rsidR="00220D06" w:rsidRPr="00270EEB" w:rsidRDefault="00AD69C8" w:rsidP="00FF7EBB">
            <w:pPr>
              <w:jc w:val="both"/>
              <w:rPr>
                <w:sz w:val="24"/>
                <w:szCs w:val="24"/>
              </w:rPr>
            </w:pPr>
            <w:r>
              <w:rPr>
                <w:sz w:val="24"/>
                <w:szCs w:val="24"/>
              </w:rPr>
              <w:t>Read more books, newspapers and journals</w:t>
            </w:r>
          </w:p>
        </w:tc>
        <w:tc>
          <w:tcPr>
            <w:tcW w:w="2230" w:type="dxa"/>
            <w:shd w:val="clear" w:color="auto" w:fill="auto"/>
          </w:tcPr>
          <w:p w14:paraId="55CDA8EA" w14:textId="1F18DF45" w:rsidR="00220D06" w:rsidRPr="00270EEB" w:rsidRDefault="00510F7F" w:rsidP="00FF7EBB">
            <w:pPr>
              <w:jc w:val="both"/>
              <w:rPr>
                <w:sz w:val="24"/>
                <w:szCs w:val="24"/>
              </w:rPr>
            </w:pPr>
            <w:r>
              <w:rPr>
                <w:sz w:val="24"/>
                <w:szCs w:val="24"/>
              </w:rPr>
              <w:t>G</w:t>
            </w:r>
            <w:r w:rsidR="00AD69C8">
              <w:rPr>
                <w:sz w:val="24"/>
                <w:szCs w:val="24"/>
              </w:rPr>
              <w:t>oing to the library and making myself more academic especially in my writing.</w:t>
            </w:r>
          </w:p>
        </w:tc>
        <w:tc>
          <w:tcPr>
            <w:tcW w:w="2230" w:type="dxa"/>
            <w:shd w:val="clear" w:color="auto" w:fill="auto"/>
          </w:tcPr>
          <w:p w14:paraId="25AAFC86" w14:textId="5A47FA38" w:rsidR="62FE5CAF" w:rsidRDefault="00AD69C8" w:rsidP="62FE5CAF">
            <w:pPr>
              <w:jc w:val="both"/>
              <w:rPr>
                <w:sz w:val="24"/>
                <w:szCs w:val="24"/>
              </w:rPr>
            </w:pPr>
            <w:r>
              <w:rPr>
                <w:sz w:val="24"/>
                <w:szCs w:val="24"/>
              </w:rPr>
              <w:t>Throughout my Degree of 3 years.</w:t>
            </w:r>
          </w:p>
        </w:tc>
      </w:tr>
      <w:tr w:rsidR="00220D06" w:rsidRPr="00270EEB" w14:paraId="32973BBE" w14:textId="77777777" w:rsidTr="6E3AA50A">
        <w:tc>
          <w:tcPr>
            <w:tcW w:w="2318" w:type="dxa"/>
            <w:shd w:val="clear" w:color="auto" w:fill="auto"/>
          </w:tcPr>
          <w:p w14:paraId="6B12593B" w14:textId="696C12F3"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203EE6D5" w:rsidR="00220D06" w:rsidRPr="00270EEB" w:rsidRDefault="00220D06" w:rsidP="00FF7EBB">
            <w:pPr>
              <w:jc w:val="both"/>
              <w:rPr>
                <w:sz w:val="24"/>
                <w:szCs w:val="24"/>
              </w:rPr>
            </w:pPr>
          </w:p>
          <w:p w14:paraId="1BEBD163" w14:textId="512A5556" w:rsidR="00220D06" w:rsidRPr="00270EEB" w:rsidRDefault="001E1924" w:rsidP="00FF7EBB">
            <w:pPr>
              <w:jc w:val="both"/>
              <w:rPr>
                <w:sz w:val="24"/>
                <w:szCs w:val="24"/>
              </w:rPr>
            </w:pPr>
            <w:r>
              <w:rPr>
                <w:sz w:val="24"/>
                <w:szCs w:val="24"/>
              </w:rPr>
              <w:t>Develop my confidence</w:t>
            </w:r>
          </w:p>
          <w:p w14:paraId="40CC91DD" w14:textId="77777777" w:rsidR="00220D06" w:rsidRPr="00270EEB" w:rsidRDefault="00220D06" w:rsidP="00FF7EBB">
            <w:pPr>
              <w:jc w:val="both"/>
              <w:rPr>
                <w:sz w:val="24"/>
                <w:szCs w:val="24"/>
              </w:rPr>
            </w:pPr>
          </w:p>
          <w:p w14:paraId="3914B7AC" w14:textId="1730A499"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6BA4CFB" w:rsidR="00220D06" w:rsidRPr="00270EEB" w:rsidRDefault="001E1924" w:rsidP="00FF7EBB">
            <w:pPr>
              <w:jc w:val="both"/>
              <w:rPr>
                <w:sz w:val="24"/>
                <w:szCs w:val="24"/>
              </w:rPr>
            </w:pPr>
            <w:r>
              <w:rPr>
                <w:sz w:val="24"/>
                <w:szCs w:val="24"/>
              </w:rPr>
              <w:t>Believe in myself and my ability</w:t>
            </w:r>
          </w:p>
        </w:tc>
        <w:tc>
          <w:tcPr>
            <w:tcW w:w="2230" w:type="dxa"/>
            <w:shd w:val="clear" w:color="auto" w:fill="auto"/>
          </w:tcPr>
          <w:p w14:paraId="63C5B3FF" w14:textId="5314E9BC" w:rsidR="00220D06" w:rsidRPr="00270EEB" w:rsidRDefault="001E1924" w:rsidP="00FF7EBB">
            <w:pPr>
              <w:jc w:val="both"/>
              <w:rPr>
                <w:sz w:val="24"/>
                <w:szCs w:val="24"/>
              </w:rPr>
            </w:pPr>
            <w:r>
              <w:rPr>
                <w:sz w:val="24"/>
                <w:szCs w:val="24"/>
              </w:rPr>
              <w:t xml:space="preserve">Attending more calls and becoming more knowledgeable. </w:t>
            </w:r>
          </w:p>
        </w:tc>
        <w:tc>
          <w:tcPr>
            <w:tcW w:w="2230" w:type="dxa"/>
            <w:shd w:val="clear" w:color="auto" w:fill="auto"/>
          </w:tcPr>
          <w:p w14:paraId="5A4090B6" w14:textId="715FE54B" w:rsidR="62FE5CAF" w:rsidRDefault="001E1924" w:rsidP="62FE5CAF">
            <w:pPr>
              <w:jc w:val="both"/>
              <w:rPr>
                <w:sz w:val="24"/>
                <w:szCs w:val="24"/>
              </w:rPr>
            </w:pPr>
            <w:r>
              <w:rPr>
                <w:sz w:val="24"/>
                <w:szCs w:val="24"/>
              </w:rPr>
              <w:t>9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FDE008B" w14:textId="77777777" w:rsidR="00510F7F" w:rsidRDefault="00510F7F" w:rsidP="000B1E96">
      <w:pPr>
        <w:keepNext/>
        <w:jc w:val="center"/>
        <w:rPr>
          <w:b/>
          <w:sz w:val="24"/>
          <w:szCs w:val="24"/>
        </w:rPr>
      </w:pPr>
    </w:p>
    <w:p w14:paraId="092E5205" w14:textId="77777777" w:rsidR="001E1924" w:rsidRDefault="001E1924" w:rsidP="001E1924">
      <w:pPr>
        <w:pStyle w:val="Heading1"/>
      </w:pPr>
      <w:r>
        <w:t>Bibliography</w:t>
      </w:r>
    </w:p>
    <w:sdt>
      <w:sdtPr>
        <w:id w:val="111145805"/>
        <w:bibliography/>
      </w:sdtPr>
      <w:sdtContent>
        <w:p w14:paraId="510D47C8" w14:textId="77777777" w:rsidR="001E1924" w:rsidRDefault="001E1924" w:rsidP="001E1924">
          <w:pPr>
            <w:pStyle w:val="Bibliography"/>
            <w:ind w:left="720" w:hanging="720"/>
            <w:rPr>
              <w:noProof/>
              <w:sz w:val="24"/>
              <w:szCs w:val="24"/>
            </w:rPr>
          </w:pPr>
          <w:r>
            <w:fldChar w:fldCharType="begin"/>
          </w:r>
          <w:r>
            <w:instrText xml:space="preserve"> BIBLIOGRAPHY </w:instrText>
          </w:r>
          <w:r>
            <w:fldChar w:fldCharType="separate"/>
          </w:r>
          <w:r>
            <w:rPr>
              <w:noProof/>
            </w:rPr>
            <w:t xml:space="preserve">Barnes, H. (2011). </w:t>
          </w:r>
          <w:r>
            <w:rPr>
              <w:i/>
              <w:iCs/>
              <w:noProof/>
            </w:rPr>
            <w:t>The effect of domestic violence on the mother-child relationship</w:t>
          </w:r>
          <w:r>
            <w:rPr>
              <w:noProof/>
            </w:rPr>
            <w:t>. Retrieved from University Of Birmingham: https://etheses.bham.ac.uk/id/eprint/1651/#:~:text=Findings%20showed%20that%20lack%20of%20maternal%20warmth%20is,relationship%20that%20have%20facilitated%20the%20development%20of%20resilience.</w:t>
          </w:r>
        </w:p>
        <w:p w14:paraId="0587A5D1" w14:textId="77777777" w:rsidR="001E1924" w:rsidRDefault="001E1924" w:rsidP="001E1924">
          <w:pPr>
            <w:pStyle w:val="Bibliography"/>
            <w:ind w:left="720" w:hanging="720"/>
            <w:rPr>
              <w:noProof/>
            </w:rPr>
          </w:pPr>
          <w:r>
            <w:rPr>
              <w:noProof/>
            </w:rPr>
            <w:t xml:space="preserve">Blank, A. (2016, July 10). </w:t>
          </w:r>
          <w:r>
            <w:rPr>
              <w:i/>
              <w:iCs/>
              <w:noProof/>
            </w:rPr>
            <w:t>4 Ways Successful People Use Their Name To Gain Respect</w:t>
          </w:r>
          <w:r>
            <w:rPr>
              <w:noProof/>
            </w:rPr>
            <w:t>. Retrieved from Forbes: https://www.forbes.com/sites/averyblank/2018/07/10/4-ways-successful-people-use-their-name-to-gain-respect/?sh=6fe3b2db76d2</w:t>
          </w:r>
        </w:p>
        <w:p w14:paraId="3FF0F474" w14:textId="77777777" w:rsidR="001E1924" w:rsidRDefault="001E1924" w:rsidP="001E1924">
          <w:pPr>
            <w:pStyle w:val="Bibliography"/>
            <w:ind w:left="720" w:hanging="720"/>
            <w:rPr>
              <w:noProof/>
            </w:rPr>
          </w:pPr>
          <w:r>
            <w:rPr>
              <w:noProof/>
            </w:rPr>
            <w:t xml:space="preserve">Borton, T. (1970). </w:t>
          </w:r>
          <w:r>
            <w:rPr>
              <w:i/>
              <w:iCs/>
              <w:noProof/>
            </w:rPr>
            <w:t>Reach, Touch, And Teach.</w:t>
          </w:r>
          <w:r>
            <w:rPr>
              <w:noProof/>
            </w:rPr>
            <w:t xml:space="preserve"> New York: McGraw-hill.</w:t>
          </w:r>
        </w:p>
        <w:p w14:paraId="19DEE274" w14:textId="77777777" w:rsidR="001E1924" w:rsidRDefault="001E1924" w:rsidP="001E1924">
          <w:pPr>
            <w:pStyle w:val="Bibliography"/>
            <w:ind w:left="720" w:hanging="720"/>
            <w:rPr>
              <w:noProof/>
            </w:rPr>
          </w:pPr>
          <w:r>
            <w:rPr>
              <w:noProof/>
            </w:rPr>
            <w:t xml:space="preserve">Bumgardener, w. (2020, december 3). </w:t>
          </w:r>
          <w:r>
            <w:rPr>
              <w:i/>
              <w:iCs/>
              <w:noProof/>
            </w:rPr>
            <w:t>How Walking Can Boost Your Mood and Reduce Stress</w:t>
          </w:r>
          <w:r>
            <w:rPr>
              <w:noProof/>
            </w:rPr>
            <w:t>. Retrieved from very vwell fit: https://www.verywellfit.com/walking-for-your-mind-and-spirit-3432871</w:t>
          </w:r>
        </w:p>
        <w:p w14:paraId="16A24D97" w14:textId="77777777" w:rsidR="001E1924" w:rsidRDefault="001E1924" w:rsidP="001E1924">
          <w:pPr>
            <w:pStyle w:val="Bibliography"/>
            <w:ind w:left="720" w:hanging="720"/>
            <w:rPr>
              <w:noProof/>
            </w:rPr>
          </w:pPr>
          <w:r>
            <w:rPr>
              <w:noProof/>
            </w:rPr>
            <w:t xml:space="preserve">Cambridge University. (2022). </w:t>
          </w:r>
          <w:r>
            <w:rPr>
              <w:i/>
              <w:iCs/>
              <w:noProof/>
            </w:rPr>
            <w:t>Discretion</w:t>
          </w:r>
          <w:r>
            <w:rPr>
              <w:noProof/>
            </w:rPr>
            <w:t>. Retrieved from Cambridge Dictionary: https://dictionary.cambridge.org/dictionary/english/discretion</w:t>
          </w:r>
        </w:p>
        <w:p w14:paraId="6B875E56" w14:textId="77777777" w:rsidR="001E1924" w:rsidRDefault="001E1924" w:rsidP="001E1924">
          <w:pPr>
            <w:pStyle w:val="Bibliography"/>
            <w:ind w:left="720" w:hanging="720"/>
            <w:rPr>
              <w:noProof/>
            </w:rPr>
          </w:pPr>
          <w:r>
            <w:rPr>
              <w:noProof/>
            </w:rPr>
            <w:t xml:space="preserve">College Of Policing. (2022). </w:t>
          </w:r>
          <w:r>
            <w:rPr>
              <w:i/>
              <w:iCs/>
              <w:noProof/>
            </w:rPr>
            <w:t>Condlict Management Skills</w:t>
          </w:r>
          <w:r>
            <w:rPr>
              <w:noProof/>
            </w:rPr>
            <w:t>. Retrieved from College of Policing: https://www.college.police.uk/guidance/conflict-management/conflict-management-skills</w:t>
          </w:r>
        </w:p>
        <w:p w14:paraId="433B0A32" w14:textId="77777777" w:rsidR="001E1924" w:rsidRDefault="001E1924" w:rsidP="001E1924">
          <w:pPr>
            <w:pStyle w:val="Bibliography"/>
            <w:ind w:left="720" w:hanging="720"/>
            <w:rPr>
              <w:noProof/>
            </w:rPr>
          </w:pPr>
          <w:r>
            <w:rPr>
              <w:noProof/>
            </w:rPr>
            <w:t xml:space="preserve">College of Policing. (2022). </w:t>
          </w:r>
          <w:r>
            <w:rPr>
              <w:i/>
              <w:iCs/>
              <w:noProof/>
            </w:rPr>
            <w:t>National Decision Model</w:t>
          </w:r>
          <w:r>
            <w:rPr>
              <w:noProof/>
            </w:rPr>
            <w:t>. Retrieved from Collge of Policing: https://www.college.police.uk/app/national-decision-model</w:t>
          </w:r>
        </w:p>
        <w:p w14:paraId="4B02EADE" w14:textId="77777777" w:rsidR="001E1924" w:rsidRDefault="001E1924" w:rsidP="001E1924">
          <w:pPr>
            <w:pStyle w:val="Bibliography"/>
            <w:ind w:left="720" w:hanging="720"/>
            <w:rPr>
              <w:noProof/>
            </w:rPr>
          </w:pPr>
          <w:r>
            <w:rPr>
              <w:noProof/>
            </w:rPr>
            <w:t xml:space="preserve">College of Policing. (2022, July 27). </w:t>
          </w:r>
          <w:r>
            <w:rPr>
              <w:i/>
              <w:iCs/>
              <w:noProof/>
            </w:rPr>
            <w:t>Public service</w:t>
          </w:r>
          <w:r>
            <w:rPr>
              <w:noProof/>
            </w:rPr>
            <w:t>. Retrieved from College Of Policing: https://profdev.college.police.uk/competency-values/public-service/</w:t>
          </w:r>
        </w:p>
        <w:p w14:paraId="49F92429" w14:textId="77777777" w:rsidR="001E1924" w:rsidRDefault="001E1924" w:rsidP="001E1924">
          <w:pPr>
            <w:pStyle w:val="Bibliography"/>
            <w:ind w:left="720" w:hanging="720"/>
            <w:rPr>
              <w:noProof/>
            </w:rPr>
          </w:pPr>
          <w:r>
            <w:rPr>
              <w:noProof/>
            </w:rPr>
            <w:t xml:space="preserve">CPS. (2017). </w:t>
          </w:r>
          <w:r>
            <w:rPr>
              <w:i/>
              <w:iCs/>
              <w:noProof/>
            </w:rPr>
            <w:t>Support to give your evidence - ‘special measures’</w:t>
          </w:r>
          <w:r>
            <w:rPr>
              <w:noProof/>
            </w:rPr>
            <w:t>. Retrieved from CPS: https://www.cps.gov.uk/support-give-your-evidence-special-measures</w:t>
          </w:r>
        </w:p>
        <w:p w14:paraId="75ED06BE" w14:textId="77777777" w:rsidR="001E1924" w:rsidRDefault="001E1924" w:rsidP="001E1924">
          <w:pPr>
            <w:pStyle w:val="Bibliography"/>
            <w:ind w:left="720" w:hanging="720"/>
            <w:rPr>
              <w:noProof/>
            </w:rPr>
          </w:pPr>
          <w:r>
            <w:rPr>
              <w:noProof/>
            </w:rPr>
            <w:t xml:space="preserve">Elkins, M. (2019, March 8). </w:t>
          </w:r>
          <w:r>
            <w:rPr>
              <w:i/>
              <w:iCs/>
              <w:noProof/>
            </w:rPr>
            <w:t>What is the difference between “The Police Caution” and “a Simple Police Caution”</w:t>
          </w:r>
          <w:r>
            <w:rPr>
              <w:noProof/>
            </w:rPr>
            <w:t>. Retrieved from Policecaution.uk: https://policecautions.uk/2019/03/08/what-is-the-difference-between-the-police-caution-and-a-simple-police-caution/</w:t>
          </w:r>
        </w:p>
        <w:p w14:paraId="21289CAA" w14:textId="77777777" w:rsidR="001E1924" w:rsidRDefault="001E1924" w:rsidP="001E1924">
          <w:pPr>
            <w:pStyle w:val="Bibliography"/>
            <w:ind w:left="720" w:hanging="720"/>
            <w:rPr>
              <w:noProof/>
            </w:rPr>
          </w:pPr>
          <w:r>
            <w:rPr>
              <w:noProof/>
            </w:rPr>
            <w:t xml:space="preserve">Enforcement Learning. (2022). </w:t>
          </w:r>
          <w:r>
            <w:rPr>
              <w:i/>
              <w:iCs/>
              <w:noProof/>
            </w:rPr>
            <w:t>Law Enforcement Learning</w:t>
          </w:r>
          <w:r>
            <w:rPr>
              <w:noProof/>
            </w:rPr>
            <w:t>. Retrieved from The National Decison Model: https://lawenforcementlearning.com/course/the-national-decision-model/</w:t>
          </w:r>
        </w:p>
        <w:p w14:paraId="2E0EE021" w14:textId="77777777" w:rsidR="001E1924" w:rsidRDefault="001E1924" w:rsidP="001E1924">
          <w:pPr>
            <w:pStyle w:val="Bibliography"/>
            <w:ind w:left="720" w:hanging="720"/>
            <w:rPr>
              <w:noProof/>
            </w:rPr>
          </w:pPr>
          <w:r>
            <w:rPr>
              <w:noProof/>
            </w:rPr>
            <w:t xml:space="preserve">Farmer, c. (2019, october 29). </w:t>
          </w:r>
          <w:r>
            <w:rPr>
              <w:i/>
              <w:iCs/>
              <w:noProof/>
            </w:rPr>
            <w:t>What is the Betari/Betaris Box?</w:t>
          </w:r>
          <w:r>
            <w:rPr>
              <w:noProof/>
            </w:rPr>
            <w:t xml:space="preserve"> Retrieved from https://corporatecoachgroup.com: https://corporatecoachgroup.com/blog/what-is-the-betari-box</w:t>
          </w:r>
        </w:p>
        <w:p w14:paraId="0BB91893" w14:textId="77777777" w:rsidR="001E1924" w:rsidRDefault="001E1924" w:rsidP="001E1924">
          <w:pPr>
            <w:pStyle w:val="Bibliography"/>
            <w:ind w:left="720" w:hanging="720"/>
            <w:rPr>
              <w:noProof/>
            </w:rPr>
          </w:pPr>
          <w:r>
            <w:rPr>
              <w:noProof/>
            </w:rPr>
            <w:t xml:space="preserve">Fraud, A. (n.d.). </w:t>
          </w:r>
          <w:r>
            <w:rPr>
              <w:i/>
              <w:iCs/>
              <w:noProof/>
            </w:rPr>
            <w:t>academic and exam stress</w:t>
          </w:r>
          <w:r>
            <w:rPr>
              <w:noProof/>
            </w:rPr>
            <w:t>. Retrieved from Mentally Healthy Schools: https://www.mentallyhealthyschools.org.uk/risks-and-protective-factors/school-based-risk-factors/academic-and-exam-stress/</w:t>
          </w:r>
        </w:p>
        <w:p w14:paraId="56F076EC" w14:textId="77777777" w:rsidR="001E1924" w:rsidRDefault="001E1924" w:rsidP="001E1924">
          <w:pPr>
            <w:pStyle w:val="Bibliography"/>
            <w:ind w:left="720" w:hanging="720"/>
            <w:rPr>
              <w:noProof/>
            </w:rPr>
          </w:pPr>
          <w:r>
            <w:rPr>
              <w:noProof/>
            </w:rPr>
            <w:t xml:space="preserve">Goldman, R. (2020, april 26). </w:t>
          </w:r>
          <w:r>
            <w:rPr>
              <w:i/>
              <w:iCs/>
              <w:noProof/>
            </w:rPr>
            <w:t>very well mind</w:t>
          </w:r>
          <w:r>
            <w:rPr>
              <w:noProof/>
            </w:rPr>
            <w:t>. Retrieved from The Importance of Maintaining Structure and Routine During Stressful Times: https://www.verywellmind.com/the-importance-of-keeping-a-routine-during-stressful-times-4802638#:~:text=During%20times%20of%20great%20stress%2C%20however%2C%20maintaining%20structure,important%20when%20aspects%20of%20your%20life%20feel%20uncertain.</w:t>
          </w:r>
        </w:p>
        <w:p w14:paraId="620F2C6D" w14:textId="77777777" w:rsidR="001E1924" w:rsidRDefault="001E1924" w:rsidP="001E1924">
          <w:pPr>
            <w:pStyle w:val="Bibliography"/>
            <w:ind w:left="720" w:hanging="720"/>
            <w:rPr>
              <w:noProof/>
            </w:rPr>
          </w:pPr>
          <w:r>
            <w:rPr>
              <w:noProof/>
            </w:rPr>
            <w:t xml:space="preserve">Hampshire Police. (2017, June 14). </w:t>
          </w:r>
          <w:r>
            <w:rPr>
              <w:i/>
              <w:iCs/>
              <w:noProof/>
            </w:rPr>
            <w:t xml:space="preserve">PROCEDURE – RESPONDING TO AND INVESTIGATING </w:t>
          </w:r>
          <w:r>
            <w:rPr>
              <w:noProof/>
            </w:rPr>
            <w:t>. Retrieved from Hampshire.Police: https://www.hampshire.police.uk/SysSiteAssets/foi-media/hampshire-constabulary/policies/02402_procedure_-_responding_to_an_investigating_domestic_abuse.pdf#:~:text=3.1.%20Priorities%20on%20Attendance%203.1.1.%20Officers%20deployed%20to,crucial%20role%20to</w:t>
          </w:r>
        </w:p>
        <w:p w14:paraId="7B2832A0" w14:textId="77777777" w:rsidR="001E1924" w:rsidRDefault="001E1924" w:rsidP="001E1924">
          <w:pPr>
            <w:pStyle w:val="Bibliography"/>
            <w:ind w:left="720" w:hanging="720"/>
            <w:rPr>
              <w:noProof/>
            </w:rPr>
          </w:pPr>
          <w:r>
            <w:rPr>
              <w:noProof/>
            </w:rPr>
            <w:lastRenderedPageBreak/>
            <w:t xml:space="preserve">Harris, g. (2022). </w:t>
          </w:r>
          <w:r>
            <w:rPr>
              <w:i/>
              <w:iCs/>
              <w:noProof/>
            </w:rPr>
            <w:t>Conflict De-escalation Strategies: Control Your Tone and Body Language</w:t>
          </w:r>
          <w:r>
            <w:rPr>
              <w:noProof/>
            </w:rPr>
            <w:t>. Retrieved from Recovering Engineer: https://recoveringengineer.com/resolving-conflict/conflict-de-escalation-strategies-control-your-tone-and-body-language/</w:t>
          </w:r>
        </w:p>
        <w:p w14:paraId="502B2CF2" w14:textId="77777777" w:rsidR="001E1924" w:rsidRDefault="001E1924" w:rsidP="001E1924">
          <w:pPr>
            <w:pStyle w:val="Bibliography"/>
            <w:ind w:left="720" w:hanging="720"/>
            <w:rPr>
              <w:noProof/>
            </w:rPr>
          </w:pPr>
          <w:r>
            <w:rPr>
              <w:noProof/>
            </w:rPr>
            <w:t xml:space="preserve">Home Office. (2022, march 30). </w:t>
          </w:r>
          <w:r>
            <w:rPr>
              <w:i/>
              <w:iCs/>
              <w:noProof/>
            </w:rPr>
            <w:t>Annex: Statistics on the number of police officers assaulted in the year ending March 2021, England and Wales</w:t>
          </w:r>
          <w:r>
            <w:rPr>
              <w:noProof/>
            </w:rPr>
            <w:t>. Retrieved from www.gov.uk: https://www.gov.uk/government/statistics/police-workforce-england-and-wales-31-march-2021/annex-statistics-on-the-number-of-police-officers-assaulted-in-the-year-ending-march-2021-england-and-wales</w:t>
          </w:r>
        </w:p>
        <w:p w14:paraId="23680D78" w14:textId="77777777" w:rsidR="001E1924" w:rsidRDefault="001E1924" w:rsidP="001E1924">
          <w:pPr>
            <w:pStyle w:val="Bibliography"/>
            <w:ind w:left="720" w:hanging="720"/>
            <w:rPr>
              <w:noProof/>
            </w:rPr>
          </w:pPr>
          <w:r>
            <w:rPr>
              <w:noProof/>
            </w:rPr>
            <w:t xml:space="preserve">Lonczak, H. S. (2021, May 29). </w:t>
          </w:r>
          <w:r>
            <w:rPr>
              <w:i/>
              <w:iCs/>
              <w:noProof/>
            </w:rPr>
            <w:t>How to Build Rapport With Clients: 18 Examples &amp; Questions</w:t>
          </w:r>
          <w:r>
            <w:rPr>
              <w:noProof/>
            </w:rPr>
            <w:t>. Retrieved from Positive Psychology: https://positivepsychology.com/rapport-building/</w:t>
          </w:r>
        </w:p>
        <w:p w14:paraId="69D967FE" w14:textId="77777777" w:rsidR="001E1924" w:rsidRDefault="001E1924" w:rsidP="001E1924">
          <w:pPr>
            <w:pStyle w:val="Bibliography"/>
            <w:ind w:left="720" w:hanging="720"/>
            <w:rPr>
              <w:noProof/>
            </w:rPr>
          </w:pPr>
          <w:r>
            <w:rPr>
              <w:noProof/>
            </w:rPr>
            <w:t xml:space="preserve">Lookabaugh-Deur, H. (20, October 5). </w:t>
          </w:r>
          <w:r>
            <w:rPr>
              <w:i/>
              <w:iCs/>
              <w:noProof/>
            </w:rPr>
            <w:t>Can Stress Cause Shoulder Pain?</w:t>
          </w:r>
          <w:r>
            <w:rPr>
              <w:noProof/>
            </w:rPr>
            <w:t xml:space="preserve"> Retrieved from IVY REHAB: https://www.ivyrehab.com/news/can-stress-cause-shoulder-pain/</w:t>
          </w:r>
        </w:p>
        <w:p w14:paraId="54776C57" w14:textId="77777777" w:rsidR="001E1924" w:rsidRDefault="001E1924" w:rsidP="001E1924">
          <w:pPr>
            <w:pStyle w:val="Bibliography"/>
            <w:ind w:left="720" w:hanging="720"/>
            <w:rPr>
              <w:noProof/>
            </w:rPr>
          </w:pPr>
          <w:r>
            <w:rPr>
              <w:noProof/>
            </w:rPr>
            <w:t xml:space="preserve">Mayo Clinic Staff. (2020, august 18). </w:t>
          </w:r>
          <w:r>
            <w:rPr>
              <w:i/>
              <w:iCs/>
              <w:noProof/>
            </w:rPr>
            <w:t>Healthy Lifestyle</w:t>
          </w:r>
          <w:r>
            <w:rPr>
              <w:noProof/>
            </w:rPr>
            <w:t>. Retrieved from Mayo Clinic: https://www.mayoclinic.org/healthy-lifestyle/stress-management/in-depth/exercise-and-stress/art-20044469</w:t>
          </w:r>
        </w:p>
        <w:p w14:paraId="0484231F" w14:textId="77777777" w:rsidR="001E1924" w:rsidRDefault="001E1924" w:rsidP="001E1924">
          <w:pPr>
            <w:pStyle w:val="Bibliography"/>
            <w:ind w:left="720" w:hanging="720"/>
            <w:rPr>
              <w:noProof/>
            </w:rPr>
          </w:pPr>
          <w:r>
            <w:rPr>
              <w:noProof/>
            </w:rPr>
            <w:t xml:space="preserve">Mind. (2022, March). </w:t>
          </w:r>
          <w:r>
            <w:rPr>
              <w:i/>
              <w:iCs/>
              <w:noProof/>
            </w:rPr>
            <w:t>Stress</w:t>
          </w:r>
          <w:r>
            <w:rPr>
              <w:noProof/>
            </w:rPr>
            <w:t>. Retrieved August 11, 2022</w:t>
          </w:r>
        </w:p>
        <w:p w14:paraId="5C4403BF" w14:textId="77777777" w:rsidR="001E1924" w:rsidRDefault="001E1924" w:rsidP="001E1924">
          <w:pPr>
            <w:pStyle w:val="Bibliography"/>
            <w:ind w:left="720" w:hanging="720"/>
            <w:rPr>
              <w:noProof/>
            </w:rPr>
          </w:pPr>
          <w:r>
            <w:rPr>
              <w:noProof/>
            </w:rPr>
            <w:t xml:space="preserve">Ministry of Justice. (2015, February 16). </w:t>
          </w:r>
          <w:r>
            <w:rPr>
              <w:i/>
              <w:iCs/>
              <w:noProof/>
            </w:rPr>
            <w:t>Criminal Procedure and Investigations Act Code of Practice</w:t>
          </w:r>
          <w:r>
            <w:rPr>
              <w:noProof/>
            </w:rPr>
            <w:t>. Retrieved from www.gov.uk: https://assets.publishing.service.gov.uk/government/uploads/system/uploads/attachment_data/file/447967/code-of-practice-approved.pdf</w:t>
          </w:r>
        </w:p>
        <w:p w14:paraId="3850AC06" w14:textId="77777777" w:rsidR="001E1924" w:rsidRDefault="001E1924" w:rsidP="001E1924">
          <w:pPr>
            <w:pStyle w:val="Bibliography"/>
            <w:ind w:left="720" w:hanging="720"/>
            <w:rPr>
              <w:noProof/>
            </w:rPr>
          </w:pPr>
          <w:r>
            <w:rPr>
              <w:noProof/>
            </w:rPr>
            <w:t xml:space="preserve">Ministry Of Justice. (2020, Nov). </w:t>
          </w:r>
          <w:r>
            <w:rPr>
              <w:i/>
              <w:iCs/>
              <w:noProof/>
            </w:rPr>
            <w:t xml:space="preserve">Code of Practice for </w:t>
          </w:r>
          <w:r>
            <w:rPr>
              <w:noProof/>
            </w:rPr>
            <w:t>. Retrieved from Ministry Of Justice: https://assets.publishing.service.gov.uk/government/uploads/system/uploads/attachment_data/file/974376/victims-code-2020.pdf</w:t>
          </w:r>
        </w:p>
        <w:p w14:paraId="09E442C4" w14:textId="77777777" w:rsidR="001E1924" w:rsidRDefault="001E1924" w:rsidP="001E1924">
          <w:pPr>
            <w:pStyle w:val="Bibliography"/>
            <w:ind w:left="720" w:hanging="720"/>
            <w:rPr>
              <w:noProof/>
            </w:rPr>
          </w:pPr>
          <w:r>
            <w:rPr>
              <w:noProof/>
            </w:rPr>
            <w:t xml:space="preserve">National Police Chiefs Council. (2009, may). </w:t>
          </w:r>
          <w:r>
            <w:rPr>
              <w:i/>
              <w:iCs/>
              <w:noProof/>
            </w:rPr>
            <w:t>guidance on the use of handcuffs</w:t>
          </w:r>
          <w:r>
            <w:rPr>
              <w:noProof/>
            </w:rPr>
            <w:t>. Retrieved from NPCC: https://www.npcc.police.uk/documents/FoI%20publication/Disclosure%20Logs/Uniformed%20Operations%20FOI/2013/003%2013%20Att%2015%20of%2015%20Guidance%20on%20the%20Use%20of%20Handcuffs.pdf</w:t>
          </w:r>
        </w:p>
        <w:p w14:paraId="14E211DA" w14:textId="77777777" w:rsidR="001E1924" w:rsidRDefault="001E1924" w:rsidP="001E1924">
          <w:pPr>
            <w:pStyle w:val="Bibliography"/>
            <w:ind w:left="720" w:hanging="720"/>
            <w:rPr>
              <w:noProof/>
            </w:rPr>
          </w:pPr>
          <w:r>
            <w:rPr>
              <w:noProof/>
            </w:rPr>
            <w:t xml:space="preserve">Nue.Life. (2022, March 5). </w:t>
          </w:r>
          <w:r>
            <w:rPr>
              <w:i/>
              <w:iCs/>
              <w:noProof/>
            </w:rPr>
            <w:t>What is positive stress</w:t>
          </w:r>
          <w:r>
            <w:rPr>
              <w:noProof/>
            </w:rPr>
            <w:t>. Retrieved August 11, 2022</w:t>
          </w:r>
        </w:p>
        <w:p w14:paraId="3FD397F6" w14:textId="77777777" w:rsidR="001E1924" w:rsidRDefault="001E1924" w:rsidP="001E1924">
          <w:pPr>
            <w:pStyle w:val="Bibliography"/>
            <w:ind w:left="720" w:hanging="720"/>
            <w:rPr>
              <w:noProof/>
            </w:rPr>
          </w:pPr>
          <w:r>
            <w:rPr>
              <w:noProof/>
            </w:rPr>
            <w:t xml:space="preserve">Office For National Statistics. (2021, Novemebr 24). </w:t>
          </w:r>
          <w:r>
            <w:rPr>
              <w:i/>
              <w:iCs/>
              <w:noProof/>
            </w:rPr>
            <w:t>Domestic abuse in England and Wales overview</w:t>
          </w:r>
          <w:r>
            <w:rPr>
              <w:noProof/>
            </w:rPr>
            <w:t>. Retrieved from Office For National Statistics: https://www.ons.gov.uk/peoplepopulationandcommunity/crimeandjustice/bulletins/domesticabuseinenglandandwalesoverview/november2021</w:t>
          </w:r>
        </w:p>
        <w:p w14:paraId="337981F3" w14:textId="77777777" w:rsidR="001E1924" w:rsidRDefault="001E1924" w:rsidP="001E1924">
          <w:pPr>
            <w:pStyle w:val="Bibliography"/>
            <w:ind w:left="720" w:hanging="720"/>
            <w:rPr>
              <w:noProof/>
            </w:rPr>
          </w:pPr>
          <w:r>
            <w:rPr>
              <w:noProof/>
            </w:rPr>
            <w:t xml:space="preserve">Restorative Justice Council. (2016). </w:t>
          </w:r>
          <w:r>
            <w:rPr>
              <w:i/>
              <w:iCs/>
              <w:noProof/>
            </w:rPr>
            <w:t>What is restorative justice?</w:t>
          </w:r>
          <w:r>
            <w:rPr>
              <w:noProof/>
            </w:rPr>
            <w:t xml:space="preserve"> Retrieved from Restorative Justice: https://restorativejustice.org.uk/what-restorative-justice</w:t>
          </w:r>
        </w:p>
        <w:p w14:paraId="577B08FD" w14:textId="77777777" w:rsidR="001E1924" w:rsidRDefault="001E1924" w:rsidP="001E1924">
          <w:pPr>
            <w:pStyle w:val="Bibliography"/>
            <w:ind w:left="720" w:hanging="720"/>
            <w:rPr>
              <w:noProof/>
            </w:rPr>
          </w:pPr>
          <w:r>
            <w:rPr>
              <w:noProof/>
            </w:rPr>
            <w:t xml:space="preserve">Skills For Care. (2022). </w:t>
          </w:r>
          <w:r>
            <w:rPr>
              <w:i/>
              <w:iCs/>
              <w:noProof/>
            </w:rPr>
            <w:t>Building resilience</w:t>
          </w:r>
          <w:r>
            <w:rPr>
              <w:noProof/>
            </w:rPr>
            <w:t>.</w:t>
          </w:r>
        </w:p>
        <w:p w14:paraId="2614B737" w14:textId="77777777" w:rsidR="001E1924" w:rsidRDefault="001E1924" w:rsidP="001E1924">
          <w:pPr>
            <w:pStyle w:val="Bibliography"/>
            <w:ind w:left="720" w:hanging="720"/>
            <w:rPr>
              <w:noProof/>
            </w:rPr>
          </w:pPr>
          <w:r>
            <w:rPr>
              <w:noProof/>
            </w:rPr>
            <w:t xml:space="preserve">South Wales Police. (2021-2026). </w:t>
          </w:r>
          <w:r>
            <w:rPr>
              <w:i/>
              <w:iCs/>
              <w:noProof/>
            </w:rPr>
            <w:t>Supporting Victim &amp; Witnesses</w:t>
          </w:r>
          <w:r>
            <w:rPr>
              <w:noProof/>
            </w:rPr>
            <w:t>. Retrieved from https://www.south-wales.police.uk/SysSiteAssets/media/downloads/south-wales/about-us/2900-21-victims--witnesses-strategy.pdf</w:t>
          </w:r>
        </w:p>
        <w:p w14:paraId="03C582A4" w14:textId="77777777" w:rsidR="001E1924" w:rsidRDefault="001E1924" w:rsidP="001E1924">
          <w:pPr>
            <w:pStyle w:val="Bibliography"/>
            <w:ind w:left="720" w:hanging="720"/>
            <w:rPr>
              <w:noProof/>
            </w:rPr>
          </w:pPr>
          <w:r>
            <w:rPr>
              <w:noProof/>
            </w:rPr>
            <w:t xml:space="preserve">South Wales Police. (2022). </w:t>
          </w:r>
          <w:r>
            <w:rPr>
              <w:i/>
              <w:iCs/>
              <w:noProof/>
            </w:rPr>
            <w:t>What is Domestic Abuse</w:t>
          </w:r>
          <w:r>
            <w:rPr>
              <w:noProof/>
            </w:rPr>
            <w:t>. Retrieved from South Wales Police: https://www.south-wales.police.uk/advice/advice-and-information/daa/domestic-abuse/what-is-domestic-abuse/</w:t>
          </w:r>
        </w:p>
        <w:p w14:paraId="4B316FE5" w14:textId="77777777" w:rsidR="001E1924" w:rsidRDefault="001E1924" w:rsidP="001E1924">
          <w:pPr>
            <w:pStyle w:val="Bibliography"/>
            <w:ind w:left="720" w:hanging="720"/>
            <w:rPr>
              <w:noProof/>
            </w:rPr>
          </w:pPr>
          <w:r>
            <w:rPr>
              <w:noProof/>
            </w:rPr>
            <w:t xml:space="preserve">South Wales Police. (n.d.). </w:t>
          </w:r>
          <w:r>
            <w:rPr>
              <w:i/>
              <w:iCs/>
              <w:noProof/>
            </w:rPr>
            <w:t>Use Of Force</w:t>
          </w:r>
          <w:r>
            <w:rPr>
              <w:noProof/>
            </w:rPr>
            <w:t>. Retrieved from https://bob.swp-rest.police.int/sorce/beacon/?pageid=UseofForce</w:t>
          </w:r>
        </w:p>
        <w:p w14:paraId="429E8560" w14:textId="77777777" w:rsidR="001E1924" w:rsidRDefault="001E1924" w:rsidP="001E1924">
          <w:pPr>
            <w:pStyle w:val="Bibliography"/>
            <w:ind w:left="720" w:hanging="720"/>
            <w:rPr>
              <w:noProof/>
            </w:rPr>
          </w:pPr>
          <w:r>
            <w:rPr>
              <w:noProof/>
            </w:rPr>
            <w:t xml:space="preserve">Special Measure Assessments. (2022). </w:t>
          </w:r>
          <w:r>
            <w:rPr>
              <w:i/>
              <w:iCs/>
              <w:noProof/>
            </w:rPr>
            <w:t>SPECIAL MEASURES ASSESSMENTS FOR WITNESSES AND DEFENDNATS</w:t>
          </w:r>
          <w:r>
            <w:rPr>
              <w:noProof/>
            </w:rPr>
            <w:t>. Retrieved from Advanced Assessments: https://www.advancedassessments.co.uk/Special-Measures/#:~:text=%20The%20most%20common%20special%20measures%20are%20summarised,the%20defendant%20or%20witness%20can%20give...%20More%20</w:t>
          </w:r>
        </w:p>
        <w:p w14:paraId="566F7DE7" w14:textId="77777777" w:rsidR="001E1924" w:rsidRDefault="001E1924" w:rsidP="001E1924">
          <w:pPr>
            <w:pStyle w:val="Bibliography"/>
            <w:ind w:left="720" w:hanging="720"/>
            <w:rPr>
              <w:noProof/>
            </w:rPr>
          </w:pPr>
          <w:r>
            <w:rPr>
              <w:noProof/>
            </w:rPr>
            <w:t xml:space="preserve">We Positive Parenting. (2021, September 3). </w:t>
          </w:r>
          <w:r>
            <w:rPr>
              <w:i/>
              <w:iCs/>
              <w:noProof/>
            </w:rPr>
            <w:t>5 reasons why you shouldn’t hit your child</w:t>
          </w:r>
          <w:r>
            <w:rPr>
              <w:noProof/>
            </w:rPr>
            <w:t>. Retrieved from We Blissful Parenting: https://wepositiveparenting.com/reasons-to-not-hit-your-children/</w:t>
          </w:r>
        </w:p>
        <w:p w14:paraId="0E3DF272" w14:textId="77777777" w:rsidR="001E1924" w:rsidRDefault="001E1924" w:rsidP="001E1924">
          <w:pPr>
            <w:pStyle w:val="Bibliography"/>
            <w:ind w:left="720" w:hanging="720"/>
            <w:rPr>
              <w:noProof/>
            </w:rPr>
          </w:pPr>
          <w:r>
            <w:rPr>
              <w:noProof/>
            </w:rPr>
            <w:t xml:space="preserve">WOMENS AID. (2022). </w:t>
          </w:r>
          <w:r>
            <w:rPr>
              <w:i/>
              <w:iCs/>
              <w:noProof/>
            </w:rPr>
            <w:t>What is Domestic Abuse</w:t>
          </w:r>
          <w:r>
            <w:rPr>
              <w:noProof/>
            </w:rPr>
            <w:t>. Retrieved from Womens Aid: https://www.womensaid.org.uk/information-support/what-is-domestic-abuse/#:~:text=We%20define%20domestic%20abuse%20as%20an%20incident%20or,family%20member%20or%20carer.%20It%20is%20very%20common.</w:t>
          </w:r>
        </w:p>
        <w:p w14:paraId="798AA5A0" w14:textId="77777777" w:rsidR="001E1924" w:rsidRDefault="001E1924" w:rsidP="001E1924">
          <w:pPr>
            <w:pStyle w:val="Bibliography"/>
            <w:ind w:left="720" w:hanging="720"/>
            <w:rPr>
              <w:noProof/>
            </w:rPr>
          </w:pPr>
          <w:r>
            <w:rPr>
              <w:noProof/>
            </w:rPr>
            <w:t xml:space="preserve">Yambao, K. (2020, July 17). </w:t>
          </w:r>
          <w:r>
            <w:rPr>
              <w:i/>
              <w:iCs/>
              <w:noProof/>
            </w:rPr>
            <w:t>Tips On How To Explain Clearly And Effectively In English</w:t>
          </w:r>
          <w:r>
            <w:rPr>
              <w:noProof/>
            </w:rPr>
            <w:t>. Retrieved from Lingual Box: https://www.lingualbox.com/blog/tips-on-how-to-explain-succinctly-and-effectively-in-english</w:t>
          </w:r>
        </w:p>
        <w:p w14:paraId="6ED77802" w14:textId="5700DD64" w:rsidR="0093018C" w:rsidRPr="00294868" w:rsidRDefault="001E1924" w:rsidP="001E1924">
          <w:pPr>
            <w:keepNext/>
            <w:jc w:val="center"/>
            <w:rPr>
              <w:b/>
              <w:sz w:val="24"/>
              <w:szCs w:val="24"/>
              <w:highlight w:val="yellow"/>
            </w:rPr>
          </w:pPr>
          <w:r>
            <w:rPr>
              <w:b/>
              <w:bCs/>
              <w:noProof/>
            </w:rPr>
            <w:fldChar w:fldCharType="end"/>
          </w:r>
          <w:r w:rsidR="00BC5725" w:rsidRPr="00270EEB">
            <w:rPr>
              <w:b/>
              <w:sz w:val="24"/>
              <w:szCs w:val="24"/>
            </w:rPr>
            <w:br w:type="page"/>
          </w:r>
        </w:p>
      </w:sdtContent>
    </w:sdt>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175D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1CD371B" w:rsidR="62FE5CAF" w:rsidRDefault="62FE5CAF" w:rsidP="62FE5CAF">
      <w:pPr>
        <w:jc w:val="both"/>
        <w:rPr>
          <w:sz w:val="24"/>
          <w:szCs w:val="24"/>
        </w:rPr>
      </w:pPr>
      <w:r w:rsidRPr="48DF4B50">
        <w:rPr>
          <w:sz w:val="24"/>
          <w:szCs w:val="24"/>
        </w:rPr>
        <w:t xml:space="preserve">Signed: </w:t>
      </w:r>
      <w:r w:rsidR="00510F7F">
        <w:rPr>
          <w:sz w:val="24"/>
          <w:szCs w:val="24"/>
        </w:rPr>
        <w:t>Lucy Adams</w:t>
      </w:r>
      <w:r w:rsidRPr="48DF4B50">
        <w:rPr>
          <w:sz w:val="24"/>
          <w:szCs w:val="24"/>
        </w:rPr>
        <w:t>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4378146" w:rsidR="62FE5CAF" w:rsidRDefault="62FE5CAF" w:rsidP="62FE5CAF">
      <w:pPr>
        <w:jc w:val="both"/>
        <w:rPr>
          <w:sz w:val="24"/>
          <w:szCs w:val="24"/>
        </w:rPr>
      </w:pPr>
      <w:r w:rsidRPr="62FE5CAF">
        <w:rPr>
          <w:sz w:val="24"/>
          <w:szCs w:val="24"/>
        </w:rPr>
        <w:t xml:space="preserve">Date: _ </w:t>
      </w:r>
      <w:r w:rsidR="00510F7F">
        <w:rPr>
          <w:sz w:val="24"/>
          <w:szCs w:val="24"/>
        </w:rPr>
        <w:t>1</w:t>
      </w:r>
      <w:r w:rsidR="00D14FEF">
        <w:rPr>
          <w:sz w:val="24"/>
          <w:szCs w:val="24"/>
        </w:rPr>
        <w:t>8</w:t>
      </w:r>
      <w:r w:rsidR="00510F7F">
        <w:rPr>
          <w:sz w:val="24"/>
          <w:szCs w:val="24"/>
        </w:rPr>
        <w:t>/08/2022</w:t>
      </w:r>
      <w:r w:rsidRPr="62FE5CAF">
        <w:rPr>
          <w:sz w:val="24"/>
          <w:szCs w:val="24"/>
        </w:rPr>
        <w:t xml:space="preserve">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175D4">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AD69C8" w:rsidRDefault="00AD69C8">
      <w:r>
        <w:separator/>
      </w:r>
    </w:p>
  </w:endnote>
  <w:endnote w:type="continuationSeparator" w:id="0">
    <w:p w14:paraId="2856112E" w14:textId="77777777" w:rsidR="00AD69C8" w:rsidRDefault="00AD69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25F3E" w14:textId="5F9FC327" w:rsidR="000175D4" w:rsidRDefault="008B6177" w:rsidP="008B6177">
    <w:pPr>
      <w:pStyle w:val="Footer"/>
      <w:rPr>
        <w:sz w:val="17"/>
      </w:rPr>
    </w:pPr>
    <w:bookmarkStart w:id="2" w:name="TITUS1FooterEvenPages"/>
    <w:r>
      <w:rPr>
        <w:sz w:val="17"/>
      </w:rPr>
      <w:t> </w:t>
    </w:r>
  </w:p>
  <w:bookmarkEnd w:id="2"/>
  <w:p w14:paraId="5463E085" w14:textId="550E31A5" w:rsidR="000175D4" w:rsidRDefault="000175D4" w:rsidP="000175D4">
    <w:pPr>
      <w:pStyle w:val="Footer"/>
      <w:jc w:val="right"/>
    </w:pPr>
    <w:r>
      <w:fldChar w:fldCharType="begin"/>
    </w:r>
    <w:r>
      <w:instrText xml:space="preserve"> PAGE   \* MERGEFORMAT </w:instrText>
    </w:r>
    <w:r>
      <w:fldChar w:fldCharType="separate"/>
    </w:r>
    <w:r w:rsidR="008B6177">
      <w:rPr>
        <w:noProof/>
      </w:rPr>
      <w:t>8</w:t>
    </w:r>
    <w:r>
      <w:rPr>
        <w:noProof/>
      </w:rPr>
      <w:fldChar w:fldCharType="end"/>
    </w:r>
  </w:p>
  <w:p w14:paraId="16A92C48" w14:textId="77777777" w:rsidR="000175D4" w:rsidRPr="00BB5EAA" w:rsidRDefault="000175D4" w:rsidP="000175D4">
    <w:pPr>
      <w:pStyle w:val="Footer"/>
      <w:ind w:right="360"/>
      <w:jc w:val="center"/>
    </w:pPr>
  </w:p>
  <w:p w14:paraId="77B7A8AF" w14:textId="77777777" w:rsidR="000175D4" w:rsidRDefault="000175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25A5C" w14:textId="13914942" w:rsidR="000175D4" w:rsidRDefault="008B6177" w:rsidP="008B6177">
    <w:pPr>
      <w:pStyle w:val="Footer"/>
      <w:rPr>
        <w:sz w:val="17"/>
      </w:rPr>
    </w:pPr>
    <w:bookmarkStart w:id="3" w:name="TITUS1FooterPrimary"/>
    <w:r>
      <w:rPr>
        <w:sz w:val="17"/>
      </w:rPr>
      <w:t> </w:t>
    </w:r>
  </w:p>
  <w:bookmarkEnd w:id="3"/>
  <w:p w14:paraId="50521BFA" w14:textId="2F97A341" w:rsidR="00AD69C8" w:rsidRDefault="00AD69C8">
    <w:pPr>
      <w:pStyle w:val="Footer"/>
      <w:jc w:val="right"/>
    </w:pPr>
    <w:r>
      <w:fldChar w:fldCharType="begin"/>
    </w:r>
    <w:r>
      <w:instrText xml:space="preserve"> PAGE   \* MERGEFORMAT </w:instrText>
    </w:r>
    <w:r>
      <w:fldChar w:fldCharType="separate"/>
    </w:r>
    <w:r w:rsidR="008B6177">
      <w:rPr>
        <w:noProof/>
      </w:rPr>
      <w:t>9</w:t>
    </w:r>
    <w:r>
      <w:rPr>
        <w:noProof/>
      </w:rPr>
      <w:fldChar w:fldCharType="end"/>
    </w:r>
  </w:p>
  <w:p w14:paraId="790812FF" w14:textId="77777777" w:rsidR="00AD69C8" w:rsidRPr="00BB5EAA" w:rsidRDefault="00AD69C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101C4" w14:textId="7878CA77" w:rsidR="000175D4" w:rsidRDefault="008B6177" w:rsidP="008B6177">
    <w:pPr>
      <w:pStyle w:val="Footer"/>
      <w:rPr>
        <w:sz w:val="17"/>
      </w:rPr>
    </w:pPr>
    <w:bookmarkStart w:id="5" w:name="TITUS1FooterFirstPage"/>
    <w:r>
      <w:rPr>
        <w:sz w:val="17"/>
      </w:rPr>
      <w:t> </w:t>
    </w:r>
  </w:p>
  <w:bookmarkEnd w:id="5"/>
  <w:p w14:paraId="59974EF2" w14:textId="5E667B47" w:rsidR="000175D4" w:rsidRDefault="000175D4" w:rsidP="000175D4">
    <w:pPr>
      <w:pStyle w:val="Footer"/>
      <w:jc w:val="right"/>
    </w:pPr>
    <w:r>
      <w:fldChar w:fldCharType="begin"/>
    </w:r>
    <w:r>
      <w:instrText xml:space="preserve"> PAGE   \* MERGEFORMAT </w:instrText>
    </w:r>
    <w:r>
      <w:fldChar w:fldCharType="separate"/>
    </w:r>
    <w:r w:rsidR="008B6177">
      <w:rPr>
        <w:noProof/>
      </w:rPr>
      <w:t>1</w:t>
    </w:r>
    <w:r>
      <w:rPr>
        <w:noProof/>
      </w:rPr>
      <w:fldChar w:fldCharType="end"/>
    </w:r>
  </w:p>
  <w:p w14:paraId="1CBC8CC8" w14:textId="77777777" w:rsidR="000175D4" w:rsidRPr="00BB5EAA" w:rsidRDefault="000175D4" w:rsidP="000175D4">
    <w:pPr>
      <w:pStyle w:val="Footer"/>
      <w:ind w:right="360"/>
      <w:jc w:val="center"/>
    </w:pPr>
  </w:p>
  <w:p w14:paraId="05E3FBA9" w14:textId="77777777" w:rsidR="000175D4" w:rsidRDefault="000175D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6E2CA" w14:textId="50AF9CE8" w:rsidR="000175D4" w:rsidRDefault="008B6177" w:rsidP="008B6177">
    <w:pPr>
      <w:pStyle w:val="Footer"/>
      <w:rPr>
        <w:sz w:val="17"/>
      </w:rPr>
    </w:pPr>
    <w:bookmarkStart w:id="20" w:name="TITUS2FooterEvenPages"/>
    <w:r>
      <w:rPr>
        <w:sz w:val="17"/>
      </w:rPr>
      <w:t> </w:t>
    </w:r>
  </w:p>
  <w:bookmarkEnd w:id="20"/>
  <w:p w14:paraId="4A25CC2F" w14:textId="77777777" w:rsidR="000175D4" w:rsidRDefault="000175D4" w:rsidP="000175D4">
    <w:pPr>
      <w:pStyle w:val="Footer"/>
      <w:jc w:val="right"/>
    </w:pPr>
  </w:p>
  <w:p w14:paraId="2A771AA7" w14:textId="4307BF6F" w:rsidR="000175D4" w:rsidRDefault="000175D4" w:rsidP="000175D4">
    <w:pPr>
      <w:pStyle w:val="Footer"/>
      <w:jc w:val="right"/>
    </w:pPr>
    <w:r>
      <w:fldChar w:fldCharType="begin"/>
    </w:r>
    <w:r>
      <w:instrText xml:space="preserve"> PAGE   \* MERGEFORMAT </w:instrText>
    </w:r>
    <w:r>
      <w:fldChar w:fldCharType="separate"/>
    </w:r>
    <w:r w:rsidR="008B6177">
      <w:rPr>
        <w:noProof/>
      </w:rPr>
      <w:t>20</w:t>
    </w:r>
    <w:r>
      <w:rPr>
        <w:noProof/>
      </w:rPr>
      <w:fldChar w:fldCharType="end"/>
    </w:r>
  </w:p>
  <w:p w14:paraId="36464625" w14:textId="77777777" w:rsidR="000175D4" w:rsidRPr="00BB5EAA" w:rsidRDefault="000175D4" w:rsidP="000175D4">
    <w:pPr>
      <w:pStyle w:val="Footer"/>
      <w:ind w:right="360"/>
      <w:jc w:val="center"/>
    </w:pPr>
  </w:p>
  <w:p w14:paraId="40FDCC3D" w14:textId="77777777" w:rsidR="000175D4" w:rsidRDefault="000175D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9A451" w14:textId="6F0516A3" w:rsidR="000175D4" w:rsidRDefault="008B6177" w:rsidP="008B6177">
    <w:pPr>
      <w:pStyle w:val="Footer"/>
      <w:rPr>
        <w:sz w:val="17"/>
      </w:rPr>
    </w:pPr>
    <w:bookmarkStart w:id="21" w:name="TITUS2FooterPrimary"/>
    <w:r>
      <w:rPr>
        <w:sz w:val="17"/>
      </w:rPr>
      <w:t> </w:t>
    </w:r>
  </w:p>
  <w:bookmarkEnd w:id="21"/>
  <w:p w14:paraId="3132F854" w14:textId="77777777" w:rsidR="000175D4" w:rsidRDefault="000175D4">
    <w:pPr>
      <w:pStyle w:val="Footer"/>
      <w:jc w:val="right"/>
    </w:pPr>
  </w:p>
  <w:p w14:paraId="58117B03" w14:textId="76260B54" w:rsidR="000175D4" w:rsidRDefault="000175D4">
    <w:pPr>
      <w:pStyle w:val="Footer"/>
      <w:jc w:val="right"/>
    </w:pPr>
    <w:r>
      <w:fldChar w:fldCharType="begin"/>
    </w:r>
    <w:r>
      <w:instrText xml:space="preserve"> PAGE   \* MERGEFORMAT </w:instrText>
    </w:r>
    <w:r>
      <w:fldChar w:fldCharType="separate"/>
    </w:r>
    <w:r w:rsidR="008B6177">
      <w:rPr>
        <w:noProof/>
      </w:rPr>
      <w:t>19</w:t>
    </w:r>
    <w:r>
      <w:rPr>
        <w:noProof/>
      </w:rPr>
      <w:fldChar w:fldCharType="end"/>
    </w:r>
  </w:p>
  <w:p w14:paraId="31A8F5C9" w14:textId="77777777" w:rsidR="000175D4" w:rsidRPr="00BB5EAA" w:rsidRDefault="000175D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F05F7" w14:textId="72081026" w:rsidR="000175D4" w:rsidRDefault="008B6177" w:rsidP="008B6177">
    <w:pPr>
      <w:pStyle w:val="Footer"/>
      <w:rPr>
        <w:sz w:val="17"/>
      </w:rPr>
    </w:pPr>
    <w:bookmarkStart w:id="23" w:name="TITUS2FooterFirstPage"/>
    <w:r>
      <w:rPr>
        <w:sz w:val="17"/>
      </w:rPr>
      <w:t> </w:t>
    </w:r>
  </w:p>
  <w:bookmarkEnd w:id="23"/>
  <w:p w14:paraId="420A5B59" w14:textId="77777777" w:rsidR="000175D4" w:rsidRDefault="000175D4" w:rsidP="000175D4">
    <w:pPr>
      <w:pStyle w:val="Footer"/>
      <w:jc w:val="right"/>
    </w:pPr>
  </w:p>
  <w:p w14:paraId="6064C1AD" w14:textId="3DB570BB" w:rsidR="000175D4" w:rsidRDefault="000175D4" w:rsidP="000175D4">
    <w:pPr>
      <w:pStyle w:val="Footer"/>
      <w:jc w:val="right"/>
    </w:pPr>
    <w:r>
      <w:fldChar w:fldCharType="begin"/>
    </w:r>
    <w:r>
      <w:instrText xml:space="preserve"> PAGE   \* MERGEFORMAT </w:instrText>
    </w:r>
    <w:r>
      <w:fldChar w:fldCharType="separate"/>
    </w:r>
    <w:r w:rsidR="008B6177">
      <w:rPr>
        <w:noProof/>
      </w:rPr>
      <w:t>10</w:t>
    </w:r>
    <w:r>
      <w:rPr>
        <w:noProof/>
      </w:rPr>
      <w:fldChar w:fldCharType="end"/>
    </w:r>
  </w:p>
  <w:p w14:paraId="1466E7BC" w14:textId="77777777" w:rsidR="000175D4" w:rsidRPr="00BB5EAA" w:rsidRDefault="000175D4" w:rsidP="000175D4">
    <w:pPr>
      <w:pStyle w:val="Footer"/>
      <w:ind w:right="360"/>
      <w:jc w:val="center"/>
    </w:pPr>
  </w:p>
  <w:p w14:paraId="2313FA93" w14:textId="77777777" w:rsidR="000175D4" w:rsidRDefault="000175D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34421" w14:textId="4AE89C9C" w:rsidR="000175D4" w:rsidRDefault="008B6177" w:rsidP="008B6177">
    <w:pPr>
      <w:pStyle w:val="Footer"/>
      <w:rPr>
        <w:sz w:val="17"/>
      </w:rPr>
    </w:pPr>
    <w:bookmarkStart w:id="26" w:name="TITUS3FooterEvenPages"/>
    <w:r>
      <w:rPr>
        <w:sz w:val="17"/>
      </w:rPr>
      <w:t> </w:t>
    </w:r>
  </w:p>
  <w:bookmarkEnd w:id="26"/>
  <w:p w14:paraId="09EA7F41" w14:textId="77777777" w:rsidR="000175D4" w:rsidRDefault="000175D4" w:rsidP="000175D4">
    <w:pPr>
      <w:pStyle w:val="Footer"/>
      <w:jc w:val="right"/>
    </w:pPr>
  </w:p>
  <w:p w14:paraId="45596826" w14:textId="65FEE42B" w:rsidR="000175D4" w:rsidRDefault="000175D4" w:rsidP="000175D4">
    <w:pPr>
      <w:pStyle w:val="Footer"/>
      <w:jc w:val="right"/>
    </w:pPr>
    <w:r>
      <w:fldChar w:fldCharType="begin"/>
    </w:r>
    <w:r>
      <w:instrText xml:space="preserve"> PAGE   \* MERGEFORMAT </w:instrText>
    </w:r>
    <w:r>
      <w:fldChar w:fldCharType="separate"/>
    </w:r>
    <w:r w:rsidR="008B6177">
      <w:rPr>
        <w:noProof/>
      </w:rPr>
      <w:t>22</w:t>
    </w:r>
    <w:r>
      <w:rPr>
        <w:noProof/>
      </w:rPr>
      <w:fldChar w:fldCharType="end"/>
    </w:r>
  </w:p>
  <w:p w14:paraId="11FD628F" w14:textId="77777777" w:rsidR="000175D4" w:rsidRPr="00BB5EAA" w:rsidRDefault="000175D4" w:rsidP="000175D4">
    <w:pPr>
      <w:pStyle w:val="Footer"/>
      <w:ind w:right="360"/>
      <w:jc w:val="center"/>
    </w:pPr>
  </w:p>
  <w:p w14:paraId="40BAB8E1" w14:textId="77777777" w:rsidR="000175D4" w:rsidRDefault="000175D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75C8D" w14:textId="28DD0651" w:rsidR="000175D4" w:rsidRDefault="008B6177" w:rsidP="008B6177">
    <w:pPr>
      <w:pStyle w:val="Footer"/>
      <w:rPr>
        <w:sz w:val="17"/>
      </w:rPr>
    </w:pPr>
    <w:bookmarkStart w:id="27" w:name="TITUS3FooterPrimary"/>
    <w:r>
      <w:rPr>
        <w:sz w:val="17"/>
      </w:rPr>
      <w:t> </w:t>
    </w:r>
  </w:p>
  <w:bookmarkEnd w:id="27"/>
  <w:p w14:paraId="2A76830A" w14:textId="77777777" w:rsidR="000175D4" w:rsidRDefault="000175D4">
    <w:pPr>
      <w:pStyle w:val="Footer"/>
      <w:jc w:val="right"/>
    </w:pPr>
  </w:p>
  <w:p w14:paraId="74F67106" w14:textId="2C6136B2" w:rsidR="000175D4" w:rsidRDefault="000175D4">
    <w:pPr>
      <w:pStyle w:val="Footer"/>
      <w:jc w:val="right"/>
    </w:pPr>
    <w:r>
      <w:fldChar w:fldCharType="begin"/>
    </w:r>
    <w:r>
      <w:instrText xml:space="preserve"> PAGE   \* MERGEFORMAT </w:instrText>
    </w:r>
    <w:r>
      <w:fldChar w:fldCharType="separate"/>
    </w:r>
    <w:r w:rsidR="008B6177">
      <w:rPr>
        <w:noProof/>
      </w:rPr>
      <w:t>23</w:t>
    </w:r>
    <w:r>
      <w:rPr>
        <w:noProof/>
      </w:rPr>
      <w:fldChar w:fldCharType="end"/>
    </w:r>
  </w:p>
  <w:p w14:paraId="2D5AF149" w14:textId="77777777" w:rsidR="000175D4" w:rsidRPr="00BB5EAA" w:rsidRDefault="000175D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474AE" w14:textId="65089D41" w:rsidR="000175D4" w:rsidRDefault="008B6177" w:rsidP="008B6177">
    <w:pPr>
      <w:pStyle w:val="Footer"/>
      <w:rPr>
        <w:sz w:val="17"/>
      </w:rPr>
    </w:pPr>
    <w:bookmarkStart w:id="29" w:name="TITUS3FooterFirstPage"/>
    <w:r>
      <w:rPr>
        <w:sz w:val="17"/>
      </w:rPr>
      <w:t> </w:t>
    </w:r>
  </w:p>
  <w:bookmarkEnd w:id="29"/>
  <w:p w14:paraId="6FB3157A" w14:textId="77777777" w:rsidR="000175D4" w:rsidRDefault="000175D4" w:rsidP="000175D4">
    <w:pPr>
      <w:pStyle w:val="Footer"/>
      <w:jc w:val="right"/>
    </w:pPr>
  </w:p>
  <w:p w14:paraId="03ED1E17" w14:textId="0D868974" w:rsidR="000175D4" w:rsidRDefault="000175D4" w:rsidP="000175D4">
    <w:pPr>
      <w:pStyle w:val="Footer"/>
      <w:jc w:val="right"/>
    </w:pPr>
    <w:r>
      <w:fldChar w:fldCharType="begin"/>
    </w:r>
    <w:r>
      <w:instrText xml:space="preserve"> PAGE   \* MERGEFORMAT </w:instrText>
    </w:r>
    <w:r>
      <w:fldChar w:fldCharType="separate"/>
    </w:r>
    <w:r w:rsidR="008B6177">
      <w:rPr>
        <w:noProof/>
      </w:rPr>
      <w:t>21</w:t>
    </w:r>
    <w:r>
      <w:rPr>
        <w:noProof/>
      </w:rPr>
      <w:fldChar w:fldCharType="end"/>
    </w:r>
  </w:p>
  <w:p w14:paraId="3AA81AF8" w14:textId="77777777" w:rsidR="000175D4" w:rsidRPr="00BB5EAA" w:rsidRDefault="000175D4" w:rsidP="000175D4">
    <w:pPr>
      <w:pStyle w:val="Footer"/>
      <w:ind w:right="360"/>
      <w:jc w:val="center"/>
    </w:pPr>
  </w:p>
  <w:p w14:paraId="63340FEB" w14:textId="77777777" w:rsidR="000175D4" w:rsidRDefault="000175D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E207B" w14:textId="7B005F27" w:rsidR="000175D4" w:rsidRDefault="008B6177" w:rsidP="008B6177">
    <w:pPr>
      <w:pStyle w:val="Footer"/>
      <w:rPr>
        <w:sz w:val="17"/>
      </w:rPr>
    </w:pPr>
    <w:bookmarkStart w:id="32" w:name="TITUS4FooterEvenPages"/>
    <w:r>
      <w:rPr>
        <w:sz w:val="17"/>
      </w:rPr>
      <w:t> </w:t>
    </w:r>
  </w:p>
  <w:bookmarkEnd w:id="32"/>
  <w:p w14:paraId="436470B0" w14:textId="77777777" w:rsidR="000175D4" w:rsidRDefault="000175D4" w:rsidP="000175D4">
    <w:pPr>
      <w:pStyle w:val="Footer"/>
      <w:jc w:val="right"/>
    </w:pPr>
  </w:p>
  <w:p w14:paraId="7870F2B6" w14:textId="77777777" w:rsidR="000175D4" w:rsidRDefault="000175D4" w:rsidP="000175D4">
    <w:pPr>
      <w:pStyle w:val="Footer"/>
      <w:jc w:val="right"/>
    </w:pPr>
    <w:r>
      <w:fldChar w:fldCharType="begin"/>
    </w:r>
    <w:r>
      <w:instrText xml:space="preserve"> PAGE   \* MERGEFORMAT </w:instrText>
    </w:r>
    <w:r>
      <w:fldChar w:fldCharType="separate"/>
    </w:r>
    <w:r>
      <w:rPr>
        <w:noProof/>
      </w:rPr>
      <w:t>16</w:t>
    </w:r>
    <w:r>
      <w:rPr>
        <w:noProof/>
      </w:rPr>
      <w:fldChar w:fldCharType="end"/>
    </w:r>
  </w:p>
  <w:p w14:paraId="201C1CC4" w14:textId="77777777" w:rsidR="000175D4" w:rsidRPr="00BB5EAA" w:rsidRDefault="000175D4" w:rsidP="000175D4">
    <w:pPr>
      <w:pStyle w:val="Footer"/>
      <w:ind w:right="360"/>
      <w:jc w:val="center"/>
    </w:pPr>
  </w:p>
  <w:p w14:paraId="71884D5D" w14:textId="77777777" w:rsidR="000175D4" w:rsidRDefault="000175D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CC8FD" w14:textId="729B554D" w:rsidR="000175D4" w:rsidRDefault="008B6177" w:rsidP="008B6177">
    <w:pPr>
      <w:pStyle w:val="Footer"/>
      <w:rPr>
        <w:sz w:val="17"/>
      </w:rPr>
    </w:pPr>
    <w:bookmarkStart w:id="33" w:name="TITUS4FooterPrimary"/>
    <w:r>
      <w:rPr>
        <w:sz w:val="17"/>
      </w:rPr>
      <w:t> </w:t>
    </w:r>
  </w:p>
  <w:bookmarkEnd w:id="33"/>
  <w:p w14:paraId="53113B61" w14:textId="77777777" w:rsidR="000175D4" w:rsidRDefault="000175D4">
    <w:pPr>
      <w:pStyle w:val="Footer"/>
      <w:jc w:val="right"/>
    </w:pPr>
  </w:p>
  <w:p w14:paraId="0B476575" w14:textId="77777777" w:rsidR="000175D4" w:rsidRDefault="000175D4">
    <w:pPr>
      <w:pStyle w:val="Footer"/>
      <w:jc w:val="right"/>
    </w:pPr>
    <w:r>
      <w:fldChar w:fldCharType="begin"/>
    </w:r>
    <w:r>
      <w:instrText xml:space="preserve"> PAGE   \* MERGEFORMAT </w:instrText>
    </w:r>
    <w:r>
      <w:fldChar w:fldCharType="separate"/>
    </w:r>
    <w:r>
      <w:rPr>
        <w:noProof/>
      </w:rPr>
      <w:t>15</w:t>
    </w:r>
    <w:r>
      <w:rPr>
        <w:noProof/>
      </w:rPr>
      <w:fldChar w:fldCharType="end"/>
    </w:r>
  </w:p>
  <w:p w14:paraId="4D0C0149" w14:textId="77777777" w:rsidR="000175D4" w:rsidRPr="00BB5EAA" w:rsidRDefault="000175D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CAAD0" w14:textId="1F1056DE" w:rsidR="000175D4" w:rsidRDefault="008B6177" w:rsidP="008B6177">
    <w:pPr>
      <w:pStyle w:val="Footer"/>
      <w:rPr>
        <w:sz w:val="17"/>
      </w:rPr>
    </w:pPr>
    <w:bookmarkStart w:id="35" w:name="TITUS4FooterFirstPage"/>
    <w:r>
      <w:rPr>
        <w:sz w:val="17"/>
      </w:rPr>
      <w:t> </w:t>
    </w:r>
  </w:p>
  <w:bookmarkEnd w:id="35"/>
  <w:p w14:paraId="6AEDCEA7" w14:textId="77777777" w:rsidR="000175D4" w:rsidRDefault="000175D4" w:rsidP="000175D4">
    <w:pPr>
      <w:pStyle w:val="Footer"/>
      <w:jc w:val="right"/>
    </w:pPr>
  </w:p>
  <w:p w14:paraId="2781D87D" w14:textId="7E1CB838" w:rsidR="000175D4" w:rsidRDefault="000175D4" w:rsidP="000175D4">
    <w:pPr>
      <w:pStyle w:val="Footer"/>
      <w:jc w:val="right"/>
    </w:pPr>
    <w:r>
      <w:fldChar w:fldCharType="begin"/>
    </w:r>
    <w:r>
      <w:instrText xml:space="preserve"> PAGE   \* MERGEFORMAT </w:instrText>
    </w:r>
    <w:r>
      <w:fldChar w:fldCharType="separate"/>
    </w:r>
    <w:r w:rsidR="008B6177">
      <w:rPr>
        <w:noProof/>
      </w:rPr>
      <w:t>24</w:t>
    </w:r>
    <w:r>
      <w:rPr>
        <w:noProof/>
      </w:rPr>
      <w:fldChar w:fldCharType="end"/>
    </w:r>
  </w:p>
  <w:p w14:paraId="3B5AEE9B" w14:textId="77777777" w:rsidR="000175D4" w:rsidRPr="00BB5EAA" w:rsidRDefault="000175D4" w:rsidP="000175D4">
    <w:pPr>
      <w:pStyle w:val="Footer"/>
      <w:ind w:right="360"/>
      <w:jc w:val="center"/>
    </w:pPr>
  </w:p>
  <w:p w14:paraId="267C95AB" w14:textId="77777777" w:rsidR="000175D4" w:rsidRDefault="00017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AD69C8" w:rsidRDefault="00AD69C8">
      <w:r>
        <w:separator/>
      </w:r>
    </w:p>
  </w:footnote>
  <w:footnote w:type="continuationSeparator" w:id="0">
    <w:p w14:paraId="4ADDD153" w14:textId="77777777" w:rsidR="00AD69C8" w:rsidRDefault="00AD69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56932" w14:textId="05063349" w:rsidR="006E2515" w:rsidRDefault="008B6177" w:rsidP="008B6177">
    <w:pPr>
      <w:pStyle w:val="Header"/>
      <w:rPr>
        <w:sz w:val="17"/>
      </w:rPr>
    </w:pPr>
    <w:bookmarkStart w:id="0" w:name="TITUS1HeaderEvenPages"/>
    <w:r>
      <w:rPr>
        <w:sz w:val="17"/>
      </w:rPr>
      <w:t> </w:t>
    </w:r>
  </w:p>
  <w:bookmarkEnd w:id="0"/>
  <w:p w14:paraId="7EA30AA0" w14:textId="77777777" w:rsidR="006E2515" w:rsidRDefault="006E2515" w:rsidP="006E2515">
    <w:pPr>
      <w:pStyle w:val="Header"/>
    </w:pPr>
  </w:p>
  <w:p w14:paraId="5E6CF26F" w14:textId="77777777" w:rsidR="000175D4" w:rsidRDefault="000175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909C7" w14:textId="62F301C1" w:rsidR="000175D4" w:rsidRDefault="008B6177" w:rsidP="008B6177">
    <w:pPr>
      <w:pStyle w:val="Header"/>
      <w:rPr>
        <w:sz w:val="17"/>
      </w:rPr>
    </w:pPr>
    <w:bookmarkStart w:id="1" w:name="TITUS1HeaderPrimary"/>
    <w:r>
      <w:rPr>
        <w:sz w:val="17"/>
      </w:rPr>
      <w:t> </w:t>
    </w:r>
  </w:p>
  <w:bookmarkEnd w:id="1"/>
  <w:p w14:paraId="3DFA2B4E" w14:textId="77777777" w:rsidR="000175D4" w:rsidRDefault="000175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CABB3" w14:textId="26834A1F" w:rsidR="000175D4" w:rsidRDefault="008B6177" w:rsidP="008B6177">
    <w:pPr>
      <w:pStyle w:val="Header"/>
      <w:rPr>
        <w:sz w:val="17"/>
      </w:rPr>
    </w:pPr>
    <w:bookmarkStart w:id="4" w:name="TITUS1HeaderFirstPage"/>
    <w:r>
      <w:rPr>
        <w:sz w:val="17"/>
      </w:rPr>
      <w:t> </w:t>
    </w:r>
  </w:p>
  <w:bookmarkEnd w:id="4"/>
  <w:p w14:paraId="29D64E3A" w14:textId="77777777" w:rsidR="000175D4" w:rsidRDefault="000175D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5A753" w14:textId="3EA1F400" w:rsidR="000175D4" w:rsidRDefault="008B6177" w:rsidP="008B6177">
    <w:pPr>
      <w:pStyle w:val="Header"/>
      <w:rPr>
        <w:sz w:val="17"/>
      </w:rPr>
    </w:pPr>
    <w:bookmarkStart w:id="18" w:name="TITUS2HeaderEvenPages"/>
    <w:r>
      <w:rPr>
        <w:sz w:val="17"/>
      </w:rPr>
      <w:t> </w:t>
    </w:r>
  </w:p>
  <w:bookmarkEnd w:id="18"/>
  <w:p w14:paraId="5A98304A" w14:textId="77777777" w:rsidR="000175D4" w:rsidRDefault="000175D4" w:rsidP="000175D4">
    <w:pPr>
      <w:pStyle w:val="Header"/>
    </w:pPr>
  </w:p>
  <w:p w14:paraId="13E2C853" w14:textId="77777777" w:rsidR="000175D4" w:rsidRDefault="000175D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8C9DC" w14:textId="1332F3BB" w:rsidR="000175D4" w:rsidRDefault="008B6177" w:rsidP="008B6177">
    <w:pPr>
      <w:pStyle w:val="Header"/>
      <w:rPr>
        <w:sz w:val="17"/>
      </w:rPr>
    </w:pPr>
    <w:bookmarkStart w:id="19" w:name="TITUS2HeaderPrimary"/>
    <w:r>
      <w:rPr>
        <w:sz w:val="17"/>
      </w:rPr>
      <w:t> </w:t>
    </w:r>
  </w:p>
  <w:bookmarkEnd w:id="19"/>
  <w:p w14:paraId="698E0B7D" w14:textId="77777777" w:rsidR="000175D4" w:rsidRDefault="000175D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650E7" w14:textId="3DB11830" w:rsidR="000175D4" w:rsidRDefault="008B6177" w:rsidP="008B6177">
    <w:pPr>
      <w:pStyle w:val="Header"/>
      <w:rPr>
        <w:sz w:val="17"/>
      </w:rPr>
    </w:pPr>
    <w:bookmarkStart w:id="22" w:name="TITUS2HeaderFirstPage"/>
    <w:r>
      <w:rPr>
        <w:sz w:val="17"/>
      </w:rPr>
      <w:t> </w:t>
    </w:r>
  </w:p>
  <w:bookmarkEnd w:id="22"/>
  <w:p w14:paraId="60C0A15F" w14:textId="77777777" w:rsidR="000175D4" w:rsidRDefault="000175D4" w:rsidP="000175D4">
    <w:pPr>
      <w:pStyle w:val="Header"/>
    </w:pPr>
  </w:p>
  <w:p w14:paraId="7259DC45" w14:textId="77777777" w:rsidR="000175D4" w:rsidRDefault="000175D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10FA4" w14:textId="37A40D29" w:rsidR="000175D4" w:rsidRDefault="008B6177" w:rsidP="008B6177">
    <w:pPr>
      <w:pStyle w:val="Header"/>
      <w:rPr>
        <w:sz w:val="17"/>
      </w:rPr>
    </w:pPr>
    <w:bookmarkStart w:id="24" w:name="TITUS3HeaderEvenPages"/>
    <w:r>
      <w:rPr>
        <w:sz w:val="17"/>
      </w:rPr>
      <w:t> </w:t>
    </w:r>
  </w:p>
  <w:bookmarkEnd w:id="24"/>
  <w:p w14:paraId="424970AB" w14:textId="77777777" w:rsidR="000175D4" w:rsidRDefault="000175D4" w:rsidP="000175D4">
    <w:pPr>
      <w:pStyle w:val="Header"/>
    </w:pPr>
  </w:p>
  <w:p w14:paraId="5111E403" w14:textId="77777777" w:rsidR="000175D4" w:rsidRDefault="000175D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CF8E0" w14:textId="3D037214" w:rsidR="000175D4" w:rsidRDefault="008B6177" w:rsidP="008B6177">
    <w:pPr>
      <w:pStyle w:val="Header"/>
      <w:rPr>
        <w:sz w:val="17"/>
      </w:rPr>
    </w:pPr>
    <w:bookmarkStart w:id="25" w:name="TITUS3HeaderPrimary"/>
    <w:r>
      <w:rPr>
        <w:sz w:val="17"/>
      </w:rPr>
      <w:t> </w:t>
    </w:r>
  </w:p>
  <w:bookmarkEnd w:id="25"/>
  <w:p w14:paraId="5B01B077" w14:textId="77777777" w:rsidR="000175D4" w:rsidRDefault="000175D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74E39" w14:textId="021F4A77" w:rsidR="000175D4" w:rsidRDefault="008B6177" w:rsidP="008B6177">
    <w:pPr>
      <w:pStyle w:val="Header"/>
      <w:rPr>
        <w:sz w:val="17"/>
      </w:rPr>
    </w:pPr>
    <w:bookmarkStart w:id="28" w:name="TITUS3HeaderFirstPage"/>
    <w:r>
      <w:rPr>
        <w:sz w:val="17"/>
      </w:rPr>
      <w:t> </w:t>
    </w:r>
  </w:p>
  <w:bookmarkEnd w:id="28"/>
  <w:p w14:paraId="0288C7E3" w14:textId="77777777" w:rsidR="000175D4" w:rsidRDefault="000175D4" w:rsidP="000175D4">
    <w:pPr>
      <w:pStyle w:val="Header"/>
    </w:pPr>
  </w:p>
  <w:p w14:paraId="7EAE9AD7" w14:textId="77777777" w:rsidR="000175D4" w:rsidRDefault="000175D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786B0" w14:textId="4F6167BB" w:rsidR="000175D4" w:rsidRDefault="008B6177" w:rsidP="008B6177">
    <w:pPr>
      <w:pStyle w:val="Header"/>
      <w:rPr>
        <w:sz w:val="17"/>
      </w:rPr>
    </w:pPr>
    <w:bookmarkStart w:id="30" w:name="TITUS4HeaderEvenPages"/>
    <w:r>
      <w:rPr>
        <w:sz w:val="17"/>
      </w:rPr>
      <w:t> </w:t>
    </w:r>
  </w:p>
  <w:bookmarkEnd w:id="30"/>
  <w:p w14:paraId="27CF4C36" w14:textId="77777777" w:rsidR="000175D4" w:rsidRDefault="000175D4" w:rsidP="000175D4">
    <w:pPr>
      <w:pStyle w:val="Header"/>
    </w:pPr>
  </w:p>
  <w:p w14:paraId="00270108" w14:textId="77777777" w:rsidR="000175D4" w:rsidRDefault="000175D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15485" w14:textId="74ECD6BE" w:rsidR="000175D4" w:rsidRDefault="008B6177" w:rsidP="008B6177">
    <w:pPr>
      <w:pStyle w:val="Header"/>
      <w:rPr>
        <w:sz w:val="17"/>
      </w:rPr>
    </w:pPr>
    <w:bookmarkStart w:id="31" w:name="TITUS4HeaderPrimary"/>
    <w:r>
      <w:rPr>
        <w:sz w:val="17"/>
      </w:rPr>
      <w:t> </w:t>
    </w:r>
  </w:p>
  <w:bookmarkEnd w:id="31"/>
  <w:p w14:paraId="7699543F" w14:textId="77777777" w:rsidR="000175D4" w:rsidRDefault="000175D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7FF9C" w14:textId="1F0A511A" w:rsidR="000175D4" w:rsidRDefault="008B6177" w:rsidP="008B6177">
    <w:pPr>
      <w:pStyle w:val="Header"/>
      <w:rPr>
        <w:sz w:val="17"/>
      </w:rPr>
    </w:pPr>
    <w:bookmarkStart w:id="34" w:name="TITUS4HeaderFirstPage"/>
    <w:r>
      <w:rPr>
        <w:sz w:val="17"/>
      </w:rPr>
      <w:t> </w:t>
    </w:r>
  </w:p>
  <w:bookmarkEnd w:id="34"/>
  <w:p w14:paraId="0E3934DC" w14:textId="77777777" w:rsidR="000175D4" w:rsidRDefault="000175D4" w:rsidP="000175D4">
    <w:pPr>
      <w:pStyle w:val="Header"/>
    </w:pPr>
  </w:p>
  <w:p w14:paraId="376D6D0F" w14:textId="77777777" w:rsidR="000175D4" w:rsidRDefault="00017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ams,Lucy swp8183">
    <w15:presenceInfo w15:providerId="AD" w15:userId="S::Lucy.Adams1@south-wales.police.uk::cb27b5b2-bcf8-4c01-921f-7067f5168a0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75D4"/>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1924"/>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F7F"/>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4560F"/>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2515"/>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25B"/>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177"/>
    <w:rsid w:val="008C14C7"/>
    <w:rsid w:val="008C2FFB"/>
    <w:rsid w:val="008C6EEA"/>
    <w:rsid w:val="008D477C"/>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36EB"/>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77E1"/>
    <w:rsid w:val="00A652F6"/>
    <w:rsid w:val="00A732EA"/>
    <w:rsid w:val="00A7489E"/>
    <w:rsid w:val="00A8015F"/>
    <w:rsid w:val="00A80BD2"/>
    <w:rsid w:val="00A85039"/>
    <w:rsid w:val="00A851F7"/>
    <w:rsid w:val="00A87A90"/>
    <w:rsid w:val="00A906AA"/>
    <w:rsid w:val="00A94C5E"/>
    <w:rsid w:val="00AA241A"/>
    <w:rsid w:val="00AA252C"/>
    <w:rsid w:val="00AA666E"/>
    <w:rsid w:val="00AB5518"/>
    <w:rsid w:val="00AC01D4"/>
    <w:rsid w:val="00AC4A04"/>
    <w:rsid w:val="00AD336F"/>
    <w:rsid w:val="00AD3550"/>
    <w:rsid w:val="00AD69C8"/>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4FEF"/>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7A5B"/>
    <w:rsid w:val="00FB47AE"/>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8D477C"/>
    <w:rPr>
      <w:rFonts w:ascii="Arial" w:hAnsi="Arial" w:cs="Arial"/>
      <w:b/>
      <w:color w:val="000000"/>
      <w:kern w:val="28"/>
      <w:sz w:val="28"/>
      <w:lang w:eastAsia="en-GB"/>
    </w:rPr>
  </w:style>
  <w:style w:type="paragraph" w:styleId="Bibliography">
    <w:name w:val="Bibliography"/>
    <w:basedOn w:val="Normal"/>
    <w:next w:val="Normal"/>
    <w:uiPriority w:val="37"/>
    <w:unhideWhenUsed/>
    <w:rsid w:val="008D4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615551">
      <w:bodyDiv w:val="1"/>
      <w:marLeft w:val="0"/>
      <w:marRight w:val="0"/>
      <w:marTop w:val="0"/>
      <w:marBottom w:val="0"/>
      <w:divBdr>
        <w:top w:val="none" w:sz="0" w:space="0" w:color="auto"/>
        <w:left w:val="none" w:sz="0" w:space="0" w:color="auto"/>
        <w:bottom w:val="none" w:sz="0" w:space="0" w:color="auto"/>
        <w:right w:val="none" w:sz="0" w:space="0" w:color="auto"/>
      </w:divBdr>
    </w:div>
    <w:div w:id="8506791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874336">
      <w:bodyDiv w:val="1"/>
      <w:marLeft w:val="0"/>
      <w:marRight w:val="0"/>
      <w:marTop w:val="0"/>
      <w:marBottom w:val="0"/>
      <w:divBdr>
        <w:top w:val="none" w:sz="0" w:space="0" w:color="auto"/>
        <w:left w:val="none" w:sz="0" w:space="0" w:color="auto"/>
        <w:bottom w:val="none" w:sz="0" w:space="0" w:color="auto"/>
        <w:right w:val="none" w:sz="0" w:space="0" w:color="auto"/>
      </w:divBdr>
    </w:div>
    <w:div w:id="114638816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772806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726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microsoft.com/office/2011/relationships/people" Target="people.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Bor70</b:Tag>
    <b:SourceType>Book</b:SourceType>
    <b:Guid>{44375B7E-4664-48D8-B8F6-E72036841C0A}</b:Guid>
    <b:Author>
      <b:Author>
        <b:NameList>
          <b:Person>
            <b:Last>Borton</b:Last>
            <b:First>Terry</b:First>
          </b:Person>
        </b:NameList>
      </b:Author>
    </b:Author>
    <b:Title>Reach, Touch, And Teach</b:Title>
    <b:Year>1970</b:Year>
    <b:City>New York</b:City>
    <b:Publisher>McGraw-hill</b:Publisher>
    <b:RefOrder>1</b:RefOrder>
  </b:Source>
  <b:Source>
    <b:Tag>Ski22</b:Tag>
    <b:SourceType>InternetSite</b:SourceType>
    <b:Guid>{D0200784-C2EB-4393-8D9D-D5D4985BBECA}</b:Guid>
    <b:Author>
      <b:Author>
        <b:Corporate>Skills For Care</b:Corporate>
      </b:Author>
    </b:Author>
    <b:Title>Building resilience</b:Title>
    <b:Year>2022</b:Year>
    <b:RefOrder>2</b:RefOrder>
  </b:Source>
  <b:Source>
    <b:Tag>Min22</b:Tag>
    <b:SourceType>InternetSite</b:SourceType>
    <b:Guid>{37DA81D3-89D0-4A7B-9817-4B457EB1E68C}</b:Guid>
    <b:Author>
      <b:Author>
        <b:Corporate>Mind</b:Corporate>
      </b:Author>
    </b:Author>
    <b:Title>Stress</b:Title>
    <b:Year>2022</b:Year>
    <b:Month>March</b:Month>
    <b:YearAccessed>2022</b:YearAccessed>
    <b:MonthAccessed>August</b:MonthAccessed>
    <b:DayAccessed>11</b:DayAccessed>
    <b:Medium>https://www.mind.org.uk/information-support/types-of-mental-health-problems/stress/what-is-stress/</b:Medium>
    <b:RefOrder>3</b:RefOrder>
  </b:Source>
  <b:Source>
    <b:Tag>ann</b:Tag>
    <b:SourceType>InternetSite</b:SourceType>
    <b:Guid>{CD460FA4-9541-4920-A0E0-B2DB5A6D2EBA}</b:Guid>
    <b:Author>
      <b:Author>
        <b:NameList>
          <b:Person>
            <b:Last>Fraud</b:Last>
            <b:First>Anna</b:First>
          </b:Person>
        </b:NameList>
      </b:Author>
    </b:Author>
    <b:Title>academic and exam stress</b:Title>
    <b:InternetSiteTitle>Mentally Healthy Schools</b:InternetSiteTitle>
    <b:URL>https://www.mentallyhealthyschools.org.uk/risks-and-protective-factors/school-based-risk-factors/academic-and-exam-stress/</b:URL>
    <b:RefOrder>4</b:RefOrder>
  </b:Source>
  <b:Source>
    <b:Tag>Hol20</b:Tag>
    <b:SourceType>InternetSite</b:SourceType>
    <b:Guid>{5562E54D-FA30-4DD3-BCA8-47E7D0FD9AFD}</b:Guid>
    <b:Author>
      <b:Author>
        <b:NameList>
          <b:Person>
            <b:Last>Lookabaugh-Deur</b:Last>
            <b:First>Holly</b:First>
          </b:Person>
        </b:NameList>
      </b:Author>
    </b:Author>
    <b:Title>Can Stress Cause Shoulder Pain?</b:Title>
    <b:InternetSiteTitle>IVY REHAB</b:InternetSiteTitle>
    <b:Year>20</b:Year>
    <b:Month>October</b:Month>
    <b:Day>5</b:Day>
    <b:URL>https://www.ivyrehab.com/news/can-stress-cause-shoulder-pain/</b:URL>
    <b:RefOrder>5</b:RefOrder>
  </b:Source>
  <b:Source>
    <b:Tag>Nue22</b:Tag>
    <b:SourceType>InternetSite</b:SourceType>
    <b:Guid>{993B60E0-BE58-4A55-83FA-D63C6E85B039}</b:Guid>
    <b:Author>
      <b:Author>
        <b:Corporate>Nue.Life</b:Corporate>
      </b:Author>
    </b:Author>
    <b:Title>What is positive stress</b:Title>
    <b:Year>2022</b:Year>
    <b:Month>March</b:Month>
    <b:Day>5</b:Day>
    <b:YearAccessed>2022</b:YearAccessed>
    <b:MonthAccessed>August</b:MonthAccessed>
    <b:DayAccessed>11</b:DayAccessed>
    <b:Medium>://www.mentallyhealthyschools.org.uk/risks-and-protective-factors/school-based-ri</b:Medium>
    <b:RefOrder>6</b:RefOrder>
  </b:Source>
  <b:Source>
    <b:Tag>rac20</b:Tag>
    <b:SourceType>InternetSite</b:SourceType>
    <b:Guid>{9BDC0F16-F4A3-4E85-9F75-AC338B76D4DD}</b:Guid>
    <b:Title>very well mind</b:Title>
    <b:Year>2020</b:Year>
    <b:Author>
      <b:Author>
        <b:NameList>
          <b:Person>
            <b:Last>Goldman</b:Last>
            <b:First>Rachel</b:First>
          </b:Person>
        </b:NameList>
      </b:Author>
    </b:Author>
    <b:InternetSiteTitle>The Importance of Maintaining Structure and Routine During Stressful Times</b:InternetSiteTitle>
    <b:Month>april</b:Month>
    <b:Day>26</b:Day>
    <b:URL>https://www.verywellmind.com/the-importance-of-keeping-a-routine-during-stressful-times-4802638#:~:text=During%20times%20of%20great%20stress%2C%20however%2C%20maintaining%20structure,important%20when%20aspects%20of%20your%20life%20feel%20uncertain.</b:URL>
    <b:RefOrder>7</b:RefOrder>
  </b:Source>
  <b:Source>
    <b:Tag>may20</b:Tag>
    <b:SourceType>InternetSite</b:SourceType>
    <b:Guid>{BEBBBF07-CE1A-49AC-A04F-80FA92438144}</b:Guid>
    <b:Author>
      <b:Author>
        <b:Corporate>Mayo Clinic Staff</b:Corporate>
      </b:Author>
    </b:Author>
    <b:Title>Healthy Lifestyle</b:Title>
    <b:InternetSiteTitle>Mayo Clinic</b:InternetSiteTitle>
    <b:Year>2020</b:Year>
    <b:Month>august</b:Month>
    <b:Day>18</b:Day>
    <b:URL>https://www.mayoclinic.org/healthy-lifestyle/stress-management/in-depth/exercise-and-stress/art-20044469</b:URL>
    <b:RefOrder>8</b:RefOrder>
  </b:Source>
  <b:Source>
    <b:Tag>wen20</b:Tag>
    <b:SourceType>InternetSite</b:SourceType>
    <b:Guid>{D70082B3-5984-4CAB-BB05-1B8FEDAA9224}</b:Guid>
    <b:Author>
      <b:Author>
        <b:NameList>
          <b:Person>
            <b:Last>Bumgardener</b:Last>
            <b:First>wendy</b:First>
          </b:Person>
        </b:NameList>
      </b:Author>
    </b:Author>
    <b:Title>How Walking Can Boost Your Mood and Reduce Stress</b:Title>
    <b:InternetSiteTitle>very vwell fit</b:InternetSiteTitle>
    <b:Year>2020</b:Year>
    <b:Month>december</b:Month>
    <b:Day>3</b:Day>
    <b:URL>https://www.verywellfit.com/walking-for-your-mind-and-spirit-3432871</b:URL>
    <b:RefOrder>9</b:RefOrder>
  </b:Source>
  <b:Source>
    <b:Tag>Off21</b:Tag>
    <b:SourceType>InternetSite</b:SourceType>
    <b:Guid>{AC0D2F1D-1613-4F80-8588-AFC3DCF4B1AC}</b:Guid>
    <b:Author>
      <b:Author>
        <b:Corporate>Office For National Statistics</b:Corporate>
      </b:Author>
    </b:Author>
    <b:Title>Domestic abuse in England and Wales overview</b:Title>
    <b:InternetSiteTitle>Office For National Statistics</b:InternetSiteTitle>
    <b:Year>2021</b:Year>
    <b:Month>Novemebr</b:Month>
    <b:Day>24</b:Day>
    <b:URL>https://www.ons.gov.uk/peoplepopulationandcommunity/crimeandjustice/bulletins/domesticabuseinenglandandwalesoverview/november2021</b:URL>
    <b:RefOrder>10</b:RefOrder>
  </b:Source>
  <b:Source>
    <b:Tag>Sou22</b:Tag>
    <b:SourceType>InternetSite</b:SourceType>
    <b:Guid>{6631C518-4036-4B91-9B3F-808E4153AB0A}</b:Guid>
    <b:Author>
      <b:Author>
        <b:Corporate>South Wales Police</b:Corporate>
      </b:Author>
    </b:Author>
    <b:Title>What is Domestic Abuse</b:Title>
    <b:InternetSiteTitle>South Wales Police</b:InternetSiteTitle>
    <b:Year>2022</b:Year>
    <b:URL>https://www.south-wales.police.uk/advice/advice-and-information/daa/domestic-abuse/what-is-domestic-abuse/</b:URL>
    <b:RefOrder>11</b:RefOrder>
  </b:Source>
  <b:Source>
    <b:Tag>hom22</b:Tag>
    <b:SourceType>InternetSite</b:SourceType>
    <b:Guid>{060455F1-055F-439D-B96C-64C4C2F3CABA}</b:Guid>
    <b:Author>
      <b:Author>
        <b:Corporate>Home Office</b:Corporate>
      </b:Author>
    </b:Author>
    <b:Title>Annex: Statistics on the number of police officers assaulted in the year ending March 2021, England and Wales</b:Title>
    <b:InternetSiteTitle>www.gov.uk</b:InternetSiteTitle>
    <b:Year>2022</b:Year>
    <b:Month>march</b:Month>
    <b:Day>30</b:Day>
    <b:URL>https://www.gov.uk/government/statistics/police-workforce-england-and-wales-31-march-2021/annex-statistics-on-the-number-of-police-officers-assaulted-in-the-year-ending-march-2021-england-and-wales</b:URL>
    <b:RefOrder>12</b:RefOrder>
  </b:Source>
  <b:Source>
    <b:Tag>Enf22</b:Tag>
    <b:SourceType>InternetSite</b:SourceType>
    <b:Guid>{E5F767C9-0A65-4C48-8B7F-0D9DDBBA6236}</b:Guid>
    <b:Author>
      <b:Author>
        <b:Corporate>Enforcement Learning</b:Corporate>
      </b:Author>
    </b:Author>
    <b:Title>Law Enforcement Learning</b:Title>
    <b:InternetSiteTitle>The National Decison Model</b:InternetSiteTitle>
    <b:Year>2022</b:Year>
    <b:URL>https://lawenforcementlearning.com/course/the-national-decision-model/</b:URL>
    <b:RefOrder>13</b:RefOrder>
  </b:Source>
  <b:Source>
    <b:Tag>Nat09</b:Tag>
    <b:SourceType>InternetSite</b:SourceType>
    <b:Guid>{94542772-E876-4489-8AF6-D0534E016CBB}</b:Guid>
    <b:Title>guidance on the use of handcuffs</b:Title>
    <b:Year>2009</b:Year>
    <b:Month>may</b:Month>
    <b:URL>https://www.npcc.police.uk/documents/FoI%20publication/Disclosure%20Logs/Uniformed%20Operations%20FOI/2013/003%2013%20Att%2015%20of%2015%20Guidance%20on%20the%20Use%20of%20Handcuffs.pdf</b:URL>
    <b:Author>
      <b:Author>
        <b:Corporate>National Police Chiefs Council</b:Corporate>
      </b:Author>
    </b:Author>
    <b:InternetSiteTitle>NPCC</b:InternetSiteTitle>
    <b:RefOrder>14</b:RefOrder>
  </b:Source>
  <b:Source>
    <b:Tag>Ave16</b:Tag>
    <b:SourceType>InternetSite</b:SourceType>
    <b:Guid>{92B0A345-84F4-4E01-8E22-B969ED83951D}</b:Guid>
    <b:Author>
      <b:Author>
        <b:NameList>
          <b:Person>
            <b:Last>Blank</b:Last>
            <b:First>Avery</b:First>
          </b:Person>
        </b:NameList>
      </b:Author>
    </b:Author>
    <b:Title>4 Ways Successful People Use Their Name To Gain Respect</b:Title>
    <b:InternetSiteTitle>Forbes</b:InternetSiteTitle>
    <b:Year>2016</b:Year>
    <b:Month>July</b:Month>
    <b:Day>10</b:Day>
    <b:URL>https://www.forbes.com/sites/averyblank/2018/07/10/4-ways-successful-people-use-their-name-to-gain-respect/?sh=6fe3b2db76d2</b:URL>
    <b:RefOrder>15</b:RefOrder>
  </b:Source>
  <b:Source>
    <b:Tag>Kay20</b:Tag>
    <b:SourceType>InternetSite</b:SourceType>
    <b:Guid>{616E1B72-A8DC-4BC9-9D7B-688E2DCB895B}</b:Guid>
    <b:Author>
      <b:Author>
        <b:NameList>
          <b:Person>
            <b:Last>Yambao</b:Last>
            <b:First>Kaycie</b:First>
          </b:Person>
        </b:NameList>
      </b:Author>
    </b:Author>
    <b:Title>Tips On How To Explain Clearly And Effectively In English</b:Title>
    <b:InternetSiteTitle>Lingual Box</b:InternetSiteTitle>
    <b:Year>2020</b:Year>
    <b:Month>July</b:Month>
    <b:Day>17</b:Day>
    <b:URL>https://www.lingualbox.com/blog/tips-on-how-to-explain-succinctly-and-effectively-in-english</b:URL>
    <b:RefOrder>16</b:RefOrder>
  </b:Source>
  <b:Source>
    <b:Tag>chr19</b:Tag>
    <b:SourceType>InternetSite</b:SourceType>
    <b:Guid>{D50E8A31-A0A6-4637-A1B5-7D99F6BF6BA4}</b:Guid>
    <b:Author>
      <b:Author>
        <b:NameList>
          <b:Person>
            <b:Last>Farmer</b:Last>
            <b:First>chris</b:First>
          </b:Person>
        </b:NameList>
      </b:Author>
    </b:Author>
    <b:Title>What is the Betari/Betaris Box?</b:Title>
    <b:InternetSiteTitle>https://corporatecoachgroup.com</b:InternetSiteTitle>
    <b:Year>2019</b:Year>
    <b:Month>october</b:Month>
    <b:Day>29</b:Day>
    <b:URL>https://corporatecoachgroup.com/blog/what-is-the-betari-box</b:URL>
    <b:RefOrder>17</b:RefOrder>
  </b:Source>
  <b:Source>
    <b:Tag>guy22</b:Tag>
    <b:SourceType>InternetSite</b:SourceType>
    <b:Guid>{BAD177AD-66C9-47B3-A51D-62BD1D756DB5}</b:Guid>
    <b:Author>
      <b:Author>
        <b:NameList>
          <b:Person>
            <b:Last>Harris</b:Last>
            <b:First>guy</b:First>
          </b:Person>
        </b:NameList>
      </b:Author>
    </b:Author>
    <b:Title>Conflict De-escalation Strategies: Control Your Tone and Body Language</b:Title>
    <b:InternetSiteTitle>Recovering Engineer</b:InternetSiteTitle>
    <b:Year>2022</b:Year>
    <b:URL>https://recoveringengineer.com/resolving-conflict/conflict-de-escalation-strategies-control-your-tone-and-body-language/</b:URL>
    <b:RefOrder>18</b:RefOrder>
  </b:Source>
  <b:Source>
    <b:Tag>Hea211</b:Tag>
    <b:SourceType>InternetSite</b:SourceType>
    <b:Guid>{0BAEE4BD-CCCA-441C-8FB0-79760A37FD61}</b:Guid>
    <b:Title>How to Build Rapport With Clients: 18 Examples &amp; Questions</b:Title>
    <b:Year>2021</b:Year>
    <b:Author>
      <b:Author>
        <b:NameList>
          <b:Person>
            <b:Last>Lonczak</b:Last>
            <b:First>Heather</b:First>
            <b:Middle>S.</b:Middle>
          </b:Person>
        </b:NameList>
      </b:Author>
    </b:Author>
    <b:InternetSiteTitle>Positive Psychology</b:InternetSiteTitle>
    <b:Month>May</b:Month>
    <b:Day>29</b:Day>
    <b:URL>https://positivepsychology.com/rapport-building/</b:URL>
    <b:RefOrder>19</b:RefOrder>
  </b:Source>
  <b:Source>
    <b:Tag>Col22</b:Tag>
    <b:SourceType>InternetSite</b:SourceType>
    <b:Guid>{B9B72718-82AF-4A77-9973-624D72F8A187}</b:Guid>
    <b:Title>Condlict Management Skills</b:Title>
    <b:Year>2022</b:Year>
    <b:Author>
      <b:Author>
        <b:Corporate>College Of Policing</b:Corporate>
      </b:Author>
    </b:Author>
    <b:InternetSiteTitle>College of Policing</b:InternetSiteTitle>
    <b:URL>https://www.college.police.uk/guidance/conflict-management/conflict-management-skills</b:URL>
    <b:RefOrder>20</b:RefOrder>
  </b:Source>
  <b:Source>
    <b:Tag>WOM22</b:Tag>
    <b:SourceType>InternetSite</b:SourceType>
    <b:Guid>{D942B1F5-6915-4678-8FEE-0C64565EDBB1}</b:Guid>
    <b:Title>What is Domestic Abuse</b:Title>
    <b:Year>2022</b:Year>
    <b:Author>
      <b:Author>
        <b:Corporate>WOMENS AID</b:Corporate>
      </b:Author>
    </b:Author>
    <b:InternetSiteTitle>Womens Aid</b:InternetSiteTitle>
    <b:URL>https://www.womensaid.org.uk/information-support/what-is-domestic-abuse/#:~:text=We%20define%20domestic%20abuse%20as%20an%20incident%20or,family%20member%20or%20carer.%20It%20is%20very%20common.</b:URL>
    <b:RefOrder>21</b:RefOrder>
  </b:Source>
  <b:Source>
    <b:Tag>Ham17</b:Tag>
    <b:SourceType>InternetSite</b:SourceType>
    <b:Guid>{E735E35A-1BAF-4237-B636-B80852510AAF}</b:Guid>
    <b:Author>
      <b:Author>
        <b:Corporate>Hampshire Police</b:Corporate>
      </b:Author>
    </b:Author>
    <b:Title>PROCEDURE – RESPONDING TO AND INVESTIGATING </b:Title>
    <b:InternetSiteTitle>Hampshire.Police</b:InternetSiteTitle>
    <b:Year>2017</b:Year>
    <b:Month>June</b:Month>
    <b:Day>14</b:Day>
    <b:URL>https://www.hampshire.police.uk/SysSiteAssets/foi-media/hampshire-constabulary/policies/02402_procedure_-_responding_to_an_investigating_domestic_abuse.pdf#:~:text=3.1.%20Priorities%20on%20Attendance%203.1.1.%20Officers%20deployed%20to,crucial%20role%20to</b:URL>
    <b:RefOrder>22</b:RefOrder>
  </b:Source>
  <b:Source>
    <b:Tag>WeP21</b:Tag>
    <b:SourceType>InternetSite</b:SourceType>
    <b:Guid>{71AE8797-090A-41CF-AF72-C3458DCE6FCC}</b:Guid>
    <b:Author>
      <b:Author>
        <b:Corporate>We Positive Parenting</b:Corporate>
      </b:Author>
    </b:Author>
    <b:Title>5 reasons why you shouldn’t hit your child</b:Title>
    <b:InternetSiteTitle>We Blissful Parenting</b:InternetSiteTitle>
    <b:Year>2021</b:Year>
    <b:Month>September</b:Month>
    <b:Day>3</b:Day>
    <b:URL>https://wepositiveparenting.com/reasons-to-not-hit-your-children/</b:URL>
    <b:RefOrder>23</b:RefOrder>
  </b:Source>
  <b:Source>
    <b:Tag>Hea11</b:Tag>
    <b:SourceType>InternetSite</b:SourceType>
    <b:Guid>{2FFA34AC-BDC4-466D-B7F2-B962C991A960}</b:Guid>
    <b:Author>
      <b:Author>
        <b:NameList>
          <b:Person>
            <b:Last>Barnes</b:Last>
            <b:First>Heather</b:First>
          </b:Person>
        </b:NameList>
      </b:Author>
    </b:Author>
    <b:Title>The effect of domestic violence on the mother-child relationship</b:Title>
    <b:InternetSiteTitle>University Of Birmingham</b:InternetSiteTitle>
    <b:Year>2011</b:Year>
    <b:URL>https://etheses.bham.ac.uk/id/eprint/1651/#:~:text=Findings%20showed%20that%20lack%20of%20maternal%20warmth%20is,relationship%20that%20have%20facilitated%20the%20development%20of%20resilience.</b:URL>
    <b:RefOrder>24</b:RefOrder>
  </b:Source>
  <b:Source>
    <b:Tag>Spe</b:Tag>
    <b:SourceType>InternetSite</b:SourceType>
    <b:Guid>{833D6C7C-19AD-49C1-9A68-C3469EDDCAEF}</b:Guid>
    <b:Author>
      <b:Author>
        <b:Corporate>Special Measure Assessments</b:Corporate>
      </b:Author>
    </b:Author>
    <b:Title>SPECIAL MEASURES ASSESSMENTS FOR WITNESSES AND DEFENDNATS</b:Title>
    <b:InternetSiteTitle>Advanced Assessments</b:InternetSiteTitle>
    <b:URL>https://www.advancedassessments.co.uk/Special-Measures/#:~:text=%20The%20most%20common%20special%20measures%20are%20summarised,the%20defendant%20or%20witness%20can%20give...%20More%20</b:URL>
    <b:Year>2022</b:Year>
    <b:RefOrder>26</b:RefOrder>
  </b:Source>
  <b:Source>
    <b:Tag>CPS17</b:Tag>
    <b:SourceType>InternetSite</b:SourceType>
    <b:Guid>{24A098B4-FAB0-4938-9921-5934ECBA236D}</b:Guid>
    <b:Author>
      <b:Author>
        <b:Corporate>CPS</b:Corporate>
      </b:Author>
    </b:Author>
    <b:Title>Support to give your evidence - ‘special measures’</b:Title>
    <b:InternetSiteTitle>CPS</b:InternetSiteTitle>
    <b:Year>2017</b:Year>
    <b:URL>https://www.cps.gov.uk/support-give-your-evidence-special-measures</b:URL>
    <b:RefOrder>27</b:RefOrder>
  </b:Source>
  <b:Source>
    <b:Tag>Min201</b:Tag>
    <b:SourceType>InternetSite</b:SourceType>
    <b:Guid>{4A43B120-B022-4AEF-99A1-69C7AB384289}</b:Guid>
    <b:Author>
      <b:Author>
        <b:Corporate>Ministry Of Justice</b:Corporate>
      </b:Author>
    </b:Author>
    <b:Title>Code of Practice for </b:Title>
    <b:InternetSiteTitle>Ministry Of Justice</b:InternetSiteTitle>
    <b:Year>2020</b:Year>
    <b:Month>Nov</b:Month>
    <b:URL>https://assets.publishing.service.gov.uk/government/uploads/system/uploads/attachment_data/file/974376/victims-code-2020.pdf</b:URL>
    <b:RefOrder>28</b:RefOrder>
  </b:Source>
  <b:Source>
    <b:Tag>Placeholder1</b:Tag>
    <b:SourceType>InternetSite</b:SourceType>
    <b:Guid>{CABFFFF0-C649-44C4-B68E-987970A5955A}</b:Guid>
    <b:Author>
      <b:Author>
        <b:Corporate>College of Policing</b:Corporate>
      </b:Author>
    </b:Author>
    <b:Title>Public service</b:Title>
    <b:InternetSiteTitle>College Of Policing</b:InternetSiteTitle>
    <b:Year>2022</b:Year>
    <b:Month>July</b:Month>
    <b:Day>27</b:Day>
    <b:URL>https://profdev.college.police.uk/competency-values/public-service/</b:URL>
    <b:RefOrder>25</b:RefOrder>
  </b:Source>
  <b:Source>
    <b:Tag>Sou26</b:Tag>
    <b:SourceType>InternetSite</b:SourceType>
    <b:Guid>{FBBE62E2-0D64-4BBF-93B0-4D55EB0C7A0C}</b:Guid>
    <b:Author>
      <b:Author>
        <b:Corporate>South Wales Police</b:Corporate>
      </b:Author>
    </b:Author>
    <b:Title>Supporting Victim &amp; Witnesses</b:Title>
    <b:Year>2021-2026</b:Year>
    <b:URL>https://www.south-wales.police.uk/SysSiteAssets/media/downloads/south-wales/about-us/2900-21-victims--witnesses-strategy.pdf</b:URL>
    <b:RefOrder>29</b:RefOrder>
  </b:Source>
  <b:Source>
    <b:Tag>Placeholder2</b:Tag>
    <b:SourceType>InternetSite</b:SourceType>
    <b:Guid>{C3FC2EB6-CAFA-44CF-A609-A1426184C6F4}</b:Guid>
    <b:Author>
      <b:Author>
        <b:Corporate>College of Policing</b:Corporate>
      </b:Author>
    </b:Author>
    <b:Title>National Decision Model</b:Title>
    <b:InternetSiteTitle>Collge of Policing</b:InternetSiteTitle>
    <b:Year>2022</b:Year>
    <b:URL>https://www.college.police.uk/app/national-decision-model</b:URL>
    <b:RefOrder>30</b:RefOrder>
  </b:Source>
  <b:Source>
    <b:Tag>Mat19</b:Tag>
    <b:SourceType>InternetSite</b:SourceType>
    <b:Guid>{76A0EE7D-C689-467D-A51B-ECA57F3F3C38}</b:Guid>
    <b:Author>
      <b:Author>
        <b:NameList>
          <b:Person>
            <b:Last>Elkins</b:Last>
            <b:First>Matt</b:First>
          </b:Person>
        </b:NameList>
      </b:Author>
    </b:Author>
    <b:Title>What is the difference between “The Police Caution” and “a Simple Police Caution”</b:Title>
    <b:InternetSiteTitle>Policecaution.uk</b:InternetSiteTitle>
    <b:Year>2019</b:Year>
    <b:Month>March</b:Month>
    <b:Day>8</b:Day>
    <b:URL>https://policecautions.uk/2019/03/08/what-is-the-difference-between-the-police-caution-and-a-simple-police-caution/</b:URL>
    <b:RefOrder>31</b:RefOrder>
  </b:Source>
  <b:Source>
    <b:Tag>Sou</b:Tag>
    <b:SourceType>InternetSite</b:SourceType>
    <b:Guid>{CC9C7DA9-2ECC-4E93-BE54-48AF3953F421}</b:Guid>
    <b:Author>
      <b:Author>
        <b:Corporate>South Wales Police</b:Corporate>
      </b:Author>
    </b:Author>
    <b:Title>Use Of Force</b:Title>
    <b:URL>https://bob.swp-rest.police.int/sorce/beacon/?pageid=UseofForce</b:URL>
    <b:RefOrder>32</b:RefOrder>
  </b:Source>
  <b:Source>
    <b:Tag>Res161</b:Tag>
    <b:SourceType>InternetSite</b:SourceType>
    <b:Guid>{DF2B3242-7DD0-4416-9649-EC05798E7DF6}</b:Guid>
    <b:Author>
      <b:Author>
        <b:Corporate>Restorative Justice Council</b:Corporate>
      </b:Author>
    </b:Author>
    <b:Title>What is restorative justice?</b:Title>
    <b:InternetSiteTitle>Restorative Justice</b:InternetSiteTitle>
    <b:Year>2016</b:Year>
    <b:URL>https://restorativejustice.org.uk/what-restorative-justice</b:URL>
    <b:RefOrder>33</b:RefOrder>
  </b:Source>
  <b:Source>
    <b:Tag>Min15</b:Tag>
    <b:SourceType>InternetSite</b:SourceType>
    <b:Guid>{436EE2E9-DB0E-4867-813E-68C21FBDEB25}</b:Guid>
    <b:Author>
      <b:Author>
        <b:Corporate>Ministry of Justice</b:Corporate>
      </b:Author>
    </b:Author>
    <b:Title>Criminal Procedure and Investigations Act Code of Practice</b:Title>
    <b:InternetSiteTitle>www.gov.uk</b:InternetSiteTitle>
    <b:Year>2015</b:Year>
    <b:Month>February</b:Month>
    <b:Day>16</b:Day>
    <b:URL>https://assets.publishing.service.gov.uk/government/uploads/system/uploads/attachment_data/file/447967/code-of-practice-approved.pdf</b:URL>
    <b:RefOrder>34</b:RefOrder>
  </b:Source>
  <b:Source>
    <b:Tag>Cam22</b:Tag>
    <b:SourceType>InternetSite</b:SourceType>
    <b:Guid>{F011C9E3-A6A7-406E-88CA-F339F6199D7E}</b:Guid>
    <b:Author>
      <b:Author>
        <b:Corporate>Cambridge University</b:Corporate>
      </b:Author>
    </b:Author>
    <b:Title>Discretion</b:Title>
    <b:InternetSiteTitle>Cambridge Dictionary</b:InternetSiteTitle>
    <b:Year>2022</b:Year>
    <b:URL>https://dictionary.cambridge.org/dictionary/english/discretion</b:URL>
    <b:RefOrder>35</b:RefOrder>
  </b:Source>
  <b:Source>
    <b:Tag>Res16</b:Tag>
    <b:SourceType>InternetSite</b:SourceType>
    <b:Guid>{44745A79-1B90-4B59-9041-55C1A0B025BB}</b:Guid>
    <b:Author>
      <b:Author>
        <b:Corporate>Restorative Justice Council</b:Corporate>
      </b:Author>
    </b:Author>
    <b:Title>What is restorative justice?</b:Title>
    <b:Year>2016</b:Year>
    <b:URL>https://restorativejustice.org.uk/what-restorative-justice</b:URL>
    <b:RefOrder>7</b:RefOrder>
  </b:Source>
  <b:Source>
    <b:Tag>Wes</b:Tag>
    <b:SourceType>InternetSite</b:SourceType>
    <b:Guid>{D26E6329-8C33-4AEA-9CAA-B824522A85AD}</b:Guid>
    <b:Author>
      <b:Author>
        <b:Corporate>West Midlands Police</b:Corporate>
      </b:Author>
    </b:Author>
    <b:Title>Community Resolution</b:Title>
    <b:InternetSiteTitle>West Midlands Police</b:InternetSiteTitle>
    <b:URL>https://www.west-midlands.police.uk/your-options/community-resolution</b:URL>
    <b:RefOrder>8</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5EBADD14-6999-41CC-BE34-22211DD36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29</Pages>
  <Words>7748</Words>
  <Characters>44241</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Adams,Lucy swp8183</cp:lastModifiedBy>
  <cp:revision>7</cp:revision>
  <cp:lastPrinted>2014-08-26T08:55:00Z</cp:lastPrinted>
  <dcterms:created xsi:type="dcterms:W3CDTF">2022-08-11T13:30:00Z</dcterms:created>
  <dcterms:modified xsi:type="dcterms:W3CDTF">2022-08-18T12:52:00Z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6bd005af-a680-47c3-87ee-587b97d4e66d</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2022-08-18T12:51:56Z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a03dc328-657a-4262-9aed-693e95ed1df8</vt:lpwstr>
  </property>
  <property fmtid="{D5CDD505-2E9C-101B-9397-08002B2CF9AE}" pid="12" name="MSIP_Label_66cf8fe5-b7b7-4df7-b38d-1c61ac2f6639_ContentBits">
    <vt:lpwstr>0</vt:lpwstr>
  </property>
</Properties>
</file>