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8AE67B" w14:textId="10941B9E" w:rsidR="0011276C" w:rsidRPr="002F38B2" w:rsidRDefault="0011276C" w:rsidP="0011276C">
      <w:pPr>
        <w:jc w:val="center"/>
        <w:rPr>
          <w:noProof/>
          <w:sz w:val="36"/>
          <w:szCs w:val="32"/>
          <w:lang w:val="en-GB"/>
        </w:rPr>
      </w:pPr>
      <w:r w:rsidRPr="002F38B2">
        <w:rPr>
          <w:noProof/>
          <w:sz w:val="36"/>
          <w:szCs w:val="32"/>
          <w:lang w:val="en-GB"/>
        </w:rPr>
        <w:t>Module code: LCCB4005</w:t>
      </w:r>
    </w:p>
    <w:p w14:paraId="041A292D" w14:textId="77777777" w:rsidR="0011276C" w:rsidRPr="002F38B2" w:rsidRDefault="00A51D3C" w:rsidP="00A51D3C">
      <w:pPr>
        <w:jc w:val="center"/>
        <w:rPr>
          <w:noProof/>
          <w:sz w:val="36"/>
          <w:szCs w:val="32"/>
          <w:lang w:val="en-GB"/>
        </w:rPr>
      </w:pPr>
      <w:r w:rsidRPr="002F38B2">
        <w:rPr>
          <w:noProof/>
          <w:sz w:val="36"/>
          <w:szCs w:val="32"/>
          <w:lang w:val="en-GB"/>
        </w:rPr>
        <w:t>Module: The Global Business Environment</w:t>
      </w:r>
    </w:p>
    <w:p w14:paraId="01968015" w14:textId="0AC6B4FE" w:rsidR="00A51D3C" w:rsidRPr="002F38B2" w:rsidRDefault="0011276C" w:rsidP="00A51D3C">
      <w:pPr>
        <w:jc w:val="center"/>
        <w:rPr>
          <w:noProof/>
          <w:sz w:val="36"/>
          <w:szCs w:val="32"/>
          <w:lang w:val="en-GB"/>
        </w:rPr>
      </w:pPr>
      <w:r w:rsidRPr="002F38B2">
        <w:rPr>
          <w:noProof/>
          <w:sz w:val="36"/>
          <w:szCs w:val="32"/>
          <w:lang w:val="en-GB"/>
        </w:rPr>
        <w:t>Assignment 2</w:t>
      </w:r>
    </w:p>
    <w:p w14:paraId="5CBED675" w14:textId="77777777" w:rsidR="00A51D3C" w:rsidRPr="002F38B2" w:rsidRDefault="00A51D3C" w:rsidP="00030C5A">
      <w:pPr>
        <w:rPr>
          <w:noProof/>
          <w:lang w:val="en-GB"/>
        </w:rPr>
      </w:pPr>
    </w:p>
    <w:p w14:paraId="485DC1FF" w14:textId="2B6CAF00" w:rsidR="00263FE5" w:rsidRDefault="00263FE5" w:rsidP="00352D9A">
      <w:pPr>
        <w:rPr>
          <w:noProof/>
          <w:lang w:val="en-GB"/>
        </w:rPr>
      </w:pPr>
      <w:r>
        <w:rPr>
          <w:noProof/>
          <w:lang w:val="en-GB"/>
        </w:rPr>
        <w:t>Nikolay Petkov</w:t>
      </w:r>
    </w:p>
    <w:p w14:paraId="0BBFC02B" w14:textId="1DCC797F" w:rsidR="00030C5A" w:rsidRPr="002F38B2" w:rsidRDefault="0011276C" w:rsidP="00352D9A">
      <w:pPr>
        <w:rPr>
          <w:noProof/>
          <w:lang w:val="en-GB"/>
        </w:rPr>
      </w:pPr>
      <w:r w:rsidRPr="002F38B2">
        <w:rPr>
          <w:noProof/>
          <w:lang w:val="en-GB"/>
        </w:rPr>
        <w:t>Student’s ID</w:t>
      </w:r>
      <w:r w:rsidR="00263FE5">
        <w:rPr>
          <w:noProof/>
          <w:lang w:val="en-GB"/>
        </w:rPr>
        <w:t>: 2011288</w:t>
      </w:r>
      <w:r w:rsidR="002F38B2" w:rsidRPr="002F38B2">
        <w:rPr>
          <w:noProof/>
          <w:lang w:val="en-GB"/>
        </w:rPr>
        <w:br w:type="page"/>
      </w:r>
    </w:p>
    <w:sdt>
      <w:sdtPr>
        <w:rPr>
          <w:rFonts w:ascii="Arial" w:eastAsiaTheme="minorHAnsi" w:hAnsi="Arial" w:cstheme="minorBidi"/>
          <w:noProof/>
          <w:color w:val="auto"/>
          <w:sz w:val="24"/>
          <w:szCs w:val="22"/>
          <w:lang w:val="en-GB"/>
        </w:rPr>
        <w:id w:val="306982415"/>
        <w:docPartObj>
          <w:docPartGallery w:val="Table of Contents"/>
          <w:docPartUnique/>
        </w:docPartObj>
      </w:sdtPr>
      <w:sdtEndPr>
        <w:rPr>
          <w:b/>
          <w:bCs/>
        </w:rPr>
      </w:sdtEndPr>
      <w:sdtContent>
        <w:p w14:paraId="4F8C5CFD" w14:textId="740D1818" w:rsidR="00DD0806" w:rsidRPr="002F38B2" w:rsidRDefault="00DD0806">
          <w:pPr>
            <w:pStyle w:val="TOCHeading"/>
            <w:rPr>
              <w:noProof/>
              <w:lang w:val="en-GB"/>
            </w:rPr>
          </w:pPr>
          <w:r w:rsidRPr="002F38B2">
            <w:rPr>
              <w:noProof/>
              <w:lang w:val="en-GB"/>
            </w:rPr>
            <w:t>Table of Contents</w:t>
          </w:r>
        </w:p>
        <w:p w14:paraId="05D79274" w14:textId="585F6C62" w:rsidR="008E7D10" w:rsidRPr="002F38B2" w:rsidRDefault="00DD0806">
          <w:pPr>
            <w:pStyle w:val="TOC1"/>
            <w:tabs>
              <w:tab w:val="right" w:leader="dot" w:pos="9350"/>
            </w:tabs>
            <w:rPr>
              <w:rFonts w:asciiTheme="minorHAnsi" w:eastAsiaTheme="minorEastAsia" w:hAnsiTheme="minorHAnsi"/>
              <w:noProof/>
              <w:sz w:val="22"/>
              <w:lang w:val="en-GB"/>
            </w:rPr>
          </w:pPr>
          <w:r w:rsidRPr="002F38B2">
            <w:rPr>
              <w:noProof/>
              <w:lang w:val="en-GB"/>
            </w:rPr>
            <w:fldChar w:fldCharType="begin"/>
          </w:r>
          <w:r w:rsidRPr="002F38B2">
            <w:rPr>
              <w:noProof/>
              <w:lang w:val="en-GB"/>
            </w:rPr>
            <w:instrText xml:space="preserve"> TOC \o "1-3" \h \z \u </w:instrText>
          </w:r>
          <w:r w:rsidRPr="002F38B2">
            <w:rPr>
              <w:noProof/>
              <w:lang w:val="en-GB"/>
            </w:rPr>
            <w:fldChar w:fldCharType="separate"/>
          </w:r>
          <w:hyperlink w:anchor="_Toc66213718" w:history="1">
            <w:r w:rsidR="008E7D10" w:rsidRPr="002F38B2">
              <w:rPr>
                <w:rStyle w:val="Hyperlink"/>
                <w:noProof/>
                <w:lang w:val="en-GB"/>
              </w:rPr>
              <w:t>Introduction</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_Toc66213718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1</w:t>
            </w:r>
            <w:r w:rsidR="008E7D10" w:rsidRPr="002F38B2">
              <w:rPr>
                <w:noProof/>
                <w:webHidden/>
                <w:lang w:val="en-GB"/>
              </w:rPr>
              <w:fldChar w:fldCharType="end"/>
            </w:r>
          </w:hyperlink>
        </w:p>
        <w:p w14:paraId="3A1A302D" w14:textId="770D6FD6" w:rsidR="008E7D10" w:rsidRPr="002F38B2" w:rsidRDefault="007517C3">
          <w:pPr>
            <w:pStyle w:val="TOC1"/>
            <w:tabs>
              <w:tab w:val="right" w:leader="dot" w:pos="9350"/>
            </w:tabs>
            <w:rPr>
              <w:rFonts w:asciiTheme="minorHAnsi" w:eastAsiaTheme="minorEastAsia" w:hAnsiTheme="minorHAnsi"/>
              <w:noProof/>
              <w:sz w:val="22"/>
              <w:lang w:val="en-GB"/>
            </w:rPr>
          </w:pPr>
          <w:hyperlink w:anchor="_Toc66213719" w:history="1">
            <w:r w:rsidR="008E7D10" w:rsidRPr="002F38B2">
              <w:rPr>
                <w:rStyle w:val="Hyperlink"/>
                <w:noProof/>
                <w:lang w:val="en-GB"/>
              </w:rPr>
              <w:t>Changes brought by the Company to Self-regulate and Address the Concerns of Stakeholders</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_Toc66213719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2</w:t>
            </w:r>
            <w:r w:rsidR="008E7D10" w:rsidRPr="002F38B2">
              <w:rPr>
                <w:noProof/>
                <w:webHidden/>
                <w:lang w:val="en-GB"/>
              </w:rPr>
              <w:fldChar w:fldCharType="end"/>
            </w:r>
          </w:hyperlink>
        </w:p>
        <w:p w14:paraId="19B7057E" w14:textId="5FAF7401" w:rsidR="008E7D10" w:rsidRPr="002F38B2" w:rsidRDefault="007517C3">
          <w:pPr>
            <w:pStyle w:val="TOC2"/>
            <w:tabs>
              <w:tab w:val="right" w:leader="dot" w:pos="9350"/>
            </w:tabs>
            <w:rPr>
              <w:rFonts w:asciiTheme="minorHAnsi" w:eastAsiaTheme="minorEastAsia" w:hAnsiTheme="minorHAnsi"/>
              <w:noProof/>
              <w:sz w:val="22"/>
              <w:lang w:val="en-GB"/>
            </w:rPr>
          </w:pPr>
          <w:hyperlink w:anchor="_Toc66213720" w:history="1">
            <w:r w:rsidR="008E7D10" w:rsidRPr="002F38B2">
              <w:rPr>
                <w:rStyle w:val="Hyperlink"/>
                <w:rFonts w:eastAsia="Times New Roman"/>
                <w:noProof/>
                <w:lang w:val="en-GB"/>
              </w:rPr>
              <w:t>Pestle Analysis:</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_Toc66213720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2</w:t>
            </w:r>
            <w:r w:rsidR="008E7D10" w:rsidRPr="002F38B2">
              <w:rPr>
                <w:noProof/>
                <w:webHidden/>
                <w:lang w:val="en-GB"/>
              </w:rPr>
              <w:fldChar w:fldCharType="end"/>
            </w:r>
          </w:hyperlink>
        </w:p>
        <w:p w14:paraId="1D5A6FC4" w14:textId="16979E00" w:rsidR="008E7D10" w:rsidRPr="002F38B2" w:rsidRDefault="007517C3">
          <w:pPr>
            <w:pStyle w:val="TOC3"/>
            <w:tabs>
              <w:tab w:val="right" w:leader="dot" w:pos="9350"/>
            </w:tabs>
            <w:rPr>
              <w:rFonts w:asciiTheme="minorHAnsi" w:eastAsiaTheme="minorEastAsia" w:hAnsiTheme="minorHAnsi"/>
              <w:noProof/>
              <w:sz w:val="22"/>
              <w:lang w:val="en-GB"/>
            </w:rPr>
          </w:pPr>
          <w:hyperlink w:anchor="_Toc66213721" w:history="1">
            <w:r w:rsidR="008E7D10" w:rsidRPr="002F38B2">
              <w:rPr>
                <w:rStyle w:val="Hyperlink"/>
                <w:rFonts w:eastAsia="Times New Roman"/>
                <w:noProof/>
                <w:lang w:val="en-GB"/>
              </w:rPr>
              <w:t>Political, Economic, and Social Factors:</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_Toc66213721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2</w:t>
            </w:r>
            <w:r w:rsidR="008E7D10" w:rsidRPr="002F38B2">
              <w:rPr>
                <w:noProof/>
                <w:webHidden/>
                <w:lang w:val="en-GB"/>
              </w:rPr>
              <w:fldChar w:fldCharType="end"/>
            </w:r>
          </w:hyperlink>
        </w:p>
        <w:p w14:paraId="317E8680" w14:textId="5FEB0FE5" w:rsidR="008E7D10" w:rsidRPr="002F38B2" w:rsidRDefault="007517C3">
          <w:pPr>
            <w:pStyle w:val="TOC3"/>
            <w:tabs>
              <w:tab w:val="right" w:leader="dot" w:pos="9350"/>
            </w:tabs>
            <w:rPr>
              <w:rFonts w:asciiTheme="minorHAnsi" w:eastAsiaTheme="minorEastAsia" w:hAnsiTheme="minorHAnsi"/>
              <w:noProof/>
              <w:sz w:val="22"/>
              <w:lang w:val="en-GB"/>
            </w:rPr>
          </w:pPr>
          <w:hyperlink w:anchor="_Toc66213722" w:history="1">
            <w:r w:rsidR="008E7D10" w:rsidRPr="002F38B2">
              <w:rPr>
                <w:rStyle w:val="Hyperlink"/>
                <w:rFonts w:eastAsia="Times New Roman"/>
                <w:noProof/>
                <w:lang w:val="en-GB"/>
              </w:rPr>
              <w:t>Technological, Legal, and Environmental:</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_Toc66213722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4</w:t>
            </w:r>
            <w:r w:rsidR="008E7D10" w:rsidRPr="002F38B2">
              <w:rPr>
                <w:noProof/>
                <w:webHidden/>
                <w:lang w:val="en-GB"/>
              </w:rPr>
              <w:fldChar w:fldCharType="end"/>
            </w:r>
          </w:hyperlink>
        </w:p>
        <w:p w14:paraId="5DFA9D3D" w14:textId="0A75D991" w:rsidR="008E7D10" w:rsidRPr="002F38B2" w:rsidRDefault="007517C3">
          <w:pPr>
            <w:pStyle w:val="TOC2"/>
            <w:tabs>
              <w:tab w:val="right" w:leader="dot" w:pos="9350"/>
            </w:tabs>
            <w:rPr>
              <w:rFonts w:asciiTheme="minorHAnsi" w:eastAsiaTheme="minorEastAsia" w:hAnsiTheme="minorHAnsi"/>
              <w:noProof/>
              <w:sz w:val="22"/>
              <w:lang w:val="en-GB"/>
            </w:rPr>
          </w:pPr>
          <w:hyperlink w:anchor="_Toc66213723" w:history="1">
            <w:r w:rsidR="008E7D10" w:rsidRPr="002F38B2">
              <w:rPr>
                <w:rStyle w:val="Hyperlink"/>
                <w:noProof/>
                <w:lang w:val="en-GB"/>
              </w:rPr>
              <w:t>Porter’s Value Chain</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_Toc66213723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6</w:t>
            </w:r>
            <w:r w:rsidR="008E7D10" w:rsidRPr="002F38B2">
              <w:rPr>
                <w:noProof/>
                <w:webHidden/>
                <w:lang w:val="en-GB"/>
              </w:rPr>
              <w:fldChar w:fldCharType="end"/>
            </w:r>
          </w:hyperlink>
        </w:p>
        <w:p w14:paraId="726F0499" w14:textId="333A4E9B" w:rsidR="008E7D10" w:rsidRPr="002F38B2" w:rsidRDefault="007517C3">
          <w:pPr>
            <w:pStyle w:val="TOC3"/>
            <w:tabs>
              <w:tab w:val="right" w:leader="dot" w:pos="9350"/>
            </w:tabs>
            <w:rPr>
              <w:rFonts w:asciiTheme="minorHAnsi" w:eastAsiaTheme="minorEastAsia" w:hAnsiTheme="minorHAnsi"/>
              <w:noProof/>
              <w:sz w:val="22"/>
              <w:lang w:val="en-GB"/>
            </w:rPr>
          </w:pPr>
          <w:hyperlink w:anchor="_Toc66213724" w:history="1">
            <w:r w:rsidR="008E7D10" w:rsidRPr="002F38B2">
              <w:rPr>
                <w:rStyle w:val="Hyperlink"/>
                <w:rFonts w:eastAsia="Times New Roman"/>
                <w:noProof/>
                <w:lang w:val="en-GB"/>
              </w:rPr>
              <w:t>Primary Activities:</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_Toc66213724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6</w:t>
            </w:r>
            <w:r w:rsidR="008E7D10" w:rsidRPr="002F38B2">
              <w:rPr>
                <w:noProof/>
                <w:webHidden/>
                <w:lang w:val="en-GB"/>
              </w:rPr>
              <w:fldChar w:fldCharType="end"/>
            </w:r>
          </w:hyperlink>
        </w:p>
        <w:p w14:paraId="281060D0" w14:textId="479A2FF4" w:rsidR="008E7D10" w:rsidRPr="002F38B2" w:rsidRDefault="007517C3">
          <w:pPr>
            <w:pStyle w:val="TOC3"/>
            <w:tabs>
              <w:tab w:val="right" w:leader="dot" w:pos="9350"/>
            </w:tabs>
            <w:rPr>
              <w:rFonts w:asciiTheme="minorHAnsi" w:eastAsiaTheme="minorEastAsia" w:hAnsiTheme="minorHAnsi"/>
              <w:noProof/>
              <w:sz w:val="22"/>
              <w:lang w:val="en-GB"/>
            </w:rPr>
          </w:pPr>
          <w:hyperlink w:anchor="_Toc66213725" w:history="1">
            <w:r w:rsidR="008E7D10" w:rsidRPr="002F38B2">
              <w:rPr>
                <w:rStyle w:val="Hyperlink"/>
                <w:rFonts w:eastAsia="Times New Roman"/>
                <w:noProof/>
                <w:lang w:val="en-GB"/>
              </w:rPr>
              <w:t>Secondary Activities:</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_Toc66213725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7</w:t>
            </w:r>
            <w:r w:rsidR="008E7D10" w:rsidRPr="002F38B2">
              <w:rPr>
                <w:noProof/>
                <w:webHidden/>
                <w:lang w:val="en-GB"/>
              </w:rPr>
              <w:fldChar w:fldCharType="end"/>
            </w:r>
          </w:hyperlink>
        </w:p>
        <w:p w14:paraId="175ECF86" w14:textId="6DC79DEA" w:rsidR="008E7D10" w:rsidRPr="002F38B2" w:rsidRDefault="007517C3">
          <w:pPr>
            <w:pStyle w:val="TOC1"/>
            <w:tabs>
              <w:tab w:val="right" w:leader="dot" w:pos="9350"/>
            </w:tabs>
            <w:rPr>
              <w:rFonts w:asciiTheme="minorHAnsi" w:eastAsiaTheme="minorEastAsia" w:hAnsiTheme="minorHAnsi"/>
              <w:noProof/>
              <w:sz w:val="22"/>
              <w:lang w:val="en-GB"/>
            </w:rPr>
          </w:pPr>
          <w:hyperlink w:anchor="_Toc66213726" w:history="1">
            <w:r w:rsidR="008E7D10" w:rsidRPr="002F38B2">
              <w:rPr>
                <w:rStyle w:val="Hyperlink"/>
                <w:noProof/>
                <w:lang w:val="en-GB"/>
              </w:rPr>
              <w:t>The impact of the Changes on the Competitive Position of the Company</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_Toc66213726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9</w:t>
            </w:r>
            <w:r w:rsidR="008E7D10" w:rsidRPr="002F38B2">
              <w:rPr>
                <w:noProof/>
                <w:webHidden/>
                <w:lang w:val="en-GB"/>
              </w:rPr>
              <w:fldChar w:fldCharType="end"/>
            </w:r>
          </w:hyperlink>
        </w:p>
        <w:p w14:paraId="2B4C17DB" w14:textId="5219024D" w:rsidR="008E7D10" w:rsidRPr="002F38B2" w:rsidRDefault="007517C3">
          <w:pPr>
            <w:pStyle w:val="TOC1"/>
            <w:tabs>
              <w:tab w:val="right" w:leader="dot" w:pos="9350"/>
            </w:tabs>
            <w:rPr>
              <w:rFonts w:asciiTheme="minorHAnsi" w:eastAsiaTheme="minorEastAsia" w:hAnsiTheme="minorHAnsi"/>
              <w:noProof/>
              <w:sz w:val="22"/>
              <w:lang w:val="en-GB"/>
            </w:rPr>
          </w:pPr>
          <w:hyperlink w:anchor="_Toc66213727" w:history="1">
            <w:r w:rsidR="008E7D10" w:rsidRPr="002F38B2">
              <w:rPr>
                <w:rStyle w:val="Hyperlink"/>
                <w:noProof/>
                <w:lang w:val="en-GB"/>
              </w:rPr>
              <w:t>Recommendations</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_Toc66213727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10</w:t>
            </w:r>
            <w:r w:rsidR="008E7D10" w:rsidRPr="002F38B2">
              <w:rPr>
                <w:noProof/>
                <w:webHidden/>
                <w:lang w:val="en-GB"/>
              </w:rPr>
              <w:fldChar w:fldCharType="end"/>
            </w:r>
          </w:hyperlink>
        </w:p>
        <w:p w14:paraId="213BEDAC" w14:textId="7CFE98E9" w:rsidR="008E7D10" w:rsidRPr="002F38B2" w:rsidRDefault="007517C3">
          <w:pPr>
            <w:pStyle w:val="TOC1"/>
            <w:tabs>
              <w:tab w:val="right" w:leader="dot" w:pos="9350"/>
            </w:tabs>
            <w:rPr>
              <w:rFonts w:asciiTheme="minorHAnsi" w:eastAsiaTheme="minorEastAsia" w:hAnsiTheme="minorHAnsi"/>
              <w:noProof/>
              <w:sz w:val="22"/>
              <w:lang w:val="en-GB"/>
            </w:rPr>
          </w:pPr>
          <w:hyperlink w:anchor="_Toc66213728" w:history="1">
            <w:r w:rsidR="008E7D10" w:rsidRPr="002F38B2">
              <w:rPr>
                <w:rStyle w:val="Hyperlink"/>
                <w:noProof/>
                <w:lang w:val="en-GB"/>
              </w:rPr>
              <w:t>Conclusion</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_Toc66213728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11</w:t>
            </w:r>
            <w:r w:rsidR="008E7D10" w:rsidRPr="002F38B2">
              <w:rPr>
                <w:noProof/>
                <w:webHidden/>
                <w:lang w:val="en-GB"/>
              </w:rPr>
              <w:fldChar w:fldCharType="end"/>
            </w:r>
          </w:hyperlink>
        </w:p>
        <w:p w14:paraId="1319B368" w14:textId="19FE958D" w:rsidR="008E7D10" w:rsidRPr="002F38B2" w:rsidRDefault="007517C3">
          <w:pPr>
            <w:pStyle w:val="TOC1"/>
            <w:tabs>
              <w:tab w:val="right" w:leader="dot" w:pos="9350"/>
            </w:tabs>
            <w:rPr>
              <w:rFonts w:asciiTheme="minorHAnsi" w:eastAsiaTheme="minorEastAsia" w:hAnsiTheme="minorHAnsi"/>
              <w:noProof/>
              <w:sz w:val="22"/>
              <w:lang w:val="en-GB"/>
            </w:rPr>
          </w:pPr>
          <w:hyperlink w:anchor="_Toc66213729" w:history="1">
            <w:r w:rsidR="008E7D10" w:rsidRPr="002F38B2">
              <w:rPr>
                <w:rStyle w:val="Hyperlink"/>
                <w:noProof/>
                <w:lang w:val="en-GB"/>
              </w:rPr>
              <w:t>References</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_Toc66213729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12</w:t>
            </w:r>
            <w:r w:rsidR="008E7D10" w:rsidRPr="002F38B2">
              <w:rPr>
                <w:noProof/>
                <w:webHidden/>
                <w:lang w:val="en-GB"/>
              </w:rPr>
              <w:fldChar w:fldCharType="end"/>
            </w:r>
          </w:hyperlink>
        </w:p>
        <w:p w14:paraId="56D82E06" w14:textId="5C04610A" w:rsidR="00DD0806" w:rsidRPr="002F38B2" w:rsidRDefault="00DD0806">
          <w:pPr>
            <w:rPr>
              <w:noProof/>
              <w:lang w:val="en-GB"/>
            </w:rPr>
          </w:pPr>
          <w:r w:rsidRPr="002F38B2">
            <w:rPr>
              <w:b/>
              <w:bCs/>
              <w:noProof/>
              <w:lang w:val="en-GB"/>
            </w:rPr>
            <w:fldChar w:fldCharType="end"/>
          </w:r>
        </w:p>
      </w:sdtContent>
    </w:sdt>
    <w:p w14:paraId="25C25D79" w14:textId="2108FD55" w:rsidR="00DD0806" w:rsidRPr="002F38B2" w:rsidRDefault="008E7D10" w:rsidP="00030C5A">
      <w:pPr>
        <w:rPr>
          <w:b/>
          <w:bCs/>
          <w:noProof/>
          <w:lang w:val="en-GB"/>
        </w:rPr>
      </w:pPr>
      <w:r w:rsidRPr="002F38B2">
        <w:rPr>
          <w:b/>
          <w:bCs/>
          <w:noProof/>
          <w:lang w:val="en-GB"/>
        </w:rPr>
        <w:t>List of Tables and Figures:</w:t>
      </w:r>
    </w:p>
    <w:p w14:paraId="42E6F9E2" w14:textId="22508361" w:rsidR="008E7D10" w:rsidRPr="002F38B2" w:rsidRDefault="008E7D10">
      <w:pPr>
        <w:pStyle w:val="TableofFigures"/>
        <w:tabs>
          <w:tab w:val="right" w:leader="dot" w:pos="9350"/>
        </w:tabs>
        <w:rPr>
          <w:rFonts w:asciiTheme="minorHAnsi" w:eastAsiaTheme="minorEastAsia" w:hAnsiTheme="minorHAnsi"/>
          <w:noProof/>
          <w:sz w:val="22"/>
          <w:lang w:val="en-GB"/>
        </w:rPr>
      </w:pPr>
      <w:r w:rsidRPr="002F38B2">
        <w:rPr>
          <w:noProof/>
          <w:lang w:val="en-GB"/>
        </w:rPr>
        <w:fldChar w:fldCharType="begin"/>
      </w:r>
      <w:r w:rsidRPr="002F38B2">
        <w:rPr>
          <w:noProof/>
          <w:lang w:val="en-GB"/>
        </w:rPr>
        <w:instrText xml:space="preserve"> TOC \h \z \c "Figure" </w:instrText>
      </w:r>
      <w:r w:rsidRPr="002F38B2">
        <w:rPr>
          <w:noProof/>
          <w:lang w:val="en-GB"/>
        </w:rPr>
        <w:fldChar w:fldCharType="separate"/>
      </w:r>
      <w:hyperlink w:anchor="_Toc66213750" w:history="1">
        <w:r w:rsidRPr="002F38B2">
          <w:rPr>
            <w:rStyle w:val="Hyperlink"/>
            <w:noProof/>
            <w:lang w:val="en-GB"/>
          </w:rPr>
          <w:t>Figure 1: Increase in minimum living wage</w:t>
        </w:r>
        <w:r w:rsidRPr="002F38B2">
          <w:rPr>
            <w:noProof/>
            <w:webHidden/>
            <w:lang w:val="en-GB"/>
          </w:rPr>
          <w:tab/>
        </w:r>
        <w:r w:rsidRPr="002F38B2">
          <w:rPr>
            <w:noProof/>
            <w:webHidden/>
            <w:lang w:val="en-GB"/>
          </w:rPr>
          <w:fldChar w:fldCharType="begin"/>
        </w:r>
        <w:r w:rsidRPr="002F38B2">
          <w:rPr>
            <w:noProof/>
            <w:webHidden/>
            <w:lang w:val="en-GB"/>
          </w:rPr>
          <w:instrText xml:space="preserve"> PAGEREF _Toc66213750 \h </w:instrText>
        </w:r>
        <w:r w:rsidRPr="002F38B2">
          <w:rPr>
            <w:noProof/>
            <w:webHidden/>
            <w:lang w:val="en-GB"/>
          </w:rPr>
        </w:r>
        <w:r w:rsidRPr="002F38B2">
          <w:rPr>
            <w:noProof/>
            <w:webHidden/>
            <w:lang w:val="en-GB"/>
          </w:rPr>
          <w:fldChar w:fldCharType="separate"/>
        </w:r>
        <w:r w:rsidRPr="002F38B2">
          <w:rPr>
            <w:noProof/>
            <w:webHidden/>
            <w:lang w:val="en-GB"/>
          </w:rPr>
          <w:t>3</w:t>
        </w:r>
        <w:r w:rsidRPr="002F38B2">
          <w:rPr>
            <w:noProof/>
            <w:webHidden/>
            <w:lang w:val="en-GB"/>
          </w:rPr>
          <w:fldChar w:fldCharType="end"/>
        </w:r>
      </w:hyperlink>
    </w:p>
    <w:p w14:paraId="320D3D9D" w14:textId="3F114FEF" w:rsidR="008E7D10" w:rsidRPr="002F38B2" w:rsidRDefault="007517C3">
      <w:pPr>
        <w:pStyle w:val="TableofFigures"/>
        <w:tabs>
          <w:tab w:val="right" w:leader="dot" w:pos="9350"/>
        </w:tabs>
        <w:rPr>
          <w:rFonts w:asciiTheme="minorHAnsi" w:eastAsiaTheme="minorEastAsia" w:hAnsiTheme="minorHAnsi"/>
          <w:noProof/>
          <w:sz w:val="22"/>
          <w:lang w:val="en-GB"/>
        </w:rPr>
      </w:pPr>
      <w:hyperlink w:anchor="_Toc66213751" w:history="1">
        <w:r w:rsidR="008E7D10" w:rsidRPr="002F38B2">
          <w:rPr>
            <w:rStyle w:val="Hyperlink"/>
            <w:noProof/>
            <w:lang w:val="en-GB"/>
          </w:rPr>
          <w:t>Figure 2: Changing demographics of the UK population</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_Toc66213751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3</w:t>
        </w:r>
        <w:r w:rsidR="008E7D10" w:rsidRPr="002F38B2">
          <w:rPr>
            <w:noProof/>
            <w:webHidden/>
            <w:lang w:val="en-GB"/>
          </w:rPr>
          <w:fldChar w:fldCharType="end"/>
        </w:r>
      </w:hyperlink>
    </w:p>
    <w:p w14:paraId="41017E69" w14:textId="732A001C" w:rsidR="008E7D10" w:rsidRPr="002F38B2" w:rsidRDefault="007517C3">
      <w:pPr>
        <w:pStyle w:val="TableofFigures"/>
        <w:tabs>
          <w:tab w:val="right" w:leader="dot" w:pos="9350"/>
        </w:tabs>
        <w:rPr>
          <w:rFonts w:asciiTheme="minorHAnsi" w:eastAsiaTheme="minorEastAsia" w:hAnsiTheme="minorHAnsi"/>
          <w:noProof/>
          <w:sz w:val="22"/>
          <w:lang w:val="en-GB"/>
        </w:rPr>
      </w:pPr>
      <w:hyperlink w:anchor="_Toc66213752" w:history="1">
        <w:r w:rsidR="008E7D10" w:rsidRPr="002F38B2">
          <w:rPr>
            <w:rStyle w:val="Hyperlink"/>
            <w:noProof/>
            <w:lang w:val="en-GB"/>
          </w:rPr>
          <w:t>Figure 3: Augmented reality in the fashion industry</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_Toc66213752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4</w:t>
        </w:r>
        <w:r w:rsidR="008E7D10" w:rsidRPr="002F38B2">
          <w:rPr>
            <w:noProof/>
            <w:webHidden/>
            <w:lang w:val="en-GB"/>
          </w:rPr>
          <w:fldChar w:fldCharType="end"/>
        </w:r>
      </w:hyperlink>
    </w:p>
    <w:p w14:paraId="715B5BD5" w14:textId="6DF20AD3" w:rsidR="008E7D10" w:rsidRPr="002F38B2" w:rsidRDefault="007517C3">
      <w:pPr>
        <w:pStyle w:val="TableofFigures"/>
        <w:tabs>
          <w:tab w:val="right" w:leader="dot" w:pos="9350"/>
        </w:tabs>
        <w:rPr>
          <w:rFonts w:asciiTheme="minorHAnsi" w:eastAsiaTheme="minorEastAsia" w:hAnsiTheme="minorHAnsi"/>
          <w:noProof/>
          <w:sz w:val="22"/>
          <w:lang w:val="en-GB"/>
        </w:rPr>
      </w:pPr>
      <w:hyperlink w:anchor="_Toc66213753" w:history="1">
        <w:r w:rsidR="008E7D10" w:rsidRPr="002F38B2">
          <w:rPr>
            <w:rStyle w:val="Hyperlink"/>
            <w:noProof/>
            <w:lang w:val="en-GB"/>
          </w:rPr>
          <w:t>Figure 4: Porter’s value chain</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_Toc66213753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6</w:t>
        </w:r>
        <w:r w:rsidR="008E7D10" w:rsidRPr="002F38B2">
          <w:rPr>
            <w:noProof/>
            <w:webHidden/>
            <w:lang w:val="en-GB"/>
          </w:rPr>
          <w:fldChar w:fldCharType="end"/>
        </w:r>
      </w:hyperlink>
    </w:p>
    <w:p w14:paraId="58DEE47A" w14:textId="03599CF8" w:rsidR="008E7D10" w:rsidRPr="002F38B2" w:rsidRDefault="007517C3">
      <w:pPr>
        <w:pStyle w:val="TableofFigures"/>
        <w:tabs>
          <w:tab w:val="right" w:leader="dot" w:pos="9350"/>
        </w:tabs>
        <w:rPr>
          <w:rFonts w:asciiTheme="minorHAnsi" w:eastAsiaTheme="minorEastAsia" w:hAnsiTheme="minorHAnsi"/>
          <w:noProof/>
          <w:sz w:val="22"/>
          <w:lang w:val="en-GB"/>
        </w:rPr>
      </w:pPr>
      <w:hyperlink w:anchor="_Toc66213754" w:history="1">
        <w:r w:rsidR="008E7D10" w:rsidRPr="002F38B2">
          <w:rPr>
            <w:rStyle w:val="Hyperlink"/>
            <w:noProof/>
            <w:lang w:val="en-GB"/>
          </w:rPr>
          <w:t>Figure 5: Percentage of loyal Customers</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_Toc66213754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9</w:t>
        </w:r>
        <w:r w:rsidR="008E7D10" w:rsidRPr="002F38B2">
          <w:rPr>
            <w:noProof/>
            <w:webHidden/>
            <w:lang w:val="en-GB"/>
          </w:rPr>
          <w:fldChar w:fldCharType="end"/>
        </w:r>
      </w:hyperlink>
    </w:p>
    <w:p w14:paraId="524015F3" w14:textId="77777777" w:rsidR="008E7D10" w:rsidRPr="002F38B2" w:rsidRDefault="008E7D10" w:rsidP="00030C5A">
      <w:pPr>
        <w:rPr>
          <w:noProof/>
          <w:lang w:val="en-GB"/>
        </w:rPr>
      </w:pPr>
      <w:r w:rsidRPr="002F38B2">
        <w:rPr>
          <w:noProof/>
          <w:lang w:val="en-GB"/>
        </w:rPr>
        <w:fldChar w:fldCharType="end"/>
      </w:r>
      <w:r w:rsidRPr="002F38B2">
        <w:rPr>
          <w:noProof/>
          <w:lang w:val="en-GB"/>
        </w:rPr>
        <w:fldChar w:fldCharType="begin"/>
      </w:r>
      <w:r w:rsidRPr="002F38B2">
        <w:rPr>
          <w:noProof/>
          <w:lang w:val="en-GB"/>
        </w:rPr>
        <w:instrText xml:space="preserve"> TOC \h \z \c "Table" </w:instrText>
      </w:r>
      <w:r w:rsidRPr="002F38B2">
        <w:rPr>
          <w:noProof/>
          <w:lang w:val="en-GB"/>
        </w:rPr>
        <w:fldChar w:fldCharType="separate"/>
      </w:r>
    </w:p>
    <w:p w14:paraId="7F96FFA3" w14:textId="42225E66" w:rsidR="008E7D10" w:rsidRPr="002F38B2" w:rsidRDefault="007517C3">
      <w:pPr>
        <w:pStyle w:val="TableofFigures"/>
        <w:tabs>
          <w:tab w:val="right" w:leader="dot" w:pos="9350"/>
        </w:tabs>
        <w:rPr>
          <w:rFonts w:asciiTheme="minorHAnsi" w:eastAsiaTheme="minorEastAsia" w:hAnsiTheme="minorHAnsi"/>
          <w:noProof/>
          <w:sz w:val="22"/>
          <w:lang w:val="en-GB"/>
        </w:rPr>
      </w:pPr>
      <w:hyperlink w:anchor="_Toc66213755" w:history="1">
        <w:r w:rsidR="008E7D10" w:rsidRPr="002F38B2">
          <w:rPr>
            <w:rStyle w:val="Hyperlink"/>
            <w:noProof/>
            <w:lang w:val="en-GB"/>
          </w:rPr>
          <w:t>Table 1: Environmental objectives of M&amp;S</w:t>
        </w:r>
        <w:r w:rsidR="008E7D10" w:rsidRPr="002F38B2">
          <w:rPr>
            <w:noProof/>
            <w:webHidden/>
            <w:lang w:val="en-GB"/>
          </w:rPr>
          <w:tab/>
        </w:r>
        <w:r w:rsidR="008E7D10" w:rsidRPr="002F38B2">
          <w:rPr>
            <w:noProof/>
            <w:webHidden/>
            <w:lang w:val="en-GB"/>
          </w:rPr>
          <w:fldChar w:fldCharType="begin"/>
        </w:r>
        <w:r w:rsidR="008E7D10" w:rsidRPr="002F38B2">
          <w:rPr>
            <w:noProof/>
            <w:webHidden/>
            <w:lang w:val="en-GB"/>
          </w:rPr>
          <w:instrText xml:space="preserve"> PAGEREF _Toc66213755 \h </w:instrText>
        </w:r>
        <w:r w:rsidR="008E7D10" w:rsidRPr="002F38B2">
          <w:rPr>
            <w:noProof/>
            <w:webHidden/>
            <w:lang w:val="en-GB"/>
          </w:rPr>
        </w:r>
        <w:r w:rsidR="008E7D10" w:rsidRPr="002F38B2">
          <w:rPr>
            <w:noProof/>
            <w:webHidden/>
            <w:lang w:val="en-GB"/>
          </w:rPr>
          <w:fldChar w:fldCharType="separate"/>
        </w:r>
        <w:r w:rsidR="008E7D10" w:rsidRPr="002F38B2">
          <w:rPr>
            <w:noProof/>
            <w:webHidden/>
            <w:lang w:val="en-GB"/>
          </w:rPr>
          <w:t>5</w:t>
        </w:r>
        <w:r w:rsidR="008E7D10" w:rsidRPr="002F38B2">
          <w:rPr>
            <w:noProof/>
            <w:webHidden/>
            <w:lang w:val="en-GB"/>
          </w:rPr>
          <w:fldChar w:fldCharType="end"/>
        </w:r>
      </w:hyperlink>
    </w:p>
    <w:p w14:paraId="141E29A5" w14:textId="6D398213" w:rsidR="00DD0806" w:rsidRPr="002F38B2" w:rsidRDefault="008E7D10" w:rsidP="00030C5A">
      <w:pPr>
        <w:rPr>
          <w:noProof/>
          <w:lang w:val="en-GB"/>
        </w:rPr>
      </w:pPr>
      <w:r w:rsidRPr="002F38B2">
        <w:rPr>
          <w:noProof/>
          <w:lang w:val="en-GB"/>
        </w:rPr>
        <w:fldChar w:fldCharType="end"/>
      </w:r>
    </w:p>
    <w:p w14:paraId="2DED7800" w14:textId="6AC23FD8" w:rsidR="00DD0806" w:rsidRPr="002F38B2" w:rsidRDefault="00DD0806" w:rsidP="00030C5A">
      <w:pPr>
        <w:rPr>
          <w:noProof/>
          <w:lang w:val="en-GB"/>
        </w:rPr>
      </w:pPr>
    </w:p>
    <w:p w14:paraId="3AF472E1" w14:textId="77777777" w:rsidR="008E7D10" w:rsidRPr="002F38B2" w:rsidRDefault="008E7D10" w:rsidP="00030C5A">
      <w:pPr>
        <w:rPr>
          <w:noProof/>
          <w:lang w:val="en-GB"/>
        </w:rPr>
        <w:sectPr w:rsidR="008E7D10" w:rsidRPr="002F38B2" w:rsidSect="008E7D10">
          <w:footerReference w:type="default" r:id="rId8"/>
          <w:pgSz w:w="12240" w:h="15840"/>
          <w:pgMar w:top="1440" w:right="1440" w:bottom="1440" w:left="1440" w:header="720" w:footer="720" w:gutter="0"/>
          <w:pgNumType w:fmt="lowerRoman" w:start="1"/>
          <w:cols w:space="720"/>
          <w:docGrid w:linePitch="360"/>
        </w:sectPr>
      </w:pPr>
    </w:p>
    <w:p w14:paraId="64119FAB" w14:textId="02B2E209" w:rsidR="00030C5A" w:rsidRPr="002F38B2" w:rsidRDefault="00B702D9" w:rsidP="00B702D9">
      <w:pPr>
        <w:pStyle w:val="Heading1"/>
        <w:rPr>
          <w:noProof/>
          <w:lang w:val="en-GB"/>
        </w:rPr>
      </w:pPr>
      <w:bookmarkStart w:id="0" w:name="_Toc66213718"/>
      <w:r w:rsidRPr="002F38B2">
        <w:rPr>
          <w:noProof/>
          <w:lang w:val="en-GB"/>
        </w:rPr>
        <w:lastRenderedPageBreak/>
        <w:t>Introduction</w:t>
      </w:r>
      <w:bookmarkEnd w:id="0"/>
    </w:p>
    <w:p w14:paraId="5546456E" w14:textId="49C56AAB" w:rsidR="00030C5A" w:rsidRPr="002F38B2" w:rsidRDefault="00C24EBE" w:rsidP="00030C5A">
      <w:pPr>
        <w:rPr>
          <w:noProof/>
          <w:lang w:val="en-GB"/>
        </w:rPr>
      </w:pPr>
      <w:r w:rsidRPr="002F38B2">
        <w:rPr>
          <w:noProof/>
          <w:lang w:val="en-GB"/>
        </w:rPr>
        <w:t>Business environment refers to a set of factors both internal (controllable) and external (uncontrollable) that have an impact on the daily operations, decisions, and strategies of the company</w:t>
      </w:r>
      <w:r w:rsidR="00C368D3" w:rsidRPr="002F38B2">
        <w:rPr>
          <w:noProof/>
          <w:lang w:val="en-GB"/>
        </w:rPr>
        <w:t xml:space="preserve"> (Bennett, 2020)</w:t>
      </w:r>
      <w:r w:rsidRPr="002F38B2">
        <w:rPr>
          <w:noProof/>
          <w:lang w:val="en-GB"/>
        </w:rPr>
        <w:t xml:space="preserve">. </w:t>
      </w:r>
      <w:r w:rsidR="00E91579" w:rsidRPr="002F38B2">
        <w:rPr>
          <w:noProof/>
          <w:lang w:val="en-GB"/>
        </w:rPr>
        <w:t>For conducting the analysis, Marks and Spencer h</w:t>
      </w:r>
      <w:r w:rsidR="008E7D10" w:rsidRPr="002F38B2">
        <w:rPr>
          <w:noProof/>
          <w:lang w:val="en-GB"/>
        </w:rPr>
        <w:t>a</w:t>
      </w:r>
      <w:r w:rsidR="002F38B2" w:rsidRPr="002F38B2">
        <w:rPr>
          <w:noProof/>
          <w:lang w:val="en-GB"/>
        </w:rPr>
        <w:t>ve</w:t>
      </w:r>
      <w:r w:rsidR="00E91579" w:rsidRPr="002F38B2">
        <w:rPr>
          <w:noProof/>
          <w:lang w:val="en-GB"/>
        </w:rPr>
        <w:t xml:space="preserve"> been chosen. </w:t>
      </w:r>
      <w:r w:rsidR="00AE0837" w:rsidRPr="002F38B2">
        <w:rPr>
          <w:noProof/>
          <w:lang w:val="en-GB"/>
        </w:rPr>
        <w:t>The report has two distinct sections, where the first section described the changes brought by the company in order to address the concerns of the stakeholders (shareholders, customers, employees, suppliers, govt., society, environment, etc.) and self-regulate. Pestle</w:t>
      </w:r>
      <w:r w:rsidR="004C548F" w:rsidRPr="002F38B2">
        <w:rPr>
          <w:noProof/>
          <w:lang w:val="en-GB"/>
        </w:rPr>
        <w:t xml:space="preserve"> and Porter’s value chain models have been deployed to identify the changes that the company was needed to bring. The way the company responded to some concerns ha</w:t>
      </w:r>
      <w:r w:rsidR="008E7D10" w:rsidRPr="002F38B2">
        <w:rPr>
          <w:noProof/>
          <w:lang w:val="en-GB"/>
        </w:rPr>
        <w:t>s</w:t>
      </w:r>
      <w:r w:rsidR="004C548F" w:rsidRPr="002F38B2">
        <w:rPr>
          <w:noProof/>
          <w:lang w:val="en-GB"/>
        </w:rPr>
        <w:t xml:space="preserve"> also been shown in this report. The second part of this report is devoted to demonstrating how the changes brought by the company have affected its competitive position. </w:t>
      </w:r>
      <w:r w:rsidR="008211F7" w:rsidRPr="002F38B2">
        <w:rPr>
          <w:noProof/>
          <w:lang w:val="en-GB"/>
        </w:rPr>
        <w:t xml:space="preserve">Lastly, based on the findings of the report and the impact of the changes on the competitive position, some recommendations have been provided, the implementation of which will improve the company’s performance. </w:t>
      </w:r>
    </w:p>
    <w:p w14:paraId="0EFBF74D" w14:textId="734AF945" w:rsidR="00AD2851" w:rsidRPr="002F38B2" w:rsidRDefault="00AD2851" w:rsidP="00030C5A">
      <w:pPr>
        <w:rPr>
          <w:noProof/>
          <w:lang w:val="en-GB"/>
        </w:rPr>
      </w:pPr>
    </w:p>
    <w:p w14:paraId="1E49C407" w14:textId="0EF2130B" w:rsidR="00AD2851" w:rsidRPr="002F38B2" w:rsidRDefault="00AD2851" w:rsidP="00030C5A">
      <w:pPr>
        <w:rPr>
          <w:noProof/>
          <w:lang w:val="en-GB"/>
        </w:rPr>
      </w:pPr>
    </w:p>
    <w:p w14:paraId="77D13FF2" w14:textId="318F1489" w:rsidR="00AD2851" w:rsidRPr="002F38B2" w:rsidRDefault="00AD2851" w:rsidP="00030C5A">
      <w:pPr>
        <w:rPr>
          <w:noProof/>
          <w:lang w:val="en-GB"/>
        </w:rPr>
      </w:pPr>
    </w:p>
    <w:p w14:paraId="59139BB8" w14:textId="6049B46A" w:rsidR="00AD2851" w:rsidRPr="002F38B2" w:rsidRDefault="00AD2851" w:rsidP="00030C5A">
      <w:pPr>
        <w:rPr>
          <w:noProof/>
          <w:lang w:val="en-GB"/>
        </w:rPr>
      </w:pPr>
    </w:p>
    <w:p w14:paraId="069B26CB" w14:textId="092BFCE3" w:rsidR="00AD2851" w:rsidRPr="002F38B2" w:rsidRDefault="00AD2851" w:rsidP="00030C5A">
      <w:pPr>
        <w:rPr>
          <w:noProof/>
          <w:lang w:val="en-GB"/>
        </w:rPr>
      </w:pPr>
    </w:p>
    <w:p w14:paraId="77913A59" w14:textId="197856C7" w:rsidR="00AD2851" w:rsidRPr="002F38B2" w:rsidRDefault="00AD2851" w:rsidP="00030C5A">
      <w:pPr>
        <w:rPr>
          <w:noProof/>
          <w:lang w:val="en-GB"/>
        </w:rPr>
      </w:pPr>
    </w:p>
    <w:p w14:paraId="38A5E03E" w14:textId="4E987D18" w:rsidR="00AD2851" w:rsidRPr="002F38B2" w:rsidRDefault="00AD2851" w:rsidP="00030C5A">
      <w:pPr>
        <w:rPr>
          <w:noProof/>
          <w:lang w:val="en-GB"/>
        </w:rPr>
      </w:pPr>
    </w:p>
    <w:p w14:paraId="4B03E200" w14:textId="6F02037F" w:rsidR="00AD2851" w:rsidRPr="002F38B2" w:rsidRDefault="00AD2851" w:rsidP="00030C5A">
      <w:pPr>
        <w:rPr>
          <w:noProof/>
          <w:lang w:val="en-GB"/>
        </w:rPr>
      </w:pPr>
    </w:p>
    <w:p w14:paraId="3B4D15C0" w14:textId="17482EE9" w:rsidR="00AD2851" w:rsidRPr="002F38B2" w:rsidRDefault="00AD2851" w:rsidP="00030C5A">
      <w:pPr>
        <w:rPr>
          <w:noProof/>
          <w:lang w:val="en-GB"/>
        </w:rPr>
      </w:pPr>
    </w:p>
    <w:p w14:paraId="473C510C" w14:textId="6FFE203C" w:rsidR="00AD2851" w:rsidRPr="002F38B2" w:rsidRDefault="00AD2851" w:rsidP="00030C5A">
      <w:pPr>
        <w:rPr>
          <w:noProof/>
          <w:lang w:val="en-GB"/>
        </w:rPr>
      </w:pPr>
    </w:p>
    <w:p w14:paraId="3CCCAE12" w14:textId="096F2BF9" w:rsidR="00AD2851" w:rsidRPr="002F38B2" w:rsidRDefault="00AD2851" w:rsidP="00030C5A">
      <w:pPr>
        <w:rPr>
          <w:noProof/>
          <w:lang w:val="en-GB"/>
        </w:rPr>
      </w:pPr>
    </w:p>
    <w:p w14:paraId="08F6AA21" w14:textId="00AB18F3" w:rsidR="00B10B6C" w:rsidRPr="002F38B2" w:rsidRDefault="00B10B6C" w:rsidP="00B10B6C">
      <w:pPr>
        <w:pStyle w:val="Heading1"/>
        <w:rPr>
          <w:noProof/>
          <w:lang w:val="en-GB"/>
        </w:rPr>
      </w:pPr>
      <w:bookmarkStart w:id="1" w:name="_Toc66213719"/>
      <w:r w:rsidRPr="002F38B2">
        <w:rPr>
          <w:noProof/>
          <w:lang w:val="en-GB"/>
        </w:rPr>
        <w:lastRenderedPageBreak/>
        <w:t>Changes brought by the Company to Self-regulate and Address the Concerns of Stakeholders</w:t>
      </w:r>
      <w:bookmarkEnd w:id="1"/>
    </w:p>
    <w:p w14:paraId="7E2F278D" w14:textId="4AB3293D" w:rsidR="00B10B6C" w:rsidRPr="002F38B2" w:rsidRDefault="00B10B6C" w:rsidP="00B10B6C">
      <w:pPr>
        <w:rPr>
          <w:rFonts w:ascii="Times New Roman" w:hAnsi="Times New Roman" w:cs="Times New Roman"/>
          <w:noProof/>
          <w:szCs w:val="24"/>
          <w:lang w:val="en-GB"/>
        </w:rPr>
      </w:pPr>
      <w:r w:rsidRPr="002F38B2">
        <w:rPr>
          <w:noProof/>
          <w:lang w:val="en-GB"/>
        </w:rPr>
        <w:t>The stakeholders of Marks and Spencer has raised many of their concerns regarding the impact of the company's operations. The pestle analysis and porter's value chain model ha</w:t>
      </w:r>
      <w:r w:rsidR="008E7D10" w:rsidRPr="002F38B2">
        <w:rPr>
          <w:noProof/>
          <w:lang w:val="en-GB"/>
        </w:rPr>
        <w:t>ve</w:t>
      </w:r>
      <w:r w:rsidRPr="002F38B2">
        <w:rPr>
          <w:noProof/>
          <w:lang w:val="en-GB"/>
        </w:rPr>
        <w:t xml:space="preserve"> been used to identify the recent changes brought by the firm in order to regulate itself and address the concerns in an organised manner. </w:t>
      </w:r>
    </w:p>
    <w:p w14:paraId="720D37BE" w14:textId="77777777" w:rsidR="00B10B6C" w:rsidRPr="002F38B2" w:rsidRDefault="00B10B6C" w:rsidP="00B10B6C">
      <w:pPr>
        <w:pStyle w:val="Heading2"/>
        <w:rPr>
          <w:rFonts w:ascii="Times New Roman" w:eastAsia="Times New Roman" w:hAnsi="Times New Roman" w:cs="Times New Roman"/>
          <w:noProof/>
          <w:szCs w:val="24"/>
          <w:lang w:val="en-GB"/>
        </w:rPr>
      </w:pPr>
      <w:bookmarkStart w:id="2" w:name="_Toc66213720"/>
      <w:r w:rsidRPr="002F38B2">
        <w:rPr>
          <w:rFonts w:eastAsia="Times New Roman"/>
          <w:noProof/>
          <w:lang w:val="en-GB"/>
        </w:rPr>
        <w:t>Pestle Analysis:</w:t>
      </w:r>
      <w:bookmarkEnd w:id="2"/>
    </w:p>
    <w:p w14:paraId="0020670B" w14:textId="64ACFD40" w:rsidR="00B10B6C" w:rsidRPr="002F38B2" w:rsidRDefault="00B10B6C" w:rsidP="00B10B6C">
      <w:pPr>
        <w:rPr>
          <w:rFonts w:ascii="Times New Roman" w:hAnsi="Times New Roman" w:cs="Times New Roman"/>
          <w:noProof/>
          <w:szCs w:val="24"/>
          <w:lang w:val="en-GB"/>
        </w:rPr>
      </w:pPr>
      <w:r w:rsidRPr="002F38B2">
        <w:rPr>
          <w:noProof/>
          <w:lang w:val="en-GB"/>
        </w:rPr>
        <w:t>The pestle analysis tries to address the way the company has responded to some of the concerns of the stakeholders like the govt, society, employees, customers, environment, activists, etc. </w:t>
      </w:r>
      <w:r w:rsidR="00207383" w:rsidRPr="002F38B2">
        <w:rPr>
          <w:noProof/>
          <w:lang w:val="en-GB"/>
        </w:rPr>
        <w:t>(Allison and Prentice, 2018).</w:t>
      </w:r>
    </w:p>
    <w:p w14:paraId="761DBD93" w14:textId="77777777" w:rsidR="00B10B6C" w:rsidRPr="002F38B2" w:rsidRDefault="00B10B6C" w:rsidP="005E5871">
      <w:pPr>
        <w:pStyle w:val="Heading3"/>
        <w:rPr>
          <w:rFonts w:ascii="Times New Roman" w:eastAsia="Times New Roman" w:hAnsi="Times New Roman" w:cs="Times New Roman"/>
          <w:noProof/>
          <w:lang w:val="en-GB"/>
        </w:rPr>
      </w:pPr>
      <w:bookmarkStart w:id="3" w:name="_Toc66213721"/>
      <w:r w:rsidRPr="002F38B2">
        <w:rPr>
          <w:rFonts w:eastAsia="Times New Roman"/>
          <w:noProof/>
          <w:lang w:val="en-GB"/>
        </w:rPr>
        <w:t>Political, Economic, and Social Factors:</w:t>
      </w:r>
      <w:bookmarkEnd w:id="3"/>
    </w:p>
    <w:p w14:paraId="6DFEB387" w14:textId="359A0ACC" w:rsidR="00B10B6C" w:rsidRPr="002F38B2" w:rsidRDefault="00B10B6C" w:rsidP="00B10B6C">
      <w:pPr>
        <w:rPr>
          <w:noProof/>
          <w:lang w:val="en-GB"/>
        </w:rPr>
      </w:pPr>
      <w:r w:rsidRPr="002F38B2">
        <w:rPr>
          <w:noProof/>
          <w:lang w:val="en-GB"/>
        </w:rPr>
        <w:t>The government of the UK has decided to lift the lifestyle of its citizens by raising the minimum living wage and the company responded by increasing the hourly wage rates in the stores</w:t>
      </w:r>
      <w:r w:rsidR="007168DF" w:rsidRPr="002F38B2">
        <w:rPr>
          <w:noProof/>
          <w:lang w:val="en-GB"/>
        </w:rPr>
        <w:t xml:space="preserve"> (GOV.UK, 2021)</w:t>
      </w:r>
      <w:r w:rsidRPr="002F38B2">
        <w:rPr>
          <w:noProof/>
          <w:lang w:val="en-GB"/>
        </w:rPr>
        <w:t>. Besides, the government required the company to ensure social distancing in the organisation and its stores, to which M&amp;S responded in quite a laudable way. Because the company strengthened its online presence to reduce customer traffic to the stores. Besides, the company redesigned its workplace so that employees can work along with maintaining social distancing.</w:t>
      </w:r>
    </w:p>
    <w:p w14:paraId="439FDD5D" w14:textId="77E9907C" w:rsidR="00A51D3C" w:rsidRPr="002F38B2" w:rsidRDefault="00A51D3C" w:rsidP="00A51D3C">
      <w:pPr>
        <w:jc w:val="center"/>
        <w:rPr>
          <w:rFonts w:ascii="Times New Roman" w:hAnsi="Times New Roman" w:cs="Times New Roman"/>
          <w:noProof/>
          <w:szCs w:val="24"/>
          <w:lang w:val="en-GB"/>
        </w:rPr>
      </w:pPr>
      <w:r w:rsidRPr="002F38B2">
        <w:rPr>
          <w:noProof/>
          <w:lang w:val="en-GB"/>
        </w:rPr>
        <w:drawing>
          <wp:inline distT="0" distB="0" distL="0" distR="0" wp14:anchorId="6F8BB65F" wp14:editId="5DE03C24">
            <wp:extent cx="4981575" cy="2867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81575" cy="2867025"/>
                    </a:xfrm>
                    <a:prstGeom prst="rect">
                      <a:avLst/>
                    </a:prstGeom>
                  </pic:spPr>
                </pic:pic>
              </a:graphicData>
            </a:graphic>
          </wp:inline>
        </w:drawing>
      </w:r>
    </w:p>
    <w:p w14:paraId="584880A4" w14:textId="1D29AB25" w:rsidR="00A51D3C" w:rsidRPr="002F38B2" w:rsidRDefault="00A51D3C" w:rsidP="00A51D3C">
      <w:pPr>
        <w:pStyle w:val="Caption"/>
        <w:rPr>
          <w:noProof/>
          <w:lang w:val="en-GB"/>
        </w:rPr>
      </w:pPr>
      <w:bookmarkStart w:id="4" w:name="_Toc66213750"/>
      <w:r w:rsidRPr="002F38B2">
        <w:rPr>
          <w:noProof/>
          <w:lang w:val="en-GB"/>
        </w:rPr>
        <w:lastRenderedPageBreak/>
        <w:t xml:space="preserve">Figure </w:t>
      </w:r>
      <w:r w:rsidR="001934F9" w:rsidRPr="002F38B2">
        <w:rPr>
          <w:noProof/>
          <w:lang w:val="en-GB"/>
        </w:rPr>
        <w:fldChar w:fldCharType="begin"/>
      </w:r>
      <w:r w:rsidR="001934F9" w:rsidRPr="002F38B2">
        <w:rPr>
          <w:noProof/>
          <w:lang w:val="en-GB"/>
        </w:rPr>
        <w:instrText xml:space="preserve"> SEQ Figure \* ARABIC </w:instrText>
      </w:r>
      <w:r w:rsidR="001934F9" w:rsidRPr="002F38B2">
        <w:rPr>
          <w:noProof/>
          <w:lang w:val="en-GB"/>
        </w:rPr>
        <w:fldChar w:fldCharType="separate"/>
      </w:r>
      <w:r w:rsidR="001D77F1" w:rsidRPr="002F38B2">
        <w:rPr>
          <w:noProof/>
          <w:lang w:val="en-GB"/>
        </w:rPr>
        <w:t>1</w:t>
      </w:r>
      <w:r w:rsidR="001934F9" w:rsidRPr="002F38B2">
        <w:rPr>
          <w:noProof/>
          <w:lang w:val="en-GB"/>
        </w:rPr>
        <w:fldChar w:fldCharType="end"/>
      </w:r>
      <w:r w:rsidRPr="002F38B2">
        <w:rPr>
          <w:noProof/>
          <w:lang w:val="en-GB"/>
        </w:rPr>
        <w:t>: Increase in minimum living wage</w:t>
      </w:r>
      <w:bookmarkEnd w:id="4"/>
      <w:r w:rsidRPr="002F38B2">
        <w:rPr>
          <w:noProof/>
          <w:lang w:val="en-GB"/>
        </w:rPr>
        <w:t xml:space="preserve"> </w:t>
      </w:r>
    </w:p>
    <w:p w14:paraId="5658D07E" w14:textId="40F2A450" w:rsidR="00A51D3C" w:rsidRPr="002F38B2" w:rsidRDefault="00A51D3C" w:rsidP="00A51D3C">
      <w:pPr>
        <w:pStyle w:val="Caption"/>
        <w:rPr>
          <w:noProof/>
          <w:lang w:val="en-GB"/>
        </w:rPr>
      </w:pPr>
      <w:r w:rsidRPr="002F38B2">
        <w:rPr>
          <w:noProof/>
          <w:lang w:val="en-GB"/>
        </w:rPr>
        <w:t>Source:</w:t>
      </w:r>
      <w:r w:rsidR="00157F75" w:rsidRPr="002F38B2">
        <w:rPr>
          <w:noProof/>
          <w:lang w:val="en-GB"/>
        </w:rPr>
        <w:t xml:space="preserve"> </w:t>
      </w:r>
      <w:r w:rsidR="007168DF" w:rsidRPr="002F38B2">
        <w:rPr>
          <w:noProof/>
          <w:lang w:val="en-GB"/>
        </w:rPr>
        <w:t>(GOV.UK, 2021)</w:t>
      </w:r>
    </w:p>
    <w:p w14:paraId="5F3A2552" w14:textId="719D046E" w:rsidR="00B10B6C" w:rsidRPr="002F38B2" w:rsidRDefault="00B10B6C" w:rsidP="00B10B6C">
      <w:pPr>
        <w:rPr>
          <w:noProof/>
          <w:lang w:val="en-GB"/>
        </w:rPr>
      </w:pPr>
      <w:r w:rsidRPr="002F38B2">
        <w:rPr>
          <w:noProof/>
          <w:lang w:val="en-GB"/>
        </w:rPr>
        <w:t xml:space="preserve">The pandemic has stagnated the operations and put </w:t>
      </w:r>
      <w:r w:rsidR="008E7D10" w:rsidRPr="002F38B2">
        <w:rPr>
          <w:noProof/>
          <w:lang w:val="en-GB"/>
        </w:rPr>
        <w:t xml:space="preserve">a </w:t>
      </w:r>
      <w:r w:rsidRPr="002F38B2">
        <w:rPr>
          <w:noProof/>
          <w:lang w:val="en-GB"/>
        </w:rPr>
        <w:t>financial burden and a stakeholder, the employees, were concerned about their job security to which the company did not respond well because it slashed 7000 jobs over three months</w:t>
      </w:r>
      <w:r w:rsidR="00D262B4" w:rsidRPr="002F38B2">
        <w:rPr>
          <w:noProof/>
          <w:lang w:val="en-GB"/>
        </w:rPr>
        <w:t xml:space="preserve"> (BBC.com, 2021)</w:t>
      </w:r>
      <w:r w:rsidRPr="002F38B2">
        <w:rPr>
          <w:noProof/>
          <w:lang w:val="en-GB"/>
        </w:rPr>
        <w:t>, which led to a</w:t>
      </w:r>
      <w:r w:rsidR="00D262B4" w:rsidRPr="002F38B2">
        <w:rPr>
          <w:noProof/>
          <w:lang w:val="en-GB"/>
        </w:rPr>
        <w:t>n</w:t>
      </w:r>
      <w:r w:rsidRPr="002F38B2">
        <w:rPr>
          <w:noProof/>
          <w:lang w:val="en-GB"/>
        </w:rPr>
        <w:t xml:space="preserve"> uncertain workplace that has affected the employee morale and their productivity. One of the concerns of society regards fast fashion, which is impacting the society and environment adversely. The urge to always remain trendy drives the youth to buy more often and if they cannot afford the clothes regularly, they are considered outdated and their associations are not sought</w:t>
      </w:r>
      <w:r w:rsidR="000D6635" w:rsidRPr="002F38B2">
        <w:rPr>
          <w:noProof/>
          <w:lang w:val="en-GB"/>
        </w:rPr>
        <w:t xml:space="preserve"> (Carmody, 2020)</w:t>
      </w:r>
      <w:r w:rsidRPr="002F38B2">
        <w:rPr>
          <w:noProof/>
          <w:lang w:val="en-GB"/>
        </w:rPr>
        <w:t xml:space="preserve">. This leads to social alienation and depression among young customers. The company is addressing this social concern by adopting the concept of </w:t>
      </w:r>
      <w:r w:rsidR="008E7D10" w:rsidRPr="002F38B2">
        <w:rPr>
          <w:noProof/>
          <w:lang w:val="en-GB"/>
        </w:rPr>
        <w:t xml:space="preserve">the </w:t>
      </w:r>
      <w:r w:rsidRPr="002F38B2">
        <w:rPr>
          <w:noProof/>
          <w:lang w:val="en-GB"/>
        </w:rPr>
        <w:t>circular economy.</w:t>
      </w:r>
    </w:p>
    <w:p w14:paraId="59CDA858" w14:textId="7EA133D6" w:rsidR="00F307BF" w:rsidRPr="002F38B2" w:rsidRDefault="00F307BF" w:rsidP="00B10B6C">
      <w:pPr>
        <w:rPr>
          <w:rFonts w:ascii="Times New Roman" w:hAnsi="Times New Roman" w:cs="Times New Roman"/>
          <w:noProof/>
          <w:szCs w:val="24"/>
          <w:lang w:val="en-GB"/>
        </w:rPr>
      </w:pPr>
      <w:r w:rsidRPr="002F38B2">
        <w:rPr>
          <w:noProof/>
          <w:lang w:val="en-GB"/>
        </w:rPr>
        <w:drawing>
          <wp:inline distT="0" distB="0" distL="0" distR="0" wp14:anchorId="2D3A3736" wp14:editId="26F420F6">
            <wp:extent cx="5886450" cy="2720713"/>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92431" cy="2723477"/>
                    </a:xfrm>
                    <a:prstGeom prst="rect">
                      <a:avLst/>
                    </a:prstGeom>
                  </pic:spPr>
                </pic:pic>
              </a:graphicData>
            </a:graphic>
          </wp:inline>
        </w:drawing>
      </w:r>
    </w:p>
    <w:p w14:paraId="4972262D" w14:textId="6CEFAFC0" w:rsidR="00F307BF" w:rsidRPr="002F38B2" w:rsidRDefault="00F307BF" w:rsidP="00F307BF">
      <w:pPr>
        <w:pStyle w:val="Caption"/>
        <w:rPr>
          <w:noProof/>
          <w:lang w:val="en-GB"/>
        </w:rPr>
      </w:pPr>
      <w:bookmarkStart w:id="5" w:name="_Toc66213751"/>
      <w:r w:rsidRPr="002F38B2">
        <w:rPr>
          <w:noProof/>
          <w:lang w:val="en-GB"/>
        </w:rPr>
        <w:t xml:space="preserve">Figure </w:t>
      </w:r>
      <w:r w:rsidR="001934F9" w:rsidRPr="002F38B2">
        <w:rPr>
          <w:noProof/>
          <w:lang w:val="en-GB"/>
        </w:rPr>
        <w:fldChar w:fldCharType="begin"/>
      </w:r>
      <w:r w:rsidR="001934F9" w:rsidRPr="002F38B2">
        <w:rPr>
          <w:noProof/>
          <w:lang w:val="en-GB"/>
        </w:rPr>
        <w:instrText xml:space="preserve"> SEQ Figure \* ARABIC </w:instrText>
      </w:r>
      <w:r w:rsidR="001934F9" w:rsidRPr="002F38B2">
        <w:rPr>
          <w:noProof/>
          <w:lang w:val="en-GB"/>
        </w:rPr>
        <w:fldChar w:fldCharType="separate"/>
      </w:r>
      <w:r w:rsidR="001D77F1" w:rsidRPr="002F38B2">
        <w:rPr>
          <w:noProof/>
          <w:lang w:val="en-GB"/>
        </w:rPr>
        <w:t>2</w:t>
      </w:r>
      <w:r w:rsidR="001934F9" w:rsidRPr="002F38B2">
        <w:rPr>
          <w:noProof/>
          <w:lang w:val="en-GB"/>
        </w:rPr>
        <w:fldChar w:fldCharType="end"/>
      </w:r>
      <w:r w:rsidRPr="002F38B2">
        <w:rPr>
          <w:noProof/>
          <w:lang w:val="en-GB"/>
        </w:rPr>
        <w:t>: Changing demographics of the UK population</w:t>
      </w:r>
      <w:bookmarkEnd w:id="5"/>
      <w:r w:rsidRPr="002F38B2">
        <w:rPr>
          <w:noProof/>
          <w:lang w:val="en-GB"/>
        </w:rPr>
        <w:t xml:space="preserve"> </w:t>
      </w:r>
    </w:p>
    <w:p w14:paraId="00A6CD74" w14:textId="4AD813A3" w:rsidR="00F307BF" w:rsidRPr="002F38B2" w:rsidRDefault="00F307BF" w:rsidP="00D939DB">
      <w:pPr>
        <w:pStyle w:val="Caption"/>
        <w:rPr>
          <w:noProof/>
          <w:lang w:val="en-GB"/>
        </w:rPr>
      </w:pPr>
      <w:r w:rsidRPr="002F38B2">
        <w:rPr>
          <w:noProof/>
          <w:lang w:val="en-GB"/>
        </w:rPr>
        <w:t>Source:</w:t>
      </w:r>
      <w:r w:rsidR="00D939DB" w:rsidRPr="002F38B2">
        <w:rPr>
          <w:noProof/>
          <w:lang w:val="en-GB"/>
        </w:rPr>
        <w:t xml:space="preserve"> </w:t>
      </w:r>
      <w:r w:rsidR="00AF224A" w:rsidRPr="002F38B2">
        <w:rPr>
          <w:noProof/>
          <w:lang w:val="en-GB"/>
        </w:rPr>
        <w:t>(Ons.gov.uk, 2021)</w:t>
      </w:r>
    </w:p>
    <w:p w14:paraId="54B6AE8D" w14:textId="0F2F3925" w:rsidR="00B10B6C" w:rsidRPr="002F38B2" w:rsidRDefault="00B10B6C" w:rsidP="00B10B6C">
      <w:pPr>
        <w:rPr>
          <w:rFonts w:ascii="Times New Roman" w:hAnsi="Times New Roman" w:cs="Times New Roman"/>
          <w:noProof/>
          <w:szCs w:val="24"/>
          <w:lang w:val="en-GB"/>
        </w:rPr>
      </w:pPr>
      <w:r w:rsidRPr="002F38B2">
        <w:rPr>
          <w:noProof/>
          <w:lang w:val="en-GB"/>
        </w:rPr>
        <w:t>Another social factor is the change in the composition of the UK population, that is, society requires the company to develop products for the elderly population</w:t>
      </w:r>
      <w:r w:rsidR="00D41C6C" w:rsidRPr="002F38B2">
        <w:rPr>
          <w:noProof/>
          <w:lang w:val="en-GB"/>
        </w:rPr>
        <w:t xml:space="preserve"> (Ons.gov.uk, 2021)</w:t>
      </w:r>
      <w:r w:rsidRPr="002F38B2">
        <w:rPr>
          <w:noProof/>
          <w:lang w:val="en-GB"/>
        </w:rPr>
        <w:t>. The company has addressed this concern and offered a large variety of products for elderly customers.</w:t>
      </w:r>
    </w:p>
    <w:p w14:paraId="7F534969" w14:textId="77777777" w:rsidR="00B10B6C" w:rsidRPr="002F38B2" w:rsidRDefault="00B10B6C" w:rsidP="005E5871">
      <w:pPr>
        <w:pStyle w:val="Heading3"/>
        <w:rPr>
          <w:rFonts w:ascii="Times New Roman" w:eastAsia="Times New Roman" w:hAnsi="Times New Roman" w:cs="Times New Roman"/>
          <w:noProof/>
          <w:lang w:val="en-GB"/>
        </w:rPr>
      </w:pPr>
      <w:bookmarkStart w:id="6" w:name="_Toc66213722"/>
      <w:r w:rsidRPr="002F38B2">
        <w:rPr>
          <w:rFonts w:eastAsia="Times New Roman"/>
          <w:noProof/>
          <w:lang w:val="en-GB"/>
        </w:rPr>
        <w:lastRenderedPageBreak/>
        <w:t>Technological, Legal, and Environmental:</w:t>
      </w:r>
      <w:bookmarkEnd w:id="6"/>
    </w:p>
    <w:p w14:paraId="39343A74" w14:textId="6FCF5FA0" w:rsidR="00B10B6C" w:rsidRPr="002F38B2" w:rsidRDefault="002F38B2" w:rsidP="00B10B6C">
      <w:pPr>
        <w:rPr>
          <w:noProof/>
          <w:lang w:val="en-GB"/>
        </w:rPr>
      </w:pPr>
      <w:r w:rsidRPr="002F38B2">
        <w:rPr>
          <w:noProof/>
          <w:lang w:val="en-GB"/>
        </w:rPr>
        <w:t>S</w:t>
      </w:r>
      <w:r w:rsidR="00B10B6C" w:rsidRPr="002F38B2">
        <w:rPr>
          <w:noProof/>
          <w:lang w:val="en-GB"/>
        </w:rPr>
        <w:t xml:space="preserve">takeholders like customers and employees have several concerns regarding the technological aspects of the company. The customers require the company to treat them individually and augment their experience each day by providing more convenience in buying and paying for the products. The company is addressing </w:t>
      </w:r>
      <w:r w:rsidR="008E7D10" w:rsidRPr="002F38B2">
        <w:rPr>
          <w:noProof/>
          <w:lang w:val="en-GB"/>
        </w:rPr>
        <w:t>the</w:t>
      </w:r>
      <w:r w:rsidR="00B10B6C" w:rsidRPr="002F38B2">
        <w:rPr>
          <w:noProof/>
          <w:lang w:val="en-GB"/>
        </w:rPr>
        <w:t xml:space="preserve"> concerns by deploying Augmented Reality, delivering products to homes, and offering multiple payment methods</w:t>
      </w:r>
      <w:r w:rsidR="0059758E" w:rsidRPr="002F38B2">
        <w:rPr>
          <w:noProof/>
          <w:lang w:val="en-GB"/>
        </w:rPr>
        <w:t xml:space="preserve"> (Mileva, 2021)</w:t>
      </w:r>
      <w:r w:rsidR="00B10B6C" w:rsidRPr="002F38B2">
        <w:rPr>
          <w:noProof/>
          <w:lang w:val="en-GB"/>
        </w:rPr>
        <w:t xml:space="preserve">. The employees require the company to assure that the implementation of technology will devour their jobs. The company has addressed </w:t>
      </w:r>
      <w:r w:rsidR="008E7D10" w:rsidRPr="002F38B2">
        <w:rPr>
          <w:noProof/>
          <w:lang w:val="en-GB"/>
        </w:rPr>
        <w:t xml:space="preserve">the </w:t>
      </w:r>
      <w:r w:rsidR="00B10B6C" w:rsidRPr="002F38B2">
        <w:rPr>
          <w:noProof/>
          <w:lang w:val="en-GB"/>
        </w:rPr>
        <w:t>concern</w:t>
      </w:r>
      <w:r w:rsidR="008E7D10" w:rsidRPr="002F38B2">
        <w:rPr>
          <w:noProof/>
          <w:lang w:val="en-GB"/>
        </w:rPr>
        <w:t>s</w:t>
      </w:r>
      <w:r w:rsidR="00B10B6C" w:rsidRPr="002F38B2">
        <w:rPr>
          <w:noProof/>
          <w:lang w:val="en-GB"/>
        </w:rPr>
        <w:t xml:space="preserve"> by asserting that technology will open new employment opportunities while eating up some jobs and hence, employees just have to upgrade their capabilities to grab new employment opportunities</w:t>
      </w:r>
      <w:r w:rsidR="0008320E" w:rsidRPr="002F38B2">
        <w:rPr>
          <w:noProof/>
          <w:lang w:val="en-GB"/>
        </w:rPr>
        <w:t xml:space="preserve"> (Bennett, 2020)</w:t>
      </w:r>
      <w:r w:rsidR="00B10B6C" w:rsidRPr="002F38B2">
        <w:rPr>
          <w:noProof/>
          <w:lang w:val="en-GB"/>
        </w:rPr>
        <w:t>. Besides, technologies like blockchain, RFID, etc. facilitate the operations of the employees. </w:t>
      </w:r>
    </w:p>
    <w:p w14:paraId="4DFE05D7" w14:textId="72472483" w:rsidR="00D939DB" w:rsidRPr="002F38B2" w:rsidRDefault="00D939DB" w:rsidP="00B10B6C">
      <w:pPr>
        <w:rPr>
          <w:rFonts w:ascii="Times New Roman" w:hAnsi="Times New Roman" w:cs="Times New Roman"/>
          <w:noProof/>
          <w:szCs w:val="24"/>
          <w:lang w:val="en-GB"/>
        </w:rPr>
      </w:pPr>
      <w:r w:rsidRPr="002F38B2">
        <w:rPr>
          <w:noProof/>
          <w:lang w:val="en-GB"/>
        </w:rPr>
        <w:drawing>
          <wp:inline distT="0" distB="0" distL="0" distR="0" wp14:anchorId="5BB76389" wp14:editId="42F5FF12">
            <wp:extent cx="5943600" cy="31521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152140"/>
                    </a:xfrm>
                    <a:prstGeom prst="rect">
                      <a:avLst/>
                    </a:prstGeom>
                  </pic:spPr>
                </pic:pic>
              </a:graphicData>
            </a:graphic>
          </wp:inline>
        </w:drawing>
      </w:r>
    </w:p>
    <w:p w14:paraId="0257AC7B" w14:textId="2FC660D2" w:rsidR="00D939DB" w:rsidRPr="002F38B2" w:rsidRDefault="00D939DB" w:rsidP="00D939DB">
      <w:pPr>
        <w:pStyle w:val="Caption"/>
        <w:rPr>
          <w:noProof/>
          <w:lang w:val="en-GB"/>
        </w:rPr>
      </w:pPr>
      <w:bookmarkStart w:id="7" w:name="_Toc66213752"/>
      <w:r w:rsidRPr="002F38B2">
        <w:rPr>
          <w:noProof/>
          <w:lang w:val="en-GB"/>
        </w:rPr>
        <w:t xml:space="preserve">Figure </w:t>
      </w:r>
      <w:r w:rsidR="001934F9" w:rsidRPr="002F38B2">
        <w:rPr>
          <w:noProof/>
          <w:lang w:val="en-GB"/>
        </w:rPr>
        <w:fldChar w:fldCharType="begin"/>
      </w:r>
      <w:r w:rsidR="001934F9" w:rsidRPr="002F38B2">
        <w:rPr>
          <w:noProof/>
          <w:lang w:val="en-GB"/>
        </w:rPr>
        <w:instrText xml:space="preserve"> SEQ Figure \* ARABIC </w:instrText>
      </w:r>
      <w:r w:rsidR="001934F9" w:rsidRPr="002F38B2">
        <w:rPr>
          <w:noProof/>
          <w:lang w:val="en-GB"/>
        </w:rPr>
        <w:fldChar w:fldCharType="separate"/>
      </w:r>
      <w:r w:rsidR="001D77F1" w:rsidRPr="002F38B2">
        <w:rPr>
          <w:noProof/>
          <w:lang w:val="en-GB"/>
        </w:rPr>
        <w:t>3</w:t>
      </w:r>
      <w:r w:rsidR="001934F9" w:rsidRPr="002F38B2">
        <w:rPr>
          <w:noProof/>
          <w:lang w:val="en-GB"/>
        </w:rPr>
        <w:fldChar w:fldCharType="end"/>
      </w:r>
      <w:r w:rsidRPr="002F38B2">
        <w:rPr>
          <w:noProof/>
          <w:lang w:val="en-GB"/>
        </w:rPr>
        <w:t xml:space="preserve">: Augmented reality in </w:t>
      </w:r>
      <w:r w:rsidR="008E7D10" w:rsidRPr="002F38B2">
        <w:rPr>
          <w:noProof/>
          <w:lang w:val="en-GB"/>
        </w:rPr>
        <w:t xml:space="preserve">the </w:t>
      </w:r>
      <w:r w:rsidRPr="002F38B2">
        <w:rPr>
          <w:noProof/>
          <w:lang w:val="en-GB"/>
        </w:rPr>
        <w:t>fashion industry</w:t>
      </w:r>
      <w:bookmarkEnd w:id="7"/>
      <w:r w:rsidRPr="002F38B2">
        <w:rPr>
          <w:noProof/>
          <w:lang w:val="en-GB"/>
        </w:rPr>
        <w:t xml:space="preserve"> </w:t>
      </w:r>
    </w:p>
    <w:p w14:paraId="2E50A0AA" w14:textId="3BBC3B85" w:rsidR="00D939DB" w:rsidRPr="002F38B2" w:rsidRDefault="00D939DB" w:rsidP="00D939DB">
      <w:pPr>
        <w:pStyle w:val="Caption"/>
        <w:rPr>
          <w:noProof/>
          <w:lang w:val="en-GB"/>
        </w:rPr>
      </w:pPr>
      <w:r w:rsidRPr="002F38B2">
        <w:rPr>
          <w:noProof/>
          <w:lang w:val="en-GB"/>
        </w:rPr>
        <w:t>Source:</w:t>
      </w:r>
      <w:r w:rsidR="0086281E" w:rsidRPr="002F38B2">
        <w:rPr>
          <w:noProof/>
          <w:lang w:val="en-GB"/>
        </w:rPr>
        <w:t xml:space="preserve"> </w:t>
      </w:r>
      <w:r w:rsidR="0059758E" w:rsidRPr="002F38B2">
        <w:rPr>
          <w:noProof/>
          <w:lang w:val="en-GB"/>
        </w:rPr>
        <w:t>(Mileva, 2021)</w:t>
      </w:r>
    </w:p>
    <w:p w14:paraId="313662AF" w14:textId="529503D4" w:rsidR="00B10B6C" w:rsidRPr="002F38B2" w:rsidRDefault="00B10B6C" w:rsidP="00B10B6C">
      <w:pPr>
        <w:rPr>
          <w:rFonts w:ascii="Times New Roman" w:hAnsi="Times New Roman" w:cs="Times New Roman"/>
          <w:noProof/>
          <w:szCs w:val="24"/>
          <w:lang w:val="en-GB"/>
        </w:rPr>
      </w:pPr>
      <w:r w:rsidRPr="002F38B2">
        <w:rPr>
          <w:noProof/>
          <w:lang w:val="en-GB"/>
        </w:rPr>
        <w:t xml:space="preserve">Another important stakeholder of the company is the authority and they impose different laws to regulate businesses. The company addresses their concerns by complying with regulations like </w:t>
      </w:r>
      <w:r w:rsidR="008E7D10" w:rsidRPr="002F38B2">
        <w:rPr>
          <w:noProof/>
          <w:lang w:val="en-GB"/>
        </w:rPr>
        <w:t xml:space="preserve">the </w:t>
      </w:r>
      <w:r w:rsidRPr="002F38B2">
        <w:rPr>
          <w:noProof/>
          <w:lang w:val="en-GB"/>
        </w:rPr>
        <w:t xml:space="preserve">health and safety at work act, consumer rights act, equality act, data </w:t>
      </w:r>
      <w:r w:rsidRPr="002F38B2">
        <w:rPr>
          <w:noProof/>
          <w:lang w:val="en-GB"/>
        </w:rPr>
        <w:lastRenderedPageBreak/>
        <w:t>protection act, etc.</w:t>
      </w:r>
      <w:r w:rsidR="00CE2009" w:rsidRPr="002F38B2">
        <w:rPr>
          <w:noProof/>
          <w:lang w:val="en-GB"/>
        </w:rPr>
        <w:t xml:space="preserve"> (Allison and Prentice, 2018).</w:t>
      </w:r>
      <w:r w:rsidR="005E5871" w:rsidRPr="002F38B2">
        <w:rPr>
          <w:rFonts w:ascii="Times New Roman" w:hAnsi="Times New Roman" w:cs="Times New Roman"/>
          <w:noProof/>
          <w:szCs w:val="24"/>
          <w:lang w:val="en-GB"/>
        </w:rPr>
        <w:t xml:space="preserve"> </w:t>
      </w:r>
      <w:r w:rsidRPr="002F38B2">
        <w:rPr>
          <w:noProof/>
          <w:lang w:val="en-GB"/>
        </w:rPr>
        <w:t xml:space="preserve">Most of the concerns are raised pertaining to the impact of the company's operation on the environment. </w:t>
      </w:r>
      <w:r w:rsidR="008E7D10" w:rsidRPr="002F38B2">
        <w:rPr>
          <w:noProof/>
          <w:lang w:val="en-GB"/>
        </w:rPr>
        <w:t>F</w:t>
      </w:r>
      <w:r w:rsidRPr="002F38B2">
        <w:rPr>
          <w:noProof/>
          <w:lang w:val="en-GB"/>
        </w:rPr>
        <w:t>ast fashion is worsening the situation, which the company is dealing with by adopting the concept of circular economy</w:t>
      </w:r>
      <w:r w:rsidR="00D63828" w:rsidRPr="002F38B2">
        <w:rPr>
          <w:noProof/>
          <w:lang w:val="en-GB"/>
        </w:rPr>
        <w:t xml:space="preserve"> (Mishra, Jain</w:t>
      </w:r>
      <w:r w:rsidR="008E7D10" w:rsidRPr="002F38B2">
        <w:rPr>
          <w:noProof/>
          <w:lang w:val="en-GB"/>
        </w:rPr>
        <w:t>,</w:t>
      </w:r>
      <w:r w:rsidR="00D63828" w:rsidRPr="002F38B2">
        <w:rPr>
          <w:noProof/>
          <w:lang w:val="en-GB"/>
        </w:rPr>
        <w:t xml:space="preserve"> and Malhotra, 2020)</w:t>
      </w:r>
      <w:r w:rsidRPr="002F38B2">
        <w:rPr>
          <w:noProof/>
          <w:lang w:val="en-GB"/>
        </w:rPr>
        <w:t>. Besides, the company has taken some CSR objectives and actions to achieve these goals.</w:t>
      </w:r>
    </w:p>
    <w:tbl>
      <w:tblPr>
        <w:tblStyle w:val="TableGrid"/>
        <w:tblW w:w="0" w:type="auto"/>
        <w:tblLook w:val="04A0" w:firstRow="1" w:lastRow="0" w:firstColumn="1" w:lastColumn="0" w:noHBand="0" w:noVBand="1"/>
      </w:tblPr>
      <w:tblGrid>
        <w:gridCol w:w="9350"/>
      </w:tblGrid>
      <w:tr w:rsidR="005E5871" w:rsidRPr="002F38B2" w14:paraId="603F19F8" w14:textId="77777777" w:rsidTr="005E5871">
        <w:tc>
          <w:tcPr>
            <w:tcW w:w="9350" w:type="dxa"/>
            <w:shd w:val="clear" w:color="auto" w:fill="00B050"/>
          </w:tcPr>
          <w:p w14:paraId="433841BF" w14:textId="5139299E" w:rsidR="005E5871" w:rsidRPr="002F38B2" w:rsidRDefault="005E5871" w:rsidP="005E5871">
            <w:pPr>
              <w:rPr>
                <w:noProof/>
              </w:rPr>
            </w:pPr>
            <w:r w:rsidRPr="002F38B2">
              <w:rPr>
                <w:noProof/>
              </w:rPr>
              <w:t>Environmental Objectives:</w:t>
            </w:r>
          </w:p>
        </w:tc>
      </w:tr>
      <w:tr w:rsidR="005E5871" w:rsidRPr="002F38B2" w14:paraId="3BCC80F2" w14:textId="77777777" w:rsidTr="005E5871">
        <w:tc>
          <w:tcPr>
            <w:tcW w:w="9350" w:type="dxa"/>
          </w:tcPr>
          <w:p w14:paraId="6FD43A46" w14:textId="176322C2" w:rsidR="005E5871" w:rsidRPr="002F38B2" w:rsidRDefault="005E5871" w:rsidP="005E5871">
            <w:pPr>
              <w:rPr>
                <w:noProof/>
              </w:rPr>
            </w:pPr>
            <w:r w:rsidRPr="002F38B2">
              <w:rPr>
                <w:noProof/>
              </w:rPr>
              <w:t>Reducing food waste by 50%</w:t>
            </w:r>
          </w:p>
        </w:tc>
      </w:tr>
      <w:tr w:rsidR="005E5871" w:rsidRPr="002F38B2" w14:paraId="3573BA5F" w14:textId="77777777" w:rsidTr="005E5871">
        <w:tc>
          <w:tcPr>
            <w:tcW w:w="9350" w:type="dxa"/>
          </w:tcPr>
          <w:p w14:paraId="2F7BA4F3" w14:textId="467CB0DB" w:rsidR="005E5871" w:rsidRPr="002F38B2" w:rsidRDefault="005E5871" w:rsidP="005E5871">
            <w:pPr>
              <w:rPr>
                <w:noProof/>
              </w:rPr>
            </w:pPr>
            <w:r w:rsidRPr="002F38B2">
              <w:rPr>
                <w:noProof/>
              </w:rPr>
              <w:t>Producing clothes using 25% recycled material by 2025</w:t>
            </w:r>
          </w:p>
        </w:tc>
      </w:tr>
      <w:tr w:rsidR="005E5871" w:rsidRPr="002F38B2" w14:paraId="25872BD6" w14:textId="77777777" w:rsidTr="005E5871">
        <w:tc>
          <w:tcPr>
            <w:tcW w:w="9350" w:type="dxa"/>
          </w:tcPr>
          <w:p w14:paraId="33C19BEA" w14:textId="469A6255" w:rsidR="005E5871" w:rsidRPr="002F38B2" w:rsidRDefault="005E5871" w:rsidP="005E5871">
            <w:pPr>
              <w:rPr>
                <w:noProof/>
              </w:rPr>
            </w:pPr>
            <w:r w:rsidRPr="002F38B2">
              <w:rPr>
                <w:noProof/>
              </w:rPr>
              <w:t>Cutting greenhouse gas emission by 80% by 2030</w:t>
            </w:r>
          </w:p>
        </w:tc>
      </w:tr>
      <w:tr w:rsidR="005E5871" w:rsidRPr="002F38B2" w14:paraId="7B2DD3B2" w14:textId="77777777" w:rsidTr="005E5871">
        <w:tc>
          <w:tcPr>
            <w:tcW w:w="9350" w:type="dxa"/>
          </w:tcPr>
          <w:p w14:paraId="4DA983B0" w14:textId="0398C337" w:rsidR="005E5871" w:rsidRPr="002F38B2" w:rsidRDefault="005E5871" w:rsidP="005E5871">
            <w:pPr>
              <w:rPr>
                <w:noProof/>
              </w:rPr>
            </w:pPr>
            <w:r w:rsidRPr="002F38B2">
              <w:rPr>
                <w:noProof/>
              </w:rPr>
              <w:t>Cutting emissions in its supply chain by 13.3m tonnes (approved science-based target).</w:t>
            </w:r>
          </w:p>
        </w:tc>
      </w:tr>
    </w:tbl>
    <w:p w14:paraId="5D2ACF1C" w14:textId="77777777" w:rsidR="005E5871" w:rsidRPr="002F38B2" w:rsidRDefault="005E5871" w:rsidP="005E5871">
      <w:pPr>
        <w:pStyle w:val="Caption"/>
        <w:rPr>
          <w:noProof/>
          <w:lang w:val="en-GB"/>
        </w:rPr>
      </w:pPr>
      <w:bookmarkStart w:id="8" w:name="_Toc66213755"/>
      <w:r w:rsidRPr="002F38B2">
        <w:rPr>
          <w:noProof/>
          <w:lang w:val="en-GB"/>
        </w:rPr>
        <w:t xml:space="preserve">Table </w:t>
      </w:r>
      <w:r w:rsidR="001934F9" w:rsidRPr="002F38B2">
        <w:rPr>
          <w:noProof/>
          <w:lang w:val="en-GB"/>
        </w:rPr>
        <w:fldChar w:fldCharType="begin"/>
      </w:r>
      <w:r w:rsidR="001934F9" w:rsidRPr="002F38B2">
        <w:rPr>
          <w:noProof/>
          <w:lang w:val="en-GB"/>
        </w:rPr>
        <w:instrText xml:space="preserve"> SEQ Table \* ARABIC </w:instrText>
      </w:r>
      <w:r w:rsidR="001934F9" w:rsidRPr="002F38B2">
        <w:rPr>
          <w:noProof/>
          <w:lang w:val="en-GB"/>
        </w:rPr>
        <w:fldChar w:fldCharType="separate"/>
      </w:r>
      <w:r w:rsidRPr="002F38B2">
        <w:rPr>
          <w:noProof/>
          <w:lang w:val="en-GB"/>
        </w:rPr>
        <w:t>1</w:t>
      </w:r>
      <w:r w:rsidR="001934F9" w:rsidRPr="002F38B2">
        <w:rPr>
          <w:noProof/>
          <w:lang w:val="en-GB"/>
        </w:rPr>
        <w:fldChar w:fldCharType="end"/>
      </w:r>
      <w:r w:rsidRPr="002F38B2">
        <w:rPr>
          <w:noProof/>
          <w:lang w:val="en-GB"/>
        </w:rPr>
        <w:t>: Environmental objectives of M&amp;S</w:t>
      </w:r>
      <w:bookmarkEnd w:id="8"/>
      <w:r w:rsidRPr="002F38B2">
        <w:rPr>
          <w:noProof/>
          <w:lang w:val="en-GB"/>
        </w:rPr>
        <w:t xml:space="preserve"> </w:t>
      </w:r>
    </w:p>
    <w:p w14:paraId="71670B12" w14:textId="363CE001" w:rsidR="00B10B6C" w:rsidRPr="002F38B2" w:rsidRDefault="005E5871" w:rsidP="005E5871">
      <w:pPr>
        <w:pStyle w:val="Caption"/>
        <w:rPr>
          <w:noProof/>
          <w:lang w:val="en-GB"/>
        </w:rPr>
      </w:pPr>
      <w:r w:rsidRPr="002F38B2">
        <w:rPr>
          <w:noProof/>
          <w:lang w:val="en-GB"/>
        </w:rPr>
        <w:t>Source:</w:t>
      </w:r>
      <w:r w:rsidR="001D77F1" w:rsidRPr="002F38B2">
        <w:rPr>
          <w:noProof/>
          <w:lang w:val="en-GB"/>
        </w:rPr>
        <w:t xml:space="preserve"> </w:t>
      </w:r>
      <w:r w:rsidR="00C03E06" w:rsidRPr="002F38B2">
        <w:rPr>
          <w:noProof/>
          <w:lang w:val="en-GB"/>
        </w:rPr>
        <w:t>(Goyle, 2021)</w:t>
      </w:r>
    </w:p>
    <w:p w14:paraId="2C30D3D9" w14:textId="7D2D44C7" w:rsidR="005E5871" w:rsidRPr="002F38B2" w:rsidRDefault="005E5871" w:rsidP="005E5871">
      <w:pPr>
        <w:rPr>
          <w:noProof/>
          <w:lang w:val="en-GB"/>
        </w:rPr>
      </w:pPr>
      <w:r w:rsidRPr="002F38B2">
        <w:rPr>
          <w:noProof/>
          <w:lang w:val="en-GB"/>
        </w:rPr>
        <w:t>The company is working closely with its supply-chain partners to reduce carbon emissions</w:t>
      </w:r>
      <w:r w:rsidR="006D6C58" w:rsidRPr="002F38B2">
        <w:rPr>
          <w:noProof/>
          <w:lang w:val="en-GB"/>
        </w:rPr>
        <w:t>, deliver left-over foods to needy persons, and streamline the recycling processes</w:t>
      </w:r>
      <w:r w:rsidR="00C03E06" w:rsidRPr="002F38B2">
        <w:rPr>
          <w:noProof/>
          <w:lang w:val="en-GB"/>
        </w:rPr>
        <w:t xml:space="preserve"> (Goyle, 2021)</w:t>
      </w:r>
      <w:r w:rsidR="006D6C58" w:rsidRPr="002F38B2">
        <w:rPr>
          <w:noProof/>
          <w:lang w:val="en-GB"/>
        </w:rPr>
        <w:t xml:space="preserve">. </w:t>
      </w:r>
    </w:p>
    <w:p w14:paraId="55D84319" w14:textId="3BF69985" w:rsidR="005E5871" w:rsidRPr="002F38B2" w:rsidRDefault="005E5871" w:rsidP="005E5871">
      <w:pPr>
        <w:rPr>
          <w:noProof/>
          <w:lang w:val="en-GB"/>
        </w:rPr>
      </w:pPr>
    </w:p>
    <w:p w14:paraId="7E6C5DC0" w14:textId="1E55982C" w:rsidR="001D77F1" w:rsidRPr="002F38B2" w:rsidRDefault="001D77F1" w:rsidP="005E5871">
      <w:pPr>
        <w:rPr>
          <w:noProof/>
          <w:lang w:val="en-GB"/>
        </w:rPr>
      </w:pPr>
    </w:p>
    <w:p w14:paraId="54BB888E" w14:textId="3F124AB1" w:rsidR="001D77F1" w:rsidRPr="002F38B2" w:rsidRDefault="001D77F1" w:rsidP="005E5871">
      <w:pPr>
        <w:rPr>
          <w:noProof/>
          <w:lang w:val="en-GB"/>
        </w:rPr>
      </w:pPr>
    </w:p>
    <w:p w14:paraId="3BC85120" w14:textId="3C0D4EDB" w:rsidR="001D77F1" w:rsidRPr="002F38B2" w:rsidRDefault="001D77F1" w:rsidP="005E5871">
      <w:pPr>
        <w:rPr>
          <w:noProof/>
          <w:lang w:val="en-GB"/>
        </w:rPr>
      </w:pPr>
    </w:p>
    <w:p w14:paraId="65970BE3" w14:textId="0805CF0F" w:rsidR="001D77F1" w:rsidRPr="002F38B2" w:rsidRDefault="001D77F1" w:rsidP="005E5871">
      <w:pPr>
        <w:rPr>
          <w:noProof/>
          <w:lang w:val="en-GB"/>
        </w:rPr>
      </w:pPr>
    </w:p>
    <w:p w14:paraId="61E52493" w14:textId="68417D94" w:rsidR="001D77F1" w:rsidRPr="002F38B2" w:rsidRDefault="001D77F1" w:rsidP="005E5871">
      <w:pPr>
        <w:rPr>
          <w:noProof/>
          <w:lang w:val="en-GB"/>
        </w:rPr>
      </w:pPr>
    </w:p>
    <w:p w14:paraId="48EC415C" w14:textId="2DF56C85" w:rsidR="001D77F1" w:rsidRPr="002F38B2" w:rsidRDefault="001D77F1" w:rsidP="005E5871">
      <w:pPr>
        <w:rPr>
          <w:noProof/>
          <w:lang w:val="en-GB"/>
        </w:rPr>
      </w:pPr>
    </w:p>
    <w:p w14:paraId="3B50E762" w14:textId="29C975DE" w:rsidR="006A6E13" w:rsidRPr="002F38B2" w:rsidRDefault="006A6E13" w:rsidP="005E5871">
      <w:pPr>
        <w:rPr>
          <w:noProof/>
          <w:lang w:val="en-GB"/>
        </w:rPr>
      </w:pPr>
    </w:p>
    <w:p w14:paraId="30BB8244" w14:textId="2835D1F7" w:rsidR="006A6E13" w:rsidRPr="002F38B2" w:rsidRDefault="006A6E13" w:rsidP="005E5871">
      <w:pPr>
        <w:rPr>
          <w:noProof/>
          <w:lang w:val="en-GB"/>
        </w:rPr>
      </w:pPr>
    </w:p>
    <w:p w14:paraId="33C4B4D7" w14:textId="77777777" w:rsidR="006A6E13" w:rsidRPr="002F38B2" w:rsidRDefault="006A6E13" w:rsidP="005E5871">
      <w:pPr>
        <w:rPr>
          <w:noProof/>
          <w:lang w:val="en-GB"/>
        </w:rPr>
      </w:pPr>
    </w:p>
    <w:p w14:paraId="48C97342" w14:textId="3077BA9C" w:rsidR="00CA6A2D" w:rsidRPr="002F38B2" w:rsidRDefault="00CA6A2D" w:rsidP="00CA6A2D">
      <w:pPr>
        <w:pStyle w:val="Heading2"/>
        <w:rPr>
          <w:noProof/>
          <w:lang w:val="en-GB"/>
        </w:rPr>
      </w:pPr>
      <w:bookmarkStart w:id="9" w:name="_Toc66213723"/>
      <w:r w:rsidRPr="002F38B2">
        <w:rPr>
          <w:noProof/>
          <w:lang w:val="en-GB"/>
        </w:rPr>
        <w:lastRenderedPageBreak/>
        <w:t>Porter’s Value Chain</w:t>
      </w:r>
      <w:bookmarkEnd w:id="9"/>
    </w:p>
    <w:p w14:paraId="1A5AC549" w14:textId="77777777" w:rsidR="008F5BB2" w:rsidRPr="002F38B2" w:rsidRDefault="008F5BB2" w:rsidP="008F5BB2">
      <w:pPr>
        <w:pStyle w:val="Heading3"/>
        <w:rPr>
          <w:rFonts w:ascii="Times New Roman" w:eastAsia="Times New Roman" w:hAnsi="Times New Roman" w:cs="Times New Roman"/>
          <w:noProof/>
          <w:lang w:val="en-GB"/>
        </w:rPr>
      </w:pPr>
      <w:bookmarkStart w:id="10" w:name="_Toc66213724"/>
      <w:r w:rsidRPr="002F38B2">
        <w:rPr>
          <w:rFonts w:eastAsia="Times New Roman"/>
          <w:noProof/>
          <w:lang w:val="en-GB"/>
        </w:rPr>
        <w:t>Primary Activities:</w:t>
      </w:r>
      <w:bookmarkEnd w:id="10"/>
    </w:p>
    <w:p w14:paraId="274F33B9" w14:textId="36850943" w:rsidR="008F5BB2" w:rsidRPr="002F38B2" w:rsidRDefault="008F5BB2" w:rsidP="008F5BB2">
      <w:pPr>
        <w:rPr>
          <w:noProof/>
          <w:lang w:val="en-GB"/>
        </w:rPr>
      </w:pPr>
      <w:r w:rsidRPr="002F38B2">
        <w:rPr>
          <w:noProof/>
          <w:lang w:val="en-GB"/>
        </w:rPr>
        <w:t xml:space="preserve">The company has also brought some changes in its value chain. In relation to procurement, the stakeholders are raising voices against the unsustainable sourcing of raw materials and the violation of </w:t>
      </w:r>
      <w:r w:rsidR="00BD08E2" w:rsidRPr="002F38B2">
        <w:rPr>
          <w:noProof/>
          <w:lang w:val="en-GB"/>
        </w:rPr>
        <w:t>modern-day</w:t>
      </w:r>
      <w:r w:rsidRPr="002F38B2">
        <w:rPr>
          <w:noProof/>
          <w:lang w:val="en-GB"/>
        </w:rPr>
        <w:t xml:space="preserve"> slavery regulations or standards. Marks and Spencer </w:t>
      </w:r>
      <w:r w:rsidR="00BD08E2" w:rsidRPr="002F38B2">
        <w:rPr>
          <w:noProof/>
          <w:lang w:val="en-GB"/>
        </w:rPr>
        <w:t>collaborate</w:t>
      </w:r>
      <w:r w:rsidRPr="002F38B2">
        <w:rPr>
          <w:noProof/>
          <w:lang w:val="en-GB"/>
        </w:rPr>
        <w:t xml:space="preserve"> with its suppliers so that </w:t>
      </w:r>
      <w:r w:rsidR="002F38B2" w:rsidRPr="002F38B2">
        <w:rPr>
          <w:noProof/>
          <w:lang w:val="en-GB"/>
        </w:rPr>
        <w:t>they</w:t>
      </w:r>
      <w:r w:rsidRPr="002F38B2">
        <w:rPr>
          <w:noProof/>
          <w:lang w:val="en-GB"/>
        </w:rPr>
        <w:t xml:space="preserve"> can ensure that the products that are produced do not pose a threat to environmental sustainability</w:t>
      </w:r>
      <w:r w:rsidR="00755B4A" w:rsidRPr="002F38B2">
        <w:rPr>
          <w:noProof/>
          <w:lang w:val="en-GB"/>
        </w:rPr>
        <w:t xml:space="preserve"> (D’Adamo and Lupi, 2021)</w:t>
      </w:r>
      <w:r w:rsidRPr="002F38B2">
        <w:rPr>
          <w:noProof/>
          <w:lang w:val="en-GB"/>
        </w:rPr>
        <w:t>. Besides, the company imposes human resources and labour related regulations regarding minimum pay, health benefits, etc. so that the suppliers treat the labours well and the labour rights are protected. The company conducts unannounced audits to ensure that the suppliers stick to the standards set by the company.</w:t>
      </w:r>
    </w:p>
    <w:p w14:paraId="288866AE" w14:textId="3EAEB9F2" w:rsidR="001D77F1" w:rsidRPr="002F38B2" w:rsidRDefault="001D77F1" w:rsidP="008F5BB2">
      <w:pPr>
        <w:rPr>
          <w:rFonts w:ascii="Times New Roman" w:hAnsi="Times New Roman" w:cs="Times New Roman"/>
          <w:noProof/>
          <w:szCs w:val="24"/>
          <w:lang w:val="en-GB"/>
        </w:rPr>
      </w:pPr>
      <w:r w:rsidRPr="002F38B2">
        <w:rPr>
          <w:noProof/>
          <w:lang w:val="en-GB"/>
        </w:rPr>
        <w:drawing>
          <wp:inline distT="0" distB="0" distL="0" distR="0" wp14:anchorId="2DF16CC2" wp14:editId="3858B89A">
            <wp:extent cx="5943600" cy="36804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680460"/>
                    </a:xfrm>
                    <a:prstGeom prst="rect">
                      <a:avLst/>
                    </a:prstGeom>
                  </pic:spPr>
                </pic:pic>
              </a:graphicData>
            </a:graphic>
          </wp:inline>
        </w:drawing>
      </w:r>
    </w:p>
    <w:p w14:paraId="50205620" w14:textId="02F2AA19" w:rsidR="001D77F1" w:rsidRPr="002F38B2" w:rsidRDefault="001D77F1" w:rsidP="001D77F1">
      <w:pPr>
        <w:pStyle w:val="Caption"/>
        <w:rPr>
          <w:noProof/>
          <w:lang w:val="en-GB"/>
        </w:rPr>
      </w:pPr>
      <w:bookmarkStart w:id="11" w:name="_Toc66213753"/>
      <w:r w:rsidRPr="002F38B2">
        <w:rPr>
          <w:noProof/>
          <w:lang w:val="en-GB"/>
        </w:rPr>
        <w:t xml:space="preserve">Figure </w:t>
      </w:r>
      <w:r w:rsidR="001934F9" w:rsidRPr="002F38B2">
        <w:rPr>
          <w:noProof/>
          <w:lang w:val="en-GB"/>
        </w:rPr>
        <w:fldChar w:fldCharType="begin"/>
      </w:r>
      <w:r w:rsidR="001934F9" w:rsidRPr="002F38B2">
        <w:rPr>
          <w:noProof/>
          <w:lang w:val="en-GB"/>
        </w:rPr>
        <w:instrText xml:space="preserve"> SEQ Figure \* ARABIC </w:instrText>
      </w:r>
      <w:r w:rsidR="001934F9" w:rsidRPr="002F38B2">
        <w:rPr>
          <w:noProof/>
          <w:lang w:val="en-GB"/>
        </w:rPr>
        <w:fldChar w:fldCharType="separate"/>
      </w:r>
      <w:r w:rsidRPr="002F38B2">
        <w:rPr>
          <w:noProof/>
          <w:lang w:val="en-GB"/>
        </w:rPr>
        <w:t>4</w:t>
      </w:r>
      <w:r w:rsidR="001934F9" w:rsidRPr="002F38B2">
        <w:rPr>
          <w:noProof/>
          <w:lang w:val="en-GB"/>
        </w:rPr>
        <w:fldChar w:fldCharType="end"/>
      </w:r>
      <w:r w:rsidRPr="002F38B2">
        <w:rPr>
          <w:noProof/>
          <w:lang w:val="en-GB"/>
        </w:rPr>
        <w:t>: Porter’s value chain</w:t>
      </w:r>
      <w:bookmarkEnd w:id="11"/>
      <w:r w:rsidRPr="002F38B2">
        <w:rPr>
          <w:noProof/>
          <w:lang w:val="en-GB"/>
        </w:rPr>
        <w:t xml:space="preserve"> </w:t>
      </w:r>
    </w:p>
    <w:p w14:paraId="32744545" w14:textId="69CBAA4E" w:rsidR="001D77F1" w:rsidRPr="002F38B2" w:rsidRDefault="001D77F1" w:rsidP="001D77F1">
      <w:pPr>
        <w:pStyle w:val="Caption"/>
        <w:rPr>
          <w:noProof/>
          <w:lang w:val="en-GB"/>
        </w:rPr>
      </w:pPr>
      <w:r w:rsidRPr="002F38B2">
        <w:rPr>
          <w:noProof/>
          <w:lang w:val="en-GB"/>
        </w:rPr>
        <w:t>Source:</w:t>
      </w:r>
      <w:r w:rsidR="000B69F5" w:rsidRPr="002F38B2">
        <w:rPr>
          <w:noProof/>
          <w:lang w:val="en-GB"/>
        </w:rPr>
        <w:t xml:space="preserve"> (Varnavskii, 2021)</w:t>
      </w:r>
    </w:p>
    <w:p w14:paraId="24800E82" w14:textId="29EB3609" w:rsidR="008F5BB2" w:rsidRPr="002F38B2" w:rsidRDefault="008F5BB2" w:rsidP="008F5BB2">
      <w:pPr>
        <w:rPr>
          <w:rFonts w:ascii="Times New Roman" w:hAnsi="Times New Roman" w:cs="Times New Roman"/>
          <w:noProof/>
          <w:szCs w:val="24"/>
          <w:lang w:val="en-GB"/>
        </w:rPr>
      </w:pPr>
      <w:r w:rsidRPr="002F38B2">
        <w:rPr>
          <w:noProof/>
          <w:lang w:val="en-GB"/>
        </w:rPr>
        <w:t xml:space="preserve">After procuring the raw materials, the company made some changes in its production process. The company has developed along with its garment manufacturers a production </w:t>
      </w:r>
      <w:r w:rsidRPr="002F38B2">
        <w:rPr>
          <w:noProof/>
          <w:lang w:val="en-GB"/>
        </w:rPr>
        <w:lastRenderedPageBreak/>
        <w:t>process that uses less water and other natural resources, which is supporting environmental sustainability and addressing the concerns of the stakeholders</w:t>
      </w:r>
      <w:r w:rsidR="00CC0261" w:rsidRPr="002F38B2">
        <w:rPr>
          <w:noProof/>
          <w:lang w:val="en-GB"/>
        </w:rPr>
        <w:t xml:space="preserve"> (Chakraborty and Biswas, 2020)</w:t>
      </w:r>
      <w:r w:rsidRPr="002F38B2">
        <w:rPr>
          <w:noProof/>
          <w:lang w:val="en-GB"/>
        </w:rPr>
        <w:t xml:space="preserve">. The distributors have concerns regarding their margins and </w:t>
      </w:r>
      <w:r w:rsidR="008E7D10" w:rsidRPr="002F38B2">
        <w:rPr>
          <w:noProof/>
          <w:lang w:val="en-GB"/>
        </w:rPr>
        <w:t xml:space="preserve">the </w:t>
      </w:r>
      <w:r w:rsidRPr="002F38B2">
        <w:rPr>
          <w:noProof/>
          <w:lang w:val="en-GB"/>
        </w:rPr>
        <w:t xml:space="preserve">availability of the products </w:t>
      </w:r>
      <w:r w:rsidR="008E7D10" w:rsidRPr="002F38B2">
        <w:rPr>
          <w:noProof/>
          <w:lang w:val="en-GB"/>
        </w:rPr>
        <w:t>o</w:t>
      </w:r>
      <w:r w:rsidRPr="002F38B2">
        <w:rPr>
          <w:noProof/>
          <w:lang w:val="en-GB"/>
        </w:rPr>
        <w:t>n their shelves. The company ensures that they get a fair share of the profit and the RFID technology helps the company to assure that stores have enough products and customers do not leave the stores without products because of product shortages. </w:t>
      </w:r>
    </w:p>
    <w:p w14:paraId="5FB963F2" w14:textId="2EEE94BE" w:rsidR="008F5BB2" w:rsidRPr="002F38B2" w:rsidRDefault="008F5BB2" w:rsidP="008F5BB2">
      <w:pPr>
        <w:rPr>
          <w:rFonts w:ascii="Times New Roman" w:hAnsi="Times New Roman" w:cs="Times New Roman"/>
          <w:noProof/>
          <w:szCs w:val="24"/>
          <w:lang w:val="en-GB"/>
        </w:rPr>
      </w:pPr>
      <w:r w:rsidRPr="002F38B2">
        <w:rPr>
          <w:noProof/>
          <w:lang w:val="en-GB"/>
        </w:rPr>
        <w:t>The marketing campaigns are designed such that they educate the consumers not allure them into merely buying the products. The after-sales service includes enabling the customers to return their products and get a refund. This addresses the concerns of the customers pertaining to online shopping</w:t>
      </w:r>
      <w:r w:rsidR="006A6E13" w:rsidRPr="002F38B2">
        <w:rPr>
          <w:noProof/>
          <w:lang w:val="en-GB"/>
        </w:rPr>
        <w:t xml:space="preserve"> (Soni, 2020)</w:t>
      </w:r>
      <w:r w:rsidRPr="002F38B2">
        <w:rPr>
          <w:noProof/>
          <w:lang w:val="en-GB"/>
        </w:rPr>
        <w:t xml:space="preserve">, that is, they may not like the products when they arrive, hence, they require the company to enable them </w:t>
      </w:r>
      <w:r w:rsidR="008E7D10" w:rsidRPr="002F38B2">
        <w:rPr>
          <w:noProof/>
          <w:lang w:val="en-GB"/>
        </w:rPr>
        <w:t xml:space="preserve">to </w:t>
      </w:r>
      <w:r w:rsidRPr="002F38B2">
        <w:rPr>
          <w:noProof/>
          <w:lang w:val="en-GB"/>
        </w:rPr>
        <w:t>return the products within a reasonable amount of time.</w:t>
      </w:r>
    </w:p>
    <w:p w14:paraId="663C2922" w14:textId="77777777" w:rsidR="008F5BB2" w:rsidRPr="002F38B2" w:rsidRDefault="008F5BB2" w:rsidP="008F5BB2">
      <w:pPr>
        <w:pStyle w:val="Heading3"/>
        <w:rPr>
          <w:rFonts w:ascii="Times New Roman" w:eastAsia="Times New Roman" w:hAnsi="Times New Roman" w:cs="Times New Roman"/>
          <w:noProof/>
          <w:lang w:val="en-GB"/>
        </w:rPr>
      </w:pPr>
      <w:bookmarkStart w:id="12" w:name="_Toc66213725"/>
      <w:r w:rsidRPr="002F38B2">
        <w:rPr>
          <w:rFonts w:eastAsia="Times New Roman"/>
          <w:noProof/>
          <w:lang w:val="en-GB"/>
        </w:rPr>
        <w:t>Secondary Activities:</w:t>
      </w:r>
      <w:bookmarkEnd w:id="12"/>
    </w:p>
    <w:p w14:paraId="6222D7AB" w14:textId="0271BF4A" w:rsidR="008F5BB2" w:rsidRPr="002F38B2" w:rsidRDefault="008F5BB2" w:rsidP="008F5BB2">
      <w:pPr>
        <w:rPr>
          <w:rFonts w:ascii="Times New Roman" w:hAnsi="Times New Roman" w:cs="Times New Roman"/>
          <w:noProof/>
          <w:szCs w:val="24"/>
          <w:lang w:val="en-GB"/>
        </w:rPr>
      </w:pPr>
      <w:r w:rsidRPr="002F38B2">
        <w:rPr>
          <w:noProof/>
          <w:lang w:val="en-GB"/>
        </w:rPr>
        <w:t>The shareholders and board of directors are concerned about the efficiency and cost</w:t>
      </w:r>
      <w:r w:rsidR="008E7D10" w:rsidRPr="002F38B2">
        <w:rPr>
          <w:noProof/>
          <w:lang w:val="en-GB"/>
        </w:rPr>
        <w:t>-</w:t>
      </w:r>
      <w:r w:rsidRPr="002F38B2">
        <w:rPr>
          <w:noProof/>
          <w:lang w:val="en-GB"/>
        </w:rPr>
        <w:t>effectiveness of the procurement because the profitability of the firm depends on it. The company ranks suppliers based on the prices they quote, the quality of materials they supply, the extent to which they stick to the standards set by the company</w:t>
      </w:r>
      <w:r w:rsidR="007168DF" w:rsidRPr="002F38B2">
        <w:rPr>
          <w:noProof/>
          <w:lang w:val="en-GB"/>
        </w:rPr>
        <w:t xml:space="preserve"> (D’Adamo and Lupi, 2021)</w:t>
      </w:r>
      <w:r w:rsidRPr="002F38B2">
        <w:rPr>
          <w:noProof/>
          <w:lang w:val="en-GB"/>
        </w:rPr>
        <w:t>. The firm addressed the concerns of these important stakeholders by working with the most preferred suppliers. Another way the company addresses the concerns involves heavy investments in the technology and infrastructure of the company</w:t>
      </w:r>
      <w:r w:rsidR="00755B4A" w:rsidRPr="002F38B2">
        <w:rPr>
          <w:noProof/>
          <w:lang w:val="en-GB"/>
        </w:rPr>
        <w:t xml:space="preserve"> (Walters and Rainbird, 2020)</w:t>
      </w:r>
      <w:r w:rsidRPr="002F38B2">
        <w:rPr>
          <w:noProof/>
          <w:lang w:val="en-GB"/>
        </w:rPr>
        <w:t>.</w:t>
      </w:r>
      <w:r w:rsidR="006C3BBA" w:rsidRPr="002F38B2">
        <w:rPr>
          <w:rFonts w:ascii="Times New Roman" w:hAnsi="Times New Roman" w:cs="Times New Roman"/>
          <w:noProof/>
          <w:szCs w:val="24"/>
          <w:lang w:val="en-GB"/>
        </w:rPr>
        <w:t xml:space="preserve"> </w:t>
      </w:r>
      <w:r w:rsidRPr="002F38B2">
        <w:rPr>
          <w:noProof/>
          <w:lang w:val="en-GB"/>
        </w:rPr>
        <w:t>M&amp;S uses state-of-the-art technology to manage data and enhance other operations. The marketing efficient data management systems reduce the costs and bolster the research and development activities that lead to faster innovation. </w:t>
      </w:r>
    </w:p>
    <w:p w14:paraId="6DB8A285" w14:textId="63405ABF" w:rsidR="008F5BB2" w:rsidRPr="002F38B2" w:rsidRDefault="008F5BB2" w:rsidP="008F5BB2">
      <w:pPr>
        <w:rPr>
          <w:rFonts w:ascii="Times New Roman" w:hAnsi="Times New Roman" w:cs="Times New Roman"/>
          <w:noProof/>
          <w:szCs w:val="24"/>
          <w:lang w:val="en-GB"/>
        </w:rPr>
      </w:pPr>
      <w:r w:rsidRPr="002F38B2">
        <w:rPr>
          <w:noProof/>
          <w:lang w:val="en-GB"/>
        </w:rPr>
        <w:t xml:space="preserve">The human resource operations of the firm </w:t>
      </w:r>
      <w:r w:rsidR="006C3BBA" w:rsidRPr="002F38B2">
        <w:rPr>
          <w:noProof/>
          <w:lang w:val="en-GB"/>
        </w:rPr>
        <w:t>have</w:t>
      </w:r>
      <w:r w:rsidRPr="002F38B2">
        <w:rPr>
          <w:noProof/>
          <w:lang w:val="en-GB"/>
        </w:rPr>
        <w:t xml:space="preserve"> addressed the issues of equality, diversity, and inclusion. The company has ensured that its recruitment and performance evaluation processes are free from discrimination of any sort. By doing this, the company assures the stakeholders that every candidate has an equal right to get hired and career progression opportunities</w:t>
      </w:r>
      <w:r w:rsidR="000B69F5" w:rsidRPr="002F38B2">
        <w:rPr>
          <w:noProof/>
          <w:lang w:val="en-GB"/>
        </w:rPr>
        <w:t xml:space="preserve"> (Varnavskii, 2021)</w:t>
      </w:r>
      <w:r w:rsidRPr="002F38B2">
        <w:rPr>
          <w:noProof/>
          <w:lang w:val="en-GB"/>
        </w:rPr>
        <w:t xml:space="preserve">. This augments the brand image of the company and attracts a larger pool of qualified candidates. </w:t>
      </w:r>
      <w:r w:rsidR="008E7D10" w:rsidRPr="002F38B2">
        <w:rPr>
          <w:noProof/>
          <w:lang w:val="en-GB"/>
        </w:rPr>
        <w:t>D</w:t>
      </w:r>
      <w:r w:rsidRPr="002F38B2">
        <w:rPr>
          <w:noProof/>
          <w:lang w:val="en-GB"/>
        </w:rPr>
        <w:t xml:space="preserve">iversity and inclusion </w:t>
      </w:r>
      <w:r w:rsidR="00BD08E2" w:rsidRPr="002F38B2">
        <w:rPr>
          <w:noProof/>
          <w:lang w:val="en-GB"/>
        </w:rPr>
        <w:lastRenderedPageBreak/>
        <w:t>enhance</w:t>
      </w:r>
      <w:r w:rsidRPr="002F38B2">
        <w:rPr>
          <w:noProof/>
          <w:lang w:val="en-GB"/>
        </w:rPr>
        <w:t xml:space="preserve"> the corporate culture and creates a workplace environment that will emanate a supportive mindset among all the employees.</w:t>
      </w:r>
    </w:p>
    <w:p w14:paraId="7358CA6C" w14:textId="3B5C0E57" w:rsidR="005E5871" w:rsidRPr="002F38B2" w:rsidRDefault="00BD08E2" w:rsidP="005E5871">
      <w:pPr>
        <w:rPr>
          <w:noProof/>
          <w:lang w:val="en-GB"/>
        </w:rPr>
      </w:pPr>
      <w:r w:rsidRPr="002F38B2">
        <w:rPr>
          <w:noProof/>
          <w:lang w:val="en-GB"/>
        </w:rPr>
        <w:t>Thus, by bringing changes in procurement, production, deliver</w:t>
      </w:r>
      <w:r w:rsidR="008E7D10" w:rsidRPr="002F38B2">
        <w:rPr>
          <w:noProof/>
          <w:lang w:val="en-GB"/>
        </w:rPr>
        <w:t>y</w:t>
      </w:r>
      <w:r w:rsidRPr="002F38B2">
        <w:rPr>
          <w:noProof/>
          <w:lang w:val="en-GB"/>
        </w:rPr>
        <w:t xml:space="preserve"> services, marketing, technological infrastructure, corporate culture, etc. Mark and Spencer </w:t>
      </w:r>
      <w:r w:rsidR="002F38B2" w:rsidRPr="002F38B2">
        <w:rPr>
          <w:noProof/>
          <w:lang w:val="en-GB"/>
        </w:rPr>
        <w:t>are</w:t>
      </w:r>
      <w:r w:rsidRPr="002F38B2">
        <w:rPr>
          <w:noProof/>
          <w:lang w:val="en-GB"/>
        </w:rPr>
        <w:t xml:space="preserve"> leaving no stone unturned in addressing the concerns of the stakeholders. However, in some cases, the company could not serve </w:t>
      </w:r>
      <w:r w:rsidR="002F38B2" w:rsidRPr="002F38B2">
        <w:rPr>
          <w:noProof/>
          <w:lang w:val="en-GB"/>
        </w:rPr>
        <w:t>its</w:t>
      </w:r>
      <w:r w:rsidRPr="002F38B2">
        <w:rPr>
          <w:noProof/>
          <w:lang w:val="en-GB"/>
        </w:rPr>
        <w:t xml:space="preserve"> purpose well or just cater </w:t>
      </w:r>
      <w:r w:rsidR="008E7D10" w:rsidRPr="002F38B2">
        <w:rPr>
          <w:noProof/>
          <w:lang w:val="en-GB"/>
        </w:rPr>
        <w:t xml:space="preserve">to </w:t>
      </w:r>
      <w:r w:rsidRPr="002F38B2">
        <w:rPr>
          <w:noProof/>
          <w:lang w:val="en-GB"/>
        </w:rPr>
        <w:t xml:space="preserve">them inadequately. Hence, the company needs to implement some recommendations to improve on those areas. </w:t>
      </w:r>
    </w:p>
    <w:p w14:paraId="63DFCD71" w14:textId="1BD94E55" w:rsidR="00875D64" w:rsidRPr="002F38B2" w:rsidRDefault="00875D64" w:rsidP="005E5871">
      <w:pPr>
        <w:rPr>
          <w:noProof/>
          <w:lang w:val="en-GB"/>
        </w:rPr>
      </w:pPr>
    </w:p>
    <w:p w14:paraId="7A9EC407" w14:textId="37D346BE" w:rsidR="00875D64" w:rsidRPr="002F38B2" w:rsidRDefault="00875D64" w:rsidP="005E5871">
      <w:pPr>
        <w:rPr>
          <w:noProof/>
          <w:lang w:val="en-GB"/>
        </w:rPr>
      </w:pPr>
    </w:p>
    <w:p w14:paraId="3F4DA6CA" w14:textId="7E95E534" w:rsidR="00875D64" w:rsidRPr="002F38B2" w:rsidRDefault="00875D64" w:rsidP="005E5871">
      <w:pPr>
        <w:rPr>
          <w:noProof/>
          <w:lang w:val="en-GB"/>
        </w:rPr>
      </w:pPr>
    </w:p>
    <w:p w14:paraId="578709A7" w14:textId="728A3EFB" w:rsidR="001C5E18" w:rsidRPr="002F38B2" w:rsidRDefault="001C5E18" w:rsidP="005E5871">
      <w:pPr>
        <w:rPr>
          <w:noProof/>
          <w:lang w:val="en-GB"/>
        </w:rPr>
      </w:pPr>
    </w:p>
    <w:p w14:paraId="3C9F11EE" w14:textId="039F1913" w:rsidR="001C5E18" w:rsidRPr="002F38B2" w:rsidRDefault="001C5E18" w:rsidP="005E5871">
      <w:pPr>
        <w:rPr>
          <w:noProof/>
          <w:lang w:val="en-GB"/>
        </w:rPr>
      </w:pPr>
    </w:p>
    <w:p w14:paraId="0991A2F5" w14:textId="204EBEC1" w:rsidR="001C5E18" w:rsidRPr="002F38B2" w:rsidRDefault="001C5E18" w:rsidP="005E5871">
      <w:pPr>
        <w:rPr>
          <w:noProof/>
          <w:lang w:val="en-GB"/>
        </w:rPr>
      </w:pPr>
    </w:p>
    <w:p w14:paraId="07F8C0A4" w14:textId="757888E5" w:rsidR="001C5E18" w:rsidRPr="002F38B2" w:rsidRDefault="001C5E18" w:rsidP="005E5871">
      <w:pPr>
        <w:rPr>
          <w:noProof/>
          <w:lang w:val="en-GB"/>
        </w:rPr>
      </w:pPr>
    </w:p>
    <w:p w14:paraId="2C28B3ED" w14:textId="79D8B78D" w:rsidR="001C5E18" w:rsidRPr="002F38B2" w:rsidRDefault="001C5E18" w:rsidP="005E5871">
      <w:pPr>
        <w:rPr>
          <w:noProof/>
          <w:lang w:val="en-GB"/>
        </w:rPr>
      </w:pPr>
    </w:p>
    <w:p w14:paraId="0A0683B4" w14:textId="6A4178B4" w:rsidR="001C5E18" w:rsidRPr="002F38B2" w:rsidRDefault="001C5E18" w:rsidP="005E5871">
      <w:pPr>
        <w:rPr>
          <w:noProof/>
          <w:lang w:val="en-GB"/>
        </w:rPr>
      </w:pPr>
    </w:p>
    <w:p w14:paraId="6CC08F1E" w14:textId="1B235CC0" w:rsidR="001C5E18" w:rsidRPr="002F38B2" w:rsidRDefault="001C5E18" w:rsidP="005E5871">
      <w:pPr>
        <w:rPr>
          <w:noProof/>
          <w:lang w:val="en-GB"/>
        </w:rPr>
      </w:pPr>
    </w:p>
    <w:p w14:paraId="36A9FA82" w14:textId="720AFF51" w:rsidR="001C5E18" w:rsidRPr="002F38B2" w:rsidRDefault="001C5E18" w:rsidP="005E5871">
      <w:pPr>
        <w:rPr>
          <w:noProof/>
          <w:lang w:val="en-GB"/>
        </w:rPr>
      </w:pPr>
    </w:p>
    <w:p w14:paraId="2AF1B5D9" w14:textId="5E472137" w:rsidR="001C5E18" w:rsidRPr="002F38B2" w:rsidRDefault="001C5E18" w:rsidP="005E5871">
      <w:pPr>
        <w:rPr>
          <w:noProof/>
          <w:lang w:val="en-GB"/>
        </w:rPr>
      </w:pPr>
    </w:p>
    <w:p w14:paraId="69D21CAF" w14:textId="62EE98FE" w:rsidR="001C5E18" w:rsidRPr="002F38B2" w:rsidRDefault="001C5E18" w:rsidP="005E5871">
      <w:pPr>
        <w:rPr>
          <w:noProof/>
          <w:lang w:val="en-GB"/>
        </w:rPr>
      </w:pPr>
    </w:p>
    <w:p w14:paraId="767021E2" w14:textId="31097D6E" w:rsidR="001C5E18" w:rsidRPr="002F38B2" w:rsidRDefault="001C5E18" w:rsidP="005E5871">
      <w:pPr>
        <w:rPr>
          <w:noProof/>
          <w:lang w:val="en-GB"/>
        </w:rPr>
      </w:pPr>
    </w:p>
    <w:p w14:paraId="541DB728" w14:textId="77777777" w:rsidR="001C5E18" w:rsidRPr="002F38B2" w:rsidRDefault="001C5E18" w:rsidP="005E5871">
      <w:pPr>
        <w:rPr>
          <w:noProof/>
          <w:lang w:val="en-GB"/>
        </w:rPr>
      </w:pPr>
    </w:p>
    <w:p w14:paraId="3F6F3171" w14:textId="183C4715" w:rsidR="00875D64" w:rsidRPr="002F38B2" w:rsidRDefault="00875D64" w:rsidP="00875D64">
      <w:pPr>
        <w:pStyle w:val="Heading1"/>
        <w:rPr>
          <w:noProof/>
          <w:lang w:val="en-GB"/>
        </w:rPr>
      </w:pPr>
      <w:bookmarkStart w:id="13" w:name="_Toc66213726"/>
      <w:r w:rsidRPr="002F38B2">
        <w:rPr>
          <w:noProof/>
          <w:lang w:val="en-GB"/>
        </w:rPr>
        <w:lastRenderedPageBreak/>
        <w:t>The impact of the Changes on the Competitive Position of the Company</w:t>
      </w:r>
      <w:bookmarkEnd w:id="13"/>
    </w:p>
    <w:p w14:paraId="65918CD6" w14:textId="0C3D0282" w:rsidR="00580E74" w:rsidRPr="002F38B2" w:rsidRDefault="00580E74" w:rsidP="00580E74">
      <w:pPr>
        <w:rPr>
          <w:noProof/>
          <w:lang w:val="en-GB"/>
        </w:rPr>
      </w:pPr>
      <w:r w:rsidRPr="002F38B2">
        <w:rPr>
          <w:noProof/>
          <w:lang w:val="en-GB"/>
        </w:rPr>
        <w:t>The company addresses the concerns of all stakeholders, especially, the customers, which is reflected in the percentage of loyal customers. In the figure below, it is quite apparent that the company topped for customer loyalty</w:t>
      </w:r>
      <w:r w:rsidR="00D262B4" w:rsidRPr="002F38B2">
        <w:rPr>
          <w:noProof/>
          <w:lang w:val="en-GB"/>
        </w:rPr>
        <w:t xml:space="preserve"> (Anderson, 2021)</w:t>
      </w:r>
      <w:r w:rsidRPr="002F38B2">
        <w:rPr>
          <w:noProof/>
          <w:lang w:val="en-GB"/>
        </w:rPr>
        <w:t xml:space="preserve">. </w:t>
      </w:r>
      <w:r w:rsidR="000D6612" w:rsidRPr="002F38B2">
        <w:rPr>
          <w:noProof/>
          <w:lang w:val="en-GB"/>
        </w:rPr>
        <w:t xml:space="preserve">This also shows </w:t>
      </w:r>
      <w:r w:rsidR="00C529DF" w:rsidRPr="002F38B2">
        <w:rPr>
          <w:noProof/>
          <w:lang w:val="en-GB"/>
        </w:rPr>
        <w:t>that the changes like offering personalised services, innovating products faster, and sustainable operations made the customers more loyal to the company that strengthened the competitive position of the company.</w:t>
      </w:r>
    </w:p>
    <w:p w14:paraId="4EA5BD88" w14:textId="38DB2C33" w:rsidR="00580E74" w:rsidRPr="002F38B2" w:rsidRDefault="00580E74" w:rsidP="00580E74">
      <w:pPr>
        <w:rPr>
          <w:noProof/>
          <w:lang w:val="en-GB"/>
        </w:rPr>
      </w:pPr>
      <w:r w:rsidRPr="002F38B2">
        <w:rPr>
          <w:noProof/>
          <w:lang w:val="en-GB"/>
        </w:rPr>
        <w:drawing>
          <wp:inline distT="0" distB="0" distL="0" distR="0" wp14:anchorId="6A994343" wp14:editId="7D9EFA71">
            <wp:extent cx="6143625" cy="3105150"/>
            <wp:effectExtent l="0" t="0" r="9525" b="0"/>
            <wp:docPr id="1" name="Chart 1">
              <a:extLst xmlns:a="http://schemas.openxmlformats.org/drawingml/2006/main">
                <a:ext uri="{FF2B5EF4-FFF2-40B4-BE49-F238E27FC236}">
                  <a16:creationId xmlns:a16="http://schemas.microsoft.com/office/drawing/2014/main" id="{B10ADA9F-58C3-4A97-A65D-B9C81629B0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CCF49F2" w14:textId="62C3F0BA" w:rsidR="00580E74" w:rsidRPr="002F38B2" w:rsidRDefault="00580E74" w:rsidP="00580E74">
      <w:pPr>
        <w:pStyle w:val="Caption"/>
        <w:rPr>
          <w:noProof/>
          <w:lang w:val="en-GB"/>
        </w:rPr>
      </w:pPr>
      <w:bookmarkStart w:id="14" w:name="_Toc66213754"/>
      <w:r w:rsidRPr="002F38B2">
        <w:rPr>
          <w:noProof/>
          <w:lang w:val="en-GB"/>
        </w:rPr>
        <w:t xml:space="preserve">Figure </w:t>
      </w:r>
      <w:r w:rsidR="001934F9" w:rsidRPr="002F38B2">
        <w:rPr>
          <w:noProof/>
          <w:lang w:val="en-GB"/>
        </w:rPr>
        <w:fldChar w:fldCharType="begin"/>
      </w:r>
      <w:r w:rsidR="001934F9" w:rsidRPr="002F38B2">
        <w:rPr>
          <w:noProof/>
          <w:lang w:val="en-GB"/>
        </w:rPr>
        <w:instrText xml:space="preserve"> SEQ Figure \* ARABIC </w:instrText>
      </w:r>
      <w:r w:rsidR="001934F9" w:rsidRPr="002F38B2">
        <w:rPr>
          <w:noProof/>
          <w:lang w:val="en-GB"/>
        </w:rPr>
        <w:fldChar w:fldCharType="separate"/>
      </w:r>
      <w:r w:rsidR="001D77F1" w:rsidRPr="002F38B2">
        <w:rPr>
          <w:noProof/>
          <w:lang w:val="en-GB"/>
        </w:rPr>
        <w:t>5</w:t>
      </w:r>
      <w:r w:rsidR="001934F9" w:rsidRPr="002F38B2">
        <w:rPr>
          <w:noProof/>
          <w:lang w:val="en-GB"/>
        </w:rPr>
        <w:fldChar w:fldCharType="end"/>
      </w:r>
      <w:r w:rsidRPr="002F38B2">
        <w:rPr>
          <w:noProof/>
          <w:lang w:val="en-GB"/>
        </w:rPr>
        <w:t>: Percentage of loyal Customers</w:t>
      </w:r>
      <w:bookmarkEnd w:id="14"/>
      <w:r w:rsidRPr="002F38B2">
        <w:rPr>
          <w:noProof/>
          <w:lang w:val="en-GB"/>
        </w:rPr>
        <w:t xml:space="preserve"> </w:t>
      </w:r>
    </w:p>
    <w:p w14:paraId="195792A9" w14:textId="619B8670" w:rsidR="00580E74" w:rsidRPr="002F38B2" w:rsidRDefault="00580E74" w:rsidP="00580E74">
      <w:pPr>
        <w:pStyle w:val="Caption"/>
        <w:rPr>
          <w:noProof/>
          <w:lang w:val="en-GB"/>
        </w:rPr>
      </w:pPr>
      <w:r w:rsidRPr="002F38B2">
        <w:rPr>
          <w:noProof/>
          <w:lang w:val="en-GB"/>
        </w:rPr>
        <w:t>Source:</w:t>
      </w:r>
      <w:r w:rsidR="008763C7" w:rsidRPr="002F38B2">
        <w:rPr>
          <w:noProof/>
          <w:lang w:val="en-GB"/>
        </w:rPr>
        <w:t xml:space="preserve"> </w:t>
      </w:r>
      <w:r w:rsidR="00201E78" w:rsidRPr="002F38B2">
        <w:rPr>
          <w:noProof/>
          <w:lang w:val="en-GB"/>
        </w:rPr>
        <w:t>(Anderson, 2021)</w:t>
      </w:r>
    </w:p>
    <w:p w14:paraId="4E33F9C5" w14:textId="5C39E083" w:rsidR="00CD0513" w:rsidRPr="002F38B2" w:rsidRDefault="0090796E" w:rsidP="008763C7">
      <w:pPr>
        <w:rPr>
          <w:noProof/>
          <w:lang w:val="en-GB"/>
        </w:rPr>
      </w:pPr>
      <w:r w:rsidRPr="002F38B2">
        <w:rPr>
          <w:noProof/>
          <w:lang w:val="en-GB"/>
        </w:rPr>
        <w:t>The deployment of technologies like RFID technology that tracks the flow of the products throughout the whole supply chain has also contributed to the improvement in the competitive position of the company</w:t>
      </w:r>
      <w:r w:rsidR="007C026B" w:rsidRPr="002F38B2">
        <w:rPr>
          <w:noProof/>
          <w:lang w:val="en-GB"/>
        </w:rPr>
        <w:t xml:space="preserve"> (Walters and Rainbird, 2020)</w:t>
      </w:r>
      <w:r w:rsidRPr="002F38B2">
        <w:rPr>
          <w:noProof/>
          <w:lang w:val="en-GB"/>
        </w:rPr>
        <w:t xml:space="preserve">. The JIT inventory management system of the company ensures that stores do neither have redundant products nor run out of </w:t>
      </w:r>
      <w:r w:rsidR="008E7D10" w:rsidRPr="002F38B2">
        <w:rPr>
          <w:noProof/>
          <w:lang w:val="en-GB"/>
        </w:rPr>
        <w:t xml:space="preserve">the </w:t>
      </w:r>
      <w:r w:rsidRPr="002F38B2">
        <w:rPr>
          <w:noProof/>
          <w:lang w:val="en-GB"/>
        </w:rPr>
        <w:t>product</w:t>
      </w:r>
      <w:r w:rsidR="008E7D10" w:rsidRPr="002F38B2">
        <w:rPr>
          <w:noProof/>
          <w:lang w:val="en-GB"/>
        </w:rPr>
        <w:t>s</w:t>
      </w:r>
      <w:r w:rsidRPr="002F38B2">
        <w:rPr>
          <w:noProof/>
          <w:lang w:val="en-GB"/>
        </w:rPr>
        <w:t>, which enhances the customer experience and addres</w:t>
      </w:r>
      <w:r w:rsidR="008E7D10" w:rsidRPr="002F38B2">
        <w:rPr>
          <w:noProof/>
          <w:lang w:val="en-GB"/>
        </w:rPr>
        <w:t>se</w:t>
      </w:r>
      <w:r w:rsidRPr="002F38B2">
        <w:rPr>
          <w:noProof/>
          <w:lang w:val="en-GB"/>
        </w:rPr>
        <w:t>s the issue of shareholders regarding operational excellence</w:t>
      </w:r>
      <w:r w:rsidR="005425EC" w:rsidRPr="002F38B2">
        <w:rPr>
          <w:noProof/>
          <w:lang w:val="en-GB"/>
        </w:rPr>
        <w:t xml:space="preserve"> (Bennett, 2020)</w:t>
      </w:r>
      <w:r w:rsidRPr="002F38B2">
        <w:rPr>
          <w:noProof/>
          <w:lang w:val="en-GB"/>
        </w:rPr>
        <w:t>.</w:t>
      </w:r>
      <w:r w:rsidR="007851A7" w:rsidRPr="002F38B2">
        <w:rPr>
          <w:noProof/>
          <w:lang w:val="en-GB"/>
        </w:rPr>
        <w:t xml:space="preserve"> The technological investment also </w:t>
      </w:r>
      <w:r w:rsidR="00175668" w:rsidRPr="002F38B2">
        <w:rPr>
          <w:noProof/>
          <w:lang w:val="en-GB"/>
        </w:rPr>
        <w:t>supports</w:t>
      </w:r>
      <w:r w:rsidR="007851A7" w:rsidRPr="002F38B2">
        <w:rPr>
          <w:noProof/>
          <w:lang w:val="en-GB"/>
        </w:rPr>
        <w:t xml:space="preserve"> the faster innovation and shorter product </w:t>
      </w:r>
      <w:r w:rsidR="007851A7" w:rsidRPr="002F38B2">
        <w:rPr>
          <w:noProof/>
          <w:lang w:val="en-GB"/>
        </w:rPr>
        <w:lastRenderedPageBreak/>
        <w:t>lifecycle, which enables the firm to satisfy the customers and propel them to consider the company as their first choice.</w:t>
      </w:r>
    </w:p>
    <w:p w14:paraId="7A00558F" w14:textId="1485AF8F" w:rsidR="00CB0E58" w:rsidRPr="002F38B2" w:rsidRDefault="00A14409" w:rsidP="008763C7">
      <w:pPr>
        <w:rPr>
          <w:noProof/>
          <w:lang w:val="en-GB"/>
        </w:rPr>
      </w:pPr>
      <w:r w:rsidRPr="002F38B2">
        <w:rPr>
          <w:noProof/>
          <w:lang w:val="en-GB"/>
        </w:rPr>
        <w:t>The sustainable operations of the company ha</w:t>
      </w:r>
      <w:r w:rsidR="00B5612E" w:rsidRPr="002F38B2">
        <w:rPr>
          <w:noProof/>
          <w:lang w:val="en-GB"/>
        </w:rPr>
        <w:t>ve</w:t>
      </w:r>
      <w:r w:rsidRPr="002F38B2">
        <w:rPr>
          <w:noProof/>
          <w:lang w:val="en-GB"/>
        </w:rPr>
        <w:t xml:space="preserve"> instilled an image of environment</w:t>
      </w:r>
      <w:r w:rsidR="008E7D10" w:rsidRPr="002F38B2">
        <w:rPr>
          <w:noProof/>
          <w:lang w:val="en-GB"/>
        </w:rPr>
        <w:t>-</w:t>
      </w:r>
      <w:r w:rsidRPr="002F38B2">
        <w:rPr>
          <w:noProof/>
          <w:lang w:val="en-GB"/>
        </w:rPr>
        <w:t>friendly fashion retail and in a study, it has been found that customers are likely to transact and pay more to the companies that impact the environment positively</w:t>
      </w:r>
      <w:r w:rsidR="00175668" w:rsidRPr="002F38B2">
        <w:rPr>
          <w:noProof/>
          <w:lang w:val="en-GB"/>
        </w:rPr>
        <w:t xml:space="preserve"> (D’Adamo and Lupi, 2021)</w:t>
      </w:r>
      <w:r w:rsidRPr="002F38B2">
        <w:rPr>
          <w:noProof/>
          <w:lang w:val="en-GB"/>
        </w:rPr>
        <w:t xml:space="preserve">. </w:t>
      </w:r>
      <w:r w:rsidR="00B5612E" w:rsidRPr="002F38B2">
        <w:rPr>
          <w:noProof/>
          <w:lang w:val="en-GB"/>
        </w:rPr>
        <w:t>The image differentiates the company among the consumers, which bolster</w:t>
      </w:r>
      <w:r w:rsidR="008E7D10" w:rsidRPr="002F38B2">
        <w:rPr>
          <w:noProof/>
          <w:lang w:val="en-GB"/>
        </w:rPr>
        <w:t>s</w:t>
      </w:r>
      <w:r w:rsidR="00B5612E" w:rsidRPr="002F38B2">
        <w:rPr>
          <w:noProof/>
          <w:lang w:val="en-GB"/>
        </w:rPr>
        <w:t xml:space="preserve"> the competitive position of the company</w:t>
      </w:r>
      <w:r w:rsidR="00CB0E58" w:rsidRPr="002F38B2">
        <w:rPr>
          <w:noProof/>
          <w:lang w:val="en-GB"/>
        </w:rPr>
        <w:t xml:space="preserve">. Because customers are more concerned </w:t>
      </w:r>
      <w:r w:rsidR="008E7D10" w:rsidRPr="002F38B2">
        <w:rPr>
          <w:noProof/>
          <w:lang w:val="en-GB"/>
        </w:rPr>
        <w:t>about</w:t>
      </w:r>
      <w:r w:rsidR="00CB0E58" w:rsidRPr="002F38B2">
        <w:rPr>
          <w:noProof/>
          <w:lang w:val="en-GB"/>
        </w:rPr>
        <w:t xml:space="preserve"> the environmental degradation than ever, which drives them to purchase from M&amp;S.</w:t>
      </w:r>
      <w:r w:rsidR="007851A7" w:rsidRPr="002F38B2">
        <w:rPr>
          <w:noProof/>
          <w:lang w:val="en-GB"/>
        </w:rPr>
        <w:t xml:space="preserve"> </w:t>
      </w:r>
      <w:r w:rsidR="00CB0E58" w:rsidRPr="002F38B2">
        <w:rPr>
          <w:noProof/>
          <w:lang w:val="en-GB"/>
        </w:rPr>
        <w:t xml:space="preserve">The ethical operations of the company also </w:t>
      </w:r>
      <w:r w:rsidR="00980FB8" w:rsidRPr="002F38B2">
        <w:rPr>
          <w:noProof/>
          <w:lang w:val="en-GB"/>
        </w:rPr>
        <w:t>enhance</w:t>
      </w:r>
      <w:r w:rsidR="00CB0E58" w:rsidRPr="002F38B2">
        <w:rPr>
          <w:noProof/>
          <w:lang w:val="en-GB"/>
        </w:rPr>
        <w:t xml:space="preserve"> its competitive position, that is, the fact that the company treats all the labours and human resources fairly augment its brand image. </w:t>
      </w:r>
    </w:p>
    <w:p w14:paraId="4B3B6F94" w14:textId="4F8DC80F" w:rsidR="00580E74" w:rsidRPr="002F38B2" w:rsidRDefault="0080355E" w:rsidP="0080355E">
      <w:pPr>
        <w:pStyle w:val="Heading1"/>
        <w:rPr>
          <w:noProof/>
          <w:lang w:val="en-GB"/>
        </w:rPr>
      </w:pPr>
      <w:bookmarkStart w:id="15" w:name="_Toc66213727"/>
      <w:r w:rsidRPr="002F38B2">
        <w:rPr>
          <w:noProof/>
          <w:lang w:val="en-GB"/>
        </w:rPr>
        <w:t>Recommendations</w:t>
      </w:r>
      <w:bookmarkEnd w:id="15"/>
    </w:p>
    <w:p w14:paraId="0D40DA2B" w14:textId="347BBC30" w:rsidR="0080355E" w:rsidRPr="002F38B2" w:rsidRDefault="0080355E" w:rsidP="0080355E">
      <w:pPr>
        <w:rPr>
          <w:noProof/>
          <w:lang w:val="en-GB"/>
        </w:rPr>
      </w:pPr>
      <w:r w:rsidRPr="002F38B2">
        <w:rPr>
          <w:noProof/>
          <w:lang w:val="en-GB"/>
        </w:rPr>
        <w:t xml:space="preserve">Despite addressing the concerns of the stakeholders and self-regulating, the company has left room for some improvement. </w:t>
      </w:r>
      <w:r w:rsidR="003C3004" w:rsidRPr="002F38B2">
        <w:rPr>
          <w:noProof/>
          <w:lang w:val="en-GB"/>
        </w:rPr>
        <w:t>The company did not handle the financial crisis caused by the company very well as its job cuts have undermined employee morale and raised uncertainty at the workplace, which has reduced their productivity as well</w:t>
      </w:r>
      <w:r w:rsidR="00FF6A36" w:rsidRPr="002F38B2">
        <w:rPr>
          <w:noProof/>
          <w:lang w:val="en-GB"/>
        </w:rPr>
        <w:t xml:space="preserve"> (BBC.com, 2021)</w:t>
      </w:r>
      <w:r w:rsidR="003C3004" w:rsidRPr="002F38B2">
        <w:rPr>
          <w:noProof/>
          <w:lang w:val="en-GB"/>
        </w:rPr>
        <w:t>.</w:t>
      </w:r>
      <w:r w:rsidR="00987F7C" w:rsidRPr="002F38B2">
        <w:rPr>
          <w:noProof/>
          <w:lang w:val="en-GB"/>
        </w:rPr>
        <w:t xml:space="preserve"> The company should handle the workplace environment by assuring the employees who have not been sacked that there will be no further job losses, which will provide job security to the employees and normali</w:t>
      </w:r>
      <w:r w:rsidR="00F24AD7" w:rsidRPr="002F38B2">
        <w:rPr>
          <w:noProof/>
          <w:lang w:val="en-GB"/>
        </w:rPr>
        <w:t>s</w:t>
      </w:r>
      <w:r w:rsidR="00987F7C" w:rsidRPr="002F38B2">
        <w:rPr>
          <w:noProof/>
          <w:lang w:val="en-GB"/>
        </w:rPr>
        <w:t xml:space="preserve">e the situation. </w:t>
      </w:r>
      <w:r w:rsidR="00F24AD7" w:rsidRPr="002F38B2">
        <w:rPr>
          <w:noProof/>
          <w:lang w:val="en-GB"/>
        </w:rPr>
        <w:t>The market share of the company has declined over time and it lost most of its market share to Primark and Next Plc and hence, the company should come up with an extraordinary strategy to beat these competitors and maintain its dominance in the fashion retai</w:t>
      </w:r>
      <w:r w:rsidR="008E7D10" w:rsidRPr="002F38B2">
        <w:rPr>
          <w:noProof/>
          <w:lang w:val="en-GB"/>
        </w:rPr>
        <w:t>l</w:t>
      </w:r>
      <w:r w:rsidR="00F24AD7" w:rsidRPr="002F38B2">
        <w:rPr>
          <w:noProof/>
          <w:lang w:val="en-GB"/>
        </w:rPr>
        <w:t xml:space="preserve"> market. </w:t>
      </w:r>
      <w:r w:rsidR="000907AF" w:rsidRPr="002F38B2">
        <w:rPr>
          <w:noProof/>
          <w:lang w:val="en-GB"/>
        </w:rPr>
        <w:t xml:space="preserve">The company can consider investing in heavy promotion to pursue </w:t>
      </w:r>
      <w:r w:rsidR="008E7D10" w:rsidRPr="002F38B2">
        <w:rPr>
          <w:noProof/>
          <w:lang w:val="en-GB"/>
        </w:rPr>
        <w:t xml:space="preserve">a </w:t>
      </w:r>
      <w:r w:rsidR="000907AF" w:rsidRPr="002F38B2">
        <w:rPr>
          <w:noProof/>
          <w:lang w:val="en-GB"/>
        </w:rPr>
        <w:t>market penetration strategy</w:t>
      </w:r>
      <w:r w:rsidR="00F933BA" w:rsidRPr="002F38B2">
        <w:rPr>
          <w:noProof/>
          <w:lang w:val="en-GB"/>
        </w:rPr>
        <w:t xml:space="preserve"> (Lynch, 2018)</w:t>
      </w:r>
      <w:r w:rsidR="000907AF" w:rsidRPr="002F38B2">
        <w:rPr>
          <w:noProof/>
          <w:lang w:val="en-GB"/>
        </w:rPr>
        <w:t xml:space="preserve">; however, it will contradict the concept of </w:t>
      </w:r>
      <w:r w:rsidR="008E7D10" w:rsidRPr="002F38B2">
        <w:rPr>
          <w:noProof/>
          <w:lang w:val="en-GB"/>
        </w:rPr>
        <w:t xml:space="preserve">the </w:t>
      </w:r>
      <w:r w:rsidR="000907AF" w:rsidRPr="002F38B2">
        <w:rPr>
          <w:noProof/>
          <w:lang w:val="en-GB"/>
        </w:rPr>
        <w:t xml:space="preserve">circular economy. Hence, the company should approach the market development or diversification strategy, which will give it an edge over </w:t>
      </w:r>
      <w:r w:rsidR="002F38B2" w:rsidRPr="002F38B2">
        <w:rPr>
          <w:noProof/>
          <w:lang w:val="en-GB"/>
        </w:rPr>
        <w:t>its</w:t>
      </w:r>
      <w:r w:rsidR="000907AF" w:rsidRPr="002F38B2">
        <w:rPr>
          <w:noProof/>
          <w:lang w:val="en-GB"/>
        </w:rPr>
        <w:t xml:space="preserve"> competitors.</w:t>
      </w:r>
      <w:r w:rsidR="004C6661" w:rsidRPr="002F38B2">
        <w:rPr>
          <w:noProof/>
          <w:lang w:val="en-GB"/>
        </w:rPr>
        <w:t xml:space="preserve"> </w:t>
      </w:r>
    </w:p>
    <w:p w14:paraId="7871071F" w14:textId="232B30FE" w:rsidR="00853627" w:rsidRPr="002F38B2" w:rsidRDefault="00853627" w:rsidP="0080355E">
      <w:pPr>
        <w:rPr>
          <w:noProof/>
          <w:lang w:val="en-GB"/>
        </w:rPr>
      </w:pPr>
    </w:p>
    <w:p w14:paraId="4B033626" w14:textId="55411A48" w:rsidR="00853627" w:rsidRPr="002F38B2" w:rsidRDefault="00853627" w:rsidP="0080355E">
      <w:pPr>
        <w:rPr>
          <w:noProof/>
          <w:lang w:val="en-GB"/>
        </w:rPr>
      </w:pPr>
    </w:p>
    <w:p w14:paraId="53DEBA41" w14:textId="77777777" w:rsidR="00853627" w:rsidRPr="002F38B2" w:rsidRDefault="00853627" w:rsidP="0080355E">
      <w:pPr>
        <w:rPr>
          <w:noProof/>
          <w:lang w:val="en-GB"/>
        </w:rPr>
      </w:pPr>
    </w:p>
    <w:p w14:paraId="55D815CD" w14:textId="10E84F03" w:rsidR="004C6661" w:rsidRPr="002F38B2" w:rsidRDefault="004C6661" w:rsidP="004C6661">
      <w:pPr>
        <w:pStyle w:val="Heading1"/>
        <w:rPr>
          <w:noProof/>
          <w:lang w:val="en-GB"/>
        </w:rPr>
      </w:pPr>
      <w:bookmarkStart w:id="16" w:name="_Toc66213728"/>
      <w:r w:rsidRPr="002F38B2">
        <w:rPr>
          <w:noProof/>
          <w:lang w:val="en-GB"/>
        </w:rPr>
        <w:lastRenderedPageBreak/>
        <w:t>Conclusion</w:t>
      </w:r>
      <w:bookmarkEnd w:id="16"/>
    </w:p>
    <w:p w14:paraId="3B2BE0E9" w14:textId="4642565C" w:rsidR="00C076B7" w:rsidRPr="002F38B2" w:rsidRDefault="00DD0806" w:rsidP="00C076B7">
      <w:pPr>
        <w:rPr>
          <w:noProof/>
          <w:lang w:val="en-GB"/>
        </w:rPr>
      </w:pPr>
      <w:r w:rsidRPr="002F38B2">
        <w:rPr>
          <w:noProof/>
          <w:lang w:val="en-GB"/>
        </w:rPr>
        <w:t>Every company needs to bring changes to drive the business forward, otherwise, the company</w:t>
      </w:r>
      <w:r w:rsidR="008E7D10" w:rsidRPr="002F38B2">
        <w:rPr>
          <w:noProof/>
          <w:lang w:val="en-GB"/>
        </w:rPr>
        <w:t>'s</w:t>
      </w:r>
      <w:r w:rsidRPr="002F38B2">
        <w:rPr>
          <w:noProof/>
          <w:lang w:val="en-GB"/>
        </w:rPr>
        <w:t xml:space="preserve"> resistance to adapt to the dynamic environment of the business may result in its demise. Marks and Spencer is no exception and it has responded to the concerns of many of its stakeholders to adapt to the changing situations. </w:t>
      </w:r>
      <w:r w:rsidR="00975D69" w:rsidRPr="002F38B2">
        <w:rPr>
          <w:noProof/>
          <w:lang w:val="en-GB"/>
        </w:rPr>
        <w:t xml:space="preserve">Every aspect of the business is touched; however, the response of the company was not satisfactory to some concerns, which is why some recommendations have been provided in the report. </w:t>
      </w:r>
      <w:r w:rsidR="008B7E22" w:rsidRPr="002F38B2">
        <w:rPr>
          <w:noProof/>
          <w:lang w:val="en-GB"/>
        </w:rPr>
        <w:t>Apart from that, the company has successfully made many changes that ha</w:t>
      </w:r>
      <w:r w:rsidR="008E7D10" w:rsidRPr="002F38B2">
        <w:rPr>
          <w:noProof/>
          <w:lang w:val="en-GB"/>
        </w:rPr>
        <w:t>ve</w:t>
      </w:r>
      <w:r w:rsidR="008B7E22" w:rsidRPr="002F38B2">
        <w:rPr>
          <w:noProof/>
          <w:lang w:val="en-GB"/>
        </w:rPr>
        <w:t xml:space="preserve"> enabled it to sustain its business during the pandemic. However, the company needs to continuously push itself to embrace every opportunity to improve and drive its business towards a sustainable future. </w:t>
      </w:r>
    </w:p>
    <w:p w14:paraId="05C045F9" w14:textId="3C491C6D" w:rsidR="003B50C6" w:rsidRPr="002F38B2" w:rsidRDefault="003B50C6" w:rsidP="00C076B7">
      <w:pPr>
        <w:rPr>
          <w:noProof/>
          <w:lang w:val="en-GB"/>
        </w:rPr>
      </w:pPr>
    </w:p>
    <w:p w14:paraId="5BD45990" w14:textId="539EAFB8" w:rsidR="003B50C6" w:rsidRPr="002F38B2" w:rsidRDefault="003B50C6" w:rsidP="00C076B7">
      <w:pPr>
        <w:rPr>
          <w:noProof/>
          <w:lang w:val="en-GB"/>
        </w:rPr>
      </w:pPr>
    </w:p>
    <w:p w14:paraId="09C7FCEA" w14:textId="3E0B5A84" w:rsidR="003B50C6" w:rsidRPr="002F38B2" w:rsidRDefault="003B50C6" w:rsidP="00C076B7">
      <w:pPr>
        <w:rPr>
          <w:noProof/>
          <w:lang w:val="en-GB"/>
        </w:rPr>
      </w:pPr>
    </w:p>
    <w:p w14:paraId="549C54EA" w14:textId="647B299B" w:rsidR="003B50C6" w:rsidRPr="002F38B2" w:rsidRDefault="003B50C6" w:rsidP="00C076B7">
      <w:pPr>
        <w:rPr>
          <w:noProof/>
          <w:lang w:val="en-GB"/>
        </w:rPr>
      </w:pPr>
    </w:p>
    <w:p w14:paraId="63F802F6" w14:textId="5709D3E7" w:rsidR="003B50C6" w:rsidRPr="002F38B2" w:rsidRDefault="003B50C6" w:rsidP="00C076B7">
      <w:pPr>
        <w:rPr>
          <w:noProof/>
          <w:lang w:val="en-GB"/>
        </w:rPr>
      </w:pPr>
    </w:p>
    <w:p w14:paraId="2F133623" w14:textId="287C24A7" w:rsidR="003B50C6" w:rsidRPr="002F38B2" w:rsidRDefault="003B50C6" w:rsidP="00C076B7">
      <w:pPr>
        <w:rPr>
          <w:noProof/>
          <w:lang w:val="en-GB"/>
        </w:rPr>
      </w:pPr>
    </w:p>
    <w:p w14:paraId="3D96F435" w14:textId="0B1A5155" w:rsidR="003B50C6" w:rsidRPr="002F38B2" w:rsidRDefault="003B50C6" w:rsidP="00C076B7">
      <w:pPr>
        <w:rPr>
          <w:noProof/>
          <w:lang w:val="en-GB"/>
        </w:rPr>
      </w:pPr>
    </w:p>
    <w:p w14:paraId="0BAEDD5C" w14:textId="6387A660" w:rsidR="003B50C6" w:rsidRPr="002F38B2" w:rsidRDefault="003B50C6" w:rsidP="00C076B7">
      <w:pPr>
        <w:rPr>
          <w:noProof/>
          <w:lang w:val="en-GB"/>
        </w:rPr>
      </w:pPr>
    </w:p>
    <w:p w14:paraId="6606A2FD" w14:textId="06176AE0" w:rsidR="003B50C6" w:rsidRPr="002F38B2" w:rsidRDefault="003B50C6" w:rsidP="00C076B7">
      <w:pPr>
        <w:rPr>
          <w:noProof/>
          <w:lang w:val="en-GB"/>
        </w:rPr>
      </w:pPr>
    </w:p>
    <w:p w14:paraId="4B6BC2A8" w14:textId="679EE281" w:rsidR="003B50C6" w:rsidRPr="002F38B2" w:rsidRDefault="003B50C6" w:rsidP="00C076B7">
      <w:pPr>
        <w:rPr>
          <w:noProof/>
          <w:lang w:val="en-GB"/>
        </w:rPr>
      </w:pPr>
    </w:p>
    <w:p w14:paraId="55644DA6" w14:textId="0FF7F480" w:rsidR="003B50C6" w:rsidRPr="002F38B2" w:rsidRDefault="003B50C6" w:rsidP="00C076B7">
      <w:pPr>
        <w:rPr>
          <w:noProof/>
          <w:lang w:val="en-GB"/>
        </w:rPr>
      </w:pPr>
    </w:p>
    <w:p w14:paraId="366B9C01" w14:textId="55A44518" w:rsidR="003B50C6" w:rsidRPr="002F38B2" w:rsidRDefault="003B50C6" w:rsidP="00C076B7">
      <w:pPr>
        <w:rPr>
          <w:noProof/>
          <w:lang w:val="en-GB"/>
        </w:rPr>
      </w:pPr>
    </w:p>
    <w:p w14:paraId="19FB9C70" w14:textId="40B388B6" w:rsidR="003B50C6" w:rsidRPr="002F38B2" w:rsidRDefault="003B50C6" w:rsidP="00C076B7">
      <w:pPr>
        <w:rPr>
          <w:noProof/>
          <w:lang w:val="en-GB"/>
        </w:rPr>
      </w:pPr>
    </w:p>
    <w:p w14:paraId="49DBCD55" w14:textId="77777777" w:rsidR="003B50C6" w:rsidRPr="002F38B2" w:rsidRDefault="003B50C6" w:rsidP="00C076B7">
      <w:pPr>
        <w:rPr>
          <w:noProof/>
          <w:lang w:val="en-GB"/>
        </w:rPr>
      </w:pPr>
    </w:p>
    <w:p w14:paraId="6A045149" w14:textId="3E64BC5F" w:rsidR="00AD2851" w:rsidRPr="002F38B2" w:rsidRDefault="00AD2851" w:rsidP="00AD2851">
      <w:pPr>
        <w:pStyle w:val="Heading1"/>
        <w:rPr>
          <w:noProof/>
          <w:lang w:val="en-GB"/>
        </w:rPr>
      </w:pPr>
      <w:bookmarkStart w:id="17" w:name="_Toc66213729"/>
      <w:r w:rsidRPr="002F38B2">
        <w:rPr>
          <w:noProof/>
          <w:lang w:val="en-GB"/>
        </w:rPr>
        <w:lastRenderedPageBreak/>
        <w:t>References</w:t>
      </w:r>
      <w:bookmarkEnd w:id="17"/>
    </w:p>
    <w:p w14:paraId="674A8A67" w14:textId="39AD15C7" w:rsidR="003B50C6" w:rsidRPr="002F38B2" w:rsidRDefault="00331B01" w:rsidP="00331B01">
      <w:pPr>
        <w:jc w:val="left"/>
        <w:rPr>
          <w:noProof/>
          <w:lang w:val="en-GB"/>
        </w:rPr>
      </w:pPr>
      <w:r>
        <w:rPr>
          <w:noProof/>
        </w:rPr>
        <w:drawing>
          <wp:inline distT="0" distB="0" distL="0" distR="0" wp14:anchorId="402944AA" wp14:editId="55085F1C">
            <wp:extent cx="5943600" cy="589724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5897245"/>
                    </a:xfrm>
                    <a:prstGeom prst="rect">
                      <a:avLst/>
                    </a:prstGeom>
                  </pic:spPr>
                </pic:pic>
              </a:graphicData>
            </a:graphic>
          </wp:inline>
        </w:drawing>
      </w:r>
    </w:p>
    <w:p w14:paraId="744E91B9" w14:textId="35F84CA7" w:rsidR="003B50C6" w:rsidRDefault="00195800" w:rsidP="00195800">
      <w:pPr>
        <w:jc w:val="left"/>
        <w:rPr>
          <w:noProof/>
          <w:lang w:val="en-GB"/>
        </w:rPr>
      </w:pPr>
      <w:r>
        <w:rPr>
          <w:noProof/>
        </w:rPr>
        <w:drawing>
          <wp:inline distT="0" distB="0" distL="0" distR="0" wp14:anchorId="6FC36EF1" wp14:editId="33BF2A4B">
            <wp:extent cx="5943600" cy="15843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1584325"/>
                    </a:xfrm>
                    <a:prstGeom prst="rect">
                      <a:avLst/>
                    </a:prstGeom>
                  </pic:spPr>
                </pic:pic>
              </a:graphicData>
            </a:graphic>
          </wp:inline>
        </w:drawing>
      </w:r>
    </w:p>
    <w:p w14:paraId="11A17B50" w14:textId="16127FB2" w:rsidR="00195800" w:rsidRPr="002F38B2" w:rsidRDefault="00195800" w:rsidP="00195800">
      <w:pPr>
        <w:jc w:val="left"/>
        <w:rPr>
          <w:noProof/>
          <w:lang w:val="en-GB"/>
        </w:rPr>
      </w:pPr>
      <w:r>
        <w:rPr>
          <w:noProof/>
        </w:rPr>
        <w:lastRenderedPageBreak/>
        <w:drawing>
          <wp:inline distT="0" distB="0" distL="0" distR="0" wp14:anchorId="5EB98B9B" wp14:editId="4C5AE837">
            <wp:extent cx="5943600" cy="53162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5316220"/>
                    </a:xfrm>
                    <a:prstGeom prst="rect">
                      <a:avLst/>
                    </a:prstGeom>
                  </pic:spPr>
                </pic:pic>
              </a:graphicData>
            </a:graphic>
          </wp:inline>
        </w:drawing>
      </w:r>
    </w:p>
    <w:p w14:paraId="39F468D3" w14:textId="77777777" w:rsidR="00AD2851" w:rsidRPr="002F38B2" w:rsidRDefault="00AD2851" w:rsidP="00030C5A">
      <w:pPr>
        <w:rPr>
          <w:noProof/>
          <w:lang w:val="en-GB"/>
        </w:rPr>
      </w:pPr>
    </w:p>
    <w:sectPr w:rsidR="00AD2851" w:rsidRPr="002F38B2" w:rsidSect="00A711A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C836FF" w14:textId="77777777" w:rsidR="007517C3" w:rsidRDefault="007517C3" w:rsidP="0020589C">
      <w:pPr>
        <w:spacing w:after="0" w:line="240" w:lineRule="auto"/>
      </w:pPr>
      <w:r>
        <w:separator/>
      </w:r>
    </w:p>
  </w:endnote>
  <w:endnote w:type="continuationSeparator" w:id="0">
    <w:p w14:paraId="3FEB46AE" w14:textId="77777777" w:rsidR="007517C3" w:rsidRDefault="007517C3" w:rsidP="00205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380835"/>
      <w:docPartObj>
        <w:docPartGallery w:val="Page Numbers (Bottom of Page)"/>
        <w:docPartUnique/>
      </w:docPartObj>
    </w:sdtPr>
    <w:sdtEndPr>
      <w:rPr>
        <w:noProof/>
      </w:rPr>
    </w:sdtEndPr>
    <w:sdtContent>
      <w:p w14:paraId="545713DE" w14:textId="011E2512" w:rsidR="00101EB2" w:rsidRDefault="00101E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C064A5" w14:textId="77777777" w:rsidR="00101EB2" w:rsidRDefault="00101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152B25" w14:textId="77777777" w:rsidR="007517C3" w:rsidRDefault="007517C3" w:rsidP="0020589C">
      <w:pPr>
        <w:spacing w:after="0" w:line="240" w:lineRule="auto"/>
      </w:pPr>
      <w:r>
        <w:separator/>
      </w:r>
    </w:p>
  </w:footnote>
  <w:footnote w:type="continuationSeparator" w:id="0">
    <w:p w14:paraId="1D08DF09" w14:textId="77777777" w:rsidR="007517C3" w:rsidRDefault="007517C3" w:rsidP="002058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A5A8B"/>
    <w:multiLevelType w:val="multilevel"/>
    <w:tmpl w:val="9C26F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60457F"/>
    <w:multiLevelType w:val="multilevel"/>
    <w:tmpl w:val="95FA1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0Mzc3MDS3MDQ0tjBQ0lEKTi0uzszPAykwsagFALKI2NUtAAAA"/>
  </w:docVars>
  <w:rsids>
    <w:rsidRoot w:val="0027561D"/>
    <w:rsid w:val="000025B0"/>
    <w:rsid w:val="00005A98"/>
    <w:rsid w:val="00006136"/>
    <w:rsid w:val="00015D8F"/>
    <w:rsid w:val="0002283D"/>
    <w:rsid w:val="00022CEE"/>
    <w:rsid w:val="00023A0B"/>
    <w:rsid w:val="0002692D"/>
    <w:rsid w:val="00027700"/>
    <w:rsid w:val="00030C5A"/>
    <w:rsid w:val="0003315F"/>
    <w:rsid w:val="00033505"/>
    <w:rsid w:val="00033C98"/>
    <w:rsid w:val="00035949"/>
    <w:rsid w:val="0004053A"/>
    <w:rsid w:val="000424A8"/>
    <w:rsid w:val="00045833"/>
    <w:rsid w:val="0004786F"/>
    <w:rsid w:val="0005007C"/>
    <w:rsid w:val="00054418"/>
    <w:rsid w:val="000651C8"/>
    <w:rsid w:val="0006681A"/>
    <w:rsid w:val="0007680D"/>
    <w:rsid w:val="00080428"/>
    <w:rsid w:val="0008320E"/>
    <w:rsid w:val="000868CA"/>
    <w:rsid w:val="00086E98"/>
    <w:rsid w:val="000907AF"/>
    <w:rsid w:val="00092F78"/>
    <w:rsid w:val="000940F9"/>
    <w:rsid w:val="000A0BE2"/>
    <w:rsid w:val="000A1B00"/>
    <w:rsid w:val="000A1D3F"/>
    <w:rsid w:val="000A2306"/>
    <w:rsid w:val="000A2B50"/>
    <w:rsid w:val="000A7103"/>
    <w:rsid w:val="000B03C6"/>
    <w:rsid w:val="000B3494"/>
    <w:rsid w:val="000B69F5"/>
    <w:rsid w:val="000C574B"/>
    <w:rsid w:val="000C6614"/>
    <w:rsid w:val="000C7845"/>
    <w:rsid w:val="000D249E"/>
    <w:rsid w:val="000D512B"/>
    <w:rsid w:val="000D6612"/>
    <w:rsid w:val="000D6635"/>
    <w:rsid w:val="000E28C1"/>
    <w:rsid w:val="000E3B55"/>
    <w:rsid w:val="000F2ED5"/>
    <w:rsid w:val="000F38EA"/>
    <w:rsid w:val="000F6749"/>
    <w:rsid w:val="000F6AD9"/>
    <w:rsid w:val="000F77B9"/>
    <w:rsid w:val="000F7BC2"/>
    <w:rsid w:val="00101EB2"/>
    <w:rsid w:val="00103807"/>
    <w:rsid w:val="00104741"/>
    <w:rsid w:val="001066D5"/>
    <w:rsid w:val="00107361"/>
    <w:rsid w:val="00107FA4"/>
    <w:rsid w:val="00111F68"/>
    <w:rsid w:val="001125B5"/>
    <w:rsid w:val="0011276C"/>
    <w:rsid w:val="00112AA3"/>
    <w:rsid w:val="00113D08"/>
    <w:rsid w:val="00114130"/>
    <w:rsid w:val="00114873"/>
    <w:rsid w:val="00121100"/>
    <w:rsid w:val="00121A85"/>
    <w:rsid w:val="00122A6A"/>
    <w:rsid w:val="00125D18"/>
    <w:rsid w:val="00134DA3"/>
    <w:rsid w:val="00140547"/>
    <w:rsid w:val="00142978"/>
    <w:rsid w:val="0014339C"/>
    <w:rsid w:val="00153A66"/>
    <w:rsid w:val="00154CE0"/>
    <w:rsid w:val="00157F75"/>
    <w:rsid w:val="00161F12"/>
    <w:rsid w:val="0016213C"/>
    <w:rsid w:val="00165F11"/>
    <w:rsid w:val="0016661B"/>
    <w:rsid w:val="00170259"/>
    <w:rsid w:val="00170DBB"/>
    <w:rsid w:val="0017164B"/>
    <w:rsid w:val="001727FF"/>
    <w:rsid w:val="00175668"/>
    <w:rsid w:val="00180327"/>
    <w:rsid w:val="00180EB8"/>
    <w:rsid w:val="001818D7"/>
    <w:rsid w:val="00182779"/>
    <w:rsid w:val="00185F78"/>
    <w:rsid w:val="001934F9"/>
    <w:rsid w:val="00193C77"/>
    <w:rsid w:val="00194D2B"/>
    <w:rsid w:val="00195800"/>
    <w:rsid w:val="00196AEB"/>
    <w:rsid w:val="001978B6"/>
    <w:rsid w:val="001A55A8"/>
    <w:rsid w:val="001B00BA"/>
    <w:rsid w:val="001B1E60"/>
    <w:rsid w:val="001C09BB"/>
    <w:rsid w:val="001C381B"/>
    <w:rsid w:val="001C5E18"/>
    <w:rsid w:val="001C61CB"/>
    <w:rsid w:val="001D25FE"/>
    <w:rsid w:val="001D43E6"/>
    <w:rsid w:val="001D77F1"/>
    <w:rsid w:val="001E00F9"/>
    <w:rsid w:val="001E1CDF"/>
    <w:rsid w:val="001E792C"/>
    <w:rsid w:val="001F33FF"/>
    <w:rsid w:val="00201E78"/>
    <w:rsid w:val="00203AF0"/>
    <w:rsid w:val="002043F3"/>
    <w:rsid w:val="00205030"/>
    <w:rsid w:val="0020589C"/>
    <w:rsid w:val="00206F7B"/>
    <w:rsid w:val="00207383"/>
    <w:rsid w:val="00207DC1"/>
    <w:rsid w:val="00210A04"/>
    <w:rsid w:val="0021145A"/>
    <w:rsid w:val="00220B77"/>
    <w:rsid w:val="00224482"/>
    <w:rsid w:val="002412D4"/>
    <w:rsid w:val="0024223B"/>
    <w:rsid w:val="00243BCE"/>
    <w:rsid w:val="00244461"/>
    <w:rsid w:val="00252E33"/>
    <w:rsid w:val="00253232"/>
    <w:rsid w:val="00256741"/>
    <w:rsid w:val="002612FD"/>
    <w:rsid w:val="0026290B"/>
    <w:rsid w:val="002630B3"/>
    <w:rsid w:val="00263FE5"/>
    <w:rsid w:val="00271096"/>
    <w:rsid w:val="00272842"/>
    <w:rsid w:val="00273C82"/>
    <w:rsid w:val="0027561D"/>
    <w:rsid w:val="00277538"/>
    <w:rsid w:val="002777ED"/>
    <w:rsid w:val="00281CEC"/>
    <w:rsid w:val="00283BD6"/>
    <w:rsid w:val="00284275"/>
    <w:rsid w:val="0028450F"/>
    <w:rsid w:val="0028793E"/>
    <w:rsid w:val="0029177C"/>
    <w:rsid w:val="00292925"/>
    <w:rsid w:val="002960B0"/>
    <w:rsid w:val="002A56FE"/>
    <w:rsid w:val="002A6C3D"/>
    <w:rsid w:val="002B4D4F"/>
    <w:rsid w:val="002B7BD5"/>
    <w:rsid w:val="002C468B"/>
    <w:rsid w:val="002C7CCA"/>
    <w:rsid w:val="002D229E"/>
    <w:rsid w:val="002D3A22"/>
    <w:rsid w:val="002E32ED"/>
    <w:rsid w:val="002E4D35"/>
    <w:rsid w:val="002F044B"/>
    <w:rsid w:val="002F25F5"/>
    <w:rsid w:val="002F293D"/>
    <w:rsid w:val="002F3572"/>
    <w:rsid w:val="002F38B2"/>
    <w:rsid w:val="002F5636"/>
    <w:rsid w:val="002F77C8"/>
    <w:rsid w:val="003035E2"/>
    <w:rsid w:val="00303CE3"/>
    <w:rsid w:val="00306832"/>
    <w:rsid w:val="00310195"/>
    <w:rsid w:val="00326C39"/>
    <w:rsid w:val="00331B01"/>
    <w:rsid w:val="003364AB"/>
    <w:rsid w:val="00343E3C"/>
    <w:rsid w:val="003465B6"/>
    <w:rsid w:val="00352D9A"/>
    <w:rsid w:val="003532B3"/>
    <w:rsid w:val="0035426D"/>
    <w:rsid w:val="0035744E"/>
    <w:rsid w:val="00360744"/>
    <w:rsid w:val="0036303A"/>
    <w:rsid w:val="003631A9"/>
    <w:rsid w:val="003648E8"/>
    <w:rsid w:val="003652BF"/>
    <w:rsid w:val="00375FA4"/>
    <w:rsid w:val="00377120"/>
    <w:rsid w:val="00384002"/>
    <w:rsid w:val="00384641"/>
    <w:rsid w:val="0038595D"/>
    <w:rsid w:val="00385E03"/>
    <w:rsid w:val="003875E1"/>
    <w:rsid w:val="00397269"/>
    <w:rsid w:val="003A2CA6"/>
    <w:rsid w:val="003A364C"/>
    <w:rsid w:val="003A49C2"/>
    <w:rsid w:val="003A4C41"/>
    <w:rsid w:val="003A7C8F"/>
    <w:rsid w:val="003B031F"/>
    <w:rsid w:val="003B50C6"/>
    <w:rsid w:val="003B7194"/>
    <w:rsid w:val="003B7B0C"/>
    <w:rsid w:val="003C0EE9"/>
    <w:rsid w:val="003C15EF"/>
    <w:rsid w:val="003C1D46"/>
    <w:rsid w:val="003C3004"/>
    <w:rsid w:val="003C3937"/>
    <w:rsid w:val="003C477E"/>
    <w:rsid w:val="003C595B"/>
    <w:rsid w:val="003C6A78"/>
    <w:rsid w:val="003C6AEA"/>
    <w:rsid w:val="003C7B50"/>
    <w:rsid w:val="003C7F7B"/>
    <w:rsid w:val="003D2F02"/>
    <w:rsid w:val="003D636D"/>
    <w:rsid w:val="003E1941"/>
    <w:rsid w:val="003E3553"/>
    <w:rsid w:val="003E627E"/>
    <w:rsid w:val="003E7CCE"/>
    <w:rsid w:val="003F27C7"/>
    <w:rsid w:val="003F4F18"/>
    <w:rsid w:val="003F4FAD"/>
    <w:rsid w:val="003F6D9E"/>
    <w:rsid w:val="003F7A1A"/>
    <w:rsid w:val="0040079E"/>
    <w:rsid w:val="00401C96"/>
    <w:rsid w:val="004024DB"/>
    <w:rsid w:val="00403408"/>
    <w:rsid w:val="00403829"/>
    <w:rsid w:val="00403D64"/>
    <w:rsid w:val="004063B0"/>
    <w:rsid w:val="0040764C"/>
    <w:rsid w:val="00411C24"/>
    <w:rsid w:val="004138D2"/>
    <w:rsid w:val="004143CE"/>
    <w:rsid w:val="00416A58"/>
    <w:rsid w:val="00420C9B"/>
    <w:rsid w:val="0042713A"/>
    <w:rsid w:val="004300E2"/>
    <w:rsid w:val="00433CBB"/>
    <w:rsid w:val="00434B49"/>
    <w:rsid w:val="004365FF"/>
    <w:rsid w:val="00437D40"/>
    <w:rsid w:val="004419D2"/>
    <w:rsid w:val="0044242F"/>
    <w:rsid w:val="00444E1A"/>
    <w:rsid w:val="004512CF"/>
    <w:rsid w:val="00453C8F"/>
    <w:rsid w:val="00457505"/>
    <w:rsid w:val="00457CDD"/>
    <w:rsid w:val="00457EB5"/>
    <w:rsid w:val="00460F93"/>
    <w:rsid w:val="00461375"/>
    <w:rsid w:val="00462B53"/>
    <w:rsid w:val="004729F3"/>
    <w:rsid w:val="0047709E"/>
    <w:rsid w:val="00480EA9"/>
    <w:rsid w:val="00481210"/>
    <w:rsid w:val="00484242"/>
    <w:rsid w:val="00486E3A"/>
    <w:rsid w:val="00486F67"/>
    <w:rsid w:val="004939AB"/>
    <w:rsid w:val="0049719B"/>
    <w:rsid w:val="004A28D4"/>
    <w:rsid w:val="004A297A"/>
    <w:rsid w:val="004A33D5"/>
    <w:rsid w:val="004B0BAD"/>
    <w:rsid w:val="004B2E81"/>
    <w:rsid w:val="004C3910"/>
    <w:rsid w:val="004C548F"/>
    <w:rsid w:val="004C57EF"/>
    <w:rsid w:val="004C6661"/>
    <w:rsid w:val="004C668A"/>
    <w:rsid w:val="004D3090"/>
    <w:rsid w:val="004E2FE6"/>
    <w:rsid w:val="004E3FB9"/>
    <w:rsid w:val="004E52A9"/>
    <w:rsid w:val="004E6132"/>
    <w:rsid w:val="004F0F48"/>
    <w:rsid w:val="005016DC"/>
    <w:rsid w:val="00505F29"/>
    <w:rsid w:val="00517542"/>
    <w:rsid w:val="00521755"/>
    <w:rsid w:val="0052229F"/>
    <w:rsid w:val="00523439"/>
    <w:rsid w:val="00523A51"/>
    <w:rsid w:val="0053618E"/>
    <w:rsid w:val="0053777C"/>
    <w:rsid w:val="005425EC"/>
    <w:rsid w:val="00543E54"/>
    <w:rsid w:val="00546736"/>
    <w:rsid w:val="0055068B"/>
    <w:rsid w:val="00553D72"/>
    <w:rsid w:val="00554C04"/>
    <w:rsid w:val="00555A31"/>
    <w:rsid w:val="00555B17"/>
    <w:rsid w:val="00556FBD"/>
    <w:rsid w:val="00561E74"/>
    <w:rsid w:val="00570251"/>
    <w:rsid w:val="00574717"/>
    <w:rsid w:val="005759CB"/>
    <w:rsid w:val="00576BD1"/>
    <w:rsid w:val="00580E74"/>
    <w:rsid w:val="00581800"/>
    <w:rsid w:val="00581C34"/>
    <w:rsid w:val="00584DE1"/>
    <w:rsid w:val="00586961"/>
    <w:rsid w:val="005902AE"/>
    <w:rsid w:val="00590792"/>
    <w:rsid w:val="005917F4"/>
    <w:rsid w:val="00591F62"/>
    <w:rsid w:val="00594379"/>
    <w:rsid w:val="0059758E"/>
    <w:rsid w:val="005A14F3"/>
    <w:rsid w:val="005A2206"/>
    <w:rsid w:val="005A28CA"/>
    <w:rsid w:val="005A688F"/>
    <w:rsid w:val="005A6B63"/>
    <w:rsid w:val="005B1075"/>
    <w:rsid w:val="005B21F9"/>
    <w:rsid w:val="005B4462"/>
    <w:rsid w:val="005B7CB5"/>
    <w:rsid w:val="005C3306"/>
    <w:rsid w:val="005C534A"/>
    <w:rsid w:val="005C67EF"/>
    <w:rsid w:val="005E340C"/>
    <w:rsid w:val="005E5871"/>
    <w:rsid w:val="005F1D02"/>
    <w:rsid w:val="005F287D"/>
    <w:rsid w:val="006035BD"/>
    <w:rsid w:val="00612E0F"/>
    <w:rsid w:val="00620479"/>
    <w:rsid w:val="0062149E"/>
    <w:rsid w:val="006309A7"/>
    <w:rsid w:val="0063169C"/>
    <w:rsid w:val="00632440"/>
    <w:rsid w:val="006333EB"/>
    <w:rsid w:val="006341AD"/>
    <w:rsid w:val="00635F46"/>
    <w:rsid w:val="006427A9"/>
    <w:rsid w:val="00645213"/>
    <w:rsid w:val="00645B1C"/>
    <w:rsid w:val="00647F6E"/>
    <w:rsid w:val="00652095"/>
    <w:rsid w:val="006544CB"/>
    <w:rsid w:val="006575F7"/>
    <w:rsid w:val="00657B97"/>
    <w:rsid w:val="006657FD"/>
    <w:rsid w:val="00670630"/>
    <w:rsid w:val="006800B3"/>
    <w:rsid w:val="00681B17"/>
    <w:rsid w:val="006853DA"/>
    <w:rsid w:val="00685542"/>
    <w:rsid w:val="00691DA0"/>
    <w:rsid w:val="00691EB4"/>
    <w:rsid w:val="00695246"/>
    <w:rsid w:val="00696547"/>
    <w:rsid w:val="006A399E"/>
    <w:rsid w:val="006A49CA"/>
    <w:rsid w:val="006A6E13"/>
    <w:rsid w:val="006B14BF"/>
    <w:rsid w:val="006B2CB9"/>
    <w:rsid w:val="006B2EC8"/>
    <w:rsid w:val="006B3E82"/>
    <w:rsid w:val="006B610A"/>
    <w:rsid w:val="006C3BBA"/>
    <w:rsid w:val="006C448D"/>
    <w:rsid w:val="006C79B0"/>
    <w:rsid w:val="006D0493"/>
    <w:rsid w:val="006D0E98"/>
    <w:rsid w:val="006D16E6"/>
    <w:rsid w:val="006D65F2"/>
    <w:rsid w:val="006D6C58"/>
    <w:rsid w:val="006E1157"/>
    <w:rsid w:val="006E139C"/>
    <w:rsid w:val="006F3C4C"/>
    <w:rsid w:val="006F611C"/>
    <w:rsid w:val="006F69B9"/>
    <w:rsid w:val="006F7022"/>
    <w:rsid w:val="00701E1B"/>
    <w:rsid w:val="0070647D"/>
    <w:rsid w:val="00712AD5"/>
    <w:rsid w:val="007168DF"/>
    <w:rsid w:val="00720116"/>
    <w:rsid w:val="00721A08"/>
    <w:rsid w:val="007276DA"/>
    <w:rsid w:val="00742D28"/>
    <w:rsid w:val="0074411E"/>
    <w:rsid w:val="00747C91"/>
    <w:rsid w:val="007517C3"/>
    <w:rsid w:val="00752EEC"/>
    <w:rsid w:val="00754998"/>
    <w:rsid w:val="0075575E"/>
    <w:rsid w:val="00755B4A"/>
    <w:rsid w:val="00761443"/>
    <w:rsid w:val="00762313"/>
    <w:rsid w:val="007627CA"/>
    <w:rsid w:val="007641CC"/>
    <w:rsid w:val="00765532"/>
    <w:rsid w:val="007670DB"/>
    <w:rsid w:val="007757E5"/>
    <w:rsid w:val="00781573"/>
    <w:rsid w:val="0078277B"/>
    <w:rsid w:val="007831B0"/>
    <w:rsid w:val="0078343D"/>
    <w:rsid w:val="007836FB"/>
    <w:rsid w:val="007851A7"/>
    <w:rsid w:val="00786574"/>
    <w:rsid w:val="00791CF6"/>
    <w:rsid w:val="007934CE"/>
    <w:rsid w:val="00795877"/>
    <w:rsid w:val="007959BA"/>
    <w:rsid w:val="00796C89"/>
    <w:rsid w:val="007A337C"/>
    <w:rsid w:val="007A71DB"/>
    <w:rsid w:val="007A7918"/>
    <w:rsid w:val="007A7E0D"/>
    <w:rsid w:val="007B1F65"/>
    <w:rsid w:val="007B20D9"/>
    <w:rsid w:val="007B4F93"/>
    <w:rsid w:val="007B5847"/>
    <w:rsid w:val="007B6D6A"/>
    <w:rsid w:val="007C026B"/>
    <w:rsid w:val="007C68F2"/>
    <w:rsid w:val="007D091B"/>
    <w:rsid w:val="007D1D7B"/>
    <w:rsid w:val="007D2F74"/>
    <w:rsid w:val="007D4003"/>
    <w:rsid w:val="007D4DC4"/>
    <w:rsid w:val="007D64ED"/>
    <w:rsid w:val="007E0041"/>
    <w:rsid w:val="007E4394"/>
    <w:rsid w:val="007E46D8"/>
    <w:rsid w:val="007E53DE"/>
    <w:rsid w:val="007E5440"/>
    <w:rsid w:val="007E55AE"/>
    <w:rsid w:val="007E5D1D"/>
    <w:rsid w:val="007E6BA4"/>
    <w:rsid w:val="007F0DD1"/>
    <w:rsid w:val="00802AE8"/>
    <w:rsid w:val="0080355E"/>
    <w:rsid w:val="00811FC2"/>
    <w:rsid w:val="00812141"/>
    <w:rsid w:val="008163AB"/>
    <w:rsid w:val="008171FC"/>
    <w:rsid w:val="008211F7"/>
    <w:rsid w:val="008259FE"/>
    <w:rsid w:val="008273C3"/>
    <w:rsid w:val="008309CF"/>
    <w:rsid w:val="00836DC5"/>
    <w:rsid w:val="00853627"/>
    <w:rsid w:val="00855A17"/>
    <w:rsid w:val="00856865"/>
    <w:rsid w:val="00857D04"/>
    <w:rsid w:val="008623C7"/>
    <w:rsid w:val="00862562"/>
    <w:rsid w:val="0086281E"/>
    <w:rsid w:val="008639DB"/>
    <w:rsid w:val="00863AB4"/>
    <w:rsid w:val="0086625F"/>
    <w:rsid w:val="00873E90"/>
    <w:rsid w:val="00875D64"/>
    <w:rsid w:val="008763C7"/>
    <w:rsid w:val="00877A7F"/>
    <w:rsid w:val="008802E3"/>
    <w:rsid w:val="008815F9"/>
    <w:rsid w:val="00883086"/>
    <w:rsid w:val="00886AF9"/>
    <w:rsid w:val="0088767E"/>
    <w:rsid w:val="0089049B"/>
    <w:rsid w:val="00890658"/>
    <w:rsid w:val="00893C51"/>
    <w:rsid w:val="0089752E"/>
    <w:rsid w:val="008A1C71"/>
    <w:rsid w:val="008A3C13"/>
    <w:rsid w:val="008B38F4"/>
    <w:rsid w:val="008B7E22"/>
    <w:rsid w:val="008C2CF7"/>
    <w:rsid w:val="008C3EC0"/>
    <w:rsid w:val="008D0562"/>
    <w:rsid w:val="008D5212"/>
    <w:rsid w:val="008E36C6"/>
    <w:rsid w:val="008E4A65"/>
    <w:rsid w:val="008E694F"/>
    <w:rsid w:val="008E7D10"/>
    <w:rsid w:val="008E7EB2"/>
    <w:rsid w:val="008F11D9"/>
    <w:rsid w:val="008F3CE4"/>
    <w:rsid w:val="008F3F21"/>
    <w:rsid w:val="008F5BB2"/>
    <w:rsid w:val="008F7CA5"/>
    <w:rsid w:val="00900F65"/>
    <w:rsid w:val="00901BE0"/>
    <w:rsid w:val="0090204A"/>
    <w:rsid w:val="00904348"/>
    <w:rsid w:val="00906582"/>
    <w:rsid w:val="0090796E"/>
    <w:rsid w:val="00911071"/>
    <w:rsid w:val="0091175F"/>
    <w:rsid w:val="009132B2"/>
    <w:rsid w:val="0091636E"/>
    <w:rsid w:val="009173B4"/>
    <w:rsid w:val="00920AC2"/>
    <w:rsid w:val="00931B64"/>
    <w:rsid w:val="009374FA"/>
    <w:rsid w:val="00941D40"/>
    <w:rsid w:val="0094304D"/>
    <w:rsid w:val="00943D1A"/>
    <w:rsid w:val="00950EC2"/>
    <w:rsid w:val="00964FFD"/>
    <w:rsid w:val="00965AC8"/>
    <w:rsid w:val="009667DA"/>
    <w:rsid w:val="00967ACD"/>
    <w:rsid w:val="009707C7"/>
    <w:rsid w:val="00971945"/>
    <w:rsid w:val="0097213D"/>
    <w:rsid w:val="00973817"/>
    <w:rsid w:val="00973A49"/>
    <w:rsid w:val="00975005"/>
    <w:rsid w:val="009752A8"/>
    <w:rsid w:val="00975D69"/>
    <w:rsid w:val="0097640B"/>
    <w:rsid w:val="00976872"/>
    <w:rsid w:val="00980C4F"/>
    <w:rsid w:val="00980FB8"/>
    <w:rsid w:val="00982C7E"/>
    <w:rsid w:val="009861A6"/>
    <w:rsid w:val="00987F7C"/>
    <w:rsid w:val="0099061E"/>
    <w:rsid w:val="00990CFC"/>
    <w:rsid w:val="0099261D"/>
    <w:rsid w:val="009958E9"/>
    <w:rsid w:val="0099687E"/>
    <w:rsid w:val="0099782C"/>
    <w:rsid w:val="009A0AAA"/>
    <w:rsid w:val="009A2EF3"/>
    <w:rsid w:val="009A44A0"/>
    <w:rsid w:val="009A73AD"/>
    <w:rsid w:val="009B061C"/>
    <w:rsid w:val="009B1B7C"/>
    <w:rsid w:val="009B4B35"/>
    <w:rsid w:val="009B4C0C"/>
    <w:rsid w:val="009B7869"/>
    <w:rsid w:val="009C293D"/>
    <w:rsid w:val="009C7F19"/>
    <w:rsid w:val="009D1168"/>
    <w:rsid w:val="009D1D33"/>
    <w:rsid w:val="009D41CB"/>
    <w:rsid w:val="009E5578"/>
    <w:rsid w:val="009E5D09"/>
    <w:rsid w:val="009F28B9"/>
    <w:rsid w:val="009F4607"/>
    <w:rsid w:val="00A0066C"/>
    <w:rsid w:val="00A03566"/>
    <w:rsid w:val="00A05238"/>
    <w:rsid w:val="00A05871"/>
    <w:rsid w:val="00A12D12"/>
    <w:rsid w:val="00A1306D"/>
    <w:rsid w:val="00A14409"/>
    <w:rsid w:val="00A14A30"/>
    <w:rsid w:val="00A20B07"/>
    <w:rsid w:val="00A273C7"/>
    <w:rsid w:val="00A31764"/>
    <w:rsid w:val="00A329AD"/>
    <w:rsid w:val="00A35BCF"/>
    <w:rsid w:val="00A36676"/>
    <w:rsid w:val="00A41670"/>
    <w:rsid w:val="00A42D72"/>
    <w:rsid w:val="00A44171"/>
    <w:rsid w:val="00A45983"/>
    <w:rsid w:val="00A50673"/>
    <w:rsid w:val="00A51D3C"/>
    <w:rsid w:val="00A53E90"/>
    <w:rsid w:val="00A5486C"/>
    <w:rsid w:val="00A57198"/>
    <w:rsid w:val="00A627B1"/>
    <w:rsid w:val="00A63952"/>
    <w:rsid w:val="00A65A23"/>
    <w:rsid w:val="00A6731D"/>
    <w:rsid w:val="00A711A0"/>
    <w:rsid w:val="00A723B1"/>
    <w:rsid w:val="00A73AA8"/>
    <w:rsid w:val="00A81B83"/>
    <w:rsid w:val="00A83B09"/>
    <w:rsid w:val="00A83C47"/>
    <w:rsid w:val="00A85071"/>
    <w:rsid w:val="00A860E8"/>
    <w:rsid w:val="00A861BE"/>
    <w:rsid w:val="00AA1FB2"/>
    <w:rsid w:val="00AA4C57"/>
    <w:rsid w:val="00AB3C48"/>
    <w:rsid w:val="00AC0156"/>
    <w:rsid w:val="00AC4F68"/>
    <w:rsid w:val="00AC6554"/>
    <w:rsid w:val="00AD1A02"/>
    <w:rsid w:val="00AD2851"/>
    <w:rsid w:val="00AD3258"/>
    <w:rsid w:val="00AD4291"/>
    <w:rsid w:val="00AD5897"/>
    <w:rsid w:val="00AD5DC9"/>
    <w:rsid w:val="00AE0837"/>
    <w:rsid w:val="00AE0A68"/>
    <w:rsid w:val="00AF032B"/>
    <w:rsid w:val="00AF224A"/>
    <w:rsid w:val="00AF6EAC"/>
    <w:rsid w:val="00AF76D0"/>
    <w:rsid w:val="00AF7C24"/>
    <w:rsid w:val="00B02837"/>
    <w:rsid w:val="00B04EFC"/>
    <w:rsid w:val="00B10B6C"/>
    <w:rsid w:val="00B13C91"/>
    <w:rsid w:val="00B25012"/>
    <w:rsid w:val="00B2687F"/>
    <w:rsid w:val="00B3131D"/>
    <w:rsid w:val="00B336F4"/>
    <w:rsid w:val="00B3373F"/>
    <w:rsid w:val="00B33B70"/>
    <w:rsid w:val="00B424D7"/>
    <w:rsid w:val="00B510A5"/>
    <w:rsid w:val="00B54053"/>
    <w:rsid w:val="00B5612E"/>
    <w:rsid w:val="00B56D65"/>
    <w:rsid w:val="00B56FBF"/>
    <w:rsid w:val="00B576DE"/>
    <w:rsid w:val="00B61AE7"/>
    <w:rsid w:val="00B645A8"/>
    <w:rsid w:val="00B64EFD"/>
    <w:rsid w:val="00B6733A"/>
    <w:rsid w:val="00B702D9"/>
    <w:rsid w:val="00B70A29"/>
    <w:rsid w:val="00B71064"/>
    <w:rsid w:val="00B74763"/>
    <w:rsid w:val="00B7704E"/>
    <w:rsid w:val="00B770E3"/>
    <w:rsid w:val="00B8152D"/>
    <w:rsid w:val="00B84B17"/>
    <w:rsid w:val="00B84F91"/>
    <w:rsid w:val="00B87E0E"/>
    <w:rsid w:val="00B90CF7"/>
    <w:rsid w:val="00B953AF"/>
    <w:rsid w:val="00BA1569"/>
    <w:rsid w:val="00BA216B"/>
    <w:rsid w:val="00BA4B5B"/>
    <w:rsid w:val="00BA7F4A"/>
    <w:rsid w:val="00BB2765"/>
    <w:rsid w:val="00BB4301"/>
    <w:rsid w:val="00BB535A"/>
    <w:rsid w:val="00BB53EB"/>
    <w:rsid w:val="00BB589D"/>
    <w:rsid w:val="00BB6B2C"/>
    <w:rsid w:val="00BB7956"/>
    <w:rsid w:val="00BB7BFB"/>
    <w:rsid w:val="00BC416F"/>
    <w:rsid w:val="00BC6889"/>
    <w:rsid w:val="00BD08E2"/>
    <w:rsid w:val="00BD0FD0"/>
    <w:rsid w:val="00BD1A85"/>
    <w:rsid w:val="00BD48CD"/>
    <w:rsid w:val="00BE0298"/>
    <w:rsid w:val="00BE55DA"/>
    <w:rsid w:val="00BE695A"/>
    <w:rsid w:val="00BE6E3C"/>
    <w:rsid w:val="00BF1AF8"/>
    <w:rsid w:val="00C03E06"/>
    <w:rsid w:val="00C047C7"/>
    <w:rsid w:val="00C05354"/>
    <w:rsid w:val="00C076B7"/>
    <w:rsid w:val="00C100B1"/>
    <w:rsid w:val="00C10AA4"/>
    <w:rsid w:val="00C146B8"/>
    <w:rsid w:val="00C16BC0"/>
    <w:rsid w:val="00C17DA7"/>
    <w:rsid w:val="00C203BA"/>
    <w:rsid w:val="00C20959"/>
    <w:rsid w:val="00C221D8"/>
    <w:rsid w:val="00C24EBE"/>
    <w:rsid w:val="00C250A3"/>
    <w:rsid w:val="00C2604E"/>
    <w:rsid w:val="00C30EED"/>
    <w:rsid w:val="00C314EE"/>
    <w:rsid w:val="00C322A7"/>
    <w:rsid w:val="00C34050"/>
    <w:rsid w:val="00C346A0"/>
    <w:rsid w:val="00C367BD"/>
    <w:rsid w:val="00C368D3"/>
    <w:rsid w:val="00C4017E"/>
    <w:rsid w:val="00C4352B"/>
    <w:rsid w:val="00C46A2F"/>
    <w:rsid w:val="00C51142"/>
    <w:rsid w:val="00C51955"/>
    <w:rsid w:val="00C521A7"/>
    <w:rsid w:val="00C529DF"/>
    <w:rsid w:val="00C52DBC"/>
    <w:rsid w:val="00C5310F"/>
    <w:rsid w:val="00C567D9"/>
    <w:rsid w:val="00C67A70"/>
    <w:rsid w:val="00C711FA"/>
    <w:rsid w:val="00C71B65"/>
    <w:rsid w:val="00C76764"/>
    <w:rsid w:val="00C816A8"/>
    <w:rsid w:val="00C84B33"/>
    <w:rsid w:val="00C937DE"/>
    <w:rsid w:val="00C97345"/>
    <w:rsid w:val="00CA2174"/>
    <w:rsid w:val="00CA31F8"/>
    <w:rsid w:val="00CA46E5"/>
    <w:rsid w:val="00CA5305"/>
    <w:rsid w:val="00CA6A2D"/>
    <w:rsid w:val="00CB0E58"/>
    <w:rsid w:val="00CB4A00"/>
    <w:rsid w:val="00CC0261"/>
    <w:rsid w:val="00CC7540"/>
    <w:rsid w:val="00CC7D35"/>
    <w:rsid w:val="00CD0513"/>
    <w:rsid w:val="00CD14A9"/>
    <w:rsid w:val="00CD257F"/>
    <w:rsid w:val="00CD466E"/>
    <w:rsid w:val="00CD76B3"/>
    <w:rsid w:val="00CE2009"/>
    <w:rsid w:val="00CE4740"/>
    <w:rsid w:val="00CE6EE2"/>
    <w:rsid w:val="00CF27C5"/>
    <w:rsid w:val="00CF539A"/>
    <w:rsid w:val="00CF7545"/>
    <w:rsid w:val="00D015E2"/>
    <w:rsid w:val="00D062A7"/>
    <w:rsid w:val="00D10543"/>
    <w:rsid w:val="00D11C41"/>
    <w:rsid w:val="00D121CC"/>
    <w:rsid w:val="00D15A85"/>
    <w:rsid w:val="00D171EF"/>
    <w:rsid w:val="00D17DC3"/>
    <w:rsid w:val="00D20BFC"/>
    <w:rsid w:val="00D230E8"/>
    <w:rsid w:val="00D262B4"/>
    <w:rsid w:val="00D32E34"/>
    <w:rsid w:val="00D372FB"/>
    <w:rsid w:val="00D410B5"/>
    <w:rsid w:val="00D41C6C"/>
    <w:rsid w:val="00D4392D"/>
    <w:rsid w:val="00D46A2E"/>
    <w:rsid w:val="00D521B3"/>
    <w:rsid w:val="00D5428C"/>
    <w:rsid w:val="00D61343"/>
    <w:rsid w:val="00D61862"/>
    <w:rsid w:val="00D63828"/>
    <w:rsid w:val="00D70D49"/>
    <w:rsid w:val="00D77063"/>
    <w:rsid w:val="00D82B37"/>
    <w:rsid w:val="00D845CC"/>
    <w:rsid w:val="00D86D95"/>
    <w:rsid w:val="00D86ED6"/>
    <w:rsid w:val="00D939DB"/>
    <w:rsid w:val="00D971F4"/>
    <w:rsid w:val="00DA259C"/>
    <w:rsid w:val="00DB5FC0"/>
    <w:rsid w:val="00DC18C8"/>
    <w:rsid w:val="00DC193D"/>
    <w:rsid w:val="00DC3288"/>
    <w:rsid w:val="00DC7905"/>
    <w:rsid w:val="00DD0806"/>
    <w:rsid w:val="00DD4285"/>
    <w:rsid w:val="00DD45E1"/>
    <w:rsid w:val="00DD48DA"/>
    <w:rsid w:val="00DD4AAC"/>
    <w:rsid w:val="00DE0A2C"/>
    <w:rsid w:val="00DE4021"/>
    <w:rsid w:val="00DE583A"/>
    <w:rsid w:val="00DE5C0D"/>
    <w:rsid w:val="00DF140F"/>
    <w:rsid w:val="00DF39EF"/>
    <w:rsid w:val="00DF3C29"/>
    <w:rsid w:val="00E00F35"/>
    <w:rsid w:val="00E060BA"/>
    <w:rsid w:val="00E10E21"/>
    <w:rsid w:val="00E16B79"/>
    <w:rsid w:val="00E17A08"/>
    <w:rsid w:val="00E17DD7"/>
    <w:rsid w:val="00E20B7C"/>
    <w:rsid w:val="00E20D3B"/>
    <w:rsid w:val="00E21A84"/>
    <w:rsid w:val="00E24214"/>
    <w:rsid w:val="00E37FAC"/>
    <w:rsid w:val="00E4082E"/>
    <w:rsid w:val="00E414EA"/>
    <w:rsid w:val="00E51944"/>
    <w:rsid w:val="00E5241A"/>
    <w:rsid w:val="00E52799"/>
    <w:rsid w:val="00E53702"/>
    <w:rsid w:val="00E56233"/>
    <w:rsid w:val="00E62171"/>
    <w:rsid w:val="00E71564"/>
    <w:rsid w:val="00E767B7"/>
    <w:rsid w:val="00E91579"/>
    <w:rsid w:val="00E92045"/>
    <w:rsid w:val="00E92999"/>
    <w:rsid w:val="00E93AFD"/>
    <w:rsid w:val="00E93E26"/>
    <w:rsid w:val="00E949E3"/>
    <w:rsid w:val="00EA2E2D"/>
    <w:rsid w:val="00EA7E74"/>
    <w:rsid w:val="00EB2344"/>
    <w:rsid w:val="00EB3138"/>
    <w:rsid w:val="00ED195E"/>
    <w:rsid w:val="00ED28F3"/>
    <w:rsid w:val="00EE0118"/>
    <w:rsid w:val="00EE1757"/>
    <w:rsid w:val="00EE1776"/>
    <w:rsid w:val="00EE1EA6"/>
    <w:rsid w:val="00EE55F8"/>
    <w:rsid w:val="00EE5C65"/>
    <w:rsid w:val="00EE6300"/>
    <w:rsid w:val="00EE6F5C"/>
    <w:rsid w:val="00EF2D34"/>
    <w:rsid w:val="00EF4DF9"/>
    <w:rsid w:val="00F00FA7"/>
    <w:rsid w:val="00F045B6"/>
    <w:rsid w:val="00F04610"/>
    <w:rsid w:val="00F2198C"/>
    <w:rsid w:val="00F21F57"/>
    <w:rsid w:val="00F22D56"/>
    <w:rsid w:val="00F2348E"/>
    <w:rsid w:val="00F24AD7"/>
    <w:rsid w:val="00F27FC7"/>
    <w:rsid w:val="00F307BF"/>
    <w:rsid w:val="00F31408"/>
    <w:rsid w:val="00F317FF"/>
    <w:rsid w:val="00F36DE9"/>
    <w:rsid w:val="00F475E9"/>
    <w:rsid w:val="00F54143"/>
    <w:rsid w:val="00F5737D"/>
    <w:rsid w:val="00F60AD7"/>
    <w:rsid w:val="00F60FDB"/>
    <w:rsid w:val="00F64F2D"/>
    <w:rsid w:val="00F65C2B"/>
    <w:rsid w:val="00F7068C"/>
    <w:rsid w:val="00F73192"/>
    <w:rsid w:val="00F737C5"/>
    <w:rsid w:val="00F77017"/>
    <w:rsid w:val="00F806A3"/>
    <w:rsid w:val="00F858A1"/>
    <w:rsid w:val="00F933BA"/>
    <w:rsid w:val="00F9511C"/>
    <w:rsid w:val="00F9644A"/>
    <w:rsid w:val="00F978A6"/>
    <w:rsid w:val="00FA1D84"/>
    <w:rsid w:val="00FA1F90"/>
    <w:rsid w:val="00FA491E"/>
    <w:rsid w:val="00FA6E46"/>
    <w:rsid w:val="00FB0D42"/>
    <w:rsid w:val="00FB351B"/>
    <w:rsid w:val="00FB5E1A"/>
    <w:rsid w:val="00FC0BC9"/>
    <w:rsid w:val="00FC1FF6"/>
    <w:rsid w:val="00FC4DF9"/>
    <w:rsid w:val="00FC6137"/>
    <w:rsid w:val="00FC68BA"/>
    <w:rsid w:val="00FE1835"/>
    <w:rsid w:val="00FE27CC"/>
    <w:rsid w:val="00FF3613"/>
    <w:rsid w:val="00FF5F2D"/>
    <w:rsid w:val="00FF6A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46D9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0F9"/>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1E00F9"/>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5E5871"/>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5E5871"/>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0F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E5871"/>
    <w:rPr>
      <w:rFonts w:ascii="Arial" w:eastAsiaTheme="majorEastAsia" w:hAnsi="Arial" w:cstheme="majorBidi"/>
      <w:b/>
      <w:color w:val="000000" w:themeColor="text1"/>
      <w:sz w:val="26"/>
      <w:szCs w:val="26"/>
    </w:rPr>
  </w:style>
  <w:style w:type="paragraph" w:styleId="Header">
    <w:name w:val="header"/>
    <w:basedOn w:val="Normal"/>
    <w:link w:val="HeaderChar"/>
    <w:uiPriority w:val="99"/>
    <w:unhideWhenUsed/>
    <w:rsid w:val="002058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89C"/>
    <w:rPr>
      <w:rFonts w:ascii="Times New Roman" w:hAnsi="Times New Roman"/>
      <w:sz w:val="24"/>
    </w:rPr>
  </w:style>
  <w:style w:type="paragraph" w:styleId="Footer">
    <w:name w:val="footer"/>
    <w:basedOn w:val="Normal"/>
    <w:link w:val="FooterChar"/>
    <w:uiPriority w:val="99"/>
    <w:unhideWhenUsed/>
    <w:rsid w:val="002058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89C"/>
    <w:rPr>
      <w:rFonts w:ascii="Times New Roman" w:hAnsi="Times New Roman"/>
      <w:sz w:val="24"/>
    </w:rPr>
  </w:style>
  <w:style w:type="character" w:styleId="Hyperlink">
    <w:name w:val="Hyperlink"/>
    <w:basedOn w:val="DefaultParagraphFont"/>
    <w:uiPriority w:val="99"/>
    <w:unhideWhenUsed/>
    <w:rsid w:val="0028793E"/>
    <w:rPr>
      <w:color w:val="0000FF"/>
      <w:u w:val="single"/>
    </w:rPr>
  </w:style>
  <w:style w:type="table" w:styleId="TableGrid">
    <w:name w:val="Table Grid"/>
    <w:basedOn w:val="TableNormal"/>
    <w:uiPriority w:val="39"/>
    <w:rsid w:val="00584DE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
    <w:name w:val="f"/>
    <w:basedOn w:val="DefaultParagraphFont"/>
    <w:rsid w:val="00906582"/>
  </w:style>
  <w:style w:type="character" w:styleId="Emphasis">
    <w:name w:val="Emphasis"/>
    <w:basedOn w:val="DefaultParagraphFont"/>
    <w:uiPriority w:val="20"/>
    <w:qFormat/>
    <w:rsid w:val="00906582"/>
    <w:rPr>
      <w:i/>
      <w:iCs/>
    </w:rPr>
  </w:style>
  <w:style w:type="character" w:styleId="UnresolvedMention">
    <w:name w:val="Unresolved Mention"/>
    <w:basedOn w:val="DefaultParagraphFont"/>
    <w:uiPriority w:val="99"/>
    <w:semiHidden/>
    <w:unhideWhenUsed/>
    <w:rsid w:val="00877A7F"/>
    <w:rPr>
      <w:color w:val="605E5C"/>
      <w:shd w:val="clear" w:color="auto" w:fill="E1DFDD"/>
    </w:rPr>
  </w:style>
  <w:style w:type="paragraph" w:styleId="Caption">
    <w:name w:val="caption"/>
    <w:basedOn w:val="Normal"/>
    <w:next w:val="Normal"/>
    <w:autoRedefine/>
    <w:uiPriority w:val="35"/>
    <w:unhideWhenUsed/>
    <w:qFormat/>
    <w:rsid w:val="00877A7F"/>
    <w:pPr>
      <w:spacing w:after="200"/>
      <w:jc w:val="center"/>
    </w:pPr>
    <w:rPr>
      <w:i/>
      <w:iCs/>
      <w:color w:val="44546A" w:themeColor="text2"/>
      <w:szCs w:val="18"/>
    </w:rPr>
  </w:style>
  <w:style w:type="character" w:styleId="Strong">
    <w:name w:val="Strong"/>
    <w:basedOn w:val="DefaultParagraphFont"/>
    <w:uiPriority w:val="22"/>
    <w:qFormat/>
    <w:rsid w:val="004F0F48"/>
    <w:rPr>
      <w:b/>
      <w:bCs/>
    </w:rPr>
  </w:style>
  <w:style w:type="paragraph" w:styleId="NoSpacing">
    <w:name w:val="No Spacing"/>
    <w:uiPriority w:val="1"/>
    <w:qFormat/>
    <w:rsid w:val="004F0F48"/>
    <w:pPr>
      <w:spacing w:after="0" w:line="240" w:lineRule="auto"/>
      <w:jc w:val="both"/>
    </w:pPr>
    <w:rPr>
      <w:rFonts w:ascii="Times New Roman" w:hAnsi="Times New Roman"/>
      <w:sz w:val="24"/>
    </w:rPr>
  </w:style>
  <w:style w:type="paragraph" w:styleId="NormalWeb">
    <w:name w:val="Normal (Web)"/>
    <w:basedOn w:val="Normal"/>
    <w:uiPriority w:val="99"/>
    <w:semiHidden/>
    <w:unhideWhenUsed/>
    <w:rsid w:val="00AC4F68"/>
    <w:pPr>
      <w:spacing w:before="100" w:beforeAutospacing="1" w:after="100" w:afterAutospacing="1" w:line="240" w:lineRule="auto"/>
      <w:jc w:val="left"/>
    </w:pPr>
    <w:rPr>
      <w:rFonts w:eastAsia="Times New Roman" w:cs="Times New Roman"/>
      <w:szCs w:val="24"/>
    </w:rPr>
  </w:style>
  <w:style w:type="character" w:customStyle="1" w:styleId="a-size-large">
    <w:name w:val="a-size-large"/>
    <w:basedOn w:val="DefaultParagraphFont"/>
    <w:rsid w:val="00EB3138"/>
  </w:style>
  <w:style w:type="paragraph" w:styleId="ListParagraph">
    <w:name w:val="List Paragraph"/>
    <w:basedOn w:val="Normal"/>
    <w:uiPriority w:val="34"/>
    <w:qFormat/>
    <w:rsid w:val="001E00F9"/>
    <w:pPr>
      <w:ind w:left="720"/>
      <w:contextualSpacing/>
    </w:pPr>
  </w:style>
  <w:style w:type="paragraph" w:styleId="TOCHeading">
    <w:name w:val="TOC Heading"/>
    <w:basedOn w:val="Heading1"/>
    <w:next w:val="Normal"/>
    <w:uiPriority w:val="39"/>
    <w:unhideWhenUsed/>
    <w:qFormat/>
    <w:rsid w:val="00D82B37"/>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82B37"/>
    <w:pPr>
      <w:spacing w:after="100"/>
    </w:pPr>
  </w:style>
  <w:style w:type="paragraph" w:styleId="TableofFigures">
    <w:name w:val="table of figures"/>
    <w:basedOn w:val="Normal"/>
    <w:next w:val="Normal"/>
    <w:uiPriority w:val="99"/>
    <w:unhideWhenUsed/>
    <w:rsid w:val="00D82B37"/>
    <w:pPr>
      <w:spacing w:after="0"/>
    </w:pPr>
  </w:style>
  <w:style w:type="paragraph" w:styleId="TOC2">
    <w:name w:val="toc 2"/>
    <w:basedOn w:val="Normal"/>
    <w:next w:val="Normal"/>
    <w:autoRedefine/>
    <w:uiPriority w:val="39"/>
    <w:unhideWhenUsed/>
    <w:rsid w:val="000F2ED5"/>
    <w:pPr>
      <w:spacing w:after="100"/>
      <w:ind w:left="240"/>
    </w:pPr>
  </w:style>
  <w:style w:type="table" w:customStyle="1" w:styleId="TableGrid0">
    <w:name w:val="TableGrid"/>
    <w:rsid w:val="00030C5A"/>
    <w:pPr>
      <w:spacing w:after="0" w:line="240" w:lineRule="auto"/>
    </w:pPr>
    <w:rPr>
      <w:rFonts w:eastAsiaTheme="minorEastAsia"/>
    </w:r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rsid w:val="005E5871"/>
    <w:rPr>
      <w:rFonts w:ascii="Arial" w:eastAsiaTheme="majorEastAsia" w:hAnsi="Arial" w:cstheme="majorBidi"/>
      <w:b/>
      <w:color w:val="1F3763" w:themeColor="accent1" w:themeShade="7F"/>
      <w:sz w:val="24"/>
      <w:szCs w:val="24"/>
    </w:rPr>
  </w:style>
  <w:style w:type="paragraph" w:styleId="TOC3">
    <w:name w:val="toc 3"/>
    <w:basedOn w:val="Normal"/>
    <w:next w:val="Normal"/>
    <w:autoRedefine/>
    <w:uiPriority w:val="39"/>
    <w:unhideWhenUsed/>
    <w:rsid w:val="00DD080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360135">
      <w:bodyDiv w:val="1"/>
      <w:marLeft w:val="0"/>
      <w:marRight w:val="0"/>
      <w:marTop w:val="0"/>
      <w:marBottom w:val="0"/>
      <w:divBdr>
        <w:top w:val="none" w:sz="0" w:space="0" w:color="auto"/>
        <w:left w:val="none" w:sz="0" w:space="0" w:color="auto"/>
        <w:bottom w:val="none" w:sz="0" w:space="0" w:color="auto"/>
        <w:right w:val="none" w:sz="0" w:space="0" w:color="auto"/>
      </w:divBdr>
    </w:div>
    <w:div w:id="131407951">
      <w:bodyDiv w:val="1"/>
      <w:marLeft w:val="0"/>
      <w:marRight w:val="0"/>
      <w:marTop w:val="0"/>
      <w:marBottom w:val="0"/>
      <w:divBdr>
        <w:top w:val="none" w:sz="0" w:space="0" w:color="auto"/>
        <w:left w:val="none" w:sz="0" w:space="0" w:color="auto"/>
        <w:bottom w:val="none" w:sz="0" w:space="0" w:color="auto"/>
        <w:right w:val="none" w:sz="0" w:space="0" w:color="auto"/>
      </w:divBdr>
    </w:div>
    <w:div w:id="201982688">
      <w:bodyDiv w:val="1"/>
      <w:marLeft w:val="0"/>
      <w:marRight w:val="0"/>
      <w:marTop w:val="0"/>
      <w:marBottom w:val="0"/>
      <w:divBdr>
        <w:top w:val="none" w:sz="0" w:space="0" w:color="auto"/>
        <w:left w:val="none" w:sz="0" w:space="0" w:color="auto"/>
        <w:bottom w:val="none" w:sz="0" w:space="0" w:color="auto"/>
        <w:right w:val="none" w:sz="0" w:space="0" w:color="auto"/>
      </w:divBdr>
    </w:div>
    <w:div w:id="295646636">
      <w:bodyDiv w:val="1"/>
      <w:marLeft w:val="0"/>
      <w:marRight w:val="0"/>
      <w:marTop w:val="0"/>
      <w:marBottom w:val="0"/>
      <w:divBdr>
        <w:top w:val="none" w:sz="0" w:space="0" w:color="auto"/>
        <w:left w:val="none" w:sz="0" w:space="0" w:color="auto"/>
        <w:bottom w:val="none" w:sz="0" w:space="0" w:color="auto"/>
        <w:right w:val="none" w:sz="0" w:space="0" w:color="auto"/>
      </w:divBdr>
    </w:div>
    <w:div w:id="303849869">
      <w:bodyDiv w:val="1"/>
      <w:marLeft w:val="0"/>
      <w:marRight w:val="0"/>
      <w:marTop w:val="0"/>
      <w:marBottom w:val="0"/>
      <w:divBdr>
        <w:top w:val="none" w:sz="0" w:space="0" w:color="auto"/>
        <w:left w:val="none" w:sz="0" w:space="0" w:color="auto"/>
        <w:bottom w:val="none" w:sz="0" w:space="0" w:color="auto"/>
        <w:right w:val="none" w:sz="0" w:space="0" w:color="auto"/>
      </w:divBdr>
    </w:div>
    <w:div w:id="370301868">
      <w:bodyDiv w:val="1"/>
      <w:marLeft w:val="0"/>
      <w:marRight w:val="0"/>
      <w:marTop w:val="0"/>
      <w:marBottom w:val="0"/>
      <w:divBdr>
        <w:top w:val="none" w:sz="0" w:space="0" w:color="auto"/>
        <w:left w:val="none" w:sz="0" w:space="0" w:color="auto"/>
        <w:bottom w:val="none" w:sz="0" w:space="0" w:color="auto"/>
        <w:right w:val="none" w:sz="0" w:space="0" w:color="auto"/>
      </w:divBdr>
    </w:div>
    <w:div w:id="389571779">
      <w:bodyDiv w:val="1"/>
      <w:marLeft w:val="0"/>
      <w:marRight w:val="0"/>
      <w:marTop w:val="0"/>
      <w:marBottom w:val="0"/>
      <w:divBdr>
        <w:top w:val="none" w:sz="0" w:space="0" w:color="auto"/>
        <w:left w:val="none" w:sz="0" w:space="0" w:color="auto"/>
        <w:bottom w:val="none" w:sz="0" w:space="0" w:color="auto"/>
        <w:right w:val="none" w:sz="0" w:space="0" w:color="auto"/>
      </w:divBdr>
    </w:div>
    <w:div w:id="446045146">
      <w:bodyDiv w:val="1"/>
      <w:marLeft w:val="0"/>
      <w:marRight w:val="0"/>
      <w:marTop w:val="0"/>
      <w:marBottom w:val="0"/>
      <w:divBdr>
        <w:top w:val="none" w:sz="0" w:space="0" w:color="auto"/>
        <w:left w:val="none" w:sz="0" w:space="0" w:color="auto"/>
        <w:bottom w:val="none" w:sz="0" w:space="0" w:color="auto"/>
        <w:right w:val="none" w:sz="0" w:space="0" w:color="auto"/>
      </w:divBdr>
    </w:div>
    <w:div w:id="543980492">
      <w:bodyDiv w:val="1"/>
      <w:marLeft w:val="0"/>
      <w:marRight w:val="0"/>
      <w:marTop w:val="0"/>
      <w:marBottom w:val="0"/>
      <w:divBdr>
        <w:top w:val="none" w:sz="0" w:space="0" w:color="auto"/>
        <w:left w:val="none" w:sz="0" w:space="0" w:color="auto"/>
        <w:bottom w:val="none" w:sz="0" w:space="0" w:color="auto"/>
        <w:right w:val="none" w:sz="0" w:space="0" w:color="auto"/>
      </w:divBdr>
    </w:div>
    <w:div w:id="596136871">
      <w:bodyDiv w:val="1"/>
      <w:marLeft w:val="0"/>
      <w:marRight w:val="0"/>
      <w:marTop w:val="0"/>
      <w:marBottom w:val="0"/>
      <w:divBdr>
        <w:top w:val="none" w:sz="0" w:space="0" w:color="auto"/>
        <w:left w:val="none" w:sz="0" w:space="0" w:color="auto"/>
        <w:bottom w:val="none" w:sz="0" w:space="0" w:color="auto"/>
        <w:right w:val="none" w:sz="0" w:space="0" w:color="auto"/>
      </w:divBdr>
    </w:div>
    <w:div w:id="673072111">
      <w:bodyDiv w:val="1"/>
      <w:marLeft w:val="0"/>
      <w:marRight w:val="0"/>
      <w:marTop w:val="0"/>
      <w:marBottom w:val="0"/>
      <w:divBdr>
        <w:top w:val="none" w:sz="0" w:space="0" w:color="auto"/>
        <w:left w:val="none" w:sz="0" w:space="0" w:color="auto"/>
        <w:bottom w:val="none" w:sz="0" w:space="0" w:color="auto"/>
        <w:right w:val="none" w:sz="0" w:space="0" w:color="auto"/>
      </w:divBdr>
    </w:div>
    <w:div w:id="716970539">
      <w:bodyDiv w:val="1"/>
      <w:marLeft w:val="0"/>
      <w:marRight w:val="0"/>
      <w:marTop w:val="0"/>
      <w:marBottom w:val="0"/>
      <w:divBdr>
        <w:top w:val="none" w:sz="0" w:space="0" w:color="auto"/>
        <w:left w:val="none" w:sz="0" w:space="0" w:color="auto"/>
        <w:bottom w:val="none" w:sz="0" w:space="0" w:color="auto"/>
        <w:right w:val="none" w:sz="0" w:space="0" w:color="auto"/>
      </w:divBdr>
    </w:div>
    <w:div w:id="717978502">
      <w:bodyDiv w:val="1"/>
      <w:marLeft w:val="0"/>
      <w:marRight w:val="0"/>
      <w:marTop w:val="0"/>
      <w:marBottom w:val="0"/>
      <w:divBdr>
        <w:top w:val="none" w:sz="0" w:space="0" w:color="auto"/>
        <w:left w:val="none" w:sz="0" w:space="0" w:color="auto"/>
        <w:bottom w:val="none" w:sz="0" w:space="0" w:color="auto"/>
        <w:right w:val="none" w:sz="0" w:space="0" w:color="auto"/>
      </w:divBdr>
    </w:div>
    <w:div w:id="877009695">
      <w:bodyDiv w:val="1"/>
      <w:marLeft w:val="0"/>
      <w:marRight w:val="0"/>
      <w:marTop w:val="0"/>
      <w:marBottom w:val="0"/>
      <w:divBdr>
        <w:top w:val="none" w:sz="0" w:space="0" w:color="auto"/>
        <w:left w:val="none" w:sz="0" w:space="0" w:color="auto"/>
        <w:bottom w:val="none" w:sz="0" w:space="0" w:color="auto"/>
        <w:right w:val="none" w:sz="0" w:space="0" w:color="auto"/>
      </w:divBdr>
    </w:div>
    <w:div w:id="925067523">
      <w:bodyDiv w:val="1"/>
      <w:marLeft w:val="0"/>
      <w:marRight w:val="0"/>
      <w:marTop w:val="0"/>
      <w:marBottom w:val="0"/>
      <w:divBdr>
        <w:top w:val="none" w:sz="0" w:space="0" w:color="auto"/>
        <w:left w:val="none" w:sz="0" w:space="0" w:color="auto"/>
        <w:bottom w:val="none" w:sz="0" w:space="0" w:color="auto"/>
        <w:right w:val="none" w:sz="0" w:space="0" w:color="auto"/>
      </w:divBdr>
    </w:div>
    <w:div w:id="961424246">
      <w:bodyDiv w:val="1"/>
      <w:marLeft w:val="0"/>
      <w:marRight w:val="0"/>
      <w:marTop w:val="0"/>
      <w:marBottom w:val="0"/>
      <w:divBdr>
        <w:top w:val="none" w:sz="0" w:space="0" w:color="auto"/>
        <w:left w:val="none" w:sz="0" w:space="0" w:color="auto"/>
        <w:bottom w:val="none" w:sz="0" w:space="0" w:color="auto"/>
        <w:right w:val="none" w:sz="0" w:space="0" w:color="auto"/>
      </w:divBdr>
    </w:div>
    <w:div w:id="1099135864">
      <w:bodyDiv w:val="1"/>
      <w:marLeft w:val="0"/>
      <w:marRight w:val="0"/>
      <w:marTop w:val="0"/>
      <w:marBottom w:val="0"/>
      <w:divBdr>
        <w:top w:val="none" w:sz="0" w:space="0" w:color="auto"/>
        <w:left w:val="none" w:sz="0" w:space="0" w:color="auto"/>
        <w:bottom w:val="none" w:sz="0" w:space="0" w:color="auto"/>
        <w:right w:val="none" w:sz="0" w:space="0" w:color="auto"/>
      </w:divBdr>
    </w:div>
    <w:div w:id="1120294301">
      <w:bodyDiv w:val="1"/>
      <w:marLeft w:val="0"/>
      <w:marRight w:val="0"/>
      <w:marTop w:val="0"/>
      <w:marBottom w:val="0"/>
      <w:divBdr>
        <w:top w:val="none" w:sz="0" w:space="0" w:color="auto"/>
        <w:left w:val="none" w:sz="0" w:space="0" w:color="auto"/>
        <w:bottom w:val="none" w:sz="0" w:space="0" w:color="auto"/>
        <w:right w:val="none" w:sz="0" w:space="0" w:color="auto"/>
      </w:divBdr>
    </w:div>
    <w:div w:id="1138497898">
      <w:bodyDiv w:val="1"/>
      <w:marLeft w:val="0"/>
      <w:marRight w:val="0"/>
      <w:marTop w:val="0"/>
      <w:marBottom w:val="0"/>
      <w:divBdr>
        <w:top w:val="none" w:sz="0" w:space="0" w:color="auto"/>
        <w:left w:val="none" w:sz="0" w:space="0" w:color="auto"/>
        <w:bottom w:val="none" w:sz="0" w:space="0" w:color="auto"/>
        <w:right w:val="none" w:sz="0" w:space="0" w:color="auto"/>
      </w:divBdr>
    </w:div>
    <w:div w:id="1180465306">
      <w:bodyDiv w:val="1"/>
      <w:marLeft w:val="0"/>
      <w:marRight w:val="0"/>
      <w:marTop w:val="0"/>
      <w:marBottom w:val="0"/>
      <w:divBdr>
        <w:top w:val="none" w:sz="0" w:space="0" w:color="auto"/>
        <w:left w:val="none" w:sz="0" w:space="0" w:color="auto"/>
        <w:bottom w:val="none" w:sz="0" w:space="0" w:color="auto"/>
        <w:right w:val="none" w:sz="0" w:space="0" w:color="auto"/>
      </w:divBdr>
    </w:div>
    <w:div w:id="1182235282">
      <w:bodyDiv w:val="1"/>
      <w:marLeft w:val="0"/>
      <w:marRight w:val="0"/>
      <w:marTop w:val="0"/>
      <w:marBottom w:val="0"/>
      <w:divBdr>
        <w:top w:val="none" w:sz="0" w:space="0" w:color="auto"/>
        <w:left w:val="none" w:sz="0" w:space="0" w:color="auto"/>
        <w:bottom w:val="none" w:sz="0" w:space="0" w:color="auto"/>
        <w:right w:val="none" w:sz="0" w:space="0" w:color="auto"/>
      </w:divBdr>
    </w:div>
    <w:div w:id="1259868248">
      <w:bodyDiv w:val="1"/>
      <w:marLeft w:val="0"/>
      <w:marRight w:val="0"/>
      <w:marTop w:val="0"/>
      <w:marBottom w:val="0"/>
      <w:divBdr>
        <w:top w:val="none" w:sz="0" w:space="0" w:color="auto"/>
        <w:left w:val="none" w:sz="0" w:space="0" w:color="auto"/>
        <w:bottom w:val="none" w:sz="0" w:space="0" w:color="auto"/>
        <w:right w:val="none" w:sz="0" w:space="0" w:color="auto"/>
      </w:divBdr>
    </w:div>
    <w:div w:id="1287080228">
      <w:bodyDiv w:val="1"/>
      <w:marLeft w:val="0"/>
      <w:marRight w:val="0"/>
      <w:marTop w:val="0"/>
      <w:marBottom w:val="0"/>
      <w:divBdr>
        <w:top w:val="none" w:sz="0" w:space="0" w:color="auto"/>
        <w:left w:val="none" w:sz="0" w:space="0" w:color="auto"/>
        <w:bottom w:val="none" w:sz="0" w:space="0" w:color="auto"/>
        <w:right w:val="none" w:sz="0" w:space="0" w:color="auto"/>
      </w:divBdr>
    </w:div>
    <w:div w:id="1300112019">
      <w:bodyDiv w:val="1"/>
      <w:marLeft w:val="0"/>
      <w:marRight w:val="0"/>
      <w:marTop w:val="0"/>
      <w:marBottom w:val="0"/>
      <w:divBdr>
        <w:top w:val="none" w:sz="0" w:space="0" w:color="auto"/>
        <w:left w:val="none" w:sz="0" w:space="0" w:color="auto"/>
        <w:bottom w:val="none" w:sz="0" w:space="0" w:color="auto"/>
        <w:right w:val="none" w:sz="0" w:space="0" w:color="auto"/>
      </w:divBdr>
    </w:div>
    <w:div w:id="1365867174">
      <w:bodyDiv w:val="1"/>
      <w:marLeft w:val="0"/>
      <w:marRight w:val="0"/>
      <w:marTop w:val="0"/>
      <w:marBottom w:val="0"/>
      <w:divBdr>
        <w:top w:val="none" w:sz="0" w:space="0" w:color="auto"/>
        <w:left w:val="none" w:sz="0" w:space="0" w:color="auto"/>
        <w:bottom w:val="none" w:sz="0" w:space="0" w:color="auto"/>
        <w:right w:val="none" w:sz="0" w:space="0" w:color="auto"/>
      </w:divBdr>
    </w:div>
    <w:div w:id="1478262645">
      <w:bodyDiv w:val="1"/>
      <w:marLeft w:val="0"/>
      <w:marRight w:val="0"/>
      <w:marTop w:val="0"/>
      <w:marBottom w:val="0"/>
      <w:divBdr>
        <w:top w:val="none" w:sz="0" w:space="0" w:color="auto"/>
        <w:left w:val="none" w:sz="0" w:space="0" w:color="auto"/>
        <w:bottom w:val="none" w:sz="0" w:space="0" w:color="auto"/>
        <w:right w:val="none" w:sz="0" w:space="0" w:color="auto"/>
      </w:divBdr>
    </w:div>
    <w:div w:id="1481994748">
      <w:bodyDiv w:val="1"/>
      <w:marLeft w:val="0"/>
      <w:marRight w:val="0"/>
      <w:marTop w:val="0"/>
      <w:marBottom w:val="0"/>
      <w:divBdr>
        <w:top w:val="none" w:sz="0" w:space="0" w:color="auto"/>
        <w:left w:val="none" w:sz="0" w:space="0" w:color="auto"/>
        <w:bottom w:val="none" w:sz="0" w:space="0" w:color="auto"/>
        <w:right w:val="none" w:sz="0" w:space="0" w:color="auto"/>
      </w:divBdr>
    </w:div>
    <w:div w:id="1573275565">
      <w:bodyDiv w:val="1"/>
      <w:marLeft w:val="0"/>
      <w:marRight w:val="0"/>
      <w:marTop w:val="0"/>
      <w:marBottom w:val="0"/>
      <w:divBdr>
        <w:top w:val="none" w:sz="0" w:space="0" w:color="auto"/>
        <w:left w:val="none" w:sz="0" w:space="0" w:color="auto"/>
        <w:bottom w:val="none" w:sz="0" w:space="0" w:color="auto"/>
        <w:right w:val="none" w:sz="0" w:space="0" w:color="auto"/>
      </w:divBdr>
    </w:div>
    <w:div w:id="1704553206">
      <w:bodyDiv w:val="1"/>
      <w:marLeft w:val="0"/>
      <w:marRight w:val="0"/>
      <w:marTop w:val="0"/>
      <w:marBottom w:val="0"/>
      <w:divBdr>
        <w:top w:val="none" w:sz="0" w:space="0" w:color="auto"/>
        <w:left w:val="none" w:sz="0" w:space="0" w:color="auto"/>
        <w:bottom w:val="none" w:sz="0" w:space="0" w:color="auto"/>
        <w:right w:val="none" w:sz="0" w:space="0" w:color="auto"/>
      </w:divBdr>
    </w:div>
    <w:div w:id="1805349257">
      <w:bodyDiv w:val="1"/>
      <w:marLeft w:val="0"/>
      <w:marRight w:val="0"/>
      <w:marTop w:val="0"/>
      <w:marBottom w:val="0"/>
      <w:divBdr>
        <w:top w:val="none" w:sz="0" w:space="0" w:color="auto"/>
        <w:left w:val="none" w:sz="0" w:space="0" w:color="auto"/>
        <w:bottom w:val="none" w:sz="0" w:space="0" w:color="auto"/>
        <w:right w:val="none" w:sz="0" w:space="0" w:color="auto"/>
      </w:divBdr>
    </w:div>
    <w:div w:id="2091002055">
      <w:bodyDiv w:val="1"/>
      <w:marLeft w:val="0"/>
      <w:marRight w:val="0"/>
      <w:marTop w:val="0"/>
      <w:marBottom w:val="0"/>
      <w:divBdr>
        <w:top w:val="none" w:sz="0" w:space="0" w:color="auto"/>
        <w:left w:val="none" w:sz="0" w:space="0" w:color="auto"/>
        <w:bottom w:val="none" w:sz="0" w:space="0" w:color="auto"/>
        <w:right w:val="none" w:sz="0" w:space="0" w:color="auto"/>
      </w:divBdr>
    </w:div>
    <w:div w:id="2102867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Percentage of loyal Customers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Sheet1!$E$4:$E$13</c:f>
              <c:strCache>
                <c:ptCount val="10"/>
                <c:pt idx="0">
                  <c:v>M&amp;S</c:v>
                </c:pt>
                <c:pt idx="1">
                  <c:v>Next</c:v>
                </c:pt>
                <c:pt idx="2">
                  <c:v>Primark</c:v>
                </c:pt>
                <c:pt idx="3">
                  <c:v>Debenhams</c:v>
                </c:pt>
                <c:pt idx="4">
                  <c:v>New Look</c:v>
                </c:pt>
                <c:pt idx="5">
                  <c:v>H&amp;M</c:v>
                </c:pt>
                <c:pt idx="6">
                  <c:v>Asda (George)</c:v>
                </c:pt>
                <c:pt idx="7">
                  <c:v>Tesco (F&amp;F)</c:v>
                </c:pt>
                <c:pt idx="8">
                  <c:v>Matalan</c:v>
                </c:pt>
                <c:pt idx="9">
                  <c:v>ASOS</c:v>
                </c:pt>
              </c:strCache>
            </c:strRef>
          </c:cat>
          <c:val>
            <c:numRef>
              <c:f>Sheet1!$F$4:$F$13</c:f>
              <c:numCache>
                <c:formatCode>0.00%</c:formatCode>
                <c:ptCount val="10"/>
                <c:pt idx="0">
                  <c:v>0.12</c:v>
                </c:pt>
                <c:pt idx="1">
                  <c:v>9.6000000000000002E-2</c:v>
                </c:pt>
                <c:pt idx="2">
                  <c:v>5.8999999999999997E-2</c:v>
                </c:pt>
                <c:pt idx="3">
                  <c:v>5.0999999999999997E-2</c:v>
                </c:pt>
                <c:pt idx="4">
                  <c:v>4.7E-2</c:v>
                </c:pt>
                <c:pt idx="5">
                  <c:v>3.9E-2</c:v>
                </c:pt>
                <c:pt idx="6">
                  <c:v>3.6999999999999998E-2</c:v>
                </c:pt>
                <c:pt idx="7">
                  <c:v>2.9000000000000001E-2</c:v>
                </c:pt>
                <c:pt idx="8">
                  <c:v>2.7E-2</c:v>
                </c:pt>
                <c:pt idx="9">
                  <c:v>2.3E-2</c:v>
                </c:pt>
              </c:numCache>
            </c:numRef>
          </c:val>
          <c:extLst>
            <c:ext xmlns:c16="http://schemas.microsoft.com/office/drawing/2014/chart" uri="{C3380CC4-5D6E-409C-BE32-E72D297353CC}">
              <c16:uniqueId val="{00000000-966E-4E41-A3C5-09EC269DA758}"/>
            </c:ext>
          </c:extLst>
        </c:ser>
        <c:dLbls>
          <c:dLblPos val="outEnd"/>
          <c:showLegendKey val="0"/>
          <c:showVal val="1"/>
          <c:showCatName val="0"/>
          <c:showSerName val="0"/>
          <c:showPercent val="0"/>
          <c:showBubbleSize val="0"/>
        </c:dLbls>
        <c:gapWidth val="219"/>
        <c:overlap val="-27"/>
        <c:axId val="1992414096"/>
        <c:axId val="1992420752"/>
      </c:barChart>
      <c:catAx>
        <c:axId val="19924140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2420752"/>
        <c:crosses val="autoZero"/>
        <c:auto val="1"/>
        <c:lblAlgn val="ctr"/>
        <c:lblOffset val="100"/>
        <c:noMultiLvlLbl val="0"/>
      </c:catAx>
      <c:valAx>
        <c:axId val="199242075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24140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50F3F1-F40F-49D8-B8B7-D75C65723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2382</Words>
  <Characters>13580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2021-03-08T18:50:00Z</dcterms:created>
  <dcterms:modified xsi:type="dcterms:W3CDTF">2021-04-07T07:38:00Z</dcterms:modified>
</cp:coreProperties>
</file>