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6BDFF" w14:textId="77777777" w:rsidR="008D779C" w:rsidRPr="00AE602A" w:rsidRDefault="00796679" w:rsidP="00796679">
      <w:pPr>
        <w:jc w:val="center"/>
        <w:rPr>
          <w:rFonts w:ascii="Times New Roman" w:hAnsi="Times New Roman" w:cs="Times New Roman"/>
          <w:sz w:val="24"/>
          <w:szCs w:val="24"/>
          <w:u w:val="single"/>
        </w:rPr>
      </w:pPr>
      <w:r w:rsidRPr="00AE602A">
        <w:rPr>
          <w:rFonts w:ascii="Times New Roman" w:hAnsi="Times New Roman" w:cs="Times New Roman"/>
          <w:sz w:val="24"/>
          <w:szCs w:val="24"/>
          <w:u w:val="single"/>
        </w:rPr>
        <w:t>ECYW5002 – Supervision, Leadership and Management</w:t>
      </w:r>
    </w:p>
    <w:p w14:paraId="2D33BB20" w14:textId="77777777" w:rsidR="00796679" w:rsidRPr="00AE602A" w:rsidRDefault="00796679" w:rsidP="00796679">
      <w:pPr>
        <w:rPr>
          <w:rFonts w:ascii="Times New Roman" w:hAnsi="Times New Roman" w:cs="Times New Roman"/>
          <w:sz w:val="24"/>
          <w:szCs w:val="24"/>
          <w:u w:val="single"/>
        </w:rPr>
      </w:pPr>
    </w:p>
    <w:p w14:paraId="349E8C26" w14:textId="142AF22C" w:rsidR="00D813D4" w:rsidRPr="00AE602A" w:rsidRDefault="00796679" w:rsidP="00796679">
      <w:pPr>
        <w:rPr>
          <w:rFonts w:ascii="Times New Roman" w:hAnsi="Times New Roman" w:cs="Times New Roman"/>
          <w:sz w:val="24"/>
          <w:szCs w:val="24"/>
        </w:rPr>
      </w:pPr>
      <w:r w:rsidRPr="00AE602A">
        <w:rPr>
          <w:rFonts w:ascii="Times New Roman" w:hAnsi="Times New Roman" w:cs="Times New Roman"/>
          <w:sz w:val="24"/>
          <w:szCs w:val="24"/>
        </w:rPr>
        <w:t>In this critical review</w:t>
      </w:r>
      <w:r w:rsidR="00D813D4" w:rsidRPr="00AE602A">
        <w:rPr>
          <w:rFonts w:ascii="Times New Roman" w:hAnsi="Times New Roman" w:cs="Times New Roman"/>
          <w:sz w:val="24"/>
          <w:szCs w:val="24"/>
        </w:rPr>
        <w:t>,</w:t>
      </w:r>
      <w:r w:rsidRPr="00AE602A">
        <w:rPr>
          <w:rFonts w:ascii="Times New Roman" w:hAnsi="Times New Roman" w:cs="Times New Roman"/>
          <w:sz w:val="24"/>
          <w:szCs w:val="24"/>
        </w:rPr>
        <w:t xml:space="preserve"> </w:t>
      </w:r>
      <w:bookmarkStart w:id="0" w:name="_Hlk169545518"/>
      <w:r w:rsidRPr="00AE602A">
        <w:rPr>
          <w:rFonts w:ascii="Times New Roman" w:hAnsi="Times New Roman" w:cs="Times New Roman"/>
          <w:sz w:val="24"/>
          <w:szCs w:val="24"/>
        </w:rPr>
        <w:t xml:space="preserve">management and leadership theories </w:t>
      </w:r>
      <w:r w:rsidR="00D813D4" w:rsidRPr="00AE602A">
        <w:rPr>
          <w:rFonts w:ascii="Times New Roman" w:hAnsi="Times New Roman" w:cs="Times New Roman"/>
          <w:sz w:val="24"/>
          <w:szCs w:val="24"/>
        </w:rPr>
        <w:t>will be discussed and analysed. Different theories including</w:t>
      </w:r>
      <w:r w:rsidR="008A4264" w:rsidRPr="00AE602A">
        <w:rPr>
          <w:rFonts w:ascii="Times New Roman" w:hAnsi="Times New Roman" w:cs="Times New Roman"/>
          <w:sz w:val="24"/>
          <w:szCs w:val="24"/>
        </w:rPr>
        <w:t xml:space="preserve"> trait, </w:t>
      </w:r>
      <w:r w:rsidR="00D813D4" w:rsidRPr="00AE602A">
        <w:rPr>
          <w:rFonts w:ascii="Times New Roman" w:hAnsi="Times New Roman" w:cs="Times New Roman"/>
          <w:sz w:val="24"/>
          <w:szCs w:val="24"/>
        </w:rPr>
        <w:t xml:space="preserve">behavioural, </w:t>
      </w:r>
      <w:proofErr w:type="gramStart"/>
      <w:r w:rsidR="00D813D4" w:rsidRPr="00AE602A">
        <w:rPr>
          <w:rFonts w:ascii="Times New Roman" w:hAnsi="Times New Roman" w:cs="Times New Roman"/>
          <w:sz w:val="24"/>
          <w:szCs w:val="24"/>
        </w:rPr>
        <w:t>contingency</w:t>
      </w:r>
      <w:proofErr w:type="gramEnd"/>
      <w:r w:rsidR="00D813D4" w:rsidRPr="00AE602A">
        <w:rPr>
          <w:rFonts w:ascii="Times New Roman" w:hAnsi="Times New Roman" w:cs="Times New Roman"/>
          <w:sz w:val="24"/>
          <w:szCs w:val="24"/>
        </w:rPr>
        <w:t xml:space="preserve"> and transformational theories will be reviewed. </w:t>
      </w:r>
      <w:r w:rsidR="00455185" w:rsidRPr="00AE602A">
        <w:rPr>
          <w:rFonts w:ascii="Times New Roman" w:hAnsi="Times New Roman" w:cs="Times New Roman"/>
          <w:sz w:val="24"/>
          <w:szCs w:val="24"/>
        </w:rPr>
        <w:t xml:space="preserve">Other leadership and management styles will also be examined. </w:t>
      </w:r>
      <w:r w:rsidR="00D813D4" w:rsidRPr="00AE602A">
        <w:rPr>
          <w:rFonts w:ascii="Times New Roman" w:hAnsi="Times New Roman" w:cs="Times New Roman"/>
          <w:sz w:val="24"/>
          <w:szCs w:val="24"/>
        </w:rPr>
        <w:t xml:space="preserve">Links to practice will also be made between these theories. </w:t>
      </w:r>
      <w:r w:rsidR="009F5E19" w:rsidRPr="00AE602A">
        <w:rPr>
          <w:rFonts w:ascii="Times New Roman" w:hAnsi="Times New Roman" w:cs="Times New Roman"/>
          <w:sz w:val="24"/>
          <w:szCs w:val="24"/>
        </w:rPr>
        <w:t xml:space="preserve">Leadership theories in relation to the current financial climate will </w:t>
      </w:r>
      <w:proofErr w:type="gramStart"/>
      <w:r w:rsidR="009F5E19" w:rsidRPr="00AE602A">
        <w:rPr>
          <w:rFonts w:ascii="Times New Roman" w:hAnsi="Times New Roman" w:cs="Times New Roman"/>
          <w:sz w:val="24"/>
          <w:szCs w:val="24"/>
        </w:rPr>
        <w:t>explored</w:t>
      </w:r>
      <w:proofErr w:type="gramEnd"/>
      <w:r w:rsidR="009F5E19" w:rsidRPr="00AE602A">
        <w:rPr>
          <w:rFonts w:ascii="Times New Roman" w:hAnsi="Times New Roman" w:cs="Times New Roman"/>
          <w:sz w:val="24"/>
          <w:szCs w:val="24"/>
        </w:rPr>
        <w:t xml:space="preserve"> and how such financial boundaries affect leaders and managers in Youth Work. </w:t>
      </w:r>
      <w:bookmarkEnd w:id="0"/>
    </w:p>
    <w:p w14:paraId="418C62FA" w14:textId="59EB1D52" w:rsidR="000D6441" w:rsidRPr="00AE602A" w:rsidRDefault="009F5E19" w:rsidP="00796679">
      <w:pPr>
        <w:rPr>
          <w:rFonts w:ascii="Times New Roman" w:hAnsi="Times New Roman" w:cs="Times New Roman"/>
          <w:sz w:val="24"/>
          <w:szCs w:val="24"/>
        </w:rPr>
      </w:pPr>
      <w:r w:rsidRPr="00AE602A">
        <w:rPr>
          <w:rFonts w:ascii="Times New Roman" w:hAnsi="Times New Roman" w:cs="Times New Roman"/>
          <w:sz w:val="24"/>
          <w:szCs w:val="24"/>
        </w:rPr>
        <w:t xml:space="preserve">There are a variety of </w:t>
      </w:r>
      <w:r w:rsidR="00315DF8" w:rsidRPr="00AE602A">
        <w:rPr>
          <w:rFonts w:ascii="Times New Roman" w:hAnsi="Times New Roman" w:cs="Times New Roman"/>
          <w:sz w:val="24"/>
          <w:szCs w:val="24"/>
        </w:rPr>
        <w:t>management and leadership theories. They tend to be categorised into four groups which are</w:t>
      </w:r>
      <w:r w:rsidR="008A4264" w:rsidRPr="00AE602A">
        <w:rPr>
          <w:rFonts w:ascii="Times New Roman" w:hAnsi="Times New Roman" w:cs="Times New Roman"/>
          <w:sz w:val="24"/>
          <w:szCs w:val="24"/>
        </w:rPr>
        <w:t xml:space="preserve"> trait, </w:t>
      </w:r>
      <w:r w:rsidR="00315DF8" w:rsidRPr="00AE602A">
        <w:rPr>
          <w:rFonts w:ascii="Times New Roman" w:hAnsi="Times New Roman" w:cs="Times New Roman"/>
          <w:sz w:val="24"/>
          <w:szCs w:val="24"/>
        </w:rPr>
        <w:t xml:space="preserve">behavioural, </w:t>
      </w:r>
      <w:proofErr w:type="gramStart"/>
      <w:r w:rsidR="00315DF8" w:rsidRPr="00AE602A">
        <w:rPr>
          <w:rFonts w:ascii="Times New Roman" w:hAnsi="Times New Roman" w:cs="Times New Roman"/>
          <w:sz w:val="24"/>
          <w:szCs w:val="24"/>
        </w:rPr>
        <w:t>contingency</w:t>
      </w:r>
      <w:proofErr w:type="gramEnd"/>
      <w:r w:rsidR="00315DF8" w:rsidRPr="00AE602A">
        <w:rPr>
          <w:rFonts w:ascii="Times New Roman" w:hAnsi="Times New Roman" w:cs="Times New Roman"/>
          <w:sz w:val="24"/>
          <w:szCs w:val="24"/>
        </w:rPr>
        <w:t xml:space="preserve"> and transformational. </w:t>
      </w:r>
      <w:r w:rsidR="008A4264" w:rsidRPr="00AE602A">
        <w:rPr>
          <w:rFonts w:ascii="Times New Roman" w:hAnsi="Times New Roman" w:cs="Times New Roman"/>
          <w:sz w:val="24"/>
          <w:szCs w:val="24"/>
        </w:rPr>
        <w:t>Trait</w:t>
      </w:r>
      <w:r w:rsidR="00315DF8" w:rsidRPr="00AE602A">
        <w:rPr>
          <w:rFonts w:ascii="Times New Roman" w:hAnsi="Times New Roman" w:cs="Times New Roman"/>
          <w:sz w:val="24"/>
          <w:szCs w:val="24"/>
        </w:rPr>
        <w:t xml:space="preserve"> theories </w:t>
      </w:r>
      <w:r w:rsidR="008A4264" w:rsidRPr="00AE602A">
        <w:rPr>
          <w:rFonts w:ascii="Times New Roman" w:hAnsi="Times New Roman" w:cs="Times New Roman"/>
          <w:sz w:val="24"/>
          <w:szCs w:val="24"/>
        </w:rPr>
        <w:t xml:space="preserve">focused on the thinking that there were certain traits and characteristics that a person needed to be a good leader. Many trait theorists have come up with lists of traits including confidence, </w:t>
      </w:r>
      <w:proofErr w:type="gramStart"/>
      <w:r w:rsidR="008A4264" w:rsidRPr="00AE602A">
        <w:rPr>
          <w:rFonts w:ascii="Times New Roman" w:hAnsi="Times New Roman" w:cs="Times New Roman"/>
          <w:sz w:val="24"/>
          <w:szCs w:val="24"/>
        </w:rPr>
        <w:t>integrity</w:t>
      </w:r>
      <w:proofErr w:type="gramEnd"/>
      <w:r w:rsidR="008A4264" w:rsidRPr="00AE602A">
        <w:rPr>
          <w:rFonts w:ascii="Times New Roman" w:hAnsi="Times New Roman" w:cs="Times New Roman"/>
          <w:sz w:val="24"/>
          <w:szCs w:val="24"/>
        </w:rPr>
        <w:t xml:space="preserve"> and humility </w:t>
      </w:r>
      <w:sdt>
        <w:sdtPr>
          <w:rPr>
            <w:rFonts w:ascii="Times New Roman" w:hAnsi="Times New Roman" w:cs="Times New Roman"/>
            <w:sz w:val="24"/>
            <w:szCs w:val="24"/>
          </w:rPr>
          <w:id w:val="401635"/>
          <w:citation/>
        </w:sdtPr>
        <w:sdtEndPr/>
        <w:sdtContent>
          <w:r w:rsidR="008A4264" w:rsidRPr="00AE602A">
            <w:rPr>
              <w:rFonts w:ascii="Times New Roman" w:hAnsi="Times New Roman" w:cs="Times New Roman"/>
              <w:sz w:val="24"/>
              <w:szCs w:val="24"/>
            </w:rPr>
            <w:fldChar w:fldCharType="begin"/>
          </w:r>
          <w:r w:rsidR="008A4264" w:rsidRPr="00AE602A">
            <w:rPr>
              <w:rFonts w:ascii="Times New Roman" w:hAnsi="Times New Roman" w:cs="Times New Roman"/>
              <w:sz w:val="24"/>
              <w:szCs w:val="24"/>
            </w:rPr>
            <w:instrText xml:space="preserve"> CITATION Arm12 \l 2057 </w:instrText>
          </w:r>
          <w:r w:rsidR="008A4264"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(Armstrong, 2012)</w:t>
          </w:r>
          <w:r w:rsidR="008A4264" w:rsidRPr="00AE602A">
            <w:rPr>
              <w:rFonts w:ascii="Times New Roman" w:hAnsi="Times New Roman" w:cs="Times New Roman"/>
              <w:sz w:val="24"/>
              <w:szCs w:val="24"/>
            </w:rPr>
            <w:fldChar w:fldCharType="end"/>
          </w:r>
        </w:sdtContent>
      </w:sdt>
      <w:r w:rsidR="009627D9" w:rsidRPr="00AE602A">
        <w:rPr>
          <w:rFonts w:ascii="Times New Roman" w:hAnsi="Times New Roman" w:cs="Times New Roman"/>
          <w:sz w:val="24"/>
          <w:szCs w:val="24"/>
        </w:rPr>
        <w:t xml:space="preserve">. </w:t>
      </w:r>
      <w:r w:rsidR="000D6441" w:rsidRPr="00AE602A">
        <w:rPr>
          <w:rFonts w:ascii="Times New Roman" w:hAnsi="Times New Roman" w:cs="Times New Roman"/>
          <w:sz w:val="24"/>
          <w:szCs w:val="24"/>
        </w:rPr>
        <w:t xml:space="preserve">In practice these positive traits will help youth workers be good leaders both in terms </w:t>
      </w:r>
      <w:r w:rsidR="000E6475" w:rsidRPr="00AE602A">
        <w:rPr>
          <w:rFonts w:ascii="Times New Roman" w:hAnsi="Times New Roman" w:cs="Times New Roman"/>
          <w:sz w:val="24"/>
          <w:szCs w:val="24"/>
        </w:rPr>
        <w:t xml:space="preserve">of management of staff but also leading young people. </w:t>
      </w:r>
      <w:r w:rsidR="004268DF" w:rsidRPr="00AE602A">
        <w:rPr>
          <w:rFonts w:ascii="Times New Roman" w:hAnsi="Times New Roman" w:cs="Times New Roman"/>
          <w:sz w:val="24"/>
          <w:szCs w:val="24"/>
        </w:rPr>
        <w:t>Although qualities and traits are important to recognise in leadership, trait theories have been considered a little too simplistic in defining what makes a good leader</w:t>
      </w:r>
      <w:r w:rsidR="00DF7144" w:rsidRPr="00AE602A">
        <w:rPr>
          <w:rFonts w:ascii="Times New Roman" w:hAnsi="Times New Roman" w:cs="Times New Roman"/>
          <w:sz w:val="24"/>
          <w:szCs w:val="24"/>
        </w:rPr>
        <w:t xml:space="preserve"> </w:t>
      </w:r>
      <w:sdt>
        <w:sdtPr>
          <w:rPr>
            <w:rFonts w:ascii="Times New Roman" w:hAnsi="Times New Roman" w:cs="Times New Roman"/>
            <w:sz w:val="24"/>
            <w:szCs w:val="24"/>
          </w:rPr>
          <w:id w:val="105321250"/>
          <w:citation/>
        </w:sdtPr>
        <w:sdtEndPr/>
        <w:sdtContent>
          <w:r w:rsidR="00DF7144" w:rsidRPr="00AE602A">
            <w:rPr>
              <w:rFonts w:ascii="Times New Roman" w:hAnsi="Times New Roman" w:cs="Times New Roman"/>
              <w:sz w:val="24"/>
              <w:szCs w:val="24"/>
            </w:rPr>
            <w:fldChar w:fldCharType="begin"/>
          </w:r>
          <w:r w:rsidR="00DF7144" w:rsidRPr="00AE602A">
            <w:rPr>
              <w:rFonts w:ascii="Times New Roman" w:hAnsi="Times New Roman" w:cs="Times New Roman"/>
              <w:sz w:val="24"/>
              <w:szCs w:val="24"/>
            </w:rPr>
            <w:instrText xml:space="preserve"> CITATION Lea12 \l 2057 </w:instrText>
          </w:r>
          <w:r w:rsidR="00DF7144"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(Lea, 2012)</w:t>
          </w:r>
          <w:r w:rsidR="00DF7144" w:rsidRPr="00AE602A">
            <w:rPr>
              <w:rFonts w:ascii="Times New Roman" w:hAnsi="Times New Roman" w:cs="Times New Roman"/>
              <w:sz w:val="24"/>
              <w:szCs w:val="24"/>
            </w:rPr>
            <w:fldChar w:fldCharType="end"/>
          </w:r>
        </w:sdtContent>
      </w:sdt>
      <w:r w:rsidR="00DF7144" w:rsidRPr="00AE602A">
        <w:rPr>
          <w:rFonts w:ascii="Times New Roman" w:hAnsi="Times New Roman" w:cs="Times New Roman"/>
          <w:sz w:val="24"/>
          <w:szCs w:val="24"/>
        </w:rPr>
        <w:t xml:space="preserve">. </w:t>
      </w:r>
    </w:p>
    <w:p w14:paraId="41735942" w14:textId="13C0450A" w:rsidR="009F5E19" w:rsidRPr="00AE602A" w:rsidRDefault="00DF7144" w:rsidP="00796679">
      <w:pPr>
        <w:rPr>
          <w:rFonts w:ascii="Times New Roman" w:hAnsi="Times New Roman" w:cs="Times New Roman"/>
          <w:sz w:val="24"/>
          <w:szCs w:val="24"/>
        </w:rPr>
      </w:pPr>
      <w:r w:rsidRPr="00AE602A">
        <w:rPr>
          <w:rFonts w:ascii="Times New Roman" w:hAnsi="Times New Roman" w:cs="Times New Roman"/>
          <w:sz w:val="24"/>
          <w:szCs w:val="24"/>
        </w:rPr>
        <w:t xml:space="preserve">Trait theories have evolved to </w:t>
      </w:r>
      <w:proofErr w:type="gramStart"/>
      <w:r w:rsidR="00E064DC" w:rsidRPr="00AE602A">
        <w:rPr>
          <w:rFonts w:ascii="Times New Roman" w:hAnsi="Times New Roman" w:cs="Times New Roman"/>
          <w:sz w:val="24"/>
          <w:szCs w:val="24"/>
        </w:rPr>
        <w:t>look into</w:t>
      </w:r>
      <w:proofErr w:type="gramEnd"/>
      <w:r w:rsidR="00E064DC" w:rsidRPr="00AE602A">
        <w:rPr>
          <w:rFonts w:ascii="Times New Roman" w:hAnsi="Times New Roman" w:cs="Times New Roman"/>
          <w:sz w:val="24"/>
          <w:szCs w:val="24"/>
        </w:rPr>
        <w:t xml:space="preserve"> behaviours that leaders also exhibit. These are known as behavioural theories. </w:t>
      </w:r>
      <w:r w:rsidR="000E6475" w:rsidRPr="00AE602A">
        <w:rPr>
          <w:rFonts w:ascii="Times New Roman" w:hAnsi="Times New Roman" w:cs="Times New Roman"/>
          <w:sz w:val="24"/>
          <w:szCs w:val="24"/>
        </w:rPr>
        <w:t xml:space="preserve">Behavioural theories focus on the view that good leadership </w:t>
      </w:r>
      <w:proofErr w:type="gramStart"/>
      <w:r w:rsidR="000E6475" w:rsidRPr="00AE602A">
        <w:rPr>
          <w:rFonts w:ascii="Times New Roman" w:hAnsi="Times New Roman" w:cs="Times New Roman"/>
          <w:sz w:val="24"/>
          <w:szCs w:val="24"/>
        </w:rPr>
        <w:t>is able to</w:t>
      </w:r>
      <w:proofErr w:type="gramEnd"/>
      <w:r w:rsidR="000E6475" w:rsidRPr="00AE602A">
        <w:rPr>
          <w:rFonts w:ascii="Times New Roman" w:hAnsi="Times New Roman" w:cs="Times New Roman"/>
          <w:sz w:val="24"/>
          <w:szCs w:val="24"/>
        </w:rPr>
        <w:t xml:space="preserve"> be learned rather than being focused on innate traits that some may or may not have </w:t>
      </w:r>
      <w:sdt>
        <w:sdtPr>
          <w:rPr>
            <w:rFonts w:ascii="Times New Roman" w:hAnsi="Times New Roman" w:cs="Times New Roman"/>
            <w:sz w:val="24"/>
            <w:szCs w:val="24"/>
          </w:rPr>
          <w:id w:val="728884733"/>
          <w:citation/>
        </w:sdtPr>
        <w:sdtEndPr/>
        <w:sdtContent>
          <w:r w:rsidR="006F62BC" w:rsidRPr="00AE602A">
            <w:rPr>
              <w:rFonts w:ascii="Times New Roman" w:hAnsi="Times New Roman" w:cs="Times New Roman"/>
              <w:sz w:val="24"/>
              <w:szCs w:val="24"/>
            </w:rPr>
            <w:fldChar w:fldCharType="begin"/>
          </w:r>
          <w:r w:rsidR="006F62BC" w:rsidRPr="00AE602A">
            <w:rPr>
              <w:rFonts w:ascii="Times New Roman" w:hAnsi="Times New Roman" w:cs="Times New Roman"/>
              <w:sz w:val="24"/>
              <w:szCs w:val="24"/>
            </w:rPr>
            <w:instrText xml:space="preserve"> CITATION Hog10 \l 2057 </w:instrText>
          </w:r>
          <w:r w:rsidR="006F62BC"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(Hoggarth, et al., 2010)</w:t>
          </w:r>
          <w:r w:rsidR="006F62BC" w:rsidRPr="00AE602A">
            <w:rPr>
              <w:rFonts w:ascii="Times New Roman" w:hAnsi="Times New Roman" w:cs="Times New Roman"/>
              <w:sz w:val="24"/>
              <w:szCs w:val="24"/>
            </w:rPr>
            <w:fldChar w:fldCharType="end"/>
          </w:r>
        </w:sdtContent>
      </w:sdt>
      <w:r w:rsidR="006F62BC" w:rsidRPr="00AE602A">
        <w:rPr>
          <w:rFonts w:ascii="Times New Roman" w:hAnsi="Times New Roman" w:cs="Times New Roman"/>
          <w:sz w:val="24"/>
          <w:szCs w:val="24"/>
        </w:rPr>
        <w:t>.</w:t>
      </w:r>
      <w:r w:rsidR="00455185" w:rsidRPr="00AE602A">
        <w:rPr>
          <w:rFonts w:ascii="Times New Roman" w:hAnsi="Times New Roman" w:cs="Times New Roman"/>
          <w:sz w:val="24"/>
          <w:szCs w:val="24"/>
        </w:rPr>
        <w:t xml:space="preserve"> </w:t>
      </w:r>
      <w:r w:rsidR="00455185" w:rsidRPr="00AE602A">
        <w:rPr>
          <w:rFonts w:ascii="Times New Roman" w:hAnsi="Times New Roman" w:cs="Times New Roman"/>
          <w:sz w:val="24"/>
          <w:szCs w:val="24"/>
        </w:rPr>
        <w:t>Behavioural theories also work well when working with young people as this theory suggests people can learn to be good leaders from observing positive role models</w:t>
      </w:r>
      <w:r w:rsidR="00DB2783" w:rsidRPr="00AE602A">
        <w:rPr>
          <w:rFonts w:ascii="Times New Roman" w:hAnsi="Times New Roman" w:cs="Times New Roman"/>
          <w:sz w:val="24"/>
          <w:szCs w:val="24"/>
        </w:rPr>
        <w:t xml:space="preserve"> </w:t>
      </w:r>
      <w:sdt>
        <w:sdtPr>
          <w:rPr>
            <w:rFonts w:ascii="Times New Roman" w:hAnsi="Times New Roman" w:cs="Times New Roman"/>
            <w:sz w:val="24"/>
            <w:szCs w:val="24"/>
          </w:rPr>
          <w:id w:val="1121574596"/>
          <w:citation/>
        </w:sdtPr>
        <w:sdtContent>
          <w:r w:rsidR="00DB2783" w:rsidRPr="00AE602A">
            <w:rPr>
              <w:rFonts w:ascii="Times New Roman" w:hAnsi="Times New Roman" w:cs="Times New Roman"/>
              <w:sz w:val="24"/>
              <w:szCs w:val="24"/>
            </w:rPr>
            <w:fldChar w:fldCharType="begin"/>
          </w:r>
          <w:r w:rsidR="00DB2783" w:rsidRPr="00AE602A">
            <w:rPr>
              <w:rFonts w:ascii="Times New Roman" w:hAnsi="Times New Roman" w:cs="Times New Roman"/>
              <w:sz w:val="24"/>
              <w:szCs w:val="24"/>
            </w:rPr>
            <w:instrText xml:space="preserve"> CITATION Arm12 \l 2057 </w:instrText>
          </w:r>
          <w:r w:rsidR="00DB2783"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(Armstrong, 2012)</w:t>
          </w:r>
          <w:r w:rsidR="00DB2783" w:rsidRPr="00AE602A">
            <w:rPr>
              <w:rFonts w:ascii="Times New Roman" w:hAnsi="Times New Roman" w:cs="Times New Roman"/>
              <w:sz w:val="24"/>
              <w:szCs w:val="24"/>
            </w:rPr>
            <w:fldChar w:fldCharType="end"/>
          </w:r>
        </w:sdtContent>
      </w:sdt>
      <w:r w:rsidR="00455185" w:rsidRPr="00AE602A">
        <w:rPr>
          <w:rFonts w:ascii="Times New Roman" w:hAnsi="Times New Roman" w:cs="Times New Roman"/>
          <w:sz w:val="24"/>
          <w:szCs w:val="24"/>
        </w:rPr>
        <w:t>. Nonetheless, this theory</w:t>
      </w:r>
      <w:r w:rsidR="006F62BC" w:rsidRPr="00AE602A">
        <w:rPr>
          <w:rFonts w:ascii="Times New Roman" w:hAnsi="Times New Roman" w:cs="Times New Roman"/>
          <w:sz w:val="24"/>
          <w:szCs w:val="24"/>
        </w:rPr>
        <w:t xml:space="preserve"> can overlook the key skills needed to manage people which aren’t so easily learned such as patience and active listening. </w:t>
      </w:r>
    </w:p>
    <w:p w14:paraId="67F7240A" w14:textId="2D722165" w:rsidR="006F62BC" w:rsidRPr="00AE602A" w:rsidRDefault="00810E8A" w:rsidP="00796679">
      <w:pPr>
        <w:rPr>
          <w:rFonts w:ascii="Times New Roman" w:hAnsi="Times New Roman" w:cs="Times New Roman"/>
          <w:sz w:val="24"/>
          <w:szCs w:val="24"/>
        </w:rPr>
      </w:pPr>
      <w:r w:rsidRPr="00AE602A">
        <w:rPr>
          <w:rFonts w:ascii="Times New Roman" w:hAnsi="Times New Roman" w:cs="Times New Roman"/>
          <w:sz w:val="24"/>
          <w:szCs w:val="24"/>
        </w:rPr>
        <w:t xml:space="preserve">Contingency theories of leadership </w:t>
      </w:r>
      <w:proofErr w:type="gramStart"/>
      <w:r w:rsidRPr="00AE602A">
        <w:rPr>
          <w:rFonts w:ascii="Times New Roman" w:hAnsi="Times New Roman" w:cs="Times New Roman"/>
          <w:sz w:val="24"/>
          <w:szCs w:val="24"/>
        </w:rPr>
        <w:t>take into account</w:t>
      </w:r>
      <w:proofErr w:type="gramEnd"/>
      <w:r w:rsidRPr="00AE602A">
        <w:rPr>
          <w:rFonts w:ascii="Times New Roman" w:hAnsi="Times New Roman" w:cs="Times New Roman"/>
          <w:sz w:val="24"/>
          <w:szCs w:val="24"/>
        </w:rPr>
        <w:t xml:space="preserve"> the different variables in management, such as the qualities of the leader, the input from the participants and the situation </w:t>
      </w:r>
      <w:sdt>
        <w:sdtPr>
          <w:rPr>
            <w:rFonts w:ascii="Times New Roman" w:hAnsi="Times New Roman" w:cs="Times New Roman"/>
            <w:sz w:val="24"/>
            <w:szCs w:val="24"/>
          </w:rPr>
          <w:id w:val="-797218101"/>
          <w:citation/>
        </w:sdtPr>
        <w:sdtEndPr/>
        <w:sdtContent>
          <w:r w:rsidRPr="00AE602A">
            <w:rPr>
              <w:rFonts w:ascii="Times New Roman" w:hAnsi="Times New Roman" w:cs="Times New Roman"/>
              <w:sz w:val="24"/>
              <w:szCs w:val="24"/>
            </w:rPr>
            <w:fldChar w:fldCharType="begin"/>
          </w:r>
          <w:r w:rsidRPr="00AE602A">
            <w:rPr>
              <w:rFonts w:ascii="Times New Roman" w:hAnsi="Times New Roman" w:cs="Times New Roman"/>
              <w:sz w:val="24"/>
              <w:szCs w:val="24"/>
            </w:rPr>
            <w:instrText xml:space="preserve"> CITATION Arm12 \l 2057 </w:instrText>
          </w:r>
          <w:r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(Armstrong, 2012)</w:t>
          </w:r>
          <w:r w:rsidRPr="00AE602A">
            <w:rPr>
              <w:rFonts w:ascii="Times New Roman" w:hAnsi="Times New Roman" w:cs="Times New Roman"/>
              <w:sz w:val="24"/>
              <w:szCs w:val="24"/>
            </w:rPr>
            <w:fldChar w:fldCharType="end"/>
          </w:r>
        </w:sdtContent>
      </w:sdt>
      <w:r w:rsidRPr="00AE602A">
        <w:rPr>
          <w:rFonts w:ascii="Times New Roman" w:hAnsi="Times New Roman" w:cs="Times New Roman"/>
          <w:sz w:val="24"/>
          <w:szCs w:val="24"/>
        </w:rPr>
        <w:t xml:space="preserve">. Contingency theories appear to be more inclusive of the other factors that can affect the success of a leader. However, contingency theories can be viewed as being too external looking </w:t>
      </w:r>
      <w:r w:rsidR="002640A3" w:rsidRPr="00AE602A">
        <w:rPr>
          <w:rFonts w:ascii="Times New Roman" w:hAnsi="Times New Roman" w:cs="Times New Roman"/>
          <w:sz w:val="24"/>
          <w:szCs w:val="24"/>
        </w:rPr>
        <w:t>and can neglect to focus on the skills required</w:t>
      </w:r>
      <w:r w:rsidR="00736258" w:rsidRPr="00AE602A">
        <w:rPr>
          <w:rFonts w:ascii="Times New Roman" w:hAnsi="Times New Roman" w:cs="Times New Roman"/>
          <w:sz w:val="24"/>
          <w:szCs w:val="24"/>
        </w:rPr>
        <w:t xml:space="preserve">. In a Youth Work setting a contingency theory can be helpful as it encourages the style of inclusive management rather than an authoritarian style </w:t>
      </w:r>
      <w:sdt>
        <w:sdtPr>
          <w:rPr>
            <w:rFonts w:ascii="Times New Roman" w:hAnsi="Times New Roman" w:cs="Times New Roman"/>
            <w:sz w:val="24"/>
            <w:szCs w:val="24"/>
          </w:rPr>
          <w:id w:val="-1008831678"/>
          <w:citation/>
        </w:sdtPr>
        <w:sdtEndPr/>
        <w:sdtContent>
          <w:r w:rsidR="00736258" w:rsidRPr="00AE602A">
            <w:rPr>
              <w:rFonts w:ascii="Times New Roman" w:hAnsi="Times New Roman" w:cs="Times New Roman"/>
              <w:sz w:val="24"/>
              <w:szCs w:val="24"/>
            </w:rPr>
            <w:fldChar w:fldCharType="begin"/>
          </w:r>
          <w:r w:rsidR="00736258" w:rsidRPr="00AE602A">
            <w:rPr>
              <w:rFonts w:ascii="Times New Roman" w:hAnsi="Times New Roman" w:cs="Times New Roman"/>
              <w:sz w:val="24"/>
              <w:szCs w:val="24"/>
            </w:rPr>
            <w:instrText xml:space="preserve"> CITATION Jef10 \l 2057 </w:instrText>
          </w:r>
          <w:r w:rsidR="00736258"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(Jeffs &amp; Smith, 2010)</w:t>
          </w:r>
          <w:r w:rsidR="00736258" w:rsidRPr="00AE602A">
            <w:rPr>
              <w:rFonts w:ascii="Times New Roman" w:hAnsi="Times New Roman" w:cs="Times New Roman"/>
              <w:sz w:val="24"/>
              <w:szCs w:val="24"/>
            </w:rPr>
            <w:fldChar w:fldCharType="end"/>
          </w:r>
        </w:sdtContent>
      </w:sdt>
      <w:r w:rsidR="00736258" w:rsidRPr="00AE602A">
        <w:rPr>
          <w:rFonts w:ascii="Times New Roman" w:hAnsi="Times New Roman" w:cs="Times New Roman"/>
          <w:sz w:val="24"/>
          <w:szCs w:val="24"/>
        </w:rPr>
        <w:t xml:space="preserve">. </w:t>
      </w:r>
    </w:p>
    <w:p w14:paraId="28D37644" w14:textId="35327D47" w:rsidR="00736258" w:rsidRPr="00AE602A" w:rsidRDefault="00736258" w:rsidP="00796679">
      <w:pPr>
        <w:rPr>
          <w:rFonts w:ascii="Times New Roman" w:hAnsi="Times New Roman" w:cs="Times New Roman"/>
          <w:sz w:val="24"/>
          <w:szCs w:val="24"/>
        </w:rPr>
      </w:pPr>
      <w:r w:rsidRPr="00AE602A">
        <w:rPr>
          <w:rFonts w:ascii="Times New Roman" w:hAnsi="Times New Roman" w:cs="Times New Roman"/>
          <w:sz w:val="24"/>
          <w:szCs w:val="24"/>
        </w:rPr>
        <w:t>Transformational theories or relationship theories focus more on the interaction between the leader and the group members. Transformational theorists believe that to get the best out of a group</w:t>
      </w:r>
      <w:r w:rsidR="006A2300" w:rsidRPr="00AE602A">
        <w:rPr>
          <w:rFonts w:ascii="Times New Roman" w:hAnsi="Times New Roman" w:cs="Times New Roman"/>
          <w:sz w:val="24"/>
          <w:szCs w:val="24"/>
        </w:rPr>
        <w:t>,</w:t>
      </w:r>
      <w:r w:rsidRPr="00AE602A">
        <w:rPr>
          <w:rFonts w:ascii="Times New Roman" w:hAnsi="Times New Roman" w:cs="Times New Roman"/>
          <w:sz w:val="24"/>
          <w:szCs w:val="24"/>
        </w:rPr>
        <w:t xml:space="preserve"> good relationships need to be formed and for group members to feel valued which encourages them to reach their full potential and therefore the group as a collective is successful</w:t>
      </w:r>
      <w:r w:rsidR="006A2300" w:rsidRPr="00AE602A">
        <w:rPr>
          <w:rFonts w:ascii="Times New Roman" w:hAnsi="Times New Roman" w:cs="Times New Roman"/>
          <w:sz w:val="24"/>
          <w:szCs w:val="24"/>
        </w:rPr>
        <w:t xml:space="preserve">. However, in Youth Work such transformational theories have been criticised for emphasising success as the benchmark of a good leader rather than the positive outcomes for the young people involved and neglects to </w:t>
      </w:r>
      <w:proofErr w:type="gramStart"/>
      <w:r w:rsidR="006A2300" w:rsidRPr="00AE602A">
        <w:rPr>
          <w:rFonts w:ascii="Times New Roman" w:hAnsi="Times New Roman" w:cs="Times New Roman"/>
          <w:sz w:val="24"/>
          <w:szCs w:val="24"/>
        </w:rPr>
        <w:t>take into account</w:t>
      </w:r>
      <w:proofErr w:type="gramEnd"/>
      <w:r w:rsidR="006A2300" w:rsidRPr="00AE602A">
        <w:rPr>
          <w:rFonts w:ascii="Times New Roman" w:hAnsi="Times New Roman" w:cs="Times New Roman"/>
          <w:sz w:val="24"/>
          <w:szCs w:val="24"/>
        </w:rPr>
        <w:t xml:space="preserve"> what their version of success might be </w:t>
      </w:r>
      <w:sdt>
        <w:sdtPr>
          <w:rPr>
            <w:rFonts w:ascii="Times New Roman" w:hAnsi="Times New Roman" w:cs="Times New Roman"/>
            <w:sz w:val="24"/>
            <w:szCs w:val="24"/>
          </w:rPr>
          <w:id w:val="588518614"/>
          <w:citation/>
        </w:sdtPr>
        <w:sdtEndPr/>
        <w:sdtContent>
          <w:r w:rsidR="006A2300" w:rsidRPr="00AE602A">
            <w:rPr>
              <w:rFonts w:ascii="Times New Roman" w:hAnsi="Times New Roman" w:cs="Times New Roman"/>
              <w:sz w:val="24"/>
              <w:szCs w:val="24"/>
            </w:rPr>
            <w:fldChar w:fldCharType="begin"/>
          </w:r>
          <w:r w:rsidR="006A2300" w:rsidRPr="00AE602A">
            <w:rPr>
              <w:rFonts w:ascii="Times New Roman" w:hAnsi="Times New Roman" w:cs="Times New Roman"/>
              <w:sz w:val="24"/>
              <w:szCs w:val="24"/>
            </w:rPr>
            <w:instrText xml:space="preserve"> CITATION Lea12 \l 2057 </w:instrText>
          </w:r>
          <w:r w:rsidR="006A2300"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(Lea, 2012)</w:t>
          </w:r>
          <w:r w:rsidR="006A2300" w:rsidRPr="00AE602A">
            <w:rPr>
              <w:rFonts w:ascii="Times New Roman" w:hAnsi="Times New Roman" w:cs="Times New Roman"/>
              <w:sz w:val="24"/>
              <w:szCs w:val="24"/>
            </w:rPr>
            <w:fldChar w:fldCharType="end"/>
          </w:r>
        </w:sdtContent>
      </w:sdt>
      <w:r w:rsidR="006A2300" w:rsidRPr="00AE602A">
        <w:rPr>
          <w:rFonts w:ascii="Times New Roman" w:hAnsi="Times New Roman" w:cs="Times New Roman"/>
          <w:sz w:val="24"/>
          <w:szCs w:val="24"/>
        </w:rPr>
        <w:t>.</w:t>
      </w:r>
      <w:r w:rsidR="00455185" w:rsidRPr="00AE602A">
        <w:rPr>
          <w:rFonts w:ascii="Times New Roman" w:hAnsi="Times New Roman" w:cs="Times New Roman"/>
          <w:sz w:val="24"/>
          <w:szCs w:val="24"/>
        </w:rPr>
        <w:t xml:space="preserve"> </w:t>
      </w:r>
    </w:p>
    <w:p w14:paraId="76DDDDFC" w14:textId="32019B95" w:rsidR="00455185" w:rsidRPr="00AE602A" w:rsidRDefault="00DB2783" w:rsidP="00796679">
      <w:pPr>
        <w:rPr>
          <w:rFonts w:ascii="Times New Roman" w:hAnsi="Times New Roman" w:cs="Times New Roman"/>
          <w:sz w:val="24"/>
          <w:szCs w:val="24"/>
        </w:rPr>
      </w:pPr>
      <w:r w:rsidRPr="00AE602A">
        <w:rPr>
          <w:rFonts w:ascii="Times New Roman" w:hAnsi="Times New Roman" w:cs="Times New Roman"/>
          <w:sz w:val="24"/>
          <w:szCs w:val="24"/>
        </w:rPr>
        <w:t>Psychologists and theorists have done studies on managements styles and what makes them effective. One such study was don</w:t>
      </w:r>
      <w:r w:rsidR="00632243" w:rsidRPr="00AE602A">
        <w:rPr>
          <w:rFonts w:ascii="Times New Roman" w:hAnsi="Times New Roman" w:cs="Times New Roman"/>
          <w:sz w:val="24"/>
          <w:szCs w:val="24"/>
        </w:rPr>
        <w:t>e</w:t>
      </w:r>
      <w:r w:rsidRPr="00AE602A">
        <w:rPr>
          <w:rFonts w:ascii="Times New Roman" w:hAnsi="Times New Roman" w:cs="Times New Roman"/>
          <w:sz w:val="24"/>
          <w:szCs w:val="24"/>
        </w:rPr>
        <w:t xml:space="preserve"> by a psychologist Kurt Lewin in 1939. From this study three main leadership styles were established. They are Authoritarian, Democratic and Laissez-faire </w:t>
      </w:r>
      <w:sdt>
        <w:sdtPr>
          <w:rPr>
            <w:rFonts w:ascii="Times New Roman" w:hAnsi="Times New Roman" w:cs="Times New Roman"/>
            <w:sz w:val="24"/>
            <w:szCs w:val="24"/>
          </w:rPr>
          <w:id w:val="1590198740"/>
          <w:citation/>
        </w:sdtPr>
        <w:sdtContent>
          <w:r w:rsidR="0040702C" w:rsidRPr="00AE602A">
            <w:rPr>
              <w:rFonts w:ascii="Times New Roman" w:hAnsi="Times New Roman" w:cs="Times New Roman"/>
              <w:sz w:val="24"/>
              <w:szCs w:val="24"/>
            </w:rPr>
            <w:fldChar w:fldCharType="begin"/>
          </w:r>
          <w:r w:rsidR="0040702C" w:rsidRPr="00AE602A">
            <w:rPr>
              <w:rFonts w:ascii="Times New Roman" w:hAnsi="Times New Roman" w:cs="Times New Roman"/>
              <w:sz w:val="24"/>
              <w:szCs w:val="24"/>
            </w:rPr>
            <w:instrText xml:space="preserve"> CITATION Alv96 \l 2057 </w:instrText>
          </w:r>
          <w:r w:rsidR="0040702C"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(Alvesson &amp; Willmott, 1996)</w:t>
          </w:r>
          <w:r w:rsidR="0040702C" w:rsidRPr="00AE602A">
            <w:rPr>
              <w:rFonts w:ascii="Times New Roman" w:hAnsi="Times New Roman" w:cs="Times New Roman"/>
              <w:sz w:val="24"/>
              <w:szCs w:val="24"/>
            </w:rPr>
            <w:fldChar w:fldCharType="end"/>
          </w:r>
        </w:sdtContent>
      </w:sdt>
      <w:r w:rsidRPr="00AE602A">
        <w:rPr>
          <w:rFonts w:ascii="Times New Roman" w:hAnsi="Times New Roman" w:cs="Times New Roman"/>
          <w:sz w:val="24"/>
          <w:szCs w:val="24"/>
        </w:rPr>
        <w:t xml:space="preserve">. </w:t>
      </w:r>
      <w:r w:rsidR="0040702C" w:rsidRPr="00AE602A">
        <w:rPr>
          <w:rFonts w:ascii="Times New Roman" w:hAnsi="Times New Roman" w:cs="Times New Roman"/>
          <w:sz w:val="24"/>
          <w:szCs w:val="24"/>
        </w:rPr>
        <w:t xml:space="preserve">In the authoritarian or autocratic styles there is </w:t>
      </w:r>
      <w:r w:rsidR="0040702C" w:rsidRPr="00AE602A">
        <w:rPr>
          <w:rFonts w:ascii="Times New Roman" w:hAnsi="Times New Roman" w:cs="Times New Roman"/>
          <w:sz w:val="24"/>
          <w:szCs w:val="24"/>
        </w:rPr>
        <w:lastRenderedPageBreak/>
        <w:t>very little input from workers or group members in decision making. In the original experiment this style created the most dissatisfaction amongst the group. This style would not be very effective in youth work as it would not be a collaborative approach that is needed when working with young people</w:t>
      </w:r>
      <w:r w:rsidR="00DB668C" w:rsidRPr="00AE602A">
        <w:rPr>
          <w:rFonts w:ascii="Times New Roman" w:hAnsi="Times New Roman" w:cs="Times New Roman"/>
          <w:sz w:val="24"/>
          <w:szCs w:val="24"/>
        </w:rPr>
        <w:t xml:space="preserve"> </w:t>
      </w:r>
      <w:sdt>
        <w:sdtPr>
          <w:rPr>
            <w:rFonts w:ascii="Times New Roman" w:hAnsi="Times New Roman" w:cs="Times New Roman"/>
            <w:sz w:val="24"/>
            <w:szCs w:val="24"/>
          </w:rPr>
          <w:id w:val="1699273959"/>
          <w:citation/>
        </w:sdtPr>
        <w:sdtContent>
          <w:r w:rsidR="00DB668C" w:rsidRPr="00AE602A">
            <w:rPr>
              <w:rFonts w:ascii="Times New Roman" w:hAnsi="Times New Roman" w:cs="Times New Roman"/>
              <w:sz w:val="24"/>
              <w:szCs w:val="24"/>
            </w:rPr>
            <w:fldChar w:fldCharType="begin"/>
          </w:r>
          <w:r w:rsidR="00DB668C" w:rsidRPr="00AE602A">
            <w:rPr>
              <w:rFonts w:ascii="Times New Roman" w:hAnsi="Times New Roman" w:cs="Times New Roman"/>
              <w:sz w:val="24"/>
              <w:szCs w:val="24"/>
            </w:rPr>
            <w:instrText xml:space="preserve"> CITATION Hog10 \l 2057 </w:instrText>
          </w:r>
          <w:r w:rsidR="00DB668C"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(Hoggarth, et al., 2010)</w:t>
          </w:r>
          <w:r w:rsidR="00DB668C" w:rsidRPr="00AE602A">
            <w:rPr>
              <w:rFonts w:ascii="Times New Roman" w:hAnsi="Times New Roman" w:cs="Times New Roman"/>
              <w:sz w:val="24"/>
              <w:szCs w:val="24"/>
            </w:rPr>
            <w:fldChar w:fldCharType="end"/>
          </w:r>
        </w:sdtContent>
      </w:sdt>
      <w:r w:rsidR="0040702C" w:rsidRPr="00AE602A">
        <w:rPr>
          <w:rFonts w:ascii="Times New Roman" w:hAnsi="Times New Roman" w:cs="Times New Roman"/>
          <w:sz w:val="24"/>
          <w:szCs w:val="24"/>
        </w:rPr>
        <w:t xml:space="preserve">. </w:t>
      </w:r>
      <w:r w:rsidR="00DB668C" w:rsidRPr="00AE602A">
        <w:rPr>
          <w:rFonts w:ascii="Times New Roman" w:hAnsi="Times New Roman" w:cs="Times New Roman"/>
          <w:sz w:val="24"/>
          <w:szCs w:val="24"/>
        </w:rPr>
        <w:t xml:space="preserve">A democratic style would be more appropriate as this encourages discussion and input from the group. </w:t>
      </w:r>
      <w:r w:rsidR="00504AB9" w:rsidRPr="00AE602A">
        <w:rPr>
          <w:rFonts w:ascii="Times New Roman" w:hAnsi="Times New Roman" w:cs="Times New Roman"/>
          <w:sz w:val="24"/>
          <w:szCs w:val="24"/>
        </w:rPr>
        <w:t>A laissez-faire leadership style may not work as well in a youth work setting as this style is much more relaxed and requires little to no input from the leader. This would not work as a youth work manager man</w:t>
      </w:r>
      <w:r w:rsidR="00632243" w:rsidRPr="00AE602A">
        <w:rPr>
          <w:rFonts w:ascii="Times New Roman" w:hAnsi="Times New Roman" w:cs="Times New Roman"/>
          <w:sz w:val="24"/>
          <w:szCs w:val="24"/>
        </w:rPr>
        <w:t>a</w:t>
      </w:r>
      <w:r w:rsidR="00504AB9" w:rsidRPr="00AE602A">
        <w:rPr>
          <w:rFonts w:ascii="Times New Roman" w:hAnsi="Times New Roman" w:cs="Times New Roman"/>
          <w:sz w:val="24"/>
          <w:szCs w:val="24"/>
        </w:rPr>
        <w:t xml:space="preserve">ging staff or as a group leader. In </w:t>
      </w:r>
      <w:proofErr w:type="gramStart"/>
      <w:r w:rsidR="00504AB9" w:rsidRPr="00AE602A">
        <w:rPr>
          <w:rFonts w:ascii="Times New Roman" w:hAnsi="Times New Roman" w:cs="Times New Roman"/>
          <w:sz w:val="24"/>
          <w:szCs w:val="24"/>
        </w:rPr>
        <w:t>both of these</w:t>
      </w:r>
      <w:proofErr w:type="gramEnd"/>
      <w:r w:rsidR="00504AB9" w:rsidRPr="00AE602A">
        <w:rPr>
          <w:rFonts w:ascii="Times New Roman" w:hAnsi="Times New Roman" w:cs="Times New Roman"/>
          <w:sz w:val="24"/>
          <w:szCs w:val="24"/>
        </w:rPr>
        <w:t xml:space="preserve"> situations some management and co-ordination is needed. </w:t>
      </w:r>
    </w:p>
    <w:p w14:paraId="1B4E0263" w14:textId="50708180" w:rsidR="00D326DC" w:rsidRPr="00AE602A" w:rsidRDefault="00A113D8" w:rsidP="00796679">
      <w:pPr>
        <w:rPr>
          <w:rFonts w:ascii="Times New Roman" w:hAnsi="Times New Roman" w:cs="Times New Roman"/>
          <w:sz w:val="24"/>
          <w:szCs w:val="24"/>
        </w:rPr>
      </w:pPr>
      <w:r w:rsidRPr="00AE602A">
        <w:rPr>
          <w:rFonts w:ascii="Times New Roman" w:hAnsi="Times New Roman" w:cs="Times New Roman"/>
          <w:sz w:val="24"/>
          <w:szCs w:val="24"/>
        </w:rPr>
        <w:t>The above theories</w:t>
      </w:r>
      <w:r w:rsidR="00455185" w:rsidRPr="00AE602A">
        <w:rPr>
          <w:rFonts w:ascii="Times New Roman" w:hAnsi="Times New Roman" w:cs="Times New Roman"/>
          <w:sz w:val="24"/>
          <w:szCs w:val="24"/>
        </w:rPr>
        <w:t xml:space="preserve"> and styles</w:t>
      </w:r>
      <w:r w:rsidRPr="00AE602A">
        <w:rPr>
          <w:rFonts w:ascii="Times New Roman" w:hAnsi="Times New Roman" w:cs="Times New Roman"/>
          <w:sz w:val="24"/>
          <w:szCs w:val="24"/>
        </w:rPr>
        <w:t xml:space="preserve"> plus others have greatly influenced Youth Work policy for many years.</w:t>
      </w:r>
      <w:r w:rsidR="001766F6" w:rsidRPr="00AE602A">
        <w:rPr>
          <w:rFonts w:ascii="Times New Roman" w:hAnsi="Times New Roman" w:cs="Times New Roman"/>
          <w:sz w:val="24"/>
          <w:szCs w:val="24"/>
        </w:rPr>
        <w:t xml:space="preserve"> Such policies tend to focus on getting value for money and outcomes rather than the young people. </w:t>
      </w:r>
      <w:r w:rsidR="00D326DC" w:rsidRPr="00AE602A">
        <w:rPr>
          <w:rFonts w:ascii="Times New Roman" w:hAnsi="Times New Roman" w:cs="Times New Roman"/>
          <w:sz w:val="24"/>
          <w:szCs w:val="24"/>
        </w:rPr>
        <w:t>Policies tend to be focussed on issues such as keeping children and young people in education or work (Lea, 2012). This means that projects also tend to focus on these issues instead of bigger issues such as improving physical and mental health</w:t>
      </w:r>
      <w:r w:rsidR="00632243" w:rsidRPr="00AE602A">
        <w:rPr>
          <w:rFonts w:ascii="Times New Roman" w:hAnsi="Times New Roman" w:cs="Times New Roman"/>
          <w:sz w:val="24"/>
          <w:szCs w:val="24"/>
        </w:rPr>
        <w:t xml:space="preserve"> as the outcomes for these are less measurable</w:t>
      </w:r>
      <w:r w:rsidR="00D326DC" w:rsidRPr="00AE602A">
        <w:rPr>
          <w:rFonts w:ascii="Times New Roman" w:hAnsi="Times New Roman" w:cs="Times New Roman"/>
          <w:sz w:val="24"/>
          <w:szCs w:val="24"/>
        </w:rPr>
        <w:t xml:space="preserve">. </w:t>
      </w:r>
    </w:p>
    <w:p w14:paraId="2F0FDA3D" w14:textId="71071A38" w:rsidR="006A2300" w:rsidRPr="00AE602A" w:rsidRDefault="001766F6" w:rsidP="00796679">
      <w:pPr>
        <w:rPr>
          <w:rFonts w:ascii="Times New Roman" w:hAnsi="Times New Roman" w:cs="Times New Roman"/>
          <w:sz w:val="24"/>
          <w:szCs w:val="24"/>
        </w:rPr>
      </w:pPr>
      <w:r w:rsidRPr="00AE602A">
        <w:rPr>
          <w:rFonts w:ascii="Times New Roman" w:hAnsi="Times New Roman" w:cs="Times New Roman"/>
          <w:sz w:val="24"/>
          <w:szCs w:val="24"/>
        </w:rPr>
        <w:t>Research from England</w:t>
      </w:r>
      <w:r w:rsidR="00C95BDB" w:rsidRPr="00AE602A">
        <w:rPr>
          <w:rFonts w:ascii="Times New Roman" w:hAnsi="Times New Roman" w:cs="Times New Roman"/>
          <w:sz w:val="24"/>
          <w:szCs w:val="24"/>
        </w:rPr>
        <w:t xml:space="preserve"> and Wales</w:t>
      </w:r>
      <w:r w:rsidRPr="00AE602A">
        <w:rPr>
          <w:rFonts w:ascii="Times New Roman" w:hAnsi="Times New Roman" w:cs="Times New Roman"/>
          <w:sz w:val="24"/>
          <w:szCs w:val="24"/>
        </w:rPr>
        <w:t xml:space="preserve"> suggests that funding for youth services has been cut by 60 percent in the last decade </w:t>
      </w:r>
      <w:sdt>
        <w:sdtPr>
          <w:rPr>
            <w:rFonts w:ascii="Times New Roman" w:hAnsi="Times New Roman" w:cs="Times New Roman"/>
            <w:sz w:val="24"/>
            <w:szCs w:val="24"/>
          </w:rPr>
          <w:id w:val="1195812440"/>
          <w:citation/>
        </w:sdtPr>
        <w:sdtEndPr/>
        <w:sdtContent>
          <w:r w:rsidRPr="00AE602A">
            <w:rPr>
              <w:rFonts w:ascii="Times New Roman" w:hAnsi="Times New Roman" w:cs="Times New Roman"/>
              <w:sz w:val="24"/>
              <w:szCs w:val="24"/>
            </w:rPr>
            <w:fldChar w:fldCharType="begin"/>
          </w:r>
          <w:r w:rsidRPr="00AE602A">
            <w:rPr>
              <w:rFonts w:ascii="Times New Roman" w:hAnsi="Times New Roman" w:cs="Times New Roman"/>
              <w:sz w:val="24"/>
              <w:szCs w:val="24"/>
            </w:rPr>
            <w:instrText xml:space="preserve"> CITATION UKY24 \l 2057 </w:instrText>
          </w:r>
          <w:r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(UK Youth, 2024)</w:t>
          </w:r>
          <w:r w:rsidRPr="00AE602A">
            <w:rPr>
              <w:rFonts w:ascii="Times New Roman" w:hAnsi="Times New Roman" w:cs="Times New Roman"/>
              <w:sz w:val="24"/>
              <w:szCs w:val="24"/>
            </w:rPr>
            <w:fldChar w:fldCharType="end"/>
          </w:r>
        </w:sdtContent>
      </w:sdt>
      <w:r w:rsidR="00D326DC" w:rsidRPr="00AE602A">
        <w:rPr>
          <w:rFonts w:ascii="Times New Roman" w:hAnsi="Times New Roman" w:cs="Times New Roman"/>
          <w:sz w:val="24"/>
          <w:szCs w:val="24"/>
        </w:rPr>
        <w:t xml:space="preserve"> which equates to a real time cut of over £1 billion </w:t>
      </w:r>
      <w:sdt>
        <w:sdtPr>
          <w:rPr>
            <w:rFonts w:ascii="Times New Roman" w:hAnsi="Times New Roman" w:cs="Times New Roman"/>
            <w:sz w:val="24"/>
            <w:szCs w:val="24"/>
          </w:rPr>
          <w:id w:val="438966696"/>
          <w:citation/>
        </w:sdtPr>
        <w:sdtEndPr/>
        <w:sdtContent>
          <w:r w:rsidR="00D326DC" w:rsidRPr="00AE602A">
            <w:rPr>
              <w:rFonts w:ascii="Times New Roman" w:hAnsi="Times New Roman" w:cs="Times New Roman"/>
              <w:sz w:val="24"/>
              <w:szCs w:val="24"/>
            </w:rPr>
            <w:fldChar w:fldCharType="begin"/>
          </w:r>
          <w:r w:rsidR="00D326DC" w:rsidRPr="00AE602A">
            <w:rPr>
              <w:rFonts w:ascii="Times New Roman" w:hAnsi="Times New Roman" w:cs="Times New Roman"/>
              <w:sz w:val="24"/>
              <w:szCs w:val="24"/>
            </w:rPr>
            <w:instrText xml:space="preserve"> CITATION YMC20 \l 2057 </w:instrText>
          </w:r>
          <w:r w:rsidR="00D326DC"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(YMCA England &amp; Wales, 2020)</w:t>
          </w:r>
          <w:r w:rsidR="00D326DC" w:rsidRPr="00AE602A">
            <w:rPr>
              <w:rFonts w:ascii="Times New Roman" w:hAnsi="Times New Roman" w:cs="Times New Roman"/>
              <w:sz w:val="24"/>
              <w:szCs w:val="24"/>
            </w:rPr>
            <w:fldChar w:fldCharType="end"/>
          </w:r>
        </w:sdtContent>
      </w:sdt>
      <w:r w:rsidR="00A9771A" w:rsidRPr="00AE602A">
        <w:rPr>
          <w:rFonts w:ascii="Times New Roman" w:hAnsi="Times New Roman" w:cs="Times New Roman"/>
          <w:sz w:val="24"/>
          <w:szCs w:val="24"/>
        </w:rPr>
        <w:t>.</w:t>
      </w:r>
      <w:r w:rsidR="00A113D8" w:rsidRPr="00AE602A">
        <w:rPr>
          <w:rFonts w:ascii="Times New Roman" w:hAnsi="Times New Roman" w:cs="Times New Roman"/>
          <w:sz w:val="24"/>
          <w:szCs w:val="24"/>
        </w:rPr>
        <w:t xml:space="preserve"> </w:t>
      </w:r>
      <w:r w:rsidR="00274FD0" w:rsidRPr="00AE602A">
        <w:rPr>
          <w:rFonts w:ascii="Times New Roman" w:hAnsi="Times New Roman" w:cs="Times New Roman"/>
          <w:sz w:val="24"/>
          <w:szCs w:val="24"/>
        </w:rPr>
        <w:t xml:space="preserve">In more recent years due to the financial difficulties many local authorities and organisations find themselves in it has been increasingly difficult to create services that are wholly young person led. </w:t>
      </w:r>
      <w:r w:rsidRPr="00AE602A">
        <w:rPr>
          <w:rFonts w:ascii="Times New Roman" w:hAnsi="Times New Roman" w:cs="Times New Roman"/>
          <w:sz w:val="24"/>
          <w:szCs w:val="24"/>
        </w:rPr>
        <w:t xml:space="preserve">This has an impact on how youth workers undertake projects and lead. </w:t>
      </w:r>
      <w:r w:rsidR="00632243" w:rsidRPr="00AE602A">
        <w:rPr>
          <w:rFonts w:ascii="Times New Roman" w:hAnsi="Times New Roman" w:cs="Times New Roman"/>
          <w:sz w:val="24"/>
          <w:szCs w:val="24"/>
        </w:rPr>
        <w:t>Youth workers are working</w:t>
      </w:r>
      <w:r w:rsidR="00C95BDB" w:rsidRPr="00AE602A">
        <w:rPr>
          <w:rFonts w:ascii="Times New Roman" w:hAnsi="Times New Roman" w:cs="Times New Roman"/>
          <w:sz w:val="24"/>
          <w:szCs w:val="24"/>
        </w:rPr>
        <w:t xml:space="preserve"> in</w:t>
      </w:r>
      <w:r w:rsidR="00632243" w:rsidRPr="00AE602A">
        <w:rPr>
          <w:rFonts w:ascii="Times New Roman" w:hAnsi="Times New Roman" w:cs="Times New Roman"/>
          <w:sz w:val="24"/>
          <w:szCs w:val="24"/>
        </w:rPr>
        <w:t xml:space="preserve"> a </w:t>
      </w:r>
      <w:r w:rsidR="00C95BDB" w:rsidRPr="00AE602A">
        <w:rPr>
          <w:rFonts w:ascii="Times New Roman" w:hAnsi="Times New Roman" w:cs="Times New Roman"/>
          <w:sz w:val="24"/>
          <w:szCs w:val="24"/>
        </w:rPr>
        <w:t>challenging</w:t>
      </w:r>
      <w:r w:rsidR="00632243" w:rsidRPr="00AE602A">
        <w:rPr>
          <w:rFonts w:ascii="Times New Roman" w:hAnsi="Times New Roman" w:cs="Times New Roman"/>
          <w:sz w:val="24"/>
          <w:szCs w:val="24"/>
        </w:rPr>
        <w:t xml:space="preserve"> climate of reform and transformation whilst still being required to have children and young people at the centre of their work. This proves very difficult when structures and budgets are constantly changing and disappearing </w:t>
      </w:r>
      <w:sdt>
        <w:sdtPr>
          <w:rPr>
            <w:rFonts w:ascii="Times New Roman" w:hAnsi="Times New Roman" w:cs="Times New Roman"/>
            <w:sz w:val="24"/>
            <w:szCs w:val="24"/>
          </w:rPr>
          <w:id w:val="526455466"/>
          <w:citation/>
        </w:sdtPr>
        <w:sdtContent>
          <w:r w:rsidR="00632243" w:rsidRPr="00AE602A">
            <w:rPr>
              <w:rFonts w:ascii="Times New Roman" w:hAnsi="Times New Roman" w:cs="Times New Roman"/>
              <w:sz w:val="24"/>
              <w:szCs w:val="24"/>
            </w:rPr>
            <w:fldChar w:fldCharType="begin"/>
          </w:r>
          <w:r w:rsidR="00632243" w:rsidRPr="00AE602A">
            <w:rPr>
              <w:rFonts w:ascii="Times New Roman" w:hAnsi="Times New Roman" w:cs="Times New Roman"/>
              <w:sz w:val="24"/>
              <w:szCs w:val="24"/>
            </w:rPr>
            <w:instrText xml:space="preserve"> CITATION Wyl10 \l 2057 </w:instrText>
          </w:r>
          <w:r w:rsidR="00632243"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(Wylie, 2010)</w:t>
          </w:r>
          <w:r w:rsidR="00632243" w:rsidRPr="00AE602A">
            <w:rPr>
              <w:rFonts w:ascii="Times New Roman" w:hAnsi="Times New Roman" w:cs="Times New Roman"/>
              <w:sz w:val="24"/>
              <w:szCs w:val="24"/>
            </w:rPr>
            <w:fldChar w:fldCharType="end"/>
          </w:r>
        </w:sdtContent>
      </w:sdt>
      <w:r w:rsidR="00C95BDB" w:rsidRPr="00AE602A">
        <w:rPr>
          <w:rFonts w:ascii="Times New Roman" w:hAnsi="Times New Roman" w:cs="Times New Roman"/>
          <w:sz w:val="24"/>
          <w:szCs w:val="24"/>
        </w:rPr>
        <w:t xml:space="preserve">. Youth work leaders and managers are having to make tough financial decisions of where to focus the priority. </w:t>
      </w:r>
      <w:r w:rsidR="00233D20" w:rsidRPr="00AE602A">
        <w:rPr>
          <w:rFonts w:ascii="Times New Roman" w:hAnsi="Times New Roman" w:cs="Times New Roman"/>
          <w:sz w:val="24"/>
          <w:szCs w:val="24"/>
        </w:rPr>
        <w:t xml:space="preserve">Funding from alternative sources also need to be </w:t>
      </w:r>
      <w:proofErr w:type="gramStart"/>
      <w:r w:rsidR="00233D20" w:rsidRPr="00AE602A">
        <w:rPr>
          <w:rFonts w:ascii="Times New Roman" w:hAnsi="Times New Roman" w:cs="Times New Roman"/>
          <w:sz w:val="24"/>
          <w:szCs w:val="24"/>
        </w:rPr>
        <w:t>looked into</w:t>
      </w:r>
      <w:proofErr w:type="gramEnd"/>
      <w:r w:rsidR="00233D20" w:rsidRPr="00AE602A">
        <w:rPr>
          <w:rFonts w:ascii="Times New Roman" w:hAnsi="Times New Roman" w:cs="Times New Roman"/>
          <w:sz w:val="24"/>
          <w:szCs w:val="24"/>
        </w:rPr>
        <w:t>. T</w:t>
      </w:r>
      <w:r w:rsidR="00C95BDB" w:rsidRPr="00AE602A">
        <w:rPr>
          <w:rFonts w:ascii="Times New Roman" w:hAnsi="Times New Roman" w:cs="Times New Roman"/>
          <w:sz w:val="24"/>
          <w:szCs w:val="24"/>
        </w:rPr>
        <w:t xml:space="preserve">here have been success stories of where this has been done well. </w:t>
      </w:r>
      <w:r w:rsidR="00233D20" w:rsidRPr="00AE602A">
        <w:rPr>
          <w:rFonts w:ascii="Times New Roman" w:hAnsi="Times New Roman" w:cs="Times New Roman"/>
          <w:sz w:val="24"/>
          <w:szCs w:val="24"/>
        </w:rPr>
        <w:t xml:space="preserve">For example, the </w:t>
      </w:r>
      <w:proofErr w:type="spellStart"/>
      <w:r w:rsidR="00233D20" w:rsidRPr="00AE602A">
        <w:rPr>
          <w:rFonts w:ascii="Times New Roman" w:hAnsi="Times New Roman" w:cs="Times New Roman"/>
          <w:sz w:val="24"/>
          <w:szCs w:val="24"/>
        </w:rPr>
        <w:t>Porthi</w:t>
      </w:r>
      <w:proofErr w:type="spellEnd"/>
      <w:r w:rsidR="00233D20" w:rsidRPr="00AE602A">
        <w:rPr>
          <w:rFonts w:ascii="Times New Roman" w:hAnsi="Times New Roman" w:cs="Times New Roman"/>
          <w:sz w:val="24"/>
          <w:szCs w:val="24"/>
        </w:rPr>
        <w:t xml:space="preserve"> Dre Youth Club in Caernarfon received funding from the Police Crime Commissioner that had been confiscated from criminals. This enabled them to continue to run a successful youth club that provided many opportunities and </w:t>
      </w:r>
      <w:proofErr w:type="gramStart"/>
      <w:r w:rsidR="00233D20" w:rsidRPr="00AE602A">
        <w:rPr>
          <w:rFonts w:ascii="Times New Roman" w:hAnsi="Times New Roman" w:cs="Times New Roman"/>
          <w:sz w:val="24"/>
          <w:szCs w:val="24"/>
        </w:rPr>
        <w:t>basic necessities</w:t>
      </w:r>
      <w:proofErr w:type="gramEnd"/>
      <w:r w:rsidR="00233D20" w:rsidRPr="00AE602A">
        <w:rPr>
          <w:rFonts w:ascii="Times New Roman" w:hAnsi="Times New Roman" w:cs="Times New Roman"/>
          <w:sz w:val="24"/>
          <w:szCs w:val="24"/>
        </w:rPr>
        <w:t xml:space="preserve"> such as hot meals for local young people </w:t>
      </w:r>
      <w:sdt>
        <w:sdtPr>
          <w:rPr>
            <w:rFonts w:ascii="Times New Roman" w:hAnsi="Times New Roman" w:cs="Times New Roman"/>
            <w:sz w:val="24"/>
            <w:szCs w:val="24"/>
          </w:rPr>
          <w:id w:val="-1197851062"/>
          <w:citation/>
        </w:sdtPr>
        <w:sdtContent>
          <w:r w:rsidR="00233D20" w:rsidRPr="00AE602A">
            <w:rPr>
              <w:rFonts w:ascii="Times New Roman" w:hAnsi="Times New Roman" w:cs="Times New Roman"/>
              <w:sz w:val="24"/>
              <w:szCs w:val="24"/>
            </w:rPr>
            <w:fldChar w:fldCharType="begin"/>
          </w:r>
          <w:r w:rsidR="00233D20" w:rsidRPr="00AE602A">
            <w:rPr>
              <w:rFonts w:ascii="Times New Roman" w:hAnsi="Times New Roman" w:cs="Times New Roman"/>
              <w:sz w:val="24"/>
              <w:szCs w:val="24"/>
            </w:rPr>
            <w:instrText xml:space="preserve"> CITATION InY24 \l 2057 </w:instrText>
          </w:r>
          <w:r w:rsidR="00233D20" w:rsidRPr="00AE602A">
            <w:rPr>
              <w:rFonts w:ascii="Times New Roman" w:hAnsi="Times New Roman" w:cs="Times New Roman"/>
              <w:sz w:val="24"/>
              <w:szCs w:val="24"/>
            </w:rPr>
            <w:fldChar w:fldCharType="separate"/>
          </w:r>
          <w:r w:rsidR="00104C8C" w:rsidRPr="00AE602A">
            <w:rPr>
              <w:rFonts w:ascii="Times New Roman" w:hAnsi="Times New Roman" w:cs="Times New Roman"/>
              <w:noProof/>
              <w:sz w:val="24"/>
              <w:szCs w:val="24"/>
            </w:rPr>
            <w:t>(In Your Area, 2024)</w:t>
          </w:r>
          <w:r w:rsidR="00233D20" w:rsidRPr="00AE602A">
            <w:rPr>
              <w:rFonts w:ascii="Times New Roman" w:hAnsi="Times New Roman" w:cs="Times New Roman"/>
              <w:sz w:val="24"/>
              <w:szCs w:val="24"/>
            </w:rPr>
            <w:fldChar w:fldCharType="end"/>
          </w:r>
        </w:sdtContent>
      </w:sdt>
      <w:r w:rsidR="00233D20" w:rsidRPr="00AE602A">
        <w:rPr>
          <w:rFonts w:ascii="Times New Roman" w:hAnsi="Times New Roman" w:cs="Times New Roman"/>
          <w:sz w:val="24"/>
          <w:szCs w:val="24"/>
        </w:rPr>
        <w:t xml:space="preserve">. </w:t>
      </w:r>
    </w:p>
    <w:p w14:paraId="0B0E3895" w14:textId="5842FF75" w:rsidR="005667A7" w:rsidRPr="00AE602A" w:rsidRDefault="005667A7" w:rsidP="00796679">
      <w:pPr>
        <w:rPr>
          <w:rFonts w:ascii="Times New Roman" w:hAnsi="Times New Roman" w:cs="Times New Roman"/>
          <w:sz w:val="24"/>
          <w:szCs w:val="24"/>
        </w:rPr>
      </w:pPr>
      <w:r w:rsidRPr="00AE602A">
        <w:rPr>
          <w:rFonts w:ascii="Times New Roman" w:hAnsi="Times New Roman" w:cs="Times New Roman"/>
          <w:sz w:val="24"/>
          <w:szCs w:val="24"/>
        </w:rPr>
        <w:t>In conclusion, different management and leadership theories and styles have been explored and analysed. Links to youth work practice have been made such as which theories and styles are most suited to youth work. Also</w:t>
      </w:r>
      <w:r w:rsidR="00D97AFC" w:rsidRPr="00AE602A">
        <w:rPr>
          <w:rFonts w:ascii="Times New Roman" w:hAnsi="Times New Roman" w:cs="Times New Roman"/>
          <w:sz w:val="24"/>
          <w:szCs w:val="24"/>
        </w:rPr>
        <w:t>,</w:t>
      </w:r>
      <w:r w:rsidRPr="00AE602A">
        <w:rPr>
          <w:rFonts w:ascii="Times New Roman" w:hAnsi="Times New Roman" w:cs="Times New Roman"/>
          <w:sz w:val="24"/>
          <w:szCs w:val="24"/>
        </w:rPr>
        <w:t xml:space="preserve"> how the current challenging financial climate has impacted youth work and leadership styles. </w:t>
      </w:r>
    </w:p>
    <w:p w14:paraId="17442E14" w14:textId="331161A2" w:rsidR="005667A7" w:rsidRDefault="005667A7" w:rsidP="00796679"/>
    <w:p w14:paraId="79C2EABB" w14:textId="77777777" w:rsidR="00A31DA4" w:rsidRDefault="00A31DA4" w:rsidP="00796679"/>
    <w:p w14:paraId="095E19D3" w14:textId="77777777" w:rsidR="00471577" w:rsidRDefault="00471577" w:rsidP="00796679"/>
    <w:p w14:paraId="0B3D912D" w14:textId="77777777" w:rsidR="00471577" w:rsidRDefault="00471577" w:rsidP="00796679"/>
    <w:p w14:paraId="4D463537" w14:textId="77777777" w:rsidR="00471577" w:rsidRDefault="00471577" w:rsidP="00796679"/>
    <w:p w14:paraId="224EE1A2" w14:textId="77777777" w:rsidR="00471577" w:rsidRDefault="00471577" w:rsidP="00796679"/>
    <w:p w14:paraId="00735A66" w14:textId="77777777" w:rsidR="00471577" w:rsidRDefault="00471577" w:rsidP="00796679"/>
    <w:p w14:paraId="43E5BE08" w14:textId="77777777" w:rsidR="00471577" w:rsidRDefault="00471577" w:rsidP="00796679"/>
    <w:p w14:paraId="31EAEF9F" w14:textId="77777777" w:rsidR="00471577" w:rsidRDefault="00471577" w:rsidP="00796679"/>
    <w:p w14:paraId="5E720117" w14:textId="77777777" w:rsidR="00471577" w:rsidRDefault="00471577" w:rsidP="00796679"/>
    <w:p w14:paraId="6DD805B4" w14:textId="77777777" w:rsidR="00471577" w:rsidRDefault="00471577" w:rsidP="00796679"/>
    <w:p w14:paraId="59964173" w14:textId="77777777" w:rsidR="00471577" w:rsidRDefault="00471577" w:rsidP="00796679"/>
    <w:p w14:paraId="319EB821" w14:textId="77777777" w:rsidR="00471577" w:rsidRDefault="00471577" w:rsidP="00796679"/>
    <w:sdt>
      <w:sdtPr>
        <w:id w:val="991762846"/>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98F5662" w14:textId="3F398ACE" w:rsidR="00104C8C" w:rsidRDefault="00104C8C">
          <w:pPr>
            <w:pStyle w:val="Heading1"/>
          </w:pPr>
          <w:r>
            <w:t>References</w:t>
          </w:r>
        </w:p>
        <w:sdt>
          <w:sdtPr>
            <w:id w:val="-573587230"/>
            <w:bibliography/>
          </w:sdtPr>
          <w:sdtContent>
            <w:p w14:paraId="0162DA36" w14:textId="77777777" w:rsidR="00104C8C" w:rsidRDefault="00104C8C" w:rsidP="00104C8C">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Alvesson, M. &amp; Willmott, H., 1996. </w:t>
              </w:r>
              <w:r>
                <w:rPr>
                  <w:i/>
                  <w:iCs/>
                  <w:noProof/>
                  <w:lang w:val="en-US"/>
                </w:rPr>
                <w:t xml:space="preserve">Making sense of management: a critical introduction. </w:t>
              </w:r>
              <w:r>
                <w:rPr>
                  <w:noProof/>
                  <w:lang w:val="en-US"/>
                </w:rPr>
                <w:t>London: Sage.</w:t>
              </w:r>
            </w:p>
            <w:p w14:paraId="485A0662" w14:textId="77777777" w:rsidR="00104C8C" w:rsidRDefault="00104C8C" w:rsidP="00104C8C">
              <w:pPr>
                <w:pStyle w:val="Bibliography"/>
                <w:rPr>
                  <w:noProof/>
                  <w:lang w:val="en-US"/>
                </w:rPr>
              </w:pPr>
              <w:r>
                <w:rPr>
                  <w:noProof/>
                  <w:lang w:val="en-US"/>
                </w:rPr>
                <w:t xml:space="preserve">Armstrong, M., 2012. </w:t>
              </w:r>
              <w:r>
                <w:rPr>
                  <w:i/>
                  <w:iCs/>
                  <w:noProof/>
                  <w:lang w:val="en-US"/>
                </w:rPr>
                <w:t xml:space="preserve">Armstrong's Handbook of Management and Leadership. </w:t>
              </w:r>
              <w:r>
                <w:rPr>
                  <w:noProof/>
                  <w:lang w:val="en-US"/>
                </w:rPr>
                <w:t>London: Kogan Page Limited.</w:t>
              </w:r>
            </w:p>
            <w:p w14:paraId="40B3C35B" w14:textId="77777777" w:rsidR="00104C8C" w:rsidRDefault="00104C8C" w:rsidP="00104C8C">
              <w:pPr>
                <w:pStyle w:val="Bibliography"/>
                <w:rPr>
                  <w:noProof/>
                  <w:lang w:val="en-US"/>
                </w:rPr>
              </w:pPr>
              <w:r>
                <w:rPr>
                  <w:noProof/>
                  <w:lang w:val="en-US"/>
                </w:rPr>
                <w:t xml:space="preserve">Hoggarth, L., Merton, B. &amp; Taylor, M., 2010. </w:t>
              </w:r>
              <w:r>
                <w:rPr>
                  <w:i/>
                  <w:iCs/>
                  <w:noProof/>
                  <w:lang w:val="en-US"/>
                </w:rPr>
                <w:t xml:space="preserve">Managing Modern Youth Work. </w:t>
              </w:r>
              <w:r>
                <w:rPr>
                  <w:noProof/>
                  <w:lang w:val="en-US"/>
                </w:rPr>
                <w:t>Exeter: Learning Matters.</w:t>
              </w:r>
            </w:p>
            <w:p w14:paraId="4B5A52A0" w14:textId="77777777" w:rsidR="00104C8C" w:rsidRDefault="00104C8C" w:rsidP="00104C8C">
              <w:pPr>
                <w:pStyle w:val="Bibliography"/>
                <w:rPr>
                  <w:noProof/>
                  <w:lang w:val="en-US"/>
                </w:rPr>
              </w:pPr>
              <w:r>
                <w:rPr>
                  <w:noProof/>
                  <w:lang w:val="en-US"/>
                </w:rPr>
                <w:t xml:space="preserve">In Your Area, 2024. </w:t>
              </w:r>
              <w:r>
                <w:rPr>
                  <w:i/>
                  <w:iCs/>
                  <w:noProof/>
                  <w:lang w:val="en-US"/>
                </w:rPr>
                <w:t xml:space="preserve">www.inyourarea.co.uk. </w:t>
              </w:r>
              <w:r>
                <w:rPr>
                  <w:noProof/>
                  <w:lang w:val="en-US"/>
                </w:rPr>
                <w:t xml:space="preserve">[Online] </w:t>
              </w:r>
              <w:r>
                <w:rPr>
                  <w:noProof/>
                  <w:lang w:val="en-US"/>
                </w:rPr>
                <w:br/>
                <w:t xml:space="preserve">Available at: </w:t>
              </w:r>
              <w:r>
                <w:rPr>
                  <w:noProof/>
                  <w:u w:val="single"/>
                  <w:lang w:val="en-US"/>
                </w:rPr>
                <w:t>https://www.inyourarea.co.uk/news/work-of-porthi-dre-youth-club-in-caernarfon-applauded/</w:t>
              </w:r>
            </w:p>
            <w:p w14:paraId="6320926C" w14:textId="77777777" w:rsidR="00104C8C" w:rsidRDefault="00104C8C" w:rsidP="00104C8C">
              <w:pPr>
                <w:pStyle w:val="Bibliography"/>
                <w:rPr>
                  <w:noProof/>
                  <w:lang w:val="en-US"/>
                </w:rPr>
              </w:pPr>
              <w:r>
                <w:rPr>
                  <w:noProof/>
                  <w:lang w:val="en-US"/>
                </w:rPr>
                <w:t xml:space="preserve">Jeffs, T. &amp; Smith, M. K., 2010. </w:t>
              </w:r>
              <w:r>
                <w:rPr>
                  <w:i/>
                  <w:iCs/>
                  <w:noProof/>
                  <w:lang w:val="en-US"/>
                </w:rPr>
                <w:t xml:space="preserve">Youth Work Practice. </w:t>
              </w:r>
              <w:r>
                <w:rPr>
                  <w:noProof/>
                  <w:lang w:val="en-US"/>
                </w:rPr>
                <w:t>London: Bloomsbury Publishing Plc.</w:t>
              </w:r>
            </w:p>
            <w:p w14:paraId="739E3251" w14:textId="77777777" w:rsidR="00104C8C" w:rsidRDefault="00104C8C" w:rsidP="00104C8C">
              <w:pPr>
                <w:pStyle w:val="Bibliography"/>
                <w:rPr>
                  <w:noProof/>
                  <w:lang w:val="en-US"/>
                </w:rPr>
              </w:pPr>
              <w:r>
                <w:rPr>
                  <w:noProof/>
                  <w:lang w:val="en-US"/>
                </w:rPr>
                <w:t xml:space="preserve">Lea, S., 2012. Are youth work leaders free to lead?. In: </w:t>
              </w:r>
              <w:r>
                <w:rPr>
                  <w:i/>
                  <w:iCs/>
                  <w:noProof/>
                  <w:lang w:val="en-US"/>
                </w:rPr>
                <w:t xml:space="preserve">Critical Issues in Youth Work Management. </w:t>
              </w:r>
              <w:r>
                <w:rPr>
                  <w:noProof/>
                  <w:lang w:val="en-US"/>
                </w:rPr>
                <w:t>Abingdon: Routledge, pp. 60-72.</w:t>
              </w:r>
            </w:p>
            <w:p w14:paraId="16FD3BA6" w14:textId="77777777" w:rsidR="00104C8C" w:rsidRDefault="00104C8C" w:rsidP="00104C8C">
              <w:pPr>
                <w:pStyle w:val="Bibliography"/>
                <w:rPr>
                  <w:noProof/>
                  <w:lang w:val="en-US"/>
                </w:rPr>
              </w:pPr>
              <w:r>
                <w:rPr>
                  <w:noProof/>
                  <w:lang w:val="en-US"/>
                </w:rPr>
                <w:t xml:space="preserve">UK Youth, 2024. </w:t>
              </w:r>
              <w:r>
                <w:rPr>
                  <w:i/>
                  <w:iCs/>
                  <w:noProof/>
                  <w:lang w:val="en-US"/>
                </w:rPr>
                <w:t xml:space="preserve">Youth work 'Sets people up for life' but funding has been slashed over the last decade. </w:t>
              </w:r>
              <w:r>
                <w:rPr>
                  <w:noProof/>
                  <w:lang w:val="en-US"/>
                </w:rPr>
                <w:t xml:space="preserve">[Online] </w:t>
              </w:r>
              <w:r>
                <w:rPr>
                  <w:noProof/>
                  <w:lang w:val="en-US"/>
                </w:rPr>
                <w:br/>
                <w:t xml:space="preserve">Available at: </w:t>
              </w:r>
              <w:r>
                <w:rPr>
                  <w:noProof/>
                  <w:u w:val="single"/>
                  <w:lang w:val="en-US"/>
                </w:rPr>
                <w:t>https://www.ukyouth.org/2024/02/youth-work-sets-people-up-for-life-but-funding-has-been-slashed-over-last-decade/#:~:text=However%2C%20funding%20for%20youth%20work,authorities%20nearly%20halved%20in%20number.</w:t>
              </w:r>
            </w:p>
            <w:p w14:paraId="0BE60A47" w14:textId="77777777" w:rsidR="00104C8C" w:rsidRDefault="00104C8C" w:rsidP="00104C8C">
              <w:pPr>
                <w:pStyle w:val="Bibliography"/>
                <w:rPr>
                  <w:noProof/>
                  <w:lang w:val="en-US"/>
                </w:rPr>
              </w:pPr>
              <w:r>
                <w:rPr>
                  <w:noProof/>
                  <w:lang w:val="en-US"/>
                </w:rPr>
                <w:t xml:space="preserve">Wylie, T., 2010. Youth Work in a cold climate. </w:t>
              </w:r>
              <w:r>
                <w:rPr>
                  <w:i/>
                  <w:iCs/>
                  <w:noProof/>
                  <w:lang w:val="en-US"/>
                </w:rPr>
                <w:t xml:space="preserve">Youth &amp; Policy, </w:t>
              </w:r>
              <w:r>
                <w:rPr>
                  <w:noProof/>
                  <w:lang w:val="en-US"/>
                </w:rPr>
                <w:t>pp. 1-8.</w:t>
              </w:r>
            </w:p>
            <w:p w14:paraId="1324F766" w14:textId="77777777" w:rsidR="00104C8C" w:rsidRDefault="00104C8C" w:rsidP="00104C8C">
              <w:pPr>
                <w:pStyle w:val="Bibliography"/>
                <w:rPr>
                  <w:noProof/>
                  <w:lang w:val="en-US"/>
                </w:rPr>
              </w:pPr>
              <w:r>
                <w:rPr>
                  <w:noProof/>
                  <w:lang w:val="en-US"/>
                </w:rPr>
                <w:t xml:space="preserve">YMCA England &amp; Wales, 2020. </w:t>
              </w:r>
              <w:r>
                <w:rPr>
                  <w:i/>
                  <w:iCs/>
                  <w:noProof/>
                  <w:lang w:val="en-US"/>
                </w:rPr>
                <w:t xml:space="preserve">Out of Service, </w:t>
              </w:r>
              <w:r>
                <w:rPr>
                  <w:noProof/>
                  <w:lang w:val="en-US"/>
                </w:rPr>
                <w:t>London: YMCA.</w:t>
              </w:r>
            </w:p>
            <w:p w14:paraId="1AF1C20C" w14:textId="760F2CE0" w:rsidR="00104C8C" w:rsidRDefault="00104C8C" w:rsidP="00104C8C">
              <w:r>
                <w:rPr>
                  <w:b/>
                  <w:bCs/>
                  <w:noProof/>
                </w:rPr>
                <w:fldChar w:fldCharType="end"/>
              </w:r>
            </w:p>
          </w:sdtContent>
        </w:sdt>
      </w:sdtContent>
    </w:sdt>
    <w:p w14:paraId="7FC3131E" w14:textId="77777777" w:rsidR="00471577" w:rsidRPr="00796679" w:rsidRDefault="00471577" w:rsidP="00796679"/>
    <w:sectPr w:rsidR="00471577" w:rsidRPr="00796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79C"/>
    <w:rsid w:val="000D6441"/>
    <w:rsid w:val="000E6475"/>
    <w:rsid w:val="00104C8C"/>
    <w:rsid w:val="001766F6"/>
    <w:rsid w:val="00233D20"/>
    <w:rsid w:val="002640A3"/>
    <w:rsid w:val="00274FD0"/>
    <w:rsid w:val="00315DF8"/>
    <w:rsid w:val="003D69B2"/>
    <w:rsid w:val="0040702C"/>
    <w:rsid w:val="004268DF"/>
    <w:rsid w:val="00455185"/>
    <w:rsid w:val="00471577"/>
    <w:rsid w:val="00504AB9"/>
    <w:rsid w:val="005667A7"/>
    <w:rsid w:val="00632243"/>
    <w:rsid w:val="006A2300"/>
    <w:rsid w:val="006F62BC"/>
    <w:rsid w:val="00722724"/>
    <w:rsid w:val="00736258"/>
    <w:rsid w:val="00796679"/>
    <w:rsid w:val="00810E8A"/>
    <w:rsid w:val="008A4264"/>
    <w:rsid w:val="008D779C"/>
    <w:rsid w:val="00920F88"/>
    <w:rsid w:val="009627D9"/>
    <w:rsid w:val="009F5E19"/>
    <w:rsid w:val="00A113D8"/>
    <w:rsid w:val="00A31DA4"/>
    <w:rsid w:val="00A9771A"/>
    <w:rsid w:val="00AE602A"/>
    <w:rsid w:val="00C95BDB"/>
    <w:rsid w:val="00D326DC"/>
    <w:rsid w:val="00D813D4"/>
    <w:rsid w:val="00D97AFC"/>
    <w:rsid w:val="00DB2783"/>
    <w:rsid w:val="00DB668C"/>
    <w:rsid w:val="00DF7144"/>
    <w:rsid w:val="00E06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1536B"/>
  <w15:chartTrackingRefBased/>
  <w15:docId w15:val="{A458A6FD-0C46-42BD-8E1A-E4648946F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C8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C8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04C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43603">
      <w:bodyDiv w:val="1"/>
      <w:marLeft w:val="0"/>
      <w:marRight w:val="0"/>
      <w:marTop w:val="0"/>
      <w:marBottom w:val="0"/>
      <w:divBdr>
        <w:top w:val="none" w:sz="0" w:space="0" w:color="auto"/>
        <w:left w:val="none" w:sz="0" w:space="0" w:color="auto"/>
        <w:bottom w:val="none" w:sz="0" w:space="0" w:color="auto"/>
        <w:right w:val="none" w:sz="0" w:space="0" w:color="auto"/>
      </w:divBdr>
    </w:div>
    <w:div w:id="75170680">
      <w:bodyDiv w:val="1"/>
      <w:marLeft w:val="0"/>
      <w:marRight w:val="0"/>
      <w:marTop w:val="0"/>
      <w:marBottom w:val="0"/>
      <w:divBdr>
        <w:top w:val="none" w:sz="0" w:space="0" w:color="auto"/>
        <w:left w:val="none" w:sz="0" w:space="0" w:color="auto"/>
        <w:bottom w:val="none" w:sz="0" w:space="0" w:color="auto"/>
        <w:right w:val="none" w:sz="0" w:space="0" w:color="auto"/>
      </w:divBdr>
    </w:div>
    <w:div w:id="292254782">
      <w:bodyDiv w:val="1"/>
      <w:marLeft w:val="0"/>
      <w:marRight w:val="0"/>
      <w:marTop w:val="0"/>
      <w:marBottom w:val="0"/>
      <w:divBdr>
        <w:top w:val="none" w:sz="0" w:space="0" w:color="auto"/>
        <w:left w:val="none" w:sz="0" w:space="0" w:color="auto"/>
        <w:bottom w:val="none" w:sz="0" w:space="0" w:color="auto"/>
        <w:right w:val="none" w:sz="0" w:space="0" w:color="auto"/>
      </w:divBdr>
    </w:div>
    <w:div w:id="334108986">
      <w:bodyDiv w:val="1"/>
      <w:marLeft w:val="0"/>
      <w:marRight w:val="0"/>
      <w:marTop w:val="0"/>
      <w:marBottom w:val="0"/>
      <w:divBdr>
        <w:top w:val="none" w:sz="0" w:space="0" w:color="auto"/>
        <w:left w:val="none" w:sz="0" w:space="0" w:color="auto"/>
        <w:bottom w:val="none" w:sz="0" w:space="0" w:color="auto"/>
        <w:right w:val="none" w:sz="0" w:space="0" w:color="auto"/>
      </w:divBdr>
    </w:div>
    <w:div w:id="627667771">
      <w:bodyDiv w:val="1"/>
      <w:marLeft w:val="0"/>
      <w:marRight w:val="0"/>
      <w:marTop w:val="0"/>
      <w:marBottom w:val="0"/>
      <w:divBdr>
        <w:top w:val="none" w:sz="0" w:space="0" w:color="auto"/>
        <w:left w:val="none" w:sz="0" w:space="0" w:color="auto"/>
        <w:bottom w:val="none" w:sz="0" w:space="0" w:color="auto"/>
        <w:right w:val="none" w:sz="0" w:space="0" w:color="auto"/>
      </w:divBdr>
    </w:div>
    <w:div w:id="736784700">
      <w:bodyDiv w:val="1"/>
      <w:marLeft w:val="0"/>
      <w:marRight w:val="0"/>
      <w:marTop w:val="0"/>
      <w:marBottom w:val="0"/>
      <w:divBdr>
        <w:top w:val="none" w:sz="0" w:space="0" w:color="auto"/>
        <w:left w:val="none" w:sz="0" w:space="0" w:color="auto"/>
        <w:bottom w:val="none" w:sz="0" w:space="0" w:color="auto"/>
        <w:right w:val="none" w:sz="0" w:space="0" w:color="auto"/>
      </w:divBdr>
    </w:div>
    <w:div w:id="874661503">
      <w:bodyDiv w:val="1"/>
      <w:marLeft w:val="0"/>
      <w:marRight w:val="0"/>
      <w:marTop w:val="0"/>
      <w:marBottom w:val="0"/>
      <w:divBdr>
        <w:top w:val="none" w:sz="0" w:space="0" w:color="auto"/>
        <w:left w:val="none" w:sz="0" w:space="0" w:color="auto"/>
        <w:bottom w:val="none" w:sz="0" w:space="0" w:color="auto"/>
        <w:right w:val="none" w:sz="0" w:space="0" w:color="auto"/>
      </w:divBdr>
    </w:div>
    <w:div w:id="1183008712">
      <w:bodyDiv w:val="1"/>
      <w:marLeft w:val="0"/>
      <w:marRight w:val="0"/>
      <w:marTop w:val="0"/>
      <w:marBottom w:val="0"/>
      <w:divBdr>
        <w:top w:val="none" w:sz="0" w:space="0" w:color="auto"/>
        <w:left w:val="none" w:sz="0" w:space="0" w:color="auto"/>
        <w:bottom w:val="none" w:sz="0" w:space="0" w:color="auto"/>
        <w:right w:val="none" w:sz="0" w:space="0" w:color="auto"/>
      </w:divBdr>
    </w:div>
    <w:div w:id="1202551913">
      <w:bodyDiv w:val="1"/>
      <w:marLeft w:val="0"/>
      <w:marRight w:val="0"/>
      <w:marTop w:val="0"/>
      <w:marBottom w:val="0"/>
      <w:divBdr>
        <w:top w:val="none" w:sz="0" w:space="0" w:color="auto"/>
        <w:left w:val="none" w:sz="0" w:space="0" w:color="auto"/>
        <w:bottom w:val="none" w:sz="0" w:space="0" w:color="auto"/>
        <w:right w:val="none" w:sz="0" w:space="0" w:color="auto"/>
      </w:divBdr>
    </w:div>
    <w:div w:id="1204094948">
      <w:bodyDiv w:val="1"/>
      <w:marLeft w:val="0"/>
      <w:marRight w:val="0"/>
      <w:marTop w:val="0"/>
      <w:marBottom w:val="0"/>
      <w:divBdr>
        <w:top w:val="none" w:sz="0" w:space="0" w:color="auto"/>
        <w:left w:val="none" w:sz="0" w:space="0" w:color="auto"/>
        <w:bottom w:val="none" w:sz="0" w:space="0" w:color="auto"/>
        <w:right w:val="none" w:sz="0" w:space="0" w:color="auto"/>
      </w:divBdr>
    </w:div>
    <w:div w:id="1223828282">
      <w:bodyDiv w:val="1"/>
      <w:marLeft w:val="0"/>
      <w:marRight w:val="0"/>
      <w:marTop w:val="0"/>
      <w:marBottom w:val="0"/>
      <w:divBdr>
        <w:top w:val="none" w:sz="0" w:space="0" w:color="auto"/>
        <w:left w:val="none" w:sz="0" w:space="0" w:color="auto"/>
        <w:bottom w:val="none" w:sz="0" w:space="0" w:color="auto"/>
        <w:right w:val="none" w:sz="0" w:space="0" w:color="auto"/>
      </w:divBdr>
    </w:div>
    <w:div w:id="1228229380">
      <w:bodyDiv w:val="1"/>
      <w:marLeft w:val="0"/>
      <w:marRight w:val="0"/>
      <w:marTop w:val="0"/>
      <w:marBottom w:val="0"/>
      <w:divBdr>
        <w:top w:val="none" w:sz="0" w:space="0" w:color="auto"/>
        <w:left w:val="none" w:sz="0" w:space="0" w:color="auto"/>
        <w:bottom w:val="none" w:sz="0" w:space="0" w:color="auto"/>
        <w:right w:val="none" w:sz="0" w:space="0" w:color="auto"/>
      </w:divBdr>
    </w:div>
    <w:div w:id="1267427743">
      <w:bodyDiv w:val="1"/>
      <w:marLeft w:val="0"/>
      <w:marRight w:val="0"/>
      <w:marTop w:val="0"/>
      <w:marBottom w:val="0"/>
      <w:divBdr>
        <w:top w:val="none" w:sz="0" w:space="0" w:color="auto"/>
        <w:left w:val="none" w:sz="0" w:space="0" w:color="auto"/>
        <w:bottom w:val="none" w:sz="0" w:space="0" w:color="auto"/>
        <w:right w:val="none" w:sz="0" w:space="0" w:color="auto"/>
      </w:divBdr>
    </w:div>
    <w:div w:id="1356614764">
      <w:bodyDiv w:val="1"/>
      <w:marLeft w:val="0"/>
      <w:marRight w:val="0"/>
      <w:marTop w:val="0"/>
      <w:marBottom w:val="0"/>
      <w:divBdr>
        <w:top w:val="none" w:sz="0" w:space="0" w:color="auto"/>
        <w:left w:val="none" w:sz="0" w:space="0" w:color="auto"/>
        <w:bottom w:val="none" w:sz="0" w:space="0" w:color="auto"/>
        <w:right w:val="none" w:sz="0" w:space="0" w:color="auto"/>
      </w:divBdr>
    </w:div>
    <w:div w:id="1378091308">
      <w:bodyDiv w:val="1"/>
      <w:marLeft w:val="0"/>
      <w:marRight w:val="0"/>
      <w:marTop w:val="0"/>
      <w:marBottom w:val="0"/>
      <w:divBdr>
        <w:top w:val="none" w:sz="0" w:space="0" w:color="auto"/>
        <w:left w:val="none" w:sz="0" w:space="0" w:color="auto"/>
        <w:bottom w:val="none" w:sz="0" w:space="0" w:color="auto"/>
        <w:right w:val="none" w:sz="0" w:space="0" w:color="auto"/>
      </w:divBdr>
    </w:div>
    <w:div w:id="1485581017">
      <w:bodyDiv w:val="1"/>
      <w:marLeft w:val="0"/>
      <w:marRight w:val="0"/>
      <w:marTop w:val="0"/>
      <w:marBottom w:val="0"/>
      <w:divBdr>
        <w:top w:val="none" w:sz="0" w:space="0" w:color="auto"/>
        <w:left w:val="none" w:sz="0" w:space="0" w:color="auto"/>
        <w:bottom w:val="none" w:sz="0" w:space="0" w:color="auto"/>
        <w:right w:val="none" w:sz="0" w:space="0" w:color="auto"/>
      </w:divBdr>
    </w:div>
    <w:div w:id="1563641711">
      <w:bodyDiv w:val="1"/>
      <w:marLeft w:val="0"/>
      <w:marRight w:val="0"/>
      <w:marTop w:val="0"/>
      <w:marBottom w:val="0"/>
      <w:divBdr>
        <w:top w:val="none" w:sz="0" w:space="0" w:color="auto"/>
        <w:left w:val="none" w:sz="0" w:space="0" w:color="auto"/>
        <w:bottom w:val="none" w:sz="0" w:space="0" w:color="auto"/>
        <w:right w:val="none" w:sz="0" w:space="0" w:color="auto"/>
      </w:divBdr>
    </w:div>
    <w:div w:id="1583224694">
      <w:bodyDiv w:val="1"/>
      <w:marLeft w:val="0"/>
      <w:marRight w:val="0"/>
      <w:marTop w:val="0"/>
      <w:marBottom w:val="0"/>
      <w:divBdr>
        <w:top w:val="none" w:sz="0" w:space="0" w:color="auto"/>
        <w:left w:val="none" w:sz="0" w:space="0" w:color="auto"/>
        <w:bottom w:val="none" w:sz="0" w:space="0" w:color="auto"/>
        <w:right w:val="none" w:sz="0" w:space="0" w:color="auto"/>
      </w:divBdr>
    </w:div>
    <w:div w:id="1585337891">
      <w:bodyDiv w:val="1"/>
      <w:marLeft w:val="0"/>
      <w:marRight w:val="0"/>
      <w:marTop w:val="0"/>
      <w:marBottom w:val="0"/>
      <w:divBdr>
        <w:top w:val="none" w:sz="0" w:space="0" w:color="auto"/>
        <w:left w:val="none" w:sz="0" w:space="0" w:color="auto"/>
        <w:bottom w:val="none" w:sz="0" w:space="0" w:color="auto"/>
        <w:right w:val="none" w:sz="0" w:space="0" w:color="auto"/>
      </w:divBdr>
    </w:div>
    <w:div w:id="1641301806">
      <w:bodyDiv w:val="1"/>
      <w:marLeft w:val="0"/>
      <w:marRight w:val="0"/>
      <w:marTop w:val="0"/>
      <w:marBottom w:val="0"/>
      <w:divBdr>
        <w:top w:val="none" w:sz="0" w:space="0" w:color="auto"/>
        <w:left w:val="none" w:sz="0" w:space="0" w:color="auto"/>
        <w:bottom w:val="none" w:sz="0" w:space="0" w:color="auto"/>
        <w:right w:val="none" w:sz="0" w:space="0" w:color="auto"/>
      </w:divBdr>
    </w:div>
    <w:div w:id="1727096500">
      <w:bodyDiv w:val="1"/>
      <w:marLeft w:val="0"/>
      <w:marRight w:val="0"/>
      <w:marTop w:val="0"/>
      <w:marBottom w:val="0"/>
      <w:divBdr>
        <w:top w:val="none" w:sz="0" w:space="0" w:color="auto"/>
        <w:left w:val="none" w:sz="0" w:space="0" w:color="auto"/>
        <w:bottom w:val="none" w:sz="0" w:space="0" w:color="auto"/>
        <w:right w:val="none" w:sz="0" w:space="0" w:color="auto"/>
      </w:divBdr>
    </w:div>
    <w:div w:id="1736663655">
      <w:bodyDiv w:val="1"/>
      <w:marLeft w:val="0"/>
      <w:marRight w:val="0"/>
      <w:marTop w:val="0"/>
      <w:marBottom w:val="0"/>
      <w:divBdr>
        <w:top w:val="none" w:sz="0" w:space="0" w:color="auto"/>
        <w:left w:val="none" w:sz="0" w:space="0" w:color="auto"/>
        <w:bottom w:val="none" w:sz="0" w:space="0" w:color="auto"/>
        <w:right w:val="none" w:sz="0" w:space="0" w:color="auto"/>
      </w:divBdr>
    </w:div>
    <w:div w:id="1744989103">
      <w:bodyDiv w:val="1"/>
      <w:marLeft w:val="0"/>
      <w:marRight w:val="0"/>
      <w:marTop w:val="0"/>
      <w:marBottom w:val="0"/>
      <w:divBdr>
        <w:top w:val="none" w:sz="0" w:space="0" w:color="auto"/>
        <w:left w:val="none" w:sz="0" w:space="0" w:color="auto"/>
        <w:bottom w:val="none" w:sz="0" w:space="0" w:color="auto"/>
        <w:right w:val="none" w:sz="0" w:space="0" w:color="auto"/>
      </w:divBdr>
    </w:div>
    <w:div w:id="1757943272">
      <w:bodyDiv w:val="1"/>
      <w:marLeft w:val="0"/>
      <w:marRight w:val="0"/>
      <w:marTop w:val="0"/>
      <w:marBottom w:val="0"/>
      <w:divBdr>
        <w:top w:val="none" w:sz="0" w:space="0" w:color="auto"/>
        <w:left w:val="none" w:sz="0" w:space="0" w:color="auto"/>
        <w:bottom w:val="none" w:sz="0" w:space="0" w:color="auto"/>
        <w:right w:val="none" w:sz="0" w:space="0" w:color="auto"/>
      </w:divBdr>
    </w:div>
    <w:div w:id="1834444980">
      <w:bodyDiv w:val="1"/>
      <w:marLeft w:val="0"/>
      <w:marRight w:val="0"/>
      <w:marTop w:val="0"/>
      <w:marBottom w:val="0"/>
      <w:divBdr>
        <w:top w:val="none" w:sz="0" w:space="0" w:color="auto"/>
        <w:left w:val="none" w:sz="0" w:space="0" w:color="auto"/>
        <w:bottom w:val="none" w:sz="0" w:space="0" w:color="auto"/>
        <w:right w:val="none" w:sz="0" w:space="0" w:color="auto"/>
      </w:divBdr>
    </w:div>
    <w:div w:id="1898583751">
      <w:bodyDiv w:val="1"/>
      <w:marLeft w:val="0"/>
      <w:marRight w:val="0"/>
      <w:marTop w:val="0"/>
      <w:marBottom w:val="0"/>
      <w:divBdr>
        <w:top w:val="none" w:sz="0" w:space="0" w:color="auto"/>
        <w:left w:val="none" w:sz="0" w:space="0" w:color="auto"/>
        <w:bottom w:val="none" w:sz="0" w:space="0" w:color="auto"/>
        <w:right w:val="none" w:sz="0" w:space="0" w:color="auto"/>
      </w:divBdr>
    </w:div>
    <w:div w:id="1923097761">
      <w:bodyDiv w:val="1"/>
      <w:marLeft w:val="0"/>
      <w:marRight w:val="0"/>
      <w:marTop w:val="0"/>
      <w:marBottom w:val="0"/>
      <w:divBdr>
        <w:top w:val="none" w:sz="0" w:space="0" w:color="auto"/>
        <w:left w:val="none" w:sz="0" w:space="0" w:color="auto"/>
        <w:bottom w:val="none" w:sz="0" w:space="0" w:color="auto"/>
        <w:right w:val="none" w:sz="0" w:space="0" w:color="auto"/>
      </w:divBdr>
    </w:div>
    <w:div w:id="1981769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Arm12</b:Tag>
    <b:SourceType>Book</b:SourceType>
    <b:Guid>{C7464170-F438-4819-99F0-BA9B144D22FB}</b:Guid>
    <b:Title>Armstrong's Handbook of Management and Leadership</b:Title>
    <b:Year>2012</b:Year>
    <b:City>London</b:City>
    <b:Publisher>Kogan Page Limited</b:Publisher>
    <b:Author>
      <b:Author>
        <b:NameList>
          <b:Person>
            <b:Last>Armstrong</b:Last>
            <b:First>Michael</b:First>
          </b:Person>
        </b:NameList>
      </b:Author>
    </b:Author>
    <b:RefOrder>1</b:RefOrder>
  </b:Source>
  <b:Source>
    <b:Tag>Lea12</b:Tag>
    <b:SourceType>BookSection</b:SourceType>
    <b:Guid>{7974EF31-4675-4E10-A45E-A5FC46C00EA1}</b:Guid>
    <b:Title>Are youth work leaders free to lead?</b:Title>
    <b:Year>2012</b:Year>
    <b:City>Abingdon</b:City>
    <b:Publisher>Routledge</b:Publisher>
    <b:BookTitle>Critical Issues in Youth Work Management</b:BookTitle>
    <b:Pages>60-72</b:Pages>
    <b:Author>
      <b:Author>
        <b:NameList>
          <b:Person>
            <b:Last>Lea</b:Last>
            <b:First>Sue</b:First>
          </b:Person>
        </b:NameList>
      </b:Author>
      <b:BookAuthor>
        <b:NameList>
          <b:Person>
            <b:Last>Ord</b:Last>
            <b:First>Jon</b:First>
          </b:Person>
        </b:NameList>
      </b:BookAuthor>
    </b:Author>
    <b:RefOrder>2</b:RefOrder>
  </b:Source>
  <b:Source>
    <b:Tag>Hog10</b:Tag>
    <b:SourceType>Book</b:SourceType>
    <b:Guid>{9BDDC833-195C-4E0E-96AB-435782C09962}</b:Guid>
    <b:Title>Managing Modern Youth Work</b:Title>
    <b:Year>2010</b:Year>
    <b:City>Exeter</b:City>
    <b:Publisher>Learning Matters</b:Publisher>
    <b:Author>
      <b:Author>
        <b:NameList>
          <b:Person>
            <b:Last>Hoggarth</b:Last>
            <b:First>Liz</b:First>
          </b:Person>
          <b:Person>
            <b:Last>Merton</b:Last>
            <b:First>Bryan</b:First>
          </b:Person>
          <b:Person>
            <b:Last>Taylor</b:Last>
            <b:First>Mary</b:First>
          </b:Person>
        </b:NameList>
      </b:Author>
    </b:Author>
    <b:RefOrder>3</b:RefOrder>
  </b:Source>
  <b:Source>
    <b:Tag>Jef10</b:Tag>
    <b:SourceType>Book</b:SourceType>
    <b:Guid>{F779BB31-FD51-43ED-BC85-15EA11E76A1E}</b:Guid>
    <b:Title>Youth Work Practice</b:Title>
    <b:Year>2010</b:Year>
    <b:City>London</b:City>
    <b:Publisher>Bloomsbury Publishing Plc</b:Publisher>
    <b:Author>
      <b:Author>
        <b:NameList>
          <b:Person>
            <b:Last>Jeffs</b:Last>
            <b:First>Tony</b:First>
          </b:Person>
          <b:Person>
            <b:Last>Smith</b:Last>
            <b:Middle>K</b:Middle>
            <b:First>Mark</b:First>
          </b:Person>
        </b:NameList>
      </b:Author>
    </b:Author>
    <b:RefOrder>4</b:RefOrder>
  </b:Source>
  <b:Source>
    <b:Tag>UKY24</b:Tag>
    <b:SourceType>InternetSite</b:SourceType>
    <b:Guid>{5B59C2A0-238E-47BF-8CDE-6AF0A5D99A2B}</b:Guid>
    <b:Title>Youth work 'Sets people up for life' but funding has been slashed over the last decade</b:Title>
    <b:Year>2024</b:Year>
    <b:InternetSiteTitle>Ukyouth.org</b:InternetSiteTitle>
    <b:Month>February</b:Month>
    <b:URL>https://www.ukyouth.org/2024/02/youth-work-sets-people-up-for-life-but-funding-has-been-slashed-over-last-decade/#:~:text=However%2C%20funding%20for%20youth%20work,authorities%20nearly%20halved%20in%20number.</b:URL>
    <b:Author>
      <b:Author>
        <b:Corporate>UK Youth</b:Corporate>
      </b:Author>
    </b:Author>
    <b:RefOrder>6</b:RefOrder>
  </b:Source>
  <b:Source>
    <b:Tag>YMC20</b:Tag>
    <b:SourceType>Report</b:SourceType>
    <b:Guid>{45D3FBE6-1F8C-487D-9CAB-D0023C9E5BDA}</b:Guid>
    <b:Author>
      <b:Author>
        <b:Corporate>YMCA England &amp; Wales</b:Corporate>
      </b:Author>
    </b:Author>
    <b:Title>Out of Service</b:Title>
    <b:InternetSiteTitle>www.ymca.org.uk</b:InternetSiteTitle>
    <b:Year>2020</b:Year>
    <b:Publisher>YMCA</b:Publisher>
    <b:City>London</b:City>
    <b:RefOrder>7</b:RefOrder>
  </b:Source>
  <b:Source>
    <b:Tag>Alv96</b:Tag>
    <b:SourceType>Book</b:SourceType>
    <b:Guid>{D6F1BD1C-7A41-4F68-9A64-3940AE25930C}</b:Guid>
    <b:Title>Making sense of management: a critical introduction</b:Title>
    <b:Year>1996</b:Year>
    <b:Publisher>Sage</b:Publisher>
    <b:City>London</b:City>
    <b:Author>
      <b:Author>
        <b:NameList>
          <b:Person>
            <b:Last>Alvesson</b:Last>
            <b:First>Mats</b:First>
          </b:Person>
          <b:Person>
            <b:Last>Willmott</b:Last>
            <b:First>Hugh</b:First>
          </b:Person>
        </b:NameList>
      </b:Author>
    </b:Author>
    <b:RefOrder>5</b:RefOrder>
  </b:Source>
  <b:Source>
    <b:Tag>Wyl10</b:Tag>
    <b:SourceType>JournalArticle</b:SourceType>
    <b:Guid>{BE373EDB-D292-4225-9998-3AAF613D1CDE}</b:Guid>
    <b:Title>Youth Work in a cold climate</b:Title>
    <b:Year>2010</b:Year>
    <b:JournalName>Youth &amp; Policy</b:JournalName>
    <b:Pages>1-8</b:Pages>
    <b:Author>
      <b:Author>
        <b:NameList>
          <b:Person>
            <b:Last>Wylie</b:Last>
            <b:First>Tom</b:First>
          </b:Person>
        </b:NameList>
      </b:Author>
    </b:Author>
    <b:RefOrder>8</b:RefOrder>
  </b:Source>
  <b:Source>
    <b:Tag>InY24</b:Tag>
    <b:SourceType>InternetSite</b:SourceType>
    <b:Guid>{0423E5A3-53CA-4709-A065-DA70C440E1C4}</b:Guid>
    <b:Title>www.inyourarea.co.uk</b:Title>
    <b:Year>2024</b:Year>
    <b:InternetSiteTitle>Work of Porthi Dre youth club in Caernarfon applauded</b:InternetSiteTitle>
    <b:Month>March</b:Month>
    <b:URL>https://www.inyourarea.co.uk/news/work-of-porthi-dre-youth-club-in-caernarfon-applauded/</b:URL>
    <b:Author>
      <b:Author>
        <b:Corporate>In Your Area</b:Corporate>
      </b:Author>
    </b:Author>
    <b:RefOrder>9</b:RefOrder>
  </b:Source>
</b:Sources>
</file>

<file path=customXml/itemProps1.xml><?xml version="1.0" encoding="utf-8"?>
<ds:datastoreItem xmlns:ds="http://schemas.openxmlformats.org/officeDocument/2006/customXml" ds:itemID="{A2E23284-FCFB-491D-B4B7-9CDC2EDDE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3</Pages>
  <Words>1190</Words>
  <Characters>6786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Witte</dc:creator>
  <cp:keywords/>
  <dc:description/>
  <cp:lastModifiedBy>Gavin Witte</cp:lastModifiedBy>
  <cp:revision>12</cp:revision>
  <dcterms:created xsi:type="dcterms:W3CDTF">2024-06-06T19:11:00Z</dcterms:created>
  <dcterms:modified xsi:type="dcterms:W3CDTF">2024-06-17T18:49:00Z</dcterms:modified>
</cp:coreProperties>
</file>