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b w:val="1"/>
          <w:i w:val="0"/>
          <w:smallCaps w:val="0"/>
          <w:strike w:val="0"/>
          <w:color w:val="000000"/>
          <w:sz w:val="24"/>
          <w:szCs w:val="24"/>
          <w:u w:val="none"/>
          <w:shd w:fill="auto" w:val="clear"/>
          <w:vertAlign w:val="baseline"/>
        </w:rPr>
      </w:pPr>
      <w:r w:rsidDel="00000000" w:rsidR="00000000" w:rsidRPr="00000000">
        <w:rPr>
          <w:b w:val="1"/>
          <w:i w:val="0"/>
          <w:smallCaps w:val="0"/>
          <w:strike w:val="0"/>
          <w:color w:val="000000"/>
          <w:sz w:val="24"/>
          <w:szCs w:val="24"/>
          <w:u w:val="none"/>
          <w:shd w:fill="auto" w:val="clear"/>
          <w:vertAlign w:val="baseline"/>
          <w:rtl w:val="0"/>
        </w:rPr>
        <w:t xml:space="preserve">BA International Hotel Management</w:t>
      </w:r>
    </w:p>
    <w:p w:rsidR="00000000" w:rsidDel="00000000" w:rsidP="00000000" w:rsidRDefault="00000000" w:rsidRPr="00000000" w14:paraId="00000002">
      <w:pPr>
        <w:keepNext w:val="0"/>
        <w:keepLines w:val="0"/>
        <w:pageBreakBefore w:val="0"/>
        <w:widowControl w:val="1"/>
        <w:pBdr>
          <w:top w:color="000000" w:space="1" w:sz="4" w:val="single"/>
          <w:left w:space="0" w:sz="0" w:val="nil"/>
          <w:bottom w:color="000000" w:space="1" w:sz="4" w:val="single"/>
          <w:right w:space="0" w:sz="0" w:val="nil"/>
          <w:between w:space="0" w:sz="0" w:val="nil"/>
        </w:pBdr>
        <w:shd w:fill="auto" w:val="clear"/>
        <w:spacing w:after="0" w:before="0" w:line="360" w:lineRule="auto"/>
        <w:ind w:left="0" w:right="0" w:firstLine="0"/>
        <w:jc w:val="center"/>
        <w:rPr>
          <w:b w:val="1"/>
          <w:i w:val="0"/>
          <w:smallCaps w:val="0"/>
          <w:strike w:val="0"/>
          <w:color w:val="000000"/>
          <w:sz w:val="36"/>
          <w:szCs w:val="36"/>
          <w:u w:val="none"/>
          <w:shd w:fill="auto" w:val="clear"/>
          <w:vertAlign w:val="baseline"/>
        </w:rPr>
      </w:pPr>
      <w:r w:rsidDel="00000000" w:rsidR="00000000" w:rsidRPr="00000000">
        <w:rPr>
          <w:b w:val="1"/>
          <w:i w:val="0"/>
          <w:smallCaps w:val="0"/>
          <w:strike w:val="0"/>
          <w:color w:val="000000"/>
          <w:sz w:val="36"/>
          <w:szCs w:val="36"/>
          <w:u w:val="none"/>
          <w:shd w:fill="auto" w:val="clear"/>
          <w:vertAlign w:val="baseline"/>
          <w:rtl w:val="0"/>
        </w:rPr>
        <w:t xml:space="preserve">BMIH6004 Managing Hotel Administration</w:t>
      </w:r>
    </w:p>
    <w:p w:rsidR="00000000" w:rsidDel="00000000" w:rsidP="00000000" w:rsidRDefault="00000000" w:rsidRPr="00000000" w14:paraId="00000003">
      <w:pPr>
        <w:keepNext w:val="0"/>
        <w:keepLines w:val="0"/>
        <w:pageBreakBefore w:val="0"/>
        <w:widowControl w:val="1"/>
        <w:pBdr>
          <w:top w:color="000000" w:space="1" w:sz="4" w:val="single"/>
          <w:left w:space="0" w:sz="0" w:val="nil"/>
          <w:bottom w:color="000000" w:space="1" w:sz="4" w:val="single"/>
          <w:right w:space="0" w:sz="0" w:val="nil"/>
          <w:between w:space="0" w:sz="0" w:val="nil"/>
        </w:pBdr>
        <w:shd w:fill="auto" w:val="clear"/>
        <w:spacing w:after="0" w:before="0" w:line="360" w:lineRule="auto"/>
        <w:ind w:left="0" w:right="0" w:firstLine="0"/>
        <w:jc w:val="center"/>
        <w:rPr>
          <w:b w:val="1"/>
          <w:i w:val="0"/>
          <w:smallCaps w:val="0"/>
          <w:strike w:val="0"/>
          <w:color w:val="000000"/>
          <w:sz w:val="36"/>
          <w:szCs w:val="36"/>
          <w:u w:val="none"/>
          <w:shd w:fill="auto" w:val="clear"/>
          <w:vertAlign w:val="baseline"/>
        </w:rPr>
      </w:pPr>
      <w:r w:rsidDel="00000000" w:rsidR="00000000" w:rsidRPr="00000000">
        <w:rPr>
          <w:b w:val="1"/>
          <w:sz w:val="24"/>
          <w:szCs w:val="24"/>
          <w:rtl w:val="0"/>
        </w:rPr>
        <w:t xml:space="preserve">Marriott</w:t>
      </w:r>
      <w:r w:rsidDel="00000000" w:rsidR="00000000" w:rsidRPr="00000000">
        <w:rPr>
          <w:b w:val="1"/>
          <w:i w:val="0"/>
          <w:smallCaps w:val="0"/>
          <w:strike w:val="0"/>
          <w:color w:val="000000"/>
          <w:sz w:val="24"/>
          <w:szCs w:val="24"/>
          <w:u w:val="none"/>
          <w:shd w:fill="auto" w:val="clear"/>
          <w:vertAlign w:val="baseline"/>
          <w:rtl w:val="0"/>
        </w:rPr>
        <w:t xml:space="preserve"> Cardiff Hotel</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b w:val="1"/>
          <w:i w:val="0"/>
          <w:smallCaps w:val="0"/>
          <w:strike w:val="0"/>
          <w:color w:val="000000"/>
          <w:sz w:val="24"/>
          <w:szCs w:val="24"/>
          <w:u w:val="none"/>
          <w:shd w:fill="auto" w:val="clear"/>
          <w:vertAlign w:val="baseline"/>
        </w:rPr>
      </w:pPr>
      <w:r w:rsidDel="00000000" w:rsidR="00000000" w:rsidRPr="00000000">
        <w:rPr>
          <w:b w:val="1"/>
          <w:i w:val="0"/>
          <w:smallCaps w:val="0"/>
          <w:strike w:val="0"/>
          <w:color w:val="000000"/>
          <w:sz w:val="24"/>
          <w:szCs w:val="24"/>
          <w:u w:val="none"/>
          <w:shd w:fill="auto" w:val="clear"/>
          <w:vertAlign w:val="baseline"/>
          <w:rtl w:val="0"/>
        </w:rPr>
        <w:t xml:space="preserve">Assessment Component 1</w:t>
      </w:r>
    </w:p>
    <w:p w:rsidR="00000000" w:rsidDel="00000000" w:rsidP="00000000" w:rsidRDefault="00000000" w:rsidRPr="00000000" w14:paraId="00000005">
      <w:pPr>
        <w:keepNext w:val="0"/>
        <w:keepLines w:val="0"/>
        <w:pageBreakBefore w:val="0"/>
        <w:widowControl w:val="1"/>
        <w:pBdr>
          <w:top w:color="000000" w:space="1" w:sz="4" w:val="single"/>
          <w:left w:space="0" w:sz="0" w:val="nil"/>
          <w:bottom w:color="000000" w:space="1" w:sz="4" w:val="single"/>
          <w:right w:space="0" w:sz="0" w:val="nil"/>
          <w:between w:space="0" w:sz="0" w:val="nil"/>
        </w:pBdr>
        <w:shd w:fill="auto" w:val="clear"/>
        <w:spacing w:after="0" w:before="0" w:line="360" w:lineRule="auto"/>
        <w:ind w:left="0" w:right="0" w:firstLine="0"/>
        <w:jc w:val="center"/>
        <w:rPr>
          <w:b w:val="1"/>
          <w:i w:val="0"/>
          <w:smallCaps w:val="0"/>
          <w:strike w:val="0"/>
          <w:color w:val="000000"/>
          <w:sz w:val="32"/>
          <w:szCs w:val="32"/>
          <w:u w:val="none"/>
          <w:shd w:fill="auto" w:val="clear"/>
          <w:vertAlign w:val="baseline"/>
        </w:rPr>
      </w:pPr>
      <w:r w:rsidDel="00000000" w:rsidR="00000000" w:rsidRPr="00000000">
        <w:rPr>
          <w:b w:val="1"/>
          <w:i w:val="0"/>
          <w:smallCaps w:val="0"/>
          <w:strike w:val="0"/>
          <w:color w:val="000000"/>
          <w:sz w:val="32"/>
          <w:szCs w:val="32"/>
          <w:u w:val="none"/>
          <w:shd w:fill="auto" w:val="clear"/>
          <w:vertAlign w:val="baseline"/>
          <w:rtl w:val="0"/>
        </w:rPr>
        <w:t xml:space="preserve">Student Learning Log</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b w:val="1"/>
          <w:i w:val="0"/>
          <w:smallCaps w:val="0"/>
          <w:strike w:val="0"/>
          <w:color w:val="000000"/>
          <w:sz w:val="24"/>
          <w:szCs w:val="24"/>
          <w:u w:val="none"/>
          <w:shd w:fill="auto" w:val="clear"/>
          <w:vertAlign w:val="baseline"/>
        </w:rPr>
      </w:pPr>
      <w:r w:rsidDel="00000000" w:rsidR="00000000" w:rsidRPr="00000000">
        <w:rPr>
          <w:b w:val="1"/>
          <w:i w:val="0"/>
          <w:smallCaps w:val="0"/>
          <w:strike w:val="0"/>
          <w:color w:val="000000"/>
          <w:sz w:val="24"/>
          <w:szCs w:val="24"/>
          <w:u w:val="none"/>
          <w:shd w:fill="auto" w:val="clear"/>
          <w:vertAlign w:val="baseline"/>
          <w:rtl w:val="0"/>
        </w:rPr>
        <w:t xml:space="preserve">Student Name : </w:t>
      </w:r>
      <w:r w:rsidDel="00000000" w:rsidR="00000000" w:rsidRPr="00000000">
        <w:rPr>
          <w:b w:val="1"/>
          <w:sz w:val="24"/>
          <w:szCs w:val="24"/>
          <w:rtl w:val="0"/>
        </w:rPr>
        <w:t xml:space="preserve">Marius Alexandru Neagu</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i w:val="0"/>
          <w:smallCaps w:val="0"/>
          <w:strike w:val="0"/>
          <w:color w:val="000000"/>
          <w:sz w:val="28"/>
          <w:szCs w:val="28"/>
          <w:u w:val="none"/>
          <w:shd w:fill="auto" w:val="clear"/>
          <w:vertAlign w:val="baseline"/>
        </w:rPr>
      </w:pPr>
      <w:r w:rsidDel="00000000" w:rsidR="00000000" w:rsidRPr="00000000">
        <w:rPr>
          <w:b w:val="1"/>
          <w:i w:val="0"/>
          <w:smallCaps w:val="0"/>
          <w:strike w:val="0"/>
          <w:color w:val="000000"/>
          <w:sz w:val="24"/>
          <w:szCs w:val="24"/>
          <w:u w:val="none"/>
          <w:shd w:fill="auto" w:val="clear"/>
          <w:vertAlign w:val="baseline"/>
          <w:rtl w:val="0"/>
        </w:rPr>
        <w:t xml:space="preserve">Student ID: 2026287</w:t>
      </w:r>
      <w:r w:rsidDel="00000000" w:rsidR="00000000" w:rsidRPr="00000000">
        <w:br w:type="page"/>
      </w:r>
      <w:r w:rsidDel="00000000" w:rsidR="00000000" w:rsidRPr="00000000">
        <w:rPr>
          <w:rtl w:val="0"/>
        </w:rPr>
      </w:r>
    </w:p>
    <w:p w:rsidR="00000000" w:rsidDel="00000000" w:rsidP="00000000" w:rsidRDefault="00000000" w:rsidRPr="00000000" w14:paraId="0000000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360" w:lineRule="auto"/>
        <w:ind w:left="0" w:right="0" w:firstLine="0"/>
        <w:jc w:val="center"/>
        <w:rPr>
          <w:b w:val="1"/>
          <w:i w:val="0"/>
          <w:smallCaps w:val="0"/>
          <w:strike w:val="0"/>
          <w:color w:val="366091"/>
          <w:sz w:val="24"/>
          <w:szCs w:val="24"/>
          <w:u w:val="none"/>
          <w:shd w:fill="auto" w:val="clear"/>
          <w:vertAlign w:val="baseline"/>
        </w:rPr>
      </w:pPr>
      <w:bookmarkStart w:colFirst="0" w:colLast="0" w:name="_heading=h.gjdgxs" w:id="0"/>
      <w:bookmarkEnd w:id="0"/>
      <w:r w:rsidDel="00000000" w:rsidR="00000000" w:rsidRPr="00000000">
        <w:rPr>
          <w:b w:val="1"/>
          <w:i w:val="0"/>
          <w:smallCaps w:val="0"/>
          <w:strike w:val="0"/>
          <w:color w:val="000000"/>
          <w:sz w:val="28"/>
          <w:szCs w:val="28"/>
          <w:u w:val="none"/>
          <w:shd w:fill="auto" w:val="clear"/>
          <w:vertAlign w:val="baseline"/>
          <w:rtl w:val="0"/>
        </w:rPr>
        <w:t xml:space="preserve">Table of Contents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0" w:right="0" w:firstLine="0"/>
            <w:jc w:val="both"/>
            <w:rPr>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30j0zll">
            <w:r w:rsidDel="00000000" w:rsidR="00000000" w:rsidRPr="00000000">
              <w:rPr>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0" w:right="0" w:firstLine="0"/>
            <w:jc w:val="both"/>
            <w:rPr>
              <w:i w:val="0"/>
              <w:smallCaps w:val="0"/>
              <w:strike w:val="0"/>
              <w:color w:val="000000"/>
              <w:sz w:val="24"/>
              <w:szCs w:val="24"/>
              <w:u w:val="none"/>
              <w:shd w:fill="auto" w:val="clear"/>
              <w:vertAlign w:val="baseline"/>
            </w:rPr>
          </w:pPr>
          <w:hyperlink w:anchor="_heading=h.1fob9te">
            <w:r w:rsidDel="00000000" w:rsidR="00000000" w:rsidRPr="00000000">
              <w:rPr>
                <w:i w:val="0"/>
                <w:smallCaps w:val="0"/>
                <w:strike w:val="0"/>
                <w:color w:val="000000"/>
                <w:sz w:val="24"/>
                <w:szCs w:val="24"/>
                <w:u w:val="none"/>
                <w:shd w:fill="auto" w:val="clear"/>
                <w:vertAlign w:val="baseline"/>
                <w:rtl w:val="0"/>
              </w:rPr>
              <w:t xml:space="preserve">Reflective Model</w:t>
              <w:tab/>
              <w:t xml:space="preserve">3</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0" w:right="0" w:firstLine="0"/>
            <w:jc w:val="both"/>
            <w:rPr>
              <w:i w:val="0"/>
              <w:smallCaps w:val="0"/>
              <w:strike w:val="0"/>
              <w:color w:val="000000"/>
              <w:sz w:val="24"/>
              <w:szCs w:val="24"/>
              <w:u w:val="none"/>
              <w:shd w:fill="auto" w:val="clear"/>
              <w:vertAlign w:val="baseline"/>
            </w:rPr>
          </w:pPr>
          <w:hyperlink w:anchor="_heading=h.3znysh7">
            <w:r w:rsidDel="00000000" w:rsidR="00000000" w:rsidRPr="00000000">
              <w:rPr>
                <w:i w:val="0"/>
                <w:smallCaps w:val="0"/>
                <w:strike w:val="0"/>
                <w:color w:val="000000"/>
                <w:sz w:val="24"/>
                <w:szCs w:val="24"/>
                <w:u w:val="none"/>
                <w:shd w:fill="auto" w:val="clear"/>
                <w:vertAlign w:val="baseline"/>
                <w:rtl w:val="0"/>
              </w:rPr>
              <w:t xml:space="preserve">Conclusion</w:t>
              <w:tab/>
              <w:t xml:space="preserve">5</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0" w:right="0" w:firstLine="0"/>
            <w:jc w:val="both"/>
            <w:rPr>
              <w:i w:val="0"/>
              <w:smallCaps w:val="0"/>
              <w:strike w:val="0"/>
              <w:color w:val="000000"/>
              <w:sz w:val="24"/>
              <w:szCs w:val="24"/>
              <w:u w:val="none"/>
              <w:shd w:fill="auto" w:val="clear"/>
              <w:vertAlign w:val="baseline"/>
            </w:rPr>
          </w:pPr>
          <w:hyperlink w:anchor="_heading=h.2et92p0">
            <w:r w:rsidDel="00000000" w:rsidR="00000000" w:rsidRPr="00000000">
              <w:rPr>
                <w:i w:val="0"/>
                <w:smallCaps w:val="0"/>
                <w:strike w:val="0"/>
                <w:color w:val="000000"/>
                <w:sz w:val="24"/>
                <w:szCs w:val="24"/>
                <w:u w:val="none"/>
                <w:shd w:fill="auto" w:val="clear"/>
                <w:vertAlign w:val="baseline"/>
                <w:rtl w:val="0"/>
              </w:rPr>
              <w:t xml:space="preserve">References</w:t>
              <w:tab/>
              <w:t xml:space="preserve">7</w:t>
            </w:r>
          </w:hyperlink>
          <w:r w:rsidDel="00000000" w:rsidR="00000000" w:rsidRPr="00000000">
            <w:rPr>
              <w:rtl w:val="0"/>
            </w:rPr>
          </w:r>
        </w:p>
        <w:p w:rsidR="00000000" w:rsidDel="00000000" w:rsidP="00000000" w:rsidRDefault="00000000" w:rsidRPr="00000000" w14:paraId="00000011">
          <w:pPr>
            <w:spacing w:line="360" w:lineRule="auto"/>
            <w:jc w:val="both"/>
            <w:rPr>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2">
      <w:pPr>
        <w:rP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3">
      <w:pPr>
        <w:pStyle w:val="Heading1"/>
        <w:jc w:val="both"/>
        <w:rPr>
          <w:rFonts w:ascii="Arial" w:cs="Arial" w:eastAsia="Arial" w:hAnsi="Arial"/>
        </w:rPr>
      </w:pPr>
      <w:bookmarkStart w:colFirst="0" w:colLast="0" w:name="_heading=h.30j0zll" w:id="1"/>
      <w:bookmarkEnd w:id="1"/>
      <w:r w:rsidDel="00000000" w:rsidR="00000000" w:rsidRPr="00000000">
        <w:rPr>
          <w:rFonts w:ascii="Arial" w:cs="Arial" w:eastAsia="Arial" w:hAnsi="Arial"/>
          <w:rtl w:val="0"/>
        </w:rPr>
        <w:t xml:space="preserve">Introduction</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The learning journal that follows will conduct a critical analysis of my life experience and the development of my abilities and knowledge through time. A learning log is a specialised management tool that leverages the previous experience of individuals to help staff gain new skills and expertise at work (</w:t>
      </w:r>
      <w:r w:rsidDel="00000000" w:rsidR="00000000" w:rsidRPr="00000000">
        <w:rPr>
          <w:i w:val="0"/>
          <w:smallCaps w:val="0"/>
          <w:strike w:val="0"/>
          <w:color w:val="222222"/>
          <w:sz w:val="24"/>
          <w:szCs w:val="24"/>
          <w:highlight w:val="white"/>
          <w:u w:val="none"/>
          <w:vertAlign w:val="baseline"/>
          <w:rtl w:val="0"/>
        </w:rPr>
        <w:t xml:space="preserve">Cherian </w:t>
      </w:r>
      <w:r w:rsidDel="00000000" w:rsidR="00000000" w:rsidRPr="00000000">
        <w:rPr>
          <w:i w:val="1"/>
          <w:smallCaps w:val="0"/>
          <w:strike w:val="0"/>
          <w:color w:val="222222"/>
          <w:sz w:val="24"/>
          <w:szCs w:val="24"/>
          <w:highlight w:val="white"/>
          <w:u w:val="none"/>
          <w:vertAlign w:val="baseline"/>
          <w:rtl w:val="0"/>
        </w:rPr>
        <w:t xml:space="preserve">et al</w:t>
      </w:r>
      <w:r w:rsidDel="00000000" w:rsidR="00000000" w:rsidRPr="00000000">
        <w:rPr>
          <w:i w:val="0"/>
          <w:smallCaps w:val="0"/>
          <w:strike w:val="0"/>
          <w:color w:val="222222"/>
          <w:sz w:val="24"/>
          <w:szCs w:val="24"/>
          <w:highlight w:val="white"/>
          <w:u w:val="none"/>
          <w:vertAlign w:val="baseline"/>
          <w:rtl w:val="0"/>
        </w:rPr>
        <w:t xml:space="preserve">., 2021</w:t>
      </w:r>
      <w:r w:rsidDel="00000000" w:rsidR="00000000" w:rsidRPr="00000000">
        <w:rPr>
          <w:i w:val="0"/>
          <w:smallCaps w:val="0"/>
          <w:strike w:val="0"/>
          <w:color w:val="000000"/>
          <w:sz w:val="24"/>
          <w:szCs w:val="24"/>
          <w:u w:val="none"/>
          <w:shd w:fill="auto" w:val="clear"/>
          <w:vertAlign w:val="baseline"/>
          <w:rtl w:val="0"/>
        </w:rPr>
        <w:t xml:space="preserve">). The learning log’s purpose is to help employees’ performance and goals match those of the organisation (</w:t>
      </w:r>
      <w:r w:rsidDel="00000000" w:rsidR="00000000" w:rsidRPr="00000000">
        <w:rPr>
          <w:i w:val="0"/>
          <w:smallCaps w:val="0"/>
          <w:strike w:val="0"/>
          <w:color w:val="222222"/>
          <w:sz w:val="24"/>
          <w:szCs w:val="24"/>
          <w:highlight w:val="white"/>
          <w:u w:val="none"/>
          <w:vertAlign w:val="baseline"/>
          <w:rtl w:val="0"/>
        </w:rPr>
        <w:t xml:space="preserve">Van Waeyenberg </w:t>
      </w:r>
      <w:r w:rsidDel="00000000" w:rsidR="00000000" w:rsidRPr="00000000">
        <w:rPr>
          <w:i w:val="1"/>
          <w:smallCaps w:val="0"/>
          <w:strike w:val="0"/>
          <w:color w:val="222222"/>
          <w:sz w:val="24"/>
          <w:szCs w:val="24"/>
          <w:highlight w:val="white"/>
          <w:u w:val="none"/>
          <w:vertAlign w:val="baseline"/>
          <w:rtl w:val="0"/>
        </w:rPr>
        <w:t xml:space="preserve">et al</w:t>
      </w:r>
      <w:r w:rsidDel="00000000" w:rsidR="00000000" w:rsidRPr="00000000">
        <w:rPr>
          <w:i w:val="0"/>
          <w:smallCaps w:val="0"/>
          <w:strike w:val="0"/>
          <w:color w:val="222222"/>
          <w:sz w:val="24"/>
          <w:szCs w:val="24"/>
          <w:highlight w:val="white"/>
          <w:u w:val="none"/>
          <w:vertAlign w:val="baseline"/>
          <w:rtl w:val="0"/>
        </w:rPr>
        <w:t xml:space="preserve">., 2022</w:t>
      </w:r>
      <w:r w:rsidDel="00000000" w:rsidR="00000000" w:rsidRPr="00000000">
        <w:rPr>
          <w:i w:val="0"/>
          <w:smallCaps w:val="0"/>
          <w:strike w:val="0"/>
          <w:color w:val="000000"/>
          <w:sz w:val="24"/>
          <w:szCs w:val="24"/>
          <w:u w:val="none"/>
          <w:shd w:fill="auto" w:val="clear"/>
          <w:vertAlign w:val="baseline"/>
          <w:rtl w:val="0"/>
        </w:rPr>
        <w:t xml:space="preserve">). The following learning log will demonstrate my own experience of working as an assistant manager with the responsibility of managing hotel administration related duties. </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During my placement in </w:t>
      </w:r>
      <w:r w:rsidDel="00000000" w:rsidR="00000000" w:rsidRPr="00000000">
        <w:rPr>
          <w:sz w:val="24"/>
          <w:szCs w:val="24"/>
          <w:rtl w:val="0"/>
        </w:rPr>
        <w:t xml:space="preserve">Marriott</w:t>
      </w:r>
      <w:r w:rsidDel="00000000" w:rsidR="00000000" w:rsidRPr="00000000">
        <w:rPr>
          <w:i w:val="0"/>
          <w:smallCaps w:val="0"/>
          <w:strike w:val="0"/>
          <w:color w:val="000000"/>
          <w:sz w:val="24"/>
          <w:szCs w:val="24"/>
          <w:u w:val="none"/>
          <w:shd w:fill="auto" w:val="clear"/>
          <w:vertAlign w:val="baseline"/>
          <w:rtl w:val="0"/>
        </w:rPr>
        <w:t xml:space="preserve"> Cardiff Hotel, I have developed my vocational, self, and academic competencies that may help me in future while dealing with various circumstances. It will emphasise any managerial issue that may significantly impact my performance productivity and operational efficiency of the administration department (ASET, 2017). During my work there, I have obtained extensive knowledge about various activities of the administration department of any hotel. I also have gained efficient knowledge about important rules and precautions required for ensuring effective management and administration. In the assessment different management issues faced by me during the placement will also be discussed. </w:t>
      </w:r>
    </w:p>
    <w:p w:rsidR="00000000" w:rsidDel="00000000" w:rsidP="00000000" w:rsidRDefault="00000000" w:rsidRPr="00000000" w14:paraId="00000016">
      <w:pPr>
        <w:pStyle w:val="Heading1"/>
        <w:rPr>
          <w:rFonts w:ascii="Arial" w:cs="Arial" w:eastAsia="Arial" w:hAnsi="Arial"/>
        </w:rPr>
      </w:pPr>
      <w:bookmarkStart w:colFirst="0" w:colLast="0" w:name="_heading=h.1fob9te" w:id="2"/>
      <w:bookmarkEnd w:id="2"/>
      <w:r w:rsidDel="00000000" w:rsidR="00000000" w:rsidRPr="00000000">
        <w:rPr>
          <w:rFonts w:ascii="Arial" w:cs="Arial" w:eastAsia="Arial" w:hAnsi="Arial"/>
          <w:rtl w:val="0"/>
        </w:rPr>
        <w:t xml:space="preserve">Reflective Model</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i w:val="0"/>
          <w:smallCaps w:val="0"/>
          <w:strike w:val="0"/>
          <w:color w:val="000000"/>
          <w:sz w:val="24"/>
          <w:szCs w:val="24"/>
          <w:u w:val="none"/>
          <w:shd w:fill="auto" w:val="clear"/>
          <w:vertAlign w:val="baseline"/>
        </w:rPr>
      </w:pPr>
      <w:r w:rsidDel="00000000" w:rsidR="00000000" w:rsidRPr="00000000">
        <w:rPr>
          <w:b w:val="1"/>
          <w:i w:val="0"/>
          <w:smallCaps w:val="0"/>
          <w:strike w:val="0"/>
          <w:color w:val="000000"/>
          <w:sz w:val="24"/>
          <w:szCs w:val="24"/>
          <w:u w:val="none"/>
          <w:shd w:fill="auto" w:val="clear"/>
          <w:vertAlign w:val="baseline"/>
          <w:rtl w:val="0"/>
        </w:rPr>
        <w:t xml:space="preserve">Description</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Managing the broad team of international employees at the hotel was one of the biggest issues I had to deal with as an assistant manager (Hagg, 2013). We need a workforce that is similarly varied because both our hotel and school serve a broad customer. However, because of the variety, there were several problems with communication, collaboration, and culture (</w:t>
      </w:r>
      <w:r w:rsidDel="00000000" w:rsidR="00000000" w:rsidRPr="00000000">
        <w:rPr>
          <w:i w:val="0"/>
          <w:smallCaps w:val="0"/>
          <w:strike w:val="0"/>
          <w:color w:val="222222"/>
          <w:sz w:val="24"/>
          <w:szCs w:val="24"/>
          <w:highlight w:val="white"/>
          <w:u w:val="none"/>
          <w:vertAlign w:val="baseline"/>
          <w:rtl w:val="0"/>
        </w:rPr>
        <w:t xml:space="preserve">Ridley </w:t>
      </w:r>
      <w:r w:rsidDel="00000000" w:rsidR="00000000" w:rsidRPr="00000000">
        <w:rPr>
          <w:i w:val="1"/>
          <w:smallCaps w:val="0"/>
          <w:strike w:val="0"/>
          <w:color w:val="222222"/>
          <w:sz w:val="24"/>
          <w:szCs w:val="24"/>
          <w:highlight w:val="white"/>
          <w:u w:val="none"/>
          <w:vertAlign w:val="baseline"/>
          <w:rtl w:val="0"/>
        </w:rPr>
        <w:t xml:space="preserve">et al</w:t>
      </w:r>
      <w:r w:rsidDel="00000000" w:rsidR="00000000" w:rsidRPr="00000000">
        <w:rPr>
          <w:i w:val="0"/>
          <w:smallCaps w:val="0"/>
          <w:strike w:val="0"/>
          <w:color w:val="222222"/>
          <w:sz w:val="24"/>
          <w:szCs w:val="24"/>
          <w:highlight w:val="white"/>
          <w:u w:val="none"/>
          <w:vertAlign w:val="baseline"/>
          <w:rtl w:val="0"/>
        </w:rPr>
        <w:t xml:space="preserve">., 2021</w:t>
      </w:r>
      <w:r w:rsidDel="00000000" w:rsidR="00000000" w:rsidRPr="00000000">
        <w:rPr>
          <w:i w:val="0"/>
          <w:smallCaps w:val="0"/>
          <w:strike w:val="0"/>
          <w:color w:val="000000"/>
          <w:sz w:val="24"/>
          <w:szCs w:val="24"/>
          <w:u w:val="none"/>
          <w:shd w:fill="auto" w:val="clear"/>
          <w:vertAlign w:val="baseline"/>
          <w:rtl w:val="0"/>
        </w:rPr>
        <w:t xml:space="preserve">). It was difficult for the team to work together and comprehend one another since the employees were from different nations, had varied degrees of English proficiency and had diverse cultural backgrounds.</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1"/>
          <w:i w:val="0"/>
          <w:smallCaps w:val="0"/>
          <w:strike w:val="0"/>
          <w:color w:val="000000"/>
          <w:sz w:val="24"/>
          <w:szCs w:val="24"/>
          <w:u w:val="none"/>
          <w:shd w:fill="auto" w:val="clear"/>
          <w:vertAlign w:val="baseline"/>
        </w:rPr>
      </w:pPr>
      <w:r w:rsidDel="00000000" w:rsidR="00000000" w:rsidRPr="00000000">
        <w:rPr>
          <w:b w:val="1"/>
          <w:i w:val="0"/>
          <w:smallCaps w:val="0"/>
          <w:strike w:val="0"/>
          <w:color w:val="000000"/>
          <w:sz w:val="24"/>
          <w:szCs w:val="24"/>
          <w:u w:val="none"/>
          <w:shd w:fill="auto" w:val="clear"/>
          <w:vertAlign w:val="baseline"/>
          <w:rtl w:val="0"/>
        </w:rPr>
        <w:t xml:space="preserve">Feelings</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I will investigate my emotional reaction to the management issue at this level of management. My immediate reaction was one of annoyance and powerlessness. It was emotionally taxing to see disagreements, disputes, and ineffective collaboration inside the group (QAA, 2018). I was overwhelmed with anxiety for not being proactive enough to foster a more pleasant workplace. I also experienced a certain degree of self-doubt throughout my capacity for effectively managing a diverse staff.</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1"/>
          <w:i w:val="0"/>
          <w:smallCaps w:val="0"/>
          <w:strike w:val="0"/>
          <w:color w:val="000000"/>
          <w:sz w:val="24"/>
          <w:szCs w:val="24"/>
          <w:u w:val="none"/>
          <w:shd w:fill="auto" w:val="clear"/>
          <w:vertAlign w:val="baseline"/>
        </w:rPr>
      </w:pPr>
      <w:r w:rsidDel="00000000" w:rsidR="00000000" w:rsidRPr="00000000">
        <w:rPr>
          <w:b w:val="1"/>
          <w:i w:val="0"/>
          <w:smallCaps w:val="0"/>
          <w:strike w:val="0"/>
          <w:color w:val="000000"/>
          <w:sz w:val="24"/>
          <w:szCs w:val="24"/>
          <w:u w:val="none"/>
          <w:shd w:fill="auto" w:val="clear"/>
          <w:vertAlign w:val="baseline"/>
          <w:rtl w:val="0"/>
        </w:rPr>
        <w:t xml:space="preserve">Evaluation</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The third step entails evaluating the circumstance critically. I understood that rather than being a liability, the varied workforce may really prove to be an enormous advantage. The capacity to effectively serve our international clients may be improved by a diversity of viewpoints and competencies (</w:t>
      </w:r>
      <w:r w:rsidDel="00000000" w:rsidR="00000000" w:rsidRPr="00000000">
        <w:rPr>
          <w:i w:val="0"/>
          <w:smallCaps w:val="0"/>
          <w:strike w:val="0"/>
          <w:color w:val="222222"/>
          <w:sz w:val="24"/>
          <w:szCs w:val="24"/>
          <w:highlight w:val="white"/>
          <w:u w:val="none"/>
          <w:vertAlign w:val="baseline"/>
          <w:rtl w:val="0"/>
        </w:rPr>
        <w:t xml:space="preserve">Eva </w:t>
      </w:r>
      <w:r w:rsidDel="00000000" w:rsidR="00000000" w:rsidRPr="00000000">
        <w:rPr>
          <w:i w:val="1"/>
          <w:smallCaps w:val="0"/>
          <w:strike w:val="0"/>
          <w:color w:val="222222"/>
          <w:sz w:val="24"/>
          <w:szCs w:val="24"/>
          <w:highlight w:val="white"/>
          <w:u w:val="none"/>
          <w:vertAlign w:val="baseline"/>
          <w:rtl w:val="0"/>
        </w:rPr>
        <w:t xml:space="preserve">et al</w:t>
      </w:r>
      <w:r w:rsidDel="00000000" w:rsidR="00000000" w:rsidRPr="00000000">
        <w:rPr>
          <w:i w:val="0"/>
          <w:smallCaps w:val="0"/>
          <w:strike w:val="0"/>
          <w:color w:val="222222"/>
          <w:sz w:val="24"/>
          <w:szCs w:val="24"/>
          <w:highlight w:val="white"/>
          <w:u w:val="none"/>
          <w:vertAlign w:val="baseline"/>
          <w:rtl w:val="0"/>
        </w:rPr>
        <w:t xml:space="preserve">., 2021</w:t>
      </w:r>
      <w:r w:rsidDel="00000000" w:rsidR="00000000" w:rsidRPr="00000000">
        <w:rPr>
          <w:i w:val="0"/>
          <w:smallCaps w:val="0"/>
          <w:strike w:val="0"/>
          <w:color w:val="000000"/>
          <w:sz w:val="24"/>
          <w:szCs w:val="24"/>
          <w:u w:val="none"/>
          <w:shd w:fill="auto" w:val="clear"/>
          <w:vertAlign w:val="baseline"/>
          <w:rtl w:val="0"/>
        </w:rPr>
        <w:t xml:space="preserve">). In order to realise this potential, we certainly needed to overcome our language and cultural constraints.</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I began to recognise that the evaluation step was not just about identifying the challenges but also about appreciating the larger consequences they had on our operations because I recognised that great teamwork is crucial to any hotel’s success. These problems went beyond our internal dynamics; they additionally directly affected how our consumers interacted with us. Providing customers with a seamless and delightful experience is of the utmost importance in today’s extremely competitive hospitality industry (</w:t>
      </w:r>
      <w:r w:rsidDel="00000000" w:rsidR="00000000" w:rsidRPr="00000000">
        <w:rPr>
          <w:i w:val="0"/>
          <w:smallCaps w:val="0"/>
          <w:strike w:val="0"/>
          <w:color w:val="222222"/>
          <w:sz w:val="24"/>
          <w:szCs w:val="24"/>
          <w:highlight w:val="white"/>
          <w:u w:val="none"/>
          <w:vertAlign w:val="baseline"/>
          <w:rtl w:val="0"/>
        </w:rPr>
        <w:t xml:space="preserve">Suleri </w:t>
      </w:r>
      <w:r w:rsidDel="00000000" w:rsidR="00000000" w:rsidRPr="00000000">
        <w:rPr>
          <w:i w:val="1"/>
          <w:smallCaps w:val="0"/>
          <w:strike w:val="0"/>
          <w:color w:val="222222"/>
          <w:sz w:val="24"/>
          <w:szCs w:val="24"/>
          <w:highlight w:val="white"/>
          <w:u w:val="none"/>
          <w:vertAlign w:val="baseline"/>
          <w:rtl w:val="0"/>
        </w:rPr>
        <w:t xml:space="preserve">et al</w:t>
      </w:r>
      <w:r w:rsidDel="00000000" w:rsidR="00000000" w:rsidRPr="00000000">
        <w:rPr>
          <w:i w:val="0"/>
          <w:smallCaps w:val="0"/>
          <w:strike w:val="0"/>
          <w:color w:val="222222"/>
          <w:sz w:val="24"/>
          <w:szCs w:val="24"/>
          <w:highlight w:val="white"/>
          <w:u w:val="none"/>
          <w:vertAlign w:val="baseline"/>
          <w:rtl w:val="0"/>
        </w:rPr>
        <w:t xml:space="preserve">., 2021</w:t>
      </w:r>
      <w:r w:rsidDel="00000000" w:rsidR="00000000" w:rsidRPr="00000000">
        <w:rPr>
          <w:i w:val="0"/>
          <w:smallCaps w:val="0"/>
          <w:strike w:val="0"/>
          <w:color w:val="000000"/>
          <w:sz w:val="24"/>
          <w:szCs w:val="24"/>
          <w:u w:val="none"/>
          <w:shd w:fill="auto" w:val="clear"/>
          <w:vertAlign w:val="baseline"/>
          <w:rtl w:val="0"/>
        </w:rPr>
        <w:t xml:space="preserve">). It reinforced the importance of looking past the lower-level issues and identifying their underlying roots. It also inspired me to proceed into the thriving reflection stages with a steadfast determination to promote positive changes.</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I carefully analysed the team’s strengths and shortcomings to evaluate the problem. I saw that although variety sparked new ideas and viewpoints, it also brought up problems like misconceptions and a lack of respect. It resulted in inefficiencies in our daily operations and dissatisfied clients. </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1"/>
          <w:i w:val="0"/>
          <w:smallCaps w:val="0"/>
          <w:strike w:val="0"/>
          <w:color w:val="000000"/>
          <w:sz w:val="24"/>
          <w:szCs w:val="24"/>
          <w:u w:val="none"/>
          <w:shd w:fill="auto" w:val="clear"/>
          <w:vertAlign w:val="baseline"/>
        </w:rPr>
      </w:pPr>
      <w:r w:rsidDel="00000000" w:rsidR="00000000" w:rsidRPr="00000000">
        <w:rPr>
          <w:b w:val="1"/>
          <w:i w:val="0"/>
          <w:smallCaps w:val="0"/>
          <w:strike w:val="0"/>
          <w:color w:val="000000"/>
          <w:sz w:val="24"/>
          <w:szCs w:val="24"/>
          <w:u w:val="none"/>
          <w:shd w:fill="auto" w:val="clear"/>
          <w:vertAlign w:val="baseline"/>
          <w:rtl w:val="0"/>
        </w:rPr>
        <w:t xml:space="preserve">Analysis</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By evaluating several ideas and techniques, I will now dive further into the management problem. I used several management theories, such as Tuckman’s stages of group development and Hofstede’s cultural aspects to address the difficulty of managing a diverse team effectively. The knowledge enabled me to recognise the value of comprehending and accepting cultural diversity. It drew attention to the necessity of fostering a feeling of community and value among team members from varied backgrounds.</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I understood that overcoming the gaps brought up by cultural and linguistic obstacles required open communication. I implemented specific measures, such as establishing language training programmes for staff members who had a lack of language proficiency. Their confidence in their capacity to interact successfully with co-workers and visitors was increased by these programs in addition to their language proficiency. I also changed the way our work teams were organised in order to promote inclusiveness and diversity.</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1"/>
          <w:i w:val="0"/>
          <w:smallCaps w:val="0"/>
          <w:strike w:val="0"/>
          <w:color w:val="000000"/>
          <w:sz w:val="24"/>
          <w:szCs w:val="24"/>
          <w:u w:val="none"/>
          <w:shd w:fill="auto" w:val="clear"/>
          <w:vertAlign w:val="baseline"/>
        </w:rPr>
      </w:pPr>
      <w:r w:rsidDel="00000000" w:rsidR="00000000" w:rsidRPr="00000000">
        <w:rPr>
          <w:b w:val="1"/>
          <w:i w:val="0"/>
          <w:smallCaps w:val="0"/>
          <w:strike w:val="0"/>
          <w:color w:val="000000"/>
          <w:sz w:val="24"/>
          <w:szCs w:val="24"/>
          <w:u w:val="none"/>
          <w:shd w:fill="auto" w:val="clear"/>
          <w:vertAlign w:val="baseline"/>
          <w:rtl w:val="0"/>
        </w:rPr>
        <w:t xml:space="preserve">Conclusion</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The impact of the management issue-related activities is highlighted in the Conclusion stage. I made some modifications and our team collaboration really improved as a consequence. Customers’ levels of satisfaction significantly increased when staff members started to collaborate more effectively (</w:t>
      </w:r>
      <w:r w:rsidDel="00000000" w:rsidR="00000000" w:rsidRPr="00000000">
        <w:rPr>
          <w:i w:val="0"/>
          <w:smallCaps w:val="0"/>
          <w:strike w:val="0"/>
          <w:color w:val="222222"/>
          <w:sz w:val="24"/>
          <w:szCs w:val="24"/>
          <w:highlight w:val="white"/>
          <w:u w:val="none"/>
          <w:vertAlign w:val="baseline"/>
          <w:rtl w:val="0"/>
        </w:rPr>
        <w:t xml:space="preserve">Nguyen </w:t>
      </w:r>
      <w:r w:rsidDel="00000000" w:rsidR="00000000" w:rsidRPr="00000000">
        <w:rPr>
          <w:i w:val="1"/>
          <w:smallCaps w:val="0"/>
          <w:strike w:val="0"/>
          <w:color w:val="222222"/>
          <w:sz w:val="24"/>
          <w:szCs w:val="24"/>
          <w:highlight w:val="white"/>
          <w:u w:val="none"/>
          <w:vertAlign w:val="baseline"/>
          <w:rtl w:val="0"/>
        </w:rPr>
        <w:t xml:space="preserve">et al</w:t>
      </w:r>
      <w:r w:rsidDel="00000000" w:rsidR="00000000" w:rsidRPr="00000000">
        <w:rPr>
          <w:i w:val="0"/>
          <w:smallCaps w:val="0"/>
          <w:strike w:val="0"/>
          <w:color w:val="222222"/>
          <w:sz w:val="24"/>
          <w:szCs w:val="24"/>
          <w:highlight w:val="white"/>
          <w:u w:val="none"/>
          <w:vertAlign w:val="baseline"/>
          <w:rtl w:val="0"/>
        </w:rPr>
        <w:t xml:space="preserve">., 2020</w:t>
      </w:r>
      <w:r w:rsidDel="00000000" w:rsidR="00000000" w:rsidRPr="00000000">
        <w:rPr>
          <w:i w:val="0"/>
          <w:smallCaps w:val="0"/>
          <w:strike w:val="0"/>
          <w:color w:val="000000"/>
          <w:sz w:val="24"/>
          <w:szCs w:val="24"/>
          <w:u w:val="none"/>
          <w:shd w:fill="auto" w:val="clear"/>
          <w:vertAlign w:val="baseline"/>
          <w:rtl w:val="0"/>
        </w:rPr>
        <w:t xml:space="preserve">). Extremely fewer miscommunications and disputes within the team resulted from clear communication and an increased awareness of cultural differences.</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Observing these favourable results gave me a sense of success as well as validating the effectiveness of the strategies I have used. The enhanced workplace environment also had a positive impact on the level of service we offered to our clients. High worker morale resulted in more attentive, personalised service that eventually enhanced our hotel’s reputation (</w:t>
      </w:r>
      <w:r w:rsidDel="00000000" w:rsidR="00000000" w:rsidRPr="00000000">
        <w:rPr>
          <w:i w:val="0"/>
          <w:smallCaps w:val="0"/>
          <w:strike w:val="0"/>
          <w:color w:val="222222"/>
          <w:sz w:val="24"/>
          <w:szCs w:val="24"/>
          <w:highlight w:val="white"/>
          <w:u w:val="none"/>
          <w:vertAlign w:val="baseline"/>
          <w:rtl w:val="0"/>
        </w:rPr>
        <w:t xml:space="preserve">Sarwar </w:t>
      </w:r>
      <w:r w:rsidDel="00000000" w:rsidR="00000000" w:rsidRPr="00000000">
        <w:rPr>
          <w:i w:val="1"/>
          <w:smallCaps w:val="0"/>
          <w:strike w:val="0"/>
          <w:color w:val="222222"/>
          <w:sz w:val="24"/>
          <w:szCs w:val="24"/>
          <w:highlight w:val="white"/>
          <w:u w:val="none"/>
          <w:vertAlign w:val="baseline"/>
          <w:rtl w:val="0"/>
        </w:rPr>
        <w:t xml:space="preserve">et al</w:t>
      </w:r>
      <w:r w:rsidDel="00000000" w:rsidR="00000000" w:rsidRPr="00000000">
        <w:rPr>
          <w:i w:val="0"/>
          <w:smallCaps w:val="0"/>
          <w:strike w:val="0"/>
          <w:color w:val="222222"/>
          <w:sz w:val="24"/>
          <w:szCs w:val="24"/>
          <w:highlight w:val="white"/>
          <w:u w:val="none"/>
          <w:vertAlign w:val="baseline"/>
          <w:rtl w:val="0"/>
        </w:rPr>
        <w:t xml:space="preserve">., 2020</w:t>
      </w:r>
      <w:r w:rsidDel="00000000" w:rsidR="00000000" w:rsidRPr="00000000">
        <w:rPr>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The stage demonstrated my own advancement in my leadership and management skills, which is really fulfilling. I improved my flexibility, patience, and empathy. I gained an understanding of the importance of diversity on our team as well as how it may advance our performance. My contacts with co-workers and the larger community have also been greatly impacted by this personal growth alongside my work as an assistant manager. The improved team interactions, increased customer satisfaction and my personal growth provided clear evidence of the benefits that reflective practice can offer to a demanding position such as an assistant manager in the hotel sector.</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1"/>
          <w:i w:val="0"/>
          <w:smallCaps w:val="0"/>
          <w:strike w:val="0"/>
          <w:color w:val="000000"/>
          <w:sz w:val="24"/>
          <w:szCs w:val="24"/>
          <w:u w:val="none"/>
          <w:shd w:fill="auto" w:val="clear"/>
          <w:vertAlign w:val="baseline"/>
        </w:rPr>
      </w:pPr>
      <w:r w:rsidDel="00000000" w:rsidR="00000000" w:rsidRPr="00000000">
        <w:rPr>
          <w:b w:val="1"/>
          <w:i w:val="0"/>
          <w:smallCaps w:val="0"/>
          <w:strike w:val="0"/>
          <w:color w:val="000000"/>
          <w:sz w:val="24"/>
          <w:szCs w:val="24"/>
          <w:u w:val="none"/>
          <w:shd w:fill="auto" w:val="clear"/>
          <w:vertAlign w:val="baseline"/>
          <w:rtl w:val="0"/>
        </w:rPr>
        <w:t xml:space="preserve">Action Plan</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The stages for further development and improvements will be described in the last stage of the Gibbs reflective model. The development of teams and cultural sensitivity will continue to be my main priorities going ahead. In order to enhance the abilities and mutual understanding of our workers, I will regularly hold team-building workshops and communication training. In order to encourage employees to freely convey their concerns and ideas I will additionally continue to have open communication.</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Regular performance evaluations and consumer feedback will be used to track the effects of these efforts. I want to ensure that the advantageous changes remain intact over time by continually evaluating the development and making suitable adjustments.</w:t>
      </w:r>
    </w:p>
    <w:p w:rsidR="00000000" w:rsidDel="00000000" w:rsidP="00000000" w:rsidRDefault="00000000" w:rsidRPr="00000000" w14:paraId="00000029">
      <w:pPr>
        <w:pStyle w:val="Heading1"/>
        <w:rPr>
          <w:rFonts w:ascii="Arial" w:cs="Arial" w:eastAsia="Arial" w:hAnsi="Arial"/>
        </w:rPr>
      </w:pPr>
      <w:bookmarkStart w:colFirst="0" w:colLast="0" w:name="_heading=h.3znysh7" w:id="3"/>
      <w:bookmarkEnd w:id="3"/>
      <w:r w:rsidDel="00000000" w:rsidR="00000000" w:rsidRPr="00000000">
        <w:rPr>
          <w:rFonts w:ascii="Arial" w:cs="Arial" w:eastAsia="Arial" w:hAnsi="Arial"/>
          <w:rtl w:val="0"/>
        </w:rPr>
        <w:t xml:space="preserve">Conclusion </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1"/>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The above assessment is a learning log that has described my own experience of working as an assistant manager during my placement in </w:t>
      </w:r>
      <w:r w:rsidDel="00000000" w:rsidR="00000000" w:rsidRPr="00000000">
        <w:rPr>
          <w:sz w:val="24"/>
          <w:szCs w:val="24"/>
          <w:rtl w:val="0"/>
        </w:rPr>
        <w:t xml:space="preserve">Marriott</w:t>
      </w:r>
      <w:r w:rsidDel="00000000" w:rsidR="00000000" w:rsidRPr="00000000">
        <w:rPr>
          <w:i w:val="0"/>
          <w:smallCaps w:val="0"/>
          <w:strike w:val="0"/>
          <w:color w:val="000000"/>
          <w:sz w:val="24"/>
          <w:szCs w:val="24"/>
          <w:u w:val="none"/>
          <w:shd w:fill="auto" w:val="clear"/>
          <w:vertAlign w:val="baseline"/>
          <w:rtl w:val="0"/>
        </w:rPr>
        <w:t xml:space="preserve"> Cardiff Hotel. The study has focused on developing my academic and vocational skills and knowledge improvement through using Gibbs reflective model. The study has mainly emphasised on the issue of managing a global team that may hamper overall productivity and brand reputation of an organisation. The significant management problem was turned into an opportunity for development and progress due to the reflective examination executed using the Gibbs Reflective Model. Being an assistant manager at </w:t>
      </w:r>
      <w:r w:rsidDel="00000000" w:rsidR="00000000" w:rsidRPr="00000000">
        <w:rPr>
          <w:sz w:val="24"/>
          <w:szCs w:val="24"/>
          <w:rtl w:val="0"/>
        </w:rPr>
        <w:t xml:space="preserve">Marriott</w:t>
      </w:r>
      <w:r w:rsidDel="00000000" w:rsidR="00000000" w:rsidRPr="00000000">
        <w:rPr>
          <w:i w:val="0"/>
          <w:smallCaps w:val="0"/>
          <w:strike w:val="0"/>
          <w:color w:val="000000"/>
          <w:sz w:val="24"/>
          <w:szCs w:val="24"/>
          <w:u w:val="none"/>
          <w:shd w:fill="auto" w:val="clear"/>
          <w:vertAlign w:val="baseline"/>
          <w:rtl w:val="0"/>
        </w:rPr>
        <w:t xml:space="preserve"> Cardiff Hotel has not only improved the efficiency of our team but also helped me grow personally and professionally. The reflective analysis has helped me to build my critical thinking and instant decision-making competency that will give me enormous favourable opportunities while handling such difficulties in future. I was confident regarding our ability to adapt, thrive and offer exceptional services to our clients throughout the world by embracing the continuous cycle of anticipation and response.</w:t>
      </w:r>
      <w:r w:rsidDel="00000000" w:rsidR="00000000" w:rsidRPr="00000000">
        <w:br w:type="page"/>
      </w:r>
      <w:r w:rsidDel="00000000" w:rsidR="00000000" w:rsidRPr="00000000">
        <w:rPr>
          <w:rtl w:val="0"/>
        </w:rPr>
      </w:r>
    </w:p>
    <w:p w:rsidR="00000000" w:rsidDel="00000000" w:rsidP="00000000" w:rsidRDefault="00000000" w:rsidRPr="00000000" w14:paraId="0000002B">
      <w:pPr>
        <w:pStyle w:val="Heading1"/>
        <w:jc w:val="both"/>
        <w:rPr>
          <w:rFonts w:ascii="Arial" w:cs="Arial" w:eastAsia="Arial" w:hAnsi="Arial"/>
        </w:rPr>
      </w:pPr>
      <w:bookmarkStart w:colFirst="0" w:colLast="0" w:name="_heading=h.2et92p0" w:id="4"/>
      <w:bookmarkEnd w:id="4"/>
      <w:r w:rsidDel="00000000" w:rsidR="00000000" w:rsidRPr="00000000">
        <w:rPr>
          <w:rFonts w:ascii="Arial" w:cs="Arial" w:eastAsia="Arial" w:hAnsi="Arial"/>
          <w:rtl w:val="0"/>
        </w:rPr>
        <w:t xml:space="preserve">References</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ASET (2017) Good Practice Guide for Workbased and Placement Learning in Higher Education, ASET, Sheffield.</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0"/>
          <w:smallCaps w:val="0"/>
          <w:strike w:val="0"/>
          <w:color w:val="222222"/>
          <w:sz w:val="24"/>
          <w:szCs w:val="24"/>
          <w:highlight w:val="white"/>
          <w:u w:val="none"/>
          <w:vertAlign w:val="baseline"/>
        </w:rPr>
      </w:pPr>
      <w:r w:rsidDel="00000000" w:rsidR="00000000" w:rsidRPr="00000000">
        <w:rPr>
          <w:i w:val="0"/>
          <w:smallCaps w:val="0"/>
          <w:strike w:val="0"/>
          <w:color w:val="222222"/>
          <w:sz w:val="24"/>
          <w:szCs w:val="24"/>
          <w:highlight w:val="white"/>
          <w:u w:val="none"/>
          <w:vertAlign w:val="baseline"/>
          <w:rtl w:val="0"/>
        </w:rPr>
        <w:t xml:space="preserve">Cherian, A., Stanitsas, P., Wang, J., Harandi, M., Morellas, V. and Papanikolopoulos, N., 2021. Learning Log-Determinant Divergences for Positive Definite Matrices. </w:t>
      </w:r>
      <w:r w:rsidDel="00000000" w:rsidR="00000000" w:rsidRPr="00000000">
        <w:rPr>
          <w:i w:val="1"/>
          <w:smallCaps w:val="0"/>
          <w:strike w:val="0"/>
          <w:color w:val="222222"/>
          <w:sz w:val="24"/>
          <w:szCs w:val="24"/>
          <w:highlight w:val="white"/>
          <w:u w:val="none"/>
          <w:vertAlign w:val="baseline"/>
          <w:rtl w:val="0"/>
        </w:rPr>
        <w:t xml:space="preserve">IEEE Transactions on Pattern Analysis and Machine Intelligence</w:t>
      </w:r>
      <w:r w:rsidDel="00000000" w:rsidR="00000000" w:rsidRPr="00000000">
        <w:rPr>
          <w:i w:val="0"/>
          <w:smallCaps w:val="0"/>
          <w:strike w:val="0"/>
          <w:color w:val="222222"/>
          <w:sz w:val="24"/>
          <w:szCs w:val="24"/>
          <w:highlight w:val="white"/>
          <w:u w:val="none"/>
          <w:vertAlign w:val="baseline"/>
          <w:rtl w:val="0"/>
        </w:rPr>
        <w:t xml:space="preserve">, </w:t>
      </w:r>
      <w:r w:rsidDel="00000000" w:rsidR="00000000" w:rsidRPr="00000000">
        <w:rPr>
          <w:i w:val="1"/>
          <w:smallCaps w:val="0"/>
          <w:strike w:val="0"/>
          <w:color w:val="222222"/>
          <w:sz w:val="24"/>
          <w:szCs w:val="24"/>
          <w:highlight w:val="white"/>
          <w:u w:val="none"/>
          <w:vertAlign w:val="baseline"/>
          <w:rtl w:val="0"/>
        </w:rPr>
        <w:t xml:space="preserve">44</w:t>
      </w:r>
      <w:r w:rsidDel="00000000" w:rsidR="00000000" w:rsidRPr="00000000">
        <w:rPr>
          <w:i w:val="0"/>
          <w:smallCaps w:val="0"/>
          <w:strike w:val="0"/>
          <w:color w:val="222222"/>
          <w:sz w:val="24"/>
          <w:szCs w:val="24"/>
          <w:highlight w:val="white"/>
          <w:u w:val="none"/>
          <w:vertAlign w:val="baseline"/>
          <w:rtl w:val="0"/>
        </w:rPr>
        <w:t xml:space="preserve">(9), pp.5088-5102.</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0"/>
          <w:smallCaps w:val="0"/>
          <w:strike w:val="0"/>
          <w:color w:val="222222"/>
          <w:sz w:val="24"/>
          <w:szCs w:val="24"/>
          <w:highlight w:val="white"/>
          <w:u w:val="none"/>
          <w:vertAlign w:val="baseline"/>
        </w:rPr>
      </w:pPr>
      <w:r w:rsidDel="00000000" w:rsidR="00000000" w:rsidRPr="00000000">
        <w:rPr>
          <w:i w:val="0"/>
          <w:smallCaps w:val="0"/>
          <w:strike w:val="0"/>
          <w:color w:val="222222"/>
          <w:sz w:val="24"/>
          <w:szCs w:val="24"/>
          <w:highlight w:val="white"/>
          <w:u w:val="none"/>
          <w:vertAlign w:val="baseline"/>
          <w:rtl w:val="0"/>
        </w:rPr>
        <w:t xml:space="preserve">Eva, N., Cox, J.W., Herman, H.M. and Lowe, K.B., 2021. From competency to conversation: A multi-perspective approach to collective leadership development. </w:t>
      </w:r>
      <w:r w:rsidDel="00000000" w:rsidR="00000000" w:rsidRPr="00000000">
        <w:rPr>
          <w:i w:val="1"/>
          <w:smallCaps w:val="0"/>
          <w:strike w:val="0"/>
          <w:color w:val="222222"/>
          <w:sz w:val="24"/>
          <w:szCs w:val="24"/>
          <w:highlight w:val="white"/>
          <w:u w:val="none"/>
          <w:vertAlign w:val="baseline"/>
          <w:rtl w:val="0"/>
        </w:rPr>
        <w:t xml:space="preserve">The leadership quarterly</w:t>
      </w:r>
      <w:r w:rsidDel="00000000" w:rsidR="00000000" w:rsidRPr="00000000">
        <w:rPr>
          <w:i w:val="0"/>
          <w:smallCaps w:val="0"/>
          <w:strike w:val="0"/>
          <w:color w:val="222222"/>
          <w:sz w:val="24"/>
          <w:szCs w:val="24"/>
          <w:highlight w:val="white"/>
          <w:u w:val="none"/>
          <w:vertAlign w:val="baseline"/>
          <w:rtl w:val="0"/>
        </w:rPr>
        <w:t xml:space="preserve">, </w:t>
      </w:r>
      <w:r w:rsidDel="00000000" w:rsidR="00000000" w:rsidRPr="00000000">
        <w:rPr>
          <w:i w:val="1"/>
          <w:smallCaps w:val="0"/>
          <w:strike w:val="0"/>
          <w:color w:val="222222"/>
          <w:sz w:val="24"/>
          <w:szCs w:val="24"/>
          <w:highlight w:val="white"/>
          <w:u w:val="none"/>
          <w:vertAlign w:val="baseline"/>
          <w:rtl w:val="0"/>
        </w:rPr>
        <w:t xml:space="preserve">32</w:t>
      </w:r>
      <w:r w:rsidDel="00000000" w:rsidR="00000000" w:rsidRPr="00000000">
        <w:rPr>
          <w:i w:val="0"/>
          <w:smallCaps w:val="0"/>
          <w:strike w:val="0"/>
          <w:color w:val="222222"/>
          <w:sz w:val="24"/>
          <w:szCs w:val="24"/>
          <w:highlight w:val="white"/>
          <w:u w:val="none"/>
          <w:vertAlign w:val="baseline"/>
          <w:rtl w:val="0"/>
        </w:rPr>
        <w:t xml:space="preserve">(5), p.101346.</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Hagg, E (2013) Internship Guide Eleven, The Hague.</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0"/>
          <w:smallCaps w:val="0"/>
          <w:strike w:val="0"/>
          <w:color w:val="222222"/>
          <w:sz w:val="24"/>
          <w:szCs w:val="24"/>
          <w:highlight w:val="white"/>
          <w:u w:val="none"/>
          <w:vertAlign w:val="baseline"/>
        </w:rPr>
      </w:pPr>
      <w:r w:rsidDel="00000000" w:rsidR="00000000" w:rsidRPr="00000000">
        <w:rPr>
          <w:i w:val="0"/>
          <w:smallCaps w:val="0"/>
          <w:strike w:val="0"/>
          <w:color w:val="222222"/>
          <w:sz w:val="24"/>
          <w:szCs w:val="24"/>
          <w:highlight w:val="white"/>
          <w:u w:val="none"/>
          <w:vertAlign w:val="baseline"/>
          <w:rtl w:val="0"/>
        </w:rPr>
        <w:t xml:space="preserve">Nguyen, D.T., Pham, V.T., Tran, D.M. and Pham, D.B.T., 2020. Impact of service quality, customer satisfaction and switching costs on customer loyalty. </w:t>
      </w:r>
      <w:r w:rsidDel="00000000" w:rsidR="00000000" w:rsidRPr="00000000">
        <w:rPr>
          <w:i w:val="1"/>
          <w:smallCaps w:val="0"/>
          <w:strike w:val="0"/>
          <w:color w:val="222222"/>
          <w:sz w:val="24"/>
          <w:szCs w:val="24"/>
          <w:highlight w:val="white"/>
          <w:u w:val="none"/>
          <w:vertAlign w:val="baseline"/>
          <w:rtl w:val="0"/>
        </w:rPr>
        <w:t xml:space="preserve">The Journal of Asian Finance, Economics and Business</w:t>
      </w:r>
      <w:r w:rsidDel="00000000" w:rsidR="00000000" w:rsidRPr="00000000">
        <w:rPr>
          <w:i w:val="0"/>
          <w:smallCaps w:val="0"/>
          <w:strike w:val="0"/>
          <w:color w:val="222222"/>
          <w:sz w:val="24"/>
          <w:szCs w:val="24"/>
          <w:highlight w:val="white"/>
          <w:u w:val="none"/>
          <w:vertAlign w:val="baseline"/>
          <w:rtl w:val="0"/>
        </w:rPr>
        <w:t xml:space="preserve">, </w:t>
      </w:r>
      <w:r w:rsidDel="00000000" w:rsidR="00000000" w:rsidRPr="00000000">
        <w:rPr>
          <w:i w:val="1"/>
          <w:smallCaps w:val="0"/>
          <w:strike w:val="0"/>
          <w:color w:val="222222"/>
          <w:sz w:val="24"/>
          <w:szCs w:val="24"/>
          <w:highlight w:val="white"/>
          <w:u w:val="none"/>
          <w:vertAlign w:val="baseline"/>
          <w:rtl w:val="0"/>
        </w:rPr>
        <w:t xml:space="preserve">7</w:t>
      </w:r>
      <w:r w:rsidDel="00000000" w:rsidR="00000000" w:rsidRPr="00000000">
        <w:rPr>
          <w:i w:val="0"/>
          <w:smallCaps w:val="0"/>
          <w:strike w:val="0"/>
          <w:color w:val="222222"/>
          <w:sz w:val="24"/>
          <w:szCs w:val="24"/>
          <w:highlight w:val="white"/>
          <w:u w:val="none"/>
          <w:vertAlign w:val="baseline"/>
          <w:rtl w:val="0"/>
        </w:rPr>
        <w:t xml:space="preserve">(8), pp.395-405.</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QAA, 2018. UK Quality Code, Advice and Guidance: Work-based Learning, QAA, London.</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0"/>
          <w:smallCaps w:val="0"/>
          <w:strike w:val="0"/>
          <w:color w:val="222222"/>
          <w:sz w:val="24"/>
          <w:szCs w:val="24"/>
          <w:highlight w:val="white"/>
          <w:u w:val="none"/>
          <w:vertAlign w:val="baseline"/>
        </w:rPr>
      </w:pPr>
      <w:r w:rsidDel="00000000" w:rsidR="00000000" w:rsidRPr="00000000">
        <w:rPr>
          <w:i w:val="0"/>
          <w:smallCaps w:val="0"/>
          <w:strike w:val="0"/>
          <w:color w:val="222222"/>
          <w:sz w:val="24"/>
          <w:szCs w:val="24"/>
          <w:highlight w:val="white"/>
          <w:u w:val="none"/>
          <w:vertAlign w:val="baseline"/>
          <w:rtl w:val="0"/>
        </w:rPr>
        <w:t xml:space="preserve">Ridley, C.R., Mollen, D., Console, K. and Yin, C., 2021. Multicultural counseling competence: A construct in search of operationalization. </w:t>
      </w:r>
      <w:r w:rsidDel="00000000" w:rsidR="00000000" w:rsidRPr="00000000">
        <w:rPr>
          <w:i w:val="1"/>
          <w:smallCaps w:val="0"/>
          <w:strike w:val="0"/>
          <w:color w:val="222222"/>
          <w:sz w:val="24"/>
          <w:szCs w:val="24"/>
          <w:highlight w:val="white"/>
          <w:u w:val="none"/>
          <w:vertAlign w:val="baseline"/>
          <w:rtl w:val="0"/>
        </w:rPr>
        <w:t xml:space="preserve">The Counseling Psychologist</w:t>
      </w:r>
      <w:r w:rsidDel="00000000" w:rsidR="00000000" w:rsidRPr="00000000">
        <w:rPr>
          <w:i w:val="0"/>
          <w:smallCaps w:val="0"/>
          <w:strike w:val="0"/>
          <w:color w:val="222222"/>
          <w:sz w:val="24"/>
          <w:szCs w:val="24"/>
          <w:highlight w:val="white"/>
          <w:u w:val="none"/>
          <w:vertAlign w:val="baseline"/>
          <w:rtl w:val="0"/>
        </w:rPr>
        <w:t xml:space="preserve">, </w:t>
      </w:r>
      <w:r w:rsidDel="00000000" w:rsidR="00000000" w:rsidRPr="00000000">
        <w:rPr>
          <w:i w:val="1"/>
          <w:smallCaps w:val="0"/>
          <w:strike w:val="0"/>
          <w:color w:val="222222"/>
          <w:sz w:val="24"/>
          <w:szCs w:val="24"/>
          <w:highlight w:val="white"/>
          <w:u w:val="none"/>
          <w:vertAlign w:val="baseline"/>
          <w:rtl w:val="0"/>
        </w:rPr>
        <w:t xml:space="preserve">49</w:t>
      </w:r>
      <w:r w:rsidDel="00000000" w:rsidR="00000000" w:rsidRPr="00000000">
        <w:rPr>
          <w:i w:val="0"/>
          <w:smallCaps w:val="0"/>
          <w:strike w:val="0"/>
          <w:color w:val="222222"/>
          <w:sz w:val="24"/>
          <w:szCs w:val="24"/>
          <w:highlight w:val="white"/>
          <w:u w:val="none"/>
          <w:vertAlign w:val="baseline"/>
          <w:rtl w:val="0"/>
        </w:rPr>
        <w:t xml:space="preserve">(4), pp.504-533.</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0"/>
          <w:smallCaps w:val="0"/>
          <w:strike w:val="0"/>
          <w:color w:val="222222"/>
          <w:sz w:val="24"/>
          <w:szCs w:val="24"/>
          <w:highlight w:val="white"/>
          <w:u w:val="none"/>
          <w:vertAlign w:val="baseline"/>
        </w:rPr>
      </w:pPr>
      <w:r w:rsidDel="00000000" w:rsidR="00000000" w:rsidRPr="00000000">
        <w:rPr>
          <w:i w:val="0"/>
          <w:smallCaps w:val="0"/>
          <w:strike w:val="0"/>
          <w:color w:val="222222"/>
          <w:sz w:val="24"/>
          <w:szCs w:val="24"/>
          <w:highlight w:val="white"/>
          <w:u w:val="none"/>
          <w:vertAlign w:val="baseline"/>
          <w:rtl w:val="0"/>
        </w:rPr>
        <w:t xml:space="preserve">Sarwar, H., Ishaq, M.I., Amin, A. and Ahmed, R., 2020. Ethical leadership, work engagement, employees’ well-being, and performance: a cross-cultural comparison. </w:t>
      </w:r>
      <w:r w:rsidDel="00000000" w:rsidR="00000000" w:rsidRPr="00000000">
        <w:rPr>
          <w:i w:val="1"/>
          <w:smallCaps w:val="0"/>
          <w:strike w:val="0"/>
          <w:color w:val="222222"/>
          <w:sz w:val="24"/>
          <w:szCs w:val="24"/>
          <w:highlight w:val="white"/>
          <w:u w:val="none"/>
          <w:vertAlign w:val="baseline"/>
          <w:rtl w:val="0"/>
        </w:rPr>
        <w:t xml:space="preserve">Journal of Sustainable Tourism</w:t>
      </w:r>
      <w:r w:rsidDel="00000000" w:rsidR="00000000" w:rsidRPr="00000000">
        <w:rPr>
          <w:i w:val="0"/>
          <w:smallCaps w:val="0"/>
          <w:strike w:val="0"/>
          <w:color w:val="222222"/>
          <w:sz w:val="24"/>
          <w:szCs w:val="24"/>
          <w:highlight w:val="white"/>
          <w:u w:val="none"/>
          <w:vertAlign w:val="baseline"/>
          <w:rtl w:val="0"/>
        </w:rPr>
        <w:t xml:space="preserve">, </w:t>
      </w:r>
      <w:r w:rsidDel="00000000" w:rsidR="00000000" w:rsidRPr="00000000">
        <w:rPr>
          <w:i w:val="1"/>
          <w:smallCaps w:val="0"/>
          <w:strike w:val="0"/>
          <w:color w:val="222222"/>
          <w:sz w:val="24"/>
          <w:szCs w:val="24"/>
          <w:highlight w:val="white"/>
          <w:u w:val="none"/>
          <w:vertAlign w:val="baseline"/>
          <w:rtl w:val="0"/>
        </w:rPr>
        <w:t xml:space="preserve">28</w:t>
      </w:r>
      <w:r w:rsidDel="00000000" w:rsidR="00000000" w:rsidRPr="00000000">
        <w:rPr>
          <w:i w:val="0"/>
          <w:smallCaps w:val="0"/>
          <w:strike w:val="0"/>
          <w:color w:val="222222"/>
          <w:sz w:val="24"/>
          <w:szCs w:val="24"/>
          <w:highlight w:val="white"/>
          <w:u w:val="none"/>
          <w:vertAlign w:val="baseline"/>
          <w:rtl w:val="0"/>
        </w:rPr>
        <w:t xml:space="preserve">(12), pp.2008-2026.</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0"/>
          <w:smallCaps w:val="0"/>
          <w:strike w:val="0"/>
          <w:color w:val="222222"/>
          <w:sz w:val="24"/>
          <w:szCs w:val="24"/>
          <w:highlight w:val="white"/>
          <w:u w:val="none"/>
          <w:vertAlign w:val="baseline"/>
        </w:rPr>
      </w:pPr>
      <w:r w:rsidDel="00000000" w:rsidR="00000000" w:rsidRPr="00000000">
        <w:rPr>
          <w:i w:val="0"/>
          <w:smallCaps w:val="0"/>
          <w:strike w:val="0"/>
          <w:color w:val="222222"/>
          <w:sz w:val="24"/>
          <w:szCs w:val="24"/>
          <w:highlight w:val="white"/>
          <w:u w:val="none"/>
          <w:vertAlign w:val="baseline"/>
          <w:rtl w:val="0"/>
        </w:rPr>
        <w:t xml:space="preserve">Suleri, J., Meijer, R. and Tarus, E., 2021. Exploring hotel identity by focusing on customer experience analysis. </w:t>
      </w:r>
      <w:r w:rsidDel="00000000" w:rsidR="00000000" w:rsidRPr="00000000">
        <w:rPr>
          <w:i w:val="1"/>
          <w:smallCaps w:val="0"/>
          <w:strike w:val="0"/>
          <w:color w:val="222222"/>
          <w:sz w:val="24"/>
          <w:szCs w:val="24"/>
          <w:highlight w:val="white"/>
          <w:u w:val="none"/>
          <w:vertAlign w:val="baseline"/>
          <w:rtl w:val="0"/>
        </w:rPr>
        <w:t xml:space="preserve">Research in Hospitality Management</w:t>
      </w:r>
      <w:r w:rsidDel="00000000" w:rsidR="00000000" w:rsidRPr="00000000">
        <w:rPr>
          <w:i w:val="0"/>
          <w:smallCaps w:val="0"/>
          <w:strike w:val="0"/>
          <w:color w:val="222222"/>
          <w:sz w:val="24"/>
          <w:szCs w:val="24"/>
          <w:highlight w:val="white"/>
          <w:u w:val="none"/>
          <w:vertAlign w:val="baseline"/>
          <w:rtl w:val="0"/>
        </w:rPr>
        <w:t xml:space="preserve">, </w:t>
      </w:r>
      <w:r w:rsidDel="00000000" w:rsidR="00000000" w:rsidRPr="00000000">
        <w:rPr>
          <w:i w:val="1"/>
          <w:smallCaps w:val="0"/>
          <w:strike w:val="0"/>
          <w:color w:val="222222"/>
          <w:sz w:val="24"/>
          <w:szCs w:val="24"/>
          <w:highlight w:val="white"/>
          <w:u w:val="none"/>
          <w:vertAlign w:val="baseline"/>
          <w:rtl w:val="0"/>
        </w:rPr>
        <w:t xml:space="preserve">11</w:t>
      </w:r>
      <w:r w:rsidDel="00000000" w:rsidR="00000000" w:rsidRPr="00000000">
        <w:rPr>
          <w:i w:val="0"/>
          <w:smallCaps w:val="0"/>
          <w:strike w:val="0"/>
          <w:color w:val="222222"/>
          <w:sz w:val="24"/>
          <w:szCs w:val="24"/>
          <w:highlight w:val="white"/>
          <w:u w:val="none"/>
          <w:vertAlign w:val="baseline"/>
          <w:rtl w:val="0"/>
        </w:rPr>
        <w:t xml:space="preserve">(2), pp.113-120.</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0"/>
          <w:smallCaps w:val="0"/>
          <w:strike w:val="0"/>
          <w:color w:val="222222"/>
          <w:sz w:val="24"/>
          <w:szCs w:val="24"/>
          <w:highlight w:val="white"/>
          <w:u w:val="none"/>
          <w:vertAlign w:val="baseline"/>
        </w:rPr>
      </w:pPr>
      <w:r w:rsidDel="00000000" w:rsidR="00000000" w:rsidRPr="00000000">
        <w:rPr>
          <w:i w:val="0"/>
          <w:smallCaps w:val="0"/>
          <w:strike w:val="0"/>
          <w:color w:val="222222"/>
          <w:sz w:val="24"/>
          <w:szCs w:val="24"/>
          <w:highlight w:val="white"/>
          <w:u w:val="none"/>
          <w:vertAlign w:val="baseline"/>
          <w:rtl w:val="0"/>
        </w:rPr>
        <w:t xml:space="preserve">Van Waeyenberg, T., Peccei, R. and Decramer, A., 2022. Performance management and teacher performance: the role of affective organizational commitment and exhaustion. </w:t>
      </w:r>
      <w:r w:rsidDel="00000000" w:rsidR="00000000" w:rsidRPr="00000000">
        <w:rPr>
          <w:i w:val="1"/>
          <w:smallCaps w:val="0"/>
          <w:strike w:val="0"/>
          <w:color w:val="222222"/>
          <w:sz w:val="24"/>
          <w:szCs w:val="24"/>
          <w:highlight w:val="white"/>
          <w:u w:val="none"/>
          <w:vertAlign w:val="baseline"/>
          <w:rtl w:val="0"/>
        </w:rPr>
        <w:t xml:space="preserve">The International Journal of Human Resource Management</w:t>
      </w:r>
      <w:r w:rsidDel="00000000" w:rsidR="00000000" w:rsidRPr="00000000">
        <w:rPr>
          <w:i w:val="0"/>
          <w:smallCaps w:val="0"/>
          <w:strike w:val="0"/>
          <w:color w:val="222222"/>
          <w:sz w:val="24"/>
          <w:szCs w:val="24"/>
          <w:highlight w:val="white"/>
          <w:u w:val="none"/>
          <w:vertAlign w:val="baseline"/>
          <w:rtl w:val="0"/>
        </w:rPr>
        <w:t xml:space="preserve">, </w:t>
      </w:r>
      <w:r w:rsidDel="00000000" w:rsidR="00000000" w:rsidRPr="00000000">
        <w:rPr>
          <w:i w:val="1"/>
          <w:smallCaps w:val="0"/>
          <w:strike w:val="0"/>
          <w:color w:val="222222"/>
          <w:sz w:val="24"/>
          <w:szCs w:val="24"/>
          <w:highlight w:val="white"/>
          <w:u w:val="none"/>
          <w:vertAlign w:val="baseline"/>
          <w:rtl w:val="0"/>
        </w:rPr>
        <w:t xml:space="preserve">33</w:t>
      </w:r>
      <w:r w:rsidDel="00000000" w:rsidR="00000000" w:rsidRPr="00000000">
        <w:rPr>
          <w:i w:val="0"/>
          <w:smallCaps w:val="0"/>
          <w:strike w:val="0"/>
          <w:color w:val="222222"/>
          <w:sz w:val="24"/>
          <w:szCs w:val="24"/>
          <w:highlight w:val="white"/>
          <w:u w:val="none"/>
          <w:vertAlign w:val="baseline"/>
          <w:rtl w:val="0"/>
        </w:rPr>
        <w:t xml:space="preserve">(4), pp.623-646.</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i w:val="0"/>
          <w:smallCaps w:val="0"/>
          <w:strike w:val="0"/>
          <w:color w:val="000000"/>
          <w:sz w:val="22"/>
          <w:szCs w:val="22"/>
          <w:u w:val="none"/>
          <w:shd w:fill="auto" w:val="clear"/>
          <w:vertAlign w:val="baseline"/>
        </w:rPr>
      </w:pPr>
      <w:r w:rsidDel="00000000" w:rsidR="00000000" w:rsidRPr="00000000">
        <w:rPr>
          <w:rtl w:val="0"/>
        </w:rPr>
      </w:r>
    </w:p>
    <w:sectPr>
      <w:footerReference r:id="rId7" w:type="default"/>
      <w:pgSz w:h="16834" w:w="11909"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Page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I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20" w:line="276" w:lineRule="auto"/>
      <w:ind w:left="0" w:right="0" w:firstLine="0"/>
      <w:jc w:val="left"/>
    </w:pPr>
    <w:rPr>
      <w:rFonts w:ascii="Arial" w:cs="Arial" w:eastAsia="Arial" w:hAnsi="Arial"/>
      <w:b w:val="0"/>
      <w:i w:val="0"/>
      <w:smallCaps w:val="0"/>
      <w:strike w:val="0"/>
      <w:color w:val="434343"/>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76" w:lineRule="auto"/>
      <w:ind w:left="0" w:right="0" w:firstLine="0"/>
      <w:jc w:val="left"/>
    </w:pPr>
    <w:rPr>
      <w:rFonts w:ascii="Arial" w:cs="Arial" w:eastAsia="Arial" w:hAnsi="Arial"/>
      <w:b w:val="0"/>
      <w:i w:val="0"/>
      <w:smallCaps w:val="0"/>
      <w:strike w:val="0"/>
      <w:color w:val="666666"/>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0"/>
      <w:smallCaps w:val="0"/>
      <w:strike w:val="0"/>
      <w:color w:val="666666"/>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1"/>
      <w:smallCaps w:val="0"/>
      <w:strike w:val="0"/>
      <w:color w:val="666666"/>
      <w:sz w:val="22"/>
      <w:szCs w:val="22"/>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pPr>
    <w:rPr>
      <w:rFonts w:ascii="Arial" w:cs="Arial" w:eastAsia="Arial" w:hAnsi="Arial"/>
      <w:b w:val="0"/>
      <w:i w:val="0"/>
      <w:smallCaps w:val="0"/>
      <w:strike w:val="0"/>
      <w:color w:val="000000"/>
      <w:sz w:val="52"/>
      <w:szCs w:val="52"/>
      <w:u w:val="none"/>
      <w:shd w:fill="auto" w:val="clear"/>
      <w:vertAlign w:val="baseline"/>
    </w:rPr>
  </w:style>
  <w:style w:type="paragraph" w:styleId="Normal" w:default="1">
    <w:name w:val="Normal"/>
    <w:qFormat w:val="1"/>
  </w:style>
  <w:style w:type="paragraph" w:styleId="Titlu1">
    <w:name w:val="heading 1"/>
    <w:basedOn w:val="Normal1"/>
    <w:next w:val="Normal1"/>
    <w:rsid w:val="00FE1969"/>
    <w:pPr>
      <w:keepNext w:val="1"/>
      <w:keepLines w:val="1"/>
      <w:spacing w:line="360" w:lineRule="auto"/>
      <w:outlineLvl w:val="0"/>
    </w:pPr>
    <w:rPr>
      <w:rFonts w:ascii="Times New Roman" w:cs="Times New Roman" w:eastAsia="Times New Roman" w:hAnsi="Times New Roman"/>
      <w:b w:val="1"/>
      <w:sz w:val="24"/>
      <w:szCs w:val="24"/>
    </w:rPr>
  </w:style>
  <w:style w:type="paragraph" w:styleId="Titlu2">
    <w:name w:val="heading 2"/>
    <w:basedOn w:val="Normal1"/>
    <w:next w:val="Normal1"/>
    <w:rsid w:val="00FE1969"/>
    <w:pPr>
      <w:keepNext w:val="1"/>
      <w:keepLines w:val="1"/>
      <w:spacing w:line="360" w:lineRule="auto"/>
      <w:jc w:val="both"/>
      <w:outlineLvl w:val="1"/>
    </w:pPr>
    <w:rPr>
      <w:rFonts w:ascii="Times New Roman" w:cs="Times New Roman" w:eastAsia="Times New Roman" w:hAnsi="Times New Roman"/>
      <w:b w:val="1"/>
      <w:sz w:val="24"/>
      <w:szCs w:val="24"/>
    </w:rPr>
  </w:style>
  <w:style w:type="paragraph" w:styleId="Titlu3">
    <w:name w:val="heading 3"/>
    <w:basedOn w:val="Normal1"/>
    <w:next w:val="Normal1"/>
    <w:rsid w:val="00FE1969"/>
    <w:pPr>
      <w:keepNext w:val="1"/>
      <w:keepLines w:val="1"/>
      <w:spacing w:after="80" w:before="320"/>
      <w:outlineLvl w:val="2"/>
    </w:pPr>
    <w:rPr>
      <w:color w:val="434343"/>
      <w:sz w:val="28"/>
      <w:szCs w:val="28"/>
    </w:rPr>
  </w:style>
  <w:style w:type="paragraph" w:styleId="Titlu4">
    <w:name w:val="heading 4"/>
    <w:basedOn w:val="Normal1"/>
    <w:next w:val="Normal1"/>
    <w:rsid w:val="00FE1969"/>
    <w:pPr>
      <w:keepNext w:val="1"/>
      <w:keepLines w:val="1"/>
      <w:spacing w:after="80" w:before="280"/>
      <w:outlineLvl w:val="3"/>
    </w:pPr>
    <w:rPr>
      <w:color w:val="666666"/>
      <w:sz w:val="24"/>
      <w:szCs w:val="24"/>
    </w:rPr>
  </w:style>
  <w:style w:type="paragraph" w:styleId="Titlu5">
    <w:name w:val="heading 5"/>
    <w:basedOn w:val="Normal1"/>
    <w:next w:val="Normal1"/>
    <w:rsid w:val="00FE1969"/>
    <w:pPr>
      <w:keepNext w:val="1"/>
      <w:keepLines w:val="1"/>
      <w:spacing w:after="80" w:before="240"/>
      <w:outlineLvl w:val="4"/>
    </w:pPr>
    <w:rPr>
      <w:color w:val="666666"/>
    </w:rPr>
  </w:style>
  <w:style w:type="paragraph" w:styleId="Titlu6">
    <w:name w:val="heading 6"/>
    <w:basedOn w:val="Normal1"/>
    <w:next w:val="Normal1"/>
    <w:rsid w:val="00FE1969"/>
    <w:pPr>
      <w:keepNext w:val="1"/>
      <w:keepLines w:val="1"/>
      <w:spacing w:after="80" w:before="240"/>
      <w:outlineLvl w:val="5"/>
    </w:pPr>
    <w:rPr>
      <w:i w:val="1"/>
      <w:color w:val="666666"/>
    </w:rPr>
  </w:style>
  <w:style w:type="character" w:styleId="Fontdeparagrafimplicit" w:default="1">
    <w:name w:val="Default Paragraph Font"/>
    <w:uiPriority w:val="1"/>
    <w:semiHidden w:val="1"/>
    <w:unhideWhenUsed w:val="1"/>
  </w:style>
  <w:style w:type="table" w:styleId="Tabel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FrListare" w:default="1">
    <w:name w:val="No List"/>
    <w:uiPriority w:val="99"/>
    <w:semiHidden w:val="1"/>
    <w:unhideWhenUsed w:val="1"/>
  </w:style>
  <w:style w:type="paragraph" w:styleId="Normal1" w:customStyle="1">
    <w:name w:val="Normal1"/>
    <w:rsid w:val="00FE1969"/>
  </w:style>
  <w:style w:type="paragraph" w:styleId="Titlu">
    <w:name w:val="Title"/>
    <w:basedOn w:val="Normal1"/>
    <w:next w:val="Normal1"/>
    <w:rsid w:val="00FE1969"/>
    <w:pPr>
      <w:keepNext w:val="1"/>
      <w:keepLines w:val="1"/>
      <w:spacing w:after="60"/>
    </w:pPr>
    <w:rPr>
      <w:sz w:val="52"/>
      <w:szCs w:val="52"/>
    </w:rPr>
  </w:style>
  <w:style w:type="paragraph" w:styleId="Subtitlu">
    <w:name w:val="Subtitle"/>
    <w:basedOn w:val="Normal1"/>
    <w:next w:val="Normal1"/>
    <w:rsid w:val="00FE1969"/>
    <w:pPr>
      <w:keepNext w:val="1"/>
      <w:keepLines w:val="1"/>
      <w:spacing w:after="320"/>
    </w:pPr>
    <w:rPr>
      <w:color w:val="666666"/>
      <w:sz w:val="30"/>
      <w:szCs w:val="30"/>
    </w:rPr>
  </w:style>
  <w:style w:type="paragraph" w:styleId="Titlucuprins">
    <w:name w:val="TOC Heading"/>
    <w:basedOn w:val="Titlu1"/>
    <w:next w:val="Normal"/>
    <w:uiPriority w:val="39"/>
    <w:semiHidden w:val="1"/>
    <w:unhideWhenUsed w:val="1"/>
    <w:qFormat w:val="1"/>
    <w:rsid w:val="00595EE8"/>
    <w:pPr>
      <w:spacing w:before="480" w:line="276" w:lineRule="auto"/>
      <w:outlineLvl w:val="9"/>
    </w:pPr>
    <w:rPr>
      <w:rFonts w:asciiTheme="majorHAnsi" w:cstheme="majorBidi" w:eastAsiaTheme="majorEastAsia" w:hAnsiTheme="majorHAnsi"/>
      <w:bCs w:val="1"/>
      <w:color w:val="365f91" w:themeColor="accent1" w:themeShade="0000BF"/>
      <w:sz w:val="28"/>
      <w:szCs w:val="28"/>
      <w:lang w:eastAsia="en-US" w:val="en-US"/>
    </w:rPr>
  </w:style>
  <w:style w:type="paragraph" w:styleId="Cuprins1">
    <w:name w:val="toc 1"/>
    <w:basedOn w:val="Normal"/>
    <w:next w:val="Normal"/>
    <w:autoRedefine w:val="1"/>
    <w:uiPriority w:val="39"/>
    <w:unhideWhenUsed w:val="1"/>
    <w:rsid w:val="00595EE8"/>
    <w:pPr>
      <w:spacing w:after="100"/>
    </w:pPr>
  </w:style>
  <w:style w:type="character" w:styleId="Hyperlink">
    <w:name w:val="Hyperlink"/>
    <w:basedOn w:val="Fontdeparagrafimplicit"/>
    <w:uiPriority w:val="99"/>
    <w:unhideWhenUsed w:val="1"/>
    <w:rsid w:val="00595EE8"/>
    <w:rPr>
      <w:color w:val="0000ff" w:themeColor="hyperlink"/>
      <w:u w:val="single"/>
    </w:rPr>
  </w:style>
  <w:style w:type="paragraph" w:styleId="TextnBalon">
    <w:name w:val="Balloon Text"/>
    <w:basedOn w:val="Normal"/>
    <w:link w:val="TextnBalonCaracter"/>
    <w:uiPriority w:val="99"/>
    <w:semiHidden w:val="1"/>
    <w:unhideWhenUsed w:val="1"/>
    <w:rsid w:val="00595EE8"/>
    <w:pPr>
      <w:spacing w:line="240" w:lineRule="auto"/>
    </w:pPr>
    <w:rPr>
      <w:rFonts w:ascii="Tahoma" w:cs="Tahoma" w:hAnsi="Tahoma"/>
      <w:sz w:val="16"/>
      <w:szCs w:val="16"/>
    </w:rPr>
  </w:style>
  <w:style w:type="character" w:styleId="TextnBalonCaracter" w:customStyle="1">
    <w:name w:val="Text în Balon Caracter"/>
    <w:basedOn w:val="Fontdeparagrafimplicit"/>
    <w:link w:val="TextnBalon"/>
    <w:uiPriority w:val="99"/>
    <w:semiHidden w:val="1"/>
    <w:rsid w:val="00595EE8"/>
    <w:rPr>
      <w:rFonts w:ascii="Tahoma" w:cs="Tahoma" w:hAnsi="Tahoma"/>
      <w:sz w:val="16"/>
      <w:szCs w:val="16"/>
    </w:rPr>
  </w:style>
  <w:style w:type="paragraph" w:styleId="Antet">
    <w:name w:val="header"/>
    <w:basedOn w:val="Normal"/>
    <w:link w:val="AntetCaracter"/>
    <w:uiPriority w:val="99"/>
    <w:semiHidden w:val="1"/>
    <w:unhideWhenUsed w:val="1"/>
    <w:rsid w:val="00595EE8"/>
    <w:pPr>
      <w:tabs>
        <w:tab w:val="center" w:pos="4513"/>
        <w:tab w:val="right" w:pos="9026"/>
      </w:tabs>
      <w:spacing w:line="240" w:lineRule="auto"/>
    </w:pPr>
  </w:style>
  <w:style w:type="character" w:styleId="AntetCaracter" w:customStyle="1">
    <w:name w:val="Antet Caracter"/>
    <w:basedOn w:val="Fontdeparagrafimplicit"/>
    <w:link w:val="Antet"/>
    <w:uiPriority w:val="99"/>
    <w:semiHidden w:val="1"/>
    <w:rsid w:val="00595EE8"/>
  </w:style>
  <w:style w:type="paragraph" w:styleId="Subsol">
    <w:name w:val="footer"/>
    <w:basedOn w:val="Normal"/>
    <w:link w:val="SubsolCaracter"/>
    <w:uiPriority w:val="99"/>
    <w:unhideWhenUsed w:val="1"/>
    <w:rsid w:val="00595EE8"/>
    <w:pPr>
      <w:tabs>
        <w:tab w:val="center" w:pos="4513"/>
        <w:tab w:val="right" w:pos="9026"/>
      </w:tabs>
      <w:spacing w:line="240" w:lineRule="auto"/>
    </w:pPr>
  </w:style>
  <w:style w:type="character" w:styleId="SubsolCaracter" w:customStyle="1">
    <w:name w:val="Subsol Caracter"/>
    <w:basedOn w:val="Fontdeparagrafimplicit"/>
    <w:link w:val="Subsol"/>
    <w:uiPriority w:val="99"/>
    <w:rsid w:val="00595EE8"/>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20" w:before="0" w:line="276" w:lineRule="auto"/>
      <w:ind w:left="0" w:right="0" w:firstLine="0"/>
      <w:jc w:val="left"/>
    </w:pPr>
    <w:rPr>
      <w:rFonts w:ascii="Arial" w:cs="Arial" w:eastAsia="Arial" w:hAnsi="Arial"/>
      <w:b w:val="0"/>
      <w:i w:val="0"/>
      <w:smallCaps w:val="0"/>
      <w:strike w:val="0"/>
      <w:color w:val="666666"/>
      <w:sz w:val="30"/>
      <w:szCs w:val="30"/>
      <w:u w:val="none"/>
      <w:shd w:fill="auto" w:val="clear"/>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iBKi0mOelGaHizdlI/WVeKLWhzA==">AMUW2mWA+Cusu01sBgGbCF3e0GfiZiwOAaU7p+uTKH+GcZ4YZj/MxCVEH1z7thsv7lhXMnjYMB2iMNuV4UUW9RWAMoDMENhR5vRn/jg+CoyeYC6pOsT+X5lMWmLx3saGr9x5mzdu90lmTYUijkS56q/EnxZdLpsdnTVfeLpjFHiT+hchHmI0W2mc9lBzpfxXiGhmzRr1bcOi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2023-10-15T17:44:00Z</dcterms:created>
  <dc:creator>Acer</dc:creator>
</cp:coreProperties>
</file>