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958781147"/>
        <w:docPartObj>
          <w:docPartGallery w:val="Cover Pages"/>
          <w:docPartUnique/>
        </w:docPartObj>
      </w:sdtPr>
      <w:sdtEndPr/>
      <w:sdtContent>
        <w:p w:rsidR="00B446A4" w:rsidRDefault="00B446A4" w14:paraId="03A25EDB" w14:textId="69178041" w14:noSpellErr="1">
          <w:r>
            <w:rPr>
              <w:noProof/>
            </w:rPr>
            <mc:AlternateContent>
              <mc:Choice Requires="wpg">
                <w:drawing>
                  <wp:anchor distT="0" distB="0" distL="114300" distR="114300" simplePos="0" relativeHeight="251662336" behindDoc="0" locked="0" layoutInCell="1" allowOverlap="1" wp14:anchorId="071D9FE0" wp14:editId="168AFD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w14:anchorId="39FEB8FC">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4C9C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20DA3B" wp14:editId="2060EC9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446A4" w:rsidRDefault="002B6993" w14:paraId="3D8B26F8" w14:textId="7EA853A7">
                                    <w:pPr>
                                      <w:pStyle w:val="NoSpacing"/>
                                      <w:jc w:val="right"/>
                                      <w:rPr>
                                        <w:color w:val="595959" w:themeColor="text1" w:themeTint="A6"/>
                                        <w:sz w:val="28"/>
                                        <w:szCs w:val="28"/>
                                      </w:rPr>
                                    </w:pPr>
                                    <w:r w:rsidRPr="002B6993">
                                      <w:rPr>
                                        <w:b/>
                                        <w:bCs/>
                                        <w:color w:val="595959" w:themeColor="text1" w:themeTint="A6"/>
                                        <w:sz w:val="28"/>
                                        <w:szCs w:val="28"/>
                                      </w:rPr>
                                      <w:t>Trudi Meyrick</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w14:anchorId="076E0486">
                  <v:shapetype id="_x0000_t202" coordsize="21600,21600" o:spt="202" path="m,l,21600r21600,l21600,xe" w14:anchorId="6D20DA3B">
                    <v:stroke joinstyle="miter"/>
                    <v:path gradientshapeok="t" o:connecttype="rect"/>
                  </v:shapetype>
                  <v:shape id="Text Box 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id w:val="229126977"/>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446A4" w:rsidRDefault="002B6993" w14:paraId="7D2DA002" w14:textId="7EA853A7">
                              <w:pPr>
                                <w:pStyle w:val="NoSpacing"/>
                                <w:jc w:val="right"/>
                                <w:rPr>
                                  <w:color w:val="595959" w:themeColor="text1" w:themeTint="A6"/>
                                  <w:sz w:val="28"/>
                                  <w:szCs w:val="28"/>
                                </w:rPr>
                              </w:pPr>
                              <w:r w:rsidRPr="002B6993">
                                <w:rPr>
                                  <w:b/>
                                  <w:bCs/>
                                  <w:color w:val="595959" w:themeColor="text1" w:themeTint="A6"/>
                                  <w:sz w:val="28"/>
                                  <w:szCs w:val="28"/>
                                </w:rPr>
                                <w:t>Trudi Meyrick</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603624" wp14:editId="2309D72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446A4" w:rsidRDefault="006C3590" w14:paraId="1FEDAF48" w14:textId="5F2F673B">
                                <w:pPr>
                                  <w:pStyle w:val="NoSpacing"/>
                                  <w:jc w:val="right"/>
                                  <w:rPr>
                                    <w:color w:val="595959" w:themeColor="text1" w:themeTint="A6"/>
                                    <w:sz w:val="28"/>
                                    <w:szCs w:val="28"/>
                                  </w:rPr>
                                </w:pPr>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2B6993" w:rsidR="002B6993">
                                      <w:rPr>
                                        <w:color w:val="595959" w:themeColor="text1" w:themeTint="A6"/>
                                        <w:sz w:val="28"/>
                                        <w:szCs w:val="28"/>
                                      </w:rPr>
                                      <w:t xml:space="preserve">Student Number </w:t>
                                    </w:r>
                                  </w:sdtContent>
                                </w:sdt>
                                <w:r w:rsidRPr="002B6993" w:rsidR="002B6993">
                                  <w:rPr>
                                    <w:color w:val="595959" w:themeColor="text1" w:themeTint="A6"/>
                                    <w:sz w:val="28"/>
                                    <w:szCs w:val="28"/>
                                  </w:rPr>
                                  <w:t>2</w:t>
                                </w:r>
                                <w:r w:rsidR="0080681D">
                                  <w:rPr>
                                    <w:color w:val="595959" w:themeColor="text1" w:themeTint="A6"/>
                                    <w:sz w:val="28"/>
                                    <w:szCs w:val="28"/>
                                  </w:rPr>
                                  <w:t>2</w:t>
                                </w:r>
                                <w:r w:rsidRPr="002B6993" w:rsidR="002B6993">
                                  <w:rPr>
                                    <w:color w:val="595959" w:themeColor="text1" w:themeTint="A6"/>
                                    <w:sz w:val="28"/>
                                    <w:szCs w:val="28"/>
                                  </w:rPr>
                                  <w:t>25279</w:t>
                                </w:r>
                              </w:p>
                              <w:p w:rsidRPr="002B6993" w:rsidR="002B6993" w:rsidRDefault="006C3590" w14:paraId="2515772D" w14:textId="57E04237">
                                <w:pPr>
                                  <w:pStyle w:val="NoSpacing"/>
                                  <w:jc w:val="right"/>
                                  <w:rPr>
                                    <w:color w:val="595959" w:themeColor="text1" w:themeTint="A6"/>
                                    <w:sz w:val="28"/>
                                    <w:szCs w:val="28"/>
                                  </w:rPr>
                                </w:pPr>
                                <w:r>
                                  <w:rPr>
                                    <w:color w:val="595959" w:themeColor="text1" w:themeTint="A6"/>
                                    <w:sz w:val="28"/>
                                    <w:szCs w:val="28"/>
                                  </w:rPr>
                                  <w:t>9</w:t>
                                </w:r>
                                <w:r w:rsidRPr="006C3590">
                                  <w:rPr>
                                    <w:color w:val="595959" w:themeColor="text1" w:themeTint="A6"/>
                                    <w:sz w:val="28"/>
                                    <w:szCs w:val="28"/>
                                    <w:vertAlign w:val="superscript"/>
                                  </w:rPr>
                                  <w:t>th</w:t>
                                </w:r>
                                <w:r>
                                  <w:rPr>
                                    <w:color w:val="595959" w:themeColor="text1" w:themeTint="A6"/>
                                    <w:sz w:val="28"/>
                                    <w:szCs w:val="28"/>
                                  </w:rPr>
                                  <w:t xml:space="preserve"> </w:t>
                                </w:r>
                                <w:r w:rsidR="00CF617A">
                                  <w:rPr>
                                    <w:color w:val="595959" w:themeColor="text1" w:themeTint="A6"/>
                                    <w:sz w:val="28"/>
                                    <w:szCs w:val="28"/>
                                  </w:rPr>
                                  <w:t xml:space="preserve"> July 2023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w14:anchorId="4D1B5FD9">
                  <v:shape id="Text Box 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41603624">
                    <v:textbox style="mso-fit-shape-to-text:t" inset="126pt,0,54pt,0">
                      <w:txbxContent>
                        <w:p w:rsidR="00B446A4" w:rsidRDefault="006C3590" w14:paraId="0C9A9CD5" w14:textId="5F2F673B">
                          <w:pPr>
                            <w:pStyle w:val="NoSpacing"/>
                            <w:jc w:val="right"/>
                            <w:rPr>
                              <w:color w:val="595959" w:themeColor="text1" w:themeTint="A6"/>
                              <w:sz w:val="28"/>
                              <w:szCs w:val="28"/>
                            </w:rPr>
                          </w:pPr>
                          <w:sdt>
                            <w:sdtPr>
                              <w:id w:val="1963539507"/>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2B6993" w:rsidR="002B6993">
                                <w:rPr>
                                  <w:color w:val="595959" w:themeColor="text1" w:themeTint="A6"/>
                                  <w:sz w:val="28"/>
                                  <w:szCs w:val="28"/>
                                </w:rPr>
                                <w:t xml:space="preserve">Student Number </w:t>
                              </w:r>
                            </w:sdtContent>
                          </w:sdt>
                          <w:r w:rsidRPr="002B6993" w:rsidR="002B6993">
                            <w:rPr>
                              <w:color w:val="595959" w:themeColor="text1" w:themeTint="A6"/>
                              <w:sz w:val="28"/>
                              <w:szCs w:val="28"/>
                            </w:rPr>
                            <w:t>2</w:t>
                          </w:r>
                          <w:r w:rsidR="0080681D">
                            <w:rPr>
                              <w:color w:val="595959" w:themeColor="text1" w:themeTint="A6"/>
                              <w:sz w:val="28"/>
                              <w:szCs w:val="28"/>
                            </w:rPr>
                            <w:t>2</w:t>
                          </w:r>
                          <w:r w:rsidRPr="002B6993" w:rsidR="002B6993">
                            <w:rPr>
                              <w:color w:val="595959" w:themeColor="text1" w:themeTint="A6"/>
                              <w:sz w:val="28"/>
                              <w:szCs w:val="28"/>
                            </w:rPr>
                            <w:t>25279</w:t>
                          </w:r>
                        </w:p>
                        <w:p w:rsidRPr="002B6993" w:rsidR="002B6993" w:rsidRDefault="006C3590" w14:paraId="4A9A6AD1" w14:textId="57E04237">
                          <w:pPr>
                            <w:pStyle w:val="NoSpacing"/>
                            <w:jc w:val="right"/>
                            <w:rPr>
                              <w:color w:val="595959" w:themeColor="text1" w:themeTint="A6"/>
                              <w:sz w:val="28"/>
                              <w:szCs w:val="28"/>
                            </w:rPr>
                          </w:pPr>
                          <w:r>
                            <w:rPr>
                              <w:color w:val="595959" w:themeColor="text1" w:themeTint="A6"/>
                              <w:sz w:val="28"/>
                              <w:szCs w:val="28"/>
                            </w:rPr>
                            <w:t>9</w:t>
                          </w:r>
                          <w:r w:rsidRPr="006C3590">
                            <w:rPr>
                              <w:color w:val="595959" w:themeColor="text1" w:themeTint="A6"/>
                              <w:sz w:val="28"/>
                              <w:szCs w:val="28"/>
                              <w:vertAlign w:val="superscript"/>
                            </w:rPr>
                            <w:t>th</w:t>
                          </w:r>
                          <w:r>
                            <w:rPr>
                              <w:color w:val="595959" w:themeColor="text1" w:themeTint="A6"/>
                              <w:sz w:val="28"/>
                              <w:szCs w:val="28"/>
                            </w:rPr>
                            <w:t xml:space="preserve"> </w:t>
                          </w:r>
                          <w:r w:rsidR="00CF617A">
                            <w:rPr>
                              <w:color w:val="595959" w:themeColor="text1" w:themeTint="A6"/>
                              <w:sz w:val="28"/>
                              <w:szCs w:val="28"/>
                            </w:rPr>
                            <w:t xml:space="preserve"> July 2023</w:t>
                          </w:r>
                        </w:p>
                      </w:txbxContent>
                    </v:textbox>
                    <w10:wrap type="square" anchorx="page" anchory="page"/>
                  </v:shape>
                </w:pict>
              </mc:Fallback>
            </mc:AlternateContent>
          </w:r>
          <w:r>
            <w:rPr>
              <w:noProof/>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4B8F9F00" wp14:editId="5FD3A6C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xmlns:wps="http://schemas.microsoft.com/office/word/2010/wordprocessingShape">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00B446A4" w:rsidRDefault="006C3590" w14:paraId="7C6A16FF" w14:textId="2FF49C1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993">
                                      <w:rPr>
                                        <w:caps/>
                                        <w:color w:val="4472C4" w:themeColor="accent1"/>
                                        <w:sz w:val="64"/>
                                        <w:szCs w:val="64"/>
                                      </w:rPr>
                                      <w:t>POLICING AND THE POLITICAL LANDSCAPE</w:t>
                                    </w:r>
                                  </w:sdtContent>
                                </w:sdt>
                              </w:p>
                              <w:sdt>
                                <w:sdtPr>
                                  <w:rPr>
                                    <w:color w:val="595959" w:themeColor="text1" w:themeTint="A6"/>
                                    <w:kern w:val="0"/>
                                    <w:szCs w:val="24"/>
                                    <w14:ligatures xmlns:w14="http://schemas.microsoft.com/office/word/2010/wordml"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xmlns:w14="http://schemas.microsoft.com/office/word/2010/wordml" w:rsidR="00B446A4" w:rsidP="002B6993" w:rsidRDefault="001C57D4" w14:paraId="0D013D89" w14:textId="640150E2">
                                    <w:pPr>
                                      <w:jc w:val="right"/>
                                      <w:rPr>
                                        <w:smallCaps/>
                                        <w:color w:val="404040" w:themeColor="text1" w:themeTint="BF"/>
                                        <w:sz w:val="36"/>
                                        <w:szCs w:val="36"/>
                                      </w:rPr>
                                    </w:pPr>
                                    <w:r>
                                      <w:rPr>
                                        <w:color w:val="595959" w:themeColor="text1" w:themeTint="A6"/>
                                        <w:kern w:val="0"/>
                                        <w:szCs w:val="24"/>
                                        <w14:ligatures w14:val="none"/>
                                      </w:rPr>
                                      <w:t>Programme: MSc (Operational and Strategic Leadership)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xmlns:w14="http://schemas.microsoft.com/office/word/2010/wordml" xmlns:w="http://schemas.openxmlformats.org/wordprocessingml/2006/main" w14:anchorId="2C7CA166">
                  <v:shape xmlns:o="urn:schemas-microsoft-com:office:office" xmlns:v="urn:schemas-microsoft-com:vml" id="Text Box 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4B8F9F00">
                    <v:textbox inset="126pt,0,54pt,0">
                      <w:txbxContent>
                        <w:p w:rsidR="00B446A4" w:rsidRDefault="006C3590" w14:paraId="56C754C5" w14:textId="2FF49C1D">
                          <w:pPr>
                            <w:jc w:val="right"/>
                            <w:rPr>
                              <w:color w:val="4472C4" w:themeColor="accent1"/>
                              <w:sz w:val="64"/>
                              <w:szCs w:val="64"/>
                            </w:rPr>
                          </w:pPr>
                          <w:sdt>
                            <w:sdtPr>
                              <w:id w:val="1065348226"/>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B6993">
                                <w:rPr>
                                  <w:caps/>
                                  <w:color w:val="4472C4" w:themeColor="accent1"/>
                                  <w:sz w:val="64"/>
                                  <w:szCs w:val="64"/>
                                </w:rPr>
                                <w:t>POLICING AND THE POLITICAL LANDSCAPE</w:t>
                              </w:r>
                            </w:sdtContent>
                          </w:sdt>
                        </w:p>
                        <w:sdt>
                          <w:sdtPr>
                            <w:id w:val="469766132"/>
                            <w:rPr>
                              <w:color w:val="595959" w:themeColor="text1" w:themeTint="A6"/>
                              <w:kern w:val="0"/>
                              <w:szCs w:val="24"/>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B446A4" w:rsidP="002B6993" w:rsidRDefault="001C57D4" w14:paraId="2243D7FC" w14:textId="640150E2">
                              <w:pPr>
                                <w:jc w:val="right"/>
                                <w:rPr>
                                  <w:smallCaps/>
                                  <w:color w:val="404040" w:themeColor="text1" w:themeTint="BF"/>
                                  <w:sz w:val="36"/>
                                  <w:szCs w:val="36"/>
                                </w:rPr>
                              </w:pPr>
                              <w:r>
                                <w:rPr>
                                  <w:color w:val="595959" w:themeColor="text1" w:themeTint="A6"/>
                                  <w:kern w:val="0"/>
                                  <w:szCs w:val="24"/>
                                  <w14:ligatures w14:val="none"/>
                                </w:rPr>
                                <w:t>Programme: MSc (Operational and Strategic Leadership)</w:t>
                              </w:r>
                            </w:p>
                          </w:sdtContent>
                        </w:sdt>
                      </w:txbxContent>
                    </v:textbox>
                    <w10:wrap xmlns:w10="urn:schemas-microsoft-com:office:word" type="square" anchorx="page" anchory="page"/>
                  </v:shape>
                </w:pict>
              </mc:Fallback>
            </mc:AlternateContent>
          </w:r>
        </w:p>
        <w:p w:rsidR="00B446A4" w:rsidRDefault="00B446A4" w14:paraId="76051F35" w14:textId="39ADA213">
          <w:r>
            <w:br w:type="page"/>
          </w:r>
        </w:p>
        <w:tbl>
          <w:tblPr>
            <w:tblStyle w:val="TableGrid"/>
            <w:tblW w:w="0" w:type="auto"/>
            <w:tblLayout w:type="fixed"/>
            <w:tblLook w:val="06A0" w:firstRow="1" w:lastRow="0" w:firstColumn="1" w:lastColumn="0" w:noHBand="1" w:noVBand="1"/>
          </w:tblPr>
          <w:tblGrid>
            <w:gridCol w:w="9015"/>
          </w:tblGrid>
          <w:tr w:rsidR="0FDBEF3C" w:rsidTr="0FDBEF3C" w14:paraId="7848A427">
            <w:trPr>
              <w:trHeight w:val="300"/>
            </w:trPr>
            <w:tc>
              <w:tcPr>
                <w:tcW w:w="9015" w:type="dxa"/>
                <w:tcMar/>
                <w:vAlign w:val="top"/>
              </w:tcPr>
              <w:p w:rsidR="4D4C83E5" w:rsidP="0FDBEF3C" w:rsidRDefault="4D4C83E5" w14:paraId="74AB748C" w14:textId="2C31DDD1">
                <w:pPr>
                  <w:pStyle w:val="Normal"/>
                  <w:jc w:val="center"/>
                  <w:rPr>
                    <w:sz w:val="48"/>
                    <w:szCs w:val="48"/>
                  </w:rPr>
                </w:pPr>
                <w:r w:rsidRPr="0FDBEF3C" w:rsidR="4D4C83E5">
                  <w:rPr>
                    <w:sz w:val="48"/>
                    <w:szCs w:val="48"/>
                  </w:rPr>
                  <w:t>EXAMPLE 2</w:t>
                </w:r>
              </w:p>
              <w:p w:rsidR="0FDBEF3C" w:rsidP="0FDBEF3C" w:rsidRDefault="0FDBEF3C" w14:paraId="684600E5" w14:textId="30A7307F">
                <w:pPr>
                  <w:pStyle w:val="Normal"/>
                  <w:jc w:val="center"/>
                </w:pPr>
              </w:p>
            </w:tc>
          </w:tr>
        </w:tbl>
        <w:p w:rsidR="0FDBEF3C" w:rsidP="0FDBEF3C" w:rsidRDefault="0FDBEF3C" w14:paraId="2EC58DE5" w14:textId="45298B22">
          <w:pPr>
            <w:pStyle w:val="Normal"/>
          </w:pPr>
        </w:p>
        <w:p w:rsidR="0FDBEF3C" w:rsidP="0FDBEF3C" w:rsidRDefault="0FDBEF3C" w14:paraId="5DE80F61" w14:textId="3F7F0BAE">
          <w:pPr>
            <w:pStyle w:val="Normal"/>
          </w:pPr>
        </w:p>
      </w:sdtContent>
    </w:sdt>
    <w:sdt>
      <w:sdtPr>
        <w:id w:val="91982752"/>
        <w:docPartObj>
          <w:docPartGallery w:val="Table of Contents"/>
          <w:docPartUnique/>
        </w:docPartObj>
        <w:rPr>
          <w:rFonts w:ascii="Arial" w:hAnsi="Arial" w:eastAsia="Calibri" w:cs="" w:eastAsiaTheme="minorAscii" w:cstheme="minorBidi"/>
          <w:color w:val="auto"/>
          <w:kern w:val="2"/>
          <w:sz w:val="24"/>
          <w:szCs w:val="24"/>
          <w:lang w:val="en-GB"/>
          <w14:ligatures w14:val="standardContextual"/>
        </w:rPr>
      </w:sdtPr>
      <w:sdtEndPr>
        <w:rPr>
          <w:rFonts w:ascii="Arial" w:hAnsi="Arial" w:eastAsia="Calibri" w:cs="" w:eastAsiaTheme="minorAscii" w:cstheme="minorBidi"/>
          <w:b w:val="1"/>
          <w:bCs w:val="1"/>
          <w:noProof/>
          <w:color w:val="auto"/>
          <w:sz w:val="24"/>
          <w:szCs w:val="24"/>
          <w:lang w:val="en-GB"/>
        </w:rPr>
      </w:sdtEndPr>
      <w:sdtContent>
        <w:p w:rsidR="00B446A4" w:rsidRDefault="00B446A4" w14:paraId="51549B11" w14:textId="3A810586">
          <w:pPr>
            <w:pStyle w:val="TOCHeading"/>
          </w:pPr>
          <w:r>
            <w:t>Contents</w:t>
          </w:r>
        </w:p>
        <w:p w:rsidR="00F96A2C" w:rsidP="00F96A2C" w:rsidRDefault="00B446A4" w14:paraId="13E719FC" w14:textId="3C097CF5">
          <w:pPr>
            <w:pStyle w:val="TOC1"/>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139239714">
            <w:r w:rsidRPr="00FB409D" w:rsidR="00F96A2C">
              <w:rPr>
                <w:rStyle w:val="Hyperlink"/>
                <w:b/>
                <w:bCs/>
                <w:noProof/>
              </w:rPr>
              <w:t>1.</w:t>
            </w:r>
            <w:r w:rsidR="00F96A2C">
              <w:rPr>
                <w:rFonts w:asciiTheme="minorHAnsi" w:hAnsiTheme="minorHAnsi" w:eastAsiaTheme="minorEastAsia"/>
                <w:noProof/>
                <w:sz w:val="22"/>
                <w:lang w:eastAsia="en-GB"/>
              </w:rPr>
              <w:tab/>
            </w:r>
            <w:r w:rsidRPr="00FB409D" w:rsidR="00F96A2C">
              <w:rPr>
                <w:rStyle w:val="Hyperlink"/>
                <w:b/>
                <w:bCs/>
                <w:noProof/>
              </w:rPr>
              <w:t>Introduction</w:t>
            </w:r>
            <w:r w:rsidR="00F96A2C">
              <w:rPr>
                <w:noProof/>
                <w:webHidden/>
              </w:rPr>
              <w:tab/>
            </w:r>
            <w:r w:rsidR="00F96A2C">
              <w:rPr>
                <w:noProof/>
                <w:webHidden/>
              </w:rPr>
              <w:fldChar w:fldCharType="begin"/>
            </w:r>
            <w:r w:rsidR="00F96A2C">
              <w:rPr>
                <w:noProof/>
                <w:webHidden/>
              </w:rPr>
              <w:instrText xml:space="preserve"> PAGEREF _Toc139239714 \h </w:instrText>
            </w:r>
            <w:r w:rsidR="00F96A2C">
              <w:rPr>
                <w:noProof/>
                <w:webHidden/>
              </w:rPr>
            </w:r>
            <w:r w:rsidR="00F96A2C">
              <w:rPr>
                <w:noProof/>
                <w:webHidden/>
              </w:rPr>
              <w:fldChar w:fldCharType="separate"/>
            </w:r>
            <w:r w:rsidR="00F96A2C">
              <w:rPr>
                <w:noProof/>
                <w:webHidden/>
              </w:rPr>
              <w:t>2</w:t>
            </w:r>
            <w:r w:rsidR="00F96A2C">
              <w:rPr>
                <w:noProof/>
                <w:webHidden/>
              </w:rPr>
              <w:fldChar w:fldCharType="end"/>
            </w:r>
          </w:hyperlink>
        </w:p>
        <w:p w:rsidR="00F96A2C" w:rsidP="00F96A2C" w:rsidRDefault="006C3590" w14:paraId="23DC98B0" w14:textId="3CE25915">
          <w:pPr>
            <w:pStyle w:val="TOC1"/>
            <w:rPr>
              <w:rFonts w:asciiTheme="minorHAnsi" w:hAnsiTheme="minorHAnsi" w:eastAsiaTheme="minorEastAsia"/>
              <w:noProof/>
              <w:sz w:val="22"/>
              <w:lang w:eastAsia="en-GB"/>
            </w:rPr>
          </w:pPr>
          <w:hyperlink w:history="1" w:anchor="_Toc139239715">
            <w:r w:rsidRPr="00FB409D" w:rsidR="00F96A2C">
              <w:rPr>
                <w:rStyle w:val="Hyperlink"/>
                <w:rFonts w:eastAsia="Times New Roman"/>
                <w:b/>
                <w:bCs/>
                <w:noProof/>
              </w:rPr>
              <w:t>2.</w:t>
            </w:r>
            <w:r w:rsidR="00F96A2C">
              <w:rPr>
                <w:rFonts w:asciiTheme="minorHAnsi" w:hAnsiTheme="minorHAnsi" w:eastAsiaTheme="minorEastAsia"/>
                <w:noProof/>
                <w:sz w:val="22"/>
                <w:lang w:eastAsia="en-GB"/>
              </w:rPr>
              <w:tab/>
            </w:r>
            <w:r w:rsidRPr="00FB409D" w:rsidR="00F96A2C">
              <w:rPr>
                <w:rStyle w:val="Hyperlink"/>
                <w:rFonts w:eastAsia="Times New Roman"/>
                <w:b/>
                <w:bCs/>
                <w:noProof/>
              </w:rPr>
              <w:t>Relationships between Policing and Politics</w:t>
            </w:r>
            <w:r w:rsidR="00F96A2C">
              <w:rPr>
                <w:noProof/>
                <w:webHidden/>
              </w:rPr>
              <w:tab/>
            </w:r>
            <w:r w:rsidR="00F96A2C">
              <w:rPr>
                <w:noProof/>
                <w:webHidden/>
              </w:rPr>
              <w:fldChar w:fldCharType="begin"/>
            </w:r>
            <w:r w:rsidR="00F96A2C">
              <w:rPr>
                <w:noProof/>
                <w:webHidden/>
              </w:rPr>
              <w:instrText xml:space="preserve"> PAGEREF _Toc139239715 \h </w:instrText>
            </w:r>
            <w:r w:rsidR="00F96A2C">
              <w:rPr>
                <w:noProof/>
                <w:webHidden/>
              </w:rPr>
            </w:r>
            <w:r w:rsidR="00F96A2C">
              <w:rPr>
                <w:noProof/>
                <w:webHidden/>
              </w:rPr>
              <w:fldChar w:fldCharType="separate"/>
            </w:r>
            <w:r w:rsidR="00F96A2C">
              <w:rPr>
                <w:noProof/>
                <w:webHidden/>
              </w:rPr>
              <w:t>4</w:t>
            </w:r>
            <w:r w:rsidR="00F96A2C">
              <w:rPr>
                <w:noProof/>
                <w:webHidden/>
              </w:rPr>
              <w:fldChar w:fldCharType="end"/>
            </w:r>
          </w:hyperlink>
        </w:p>
        <w:p w:rsidR="00F96A2C" w:rsidRDefault="006C3590" w14:paraId="60DA5DFE" w14:textId="7788050F">
          <w:pPr>
            <w:pStyle w:val="TOC2"/>
            <w:tabs>
              <w:tab w:val="right" w:leader="dot" w:pos="9016"/>
            </w:tabs>
            <w:rPr>
              <w:rFonts w:asciiTheme="minorHAnsi" w:hAnsiTheme="minorHAnsi" w:eastAsiaTheme="minorEastAsia"/>
              <w:noProof/>
              <w:sz w:val="22"/>
              <w:lang w:eastAsia="en-GB"/>
            </w:rPr>
          </w:pPr>
          <w:hyperlink w:history="1" w:anchor="_Toc139239716">
            <w:r w:rsidRPr="00FB409D" w:rsidR="00F96A2C">
              <w:rPr>
                <w:rStyle w:val="Hyperlink"/>
                <w:noProof/>
              </w:rPr>
              <w:t>2.1 Opportunities</w:t>
            </w:r>
            <w:r w:rsidR="00F96A2C">
              <w:rPr>
                <w:noProof/>
                <w:webHidden/>
              </w:rPr>
              <w:tab/>
            </w:r>
            <w:r w:rsidR="00F96A2C">
              <w:rPr>
                <w:noProof/>
                <w:webHidden/>
              </w:rPr>
              <w:fldChar w:fldCharType="begin"/>
            </w:r>
            <w:r w:rsidR="00F96A2C">
              <w:rPr>
                <w:noProof/>
                <w:webHidden/>
              </w:rPr>
              <w:instrText xml:space="preserve"> PAGEREF _Toc139239716 \h </w:instrText>
            </w:r>
            <w:r w:rsidR="00F96A2C">
              <w:rPr>
                <w:noProof/>
                <w:webHidden/>
              </w:rPr>
            </w:r>
            <w:r w:rsidR="00F96A2C">
              <w:rPr>
                <w:noProof/>
                <w:webHidden/>
              </w:rPr>
              <w:fldChar w:fldCharType="separate"/>
            </w:r>
            <w:r w:rsidR="00F96A2C">
              <w:rPr>
                <w:noProof/>
                <w:webHidden/>
              </w:rPr>
              <w:t>5</w:t>
            </w:r>
            <w:r w:rsidR="00F96A2C">
              <w:rPr>
                <w:noProof/>
                <w:webHidden/>
              </w:rPr>
              <w:fldChar w:fldCharType="end"/>
            </w:r>
          </w:hyperlink>
        </w:p>
        <w:p w:rsidR="00F96A2C" w:rsidRDefault="006C3590" w14:paraId="3454D31C" w14:textId="46975386">
          <w:pPr>
            <w:pStyle w:val="TOC2"/>
            <w:tabs>
              <w:tab w:val="right" w:leader="dot" w:pos="9016"/>
            </w:tabs>
            <w:rPr>
              <w:rFonts w:asciiTheme="minorHAnsi" w:hAnsiTheme="minorHAnsi" w:eastAsiaTheme="minorEastAsia"/>
              <w:noProof/>
              <w:sz w:val="22"/>
              <w:lang w:eastAsia="en-GB"/>
            </w:rPr>
          </w:pPr>
          <w:hyperlink w:history="1" w:anchor="_Toc139239717">
            <w:r w:rsidRPr="00FB409D" w:rsidR="00F96A2C">
              <w:rPr>
                <w:rStyle w:val="Hyperlink"/>
                <w:noProof/>
              </w:rPr>
              <w:t>2.2 Challenges</w:t>
            </w:r>
            <w:r w:rsidR="00F96A2C">
              <w:rPr>
                <w:noProof/>
                <w:webHidden/>
              </w:rPr>
              <w:tab/>
            </w:r>
            <w:r w:rsidR="00F96A2C">
              <w:rPr>
                <w:noProof/>
                <w:webHidden/>
              </w:rPr>
              <w:fldChar w:fldCharType="begin"/>
            </w:r>
            <w:r w:rsidR="00F96A2C">
              <w:rPr>
                <w:noProof/>
                <w:webHidden/>
              </w:rPr>
              <w:instrText xml:space="preserve"> PAGEREF _Toc139239717 \h </w:instrText>
            </w:r>
            <w:r w:rsidR="00F96A2C">
              <w:rPr>
                <w:noProof/>
                <w:webHidden/>
              </w:rPr>
            </w:r>
            <w:r w:rsidR="00F96A2C">
              <w:rPr>
                <w:noProof/>
                <w:webHidden/>
              </w:rPr>
              <w:fldChar w:fldCharType="separate"/>
            </w:r>
            <w:r w:rsidR="00F96A2C">
              <w:rPr>
                <w:noProof/>
                <w:webHidden/>
              </w:rPr>
              <w:t>5</w:t>
            </w:r>
            <w:r w:rsidR="00F96A2C">
              <w:rPr>
                <w:noProof/>
                <w:webHidden/>
              </w:rPr>
              <w:fldChar w:fldCharType="end"/>
            </w:r>
          </w:hyperlink>
        </w:p>
        <w:p w:rsidR="00F96A2C" w:rsidP="00F96A2C" w:rsidRDefault="006C3590" w14:paraId="353399FC" w14:textId="5476AA45">
          <w:pPr>
            <w:pStyle w:val="TOC1"/>
            <w:rPr>
              <w:rFonts w:asciiTheme="minorHAnsi" w:hAnsiTheme="minorHAnsi" w:eastAsiaTheme="minorEastAsia"/>
              <w:noProof/>
              <w:sz w:val="22"/>
              <w:lang w:eastAsia="en-GB"/>
            </w:rPr>
          </w:pPr>
          <w:hyperlink w:history="1" w:anchor="_Toc139239718">
            <w:r w:rsidRPr="00FB409D" w:rsidR="00F96A2C">
              <w:rPr>
                <w:rStyle w:val="Hyperlink"/>
                <w:rFonts w:eastAsia="Calibri"/>
                <w:b/>
                <w:bCs/>
                <w:noProof/>
                <w:lang w:val="en-US"/>
              </w:rPr>
              <w:t>3.</w:t>
            </w:r>
            <w:r w:rsidR="00F96A2C">
              <w:rPr>
                <w:rFonts w:asciiTheme="minorHAnsi" w:hAnsiTheme="minorHAnsi" w:eastAsiaTheme="minorEastAsia"/>
                <w:noProof/>
                <w:sz w:val="22"/>
                <w:lang w:eastAsia="en-GB"/>
              </w:rPr>
              <w:tab/>
            </w:r>
            <w:r w:rsidRPr="00FB409D" w:rsidR="00F96A2C">
              <w:rPr>
                <w:rStyle w:val="Hyperlink"/>
                <w:rFonts w:eastAsia="Calibri"/>
                <w:b/>
                <w:bCs/>
                <w:noProof/>
                <w:lang w:val="en-US"/>
              </w:rPr>
              <w:t>Impact of Politics in meeting the Challenges and Demands of the Future</w:t>
            </w:r>
            <w:r w:rsidR="00F96A2C">
              <w:rPr>
                <w:noProof/>
                <w:webHidden/>
              </w:rPr>
              <w:tab/>
            </w:r>
            <w:r w:rsidR="00F96A2C">
              <w:rPr>
                <w:noProof/>
                <w:webHidden/>
              </w:rPr>
              <w:fldChar w:fldCharType="begin"/>
            </w:r>
            <w:r w:rsidR="00F96A2C">
              <w:rPr>
                <w:noProof/>
                <w:webHidden/>
              </w:rPr>
              <w:instrText xml:space="preserve"> PAGEREF _Toc139239718 \h </w:instrText>
            </w:r>
            <w:r w:rsidR="00F96A2C">
              <w:rPr>
                <w:noProof/>
                <w:webHidden/>
              </w:rPr>
            </w:r>
            <w:r w:rsidR="00F96A2C">
              <w:rPr>
                <w:noProof/>
                <w:webHidden/>
              </w:rPr>
              <w:fldChar w:fldCharType="separate"/>
            </w:r>
            <w:r w:rsidR="00F96A2C">
              <w:rPr>
                <w:noProof/>
                <w:webHidden/>
              </w:rPr>
              <w:t>7</w:t>
            </w:r>
            <w:r w:rsidR="00F96A2C">
              <w:rPr>
                <w:noProof/>
                <w:webHidden/>
              </w:rPr>
              <w:fldChar w:fldCharType="end"/>
            </w:r>
          </w:hyperlink>
        </w:p>
        <w:p w:rsidR="00F96A2C" w:rsidRDefault="006C3590" w14:paraId="17A736F6" w14:textId="7545FCB8">
          <w:pPr>
            <w:pStyle w:val="TOC2"/>
            <w:tabs>
              <w:tab w:val="right" w:leader="dot" w:pos="9016"/>
            </w:tabs>
            <w:rPr>
              <w:rFonts w:asciiTheme="minorHAnsi" w:hAnsiTheme="minorHAnsi" w:eastAsiaTheme="minorEastAsia"/>
              <w:noProof/>
              <w:sz w:val="22"/>
              <w:lang w:eastAsia="en-GB"/>
            </w:rPr>
          </w:pPr>
          <w:hyperlink w:history="1" w:anchor="_Toc139239719">
            <w:r w:rsidRPr="00FB409D" w:rsidR="00F96A2C">
              <w:rPr>
                <w:rStyle w:val="Hyperlink"/>
                <w:noProof/>
              </w:rPr>
              <w:t>3.1 Policies and Legislation</w:t>
            </w:r>
            <w:r w:rsidR="00F96A2C">
              <w:rPr>
                <w:noProof/>
                <w:webHidden/>
              </w:rPr>
              <w:tab/>
            </w:r>
            <w:r w:rsidR="00F96A2C">
              <w:rPr>
                <w:noProof/>
                <w:webHidden/>
              </w:rPr>
              <w:fldChar w:fldCharType="begin"/>
            </w:r>
            <w:r w:rsidR="00F96A2C">
              <w:rPr>
                <w:noProof/>
                <w:webHidden/>
              </w:rPr>
              <w:instrText xml:space="preserve"> PAGEREF _Toc139239719 \h </w:instrText>
            </w:r>
            <w:r w:rsidR="00F96A2C">
              <w:rPr>
                <w:noProof/>
                <w:webHidden/>
              </w:rPr>
            </w:r>
            <w:r w:rsidR="00F96A2C">
              <w:rPr>
                <w:noProof/>
                <w:webHidden/>
              </w:rPr>
              <w:fldChar w:fldCharType="separate"/>
            </w:r>
            <w:r w:rsidR="00F96A2C">
              <w:rPr>
                <w:noProof/>
                <w:webHidden/>
              </w:rPr>
              <w:t>8</w:t>
            </w:r>
            <w:r w:rsidR="00F96A2C">
              <w:rPr>
                <w:noProof/>
                <w:webHidden/>
              </w:rPr>
              <w:fldChar w:fldCharType="end"/>
            </w:r>
          </w:hyperlink>
        </w:p>
        <w:p w:rsidR="00F96A2C" w:rsidRDefault="006C3590" w14:paraId="04F429C0" w14:textId="198112AE">
          <w:pPr>
            <w:pStyle w:val="TOC2"/>
            <w:tabs>
              <w:tab w:val="right" w:leader="dot" w:pos="9016"/>
            </w:tabs>
            <w:rPr>
              <w:rFonts w:asciiTheme="minorHAnsi" w:hAnsiTheme="minorHAnsi" w:eastAsiaTheme="minorEastAsia"/>
              <w:noProof/>
              <w:sz w:val="22"/>
              <w:lang w:eastAsia="en-GB"/>
            </w:rPr>
          </w:pPr>
          <w:hyperlink w:history="1" w:anchor="_Toc139239720">
            <w:r w:rsidRPr="00FB409D" w:rsidR="00F96A2C">
              <w:rPr>
                <w:rStyle w:val="Hyperlink"/>
                <w:noProof/>
              </w:rPr>
              <w:t>3.2 Funding</w:t>
            </w:r>
            <w:r w:rsidR="00F96A2C">
              <w:rPr>
                <w:noProof/>
                <w:webHidden/>
              </w:rPr>
              <w:tab/>
            </w:r>
            <w:r w:rsidR="00F96A2C">
              <w:rPr>
                <w:noProof/>
                <w:webHidden/>
              </w:rPr>
              <w:fldChar w:fldCharType="begin"/>
            </w:r>
            <w:r w:rsidR="00F96A2C">
              <w:rPr>
                <w:noProof/>
                <w:webHidden/>
              </w:rPr>
              <w:instrText xml:space="preserve"> PAGEREF _Toc139239720 \h </w:instrText>
            </w:r>
            <w:r w:rsidR="00F96A2C">
              <w:rPr>
                <w:noProof/>
                <w:webHidden/>
              </w:rPr>
            </w:r>
            <w:r w:rsidR="00F96A2C">
              <w:rPr>
                <w:noProof/>
                <w:webHidden/>
              </w:rPr>
              <w:fldChar w:fldCharType="separate"/>
            </w:r>
            <w:r w:rsidR="00F96A2C">
              <w:rPr>
                <w:noProof/>
                <w:webHidden/>
              </w:rPr>
              <w:t>8</w:t>
            </w:r>
            <w:r w:rsidR="00F96A2C">
              <w:rPr>
                <w:noProof/>
                <w:webHidden/>
              </w:rPr>
              <w:fldChar w:fldCharType="end"/>
            </w:r>
          </w:hyperlink>
        </w:p>
        <w:p w:rsidR="00F96A2C" w:rsidRDefault="006C3590" w14:paraId="25F26EF0" w14:textId="5E0180F7">
          <w:pPr>
            <w:pStyle w:val="TOC2"/>
            <w:tabs>
              <w:tab w:val="right" w:leader="dot" w:pos="9016"/>
            </w:tabs>
            <w:rPr>
              <w:rFonts w:asciiTheme="minorHAnsi" w:hAnsiTheme="minorHAnsi" w:eastAsiaTheme="minorEastAsia"/>
              <w:noProof/>
              <w:sz w:val="22"/>
              <w:lang w:eastAsia="en-GB"/>
            </w:rPr>
          </w:pPr>
          <w:hyperlink w:history="1" w:anchor="_Toc139239721">
            <w:r w:rsidRPr="00FB409D" w:rsidR="00F96A2C">
              <w:rPr>
                <w:rStyle w:val="Hyperlink"/>
                <w:noProof/>
              </w:rPr>
              <w:t>3.3 Resourcing</w:t>
            </w:r>
            <w:r w:rsidR="00F96A2C">
              <w:rPr>
                <w:noProof/>
                <w:webHidden/>
              </w:rPr>
              <w:tab/>
            </w:r>
            <w:r w:rsidR="00F96A2C">
              <w:rPr>
                <w:noProof/>
                <w:webHidden/>
              </w:rPr>
              <w:fldChar w:fldCharType="begin"/>
            </w:r>
            <w:r w:rsidR="00F96A2C">
              <w:rPr>
                <w:noProof/>
                <w:webHidden/>
              </w:rPr>
              <w:instrText xml:space="preserve"> PAGEREF _Toc139239721 \h </w:instrText>
            </w:r>
            <w:r w:rsidR="00F96A2C">
              <w:rPr>
                <w:noProof/>
                <w:webHidden/>
              </w:rPr>
            </w:r>
            <w:r w:rsidR="00F96A2C">
              <w:rPr>
                <w:noProof/>
                <w:webHidden/>
              </w:rPr>
              <w:fldChar w:fldCharType="separate"/>
            </w:r>
            <w:r w:rsidR="00F96A2C">
              <w:rPr>
                <w:noProof/>
                <w:webHidden/>
              </w:rPr>
              <w:t>9</w:t>
            </w:r>
            <w:r w:rsidR="00F96A2C">
              <w:rPr>
                <w:noProof/>
                <w:webHidden/>
              </w:rPr>
              <w:fldChar w:fldCharType="end"/>
            </w:r>
          </w:hyperlink>
        </w:p>
        <w:p w:rsidR="00F96A2C" w:rsidP="00F96A2C" w:rsidRDefault="006C3590" w14:paraId="6096ABE7" w14:textId="14BA350A">
          <w:pPr>
            <w:pStyle w:val="TOC1"/>
            <w:rPr>
              <w:rFonts w:asciiTheme="minorHAnsi" w:hAnsiTheme="minorHAnsi" w:eastAsiaTheme="minorEastAsia"/>
              <w:noProof/>
              <w:sz w:val="22"/>
              <w:lang w:eastAsia="en-GB"/>
            </w:rPr>
          </w:pPr>
          <w:hyperlink w:history="1" w:anchor="_Toc139239722">
            <w:r w:rsidRPr="00FB409D" w:rsidR="00F96A2C">
              <w:rPr>
                <w:rStyle w:val="Hyperlink"/>
                <w:b/>
                <w:bCs/>
                <w:noProof/>
              </w:rPr>
              <w:t>4.</w:t>
            </w:r>
            <w:r w:rsidR="00F96A2C">
              <w:rPr>
                <w:rFonts w:asciiTheme="minorHAnsi" w:hAnsiTheme="minorHAnsi" w:eastAsiaTheme="minorEastAsia"/>
                <w:noProof/>
                <w:sz w:val="22"/>
                <w:lang w:eastAsia="en-GB"/>
              </w:rPr>
              <w:tab/>
            </w:r>
            <w:r w:rsidRPr="00FB409D" w:rsidR="00F96A2C">
              <w:rPr>
                <w:rStyle w:val="Hyperlink"/>
                <w:b/>
                <w:bCs/>
                <w:noProof/>
              </w:rPr>
              <w:t>Impact of Political Decisions across Partnerships.</w:t>
            </w:r>
            <w:r w:rsidR="00F96A2C">
              <w:rPr>
                <w:noProof/>
                <w:webHidden/>
              </w:rPr>
              <w:tab/>
            </w:r>
            <w:r w:rsidR="00F96A2C">
              <w:rPr>
                <w:noProof/>
                <w:webHidden/>
              </w:rPr>
              <w:fldChar w:fldCharType="begin"/>
            </w:r>
            <w:r w:rsidR="00F96A2C">
              <w:rPr>
                <w:noProof/>
                <w:webHidden/>
              </w:rPr>
              <w:instrText xml:space="preserve"> PAGEREF _Toc139239722 \h </w:instrText>
            </w:r>
            <w:r w:rsidR="00F96A2C">
              <w:rPr>
                <w:noProof/>
                <w:webHidden/>
              </w:rPr>
            </w:r>
            <w:r w:rsidR="00F96A2C">
              <w:rPr>
                <w:noProof/>
                <w:webHidden/>
              </w:rPr>
              <w:fldChar w:fldCharType="separate"/>
            </w:r>
            <w:r w:rsidR="00F96A2C">
              <w:rPr>
                <w:noProof/>
                <w:webHidden/>
              </w:rPr>
              <w:t>10</w:t>
            </w:r>
            <w:r w:rsidR="00F96A2C">
              <w:rPr>
                <w:noProof/>
                <w:webHidden/>
              </w:rPr>
              <w:fldChar w:fldCharType="end"/>
            </w:r>
          </w:hyperlink>
        </w:p>
        <w:p w:rsidR="00F96A2C" w:rsidRDefault="006C3590" w14:paraId="0F4D9809" w14:textId="245E6D58">
          <w:pPr>
            <w:pStyle w:val="TOC2"/>
            <w:tabs>
              <w:tab w:val="right" w:leader="dot" w:pos="9016"/>
            </w:tabs>
            <w:rPr>
              <w:rFonts w:asciiTheme="minorHAnsi" w:hAnsiTheme="minorHAnsi" w:eastAsiaTheme="minorEastAsia"/>
              <w:noProof/>
              <w:sz w:val="22"/>
              <w:lang w:eastAsia="en-GB"/>
            </w:rPr>
          </w:pPr>
          <w:hyperlink w:history="1" w:anchor="_Toc139239723">
            <w:r w:rsidRPr="00FB409D" w:rsidR="00F96A2C">
              <w:rPr>
                <w:rStyle w:val="Hyperlink"/>
                <w:noProof/>
              </w:rPr>
              <w:t>4.1 Police and Crime Commissioners</w:t>
            </w:r>
            <w:r w:rsidR="00F96A2C">
              <w:rPr>
                <w:noProof/>
                <w:webHidden/>
              </w:rPr>
              <w:tab/>
            </w:r>
            <w:r w:rsidR="00F96A2C">
              <w:rPr>
                <w:noProof/>
                <w:webHidden/>
              </w:rPr>
              <w:fldChar w:fldCharType="begin"/>
            </w:r>
            <w:r w:rsidR="00F96A2C">
              <w:rPr>
                <w:noProof/>
                <w:webHidden/>
              </w:rPr>
              <w:instrText xml:space="preserve"> PAGEREF _Toc139239723 \h </w:instrText>
            </w:r>
            <w:r w:rsidR="00F96A2C">
              <w:rPr>
                <w:noProof/>
                <w:webHidden/>
              </w:rPr>
            </w:r>
            <w:r w:rsidR="00F96A2C">
              <w:rPr>
                <w:noProof/>
                <w:webHidden/>
              </w:rPr>
              <w:fldChar w:fldCharType="separate"/>
            </w:r>
            <w:r w:rsidR="00F96A2C">
              <w:rPr>
                <w:noProof/>
                <w:webHidden/>
              </w:rPr>
              <w:t>11</w:t>
            </w:r>
            <w:r w:rsidR="00F96A2C">
              <w:rPr>
                <w:noProof/>
                <w:webHidden/>
              </w:rPr>
              <w:fldChar w:fldCharType="end"/>
            </w:r>
          </w:hyperlink>
        </w:p>
        <w:p w:rsidR="00F96A2C" w:rsidP="00F96A2C" w:rsidRDefault="006C3590" w14:paraId="2ECE3FF4" w14:textId="71F04BC2">
          <w:pPr>
            <w:pStyle w:val="TOC1"/>
            <w:rPr>
              <w:rFonts w:asciiTheme="minorHAnsi" w:hAnsiTheme="minorHAnsi" w:eastAsiaTheme="minorEastAsia"/>
              <w:noProof/>
              <w:sz w:val="22"/>
              <w:lang w:eastAsia="en-GB"/>
            </w:rPr>
          </w:pPr>
          <w:hyperlink w:history="1" w:anchor="_Toc139239724">
            <w:r w:rsidRPr="00FB409D" w:rsidR="00F96A2C">
              <w:rPr>
                <w:rStyle w:val="Hyperlink"/>
                <w:b/>
                <w:bCs/>
                <w:noProof/>
              </w:rPr>
              <w:t>5.</w:t>
            </w:r>
            <w:r w:rsidR="00F96A2C">
              <w:rPr>
                <w:rFonts w:asciiTheme="minorHAnsi" w:hAnsiTheme="minorHAnsi" w:eastAsiaTheme="minorEastAsia"/>
                <w:noProof/>
                <w:sz w:val="22"/>
                <w:lang w:eastAsia="en-GB"/>
              </w:rPr>
              <w:tab/>
            </w:r>
            <w:r w:rsidRPr="00FB409D" w:rsidR="00F96A2C">
              <w:rPr>
                <w:rStyle w:val="Hyperlink"/>
                <w:b/>
                <w:bCs/>
                <w:noProof/>
              </w:rPr>
              <w:t>Conclusion</w:t>
            </w:r>
            <w:r w:rsidR="00F96A2C">
              <w:rPr>
                <w:noProof/>
                <w:webHidden/>
              </w:rPr>
              <w:tab/>
            </w:r>
            <w:r w:rsidR="00F96A2C">
              <w:rPr>
                <w:noProof/>
                <w:webHidden/>
              </w:rPr>
              <w:fldChar w:fldCharType="begin"/>
            </w:r>
            <w:r w:rsidR="00F96A2C">
              <w:rPr>
                <w:noProof/>
                <w:webHidden/>
              </w:rPr>
              <w:instrText xml:space="preserve"> PAGEREF _Toc139239724 \h </w:instrText>
            </w:r>
            <w:r w:rsidR="00F96A2C">
              <w:rPr>
                <w:noProof/>
                <w:webHidden/>
              </w:rPr>
            </w:r>
            <w:r w:rsidR="00F96A2C">
              <w:rPr>
                <w:noProof/>
                <w:webHidden/>
              </w:rPr>
              <w:fldChar w:fldCharType="separate"/>
            </w:r>
            <w:r w:rsidR="00F96A2C">
              <w:rPr>
                <w:noProof/>
                <w:webHidden/>
              </w:rPr>
              <w:t>12</w:t>
            </w:r>
            <w:r w:rsidR="00F96A2C">
              <w:rPr>
                <w:noProof/>
                <w:webHidden/>
              </w:rPr>
              <w:fldChar w:fldCharType="end"/>
            </w:r>
          </w:hyperlink>
        </w:p>
        <w:p w:rsidR="00F96A2C" w:rsidP="00F96A2C" w:rsidRDefault="006C3590" w14:paraId="39782D56" w14:textId="64579C52">
          <w:pPr>
            <w:pStyle w:val="TOC1"/>
            <w:rPr>
              <w:rFonts w:asciiTheme="minorHAnsi" w:hAnsiTheme="minorHAnsi" w:eastAsiaTheme="minorEastAsia"/>
              <w:noProof/>
              <w:sz w:val="22"/>
              <w:lang w:eastAsia="en-GB"/>
            </w:rPr>
          </w:pPr>
          <w:hyperlink w:history="1" w:anchor="_Toc139239725">
            <w:r w:rsidRPr="00FB409D" w:rsidR="00F96A2C">
              <w:rPr>
                <w:rStyle w:val="Hyperlink"/>
                <w:noProof/>
              </w:rPr>
              <w:t>Bibliography</w:t>
            </w:r>
            <w:r w:rsidR="00F96A2C">
              <w:rPr>
                <w:noProof/>
                <w:webHidden/>
              </w:rPr>
              <w:tab/>
            </w:r>
            <w:r w:rsidR="00F96A2C">
              <w:rPr>
                <w:noProof/>
                <w:webHidden/>
              </w:rPr>
              <w:fldChar w:fldCharType="begin"/>
            </w:r>
            <w:r w:rsidR="00F96A2C">
              <w:rPr>
                <w:noProof/>
                <w:webHidden/>
              </w:rPr>
              <w:instrText xml:space="preserve"> PAGEREF _Toc139239725 \h </w:instrText>
            </w:r>
            <w:r w:rsidR="00F96A2C">
              <w:rPr>
                <w:noProof/>
                <w:webHidden/>
              </w:rPr>
            </w:r>
            <w:r w:rsidR="00F96A2C">
              <w:rPr>
                <w:noProof/>
                <w:webHidden/>
              </w:rPr>
              <w:fldChar w:fldCharType="separate"/>
            </w:r>
            <w:r w:rsidR="00F96A2C">
              <w:rPr>
                <w:noProof/>
                <w:webHidden/>
              </w:rPr>
              <w:t>13</w:t>
            </w:r>
            <w:r w:rsidR="00F96A2C">
              <w:rPr>
                <w:noProof/>
                <w:webHidden/>
              </w:rPr>
              <w:fldChar w:fldCharType="end"/>
            </w:r>
          </w:hyperlink>
        </w:p>
        <w:p w:rsidR="00B446A4" w:rsidP="00D10F16" w:rsidRDefault="00B446A4" w14:paraId="35CDBBE9" w14:textId="527010D6">
          <w:pPr>
            <w:spacing w:line="360" w:lineRule="auto"/>
          </w:pPr>
          <w:r>
            <w:rPr>
              <w:b/>
              <w:bCs/>
              <w:noProof/>
            </w:rPr>
            <w:fldChar w:fldCharType="end"/>
          </w:r>
        </w:p>
      </w:sdtContent>
    </w:sdt>
    <w:p w:rsidR="00B446A4" w:rsidRDefault="00B446A4" w14:paraId="79F3CE5E" w14:textId="77777777">
      <w:r>
        <w:br w:type="page"/>
      </w:r>
    </w:p>
    <w:p w:rsidRPr="00F96A2C" w:rsidR="00FD00A7" w:rsidP="00BC1F8B" w:rsidRDefault="00FD00A7" w14:paraId="0916AD49" w14:textId="675989D7">
      <w:pPr>
        <w:pStyle w:val="Heading1"/>
        <w:numPr>
          <w:ilvl w:val="0"/>
          <w:numId w:val="13"/>
        </w:numPr>
        <w:rPr>
          <w:b/>
          <w:bCs/>
          <w:sz w:val="28"/>
          <w:szCs w:val="28"/>
        </w:rPr>
      </w:pPr>
      <w:bookmarkStart w:name="_Toc139239714" w:id="0"/>
      <w:r w:rsidRPr="00F96A2C">
        <w:rPr>
          <w:b/>
          <w:bCs/>
          <w:sz w:val="28"/>
          <w:szCs w:val="28"/>
        </w:rPr>
        <w:t>Introduction</w:t>
      </w:r>
      <w:bookmarkEnd w:id="0"/>
    </w:p>
    <w:p w:rsidRPr="00FD7839" w:rsidR="00FD7839" w:rsidP="00FD7839" w:rsidRDefault="00FD7839" w14:paraId="19CC0052" w14:textId="77777777"/>
    <w:p w:rsidRPr="00EA0EDC" w:rsidR="00EA0EDC" w:rsidP="00EA0EDC" w:rsidRDefault="009E134B" w14:paraId="2D384E3C" w14:textId="4A51C3FB">
      <w:pPr>
        <w:spacing w:line="480" w:lineRule="auto"/>
        <w:jc w:val="both"/>
        <w:rPr>
          <w:rFonts w:cs="Arial"/>
          <w:szCs w:val="24"/>
        </w:rPr>
      </w:pPr>
      <w:r w:rsidRPr="00570485">
        <w:rPr>
          <w:rFonts w:cs="Arial"/>
          <w:szCs w:val="24"/>
        </w:rPr>
        <w:t>The relationship between policing and politics is complex and multifaceted</w:t>
      </w:r>
      <w:r w:rsidRPr="00570485" w:rsidR="00ED310B">
        <w:rPr>
          <w:rFonts w:cs="Arial"/>
          <w:szCs w:val="24"/>
        </w:rPr>
        <w:t>.</w:t>
      </w:r>
      <w:r w:rsidRPr="00570485" w:rsidR="00251BCD">
        <w:rPr>
          <w:rFonts w:cs="Arial"/>
          <w:szCs w:val="24"/>
        </w:rPr>
        <w:t xml:space="preserve"> Nationally and </w:t>
      </w:r>
      <w:r w:rsidRPr="00570485" w:rsidR="001D3009">
        <w:rPr>
          <w:rFonts w:cs="Arial"/>
          <w:szCs w:val="24"/>
        </w:rPr>
        <w:t>international</w:t>
      </w:r>
      <w:r w:rsidR="001D3009">
        <w:rPr>
          <w:rFonts w:cs="Arial"/>
          <w:szCs w:val="24"/>
        </w:rPr>
        <w:t>ly,</w:t>
      </w:r>
      <w:r w:rsidRPr="00570485" w:rsidR="00251BCD">
        <w:rPr>
          <w:rFonts w:cs="Arial"/>
          <w:szCs w:val="24"/>
        </w:rPr>
        <w:t xml:space="preserve"> it is recognised </w:t>
      </w:r>
      <w:r w:rsidRPr="00570485" w:rsidR="007E6DB4">
        <w:rPr>
          <w:rFonts w:cs="Arial"/>
          <w:szCs w:val="24"/>
        </w:rPr>
        <w:t>that “</w:t>
      </w:r>
      <w:r w:rsidRPr="00570485" w:rsidR="00251BCD">
        <w:rPr>
          <w:rFonts w:cs="Arial"/>
          <w:szCs w:val="24"/>
        </w:rPr>
        <w:t>p</w:t>
      </w:r>
      <w:r w:rsidRPr="00570485" w:rsidR="00705618">
        <w:rPr>
          <w:rFonts w:cs="Arial"/>
          <w:szCs w:val="24"/>
        </w:rPr>
        <w:t xml:space="preserve">olicing needs to be more sophisticated about politics and government, so that they can distinguish between legitimate direction and undue political influence” </w:t>
      </w:r>
      <w:sdt>
        <w:sdtPr>
          <w:rPr>
            <w:rFonts w:cs="Arial"/>
            <w:szCs w:val="24"/>
          </w:rPr>
          <w:id w:val="1842042250"/>
          <w:citation/>
        </w:sdtPr>
        <w:sdtEndPr/>
        <w:sdtContent>
          <w:r w:rsidRPr="00570485" w:rsidR="00705618">
            <w:rPr>
              <w:rFonts w:cs="Arial"/>
              <w:szCs w:val="24"/>
            </w:rPr>
            <w:fldChar w:fldCharType="begin"/>
          </w:r>
          <w:r w:rsidR="00F025F6">
            <w:rPr>
              <w:rFonts w:cs="Arial"/>
              <w:szCs w:val="24"/>
            </w:rPr>
            <w:instrText xml:space="preserve">CITATION Bea07 \p 7 \l 2057 </w:instrText>
          </w:r>
          <w:r w:rsidRPr="00570485" w:rsidR="00705618">
            <w:rPr>
              <w:rFonts w:cs="Arial"/>
              <w:szCs w:val="24"/>
            </w:rPr>
            <w:fldChar w:fldCharType="separate"/>
          </w:r>
          <w:r w:rsidRPr="00FD6F82" w:rsidR="00FD6F82">
            <w:rPr>
              <w:rFonts w:cs="Arial"/>
              <w:noProof/>
              <w:szCs w:val="24"/>
            </w:rPr>
            <w:t>(Beare &amp; Murray, 2007, p. 7)</w:t>
          </w:r>
          <w:r w:rsidRPr="00570485" w:rsidR="00705618">
            <w:rPr>
              <w:rFonts w:cs="Arial"/>
              <w:szCs w:val="24"/>
            </w:rPr>
            <w:fldChar w:fldCharType="end"/>
          </w:r>
        </w:sdtContent>
      </w:sdt>
      <w:r w:rsidRPr="00570485" w:rsidR="00705618">
        <w:rPr>
          <w:rFonts w:cs="Arial"/>
          <w:szCs w:val="24"/>
        </w:rPr>
        <w:t>.</w:t>
      </w:r>
      <w:r w:rsidRPr="00570485" w:rsidR="00251BCD">
        <w:rPr>
          <w:rFonts w:cs="Arial"/>
          <w:szCs w:val="24"/>
        </w:rPr>
        <w:t xml:space="preserve"> </w:t>
      </w:r>
      <w:r w:rsidR="00250751">
        <w:rPr>
          <w:rFonts w:cs="Arial"/>
          <w:szCs w:val="24"/>
        </w:rPr>
        <w:t xml:space="preserve">This </w:t>
      </w:r>
      <w:r w:rsidR="00AD428C">
        <w:rPr>
          <w:rFonts w:cs="Arial"/>
          <w:szCs w:val="24"/>
        </w:rPr>
        <w:t xml:space="preserve">is taken to </w:t>
      </w:r>
      <w:r w:rsidR="00250751">
        <w:rPr>
          <w:rFonts w:cs="Arial"/>
          <w:szCs w:val="24"/>
        </w:rPr>
        <w:t>mean</w:t>
      </w:r>
      <w:r w:rsidR="00AD428C">
        <w:rPr>
          <w:rFonts w:cs="Arial"/>
          <w:szCs w:val="24"/>
        </w:rPr>
        <w:t xml:space="preserve"> that</w:t>
      </w:r>
      <w:r w:rsidR="00250751">
        <w:rPr>
          <w:rFonts w:cs="Arial"/>
          <w:szCs w:val="24"/>
        </w:rPr>
        <w:t xml:space="preserve"> there is a need for policing to have a </w:t>
      </w:r>
      <w:r w:rsidR="00F14FCD">
        <w:rPr>
          <w:rFonts w:cs="Arial"/>
          <w:szCs w:val="24"/>
        </w:rPr>
        <w:t xml:space="preserve">nuanced and deeper </w:t>
      </w:r>
      <w:r w:rsidR="00250751">
        <w:rPr>
          <w:rFonts w:cs="Arial"/>
          <w:szCs w:val="24"/>
        </w:rPr>
        <w:t>understanding of politics and government to navigate between legitimate direction and undue political influence.</w:t>
      </w:r>
      <w:r w:rsidR="00F14FCD">
        <w:rPr>
          <w:rFonts w:cs="Arial"/>
          <w:szCs w:val="24"/>
        </w:rPr>
        <w:t xml:space="preserve"> Whilst it can be acknowledged that policing has developed in this space, there is still outrage when expressed perspectives are not seen as acceptable by </w:t>
      </w:r>
      <w:r w:rsidR="00132E54">
        <w:rPr>
          <w:rFonts w:cs="Arial"/>
          <w:szCs w:val="24"/>
        </w:rPr>
        <w:t xml:space="preserve">specific </w:t>
      </w:r>
      <w:r w:rsidR="00F14FCD">
        <w:rPr>
          <w:rFonts w:cs="Arial"/>
          <w:szCs w:val="24"/>
        </w:rPr>
        <w:t>groups in society.</w:t>
      </w:r>
      <w:r w:rsidR="00B2039C">
        <w:rPr>
          <w:rFonts w:cs="Arial"/>
          <w:szCs w:val="24"/>
        </w:rPr>
        <w:t xml:space="preserve"> </w:t>
      </w:r>
      <w:r w:rsidR="00F14FCD">
        <w:rPr>
          <w:rFonts w:cs="Arial"/>
          <w:szCs w:val="24"/>
        </w:rPr>
        <w:t xml:space="preserve"> </w:t>
      </w:r>
      <w:r w:rsidR="001E2A45">
        <w:rPr>
          <w:rFonts w:cs="Arial"/>
          <w:szCs w:val="24"/>
        </w:rPr>
        <w:t xml:space="preserve"> </w:t>
      </w:r>
      <w:r w:rsidR="00F14FCD">
        <w:rPr>
          <w:rFonts w:cs="Arial"/>
          <w:szCs w:val="24"/>
        </w:rPr>
        <w:t xml:space="preserve">Toleration of difference is fundamental to life in a healthy </w:t>
      </w:r>
      <w:r w:rsidR="00132E54">
        <w:rPr>
          <w:rFonts w:cs="Arial"/>
          <w:szCs w:val="24"/>
        </w:rPr>
        <w:t>democracy</w:t>
      </w:r>
      <w:r w:rsidR="0060491A">
        <w:rPr>
          <w:rFonts w:cs="Arial"/>
          <w:szCs w:val="24"/>
        </w:rPr>
        <w:t xml:space="preserve"> and t</w:t>
      </w:r>
      <w:r w:rsidR="001E2A45">
        <w:rPr>
          <w:rFonts w:cs="Arial"/>
          <w:szCs w:val="24"/>
        </w:rPr>
        <w:t>he acceptance of different perspectives is crucia</w:t>
      </w:r>
      <w:r w:rsidR="0060491A">
        <w:rPr>
          <w:rFonts w:cs="Arial"/>
          <w:szCs w:val="24"/>
        </w:rPr>
        <w:t>l.</w:t>
      </w:r>
      <w:r w:rsidR="001E2A45">
        <w:rPr>
          <w:rFonts w:cs="Arial"/>
          <w:szCs w:val="24"/>
        </w:rPr>
        <w:t xml:space="preserve"> </w:t>
      </w:r>
      <w:r w:rsidR="0060491A">
        <w:rPr>
          <w:rFonts w:cs="Arial"/>
          <w:szCs w:val="24"/>
        </w:rPr>
        <w:t>H</w:t>
      </w:r>
      <w:r w:rsidR="001E2A45">
        <w:rPr>
          <w:rFonts w:cs="Arial"/>
          <w:szCs w:val="24"/>
        </w:rPr>
        <w:t>owever</w:t>
      </w:r>
      <w:r w:rsidR="0060491A">
        <w:rPr>
          <w:rFonts w:cs="Arial"/>
          <w:szCs w:val="24"/>
        </w:rPr>
        <w:t>,</w:t>
      </w:r>
      <w:r w:rsidR="001E2A45">
        <w:rPr>
          <w:rFonts w:cs="Arial"/>
          <w:szCs w:val="24"/>
        </w:rPr>
        <w:t xml:space="preserve"> when intolerance emerges or an unwillingness to accept different views, it can pave the way for extremist ideologies like fascism to take hold</w:t>
      </w:r>
      <w:r w:rsidR="0060491A">
        <w:rPr>
          <w:rFonts w:cs="Arial"/>
          <w:szCs w:val="24"/>
        </w:rPr>
        <w:t>. Some individuals assert that the government</w:t>
      </w:r>
      <w:r w:rsidR="00FD6F82">
        <w:rPr>
          <w:rFonts w:cs="Arial"/>
          <w:szCs w:val="24"/>
        </w:rPr>
        <w:t>’s</w:t>
      </w:r>
      <w:r w:rsidR="0060491A">
        <w:rPr>
          <w:rFonts w:cs="Arial"/>
          <w:szCs w:val="24"/>
        </w:rPr>
        <w:t xml:space="preserve"> </w:t>
      </w:r>
      <w:r w:rsidR="00EA0EDC">
        <w:rPr>
          <w:rFonts w:cs="Arial"/>
          <w:szCs w:val="24"/>
        </w:rPr>
        <w:t xml:space="preserve">inclination towards fascism is becoming even more evident due to the enactment of recent amendments to protest legislation </w:t>
      </w:r>
      <w:sdt>
        <w:sdtPr>
          <w:rPr>
            <w:rFonts w:cs="Arial"/>
            <w:szCs w:val="24"/>
          </w:rPr>
          <w:id w:val="-817874398"/>
          <w:citation/>
        </w:sdtPr>
        <w:sdtEndPr/>
        <w:sdtContent>
          <w:r w:rsidRPr="00F61D01" w:rsidR="001E2A45">
            <w:rPr>
              <w:rFonts w:cs="Arial"/>
              <w:szCs w:val="24"/>
            </w:rPr>
            <w:fldChar w:fldCharType="begin"/>
          </w:r>
          <w:r w:rsidRPr="00F61D01" w:rsidR="001E2A45">
            <w:rPr>
              <w:rFonts w:cs="Arial"/>
              <w:szCs w:val="24"/>
            </w:rPr>
            <w:instrText xml:space="preserve"> CITATION Sky231 \l 2057 </w:instrText>
          </w:r>
          <w:r w:rsidRPr="00F61D01" w:rsidR="001E2A45">
            <w:rPr>
              <w:rFonts w:cs="Arial"/>
              <w:szCs w:val="24"/>
            </w:rPr>
            <w:fldChar w:fldCharType="separate"/>
          </w:r>
          <w:r w:rsidRPr="00FD6F82" w:rsidR="00FD6F82">
            <w:rPr>
              <w:rFonts w:cs="Arial"/>
              <w:noProof/>
              <w:szCs w:val="24"/>
            </w:rPr>
            <w:t>(Sky news, 2023)</w:t>
          </w:r>
          <w:r w:rsidRPr="00F61D01" w:rsidR="001E2A45">
            <w:rPr>
              <w:rFonts w:cs="Arial"/>
              <w:szCs w:val="24"/>
            </w:rPr>
            <w:fldChar w:fldCharType="end"/>
          </w:r>
        </w:sdtContent>
      </w:sdt>
      <w:r w:rsidR="0069367C">
        <w:rPr>
          <w:rFonts w:cs="Arial"/>
          <w:szCs w:val="24"/>
        </w:rPr>
        <w:t xml:space="preserve">. </w:t>
      </w:r>
      <w:r w:rsidR="00EA0EDC">
        <w:rPr>
          <w:rFonts w:cs="Arial"/>
          <w:szCs w:val="24"/>
        </w:rPr>
        <w:t xml:space="preserve"> </w:t>
      </w:r>
      <w:r w:rsidR="005D23D7">
        <w:rPr>
          <w:rFonts w:cs="Arial"/>
          <w:szCs w:val="24"/>
        </w:rPr>
        <w:t xml:space="preserve">Therefore, </w:t>
      </w:r>
      <w:r w:rsidRPr="00EA0EDC" w:rsidR="00EA0EDC">
        <w:rPr>
          <w:rFonts w:cs="Arial"/>
          <w:szCs w:val="24"/>
        </w:rPr>
        <w:t xml:space="preserve">richer participation and improved insights into the broader political landscape could assist policing </w:t>
      </w:r>
      <w:r w:rsidRPr="005D23D7" w:rsidR="005D23D7">
        <w:rPr>
          <w:rFonts w:cs="Arial"/>
          <w:szCs w:val="24"/>
        </w:rPr>
        <w:t>navigate the complexities of political influences,</w:t>
      </w:r>
      <w:r w:rsidRPr="005D23D7" w:rsidR="00EA0EDC">
        <w:rPr>
          <w:rFonts w:cs="Arial"/>
          <w:szCs w:val="24"/>
        </w:rPr>
        <w:t xml:space="preserve"> </w:t>
      </w:r>
      <w:r w:rsidRPr="00EA0EDC" w:rsidR="00EA0EDC">
        <w:rPr>
          <w:rFonts w:cs="Arial"/>
          <w:szCs w:val="24"/>
        </w:rPr>
        <w:t>its impact on policing and decisions across partnership delivery.</w:t>
      </w:r>
      <w:r w:rsidR="005D23D7">
        <w:rPr>
          <w:rFonts w:cs="Arial"/>
          <w:szCs w:val="24"/>
        </w:rPr>
        <w:t xml:space="preserve"> </w:t>
      </w:r>
    </w:p>
    <w:p w:rsidRPr="00570485" w:rsidR="006935E9" w:rsidP="00FD7839" w:rsidRDefault="00CB0CC0" w14:paraId="0495A23C" w14:textId="1ACC3E44">
      <w:pPr>
        <w:spacing w:line="480" w:lineRule="auto"/>
        <w:jc w:val="both"/>
        <w:rPr>
          <w:rFonts w:cs="Arial"/>
          <w:szCs w:val="24"/>
        </w:rPr>
      </w:pPr>
      <w:r w:rsidRPr="00570485">
        <w:rPr>
          <w:rFonts w:eastAsia="Times New Roman" w:cs="Arial"/>
          <w:szCs w:val="24"/>
        </w:rPr>
        <w:t>Evolving</w:t>
      </w:r>
      <w:r w:rsidRPr="00570485" w:rsidR="006B261C">
        <w:rPr>
          <w:rFonts w:eastAsia="Times New Roman" w:cs="Arial"/>
          <w:szCs w:val="24"/>
        </w:rPr>
        <w:t xml:space="preserve"> over hundreds of years</w:t>
      </w:r>
      <w:r w:rsidRPr="00570485">
        <w:rPr>
          <w:rFonts w:eastAsia="Times New Roman" w:cs="Arial"/>
          <w:szCs w:val="24"/>
        </w:rPr>
        <w:t xml:space="preserve"> there have been many changes to government and legal structures</w:t>
      </w:r>
      <w:r w:rsidRPr="00570485" w:rsidR="006E05BC">
        <w:rPr>
          <w:rFonts w:eastAsia="Times New Roman" w:cs="Arial"/>
          <w:szCs w:val="24"/>
        </w:rPr>
        <w:t xml:space="preserve"> impacting the relationships in policing</w:t>
      </w:r>
      <w:r w:rsidRPr="00570485">
        <w:rPr>
          <w:rFonts w:eastAsia="Times New Roman" w:cs="Arial"/>
          <w:szCs w:val="24"/>
        </w:rPr>
        <w:t xml:space="preserve">. </w:t>
      </w:r>
      <w:r w:rsidR="00451D98">
        <w:rPr>
          <w:rFonts w:eastAsia="Times New Roman" w:cs="Arial"/>
          <w:szCs w:val="24"/>
        </w:rPr>
        <w:t>One</w:t>
      </w:r>
      <w:r w:rsidRPr="00570485" w:rsidR="006935E9">
        <w:rPr>
          <w:rFonts w:eastAsia="Times New Roman" w:cs="Arial"/>
          <w:szCs w:val="24"/>
        </w:rPr>
        <w:t xml:space="preserve"> </w:t>
      </w:r>
      <w:r w:rsidR="00451D98">
        <w:rPr>
          <w:rFonts w:eastAsia="Times New Roman" w:cs="Arial"/>
          <w:szCs w:val="24"/>
        </w:rPr>
        <w:t xml:space="preserve">significant and </w:t>
      </w:r>
      <w:r w:rsidRPr="00570485" w:rsidR="006935E9">
        <w:rPr>
          <w:rFonts w:eastAsia="Times New Roman" w:cs="Arial"/>
          <w:szCs w:val="24"/>
        </w:rPr>
        <w:t xml:space="preserve">fundamental change was the introduction of </w:t>
      </w:r>
      <w:r w:rsidR="0069367C">
        <w:rPr>
          <w:rFonts w:eastAsia="Times New Roman" w:cs="Arial"/>
          <w:szCs w:val="24"/>
        </w:rPr>
        <w:t>t</w:t>
      </w:r>
      <w:r w:rsidRPr="0069367C" w:rsidR="00124B52">
        <w:rPr>
          <w:rFonts w:cs="Arial"/>
          <w:noProof/>
          <w:szCs w:val="24"/>
        </w:rPr>
        <w:t>he</w:t>
      </w:r>
      <w:r w:rsidRPr="00570485" w:rsidR="00124B52">
        <w:rPr>
          <w:rFonts w:cs="Arial"/>
          <w:i/>
          <w:iCs/>
          <w:noProof/>
          <w:szCs w:val="24"/>
        </w:rPr>
        <w:t xml:space="preserve"> Police Act</w:t>
      </w:r>
      <w:r w:rsidRPr="00570485" w:rsidR="00B91907">
        <w:rPr>
          <w:rFonts w:eastAsia="Times New Roman" w:cs="Arial"/>
          <w:szCs w:val="24"/>
        </w:rPr>
        <w:t xml:space="preserve"> </w:t>
      </w:r>
      <w:sdt>
        <w:sdtPr>
          <w:rPr>
            <w:rFonts w:cs="Arial"/>
            <w:szCs w:val="24"/>
          </w:rPr>
          <w:id w:val="-1213270899"/>
          <w:citation/>
        </w:sdtPr>
        <w:sdtEndPr/>
        <w:sdtContent>
          <w:r w:rsidRPr="00570485" w:rsidR="00A42FDC">
            <w:rPr>
              <w:rFonts w:cs="Arial"/>
              <w:szCs w:val="24"/>
            </w:rPr>
            <w:fldChar w:fldCharType="begin"/>
          </w:r>
          <w:r w:rsidRPr="00570485" w:rsidR="00124B52">
            <w:rPr>
              <w:rFonts w:cs="Arial"/>
              <w:szCs w:val="24"/>
            </w:rPr>
            <w:instrText xml:space="preserve">CITATION leg64 \n  \l 2057 </w:instrText>
          </w:r>
          <w:r w:rsidRPr="00570485" w:rsidR="00A42FDC">
            <w:rPr>
              <w:rFonts w:cs="Arial"/>
              <w:szCs w:val="24"/>
            </w:rPr>
            <w:fldChar w:fldCharType="separate"/>
          </w:r>
          <w:r w:rsidRPr="00FD6F82" w:rsidR="00FD6F82">
            <w:rPr>
              <w:rFonts w:cs="Arial"/>
              <w:noProof/>
              <w:szCs w:val="24"/>
            </w:rPr>
            <w:t>(1964)</w:t>
          </w:r>
          <w:r w:rsidRPr="00570485" w:rsidR="00A42FDC">
            <w:rPr>
              <w:rFonts w:cs="Arial"/>
              <w:szCs w:val="24"/>
            </w:rPr>
            <w:fldChar w:fldCharType="end"/>
          </w:r>
        </w:sdtContent>
      </w:sdt>
      <w:r w:rsidRPr="00570485" w:rsidR="00734425">
        <w:rPr>
          <w:rFonts w:cs="Arial"/>
          <w:color w:val="FF0000"/>
          <w:szCs w:val="24"/>
        </w:rPr>
        <w:t xml:space="preserve">. </w:t>
      </w:r>
      <w:r w:rsidRPr="00570485" w:rsidR="00A42FDC">
        <w:rPr>
          <w:rFonts w:cs="Arial"/>
          <w:szCs w:val="24"/>
        </w:rPr>
        <w:t xml:space="preserve">This act </w:t>
      </w:r>
      <w:r w:rsidRPr="00570485" w:rsidR="009B7773">
        <w:rPr>
          <w:rFonts w:cs="Arial"/>
          <w:szCs w:val="24"/>
        </w:rPr>
        <w:t>g</w:t>
      </w:r>
      <w:r w:rsidRPr="00570485" w:rsidR="00A42FDC">
        <w:rPr>
          <w:rFonts w:cs="Arial"/>
          <w:szCs w:val="24"/>
        </w:rPr>
        <w:t>a</w:t>
      </w:r>
      <w:r w:rsidRPr="00570485" w:rsidR="009B7773">
        <w:rPr>
          <w:rFonts w:cs="Arial"/>
          <w:szCs w:val="24"/>
        </w:rPr>
        <w:t xml:space="preserve">ve the Home Secretary a range of strategic and tactical responsibilities that were designed to promote the efficiency of the police service. Each of the 43 forces in the UK were placed under the direction and control of its chief officer, however </w:t>
      </w:r>
      <w:r w:rsidRPr="00570485" w:rsidR="007D7A1D">
        <w:rPr>
          <w:rFonts w:cs="Arial"/>
          <w:szCs w:val="24"/>
        </w:rPr>
        <w:t xml:space="preserve">the </w:t>
      </w:r>
      <w:r w:rsidR="00A52D0E">
        <w:rPr>
          <w:rFonts w:cs="Arial"/>
          <w:szCs w:val="24"/>
        </w:rPr>
        <w:t>“</w:t>
      </w:r>
      <w:r w:rsidRPr="00570485" w:rsidR="007D7A1D">
        <w:rPr>
          <w:rFonts w:cs="Arial"/>
          <w:szCs w:val="24"/>
        </w:rPr>
        <w:t>‘</w:t>
      </w:r>
      <w:r w:rsidRPr="00570485" w:rsidR="009B7773">
        <w:rPr>
          <w:rFonts w:cs="Arial"/>
          <w:szCs w:val="24"/>
        </w:rPr>
        <w:t xml:space="preserve">vague language </w:t>
      </w:r>
      <w:r w:rsidRPr="00570485" w:rsidR="009B7773">
        <w:rPr>
          <w:rFonts w:cs="Arial"/>
          <w:szCs w:val="24"/>
        </w:rPr>
        <w:t xml:space="preserve">caused disputes in areas including Greater Manchester which centred on who should exercise responsibility for determining police </w:t>
      </w:r>
      <w:r w:rsidRPr="00570485" w:rsidR="00821489">
        <w:rPr>
          <w:rFonts w:cs="Arial"/>
          <w:szCs w:val="24"/>
        </w:rPr>
        <w:t>pract</w:t>
      </w:r>
      <w:r w:rsidR="00821489">
        <w:rPr>
          <w:rFonts w:cs="Arial"/>
          <w:szCs w:val="24"/>
        </w:rPr>
        <w:t>ic</w:t>
      </w:r>
      <w:r w:rsidRPr="00570485" w:rsidR="00821489">
        <w:rPr>
          <w:rFonts w:cs="Arial"/>
          <w:szCs w:val="24"/>
        </w:rPr>
        <w:t>es</w:t>
      </w:r>
      <w:r w:rsidR="00A52D0E">
        <w:rPr>
          <w:rFonts w:cs="Arial"/>
          <w:szCs w:val="24"/>
        </w:rPr>
        <w:t>”</w:t>
      </w:r>
      <w:r w:rsidRPr="00570485" w:rsidR="009B7773">
        <w:rPr>
          <w:rFonts w:cs="Arial"/>
          <w:szCs w:val="24"/>
        </w:rPr>
        <w:t xml:space="preserve"> </w:t>
      </w:r>
      <w:sdt>
        <w:sdtPr>
          <w:rPr>
            <w:rFonts w:cs="Arial"/>
            <w:szCs w:val="24"/>
          </w:rPr>
          <w:id w:val="525533724"/>
          <w:citation/>
        </w:sdtPr>
        <w:sdtEndPr/>
        <w:sdtContent>
          <w:r w:rsidRPr="00570485" w:rsidR="009B7773">
            <w:rPr>
              <w:rFonts w:cs="Arial"/>
              <w:szCs w:val="24"/>
            </w:rPr>
            <w:fldChar w:fldCharType="begin"/>
          </w:r>
          <w:r w:rsidRPr="00570485" w:rsidR="009B7773">
            <w:rPr>
              <w:rFonts w:cs="Arial"/>
              <w:szCs w:val="24"/>
            </w:rPr>
            <w:instrText xml:space="preserve"> CITATION Joy11 \l 2057 </w:instrText>
          </w:r>
          <w:r w:rsidRPr="00570485" w:rsidR="009B7773">
            <w:rPr>
              <w:rFonts w:cs="Arial"/>
              <w:szCs w:val="24"/>
            </w:rPr>
            <w:fldChar w:fldCharType="separate"/>
          </w:r>
          <w:r w:rsidRPr="00FD6F82" w:rsidR="00FD6F82">
            <w:rPr>
              <w:rFonts w:cs="Arial"/>
              <w:noProof/>
              <w:szCs w:val="24"/>
            </w:rPr>
            <w:t>(Joyce, 2011)</w:t>
          </w:r>
          <w:r w:rsidRPr="00570485" w:rsidR="009B7773">
            <w:rPr>
              <w:rFonts w:cs="Arial"/>
              <w:szCs w:val="24"/>
            </w:rPr>
            <w:fldChar w:fldCharType="end"/>
          </w:r>
        </w:sdtContent>
      </w:sdt>
      <w:r w:rsidRPr="00570485" w:rsidR="009B7773">
        <w:rPr>
          <w:rFonts w:cs="Arial"/>
          <w:szCs w:val="24"/>
        </w:rPr>
        <w:t>.</w:t>
      </w:r>
      <w:r w:rsidRPr="00570485" w:rsidR="00953B3C">
        <w:rPr>
          <w:rFonts w:cs="Arial"/>
          <w:szCs w:val="24"/>
        </w:rPr>
        <w:t xml:space="preserve"> </w:t>
      </w:r>
    </w:p>
    <w:p w:rsidR="005644C0" w:rsidP="00FD7839" w:rsidRDefault="00E511D6" w14:paraId="11997763" w14:textId="4966E3C3">
      <w:pPr>
        <w:spacing w:line="480" w:lineRule="auto"/>
        <w:jc w:val="both"/>
        <w:rPr>
          <w:rFonts w:eastAsia="Times New Roman" w:cs="Arial"/>
          <w:szCs w:val="24"/>
          <w:lang w:eastAsia="en-GB"/>
        </w:rPr>
      </w:pPr>
      <w:r w:rsidRPr="00570485">
        <w:rPr>
          <w:rFonts w:cs="Arial"/>
          <w:szCs w:val="24"/>
        </w:rPr>
        <w:t>Further impacting the political landscape in Wales and s</w:t>
      </w:r>
      <w:r w:rsidRPr="00570485" w:rsidR="006B261C">
        <w:rPr>
          <w:rFonts w:cs="Arial"/>
          <w:szCs w:val="24"/>
        </w:rPr>
        <w:t xml:space="preserve">haped by the interplay of various factors </w:t>
      </w:r>
      <w:r w:rsidRPr="00570485" w:rsidR="00C37E3D">
        <w:rPr>
          <w:rFonts w:cs="Arial"/>
          <w:szCs w:val="24"/>
        </w:rPr>
        <w:t>including</w:t>
      </w:r>
      <w:r w:rsidRPr="00570485" w:rsidR="006B261C">
        <w:rPr>
          <w:rFonts w:cs="Arial"/>
          <w:szCs w:val="24"/>
        </w:rPr>
        <w:t xml:space="preserve"> changes in legislation</w:t>
      </w:r>
      <w:r w:rsidRPr="00570485" w:rsidR="007D7A1D">
        <w:rPr>
          <w:rFonts w:cs="Arial"/>
          <w:szCs w:val="24"/>
        </w:rPr>
        <w:t xml:space="preserve"> is the establishment of Welsh Government</w:t>
      </w:r>
      <w:r w:rsidR="00146775">
        <w:rPr>
          <w:rFonts w:cs="Arial"/>
          <w:szCs w:val="24"/>
        </w:rPr>
        <w:t xml:space="preserve"> and the National Assembly in 1999. </w:t>
      </w:r>
      <w:r w:rsidRPr="00570485" w:rsidR="007D7A1D">
        <w:rPr>
          <w:rFonts w:eastAsia="Times New Roman" w:cs="Arial"/>
          <w:szCs w:val="24"/>
        </w:rPr>
        <w:t>This reflected</w:t>
      </w:r>
      <w:r w:rsidRPr="00570485" w:rsidR="00210F10">
        <w:rPr>
          <w:rFonts w:eastAsia="Times New Roman" w:cs="Arial"/>
          <w:szCs w:val="24"/>
        </w:rPr>
        <w:t xml:space="preserve"> a</w:t>
      </w:r>
      <w:r w:rsidRPr="00570485" w:rsidR="004F7806">
        <w:rPr>
          <w:rFonts w:eastAsia="Times New Roman" w:cs="Arial"/>
          <w:szCs w:val="24"/>
        </w:rPr>
        <w:t xml:space="preserve"> high shift in power from </w:t>
      </w:r>
      <w:r w:rsidR="00146775">
        <w:rPr>
          <w:rFonts w:eastAsia="Times New Roman" w:cs="Arial"/>
          <w:szCs w:val="24"/>
        </w:rPr>
        <w:t xml:space="preserve">UK Parliament </w:t>
      </w:r>
      <w:r w:rsidRPr="00570485" w:rsidR="00146775">
        <w:rPr>
          <w:rFonts w:eastAsia="Times New Roman" w:cs="Arial"/>
          <w:szCs w:val="24"/>
        </w:rPr>
        <w:t>to</w:t>
      </w:r>
      <w:r w:rsidRPr="00570485" w:rsidR="004F7806">
        <w:rPr>
          <w:rFonts w:eastAsia="Times New Roman" w:cs="Arial"/>
          <w:szCs w:val="24"/>
        </w:rPr>
        <w:t xml:space="preserve"> Wales</w:t>
      </w:r>
      <w:r w:rsidR="00146775">
        <w:rPr>
          <w:rFonts w:eastAsia="Times New Roman" w:cs="Arial"/>
          <w:szCs w:val="24"/>
        </w:rPr>
        <w:t xml:space="preserve"> with</w:t>
      </w:r>
      <w:r w:rsidRPr="00570485" w:rsidR="00B77471">
        <w:rPr>
          <w:rFonts w:cs="Arial"/>
          <w:bCs/>
          <w:szCs w:val="24"/>
        </w:rPr>
        <w:t xml:space="preserve"> </w:t>
      </w:r>
      <w:r w:rsidRPr="00570485" w:rsidR="002B6993">
        <w:rPr>
          <w:rFonts w:eastAsia="Times New Roman" w:cs="Arial"/>
          <w:szCs w:val="24"/>
          <w:lang w:eastAsia="en-GB"/>
        </w:rPr>
        <w:t xml:space="preserve">20 devolved areas of </w:t>
      </w:r>
      <w:r w:rsidRPr="00570485" w:rsidR="00256AAA">
        <w:rPr>
          <w:rFonts w:eastAsia="Times New Roman" w:cs="Arial"/>
          <w:szCs w:val="24"/>
          <w:lang w:eastAsia="en-GB"/>
        </w:rPr>
        <w:t>responsibility and</w:t>
      </w:r>
      <w:r w:rsidRPr="00570485" w:rsidR="00BD12FC">
        <w:rPr>
          <w:rFonts w:eastAsia="Times New Roman" w:cs="Arial"/>
          <w:szCs w:val="24"/>
          <w:lang w:eastAsia="en-GB"/>
        </w:rPr>
        <w:t xml:space="preserve"> 400 </w:t>
      </w:r>
      <w:r w:rsidRPr="00570485" w:rsidR="003A3176">
        <w:rPr>
          <w:rFonts w:eastAsia="Times New Roman" w:cs="Arial"/>
          <w:szCs w:val="24"/>
          <w:lang w:eastAsia="en-GB"/>
        </w:rPr>
        <w:t xml:space="preserve">primary </w:t>
      </w:r>
      <w:r w:rsidRPr="00570485" w:rsidR="009E134B">
        <w:rPr>
          <w:rFonts w:eastAsia="Times New Roman" w:cs="Arial"/>
          <w:szCs w:val="24"/>
          <w:lang w:eastAsia="en-GB"/>
        </w:rPr>
        <w:t>law-making</w:t>
      </w:r>
      <w:r w:rsidRPr="00570485" w:rsidR="003A3176">
        <w:rPr>
          <w:rFonts w:eastAsia="Times New Roman" w:cs="Arial"/>
          <w:szCs w:val="24"/>
          <w:lang w:eastAsia="en-GB"/>
        </w:rPr>
        <w:t xml:space="preserve"> power</w:t>
      </w:r>
      <w:r w:rsidRPr="00570485" w:rsidR="00B77471">
        <w:rPr>
          <w:rFonts w:eastAsia="Times New Roman" w:cs="Arial"/>
          <w:szCs w:val="24"/>
          <w:lang w:eastAsia="en-GB"/>
        </w:rPr>
        <w:t>s transferred</w:t>
      </w:r>
      <w:r w:rsidR="00355526">
        <w:rPr>
          <w:rFonts w:eastAsia="Times New Roman" w:cs="Arial"/>
          <w:szCs w:val="24"/>
          <w:lang w:eastAsia="en-GB"/>
        </w:rPr>
        <w:t>. H</w:t>
      </w:r>
      <w:r w:rsidRPr="00570485" w:rsidR="00355526">
        <w:rPr>
          <w:rFonts w:eastAsia="Times New Roman" w:cs="Arial"/>
          <w:szCs w:val="24"/>
          <w:lang w:eastAsia="en-GB"/>
        </w:rPr>
        <w:t>owever,</w:t>
      </w:r>
      <w:r w:rsidRPr="00570485" w:rsidR="009B7773">
        <w:rPr>
          <w:rFonts w:eastAsia="Times New Roman" w:cs="Arial"/>
          <w:szCs w:val="24"/>
          <w:lang w:eastAsia="en-GB"/>
        </w:rPr>
        <w:t xml:space="preserve"> polic</w:t>
      </w:r>
      <w:r w:rsidRPr="00570485" w:rsidR="00ED310B">
        <w:rPr>
          <w:rFonts w:eastAsia="Times New Roman" w:cs="Arial"/>
          <w:szCs w:val="24"/>
          <w:lang w:eastAsia="en-GB"/>
        </w:rPr>
        <w:t>ing</w:t>
      </w:r>
      <w:r w:rsidRPr="00570485" w:rsidR="009B7773">
        <w:rPr>
          <w:rFonts w:eastAsia="Times New Roman" w:cs="Arial"/>
          <w:szCs w:val="24"/>
          <w:lang w:eastAsia="en-GB"/>
        </w:rPr>
        <w:t xml:space="preserve"> remains reserved to Westminster as a </w:t>
      </w:r>
      <w:r w:rsidRPr="00570485" w:rsidR="00256AAA">
        <w:rPr>
          <w:rFonts w:eastAsia="Times New Roman" w:cs="Arial"/>
          <w:szCs w:val="24"/>
          <w:lang w:eastAsia="en-GB"/>
        </w:rPr>
        <w:t>non-devolved</w:t>
      </w:r>
      <w:r w:rsidRPr="00570485" w:rsidR="009B7773">
        <w:rPr>
          <w:rFonts w:eastAsia="Times New Roman" w:cs="Arial"/>
          <w:szCs w:val="24"/>
          <w:lang w:eastAsia="en-GB"/>
        </w:rPr>
        <w:t xml:space="preserve"> </w:t>
      </w:r>
      <w:r w:rsidR="00D63AFF">
        <w:rPr>
          <w:rFonts w:eastAsia="Times New Roman" w:cs="Arial"/>
          <w:szCs w:val="24"/>
          <w:lang w:eastAsia="en-GB"/>
        </w:rPr>
        <w:t>service.</w:t>
      </w:r>
      <w:r w:rsidRPr="00570485" w:rsidR="00734425">
        <w:rPr>
          <w:rFonts w:eastAsia="Times New Roman" w:cs="Arial"/>
          <w:szCs w:val="24"/>
          <w:lang w:eastAsia="en-GB"/>
        </w:rPr>
        <w:t xml:space="preserve"> </w:t>
      </w:r>
      <w:r w:rsidRPr="00D63AFF" w:rsidR="00A52D0E">
        <w:rPr>
          <w:rFonts w:eastAsia="Times New Roman" w:cs="Arial"/>
          <w:szCs w:val="24"/>
          <w:lang w:eastAsia="en-GB"/>
        </w:rPr>
        <w:t>The</w:t>
      </w:r>
      <w:r w:rsidR="00A52D0E">
        <w:rPr>
          <w:rFonts w:eastAsia="Times New Roman" w:cs="Arial"/>
          <w:szCs w:val="24"/>
          <w:lang w:eastAsia="en-GB"/>
        </w:rPr>
        <w:t xml:space="preserve"> </w:t>
      </w:r>
      <w:r w:rsidR="00D63AFF">
        <w:rPr>
          <w:rFonts w:eastAsia="Times New Roman" w:cs="Arial"/>
          <w:szCs w:val="24"/>
          <w:lang w:eastAsia="en-GB"/>
        </w:rPr>
        <w:t xml:space="preserve">sovereignty of the UK parliament grants the authority to create laws on any matter whether devolved or not.  </w:t>
      </w:r>
      <w:r w:rsidR="00A52D0E">
        <w:rPr>
          <w:rFonts w:eastAsia="Times New Roman" w:cs="Arial"/>
          <w:szCs w:val="24"/>
          <w:lang w:eastAsia="en-GB"/>
        </w:rPr>
        <w:t xml:space="preserve"> </w:t>
      </w:r>
      <w:r w:rsidRPr="00570485" w:rsidR="007A562D">
        <w:rPr>
          <w:rFonts w:eastAsia="Times New Roman" w:cs="Arial"/>
          <w:szCs w:val="24"/>
          <w:lang w:eastAsia="en-GB"/>
        </w:rPr>
        <w:t xml:space="preserve">Structurally Wales </w:t>
      </w:r>
      <w:r w:rsidRPr="00570485" w:rsidR="009B7773">
        <w:rPr>
          <w:rFonts w:eastAsia="Times New Roman" w:cs="Arial"/>
          <w:szCs w:val="24"/>
          <w:lang w:eastAsia="en-GB"/>
        </w:rPr>
        <w:t xml:space="preserve">now </w:t>
      </w:r>
      <w:r w:rsidRPr="00570485" w:rsidR="007A562D">
        <w:rPr>
          <w:rFonts w:eastAsia="Times New Roman" w:cs="Arial"/>
          <w:szCs w:val="24"/>
          <w:lang w:eastAsia="en-GB"/>
        </w:rPr>
        <w:t>ha</w:t>
      </w:r>
      <w:r w:rsidR="00821489">
        <w:rPr>
          <w:rFonts w:eastAsia="Times New Roman" w:cs="Arial"/>
          <w:szCs w:val="24"/>
          <w:lang w:eastAsia="en-GB"/>
        </w:rPr>
        <w:t xml:space="preserve">s </w:t>
      </w:r>
      <w:r w:rsidRPr="00570485" w:rsidR="007A562D">
        <w:rPr>
          <w:rFonts w:eastAsia="Times New Roman" w:cs="Arial"/>
          <w:szCs w:val="24"/>
          <w:lang w:eastAsia="en-GB"/>
        </w:rPr>
        <w:t>two governments</w:t>
      </w:r>
      <w:r w:rsidR="00355526">
        <w:rPr>
          <w:rFonts w:eastAsia="Times New Roman" w:cs="Arial"/>
          <w:szCs w:val="24"/>
          <w:lang w:eastAsia="en-GB"/>
        </w:rPr>
        <w:t>. B</w:t>
      </w:r>
      <w:r w:rsidR="00D63AFF">
        <w:rPr>
          <w:rFonts w:eastAsia="Times New Roman" w:cs="Arial"/>
          <w:szCs w:val="24"/>
          <w:lang w:eastAsia="en-GB"/>
        </w:rPr>
        <w:t>oth hold political influence over the policing landscape which affects the implementation of policing strategies and the dynamics of political relationships</w:t>
      </w:r>
      <w:r w:rsidRPr="00570485" w:rsidR="00397638">
        <w:rPr>
          <w:rFonts w:eastAsia="Times New Roman" w:cs="Arial"/>
          <w:szCs w:val="24"/>
          <w:lang w:eastAsia="en-GB"/>
        </w:rPr>
        <w:t xml:space="preserve"> </w:t>
      </w:r>
      <w:r w:rsidRPr="00570485" w:rsidR="00F863B0">
        <w:rPr>
          <w:rFonts w:eastAsia="Times New Roman" w:cs="Arial"/>
          <w:szCs w:val="24"/>
          <w:lang w:eastAsia="en-GB"/>
        </w:rPr>
        <w:t>adding a degree of complexity for Welsh forces</w:t>
      </w:r>
      <w:r w:rsidRPr="00570485" w:rsidR="00397638">
        <w:rPr>
          <w:rFonts w:eastAsia="Times New Roman" w:cs="Arial"/>
          <w:szCs w:val="24"/>
          <w:lang w:eastAsia="en-GB"/>
        </w:rPr>
        <w:t>.</w:t>
      </w:r>
      <w:r w:rsidRPr="00570485" w:rsidR="00F863B0">
        <w:rPr>
          <w:rFonts w:eastAsia="Times New Roman" w:cs="Arial"/>
          <w:szCs w:val="24"/>
          <w:lang w:eastAsia="en-GB"/>
        </w:rPr>
        <w:t xml:space="preserve"> This is </w:t>
      </w:r>
      <w:r w:rsidR="002D01F5">
        <w:rPr>
          <w:rFonts w:eastAsia="Times New Roman" w:cs="Arial"/>
          <w:szCs w:val="24"/>
          <w:lang w:eastAsia="en-GB"/>
        </w:rPr>
        <w:t xml:space="preserve">intricate </w:t>
      </w:r>
      <w:r w:rsidRPr="00570485" w:rsidR="00F863B0">
        <w:rPr>
          <w:rFonts w:eastAsia="Times New Roman" w:cs="Arial"/>
          <w:szCs w:val="24"/>
          <w:lang w:eastAsia="en-GB"/>
        </w:rPr>
        <w:t xml:space="preserve">as many public services including education, health and social services </w:t>
      </w:r>
      <w:r w:rsidRPr="00570485" w:rsidR="0007153B">
        <w:rPr>
          <w:rFonts w:eastAsia="Times New Roman" w:cs="Arial"/>
          <w:szCs w:val="24"/>
          <w:lang w:eastAsia="en-GB"/>
        </w:rPr>
        <w:t xml:space="preserve">with whom policing must work with </w:t>
      </w:r>
      <w:r w:rsidRPr="00570485" w:rsidR="00F863B0">
        <w:rPr>
          <w:rFonts w:eastAsia="Times New Roman" w:cs="Arial"/>
          <w:szCs w:val="24"/>
          <w:lang w:eastAsia="en-GB"/>
        </w:rPr>
        <w:t>fall under the auspices of Welsh Government</w:t>
      </w:r>
      <w:r w:rsidRPr="00570485" w:rsidR="0007153B">
        <w:rPr>
          <w:rFonts w:eastAsia="Times New Roman" w:cs="Arial"/>
          <w:szCs w:val="24"/>
          <w:lang w:eastAsia="en-GB"/>
        </w:rPr>
        <w:t xml:space="preserve"> </w:t>
      </w:r>
      <w:sdt>
        <w:sdtPr>
          <w:rPr>
            <w:rFonts w:eastAsia="Times New Roman" w:cs="Arial"/>
            <w:szCs w:val="24"/>
            <w:lang w:eastAsia="en-GB"/>
          </w:rPr>
          <w:id w:val="1655187894"/>
          <w:citation/>
        </w:sdtPr>
        <w:sdtEndPr/>
        <w:sdtContent>
          <w:r w:rsidRPr="00570485" w:rsidR="0007153B">
            <w:rPr>
              <w:rFonts w:eastAsia="Times New Roman" w:cs="Arial"/>
              <w:szCs w:val="24"/>
              <w:lang w:eastAsia="en-GB"/>
            </w:rPr>
            <w:fldChar w:fldCharType="begin"/>
          </w:r>
          <w:r w:rsidRPr="00570485" w:rsidR="0007153B">
            <w:rPr>
              <w:rFonts w:eastAsia="Times New Roman" w:cs="Arial"/>
              <w:szCs w:val="24"/>
              <w:lang w:eastAsia="en-GB"/>
            </w:rPr>
            <w:instrText xml:space="preserve"> CITATION Jon22 \l 2057 </w:instrText>
          </w:r>
          <w:r w:rsidRPr="00570485" w:rsidR="0007153B">
            <w:rPr>
              <w:rFonts w:eastAsia="Times New Roman" w:cs="Arial"/>
              <w:szCs w:val="24"/>
              <w:lang w:eastAsia="en-GB"/>
            </w:rPr>
            <w:fldChar w:fldCharType="separate"/>
          </w:r>
          <w:r w:rsidRPr="00FD6F82" w:rsidR="00FD6F82">
            <w:rPr>
              <w:rFonts w:eastAsia="Times New Roman" w:cs="Arial"/>
              <w:noProof/>
              <w:szCs w:val="24"/>
              <w:lang w:eastAsia="en-GB"/>
            </w:rPr>
            <w:t>(Jones, et al., 2022)</w:t>
          </w:r>
          <w:r w:rsidRPr="00570485" w:rsidR="0007153B">
            <w:rPr>
              <w:rFonts w:eastAsia="Times New Roman" w:cs="Arial"/>
              <w:szCs w:val="24"/>
              <w:lang w:eastAsia="en-GB"/>
            </w:rPr>
            <w:fldChar w:fldCharType="end"/>
          </w:r>
        </w:sdtContent>
      </w:sdt>
      <w:r w:rsidR="00F61D01">
        <w:rPr>
          <w:rFonts w:eastAsia="Times New Roman" w:cs="Arial"/>
          <w:szCs w:val="24"/>
          <w:lang w:eastAsia="en-GB"/>
        </w:rPr>
        <w:t>.</w:t>
      </w:r>
      <w:r w:rsidRPr="00570485" w:rsidR="007A562D">
        <w:rPr>
          <w:rFonts w:eastAsia="Times New Roman" w:cs="Arial"/>
          <w:szCs w:val="24"/>
          <w:lang w:eastAsia="en-GB"/>
        </w:rPr>
        <w:t xml:space="preserve"> </w:t>
      </w:r>
    </w:p>
    <w:p w:rsidRPr="00451D98" w:rsidR="00451D98" w:rsidP="00FD7839" w:rsidRDefault="00451D98" w14:paraId="081BE5C9" w14:textId="6082173F">
      <w:pPr>
        <w:spacing w:line="480" w:lineRule="auto"/>
        <w:jc w:val="both"/>
        <w:rPr>
          <w:rFonts w:cs="Arial"/>
          <w:szCs w:val="24"/>
        </w:rPr>
      </w:pPr>
      <w:r w:rsidRPr="00451D98">
        <w:rPr>
          <w:rFonts w:cs="Arial"/>
          <w:szCs w:val="24"/>
        </w:rPr>
        <w:t>Governance and accountability within policing was further amended by legislation in 2011 with</w:t>
      </w:r>
      <w:r w:rsidR="00355526">
        <w:rPr>
          <w:rFonts w:cs="Arial"/>
          <w:szCs w:val="24"/>
        </w:rPr>
        <w:t xml:space="preserve"> the</w:t>
      </w:r>
      <w:r w:rsidRPr="00451D98">
        <w:rPr>
          <w:rFonts w:cs="Arial"/>
          <w:szCs w:val="24"/>
        </w:rPr>
        <w:t xml:space="preserve"> introduction of the </w:t>
      </w:r>
      <w:r w:rsidRPr="00451D98">
        <w:rPr>
          <w:rFonts w:cs="Arial"/>
          <w:i/>
          <w:iCs/>
          <w:noProof/>
          <w:szCs w:val="24"/>
        </w:rPr>
        <w:t>Police Reform and Social Responsibility Act</w:t>
      </w:r>
      <w:r w:rsidRPr="00451D98">
        <w:rPr>
          <w:rFonts w:cs="Arial"/>
          <w:szCs w:val="24"/>
        </w:rPr>
        <w:t xml:space="preserve"> </w:t>
      </w:r>
      <w:sdt>
        <w:sdtPr>
          <w:rPr>
            <w:rFonts w:cs="Arial"/>
            <w:i/>
            <w:iCs/>
            <w:szCs w:val="24"/>
          </w:rPr>
          <w:id w:val="1640537734"/>
          <w:citation/>
        </w:sdtPr>
        <w:sdtEndPr/>
        <w:sdtContent>
          <w:r w:rsidRPr="00451D98">
            <w:rPr>
              <w:rFonts w:cs="Arial"/>
              <w:i/>
              <w:iCs/>
              <w:szCs w:val="24"/>
            </w:rPr>
            <w:fldChar w:fldCharType="begin"/>
          </w:r>
          <w:r w:rsidRPr="00451D98">
            <w:rPr>
              <w:rFonts w:cs="Arial"/>
              <w:i/>
              <w:iCs/>
              <w:szCs w:val="24"/>
            </w:rPr>
            <w:instrText xml:space="preserve">CITATION leg11 \n  \l 2057 </w:instrText>
          </w:r>
          <w:r w:rsidRPr="00451D98">
            <w:rPr>
              <w:rFonts w:cs="Arial"/>
              <w:i/>
              <w:iCs/>
              <w:szCs w:val="24"/>
            </w:rPr>
            <w:fldChar w:fldCharType="separate"/>
          </w:r>
          <w:r w:rsidRPr="00FD6F82" w:rsidR="00FD6F82">
            <w:rPr>
              <w:rFonts w:cs="Arial"/>
              <w:noProof/>
              <w:szCs w:val="24"/>
            </w:rPr>
            <w:t>(2011)</w:t>
          </w:r>
          <w:r w:rsidRPr="00451D98">
            <w:rPr>
              <w:rFonts w:cs="Arial"/>
              <w:i/>
              <w:iCs/>
              <w:szCs w:val="24"/>
            </w:rPr>
            <w:fldChar w:fldCharType="end"/>
          </w:r>
        </w:sdtContent>
      </w:sdt>
      <w:r w:rsidRPr="00451D98">
        <w:rPr>
          <w:rFonts w:cs="Arial"/>
          <w:szCs w:val="24"/>
        </w:rPr>
        <w:t xml:space="preserve"> (PRSRA). With it brought the introduction of Police and Crime Commissioners (PCCs)</w:t>
      </w:r>
      <w:r w:rsidR="00355526">
        <w:rPr>
          <w:rFonts w:cs="Arial"/>
          <w:szCs w:val="24"/>
        </w:rPr>
        <w:t xml:space="preserve"> / Mayors</w:t>
      </w:r>
      <w:r w:rsidRPr="00451D98">
        <w:rPr>
          <w:rFonts w:cs="Arial"/>
          <w:szCs w:val="24"/>
        </w:rPr>
        <w:t>, a quadripartite governance model dividing ownership and scrutiny of police forces between Chief Constables, Home Secretary, PCCs or Mayors and Police and Crime Panels. This created four lines of governance, bringing with it</w:t>
      </w:r>
      <w:r w:rsidR="00146775">
        <w:rPr>
          <w:rFonts w:cs="Arial"/>
          <w:szCs w:val="24"/>
        </w:rPr>
        <w:t xml:space="preserve"> </w:t>
      </w:r>
      <w:r w:rsidRPr="00451D98">
        <w:rPr>
          <w:rFonts w:cs="Arial"/>
          <w:szCs w:val="24"/>
        </w:rPr>
        <w:t xml:space="preserve">the most constitutional change in the last 50 years and considered a complex set of relational accountabilities </w:t>
      </w:r>
      <w:sdt>
        <w:sdtPr>
          <w:rPr>
            <w:rFonts w:cs="Arial"/>
            <w:szCs w:val="24"/>
          </w:rPr>
          <w:id w:val="-685433265"/>
          <w:citation/>
        </w:sdtPr>
        <w:sdtEndPr/>
        <w:sdtContent>
          <w:r w:rsidRPr="00451D98">
            <w:rPr>
              <w:rFonts w:cs="Arial"/>
              <w:szCs w:val="24"/>
            </w:rPr>
            <w:fldChar w:fldCharType="begin"/>
          </w:r>
          <w:r w:rsidRPr="00451D98">
            <w:rPr>
              <w:rFonts w:cs="Arial"/>
              <w:szCs w:val="24"/>
            </w:rPr>
            <w:instrText xml:space="preserve">CITATION Lis13 \l 2057 </w:instrText>
          </w:r>
          <w:r w:rsidRPr="00451D98">
            <w:rPr>
              <w:rFonts w:cs="Arial"/>
              <w:szCs w:val="24"/>
            </w:rPr>
            <w:fldChar w:fldCharType="separate"/>
          </w:r>
          <w:r w:rsidRPr="00FD6F82" w:rsidR="00FD6F82">
            <w:rPr>
              <w:rFonts w:cs="Arial"/>
              <w:noProof/>
              <w:szCs w:val="24"/>
            </w:rPr>
            <w:t>(Lister, 2013)</w:t>
          </w:r>
          <w:r w:rsidRPr="00451D98">
            <w:rPr>
              <w:rFonts w:cs="Arial"/>
              <w:szCs w:val="24"/>
            </w:rPr>
            <w:fldChar w:fldCharType="end"/>
          </w:r>
        </w:sdtContent>
      </w:sdt>
      <w:r w:rsidRPr="00451D98">
        <w:rPr>
          <w:rFonts w:cs="Arial"/>
          <w:szCs w:val="24"/>
        </w:rPr>
        <w:t xml:space="preserve">.  </w:t>
      </w:r>
    </w:p>
    <w:p w:rsidRPr="00570485" w:rsidR="007A562D" w:rsidP="00FD7839" w:rsidRDefault="007A562D" w14:paraId="0D334F3C" w14:textId="35DFD4B8">
      <w:pPr>
        <w:spacing w:line="480" w:lineRule="auto"/>
        <w:jc w:val="both"/>
        <w:rPr>
          <w:rFonts w:eastAsia="Times New Roman" w:cs="Arial"/>
          <w:szCs w:val="24"/>
        </w:rPr>
      </w:pPr>
      <w:r w:rsidRPr="00570485">
        <w:rPr>
          <w:rFonts w:eastAsia="Times New Roman" w:cs="Arial"/>
          <w:szCs w:val="24"/>
          <w:lang w:eastAsia="en-GB"/>
        </w:rPr>
        <w:t xml:space="preserve">Due to the word limitations, this </w:t>
      </w:r>
      <w:r w:rsidRPr="00570485" w:rsidR="002549D7">
        <w:rPr>
          <w:rFonts w:eastAsia="Times New Roman" w:cs="Arial"/>
          <w:szCs w:val="24"/>
          <w:lang w:eastAsia="en-GB"/>
        </w:rPr>
        <w:t xml:space="preserve">assignment </w:t>
      </w:r>
      <w:r w:rsidRPr="00570485" w:rsidR="002A6BFE">
        <w:rPr>
          <w:rFonts w:eastAsia="Times New Roman" w:cs="Arial"/>
          <w:szCs w:val="24"/>
          <w:lang w:eastAsia="en-GB"/>
        </w:rPr>
        <w:t xml:space="preserve">will only focus on </w:t>
      </w:r>
      <w:r w:rsidRPr="00570485">
        <w:rPr>
          <w:rFonts w:eastAsia="Times New Roman" w:cs="Arial"/>
          <w:szCs w:val="24"/>
        </w:rPr>
        <w:t xml:space="preserve">the </w:t>
      </w:r>
      <w:r w:rsidRPr="00570485" w:rsidR="002549D7">
        <w:rPr>
          <w:rFonts w:eastAsia="Times New Roman" w:cs="Arial"/>
          <w:szCs w:val="24"/>
        </w:rPr>
        <w:t xml:space="preserve">political structures affecting </w:t>
      </w:r>
      <w:r w:rsidRPr="00570485">
        <w:rPr>
          <w:rFonts w:eastAsia="Times New Roman" w:cs="Arial"/>
          <w:szCs w:val="24"/>
        </w:rPr>
        <w:t>policing</w:t>
      </w:r>
      <w:r w:rsidRPr="00570485" w:rsidR="00FD00A7">
        <w:rPr>
          <w:rFonts w:eastAsia="Times New Roman" w:cs="Arial"/>
          <w:szCs w:val="24"/>
        </w:rPr>
        <w:t>,</w:t>
      </w:r>
      <w:r w:rsidRPr="00570485">
        <w:rPr>
          <w:rFonts w:eastAsia="Times New Roman" w:cs="Arial"/>
          <w:szCs w:val="24"/>
        </w:rPr>
        <w:t xml:space="preserve"> paying </w:t>
      </w:r>
      <w:r w:rsidR="00FD6F82">
        <w:rPr>
          <w:rFonts w:eastAsia="Times New Roman" w:cs="Arial"/>
          <w:szCs w:val="24"/>
        </w:rPr>
        <w:t>attention to</w:t>
      </w:r>
      <w:r w:rsidRPr="00570485" w:rsidR="00397638">
        <w:rPr>
          <w:rFonts w:eastAsia="Times New Roman" w:cs="Arial"/>
          <w:szCs w:val="24"/>
        </w:rPr>
        <w:t xml:space="preserve"> </w:t>
      </w:r>
      <w:r w:rsidRPr="00570485" w:rsidR="005644C0">
        <w:rPr>
          <w:rFonts w:eastAsia="Times New Roman" w:cs="Arial"/>
          <w:szCs w:val="24"/>
        </w:rPr>
        <w:t>existing democratic structures</w:t>
      </w:r>
      <w:r w:rsidRPr="00570485" w:rsidR="002549D7">
        <w:rPr>
          <w:rFonts w:eastAsia="Times New Roman" w:cs="Arial"/>
          <w:szCs w:val="24"/>
        </w:rPr>
        <w:t xml:space="preserve"> and</w:t>
      </w:r>
      <w:r w:rsidRPr="00570485">
        <w:rPr>
          <w:rFonts w:eastAsia="Times New Roman" w:cs="Arial"/>
          <w:szCs w:val="24"/>
        </w:rPr>
        <w:t xml:space="preserve"> </w:t>
      </w:r>
      <w:r w:rsidRPr="00570485" w:rsidR="00944E7E">
        <w:rPr>
          <w:rFonts w:eastAsia="Times New Roman" w:cs="Arial"/>
          <w:szCs w:val="24"/>
        </w:rPr>
        <w:t>relationships</w:t>
      </w:r>
      <w:r w:rsidRPr="00570485" w:rsidR="002A6BFE">
        <w:rPr>
          <w:rFonts w:eastAsia="Times New Roman" w:cs="Arial"/>
          <w:szCs w:val="24"/>
        </w:rPr>
        <w:t xml:space="preserve"> </w:t>
      </w:r>
      <w:r w:rsidRPr="00570485" w:rsidR="002A6BFE">
        <w:rPr>
          <w:rFonts w:eastAsia="Times New Roman" w:cs="Arial"/>
          <w:szCs w:val="24"/>
        </w:rPr>
        <w:t>within Wales, incorporating the introduction and appointment of P</w:t>
      </w:r>
      <w:r w:rsidR="00224906">
        <w:rPr>
          <w:rFonts w:eastAsia="Times New Roman" w:cs="Arial"/>
          <w:szCs w:val="24"/>
        </w:rPr>
        <w:t>CCs</w:t>
      </w:r>
      <w:r w:rsidR="003567BA">
        <w:rPr>
          <w:rFonts w:eastAsia="Times New Roman" w:cs="Arial"/>
          <w:szCs w:val="24"/>
        </w:rPr>
        <w:t>.</w:t>
      </w:r>
      <w:r w:rsidR="00926062">
        <w:rPr>
          <w:rFonts w:eastAsia="Times New Roman" w:cs="Arial"/>
          <w:szCs w:val="24"/>
        </w:rPr>
        <w:t xml:space="preserve"> </w:t>
      </w:r>
      <w:r w:rsidRPr="00570485" w:rsidR="002549D7">
        <w:rPr>
          <w:rFonts w:eastAsia="Times New Roman" w:cs="Arial"/>
          <w:szCs w:val="24"/>
        </w:rPr>
        <w:t xml:space="preserve"> </w:t>
      </w:r>
      <w:r w:rsidRPr="00570485" w:rsidR="00622334">
        <w:rPr>
          <w:rFonts w:eastAsia="Times New Roman" w:cs="Arial"/>
          <w:szCs w:val="24"/>
        </w:rPr>
        <w:t>The supporting presentation</w:t>
      </w:r>
      <w:r w:rsidRPr="00570485" w:rsidR="002549D7">
        <w:rPr>
          <w:rFonts w:eastAsia="Times New Roman" w:cs="Arial"/>
          <w:szCs w:val="24"/>
        </w:rPr>
        <w:t xml:space="preserve"> will further examine</w:t>
      </w:r>
      <w:r w:rsidRPr="00570485" w:rsidR="00D5574B">
        <w:rPr>
          <w:rFonts w:eastAsia="Times New Roman" w:cs="Arial"/>
          <w:szCs w:val="24"/>
        </w:rPr>
        <w:t xml:space="preserve"> the</w:t>
      </w:r>
      <w:r w:rsidRPr="00570485" w:rsidR="005644C0">
        <w:rPr>
          <w:rFonts w:eastAsia="Times New Roman" w:cs="Arial"/>
          <w:szCs w:val="24"/>
        </w:rPr>
        <w:t xml:space="preserve"> </w:t>
      </w:r>
      <w:r w:rsidRPr="00570485" w:rsidR="002549D7">
        <w:rPr>
          <w:rFonts w:eastAsia="Times New Roman" w:cs="Arial"/>
          <w:szCs w:val="24"/>
        </w:rPr>
        <w:t>position</w:t>
      </w:r>
      <w:r w:rsidRPr="00570485" w:rsidR="005644C0">
        <w:rPr>
          <w:rFonts w:eastAsia="Times New Roman" w:cs="Arial"/>
          <w:szCs w:val="24"/>
        </w:rPr>
        <w:t xml:space="preserve"> of </w:t>
      </w:r>
      <w:r w:rsidR="00224906">
        <w:rPr>
          <w:rFonts w:eastAsia="Times New Roman" w:cs="Arial"/>
          <w:szCs w:val="24"/>
        </w:rPr>
        <w:t>both</w:t>
      </w:r>
      <w:r w:rsidRPr="00570485" w:rsidR="005D006C">
        <w:rPr>
          <w:rFonts w:eastAsia="Times New Roman" w:cs="Arial"/>
          <w:szCs w:val="24"/>
        </w:rPr>
        <w:t>,</w:t>
      </w:r>
      <w:r w:rsidRPr="00570485" w:rsidR="00397638">
        <w:rPr>
          <w:rFonts w:eastAsia="Times New Roman" w:cs="Arial"/>
          <w:szCs w:val="24"/>
        </w:rPr>
        <w:t xml:space="preserve"> </w:t>
      </w:r>
      <w:r w:rsidRPr="00570485" w:rsidR="00210F10">
        <w:rPr>
          <w:rFonts w:eastAsia="Times New Roman" w:cs="Arial"/>
          <w:szCs w:val="24"/>
        </w:rPr>
        <w:t xml:space="preserve">considering </w:t>
      </w:r>
      <w:r w:rsidRPr="00570485" w:rsidR="00C22038">
        <w:rPr>
          <w:rFonts w:eastAsia="Times New Roman" w:cs="Arial"/>
          <w:szCs w:val="24"/>
        </w:rPr>
        <w:t xml:space="preserve">whether </w:t>
      </w:r>
      <w:r w:rsidR="00224906">
        <w:rPr>
          <w:rFonts w:eastAsia="Times New Roman" w:cs="Arial"/>
          <w:szCs w:val="24"/>
        </w:rPr>
        <w:t xml:space="preserve"> they</w:t>
      </w:r>
      <w:r w:rsidRPr="00570485" w:rsidR="00D5574B">
        <w:rPr>
          <w:rFonts w:eastAsia="Times New Roman" w:cs="Arial"/>
          <w:szCs w:val="24"/>
        </w:rPr>
        <w:t xml:space="preserve"> have</w:t>
      </w:r>
      <w:r w:rsidRPr="00570485" w:rsidR="005D006C">
        <w:rPr>
          <w:rFonts w:eastAsia="Times New Roman" w:cs="Arial"/>
          <w:szCs w:val="24"/>
        </w:rPr>
        <w:t xml:space="preserve"> been a positive addition to the policing and</w:t>
      </w:r>
      <w:r w:rsidRPr="00570485" w:rsidR="002549D7">
        <w:rPr>
          <w:rFonts w:eastAsia="Times New Roman" w:cs="Arial"/>
          <w:szCs w:val="24"/>
        </w:rPr>
        <w:t xml:space="preserve"> the</w:t>
      </w:r>
      <w:r w:rsidRPr="00570485" w:rsidR="005D006C">
        <w:rPr>
          <w:rFonts w:eastAsia="Times New Roman" w:cs="Arial"/>
          <w:szCs w:val="24"/>
        </w:rPr>
        <w:t xml:space="preserve"> political landscape or </w:t>
      </w:r>
      <w:r w:rsidRPr="00570485" w:rsidR="00397638">
        <w:rPr>
          <w:rFonts w:eastAsia="Times New Roman" w:cs="Arial"/>
          <w:szCs w:val="24"/>
        </w:rPr>
        <w:t>whether it is time for reform.</w:t>
      </w:r>
      <w:r w:rsidRPr="00570485" w:rsidR="002549D7">
        <w:rPr>
          <w:rFonts w:eastAsia="Times New Roman" w:cs="Arial"/>
          <w:szCs w:val="24"/>
        </w:rPr>
        <w:t xml:space="preserve"> </w:t>
      </w:r>
    </w:p>
    <w:p w:rsidRPr="00F96A2C" w:rsidR="00557842" w:rsidP="00BC1F8B" w:rsidRDefault="00734425" w14:paraId="102ECB69" w14:textId="39B6B592">
      <w:pPr>
        <w:pStyle w:val="Heading1"/>
        <w:numPr>
          <w:ilvl w:val="0"/>
          <w:numId w:val="13"/>
        </w:numPr>
        <w:spacing w:line="480" w:lineRule="auto"/>
        <w:rPr>
          <w:rFonts w:eastAsia="Times New Roman"/>
          <w:b/>
          <w:bCs/>
          <w:sz w:val="28"/>
          <w:szCs w:val="28"/>
        </w:rPr>
      </w:pPr>
      <w:bookmarkStart w:name="_Toc139239715" w:id="1"/>
      <w:r w:rsidRPr="00F96A2C">
        <w:rPr>
          <w:rFonts w:eastAsia="Times New Roman"/>
          <w:b/>
          <w:bCs/>
          <w:sz w:val="28"/>
          <w:szCs w:val="28"/>
        </w:rPr>
        <w:t>R</w:t>
      </w:r>
      <w:r w:rsidRPr="00F96A2C" w:rsidR="00557842">
        <w:rPr>
          <w:rFonts w:eastAsia="Times New Roman"/>
          <w:b/>
          <w:bCs/>
          <w:sz w:val="28"/>
          <w:szCs w:val="28"/>
        </w:rPr>
        <w:t xml:space="preserve">elationships between </w:t>
      </w:r>
      <w:r w:rsidRPr="00F96A2C" w:rsidR="00B040C4">
        <w:rPr>
          <w:rFonts w:eastAsia="Times New Roman"/>
          <w:b/>
          <w:bCs/>
          <w:sz w:val="28"/>
          <w:szCs w:val="28"/>
        </w:rPr>
        <w:t>P</w:t>
      </w:r>
      <w:r w:rsidRPr="00F96A2C" w:rsidR="00557842">
        <w:rPr>
          <w:rFonts w:eastAsia="Times New Roman"/>
          <w:b/>
          <w:bCs/>
          <w:sz w:val="28"/>
          <w:szCs w:val="28"/>
        </w:rPr>
        <w:t xml:space="preserve">olicing and </w:t>
      </w:r>
      <w:r w:rsidRPr="00F96A2C" w:rsidR="00B040C4">
        <w:rPr>
          <w:rFonts w:eastAsia="Times New Roman"/>
          <w:b/>
          <w:bCs/>
          <w:sz w:val="28"/>
          <w:szCs w:val="28"/>
        </w:rPr>
        <w:t>P</w:t>
      </w:r>
      <w:r w:rsidRPr="00F96A2C" w:rsidR="00557842">
        <w:rPr>
          <w:rFonts w:eastAsia="Times New Roman"/>
          <w:b/>
          <w:bCs/>
          <w:sz w:val="28"/>
          <w:szCs w:val="28"/>
        </w:rPr>
        <w:t>olitics</w:t>
      </w:r>
      <w:bookmarkEnd w:id="1"/>
      <w:r w:rsidRPr="00F96A2C" w:rsidR="00557842">
        <w:rPr>
          <w:rFonts w:eastAsia="Times New Roman"/>
          <w:b/>
          <w:bCs/>
          <w:sz w:val="28"/>
          <w:szCs w:val="28"/>
        </w:rPr>
        <w:t xml:space="preserve"> </w:t>
      </w:r>
    </w:p>
    <w:p w:rsidRPr="00570485" w:rsidR="001C57D4" w:rsidP="00FD7839" w:rsidRDefault="001C57D4" w14:paraId="0538E67E" w14:textId="6C52C455">
      <w:pPr>
        <w:spacing w:line="480" w:lineRule="auto"/>
        <w:jc w:val="both"/>
        <w:rPr>
          <w:rFonts w:cs="Arial"/>
          <w:szCs w:val="24"/>
        </w:rPr>
      </w:pPr>
      <w:r w:rsidRPr="00570485">
        <w:rPr>
          <w:rFonts w:cs="Arial"/>
          <w:szCs w:val="24"/>
        </w:rPr>
        <w:t>Policing, as a fundamental aspect of governance, is inherently political in natur</w:t>
      </w:r>
      <w:r w:rsidRPr="00570485" w:rsidR="00505BD4">
        <w:rPr>
          <w:rFonts w:cs="Arial"/>
          <w:szCs w:val="24"/>
        </w:rPr>
        <w:t xml:space="preserve">e. It is influenced by politics and power dynamics within society. Shaped by broader political agendas and where policing is seen as </w:t>
      </w:r>
      <w:r w:rsidRPr="00570485" w:rsidR="003567BA">
        <w:rPr>
          <w:rFonts w:cs="Arial"/>
          <w:szCs w:val="24"/>
        </w:rPr>
        <w:t xml:space="preserve">a </w:t>
      </w:r>
      <w:r w:rsidR="003567BA">
        <w:rPr>
          <w:rFonts w:cs="Arial"/>
          <w:szCs w:val="24"/>
        </w:rPr>
        <w:t>form</w:t>
      </w:r>
      <w:r w:rsidRPr="00570485" w:rsidR="00505BD4">
        <w:rPr>
          <w:rFonts w:cs="Arial"/>
          <w:szCs w:val="24"/>
        </w:rPr>
        <w:t xml:space="preserve"> of social discipline where the government and society work collaboratively to establish and maintain control </w:t>
      </w:r>
      <w:sdt>
        <w:sdtPr>
          <w:rPr>
            <w:rFonts w:cs="Arial"/>
            <w:szCs w:val="24"/>
          </w:rPr>
          <w:id w:val="1707446080"/>
          <w:citation/>
        </w:sdtPr>
        <w:sdtEndPr/>
        <w:sdtContent>
          <w:r w:rsidRPr="00570485" w:rsidR="00505BD4">
            <w:rPr>
              <w:rFonts w:cs="Arial"/>
              <w:szCs w:val="24"/>
            </w:rPr>
            <w:fldChar w:fldCharType="begin"/>
          </w:r>
          <w:r w:rsidRPr="00570485" w:rsidR="00505BD4">
            <w:rPr>
              <w:rFonts w:cs="Arial"/>
              <w:szCs w:val="24"/>
            </w:rPr>
            <w:instrText xml:space="preserve"> CITATION Bow19 \l 2057 </w:instrText>
          </w:r>
          <w:r w:rsidRPr="00570485" w:rsidR="00505BD4">
            <w:rPr>
              <w:rFonts w:cs="Arial"/>
              <w:szCs w:val="24"/>
            </w:rPr>
            <w:fldChar w:fldCharType="separate"/>
          </w:r>
          <w:r w:rsidRPr="00FD6F82" w:rsidR="00FD6F82">
            <w:rPr>
              <w:rFonts w:cs="Arial"/>
              <w:noProof/>
              <w:szCs w:val="24"/>
            </w:rPr>
            <w:t>(Bowling, et al., 2019)</w:t>
          </w:r>
          <w:r w:rsidRPr="00570485" w:rsidR="00505BD4">
            <w:rPr>
              <w:rFonts w:cs="Arial"/>
              <w:szCs w:val="24"/>
            </w:rPr>
            <w:fldChar w:fldCharType="end"/>
          </w:r>
        </w:sdtContent>
      </w:sdt>
      <w:r w:rsidRPr="00570485" w:rsidR="008D1E6C">
        <w:rPr>
          <w:rFonts w:cs="Arial"/>
          <w:szCs w:val="24"/>
        </w:rPr>
        <w:t>.</w:t>
      </w:r>
      <w:r w:rsidRPr="00570485">
        <w:rPr>
          <w:rFonts w:cs="Arial"/>
          <w:szCs w:val="24"/>
        </w:rPr>
        <w:t xml:space="preserve"> </w:t>
      </w:r>
      <w:r w:rsidRPr="00570485" w:rsidR="00F10B17">
        <w:rPr>
          <w:rFonts w:cs="Arial"/>
          <w:szCs w:val="24"/>
        </w:rPr>
        <w:t xml:space="preserve"> This is </w:t>
      </w:r>
      <w:r w:rsidR="002D01F5">
        <w:rPr>
          <w:rFonts w:cs="Arial"/>
          <w:szCs w:val="24"/>
        </w:rPr>
        <w:t>interpreted as implying that</w:t>
      </w:r>
      <w:r w:rsidRPr="00570485">
        <w:rPr>
          <w:rFonts w:cs="Arial"/>
          <w:szCs w:val="24"/>
        </w:rPr>
        <w:t xml:space="preserve"> </w:t>
      </w:r>
      <w:r w:rsidR="002D01F5">
        <w:rPr>
          <w:rFonts w:cs="Arial"/>
          <w:szCs w:val="24"/>
        </w:rPr>
        <w:t xml:space="preserve">the </w:t>
      </w:r>
      <w:r w:rsidRPr="00570485">
        <w:rPr>
          <w:rFonts w:cs="Arial"/>
          <w:szCs w:val="24"/>
        </w:rPr>
        <w:t xml:space="preserve">exercise of power, </w:t>
      </w:r>
      <w:r w:rsidRPr="00451D98">
        <w:rPr>
          <w:rFonts w:cs="Arial"/>
          <w:szCs w:val="24"/>
        </w:rPr>
        <w:t xml:space="preserve">and decision-making processes </w:t>
      </w:r>
      <w:r w:rsidRPr="00570485" w:rsidR="009915C2">
        <w:rPr>
          <w:rFonts w:cs="Arial"/>
          <w:szCs w:val="24"/>
        </w:rPr>
        <w:t>is</w:t>
      </w:r>
      <w:r w:rsidRPr="00570485">
        <w:rPr>
          <w:rFonts w:cs="Arial"/>
          <w:szCs w:val="24"/>
        </w:rPr>
        <w:t xml:space="preserve"> subject to political influence and accountability</w:t>
      </w:r>
      <w:r w:rsidR="009915C2">
        <w:rPr>
          <w:rFonts w:cs="Arial"/>
          <w:szCs w:val="24"/>
        </w:rPr>
        <w:t>,</w:t>
      </w:r>
      <w:r w:rsidR="00451D98">
        <w:rPr>
          <w:rFonts w:cs="Arial"/>
          <w:szCs w:val="24"/>
        </w:rPr>
        <w:t xml:space="preserve"> </w:t>
      </w:r>
      <w:r w:rsidR="009915C2">
        <w:rPr>
          <w:rFonts w:cs="Arial"/>
          <w:szCs w:val="24"/>
        </w:rPr>
        <w:t xml:space="preserve">all of </w:t>
      </w:r>
      <w:r w:rsidR="00451D98">
        <w:rPr>
          <w:rFonts w:cs="Arial"/>
          <w:szCs w:val="24"/>
        </w:rPr>
        <w:t xml:space="preserve">which </w:t>
      </w:r>
      <w:r w:rsidR="009915C2">
        <w:rPr>
          <w:rFonts w:cs="Arial"/>
          <w:szCs w:val="24"/>
        </w:rPr>
        <w:t xml:space="preserve">inevitably </w:t>
      </w:r>
      <w:r w:rsidR="00451D98">
        <w:rPr>
          <w:rFonts w:cs="Arial"/>
          <w:szCs w:val="24"/>
        </w:rPr>
        <w:t xml:space="preserve">have an impact on </w:t>
      </w:r>
      <w:r w:rsidR="009915C2">
        <w:rPr>
          <w:rFonts w:cs="Arial"/>
          <w:szCs w:val="24"/>
        </w:rPr>
        <w:t xml:space="preserve">the </w:t>
      </w:r>
      <w:r w:rsidRPr="009915C2" w:rsidR="00451D98">
        <w:rPr>
          <w:rFonts w:cs="Arial"/>
          <w:szCs w:val="24"/>
        </w:rPr>
        <w:t>allocation of resources</w:t>
      </w:r>
      <w:r w:rsidRPr="009915C2" w:rsidR="009915C2">
        <w:rPr>
          <w:rFonts w:cs="Arial"/>
          <w:szCs w:val="24"/>
        </w:rPr>
        <w:t xml:space="preserve"> and</w:t>
      </w:r>
      <w:r w:rsidRPr="009915C2" w:rsidR="00451D98">
        <w:rPr>
          <w:rFonts w:cs="Arial"/>
          <w:szCs w:val="24"/>
        </w:rPr>
        <w:t xml:space="preserve"> funding</w:t>
      </w:r>
      <w:r w:rsidRPr="009915C2" w:rsidR="009915C2">
        <w:rPr>
          <w:rFonts w:cs="Arial"/>
          <w:szCs w:val="24"/>
        </w:rPr>
        <w:t xml:space="preserve"> </w:t>
      </w:r>
      <w:r w:rsidR="009915C2">
        <w:rPr>
          <w:rFonts w:cs="Arial"/>
          <w:szCs w:val="24"/>
        </w:rPr>
        <w:t>arrangements</w:t>
      </w:r>
      <w:r w:rsidR="00F025F6">
        <w:rPr>
          <w:rFonts w:cs="Arial"/>
          <w:szCs w:val="24"/>
        </w:rPr>
        <w:t>.</w:t>
      </w:r>
    </w:p>
    <w:p w:rsidRPr="00570485" w:rsidR="00F10B17" w:rsidP="00FD7839" w:rsidRDefault="00493A48" w14:paraId="3200733D" w14:textId="0BCCABC4">
      <w:pPr>
        <w:spacing w:line="480" w:lineRule="auto"/>
        <w:jc w:val="both"/>
        <w:rPr>
          <w:rFonts w:cs="Arial"/>
          <w:szCs w:val="24"/>
        </w:rPr>
      </w:pPr>
      <w:r w:rsidRPr="00570485">
        <w:rPr>
          <w:rFonts w:cs="Arial"/>
          <w:szCs w:val="24"/>
        </w:rPr>
        <w:t xml:space="preserve">Within the </w:t>
      </w:r>
      <w:r w:rsidRPr="00570485" w:rsidR="00753C36">
        <w:rPr>
          <w:rFonts w:cs="Arial"/>
          <w:szCs w:val="24"/>
        </w:rPr>
        <w:t>context of Wales</w:t>
      </w:r>
      <w:r w:rsidRPr="00570485" w:rsidR="004F7806">
        <w:rPr>
          <w:rFonts w:cs="Arial"/>
          <w:szCs w:val="24"/>
        </w:rPr>
        <w:t xml:space="preserve">, impacting </w:t>
      </w:r>
      <w:r w:rsidRPr="00570485" w:rsidR="00C12A19">
        <w:rPr>
          <w:rFonts w:cs="Arial"/>
          <w:szCs w:val="24"/>
        </w:rPr>
        <w:t>polic</w:t>
      </w:r>
      <w:r w:rsidRPr="00570485" w:rsidR="00753C36">
        <w:rPr>
          <w:rFonts w:cs="Arial"/>
          <w:szCs w:val="24"/>
        </w:rPr>
        <w:t>e relationships</w:t>
      </w:r>
      <w:r w:rsidRPr="00570485" w:rsidR="004F7806">
        <w:rPr>
          <w:rFonts w:cs="Arial"/>
          <w:szCs w:val="24"/>
        </w:rPr>
        <w:t xml:space="preserve"> </w:t>
      </w:r>
      <w:r w:rsidRPr="00570485" w:rsidR="00C173A2">
        <w:rPr>
          <w:rFonts w:cs="Arial"/>
          <w:szCs w:val="24"/>
        </w:rPr>
        <w:t>is the vast political landscape</w:t>
      </w:r>
      <w:r w:rsidRPr="00570485" w:rsidR="00C12A19">
        <w:rPr>
          <w:rFonts w:cs="Arial"/>
          <w:szCs w:val="24"/>
        </w:rPr>
        <w:t xml:space="preserve">. </w:t>
      </w:r>
      <w:r w:rsidRPr="00570485" w:rsidR="0073693B">
        <w:rPr>
          <w:rFonts w:cs="Arial"/>
          <w:szCs w:val="24"/>
        </w:rPr>
        <w:t xml:space="preserve"> The Government of Wales Act 1998 </w:t>
      </w:r>
      <w:r w:rsidR="009A28AA">
        <w:rPr>
          <w:rFonts w:cs="Arial"/>
          <w:szCs w:val="24"/>
        </w:rPr>
        <w:t xml:space="preserve">has </w:t>
      </w:r>
      <w:r w:rsidRPr="00570485" w:rsidR="0073693B">
        <w:rPr>
          <w:rFonts w:cs="Arial"/>
          <w:szCs w:val="24"/>
        </w:rPr>
        <w:t xml:space="preserve">created a </w:t>
      </w:r>
      <w:r w:rsidRPr="00570485" w:rsidR="00E60568">
        <w:rPr>
          <w:rFonts w:cs="Arial"/>
          <w:szCs w:val="24"/>
        </w:rPr>
        <w:t>60</w:t>
      </w:r>
      <w:r w:rsidRPr="00570485" w:rsidR="00212AEC">
        <w:rPr>
          <w:rFonts w:cs="Arial"/>
          <w:szCs w:val="24"/>
        </w:rPr>
        <w:t xml:space="preserve"> M</w:t>
      </w:r>
      <w:r w:rsidRPr="00570485" w:rsidR="00E60568">
        <w:rPr>
          <w:rFonts w:cs="Arial"/>
          <w:szCs w:val="24"/>
        </w:rPr>
        <w:t>ember</w:t>
      </w:r>
      <w:r w:rsidRPr="00570485" w:rsidR="0073693B">
        <w:rPr>
          <w:rFonts w:cs="Arial"/>
          <w:szCs w:val="24"/>
        </w:rPr>
        <w:t xml:space="preserve"> </w:t>
      </w:r>
      <w:r w:rsidRPr="00570485" w:rsidR="00212AEC">
        <w:rPr>
          <w:rFonts w:cs="Arial"/>
          <w:szCs w:val="24"/>
        </w:rPr>
        <w:t>Assembly (</w:t>
      </w:r>
      <w:r w:rsidRPr="00570485" w:rsidR="0073693B">
        <w:rPr>
          <w:rFonts w:cs="Arial"/>
          <w:szCs w:val="24"/>
        </w:rPr>
        <w:t xml:space="preserve">Members of Senedd </w:t>
      </w:r>
      <w:r w:rsidRPr="00570485" w:rsidR="00212AEC">
        <w:rPr>
          <w:rFonts w:cs="Arial"/>
          <w:szCs w:val="24"/>
        </w:rPr>
        <w:t>– MS)</w:t>
      </w:r>
      <w:r w:rsidRPr="00570485" w:rsidR="00E60568">
        <w:rPr>
          <w:rFonts w:cs="Arial"/>
          <w:szCs w:val="24"/>
        </w:rPr>
        <w:t>, there are 22</w:t>
      </w:r>
      <w:r w:rsidRPr="00570485">
        <w:rPr>
          <w:rFonts w:cs="Arial"/>
          <w:szCs w:val="24"/>
        </w:rPr>
        <w:t xml:space="preserve"> </w:t>
      </w:r>
      <w:r w:rsidRPr="00570485" w:rsidR="004F7806">
        <w:rPr>
          <w:rFonts w:cs="Arial"/>
          <w:szCs w:val="24"/>
        </w:rPr>
        <w:t>unitary</w:t>
      </w:r>
      <w:r w:rsidRPr="00570485">
        <w:rPr>
          <w:rFonts w:cs="Arial"/>
          <w:szCs w:val="24"/>
        </w:rPr>
        <w:t xml:space="preserve"> county and country borough councils (local authorities – </w:t>
      </w:r>
      <w:r w:rsidRPr="00570485" w:rsidR="00056792">
        <w:rPr>
          <w:rFonts w:cs="Arial"/>
          <w:szCs w:val="24"/>
        </w:rPr>
        <w:t>LA)</w:t>
      </w:r>
      <w:r w:rsidRPr="00570485">
        <w:rPr>
          <w:rFonts w:cs="Arial"/>
          <w:szCs w:val="24"/>
        </w:rPr>
        <w:t xml:space="preserve"> each has a LA leader aligned to a political party</w:t>
      </w:r>
      <w:r w:rsidRPr="00570485" w:rsidR="00212AEC">
        <w:rPr>
          <w:rFonts w:cs="Arial"/>
          <w:szCs w:val="24"/>
        </w:rPr>
        <w:t xml:space="preserve">. </w:t>
      </w:r>
      <w:r w:rsidRPr="00570485" w:rsidR="00FA2F31">
        <w:rPr>
          <w:rFonts w:cs="Arial"/>
          <w:szCs w:val="24"/>
        </w:rPr>
        <w:t>Additionally,</w:t>
      </w:r>
      <w:r w:rsidRPr="00570485" w:rsidR="00AC3C6B">
        <w:rPr>
          <w:rFonts w:cs="Arial"/>
          <w:szCs w:val="24"/>
        </w:rPr>
        <w:t xml:space="preserve"> a</w:t>
      </w:r>
      <w:r w:rsidRPr="00570485" w:rsidR="00212AEC">
        <w:rPr>
          <w:rFonts w:cs="Arial"/>
          <w:szCs w:val="24"/>
        </w:rPr>
        <w:t>cross Wales there are</w:t>
      </w:r>
      <w:r w:rsidRPr="00570485">
        <w:rPr>
          <w:rFonts w:cs="Arial"/>
          <w:szCs w:val="24"/>
        </w:rPr>
        <w:t xml:space="preserve"> 1254 </w:t>
      </w:r>
      <w:r w:rsidRPr="00570485" w:rsidR="004F7806">
        <w:rPr>
          <w:rFonts w:cs="Arial"/>
          <w:szCs w:val="24"/>
        </w:rPr>
        <w:t xml:space="preserve">elected local </w:t>
      </w:r>
      <w:r w:rsidRPr="00570485">
        <w:rPr>
          <w:rFonts w:cs="Arial"/>
          <w:szCs w:val="24"/>
        </w:rPr>
        <w:t xml:space="preserve">councillors </w:t>
      </w:r>
      <w:r w:rsidRPr="00570485" w:rsidR="00E60568">
        <w:rPr>
          <w:rFonts w:cs="Arial"/>
          <w:szCs w:val="24"/>
        </w:rPr>
        <w:t>and over 730 community and town councils</w:t>
      </w:r>
      <w:r w:rsidRPr="00570485" w:rsidR="00212AEC">
        <w:rPr>
          <w:rFonts w:cs="Arial"/>
          <w:szCs w:val="24"/>
        </w:rPr>
        <w:t xml:space="preserve"> with enormous variation</w:t>
      </w:r>
      <w:r w:rsidRPr="00570485" w:rsidR="00E60568">
        <w:rPr>
          <w:rFonts w:cs="Arial"/>
          <w:szCs w:val="24"/>
        </w:rPr>
        <w:t xml:space="preserve"> </w:t>
      </w:r>
      <w:r w:rsidRPr="00570485">
        <w:rPr>
          <w:rFonts w:cs="Arial"/>
          <w:szCs w:val="24"/>
        </w:rPr>
        <w:t>representing the 3.2 million people of Wales</w:t>
      </w:r>
      <w:r w:rsidRPr="00570485" w:rsidR="001D1F0E">
        <w:rPr>
          <w:rFonts w:cs="Arial"/>
          <w:szCs w:val="24"/>
        </w:rPr>
        <w:t xml:space="preserve"> </w:t>
      </w:r>
      <w:sdt>
        <w:sdtPr>
          <w:rPr>
            <w:rFonts w:cs="Arial"/>
            <w:szCs w:val="24"/>
          </w:rPr>
          <w:id w:val="1259490338"/>
          <w:citation/>
        </w:sdtPr>
        <w:sdtEndPr/>
        <w:sdtContent>
          <w:r w:rsidRPr="00570485" w:rsidR="001D1F0E">
            <w:rPr>
              <w:rFonts w:cs="Arial"/>
              <w:szCs w:val="24"/>
            </w:rPr>
            <w:fldChar w:fldCharType="begin"/>
          </w:r>
          <w:r w:rsidRPr="00570485" w:rsidR="001D1F0E">
            <w:rPr>
              <w:rFonts w:cs="Arial"/>
              <w:szCs w:val="24"/>
            </w:rPr>
            <w:instrText xml:space="preserve"> CITATION Tho18 \l 2057 </w:instrText>
          </w:r>
          <w:r w:rsidRPr="00570485" w:rsidR="001D1F0E">
            <w:rPr>
              <w:rFonts w:cs="Arial"/>
              <w:szCs w:val="24"/>
            </w:rPr>
            <w:fldChar w:fldCharType="separate"/>
          </w:r>
          <w:r w:rsidRPr="00FD6F82" w:rsidR="00FD6F82">
            <w:rPr>
              <w:rFonts w:cs="Arial"/>
              <w:noProof/>
              <w:szCs w:val="24"/>
            </w:rPr>
            <w:t>(Welsh Government, 2018)</w:t>
          </w:r>
          <w:r w:rsidRPr="00570485" w:rsidR="001D1F0E">
            <w:rPr>
              <w:rFonts w:cs="Arial"/>
              <w:szCs w:val="24"/>
            </w:rPr>
            <w:fldChar w:fldCharType="end"/>
          </w:r>
        </w:sdtContent>
      </w:sdt>
      <w:r w:rsidRPr="00570485" w:rsidR="00E60568">
        <w:rPr>
          <w:rFonts w:cs="Arial"/>
          <w:szCs w:val="24"/>
        </w:rPr>
        <w:t xml:space="preserve">. All </w:t>
      </w:r>
      <w:r w:rsidRPr="00570485">
        <w:rPr>
          <w:rFonts w:cs="Arial"/>
          <w:szCs w:val="24"/>
        </w:rPr>
        <w:t>hold</w:t>
      </w:r>
      <w:r w:rsidRPr="00570485" w:rsidR="004F7806">
        <w:rPr>
          <w:rFonts w:cs="Arial"/>
          <w:szCs w:val="24"/>
        </w:rPr>
        <w:t xml:space="preserve"> </w:t>
      </w:r>
      <w:r w:rsidRPr="00570485" w:rsidR="00E60568">
        <w:rPr>
          <w:rFonts w:cs="Arial"/>
          <w:szCs w:val="24"/>
        </w:rPr>
        <w:t xml:space="preserve">political </w:t>
      </w:r>
      <w:r w:rsidRPr="00570485">
        <w:rPr>
          <w:rFonts w:cs="Arial"/>
          <w:szCs w:val="24"/>
        </w:rPr>
        <w:t>power</w:t>
      </w:r>
      <w:r w:rsidRPr="00570485" w:rsidR="00E60568">
        <w:rPr>
          <w:rFonts w:cs="Arial"/>
          <w:szCs w:val="24"/>
        </w:rPr>
        <w:t xml:space="preserve"> or influence</w:t>
      </w:r>
      <w:r w:rsidRPr="00570485" w:rsidR="00C12A19">
        <w:rPr>
          <w:rFonts w:cs="Arial"/>
          <w:szCs w:val="24"/>
        </w:rPr>
        <w:t>,</w:t>
      </w:r>
      <w:r w:rsidRPr="00570485">
        <w:rPr>
          <w:rFonts w:cs="Arial"/>
          <w:szCs w:val="24"/>
        </w:rPr>
        <w:t xml:space="preserve"> </w:t>
      </w:r>
      <w:r w:rsidRPr="00570485" w:rsidR="00E60568">
        <w:rPr>
          <w:rFonts w:cs="Arial"/>
          <w:szCs w:val="24"/>
        </w:rPr>
        <w:t>shaping</w:t>
      </w:r>
      <w:r w:rsidRPr="00570485">
        <w:rPr>
          <w:rFonts w:cs="Arial"/>
          <w:szCs w:val="24"/>
        </w:rPr>
        <w:t xml:space="preserve"> decision</w:t>
      </w:r>
      <w:r w:rsidR="00821489">
        <w:rPr>
          <w:rFonts w:cs="Arial"/>
          <w:szCs w:val="24"/>
        </w:rPr>
        <w:t>s</w:t>
      </w:r>
      <w:r w:rsidRPr="00570485">
        <w:rPr>
          <w:rFonts w:cs="Arial"/>
          <w:szCs w:val="24"/>
        </w:rPr>
        <w:t xml:space="preserve"> for what people want at grass </w:t>
      </w:r>
      <w:r w:rsidRPr="00570485" w:rsidR="00C12A19">
        <w:rPr>
          <w:rFonts w:cs="Arial"/>
          <w:szCs w:val="24"/>
        </w:rPr>
        <w:t>roots</w:t>
      </w:r>
      <w:r w:rsidRPr="00570485">
        <w:rPr>
          <w:rFonts w:cs="Arial"/>
          <w:szCs w:val="24"/>
        </w:rPr>
        <w:t xml:space="preserve"> level</w:t>
      </w:r>
      <w:r w:rsidRPr="00570485" w:rsidR="00E60568">
        <w:rPr>
          <w:rFonts w:cs="Arial"/>
          <w:szCs w:val="24"/>
        </w:rPr>
        <w:t xml:space="preserve"> which i</w:t>
      </w:r>
      <w:r w:rsidRPr="00570485" w:rsidR="00C173A2">
        <w:rPr>
          <w:rFonts w:cs="Arial"/>
          <w:szCs w:val="24"/>
        </w:rPr>
        <w:t xml:space="preserve">nevitably </w:t>
      </w:r>
      <w:r w:rsidRPr="00570485" w:rsidR="00D8436E">
        <w:rPr>
          <w:rFonts w:cs="Arial"/>
          <w:szCs w:val="24"/>
        </w:rPr>
        <w:t>impacts</w:t>
      </w:r>
      <w:r w:rsidRPr="00570485" w:rsidR="00C173A2">
        <w:rPr>
          <w:rFonts w:cs="Arial"/>
          <w:szCs w:val="24"/>
        </w:rPr>
        <w:t xml:space="preserve"> on relationships and upon the effectiveness of policing</w:t>
      </w:r>
      <w:r w:rsidRPr="00570485" w:rsidR="00E60568">
        <w:rPr>
          <w:rFonts w:cs="Arial"/>
          <w:szCs w:val="24"/>
        </w:rPr>
        <w:t xml:space="preserve"> across all levels</w:t>
      </w:r>
      <w:r w:rsidRPr="00570485" w:rsidR="00C173A2">
        <w:rPr>
          <w:rFonts w:cs="Arial"/>
          <w:szCs w:val="24"/>
        </w:rPr>
        <w:t xml:space="preserve">.  </w:t>
      </w:r>
    </w:p>
    <w:p w:rsidR="00212AEC" w:rsidP="00FD7839" w:rsidRDefault="00212AEC" w14:paraId="06E0B033" w14:textId="3FF9E51E">
      <w:pPr>
        <w:spacing w:line="480" w:lineRule="auto"/>
        <w:jc w:val="both"/>
        <w:rPr>
          <w:rFonts w:cs="Arial"/>
          <w:szCs w:val="24"/>
        </w:rPr>
      </w:pPr>
      <w:r w:rsidRPr="00570485">
        <w:rPr>
          <w:rFonts w:cs="Arial"/>
          <w:szCs w:val="24"/>
        </w:rPr>
        <w:t>This</w:t>
      </w:r>
      <w:r w:rsidRPr="00570485" w:rsidR="00AC3C6B">
        <w:rPr>
          <w:rFonts w:cs="Arial"/>
          <w:szCs w:val="24"/>
        </w:rPr>
        <w:t xml:space="preserve"> vast landscape</w:t>
      </w:r>
      <w:r w:rsidRPr="00570485">
        <w:rPr>
          <w:rFonts w:cs="Arial"/>
          <w:szCs w:val="24"/>
        </w:rPr>
        <w:t xml:space="preserve"> is </w:t>
      </w:r>
      <w:r w:rsidRPr="00570485" w:rsidR="00E60568">
        <w:rPr>
          <w:rFonts w:cs="Arial"/>
          <w:szCs w:val="24"/>
        </w:rPr>
        <w:t>further</w:t>
      </w:r>
      <w:r w:rsidRPr="00570485" w:rsidR="00D8436E">
        <w:rPr>
          <w:rFonts w:cs="Arial"/>
          <w:szCs w:val="24"/>
        </w:rPr>
        <w:t xml:space="preserve"> influenced by </w:t>
      </w:r>
      <w:r w:rsidRPr="00570485">
        <w:rPr>
          <w:rFonts w:cs="Arial"/>
          <w:szCs w:val="24"/>
        </w:rPr>
        <w:t>the Home Secretary w</w:t>
      </w:r>
      <w:r w:rsidRPr="00570485" w:rsidR="00EA78C4">
        <w:rPr>
          <w:rFonts w:cs="Arial"/>
          <w:szCs w:val="24"/>
        </w:rPr>
        <w:t>h</w:t>
      </w:r>
      <w:r w:rsidRPr="00570485">
        <w:rPr>
          <w:rFonts w:cs="Arial"/>
          <w:szCs w:val="24"/>
        </w:rPr>
        <w:t>o holds overall political power for policing in the UK</w:t>
      </w:r>
      <w:r w:rsidRPr="00570485" w:rsidR="00AC3C6B">
        <w:rPr>
          <w:rFonts w:cs="Arial"/>
          <w:szCs w:val="24"/>
        </w:rPr>
        <w:t xml:space="preserve">. It </w:t>
      </w:r>
      <w:r w:rsidRPr="00570485" w:rsidR="00FA2F31">
        <w:rPr>
          <w:rFonts w:cs="Arial"/>
          <w:szCs w:val="24"/>
        </w:rPr>
        <w:t>remains</w:t>
      </w:r>
      <w:r w:rsidRPr="00570485" w:rsidR="00AC3C6B">
        <w:rPr>
          <w:rFonts w:cs="Arial"/>
          <w:szCs w:val="24"/>
        </w:rPr>
        <w:t xml:space="preserve"> </w:t>
      </w:r>
      <w:r w:rsidR="00821489">
        <w:rPr>
          <w:rFonts w:cs="Arial"/>
          <w:szCs w:val="24"/>
        </w:rPr>
        <w:t xml:space="preserve">that </w:t>
      </w:r>
      <w:r w:rsidRPr="00570485" w:rsidR="00AC3C6B">
        <w:rPr>
          <w:rFonts w:cs="Arial"/>
          <w:szCs w:val="24"/>
        </w:rPr>
        <w:t xml:space="preserve">there is a </w:t>
      </w:r>
      <w:r w:rsidRPr="00570485" w:rsidR="00D8436E">
        <w:rPr>
          <w:rFonts w:cs="Arial"/>
          <w:szCs w:val="24"/>
        </w:rPr>
        <w:t xml:space="preserve">unique devolved </w:t>
      </w:r>
      <w:r w:rsidRPr="00570485" w:rsidR="00D8436E">
        <w:rPr>
          <w:rFonts w:cs="Arial"/>
          <w:szCs w:val="24"/>
        </w:rPr>
        <w:t xml:space="preserve">governance structure </w:t>
      </w:r>
      <w:r w:rsidRPr="00570485">
        <w:rPr>
          <w:rFonts w:cs="Arial"/>
          <w:szCs w:val="24"/>
        </w:rPr>
        <w:t xml:space="preserve">within </w:t>
      </w:r>
      <w:r w:rsidRPr="00570485" w:rsidR="00AC3C6B">
        <w:rPr>
          <w:rFonts w:cs="Arial"/>
          <w:szCs w:val="24"/>
        </w:rPr>
        <w:t xml:space="preserve">Wales that brings </w:t>
      </w:r>
      <w:r w:rsidRPr="00570485" w:rsidR="00D8436E">
        <w:rPr>
          <w:rFonts w:cs="Arial"/>
          <w:szCs w:val="24"/>
        </w:rPr>
        <w:t xml:space="preserve">specific opportunities </w:t>
      </w:r>
      <w:r w:rsidRPr="00570485" w:rsidR="00AC3C6B">
        <w:rPr>
          <w:rFonts w:cs="Arial"/>
          <w:szCs w:val="24"/>
        </w:rPr>
        <w:t xml:space="preserve">and presents differing </w:t>
      </w:r>
      <w:r w:rsidRPr="00570485" w:rsidR="00CD29E0">
        <w:rPr>
          <w:rFonts w:cs="Arial"/>
          <w:szCs w:val="24"/>
        </w:rPr>
        <w:t>challenges</w:t>
      </w:r>
      <w:r w:rsidRPr="00570485" w:rsidR="00D8436E">
        <w:rPr>
          <w:rFonts w:cs="Arial"/>
          <w:szCs w:val="24"/>
        </w:rPr>
        <w:t xml:space="preserve">. </w:t>
      </w:r>
    </w:p>
    <w:p w:rsidRPr="00570485" w:rsidR="005A72B3" w:rsidP="00FD7839" w:rsidRDefault="00BC1F8B" w14:paraId="6CC87EF4" w14:textId="113EF3CA">
      <w:pPr>
        <w:pStyle w:val="Heading2"/>
        <w:spacing w:line="480" w:lineRule="auto"/>
      </w:pPr>
      <w:bookmarkStart w:name="_Toc139239716" w:id="2"/>
      <w:r>
        <w:t xml:space="preserve">2.1 </w:t>
      </w:r>
      <w:r w:rsidRPr="00570485" w:rsidR="005A72B3">
        <w:t>Opportunities</w:t>
      </w:r>
      <w:bookmarkEnd w:id="2"/>
    </w:p>
    <w:p w:rsidR="00D8436E" w:rsidP="00FD7839" w:rsidRDefault="00355526" w14:paraId="2FFDC05F" w14:textId="6CB31542">
      <w:pPr>
        <w:spacing w:line="480" w:lineRule="auto"/>
        <w:jc w:val="both"/>
        <w:rPr>
          <w:rFonts w:cs="Arial"/>
          <w:szCs w:val="24"/>
        </w:rPr>
      </w:pPr>
      <w:r>
        <w:rPr>
          <w:rFonts w:cs="Arial"/>
          <w:szCs w:val="24"/>
        </w:rPr>
        <w:t>D</w:t>
      </w:r>
      <w:r w:rsidRPr="00570485" w:rsidR="00D8436E">
        <w:rPr>
          <w:rFonts w:cs="Arial"/>
          <w:szCs w:val="24"/>
        </w:rPr>
        <w:t xml:space="preserve">emocratic </w:t>
      </w:r>
      <w:r w:rsidRPr="00570485" w:rsidR="000F54A2">
        <w:rPr>
          <w:rFonts w:cs="Arial"/>
          <w:szCs w:val="24"/>
        </w:rPr>
        <w:t>structures</w:t>
      </w:r>
      <w:r w:rsidRPr="00570485" w:rsidR="00CD53AB">
        <w:rPr>
          <w:rFonts w:cs="Arial"/>
          <w:szCs w:val="24"/>
        </w:rPr>
        <w:t xml:space="preserve"> </w:t>
      </w:r>
      <w:r w:rsidRPr="00570485" w:rsidR="00D8436E">
        <w:rPr>
          <w:rFonts w:cs="Arial"/>
          <w:szCs w:val="24"/>
        </w:rPr>
        <w:t xml:space="preserve">serve as a valuable platform to build upon and effectively engage with all </w:t>
      </w:r>
      <w:r w:rsidRPr="00570485" w:rsidR="00E60568">
        <w:rPr>
          <w:rFonts w:cs="Arial"/>
          <w:szCs w:val="24"/>
        </w:rPr>
        <w:t xml:space="preserve">closest to their </w:t>
      </w:r>
      <w:r w:rsidRPr="00570485" w:rsidR="00D8436E">
        <w:rPr>
          <w:rFonts w:cs="Arial"/>
          <w:szCs w:val="24"/>
        </w:rPr>
        <w:t>communities</w:t>
      </w:r>
      <w:r w:rsidRPr="00570485" w:rsidR="000F54A2">
        <w:rPr>
          <w:rFonts w:cs="Arial"/>
          <w:szCs w:val="24"/>
        </w:rPr>
        <w:t xml:space="preserve">.  </w:t>
      </w:r>
      <w:r w:rsidRPr="00570485" w:rsidR="008008D3">
        <w:rPr>
          <w:rFonts w:cs="Arial"/>
          <w:szCs w:val="24"/>
        </w:rPr>
        <w:t xml:space="preserve"> </w:t>
      </w:r>
      <w:r w:rsidRPr="00570485" w:rsidR="008008D3">
        <w:rPr>
          <w:rFonts w:cs="Arial"/>
          <w:noProof/>
          <w:szCs w:val="24"/>
        </w:rPr>
        <w:t>Bullock</w:t>
      </w:r>
      <w:r w:rsidRPr="00570485" w:rsidR="008008D3">
        <w:rPr>
          <w:rFonts w:cs="Arial"/>
          <w:szCs w:val="24"/>
        </w:rPr>
        <w:t xml:space="preserve"> </w:t>
      </w:r>
      <w:sdt>
        <w:sdtPr>
          <w:rPr>
            <w:rFonts w:cs="Arial"/>
            <w:szCs w:val="24"/>
          </w:rPr>
          <w:id w:val="907740481"/>
          <w:citation/>
        </w:sdtPr>
        <w:sdtEndPr/>
        <w:sdtContent>
          <w:r w:rsidRPr="00570485" w:rsidR="008008D3">
            <w:rPr>
              <w:rFonts w:cs="Arial"/>
              <w:szCs w:val="24"/>
            </w:rPr>
            <w:fldChar w:fldCharType="begin"/>
          </w:r>
          <w:r w:rsidRPr="00570485" w:rsidR="008008D3">
            <w:rPr>
              <w:rFonts w:cs="Arial"/>
              <w:szCs w:val="24"/>
            </w:rPr>
            <w:instrText xml:space="preserve">CITATION Bul14 \p 25 \n  \l 2057 </w:instrText>
          </w:r>
          <w:r w:rsidRPr="00570485" w:rsidR="008008D3">
            <w:rPr>
              <w:rFonts w:cs="Arial"/>
              <w:szCs w:val="24"/>
            </w:rPr>
            <w:fldChar w:fldCharType="separate"/>
          </w:r>
          <w:r w:rsidRPr="00FD6F82" w:rsidR="00FD6F82">
            <w:rPr>
              <w:rFonts w:cs="Arial"/>
              <w:noProof/>
              <w:szCs w:val="24"/>
            </w:rPr>
            <w:t>(2014, p. 25)</w:t>
          </w:r>
          <w:r w:rsidRPr="00570485" w:rsidR="008008D3">
            <w:rPr>
              <w:rFonts w:cs="Arial"/>
              <w:szCs w:val="24"/>
            </w:rPr>
            <w:fldChar w:fldCharType="end"/>
          </w:r>
        </w:sdtContent>
      </w:sdt>
      <w:r w:rsidRPr="00570485" w:rsidR="008008D3">
        <w:rPr>
          <w:rFonts w:cs="Arial"/>
          <w:szCs w:val="24"/>
        </w:rPr>
        <w:t xml:space="preserve"> </w:t>
      </w:r>
      <w:r w:rsidRPr="00570485" w:rsidR="00224906">
        <w:rPr>
          <w:rFonts w:cs="Arial"/>
          <w:szCs w:val="24"/>
        </w:rPr>
        <w:t>maintains</w:t>
      </w:r>
      <w:r w:rsidRPr="00570485" w:rsidR="008008D3">
        <w:rPr>
          <w:rFonts w:cs="Arial"/>
          <w:szCs w:val="24"/>
        </w:rPr>
        <w:t xml:space="preserve"> that “</w:t>
      </w:r>
      <w:r w:rsidRPr="00570485" w:rsidR="005C1C12">
        <w:rPr>
          <w:rFonts w:cs="Arial"/>
          <w:szCs w:val="24"/>
        </w:rPr>
        <w:t>c</w:t>
      </w:r>
      <w:r w:rsidRPr="00570485" w:rsidR="008008D3">
        <w:rPr>
          <w:rFonts w:cs="Arial"/>
          <w:szCs w:val="24"/>
        </w:rPr>
        <w:t xml:space="preserve">itizen participation is generally agreed to be an essential ingredient of a healthy democracy”. </w:t>
      </w:r>
      <w:r w:rsidRPr="00570485" w:rsidR="00D8436E">
        <w:rPr>
          <w:rFonts w:cs="Arial"/>
          <w:szCs w:val="24"/>
        </w:rPr>
        <w:t xml:space="preserve">One of the key advantages of these structures is their ability to reflect the needs and aspirations of the local population. Through elected representatives at various levels, communities </w:t>
      </w:r>
      <w:r w:rsidRPr="00570485" w:rsidR="00056792">
        <w:rPr>
          <w:rFonts w:cs="Arial"/>
          <w:szCs w:val="24"/>
        </w:rPr>
        <w:t>can</w:t>
      </w:r>
      <w:r w:rsidRPr="00570485" w:rsidR="00D8436E">
        <w:rPr>
          <w:rFonts w:cs="Arial"/>
          <w:szCs w:val="24"/>
        </w:rPr>
        <w:t xml:space="preserve"> voice their concerns, participate in decision-making processes, and influence policies that directly impact their lives</w:t>
      </w:r>
      <w:r w:rsidRPr="00570485" w:rsidR="001D1F0E">
        <w:rPr>
          <w:rFonts w:cs="Arial"/>
          <w:szCs w:val="24"/>
        </w:rPr>
        <w:t>.</w:t>
      </w:r>
      <w:r w:rsidRPr="00570485" w:rsidR="000F54A2">
        <w:rPr>
          <w:rFonts w:cs="Arial"/>
          <w:szCs w:val="24"/>
        </w:rPr>
        <w:t xml:space="preserve"> </w:t>
      </w:r>
      <w:r w:rsidRPr="00570485" w:rsidR="00D8436E">
        <w:rPr>
          <w:rFonts w:cs="Arial"/>
          <w:szCs w:val="24"/>
        </w:rPr>
        <w:t>This democratic accountability ensures that the interests of different communities are taken into consideration when shaping public services, including policing</w:t>
      </w:r>
      <w:r w:rsidRPr="00570485" w:rsidR="001D1F0E">
        <w:rPr>
          <w:rFonts w:cs="Arial"/>
          <w:szCs w:val="24"/>
        </w:rPr>
        <w:t xml:space="preserve"> as a vital part of the </w:t>
      </w:r>
      <w:proofErr w:type="gramStart"/>
      <w:r w:rsidRPr="00570485" w:rsidR="001D1F0E">
        <w:rPr>
          <w:rFonts w:cs="Arial"/>
          <w:szCs w:val="24"/>
        </w:rPr>
        <w:t>communities</w:t>
      </w:r>
      <w:proofErr w:type="gramEnd"/>
      <w:r w:rsidRPr="00570485" w:rsidR="001D1F0E">
        <w:rPr>
          <w:rFonts w:cs="Arial"/>
          <w:szCs w:val="24"/>
        </w:rPr>
        <w:t xml:space="preserve"> fabric. </w:t>
      </w:r>
    </w:p>
    <w:p w:rsidRPr="00570485" w:rsidR="00DE7131" w:rsidP="00FD7839" w:rsidRDefault="00BC1F8B" w14:paraId="3C622A56" w14:textId="08B38852">
      <w:pPr>
        <w:pStyle w:val="Heading2"/>
        <w:spacing w:line="480" w:lineRule="auto"/>
      </w:pPr>
      <w:bookmarkStart w:name="_Toc139239717" w:id="3"/>
      <w:r>
        <w:t xml:space="preserve">2.2 </w:t>
      </w:r>
      <w:r w:rsidRPr="00570485" w:rsidR="00DE7131">
        <w:t>Challenges</w:t>
      </w:r>
      <w:bookmarkEnd w:id="3"/>
    </w:p>
    <w:p w:rsidRPr="00570485" w:rsidR="00CD29E0" w:rsidP="00FD7839" w:rsidRDefault="00D8436E" w14:paraId="26320FFE" w14:textId="1DFD8A1B">
      <w:pPr>
        <w:spacing w:line="480" w:lineRule="auto"/>
        <w:jc w:val="both"/>
        <w:rPr>
          <w:rFonts w:cs="Arial"/>
          <w:szCs w:val="24"/>
        </w:rPr>
      </w:pPr>
      <w:r w:rsidRPr="00570485">
        <w:rPr>
          <w:rFonts w:cs="Arial"/>
          <w:szCs w:val="24"/>
        </w:rPr>
        <w:t>Whil</w:t>
      </w:r>
      <w:r w:rsidRPr="00570485" w:rsidR="00A6725B">
        <w:rPr>
          <w:rFonts w:cs="Arial"/>
          <w:szCs w:val="24"/>
        </w:rPr>
        <w:t>st</w:t>
      </w:r>
      <w:r w:rsidRPr="00570485">
        <w:rPr>
          <w:rFonts w:cs="Arial"/>
          <w:szCs w:val="24"/>
        </w:rPr>
        <w:t xml:space="preserve"> the existing democratic structures provide a solid foundation, it is essential to </w:t>
      </w:r>
      <w:r w:rsidRPr="00570485" w:rsidR="00CD29E0">
        <w:rPr>
          <w:rFonts w:cs="Arial"/>
          <w:szCs w:val="24"/>
        </w:rPr>
        <w:t>understand</w:t>
      </w:r>
      <w:r w:rsidRPr="00570485">
        <w:rPr>
          <w:rFonts w:cs="Arial"/>
          <w:szCs w:val="24"/>
        </w:rPr>
        <w:t xml:space="preserve"> their effectiveness</w:t>
      </w:r>
      <w:r w:rsidR="00355526">
        <w:rPr>
          <w:rFonts w:cs="Arial"/>
          <w:szCs w:val="24"/>
        </w:rPr>
        <w:t>, diversity</w:t>
      </w:r>
      <w:r w:rsidRPr="00570485">
        <w:rPr>
          <w:rFonts w:cs="Arial"/>
          <w:szCs w:val="24"/>
        </w:rPr>
        <w:t xml:space="preserve"> and inclusivity. </w:t>
      </w:r>
      <w:r w:rsidRPr="00570485" w:rsidR="00A6725B">
        <w:rPr>
          <w:rFonts w:cs="Arial"/>
          <w:szCs w:val="24"/>
        </w:rPr>
        <w:t xml:space="preserve">Most local councillors are aged </w:t>
      </w:r>
      <w:r w:rsidRPr="00570485" w:rsidR="001132A2">
        <w:rPr>
          <w:rFonts w:cs="Arial"/>
          <w:szCs w:val="24"/>
        </w:rPr>
        <w:t xml:space="preserve">over 60 years, less than a third </w:t>
      </w:r>
      <w:r w:rsidRPr="00570485" w:rsidR="00A6725B">
        <w:rPr>
          <w:rFonts w:cs="Arial"/>
          <w:szCs w:val="24"/>
        </w:rPr>
        <w:t xml:space="preserve">are </w:t>
      </w:r>
      <w:r w:rsidRPr="00570485" w:rsidR="001132A2">
        <w:rPr>
          <w:rFonts w:cs="Arial"/>
          <w:szCs w:val="24"/>
        </w:rPr>
        <w:t xml:space="preserve">female and 99 in every 100 </w:t>
      </w:r>
      <w:r w:rsidRPr="00570485" w:rsidR="00EB4968">
        <w:rPr>
          <w:rFonts w:cs="Arial"/>
          <w:szCs w:val="24"/>
        </w:rPr>
        <w:t>are w</w:t>
      </w:r>
      <w:r w:rsidRPr="00570485" w:rsidR="001132A2">
        <w:rPr>
          <w:rFonts w:cs="Arial"/>
          <w:szCs w:val="24"/>
        </w:rPr>
        <w:t>hite</w:t>
      </w:r>
      <w:r w:rsidRPr="00570485" w:rsidR="00056792">
        <w:rPr>
          <w:rFonts w:cs="Arial"/>
          <w:szCs w:val="24"/>
        </w:rPr>
        <w:t xml:space="preserve"> British</w:t>
      </w:r>
      <w:r w:rsidRPr="00570485" w:rsidR="005A72B3">
        <w:rPr>
          <w:rFonts w:cs="Arial"/>
          <w:szCs w:val="24"/>
        </w:rPr>
        <w:t xml:space="preserve"> </w:t>
      </w:r>
      <w:sdt>
        <w:sdtPr>
          <w:rPr>
            <w:rFonts w:cs="Arial"/>
            <w:szCs w:val="24"/>
          </w:rPr>
          <w:id w:val="1069003756"/>
          <w:citation/>
        </w:sdtPr>
        <w:sdtEndPr/>
        <w:sdtContent>
          <w:r w:rsidRPr="00570485" w:rsidR="005A72B3">
            <w:rPr>
              <w:rFonts w:cs="Arial"/>
              <w:szCs w:val="24"/>
            </w:rPr>
            <w:fldChar w:fldCharType="begin"/>
          </w:r>
          <w:r w:rsidRPr="00570485" w:rsidR="005A72B3">
            <w:rPr>
              <w:rFonts w:cs="Arial"/>
              <w:szCs w:val="24"/>
            </w:rPr>
            <w:instrText xml:space="preserve"> CITATION Sen21 \l 2057 </w:instrText>
          </w:r>
          <w:r w:rsidRPr="00570485" w:rsidR="005A72B3">
            <w:rPr>
              <w:rFonts w:cs="Arial"/>
              <w:szCs w:val="24"/>
            </w:rPr>
            <w:fldChar w:fldCharType="separate"/>
          </w:r>
          <w:r w:rsidRPr="00FD6F82" w:rsidR="00FD6F82">
            <w:rPr>
              <w:rFonts w:cs="Arial"/>
              <w:noProof/>
              <w:szCs w:val="24"/>
            </w:rPr>
            <w:t>(Senedd Cymru, 2021)</w:t>
          </w:r>
          <w:r w:rsidRPr="00570485" w:rsidR="005A72B3">
            <w:rPr>
              <w:rFonts w:cs="Arial"/>
              <w:szCs w:val="24"/>
            </w:rPr>
            <w:fldChar w:fldCharType="end"/>
          </w:r>
        </w:sdtContent>
      </w:sdt>
      <w:r w:rsidRPr="00570485" w:rsidR="001132A2">
        <w:rPr>
          <w:rFonts w:cs="Arial"/>
          <w:szCs w:val="24"/>
        </w:rPr>
        <w:t xml:space="preserve">.  </w:t>
      </w:r>
      <w:r w:rsidRPr="00570485" w:rsidR="00A6725B">
        <w:rPr>
          <w:rFonts w:cs="Arial"/>
          <w:szCs w:val="24"/>
        </w:rPr>
        <w:t>W</w:t>
      </w:r>
      <w:r w:rsidRPr="00570485" w:rsidR="001132A2">
        <w:rPr>
          <w:rFonts w:cs="Arial"/>
          <w:szCs w:val="24"/>
        </w:rPr>
        <w:t xml:space="preserve">hen considering </w:t>
      </w:r>
      <w:r w:rsidR="008A58A5">
        <w:rPr>
          <w:rFonts w:cs="Arial"/>
          <w:szCs w:val="24"/>
        </w:rPr>
        <w:t>diversity in local government</w:t>
      </w:r>
      <w:r w:rsidR="00FD6F82">
        <w:rPr>
          <w:rFonts w:cs="Arial"/>
          <w:szCs w:val="24"/>
        </w:rPr>
        <w:t>,</w:t>
      </w:r>
      <w:r w:rsidR="008A58A5">
        <w:rPr>
          <w:rFonts w:cs="Arial"/>
          <w:szCs w:val="24"/>
        </w:rPr>
        <w:t xml:space="preserve"> Senedd research shows </w:t>
      </w:r>
      <w:r w:rsidRPr="008A58A5" w:rsidR="008A58A5">
        <w:rPr>
          <w:rFonts w:cs="Arial"/>
          <w:szCs w:val="24"/>
        </w:rPr>
        <w:t xml:space="preserve">there </w:t>
      </w:r>
      <w:r w:rsidRPr="008A58A5" w:rsidR="00A6725B">
        <w:rPr>
          <w:rFonts w:cs="Arial"/>
          <w:szCs w:val="24"/>
        </w:rPr>
        <w:t>is a further class difference</w:t>
      </w:r>
      <w:r w:rsidR="00FD6F82">
        <w:rPr>
          <w:rFonts w:cs="Arial"/>
          <w:szCs w:val="24"/>
        </w:rPr>
        <w:t>. T</w:t>
      </w:r>
      <w:r w:rsidRPr="008A58A5" w:rsidR="008A58A5">
        <w:rPr>
          <w:rFonts w:cs="Arial"/>
          <w:szCs w:val="24"/>
        </w:rPr>
        <w:t xml:space="preserve">he profiling of Welsh councillors show </w:t>
      </w:r>
      <w:r w:rsidRPr="008A58A5" w:rsidR="00A6725B">
        <w:rPr>
          <w:rFonts w:cs="Arial"/>
          <w:szCs w:val="24"/>
        </w:rPr>
        <w:t>they are four</w:t>
      </w:r>
      <w:r w:rsidRPr="008A58A5">
        <w:rPr>
          <w:rFonts w:cs="Arial"/>
          <w:szCs w:val="24"/>
        </w:rPr>
        <w:t xml:space="preserve"> time more</w:t>
      </w:r>
      <w:r w:rsidRPr="00570485">
        <w:rPr>
          <w:rFonts w:cs="Arial"/>
          <w:szCs w:val="24"/>
        </w:rPr>
        <w:t xml:space="preserve"> likely to have attended a public school than </w:t>
      </w:r>
      <w:r w:rsidRPr="00570485" w:rsidR="00EB4968">
        <w:rPr>
          <w:rFonts w:cs="Arial"/>
          <w:szCs w:val="24"/>
        </w:rPr>
        <w:t xml:space="preserve">the </w:t>
      </w:r>
      <w:r w:rsidRPr="00570485">
        <w:rPr>
          <w:rFonts w:cs="Arial"/>
          <w:szCs w:val="24"/>
        </w:rPr>
        <w:t xml:space="preserve">general </w:t>
      </w:r>
      <w:r w:rsidRPr="00570485" w:rsidR="001132A2">
        <w:rPr>
          <w:rFonts w:cs="Arial"/>
          <w:szCs w:val="24"/>
        </w:rPr>
        <w:t xml:space="preserve">population which </w:t>
      </w:r>
      <w:r w:rsidRPr="00570485">
        <w:rPr>
          <w:rFonts w:cs="Arial"/>
          <w:szCs w:val="24"/>
        </w:rPr>
        <w:t>indicate</w:t>
      </w:r>
      <w:r w:rsidRPr="00570485" w:rsidR="00EB4968">
        <w:rPr>
          <w:rFonts w:cs="Arial"/>
          <w:szCs w:val="24"/>
        </w:rPr>
        <w:t>s</w:t>
      </w:r>
      <w:r w:rsidRPr="00570485">
        <w:rPr>
          <w:rFonts w:cs="Arial"/>
          <w:szCs w:val="24"/>
        </w:rPr>
        <w:t xml:space="preserve"> a level of </w:t>
      </w:r>
      <w:r w:rsidRPr="00570485" w:rsidR="00EB4968">
        <w:rPr>
          <w:rFonts w:cs="Arial"/>
          <w:szCs w:val="24"/>
        </w:rPr>
        <w:t>wealth. To</w:t>
      </w:r>
      <w:r w:rsidRPr="00570485" w:rsidR="00A6725B">
        <w:rPr>
          <w:rFonts w:cs="Arial"/>
          <w:szCs w:val="24"/>
        </w:rPr>
        <w:t xml:space="preserve"> be </w:t>
      </w:r>
      <w:r w:rsidR="00295EFB">
        <w:rPr>
          <w:rFonts w:cs="Arial"/>
          <w:szCs w:val="24"/>
        </w:rPr>
        <w:t xml:space="preserve">positively and progressively </w:t>
      </w:r>
      <w:r w:rsidRPr="00570485" w:rsidR="00A6725B">
        <w:rPr>
          <w:rFonts w:cs="Arial"/>
          <w:szCs w:val="24"/>
        </w:rPr>
        <w:t xml:space="preserve">democratic, </w:t>
      </w:r>
      <w:r w:rsidRPr="00570485" w:rsidR="00CD29E0">
        <w:rPr>
          <w:rFonts w:cs="Arial"/>
          <w:szCs w:val="24"/>
        </w:rPr>
        <w:t xml:space="preserve">all political influencers should </w:t>
      </w:r>
      <w:r w:rsidR="00295EFB">
        <w:rPr>
          <w:rFonts w:cs="Arial"/>
          <w:szCs w:val="24"/>
        </w:rPr>
        <w:t xml:space="preserve">represent the diversity and intertest </w:t>
      </w:r>
      <w:r w:rsidRPr="00570485" w:rsidR="00EB4968">
        <w:rPr>
          <w:rFonts w:cs="Arial"/>
          <w:szCs w:val="24"/>
        </w:rPr>
        <w:t>of their community and the question to be ask</w:t>
      </w:r>
      <w:r w:rsidR="00821489">
        <w:rPr>
          <w:rFonts w:cs="Arial"/>
          <w:szCs w:val="24"/>
        </w:rPr>
        <w:t>ed</w:t>
      </w:r>
      <w:r w:rsidRPr="00570485" w:rsidR="00EB4968">
        <w:rPr>
          <w:rFonts w:cs="Arial"/>
          <w:szCs w:val="24"/>
        </w:rPr>
        <w:t xml:space="preserve"> is how</w:t>
      </w:r>
      <w:r w:rsidRPr="00570485" w:rsidR="005A72B3">
        <w:rPr>
          <w:rFonts w:cs="Arial"/>
          <w:szCs w:val="24"/>
        </w:rPr>
        <w:t xml:space="preserve"> can democratic institution</w:t>
      </w:r>
      <w:r w:rsidR="00821489">
        <w:rPr>
          <w:rFonts w:cs="Arial"/>
          <w:szCs w:val="24"/>
        </w:rPr>
        <w:t>s</w:t>
      </w:r>
      <w:r w:rsidRPr="00570485" w:rsidR="005A72B3">
        <w:rPr>
          <w:rFonts w:cs="Arial"/>
          <w:szCs w:val="24"/>
        </w:rPr>
        <w:t xml:space="preserve"> change </w:t>
      </w:r>
      <w:r w:rsidRPr="00570485" w:rsidR="001132A2">
        <w:rPr>
          <w:rFonts w:cs="Arial"/>
          <w:szCs w:val="24"/>
        </w:rPr>
        <w:t>by those that hold power</w:t>
      </w:r>
      <w:r w:rsidRPr="00570485" w:rsidR="005A72B3">
        <w:rPr>
          <w:rFonts w:cs="Arial"/>
          <w:szCs w:val="24"/>
        </w:rPr>
        <w:t xml:space="preserve"> to truly represent society</w:t>
      </w:r>
      <w:r w:rsidRPr="00570485" w:rsidR="001132A2">
        <w:rPr>
          <w:rFonts w:cs="Arial"/>
          <w:szCs w:val="24"/>
        </w:rPr>
        <w:t>?</w:t>
      </w:r>
      <w:r w:rsidRPr="00570485" w:rsidR="00EB4968">
        <w:rPr>
          <w:rFonts w:cs="Arial"/>
          <w:szCs w:val="24"/>
        </w:rPr>
        <w:t xml:space="preserve"> </w:t>
      </w:r>
    </w:p>
    <w:p w:rsidRPr="00B040C4" w:rsidR="00D3552C" w:rsidP="00FD7839" w:rsidRDefault="00A4408D" w14:paraId="3982DCB4" w14:textId="3645421B">
      <w:pPr>
        <w:spacing w:line="480" w:lineRule="auto"/>
        <w:jc w:val="both"/>
        <w:rPr>
          <w:rFonts w:cs="Arial"/>
          <w:b/>
          <w:bCs/>
          <w:szCs w:val="24"/>
        </w:rPr>
      </w:pPr>
      <w:r w:rsidRPr="00B040C4">
        <w:rPr>
          <w:rFonts w:cs="Arial"/>
          <w:szCs w:val="24"/>
        </w:rPr>
        <w:t>The relationship between policing and politics in Wales is intricate and influenced by Westminster, Welsh Government, LA council leaders, local councillors and town councils</w:t>
      </w:r>
      <w:r w:rsidRPr="00B040C4" w:rsidR="00DE7131">
        <w:rPr>
          <w:rFonts w:cs="Arial"/>
          <w:szCs w:val="24"/>
        </w:rPr>
        <w:t>.</w:t>
      </w:r>
      <w:r w:rsidRPr="00B040C4">
        <w:rPr>
          <w:rFonts w:cs="Arial"/>
          <w:szCs w:val="24"/>
        </w:rPr>
        <w:t xml:space="preserve"> </w:t>
      </w:r>
      <w:r w:rsidRPr="00B040C4" w:rsidR="00EB4968">
        <w:rPr>
          <w:rFonts w:cs="Arial"/>
          <w:szCs w:val="24"/>
        </w:rPr>
        <w:t xml:space="preserve">This is important as </w:t>
      </w:r>
      <w:r w:rsidRPr="00B040C4" w:rsidR="00D8436E">
        <w:rPr>
          <w:rFonts w:cs="Arial"/>
          <w:szCs w:val="24"/>
        </w:rPr>
        <w:t>the existing democratic structures</w:t>
      </w:r>
      <w:r w:rsidRPr="00B040C4" w:rsidR="001132A2">
        <w:rPr>
          <w:rFonts w:cs="Arial"/>
          <w:szCs w:val="24"/>
        </w:rPr>
        <w:t xml:space="preserve"> and relationships that exist between politic</w:t>
      </w:r>
      <w:r w:rsidRPr="00B040C4" w:rsidR="00EB4968">
        <w:rPr>
          <w:rFonts w:cs="Arial"/>
          <w:szCs w:val="24"/>
        </w:rPr>
        <w:t xml:space="preserve">al leaders and policing </w:t>
      </w:r>
      <w:r w:rsidRPr="00B040C4" w:rsidR="00D8436E">
        <w:rPr>
          <w:rFonts w:cs="Arial"/>
          <w:szCs w:val="24"/>
        </w:rPr>
        <w:t xml:space="preserve">in Wales offer a </w:t>
      </w:r>
      <w:r w:rsidRPr="00B040C4" w:rsidR="001132A2">
        <w:rPr>
          <w:rFonts w:cs="Arial"/>
          <w:szCs w:val="24"/>
        </w:rPr>
        <w:t>favourable</w:t>
      </w:r>
      <w:r w:rsidRPr="00B040C4" w:rsidR="00D8436E">
        <w:rPr>
          <w:rFonts w:cs="Arial"/>
          <w:szCs w:val="24"/>
        </w:rPr>
        <w:t xml:space="preserve"> platform to engage with communities build</w:t>
      </w:r>
      <w:r w:rsidRPr="00B040C4" w:rsidR="00EB4968">
        <w:rPr>
          <w:rFonts w:cs="Arial"/>
          <w:szCs w:val="24"/>
        </w:rPr>
        <w:t>ing</w:t>
      </w:r>
      <w:r w:rsidRPr="00B040C4" w:rsidR="00D8436E">
        <w:rPr>
          <w:rFonts w:cs="Arial"/>
          <w:szCs w:val="24"/>
        </w:rPr>
        <w:t xml:space="preserve"> strong partnerships with the police and other public </w:t>
      </w:r>
      <w:r w:rsidRPr="00B040C4" w:rsidR="00EB4968">
        <w:rPr>
          <w:rFonts w:cs="Arial"/>
          <w:szCs w:val="24"/>
        </w:rPr>
        <w:t>services</w:t>
      </w:r>
      <w:r w:rsidRPr="00B040C4" w:rsidR="00715C9F">
        <w:rPr>
          <w:rFonts w:cs="Arial"/>
          <w:szCs w:val="24"/>
        </w:rPr>
        <w:t xml:space="preserve">. However, </w:t>
      </w:r>
      <w:r w:rsidRPr="00B040C4" w:rsidR="00715C9F">
        <w:rPr>
          <w:rFonts w:cs="Arial"/>
          <w:noProof/>
          <w:szCs w:val="24"/>
        </w:rPr>
        <w:t>Haberfeld &amp; Cerrah</w:t>
      </w:r>
      <w:r w:rsidRPr="00B040C4" w:rsidR="00EA78C4">
        <w:rPr>
          <w:rFonts w:cs="Arial"/>
          <w:szCs w:val="24"/>
        </w:rPr>
        <w:t xml:space="preserve"> </w:t>
      </w:r>
      <w:sdt>
        <w:sdtPr>
          <w:rPr>
            <w:rFonts w:cs="Arial"/>
            <w:szCs w:val="24"/>
          </w:rPr>
          <w:id w:val="-1180122475"/>
          <w:citation/>
        </w:sdtPr>
        <w:sdtEndPr/>
        <w:sdtContent>
          <w:r w:rsidRPr="00B040C4" w:rsidR="00EA78C4">
            <w:rPr>
              <w:rFonts w:cs="Arial"/>
              <w:szCs w:val="24"/>
            </w:rPr>
            <w:fldChar w:fldCharType="begin"/>
          </w:r>
          <w:r w:rsidRPr="00B040C4" w:rsidR="00715C9F">
            <w:rPr>
              <w:rFonts w:cs="Arial"/>
              <w:szCs w:val="24"/>
            </w:rPr>
            <w:instrText xml:space="preserve">CITATION Hab12 \n  \l 2057 </w:instrText>
          </w:r>
          <w:r w:rsidRPr="00B040C4" w:rsidR="00EA78C4">
            <w:rPr>
              <w:rFonts w:cs="Arial"/>
              <w:szCs w:val="24"/>
            </w:rPr>
            <w:fldChar w:fldCharType="separate"/>
          </w:r>
          <w:r w:rsidRPr="00FD6F82" w:rsidR="00FD6F82">
            <w:rPr>
              <w:rFonts w:cs="Arial"/>
              <w:noProof/>
              <w:szCs w:val="24"/>
            </w:rPr>
            <w:t>(2012)</w:t>
          </w:r>
          <w:r w:rsidRPr="00B040C4" w:rsidR="00EA78C4">
            <w:rPr>
              <w:rFonts w:cs="Arial"/>
              <w:szCs w:val="24"/>
            </w:rPr>
            <w:fldChar w:fldCharType="end"/>
          </w:r>
        </w:sdtContent>
      </w:sdt>
      <w:r w:rsidRPr="00B040C4" w:rsidR="00CA524A">
        <w:rPr>
          <w:rFonts w:cs="Arial"/>
          <w:szCs w:val="24"/>
        </w:rPr>
        <w:t xml:space="preserve"> suggests</w:t>
      </w:r>
      <w:r w:rsidRPr="00B040C4" w:rsidR="00EA78C4">
        <w:rPr>
          <w:rFonts w:cs="Arial"/>
          <w:szCs w:val="24"/>
        </w:rPr>
        <w:t xml:space="preserve"> </w:t>
      </w:r>
      <w:r w:rsidRPr="00B040C4" w:rsidR="00CA524A">
        <w:rPr>
          <w:rFonts w:cs="Arial"/>
          <w:szCs w:val="24"/>
        </w:rPr>
        <w:t xml:space="preserve">that </w:t>
      </w:r>
      <w:r w:rsidRPr="00B040C4" w:rsidR="00EA78C4">
        <w:rPr>
          <w:rFonts w:cs="Arial"/>
          <w:szCs w:val="24"/>
        </w:rPr>
        <w:t xml:space="preserve">white people are more likely to </w:t>
      </w:r>
      <w:r w:rsidRPr="00B040C4">
        <w:rPr>
          <w:rFonts w:cs="Arial"/>
          <w:szCs w:val="24"/>
        </w:rPr>
        <w:t>support the</w:t>
      </w:r>
      <w:r w:rsidRPr="00B040C4" w:rsidR="00EA78C4">
        <w:rPr>
          <w:rFonts w:cs="Arial"/>
          <w:szCs w:val="24"/>
        </w:rPr>
        <w:t xml:space="preserve"> police than minority </w:t>
      </w:r>
      <w:r w:rsidRPr="00B040C4" w:rsidR="001D3009">
        <w:rPr>
          <w:rFonts w:cs="Arial"/>
          <w:szCs w:val="24"/>
        </w:rPr>
        <w:t>groups</w:t>
      </w:r>
      <w:r w:rsidRPr="00B040C4" w:rsidR="00CA524A">
        <w:rPr>
          <w:rFonts w:cs="Arial"/>
          <w:szCs w:val="24"/>
        </w:rPr>
        <w:t xml:space="preserve">. </w:t>
      </w:r>
      <w:r w:rsidRPr="00B040C4" w:rsidR="00A73649">
        <w:rPr>
          <w:rFonts w:cs="Arial"/>
          <w:szCs w:val="24"/>
        </w:rPr>
        <w:t xml:space="preserve">This is important as </w:t>
      </w:r>
      <w:r w:rsidRPr="00B040C4" w:rsidR="001E2BA8">
        <w:rPr>
          <w:rFonts w:cs="Arial"/>
          <w:szCs w:val="24"/>
        </w:rPr>
        <w:t xml:space="preserve">Welsh Government and </w:t>
      </w:r>
      <w:r w:rsidRPr="00B040C4" w:rsidR="001D3009">
        <w:rPr>
          <w:rFonts w:cs="Arial"/>
          <w:szCs w:val="24"/>
        </w:rPr>
        <w:t>LAs</w:t>
      </w:r>
      <w:r w:rsidRPr="00B040C4" w:rsidR="001E2BA8">
        <w:rPr>
          <w:rFonts w:cs="Arial"/>
          <w:szCs w:val="24"/>
        </w:rPr>
        <w:t xml:space="preserve">, as democratic bodies representing local communities, work in partnership </w:t>
      </w:r>
      <w:r w:rsidRPr="00B040C4" w:rsidR="001D1F0E">
        <w:rPr>
          <w:rFonts w:cs="Arial"/>
          <w:szCs w:val="24"/>
        </w:rPr>
        <w:t xml:space="preserve">across many forums </w:t>
      </w:r>
      <w:r w:rsidRPr="00B040C4" w:rsidR="001E2BA8">
        <w:rPr>
          <w:rFonts w:cs="Arial"/>
          <w:szCs w:val="24"/>
        </w:rPr>
        <w:t>with the police to address local issues through community safety partnerships</w:t>
      </w:r>
      <w:r w:rsidRPr="00B040C4" w:rsidR="00486474">
        <w:rPr>
          <w:rFonts w:cs="Arial"/>
          <w:szCs w:val="24"/>
        </w:rPr>
        <w:t xml:space="preserve"> (CSPs) </w:t>
      </w:r>
      <w:r w:rsidRPr="00B040C4" w:rsidR="00CF617A">
        <w:rPr>
          <w:rFonts w:cs="Arial"/>
          <w:szCs w:val="24"/>
        </w:rPr>
        <w:t>and local</w:t>
      </w:r>
      <w:r w:rsidRPr="00B040C4" w:rsidR="001E2BA8">
        <w:rPr>
          <w:rFonts w:cs="Arial"/>
          <w:szCs w:val="24"/>
        </w:rPr>
        <w:t xml:space="preserve"> crime reduction strategies</w:t>
      </w:r>
      <w:r w:rsidRPr="00B040C4" w:rsidR="00486474">
        <w:rPr>
          <w:rFonts w:cs="Arial"/>
          <w:szCs w:val="24"/>
        </w:rPr>
        <w:t xml:space="preserve"> </w:t>
      </w:r>
      <w:r w:rsidRPr="00FD6F82" w:rsidR="00CF617A">
        <w:rPr>
          <w:rFonts w:cs="Arial"/>
          <w:noProof/>
          <w:szCs w:val="24"/>
        </w:rPr>
        <w:t>(Wales Safer Communities, 1998</w:t>
      </w:r>
      <w:r w:rsidR="00CF617A">
        <w:rPr>
          <w:rFonts w:cs="Arial"/>
          <w:noProof/>
          <w:szCs w:val="24"/>
        </w:rPr>
        <w:t xml:space="preserve">; </w:t>
      </w:r>
      <w:r w:rsidRPr="00FD6F82" w:rsidR="00CF617A">
        <w:rPr>
          <w:rFonts w:cs="Arial"/>
          <w:noProof/>
          <w:szCs w:val="24"/>
        </w:rPr>
        <w:t>Welsh Government, 2023)</w:t>
      </w:r>
      <w:r w:rsidRPr="00355526" w:rsidR="001E2BA8">
        <w:rPr>
          <w:rFonts w:cs="Arial"/>
          <w:szCs w:val="24"/>
        </w:rPr>
        <w:t>.</w:t>
      </w:r>
      <w:r w:rsidRPr="00355526" w:rsidR="001E2BA8">
        <w:rPr>
          <w:rFonts w:cs="Arial"/>
          <w:b/>
          <w:bCs/>
          <w:szCs w:val="24"/>
        </w:rPr>
        <w:t xml:space="preserve"> </w:t>
      </w:r>
      <w:r w:rsidRPr="00B040C4">
        <w:rPr>
          <w:rFonts w:eastAsia="Times New Roman" w:cs="Arial"/>
          <w:b/>
          <w:bCs/>
          <w:szCs w:val="24"/>
          <w:lang w:val="en-US" w:eastAsia="en-GB"/>
        </w:rPr>
        <w:t xml:space="preserve"> </w:t>
      </w:r>
    </w:p>
    <w:p w:rsidRPr="00B040C4" w:rsidR="00F3662F" w:rsidP="00FD7839" w:rsidRDefault="00E22F4B" w14:paraId="7C572E23" w14:textId="4327D703">
      <w:pPr>
        <w:spacing w:line="480" w:lineRule="auto"/>
        <w:jc w:val="both"/>
        <w:rPr>
          <w:rFonts w:cs="Arial"/>
          <w:color w:val="FF0000"/>
          <w:szCs w:val="24"/>
        </w:rPr>
      </w:pPr>
      <w:r w:rsidRPr="00B040C4">
        <w:rPr>
          <w:rFonts w:eastAsia="Times New Roman" w:cs="Arial"/>
          <w:szCs w:val="24"/>
          <w:lang w:val="en-US" w:eastAsia="en-GB"/>
        </w:rPr>
        <w:t>I</w:t>
      </w:r>
      <w:r w:rsidRPr="00B040C4" w:rsidR="00F3662F">
        <w:rPr>
          <w:rFonts w:eastAsia="Times New Roman" w:cs="Arial"/>
          <w:szCs w:val="24"/>
          <w:lang w:val="en-US" w:eastAsia="en-GB"/>
        </w:rPr>
        <w:t>t could</w:t>
      </w:r>
      <w:r w:rsidRPr="00B040C4">
        <w:rPr>
          <w:rFonts w:eastAsia="Times New Roman" w:cs="Arial"/>
          <w:szCs w:val="24"/>
          <w:lang w:val="en-US" w:eastAsia="en-GB"/>
        </w:rPr>
        <w:t xml:space="preserve"> </w:t>
      </w:r>
      <w:r w:rsidRPr="00B040C4" w:rsidR="00DE7131">
        <w:rPr>
          <w:rFonts w:eastAsia="Times New Roman" w:cs="Arial"/>
          <w:szCs w:val="24"/>
          <w:lang w:val="en-US" w:eastAsia="en-GB"/>
        </w:rPr>
        <w:t>further</w:t>
      </w:r>
      <w:r w:rsidRPr="00B040C4" w:rsidR="00F3662F">
        <w:rPr>
          <w:rFonts w:eastAsia="Times New Roman" w:cs="Arial"/>
          <w:szCs w:val="24"/>
          <w:lang w:val="en-US" w:eastAsia="en-GB"/>
        </w:rPr>
        <w:t xml:space="preserve"> be argued that policing as a non-devolved public service, operating under a central government governance does not always consider local factors when strategic decision </w:t>
      </w:r>
      <w:proofErr w:type="gramStart"/>
      <w:r w:rsidRPr="00B040C4" w:rsidR="00F3662F">
        <w:rPr>
          <w:rFonts w:eastAsia="Times New Roman" w:cs="Arial"/>
          <w:szCs w:val="24"/>
          <w:lang w:val="en-US" w:eastAsia="en-GB"/>
        </w:rPr>
        <w:t>making</w:t>
      </w:r>
      <w:proofErr w:type="gramEnd"/>
      <w:r w:rsidRPr="00B040C4" w:rsidR="00F3662F">
        <w:rPr>
          <w:rFonts w:eastAsia="Times New Roman" w:cs="Arial"/>
          <w:szCs w:val="24"/>
          <w:lang w:val="en-US" w:eastAsia="en-GB"/>
        </w:rPr>
        <w:t xml:space="preserve"> and policies are introduced that </w:t>
      </w:r>
      <w:r w:rsidRPr="00B040C4" w:rsidR="00026405">
        <w:rPr>
          <w:rFonts w:eastAsia="Times New Roman" w:cs="Arial"/>
          <w:szCs w:val="24"/>
          <w:lang w:val="en-US" w:eastAsia="en-GB"/>
        </w:rPr>
        <w:t>a</w:t>
      </w:r>
      <w:r w:rsidRPr="00B040C4" w:rsidR="00F3662F">
        <w:rPr>
          <w:rFonts w:eastAsia="Times New Roman" w:cs="Arial"/>
          <w:szCs w:val="24"/>
          <w:lang w:val="en-US" w:eastAsia="en-GB"/>
        </w:rPr>
        <w:t>ffect local people and Welsh communities</w:t>
      </w:r>
      <w:r w:rsidRPr="00B040C4" w:rsidR="00013DF2">
        <w:rPr>
          <w:rFonts w:eastAsia="Times New Roman" w:cs="Arial"/>
          <w:szCs w:val="24"/>
          <w:lang w:val="en-US" w:eastAsia="en-GB"/>
        </w:rPr>
        <w:t xml:space="preserve">. The significant and crucial concept of paramount importance is the recognition that the establishment and maintenance of connections and relationships play </w:t>
      </w:r>
      <w:r w:rsidR="00FD6F82">
        <w:rPr>
          <w:rFonts w:eastAsia="Times New Roman" w:cs="Arial"/>
          <w:szCs w:val="24"/>
          <w:lang w:val="en-US" w:eastAsia="en-GB"/>
        </w:rPr>
        <w:t>a</w:t>
      </w:r>
      <w:r w:rsidRPr="00B040C4" w:rsidR="00013DF2">
        <w:rPr>
          <w:rFonts w:eastAsia="Times New Roman" w:cs="Arial"/>
          <w:szCs w:val="24"/>
          <w:lang w:val="en-US" w:eastAsia="en-GB"/>
        </w:rPr>
        <w:t xml:space="preserve"> </w:t>
      </w:r>
      <w:r w:rsidRPr="00B040C4" w:rsidR="00DC41DD">
        <w:rPr>
          <w:rFonts w:eastAsia="Times New Roman" w:cs="Arial"/>
          <w:szCs w:val="24"/>
          <w:lang w:val="en-US" w:eastAsia="en-GB"/>
        </w:rPr>
        <w:t>pivotal</w:t>
      </w:r>
      <w:r w:rsidRPr="00B040C4" w:rsidR="00013DF2">
        <w:rPr>
          <w:rFonts w:eastAsia="Times New Roman" w:cs="Arial"/>
          <w:szCs w:val="24"/>
          <w:lang w:val="en-US" w:eastAsia="en-GB"/>
        </w:rPr>
        <w:t xml:space="preserve"> role.</w:t>
      </w:r>
      <w:r w:rsidRPr="00B040C4" w:rsidR="00DE7131">
        <w:rPr>
          <w:rFonts w:eastAsia="Times New Roman" w:cs="Arial"/>
          <w:szCs w:val="24"/>
          <w:lang w:val="en-US" w:eastAsia="en-GB"/>
        </w:rPr>
        <w:t xml:space="preserve"> </w:t>
      </w:r>
      <w:r w:rsidRPr="00B040C4" w:rsidR="00DF2EAF">
        <w:rPr>
          <w:rFonts w:eastAsia="Times New Roman" w:cs="Arial"/>
          <w:szCs w:val="24"/>
          <w:lang w:val="en-US" w:eastAsia="en-GB"/>
        </w:rPr>
        <w:t xml:space="preserve">This </w:t>
      </w:r>
      <w:r w:rsidRPr="00B040C4" w:rsidR="00026405">
        <w:rPr>
          <w:rFonts w:eastAsia="Times New Roman" w:cs="Arial"/>
          <w:szCs w:val="24"/>
          <w:lang w:val="en-US" w:eastAsia="en-GB"/>
        </w:rPr>
        <w:t>view is</w:t>
      </w:r>
      <w:r w:rsidRPr="00B040C4" w:rsidR="00DF2EAF">
        <w:rPr>
          <w:rFonts w:eastAsia="Times New Roman" w:cs="Arial"/>
          <w:szCs w:val="24"/>
          <w:lang w:val="en-US" w:eastAsia="en-GB"/>
        </w:rPr>
        <w:t xml:space="preserve"> supported by </w:t>
      </w:r>
      <w:r w:rsidRPr="00B040C4" w:rsidR="00DF2EAF">
        <w:rPr>
          <w:rFonts w:eastAsia="Times New Roman" w:cs="Arial"/>
          <w:noProof/>
          <w:szCs w:val="24"/>
          <w:lang w:eastAsia="en-GB"/>
        </w:rPr>
        <w:t>Jones, et al</w:t>
      </w:r>
      <w:r w:rsidRPr="00B040C4" w:rsidR="00DF2EAF">
        <w:rPr>
          <w:rFonts w:eastAsia="Times New Roman" w:cs="Arial"/>
          <w:szCs w:val="24"/>
          <w:lang w:val="en-US" w:eastAsia="en-GB"/>
        </w:rPr>
        <w:t xml:space="preserve"> </w:t>
      </w:r>
      <w:sdt>
        <w:sdtPr>
          <w:rPr>
            <w:rFonts w:eastAsia="Times New Roman" w:cs="Arial"/>
            <w:szCs w:val="24"/>
            <w:lang w:val="en-US" w:eastAsia="en-GB"/>
          </w:rPr>
          <w:id w:val="1930626540"/>
          <w:citation/>
        </w:sdtPr>
        <w:sdtEndPr/>
        <w:sdtContent>
          <w:r w:rsidRPr="00B040C4" w:rsidR="003A7B37">
            <w:rPr>
              <w:rFonts w:eastAsia="Times New Roman" w:cs="Arial"/>
              <w:szCs w:val="24"/>
              <w:lang w:val="en-US" w:eastAsia="en-GB"/>
            </w:rPr>
            <w:fldChar w:fldCharType="begin"/>
          </w:r>
          <w:r w:rsidRPr="00B040C4" w:rsidR="00DF2EAF">
            <w:rPr>
              <w:rFonts w:eastAsia="Times New Roman" w:cs="Arial"/>
              <w:szCs w:val="24"/>
              <w:lang w:eastAsia="en-GB"/>
            </w:rPr>
            <w:instrText xml:space="preserve">CITATION Jon22 \n  \l 2057 </w:instrText>
          </w:r>
          <w:r w:rsidRPr="00B040C4" w:rsidR="003A7B37">
            <w:rPr>
              <w:rFonts w:eastAsia="Times New Roman" w:cs="Arial"/>
              <w:szCs w:val="24"/>
              <w:lang w:val="en-US" w:eastAsia="en-GB"/>
            </w:rPr>
            <w:fldChar w:fldCharType="separate"/>
          </w:r>
          <w:r w:rsidRPr="00FD6F82" w:rsidR="00FD6F82">
            <w:rPr>
              <w:rFonts w:eastAsia="Times New Roman" w:cs="Arial"/>
              <w:noProof/>
              <w:szCs w:val="24"/>
              <w:lang w:eastAsia="en-GB"/>
            </w:rPr>
            <w:t>(2022)</w:t>
          </w:r>
          <w:r w:rsidRPr="00B040C4" w:rsidR="003A7B37">
            <w:rPr>
              <w:rFonts w:eastAsia="Times New Roman" w:cs="Arial"/>
              <w:szCs w:val="24"/>
              <w:lang w:val="en-US" w:eastAsia="en-GB"/>
            </w:rPr>
            <w:fldChar w:fldCharType="end"/>
          </w:r>
        </w:sdtContent>
      </w:sdt>
      <w:r w:rsidRPr="00B040C4" w:rsidR="00DF2EAF">
        <w:rPr>
          <w:rFonts w:eastAsia="Times New Roman" w:cs="Arial"/>
          <w:szCs w:val="24"/>
          <w:lang w:val="en-US" w:eastAsia="en-GB"/>
        </w:rPr>
        <w:t xml:space="preserve">  ‘decisions of this nature can have an influence on the effectiveness of local policing who depend on their connections and relationships with devolved public services’</w:t>
      </w:r>
      <w:r w:rsidRPr="00B040C4" w:rsidR="00013DF2">
        <w:rPr>
          <w:rFonts w:eastAsia="Times New Roman" w:cs="Arial"/>
          <w:szCs w:val="24"/>
          <w:lang w:val="en-US" w:eastAsia="en-GB"/>
        </w:rPr>
        <w:t xml:space="preserve">. </w:t>
      </w:r>
    </w:p>
    <w:p w:rsidR="00BA32FB" w:rsidP="00FD7839" w:rsidRDefault="0019123E" w14:paraId="543F23CD" w14:textId="4BE08740">
      <w:pPr>
        <w:spacing w:line="480" w:lineRule="auto"/>
        <w:jc w:val="both"/>
        <w:rPr>
          <w:rFonts w:cs="Arial"/>
          <w:szCs w:val="24"/>
        </w:rPr>
      </w:pPr>
      <w:r w:rsidRPr="00570485">
        <w:rPr>
          <w:rFonts w:cs="Arial"/>
          <w:szCs w:val="24"/>
        </w:rPr>
        <w:t xml:space="preserve">The relationship between police and politics can further </w:t>
      </w:r>
      <w:r w:rsidR="00224906">
        <w:rPr>
          <w:rFonts w:cs="Arial"/>
          <w:szCs w:val="24"/>
        </w:rPr>
        <w:t>e</w:t>
      </w:r>
      <w:r w:rsidRPr="00570485">
        <w:rPr>
          <w:rFonts w:cs="Arial"/>
          <w:szCs w:val="24"/>
        </w:rPr>
        <w:t>ffect community relations</w:t>
      </w:r>
      <w:r w:rsidRPr="00570485">
        <w:rPr>
          <w:rFonts w:cs="Arial"/>
          <w:color w:val="FF0000"/>
          <w:szCs w:val="24"/>
        </w:rPr>
        <w:t xml:space="preserve">. </w:t>
      </w:r>
      <w:r w:rsidRPr="00570485" w:rsidR="001E46AC">
        <w:rPr>
          <w:rFonts w:cs="Arial"/>
          <w:szCs w:val="24"/>
        </w:rPr>
        <w:t xml:space="preserve">Examining the words of </w:t>
      </w:r>
      <w:r w:rsidRPr="00570485" w:rsidR="001E46AC">
        <w:rPr>
          <w:rFonts w:cs="Arial"/>
          <w:noProof/>
          <w:szCs w:val="24"/>
        </w:rPr>
        <w:t xml:space="preserve">O'Reilly </w:t>
      </w:r>
      <w:sdt>
        <w:sdtPr>
          <w:rPr>
            <w:rFonts w:cs="Arial"/>
            <w:szCs w:val="24"/>
          </w:rPr>
          <w:id w:val="-82925786"/>
          <w:citation/>
        </w:sdtPr>
        <w:sdtEndPr/>
        <w:sdtContent>
          <w:r w:rsidRPr="00570485" w:rsidR="00733350">
            <w:rPr>
              <w:rFonts w:cs="Arial"/>
              <w:szCs w:val="24"/>
            </w:rPr>
            <w:fldChar w:fldCharType="begin"/>
          </w:r>
          <w:r w:rsidR="00993AC0">
            <w:rPr>
              <w:rFonts w:cs="Arial"/>
              <w:szCs w:val="24"/>
            </w:rPr>
            <w:instrText xml:space="preserve">CITATION ORe \p 1-17 \n  \l 2057 </w:instrText>
          </w:r>
          <w:r w:rsidRPr="00570485" w:rsidR="00733350">
            <w:rPr>
              <w:rFonts w:cs="Arial"/>
              <w:szCs w:val="24"/>
            </w:rPr>
            <w:fldChar w:fldCharType="separate"/>
          </w:r>
          <w:r w:rsidRPr="00FD6F82" w:rsidR="00FD6F82">
            <w:rPr>
              <w:rFonts w:cs="Arial"/>
              <w:noProof/>
              <w:szCs w:val="24"/>
            </w:rPr>
            <w:t>(2023, pp. 1-17)</w:t>
          </w:r>
          <w:r w:rsidRPr="00570485" w:rsidR="00733350">
            <w:rPr>
              <w:rFonts w:cs="Arial"/>
              <w:szCs w:val="24"/>
            </w:rPr>
            <w:fldChar w:fldCharType="end"/>
          </w:r>
        </w:sdtContent>
      </w:sdt>
      <w:r w:rsidRPr="00570485" w:rsidR="001E46AC">
        <w:rPr>
          <w:rFonts w:cs="Arial"/>
          <w:szCs w:val="24"/>
        </w:rPr>
        <w:t xml:space="preserve"> </w:t>
      </w:r>
      <w:r w:rsidRPr="00570485" w:rsidR="00351AC0">
        <w:rPr>
          <w:rFonts w:cs="Arial"/>
          <w:szCs w:val="24"/>
        </w:rPr>
        <w:t xml:space="preserve">“political realism is a particular salient framework for </w:t>
      </w:r>
      <w:r w:rsidRPr="00570485" w:rsidR="00072AE0">
        <w:rPr>
          <w:rFonts w:cs="Arial"/>
          <w:szCs w:val="24"/>
        </w:rPr>
        <w:t>policing</w:t>
      </w:r>
      <w:r w:rsidRPr="00570485" w:rsidR="00351AC0">
        <w:rPr>
          <w:rFonts w:cs="Arial"/>
          <w:szCs w:val="24"/>
        </w:rPr>
        <w:t xml:space="preserve"> is taken to mean that </w:t>
      </w:r>
      <w:r w:rsidRPr="00570485" w:rsidR="00072AE0">
        <w:rPr>
          <w:rFonts w:cs="Arial"/>
          <w:szCs w:val="24"/>
        </w:rPr>
        <w:t>politics hold significant</w:t>
      </w:r>
      <w:r w:rsidR="001D3009">
        <w:rPr>
          <w:rFonts w:cs="Arial"/>
          <w:szCs w:val="24"/>
        </w:rPr>
        <w:t>,</w:t>
      </w:r>
      <w:r w:rsidRPr="00570485" w:rsidR="00072AE0">
        <w:rPr>
          <w:rFonts w:cs="Arial"/>
          <w:szCs w:val="24"/>
        </w:rPr>
        <w:t xml:space="preserve"> relevance and applicability in the context of policing</w:t>
      </w:r>
      <w:r w:rsidR="00993AC0">
        <w:rPr>
          <w:rFonts w:cs="Arial"/>
          <w:szCs w:val="24"/>
        </w:rPr>
        <w:t>”</w:t>
      </w:r>
      <w:r w:rsidRPr="00570485" w:rsidR="00072AE0">
        <w:rPr>
          <w:rFonts w:cs="Arial"/>
          <w:szCs w:val="24"/>
        </w:rPr>
        <w:t xml:space="preserve">. </w:t>
      </w:r>
      <w:r w:rsidR="001C6E6A">
        <w:rPr>
          <w:rFonts w:cs="Arial"/>
          <w:szCs w:val="24"/>
        </w:rPr>
        <w:t xml:space="preserve">The situation exemplifies </w:t>
      </w:r>
      <w:r w:rsidR="00BA32FB">
        <w:rPr>
          <w:rFonts w:cs="Arial"/>
          <w:szCs w:val="24"/>
        </w:rPr>
        <w:t>te</w:t>
      </w:r>
      <w:r w:rsidR="001C6E6A">
        <w:rPr>
          <w:rFonts w:cs="Arial"/>
          <w:szCs w:val="24"/>
        </w:rPr>
        <w:t xml:space="preserve">nsion between political realism and rhetoric as the clash between factual reality and media friendly messaging unfolds. </w:t>
      </w:r>
    </w:p>
    <w:p w:rsidRPr="00F96A2C" w:rsidR="00AA392D" w:rsidP="00BC1F8B" w:rsidRDefault="0080681D" w14:paraId="0D11434B" w14:textId="2260A153">
      <w:pPr>
        <w:pStyle w:val="Heading1"/>
        <w:numPr>
          <w:ilvl w:val="0"/>
          <w:numId w:val="13"/>
        </w:numPr>
        <w:spacing w:line="480" w:lineRule="auto"/>
        <w:rPr>
          <w:rFonts w:eastAsia="Calibri"/>
          <w:b/>
          <w:bCs/>
          <w:sz w:val="28"/>
          <w:szCs w:val="28"/>
          <w:lang w:val="en-US"/>
        </w:rPr>
      </w:pPr>
      <w:bookmarkStart w:name="_Toc139239718" w:id="4"/>
      <w:r w:rsidRPr="00F96A2C">
        <w:rPr>
          <w:rFonts w:eastAsia="Calibri"/>
          <w:b/>
          <w:bCs/>
          <w:sz w:val="28"/>
          <w:szCs w:val="28"/>
          <w:lang w:val="en-US"/>
        </w:rPr>
        <w:t>I</w:t>
      </w:r>
      <w:r w:rsidRPr="00F96A2C" w:rsidR="00AA392D">
        <w:rPr>
          <w:rFonts w:eastAsia="Calibri"/>
          <w:b/>
          <w:bCs/>
          <w:sz w:val="28"/>
          <w:szCs w:val="28"/>
          <w:lang w:val="en-US"/>
        </w:rPr>
        <w:t xml:space="preserve">mpact </w:t>
      </w:r>
      <w:r w:rsidRPr="00F96A2C">
        <w:rPr>
          <w:rFonts w:eastAsia="Calibri"/>
          <w:b/>
          <w:bCs/>
          <w:sz w:val="28"/>
          <w:szCs w:val="28"/>
          <w:lang w:val="en-US"/>
        </w:rPr>
        <w:t>of</w:t>
      </w:r>
      <w:r w:rsidRPr="00F96A2C" w:rsidR="00AA392D">
        <w:rPr>
          <w:rFonts w:eastAsia="Calibri"/>
          <w:b/>
          <w:bCs/>
          <w:sz w:val="28"/>
          <w:szCs w:val="28"/>
          <w:lang w:val="en-US"/>
        </w:rPr>
        <w:t xml:space="preserve"> </w:t>
      </w:r>
      <w:r w:rsidRPr="00F96A2C" w:rsidR="00B040C4">
        <w:rPr>
          <w:rFonts w:eastAsia="Calibri"/>
          <w:b/>
          <w:bCs/>
          <w:sz w:val="28"/>
          <w:szCs w:val="28"/>
          <w:lang w:val="en-US"/>
        </w:rPr>
        <w:t>P</w:t>
      </w:r>
      <w:r w:rsidRPr="00F96A2C" w:rsidR="00AA392D">
        <w:rPr>
          <w:rFonts w:eastAsia="Calibri"/>
          <w:b/>
          <w:bCs/>
          <w:sz w:val="28"/>
          <w:szCs w:val="28"/>
          <w:lang w:val="en-US"/>
        </w:rPr>
        <w:t xml:space="preserve">olitics in </w:t>
      </w:r>
      <w:r w:rsidRPr="00F96A2C" w:rsidR="00FD6F82">
        <w:rPr>
          <w:rFonts w:eastAsia="Calibri"/>
          <w:b/>
          <w:bCs/>
          <w:sz w:val="28"/>
          <w:szCs w:val="28"/>
          <w:lang w:val="en-US"/>
        </w:rPr>
        <w:t>m</w:t>
      </w:r>
      <w:r w:rsidRPr="00F96A2C" w:rsidR="00AA392D">
        <w:rPr>
          <w:rFonts w:eastAsia="Calibri"/>
          <w:b/>
          <w:bCs/>
          <w:sz w:val="28"/>
          <w:szCs w:val="28"/>
          <w:lang w:val="en-US"/>
        </w:rPr>
        <w:t xml:space="preserve">eeting the </w:t>
      </w:r>
      <w:r w:rsidRPr="00F96A2C" w:rsidR="00B040C4">
        <w:rPr>
          <w:rFonts w:eastAsia="Calibri"/>
          <w:b/>
          <w:bCs/>
          <w:sz w:val="28"/>
          <w:szCs w:val="28"/>
          <w:lang w:val="en-US"/>
        </w:rPr>
        <w:t>C</w:t>
      </w:r>
      <w:r w:rsidRPr="00F96A2C" w:rsidR="00AA392D">
        <w:rPr>
          <w:rFonts w:eastAsia="Calibri"/>
          <w:b/>
          <w:bCs/>
          <w:sz w:val="28"/>
          <w:szCs w:val="28"/>
          <w:lang w:val="en-US"/>
        </w:rPr>
        <w:t xml:space="preserve">hallenges and </w:t>
      </w:r>
      <w:r w:rsidRPr="00F96A2C" w:rsidR="00B040C4">
        <w:rPr>
          <w:rFonts w:eastAsia="Calibri"/>
          <w:b/>
          <w:bCs/>
          <w:sz w:val="28"/>
          <w:szCs w:val="28"/>
          <w:lang w:val="en-US"/>
        </w:rPr>
        <w:t>D</w:t>
      </w:r>
      <w:r w:rsidRPr="00F96A2C" w:rsidR="00AA392D">
        <w:rPr>
          <w:rFonts w:eastAsia="Calibri"/>
          <w:b/>
          <w:bCs/>
          <w:sz w:val="28"/>
          <w:szCs w:val="28"/>
          <w:lang w:val="en-US"/>
        </w:rPr>
        <w:t xml:space="preserve">emands of the </w:t>
      </w:r>
      <w:r w:rsidRPr="00F96A2C" w:rsidR="00B040C4">
        <w:rPr>
          <w:rFonts w:eastAsia="Calibri"/>
          <w:b/>
          <w:bCs/>
          <w:sz w:val="28"/>
          <w:szCs w:val="28"/>
          <w:lang w:val="en-US"/>
        </w:rPr>
        <w:t>F</w:t>
      </w:r>
      <w:r w:rsidRPr="00F96A2C" w:rsidR="00AA392D">
        <w:rPr>
          <w:rFonts w:eastAsia="Calibri"/>
          <w:b/>
          <w:bCs/>
          <w:sz w:val="28"/>
          <w:szCs w:val="28"/>
          <w:lang w:val="en-US"/>
        </w:rPr>
        <w:t>uture</w:t>
      </w:r>
      <w:bookmarkEnd w:id="4"/>
      <w:r w:rsidRPr="00F96A2C" w:rsidR="00AA392D">
        <w:rPr>
          <w:rFonts w:eastAsia="Calibri"/>
          <w:b/>
          <w:bCs/>
          <w:sz w:val="28"/>
          <w:szCs w:val="28"/>
          <w:lang w:val="en-US"/>
        </w:rPr>
        <w:t xml:space="preserve"> </w:t>
      </w:r>
    </w:p>
    <w:p w:rsidRPr="00570485" w:rsidR="00C72C47" w:rsidP="00FD7839" w:rsidRDefault="00F3662F" w14:paraId="5C4BFB83" w14:textId="12703427">
      <w:pPr>
        <w:spacing w:line="480" w:lineRule="auto"/>
        <w:jc w:val="both"/>
        <w:rPr>
          <w:rFonts w:cs="Arial"/>
          <w:szCs w:val="24"/>
        </w:rPr>
      </w:pPr>
      <w:r w:rsidRPr="00570485">
        <w:rPr>
          <w:rFonts w:cs="Arial"/>
          <w:szCs w:val="24"/>
        </w:rPr>
        <w:t xml:space="preserve">The evolving nature of crime and social issues requires a dynamic and adaptable approach from both policing and political leaders. Collaboration and cooperation between the police and political leaders are necessary to address emerging challenges effectively. </w:t>
      </w:r>
      <w:r w:rsidRPr="00570485" w:rsidR="00C72C47">
        <w:rPr>
          <w:rFonts w:cs="Arial"/>
          <w:szCs w:val="24"/>
        </w:rPr>
        <w:t xml:space="preserve">Politics plays a significant role in shaping the landscape of UK policing and influencing its ability to meet the </w:t>
      </w:r>
      <w:r w:rsidRPr="00570485" w:rsidR="002861E6">
        <w:rPr>
          <w:rFonts w:cs="Arial"/>
          <w:szCs w:val="24"/>
        </w:rPr>
        <w:t xml:space="preserve">threat, </w:t>
      </w:r>
      <w:r w:rsidRPr="00570485" w:rsidR="00C72C47">
        <w:rPr>
          <w:rFonts w:cs="Arial"/>
          <w:szCs w:val="24"/>
        </w:rPr>
        <w:t xml:space="preserve">challenges and demands of the </w:t>
      </w:r>
      <w:r w:rsidRPr="00570485" w:rsidR="002861E6">
        <w:rPr>
          <w:rFonts w:cs="Arial"/>
          <w:szCs w:val="24"/>
        </w:rPr>
        <w:t>future, enabling policing to prepare now for the challenges that lay ahead</w:t>
      </w:r>
      <w:sdt>
        <w:sdtPr>
          <w:rPr>
            <w:rFonts w:cs="Arial"/>
            <w:szCs w:val="24"/>
          </w:rPr>
          <w:id w:val="300503163"/>
          <w:citation/>
        </w:sdtPr>
        <w:sdtEndPr/>
        <w:sdtContent>
          <w:r w:rsidRPr="00570485" w:rsidR="002861E6">
            <w:rPr>
              <w:rFonts w:cs="Arial"/>
              <w:szCs w:val="24"/>
            </w:rPr>
            <w:fldChar w:fldCharType="begin"/>
          </w:r>
          <w:r w:rsidRPr="00570485" w:rsidR="002861E6">
            <w:rPr>
              <w:rFonts w:cs="Arial"/>
              <w:szCs w:val="24"/>
            </w:rPr>
            <w:instrText xml:space="preserve"> CITATION Col23 \l 2057 </w:instrText>
          </w:r>
          <w:r w:rsidRPr="00570485" w:rsidR="002861E6">
            <w:rPr>
              <w:rFonts w:cs="Arial"/>
              <w:szCs w:val="24"/>
            </w:rPr>
            <w:fldChar w:fldCharType="separate"/>
          </w:r>
          <w:r w:rsidR="00FD6F82">
            <w:rPr>
              <w:rFonts w:cs="Arial"/>
              <w:noProof/>
              <w:szCs w:val="24"/>
            </w:rPr>
            <w:t xml:space="preserve"> </w:t>
          </w:r>
          <w:r w:rsidRPr="00FD6F82" w:rsidR="00FD6F82">
            <w:rPr>
              <w:rFonts w:cs="Arial"/>
              <w:noProof/>
              <w:szCs w:val="24"/>
            </w:rPr>
            <w:t>(Policing, 2023)</w:t>
          </w:r>
          <w:r w:rsidRPr="00570485" w:rsidR="002861E6">
            <w:rPr>
              <w:rFonts w:cs="Arial"/>
              <w:szCs w:val="24"/>
            </w:rPr>
            <w:fldChar w:fldCharType="end"/>
          </w:r>
        </w:sdtContent>
      </w:sdt>
      <w:r w:rsidRPr="00570485" w:rsidR="00C72C47">
        <w:rPr>
          <w:rFonts w:cs="Arial"/>
          <w:szCs w:val="24"/>
        </w:rPr>
        <w:t>. The impact of politics on policing can be observed in various aspects from national to local priorities, including policy development, resource allocation, operational strategies, and the overall governance of the police service.</w:t>
      </w:r>
    </w:p>
    <w:p w:rsidR="00F3662F" w:rsidP="00FD7839" w:rsidRDefault="00F3662F" w14:paraId="4C0C132C" w14:textId="1B1F0590">
      <w:pPr>
        <w:spacing w:line="480" w:lineRule="auto"/>
        <w:jc w:val="both"/>
        <w:rPr>
          <w:rFonts w:cs="Arial"/>
          <w:szCs w:val="24"/>
        </w:rPr>
      </w:pPr>
      <w:r w:rsidRPr="00570485">
        <w:rPr>
          <w:rFonts w:cs="Arial"/>
          <w:szCs w:val="24"/>
        </w:rPr>
        <w:t>Balancing competing demands within limited budgets can be a contentious issue</w:t>
      </w:r>
      <w:r w:rsidR="00FD6F82">
        <w:rPr>
          <w:rFonts w:cs="Arial"/>
          <w:szCs w:val="24"/>
        </w:rPr>
        <w:t>. I</w:t>
      </w:r>
      <w:r w:rsidRPr="00570485">
        <w:rPr>
          <w:rFonts w:cs="Arial"/>
          <w:szCs w:val="24"/>
        </w:rPr>
        <w:t>t is necessary to ensure that adequate resources are provided to address evolving challenges such as cybercrime and terrorism in line with</w:t>
      </w:r>
      <w:r w:rsidRPr="00570485" w:rsidR="00C72C47">
        <w:rPr>
          <w:rFonts w:cs="Arial"/>
          <w:szCs w:val="24"/>
        </w:rPr>
        <w:t xml:space="preserve"> current national threats. </w:t>
      </w:r>
      <w:r w:rsidRPr="00570485">
        <w:rPr>
          <w:rFonts w:cs="Arial"/>
          <w:szCs w:val="24"/>
        </w:rPr>
        <w:t xml:space="preserve"> </w:t>
      </w:r>
      <w:r w:rsidRPr="00570485" w:rsidR="00E849E7">
        <w:rPr>
          <w:rFonts w:cs="Arial"/>
          <w:szCs w:val="24"/>
        </w:rPr>
        <w:t>The Strategic</w:t>
      </w:r>
      <w:r w:rsidRPr="00570485" w:rsidR="00C72C47">
        <w:rPr>
          <w:rFonts w:cs="Arial"/>
          <w:szCs w:val="24"/>
        </w:rPr>
        <w:t xml:space="preserve"> </w:t>
      </w:r>
      <w:r w:rsidRPr="00570485" w:rsidR="00E849E7">
        <w:rPr>
          <w:rFonts w:cs="Arial"/>
          <w:szCs w:val="24"/>
        </w:rPr>
        <w:t>Policing</w:t>
      </w:r>
      <w:r w:rsidRPr="00570485" w:rsidR="00C72C47">
        <w:rPr>
          <w:rFonts w:cs="Arial"/>
          <w:szCs w:val="24"/>
        </w:rPr>
        <w:t xml:space="preserve"> Requirement (SPR) introduced in July 2012 in accordance with section 77 of the P</w:t>
      </w:r>
      <w:r w:rsidRPr="00570485" w:rsidR="0080681D">
        <w:rPr>
          <w:rFonts w:cs="Arial"/>
          <w:szCs w:val="24"/>
        </w:rPr>
        <w:t>RSRA</w:t>
      </w:r>
      <w:r w:rsidRPr="00570485" w:rsidR="00E849E7">
        <w:rPr>
          <w:rFonts w:cs="Arial"/>
          <w:b/>
          <w:bCs/>
          <w:szCs w:val="24"/>
        </w:rPr>
        <w:t xml:space="preserve"> </w:t>
      </w:r>
      <w:r w:rsidRPr="00570485" w:rsidR="00E849E7">
        <w:rPr>
          <w:rFonts w:cs="Arial"/>
          <w:szCs w:val="24"/>
        </w:rPr>
        <w:t xml:space="preserve">sets the critical national threats, outlining how police should tackle them. </w:t>
      </w:r>
      <w:r w:rsidRPr="00570485" w:rsidR="00372185">
        <w:rPr>
          <w:rFonts w:cs="Arial"/>
          <w:szCs w:val="24"/>
        </w:rPr>
        <w:t>The Home Secretary has outlined that s</w:t>
      </w:r>
      <w:r w:rsidRPr="00570485" w:rsidR="00E849E7">
        <w:rPr>
          <w:rFonts w:cs="Arial"/>
          <w:szCs w:val="24"/>
        </w:rPr>
        <w:t xml:space="preserve">trengthened accountability and oversight will see the SPR aligning </w:t>
      </w:r>
      <w:proofErr w:type="gramStart"/>
      <w:r w:rsidRPr="00570485" w:rsidR="00E849E7">
        <w:rPr>
          <w:rFonts w:cs="Arial"/>
          <w:szCs w:val="24"/>
        </w:rPr>
        <w:t xml:space="preserve">to </w:t>
      </w:r>
      <w:r w:rsidRPr="00570485" w:rsidR="00372185">
        <w:rPr>
          <w:rFonts w:cs="Arial"/>
          <w:szCs w:val="24"/>
        </w:rPr>
        <w:t xml:space="preserve"> local</w:t>
      </w:r>
      <w:proofErr w:type="gramEnd"/>
      <w:r w:rsidRPr="00570485" w:rsidR="00372185">
        <w:rPr>
          <w:rFonts w:cs="Arial"/>
          <w:szCs w:val="24"/>
        </w:rPr>
        <w:t xml:space="preserve"> </w:t>
      </w:r>
      <w:r w:rsidRPr="00570485" w:rsidR="00E849E7">
        <w:rPr>
          <w:rFonts w:cs="Arial"/>
          <w:szCs w:val="24"/>
        </w:rPr>
        <w:t xml:space="preserve">police and crime plans </w:t>
      </w:r>
      <w:r w:rsidRPr="00FD6F82" w:rsidR="00CF617A">
        <w:rPr>
          <w:rFonts w:cs="Arial"/>
          <w:noProof/>
          <w:szCs w:val="24"/>
        </w:rPr>
        <w:t>(Home Office, 2023</w:t>
      </w:r>
      <w:r w:rsidR="00CF617A">
        <w:rPr>
          <w:rFonts w:cs="Arial"/>
          <w:noProof/>
          <w:szCs w:val="24"/>
        </w:rPr>
        <w:t xml:space="preserve">; </w:t>
      </w:r>
      <w:r w:rsidRPr="00FD6F82" w:rsidR="00CF617A">
        <w:rPr>
          <w:rFonts w:cs="Arial"/>
          <w:noProof/>
          <w:szCs w:val="24"/>
        </w:rPr>
        <w:t>Commissoner, 2022</w:t>
      </w:r>
      <w:r w:rsidR="00CF617A">
        <w:rPr>
          <w:rFonts w:cs="Arial"/>
          <w:noProof/>
          <w:szCs w:val="24"/>
        </w:rPr>
        <w:t xml:space="preserve">; </w:t>
      </w:r>
      <w:r w:rsidRPr="00FD6F82" w:rsidR="00CF617A">
        <w:rPr>
          <w:rFonts w:cs="Arial"/>
          <w:noProof/>
          <w:szCs w:val="24"/>
        </w:rPr>
        <w:t>Police, 2021)</w:t>
      </w:r>
      <w:r w:rsidRPr="00570485" w:rsidR="00E849E7">
        <w:rPr>
          <w:rFonts w:cs="Arial"/>
          <w:b/>
          <w:bCs/>
          <w:szCs w:val="24"/>
        </w:rPr>
        <w:t>.</w:t>
      </w:r>
      <w:r w:rsidRPr="00570485" w:rsidR="00372185">
        <w:rPr>
          <w:rFonts w:cs="Arial"/>
          <w:b/>
          <w:bCs/>
          <w:szCs w:val="24"/>
        </w:rPr>
        <w:t xml:space="preserve"> </w:t>
      </w:r>
      <w:r w:rsidRPr="00570485" w:rsidR="006351E8">
        <w:rPr>
          <w:rFonts w:cs="Arial"/>
          <w:szCs w:val="24"/>
        </w:rPr>
        <w:t xml:space="preserve">Challenges arise when </w:t>
      </w:r>
      <w:r w:rsidR="00355526">
        <w:rPr>
          <w:rFonts w:cs="Arial"/>
          <w:szCs w:val="24"/>
        </w:rPr>
        <w:t xml:space="preserve">multiplying </w:t>
      </w:r>
      <w:r w:rsidRPr="00570485" w:rsidR="006351E8">
        <w:rPr>
          <w:rFonts w:cs="Arial"/>
          <w:szCs w:val="24"/>
        </w:rPr>
        <w:t xml:space="preserve">priorities conflict or create competing demand making it difficult to maintain operational efficiency. </w:t>
      </w:r>
      <w:r w:rsidRPr="00570485" w:rsidR="008C03DB">
        <w:rPr>
          <w:rFonts w:cs="Arial"/>
          <w:szCs w:val="24"/>
        </w:rPr>
        <w:t xml:space="preserve">In 2014/2015 </w:t>
      </w:r>
      <w:r w:rsidRPr="00570485" w:rsidR="005C3710">
        <w:rPr>
          <w:rFonts w:cs="Arial"/>
          <w:szCs w:val="24"/>
        </w:rPr>
        <w:t>a widespread</w:t>
      </w:r>
      <w:r w:rsidRPr="00570485" w:rsidR="008C03DB">
        <w:rPr>
          <w:rFonts w:cs="Arial"/>
          <w:szCs w:val="24"/>
        </w:rPr>
        <w:t xml:space="preserve"> debate took place regarding what policing can realistically deliver against a shrinking budget </w:t>
      </w:r>
      <w:r w:rsidRPr="00570485" w:rsidR="00811690">
        <w:rPr>
          <w:rFonts w:cs="Arial"/>
          <w:szCs w:val="24"/>
        </w:rPr>
        <w:t>and with</w:t>
      </w:r>
      <w:r w:rsidRPr="00570485" w:rsidR="00E0325B">
        <w:rPr>
          <w:rFonts w:cs="Arial"/>
          <w:szCs w:val="24"/>
        </w:rPr>
        <w:t xml:space="preserve"> only </w:t>
      </w:r>
      <w:r w:rsidR="001D3009">
        <w:rPr>
          <w:rFonts w:cs="Arial"/>
          <w:szCs w:val="24"/>
        </w:rPr>
        <w:t xml:space="preserve">a </w:t>
      </w:r>
      <w:r w:rsidRPr="00570485" w:rsidR="00E0325B">
        <w:rPr>
          <w:rFonts w:cs="Arial"/>
          <w:szCs w:val="24"/>
        </w:rPr>
        <w:t xml:space="preserve">small </w:t>
      </w:r>
      <w:r w:rsidR="001D3009">
        <w:rPr>
          <w:rFonts w:cs="Arial"/>
          <w:szCs w:val="24"/>
        </w:rPr>
        <w:t xml:space="preserve">amount of </w:t>
      </w:r>
      <w:r w:rsidRPr="00570485" w:rsidR="00E0325B">
        <w:rPr>
          <w:rFonts w:cs="Arial"/>
          <w:szCs w:val="24"/>
        </w:rPr>
        <w:t xml:space="preserve">demand on the police </w:t>
      </w:r>
      <w:r w:rsidRPr="00570485" w:rsidR="008C03DB">
        <w:rPr>
          <w:rFonts w:cs="Arial"/>
          <w:szCs w:val="24"/>
        </w:rPr>
        <w:t>service linked to and concerned with crime</w:t>
      </w:r>
      <w:sdt>
        <w:sdtPr>
          <w:rPr>
            <w:rFonts w:cs="Arial"/>
            <w:szCs w:val="24"/>
          </w:rPr>
          <w:id w:val="396713199"/>
          <w:citation/>
        </w:sdtPr>
        <w:sdtEndPr/>
        <w:sdtContent>
          <w:r w:rsidRPr="00570485" w:rsidR="008C03DB">
            <w:rPr>
              <w:rFonts w:cs="Arial"/>
              <w:szCs w:val="24"/>
            </w:rPr>
            <w:fldChar w:fldCharType="begin"/>
          </w:r>
          <w:r w:rsidRPr="00570485" w:rsidR="008C03DB">
            <w:rPr>
              <w:rFonts w:cs="Arial"/>
              <w:szCs w:val="24"/>
            </w:rPr>
            <w:instrText xml:space="preserve"> CITATION Mil13 \l 2057 </w:instrText>
          </w:r>
          <w:r w:rsidRPr="00570485" w:rsidR="008C03DB">
            <w:rPr>
              <w:rFonts w:cs="Arial"/>
              <w:szCs w:val="24"/>
            </w:rPr>
            <w:fldChar w:fldCharType="separate"/>
          </w:r>
          <w:r w:rsidR="00FD6F82">
            <w:rPr>
              <w:rFonts w:cs="Arial"/>
              <w:noProof/>
              <w:szCs w:val="24"/>
            </w:rPr>
            <w:t xml:space="preserve"> </w:t>
          </w:r>
          <w:r w:rsidRPr="00FD6F82" w:rsidR="00FD6F82">
            <w:rPr>
              <w:rFonts w:cs="Arial"/>
              <w:noProof/>
              <w:szCs w:val="24"/>
            </w:rPr>
            <w:t>(Millie &amp; Bullock, 2013)</w:t>
          </w:r>
          <w:r w:rsidRPr="00570485" w:rsidR="008C03DB">
            <w:rPr>
              <w:rFonts w:cs="Arial"/>
              <w:szCs w:val="24"/>
            </w:rPr>
            <w:fldChar w:fldCharType="end"/>
          </w:r>
        </w:sdtContent>
      </w:sdt>
      <w:r w:rsidRPr="00570485" w:rsidR="008C03DB">
        <w:rPr>
          <w:rFonts w:cs="Arial"/>
          <w:szCs w:val="24"/>
        </w:rPr>
        <w:t xml:space="preserve">. </w:t>
      </w:r>
      <w:r w:rsidRPr="00570485" w:rsidR="006351E8">
        <w:rPr>
          <w:rFonts w:cs="Arial"/>
          <w:szCs w:val="24"/>
        </w:rPr>
        <w:t xml:space="preserve">To navigate these complexities </w:t>
      </w:r>
      <w:r w:rsidRPr="00570485" w:rsidR="00811690">
        <w:rPr>
          <w:rFonts w:cs="Arial"/>
          <w:szCs w:val="24"/>
        </w:rPr>
        <w:t>where</w:t>
      </w:r>
      <w:r w:rsidRPr="00570485" w:rsidR="00DE7240">
        <w:rPr>
          <w:rFonts w:cs="Arial"/>
          <w:szCs w:val="24"/>
        </w:rPr>
        <w:t xml:space="preserve"> local government and communities come together to solve problem </w:t>
      </w:r>
      <w:r w:rsidRPr="00570485" w:rsidR="00E71ACD">
        <w:rPr>
          <w:rFonts w:cs="Arial"/>
          <w:szCs w:val="24"/>
        </w:rPr>
        <w:t>requires a</w:t>
      </w:r>
      <w:r w:rsidRPr="00570485" w:rsidR="006351E8">
        <w:rPr>
          <w:rFonts w:cs="Arial"/>
          <w:szCs w:val="24"/>
        </w:rPr>
        <w:t xml:space="preserve"> cohesive approach to policing from national to local</w:t>
      </w:r>
      <w:r w:rsidRPr="00570485" w:rsidR="00DE7240">
        <w:rPr>
          <w:rFonts w:cs="Arial"/>
          <w:szCs w:val="24"/>
        </w:rPr>
        <w:t xml:space="preserve">. It </w:t>
      </w:r>
      <w:r w:rsidRPr="00570485" w:rsidR="007B178C">
        <w:rPr>
          <w:rFonts w:cs="Arial"/>
          <w:szCs w:val="24"/>
        </w:rPr>
        <w:t>further requires</w:t>
      </w:r>
      <w:r w:rsidRPr="00570485" w:rsidR="006351E8">
        <w:rPr>
          <w:rFonts w:cs="Arial"/>
          <w:szCs w:val="24"/>
        </w:rPr>
        <w:t xml:space="preserve"> collaboration, strategic </w:t>
      </w:r>
      <w:r w:rsidRPr="00570485" w:rsidR="003E58F9">
        <w:rPr>
          <w:rFonts w:cs="Arial"/>
          <w:szCs w:val="24"/>
        </w:rPr>
        <w:t>decision-making</w:t>
      </w:r>
      <w:r w:rsidR="00842892">
        <w:rPr>
          <w:rFonts w:cs="Arial"/>
          <w:szCs w:val="24"/>
        </w:rPr>
        <w:t>,</w:t>
      </w:r>
      <w:r w:rsidRPr="00570485" w:rsidR="006351E8">
        <w:rPr>
          <w:rFonts w:cs="Arial"/>
          <w:szCs w:val="24"/>
        </w:rPr>
        <w:t xml:space="preserve"> </w:t>
      </w:r>
      <w:r w:rsidRPr="00570485" w:rsidR="00DE7240">
        <w:rPr>
          <w:rFonts w:cs="Arial"/>
          <w:szCs w:val="24"/>
        </w:rPr>
        <w:t xml:space="preserve">transfer of power to local government </w:t>
      </w:r>
      <w:r w:rsidRPr="00570485" w:rsidR="006351E8">
        <w:rPr>
          <w:rFonts w:cs="Arial"/>
          <w:szCs w:val="24"/>
        </w:rPr>
        <w:t>and clear communication</w:t>
      </w:r>
      <w:r w:rsidRPr="00570485" w:rsidR="00DE7240">
        <w:rPr>
          <w:rFonts w:cs="Arial"/>
          <w:szCs w:val="24"/>
        </w:rPr>
        <w:t xml:space="preserve"> </w:t>
      </w:r>
      <w:sdt>
        <w:sdtPr>
          <w:rPr>
            <w:rFonts w:cs="Arial"/>
            <w:szCs w:val="24"/>
          </w:rPr>
          <w:id w:val="-1366976552"/>
          <w:citation/>
        </w:sdtPr>
        <w:sdtEndPr/>
        <w:sdtContent>
          <w:r w:rsidRPr="00570485" w:rsidR="00DE7240">
            <w:rPr>
              <w:rFonts w:cs="Arial"/>
              <w:szCs w:val="24"/>
            </w:rPr>
            <w:fldChar w:fldCharType="begin"/>
          </w:r>
          <w:r w:rsidRPr="00570485" w:rsidR="00DE7240">
            <w:rPr>
              <w:rFonts w:cs="Arial"/>
              <w:szCs w:val="24"/>
            </w:rPr>
            <w:instrText xml:space="preserve"> CITATION Cab10 \l 2057 </w:instrText>
          </w:r>
          <w:r w:rsidRPr="00570485" w:rsidR="00DE7240">
            <w:rPr>
              <w:rFonts w:cs="Arial"/>
              <w:szCs w:val="24"/>
            </w:rPr>
            <w:fldChar w:fldCharType="separate"/>
          </w:r>
          <w:r w:rsidRPr="00FD6F82" w:rsidR="00FD6F82">
            <w:rPr>
              <w:rFonts w:cs="Arial"/>
              <w:noProof/>
              <w:szCs w:val="24"/>
            </w:rPr>
            <w:t>(Cabinet Office, 2010)</w:t>
          </w:r>
          <w:r w:rsidRPr="00570485" w:rsidR="00DE7240">
            <w:rPr>
              <w:rFonts w:cs="Arial"/>
              <w:szCs w:val="24"/>
            </w:rPr>
            <w:fldChar w:fldCharType="end"/>
          </w:r>
        </w:sdtContent>
      </w:sdt>
      <w:r w:rsidRPr="00570485" w:rsidR="006351E8">
        <w:rPr>
          <w:rFonts w:cs="Arial"/>
          <w:szCs w:val="24"/>
        </w:rPr>
        <w:t xml:space="preserve">. </w:t>
      </w:r>
    </w:p>
    <w:p w:rsidR="00C22736" w:rsidP="00FD7839" w:rsidRDefault="00C22736" w14:paraId="32864486" w14:textId="77777777">
      <w:pPr>
        <w:spacing w:line="480" w:lineRule="auto"/>
        <w:jc w:val="both"/>
        <w:rPr>
          <w:rFonts w:cs="Arial"/>
          <w:szCs w:val="24"/>
        </w:rPr>
      </w:pPr>
    </w:p>
    <w:p w:rsidRPr="00BE4C6A" w:rsidR="00BE4C6A" w:rsidP="00FD7839" w:rsidRDefault="00BC1F8B" w14:paraId="59AD5EB6" w14:textId="119DB83E">
      <w:pPr>
        <w:pStyle w:val="Heading2"/>
        <w:spacing w:line="480" w:lineRule="auto"/>
        <w:rPr>
          <w:rFonts w:eastAsia="Calibri"/>
          <w:lang w:val="en-US"/>
        </w:rPr>
      </w:pPr>
      <w:bookmarkStart w:name="_Toc139239719" w:id="5"/>
      <w:r>
        <w:t xml:space="preserve">3.1 </w:t>
      </w:r>
      <w:r w:rsidRPr="00BE4C6A" w:rsidR="00BE4C6A">
        <w:t>Policies and Legislation</w:t>
      </w:r>
      <w:bookmarkEnd w:id="5"/>
    </w:p>
    <w:p w:rsidR="001C57D4" w:rsidP="00FD7839" w:rsidRDefault="001C57D4" w14:paraId="2141979F" w14:textId="27149FB9">
      <w:pPr>
        <w:spacing w:line="480" w:lineRule="auto"/>
        <w:jc w:val="both"/>
        <w:rPr>
          <w:rFonts w:cs="Arial"/>
          <w:szCs w:val="24"/>
        </w:rPr>
      </w:pPr>
      <w:r w:rsidRPr="00570485">
        <w:rPr>
          <w:rFonts w:cs="Arial"/>
          <w:szCs w:val="24"/>
        </w:rPr>
        <w:t xml:space="preserve">One key area where politics has a direct impact on policing is in the formulation of policies and legislation. Political decisions determine the priorities and focus areas for policing, as well as the legal framework within which the police operate. The political climate and public opinion also influence policy choices, as politicians respond to societal and </w:t>
      </w:r>
      <w:r w:rsidRPr="00570485" w:rsidR="007B178C">
        <w:rPr>
          <w:rFonts w:cs="Arial"/>
          <w:szCs w:val="24"/>
        </w:rPr>
        <w:t>national concerns prioritised by political figures and senior officers</w:t>
      </w:r>
      <w:r w:rsidRPr="00570485" w:rsidR="00931E6F">
        <w:rPr>
          <w:rFonts w:cs="Arial"/>
          <w:szCs w:val="24"/>
        </w:rPr>
        <w:t xml:space="preserve"> such as </w:t>
      </w:r>
      <w:r w:rsidRPr="00570485" w:rsidR="007B178C">
        <w:rPr>
          <w:rFonts w:cs="Arial"/>
          <w:szCs w:val="24"/>
        </w:rPr>
        <w:t xml:space="preserve">cuckooing </w:t>
      </w:r>
      <w:sdt>
        <w:sdtPr>
          <w:rPr>
            <w:rFonts w:cs="Arial"/>
            <w:szCs w:val="24"/>
          </w:rPr>
          <w:id w:val="-311016254"/>
          <w:citation/>
        </w:sdtPr>
        <w:sdtEndPr/>
        <w:sdtContent>
          <w:r w:rsidRPr="00570485" w:rsidR="007B178C">
            <w:rPr>
              <w:rFonts w:cs="Arial"/>
              <w:szCs w:val="24"/>
            </w:rPr>
            <w:fldChar w:fldCharType="begin"/>
          </w:r>
          <w:r w:rsidRPr="00570485" w:rsidR="007B178C">
            <w:rPr>
              <w:rFonts w:cs="Arial"/>
              <w:szCs w:val="24"/>
            </w:rPr>
            <w:instrText xml:space="preserve"> CITATION Spi21 \l 2057 </w:instrText>
          </w:r>
          <w:r w:rsidRPr="00570485" w:rsidR="007B178C">
            <w:rPr>
              <w:rFonts w:cs="Arial"/>
              <w:szCs w:val="24"/>
            </w:rPr>
            <w:fldChar w:fldCharType="separate"/>
          </w:r>
          <w:r w:rsidRPr="00FD6F82" w:rsidR="00FD6F82">
            <w:rPr>
              <w:rFonts w:cs="Arial"/>
              <w:noProof/>
              <w:szCs w:val="24"/>
            </w:rPr>
            <w:t>(Spicer, 2021)</w:t>
          </w:r>
          <w:r w:rsidRPr="00570485" w:rsidR="007B178C">
            <w:rPr>
              <w:rFonts w:cs="Arial"/>
              <w:szCs w:val="24"/>
            </w:rPr>
            <w:fldChar w:fldCharType="end"/>
          </w:r>
        </w:sdtContent>
      </w:sdt>
      <w:r w:rsidR="00355526">
        <w:rPr>
          <w:rFonts w:cs="Arial"/>
          <w:szCs w:val="24"/>
        </w:rPr>
        <w:t>.</w:t>
      </w:r>
    </w:p>
    <w:p w:rsidR="00FD7839" w:rsidP="00FD7839" w:rsidRDefault="00FD7839" w14:paraId="2CE8D694" w14:textId="77777777">
      <w:pPr>
        <w:spacing w:line="480" w:lineRule="auto"/>
        <w:jc w:val="both"/>
        <w:rPr>
          <w:rFonts w:cs="Arial"/>
          <w:szCs w:val="24"/>
        </w:rPr>
      </w:pPr>
    </w:p>
    <w:p w:rsidRPr="00BE4C6A" w:rsidR="00BE4C6A" w:rsidP="00FD7839" w:rsidRDefault="00BC1F8B" w14:paraId="04C21339" w14:textId="552D0AD6">
      <w:pPr>
        <w:pStyle w:val="Heading2"/>
        <w:spacing w:line="480" w:lineRule="auto"/>
        <w:rPr>
          <w:b/>
          <w:bCs/>
          <w:color w:val="FF0000"/>
        </w:rPr>
      </w:pPr>
      <w:bookmarkStart w:name="_Toc139239720" w:id="6"/>
      <w:r>
        <w:t xml:space="preserve">3.2 </w:t>
      </w:r>
      <w:r w:rsidRPr="00BE4C6A" w:rsidR="00BE4C6A">
        <w:t>Funding</w:t>
      </w:r>
      <w:bookmarkEnd w:id="6"/>
    </w:p>
    <w:p w:rsidRPr="00570485" w:rsidR="008F3EA3" w:rsidP="00FD7839" w:rsidRDefault="00040FC5" w14:paraId="6AAF9FF4" w14:textId="46413171">
      <w:pPr>
        <w:spacing w:line="480" w:lineRule="auto"/>
        <w:jc w:val="both"/>
        <w:rPr>
          <w:rFonts w:cs="Arial"/>
          <w:color w:val="FF0000"/>
          <w:szCs w:val="24"/>
        </w:rPr>
      </w:pPr>
      <w:r w:rsidRPr="00570485">
        <w:rPr>
          <w:rFonts w:cs="Arial"/>
          <w:szCs w:val="24"/>
        </w:rPr>
        <w:t xml:space="preserve">Funding </w:t>
      </w:r>
      <w:r w:rsidRPr="00570485" w:rsidR="001C57D4">
        <w:rPr>
          <w:rFonts w:cs="Arial"/>
          <w:szCs w:val="24"/>
        </w:rPr>
        <w:t>is a</w:t>
      </w:r>
      <w:r w:rsidRPr="00570485" w:rsidR="0054710C">
        <w:rPr>
          <w:rFonts w:cs="Arial"/>
          <w:szCs w:val="24"/>
        </w:rPr>
        <w:t xml:space="preserve"> further</w:t>
      </w:r>
      <w:r w:rsidRPr="00570485" w:rsidR="001C57D4">
        <w:rPr>
          <w:rFonts w:cs="Arial"/>
          <w:szCs w:val="24"/>
        </w:rPr>
        <w:t xml:space="preserve"> critical aspect where politics intersects with policing</w:t>
      </w:r>
      <w:r w:rsidRPr="00570485" w:rsidR="004F642A">
        <w:rPr>
          <w:rFonts w:cs="Arial"/>
          <w:szCs w:val="24"/>
        </w:rPr>
        <w:t xml:space="preserve"> and remains a challenge</w:t>
      </w:r>
      <w:r w:rsidRPr="00570485" w:rsidR="001C57D4">
        <w:rPr>
          <w:rFonts w:cs="Arial"/>
          <w:szCs w:val="24"/>
        </w:rPr>
        <w:t xml:space="preserve">. </w:t>
      </w:r>
      <w:r w:rsidRPr="00570485" w:rsidR="006B0720">
        <w:rPr>
          <w:rFonts w:cs="Arial"/>
          <w:szCs w:val="24"/>
        </w:rPr>
        <w:t xml:space="preserve"> </w:t>
      </w:r>
      <w:r w:rsidR="008A30DD">
        <w:rPr>
          <w:rFonts w:cs="Arial"/>
          <w:szCs w:val="24"/>
        </w:rPr>
        <w:t xml:space="preserve">The allocation of funding for policing has historically been subject to political determination since its’ establishment.  Such challenges can be addressed through three main approaches: fostering innovation, implementing tax </w:t>
      </w:r>
      <w:r w:rsidR="001F2B80">
        <w:rPr>
          <w:rFonts w:cs="Arial"/>
          <w:szCs w:val="24"/>
        </w:rPr>
        <w:t>increases,</w:t>
      </w:r>
      <w:r w:rsidR="008A30DD">
        <w:rPr>
          <w:rFonts w:cs="Arial"/>
          <w:szCs w:val="24"/>
        </w:rPr>
        <w:t xml:space="preserve"> or applying cuts in service.</w:t>
      </w:r>
      <w:r w:rsidRPr="00570485" w:rsidR="00162DBE">
        <w:rPr>
          <w:rFonts w:cs="Arial"/>
          <w:szCs w:val="24"/>
        </w:rPr>
        <w:t xml:space="preserve"> </w:t>
      </w:r>
      <w:r w:rsidR="000B49C6">
        <w:rPr>
          <w:rFonts w:cs="Arial"/>
          <w:szCs w:val="24"/>
        </w:rPr>
        <w:t xml:space="preserve"> Research </w:t>
      </w:r>
      <w:r w:rsidRPr="00570485" w:rsidR="000B49C6">
        <w:rPr>
          <w:rFonts w:cs="Arial"/>
          <w:szCs w:val="24"/>
        </w:rPr>
        <w:t>identified political questions marks over 27 years ago</w:t>
      </w:r>
      <w:r w:rsidR="00355526">
        <w:rPr>
          <w:rFonts w:cs="Arial"/>
          <w:szCs w:val="24"/>
        </w:rPr>
        <w:t>.</w:t>
      </w:r>
      <w:r w:rsidR="000B49C6">
        <w:rPr>
          <w:rFonts w:cs="Arial"/>
          <w:szCs w:val="24"/>
        </w:rPr>
        <w:t xml:space="preserve"> </w:t>
      </w:r>
      <w:r w:rsidR="003F091F">
        <w:rPr>
          <w:rFonts w:cs="Arial"/>
          <w:szCs w:val="24"/>
        </w:rPr>
        <w:t>“P</w:t>
      </w:r>
      <w:r w:rsidRPr="00570485" w:rsidR="000B49C6">
        <w:rPr>
          <w:rFonts w:cs="Arial"/>
          <w:szCs w:val="24"/>
        </w:rPr>
        <w:t>olicing is costly as governments struggle with the rise of public spending.  Application of fresh methods of financial control shifts the balance of power from police towards Government</w:t>
      </w:r>
      <w:r w:rsidR="003F091F">
        <w:rPr>
          <w:rFonts w:cs="Arial"/>
          <w:szCs w:val="24"/>
        </w:rPr>
        <w:t>”</w:t>
      </w:r>
      <w:r w:rsidRPr="00570485" w:rsidR="002549D7">
        <w:rPr>
          <w:rFonts w:cs="Arial"/>
          <w:szCs w:val="24"/>
        </w:rPr>
        <w:t xml:space="preserve"> </w:t>
      </w:r>
      <w:sdt>
        <w:sdtPr>
          <w:rPr>
            <w:rFonts w:cs="Arial"/>
            <w:szCs w:val="24"/>
          </w:rPr>
          <w:id w:val="-559098774"/>
          <w:citation/>
        </w:sdtPr>
        <w:sdtEndPr/>
        <w:sdtContent>
          <w:r w:rsidRPr="00570485" w:rsidR="00D50569">
            <w:rPr>
              <w:rFonts w:cs="Arial"/>
              <w:szCs w:val="24"/>
            </w:rPr>
            <w:fldChar w:fldCharType="begin"/>
          </w:r>
          <w:r w:rsidR="000B49C6">
            <w:rPr>
              <w:rFonts w:cs="Arial"/>
              <w:szCs w:val="24"/>
            </w:rPr>
            <w:instrText xml:space="preserve">CITATION Oli96 \l 2057 </w:instrText>
          </w:r>
          <w:r w:rsidRPr="00570485" w:rsidR="00D50569">
            <w:rPr>
              <w:rFonts w:cs="Arial"/>
              <w:szCs w:val="24"/>
            </w:rPr>
            <w:fldChar w:fldCharType="separate"/>
          </w:r>
          <w:r w:rsidRPr="00FD6F82" w:rsidR="00FD6F82">
            <w:rPr>
              <w:rFonts w:cs="Arial"/>
              <w:noProof/>
              <w:szCs w:val="24"/>
            </w:rPr>
            <w:t>(Oliver, 1996)</w:t>
          </w:r>
          <w:r w:rsidRPr="00570485" w:rsidR="00D50569">
            <w:rPr>
              <w:rFonts w:cs="Arial"/>
              <w:szCs w:val="24"/>
            </w:rPr>
            <w:fldChar w:fldCharType="end"/>
          </w:r>
        </w:sdtContent>
      </w:sdt>
      <w:r w:rsidR="000B49C6">
        <w:rPr>
          <w:rFonts w:cs="Arial"/>
          <w:szCs w:val="24"/>
        </w:rPr>
        <w:t xml:space="preserve">. </w:t>
      </w:r>
      <w:r w:rsidRPr="00570485" w:rsidR="002549D7">
        <w:rPr>
          <w:rFonts w:cs="Arial"/>
          <w:szCs w:val="24"/>
        </w:rPr>
        <w:t xml:space="preserve"> </w:t>
      </w:r>
      <w:r w:rsidR="000B49C6">
        <w:rPr>
          <w:rFonts w:cs="Arial"/>
          <w:szCs w:val="24"/>
        </w:rPr>
        <w:t xml:space="preserve"> </w:t>
      </w:r>
      <w:r w:rsidRPr="00570485" w:rsidR="004F642A">
        <w:rPr>
          <w:rFonts w:cs="Arial"/>
          <w:szCs w:val="24"/>
        </w:rPr>
        <w:t>This remains a concern</w:t>
      </w:r>
      <w:r w:rsidRPr="00570485" w:rsidR="009F4B95">
        <w:rPr>
          <w:rFonts w:cs="Arial"/>
          <w:szCs w:val="24"/>
        </w:rPr>
        <w:t xml:space="preserve"> today</w:t>
      </w:r>
      <w:r w:rsidRPr="00570485" w:rsidR="00C24AB7">
        <w:rPr>
          <w:rFonts w:cs="Arial"/>
          <w:szCs w:val="24"/>
        </w:rPr>
        <w:t xml:space="preserve">, with a three-way </w:t>
      </w:r>
      <w:r w:rsidRPr="00570485" w:rsidR="00015E67">
        <w:rPr>
          <w:rFonts w:cs="Arial"/>
          <w:szCs w:val="24"/>
        </w:rPr>
        <w:t>arrangement as</w:t>
      </w:r>
      <w:r w:rsidRPr="00570485" w:rsidR="004F642A">
        <w:rPr>
          <w:rFonts w:cs="Arial"/>
          <w:szCs w:val="24"/>
        </w:rPr>
        <w:t xml:space="preserve"> seen</w:t>
      </w:r>
      <w:r w:rsidRPr="00570485" w:rsidR="00943254">
        <w:rPr>
          <w:rFonts w:cs="Arial"/>
          <w:szCs w:val="24"/>
        </w:rPr>
        <w:t xml:space="preserve"> in the</w:t>
      </w:r>
      <w:r w:rsidRPr="00570485" w:rsidR="004F642A">
        <w:rPr>
          <w:rFonts w:cs="Arial"/>
          <w:szCs w:val="24"/>
        </w:rPr>
        <w:t xml:space="preserve"> current</w:t>
      </w:r>
      <w:r w:rsidRPr="00570485" w:rsidR="00943254">
        <w:rPr>
          <w:rFonts w:cs="Arial"/>
          <w:szCs w:val="24"/>
        </w:rPr>
        <w:t xml:space="preserve"> funding allocations from</w:t>
      </w:r>
      <w:r w:rsidRPr="00570485" w:rsidR="003E58F9">
        <w:rPr>
          <w:rFonts w:cs="Arial"/>
          <w:szCs w:val="24"/>
        </w:rPr>
        <w:t xml:space="preserve"> the Home Office Police Grant</w:t>
      </w:r>
      <w:r w:rsidRPr="00570485" w:rsidR="00C24AB7">
        <w:rPr>
          <w:rFonts w:cs="Arial"/>
          <w:szCs w:val="24"/>
        </w:rPr>
        <w:t xml:space="preserve">, Welsh Government </w:t>
      </w:r>
      <w:r w:rsidRPr="00570485" w:rsidR="003E58F9">
        <w:rPr>
          <w:rFonts w:cs="Arial"/>
          <w:szCs w:val="24"/>
        </w:rPr>
        <w:t xml:space="preserve">(which is also used to support </w:t>
      </w:r>
      <w:r w:rsidRPr="00570485" w:rsidR="00842892">
        <w:rPr>
          <w:rFonts w:cs="Arial"/>
          <w:szCs w:val="24"/>
        </w:rPr>
        <w:t>several</w:t>
      </w:r>
      <w:r w:rsidRPr="00570485" w:rsidR="003E58F9">
        <w:rPr>
          <w:rFonts w:cs="Arial"/>
          <w:szCs w:val="24"/>
        </w:rPr>
        <w:t xml:space="preserve"> initiatives and </w:t>
      </w:r>
      <w:r w:rsidRPr="00570485" w:rsidR="00212480">
        <w:rPr>
          <w:rFonts w:cs="Arial"/>
          <w:szCs w:val="24"/>
        </w:rPr>
        <w:t>policies including</w:t>
      </w:r>
      <w:r w:rsidRPr="00570485" w:rsidR="003E58F9">
        <w:rPr>
          <w:rFonts w:cs="Arial"/>
          <w:szCs w:val="24"/>
        </w:rPr>
        <w:t xml:space="preserve"> Welsh </w:t>
      </w:r>
      <w:r w:rsidR="00842892">
        <w:rPr>
          <w:rFonts w:cs="Arial"/>
          <w:szCs w:val="24"/>
        </w:rPr>
        <w:t>P</w:t>
      </w:r>
      <w:r w:rsidRPr="00570485" w:rsidR="003E58F9">
        <w:rPr>
          <w:rFonts w:cs="Arial"/>
          <w:szCs w:val="24"/>
        </w:rPr>
        <w:t xml:space="preserve">olicing Schools Programme) </w:t>
      </w:r>
      <w:r w:rsidRPr="00570485" w:rsidR="00C24AB7">
        <w:rPr>
          <w:rFonts w:cs="Arial"/>
          <w:szCs w:val="24"/>
        </w:rPr>
        <w:t>and council tax</w:t>
      </w:r>
      <w:r w:rsidRPr="00570485" w:rsidR="003E58F9">
        <w:rPr>
          <w:rFonts w:cs="Arial"/>
          <w:szCs w:val="24"/>
        </w:rPr>
        <w:t xml:space="preserve"> via the precept.</w:t>
      </w:r>
    </w:p>
    <w:p w:rsidRPr="00355526" w:rsidR="00214A00" w:rsidP="00FD7839" w:rsidRDefault="008F3EA3" w14:paraId="6BCDF857" w14:textId="63A9C394">
      <w:pPr>
        <w:spacing w:line="480" w:lineRule="auto"/>
        <w:jc w:val="both"/>
        <w:rPr>
          <w:rFonts w:cs="Arial"/>
          <w:szCs w:val="24"/>
        </w:rPr>
      </w:pPr>
      <w:r w:rsidRPr="00570485">
        <w:rPr>
          <w:rFonts w:cs="Arial"/>
          <w:szCs w:val="24"/>
        </w:rPr>
        <w:t>Government budgetary decisions determine the level of investment in policing. The level of political support and prioritisation given to policing can significantly impact its capacity to address emerging challenges including violent crime, drugs, domestic abuse and internet crime effectively.</w:t>
      </w:r>
      <w:r w:rsidR="00AA4E79">
        <w:rPr>
          <w:rFonts w:cs="Arial"/>
          <w:szCs w:val="24"/>
        </w:rPr>
        <w:t xml:space="preserve"> Despite a promise for a revisit of the funding formula which is out of date, </w:t>
      </w:r>
      <w:r w:rsidR="00BE4C6A">
        <w:rPr>
          <w:rFonts w:cs="Arial"/>
          <w:szCs w:val="24"/>
        </w:rPr>
        <w:t xml:space="preserve">the </w:t>
      </w:r>
      <w:r w:rsidR="00AA4E79">
        <w:rPr>
          <w:rFonts w:cs="Arial"/>
          <w:szCs w:val="24"/>
        </w:rPr>
        <w:t>government has yet to deliver against their promise and it is recognised that</w:t>
      </w:r>
      <w:r w:rsidR="002D44D9">
        <w:rPr>
          <w:rFonts w:cs="Arial"/>
          <w:szCs w:val="24"/>
        </w:rPr>
        <w:t xml:space="preserve"> “t</w:t>
      </w:r>
      <w:r w:rsidR="00AA4E79">
        <w:rPr>
          <w:rFonts w:cs="Arial"/>
          <w:szCs w:val="24"/>
        </w:rPr>
        <w:t xml:space="preserve">he system used to allocate police funding isn’t fit for purpose” </w:t>
      </w:r>
      <w:sdt>
        <w:sdtPr>
          <w:rPr>
            <w:rFonts w:cs="Arial"/>
            <w:szCs w:val="24"/>
          </w:rPr>
          <w:id w:val="-683214377"/>
          <w:citation/>
        </w:sdtPr>
        <w:sdtEndPr/>
        <w:sdtContent>
          <w:r w:rsidR="00AA4E79">
            <w:rPr>
              <w:rFonts w:cs="Arial"/>
              <w:szCs w:val="24"/>
            </w:rPr>
            <w:fldChar w:fldCharType="begin"/>
          </w:r>
          <w:r w:rsidR="00634803">
            <w:rPr>
              <w:rFonts w:cs="Arial"/>
              <w:szCs w:val="24"/>
            </w:rPr>
            <w:instrText xml:space="preserve">CITATION HMI23 \p 6-7 \l 2057 </w:instrText>
          </w:r>
          <w:r w:rsidR="00AA4E79">
            <w:rPr>
              <w:rFonts w:cs="Arial"/>
              <w:szCs w:val="24"/>
            </w:rPr>
            <w:fldChar w:fldCharType="separate"/>
          </w:r>
          <w:r w:rsidRPr="00FD6F82" w:rsidR="00FD6F82">
            <w:rPr>
              <w:rFonts w:cs="Arial"/>
              <w:noProof/>
              <w:szCs w:val="24"/>
            </w:rPr>
            <w:t>(HMICFRS, 2023, pp. 6-7)</w:t>
          </w:r>
          <w:r w:rsidR="00AA4E79">
            <w:rPr>
              <w:rFonts w:cs="Arial"/>
              <w:szCs w:val="24"/>
            </w:rPr>
            <w:fldChar w:fldCharType="end"/>
          </w:r>
        </w:sdtContent>
      </w:sdt>
      <w:r w:rsidR="00AA4E79">
        <w:rPr>
          <w:rFonts w:cs="Arial"/>
          <w:szCs w:val="24"/>
        </w:rPr>
        <w:t>.</w:t>
      </w:r>
      <w:r w:rsidR="00E96487">
        <w:rPr>
          <w:rFonts w:cs="Arial"/>
          <w:szCs w:val="24"/>
        </w:rPr>
        <w:t xml:space="preserve">  </w:t>
      </w:r>
      <w:r w:rsidRPr="00570485">
        <w:rPr>
          <w:rFonts w:cs="Arial"/>
          <w:szCs w:val="24"/>
        </w:rPr>
        <w:t xml:space="preserve">Political challenges can </w:t>
      </w:r>
      <w:r w:rsidR="00AA4E79">
        <w:rPr>
          <w:rFonts w:cs="Arial"/>
          <w:szCs w:val="24"/>
        </w:rPr>
        <w:t xml:space="preserve">further </w:t>
      </w:r>
      <w:r w:rsidRPr="00570485">
        <w:rPr>
          <w:rFonts w:cs="Arial"/>
          <w:szCs w:val="24"/>
        </w:rPr>
        <w:t>arise in this relationship and across the political landscape when the allocation of resources and funding impacts the effectiveness of policing</w:t>
      </w:r>
      <w:r w:rsidRPr="00570485">
        <w:rPr>
          <w:rFonts w:cs="Arial"/>
          <w:color w:val="FF0000"/>
          <w:szCs w:val="24"/>
        </w:rPr>
        <w:t xml:space="preserve">. </w:t>
      </w:r>
      <w:r w:rsidRPr="00570485">
        <w:rPr>
          <w:rFonts w:cs="Arial"/>
          <w:szCs w:val="24"/>
        </w:rPr>
        <w:t>T</w:t>
      </w:r>
      <w:r w:rsidRPr="00570485" w:rsidR="004F642A">
        <w:rPr>
          <w:rFonts w:cs="Arial"/>
          <w:szCs w:val="24"/>
        </w:rPr>
        <w:t>o assist policing balance the books</w:t>
      </w:r>
      <w:r w:rsidRPr="00570485" w:rsidR="00943254">
        <w:rPr>
          <w:rFonts w:cs="Arial"/>
          <w:szCs w:val="24"/>
        </w:rPr>
        <w:t xml:space="preserve"> additional local contributions in the form of </w:t>
      </w:r>
      <w:r w:rsidR="00842892">
        <w:rPr>
          <w:rFonts w:cs="Arial"/>
          <w:szCs w:val="24"/>
        </w:rPr>
        <w:t>an increased</w:t>
      </w:r>
      <w:r w:rsidRPr="00570485" w:rsidR="00943254">
        <w:rPr>
          <w:rFonts w:cs="Arial"/>
          <w:szCs w:val="24"/>
        </w:rPr>
        <w:t xml:space="preserve"> policing precept</w:t>
      </w:r>
      <w:r w:rsidRPr="00570485" w:rsidR="004F642A">
        <w:rPr>
          <w:rFonts w:cs="Arial"/>
          <w:szCs w:val="24"/>
        </w:rPr>
        <w:t xml:space="preserve"> has been set by PCC</w:t>
      </w:r>
      <w:r w:rsidRPr="00570485" w:rsidR="006351E8">
        <w:rPr>
          <w:rFonts w:cs="Arial"/>
          <w:szCs w:val="24"/>
        </w:rPr>
        <w:t>s</w:t>
      </w:r>
      <w:r w:rsidRPr="00570485" w:rsidR="004F642A">
        <w:rPr>
          <w:rFonts w:cs="Arial"/>
          <w:szCs w:val="24"/>
        </w:rPr>
        <w:t xml:space="preserve"> </w:t>
      </w:r>
      <w:r w:rsidRPr="00570485" w:rsidR="00E543F2">
        <w:rPr>
          <w:rFonts w:cs="Arial"/>
          <w:szCs w:val="24"/>
        </w:rPr>
        <w:t xml:space="preserve">(7.4% in South Wales </w:t>
      </w:r>
      <w:r w:rsidRPr="00570485" w:rsidR="004F642A">
        <w:rPr>
          <w:rFonts w:cs="Arial"/>
          <w:szCs w:val="24"/>
        </w:rPr>
        <w:t>for the year 23/24</w:t>
      </w:r>
      <w:r w:rsidRPr="00570485" w:rsidR="00E543F2">
        <w:rPr>
          <w:rFonts w:cs="Arial"/>
          <w:szCs w:val="24"/>
        </w:rPr>
        <w:t>)</w:t>
      </w:r>
      <w:r w:rsidR="00842892">
        <w:rPr>
          <w:rFonts w:cs="Arial"/>
          <w:szCs w:val="24"/>
        </w:rPr>
        <w:t xml:space="preserve"> </w:t>
      </w:r>
      <w:r w:rsidRPr="00570485" w:rsidR="004F642A">
        <w:rPr>
          <w:rFonts w:cs="Arial"/>
          <w:szCs w:val="24"/>
        </w:rPr>
        <w:t>placing an additional financial burden on individuals</w:t>
      </w:r>
      <w:r w:rsidRPr="00570485" w:rsidR="009F4B95">
        <w:rPr>
          <w:rFonts w:cs="Arial"/>
          <w:szCs w:val="24"/>
        </w:rPr>
        <w:t xml:space="preserve">, despite high level of deprivation in </w:t>
      </w:r>
      <w:proofErr w:type="gramStart"/>
      <w:r w:rsidRPr="00570485" w:rsidR="009F4B95">
        <w:rPr>
          <w:rFonts w:cs="Arial"/>
          <w:szCs w:val="24"/>
        </w:rPr>
        <w:t>Wales</w:t>
      </w:r>
      <w:r w:rsidRPr="00570485" w:rsidR="00E543F2">
        <w:rPr>
          <w:rFonts w:cs="Arial"/>
          <w:szCs w:val="24"/>
        </w:rPr>
        <w:t xml:space="preserve"> </w:t>
      </w:r>
      <w:r w:rsidRPr="00570485" w:rsidR="009F4B95">
        <w:rPr>
          <w:rFonts w:cs="Arial"/>
          <w:szCs w:val="24"/>
        </w:rPr>
        <w:t xml:space="preserve"> </w:t>
      </w:r>
      <w:r w:rsidRPr="00FD6F82" w:rsidR="00CF617A">
        <w:rPr>
          <w:rFonts w:cs="Arial"/>
          <w:noProof/>
          <w:szCs w:val="24"/>
        </w:rPr>
        <w:t>(</w:t>
      </w:r>
      <w:proofErr w:type="gramEnd"/>
      <w:r w:rsidRPr="00FD6F82" w:rsidR="00CF617A">
        <w:rPr>
          <w:rFonts w:cs="Arial"/>
          <w:noProof/>
          <w:szCs w:val="24"/>
        </w:rPr>
        <w:t>Police and Crime Commissoner, 2023</w:t>
      </w:r>
      <w:r w:rsidR="00CF617A">
        <w:rPr>
          <w:rFonts w:cs="Arial"/>
          <w:noProof/>
          <w:szCs w:val="24"/>
        </w:rPr>
        <w:t xml:space="preserve">; </w:t>
      </w:r>
      <w:r w:rsidRPr="00FD6F82" w:rsidR="00CF617A">
        <w:rPr>
          <w:rFonts w:cs="Arial"/>
          <w:noProof/>
          <w:szCs w:val="24"/>
        </w:rPr>
        <w:t>Government, 2019)</w:t>
      </w:r>
      <w:r w:rsidRPr="00355526" w:rsidR="00AA4E79">
        <w:rPr>
          <w:rFonts w:cs="Arial"/>
          <w:szCs w:val="24"/>
        </w:rPr>
        <w:t xml:space="preserve">.  </w:t>
      </w:r>
    </w:p>
    <w:p w:rsidRPr="00BE4C6A" w:rsidR="00BE4C6A" w:rsidP="00FD7839" w:rsidRDefault="00BC1F8B" w14:paraId="3190C80B" w14:textId="67C525DE">
      <w:pPr>
        <w:pStyle w:val="Heading2"/>
        <w:spacing w:line="480" w:lineRule="auto"/>
      </w:pPr>
      <w:bookmarkStart w:name="_Toc139239721" w:id="7"/>
      <w:r>
        <w:t xml:space="preserve">3.3 </w:t>
      </w:r>
      <w:r w:rsidRPr="00BE4C6A" w:rsidR="00BE4C6A">
        <w:t>Resourcing</w:t>
      </w:r>
      <w:bookmarkEnd w:id="7"/>
    </w:p>
    <w:p w:rsidR="00977CB6" w:rsidP="00C22736" w:rsidRDefault="00931E6F" w14:paraId="5CD8C3BF" w14:textId="29BE83CB">
      <w:pPr>
        <w:spacing w:line="480" w:lineRule="auto"/>
        <w:jc w:val="both"/>
      </w:pPr>
      <w:r w:rsidRPr="00570485">
        <w:rPr>
          <w:rFonts w:cs="Arial"/>
          <w:szCs w:val="24"/>
        </w:rPr>
        <w:t xml:space="preserve">Adequate resources are crucial for effective policing to fulfil their role in line with the </w:t>
      </w:r>
      <w:r w:rsidRPr="00570485" w:rsidR="00811690">
        <w:rPr>
          <w:rFonts w:cs="Arial"/>
          <w:szCs w:val="24"/>
        </w:rPr>
        <w:t>Robert Peels ‘</w:t>
      </w:r>
      <w:proofErr w:type="spellStart"/>
      <w:r w:rsidRPr="00570485" w:rsidR="00811690">
        <w:rPr>
          <w:rFonts w:cs="Arial"/>
          <w:szCs w:val="24"/>
        </w:rPr>
        <w:t>P</w:t>
      </w:r>
      <w:r w:rsidRPr="00570485">
        <w:rPr>
          <w:rFonts w:cs="Arial"/>
          <w:szCs w:val="24"/>
        </w:rPr>
        <w:t>eelian</w:t>
      </w:r>
      <w:proofErr w:type="spellEnd"/>
      <w:r w:rsidRPr="00570485" w:rsidR="00811690">
        <w:rPr>
          <w:rFonts w:cs="Arial"/>
          <w:szCs w:val="24"/>
        </w:rPr>
        <w:t>’</w:t>
      </w:r>
      <w:r w:rsidRPr="00570485">
        <w:rPr>
          <w:rFonts w:cs="Arial"/>
          <w:szCs w:val="24"/>
        </w:rPr>
        <w:t xml:space="preserve"> principles</w:t>
      </w:r>
      <w:r w:rsidRPr="00570485" w:rsidR="00811690">
        <w:rPr>
          <w:rFonts w:cs="Arial"/>
          <w:szCs w:val="24"/>
        </w:rPr>
        <w:t xml:space="preserve">. </w:t>
      </w:r>
      <w:r w:rsidRPr="00570485" w:rsidR="00542045">
        <w:rPr>
          <w:rFonts w:cs="Arial"/>
          <w:szCs w:val="24"/>
        </w:rPr>
        <w:t>This recognises</w:t>
      </w:r>
      <w:r w:rsidRPr="00570485" w:rsidR="0021393D">
        <w:rPr>
          <w:rFonts w:cs="Arial"/>
          <w:szCs w:val="24"/>
        </w:rPr>
        <w:t xml:space="preserve"> </w:t>
      </w:r>
      <w:r w:rsidRPr="00570485" w:rsidR="00823210">
        <w:rPr>
          <w:rFonts w:cs="Arial"/>
          <w:szCs w:val="24"/>
        </w:rPr>
        <w:t>that support and participation of the public is required for the police to do their job well</w:t>
      </w:r>
      <w:r w:rsidRPr="00570485" w:rsidR="00811690">
        <w:rPr>
          <w:rFonts w:cs="Arial"/>
          <w:szCs w:val="24"/>
        </w:rPr>
        <w:t xml:space="preserve">.  </w:t>
      </w:r>
      <w:r w:rsidRPr="00570485" w:rsidR="00212480">
        <w:rPr>
          <w:rFonts w:cs="Arial"/>
          <w:szCs w:val="24"/>
        </w:rPr>
        <w:t>However, some</w:t>
      </w:r>
      <w:r w:rsidRPr="00570485" w:rsidR="00811690">
        <w:rPr>
          <w:rFonts w:cs="Arial"/>
          <w:szCs w:val="24"/>
        </w:rPr>
        <w:t xml:space="preserve"> many argue that ‘a rethink of their content and purpose </w:t>
      </w:r>
      <w:r w:rsidR="007558A9">
        <w:rPr>
          <w:rFonts w:cs="Arial"/>
          <w:szCs w:val="24"/>
        </w:rPr>
        <w:t>of the principles are</w:t>
      </w:r>
      <w:r w:rsidRPr="00570485" w:rsidR="00811690">
        <w:rPr>
          <w:rFonts w:cs="Arial"/>
          <w:szCs w:val="24"/>
        </w:rPr>
        <w:t xml:space="preserve"> required </w:t>
      </w:r>
      <w:proofErr w:type="gramStart"/>
      <w:r w:rsidRPr="00570485" w:rsidR="00811690">
        <w:rPr>
          <w:rFonts w:cs="Arial"/>
          <w:szCs w:val="24"/>
        </w:rPr>
        <w:t>and</w:t>
      </w:r>
      <w:r w:rsidR="007558A9">
        <w:rPr>
          <w:rFonts w:cs="Arial"/>
          <w:szCs w:val="24"/>
        </w:rPr>
        <w:t xml:space="preserve"> </w:t>
      </w:r>
      <w:r w:rsidRPr="00570485" w:rsidR="00811690">
        <w:rPr>
          <w:rFonts w:cs="Arial"/>
          <w:szCs w:val="24"/>
        </w:rPr>
        <w:t xml:space="preserve"> used</w:t>
      </w:r>
      <w:proofErr w:type="gramEnd"/>
      <w:r w:rsidRPr="00570485" w:rsidR="00811690">
        <w:rPr>
          <w:rFonts w:cs="Arial"/>
          <w:szCs w:val="24"/>
        </w:rPr>
        <w:t xml:space="preserve"> in new ways</w:t>
      </w:r>
      <w:r w:rsidR="00CF617A">
        <w:rPr>
          <w:rFonts w:cs="Arial"/>
          <w:szCs w:val="24"/>
        </w:rPr>
        <w:t xml:space="preserve"> </w:t>
      </w:r>
      <w:r w:rsidRPr="00FD6F82" w:rsidR="00CF617A">
        <w:rPr>
          <w:rFonts w:cs="Arial"/>
          <w:noProof/>
          <w:szCs w:val="24"/>
        </w:rPr>
        <w:t>(Loader, 2016</w:t>
      </w:r>
      <w:r w:rsidR="00CF617A">
        <w:rPr>
          <w:rFonts w:cs="Arial"/>
          <w:noProof/>
          <w:szCs w:val="24"/>
        </w:rPr>
        <w:t xml:space="preserve">; </w:t>
      </w:r>
      <w:r w:rsidRPr="00FD6F82" w:rsidR="00CF617A">
        <w:rPr>
          <w:rFonts w:cs="Arial"/>
          <w:noProof/>
          <w:szCs w:val="24"/>
        </w:rPr>
        <w:t>Lentz &amp; Chaires, 2007)</w:t>
      </w:r>
      <w:r w:rsidRPr="00570485" w:rsidR="00823210">
        <w:rPr>
          <w:rFonts w:cs="Arial"/>
          <w:b/>
          <w:bCs/>
          <w:szCs w:val="24"/>
        </w:rPr>
        <w:t xml:space="preserve">. </w:t>
      </w:r>
      <w:r w:rsidR="007558A9">
        <w:rPr>
          <w:rFonts w:cs="Arial"/>
          <w:b/>
          <w:bCs/>
          <w:szCs w:val="24"/>
        </w:rPr>
        <w:t xml:space="preserve"> </w:t>
      </w:r>
      <w:r w:rsidRPr="007558A9" w:rsidR="007558A9">
        <w:rPr>
          <w:rFonts w:cs="Arial"/>
          <w:szCs w:val="24"/>
        </w:rPr>
        <w:t>However, i</w:t>
      </w:r>
      <w:r w:rsidRPr="007558A9" w:rsidR="00542045">
        <w:rPr>
          <w:rFonts w:cs="Arial"/>
          <w:szCs w:val="24"/>
        </w:rPr>
        <w:t>t</w:t>
      </w:r>
      <w:r w:rsidRPr="00570485" w:rsidR="00542045">
        <w:rPr>
          <w:rFonts w:cs="Arial"/>
          <w:szCs w:val="24"/>
        </w:rPr>
        <w:t xml:space="preserve"> remains the</w:t>
      </w:r>
      <w:r w:rsidR="00FD6F82">
        <w:rPr>
          <w:rFonts w:cs="Arial"/>
          <w:szCs w:val="24"/>
        </w:rPr>
        <w:t xml:space="preserve"> </w:t>
      </w:r>
      <w:proofErr w:type="spellStart"/>
      <w:r w:rsidR="00FD6F82">
        <w:rPr>
          <w:rFonts w:cs="Arial"/>
          <w:szCs w:val="24"/>
        </w:rPr>
        <w:t>Peelian</w:t>
      </w:r>
      <w:proofErr w:type="spellEnd"/>
      <w:r w:rsidRPr="00570485" w:rsidR="00542045">
        <w:rPr>
          <w:rFonts w:cs="Arial"/>
          <w:szCs w:val="24"/>
        </w:rPr>
        <w:t xml:space="preserve"> principles serve as the foundation for new police officers and play in vital role in how police interact and engage with the community.</w:t>
      </w:r>
      <w:r w:rsidR="007558A9">
        <w:rPr>
          <w:rFonts w:cs="Arial"/>
          <w:szCs w:val="24"/>
        </w:rPr>
        <w:t xml:space="preserve"> </w:t>
      </w:r>
      <w:r w:rsidRPr="00570485" w:rsidR="00823210">
        <w:rPr>
          <w:rFonts w:cs="Arial"/>
          <w:szCs w:val="24"/>
        </w:rPr>
        <w:t>H</w:t>
      </w:r>
      <w:r w:rsidRPr="00570485">
        <w:rPr>
          <w:rFonts w:cs="Arial"/>
          <w:szCs w:val="24"/>
        </w:rPr>
        <w:t>inder</w:t>
      </w:r>
      <w:r w:rsidRPr="00570485" w:rsidR="00823210">
        <w:rPr>
          <w:rFonts w:cs="Arial"/>
          <w:szCs w:val="24"/>
        </w:rPr>
        <w:t>ing</w:t>
      </w:r>
      <w:r w:rsidRPr="00570485">
        <w:rPr>
          <w:rFonts w:cs="Arial"/>
          <w:szCs w:val="24"/>
        </w:rPr>
        <w:t xml:space="preserve"> the ability of the police to carry out their duties effectively</w:t>
      </w:r>
      <w:r w:rsidRPr="00570485" w:rsidR="00823210">
        <w:rPr>
          <w:rFonts w:cs="Arial"/>
          <w:szCs w:val="24"/>
        </w:rPr>
        <w:t xml:space="preserve"> are </w:t>
      </w:r>
      <w:r w:rsidR="00977CB6">
        <w:rPr>
          <w:rFonts w:cs="Arial"/>
          <w:szCs w:val="24"/>
        </w:rPr>
        <w:t>fewer</w:t>
      </w:r>
      <w:r w:rsidRPr="00570485" w:rsidR="00823210">
        <w:rPr>
          <w:rFonts w:cs="Arial"/>
          <w:szCs w:val="24"/>
        </w:rPr>
        <w:t xml:space="preserve"> resources</w:t>
      </w:r>
      <w:r w:rsidRPr="00570485">
        <w:rPr>
          <w:rFonts w:cs="Arial"/>
          <w:szCs w:val="24"/>
        </w:rPr>
        <w:t xml:space="preserve"> </w:t>
      </w:r>
      <w:r w:rsidRPr="00570485" w:rsidR="00823210">
        <w:rPr>
          <w:rFonts w:cs="Arial"/>
          <w:szCs w:val="24"/>
        </w:rPr>
        <w:t>which leads</w:t>
      </w:r>
      <w:r w:rsidRPr="00570485">
        <w:rPr>
          <w:rFonts w:cs="Arial"/>
          <w:szCs w:val="24"/>
        </w:rPr>
        <w:t xml:space="preserve"> to potential gaps in service provision</w:t>
      </w:r>
      <w:r w:rsidR="00977CB6">
        <w:rPr>
          <w:rFonts w:cs="Arial"/>
          <w:szCs w:val="24"/>
        </w:rPr>
        <w:t>,</w:t>
      </w:r>
      <w:r w:rsidRPr="00570485">
        <w:rPr>
          <w:rFonts w:cs="Arial"/>
          <w:szCs w:val="24"/>
        </w:rPr>
        <w:t xml:space="preserve"> slower response times</w:t>
      </w:r>
      <w:r w:rsidR="00977CB6">
        <w:rPr>
          <w:rFonts w:cs="Arial"/>
          <w:szCs w:val="24"/>
        </w:rPr>
        <w:t xml:space="preserve"> and conflicting demands </w:t>
      </w:r>
      <w:sdt>
        <w:sdtPr>
          <w:rPr>
            <w:rFonts w:cs="Arial"/>
            <w:szCs w:val="24"/>
          </w:rPr>
          <w:id w:val="1005631721"/>
          <w:citation/>
        </w:sdtPr>
        <w:sdtEndPr/>
        <w:sdtContent>
          <w:r w:rsidR="00977CB6">
            <w:rPr>
              <w:rFonts w:cs="Arial"/>
              <w:szCs w:val="24"/>
            </w:rPr>
            <w:fldChar w:fldCharType="begin"/>
          </w:r>
          <w:r w:rsidR="00977CB6">
            <w:rPr>
              <w:rFonts w:cs="Arial"/>
              <w:szCs w:val="24"/>
            </w:rPr>
            <w:instrText xml:space="preserve"> CITATION Rei14 \l 2057 </w:instrText>
          </w:r>
          <w:r w:rsidR="00977CB6">
            <w:rPr>
              <w:rFonts w:cs="Arial"/>
              <w:szCs w:val="24"/>
            </w:rPr>
            <w:fldChar w:fldCharType="separate"/>
          </w:r>
          <w:r w:rsidRPr="00FD6F82" w:rsidR="00FD6F82">
            <w:rPr>
              <w:rFonts w:cs="Arial"/>
              <w:noProof/>
              <w:szCs w:val="24"/>
            </w:rPr>
            <w:t>(Reisig &amp; Kane, 2014)</w:t>
          </w:r>
          <w:r w:rsidR="00977CB6">
            <w:rPr>
              <w:rFonts w:cs="Arial"/>
              <w:szCs w:val="24"/>
            </w:rPr>
            <w:fldChar w:fldCharType="end"/>
          </w:r>
        </w:sdtContent>
      </w:sdt>
      <w:r w:rsidRPr="00570485">
        <w:rPr>
          <w:rFonts w:cs="Arial"/>
          <w:szCs w:val="24"/>
        </w:rPr>
        <w:t xml:space="preserve">. </w:t>
      </w:r>
    </w:p>
    <w:p w:rsidRPr="00570485" w:rsidR="00FA2F31" w:rsidP="00FD7839" w:rsidRDefault="00823210" w14:paraId="3D534DE5" w14:textId="6DFA3CFA">
      <w:pPr>
        <w:spacing w:line="480" w:lineRule="auto"/>
        <w:jc w:val="both"/>
        <w:rPr>
          <w:rFonts w:cs="Arial"/>
          <w:szCs w:val="24"/>
        </w:rPr>
      </w:pPr>
      <w:r w:rsidRPr="00570485">
        <w:rPr>
          <w:rFonts w:cs="Arial"/>
          <w:szCs w:val="24"/>
        </w:rPr>
        <w:t xml:space="preserve">The Home Office recently announced that it had met its target </w:t>
      </w:r>
      <w:r w:rsidRPr="00570485" w:rsidR="00FA2F31">
        <w:rPr>
          <w:rFonts w:cs="Arial"/>
          <w:szCs w:val="24"/>
        </w:rPr>
        <w:t xml:space="preserve">and Conservative manifesto pledge </w:t>
      </w:r>
      <w:r w:rsidRPr="00570485">
        <w:rPr>
          <w:rFonts w:cs="Arial"/>
          <w:szCs w:val="24"/>
        </w:rPr>
        <w:t>of an additional uplift of 20,000 police officers, however failed to report that in 2010 policing had reached a high of 172,000 officers nationally which fell to 150,000 in 2017</w:t>
      </w:r>
      <w:r w:rsidRPr="00570485" w:rsidR="009F4090">
        <w:rPr>
          <w:rFonts w:cs="Arial"/>
          <w:szCs w:val="24"/>
        </w:rPr>
        <w:t xml:space="preserve"> during the period of austerity </w:t>
      </w:r>
      <w:sdt>
        <w:sdtPr>
          <w:rPr>
            <w:rFonts w:cs="Arial"/>
            <w:szCs w:val="24"/>
          </w:rPr>
          <w:id w:val="-53631449"/>
          <w:citation/>
        </w:sdtPr>
        <w:sdtEndPr/>
        <w:sdtContent>
          <w:r w:rsidRPr="00570485" w:rsidR="009F4090">
            <w:rPr>
              <w:rFonts w:cs="Arial"/>
              <w:szCs w:val="24"/>
            </w:rPr>
            <w:fldChar w:fldCharType="begin"/>
          </w:r>
          <w:r w:rsidRPr="00570485" w:rsidR="009F4090">
            <w:rPr>
              <w:rFonts w:cs="Arial"/>
              <w:szCs w:val="24"/>
            </w:rPr>
            <w:instrText xml:space="preserve"> CITATION Sky23 \l 2057 </w:instrText>
          </w:r>
          <w:r w:rsidRPr="00570485" w:rsidR="009F4090">
            <w:rPr>
              <w:rFonts w:cs="Arial"/>
              <w:szCs w:val="24"/>
            </w:rPr>
            <w:fldChar w:fldCharType="separate"/>
          </w:r>
          <w:r w:rsidRPr="00FD6F82" w:rsidR="00FD6F82">
            <w:rPr>
              <w:rFonts w:cs="Arial"/>
              <w:noProof/>
              <w:szCs w:val="24"/>
            </w:rPr>
            <w:t>(News, 2023)</w:t>
          </w:r>
          <w:r w:rsidRPr="00570485" w:rsidR="009F4090">
            <w:rPr>
              <w:rFonts w:cs="Arial"/>
              <w:szCs w:val="24"/>
            </w:rPr>
            <w:fldChar w:fldCharType="end"/>
          </w:r>
        </w:sdtContent>
      </w:sdt>
      <w:r w:rsidRPr="00570485" w:rsidR="00C24AB7">
        <w:rPr>
          <w:rFonts w:cs="Arial"/>
          <w:b/>
          <w:bCs/>
          <w:szCs w:val="24"/>
        </w:rPr>
        <w:t xml:space="preserve">. </w:t>
      </w:r>
      <w:r w:rsidRPr="00570485">
        <w:rPr>
          <w:rFonts w:cs="Arial"/>
          <w:b/>
          <w:bCs/>
          <w:szCs w:val="24"/>
        </w:rPr>
        <w:t xml:space="preserve"> </w:t>
      </w:r>
      <w:r w:rsidRPr="00570485">
        <w:rPr>
          <w:rFonts w:cs="Arial"/>
          <w:szCs w:val="24"/>
        </w:rPr>
        <w:t>The question to be asked is</w:t>
      </w:r>
      <w:r w:rsidRPr="00570485" w:rsidR="00FA2F31">
        <w:rPr>
          <w:rFonts w:cs="Arial"/>
          <w:szCs w:val="24"/>
        </w:rPr>
        <w:t xml:space="preserve"> to what extent </w:t>
      </w:r>
      <w:r w:rsidR="00212480">
        <w:rPr>
          <w:rFonts w:cs="Arial"/>
          <w:szCs w:val="24"/>
        </w:rPr>
        <w:t>d</w:t>
      </w:r>
      <w:r w:rsidRPr="00570485" w:rsidR="00FA2F31">
        <w:rPr>
          <w:rFonts w:cs="Arial"/>
          <w:szCs w:val="24"/>
        </w:rPr>
        <w:t>o political leaders demonstrate honesty in their attempts to deceive the public through misleading tactics, which raises concerns of ethical conduct and trustworthiness.  A further question to be considered is</w:t>
      </w:r>
      <w:r w:rsidRPr="00570485" w:rsidR="009F4090">
        <w:rPr>
          <w:rFonts w:cs="Arial"/>
          <w:szCs w:val="24"/>
        </w:rPr>
        <w:t xml:space="preserve"> how </w:t>
      </w:r>
      <w:r w:rsidRPr="00570485">
        <w:rPr>
          <w:rFonts w:cs="Arial"/>
          <w:szCs w:val="24"/>
        </w:rPr>
        <w:t>realistically can policing meet the challenges and demands of the future with a reduced resourcing model whilst operating in an increasing</w:t>
      </w:r>
      <w:r w:rsidR="00FD6F82">
        <w:rPr>
          <w:rFonts w:cs="Arial"/>
          <w:szCs w:val="24"/>
        </w:rPr>
        <w:t>ly</w:t>
      </w:r>
      <w:r w:rsidRPr="00570485">
        <w:rPr>
          <w:rFonts w:cs="Arial"/>
          <w:szCs w:val="24"/>
        </w:rPr>
        <w:t xml:space="preserve"> more complex policing landscape? </w:t>
      </w:r>
    </w:p>
    <w:p w:rsidR="00931E6F" w:rsidP="00FD7839" w:rsidRDefault="00823210" w14:paraId="1B32BBA2" w14:textId="75F07639">
      <w:pPr>
        <w:spacing w:line="480" w:lineRule="auto"/>
        <w:jc w:val="both"/>
        <w:rPr>
          <w:rFonts w:cs="Arial"/>
          <w:szCs w:val="24"/>
        </w:rPr>
      </w:pPr>
      <w:r w:rsidRPr="00570485">
        <w:rPr>
          <w:rFonts w:cs="Arial"/>
          <w:szCs w:val="24"/>
        </w:rPr>
        <w:t>In contrast</w:t>
      </w:r>
      <w:r w:rsidRPr="00570485" w:rsidR="00C24AB7">
        <w:rPr>
          <w:rFonts w:cs="Arial"/>
          <w:szCs w:val="24"/>
        </w:rPr>
        <w:t xml:space="preserve"> Welsh Government has invested </w:t>
      </w:r>
      <w:r w:rsidRPr="00570485" w:rsidR="00015E67">
        <w:rPr>
          <w:rFonts w:cs="Arial"/>
          <w:szCs w:val="24"/>
        </w:rPr>
        <w:t xml:space="preserve">in an additional </w:t>
      </w:r>
      <w:r w:rsidRPr="00570485" w:rsidR="00C24AB7">
        <w:rPr>
          <w:rFonts w:cs="Arial"/>
          <w:szCs w:val="24"/>
        </w:rPr>
        <w:t>100 PCSOs within South Wales, maintaining their man</w:t>
      </w:r>
      <w:r w:rsidRPr="00570485" w:rsidR="00015E67">
        <w:rPr>
          <w:rFonts w:cs="Arial"/>
          <w:szCs w:val="24"/>
        </w:rPr>
        <w:t xml:space="preserve">ifesto commitment </w:t>
      </w:r>
      <w:sdt>
        <w:sdtPr>
          <w:rPr>
            <w:rFonts w:cs="Arial"/>
            <w:szCs w:val="24"/>
          </w:rPr>
          <w:id w:val="-840618955"/>
          <w:citation/>
        </w:sdtPr>
        <w:sdtEndPr/>
        <w:sdtContent>
          <w:r w:rsidRPr="00570485" w:rsidR="00015E67">
            <w:rPr>
              <w:rFonts w:cs="Arial"/>
              <w:szCs w:val="24"/>
            </w:rPr>
            <w:fldChar w:fldCharType="begin"/>
          </w:r>
          <w:r w:rsidRPr="00570485" w:rsidR="00015E67">
            <w:rPr>
              <w:rFonts w:cs="Arial"/>
              <w:szCs w:val="24"/>
            </w:rPr>
            <w:instrText xml:space="preserve"> CITATION Sou21 \l 2057 </w:instrText>
          </w:r>
          <w:r w:rsidRPr="00570485" w:rsidR="00015E67">
            <w:rPr>
              <w:rFonts w:cs="Arial"/>
              <w:szCs w:val="24"/>
            </w:rPr>
            <w:fldChar w:fldCharType="separate"/>
          </w:r>
          <w:r w:rsidRPr="00FD6F82" w:rsidR="00FD6F82">
            <w:rPr>
              <w:rFonts w:cs="Arial"/>
              <w:noProof/>
              <w:szCs w:val="24"/>
            </w:rPr>
            <w:t>(Police, 2021)</w:t>
          </w:r>
          <w:r w:rsidRPr="00570485" w:rsidR="00015E67">
            <w:rPr>
              <w:rFonts w:cs="Arial"/>
              <w:szCs w:val="24"/>
            </w:rPr>
            <w:fldChar w:fldCharType="end"/>
          </w:r>
        </w:sdtContent>
      </w:sdt>
      <w:r w:rsidRPr="00570485" w:rsidR="00015E67">
        <w:rPr>
          <w:rFonts w:cs="Arial"/>
          <w:szCs w:val="24"/>
        </w:rPr>
        <w:t xml:space="preserve">. Therefore, in meeting </w:t>
      </w:r>
      <w:r w:rsidRPr="00570485">
        <w:rPr>
          <w:rFonts w:cs="Arial"/>
          <w:szCs w:val="24"/>
        </w:rPr>
        <w:t>the</w:t>
      </w:r>
      <w:r w:rsidRPr="00570485" w:rsidR="00015E67">
        <w:rPr>
          <w:rFonts w:cs="Arial"/>
          <w:szCs w:val="24"/>
        </w:rPr>
        <w:t xml:space="preserve"> challenges of building safer resilient communities via a neighbourhood policing model, and tack</w:t>
      </w:r>
      <w:r w:rsidR="00FD6F82">
        <w:rPr>
          <w:rFonts w:cs="Arial"/>
          <w:szCs w:val="24"/>
        </w:rPr>
        <w:t>l</w:t>
      </w:r>
      <w:r w:rsidRPr="00570485" w:rsidR="00015E67">
        <w:rPr>
          <w:rFonts w:cs="Arial"/>
          <w:szCs w:val="24"/>
        </w:rPr>
        <w:t>ing demand now and in the future, working together with W</w:t>
      </w:r>
      <w:r w:rsidRPr="00570485">
        <w:rPr>
          <w:rFonts w:cs="Arial"/>
          <w:szCs w:val="24"/>
        </w:rPr>
        <w:t>elsh Government</w:t>
      </w:r>
      <w:r w:rsidRPr="00570485" w:rsidR="00015E67">
        <w:rPr>
          <w:rFonts w:cs="Arial"/>
          <w:szCs w:val="24"/>
        </w:rPr>
        <w:t xml:space="preserve"> has </w:t>
      </w:r>
      <w:r w:rsidRPr="00570485">
        <w:rPr>
          <w:rFonts w:cs="Arial"/>
          <w:szCs w:val="24"/>
        </w:rPr>
        <w:t xml:space="preserve">positively </w:t>
      </w:r>
      <w:r w:rsidRPr="00570485" w:rsidR="00015E67">
        <w:rPr>
          <w:rFonts w:cs="Arial"/>
          <w:szCs w:val="24"/>
        </w:rPr>
        <w:t>aligned additional resource</w:t>
      </w:r>
      <w:r w:rsidR="007558A9">
        <w:rPr>
          <w:rFonts w:cs="Arial"/>
          <w:szCs w:val="24"/>
        </w:rPr>
        <w:t>s</w:t>
      </w:r>
      <w:r w:rsidRPr="00570485" w:rsidR="00015E67">
        <w:rPr>
          <w:rFonts w:cs="Arial"/>
          <w:szCs w:val="24"/>
        </w:rPr>
        <w:t xml:space="preserve"> to tackle local community issues</w:t>
      </w:r>
      <w:r w:rsidRPr="00570485" w:rsidR="009F4090">
        <w:rPr>
          <w:rFonts w:cs="Arial"/>
          <w:szCs w:val="24"/>
        </w:rPr>
        <w:t xml:space="preserve"> at grass ro</w:t>
      </w:r>
      <w:r w:rsidR="00355526">
        <w:rPr>
          <w:rFonts w:cs="Arial"/>
          <w:szCs w:val="24"/>
        </w:rPr>
        <w:t>ot</w:t>
      </w:r>
      <w:r w:rsidRPr="00570485" w:rsidR="009F4090">
        <w:rPr>
          <w:rFonts w:cs="Arial"/>
          <w:szCs w:val="24"/>
        </w:rPr>
        <w:t xml:space="preserve"> level</w:t>
      </w:r>
      <w:r w:rsidRPr="00570485" w:rsidR="00015E67">
        <w:rPr>
          <w:rFonts w:cs="Arial"/>
          <w:szCs w:val="24"/>
        </w:rPr>
        <w:t>.</w:t>
      </w:r>
    </w:p>
    <w:p w:rsidRPr="00F96A2C" w:rsidR="00BE4C6A" w:rsidP="00BC1F8B" w:rsidRDefault="00B040C4" w14:paraId="6D6BFEA0" w14:textId="22420178">
      <w:pPr>
        <w:pStyle w:val="Heading1"/>
        <w:numPr>
          <w:ilvl w:val="0"/>
          <w:numId w:val="13"/>
        </w:numPr>
        <w:spacing w:line="480" w:lineRule="auto"/>
        <w:rPr>
          <w:b/>
          <w:bCs/>
          <w:sz w:val="28"/>
          <w:szCs w:val="28"/>
        </w:rPr>
      </w:pPr>
      <w:bookmarkStart w:name="_Toc139239722" w:id="8"/>
      <w:r w:rsidRPr="00F96A2C">
        <w:rPr>
          <w:b/>
          <w:bCs/>
          <w:sz w:val="28"/>
          <w:szCs w:val="28"/>
        </w:rPr>
        <w:t>Impact of Political Decision</w:t>
      </w:r>
      <w:r w:rsidRPr="00F96A2C" w:rsidR="00B63D81">
        <w:rPr>
          <w:b/>
          <w:bCs/>
          <w:sz w:val="28"/>
          <w:szCs w:val="28"/>
        </w:rPr>
        <w:t>s a</w:t>
      </w:r>
      <w:r w:rsidRPr="00F96A2C">
        <w:rPr>
          <w:b/>
          <w:bCs/>
          <w:sz w:val="28"/>
          <w:szCs w:val="28"/>
        </w:rPr>
        <w:t xml:space="preserve">cross </w:t>
      </w:r>
      <w:r w:rsidRPr="00F96A2C" w:rsidR="00A842BF">
        <w:rPr>
          <w:b/>
          <w:bCs/>
          <w:sz w:val="28"/>
          <w:szCs w:val="28"/>
        </w:rPr>
        <w:t>P</w:t>
      </w:r>
      <w:r w:rsidRPr="00F96A2C">
        <w:rPr>
          <w:b/>
          <w:bCs/>
          <w:sz w:val="28"/>
          <w:szCs w:val="28"/>
        </w:rPr>
        <w:t>artnerships.</w:t>
      </w:r>
      <w:bookmarkEnd w:id="8"/>
    </w:p>
    <w:p w:rsidRPr="00B63D81" w:rsidR="00B040C4" w:rsidP="00FD7839" w:rsidRDefault="00B040C4" w14:paraId="5210A5C1" w14:textId="40F0088D">
      <w:pPr>
        <w:spacing w:line="480" w:lineRule="auto"/>
        <w:jc w:val="both"/>
      </w:pPr>
      <w:r w:rsidRPr="00B63D81">
        <w:t>Policing plays a vital role in maintaining law and order within societ</w:t>
      </w:r>
      <w:r w:rsidRPr="00B63D81" w:rsidR="00CD6B6E">
        <w:t>y</w:t>
      </w:r>
      <w:r w:rsidR="00FD6F82">
        <w:t>. D</w:t>
      </w:r>
      <w:r w:rsidRPr="00B63D81">
        <w:t xml:space="preserve">ecisions made directly influence how this role is carried out. </w:t>
      </w:r>
      <w:r w:rsidRPr="00B63D81" w:rsidR="00A842BF">
        <w:t>P</w:t>
      </w:r>
      <w:r w:rsidRPr="00B63D81">
        <w:t>olitical decisions influence wider partnership decisions, as effective policing requires collaboration with various stakeholders. Partnerships between agencies, organi</w:t>
      </w:r>
      <w:r w:rsidRPr="00B63D81" w:rsidR="00CD6B6E">
        <w:t>s</w:t>
      </w:r>
      <w:r w:rsidRPr="00B63D81">
        <w:t xml:space="preserve">ations, and </w:t>
      </w:r>
      <w:r w:rsidRPr="00B63D81" w:rsidR="00A842BF">
        <w:t>government are</w:t>
      </w:r>
      <w:r w:rsidRPr="00B63D81">
        <w:t xml:space="preserve"> crucial for developing holistic approaches to crime prevention and public safety</w:t>
      </w:r>
      <w:r w:rsidRPr="00B63D81" w:rsidR="00CD6B6E">
        <w:t>.</w:t>
      </w:r>
      <w:r w:rsidRPr="00B63D81">
        <w:t xml:space="preserve"> </w:t>
      </w:r>
    </w:p>
    <w:p w:rsidR="00355526" w:rsidP="00FD7839" w:rsidRDefault="00A842BF" w14:paraId="393A1286" w14:textId="509A471D">
      <w:pPr>
        <w:spacing w:line="480" w:lineRule="auto"/>
        <w:jc w:val="both"/>
        <w:rPr>
          <w:rFonts w:cs="Arial"/>
          <w:szCs w:val="24"/>
        </w:rPr>
      </w:pPr>
      <w:r w:rsidRPr="00570485">
        <w:rPr>
          <w:rFonts w:cs="Arial"/>
          <w:szCs w:val="24"/>
        </w:rPr>
        <w:t>Political leaders have the power to shape policies on issues including health, poverty, social inclusion and education, all of which have a direct impact on crime rates and community safety.</w:t>
      </w:r>
      <w:r w:rsidR="003319BA">
        <w:rPr>
          <w:rFonts w:cs="Arial"/>
          <w:szCs w:val="24"/>
        </w:rPr>
        <w:t xml:space="preserve"> </w:t>
      </w:r>
      <w:r w:rsidRPr="00B040C4" w:rsidR="00355526">
        <w:rPr>
          <w:rFonts w:cs="Arial"/>
          <w:szCs w:val="24"/>
        </w:rPr>
        <w:t xml:space="preserve">Through democratic accountability, collaboration, community </w:t>
      </w:r>
      <w:r w:rsidRPr="00B040C4" w:rsidR="00355526">
        <w:rPr>
          <w:rFonts w:cs="Arial"/>
          <w:szCs w:val="24"/>
        </w:rPr>
        <w:t xml:space="preserve">engagement, based on local priorities, a more inclusive, participatory, and responsive approach to addressing community needs and enhancing community safety can be collaboratively driven </w:t>
      </w:r>
      <w:r w:rsidR="00355526">
        <w:rPr>
          <w:rFonts w:cs="Arial"/>
          <w:szCs w:val="24"/>
        </w:rPr>
        <w:t>when</w:t>
      </w:r>
      <w:r w:rsidRPr="00B040C4" w:rsidR="00355526">
        <w:rPr>
          <w:rFonts w:cs="Arial"/>
          <w:szCs w:val="24"/>
        </w:rPr>
        <w:t xml:space="preserve"> it is inclusive of all</w:t>
      </w:r>
      <w:r w:rsidR="00355526">
        <w:rPr>
          <w:rFonts w:cs="Arial"/>
          <w:szCs w:val="24"/>
        </w:rPr>
        <w:t xml:space="preserve"> partnerships</w:t>
      </w:r>
      <w:r w:rsidRPr="00B040C4" w:rsidR="00355526">
        <w:rPr>
          <w:rFonts w:cs="Arial"/>
          <w:szCs w:val="24"/>
        </w:rPr>
        <w:t xml:space="preserve">.  </w:t>
      </w:r>
    </w:p>
    <w:p w:rsidR="00A842BF" w:rsidP="00FD7839" w:rsidRDefault="00B63D81" w14:paraId="5E2A9AD4" w14:textId="6BA643E5">
      <w:pPr>
        <w:spacing w:line="480" w:lineRule="auto"/>
        <w:jc w:val="both"/>
        <w:rPr>
          <w:rFonts w:cs="Arial"/>
          <w:szCs w:val="24"/>
        </w:rPr>
      </w:pPr>
      <w:r>
        <w:rPr>
          <w:rFonts w:cs="Arial"/>
          <w:szCs w:val="24"/>
        </w:rPr>
        <w:t>Therefore, u</w:t>
      </w:r>
      <w:r w:rsidRPr="00570485" w:rsidR="00A842BF">
        <w:rPr>
          <w:rFonts w:cs="Arial"/>
          <w:szCs w:val="24"/>
        </w:rPr>
        <w:t>nderstanding and maintaining a critical awareness of the impact of political decisions on policing and wider partnership decisions are essential for creating a fair and safe society that is fully inclusive. By recogni</w:t>
      </w:r>
      <w:r w:rsidR="00A842BF">
        <w:rPr>
          <w:rFonts w:cs="Arial"/>
          <w:szCs w:val="24"/>
        </w:rPr>
        <w:t>s</w:t>
      </w:r>
      <w:r w:rsidRPr="00570485" w:rsidR="00A842BF">
        <w:rPr>
          <w:rFonts w:cs="Arial"/>
          <w:szCs w:val="24"/>
        </w:rPr>
        <w:t>ing the influence of political decisions, partners can work together to shape policies and practices that align with community needs and where policing and public services are the cornerstone of justice and trust within every community.</w:t>
      </w:r>
    </w:p>
    <w:p w:rsidR="00437C75" w:rsidP="00FD7839" w:rsidRDefault="00437C75" w14:paraId="2B19C06B" w14:textId="77777777">
      <w:pPr>
        <w:spacing w:line="480" w:lineRule="auto"/>
        <w:jc w:val="both"/>
        <w:rPr>
          <w:rFonts w:cs="Arial"/>
          <w:szCs w:val="24"/>
        </w:rPr>
      </w:pPr>
    </w:p>
    <w:p w:rsidR="00B63D81" w:rsidP="00FD7839" w:rsidRDefault="00BC1F8B" w14:paraId="5D13F394" w14:textId="48F15174">
      <w:pPr>
        <w:pStyle w:val="Heading2"/>
        <w:spacing w:line="480" w:lineRule="auto"/>
      </w:pPr>
      <w:bookmarkStart w:name="_Toc139239723" w:id="9"/>
      <w:r>
        <w:t xml:space="preserve">4.1 </w:t>
      </w:r>
      <w:r w:rsidR="00B63D81">
        <w:t>Police and Crime Commissioners</w:t>
      </w:r>
      <w:bookmarkEnd w:id="9"/>
    </w:p>
    <w:p w:rsidR="001C57D4" w:rsidP="00FD7839" w:rsidRDefault="00F074BE" w14:paraId="07BAC38D" w14:textId="0B722994">
      <w:pPr>
        <w:spacing w:line="480" w:lineRule="auto"/>
        <w:jc w:val="both"/>
        <w:rPr>
          <w:rFonts w:cs="Arial"/>
          <w:szCs w:val="24"/>
        </w:rPr>
      </w:pPr>
      <w:r>
        <w:rPr>
          <w:rFonts w:cs="Arial"/>
          <w:szCs w:val="24"/>
        </w:rPr>
        <w:t>I</w:t>
      </w:r>
      <w:r w:rsidRPr="00570485" w:rsidR="003F091F">
        <w:rPr>
          <w:rFonts w:cs="Arial"/>
          <w:szCs w:val="24"/>
        </w:rPr>
        <w:t>n</w:t>
      </w:r>
      <w:r w:rsidR="003319BA">
        <w:rPr>
          <w:rFonts w:cs="Arial"/>
          <w:szCs w:val="24"/>
        </w:rPr>
        <w:t>troduced</w:t>
      </w:r>
      <w:r w:rsidRPr="00570485" w:rsidR="006E7872">
        <w:rPr>
          <w:rFonts w:cs="Arial"/>
          <w:szCs w:val="24"/>
        </w:rPr>
        <w:t xml:space="preserve"> through the </w:t>
      </w:r>
      <w:r w:rsidRPr="00451D98" w:rsidR="003F091F">
        <w:rPr>
          <w:rFonts w:cs="Arial"/>
          <w:szCs w:val="24"/>
        </w:rPr>
        <w:t>PRSRA</w:t>
      </w:r>
      <w:r w:rsidRPr="00570485" w:rsidR="003F091F">
        <w:rPr>
          <w:rFonts w:cs="Arial"/>
          <w:szCs w:val="24"/>
        </w:rPr>
        <w:t xml:space="preserve"> </w:t>
      </w:r>
      <w:r w:rsidRPr="00570485">
        <w:rPr>
          <w:rFonts w:cs="Arial"/>
          <w:szCs w:val="24"/>
        </w:rPr>
        <w:t>2011</w:t>
      </w:r>
      <w:r>
        <w:rPr>
          <w:rFonts w:cs="Arial"/>
          <w:szCs w:val="24"/>
        </w:rPr>
        <w:t xml:space="preserve">, </w:t>
      </w:r>
      <w:r w:rsidR="00437C75">
        <w:rPr>
          <w:rFonts w:cs="Arial"/>
          <w:szCs w:val="24"/>
        </w:rPr>
        <w:t>PCCs</w:t>
      </w:r>
      <w:r>
        <w:rPr>
          <w:rFonts w:cs="Arial"/>
          <w:szCs w:val="24"/>
        </w:rPr>
        <w:t xml:space="preserve"> </w:t>
      </w:r>
      <w:r w:rsidRPr="00570485" w:rsidR="006E7872">
        <w:rPr>
          <w:rFonts w:cs="Arial"/>
          <w:szCs w:val="24"/>
        </w:rPr>
        <w:t xml:space="preserve">aimed to strengthen democratic accountability and community engagement in policing. </w:t>
      </w:r>
      <w:r w:rsidR="00F5348A">
        <w:rPr>
          <w:rFonts w:cs="Arial"/>
          <w:szCs w:val="24"/>
        </w:rPr>
        <w:t>At the time “the people</w:t>
      </w:r>
      <w:r w:rsidR="00C22736">
        <w:rPr>
          <w:rFonts w:cs="Arial"/>
          <w:szCs w:val="24"/>
        </w:rPr>
        <w:t xml:space="preserve"> wanted a political neutral ‘figurehead”</w:t>
      </w:r>
      <w:r w:rsidR="00F5348A">
        <w:rPr>
          <w:rFonts w:cs="Arial"/>
          <w:szCs w:val="24"/>
        </w:rPr>
        <w:t xml:space="preserve"> </w:t>
      </w:r>
      <w:sdt>
        <w:sdtPr>
          <w:rPr>
            <w:rFonts w:cs="Arial"/>
            <w:szCs w:val="24"/>
          </w:rPr>
          <w:id w:val="1136450245"/>
          <w:citation/>
        </w:sdtPr>
        <w:sdtEndPr/>
        <w:sdtContent>
          <w:r w:rsidR="00F5348A">
            <w:rPr>
              <w:rFonts w:cs="Arial"/>
              <w:szCs w:val="24"/>
            </w:rPr>
            <w:fldChar w:fldCharType="begin"/>
          </w:r>
          <w:r w:rsidR="005F1196">
            <w:rPr>
              <w:rFonts w:cs="Arial"/>
              <w:szCs w:val="24"/>
            </w:rPr>
            <w:instrText xml:space="preserve">CITATION Cal16 \p 209 \l 2057 </w:instrText>
          </w:r>
          <w:r w:rsidR="00F5348A">
            <w:rPr>
              <w:rFonts w:cs="Arial"/>
              <w:szCs w:val="24"/>
            </w:rPr>
            <w:fldChar w:fldCharType="separate"/>
          </w:r>
          <w:r w:rsidRPr="00FD6F82" w:rsidR="00FD6F82">
            <w:rPr>
              <w:rFonts w:cs="Arial"/>
              <w:noProof/>
              <w:szCs w:val="24"/>
            </w:rPr>
            <w:t>(Caless &amp; Ownes, 2016, p. 209)</w:t>
          </w:r>
          <w:r w:rsidR="00F5348A">
            <w:rPr>
              <w:rFonts w:cs="Arial"/>
              <w:szCs w:val="24"/>
            </w:rPr>
            <w:fldChar w:fldCharType="end"/>
          </w:r>
        </w:sdtContent>
      </w:sdt>
      <w:r w:rsidR="00C22736">
        <w:rPr>
          <w:rFonts w:cs="Arial"/>
          <w:szCs w:val="24"/>
        </w:rPr>
        <w:t xml:space="preserve"> </w:t>
      </w:r>
      <w:r w:rsidR="00F5348A">
        <w:rPr>
          <w:rFonts w:cs="Arial"/>
          <w:szCs w:val="24"/>
        </w:rPr>
        <w:t xml:space="preserve"> however </w:t>
      </w:r>
      <w:r w:rsidR="00FD7839">
        <w:rPr>
          <w:rFonts w:cs="Arial"/>
          <w:szCs w:val="24"/>
        </w:rPr>
        <w:t>co</w:t>
      </w:r>
      <w:r w:rsidRPr="00570485" w:rsidR="00437C75">
        <w:rPr>
          <w:rFonts w:cs="Arial"/>
          <w:szCs w:val="24"/>
        </w:rPr>
        <w:t xml:space="preserve">ncerns </w:t>
      </w:r>
      <w:r w:rsidR="005F1196">
        <w:rPr>
          <w:rFonts w:cs="Arial"/>
          <w:szCs w:val="24"/>
        </w:rPr>
        <w:t>remain</w:t>
      </w:r>
      <w:r w:rsidR="00F5348A">
        <w:rPr>
          <w:rFonts w:cs="Arial"/>
          <w:szCs w:val="24"/>
        </w:rPr>
        <w:t xml:space="preserve"> </w:t>
      </w:r>
      <w:r w:rsidR="00437C75">
        <w:rPr>
          <w:rFonts w:cs="Arial"/>
          <w:szCs w:val="24"/>
        </w:rPr>
        <w:t>of</w:t>
      </w:r>
      <w:r w:rsidRPr="00570485" w:rsidR="00437C75">
        <w:rPr>
          <w:rFonts w:cs="Arial"/>
          <w:szCs w:val="24"/>
        </w:rPr>
        <w:t xml:space="preserve"> </w:t>
      </w:r>
      <w:r w:rsidR="00437C75">
        <w:rPr>
          <w:rFonts w:cs="Arial"/>
          <w:szCs w:val="24"/>
        </w:rPr>
        <w:t xml:space="preserve">elected PCC </w:t>
      </w:r>
      <w:r w:rsidRPr="00570485" w:rsidR="00437C75">
        <w:rPr>
          <w:rFonts w:cs="Arial"/>
          <w:szCs w:val="24"/>
        </w:rPr>
        <w:t>political interference in operational matters, which could compromise the independence of the police</w:t>
      </w:r>
      <w:r w:rsidR="003956AD">
        <w:rPr>
          <w:rFonts w:cs="Arial"/>
          <w:szCs w:val="24"/>
        </w:rPr>
        <w:t xml:space="preserve">, seen recently in the Ely riots </w:t>
      </w:r>
      <w:sdt>
        <w:sdtPr>
          <w:rPr>
            <w:rFonts w:cs="Arial"/>
            <w:szCs w:val="24"/>
          </w:rPr>
          <w:id w:val="-1381157570"/>
          <w:citation/>
        </w:sdtPr>
        <w:sdtEndPr/>
        <w:sdtContent>
          <w:r w:rsidR="003956AD">
            <w:rPr>
              <w:rFonts w:cs="Arial"/>
              <w:szCs w:val="24"/>
            </w:rPr>
            <w:fldChar w:fldCharType="begin"/>
          </w:r>
          <w:r w:rsidR="003956AD">
            <w:rPr>
              <w:rFonts w:cs="Arial"/>
              <w:szCs w:val="24"/>
            </w:rPr>
            <w:instrText xml:space="preserve"> CITATION Eve23 \l 2057 </w:instrText>
          </w:r>
          <w:r w:rsidR="003956AD">
            <w:rPr>
              <w:rFonts w:cs="Arial"/>
              <w:szCs w:val="24"/>
            </w:rPr>
            <w:fldChar w:fldCharType="separate"/>
          </w:r>
          <w:r w:rsidRPr="00FD6F82" w:rsidR="00FD6F82">
            <w:rPr>
              <w:rFonts w:cs="Arial"/>
              <w:noProof/>
              <w:szCs w:val="24"/>
            </w:rPr>
            <w:t>(Standard, 2023)</w:t>
          </w:r>
          <w:r w:rsidR="003956AD">
            <w:rPr>
              <w:rFonts w:cs="Arial"/>
              <w:szCs w:val="24"/>
            </w:rPr>
            <w:fldChar w:fldCharType="end"/>
          </w:r>
        </w:sdtContent>
      </w:sdt>
      <w:r w:rsidR="00437C75">
        <w:rPr>
          <w:rFonts w:cs="Arial"/>
          <w:szCs w:val="24"/>
        </w:rPr>
        <w:t>.</w:t>
      </w:r>
      <w:r w:rsidRPr="00570485" w:rsidR="004E17CE">
        <w:rPr>
          <w:rFonts w:cs="Arial"/>
          <w:szCs w:val="24"/>
        </w:rPr>
        <w:t xml:space="preserve"> Furthermore</w:t>
      </w:r>
      <w:r w:rsidRPr="00570485" w:rsidR="006E7872">
        <w:rPr>
          <w:rFonts w:cs="Arial"/>
          <w:szCs w:val="24"/>
        </w:rPr>
        <w:t xml:space="preserve">, </w:t>
      </w:r>
      <w:r w:rsidRPr="00570485" w:rsidR="00622334">
        <w:rPr>
          <w:rFonts w:cs="Arial"/>
          <w:szCs w:val="24"/>
        </w:rPr>
        <w:t xml:space="preserve">the influence of politics on policing decisions </w:t>
      </w:r>
      <w:r w:rsidRPr="00570485" w:rsidR="006E7872">
        <w:rPr>
          <w:rFonts w:cs="Arial"/>
          <w:szCs w:val="24"/>
        </w:rPr>
        <w:t xml:space="preserve">and the potential bureaucratic implications have raised questions about their </w:t>
      </w:r>
      <w:r w:rsidRPr="00570485" w:rsidR="00FA55CE">
        <w:rPr>
          <w:rFonts w:cs="Arial"/>
          <w:szCs w:val="24"/>
        </w:rPr>
        <w:t>effectiveness.</w:t>
      </w:r>
      <w:r w:rsidRPr="00570485" w:rsidR="00622334">
        <w:rPr>
          <w:rFonts w:cs="Arial"/>
          <w:szCs w:val="24"/>
        </w:rPr>
        <w:t xml:space="preserve"> It i</w:t>
      </w:r>
      <w:r w:rsidR="009F749B">
        <w:rPr>
          <w:rFonts w:cs="Arial"/>
          <w:szCs w:val="24"/>
        </w:rPr>
        <w:t>s</w:t>
      </w:r>
      <w:r w:rsidRPr="00570485" w:rsidR="00622334">
        <w:rPr>
          <w:rFonts w:cs="Arial"/>
          <w:szCs w:val="24"/>
        </w:rPr>
        <w:t xml:space="preserve"> further </w:t>
      </w:r>
      <w:r w:rsidRPr="00570485" w:rsidR="009F749B">
        <w:rPr>
          <w:rFonts w:cs="Arial"/>
          <w:szCs w:val="24"/>
        </w:rPr>
        <w:t>deemed</w:t>
      </w:r>
      <w:r w:rsidRPr="00570485" w:rsidR="00622334">
        <w:rPr>
          <w:rFonts w:cs="Arial"/>
          <w:szCs w:val="24"/>
        </w:rPr>
        <w:t xml:space="preserve"> that PCCs introduce an additional layer of bureaucracy and politicisation to policing</w:t>
      </w:r>
      <w:r w:rsidRPr="00570485" w:rsidR="006E2E18">
        <w:rPr>
          <w:rFonts w:cs="Arial"/>
          <w:szCs w:val="24"/>
        </w:rPr>
        <w:t>. Upon their introduction in 2012 their impact was clear</w:t>
      </w:r>
      <w:r w:rsidR="003567BA">
        <w:rPr>
          <w:rFonts w:cs="Arial"/>
          <w:szCs w:val="24"/>
        </w:rPr>
        <w:t xml:space="preserve"> in the UK</w:t>
      </w:r>
      <w:r w:rsidRPr="00570485" w:rsidR="006E2E18">
        <w:rPr>
          <w:rFonts w:cs="Arial"/>
          <w:szCs w:val="24"/>
        </w:rPr>
        <w:t xml:space="preserve"> with sixteen chief constables moving on within </w:t>
      </w:r>
      <w:r w:rsidRPr="00570485" w:rsidR="004A7090">
        <w:rPr>
          <w:rFonts w:cs="Arial"/>
          <w:szCs w:val="24"/>
        </w:rPr>
        <w:t>eight</w:t>
      </w:r>
      <w:r w:rsidRPr="00570485" w:rsidR="006E2E18">
        <w:rPr>
          <w:rFonts w:cs="Arial"/>
          <w:szCs w:val="24"/>
        </w:rPr>
        <w:t xml:space="preserve"> months </w:t>
      </w:r>
      <w:sdt>
        <w:sdtPr>
          <w:rPr>
            <w:rFonts w:cs="Arial"/>
            <w:szCs w:val="24"/>
          </w:rPr>
          <w:id w:val="1155031216"/>
          <w:citation/>
        </w:sdtPr>
        <w:sdtEndPr/>
        <w:sdtContent>
          <w:r w:rsidRPr="00570485" w:rsidR="006E2E18">
            <w:rPr>
              <w:rFonts w:cs="Arial"/>
              <w:szCs w:val="24"/>
            </w:rPr>
            <w:fldChar w:fldCharType="begin"/>
          </w:r>
          <w:r w:rsidRPr="00570485" w:rsidR="006E2E18">
            <w:rPr>
              <w:rFonts w:cs="Arial"/>
              <w:szCs w:val="24"/>
            </w:rPr>
            <w:instrText xml:space="preserve"> CITATION Dav16 \l 2057 </w:instrText>
          </w:r>
          <w:r w:rsidRPr="00570485" w:rsidR="006E2E18">
            <w:rPr>
              <w:rFonts w:cs="Arial"/>
              <w:szCs w:val="24"/>
            </w:rPr>
            <w:fldChar w:fldCharType="separate"/>
          </w:r>
          <w:r w:rsidRPr="00FD6F82" w:rsidR="00FD6F82">
            <w:rPr>
              <w:rFonts w:cs="Arial"/>
              <w:noProof/>
              <w:szCs w:val="24"/>
            </w:rPr>
            <w:t>(Davies &amp; Jayme, 2016)</w:t>
          </w:r>
          <w:r w:rsidRPr="00570485" w:rsidR="006E2E18">
            <w:rPr>
              <w:rFonts w:cs="Arial"/>
              <w:szCs w:val="24"/>
            </w:rPr>
            <w:fldChar w:fldCharType="end"/>
          </w:r>
        </w:sdtContent>
      </w:sdt>
      <w:r w:rsidRPr="00570485" w:rsidR="00622334">
        <w:rPr>
          <w:rFonts w:cs="Arial"/>
          <w:szCs w:val="24"/>
        </w:rPr>
        <w:t xml:space="preserve">. </w:t>
      </w:r>
      <w:r w:rsidR="003319BA">
        <w:rPr>
          <w:rFonts w:cs="Arial"/>
          <w:szCs w:val="24"/>
        </w:rPr>
        <w:t xml:space="preserve"> </w:t>
      </w:r>
      <w:r w:rsidR="00993AC0">
        <w:rPr>
          <w:rFonts w:cs="Arial"/>
          <w:szCs w:val="24"/>
        </w:rPr>
        <w:t xml:space="preserve">It </w:t>
      </w:r>
      <w:r w:rsidR="003319BA">
        <w:rPr>
          <w:rFonts w:cs="Arial"/>
          <w:szCs w:val="24"/>
        </w:rPr>
        <w:t>is argued that t</w:t>
      </w:r>
      <w:r w:rsidRPr="00570485" w:rsidR="00622334">
        <w:rPr>
          <w:rFonts w:cs="Arial"/>
          <w:szCs w:val="24"/>
        </w:rPr>
        <w:t>he empowerment o</w:t>
      </w:r>
      <w:r w:rsidR="00FA55CE">
        <w:rPr>
          <w:rFonts w:cs="Arial"/>
          <w:szCs w:val="24"/>
        </w:rPr>
        <w:t>f</w:t>
      </w:r>
      <w:r w:rsidRPr="00570485" w:rsidR="00622334">
        <w:rPr>
          <w:rFonts w:cs="Arial"/>
          <w:szCs w:val="24"/>
        </w:rPr>
        <w:t xml:space="preserve"> one individual can be considered undemocratic with concerns for </w:t>
      </w:r>
      <w:r>
        <w:rPr>
          <w:rFonts w:cs="Arial"/>
          <w:szCs w:val="24"/>
        </w:rPr>
        <w:t xml:space="preserve">prioritization of </w:t>
      </w:r>
      <w:r w:rsidRPr="00570485" w:rsidR="00622334">
        <w:rPr>
          <w:rFonts w:cs="Arial"/>
          <w:szCs w:val="24"/>
        </w:rPr>
        <w:t>political agendas over effective policing</w:t>
      </w:r>
      <w:r w:rsidR="00FA55CE">
        <w:rPr>
          <w:rFonts w:cs="Arial"/>
          <w:szCs w:val="24"/>
        </w:rPr>
        <w:t xml:space="preserve">. This poses </w:t>
      </w:r>
      <w:r w:rsidR="009F749B">
        <w:rPr>
          <w:rFonts w:cs="Arial"/>
          <w:szCs w:val="24"/>
        </w:rPr>
        <w:t xml:space="preserve">a </w:t>
      </w:r>
      <w:r w:rsidRPr="00570485" w:rsidR="009F749B">
        <w:rPr>
          <w:rFonts w:cs="Arial"/>
          <w:szCs w:val="24"/>
        </w:rPr>
        <w:t>risk</w:t>
      </w:r>
      <w:r w:rsidRPr="00570485" w:rsidR="00622334">
        <w:rPr>
          <w:rFonts w:cs="Arial"/>
          <w:szCs w:val="24"/>
        </w:rPr>
        <w:t xml:space="preserve"> </w:t>
      </w:r>
      <w:r w:rsidRPr="00570485" w:rsidR="00622334">
        <w:rPr>
          <w:rFonts w:cs="Arial"/>
          <w:szCs w:val="24"/>
        </w:rPr>
        <w:t>of undermining the operational independence of the police in meeting the challenges and demands of the future.</w:t>
      </w:r>
      <w:r w:rsidRPr="00570485" w:rsidR="006E2E18">
        <w:rPr>
          <w:rFonts w:cs="Arial"/>
          <w:szCs w:val="24"/>
        </w:rPr>
        <w:t xml:space="preserve"> </w:t>
      </w:r>
    </w:p>
    <w:p w:rsidRPr="00F96A2C" w:rsidR="00FB4023" w:rsidP="00BC1F8B" w:rsidRDefault="00FB4023" w14:paraId="1321FF1E" w14:textId="3AD33401">
      <w:pPr>
        <w:pStyle w:val="Heading1"/>
        <w:numPr>
          <w:ilvl w:val="0"/>
          <w:numId w:val="13"/>
        </w:numPr>
        <w:spacing w:line="480" w:lineRule="auto"/>
        <w:rPr>
          <w:b/>
          <w:bCs/>
          <w:sz w:val="28"/>
          <w:szCs w:val="28"/>
        </w:rPr>
      </w:pPr>
      <w:bookmarkStart w:name="_Toc139239724" w:id="10"/>
      <w:r w:rsidRPr="00F96A2C">
        <w:rPr>
          <w:b/>
          <w:bCs/>
          <w:sz w:val="28"/>
          <w:szCs w:val="28"/>
        </w:rPr>
        <w:t>Conclusion</w:t>
      </w:r>
      <w:bookmarkEnd w:id="10"/>
    </w:p>
    <w:p w:rsidR="006E7872" w:rsidP="00FD7839" w:rsidRDefault="006E7872" w14:paraId="483E0F42" w14:textId="62BE2B67">
      <w:pPr>
        <w:spacing w:line="480" w:lineRule="auto"/>
        <w:jc w:val="both"/>
        <w:rPr>
          <w:rFonts w:cs="Arial"/>
          <w:szCs w:val="24"/>
        </w:rPr>
      </w:pPr>
      <w:r w:rsidRPr="00570485">
        <w:rPr>
          <w:rFonts w:cs="Arial"/>
          <w:szCs w:val="24"/>
        </w:rPr>
        <w:t xml:space="preserve">Politics has a profound impact on </w:t>
      </w:r>
      <w:r w:rsidRPr="00570485" w:rsidR="009F749B">
        <w:rPr>
          <w:rFonts w:cs="Arial"/>
          <w:szCs w:val="24"/>
        </w:rPr>
        <w:t xml:space="preserve">UK </w:t>
      </w:r>
      <w:r w:rsidR="009F749B">
        <w:rPr>
          <w:rFonts w:cs="Arial"/>
          <w:szCs w:val="24"/>
        </w:rPr>
        <w:t>and</w:t>
      </w:r>
      <w:r w:rsidR="008D549B">
        <w:rPr>
          <w:rFonts w:cs="Arial"/>
          <w:szCs w:val="24"/>
        </w:rPr>
        <w:t xml:space="preserve"> Welsh </w:t>
      </w:r>
      <w:r w:rsidRPr="00570485">
        <w:rPr>
          <w:rFonts w:cs="Arial"/>
          <w:szCs w:val="24"/>
        </w:rPr>
        <w:t xml:space="preserve">policing in meeting the challenges and demands of the future. Political decisions shape policies, resource allocation, operational strategies, and the governance of the police service. At all times it is important to strike a balance between political influence and the operational independence of policing, preserving the integrity and impartiality of the police service which is essential for maintaining its effectiveness and maintaining public trust and confidence. </w:t>
      </w:r>
    </w:p>
    <w:p w:rsidRPr="00570485" w:rsidR="005D23D7" w:rsidP="005D23D7" w:rsidRDefault="005D23D7" w14:paraId="62924642" w14:textId="62ABC65F">
      <w:pPr>
        <w:spacing w:line="480" w:lineRule="auto"/>
        <w:jc w:val="both"/>
        <w:rPr>
          <w:rFonts w:cs="Arial"/>
          <w:szCs w:val="24"/>
        </w:rPr>
      </w:pPr>
      <w:r>
        <w:rPr>
          <w:rFonts w:cs="Arial"/>
          <w:szCs w:val="24"/>
        </w:rPr>
        <w:t>It can be</w:t>
      </w:r>
      <w:r w:rsidR="003D26F7">
        <w:rPr>
          <w:rFonts w:cs="Arial"/>
          <w:szCs w:val="24"/>
        </w:rPr>
        <w:t xml:space="preserve"> asserted </w:t>
      </w:r>
      <w:r>
        <w:rPr>
          <w:rFonts w:cs="Arial"/>
          <w:szCs w:val="24"/>
        </w:rPr>
        <w:t xml:space="preserve">that </w:t>
      </w:r>
      <w:r w:rsidR="003D26F7">
        <w:rPr>
          <w:rFonts w:cs="Arial"/>
          <w:szCs w:val="24"/>
        </w:rPr>
        <w:t>enhanced engagement</w:t>
      </w:r>
      <w:r>
        <w:rPr>
          <w:rFonts w:cs="Arial"/>
          <w:szCs w:val="24"/>
        </w:rPr>
        <w:t xml:space="preserve"> and improved</w:t>
      </w:r>
      <w:r w:rsidRPr="0069367C">
        <w:rPr>
          <w:rFonts w:cs="Arial"/>
          <w:color w:val="FF0000"/>
          <w:szCs w:val="24"/>
        </w:rPr>
        <w:t xml:space="preserve"> </w:t>
      </w:r>
      <w:r w:rsidRPr="0069367C">
        <w:rPr>
          <w:rFonts w:cs="Arial"/>
          <w:szCs w:val="24"/>
        </w:rPr>
        <w:t xml:space="preserve">insights </w:t>
      </w:r>
      <w:r w:rsidR="003D26F7">
        <w:rPr>
          <w:rFonts w:cs="Arial"/>
          <w:szCs w:val="24"/>
        </w:rPr>
        <w:t>of the wider political environment</w:t>
      </w:r>
      <w:r w:rsidRPr="0069367C">
        <w:rPr>
          <w:rFonts w:cs="Arial"/>
          <w:szCs w:val="24"/>
        </w:rPr>
        <w:t xml:space="preserve"> could effectively navigate the complexities of political influences</w:t>
      </w:r>
      <w:r w:rsidR="003D26F7">
        <w:rPr>
          <w:rFonts w:cs="Arial"/>
          <w:szCs w:val="24"/>
        </w:rPr>
        <w:t>. This could</w:t>
      </w:r>
      <w:r w:rsidRPr="0069367C">
        <w:rPr>
          <w:rFonts w:cs="Arial"/>
          <w:szCs w:val="24"/>
        </w:rPr>
        <w:t xml:space="preserve"> assist</w:t>
      </w:r>
      <w:r>
        <w:rPr>
          <w:rFonts w:cs="Arial"/>
          <w:szCs w:val="24"/>
        </w:rPr>
        <w:t xml:space="preserve"> policing to gain a nuanced understanding of the broader political landscape, its impact on policing and </w:t>
      </w:r>
      <w:r w:rsidR="003D26F7">
        <w:rPr>
          <w:rFonts w:cs="Arial"/>
          <w:szCs w:val="24"/>
        </w:rPr>
        <w:t>decision-making processes within collaborative partnerships.</w:t>
      </w:r>
    </w:p>
    <w:p w:rsidR="00A3707C" w:rsidP="00FD7839" w:rsidRDefault="00622334" w14:paraId="652D4FAA" w14:textId="77777777">
      <w:pPr>
        <w:spacing w:line="480" w:lineRule="auto"/>
        <w:jc w:val="both"/>
        <w:rPr>
          <w:rFonts w:eastAsia="Times New Roman" w:cs="Arial"/>
          <w:szCs w:val="24"/>
        </w:rPr>
      </w:pPr>
      <w:r w:rsidRPr="00570485">
        <w:rPr>
          <w:rFonts w:cs="Arial"/>
          <w:szCs w:val="24"/>
        </w:rPr>
        <w:t xml:space="preserve">To </w:t>
      </w:r>
      <w:r w:rsidR="008D549B">
        <w:rPr>
          <w:rFonts w:cs="Arial"/>
          <w:szCs w:val="24"/>
        </w:rPr>
        <w:t>enhance</w:t>
      </w:r>
      <w:r w:rsidRPr="00570485">
        <w:rPr>
          <w:rFonts w:cs="Arial"/>
          <w:szCs w:val="24"/>
        </w:rPr>
        <w:t xml:space="preserve"> this paper the supporting presentation</w:t>
      </w:r>
      <w:r w:rsidR="008D549B">
        <w:rPr>
          <w:rFonts w:cs="Arial"/>
          <w:szCs w:val="24"/>
        </w:rPr>
        <w:t xml:space="preserve"> will </w:t>
      </w:r>
      <w:r w:rsidRPr="00570485">
        <w:rPr>
          <w:rFonts w:eastAsia="Times New Roman" w:cs="Arial"/>
          <w:szCs w:val="24"/>
        </w:rPr>
        <w:t xml:space="preserve">examine </w:t>
      </w:r>
      <w:r w:rsidR="008D549B">
        <w:rPr>
          <w:rFonts w:eastAsia="Times New Roman" w:cs="Arial"/>
          <w:szCs w:val="24"/>
        </w:rPr>
        <w:t xml:space="preserve">in more detail </w:t>
      </w:r>
      <w:r w:rsidRPr="00570485" w:rsidR="00EA0EDC">
        <w:rPr>
          <w:rFonts w:eastAsia="Times New Roman" w:cs="Arial"/>
          <w:szCs w:val="24"/>
        </w:rPr>
        <w:t>th</w:t>
      </w:r>
      <w:r w:rsidR="00EA0EDC">
        <w:rPr>
          <w:rFonts w:eastAsia="Times New Roman" w:cs="Arial"/>
          <w:szCs w:val="24"/>
        </w:rPr>
        <w:t>ese conclusions. It will further consider the</w:t>
      </w:r>
      <w:r w:rsidRPr="00570485">
        <w:rPr>
          <w:rFonts w:eastAsia="Times New Roman" w:cs="Arial"/>
          <w:szCs w:val="24"/>
        </w:rPr>
        <w:t xml:space="preserve"> position of PCCs, from a political perspective</w:t>
      </w:r>
      <w:r w:rsidR="00EA0EDC">
        <w:rPr>
          <w:rFonts w:eastAsia="Times New Roman" w:cs="Arial"/>
          <w:szCs w:val="24"/>
        </w:rPr>
        <w:t xml:space="preserve"> and</w:t>
      </w:r>
      <w:r w:rsidRPr="00570485">
        <w:rPr>
          <w:rFonts w:eastAsia="Times New Roman" w:cs="Arial"/>
          <w:szCs w:val="24"/>
        </w:rPr>
        <w:t xml:space="preserve"> whether PCCs have been a positive addition to the policing and the political landscape or whether it is time for reform</w:t>
      </w:r>
      <w:r w:rsidR="00A14624">
        <w:rPr>
          <w:rFonts w:eastAsia="Times New Roman" w:cs="Arial"/>
          <w:szCs w:val="24"/>
        </w:rPr>
        <w:t>.</w:t>
      </w:r>
    </w:p>
    <w:p w:rsidR="00F90FA1" w:rsidP="00FD7839" w:rsidRDefault="00F90FA1" w14:paraId="05077DA5" w14:textId="16562732">
      <w:pPr>
        <w:spacing w:line="480" w:lineRule="auto"/>
        <w:jc w:val="both"/>
        <w:rPr>
          <w:rFonts w:cs="Arial"/>
          <w:szCs w:val="24"/>
        </w:rPr>
      </w:pPr>
      <w:r>
        <w:rPr>
          <w:rFonts w:cs="Arial"/>
          <w:szCs w:val="24"/>
        </w:rPr>
        <w:br w:type="page"/>
      </w:r>
    </w:p>
    <w:bookmarkStart w:name="_Toc139239725" w:displacedByCustomXml="next" w:id="11"/>
    <w:sdt>
      <w:sdtPr>
        <w:id w:val="12112177"/>
        <w:docPartObj>
          <w:docPartGallery w:val="Bibliographies"/>
          <w:docPartUnique/>
        </w:docPartObj>
        <w:rPr>
          <w:rFonts w:eastAsia="Calibri" w:cs="" w:eastAsiaTheme="minorAscii" w:cstheme="minorBidi"/>
          <w:color w:val="auto"/>
          <w:sz w:val="24"/>
          <w:szCs w:val="24"/>
        </w:rPr>
      </w:sdtPr>
      <w:sdtEndPr>
        <w:rPr>
          <w:rFonts w:eastAsia="Calibri" w:cs="" w:eastAsiaTheme="minorAscii" w:cstheme="minorBidi"/>
          <w:color w:val="auto"/>
          <w:sz w:val="24"/>
          <w:szCs w:val="24"/>
        </w:rPr>
      </w:sdtEndPr>
      <w:sdtContent>
        <w:p w:rsidR="00AD0A90" w:rsidRDefault="00AD0A90" w14:paraId="7A124AC8" w14:textId="50EF1DEE">
          <w:pPr>
            <w:pStyle w:val="Heading1"/>
          </w:pPr>
          <w:r>
            <w:t>Bibliography</w:t>
          </w:r>
          <w:bookmarkEnd w:id="11"/>
        </w:p>
        <w:sdt>
          <w:sdtPr>
            <w:id w:val="111145805"/>
            <w:bibliography/>
          </w:sdtPr>
          <w:sdtEndPr/>
          <w:sdtContent>
            <w:p w:rsidR="00AD0A90" w:rsidP="00AD0A90" w:rsidRDefault="00AD0A90" w14:paraId="75E9EDE3" w14:textId="77777777">
              <w:pPr>
                <w:pStyle w:val="Bibliography"/>
                <w:rPr>
                  <w:noProof/>
                  <w:kern w:val="0"/>
                  <w:szCs w:val="24"/>
                  <w14:ligatures w14:val="none"/>
                </w:rPr>
              </w:pPr>
              <w:r>
                <w:fldChar w:fldCharType="begin"/>
              </w:r>
              <w:r>
                <w:instrText xml:space="preserve"> BIBLIOGRAPHY </w:instrText>
              </w:r>
              <w:r>
                <w:fldChar w:fldCharType="separate"/>
              </w:r>
              <w:r>
                <w:rPr>
                  <w:noProof/>
                </w:rPr>
                <w:t xml:space="preserve">Beare, E. M. &amp; Murray, T., 2007. </w:t>
              </w:r>
              <w:r>
                <w:rPr>
                  <w:i/>
                  <w:iCs/>
                  <w:noProof/>
                </w:rPr>
                <w:t xml:space="preserve">Police and Government Relations - Who's Calling the Shots?. </w:t>
              </w:r>
              <w:r>
                <w:rPr>
                  <w:noProof/>
                </w:rPr>
                <w:t>Toronto ed. s.l.:University of Toronto Press.</w:t>
              </w:r>
            </w:p>
            <w:p w:rsidR="00AD0A90" w:rsidP="00AD0A90" w:rsidRDefault="00AD0A90" w14:paraId="2A580A56" w14:textId="77777777">
              <w:pPr>
                <w:pStyle w:val="Bibliography"/>
                <w:rPr>
                  <w:noProof/>
                </w:rPr>
              </w:pPr>
              <w:r>
                <w:rPr>
                  <w:noProof/>
                </w:rPr>
                <w:t xml:space="preserve">Bowling, B., Reiner, R. &amp; Sheptyscki, J. W., 2019. </w:t>
              </w:r>
              <w:r>
                <w:rPr>
                  <w:i/>
                  <w:iCs/>
                  <w:noProof/>
                </w:rPr>
                <w:t xml:space="preserve">The Politics of the Police. </w:t>
              </w:r>
              <w:r>
                <w:rPr>
                  <w:noProof/>
                </w:rPr>
                <w:t>5th ed. Oxford: Oxford University Presee.</w:t>
              </w:r>
            </w:p>
            <w:p w:rsidR="00AD0A90" w:rsidP="00AD0A90" w:rsidRDefault="00AD0A90" w14:paraId="0E915C3D" w14:textId="77777777">
              <w:pPr>
                <w:pStyle w:val="Bibliography"/>
                <w:rPr>
                  <w:noProof/>
                </w:rPr>
              </w:pPr>
              <w:r>
                <w:rPr>
                  <w:noProof/>
                </w:rPr>
                <w:t xml:space="preserve">Bullock, K., 2014. </w:t>
              </w:r>
              <w:r>
                <w:rPr>
                  <w:i/>
                  <w:iCs/>
                  <w:noProof/>
                </w:rPr>
                <w:t xml:space="preserve">Citizens, Community and Crime Control. </w:t>
              </w:r>
              <w:r>
                <w:rPr>
                  <w:noProof/>
                </w:rPr>
                <w:t>London: Palgrave Macmillan.</w:t>
              </w:r>
            </w:p>
            <w:p w:rsidR="00AD0A90" w:rsidP="00AD0A90" w:rsidRDefault="00AD0A90" w14:paraId="798C3F36" w14:textId="77777777">
              <w:pPr>
                <w:pStyle w:val="Bibliography"/>
                <w:rPr>
                  <w:noProof/>
                </w:rPr>
              </w:pPr>
              <w:r>
                <w:rPr>
                  <w:noProof/>
                </w:rPr>
                <w:t xml:space="preserve">Cabinet Office, 2010. </w:t>
              </w:r>
              <w:r>
                <w:rPr>
                  <w:i/>
                  <w:iCs/>
                  <w:noProof/>
                </w:rPr>
                <w:t xml:space="preserve">Building the Big Society. </w:t>
              </w:r>
              <w:r>
                <w:rPr>
                  <w:noProof/>
                </w:rPr>
                <w:t xml:space="preserve">[Online] </w:t>
              </w:r>
              <w:r>
                <w:rPr>
                  <w:noProof/>
                </w:rPr>
                <w:br/>
              </w:r>
              <w:r>
                <w:rPr>
                  <w:noProof/>
                </w:rPr>
                <w:t xml:space="preserve">Available at: </w:t>
              </w:r>
              <w:r>
                <w:rPr>
                  <w:noProof/>
                  <w:u w:val="single"/>
                </w:rPr>
                <w:t>https://www.gov.uk/government/publications/building-the-big-society</w:t>
              </w:r>
              <w:r>
                <w:rPr>
                  <w:noProof/>
                </w:rPr>
                <w:br/>
              </w:r>
              <w:r>
                <w:rPr>
                  <w:noProof/>
                </w:rPr>
                <w:t>[Accessed 9th June 2023].</w:t>
              </w:r>
            </w:p>
            <w:p w:rsidR="00AD0A90" w:rsidP="00AD0A90" w:rsidRDefault="00AD0A90" w14:paraId="1461FD85" w14:textId="77777777">
              <w:pPr>
                <w:pStyle w:val="Bibliography"/>
                <w:rPr>
                  <w:noProof/>
                </w:rPr>
              </w:pPr>
              <w:r>
                <w:rPr>
                  <w:noProof/>
                </w:rPr>
                <w:t xml:space="preserve">Caless, B. &amp; Ownes, J., 2016. </w:t>
              </w:r>
              <w:r>
                <w:rPr>
                  <w:i/>
                  <w:iCs/>
                  <w:noProof/>
                </w:rPr>
                <w:t xml:space="preserve">Police and Crime Commissioners: The Transformation of Police Accountability. </w:t>
              </w:r>
              <w:r>
                <w:rPr>
                  <w:noProof/>
                </w:rPr>
                <w:t>Bristol: Bristol University Press.</w:t>
              </w:r>
            </w:p>
            <w:p w:rsidR="00AD0A90" w:rsidP="00AD0A90" w:rsidRDefault="00AD0A90" w14:paraId="0E479762" w14:textId="77777777">
              <w:pPr>
                <w:pStyle w:val="Bibliography"/>
                <w:rPr>
                  <w:noProof/>
                </w:rPr>
              </w:pPr>
              <w:r>
                <w:rPr>
                  <w:noProof/>
                </w:rPr>
                <w:t xml:space="preserve">Commissoner, P. a. C., 2022. </w:t>
              </w:r>
              <w:r>
                <w:rPr>
                  <w:i/>
                  <w:iCs/>
                  <w:noProof/>
                </w:rPr>
                <w:t xml:space="preserve">Police and Crime Plan 2022-2026. </w:t>
              </w:r>
              <w:r>
                <w:rPr>
                  <w:noProof/>
                </w:rPr>
                <w:t xml:space="preserve">[Online] </w:t>
              </w:r>
              <w:r>
                <w:rPr>
                  <w:noProof/>
                </w:rPr>
                <w:br/>
              </w:r>
              <w:r>
                <w:rPr>
                  <w:noProof/>
                </w:rPr>
                <w:t xml:space="preserve">Available at: </w:t>
              </w:r>
              <w:r>
                <w:rPr>
                  <w:noProof/>
                  <w:u w:val="single"/>
                </w:rPr>
                <w:t>https://commissioner.south-wales.police.uk/en/your-commissioner/police-crime-plan-2022-2026/</w:t>
              </w:r>
              <w:r>
                <w:rPr>
                  <w:noProof/>
                </w:rPr>
                <w:br/>
              </w:r>
              <w:r>
                <w:rPr>
                  <w:noProof/>
                </w:rPr>
                <w:t>[Accessed 5th June 2006].</w:t>
              </w:r>
            </w:p>
            <w:p w:rsidR="00AD0A90" w:rsidP="00AD0A90" w:rsidRDefault="00AD0A90" w14:paraId="6B8749B0" w14:textId="77777777">
              <w:pPr>
                <w:pStyle w:val="Bibliography"/>
                <w:rPr>
                  <w:noProof/>
                </w:rPr>
              </w:pPr>
              <w:r>
                <w:rPr>
                  <w:noProof/>
                </w:rPr>
                <w:t xml:space="preserve">Davies, M. &amp; Jayme, J., 2016. Navigating the One-on-One Model of Accountability: Lessons for Police and Crime Commissioners and Chief Constables through the Lens of Principal- Agent Theory. </w:t>
              </w:r>
              <w:r>
                <w:rPr>
                  <w:i/>
                  <w:iCs/>
                  <w:noProof/>
                </w:rPr>
                <w:t xml:space="preserve">Policing:A Journal of Policy and Practise, </w:t>
              </w:r>
              <w:r>
                <w:rPr>
                  <w:noProof/>
                </w:rPr>
                <w:t>10(3), pp. 278-287.</w:t>
              </w:r>
            </w:p>
            <w:p w:rsidR="00AD0A90" w:rsidP="00AD0A90" w:rsidRDefault="00AD0A90" w14:paraId="4022E2E4" w14:textId="77777777">
              <w:pPr>
                <w:pStyle w:val="Bibliography"/>
                <w:rPr>
                  <w:noProof/>
                </w:rPr>
              </w:pPr>
              <w:r>
                <w:rPr>
                  <w:noProof/>
                </w:rPr>
                <w:t xml:space="preserve">GOV.UK, 2021. </w:t>
              </w:r>
              <w:r>
                <w:rPr>
                  <w:i/>
                  <w:iCs/>
                  <w:noProof/>
                </w:rPr>
                <w:t xml:space="preserve">Beating Crime Plan. </w:t>
              </w:r>
              <w:r>
                <w:rPr>
                  <w:noProof/>
                </w:rPr>
                <w:t xml:space="preserve">[Online] </w:t>
              </w:r>
              <w:r>
                <w:rPr>
                  <w:noProof/>
                </w:rPr>
                <w:br/>
              </w:r>
              <w:r>
                <w:rPr>
                  <w:noProof/>
                </w:rPr>
                <w:t xml:space="preserve">Available at: </w:t>
              </w:r>
              <w:r>
                <w:rPr>
                  <w:noProof/>
                  <w:u w:val="single"/>
                </w:rPr>
                <w:t>https://www.gov.uk/government/publications/beating-crime-plan/beating-crime-plan</w:t>
              </w:r>
              <w:r>
                <w:rPr>
                  <w:noProof/>
                </w:rPr>
                <w:br/>
              </w:r>
              <w:r>
                <w:rPr>
                  <w:noProof/>
                </w:rPr>
                <w:t>[Accessed 9th June 2023].</w:t>
              </w:r>
            </w:p>
            <w:p w:rsidR="00AD0A90" w:rsidP="00AD0A90" w:rsidRDefault="00AD0A90" w14:paraId="15672BB5" w14:textId="77777777">
              <w:pPr>
                <w:pStyle w:val="Bibliography"/>
                <w:rPr>
                  <w:noProof/>
                </w:rPr>
              </w:pPr>
              <w:r>
                <w:rPr>
                  <w:noProof/>
                </w:rPr>
                <w:t xml:space="preserve">Government, W., 2019. </w:t>
              </w:r>
              <w:r>
                <w:rPr>
                  <w:i/>
                  <w:iCs/>
                  <w:noProof/>
                </w:rPr>
                <w:t xml:space="preserve">Welsh Index of Multiple Deprivation. </w:t>
              </w:r>
              <w:r>
                <w:rPr>
                  <w:noProof/>
                </w:rPr>
                <w:t xml:space="preserve">[Online] </w:t>
              </w:r>
              <w:r>
                <w:rPr>
                  <w:noProof/>
                </w:rPr>
                <w:br/>
              </w:r>
              <w:r>
                <w:rPr>
                  <w:noProof/>
                </w:rPr>
                <w:t xml:space="preserve">Available at: </w:t>
              </w:r>
              <w:r>
                <w:rPr>
                  <w:noProof/>
                  <w:u w:val="single"/>
                </w:rPr>
                <w:t>https://statswales.gov.wales/Catalogue/Community-Safety-and-Social-Inclusion/Welsh-Index-of-Multiple-Deprivation</w:t>
              </w:r>
              <w:r>
                <w:rPr>
                  <w:noProof/>
                </w:rPr>
                <w:br/>
              </w:r>
              <w:r>
                <w:rPr>
                  <w:noProof/>
                </w:rPr>
                <w:t>[Accessed 5th June 2023].</w:t>
              </w:r>
            </w:p>
            <w:p w:rsidR="00AD0A90" w:rsidP="00AD0A90" w:rsidRDefault="00AD0A90" w14:paraId="3204814B" w14:textId="77777777">
              <w:pPr>
                <w:pStyle w:val="Bibliography"/>
                <w:rPr>
                  <w:noProof/>
                </w:rPr>
              </w:pPr>
              <w:r>
                <w:rPr>
                  <w:noProof/>
                </w:rPr>
                <w:t xml:space="preserve">Haberfeld, M. R. &amp; Cerrah, I., 2012. </w:t>
              </w:r>
              <w:r>
                <w:rPr>
                  <w:i/>
                  <w:iCs/>
                  <w:noProof/>
                </w:rPr>
                <w:t xml:space="preserve">Comparative Policing: The Struggle for Democratization. </w:t>
              </w:r>
              <w:r>
                <w:rPr>
                  <w:noProof/>
                </w:rPr>
                <w:t>London: Sage Publications.</w:t>
              </w:r>
            </w:p>
            <w:p w:rsidR="00AD0A90" w:rsidP="00AD0A90" w:rsidRDefault="00AD0A90" w14:paraId="71E0D91C" w14:textId="77777777">
              <w:pPr>
                <w:pStyle w:val="Bibliography"/>
                <w:rPr>
                  <w:noProof/>
                </w:rPr>
              </w:pPr>
              <w:r>
                <w:rPr>
                  <w:noProof/>
                </w:rPr>
                <w:t xml:space="preserve">HMICFRS, 2023. </w:t>
              </w:r>
              <w:r>
                <w:rPr>
                  <w:i/>
                  <w:iCs/>
                  <w:noProof/>
                </w:rPr>
                <w:t xml:space="preserve">State of Policing: The Annual Assessment of Policing in England and Wales 2022. </w:t>
              </w:r>
              <w:r>
                <w:rPr>
                  <w:noProof/>
                </w:rPr>
                <w:t>Lonodn: Open Government Licence.</w:t>
              </w:r>
            </w:p>
            <w:p w:rsidR="00AD0A90" w:rsidP="00AD0A90" w:rsidRDefault="00AD0A90" w14:paraId="59F5F038" w14:textId="77777777">
              <w:pPr>
                <w:pStyle w:val="Bibliography"/>
                <w:rPr>
                  <w:noProof/>
                </w:rPr>
              </w:pPr>
              <w:r>
                <w:rPr>
                  <w:noProof/>
                </w:rPr>
                <w:t xml:space="preserve">Home Office, 2023. </w:t>
              </w:r>
              <w:r>
                <w:rPr>
                  <w:i/>
                  <w:iCs/>
                  <w:noProof/>
                </w:rPr>
                <w:t xml:space="preserve">The Strategic Policing Requirement, </w:t>
              </w:r>
              <w:r>
                <w:rPr>
                  <w:noProof/>
                </w:rPr>
                <w:t>London: Home Office.</w:t>
              </w:r>
            </w:p>
            <w:p w:rsidR="00AD0A90" w:rsidP="00AD0A90" w:rsidRDefault="00AD0A90" w14:paraId="4B0D87A8" w14:textId="77777777">
              <w:pPr>
                <w:pStyle w:val="Bibliography"/>
                <w:rPr>
                  <w:noProof/>
                </w:rPr>
              </w:pPr>
              <w:r>
                <w:rPr>
                  <w:noProof/>
                </w:rPr>
                <w:t xml:space="preserve">Independent, 2022. </w:t>
              </w:r>
              <w:r>
                <w:rPr>
                  <w:i/>
                  <w:iCs/>
                  <w:noProof/>
                </w:rPr>
                <w:t xml:space="preserve">Home secretary tells police she ‘expects’ them to cut murders by 20% - but does not say how. </w:t>
              </w:r>
              <w:r>
                <w:rPr>
                  <w:noProof/>
                </w:rPr>
                <w:t xml:space="preserve">[Online] </w:t>
              </w:r>
              <w:r>
                <w:rPr>
                  <w:noProof/>
                </w:rPr>
                <w:br/>
              </w:r>
              <w:r>
                <w:rPr>
                  <w:noProof/>
                </w:rPr>
                <w:t xml:space="preserve">Available at: </w:t>
              </w:r>
              <w:r>
                <w:rPr>
                  <w:noProof/>
                  <w:u w:val="single"/>
                </w:rPr>
                <w:t>https://www.independent.co.uk/news/uk/politics/suella-braverman-police-crime-targets-b2174238.html</w:t>
              </w:r>
              <w:r>
                <w:rPr>
                  <w:noProof/>
                </w:rPr>
                <w:br/>
              </w:r>
              <w:r>
                <w:rPr>
                  <w:noProof/>
                </w:rPr>
                <w:t>[Accessed 9th June 2023].</w:t>
              </w:r>
            </w:p>
            <w:p w:rsidR="00AD0A90" w:rsidP="00AD0A90" w:rsidRDefault="00AD0A90" w14:paraId="611A26C6" w14:textId="77777777">
              <w:pPr>
                <w:pStyle w:val="Bibliography"/>
                <w:rPr>
                  <w:noProof/>
                </w:rPr>
              </w:pPr>
              <w:r>
                <w:rPr>
                  <w:noProof/>
                </w:rPr>
                <w:t xml:space="preserve">Jones, R., Harrison, M. &amp; Jones, T., 2022. Policing and Devolution in the UK: The 'special'case of Wales. </w:t>
              </w:r>
              <w:r>
                <w:rPr>
                  <w:i/>
                  <w:iCs/>
                  <w:noProof/>
                </w:rPr>
                <w:t xml:space="preserve">Oxford Academic, </w:t>
              </w:r>
              <w:r>
                <w:rPr>
                  <w:noProof/>
                </w:rPr>
                <w:t>pp. 1-13.</w:t>
              </w:r>
            </w:p>
            <w:p w:rsidR="00AD0A90" w:rsidP="00AD0A90" w:rsidRDefault="00AD0A90" w14:paraId="434E659A" w14:textId="77777777">
              <w:pPr>
                <w:pStyle w:val="Bibliography"/>
                <w:rPr>
                  <w:noProof/>
                </w:rPr>
              </w:pPr>
              <w:r>
                <w:rPr>
                  <w:noProof/>
                </w:rPr>
                <w:t xml:space="preserve">Joyce, P., 2011. </w:t>
              </w:r>
              <w:r>
                <w:rPr>
                  <w:i/>
                  <w:iCs/>
                  <w:noProof/>
                </w:rPr>
                <w:t xml:space="preserve">The Control and Accountability of the Police Service. </w:t>
              </w:r>
              <w:r>
                <w:rPr>
                  <w:noProof/>
                </w:rPr>
                <w:t>11th ed. London: Sage.</w:t>
              </w:r>
            </w:p>
            <w:p w:rsidR="00AD0A90" w:rsidP="00AD0A90" w:rsidRDefault="00AD0A90" w14:paraId="319C9F76" w14:textId="77777777">
              <w:pPr>
                <w:pStyle w:val="Bibliography"/>
                <w:rPr>
                  <w:noProof/>
                </w:rPr>
              </w:pPr>
              <w:r>
                <w:rPr>
                  <w:noProof/>
                </w:rPr>
                <w:t xml:space="preserve">Lentz, S. A. &amp; Chaires, R. H., 2007. The invention of Peel's principles: A study of policing ‘textbook’ history. </w:t>
              </w:r>
              <w:r>
                <w:rPr>
                  <w:i/>
                  <w:iCs/>
                  <w:noProof/>
                </w:rPr>
                <w:t xml:space="preserve">Journal of Criminal Justice, </w:t>
              </w:r>
              <w:r>
                <w:rPr>
                  <w:noProof/>
                </w:rPr>
                <w:t>35(1), pp. 69-79.</w:t>
              </w:r>
            </w:p>
            <w:p w:rsidR="00AD0A90" w:rsidP="00AD0A90" w:rsidRDefault="00AD0A90" w14:paraId="609E3587" w14:textId="77777777">
              <w:pPr>
                <w:pStyle w:val="Bibliography"/>
                <w:rPr>
                  <w:noProof/>
                </w:rPr>
              </w:pPr>
              <w:r>
                <w:rPr>
                  <w:noProof/>
                </w:rPr>
                <w:t xml:space="preserve">Lister, S., 2013. The New Politics of the Police: Police and Crime Commissioner and the 'Operational Independance" of the Police. </w:t>
              </w:r>
              <w:r>
                <w:rPr>
                  <w:i/>
                  <w:iCs/>
                  <w:noProof/>
                </w:rPr>
                <w:t xml:space="preserve">Policing: a journal of policy and practise, </w:t>
              </w:r>
              <w:r>
                <w:rPr>
                  <w:noProof/>
                </w:rPr>
                <w:t>7(3), pp. 239-247.</w:t>
              </w:r>
            </w:p>
            <w:p w:rsidR="00AD0A90" w:rsidP="00AD0A90" w:rsidRDefault="00AD0A90" w14:paraId="307856B5" w14:textId="77777777">
              <w:pPr>
                <w:pStyle w:val="Bibliography"/>
                <w:rPr>
                  <w:noProof/>
                </w:rPr>
              </w:pPr>
              <w:r>
                <w:rPr>
                  <w:noProof/>
                </w:rPr>
                <w:t xml:space="preserve">Loader, I., 2016. In Search of Civic Policing: Recasting the ‘Peelian’ Principles. </w:t>
              </w:r>
              <w:r>
                <w:rPr>
                  <w:i/>
                  <w:iCs/>
                  <w:noProof/>
                </w:rPr>
                <w:t xml:space="preserve">Criminal Law and Philosophy, </w:t>
              </w:r>
              <w:r>
                <w:rPr>
                  <w:noProof/>
                </w:rPr>
                <w:t>Volume 10, pp. 427-440.</w:t>
              </w:r>
            </w:p>
            <w:p w:rsidR="00AD0A90" w:rsidP="00AD0A90" w:rsidRDefault="00AD0A90" w14:paraId="13A32F5B" w14:textId="77777777">
              <w:pPr>
                <w:pStyle w:val="Bibliography"/>
                <w:rPr>
                  <w:noProof/>
                </w:rPr>
              </w:pPr>
              <w:r>
                <w:rPr>
                  <w:noProof/>
                </w:rPr>
                <w:t xml:space="preserve">Millie, A. &amp; Bullock, K., 2013. Policing in a time of contraction and constraint: Re-imagining the role and function of contemporary policing. </w:t>
              </w:r>
              <w:r>
                <w:rPr>
                  <w:i/>
                  <w:iCs/>
                  <w:noProof/>
                </w:rPr>
                <w:t xml:space="preserve">Criminology and Criminal Justice, </w:t>
              </w:r>
              <w:r>
                <w:rPr>
                  <w:noProof/>
                </w:rPr>
                <w:t>13(2), pp. 133-142.</w:t>
              </w:r>
            </w:p>
            <w:p w:rsidR="00AD0A90" w:rsidP="00AD0A90" w:rsidRDefault="00AD0A90" w14:paraId="765C621D" w14:textId="77777777">
              <w:pPr>
                <w:pStyle w:val="Bibliography"/>
                <w:rPr>
                  <w:noProof/>
                </w:rPr>
              </w:pPr>
              <w:r>
                <w:rPr>
                  <w:noProof/>
                </w:rPr>
                <w:t xml:space="preserve">News, S., 2023. </w:t>
              </w:r>
              <w:r>
                <w:rPr>
                  <w:i/>
                  <w:iCs/>
                  <w:noProof/>
                </w:rPr>
                <w:t xml:space="preserve">Government hits manifesto target of recruitng 20,000 police officer in England and Wales. </w:t>
              </w:r>
              <w:r>
                <w:rPr>
                  <w:noProof/>
                </w:rPr>
                <w:t xml:space="preserve">[Online] </w:t>
              </w:r>
              <w:r>
                <w:rPr>
                  <w:noProof/>
                </w:rPr>
                <w:br/>
              </w:r>
              <w:r>
                <w:rPr>
                  <w:noProof/>
                </w:rPr>
                <w:t xml:space="preserve">Available at: </w:t>
              </w:r>
              <w:r>
                <w:rPr>
                  <w:noProof/>
                  <w:u w:val="single"/>
                </w:rPr>
                <w:t>https://news.sky.com/story/suella-braverman-confident-government-is-on-track-to-reach-20-000-police-officer-target-12866578</w:t>
              </w:r>
              <w:r>
                <w:rPr>
                  <w:noProof/>
                </w:rPr>
                <w:br/>
              </w:r>
              <w:r>
                <w:rPr>
                  <w:noProof/>
                </w:rPr>
                <w:t>[Accessed 5th June 2023].</w:t>
              </w:r>
            </w:p>
            <w:p w:rsidR="00AD0A90" w:rsidP="00AD0A90" w:rsidRDefault="00AD0A90" w14:paraId="512CEB3E" w14:textId="77777777">
              <w:pPr>
                <w:pStyle w:val="Bibliography"/>
                <w:rPr>
                  <w:noProof/>
                </w:rPr>
              </w:pPr>
              <w:r>
                <w:rPr>
                  <w:noProof/>
                </w:rPr>
                <w:t xml:space="preserve">Oliver, I., 1996. </w:t>
              </w:r>
              <w:r>
                <w:rPr>
                  <w:i/>
                  <w:iCs/>
                  <w:noProof/>
                </w:rPr>
                <w:t xml:space="preserve">Police, Government and Accountability. </w:t>
              </w:r>
              <w:r>
                <w:rPr>
                  <w:noProof/>
                </w:rPr>
                <w:t>2nd ed. London: Springer.</w:t>
              </w:r>
            </w:p>
            <w:p w:rsidR="00AD0A90" w:rsidP="00AD0A90" w:rsidRDefault="00AD0A90" w14:paraId="43499B57" w14:textId="77777777">
              <w:pPr>
                <w:pStyle w:val="Bibliography"/>
                <w:rPr>
                  <w:noProof/>
                </w:rPr>
              </w:pPr>
              <w:r>
                <w:rPr>
                  <w:noProof/>
                </w:rPr>
                <w:t xml:space="preserve">O'Reilly, C., 2023. Doing the right thing? value conflicts and community policing. </w:t>
              </w:r>
              <w:r>
                <w:rPr>
                  <w:i/>
                  <w:iCs/>
                  <w:noProof/>
                </w:rPr>
                <w:t xml:space="preserve">Policing and Society, </w:t>
              </w:r>
              <w:r>
                <w:rPr>
                  <w:noProof/>
                </w:rPr>
                <w:t>33(1), pp. 1-17.</w:t>
              </w:r>
            </w:p>
            <w:p w:rsidR="00AD0A90" w:rsidP="00AD0A90" w:rsidRDefault="00AD0A90" w14:paraId="79D92F12" w14:textId="77777777">
              <w:pPr>
                <w:pStyle w:val="Bibliography"/>
                <w:rPr>
                  <w:noProof/>
                </w:rPr>
              </w:pPr>
              <w:r>
                <w:rPr>
                  <w:noProof/>
                </w:rPr>
                <w:t xml:space="preserve">Police and Crime Commissoner, 2023. </w:t>
              </w:r>
              <w:r>
                <w:rPr>
                  <w:i/>
                  <w:iCs/>
                  <w:noProof/>
                </w:rPr>
                <w:t xml:space="preserve">South Wales precept rise of 7.4% approved by Police and Crime Panel. </w:t>
              </w:r>
              <w:r>
                <w:rPr>
                  <w:noProof/>
                </w:rPr>
                <w:t xml:space="preserve">[Online] </w:t>
              </w:r>
              <w:r>
                <w:rPr>
                  <w:noProof/>
                </w:rPr>
                <w:br/>
              </w:r>
              <w:r>
                <w:rPr>
                  <w:noProof/>
                </w:rPr>
                <w:t xml:space="preserve">Available at: </w:t>
              </w:r>
              <w:r>
                <w:rPr>
                  <w:noProof/>
                  <w:u w:val="single"/>
                </w:rPr>
                <w:t>https://commissioner.south-wales.police.uk/en/news/precept-2324/</w:t>
              </w:r>
              <w:r>
                <w:rPr>
                  <w:noProof/>
                </w:rPr>
                <w:br/>
              </w:r>
              <w:r>
                <w:rPr>
                  <w:noProof/>
                </w:rPr>
                <w:t>[Accessed 9th June 2023].</w:t>
              </w:r>
            </w:p>
            <w:p w:rsidR="00AD0A90" w:rsidP="00AD0A90" w:rsidRDefault="00AD0A90" w14:paraId="1BEFB6E8" w14:textId="77777777">
              <w:pPr>
                <w:pStyle w:val="Bibliography"/>
                <w:rPr>
                  <w:noProof/>
                </w:rPr>
              </w:pPr>
              <w:r>
                <w:rPr>
                  <w:noProof/>
                </w:rPr>
                <w:t xml:space="preserve">Police Reform and Social Responsibility Act, 2011. </w:t>
              </w:r>
              <w:r>
                <w:rPr>
                  <w:i/>
                  <w:iCs/>
                  <w:noProof/>
                </w:rPr>
                <w:t xml:space="preserve">legislation.gov.uk. </w:t>
              </w:r>
              <w:r>
                <w:rPr>
                  <w:noProof/>
                </w:rPr>
                <w:t xml:space="preserve">[Online] </w:t>
              </w:r>
              <w:r>
                <w:rPr>
                  <w:noProof/>
                </w:rPr>
                <w:br/>
              </w:r>
              <w:r>
                <w:rPr>
                  <w:noProof/>
                </w:rPr>
                <w:t xml:space="preserve">Available at: </w:t>
              </w:r>
              <w:r>
                <w:rPr>
                  <w:noProof/>
                  <w:u w:val="single"/>
                </w:rPr>
                <w:t>https://www.legislation.gov.uk/ukpga/2011/13/contents/enacted</w:t>
              </w:r>
              <w:r>
                <w:rPr>
                  <w:noProof/>
                </w:rPr>
                <w:br/>
              </w:r>
              <w:r>
                <w:rPr>
                  <w:noProof/>
                </w:rPr>
                <w:t>[Accessed 7th June 2023].</w:t>
              </w:r>
            </w:p>
            <w:p w:rsidR="00AD0A90" w:rsidP="00AD0A90" w:rsidRDefault="00AD0A90" w14:paraId="5648B560" w14:textId="77777777">
              <w:pPr>
                <w:pStyle w:val="Bibliography"/>
                <w:rPr>
                  <w:noProof/>
                </w:rPr>
              </w:pPr>
              <w:r>
                <w:rPr>
                  <w:noProof/>
                </w:rPr>
                <w:t xml:space="preserve">Police, S. W., 2021. </w:t>
              </w:r>
              <w:r>
                <w:rPr>
                  <w:i/>
                  <w:iCs/>
                  <w:noProof/>
                </w:rPr>
                <w:t xml:space="preserve">100 new PCSOs funded by Welsh Government. </w:t>
              </w:r>
              <w:r>
                <w:rPr>
                  <w:noProof/>
                </w:rPr>
                <w:t xml:space="preserve">[Online] </w:t>
              </w:r>
              <w:r>
                <w:rPr>
                  <w:noProof/>
                </w:rPr>
                <w:br/>
              </w:r>
              <w:r>
                <w:rPr>
                  <w:noProof/>
                </w:rPr>
                <w:t xml:space="preserve">Available at: </w:t>
              </w:r>
              <w:r>
                <w:rPr>
                  <w:noProof/>
                  <w:u w:val="single"/>
                </w:rPr>
                <w:t>https://www.south-wales.police.uk/news/south-wales/news/2021/august/100-new-pcsos-funded-by-welsh-government/</w:t>
              </w:r>
              <w:r>
                <w:rPr>
                  <w:noProof/>
                </w:rPr>
                <w:br/>
              </w:r>
              <w:r>
                <w:rPr>
                  <w:noProof/>
                </w:rPr>
                <w:t>[Accessed 4th June 2023].</w:t>
              </w:r>
            </w:p>
            <w:p w:rsidR="00AD0A90" w:rsidP="00AD0A90" w:rsidRDefault="00AD0A90" w14:paraId="3E630E93" w14:textId="77777777">
              <w:pPr>
                <w:pStyle w:val="Bibliography"/>
                <w:rPr>
                  <w:noProof/>
                </w:rPr>
              </w:pPr>
              <w:r>
                <w:rPr>
                  <w:noProof/>
                </w:rPr>
                <w:t xml:space="preserve">Police, S. W., 2021. </w:t>
              </w:r>
              <w:r>
                <w:rPr>
                  <w:i/>
                  <w:iCs/>
                  <w:noProof/>
                </w:rPr>
                <w:t xml:space="preserve">Chief Constable's Delivery Plan. </w:t>
              </w:r>
              <w:r>
                <w:rPr>
                  <w:noProof/>
                </w:rPr>
                <w:t xml:space="preserve">[Online] </w:t>
              </w:r>
              <w:r>
                <w:rPr>
                  <w:noProof/>
                </w:rPr>
                <w:br/>
              </w:r>
              <w:r>
                <w:rPr>
                  <w:noProof/>
                </w:rPr>
                <w:t xml:space="preserve">Available at: </w:t>
              </w:r>
              <w:r>
                <w:rPr>
                  <w:noProof/>
                  <w:u w:val="single"/>
                </w:rPr>
                <w:t>ttps://www.south-wales.police.uk/SysSiteAssets/media/downloads/south-wales/about-us/chief-constables-delivery-plan-final.jpg</w:t>
              </w:r>
              <w:r>
                <w:rPr>
                  <w:noProof/>
                </w:rPr>
                <w:br/>
              </w:r>
              <w:r>
                <w:rPr>
                  <w:noProof/>
                </w:rPr>
                <w:t>[Accessed 5th June 2023].</w:t>
              </w:r>
            </w:p>
            <w:p w:rsidR="00AD0A90" w:rsidP="00AD0A90" w:rsidRDefault="00AD0A90" w14:paraId="7932EA0D" w14:textId="77777777">
              <w:pPr>
                <w:pStyle w:val="Bibliography"/>
                <w:rPr>
                  <w:noProof/>
                </w:rPr>
              </w:pPr>
              <w:r>
                <w:rPr>
                  <w:noProof/>
                </w:rPr>
                <w:t xml:space="preserve">Policing, C. o., 2023. </w:t>
              </w:r>
              <w:r>
                <w:rPr>
                  <w:i/>
                  <w:iCs/>
                  <w:noProof/>
                </w:rPr>
                <w:t xml:space="preserve">Policing in England and Wales - Future Operating Environment 2040. </w:t>
              </w:r>
              <w:r>
                <w:rPr>
                  <w:noProof/>
                </w:rPr>
                <w:t xml:space="preserve">[Online] </w:t>
              </w:r>
              <w:r>
                <w:rPr>
                  <w:noProof/>
                </w:rPr>
                <w:br/>
              </w:r>
              <w:r>
                <w:rPr>
                  <w:noProof/>
                </w:rPr>
                <w:t xml:space="preserve">Available at: </w:t>
              </w:r>
              <w:r>
                <w:rPr>
                  <w:noProof/>
                  <w:u w:val="single"/>
                </w:rPr>
                <w:t>https://assets.college.police.uk/s3fs-public/2020-08/future-operating-environment-2040.pdf</w:t>
              </w:r>
              <w:r>
                <w:rPr>
                  <w:noProof/>
                </w:rPr>
                <w:br/>
              </w:r>
              <w:r>
                <w:rPr>
                  <w:noProof/>
                </w:rPr>
                <w:t>[Accessed 5th June 2023].</w:t>
              </w:r>
            </w:p>
            <w:p w:rsidR="00AD0A90" w:rsidP="00AD0A90" w:rsidRDefault="00AD0A90" w14:paraId="3149EDF5" w14:textId="77777777">
              <w:pPr>
                <w:pStyle w:val="Bibliography"/>
                <w:rPr>
                  <w:noProof/>
                </w:rPr>
              </w:pPr>
              <w:r>
                <w:rPr>
                  <w:noProof/>
                </w:rPr>
                <w:t xml:space="preserve">Reisig, M. D. &amp; Kane, R. J., 2014. </w:t>
              </w:r>
              <w:r>
                <w:rPr>
                  <w:i/>
                  <w:iCs/>
                  <w:noProof/>
                </w:rPr>
                <w:t xml:space="preserve">the Oxford Handbook of Police and Policing. </w:t>
              </w:r>
              <w:r>
                <w:rPr>
                  <w:noProof/>
                </w:rPr>
                <w:t>NewYork: Oxford University Press.</w:t>
              </w:r>
            </w:p>
            <w:p w:rsidR="00AD0A90" w:rsidP="00AD0A90" w:rsidRDefault="00AD0A90" w14:paraId="7C3AA5F1" w14:textId="77777777">
              <w:pPr>
                <w:pStyle w:val="Bibliography"/>
                <w:rPr>
                  <w:noProof/>
                </w:rPr>
              </w:pPr>
              <w:r>
                <w:rPr>
                  <w:noProof/>
                </w:rPr>
                <w:t xml:space="preserve">Senedd Cymru, 2021. </w:t>
              </w:r>
              <w:r>
                <w:rPr>
                  <w:i/>
                  <w:iCs/>
                  <w:noProof/>
                </w:rPr>
                <w:t xml:space="preserve">Diversity in local government:do they represent the communities they serve?. </w:t>
              </w:r>
              <w:r>
                <w:rPr>
                  <w:noProof/>
                </w:rPr>
                <w:t xml:space="preserve">[Online] </w:t>
              </w:r>
              <w:r>
                <w:rPr>
                  <w:noProof/>
                </w:rPr>
                <w:br/>
              </w:r>
              <w:r>
                <w:rPr>
                  <w:noProof/>
                </w:rPr>
                <w:t xml:space="preserve">Available at: </w:t>
              </w:r>
              <w:r>
                <w:rPr>
                  <w:noProof/>
                  <w:u w:val="single"/>
                </w:rPr>
                <w:t>https://research.senedd.wales/research-articles/diversity-in-local-government-do-they-represent-the-communities-they-serve/</w:t>
              </w:r>
              <w:r>
                <w:rPr>
                  <w:noProof/>
                </w:rPr>
                <w:br/>
              </w:r>
              <w:r>
                <w:rPr>
                  <w:noProof/>
                </w:rPr>
                <w:t>[Accessed 5th June 2023].</w:t>
              </w:r>
            </w:p>
            <w:p w:rsidR="00AD0A90" w:rsidP="00AD0A90" w:rsidRDefault="00AD0A90" w14:paraId="70FD1BDD" w14:textId="77777777">
              <w:pPr>
                <w:pStyle w:val="Bibliography"/>
                <w:rPr>
                  <w:noProof/>
                </w:rPr>
              </w:pPr>
              <w:r>
                <w:rPr>
                  <w:noProof/>
                </w:rPr>
                <w:t xml:space="preserve">Sky news, 2023. </w:t>
              </w:r>
              <w:r>
                <w:rPr>
                  <w:i/>
                  <w:iCs/>
                  <w:noProof/>
                </w:rPr>
                <w:t xml:space="preserve">MPs back crackdown on slow-walk protests amid warnings over 'fascism'. </w:t>
              </w:r>
              <w:r>
                <w:rPr>
                  <w:noProof/>
                </w:rPr>
                <w:t xml:space="preserve">[Online] </w:t>
              </w:r>
              <w:r>
                <w:rPr>
                  <w:noProof/>
                </w:rPr>
                <w:br/>
              </w:r>
              <w:r>
                <w:rPr>
                  <w:noProof/>
                </w:rPr>
                <w:t xml:space="preserve">Available at: </w:t>
              </w:r>
              <w:r>
                <w:rPr>
                  <w:noProof/>
                  <w:u w:val="single"/>
                </w:rPr>
                <w:t>https://news.sky.com/story/mps-back-crackdown-on-slow-walk-protests-amid-warnings-over-fascism-12901303</w:t>
              </w:r>
              <w:r>
                <w:rPr>
                  <w:noProof/>
                </w:rPr>
                <w:br/>
              </w:r>
              <w:r>
                <w:rPr>
                  <w:noProof/>
                </w:rPr>
                <w:t>[Accessed 27th June 2023].</w:t>
              </w:r>
            </w:p>
            <w:p w:rsidR="00AD0A90" w:rsidP="00AD0A90" w:rsidRDefault="00AD0A90" w14:paraId="3922DD4E" w14:textId="77777777">
              <w:pPr>
                <w:pStyle w:val="Bibliography"/>
                <w:rPr>
                  <w:noProof/>
                </w:rPr>
              </w:pPr>
              <w:r>
                <w:rPr>
                  <w:noProof/>
                </w:rPr>
                <w:t xml:space="preserve">Spicer, J., 2021. The policing of cuckooing in ‘County Lines’ drug dealing: An ethnographic study of an amplification spira. </w:t>
              </w:r>
              <w:r>
                <w:rPr>
                  <w:i/>
                  <w:iCs/>
                  <w:noProof/>
                </w:rPr>
                <w:t xml:space="preserve">The British Journal of Criminology, </w:t>
              </w:r>
              <w:r>
                <w:rPr>
                  <w:noProof/>
                </w:rPr>
                <w:t>61(5), pp. 1390-1406.</w:t>
              </w:r>
            </w:p>
            <w:p w:rsidR="00AD0A90" w:rsidP="00AD0A90" w:rsidRDefault="00AD0A90" w14:paraId="0990C218" w14:textId="77777777">
              <w:pPr>
                <w:pStyle w:val="Bibliography"/>
                <w:rPr>
                  <w:noProof/>
                </w:rPr>
              </w:pPr>
              <w:r>
                <w:rPr>
                  <w:noProof/>
                </w:rPr>
                <w:t xml:space="preserve">Standard, E., 2023. </w:t>
              </w:r>
              <w:r>
                <w:rPr>
                  <w:i/>
                  <w:iCs/>
                  <w:noProof/>
                </w:rPr>
                <w:t xml:space="preserve">Ely riot: Drakeford defends police and crime commissioner's 'no chase' comments. </w:t>
              </w:r>
              <w:r>
                <w:rPr>
                  <w:noProof/>
                </w:rPr>
                <w:t xml:space="preserve">[Online] </w:t>
              </w:r>
              <w:r>
                <w:rPr>
                  <w:noProof/>
                </w:rPr>
                <w:br/>
              </w:r>
              <w:r>
                <w:rPr>
                  <w:noProof/>
                </w:rPr>
                <w:t xml:space="preserve">Available at: </w:t>
              </w:r>
              <w:r>
                <w:rPr>
                  <w:noProof/>
                  <w:u w:val="single"/>
                </w:rPr>
                <w:t>https://www.standard.co.uk/news/uk/mark-drakeford-ely-south-wales-police-first-minister-south-wales-b1083526.html</w:t>
              </w:r>
              <w:r>
                <w:rPr>
                  <w:noProof/>
                </w:rPr>
                <w:br/>
              </w:r>
              <w:r>
                <w:rPr>
                  <w:noProof/>
                </w:rPr>
                <w:t>[Accessed 4th June 2023].</w:t>
              </w:r>
            </w:p>
            <w:p w:rsidR="00AD0A90" w:rsidP="00AD0A90" w:rsidRDefault="00AD0A90" w14:paraId="1172D482" w14:textId="77777777">
              <w:pPr>
                <w:pStyle w:val="Bibliography"/>
                <w:rPr>
                  <w:noProof/>
                </w:rPr>
              </w:pPr>
              <w:r>
                <w:rPr>
                  <w:noProof/>
                </w:rPr>
                <w:t xml:space="preserve">The Police Act , 1964. </w:t>
              </w:r>
              <w:r>
                <w:rPr>
                  <w:i/>
                  <w:iCs/>
                  <w:noProof/>
                </w:rPr>
                <w:t xml:space="preserve">legislation.gov.uk. </w:t>
              </w:r>
              <w:r>
                <w:rPr>
                  <w:noProof/>
                </w:rPr>
                <w:t xml:space="preserve">[Online] </w:t>
              </w:r>
              <w:r>
                <w:rPr>
                  <w:noProof/>
                </w:rPr>
                <w:br/>
              </w:r>
              <w:r>
                <w:rPr>
                  <w:noProof/>
                </w:rPr>
                <w:t xml:space="preserve">Available at: </w:t>
              </w:r>
              <w:r>
                <w:rPr>
                  <w:noProof/>
                  <w:u w:val="single"/>
                </w:rPr>
                <w:t>https://www.legislation.gov.uk/ukpga/1964/48/contents</w:t>
              </w:r>
              <w:r>
                <w:rPr>
                  <w:noProof/>
                </w:rPr>
                <w:br/>
              </w:r>
              <w:r>
                <w:rPr>
                  <w:noProof/>
                </w:rPr>
                <w:t>[Accessed 7th June 2023].</w:t>
              </w:r>
            </w:p>
            <w:p w:rsidR="00AD0A90" w:rsidP="00AD0A90" w:rsidRDefault="00AD0A90" w14:paraId="7D4F4522" w14:textId="77777777">
              <w:pPr>
                <w:pStyle w:val="Bibliography"/>
                <w:rPr>
                  <w:noProof/>
                </w:rPr>
              </w:pPr>
              <w:r>
                <w:rPr>
                  <w:noProof/>
                </w:rPr>
                <w:t xml:space="preserve">Wales Safer Communities, 1998. </w:t>
              </w:r>
              <w:r>
                <w:rPr>
                  <w:i/>
                  <w:iCs/>
                  <w:noProof/>
                </w:rPr>
                <w:t xml:space="preserve">Introduction to Community Safety. </w:t>
              </w:r>
              <w:r>
                <w:rPr>
                  <w:noProof/>
                </w:rPr>
                <w:t xml:space="preserve">[Online] </w:t>
              </w:r>
              <w:r>
                <w:rPr>
                  <w:noProof/>
                </w:rPr>
                <w:br/>
              </w:r>
              <w:r>
                <w:rPr>
                  <w:noProof/>
                </w:rPr>
                <w:t xml:space="preserve">Available at: </w:t>
              </w:r>
              <w:r>
                <w:rPr>
                  <w:noProof/>
                  <w:u w:val="single"/>
                </w:rPr>
                <w:t>https://safercommunities.wales/introduction-to-community-safety/</w:t>
              </w:r>
              <w:r>
                <w:rPr>
                  <w:noProof/>
                </w:rPr>
                <w:br/>
              </w:r>
              <w:r>
                <w:rPr>
                  <w:noProof/>
                </w:rPr>
                <w:t>[Accessed 8th June 2023].</w:t>
              </w:r>
            </w:p>
            <w:p w:rsidR="00AD0A90" w:rsidP="00AD0A90" w:rsidRDefault="00AD0A90" w14:paraId="651C153F" w14:textId="77777777">
              <w:pPr>
                <w:pStyle w:val="Bibliography"/>
                <w:rPr>
                  <w:noProof/>
                </w:rPr>
              </w:pPr>
              <w:r>
                <w:rPr>
                  <w:noProof/>
                </w:rPr>
                <w:t xml:space="preserve">Welsh Government, 2018. </w:t>
              </w:r>
              <w:r>
                <w:rPr>
                  <w:i/>
                  <w:iCs/>
                  <w:noProof/>
                </w:rPr>
                <w:t xml:space="preserve">Independent Review Panel on Community and Town Councils in Wales, </w:t>
              </w:r>
              <w:r>
                <w:rPr>
                  <w:noProof/>
                </w:rPr>
                <w:t>Cardiff: Welsh Government.</w:t>
              </w:r>
            </w:p>
            <w:p w:rsidR="00AD0A90" w:rsidP="00AD0A90" w:rsidRDefault="00AD0A90" w14:paraId="0168014F" w14:textId="77777777">
              <w:pPr>
                <w:pStyle w:val="Bibliography"/>
                <w:rPr>
                  <w:noProof/>
                </w:rPr>
              </w:pPr>
              <w:r>
                <w:rPr>
                  <w:noProof/>
                </w:rPr>
                <w:t xml:space="preserve">Welsh Government, 2023. </w:t>
              </w:r>
              <w:r>
                <w:rPr>
                  <w:i/>
                  <w:iCs/>
                  <w:noProof/>
                </w:rPr>
                <w:t xml:space="preserve">First Wales Wildlife and Rural Crime Strategy to be launched. </w:t>
              </w:r>
              <w:r>
                <w:rPr>
                  <w:noProof/>
                </w:rPr>
                <w:t xml:space="preserve">[Online] </w:t>
              </w:r>
              <w:r>
                <w:rPr>
                  <w:noProof/>
                </w:rPr>
                <w:br/>
              </w:r>
              <w:r>
                <w:rPr>
                  <w:noProof/>
                </w:rPr>
                <w:t xml:space="preserve">Available at: </w:t>
              </w:r>
              <w:r>
                <w:rPr>
                  <w:noProof/>
                  <w:u w:val="single"/>
                </w:rPr>
                <w:t>https://www.gov.wales/first-wales-wildlife-and-rural-crime-strategy-be-launched</w:t>
              </w:r>
              <w:r>
                <w:rPr>
                  <w:noProof/>
                </w:rPr>
                <w:br/>
              </w:r>
              <w:r>
                <w:rPr>
                  <w:noProof/>
                </w:rPr>
                <w:t>[Accessed 8th June 2023].</w:t>
              </w:r>
            </w:p>
            <w:p w:rsidR="00AD0A90" w:rsidP="00AD0A90" w:rsidRDefault="00AD0A90" w14:paraId="2ACBC97A" w14:textId="45866C22">
              <w:r>
                <w:rPr>
                  <w:b/>
                  <w:bCs/>
                  <w:noProof/>
                </w:rPr>
                <w:fldChar w:fldCharType="end"/>
              </w:r>
            </w:p>
          </w:sdtContent>
        </w:sdt>
      </w:sdtContent>
    </w:sdt>
    <w:p w:rsidR="00570485" w:rsidP="00FD6F82" w:rsidRDefault="00570485" w14:paraId="48107BFA" w14:textId="77777777">
      <w:pPr>
        <w:pStyle w:val="Heading1"/>
      </w:pPr>
    </w:p>
    <w:p w:rsidRPr="00570485" w:rsidR="00622334" w:rsidP="00570485" w:rsidRDefault="00622334" w14:paraId="4FA51047" w14:textId="25D500B2">
      <w:pPr>
        <w:spacing w:line="480" w:lineRule="auto"/>
        <w:jc w:val="both"/>
        <w:rPr>
          <w:rFonts w:cs="Arial"/>
          <w:szCs w:val="24"/>
        </w:rPr>
      </w:pPr>
    </w:p>
    <w:sectPr w:rsidRPr="00570485" w:rsidR="00622334" w:rsidSect="00B446A4">
      <w:footerReference w:type="default" r:id="rId11"/>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567BA" w:rsidP="003567BA" w:rsidRDefault="003567BA" w14:paraId="59415A67" w14:textId="77777777">
      <w:pPr>
        <w:spacing w:after="0" w:line="240" w:lineRule="auto"/>
      </w:pPr>
      <w:r>
        <w:separator/>
      </w:r>
    </w:p>
  </w:endnote>
  <w:endnote w:type="continuationSeparator" w:id="0">
    <w:p w:rsidR="003567BA" w:rsidP="003567BA" w:rsidRDefault="003567BA" w14:paraId="6C4AEC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059528"/>
      <w:docPartObj>
        <w:docPartGallery w:val="Page Numbers (Bottom of Page)"/>
        <w:docPartUnique/>
      </w:docPartObj>
    </w:sdtPr>
    <w:sdtEndPr>
      <w:rPr>
        <w:color w:val="7F7F7F" w:themeColor="background1" w:themeShade="7F"/>
        <w:spacing w:val="60"/>
      </w:rPr>
    </w:sdtEndPr>
    <w:sdtContent>
      <w:p w:rsidR="003567BA" w:rsidRDefault="003567BA" w14:paraId="056F0E19" w14:textId="12399C69">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3567BA" w:rsidRDefault="003567BA" w14:paraId="063594C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567BA" w:rsidP="003567BA" w:rsidRDefault="003567BA" w14:paraId="28DAE5D1" w14:textId="77777777">
      <w:pPr>
        <w:spacing w:after="0" w:line="240" w:lineRule="auto"/>
      </w:pPr>
      <w:r>
        <w:separator/>
      </w:r>
    </w:p>
  </w:footnote>
  <w:footnote w:type="continuationSeparator" w:id="0">
    <w:p w:rsidR="003567BA" w:rsidP="003567BA" w:rsidRDefault="003567BA" w14:paraId="5B4AAEA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34611"/>
    <w:multiLevelType w:val="hybridMultilevel"/>
    <w:tmpl w:val="6BA63572"/>
    <w:styleLink w:val="ImportedStyle1"/>
    <w:lvl w:ilvl="0" w:tplc="A89E24D0">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C2CE028">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BE46E38">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289056">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A60BBA">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304EB4">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1CDCF6">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6A6FA0">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E6CAFE">
      <w:start w:val="1"/>
      <w:numFmt w:val="bullet"/>
      <w:lvlText w:val="·"/>
      <w:lvlJc w:val="left"/>
      <w:rPr>
        <w:rFonts w:ascii="Symbol" w:hAnsi="Symbol" w:eastAsia="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5936057"/>
    <w:multiLevelType w:val="multilevel"/>
    <w:tmpl w:val="5E2085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A61427B"/>
    <w:multiLevelType w:val="hybridMultilevel"/>
    <w:tmpl w:val="4E22E4C0"/>
    <w:lvl w:ilvl="0" w:tplc="29225322">
      <w:start w:val="1"/>
      <w:numFmt w:val="bullet"/>
      <w:lvlText w:val="•"/>
      <w:lvlJc w:val="left"/>
      <w:pPr>
        <w:tabs>
          <w:tab w:val="num" w:pos="720"/>
        </w:tabs>
        <w:ind w:left="720" w:hanging="360"/>
      </w:pPr>
      <w:rPr>
        <w:rFonts w:hint="default" w:ascii="Arial" w:hAnsi="Arial"/>
      </w:rPr>
    </w:lvl>
    <w:lvl w:ilvl="1" w:tplc="A38827E6" w:tentative="1">
      <w:start w:val="1"/>
      <w:numFmt w:val="bullet"/>
      <w:lvlText w:val="•"/>
      <w:lvlJc w:val="left"/>
      <w:pPr>
        <w:tabs>
          <w:tab w:val="num" w:pos="1440"/>
        </w:tabs>
        <w:ind w:left="1440" w:hanging="360"/>
      </w:pPr>
      <w:rPr>
        <w:rFonts w:hint="default" w:ascii="Arial" w:hAnsi="Arial"/>
      </w:rPr>
    </w:lvl>
    <w:lvl w:ilvl="2" w:tplc="1688C606" w:tentative="1">
      <w:start w:val="1"/>
      <w:numFmt w:val="bullet"/>
      <w:lvlText w:val="•"/>
      <w:lvlJc w:val="left"/>
      <w:pPr>
        <w:tabs>
          <w:tab w:val="num" w:pos="2160"/>
        </w:tabs>
        <w:ind w:left="2160" w:hanging="360"/>
      </w:pPr>
      <w:rPr>
        <w:rFonts w:hint="default" w:ascii="Arial" w:hAnsi="Arial"/>
      </w:rPr>
    </w:lvl>
    <w:lvl w:ilvl="3" w:tplc="7E642428" w:tentative="1">
      <w:start w:val="1"/>
      <w:numFmt w:val="bullet"/>
      <w:lvlText w:val="•"/>
      <w:lvlJc w:val="left"/>
      <w:pPr>
        <w:tabs>
          <w:tab w:val="num" w:pos="2880"/>
        </w:tabs>
        <w:ind w:left="2880" w:hanging="360"/>
      </w:pPr>
      <w:rPr>
        <w:rFonts w:hint="default" w:ascii="Arial" w:hAnsi="Arial"/>
      </w:rPr>
    </w:lvl>
    <w:lvl w:ilvl="4" w:tplc="6FE40714" w:tentative="1">
      <w:start w:val="1"/>
      <w:numFmt w:val="bullet"/>
      <w:lvlText w:val="•"/>
      <w:lvlJc w:val="left"/>
      <w:pPr>
        <w:tabs>
          <w:tab w:val="num" w:pos="3600"/>
        </w:tabs>
        <w:ind w:left="3600" w:hanging="360"/>
      </w:pPr>
      <w:rPr>
        <w:rFonts w:hint="default" w:ascii="Arial" w:hAnsi="Arial"/>
      </w:rPr>
    </w:lvl>
    <w:lvl w:ilvl="5" w:tplc="0C627264" w:tentative="1">
      <w:start w:val="1"/>
      <w:numFmt w:val="bullet"/>
      <w:lvlText w:val="•"/>
      <w:lvlJc w:val="left"/>
      <w:pPr>
        <w:tabs>
          <w:tab w:val="num" w:pos="4320"/>
        </w:tabs>
        <w:ind w:left="4320" w:hanging="360"/>
      </w:pPr>
      <w:rPr>
        <w:rFonts w:hint="default" w:ascii="Arial" w:hAnsi="Arial"/>
      </w:rPr>
    </w:lvl>
    <w:lvl w:ilvl="6" w:tplc="D2C0A4D2" w:tentative="1">
      <w:start w:val="1"/>
      <w:numFmt w:val="bullet"/>
      <w:lvlText w:val="•"/>
      <w:lvlJc w:val="left"/>
      <w:pPr>
        <w:tabs>
          <w:tab w:val="num" w:pos="5040"/>
        </w:tabs>
        <w:ind w:left="5040" w:hanging="360"/>
      </w:pPr>
      <w:rPr>
        <w:rFonts w:hint="default" w:ascii="Arial" w:hAnsi="Arial"/>
      </w:rPr>
    </w:lvl>
    <w:lvl w:ilvl="7" w:tplc="B5EC9358" w:tentative="1">
      <w:start w:val="1"/>
      <w:numFmt w:val="bullet"/>
      <w:lvlText w:val="•"/>
      <w:lvlJc w:val="left"/>
      <w:pPr>
        <w:tabs>
          <w:tab w:val="num" w:pos="5760"/>
        </w:tabs>
        <w:ind w:left="5760" w:hanging="360"/>
      </w:pPr>
      <w:rPr>
        <w:rFonts w:hint="default" w:ascii="Arial" w:hAnsi="Arial"/>
      </w:rPr>
    </w:lvl>
    <w:lvl w:ilvl="8" w:tplc="0B70129A"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22D62E25"/>
    <w:multiLevelType w:val="hybridMultilevel"/>
    <w:tmpl w:val="08CA77DE"/>
    <w:lvl w:ilvl="0" w:tplc="F8B85906">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3E656FC"/>
    <w:multiLevelType w:val="hybridMultilevel"/>
    <w:tmpl w:val="6BA63572"/>
    <w:numStyleLink w:val="ImportedStyle1"/>
  </w:abstractNum>
  <w:abstractNum w:abstractNumId="5" w15:restartNumberingAfterBreak="0">
    <w:nsid w:val="285A38CB"/>
    <w:multiLevelType w:val="hybridMultilevel"/>
    <w:tmpl w:val="D7FA1504"/>
    <w:lvl w:ilvl="0" w:tplc="F8B85906">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55098D"/>
    <w:multiLevelType w:val="hybridMultilevel"/>
    <w:tmpl w:val="27904624"/>
    <w:lvl w:ilvl="0" w:tplc="3D7C4E6E">
      <w:numFmt w:val="bullet"/>
      <w:lvlText w:val="•"/>
      <w:lvlJc w:val="left"/>
      <w:pPr>
        <w:ind w:left="1080" w:hanging="72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CA59A3"/>
    <w:multiLevelType w:val="hybridMultilevel"/>
    <w:tmpl w:val="2110E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48F5394"/>
    <w:multiLevelType w:val="hybridMultilevel"/>
    <w:tmpl w:val="F5D20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531C4B"/>
    <w:multiLevelType w:val="hybridMultilevel"/>
    <w:tmpl w:val="09263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3DD6958"/>
    <w:multiLevelType w:val="hybridMultilevel"/>
    <w:tmpl w:val="6136BD12"/>
    <w:lvl w:ilvl="0" w:tplc="E7D459E4">
      <w:start w:val="1"/>
      <w:numFmt w:val="bullet"/>
      <w:lvlText w:val="•"/>
      <w:lvlJc w:val="left"/>
      <w:pPr>
        <w:tabs>
          <w:tab w:val="num" w:pos="720"/>
        </w:tabs>
        <w:ind w:left="720" w:hanging="360"/>
      </w:pPr>
      <w:rPr>
        <w:rFonts w:hint="default" w:ascii="Arial" w:hAnsi="Arial"/>
      </w:rPr>
    </w:lvl>
    <w:lvl w:ilvl="1" w:tplc="F574FBCC" w:tentative="1">
      <w:start w:val="1"/>
      <w:numFmt w:val="bullet"/>
      <w:lvlText w:val="•"/>
      <w:lvlJc w:val="left"/>
      <w:pPr>
        <w:tabs>
          <w:tab w:val="num" w:pos="1440"/>
        </w:tabs>
        <w:ind w:left="1440" w:hanging="360"/>
      </w:pPr>
      <w:rPr>
        <w:rFonts w:hint="default" w:ascii="Arial" w:hAnsi="Arial"/>
      </w:rPr>
    </w:lvl>
    <w:lvl w:ilvl="2" w:tplc="836EA186" w:tentative="1">
      <w:start w:val="1"/>
      <w:numFmt w:val="bullet"/>
      <w:lvlText w:val="•"/>
      <w:lvlJc w:val="left"/>
      <w:pPr>
        <w:tabs>
          <w:tab w:val="num" w:pos="2160"/>
        </w:tabs>
        <w:ind w:left="2160" w:hanging="360"/>
      </w:pPr>
      <w:rPr>
        <w:rFonts w:hint="default" w:ascii="Arial" w:hAnsi="Arial"/>
      </w:rPr>
    </w:lvl>
    <w:lvl w:ilvl="3" w:tplc="37B81C26" w:tentative="1">
      <w:start w:val="1"/>
      <w:numFmt w:val="bullet"/>
      <w:lvlText w:val="•"/>
      <w:lvlJc w:val="left"/>
      <w:pPr>
        <w:tabs>
          <w:tab w:val="num" w:pos="2880"/>
        </w:tabs>
        <w:ind w:left="2880" w:hanging="360"/>
      </w:pPr>
      <w:rPr>
        <w:rFonts w:hint="default" w:ascii="Arial" w:hAnsi="Arial"/>
      </w:rPr>
    </w:lvl>
    <w:lvl w:ilvl="4" w:tplc="490CE200" w:tentative="1">
      <w:start w:val="1"/>
      <w:numFmt w:val="bullet"/>
      <w:lvlText w:val="•"/>
      <w:lvlJc w:val="left"/>
      <w:pPr>
        <w:tabs>
          <w:tab w:val="num" w:pos="3600"/>
        </w:tabs>
        <w:ind w:left="3600" w:hanging="360"/>
      </w:pPr>
      <w:rPr>
        <w:rFonts w:hint="default" w:ascii="Arial" w:hAnsi="Arial"/>
      </w:rPr>
    </w:lvl>
    <w:lvl w:ilvl="5" w:tplc="AE8814C4" w:tentative="1">
      <w:start w:val="1"/>
      <w:numFmt w:val="bullet"/>
      <w:lvlText w:val="•"/>
      <w:lvlJc w:val="left"/>
      <w:pPr>
        <w:tabs>
          <w:tab w:val="num" w:pos="4320"/>
        </w:tabs>
        <w:ind w:left="4320" w:hanging="360"/>
      </w:pPr>
      <w:rPr>
        <w:rFonts w:hint="default" w:ascii="Arial" w:hAnsi="Arial"/>
      </w:rPr>
    </w:lvl>
    <w:lvl w:ilvl="6" w:tplc="01F8DB7A" w:tentative="1">
      <w:start w:val="1"/>
      <w:numFmt w:val="bullet"/>
      <w:lvlText w:val="•"/>
      <w:lvlJc w:val="left"/>
      <w:pPr>
        <w:tabs>
          <w:tab w:val="num" w:pos="5040"/>
        </w:tabs>
        <w:ind w:left="5040" w:hanging="360"/>
      </w:pPr>
      <w:rPr>
        <w:rFonts w:hint="default" w:ascii="Arial" w:hAnsi="Arial"/>
      </w:rPr>
    </w:lvl>
    <w:lvl w:ilvl="7" w:tplc="6D6404AC" w:tentative="1">
      <w:start w:val="1"/>
      <w:numFmt w:val="bullet"/>
      <w:lvlText w:val="•"/>
      <w:lvlJc w:val="left"/>
      <w:pPr>
        <w:tabs>
          <w:tab w:val="num" w:pos="5760"/>
        </w:tabs>
        <w:ind w:left="5760" w:hanging="360"/>
      </w:pPr>
      <w:rPr>
        <w:rFonts w:hint="default" w:ascii="Arial" w:hAnsi="Arial"/>
      </w:rPr>
    </w:lvl>
    <w:lvl w:ilvl="8" w:tplc="79B21464"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69581496"/>
    <w:multiLevelType w:val="hybridMultilevel"/>
    <w:tmpl w:val="D780C2D6"/>
    <w:lvl w:ilvl="0" w:tplc="33DAB594">
      <w:start w:val="1"/>
      <w:numFmt w:val="bullet"/>
      <w:lvlText w:val="•"/>
      <w:lvlJc w:val="left"/>
      <w:pPr>
        <w:tabs>
          <w:tab w:val="num" w:pos="720"/>
        </w:tabs>
        <w:ind w:left="720" w:hanging="360"/>
      </w:pPr>
      <w:rPr>
        <w:rFonts w:hint="default" w:ascii="Arial" w:hAnsi="Arial"/>
      </w:rPr>
    </w:lvl>
    <w:lvl w:ilvl="1" w:tplc="92289D44" w:tentative="1">
      <w:start w:val="1"/>
      <w:numFmt w:val="bullet"/>
      <w:lvlText w:val="•"/>
      <w:lvlJc w:val="left"/>
      <w:pPr>
        <w:tabs>
          <w:tab w:val="num" w:pos="1440"/>
        </w:tabs>
        <w:ind w:left="1440" w:hanging="360"/>
      </w:pPr>
      <w:rPr>
        <w:rFonts w:hint="default" w:ascii="Arial" w:hAnsi="Arial"/>
      </w:rPr>
    </w:lvl>
    <w:lvl w:ilvl="2" w:tplc="D26AEBCA" w:tentative="1">
      <w:start w:val="1"/>
      <w:numFmt w:val="bullet"/>
      <w:lvlText w:val="•"/>
      <w:lvlJc w:val="left"/>
      <w:pPr>
        <w:tabs>
          <w:tab w:val="num" w:pos="2160"/>
        </w:tabs>
        <w:ind w:left="2160" w:hanging="360"/>
      </w:pPr>
      <w:rPr>
        <w:rFonts w:hint="default" w:ascii="Arial" w:hAnsi="Arial"/>
      </w:rPr>
    </w:lvl>
    <w:lvl w:ilvl="3" w:tplc="4EA2EF94" w:tentative="1">
      <w:start w:val="1"/>
      <w:numFmt w:val="bullet"/>
      <w:lvlText w:val="•"/>
      <w:lvlJc w:val="left"/>
      <w:pPr>
        <w:tabs>
          <w:tab w:val="num" w:pos="2880"/>
        </w:tabs>
        <w:ind w:left="2880" w:hanging="360"/>
      </w:pPr>
      <w:rPr>
        <w:rFonts w:hint="default" w:ascii="Arial" w:hAnsi="Arial"/>
      </w:rPr>
    </w:lvl>
    <w:lvl w:ilvl="4" w:tplc="C48A6ED8" w:tentative="1">
      <w:start w:val="1"/>
      <w:numFmt w:val="bullet"/>
      <w:lvlText w:val="•"/>
      <w:lvlJc w:val="left"/>
      <w:pPr>
        <w:tabs>
          <w:tab w:val="num" w:pos="3600"/>
        </w:tabs>
        <w:ind w:left="3600" w:hanging="360"/>
      </w:pPr>
      <w:rPr>
        <w:rFonts w:hint="default" w:ascii="Arial" w:hAnsi="Arial"/>
      </w:rPr>
    </w:lvl>
    <w:lvl w:ilvl="5" w:tplc="CB0AD6CE" w:tentative="1">
      <w:start w:val="1"/>
      <w:numFmt w:val="bullet"/>
      <w:lvlText w:val="•"/>
      <w:lvlJc w:val="left"/>
      <w:pPr>
        <w:tabs>
          <w:tab w:val="num" w:pos="4320"/>
        </w:tabs>
        <w:ind w:left="4320" w:hanging="360"/>
      </w:pPr>
      <w:rPr>
        <w:rFonts w:hint="default" w:ascii="Arial" w:hAnsi="Arial"/>
      </w:rPr>
    </w:lvl>
    <w:lvl w:ilvl="6" w:tplc="4F166706" w:tentative="1">
      <w:start w:val="1"/>
      <w:numFmt w:val="bullet"/>
      <w:lvlText w:val="•"/>
      <w:lvlJc w:val="left"/>
      <w:pPr>
        <w:tabs>
          <w:tab w:val="num" w:pos="5040"/>
        </w:tabs>
        <w:ind w:left="5040" w:hanging="360"/>
      </w:pPr>
      <w:rPr>
        <w:rFonts w:hint="default" w:ascii="Arial" w:hAnsi="Arial"/>
      </w:rPr>
    </w:lvl>
    <w:lvl w:ilvl="7" w:tplc="B33EC40E" w:tentative="1">
      <w:start w:val="1"/>
      <w:numFmt w:val="bullet"/>
      <w:lvlText w:val="•"/>
      <w:lvlJc w:val="left"/>
      <w:pPr>
        <w:tabs>
          <w:tab w:val="num" w:pos="5760"/>
        </w:tabs>
        <w:ind w:left="5760" w:hanging="360"/>
      </w:pPr>
      <w:rPr>
        <w:rFonts w:hint="default" w:ascii="Arial" w:hAnsi="Arial"/>
      </w:rPr>
    </w:lvl>
    <w:lvl w:ilvl="8" w:tplc="05D073EA" w:tentative="1">
      <w:start w:val="1"/>
      <w:numFmt w:val="bullet"/>
      <w:lvlText w:val="•"/>
      <w:lvlJc w:val="left"/>
      <w:pPr>
        <w:tabs>
          <w:tab w:val="num" w:pos="6480"/>
        </w:tabs>
        <w:ind w:left="6480" w:hanging="360"/>
      </w:pPr>
      <w:rPr>
        <w:rFonts w:hint="default" w:ascii="Arial" w:hAnsi="Arial"/>
      </w:rPr>
    </w:lvl>
  </w:abstractNum>
  <w:num w:numId="1" w16cid:durableId="1313634733">
    <w:abstractNumId w:val="7"/>
  </w:num>
  <w:num w:numId="2" w16cid:durableId="1685400304">
    <w:abstractNumId w:val="5"/>
  </w:num>
  <w:num w:numId="3" w16cid:durableId="2082290905">
    <w:abstractNumId w:val="3"/>
  </w:num>
  <w:num w:numId="4" w16cid:durableId="697241808">
    <w:abstractNumId w:val="6"/>
  </w:num>
  <w:num w:numId="5" w16cid:durableId="50660540">
    <w:abstractNumId w:val="1"/>
  </w:num>
  <w:num w:numId="6" w16cid:durableId="1194222495">
    <w:abstractNumId w:val="0"/>
  </w:num>
  <w:num w:numId="7" w16cid:durableId="1574393029">
    <w:abstractNumId w:val="4"/>
    <w:lvlOverride w:ilvl="0">
      <w:lvl w:ilvl="0" w:tplc="0A48D990">
        <w:start w:val="1"/>
        <w:numFmt w:val="bullet"/>
        <w:lvlText w:val="·"/>
        <w:lvlJc w:val="left"/>
        <w:pPr>
          <w:tabs>
            <w:tab w:val="left" w:pos="1440"/>
          </w:tabs>
          <w:ind w:left="10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1">
      <w:lvl w:ilvl="1" w:tplc="165C33B0">
        <w:start w:val="1"/>
        <w:numFmt w:val="bullet"/>
        <w:lvlText w:val="·"/>
        <w:lvlJc w:val="left"/>
        <w:pPr>
          <w:tabs>
            <w:tab w:val="left" w:pos="1440"/>
          </w:tabs>
          <w:ind w:left="18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tplc="6A408CC0">
        <w:start w:val="1"/>
        <w:numFmt w:val="bullet"/>
        <w:lvlText w:val="·"/>
        <w:lvlJc w:val="left"/>
        <w:pPr>
          <w:tabs>
            <w:tab w:val="left" w:pos="1440"/>
          </w:tabs>
          <w:ind w:left="25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tplc="2BD889F6">
        <w:start w:val="1"/>
        <w:numFmt w:val="bullet"/>
        <w:lvlText w:val="·"/>
        <w:lvlJc w:val="left"/>
        <w:pPr>
          <w:tabs>
            <w:tab w:val="left" w:pos="1440"/>
          </w:tabs>
          <w:ind w:left="32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tplc="2E4C6C8C">
        <w:start w:val="1"/>
        <w:numFmt w:val="bullet"/>
        <w:lvlText w:val="·"/>
        <w:lvlJc w:val="left"/>
        <w:pPr>
          <w:tabs>
            <w:tab w:val="left" w:pos="1440"/>
          </w:tabs>
          <w:ind w:left="39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tplc="9780B338">
        <w:start w:val="1"/>
        <w:numFmt w:val="bullet"/>
        <w:lvlText w:val="·"/>
        <w:lvlJc w:val="left"/>
        <w:pPr>
          <w:tabs>
            <w:tab w:val="left" w:pos="1440"/>
          </w:tabs>
          <w:ind w:left="46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tplc="F54018FC">
        <w:start w:val="1"/>
        <w:numFmt w:val="bullet"/>
        <w:lvlText w:val="·"/>
        <w:lvlJc w:val="left"/>
        <w:pPr>
          <w:tabs>
            <w:tab w:val="left" w:pos="1440"/>
          </w:tabs>
          <w:ind w:left="54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tplc="02C0D11E">
        <w:start w:val="1"/>
        <w:numFmt w:val="bullet"/>
        <w:lvlText w:val="·"/>
        <w:lvlJc w:val="left"/>
        <w:pPr>
          <w:tabs>
            <w:tab w:val="left" w:pos="1440"/>
          </w:tabs>
          <w:ind w:left="61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tplc="EA44D352">
        <w:start w:val="1"/>
        <w:numFmt w:val="bullet"/>
        <w:lvlText w:val="·"/>
        <w:lvlJc w:val="left"/>
        <w:pPr>
          <w:tabs>
            <w:tab w:val="left" w:pos="1440"/>
          </w:tabs>
          <w:ind w:left="68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8" w16cid:durableId="1016005281">
    <w:abstractNumId w:val="9"/>
  </w:num>
  <w:num w:numId="9" w16cid:durableId="1701852565">
    <w:abstractNumId w:val="10"/>
  </w:num>
  <w:num w:numId="10" w16cid:durableId="1017198533">
    <w:abstractNumId w:val="2"/>
  </w:num>
  <w:num w:numId="11" w16cid:durableId="573079448">
    <w:abstractNumId w:val="11"/>
  </w:num>
  <w:num w:numId="12" w16cid:durableId="1627925214">
    <w:abstractNumId w:val="4"/>
  </w:num>
  <w:num w:numId="13" w16cid:durableId="58662298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80"/>
    <w:rsid w:val="00013DF2"/>
    <w:rsid w:val="0001453D"/>
    <w:rsid w:val="00015E67"/>
    <w:rsid w:val="00026405"/>
    <w:rsid w:val="000360AB"/>
    <w:rsid w:val="00040FC5"/>
    <w:rsid w:val="00054672"/>
    <w:rsid w:val="00056792"/>
    <w:rsid w:val="00070399"/>
    <w:rsid w:val="0007153B"/>
    <w:rsid w:val="00072649"/>
    <w:rsid w:val="00072AE0"/>
    <w:rsid w:val="00077D61"/>
    <w:rsid w:val="000B410B"/>
    <w:rsid w:val="000B49C6"/>
    <w:rsid w:val="000F54A2"/>
    <w:rsid w:val="000F69A6"/>
    <w:rsid w:val="0010476E"/>
    <w:rsid w:val="001132A2"/>
    <w:rsid w:val="00124B52"/>
    <w:rsid w:val="00132E54"/>
    <w:rsid w:val="00146775"/>
    <w:rsid w:val="00162DBE"/>
    <w:rsid w:val="0019123E"/>
    <w:rsid w:val="001C5735"/>
    <w:rsid w:val="001C57D4"/>
    <w:rsid w:val="001C6B7E"/>
    <w:rsid w:val="001C6E6A"/>
    <w:rsid w:val="001D1F0E"/>
    <w:rsid w:val="001D3009"/>
    <w:rsid w:val="001E2A45"/>
    <w:rsid w:val="001E2BA8"/>
    <w:rsid w:val="001E46AC"/>
    <w:rsid w:val="001F09DE"/>
    <w:rsid w:val="001F2B80"/>
    <w:rsid w:val="001F3BB6"/>
    <w:rsid w:val="0020634B"/>
    <w:rsid w:val="002101E7"/>
    <w:rsid w:val="00210F10"/>
    <w:rsid w:val="00212480"/>
    <w:rsid w:val="00212AEC"/>
    <w:rsid w:val="0021393D"/>
    <w:rsid w:val="00214A00"/>
    <w:rsid w:val="00224906"/>
    <w:rsid w:val="0022618C"/>
    <w:rsid w:val="00233C34"/>
    <w:rsid w:val="00235CF4"/>
    <w:rsid w:val="00250751"/>
    <w:rsid w:val="00251BCD"/>
    <w:rsid w:val="002549D7"/>
    <w:rsid w:val="00256AAA"/>
    <w:rsid w:val="00270B24"/>
    <w:rsid w:val="00271B1D"/>
    <w:rsid w:val="002829A3"/>
    <w:rsid w:val="00282E77"/>
    <w:rsid w:val="00283BDE"/>
    <w:rsid w:val="002861E6"/>
    <w:rsid w:val="00295EFB"/>
    <w:rsid w:val="002A6BFE"/>
    <w:rsid w:val="002B6993"/>
    <w:rsid w:val="002D01F5"/>
    <w:rsid w:val="002D44D9"/>
    <w:rsid w:val="002F62A1"/>
    <w:rsid w:val="003319BA"/>
    <w:rsid w:val="00344AD1"/>
    <w:rsid w:val="003473F9"/>
    <w:rsid w:val="00351AC0"/>
    <w:rsid w:val="00355526"/>
    <w:rsid w:val="003567BA"/>
    <w:rsid w:val="00372185"/>
    <w:rsid w:val="00387C4A"/>
    <w:rsid w:val="003956AD"/>
    <w:rsid w:val="00397638"/>
    <w:rsid w:val="003A3176"/>
    <w:rsid w:val="003A7B37"/>
    <w:rsid w:val="003B4F1D"/>
    <w:rsid w:val="003D26F7"/>
    <w:rsid w:val="003E355A"/>
    <w:rsid w:val="003E58F9"/>
    <w:rsid w:val="003F091F"/>
    <w:rsid w:val="00400A8C"/>
    <w:rsid w:val="00430C69"/>
    <w:rsid w:val="00437C75"/>
    <w:rsid w:val="00451D98"/>
    <w:rsid w:val="00486474"/>
    <w:rsid w:val="00492C3B"/>
    <w:rsid w:val="00493A48"/>
    <w:rsid w:val="00494D80"/>
    <w:rsid w:val="004A7090"/>
    <w:rsid w:val="004E17CE"/>
    <w:rsid w:val="004E1C4E"/>
    <w:rsid w:val="004F642A"/>
    <w:rsid w:val="004F7806"/>
    <w:rsid w:val="00505BD4"/>
    <w:rsid w:val="00514469"/>
    <w:rsid w:val="00533D25"/>
    <w:rsid w:val="00542045"/>
    <w:rsid w:val="005422ED"/>
    <w:rsid w:val="0054710C"/>
    <w:rsid w:val="00557372"/>
    <w:rsid w:val="00557842"/>
    <w:rsid w:val="005644C0"/>
    <w:rsid w:val="00570485"/>
    <w:rsid w:val="005A72B3"/>
    <w:rsid w:val="005C1C12"/>
    <w:rsid w:val="005C2F8F"/>
    <w:rsid w:val="005C3710"/>
    <w:rsid w:val="005C5D69"/>
    <w:rsid w:val="005C638F"/>
    <w:rsid w:val="005D006C"/>
    <w:rsid w:val="005D04DE"/>
    <w:rsid w:val="005D23D7"/>
    <w:rsid w:val="005F1196"/>
    <w:rsid w:val="00601D23"/>
    <w:rsid w:val="0060491A"/>
    <w:rsid w:val="00622334"/>
    <w:rsid w:val="00634803"/>
    <w:rsid w:val="006351E8"/>
    <w:rsid w:val="0065552E"/>
    <w:rsid w:val="00655595"/>
    <w:rsid w:val="0067158A"/>
    <w:rsid w:val="00672998"/>
    <w:rsid w:val="006827EA"/>
    <w:rsid w:val="006935E9"/>
    <w:rsid w:val="0069367C"/>
    <w:rsid w:val="00694D2F"/>
    <w:rsid w:val="006A13B8"/>
    <w:rsid w:val="006A604A"/>
    <w:rsid w:val="006B0720"/>
    <w:rsid w:val="006B261C"/>
    <w:rsid w:val="006C3590"/>
    <w:rsid w:val="006E05BC"/>
    <w:rsid w:val="006E1E9A"/>
    <w:rsid w:val="006E2E18"/>
    <w:rsid w:val="006E7872"/>
    <w:rsid w:val="00705618"/>
    <w:rsid w:val="00715A57"/>
    <w:rsid w:val="00715C9F"/>
    <w:rsid w:val="00725F66"/>
    <w:rsid w:val="00733350"/>
    <w:rsid w:val="00734425"/>
    <w:rsid w:val="0073693B"/>
    <w:rsid w:val="007506D1"/>
    <w:rsid w:val="00753C36"/>
    <w:rsid w:val="007558A9"/>
    <w:rsid w:val="00787697"/>
    <w:rsid w:val="007A0483"/>
    <w:rsid w:val="007A562D"/>
    <w:rsid w:val="007B178C"/>
    <w:rsid w:val="007C69E8"/>
    <w:rsid w:val="007D7A1D"/>
    <w:rsid w:val="007E34E1"/>
    <w:rsid w:val="007E6DB4"/>
    <w:rsid w:val="007F43DA"/>
    <w:rsid w:val="008008D3"/>
    <w:rsid w:val="0080681D"/>
    <w:rsid w:val="00811690"/>
    <w:rsid w:val="00821489"/>
    <w:rsid w:val="00823210"/>
    <w:rsid w:val="0082386C"/>
    <w:rsid w:val="00833AA3"/>
    <w:rsid w:val="00842892"/>
    <w:rsid w:val="00847A7F"/>
    <w:rsid w:val="00893371"/>
    <w:rsid w:val="008A30DD"/>
    <w:rsid w:val="008A58A5"/>
    <w:rsid w:val="008C03DB"/>
    <w:rsid w:val="008D1E6C"/>
    <w:rsid w:val="008D549B"/>
    <w:rsid w:val="008F3EA3"/>
    <w:rsid w:val="00916A31"/>
    <w:rsid w:val="00926062"/>
    <w:rsid w:val="00931E6F"/>
    <w:rsid w:val="00943254"/>
    <w:rsid w:val="00944E7E"/>
    <w:rsid w:val="00953B3C"/>
    <w:rsid w:val="0095613F"/>
    <w:rsid w:val="009572E2"/>
    <w:rsid w:val="0097226F"/>
    <w:rsid w:val="00977CB6"/>
    <w:rsid w:val="00986F28"/>
    <w:rsid w:val="009915C2"/>
    <w:rsid w:val="00992927"/>
    <w:rsid w:val="00993AC0"/>
    <w:rsid w:val="00993BA5"/>
    <w:rsid w:val="009A1354"/>
    <w:rsid w:val="009A28AA"/>
    <w:rsid w:val="009A518D"/>
    <w:rsid w:val="009B7773"/>
    <w:rsid w:val="009E134B"/>
    <w:rsid w:val="009F4090"/>
    <w:rsid w:val="009F4B95"/>
    <w:rsid w:val="009F749B"/>
    <w:rsid w:val="00A000C0"/>
    <w:rsid w:val="00A14624"/>
    <w:rsid w:val="00A20A99"/>
    <w:rsid w:val="00A3707C"/>
    <w:rsid w:val="00A42FDC"/>
    <w:rsid w:val="00A4408D"/>
    <w:rsid w:val="00A52D0E"/>
    <w:rsid w:val="00A66E28"/>
    <w:rsid w:val="00A6725B"/>
    <w:rsid w:val="00A73649"/>
    <w:rsid w:val="00A7559D"/>
    <w:rsid w:val="00A842BF"/>
    <w:rsid w:val="00A94406"/>
    <w:rsid w:val="00AA392D"/>
    <w:rsid w:val="00AA4E79"/>
    <w:rsid w:val="00AC3C6B"/>
    <w:rsid w:val="00AD0A90"/>
    <w:rsid w:val="00AD428C"/>
    <w:rsid w:val="00B040C4"/>
    <w:rsid w:val="00B2039C"/>
    <w:rsid w:val="00B23EE8"/>
    <w:rsid w:val="00B446A4"/>
    <w:rsid w:val="00B605AB"/>
    <w:rsid w:val="00B63D81"/>
    <w:rsid w:val="00B674C1"/>
    <w:rsid w:val="00B77471"/>
    <w:rsid w:val="00B91907"/>
    <w:rsid w:val="00BA32FB"/>
    <w:rsid w:val="00BB651C"/>
    <w:rsid w:val="00BC1F8B"/>
    <w:rsid w:val="00BD12FC"/>
    <w:rsid w:val="00BE3722"/>
    <w:rsid w:val="00BE4C6A"/>
    <w:rsid w:val="00BF0E0D"/>
    <w:rsid w:val="00BF0F78"/>
    <w:rsid w:val="00BF67B5"/>
    <w:rsid w:val="00C12A19"/>
    <w:rsid w:val="00C173A2"/>
    <w:rsid w:val="00C22038"/>
    <w:rsid w:val="00C22736"/>
    <w:rsid w:val="00C24AB7"/>
    <w:rsid w:val="00C376F3"/>
    <w:rsid w:val="00C37E3D"/>
    <w:rsid w:val="00C56192"/>
    <w:rsid w:val="00C72C47"/>
    <w:rsid w:val="00C930A9"/>
    <w:rsid w:val="00CA524A"/>
    <w:rsid w:val="00CB0CC0"/>
    <w:rsid w:val="00CB1C60"/>
    <w:rsid w:val="00CB2E06"/>
    <w:rsid w:val="00CC3C6B"/>
    <w:rsid w:val="00CD29E0"/>
    <w:rsid w:val="00CD53AB"/>
    <w:rsid w:val="00CD6B6E"/>
    <w:rsid w:val="00CF2657"/>
    <w:rsid w:val="00CF617A"/>
    <w:rsid w:val="00D055E7"/>
    <w:rsid w:val="00D10F16"/>
    <w:rsid w:val="00D3552C"/>
    <w:rsid w:val="00D50569"/>
    <w:rsid w:val="00D5574B"/>
    <w:rsid w:val="00D63AFF"/>
    <w:rsid w:val="00D70688"/>
    <w:rsid w:val="00D8436E"/>
    <w:rsid w:val="00DC31DC"/>
    <w:rsid w:val="00DC41DD"/>
    <w:rsid w:val="00DE0C80"/>
    <w:rsid w:val="00DE7131"/>
    <w:rsid w:val="00DE7240"/>
    <w:rsid w:val="00DF10BD"/>
    <w:rsid w:val="00DF2EAF"/>
    <w:rsid w:val="00DF2F3E"/>
    <w:rsid w:val="00E016AF"/>
    <w:rsid w:val="00E0325B"/>
    <w:rsid w:val="00E22F4B"/>
    <w:rsid w:val="00E511D6"/>
    <w:rsid w:val="00E543F2"/>
    <w:rsid w:val="00E60568"/>
    <w:rsid w:val="00E64DB3"/>
    <w:rsid w:val="00E71ACD"/>
    <w:rsid w:val="00E8161F"/>
    <w:rsid w:val="00E849E7"/>
    <w:rsid w:val="00E85D46"/>
    <w:rsid w:val="00E90A97"/>
    <w:rsid w:val="00E96487"/>
    <w:rsid w:val="00EA0EDC"/>
    <w:rsid w:val="00EA1834"/>
    <w:rsid w:val="00EA78C4"/>
    <w:rsid w:val="00EB4968"/>
    <w:rsid w:val="00EB7E40"/>
    <w:rsid w:val="00ED310B"/>
    <w:rsid w:val="00F025F6"/>
    <w:rsid w:val="00F074BE"/>
    <w:rsid w:val="00F10B17"/>
    <w:rsid w:val="00F14FCD"/>
    <w:rsid w:val="00F26AA2"/>
    <w:rsid w:val="00F35D26"/>
    <w:rsid w:val="00F3662F"/>
    <w:rsid w:val="00F416EC"/>
    <w:rsid w:val="00F46EF0"/>
    <w:rsid w:val="00F5348A"/>
    <w:rsid w:val="00F61D01"/>
    <w:rsid w:val="00F863B0"/>
    <w:rsid w:val="00F86E92"/>
    <w:rsid w:val="00F90FA1"/>
    <w:rsid w:val="00F96A2C"/>
    <w:rsid w:val="00FA2F31"/>
    <w:rsid w:val="00FA55CE"/>
    <w:rsid w:val="00FB4023"/>
    <w:rsid w:val="00FC4771"/>
    <w:rsid w:val="00FD00A7"/>
    <w:rsid w:val="00FD6F82"/>
    <w:rsid w:val="00FD7839"/>
    <w:rsid w:val="00FD7DC2"/>
    <w:rsid w:val="00FF3071"/>
    <w:rsid w:val="00FF3229"/>
    <w:rsid w:val="0534FA52"/>
    <w:rsid w:val="0F6EEA52"/>
    <w:rsid w:val="0F6EEA52"/>
    <w:rsid w:val="0FDBEF3C"/>
    <w:rsid w:val="2C2F3C88"/>
    <w:rsid w:val="4ACBBDE6"/>
    <w:rsid w:val="4D4C83E5"/>
    <w:rsid w:val="6281F69D"/>
    <w:rsid w:val="6A153774"/>
    <w:rsid w:val="6E58766B"/>
    <w:rsid w:val="7CB7C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27F5"/>
  <w15:docId w15:val="{876D5CD9-84D6-49F6-8566-5D605470C7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B6993"/>
    <w:rPr>
      <w:rFonts w:ascii="Arial" w:hAnsi="Arial"/>
      <w:sz w:val="24"/>
    </w:rPr>
  </w:style>
  <w:style w:type="paragraph" w:styleId="Heading1">
    <w:name w:val="heading 1"/>
    <w:basedOn w:val="Normal"/>
    <w:next w:val="Normal"/>
    <w:link w:val="Heading1Char"/>
    <w:uiPriority w:val="9"/>
    <w:qFormat/>
    <w:rsid w:val="007F43D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3DA"/>
    <w:pPr>
      <w:keepNext/>
      <w:keepLines/>
      <w:spacing w:before="40" w:after="0"/>
      <w:outlineLvl w:val="1"/>
    </w:pPr>
    <w:rPr>
      <w:rFonts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F3071"/>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FF3071"/>
    <w:rPr>
      <w:rFonts w:eastAsiaTheme="minorEastAsia"/>
      <w:kern w:val="0"/>
      <w:lang w:val="en-US"/>
      <w14:ligatures w14:val="none"/>
    </w:rPr>
  </w:style>
  <w:style w:type="paragraph" w:styleId="ListParagraph">
    <w:name w:val="List Paragraph"/>
    <w:basedOn w:val="Normal"/>
    <w:uiPriority w:val="34"/>
    <w:qFormat/>
    <w:rsid w:val="00FF3071"/>
    <w:pPr>
      <w:ind w:left="720"/>
      <w:contextualSpacing/>
    </w:pPr>
  </w:style>
  <w:style w:type="character" w:styleId="Heading1Char" w:customStyle="1">
    <w:name w:val="Heading 1 Char"/>
    <w:basedOn w:val="DefaultParagraphFont"/>
    <w:link w:val="Heading1"/>
    <w:uiPriority w:val="9"/>
    <w:rsid w:val="007F43DA"/>
    <w:rPr>
      <w:rFonts w:ascii="Arial" w:hAnsi="Arial"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F43DA"/>
    <w:rPr>
      <w:rFonts w:ascii="Arial" w:hAnsi="Arial"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7F43DA"/>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F96A2C"/>
    <w:pPr>
      <w:tabs>
        <w:tab w:val="left" w:pos="440"/>
        <w:tab w:val="right" w:leader="dot" w:pos="9016"/>
      </w:tabs>
      <w:spacing w:after="100" w:line="360" w:lineRule="auto"/>
    </w:pPr>
  </w:style>
  <w:style w:type="paragraph" w:styleId="TOC2">
    <w:name w:val="toc 2"/>
    <w:basedOn w:val="Normal"/>
    <w:next w:val="Normal"/>
    <w:autoRedefine/>
    <w:uiPriority w:val="39"/>
    <w:unhideWhenUsed/>
    <w:rsid w:val="007F43DA"/>
    <w:pPr>
      <w:spacing w:after="100"/>
      <w:ind w:left="240"/>
    </w:pPr>
  </w:style>
  <w:style w:type="character" w:styleId="Hyperlink">
    <w:name w:val="Hyperlink"/>
    <w:basedOn w:val="DefaultParagraphFont"/>
    <w:uiPriority w:val="99"/>
    <w:unhideWhenUsed/>
    <w:rsid w:val="007F43DA"/>
    <w:rPr>
      <w:color w:val="0563C1" w:themeColor="hyperlink"/>
      <w:u w:val="single"/>
    </w:rPr>
  </w:style>
  <w:style w:type="numbering" w:styleId="ImportedStyle1" w:customStyle="1">
    <w:name w:val="Imported Style 1"/>
    <w:rsid w:val="002B6993"/>
    <w:pPr>
      <w:numPr>
        <w:numId w:val="6"/>
      </w:numPr>
    </w:pPr>
  </w:style>
  <w:style w:type="character" w:styleId="normaltextrun" w:customStyle="1">
    <w:name w:val="normaltextrun"/>
    <w:basedOn w:val="DefaultParagraphFont"/>
    <w:rsid w:val="002B6993"/>
  </w:style>
  <w:style w:type="character" w:styleId="Emphasis">
    <w:name w:val="Emphasis"/>
    <w:basedOn w:val="DefaultParagraphFont"/>
    <w:uiPriority w:val="20"/>
    <w:qFormat/>
    <w:rsid w:val="00351AC0"/>
    <w:rPr>
      <w:i/>
      <w:iCs/>
    </w:rPr>
  </w:style>
  <w:style w:type="paragraph" w:styleId="Bibliography">
    <w:name w:val="Bibliography"/>
    <w:basedOn w:val="Normal"/>
    <w:next w:val="Normal"/>
    <w:uiPriority w:val="37"/>
    <w:unhideWhenUsed/>
    <w:rsid w:val="00570485"/>
  </w:style>
  <w:style w:type="paragraph" w:styleId="Header">
    <w:name w:val="header"/>
    <w:basedOn w:val="Normal"/>
    <w:link w:val="HeaderChar"/>
    <w:uiPriority w:val="99"/>
    <w:unhideWhenUsed/>
    <w:rsid w:val="003567BA"/>
    <w:pPr>
      <w:tabs>
        <w:tab w:val="center" w:pos="4513"/>
        <w:tab w:val="right" w:pos="9026"/>
      </w:tabs>
      <w:spacing w:after="0" w:line="240" w:lineRule="auto"/>
    </w:pPr>
  </w:style>
  <w:style w:type="character" w:styleId="HeaderChar" w:customStyle="1">
    <w:name w:val="Header Char"/>
    <w:basedOn w:val="DefaultParagraphFont"/>
    <w:link w:val="Header"/>
    <w:uiPriority w:val="99"/>
    <w:rsid w:val="003567BA"/>
    <w:rPr>
      <w:rFonts w:ascii="Arial" w:hAnsi="Arial"/>
      <w:sz w:val="24"/>
    </w:rPr>
  </w:style>
  <w:style w:type="paragraph" w:styleId="Footer">
    <w:name w:val="footer"/>
    <w:basedOn w:val="Normal"/>
    <w:link w:val="FooterChar"/>
    <w:uiPriority w:val="99"/>
    <w:unhideWhenUsed/>
    <w:rsid w:val="003567BA"/>
    <w:pPr>
      <w:tabs>
        <w:tab w:val="center" w:pos="4513"/>
        <w:tab w:val="right" w:pos="9026"/>
      </w:tabs>
      <w:spacing w:after="0" w:line="240" w:lineRule="auto"/>
    </w:pPr>
  </w:style>
  <w:style w:type="character" w:styleId="FooterChar" w:customStyle="1">
    <w:name w:val="Footer Char"/>
    <w:basedOn w:val="DefaultParagraphFont"/>
    <w:link w:val="Footer"/>
    <w:uiPriority w:val="99"/>
    <w:rsid w:val="003567BA"/>
    <w:rPr>
      <w:rFonts w:ascii="Arial" w:hAnsi="Arial"/>
      <w:sz w:val="24"/>
    </w:rPr>
  </w:style>
  <w:style w:type="paragraph" w:styleId="Title">
    <w:uiPriority w:val="10"/>
    <w:name w:val="Title"/>
    <w:basedOn w:val="Normal"/>
    <w:next w:val="Normal"/>
    <w:qFormat/>
    <w:rsid w:val="0FDBEF3C"/>
    <w:rPr>
      <w:rFonts w:ascii="Calibri Light" w:hAnsi="Calibri Light" w:eastAsia="Calibri Light" w:cs="" w:asciiTheme="majorAscii" w:hAnsiTheme="majorAscii" w:eastAsiaTheme="minorAscii" w:cstheme="majorEastAsia"/>
      <w:sz w:val="56"/>
      <w:szCs w:val="56"/>
    </w:rPr>
    <w:pPr>
      <w:spacing w:after="80" w:line="240" w:lineRule="auto"/>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185">
      <w:bodyDiv w:val="1"/>
      <w:marLeft w:val="0"/>
      <w:marRight w:val="0"/>
      <w:marTop w:val="0"/>
      <w:marBottom w:val="0"/>
      <w:divBdr>
        <w:top w:val="none" w:sz="0" w:space="0" w:color="auto"/>
        <w:left w:val="none" w:sz="0" w:space="0" w:color="auto"/>
        <w:bottom w:val="none" w:sz="0" w:space="0" w:color="auto"/>
        <w:right w:val="none" w:sz="0" w:space="0" w:color="auto"/>
      </w:divBdr>
    </w:div>
    <w:div w:id="8529510">
      <w:bodyDiv w:val="1"/>
      <w:marLeft w:val="0"/>
      <w:marRight w:val="0"/>
      <w:marTop w:val="0"/>
      <w:marBottom w:val="0"/>
      <w:divBdr>
        <w:top w:val="none" w:sz="0" w:space="0" w:color="auto"/>
        <w:left w:val="none" w:sz="0" w:space="0" w:color="auto"/>
        <w:bottom w:val="none" w:sz="0" w:space="0" w:color="auto"/>
        <w:right w:val="none" w:sz="0" w:space="0" w:color="auto"/>
      </w:divBdr>
    </w:div>
    <w:div w:id="12340585">
      <w:bodyDiv w:val="1"/>
      <w:marLeft w:val="0"/>
      <w:marRight w:val="0"/>
      <w:marTop w:val="0"/>
      <w:marBottom w:val="0"/>
      <w:divBdr>
        <w:top w:val="none" w:sz="0" w:space="0" w:color="auto"/>
        <w:left w:val="none" w:sz="0" w:space="0" w:color="auto"/>
        <w:bottom w:val="none" w:sz="0" w:space="0" w:color="auto"/>
        <w:right w:val="none" w:sz="0" w:space="0" w:color="auto"/>
      </w:divBdr>
    </w:div>
    <w:div w:id="12541624">
      <w:bodyDiv w:val="1"/>
      <w:marLeft w:val="0"/>
      <w:marRight w:val="0"/>
      <w:marTop w:val="0"/>
      <w:marBottom w:val="0"/>
      <w:divBdr>
        <w:top w:val="none" w:sz="0" w:space="0" w:color="auto"/>
        <w:left w:val="none" w:sz="0" w:space="0" w:color="auto"/>
        <w:bottom w:val="none" w:sz="0" w:space="0" w:color="auto"/>
        <w:right w:val="none" w:sz="0" w:space="0" w:color="auto"/>
      </w:divBdr>
    </w:div>
    <w:div w:id="32970938">
      <w:bodyDiv w:val="1"/>
      <w:marLeft w:val="0"/>
      <w:marRight w:val="0"/>
      <w:marTop w:val="0"/>
      <w:marBottom w:val="0"/>
      <w:divBdr>
        <w:top w:val="none" w:sz="0" w:space="0" w:color="auto"/>
        <w:left w:val="none" w:sz="0" w:space="0" w:color="auto"/>
        <w:bottom w:val="none" w:sz="0" w:space="0" w:color="auto"/>
        <w:right w:val="none" w:sz="0" w:space="0" w:color="auto"/>
      </w:divBdr>
    </w:div>
    <w:div w:id="47340153">
      <w:bodyDiv w:val="1"/>
      <w:marLeft w:val="0"/>
      <w:marRight w:val="0"/>
      <w:marTop w:val="0"/>
      <w:marBottom w:val="0"/>
      <w:divBdr>
        <w:top w:val="none" w:sz="0" w:space="0" w:color="auto"/>
        <w:left w:val="none" w:sz="0" w:space="0" w:color="auto"/>
        <w:bottom w:val="none" w:sz="0" w:space="0" w:color="auto"/>
        <w:right w:val="none" w:sz="0" w:space="0" w:color="auto"/>
      </w:divBdr>
    </w:div>
    <w:div w:id="51857428">
      <w:bodyDiv w:val="1"/>
      <w:marLeft w:val="0"/>
      <w:marRight w:val="0"/>
      <w:marTop w:val="0"/>
      <w:marBottom w:val="0"/>
      <w:divBdr>
        <w:top w:val="none" w:sz="0" w:space="0" w:color="auto"/>
        <w:left w:val="none" w:sz="0" w:space="0" w:color="auto"/>
        <w:bottom w:val="none" w:sz="0" w:space="0" w:color="auto"/>
        <w:right w:val="none" w:sz="0" w:space="0" w:color="auto"/>
      </w:divBdr>
    </w:div>
    <w:div w:id="59788484">
      <w:bodyDiv w:val="1"/>
      <w:marLeft w:val="0"/>
      <w:marRight w:val="0"/>
      <w:marTop w:val="0"/>
      <w:marBottom w:val="0"/>
      <w:divBdr>
        <w:top w:val="none" w:sz="0" w:space="0" w:color="auto"/>
        <w:left w:val="none" w:sz="0" w:space="0" w:color="auto"/>
        <w:bottom w:val="none" w:sz="0" w:space="0" w:color="auto"/>
        <w:right w:val="none" w:sz="0" w:space="0" w:color="auto"/>
      </w:divBdr>
    </w:div>
    <w:div w:id="64033407">
      <w:bodyDiv w:val="1"/>
      <w:marLeft w:val="0"/>
      <w:marRight w:val="0"/>
      <w:marTop w:val="0"/>
      <w:marBottom w:val="0"/>
      <w:divBdr>
        <w:top w:val="none" w:sz="0" w:space="0" w:color="auto"/>
        <w:left w:val="none" w:sz="0" w:space="0" w:color="auto"/>
        <w:bottom w:val="none" w:sz="0" w:space="0" w:color="auto"/>
        <w:right w:val="none" w:sz="0" w:space="0" w:color="auto"/>
      </w:divBdr>
    </w:div>
    <w:div w:id="65615459">
      <w:bodyDiv w:val="1"/>
      <w:marLeft w:val="0"/>
      <w:marRight w:val="0"/>
      <w:marTop w:val="0"/>
      <w:marBottom w:val="0"/>
      <w:divBdr>
        <w:top w:val="none" w:sz="0" w:space="0" w:color="auto"/>
        <w:left w:val="none" w:sz="0" w:space="0" w:color="auto"/>
        <w:bottom w:val="none" w:sz="0" w:space="0" w:color="auto"/>
        <w:right w:val="none" w:sz="0" w:space="0" w:color="auto"/>
      </w:divBdr>
    </w:div>
    <w:div w:id="65733828">
      <w:bodyDiv w:val="1"/>
      <w:marLeft w:val="0"/>
      <w:marRight w:val="0"/>
      <w:marTop w:val="0"/>
      <w:marBottom w:val="0"/>
      <w:divBdr>
        <w:top w:val="none" w:sz="0" w:space="0" w:color="auto"/>
        <w:left w:val="none" w:sz="0" w:space="0" w:color="auto"/>
        <w:bottom w:val="none" w:sz="0" w:space="0" w:color="auto"/>
        <w:right w:val="none" w:sz="0" w:space="0" w:color="auto"/>
      </w:divBdr>
    </w:div>
    <w:div w:id="70470793">
      <w:bodyDiv w:val="1"/>
      <w:marLeft w:val="0"/>
      <w:marRight w:val="0"/>
      <w:marTop w:val="0"/>
      <w:marBottom w:val="0"/>
      <w:divBdr>
        <w:top w:val="none" w:sz="0" w:space="0" w:color="auto"/>
        <w:left w:val="none" w:sz="0" w:space="0" w:color="auto"/>
        <w:bottom w:val="none" w:sz="0" w:space="0" w:color="auto"/>
        <w:right w:val="none" w:sz="0" w:space="0" w:color="auto"/>
      </w:divBdr>
    </w:div>
    <w:div w:id="72624642">
      <w:bodyDiv w:val="1"/>
      <w:marLeft w:val="0"/>
      <w:marRight w:val="0"/>
      <w:marTop w:val="0"/>
      <w:marBottom w:val="0"/>
      <w:divBdr>
        <w:top w:val="none" w:sz="0" w:space="0" w:color="auto"/>
        <w:left w:val="none" w:sz="0" w:space="0" w:color="auto"/>
        <w:bottom w:val="none" w:sz="0" w:space="0" w:color="auto"/>
        <w:right w:val="none" w:sz="0" w:space="0" w:color="auto"/>
      </w:divBdr>
    </w:div>
    <w:div w:id="89549243">
      <w:bodyDiv w:val="1"/>
      <w:marLeft w:val="0"/>
      <w:marRight w:val="0"/>
      <w:marTop w:val="0"/>
      <w:marBottom w:val="0"/>
      <w:divBdr>
        <w:top w:val="none" w:sz="0" w:space="0" w:color="auto"/>
        <w:left w:val="none" w:sz="0" w:space="0" w:color="auto"/>
        <w:bottom w:val="none" w:sz="0" w:space="0" w:color="auto"/>
        <w:right w:val="none" w:sz="0" w:space="0" w:color="auto"/>
      </w:divBdr>
    </w:div>
    <w:div w:id="90856080">
      <w:bodyDiv w:val="1"/>
      <w:marLeft w:val="0"/>
      <w:marRight w:val="0"/>
      <w:marTop w:val="0"/>
      <w:marBottom w:val="0"/>
      <w:divBdr>
        <w:top w:val="none" w:sz="0" w:space="0" w:color="auto"/>
        <w:left w:val="none" w:sz="0" w:space="0" w:color="auto"/>
        <w:bottom w:val="none" w:sz="0" w:space="0" w:color="auto"/>
        <w:right w:val="none" w:sz="0" w:space="0" w:color="auto"/>
      </w:divBdr>
    </w:div>
    <w:div w:id="98840295">
      <w:bodyDiv w:val="1"/>
      <w:marLeft w:val="0"/>
      <w:marRight w:val="0"/>
      <w:marTop w:val="0"/>
      <w:marBottom w:val="0"/>
      <w:divBdr>
        <w:top w:val="none" w:sz="0" w:space="0" w:color="auto"/>
        <w:left w:val="none" w:sz="0" w:space="0" w:color="auto"/>
        <w:bottom w:val="none" w:sz="0" w:space="0" w:color="auto"/>
        <w:right w:val="none" w:sz="0" w:space="0" w:color="auto"/>
      </w:divBdr>
    </w:div>
    <w:div w:id="110175604">
      <w:bodyDiv w:val="1"/>
      <w:marLeft w:val="0"/>
      <w:marRight w:val="0"/>
      <w:marTop w:val="0"/>
      <w:marBottom w:val="0"/>
      <w:divBdr>
        <w:top w:val="none" w:sz="0" w:space="0" w:color="auto"/>
        <w:left w:val="none" w:sz="0" w:space="0" w:color="auto"/>
        <w:bottom w:val="none" w:sz="0" w:space="0" w:color="auto"/>
        <w:right w:val="none" w:sz="0" w:space="0" w:color="auto"/>
      </w:divBdr>
    </w:div>
    <w:div w:id="120349415">
      <w:bodyDiv w:val="1"/>
      <w:marLeft w:val="0"/>
      <w:marRight w:val="0"/>
      <w:marTop w:val="0"/>
      <w:marBottom w:val="0"/>
      <w:divBdr>
        <w:top w:val="none" w:sz="0" w:space="0" w:color="auto"/>
        <w:left w:val="none" w:sz="0" w:space="0" w:color="auto"/>
        <w:bottom w:val="none" w:sz="0" w:space="0" w:color="auto"/>
        <w:right w:val="none" w:sz="0" w:space="0" w:color="auto"/>
      </w:divBdr>
    </w:div>
    <w:div w:id="121266017">
      <w:bodyDiv w:val="1"/>
      <w:marLeft w:val="0"/>
      <w:marRight w:val="0"/>
      <w:marTop w:val="0"/>
      <w:marBottom w:val="0"/>
      <w:divBdr>
        <w:top w:val="none" w:sz="0" w:space="0" w:color="auto"/>
        <w:left w:val="none" w:sz="0" w:space="0" w:color="auto"/>
        <w:bottom w:val="none" w:sz="0" w:space="0" w:color="auto"/>
        <w:right w:val="none" w:sz="0" w:space="0" w:color="auto"/>
      </w:divBdr>
    </w:div>
    <w:div w:id="157113240">
      <w:bodyDiv w:val="1"/>
      <w:marLeft w:val="0"/>
      <w:marRight w:val="0"/>
      <w:marTop w:val="0"/>
      <w:marBottom w:val="0"/>
      <w:divBdr>
        <w:top w:val="none" w:sz="0" w:space="0" w:color="auto"/>
        <w:left w:val="none" w:sz="0" w:space="0" w:color="auto"/>
        <w:bottom w:val="none" w:sz="0" w:space="0" w:color="auto"/>
        <w:right w:val="none" w:sz="0" w:space="0" w:color="auto"/>
      </w:divBdr>
    </w:div>
    <w:div w:id="157506208">
      <w:bodyDiv w:val="1"/>
      <w:marLeft w:val="0"/>
      <w:marRight w:val="0"/>
      <w:marTop w:val="0"/>
      <w:marBottom w:val="0"/>
      <w:divBdr>
        <w:top w:val="none" w:sz="0" w:space="0" w:color="auto"/>
        <w:left w:val="none" w:sz="0" w:space="0" w:color="auto"/>
        <w:bottom w:val="none" w:sz="0" w:space="0" w:color="auto"/>
        <w:right w:val="none" w:sz="0" w:space="0" w:color="auto"/>
      </w:divBdr>
    </w:div>
    <w:div w:id="161165188">
      <w:bodyDiv w:val="1"/>
      <w:marLeft w:val="0"/>
      <w:marRight w:val="0"/>
      <w:marTop w:val="0"/>
      <w:marBottom w:val="0"/>
      <w:divBdr>
        <w:top w:val="none" w:sz="0" w:space="0" w:color="auto"/>
        <w:left w:val="none" w:sz="0" w:space="0" w:color="auto"/>
        <w:bottom w:val="none" w:sz="0" w:space="0" w:color="auto"/>
        <w:right w:val="none" w:sz="0" w:space="0" w:color="auto"/>
      </w:divBdr>
    </w:div>
    <w:div w:id="168522926">
      <w:bodyDiv w:val="1"/>
      <w:marLeft w:val="0"/>
      <w:marRight w:val="0"/>
      <w:marTop w:val="0"/>
      <w:marBottom w:val="0"/>
      <w:divBdr>
        <w:top w:val="none" w:sz="0" w:space="0" w:color="auto"/>
        <w:left w:val="none" w:sz="0" w:space="0" w:color="auto"/>
        <w:bottom w:val="none" w:sz="0" w:space="0" w:color="auto"/>
        <w:right w:val="none" w:sz="0" w:space="0" w:color="auto"/>
      </w:divBdr>
    </w:div>
    <w:div w:id="175771645">
      <w:bodyDiv w:val="1"/>
      <w:marLeft w:val="0"/>
      <w:marRight w:val="0"/>
      <w:marTop w:val="0"/>
      <w:marBottom w:val="0"/>
      <w:divBdr>
        <w:top w:val="none" w:sz="0" w:space="0" w:color="auto"/>
        <w:left w:val="none" w:sz="0" w:space="0" w:color="auto"/>
        <w:bottom w:val="none" w:sz="0" w:space="0" w:color="auto"/>
        <w:right w:val="none" w:sz="0" w:space="0" w:color="auto"/>
      </w:divBdr>
    </w:div>
    <w:div w:id="194849428">
      <w:bodyDiv w:val="1"/>
      <w:marLeft w:val="0"/>
      <w:marRight w:val="0"/>
      <w:marTop w:val="0"/>
      <w:marBottom w:val="0"/>
      <w:divBdr>
        <w:top w:val="none" w:sz="0" w:space="0" w:color="auto"/>
        <w:left w:val="none" w:sz="0" w:space="0" w:color="auto"/>
        <w:bottom w:val="none" w:sz="0" w:space="0" w:color="auto"/>
        <w:right w:val="none" w:sz="0" w:space="0" w:color="auto"/>
      </w:divBdr>
    </w:div>
    <w:div w:id="205028950">
      <w:bodyDiv w:val="1"/>
      <w:marLeft w:val="0"/>
      <w:marRight w:val="0"/>
      <w:marTop w:val="0"/>
      <w:marBottom w:val="0"/>
      <w:divBdr>
        <w:top w:val="none" w:sz="0" w:space="0" w:color="auto"/>
        <w:left w:val="none" w:sz="0" w:space="0" w:color="auto"/>
        <w:bottom w:val="none" w:sz="0" w:space="0" w:color="auto"/>
        <w:right w:val="none" w:sz="0" w:space="0" w:color="auto"/>
      </w:divBdr>
    </w:div>
    <w:div w:id="212861007">
      <w:bodyDiv w:val="1"/>
      <w:marLeft w:val="0"/>
      <w:marRight w:val="0"/>
      <w:marTop w:val="0"/>
      <w:marBottom w:val="0"/>
      <w:divBdr>
        <w:top w:val="none" w:sz="0" w:space="0" w:color="auto"/>
        <w:left w:val="none" w:sz="0" w:space="0" w:color="auto"/>
        <w:bottom w:val="none" w:sz="0" w:space="0" w:color="auto"/>
        <w:right w:val="none" w:sz="0" w:space="0" w:color="auto"/>
      </w:divBdr>
    </w:div>
    <w:div w:id="214777811">
      <w:bodyDiv w:val="1"/>
      <w:marLeft w:val="0"/>
      <w:marRight w:val="0"/>
      <w:marTop w:val="0"/>
      <w:marBottom w:val="0"/>
      <w:divBdr>
        <w:top w:val="none" w:sz="0" w:space="0" w:color="auto"/>
        <w:left w:val="none" w:sz="0" w:space="0" w:color="auto"/>
        <w:bottom w:val="none" w:sz="0" w:space="0" w:color="auto"/>
        <w:right w:val="none" w:sz="0" w:space="0" w:color="auto"/>
      </w:divBdr>
    </w:div>
    <w:div w:id="215043483">
      <w:bodyDiv w:val="1"/>
      <w:marLeft w:val="0"/>
      <w:marRight w:val="0"/>
      <w:marTop w:val="0"/>
      <w:marBottom w:val="0"/>
      <w:divBdr>
        <w:top w:val="none" w:sz="0" w:space="0" w:color="auto"/>
        <w:left w:val="none" w:sz="0" w:space="0" w:color="auto"/>
        <w:bottom w:val="none" w:sz="0" w:space="0" w:color="auto"/>
        <w:right w:val="none" w:sz="0" w:space="0" w:color="auto"/>
      </w:divBdr>
    </w:div>
    <w:div w:id="219753168">
      <w:bodyDiv w:val="1"/>
      <w:marLeft w:val="0"/>
      <w:marRight w:val="0"/>
      <w:marTop w:val="0"/>
      <w:marBottom w:val="0"/>
      <w:divBdr>
        <w:top w:val="none" w:sz="0" w:space="0" w:color="auto"/>
        <w:left w:val="none" w:sz="0" w:space="0" w:color="auto"/>
        <w:bottom w:val="none" w:sz="0" w:space="0" w:color="auto"/>
        <w:right w:val="none" w:sz="0" w:space="0" w:color="auto"/>
      </w:divBdr>
    </w:div>
    <w:div w:id="224687523">
      <w:bodyDiv w:val="1"/>
      <w:marLeft w:val="0"/>
      <w:marRight w:val="0"/>
      <w:marTop w:val="0"/>
      <w:marBottom w:val="0"/>
      <w:divBdr>
        <w:top w:val="none" w:sz="0" w:space="0" w:color="auto"/>
        <w:left w:val="none" w:sz="0" w:space="0" w:color="auto"/>
        <w:bottom w:val="none" w:sz="0" w:space="0" w:color="auto"/>
        <w:right w:val="none" w:sz="0" w:space="0" w:color="auto"/>
      </w:divBdr>
    </w:div>
    <w:div w:id="225116821">
      <w:bodyDiv w:val="1"/>
      <w:marLeft w:val="0"/>
      <w:marRight w:val="0"/>
      <w:marTop w:val="0"/>
      <w:marBottom w:val="0"/>
      <w:divBdr>
        <w:top w:val="none" w:sz="0" w:space="0" w:color="auto"/>
        <w:left w:val="none" w:sz="0" w:space="0" w:color="auto"/>
        <w:bottom w:val="none" w:sz="0" w:space="0" w:color="auto"/>
        <w:right w:val="none" w:sz="0" w:space="0" w:color="auto"/>
      </w:divBdr>
    </w:div>
    <w:div w:id="241065037">
      <w:bodyDiv w:val="1"/>
      <w:marLeft w:val="0"/>
      <w:marRight w:val="0"/>
      <w:marTop w:val="0"/>
      <w:marBottom w:val="0"/>
      <w:divBdr>
        <w:top w:val="none" w:sz="0" w:space="0" w:color="auto"/>
        <w:left w:val="none" w:sz="0" w:space="0" w:color="auto"/>
        <w:bottom w:val="none" w:sz="0" w:space="0" w:color="auto"/>
        <w:right w:val="none" w:sz="0" w:space="0" w:color="auto"/>
      </w:divBdr>
    </w:div>
    <w:div w:id="244346490">
      <w:bodyDiv w:val="1"/>
      <w:marLeft w:val="0"/>
      <w:marRight w:val="0"/>
      <w:marTop w:val="0"/>
      <w:marBottom w:val="0"/>
      <w:divBdr>
        <w:top w:val="none" w:sz="0" w:space="0" w:color="auto"/>
        <w:left w:val="none" w:sz="0" w:space="0" w:color="auto"/>
        <w:bottom w:val="none" w:sz="0" w:space="0" w:color="auto"/>
        <w:right w:val="none" w:sz="0" w:space="0" w:color="auto"/>
      </w:divBdr>
    </w:div>
    <w:div w:id="261954490">
      <w:bodyDiv w:val="1"/>
      <w:marLeft w:val="0"/>
      <w:marRight w:val="0"/>
      <w:marTop w:val="0"/>
      <w:marBottom w:val="0"/>
      <w:divBdr>
        <w:top w:val="none" w:sz="0" w:space="0" w:color="auto"/>
        <w:left w:val="none" w:sz="0" w:space="0" w:color="auto"/>
        <w:bottom w:val="none" w:sz="0" w:space="0" w:color="auto"/>
        <w:right w:val="none" w:sz="0" w:space="0" w:color="auto"/>
      </w:divBdr>
    </w:div>
    <w:div w:id="271673147">
      <w:bodyDiv w:val="1"/>
      <w:marLeft w:val="0"/>
      <w:marRight w:val="0"/>
      <w:marTop w:val="0"/>
      <w:marBottom w:val="0"/>
      <w:divBdr>
        <w:top w:val="none" w:sz="0" w:space="0" w:color="auto"/>
        <w:left w:val="none" w:sz="0" w:space="0" w:color="auto"/>
        <w:bottom w:val="none" w:sz="0" w:space="0" w:color="auto"/>
        <w:right w:val="none" w:sz="0" w:space="0" w:color="auto"/>
      </w:divBdr>
    </w:div>
    <w:div w:id="282079418">
      <w:bodyDiv w:val="1"/>
      <w:marLeft w:val="0"/>
      <w:marRight w:val="0"/>
      <w:marTop w:val="0"/>
      <w:marBottom w:val="0"/>
      <w:divBdr>
        <w:top w:val="none" w:sz="0" w:space="0" w:color="auto"/>
        <w:left w:val="none" w:sz="0" w:space="0" w:color="auto"/>
        <w:bottom w:val="none" w:sz="0" w:space="0" w:color="auto"/>
        <w:right w:val="none" w:sz="0" w:space="0" w:color="auto"/>
      </w:divBdr>
    </w:div>
    <w:div w:id="282082358">
      <w:bodyDiv w:val="1"/>
      <w:marLeft w:val="0"/>
      <w:marRight w:val="0"/>
      <w:marTop w:val="0"/>
      <w:marBottom w:val="0"/>
      <w:divBdr>
        <w:top w:val="none" w:sz="0" w:space="0" w:color="auto"/>
        <w:left w:val="none" w:sz="0" w:space="0" w:color="auto"/>
        <w:bottom w:val="none" w:sz="0" w:space="0" w:color="auto"/>
        <w:right w:val="none" w:sz="0" w:space="0" w:color="auto"/>
      </w:divBdr>
    </w:div>
    <w:div w:id="282855834">
      <w:bodyDiv w:val="1"/>
      <w:marLeft w:val="0"/>
      <w:marRight w:val="0"/>
      <w:marTop w:val="0"/>
      <w:marBottom w:val="0"/>
      <w:divBdr>
        <w:top w:val="none" w:sz="0" w:space="0" w:color="auto"/>
        <w:left w:val="none" w:sz="0" w:space="0" w:color="auto"/>
        <w:bottom w:val="none" w:sz="0" w:space="0" w:color="auto"/>
        <w:right w:val="none" w:sz="0" w:space="0" w:color="auto"/>
      </w:divBdr>
    </w:div>
    <w:div w:id="296225672">
      <w:bodyDiv w:val="1"/>
      <w:marLeft w:val="0"/>
      <w:marRight w:val="0"/>
      <w:marTop w:val="0"/>
      <w:marBottom w:val="0"/>
      <w:divBdr>
        <w:top w:val="none" w:sz="0" w:space="0" w:color="auto"/>
        <w:left w:val="none" w:sz="0" w:space="0" w:color="auto"/>
        <w:bottom w:val="none" w:sz="0" w:space="0" w:color="auto"/>
        <w:right w:val="none" w:sz="0" w:space="0" w:color="auto"/>
      </w:divBdr>
    </w:div>
    <w:div w:id="298538390">
      <w:bodyDiv w:val="1"/>
      <w:marLeft w:val="0"/>
      <w:marRight w:val="0"/>
      <w:marTop w:val="0"/>
      <w:marBottom w:val="0"/>
      <w:divBdr>
        <w:top w:val="none" w:sz="0" w:space="0" w:color="auto"/>
        <w:left w:val="none" w:sz="0" w:space="0" w:color="auto"/>
        <w:bottom w:val="none" w:sz="0" w:space="0" w:color="auto"/>
        <w:right w:val="none" w:sz="0" w:space="0" w:color="auto"/>
      </w:divBdr>
    </w:div>
    <w:div w:id="302200387">
      <w:bodyDiv w:val="1"/>
      <w:marLeft w:val="0"/>
      <w:marRight w:val="0"/>
      <w:marTop w:val="0"/>
      <w:marBottom w:val="0"/>
      <w:divBdr>
        <w:top w:val="none" w:sz="0" w:space="0" w:color="auto"/>
        <w:left w:val="none" w:sz="0" w:space="0" w:color="auto"/>
        <w:bottom w:val="none" w:sz="0" w:space="0" w:color="auto"/>
        <w:right w:val="none" w:sz="0" w:space="0" w:color="auto"/>
      </w:divBdr>
    </w:div>
    <w:div w:id="305552582">
      <w:bodyDiv w:val="1"/>
      <w:marLeft w:val="0"/>
      <w:marRight w:val="0"/>
      <w:marTop w:val="0"/>
      <w:marBottom w:val="0"/>
      <w:divBdr>
        <w:top w:val="none" w:sz="0" w:space="0" w:color="auto"/>
        <w:left w:val="none" w:sz="0" w:space="0" w:color="auto"/>
        <w:bottom w:val="none" w:sz="0" w:space="0" w:color="auto"/>
        <w:right w:val="none" w:sz="0" w:space="0" w:color="auto"/>
      </w:divBdr>
    </w:div>
    <w:div w:id="306279603">
      <w:bodyDiv w:val="1"/>
      <w:marLeft w:val="0"/>
      <w:marRight w:val="0"/>
      <w:marTop w:val="0"/>
      <w:marBottom w:val="0"/>
      <w:divBdr>
        <w:top w:val="none" w:sz="0" w:space="0" w:color="auto"/>
        <w:left w:val="none" w:sz="0" w:space="0" w:color="auto"/>
        <w:bottom w:val="none" w:sz="0" w:space="0" w:color="auto"/>
        <w:right w:val="none" w:sz="0" w:space="0" w:color="auto"/>
      </w:divBdr>
    </w:div>
    <w:div w:id="310644353">
      <w:bodyDiv w:val="1"/>
      <w:marLeft w:val="0"/>
      <w:marRight w:val="0"/>
      <w:marTop w:val="0"/>
      <w:marBottom w:val="0"/>
      <w:divBdr>
        <w:top w:val="none" w:sz="0" w:space="0" w:color="auto"/>
        <w:left w:val="none" w:sz="0" w:space="0" w:color="auto"/>
        <w:bottom w:val="none" w:sz="0" w:space="0" w:color="auto"/>
        <w:right w:val="none" w:sz="0" w:space="0" w:color="auto"/>
      </w:divBdr>
    </w:div>
    <w:div w:id="319888196">
      <w:bodyDiv w:val="1"/>
      <w:marLeft w:val="0"/>
      <w:marRight w:val="0"/>
      <w:marTop w:val="0"/>
      <w:marBottom w:val="0"/>
      <w:divBdr>
        <w:top w:val="none" w:sz="0" w:space="0" w:color="auto"/>
        <w:left w:val="none" w:sz="0" w:space="0" w:color="auto"/>
        <w:bottom w:val="none" w:sz="0" w:space="0" w:color="auto"/>
        <w:right w:val="none" w:sz="0" w:space="0" w:color="auto"/>
      </w:divBdr>
    </w:div>
    <w:div w:id="320886848">
      <w:bodyDiv w:val="1"/>
      <w:marLeft w:val="0"/>
      <w:marRight w:val="0"/>
      <w:marTop w:val="0"/>
      <w:marBottom w:val="0"/>
      <w:divBdr>
        <w:top w:val="none" w:sz="0" w:space="0" w:color="auto"/>
        <w:left w:val="none" w:sz="0" w:space="0" w:color="auto"/>
        <w:bottom w:val="none" w:sz="0" w:space="0" w:color="auto"/>
        <w:right w:val="none" w:sz="0" w:space="0" w:color="auto"/>
      </w:divBdr>
    </w:div>
    <w:div w:id="328093893">
      <w:bodyDiv w:val="1"/>
      <w:marLeft w:val="0"/>
      <w:marRight w:val="0"/>
      <w:marTop w:val="0"/>
      <w:marBottom w:val="0"/>
      <w:divBdr>
        <w:top w:val="none" w:sz="0" w:space="0" w:color="auto"/>
        <w:left w:val="none" w:sz="0" w:space="0" w:color="auto"/>
        <w:bottom w:val="none" w:sz="0" w:space="0" w:color="auto"/>
        <w:right w:val="none" w:sz="0" w:space="0" w:color="auto"/>
      </w:divBdr>
    </w:div>
    <w:div w:id="330838532">
      <w:bodyDiv w:val="1"/>
      <w:marLeft w:val="0"/>
      <w:marRight w:val="0"/>
      <w:marTop w:val="0"/>
      <w:marBottom w:val="0"/>
      <w:divBdr>
        <w:top w:val="none" w:sz="0" w:space="0" w:color="auto"/>
        <w:left w:val="none" w:sz="0" w:space="0" w:color="auto"/>
        <w:bottom w:val="none" w:sz="0" w:space="0" w:color="auto"/>
        <w:right w:val="none" w:sz="0" w:space="0" w:color="auto"/>
      </w:divBdr>
    </w:div>
    <w:div w:id="331219677">
      <w:bodyDiv w:val="1"/>
      <w:marLeft w:val="0"/>
      <w:marRight w:val="0"/>
      <w:marTop w:val="0"/>
      <w:marBottom w:val="0"/>
      <w:divBdr>
        <w:top w:val="none" w:sz="0" w:space="0" w:color="auto"/>
        <w:left w:val="none" w:sz="0" w:space="0" w:color="auto"/>
        <w:bottom w:val="none" w:sz="0" w:space="0" w:color="auto"/>
        <w:right w:val="none" w:sz="0" w:space="0" w:color="auto"/>
      </w:divBdr>
    </w:div>
    <w:div w:id="348722917">
      <w:bodyDiv w:val="1"/>
      <w:marLeft w:val="0"/>
      <w:marRight w:val="0"/>
      <w:marTop w:val="0"/>
      <w:marBottom w:val="0"/>
      <w:divBdr>
        <w:top w:val="none" w:sz="0" w:space="0" w:color="auto"/>
        <w:left w:val="none" w:sz="0" w:space="0" w:color="auto"/>
        <w:bottom w:val="none" w:sz="0" w:space="0" w:color="auto"/>
        <w:right w:val="none" w:sz="0" w:space="0" w:color="auto"/>
      </w:divBdr>
    </w:div>
    <w:div w:id="351150654">
      <w:bodyDiv w:val="1"/>
      <w:marLeft w:val="0"/>
      <w:marRight w:val="0"/>
      <w:marTop w:val="0"/>
      <w:marBottom w:val="0"/>
      <w:divBdr>
        <w:top w:val="none" w:sz="0" w:space="0" w:color="auto"/>
        <w:left w:val="none" w:sz="0" w:space="0" w:color="auto"/>
        <w:bottom w:val="none" w:sz="0" w:space="0" w:color="auto"/>
        <w:right w:val="none" w:sz="0" w:space="0" w:color="auto"/>
      </w:divBdr>
    </w:div>
    <w:div w:id="352390065">
      <w:bodyDiv w:val="1"/>
      <w:marLeft w:val="0"/>
      <w:marRight w:val="0"/>
      <w:marTop w:val="0"/>
      <w:marBottom w:val="0"/>
      <w:divBdr>
        <w:top w:val="none" w:sz="0" w:space="0" w:color="auto"/>
        <w:left w:val="none" w:sz="0" w:space="0" w:color="auto"/>
        <w:bottom w:val="none" w:sz="0" w:space="0" w:color="auto"/>
        <w:right w:val="none" w:sz="0" w:space="0" w:color="auto"/>
      </w:divBdr>
    </w:div>
    <w:div w:id="357043532">
      <w:bodyDiv w:val="1"/>
      <w:marLeft w:val="0"/>
      <w:marRight w:val="0"/>
      <w:marTop w:val="0"/>
      <w:marBottom w:val="0"/>
      <w:divBdr>
        <w:top w:val="none" w:sz="0" w:space="0" w:color="auto"/>
        <w:left w:val="none" w:sz="0" w:space="0" w:color="auto"/>
        <w:bottom w:val="none" w:sz="0" w:space="0" w:color="auto"/>
        <w:right w:val="none" w:sz="0" w:space="0" w:color="auto"/>
      </w:divBdr>
    </w:div>
    <w:div w:id="358775205">
      <w:bodyDiv w:val="1"/>
      <w:marLeft w:val="0"/>
      <w:marRight w:val="0"/>
      <w:marTop w:val="0"/>
      <w:marBottom w:val="0"/>
      <w:divBdr>
        <w:top w:val="none" w:sz="0" w:space="0" w:color="auto"/>
        <w:left w:val="none" w:sz="0" w:space="0" w:color="auto"/>
        <w:bottom w:val="none" w:sz="0" w:space="0" w:color="auto"/>
        <w:right w:val="none" w:sz="0" w:space="0" w:color="auto"/>
      </w:divBdr>
    </w:div>
    <w:div w:id="360742457">
      <w:bodyDiv w:val="1"/>
      <w:marLeft w:val="0"/>
      <w:marRight w:val="0"/>
      <w:marTop w:val="0"/>
      <w:marBottom w:val="0"/>
      <w:divBdr>
        <w:top w:val="none" w:sz="0" w:space="0" w:color="auto"/>
        <w:left w:val="none" w:sz="0" w:space="0" w:color="auto"/>
        <w:bottom w:val="none" w:sz="0" w:space="0" w:color="auto"/>
        <w:right w:val="none" w:sz="0" w:space="0" w:color="auto"/>
      </w:divBdr>
    </w:div>
    <w:div w:id="362286461">
      <w:bodyDiv w:val="1"/>
      <w:marLeft w:val="0"/>
      <w:marRight w:val="0"/>
      <w:marTop w:val="0"/>
      <w:marBottom w:val="0"/>
      <w:divBdr>
        <w:top w:val="none" w:sz="0" w:space="0" w:color="auto"/>
        <w:left w:val="none" w:sz="0" w:space="0" w:color="auto"/>
        <w:bottom w:val="none" w:sz="0" w:space="0" w:color="auto"/>
        <w:right w:val="none" w:sz="0" w:space="0" w:color="auto"/>
      </w:divBdr>
    </w:div>
    <w:div w:id="364597017">
      <w:bodyDiv w:val="1"/>
      <w:marLeft w:val="0"/>
      <w:marRight w:val="0"/>
      <w:marTop w:val="0"/>
      <w:marBottom w:val="0"/>
      <w:divBdr>
        <w:top w:val="none" w:sz="0" w:space="0" w:color="auto"/>
        <w:left w:val="none" w:sz="0" w:space="0" w:color="auto"/>
        <w:bottom w:val="none" w:sz="0" w:space="0" w:color="auto"/>
        <w:right w:val="none" w:sz="0" w:space="0" w:color="auto"/>
      </w:divBdr>
    </w:div>
    <w:div w:id="366414948">
      <w:bodyDiv w:val="1"/>
      <w:marLeft w:val="0"/>
      <w:marRight w:val="0"/>
      <w:marTop w:val="0"/>
      <w:marBottom w:val="0"/>
      <w:divBdr>
        <w:top w:val="none" w:sz="0" w:space="0" w:color="auto"/>
        <w:left w:val="none" w:sz="0" w:space="0" w:color="auto"/>
        <w:bottom w:val="none" w:sz="0" w:space="0" w:color="auto"/>
        <w:right w:val="none" w:sz="0" w:space="0" w:color="auto"/>
      </w:divBdr>
    </w:div>
    <w:div w:id="387653861">
      <w:bodyDiv w:val="1"/>
      <w:marLeft w:val="0"/>
      <w:marRight w:val="0"/>
      <w:marTop w:val="0"/>
      <w:marBottom w:val="0"/>
      <w:divBdr>
        <w:top w:val="none" w:sz="0" w:space="0" w:color="auto"/>
        <w:left w:val="none" w:sz="0" w:space="0" w:color="auto"/>
        <w:bottom w:val="none" w:sz="0" w:space="0" w:color="auto"/>
        <w:right w:val="none" w:sz="0" w:space="0" w:color="auto"/>
      </w:divBdr>
    </w:div>
    <w:div w:id="392393168">
      <w:bodyDiv w:val="1"/>
      <w:marLeft w:val="0"/>
      <w:marRight w:val="0"/>
      <w:marTop w:val="0"/>
      <w:marBottom w:val="0"/>
      <w:divBdr>
        <w:top w:val="none" w:sz="0" w:space="0" w:color="auto"/>
        <w:left w:val="none" w:sz="0" w:space="0" w:color="auto"/>
        <w:bottom w:val="none" w:sz="0" w:space="0" w:color="auto"/>
        <w:right w:val="none" w:sz="0" w:space="0" w:color="auto"/>
      </w:divBdr>
    </w:div>
    <w:div w:id="397560459">
      <w:bodyDiv w:val="1"/>
      <w:marLeft w:val="0"/>
      <w:marRight w:val="0"/>
      <w:marTop w:val="0"/>
      <w:marBottom w:val="0"/>
      <w:divBdr>
        <w:top w:val="none" w:sz="0" w:space="0" w:color="auto"/>
        <w:left w:val="none" w:sz="0" w:space="0" w:color="auto"/>
        <w:bottom w:val="none" w:sz="0" w:space="0" w:color="auto"/>
        <w:right w:val="none" w:sz="0" w:space="0" w:color="auto"/>
      </w:divBdr>
    </w:div>
    <w:div w:id="401486031">
      <w:bodyDiv w:val="1"/>
      <w:marLeft w:val="0"/>
      <w:marRight w:val="0"/>
      <w:marTop w:val="0"/>
      <w:marBottom w:val="0"/>
      <w:divBdr>
        <w:top w:val="none" w:sz="0" w:space="0" w:color="auto"/>
        <w:left w:val="none" w:sz="0" w:space="0" w:color="auto"/>
        <w:bottom w:val="none" w:sz="0" w:space="0" w:color="auto"/>
        <w:right w:val="none" w:sz="0" w:space="0" w:color="auto"/>
      </w:divBdr>
    </w:div>
    <w:div w:id="404844019">
      <w:bodyDiv w:val="1"/>
      <w:marLeft w:val="0"/>
      <w:marRight w:val="0"/>
      <w:marTop w:val="0"/>
      <w:marBottom w:val="0"/>
      <w:divBdr>
        <w:top w:val="none" w:sz="0" w:space="0" w:color="auto"/>
        <w:left w:val="none" w:sz="0" w:space="0" w:color="auto"/>
        <w:bottom w:val="none" w:sz="0" w:space="0" w:color="auto"/>
        <w:right w:val="none" w:sz="0" w:space="0" w:color="auto"/>
      </w:divBdr>
    </w:div>
    <w:div w:id="405957313">
      <w:bodyDiv w:val="1"/>
      <w:marLeft w:val="0"/>
      <w:marRight w:val="0"/>
      <w:marTop w:val="0"/>
      <w:marBottom w:val="0"/>
      <w:divBdr>
        <w:top w:val="none" w:sz="0" w:space="0" w:color="auto"/>
        <w:left w:val="none" w:sz="0" w:space="0" w:color="auto"/>
        <w:bottom w:val="none" w:sz="0" w:space="0" w:color="auto"/>
        <w:right w:val="none" w:sz="0" w:space="0" w:color="auto"/>
      </w:divBdr>
    </w:div>
    <w:div w:id="420493239">
      <w:bodyDiv w:val="1"/>
      <w:marLeft w:val="0"/>
      <w:marRight w:val="0"/>
      <w:marTop w:val="0"/>
      <w:marBottom w:val="0"/>
      <w:divBdr>
        <w:top w:val="none" w:sz="0" w:space="0" w:color="auto"/>
        <w:left w:val="none" w:sz="0" w:space="0" w:color="auto"/>
        <w:bottom w:val="none" w:sz="0" w:space="0" w:color="auto"/>
        <w:right w:val="none" w:sz="0" w:space="0" w:color="auto"/>
      </w:divBdr>
    </w:div>
    <w:div w:id="426737220">
      <w:bodyDiv w:val="1"/>
      <w:marLeft w:val="0"/>
      <w:marRight w:val="0"/>
      <w:marTop w:val="0"/>
      <w:marBottom w:val="0"/>
      <w:divBdr>
        <w:top w:val="none" w:sz="0" w:space="0" w:color="auto"/>
        <w:left w:val="none" w:sz="0" w:space="0" w:color="auto"/>
        <w:bottom w:val="none" w:sz="0" w:space="0" w:color="auto"/>
        <w:right w:val="none" w:sz="0" w:space="0" w:color="auto"/>
      </w:divBdr>
    </w:div>
    <w:div w:id="434181496">
      <w:bodyDiv w:val="1"/>
      <w:marLeft w:val="0"/>
      <w:marRight w:val="0"/>
      <w:marTop w:val="0"/>
      <w:marBottom w:val="0"/>
      <w:divBdr>
        <w:top w:val="none" w:sz="0" w:space="0" w:color="auto"/>
        <w:left w:val="none" w:sz="0" w:space="0" w:color="auto"/>
        <w:bottom w:val="none" w:sz="0" w:space="0" w:color="auto"/>
        <w:right w:val="none" w:sz="0" w:space="0" w:color="auto"/>
      </w:divBdr>
    </w:div>
    <w:div w:id="434862400">
      <w:bodyDiv w:val="1"/>
      <w:marLeft w:val="0"/>
      <w:marRight w:val="0"/>
      <w:marTop w:val="0"/>
      <w:marBottom w:val="0"/>
      <w:divBdr>
        <w:top w:val="none" w:sz="0" w:space="0" w:color="auto"/>
        <w:left w:val="none" w:sz="0" w:space="0" w:color="auto"/>
        <w:bottom w:val="none" w:sz="0" w:space="0" w:color="auto"/>
        <w:right w:val="none" w:sz="0" w:space="0" w:color="auto"/>
      </w:divBdr>
    </w:div>
    <w:div w:id="444152067">
      <w:bodyDiv w:val="1"/>
      <w:marLeft w:val="0"/>
      <w:marRight w:val="0"/>
      <w:marTop w:val="0"/>
      <w:marBottom w:val="0"/>
      <w:divBdr>
        <w:top w:val="none" w:sz="0" w:space="0" w:color="auto"/>
        <w:left w:val="none" w:sz="0" w:space="0" w:color="auto"/>
        <w:bottom w:val="none" w:sz="0" w:space="0" w:color="auto"/>
        <w:right w:val="none" w:sz="0" w:space="0" w:color="auto"/>
      </w:divBdr>
    </w:div>
    <w:div w:id="449084619">
      <w:bodyDiv w:val="1"/>
      <w:marLeft w:val="0"/>
      <w:marRight w:val="0"/>
      <w:marTop w:val="0"/>
      <w:marBottom w:val="0"/>
      <w:divBdr>
        <w:top w:val="none" w:sz="0" w:space="0" w:color="auto"/>
        <w:left w:val="none" w:sz="0" w:space="0" w:color="auto"/>
        <w:bottom w:val="none" w:sz="0" w:space="0" w:color="auto"/>
        <w:right w:val="none" w:sz="0" w:space="0" w:color="auto"/>
      </w:divBdr>
    </w:div>
    <w:div w:id="464398383">
      <w:bodyDiv w:val="1"/>
      <w:marLeft w:val="0"/>
      <w:marRight w:val="0"/>
      <w:marTop w:val="0"/>
      <w:marBottom w:val="0"/>
      <w:divBdr>
        <w:top w:val="none" w:sz="0" w:space="0" w:color="auto"/>
        <w:left w:val="none" w:sz="0" w:space="0" w:color="auto"/>
        <w:bottom w:val="none" w:sz="0" w:space="0" w:color="auto"/>
        <w:right w:val="none" w:sz="0" w:space="0" w:color="auto"/>
      </w:divBdr>
    </w:div>
    <w:div w:id="465202545">
      <w:bodyDiv w:val="1"/>
      <w:marLeft w:val="0"/>
      <w:marRight w:val="0"/>
      <w:marTop w:val="0"/>
      <w:marBottom w:val="0"/>
      <w:divBdr>
        <w:top w:val="none" w:sz="0" w:space="0" w:color="auto"/>
        <w:left w:val="none" w:sz="0" w:space="0" w:color="auto"/>
        <w:bottom w:val="none" w:sz="0" w:space="0" w:color="auto"/>
        <w:right w:val="none" w:sz="0" w:space="0" w:color="auto"/>
      </w:divBdr>
    </w:div>
    <w:div w:id="468479481">
      <w:bodyDiv w:val="1"/>
      <w:marLeft w:val="0"/>
      <w:marRight w:val="0"/>
      <w:marTop w:val="0"/>
      <w:marBottom w:val="0"/>
      <w:divBdr>
        <w:top w:val="none" w:sz="0" w:space="0" w:color="auto"/>
        <w:left w:val="none" w:sz="0" w:space="0" w:color="auto"/>
        <w:bottom w:val="none" w:sz="0" w:space="0" w:color="auto"/>
        <w:right w:val="none" w:sz="0" w:space="0" w:color="auto"/>
      </w:divBdr>
    </w:div>
    <w:div w:id="495801748">
      <w:bodyDiv w:val="1"/>
      <w:marLeft w:val="0"/>
      <w:marRight w:val="0"/>
      <w:marTop w:val="0"/>
      <w:marBottom w:val="0"/>
      <w:divBdr>
        <w:top w:val="none" w:sz="0" w:space="0" w:color="auto"/>
        <w:left w:val="none" w:sz="0" w:space="0" w:color="auto"/>
        <w:bottom w:val="none" w:sz="0" w:space="0" w:color="auto"/>
        <w:right w:val="none" w:sz="0" w:space="0" w:color="auto"/>
      </w:divBdr>
    </w:div>
    <w:div w:id="510023208">
      <w:bodyDiv w:val="1"/>
      <w:marLeft w:val="0"/>
      <w:marRight w:val="0"/>
      <w:marTop w:val="0"/>
      <w:marBottom w:val="0"/>
      <w:divBdr>
        <w:top w:val="none" w:sz="0" w:space="0" w:color="auto"/>
        <w:left w:val="none" w:sz="0" w:space="0" w:color="auto"/>
        <w:bottom w:val="none" w:sz="0" w:space="0" w:color="auto"/>
        <w:right w:val="none" w:sz="0" w:space="0" w:color="auto"/>
      </w:divBdr>
    </w:div>
    <w:div w:id="521212196">
      <w:bodyDiv w:val="1"/>
      <w:marLeft w:val="0"/>
      <w:marRight w:val="0"/>
      <w:marTop w:val="0"/>
      <w:marBottom w:val="0"/>
      <w:divBdr>
        <w:top w:val="none" w:sz="0" w:space="0" w:color="auto"/>
        <w:left w:val="none" w:sz="0" w:space="0" w:color="auto"/>
        <w:bottom w:val="none" w:sz="0" w:space="0" w:color="auto"/>
        <w:right w:val="none" w:sz="0" w:space="0" w:color="auto"/>
      </w:divBdr>
    </w:div>
    <w:div w:id="521868815">
      <w:bodyDiv w:val="1"/>
      <w:marLeft w:val="0"/>
      <w:marRight w:val="0"/>
      <w:marTop w:val="0"/>
      <w:marBottom w:val="0"/>
      <w:divBdr>
        <w:top w:val="none" w:sz="0" w:space="0" w:color="auto"/>
        <w:left w:val="none" w:sz="0" w:space="0" w:color="auto"/>
        <w:bottom w:val="none" w:sz="0" w:space="0" w:color="auto"/>
        <w:right w:val="none" w:sz="0" w:space="0" w:color="auto"/>
      </w:divBdr>
    </w:div>
    <w:div w:id="524557190">
      <w:bodyDiv w:val="1"/>
      <w:marLeft w:val="0"/>
      <w:marRight w:val="0"/>
      <w:marTop w:val="0"/>
      <w:marBottom w:val="0"/>
      <w:divBdr>
        <w:top w:val="none" w:sz="0" w:space="0" w:color="auto"/>
        <w:left w:val="none" w:sz="0" w:space="0" w:color="auto"/>
        <w:bottom w:val="none" w:sz="0" w:space="0" w:color="auto"/>
        <w:right w:val="none" w:sz="0" w:space="0" w:color="auto"/>
      </w:divBdr>
      <w:divsChild>
        <w:div w:id="309797504">
          <w:marLeft w:val="360"/>
          <w:marRight w:val="0"/>
          <w:marTop w:val="200"/>
          <w:marBottom w:val="0"/>
          <w:divBdr>
            <w:top w:val="none" w:sz="0" w:space="0" w:color="auto"/>
            <w:left w:val="none" w:sz="0" w:space="0" w:color="auto"/>
            <w:bottom w:val="none" w:sz="0" w:space="0" w:color="auto"/>
            <w:right w:val="none" w:sz="0" w:space="0" w:color="auto"/>
          </w:divBdr>
        </w:div>
        <w:div w:id="1334723368">
          <w:marLeft w:val="360"/>
          <w:marRight w:val="0"/>
          <w:marTop w:val="200"/>
          <w:marBottom w:val="0"/>
          <w:divBdr>
            <w:top w:val="none" w:sz="0" w:space="0" w:color="auto"/>
            <w:left w:val="none" w:sz="0" w:space="0" w:color="auto"/>
            <w:bottom w:val="none" w:sz="0" w:space="0" w:color="auto"/>
            <w:right w:val="none" w:sz="0" w:space="0" w:color="auto"/>
          </w:divBdr>
        </w:div>
        <w:div w:id="1401293131">
          <w:marLeft w:val="360"/>
          <w:marRight w:val="0"/>
          <w:marTop w:val="200"/>
          <w:marBottom w:val="0"/>
          <w:divBdr>
            <w:top w:val="none" w:sz="0" w:space="0" w:color="auto"/>
            <w:left w:val="none" w:sz="0" w:space="0" w:color="auto"/>
            <w:bottom w:val="none" w:sz="0" w:space="0" w:color="auto"/>
            <w:right w:val="none" w:sz="0" w:space="0" w:color="auto"/>
          </w:divBdr>
        </w:div>
        <w:div w:id="1596085959">
          <w:marLeft w:val="360"/>
          <w:marRight w:val="0"/>
          <w:marTop w:val="200"/>
          <w:marBottom w:val="0"/>
          <w:divBdr>
            <w:top w:val="none" w:sz="0" w:space="0" w:color="auto"/>
            <w:left w:val="none" w:sz="0" w:space="0" w:color="auto"/>
            <w:bottom w:val="none" w:sz="0" w:space="0" w:color="auto"/>
            <w:right w:val="none" w:sz="0" w:space="0" w:color="auto"/>
          </w:divBdr>
        </w:div>
      </w:divsChild>
    </w:div>
    <w:div w:id="535197331">
      <w:bodyDiv w:val="1"/>
      <w:marLeft w:val="0"/>
      <w:marRight w:val="0"/>
      <w:marTop w:val="0"/>
      <w:marBottom w:val="0"/>
      <w:divBdr>
        <w:top w:val="none" w:sz="0" w:space="0" w:color="auto"/>
        <w:left w:val="none" w:sz="0" w:space="0" w:color="auto"/>
        <w:bottom w:val="none" w:sz="0" w:space="0" w:color="auto"/>
        <w:right w:val="none" w:sz="0" w:space="0" w:color="auto"/>
      </w:divBdr>
    </w:div>
    <w:div w:id="543326204">
      <w:bodyDiv w:val="1"/>
      <w:marLeft w:val="0"/>
      <w:marRight w:val="0"/>
      <w:marTop w:val="0"/>
      <w:marBottom w:val="0"/>
      <w:divBdr>
        <w:top w:val="none" w:sz="0" w:space="0" w:color="auto"/>
        <w:left w:val="none" w:sz="0" w:space="0" w:color="auto"/>
        <w:bottom w:val="none" w:sz="0" w:space="0" w:color="auto"/>
        <w:right w:val="none" w:sz="0" w:space="0" w:color="auto"/>
      </w:divBdr>
    </w:div>
    <w:div w:id="548808644">
      <w:bodyDiv w:val="1"/>
      <w:marLeft w:val="0"/>
      <w:marRight w:val="0"/>
      <w:marTop w:val="0"/>
      <w:marBottom w:val="0"/>
      <w:divBdr>
        <w:top w:val="none" w:sz="0" w:space="0" w:color="auto"/>
        <w:left w:val="none" w:sz="0" w:space="0" w:color="auto"/>
        <w:bottom w:val="none" w:sz="0" w:space="0" w:color="auto"/>
        <w:right w:val="none" w:sz="0" w:space="0" w:color="auto"/>
      </w:divBdr>
    </w:div>
    <w:div w:id="554894448">
      <w:bodyDiv w:val="1"/>
      <w:marLeft w:val="0"/>
      <w:marRight w:val="0"/>
      <w:marTop w:val="0"/>
      <w:marBottom w:val="0"/>
      <w:divBdr>
        <w:top w:val="none" w:sz="0" w:space="0" w:color="auto"/>
        <w:left w:val="none" w:sz="0" w:space="0" w:color="auto"/>
        <w:bottom w:val="none" w:sz="0" w:space="0" w:color="auto"/>
        <w:right w:val="none" w:sz="0" w:space="0" w:color="auto"/>
      </w:divBdr>
    </w:div>
    <w:div w:id="560865733">
      <w:bodyDiv w:val="1"/>
      <w:marLeft w:val="0"/>
      <w:marRight w:val="0"/>
      <w:marTop w:val="0"/>
      <w:marBottom w:val="0"/>
      <w:divBdr>
        <w:top w:val="none" w:sz="0" w:space="0" w:color="auto"/>
        <w:left w:val="none" w:sz="0" w:space="0" w:color="auto"/>
        <w:bottom w:val="none" w:sz="0" w:space="0" w:color="auto"/>
        <w:right w:val="none" w:sz="0" w:space="0" w:color="auto"/>
      </w:divBdr>
    </w:div>
    <w:div w:id="571701509">
      <w:bodyDiv w:val="1"/>
      <w:marLeft w:val="0"/>
      <w:marRight w:val="0"/>
      <w:marTop w:val="0"/>
      <w:marBottom w:val="0"/>
      <w:divBdr>
        <w:top w:val="none" w:sz="0" w:space="0" w:color="auto"/>
        <w:left w:val="none" w:sz="0" w:space="0" w:color="auto"/>
        <w:bottom w:val="none" w:sz="0" w:space="0" w:color="auto"/>
        <w:right w:val="none" w:sz="0" w:space="0" w:color="auto"/>
      </w:divBdr>
    </w:div>
    <w:div w:id="573514325">
      <w:bodyDiv w:val="1"/>
      <w:marLeft w:val="0"/>
      <w:marRight w:val="0"/>
      <w:marTop w:val="0"/>
      <w:marBottom w:val="0"/>
      <w:divBdr>
        <w:top w:val="none" w:sz="0" w:space="0" w:color="auto"/>
        <w:left w:val="none" w:sz="0" w:space="0" w:color="auto"/>
        <w:bottom w:val="none" w:sz="0" w:space="0" w:color="auto"/>
        <w:right w:val="none" w:sz="0" w:space="0" w:color="auto"/>
      </w:divBdr>
      <w:divsChild>
        <w:div w:id="608633643">
          <w:marLeft w:val="360"/>
          <w:marRight w:val="0"/>
          <w:marTop w:val="200"/>
          <w:marBottom w:val="0"/>
          <w:divBdr>
            <w:top w:val="none" w:sz="0" w:space="0" w:color="auto"/>
            <w:left w:val="none" w:sz="0" w:space="0" w:color="auto"/>
            <w:bottom w:val="none" w:sz="0" w:space="0" w:color="auto"/>
            <w:right w:val="none" w:sz="0" w:space="0" w:color="auto"/>
          </w:divBdr>
        </w:div>
        <w:div w:id="1360740741">
          <w:marLeft w:val="360"/>
          <w:marRight w:val="0"/>
          <w:marTop w:val="200"/>
          <w:marBottom w:val="0"/>
          <w:divBdr>
            <w:top w:val="none" w:sz="0" w:space="0" w:color="auto"/>
            <w:left w:val="none" w:sz="0" w:space="0" w:color="auto"/>
            <w:bottom w:val="none" w:sz="0" w:space="0" w:color="auto"/>
            <w:right w:val="none" w:sz="0" w:space="0" w:color="auto"/>
          </w:divBdr>
        </w:div>
      </w:divsChild>
    </w:div>
    <w:div w:id="573664228">
      <w:bodyDiv w:val="1"/>
      <w:marLeft w:val="0"/>
      <w:marRight w:val="0"/>
      <w:marTop w:val="0"/>
      <w:marBottom w:val="0"/>
      <w:divBdr>
        <w:top w:val="none" w:sz="0" w:space="0" w:color="auto"/>
        <w:left w:val="none" w:sz="0" w:space="0" w:color="auto"/>
        <w:bottom w:val="none" w:sz="0" w:space="0" w:color="auto"/>
        <w:right w:val="none" w:sz="0" w:space="0" w:color="auto"/>
      </w:divBdr>
    </w:div>
    <w:div w:id="576280270">
      <w:bodyDiv w:val="1"/>
      <w:marLeft w:val="0"/>
      <w:marRight w:val="0"/>
      <w:marTop w:val="0"/>
      <w:marBottom w:val="0"/>
      <w:divBdr>
        <w:top w:val="none" w:sz="0" w:space="0" w:color="auto"/>
        <w:left w:val="none" w:sz="0" w:space="0" w:color="auto"/>
        <w:bottom w:val="none" w:sz="0" w:space="0" w:color="auto"/>
        <w:right w:val="none" w:sz="0" w:space="0" w:color="auto"/>
      </w:divBdr>
    </w:div>
    <w:div w:id="582645089">
      <w:bodyDiv w:val="1"/>
      <w:marLeft w:val="0"/>
      <w:marRight w:val="0"/>
      <w:marTop w:val="0"/>
      <w:marBottom w:val="0"/>
      <w:divBdr>
        <w:top w:val="none" w:sz="0" w:space="0" w:color="auto"/>
        <w:left w:val="none" w:sz="0" w:space="0" w:color="auto"/>
        <w:bottom w:val="none" w:sz="0" w:space="0" w:color="auto"/>
        <w:right w:val="none" w:sz="0" w:space="0" w:color="auto"/>
      </w:divBdr>
    </w:div>
    <w:div w:id="582908158">
      <w:bodyDiv w:val="1"/>
      <w:marLeft w:val="0"/>
      <w:marRight w:val="0"/>
      <w:marTop w:val="0"/>
      <w:marBottom w:val="0"/>
      <w:divBdr>
        <w:top w:val="none" w:sz="0" w:space="0" w:color="auto"/>
        <w:left w:val="none" w:sz="0" w:space="0" w:color="auto"/>
        <w:bottom w:val="none" w:sz="0" w:space="0" w:color="auto"/>
        <w:right w:val="none" w:sz="0" w:space="0" w:color="auto"/>
      </w:divBdr>
    </w:div>
    <w:div w:id="592785103">
      <w:bodyDiv w:val="1"/>
      <w:marLeft w:val="0"/>
      <w:marRight w:val="0"/>
      <w:marTop w:val="0"/>
      <w:marBottom w:val="0"/>
      <w:divBdr>
        <w:top w:val="none" w:sz="0" w:space="0" w:color="auto"/>
        <w:left w:val="none" w:sz="0" w:space="0" w:color="auto"/>
        <w:bottom w:val="none" w:sz="0" w:space="0" w:color="auto"/>
        <w:right w:val="none" w:sz="0" w:space="0" w:color="auto"/>
      </w:divBdr>
    </w:div>
    <w:div w:id="601377983">
      <w:bodyDiv w:val="1"/>
      <w:marLeft w:val="0"/>
      <w:marRight w:val="0"/>
      <w:marTop w:val="0"/>
      <w:marBottom w:val="0"/>
      <w:divBdr>
        <w:top w:val="none" w:sz="0" w:space="0" w:color="auto"/>
        <w:left w:val="none" w:sz="0" w:space="0" w:color="auto"/>
        <w:bottom w:val="none" w:sz="0" w:space="0" w:color="auto"/>
        <w:right w:val="none" w:sz="0" w:space="0" w:color="auto"/>
      </w:divBdr>
    </w:div>
    <w:div w:id="603339337">
      <w:bodyDiv w:val="1"/>
      <w:marLeft w:val="0"/>
      <w:marRight w:val="0"/>
      <w:marTop w:val="0"/>
      <w:marBottom w:val="0"/>
      <w:divBdr>
        <w:top w:val="none" w:sz="0" w:space="0" w:color="auto"/>
        <w:left w:val="none" w:sz="0" w:space="0" w:color="auto"/>
        <w:bottom w:val="none" w:sz="0" w:space="0" w:color="auto"/>
        <w:right w:val="none" w:sz="0" w:space="0" w:color="auto"/>
      </w:divBdr>
    </w:div>
    <w:div w:id="605118232">
      <w:bodyDiv w:val="1"/>
      <w:marLeft w:val="0"/>
      <w:marRight w:val="0"/>
      <w:marTop w:val="0"/>
      <w:marBottom w:val="0"/>
      <w:divBdr>
        <w:top w:val="none" w:sz="0" w:space="0" w:color="auto"/>
        <w:left w:val="none" w:sz="0" w:space="0" w:color="auto"/>
        <w:bottom w:val="none" w:sz="0" w:space="0" w:color="auto"/>
        <w:right w:val="none" w:sz="0" w:space="0" w:color="auto"/>
      </w:divBdr>
    </w:div>
    <w:div w:id="605507304">
      <w:bodyDiv w:val="1"/>
      <w:marLeft w:val="0"/>
      <w:marRight w:val="0"/>
      <w:marTop w:val="0"/>
      <w:marBottom w:val="0"/>
      <w:divBdr>
        <w:top w:val="none" w:sz="0" w:space="0" w:color="auto"/>
        <w:left w:val="none" w:sz="0" w:space="0" w:color="auto"/>
        <w:bottom w:val="none" w:sz="0" w:space="0" w:color="auto"/>
        <w:right w:val="none" w:sz="0" w:space="0" w:color="auto"/>
      </w:divBdr>
    </w:div>
    <w:div w:id="607783953">
      <w:bodyDiv w:val="1"/>
      <w:marLeft w:val="0"/>
      <w:marRight w:val="0"/>
      <w:marTop w:val="0"/>
      <w:marBottom w:val="0"/>
      <w:divBdr>
        <w:top w:val="none" w:sz="0" w:space="0" w:color="auto"/>
        <w:left w:val="none" w:sz="0" w:space="0" w:color="auto"/>
        <w:bottom w:val="none" w:sz="0" w:space="0" w:color="auto"/>
        <w:right w:val="none" w:sz="0" w:space="0" w:color="auto"/>
      </w:divBdr>
    </w:div>
    <w:div w:id="612250600">
      <w:bodyDiv w:val="1"/>
      <w:marLeft w:val="0"/>
      <w:marRight w:val="0"/>
      <w:marTop w:val="0"/>
      <w:marBottom w:val="0"/>
      <w:divBdr>
        <w:top w:val="none" w:sz="0" w:space="0" w:color="auto"/>
        <w:left w:val="none" w:sz="0" w:space="0" w:color="auto"/>
        <w:bottom w:val="none" w:sz="0" w:space="0" w:color="auto"/>
        <w:right w:val="none" w:sz="0" w:space="0" w:color="auto"/>
      </w:divBdr>
    </w:div>
    <w:div w:id="612322790">
      <w:bodyDiv w:val="1"/>
      <w:marLeft w:val="0"/>
      <w:marRight w:val="0"/>
      <w:marTop w:val="0"/>
      <w:marBottom w:val="0"/>
      <w:divBdr>
        <w:top w:val="none" w:sz="0" w:space="0" w:color="auto"/>
        <w:left w:val="none" w:sz="0" w:space="0" w:color="auto"/>
        <w:bottom w:val="none" w:sz="0" w:space="0" w:color="auto"/>
        <w:right w:val="none" w:sz="0" w:space="0" w:color="auto"/>
      </w:divBdr>
    </w:div>
    <w:div w:id="613906307">
      <w:bodyDiv w:val="1"/>
      <w:marLeft w:val="0"/>
      <w:marRight w:val="0"/>
      <w:marTop w:val="0"/>
      <w:marBottom w:val="0"/>
      <w:divBdr>
        <w:top w:val="none" w:sz="0" w:space="0" w:color="auto"/>
        <w:left w:val="none" w:sz="0" w:space="0" w:color="auto"/>
        <w:bottom w:val="none" w:sz="0" w:space="0" w:color="auto"/>
        <w:right w:val="none" w:sz="0" w:space="0" w:color="auto"/>
      </w:divBdr>
    </w:div>
    <w:div w:id="618416895">
      <w:bodyDiv w:val="1"/>
      <w:marLeft w:val="0"/>
      <w:marRight w:val="0"/>
      <w:marTop w:val="0"/>
      <w:marBottom w:val="0"/>
      <w:divBdr>
        <w:top w:val="none" w:sz="0" w:space="0" w:color="auto"/>
        <w:left w:val="none" w:sz="0" w:space="0" w:color="auto"/>
        <w:bottom w:val="none" w:sz="0" w:space="0" w:color="auto"/>
        <w:right w:val="none" w:sz="0" w:space="0" w:color="auto"/>
      </w:divBdr>
    </w:div>
    <w:div w:id="618874593">
      <w:bodyDiv w:val="1"/>
      <w:marLeft w:val="0"/>
      <w:marRight w:val="0"/>
      <w:marTop w:val="0"/>
      <w:marBottom w:val="0"/>
      <w:divBdr>
        <w:top w:val="none" w:sz="0" w:space="0" w:color="auto"/>
        <w:left w:val="none" w:sz="0" w:space="0" w:color="auto"/>
        <w:bottom w:val="none" w:sz="0" w:space="0" w:color="auto"/>
        <w:right w:val="none" w:sz="0" w:space="0" w:color="auto"/>
      </w:divBdr>
    </w:div>
    <w:div w:id="625744318">
      <w:bodyDiv w:val="1"/>
      <w:marLeft w:val="0"/>
      <w:marRight w:val="0"/>
      <w:marTop w:val="0"/>
      <w:marBottom w:val="0"/>
      <w:divBdr>
        <w:top w:val="none" w:sz="0" w:space="0" w:color="auto"/>
        <w:left w:val="none" w:sz="0" w:space="0" w:color="auto"/>
        <w:bottom w:val="none" w:sz="0" w:space="0" w:color="auto"/>
        <w:right w:val="none" w:sz="0" w:space="0" w:color="auto"/>
      </w:divBdr>
    </w:div>
    <w:div w:id="625963450">
      <w:bodyDiv w:val="1"/>
      <w:marLeft w:val="0"/>
      <w:marRight w:val="0"/>
      <w:marTop w:val="0"/>
      <w:marBottom w:val="0"/>
      <w:divBdr>
        <w:top w:val="none" w:sz="0" w:space="0" w:color="auto"/>
        <w:left w:val="none" w:sz="0" w:space="0" w:color="auto"/>
        <w:bottom w:val="none" w:sz="0" w:space="0" w:color="auto"/>
        <w:right w:val="none" w:sz="0" w:space="0" w:color="auto"/>
      </w:divBdr>
    </w:div>
    <w:div w:id="630939594">
      <w:bodyDiv w:val="1"/>
      <w:marLeft w:val="0"/>
      <w:marRight w:val="0"/>
      <w:marTop w:val="0"/>
      <w:marBottom w:val="0"/>
      <w:divBdr>
        <w:top w:val="none" w:sz="0" w:space="0" w:color="auto"/>
        <w:left w:val="none" w:sz="0" w:space="0" w:color="auto"/>
        <w:bottom w:val="none" w:sz="0" w:space="0" w:color="auto"/>
        <w:right w:val="none" w:sz="0" w:space="0" w:color="auto"/>
      </w:divBdr>
    </w:div>
    <w:div w:id="638072433">
      <w:bodyDiv w:val="1"/>
      <w:marLeft w:val="0"/>
      <w:marRight w:val="0"/>
      <w:marTop w:val="0"/>
      <w:marBottom w:val="0"/>
      <w:divBdr>
        <w:top w:val="none" w:sz="0" w:space="0" w:color="auto"/>
        <w:left w:val="none" w:sz="0" w:space="0" w:color="auto"/>
        <w:bottom w:val="none" w:sz="0" w:space="0" w:color="auto"/>
        <w:right w:val="none" w:sz="0" w:space="0" w:color="auto"/>
      </w:divBdr>
    </w:div>
    <w:div w:id="644167476">
      <w:bodyDiv w:val="1"/>
      <w:marLeft w:val="0"/>
      <w:marRight w:val="0"/>
      <w:marTop w:val="0"/>
      <w:marBottom w:val="0"/>
      <w:divBdr>
        <w:top w:val="none" w:sz="0" w:space="0" w:color="auto"/>
        <w:left w:val="none" w:sz="0" w:space="0" w:color="auto"/>
        <w:bottom w:val="none" w:sz="0" w:space="0" w:color="auto"/>
        <w:right w:val="none" w:sz="0" w:space="0" w:color="auto"/>
      </w:divBdr>
    </w:div>
    <w:div w:id="649335389">
      <w:bodyDiv w:val="1"/>
      <w:marLeft w:val="0"/>
      <w:marRight w:val="0"/>
      <w:marTop w:val="0"/>
      <w:marBottom w:val="0"/>
      <w:divBdr>
        <w:top w:val="none" w:sz="0" w:space="0" w:color="auto"/>
        <w:left w:val="none" w:sz="0" w:space="0" w:color="auto"/>
        <w:bottom w:val="none" w:sz="0" w:space="0" w:color="auto"/>
        <w:right w:val="none" w:sz="0" w:space="0" w:color="auto"/>
      </w:divBdr>
    </w:div>
    <w:div w:id="656571947">
      <w:bodyDiv w:val="1"/>
      <w:marLeft w:val="0"/>
      <w:marRight w:val="0"/>
      <w:marTop w:val="0"/>
      <w:marBottom w:val="0"/>
      <w:divBdr>
        <w:top w:val="none" w:sz="0" w:space="0" w:color="auto"/>
        <w:left w:val="none" w:sz="0" w:space="0" w:color="auto"/>
        <w:bottom w:val="none" w:sz="0" w:space="0" w:color="auto"/>
        <w:right w:val="none" w:sz="0" w:space="0" w:color="auto"/>
      </w:divBdr>
    </w:div>
    <w:div w:id="660625234">
      <w:bodyDiv w:val="1"/>
      <w:marLeft w:val="0"/>
      <w:marRight w:val="0"/>
      <w:marTop w:val="0"/>
      <w:marBottom w:val="0"/>
      <w:divBdr>
        <w:top w:val="none" w:sz="0" w:space="0" w:color="auto"/>
        <w:left w:val="none" w:sz="0" w:space="0" w:color="auto"/>
        <w:bottom w:val="none" w:sz="0" w:space="0" w:color="auto"/>
        <w:right w:val="none" w:sz="0" w:space="0" w:color="auto"/>
      </w:divBdr>
    </w:div>
    <w:div w:id="671907644">
      <w:bodyDiv w:val="1"/>
      <w:marLeft w:val="0"/>
      <w:marRight w:val="0"/>
      <w:marTop w:val="0"/>
      <w:marBottom w:val="0"/>
      <w:divBdr>
        <w:top w:val="none" w:sz="0" w:space="0" w:color="auto"/>
        <w:left w:val="none" w:sz="0" w:space="0" w:color="auto"/>
        <w:bottom w:val="none" w:sz="0" w:space="0" w:color="auto"/>
        <w:right w:val="none" w:sz="0" w:space="0" w:color="auto"/>
      </w:divBdr>
    </w:div>
    <w:div w:id="672490656">
      <w:bodyDiv w:val="1"/>
      <w:marLeft w:val="0"/>
      <w:marRight w:val="0"/>
      <w:marTop w:val="0"/>
      <w:marBottom w:val="0"/>
      <w:divBdr>
        <w:top w:val="none" w:sz="0" w:space="0" w:color="auto"/>
        <w:left w:val="none" w:sz="0" w:space="0" w:color="auto"/>
        <w:bottom w:val="none" w:sz="0" w:space="0" w:color="auto"/>
        <w:right w:val="none" w:sz="0" w:space="0" w:color="auto"/>
      </w:divBdr>
    </w:div>
    <w:div w:id="676004526">
      <w:bodyDiv w:val="1"/>
      <w:marLeft w:val="0"/>
      <w:marRight w:val="0"/>
      <w:marTop w:val="0"/>
      <w:marBottom w:val="0"/>
      <w:divBdr>
        <w:top w:val="none" w:sz="0" w:space="0" w:color="auto"/>
        <w:left w:val="none" w:sz="0" w:space="0" w:color="auto"/>
        <w:bottom w:val="none" w:sz="0" w:space="0" w:color="auto"/>
        <w:right w:val="none" w:sz="0" w:space="0" w:color="auto"/>
      </w:divBdr>
    </w:div>
    <w:div w:id="679282886">
      <w:bodyDiv w:val="1"/>
      <w:marLeft w:val="0"/>
      <w:marRight w:val="0"/>
      <w:marTop w:val="0"/>
      <w:marBottom w:val="0"/>
      <w:divBdr>
        <w:top w:val="none" w:sz="0" w:space="0" w:color="auto"/>
        <w:left w:val="none" w:sz="0" w:space="0" w:color="auto"/>
        <w:bottom w:val="none" w:sz="0" w:space="0" w:color="auto"/>
        <w:right w:val="none" w:sz="0" w:space="0" w:color="auto"/>
      </w:divBdr>
    </w:div>
    <w:div w:id="693387767">
      <w:bodyDiv w:val="1"/>
      <w:marLeft w:val="0"/>
      <w:marRight w:val="0"/>
      <w:marTop w:val="0"/>
      <w:marBottom w:val="0"/>
      <w:divBdr>
        <w:top w:val="none" w:sz="0" w:space="0" w:color="auto"/>
        <w:left w:val="none" w:sz="0" w:space="0" w:color="auto"/>
        <w:bottom w:val="none" w:sz="0" w:space="0" w:color="auto"/>
        <w:right w:val="none" w:sz="0" w:space="0" w:color="auto"/>
      </w:divBdr>
    </w:div>
    <w:div w:id="704914791">
      <w:bodyDiv w:val="1"/>
      <w:marLeft w:val="0"/>
      <w:marRight w:val="0"/>
      <w:marTop w:val="0"/>
      <w:marBottom w:val="0"/>
      <w:divBdr>
        <w:top w:val="none" w:sz="0" w:space="0" w:color="auto"/>
        <w:left w:val="none" w:sz="0" w:space="0" w:color="auto"/>
        <w:bottom w:val="none" w:sz="0" w:space="0" w:color="auto"/>
        <w:right w:val="none" w:sz="0" w:space="0" w:color="auto"/>
      </w:divBdr>
    </w:div>
    <w:div w:id="710880506">
      <w:bodyDiv w:val="1"/>
      <w:marLeft w:val="0"/>
      <w:marRight w:val="0"/>
      <w:marTop w:val="0"/>
      <w:marBottom w:val="0"/>
      <w:divBdr>
        <w:top w:val="none" w:sz="0" w:space="0" w:color="auto"/>
        <w:left w:val="none" w:sz="0" w:space="0" w:color="auto"/>
        <w:bottom w:val="none" w:sz="0" w:space="0" w:color="auto"/>
        <w:right w:val="none" w:sz="0" w:space="0" w:color="auto"/>
      </w:divBdr>
    </w:div>
    <w:div w:id="736047803">
      <w:bodyDiv w:val="1"/>
      <w:marLeft w:val="0"/>
      <w:marRight w:val="0"/>
      <w:marTop w:val="0"/>
      <w:marBottom w:val="0"/>
      <w:divBdr>
        <w:top w:val="none" w:sz="0" w:space="0" w:color="auto"/>
        <w:left w:val="none" w:sz="0" w:space="0" w:color="auto"/>
        <w:bottom w:val="none" w:sz="0" w:space="0" w:color="auto"/>
        <w:right w:val="none" w:sz="0" w:space="0" w:color="auto"/>
      </w:divBdr>
    </w:div>
    <w:div w:id="740636136">
      <w:bodyDiv w:val="1"/>
      <w:marLeft w:val="0"/>
      <w:marRight w:val="0"/>
      <w:marTop w:val="0"/>
      <w:marBottom w:val="0"/>
      <w:divBdr>
        <w:top w:val="none" w:sz="0" w:space="0" w:color="auto"/>
        <w:left w:val="none" w:sz="0" w:space="0" w:color="auto"/>
        <w:bottom w:val="none" w:sz="0" w:space="0" w:color="auto"/>
        <w:right w:val="none" w:sz="0" w:space="0" w:color="auto"/>
      </w:divBdr>
    </w:div>
    <w:div w:id="758214704">
      <w:bodyDiv w:val="1"/>
      <w:marLeft w:val="0"/>
      <w:marRight w:val="0"/>
      <w:marTop w:val="0"/>
      <w:marBottom w:val="0"/>
      <w:divBdr>
        <w:top w:val="none" w:sz="0" w:space="0" w:color="auto"/>
        <w:left w:val="none" w:sz="0" w:space="0" w:color="auto"/>
        <w:bottom w:val="none" w:sz="0" w:space="0" w:color="auto"/>
        <w:right w:val="none" w:sz="0" w:space="0" w:color="auto"/>
      </w:divBdr>
    </w:div>
    <w:div w:id="759569110">
      <w:bodyDiv w:val="1"/>
      <w:marLeft w:val="0"/>
      <w:marRight w:val="0"/>
      <w:marTop w:val="0"/>
      <w:marBottom w:val="0"/>
      <w:divBdr>
        <w:top w:val="none" w:sz="0" w:space="0" w:color="auto"/>
        <w:left w:val="none" w:sz="0" w:space="0" w:color="auto"/>
        <w:bottom w:val="none" w:sz="0" w:space="0" w:color="auto"/>
        <w:right w:val="none" w:sz="0" w:space="0" w:color="auto"/>
      </w:divBdr>
    </w:div>
    <w:div w:id="765150454">
      <w:bodyDiv w:val="1"/>
      <w:marLeft w:val="0"/>
      <w:marRight w:val="0"/>
      <w:marTop w:val="0"/>
      <w:marBottom w:val="0"/>
      <w:divBdr>
        <w:top w:val="none" w:sz="0" w:space="0" w:color="auto"/>
        <w:left w:val="none" w:sz="0" w:space="0" w:color="auto"/>
        <w:bottom w:val="none" w:sz="0" w:space="0" w:color="auto"/>
        <w:right w:val="none" w:sz="0" w:space="0" w:color="auto"/>
      </w:divBdr>
    </w:div>
    <w:div w:id="771391009">
      <w:bodyDiv w:val="1"/>
      <w:marLeft w:val="0"/>
      <w:marRight w:val="0"/>
      <w:marTop w:val="0"/>
      <w:marBottom w:val="0"/>
      <w:divBdr>
        <w:top w:val="none" w:sz="0" w:space="0" w:color="auto"/>
        <w:left w:val="none" w:sz="0" w:space="0" w:color="auto"/>
        <w:bottom w:val="none" w:sz="0" w:space="0" w:color="auto"/>
        <w:right w:val="none" w:sz="0" w:space="0" w:color="auto"/>
      </w:divBdr>
    </w:div>
    <w:div w:id="772632210">
      <w:bodyDiv w:val="1"/>
      <w:marLeft w:val="0"/>
      <w:marRight w:val="0"/>
      <w:marTop w:val="0"/>
      <w:marBottom w:val="0"/>
      <w:divBdr>
        <w:top w:val="none" w:sz="0" w:space="0" w:color="auto"/>
        <w:left w:val="none" w:sz="0" w:space="0" w:color="auto"/>
        <w:bottom w:val="none" w:sz="0" w:space="0" w:color="auto"/>
        <w:right w:val="none" w:sz="0" w:space="0" w:color="auto"/>
      </w:divBdr>
    </w:div>
    <w:div w:id="777258249">
      <w:bodyDiv w:val="1"/>
      <w:marLeft w:val="0"/>
      <w:marRight w:val="0"/>
      <w:marTop w:val="0"/>
      <w:marBottom w:val="0"/>
      <w:divBdr>
        <w:top w:val="none" w:sz="0" w:space="0" w:color="auto"/>
        <w:left w:val="none" w:sz="0" w:space="0" w:color="auto"/>
        <w:bottom w:val="none" w:sz="0" w:space="0" w:color="auto"/>
        <w:right w:val="none" w:sz="0" w:space="0" w:color="auto"/>
      </w:divBdr>
    </w:div>
    <w:div w:id="778529456">
      <w:bodyDiv w:val="1"/>
      <w:marLeft w:val="0"/>
      <w:marRight w:val="0"/>
      <w:marTop w:val="0"/>
      <w:marBottom w:val="0"/>
      <w:divBdr>
        <w:top w:val="none" w:sz="0" w:space="0" w:color="auto"/>
        <w:left w:val="none" w:sz="0" w:space="0" w:color="auto"/>
        <w:bottom w:val="none" w:sz="0" w:space="0" w:color="auto"/>
        <w:right w:val="none" w:sz="0" w:space="0" w:color="auto"/>
      </w:divBdr>
    </w:div>
    <w:div w:id="781844834">
      <w:bodyDiv w:val="1"/>
      <w:marLeft w:val="0"/>
      <w:marRight w:val="0"/>
      <w:marTop w:val="0"/>
      <w:marBottom w:val="0"/>
      <w:divBdr>
        <w:top w:val="none" w:sz="0" w:space="0" w:color="auto"/>
        <w:left w:val="none" w:sz="0" w:space="0" w:color="auto"/>
        <w:bottom w:val="none" w:sz="0" w:space="0" w:color="auto"/>
        <w:right w:val="none" w:sz="0" w:space="0" w:color="auto"/>
      </w:divBdr>
    </w:div>
    <w:div w:id="784345278">
      <w:bodyDiv w:val="1"/>
      <w:marLeft w:val="0"/>
      <w:marRight w:val="0"/>
      <w:marTop w:val="0"/>
      <w:marBottom w:val="0"/>
      <w:divBdr>
        <w:top w:val="none" w:sz="0" w:space="0" w:color="auto"/>
        <w:left w:val="none" w:sz="0" w:space="0" w:color="auto"/>
        <w:bottom w:val="none" w:sz="0" w:space="0" w:color="auto"/>
        <w:right w:val="none" w:sz="0" w:space="0" w:color="auto"/>
      </w:divBdr>
    </w:div>
    <w:div w:id="788161973">
      <w:bodyDiv w:val="1"/>
      <w:marLeft w:val="0"/>
      <w:marRight w:val="0"/>
      <w:marTop w:val="0"/>
      <w:marBottom w:val="0"/>
      <w:divBdr>
        <w:top w:val="none" w:sz="0" w:space="0" w:color="auto"/>
        <w:left w:val="none" w:sz="0" w:space="0" w:color="auto"/>
        <w:bottom w:val="none" w:sz="0" w:space="0" w:color="auto"/>
        <w:right w:val="none" w:sz="0" w:space="0" w:color="auto"/>
      </w:divBdr>
    </w:div>
    <w:div w:id="794714528">
      <w:bodyDiv w:val="1"/>
      <w:marLeft w:val="0"/>
      <w:marRight w:val="0"/>
      <w:marTop w:val="0"/>
      <w:marBottom w:val="0"/>
      <w:divBdr>
        <w:top w:val="none" w:sz="0" w:space="0" w:color="auto"/>
        <w:left w:val="none" w:sz="0" w:space="0" w:color="auto"/>
        <w:bottom w:val="none" w:sz="0" w:space="0" w:color="auto"/>
        <w:right w:val="none" w:sz="0" w:space="0" w:color="auto"/>
      </w:divBdr>
    </w:div>
    <w:div w:id="795609146">
      <w:bodyDiv w:val="1"/>
      <w:marLeft w:val="0"/>
      <w:marRight w:val="0"/>
      <w:marTop w:val="0"/>
      <w:marBottom w:val="0"/>
      <w:divBdr>
        <w:top w:val="none" w:sz="0" w:space="0" w:color="auto"/>
        <w:left w:val="none" w:sz="0" w:space="0" w:color="auto"/>
        <w:bottom w:val="none" w:sz="0" w:space="0" w:color="auto"/>
        <w:right w:val="none" w:sz="0" w:space="0" w:color="auto"/>
      </w:divBdr>
    </w:div>
    <w:div w:id="799609948">
      <w:bodyDiv w:val="1"/>
      <w:marLeft w:val="0"/>
      <w:marRight w:val="0"/>
      <w:marTop w:val="0"/>
      <w:marBottom w:val="0"/>
      <w:divBdr>
        <w:top w:val="none" w:sz="0" w:space="0" w:color="auto"/>
        <w:left w:val="none" w:sz="0" w:space="0" w:color="auto"/>
        <w:bottom w:val="none" w:sz="0" w:space="0" w:color="auto"/>
        <w:right w:val="none" w:sz="0" w:space="0" w:color="auto"/>
      </w:divBdr>
    </w:div>
    <w:div w:id="810905109">
      <w:bodyDiv w:val="1"/>
      <w:marLeft w:val="0"/>
      <w:marRight w:val="0"/>
      <w:marTop w:val="0"/>
      <w:marBottom w:val="0"/>
      <w:divBdr>
        <w:top w:val="none" w:sz="0" w:space="0" w:color="auto"/>
        <w:left w:val="none" w:sz="0" w:space="0" w:color="auto"/>
        <w:bottom w:val="none" w:sz="0" w:space="0" w:color="auto"/>
        <w:right w:val="none" w:sz="0" w:space="0" w:color="auto"/>
      </w:divBdr>
    </w:div>
    <w:div w:id="812018702">
      <w:bodyDiv w:val="1"/>
      <w:marLeft w:val="0"/>
      <w:marRight w:val="0"/>
      <w:marTop w:val="0"/>
      <w:marBottom w:val="0"/>
      <w:divBdr>
        <w:top w:val="none" w:sz="0" w:space="0" w:color="auto"/>
        <w:left w:val="none" w:sz="0" w:space="0" w:color="auto"/>
        <w:bottom w:val="none" w:sz="0" w:space="0" w:color="auto"/>
        <w:right w:val="none" w:sz="0" w:space="0" w:color="auto"/>
      </w:divBdr>
    </w:div>
    <w:div w:id="814029833">
      <w:bodyDiv w:val="1"/>
      <w:marLeft w:val="0"/>
      <w:marRight w:val="0"/>
      <w:marTop w:val="0"/>
      <w:marBottom w:val="0"/>
      <w:divBdr>
        <w:top w:val="none" w:sz="0" w:space="0" w:color="auto"/>
        <w:left w:val="none" w:sz="0" w:space="0" w:color="auto"/>
        <w:bottom w:val="none" w:sz="0" w:space="0" w:color="auto"/>
        <w:right w:val="none" w:sz="0" w:space="0" w:color="auto"/>
      </w:divBdr>
    </w:div>
    <w:div w:id="823085330">
      <w:bodyDiv w:val="1"/>
      <w:marLeft w:val="0"/>
      <w:marRight w:val="0"/>
      <w:marTop w:val="0"/>
      <w:marBottom w:val="0"/>
      <w:divBdr>
        <w:top w:val="none" w:sz="0" w:space="0" w:color="auto"/>
        <w:left w:val="none" w:sz="0" w:space="0" w:color="auto"/>
        <w:bottom w:val="none" w:sz="0" w:space="0" w:color="auto"/>
        <w:right w:val="none" w:sz="0" w:space="0" w:color="auto"/>
      </w:divBdr>
    </w:div>
    <w:div w:id="824668743">
      <w:bodyDiv w:val="1"/>
      <w:marLeft w:val="0"/>
      <w:marRight w:val="0"/>
      <w:marTop w:val="0"/>
      <w:marBottom w:val="0"/>
      <w:divBdr>
        <w:top w:val="none" w:sz="0" w:space="0" w:color="auto"/>
        <w:left w:val="none" w:sz="0" w:space="0" w:color="auto"/>
        <w:bottom w:val="none" w:sz="0" w:space="0" w:color="auto"/>
        <w:right w:val="none" w:sz="0" w:space="0" w:color="auto"/>
      </w:divBdr>
    </w:div>
    <w:div w:id="825248059">
      <w:bodyDiv w:val="1"/>
      <w:marLeft w:val="0"/>
      <w:marRight w:val="0"/>
      <w:marTop w:val="0"/>
      <w:marBottom w:val="0"/>
      <w:divBdr>
        <w:top w:val="none" w:sz="0" w:space="0" w:color="auto"/>
        <w:left w:val="none" w:sz="0" w:space="0" w:color="auto"/>
        <w:bottom w:val="none" w:sz="0" w:space="0" w:color="auto"/>
        <w:right w:val="none" w:sz="0" w:space="0" w:color="auto"/>
      </w:divBdr>
    </w:div>
    <w:div w:id="825515390">
      <w:bodyDiv w:val="1"/>
      <w:marLeft w:val="0"/>
      <w:marRight w:val="0"/>
      <w:marTop w:val="0"/>
      <w:marBottom w:val="0"/>
      <w:divBdr>
        <w:top w:val="none" w:sz="0" w:space="0" w:color="auto"/>
        <w:left w:val="none" w:sz="0" w:space="0" w:color="auto"/>
        <w:bottom w:val="none" w:sz="0" w:space="0" w:color="auto"/>
        <w:right w:val="none" w:sz="0" w:space="0" w:color="auto"/>
      </w:divBdr>
    </w:div>
    <w:div w:id="837307512">
      <w:bodyDiv w:val="1"/>
      <w:marLeft w:val="0"/>
      <w:marRight w:val="0"/>
      <w:marTop w:val="0"/>
      <w:marBottom w:val="0"/>
      <w:divBdr>
        <w:top w:val="none" w:sz="0" w:space="0" w:color="auto"/>
        <w:left w:val="none" w:sz="0" w:space="0" w:color="auto"/>
        <w:bottom w:val="none" w:sz="0" w:space="0" w:color="auto"/>
        <w:right w:val="none" w:sz="0" w:space="0" w:color="auto"/>
      </w:divBdr>
    </w:div>
    <w:div w:id="857163730">
      <w:bodyDiv w:val="1"/>
      <w:marLeft w:val="0"/>
      <w:marRight w:val="0"/>
      <w:marTop w:val="0"/>
      <w:marBottom w:val="0"/>
      <w:divBdr>
        <w:top w:val="none" w:sz="0" w:space="0" w:color="auto"/>
        <w:left w:val="none" w:sz="0" w:space="0" w:color="auto"/>
        <w:bottom w:val="none" w:sz="0" w:space="0" w:color="auto"/>
        <w:right w:val="none" w:sz="0" w:space="0" w:color="auto"/>
      </w:divBdr>
    </w:div>
    <w:div w:id="866603537">
      <w:bodyDiv w:val="1"/>
      <w:marLeft w:val="0"/>
      <w:marRight w:val="0"/>
      <w:marTop w:val="0"/>
      <w:marBottom w:val="0"/>
      <w:divBdr>
        <w:top w:val="none" w:sz="0" w:space="0" w:color="auto"/>
        <w:left w:val="none" w:sz="0" w:space="0" w:color="auto"/>
        <w:bottom w:val="none" w:sz="0" w:space="0" w:color="auto"/>
        <w:right w:val="none" w:sz="0" w:space="0" w:color="auto"/>
      </w:divBdr>
    </w:div>
    <w:div w:id="870609665">
      <w:bodyDiv w:val="1"/>
      <w:marLeft w:val="0"/>
      <w:marRight w:val="0"/>
      <w:marTop w:val="0"/>
      <w:marBottom w:val="0"/>
      <w:divBdr>
        <w:top w:val="none" w:sz="0" w:space="0" w:color="auto"/>
        <w:left w:val="none" w:sz="0" w:space="0" w:color="auto"/>
        <w:bottom w:val="none" w:sz="0" w:space="0" w:color="auto"/>
        <w:right w:val="none" w:sz="0" w:space="0" w:color="auto"/>
      </w:divBdr>
    </w:div>
    <w:div w:id="871071423">
      <w:bodyDiv w:val="1"/>
      <w:marLeft w:val="0"/>
      <w:marRight w:val="0"/>
      <w:marTop w:val="0"/>
      <w:marBottom w:val="0"/>
      <w:divBdr>
        <w:top w:val="none" w:sz="0" w:space="0" w:color="auto"/>
        <w:left w:val="none" w:sz="0" w:space="0" w:color="auto"/>
        <w:bottom w:val="none" w:sz="0" w:space="0" w:color="auto"/>
        <w:right w:val="none" w:sz="0" w:space="0" w:color="auto"/>
      </w:divBdr>
    </w:div>
    <w:div w:id="871260877">
      <w:bodyDiv w:val="1"/>
      <w:marLeft w:val="0"/>
      <w:marRight w:val="0"/>
      <w:marTop w:val="0"/>
      <w:marBottom w:val="0"/>
      <w:divBdr>
        <w:top w:val="none" w:sz="0" w:space="0" w:color="auto"/>
        <w:left w:val="none" w:sz="0" w:space="0" w:color="auto"/>
        <w:bottom w:val="none" w:sz="0" w:space="0" w:color="auto"/>
        <w:right w:val="none" w:sz="0" w:space="0" w:color="auto"/>
      </w:divBdr>
    </w:div>
    <w:div w:id="872425030">
      <w:bodyDiv w:val="1"/>
      <w:marLeft w:val="0"/>
      <w:marRight w:val="0"/>
      <w:marTop w:val="0"/>
      <w:marBottom w:val="0"/>
      <w:divBdr>
        <w:top w:val="none" w:sz="0" w:space="0" w:color="auto"/>
        <w:left w:val="none" w:sz="0" w:space="0" w:color="auto"/>
        <w:bottom w:val="none" w:sz="0" w:space="0" w:color="auto"/>
        <w:right w:val="none" w:sz="0" w:space="0" w:color="auto"/>
      </w:divBdr>
    </w:div>
    <w:div w:id="879786460">
      <w:bodyDiv w:val="1"/>
      <w:marLeft w:val="0"/>
      <w:marRight w:val="0"/>
      <w:marTop w:val="0"/>
      <w:marBottom w:val="0"/>
      <w:divBdr>
        <w:top w:val="none" w:sz="0" w:space="0" w:color="auto"/>
        <w:left w:val="none" w:sz="0" w:space="0" w:color="auto"/>
        <w:bottom w:val="none" w:sz="0" w:space="0" w:color="auto"/>
        <w:right w:val="none" w:sz="0" w:space="0" w:color="auto"/>
      </w:divBdr>
    </w:div>
    <w:div w:id="882668851">
      <w:bodyDiv w:val="1"/>
      <w:marLeft w:val="0"/>
      <w:marRight w:val="0"/>
      <w:marTop w:val="0"/>
      <w:marBottom w:val="0"/>
      <w:divBdr>
        <w:top w:val="none" w:sz="0" w:space="0" w:color="auto"/>
        <w:left w:val="none" w:sz="0" w:space="0" w:color="auto"/>
        <w:bottom w:val="none" w:sz="0" w:space="0" w:color="auto"/>
        <w:right w:val="none" w:sz="0" w:space="0" w:color="auto"/>
      </w:divBdr>
    </w:div>
    <w:div w:id="886910558">
      <w:bodyDiv w:val="1"/>
      <w:marLeft w:val="0"/>
      <w:marRight w:val="0"/>
      <w:marTop w:val="0"/>
      <w:marBottom w:val="0"/>
      <w:divBdr>
        <w:top w:val="none" w:sz="0" w:space="0" w:color="auto"/>
        <w:left w:val="none" w:sz="0" w:space="0" w:color="auto"/>
        <w:bottom w:val="none" w:sz="0" w:space="0" w:color="auto"/>
        <w:right w:val="none" w:sz="0" w:space="0" w:color="auto"/>
      </w:divBdr>
    </w:div>
    <w:div w:id="887180381">
      <w:bodyDiv w:val="1"/>
      <w:marLeft w:val="0"/>
      <w:marRight w:val="0"/>
      <w:marTop w:val="0"/>
      <w:marBottom w:val="0"/>
      <w:divBdr>
        <w:top w:val="none" w:sz="0" w:space="0" w:color="auto"/>
        <w:left w:val="none" w:sz="0" w:space="0" w:color="auto"/>
        <w:bottom w:val="none" w:sz="0" w:space="0" w:color="auto"/>
        <w:right w:val="none" w:sz="0" w:space="0" w:color="auto"/>
      </w:divBdr>
    </w:div>
    <w:div w:id="887451187">
      <w:bodyDiv w:val="1"/>
      <w:marLeft w:val="0"/>
      <w:marRight w:val="0"/>
      <w:marTop w:val="0"/>
      <w:marBottom w:val="0"/>
      <w:divBdr>
        <w:top w:val="none" w:sz="0" w:space="0" w:color="auto"/>
        <w:left w:val="none" w:sz="0" w:space="0" w:color="auto"/>
        <w:bottom w:val="none" w:sz="0" w:space="0" w:color="auto"/>
        <w:right w:val="none" w:sz="0" w:space="0" w:color="auto"/>
      </w:divBdr>
    </w:div>
    <w:div w:id="891816442">
      <w:bodyDiv w:val="1"/>
      <w:marLeft w:val="0"/>
      <w:marRight w:val="0"/>
      <w:marTop w:val="0"/>
      <w:marBottom w:val="0"/>
      <w:divBdr>
        <w:top w:val="none" w:sz="0" w:space="0" w:color="auto"/>
        <w:left w:val="none" w:sz="0" w:space="0" w:color="auto"/>
        <w:bottom w:val="none" w:sz="0" w:space="0" w:color="auto"/>
        <w:right w:val="none" w:sz="0" w:space="0" w:color="auto"/>
      </w:divBdr>
    </w:div>
    <w:div w:id="893084317">
      <w:bodyDiv w:val="1"/>
      <w:marLeft w:val="0"/>
      <w:marRight w:val="0"/>
      <w:marTop w:val="0"/>
      <w:marBottom w:val="0"/>
      <w:divBdr>
        <w:top w:val="none" w:sz="0" w:space="0" w:color="auto"/>
        <w:left w:val="none" w:sz="0" w:space="0" w:color="auto"/>
        <w:bottom w:val="none" w:sz="0" w:space="0" w:color="auto"/>
        <w:right w:val="none" w:sz="0" w:space="0" w:color="auto"/>
      </w:divBdr>
    </w:div>
    <w:div w:id="900402562">
      <w:bodyDiv w:val="1"/>
      <w:marLeft w:val="0"/>
      <w:marRight w:val="0"/>
      <w:marTop w:val="0"/>
      <w:marBottom w:val="0"/>
      <w:divBdr>
        <w:top w:val="none" w:sz="0" w:space="0" w:color="auto"/>
        <w:left w:val="none" w:sz="0" w:space="0" w:color="auto"/>
        <w:bottom w:val="none" w:sz="0" w:space="0" w:color="auto"/>
        <w:right w:val="none" w:sz="0" w:space="0" w:color="auto"/>
      </w:divBdr>
    </w:div>
    <w:div w:id="907767710">
      <w:bodyDiv w:val="1"/>
      <w:marLeft w:val="0"/>
      <w:marRight w:val="0"/>
      <w:marTop w:val="0"/>
      <w:marBottom w:val="0"/>
      <w:divBdr>
        <w:top w:val="none" w:sz="0" w:space="0" w:color="auto"/>
        <w:left w:val="none" w:sz="0" w:space="0" w:color="auto"/>
        <w:bottom w:val="none" w:sz="0" w:space="0" w:color="auto"/>
        <w:right w:val="none" w:sz="0" w:space="0" w:color="auto"/>
      </w:divBdr>
    </w:div>
    <w:div w:id="915745159">
      <w:bodyDiv w:val="1"/>
      <w:marLeft w:val="0"/>
      <w:marRight w:val="0"/>
      <w:marTop w:val="0"/>
      <w:marBottom w:val="0"/>
      <w:divBdr>
        <w:top w:val="none" w:sz="0" w:space="0" w:color="auto"/>
        <w:left w:val="none" w:sz="0" w:space="0" w:color="auto"/>
        <w:bottom w:val="none" w:sz="0" w:space="0" w:color="auto"/>
        <w:right w:val="none" w:sz="0" w:space="0" w:color="auto"/>
      </w:divBdr>
    </w:div>
    <w:div w:id="916550898">
      <w:bodyDiv w:val="1"/>
      <w:marLeft w:val="0"/>
      <w:marRight w:val="0"/>
      <w:marTop w:val="0"/>
      <w:marBottom w:val="0"/>
      <w:divBdr>
        <w:top w:val="none" w:sz="0" w:space="0" w:color="auto"/>
        <w:left w:val="none" w:sz="0" w:space="0" w:color="auto"/>
        <w:bottom w:val="none" w:sz="0" w:space="0" w:color="auto"/>
        <w:right w:val="none" w:sz="0" w:space="0" w:color="auto"/>
      </w:divBdr>
    </w:div>
    <w:div w:id="916940857">
      <w:bodyDiv w:val="1"/>
      <w:marLeft w:val="0"/>
      <w:marRight w:val="0"/>
      <w:marTop w:val="0"/>
      <w:marBottom w:val="0"/>
      <w:divBdr>
        <w:top w:val="none" w:sz="0" w:space="0" w:color="auto"/>
        <w:left w:val="none" w:sz="0" w:space="0" w:color="auto"/>
        <w:bottom w:val="none" w:sz="0" w:space="0" w:color="auto"/>
        <w:right w:val="none" w:sz="0" w:space="0" w:color="auto"/>
      </w:divBdr>
    </w:div>
    <w:div w:id="917053147">
      <w:bodyDiv w:val="1"/>
      <w:marLeft w:val="0"/>
      <w:marRight w:val="0"/>
      <w:marTop w:val="0"/>
      <w:marBottom w:val="0"/>
      <w:divBdr>
        <w:top w:val="none" w:sz="0" w:space="0" w:color="auto"/>
        <w:left w:val="none" w:sz="0" w:space="0" w:color="auto"/>
        <w:bottom w:val="none" w:sz="0" w:space="0" w:color="auto"/>
        <w:right w:val="none" w:sz="0" w:space="0" w:color="auto"/>
      </w:divBdr>
    </w:div>
    <w:div w:id="918827745">
      <w:bodyDiv w:val="1"/>
      <w:marLeft w:val="0"/>
      <w:marRight w:val="0"/>
      <w:marTop w:val="0"/>
      <w:marBottom w:val="0"/>
      <w:divBdr>
        <w:top w:val="none" w:sz="0" w:space="0" w:color="auto"/>
        <w:left w:val="none" w:sz="0" w:space="0" w:color="auto"/>
        <w:bottom w:val="none" w:sz="0" w:space="0" w:color="auto"/>
        <w:right w:val="none" w:sz="0" w:space="0" w:color="auto"/>
      </w:divBdr>
    </w:div>
    <w:div w:id="928121618">
      <w:bodyDiv w:val="1"/>
      <w:marLeft w:val="0"/>
      <w:marRight w:val="0"/>
      <w:marTop w:val="0"/>
      <w:marBottom w:val="0"/>
      <w:divBdr>
        <w:top w:val="none" w:sz="0" w:space="0" w:color="auto"/>
        <w:left w:val="none" w:sz="0" w:space="0" w:color="auto"/>
        <w:bottom w:val="none" w:sz="0" w:space="0" w:color="auto"/>
        <w:right w:val="none" w:sz="0" w:space="0" w:color="auto"/>
      </w:divBdr>
    </w:div>
    <w:div w:id="931351660">
      <w:bodyDiv w:val="1"/>
      <w:marLeft w:val="0"/>
      <w:marRight w:val="0"/>
      <w:marTop w:val="0"/>
      <w:marBottom w:val="0"/>
      <w:divBdr>
        <w:top w:val="none" w:sz="0" w:space="0" w:color="auto"/>
        <w:left w:val="none" w:sz="0" w:space="0" w:color="auto"/>
        <w:bottom w:val="none" w:sz="0" w:space="0" w:color="auto"/>
        <w:right w:val="none" w:sz="0" w:space="0" w:color="auto"/>
      </w:divBdr>
    </w:div>
    <w:div w:id="936211269">
      <w:bodyDiv w:val="1"/>
      <w:marLeft w:val="0"/>
      <w:marRight w:val="0"/>
      <w:marTop w:val="0"/>
      <w:marBottom w:val="0"/>
      <w:divBdr>
        <w:top w:val="none" w:sz="0" w:space="0" w:color="auto"/>
        <w:left w:val="none" w:sz="0" w:space="0" w:color="auto"/>
        <w:bottom w:val="none" w:sz="0" w:space="0" w:color="auto"/>
        <w:right w:val="none" w:sz="0" w:space="0" w:color="auto"/>
      </w:divBdr>
    </w:div>
    <w:div w:id="936861948">
      <w:bodyDiv w:val="1"/>
      <w:marLeft w:val="0"/>
      <w:marRight w:val="0"/>
      <w:marTop w:val="0"/>
      <w:marBottom w:val="0"/>
      <w:divBdr>
        <w:top w:val="none" w:sz="0" w:space="0" w:color="auto"/>
        <w:left w:val="none" w:sz="0" w:space="0" w:color="auto"/>
        <w:bottom w:val="none" w:sz="0" w:space="0" w:color="auto"/>
        <w:right w:val="none" w:sz="0" w:space="0" w:color="auto"/>
      </w:divBdr>
    </w:div>
    <w:div w:id="939407153">
      <w:bodyDiv w:val="1"/>
      <w:marLeft w:val="0"/>
      <w:marRight w:val="0"/>
      <w:marTop w:val="0"/>
      <w:marBottom w:val="0"/>
      <w:divBdr>
        <w:top w:val="none" w:sz="0" w:space="0" w:color="auto"/>
        <w:left w:val="none" w:sz="0" w:space="0" w:color="auto"/>
        <w:bottom w:val="none" w:sz="0" w:space="0" w:color="auto"/>
        <w:right w:val="none" w:sz="0" w:space="0" w:color="auto"/>
      </w:divBdr>
    </w:div>
    <w:div w:id="941692969">
      <w:bodyDiv w:val="1"/>
      <w:marLeft w:val="0"/>
      <w:marRight w:val="0"/>
      <w:marTop w:val="0"/>
      <w:marBottom w:val="0"/>
      <w:divBdr>
        <w:top w:val="none" w:sz="0" w:space="0" w:color="auto"/>
        <w:left w:val="none" w:sz="0" w:space="0" w:color="auto"/>
        <w:bottom w:val="none" w:sz="0" w:space="0" w:color="auto"/>
        <w:right w:val="none" w:sz="0" w:space="0" w:color="auto"/>
      </w:divBdr>
    </w:div>
    <w:div w:id="942612425">
      <w:bodyDiv w:val="1"/>
      <w:marLeft w:val="0"/>
      <w:marRight w:val="0"/>
      <w:marTop w:val="0"/>
      <w:marBottom w:val="0"/>
      <w:divBdr>
        <w:top w:val="none" w:sz="0" w:space="0" w:color="auto"/>
        <w:left w:val="none" w:sz="0" w:space="0" w:color="auto"/>
        <w:bottom w:val="none" w:sz="0" w:space="0" w:color="auto"/>
        <w:right w:val="none" w:sz="0" w:space="0" w:color="auto"/>
      </w:divBdr>
    </w:div>
    <w:div w:id="943146460">
      <w:bodyDiv w:val="1"/>
      <w:marLeft w:val="0"/>
      <w:marRight w:val="0"/>
      <w:marTop w:val="0"/>
      <w:marBottom w:val="0"/>
      <w:divBdr>
        <w:top w:val="none" w:sz="0" w:space="0" w:color="auto"/>
        <w:left w:val="none" w:sz="0" w:space="0" w:color="auto"/>
        <w:bottom w:val="none" w:sz="0" w:space="0" w:color="auto"/>
        <w:right w:val="none" w:sz="0" w:space="0" w:color="auto"/>
      </w:divBdr>
    </w:div>
    <w:div w:id="944310976">
      <w:bodyDiv w:val="1"/>
      <w:marLeft w:val="0"/>
      <w:marRight w:val="0"/>
      <w:marTop w:val="0"/>
      <w:marBottom w:val="0"/>
      <w:divBdr>
        <w:top w:val="none" w:sz="0" w:space="0" w:color="auto"/>
        <w:left w:val="none" w:sz="0" w:space="0" w:color="auto"/>
        <w:bottom w:val="none" w:sz="0" w:space="0" w:color="auto"/>
        <w:right w:val="none" w:sz="0" w:space="0" w:color="auto"/>
      </w:divBdr>
    </w:div>
    <w:div w:id="946423049">
      <w:bodyDiv w:val="1"/>
      <w:marLeft w:val="0"/>
      <w:marRight w:val="0"/>
      <w:marTop w:val="0"/>
      <w:marBottom w:val="0"/>
      <w:divBdr>
        <w:top w:val="none" w:sz="0" w:space="0" w:color="auto"/>
        <w:left w:val="none" w:sz="0" w:space="0" w:color="auto"/>
        <w:bottom w:val="none" w:sz="0" w:space="0" w:color="auto"/>
        <w:right w:val="none" w:sz="0" w:space="0" w:color="auto"/>
      </w:divBdr>
    </w:div>
    <w:div w:id="947810997">
      <w:bodyDiv w:val="1"/>
      <w:marLeft w:val="0"/>
      <w:marRight w:val="0"/>
      <w:marTop w:val="0"/>
      <w:marBottom w:val="0"/>
      <w:divBdr>
        <w:top w:val="none" w:sz="0" w:space="0" w:color="auto"/>
        <w:left w:val="none" w:sz="0" w:space="0" w:color="auto"/>
        <w:bottom w:val="none" w:sz="0" w:space="0" w:color="auto"/>
        <w:right w:val="none" w:sz="0" w:space="0" w:color="auto"/>
      </w:divBdr>
    </w:div>
    <w:div w:id="970093828">
      <w:bodyDiv w:val="1"/>
      <w:marLeft w:val="0"/>
      <w:marRight w:val="0"/>
      <w:marTop w:val="0"/>
      <w:marBottom w:val="0"/>
      <w:divBdr>
        <w:top w:val="none" w:sz="0" w:space="0" w:color="auto"/>
        <w:left w:val="none" w:sz="0" w:space="0" w:color="auto"/>
        <w:bottom w:val="none" w:sz="0" w:space="0" w:color="auto"/>
        <w:right w:val="none" w:sz="0" w:space="0" w:color="auto"/>
      </w:divBdr>
    </w:div>
    <w:div w:id="981471128">
      <w:bodyDiv w:val="1"/>
      <w:marLeft w:val="0"/>
      <w:marRight w:val="0"/>
      <w:marTop w:val="0"/>
      <w:marBottom w:val="0"/>
      <w:divBdr>
        <w:top w:val="none" w:sz="0" w:space="0" w:color="auto"/>
        <w:left w:val="none" w:sz="0" w:space="0" w:color="auto"/>
        <w:bottom w:val="none" w:sz="0" w:space="0" w:color="auto"/>
        <w:right w:val="none" w:sz="0" w:space="0" w:color="auto"/>
      </w:divBdr>
    </w:div>
    <w:div w:id="983894839">
      <w:bodyDiv w:val="1"/>
      <w:marLeft w:val="0"/>
      <w:marRight w:val="0"/>
      <w:marTop w:val="0"/>
      <w:marBottom w:val="0"/>
      <w:divBdr>
        <w:top w:val="none" w:sz="0" w:space="0" w:color="auto"/>
        <w:left w:val="none" w:sz="0" w:space="0" w:color="auto"/>
        <w:bottom w:val="none" w:sz="0" w:space="0" w:color="auto"/>
        <w:right w:val="none" w:sz="0" w:space="0" w:color="auto"/>
      </w:divBdr>
    </w:div>
    <w:div w:id="986280327">
      <w:bodyDiv w:val="1"/>
      <w:marLeft w:val="0"/>
      <w:marRight w:val="0"/>
      <w:marTop w:val="0"/>
      <w:marBottom w:val="0"/>
      <w:divBdr>
        <w:top w:val="none" w:sz="0" w:space="0" w:color="auto"/>
        <w:left w:val="none" w:sz="0" w:space="0" w:color="auto"/>
        <w:bottom w:val="none" w:sz="0" w:space="0" w:color="auto"/>
        <w:right w:val="none" w:sz="0" w:space="0" w:color="auto"/>
      </w:divBdr>
    </w:div>
    <w:div w:id="988288977">
      <w:bodyDiv w:val="1"/>
      <w:marLeft w:val="0"/>
      <w:marRight w:val="0"/>
      <w:marTop w:val="0"/>
      <w:marBottom w:val="0"/>
      <w:divBdr>
        <w:top w:val="none" w:sz="0" w:space="0" w:color="auto"/>
        <w:left w:val="none" w:sz="0" w:space="0" w:color="auto"/>
        <w:bottom w:val="none" w:sz="0" w:space="0" w:color="auto"/>
        <w:right w:val="none" w:sz="0" w:space="0" w:color="auto"/>
      </w:divBdr>
    </w:div>
    <w:div w:id="994839869">
      <w:bodyDiv w:val="1"/>
      <w:marLeft w:val="0"/>
      <w:marRight w:val="0"/>
      <w:marTop w:val="0"/>
      <w:marBottom w:val="0"/>
      <w:divBdr>
        <w:top w:val="none" w:sz="0" w:space="0" w:color="auto"/>
        <w:left w:val="none" w:sz="0" w:space="0" w:color="auto"/>
        <w:bottom w:val="none" w:sz="0" w:space="0" w:color="auto"/>
        <w:right w:val="none" w:sz="0" w:space="0" w:color="auto"/>
      </w:divBdr>
    </w:div>
    <w:div w:id="1004354813">
      <w:bodyDiv w:val="1"/>
      <w:marLeft w:val="0"/>
      <w:marRight w:val="0"/>
      <w:marTop w:val="0"/>
      <w:marBottom w:val="0"/>
      <w:divBdr>
        <w:top w:val="none" w:sz="0" w:space="0" w:color="auto"/>
        <w:left w:val="none" w:sz="0" w:space="0" w:color="auto"/>
        <w:bottom w:val="none" w:sz="0" w:space="0" w:color="auto"/>
        <w:right w:val="none" w:sz="0" w:space="0" w:color="auto"/>
      </w:divBdr>
    </w:div>
    <w:div w:id="1005132993">
      <w:bodyDiv w:val="1"/>
      <w:marLeft w:val="0"/>
      <w:marRight w:val="0"/>
      <w:marTop w:val="0"/>
      <w:marBottom w:val="0"/>
      <w:divBdr>
        <w:top w:val="none" w:sz="0" w:space="0" w:color="auto"/>
        <w:left w:val="none" w:sz="0" w:space="0" w:color="auto"/>
        <w:bottom w:val="none" w:sz="0" w:space="0" w:color="auto"/>
        <w:right w:val="none" w:sz="0" w:space="0" w:color="auto"/>
      </w:divBdr>
    </w:div>
    <w:div w:id="1005983788">
      <w:bodyDiv w:val="1"/>
      <w:marLeft w:val="0"/>
      <w:marRight w:val="0"/>
      <w:marTop w:val="0"/>
      <w:marBottom w:val="0"/>
      <w:divBdr>
        <w:top w:val="none" w:sz="0" w:space="0" w:color="auto"/>
        <w:left w:val="none" w:sz="0" w:space="0" w:color="auto"/>
        <w:bottom w:val="none" w:sz="0" w:space="0" w:color="auto"/>
        <w:right w:val="none" w:sz="0" w:space="0" w:color="auto"/>
      </w:divBdr>
    </w:div>
    <w:div w:id="1013846846">
      <w:bodyDiv w:val="1"/>
      <w:marLeft w:val="0"/>
      <w:marRight w:val="0"/>
      <w:marTop w:val="0"/>
      <w:marBottom w:val="0"/>
      <w:divBdr>
        <w:top w:val="none" w:sz="0" w:space="0" w:color="auto"/>
        <w:left w:val="none" w:sz="0" w:space="0" w:color="auto"/>
        <w:bottom w:val="none" w:sz="0" w:space="0" w:color="auto"/>
        <w:right w:val="none" w:sz="0" w:space="0" w:color="auto"/>
      </w:divBdr>
    </w:div>
    <w:div w:id="1017391419">
      <w:bodyDiv w:val="1"/>
      <w:marLeft w:val="0"/>
      <w:marRight w:val="0"/>
      <w:marTop w:val="0"/>
      <w:marBottom w:val="0"/>
      <w:divBdr>
        <w:top w:val="none" w:sz="0" w:space="0" w:color="auto"/>
        <w:left w:val="none" w:sz="0" w:space="0" w:color="auto"/>
        <w:bottom w:val="none" w:sz="0" w:space="0" w:color="auto"/>
        <w:right w:val="none" w:sz="0" w:space="0" w:color="auto"/>
      </w:divBdr>
    </w:div>
    <w:div w:id="1027634465">
      <w:bodyDiv w:val="1"/>
      <w:marLeft w:val="0"/>
      <w:marRight w:val="0"/>
      <w:marTop w:val="0"/>
      <w:marBottom w:val="0"/>
      <w:divBdr>
        <w:top w:val="none" w:sz="0" w:space="0" w:color="auto"/>
        <w:left w:val="none" w:sz="0" w:space="0" w:color="auto"/>
        <w:bottom w:val="none" w:sz="0" w:space="0" w:color="auto"/>
        <w:right w:val="none" w:sz="0" w:space="0" w:color="auto"/>
      </w:divBdr>
      <w:divsChild>
        <w:div w:id="71855467">
          <w:marLeft w:val="360"/>
          <w:marRight w:val="0"/>
          <w:marTop w:val="200"/>
          <w:marBottom w:val="0"/>
          <w:divBdr>
            <w:top w:val="none" w:sz="0" w:space="0" w:color="auto"/>
            <w:left w:val="none" w:sz="0" w:space="0" w:color="auto"/>
            <w:bottom w:val="none" w:sz="0" w:space="0" w:color="auto"/>
            <w:right w:val="none" w:sz="0" w:space="0" w:color="auto"/>
          </w:divBdr>
        </w:div>
        <w:div w:id="520316920">
          <w:marLeft w:val="360"/>
          <w:marRight w:val="0"/>
          <w:marTop w:val="200"/>
          <w:marBottom w:val="0"/>
          <w:divBdr>
            <w:top w:val="none" w:sz="0" w:space="0" w:color="auto"/>
            <w:left w:val="none" w:sz="0" w:space="0" w:color="auto"/>
            <w:bottom w:val="none" w:sz="0" w:space="0" w:color="auto"/>
            <w:right w:val="none" w:sz="0" w:space="0" w:color="auto"/>
          </w:divBdr>
        </w:div>
        <w:div w:id="1010567119">
          <w:marLeft w:val="360"/>
          <w:marRight w:val="0"/>
          <w:marTop w:val="200"/>
          <w:marBottom w:val="0"/>
          <w:divBdr>
            <w:top w:val="none" w:sz="0" w:space="0" w:color="auto"/>
            <w:left w:val="none" w:sz="0" w:space="0" w:color="auto"/>
            <w:bottom w:val="none" w:sz="0" w:space="0" w:color="auto"/>
            <w:right w:val="none" w:sz="0" w:space="0" w:color="auto"/>
          </w:divBdr>
        </w:div>
      </w:divsChild>
    </w:div>
    <w:div w:id="1032264011">
      <w:bodyDiv w:val="1"/>
      <w:marLeft w:val="0"/>
      <w:marRight w:val="0"/>
      <w:marTop w:val="0"/>
      <w:marBottom w:val="0"/>
      <w:divBdr>
        <w:top w:val="none" w:sz="0" w:space="0" w:color="auto"/>
        <w:left w:val="none" w:sz="0" w:space="0" w:color="auto"/>
        <w:bottom w:val="none" w:sz="0" w:space="0" w:color="auto"/>
        <w:right w:val="none" w:sz="0" w:space="0" w:color="auto"/>
      </w:divBdr>
    </w:div>
    <w:div w:id="1038119692">
      <w:bodyDiv w:val="1"/>
      <w:marLeft w:val="0"/>
      <w:marRight w:val="0"/>
      <w:marTop w:val="0"/>
      <w:marBottom w:val="0"/>
      <w:divBdr>
        <w:top w:val="none" w:sz="0" w:space="0" w:color="auto"/>
        <w:left w:val="none" w:sz="0" w:space="0" w:color="auto"/>
        <w:bottom w:val="none" w:sz="0" w:space="0" w:color="auto"/>
        <w:right w:val="none" w:sz="0" w:space="0" w:color="auto"/>
      </w:divBdr>
    </w:div>
    <w:div w:id="1061486889">
      <w:bodyDiv w:val="1"/>
      <w:marLeft w:val="0"/>
      <w:marRight w:val="0"/>
      <w:marTop w:val="0"/>
      <w:marBottom w:val="0"/>
      <w:divBdr>
        <w:top w:val="none" w:sz="0" w:space="0" w:color="auto"/>
        <w:left w:val="none" w:sz="0" w:space="0" w:color="auto"/>
        <w:bottom w:val="none" w:sz="0" w:space="0" w:color="auto"/>
        <w:right w:val="none" w:sz="0" w:space="0" w:color="auto"/>
      </w:divBdr>
    </w:div>
    <w:div w:id="1063795854">
      <w:bodyDiv w:val="1"/>
      <w:marLeft w:val="0"/>
      <w:marRight w:val="0"/>
      <w:marTop w:val="0"/>
      <w:marBottom w:val="0"/>
      <w:divBdr>
        <w:top w:val="none" w:sz="0" w:space="0" w:color="auto"/>
        <w:left w:val="none" w:sz="0" w:space="0" w:color="auto"/>
        <w:bottom w:val="none" w:sz="0" w:space="0" w:color="auto"/>
        <w:right w:val="none" w:sz="0" w:space="0" w:color="auto"/>
      </w:divBdr>
    </w:div>
    <w:div w:id="1063912095">
      <w:bodyDiv w:val="1"/>
      <w:marLeft w:val="0"/>
      <w:marRight w:val="0"/>
      <w:marTop w:val="0"/>
      <w:marBottom w:val="0"/>
      <w:divBdr>
        <w:top w:val="none" w:sz="0" w:space="0" w:color="auto"/>
        <w:left w:val="none" w:sz="0" w:space="0" w:color="auto"/>
        <w:bottom w:val="none" w:sz="0" w:space="0" w:color="auto"/>
        <w:right w:val="none" w:sz="0" w:space="0" w:color="auto"/>
      </w:divBdr>
    </w:div>
    <w:div w:id="1064064464">
      <w:bodyDiv w:val="1"/>
      <w:marLeft w:val="0"/>
      <w:marRight w:val="0"/>
      <w:marTop w:val="0"/>
      <w:marBottom w:val="0"/>
      <w:divBdr>
        <w:top w:val="none" w:sz="0" w:space="0" w:color="auto"/>
        <w:left w:val="none" w:sz="0" w:space="0" w:color="auto"/>
        <w:bottom w:val="none" w:sz="0" w:space="0" w:color="auto"/>
        <w:right w:val="none" w:sz="0" w:space="0" w:color="auto"/>
      </w:divBdr>
    </w:div>
    <w:div w:id="1070276198">
      <w:bodyDiv w:val="1"/>
      <w:marLeft w:val="0"/>
      <w:marRight w:val="0"/>
      <w:marTop w:val="0"/>
      <w:marBottom w:val="0"/>
      <w:divBdr>
        <w:top w:val="none" w:sz="0" w:space="0" w:color="auto"/>
        <w:left w:val="none" w:sz="0" w:space="0" w:color="auto"/>
        <w:bottom w:val="none" w:sz="0" w:space="0" w:color="auto"/>
        <w:right w:val="none" w:sz="0" w:space="0" w:color="auto"/>
      </w:divBdr>
    </w:div>
    <w:div w:id="1071076706">
      <w:bodyDiv w:val="1"/>
      <w:marLeft w:val="0"/>
      <w:marRight w:val="0"/>
      <w:marTop w:val="0"/>
      <w:marBottom w:val="0"/>
      <w:divBdr>
        <w:top w:val="none" w:sz="0" w:space="0" w:color="auto"/>
        <w:left w:val="none" w:sz="0" w:space="0" w:color="auto"/>
        <w:bottom w:val="none" w:sz="0" w:space="0" w:color="auto"/>
        <w:right w:val="none" w:sz="0" w:space="0" w:color="auto"/>
      </w:divBdr>
    </w:div>
    <w:div w:id="1073818456">
      <w:bodyDiv w:val="1"/>
      <w:marLeft w:val="0"/>
      <w:marRight w:val="0"/>
      <w:marTop w:val="0"/>
      <w:marBottom w:val="0"/>
      <w:divBdr>
        <w:top w:val="none" w:sz="0" w:space="0" w:color="auto"/>
        <w:left w:val="none" w:sz="0" w:space="0" w:color="auto"/>
        <w:bottom w:val="none" w:sz="0" w:space="0" w:color="auto"/>
        <w:right w:val="none" w:sz="0" w:space="0" w:color="auto"/>
      </w:divBdr>
    </w:div>
    <w:div w:id="1073821397">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083378433">
      <w:bodyDiv w:val="1"/>
      <w:marLeft w:val="0"/>
      <w:marRight w:val="0"/>
      <w:marTop w:val="0"/>
      <w:marBottom w:val="0"/>
      <w:divBdr>
        <w:top w:val="none" w:sz="0" w:space="0" w:color="auto"/>
        <w:left w:val="none" w:sz="0" w:space="0" w:color="auto"/>
        <w:bottom w:val="none" w:sz="0" w:space="0" w:color="auto"/>
        <w:right w:val="none" w:sz="0" w:space="0" w:color="auto"/>
      </w:divBdr>
    </w:div>
    <w:div w:id="1091776880">
      <w:bodyDiv w:val="1"/>
      <w:marLeft w:val="0"/>
      <w:marRight w:val="0"/>
      <w:marTop w:val="0"/>
      <w:marBottom w:val="0"/>
      <w:divBdr>
        <w:top w:val="none" w:sz="0" w:space="0" w:color="auto"/>
        <w:left w:val="none" w:sz="0" w:space="0" w:color="auto"/>
        <w:bottom w:val="none" w:sz="0" w:space="0" w:color="auto"/>
        <w:right w:val="none" w:sz="0" w:space="0" w:color="auto"/>
      </w:divBdr>
    </w:div>
    <w:div w:id="1091974030">
      <w:bodyDiv w:val="1"/>
      <w:marLeft w:val="0"/>
      <w:marRight w:val="0"/>
      <w:marTop w:val="0"/>
      <w:marBottom w:val="0"/>
      <w:divBdr>
        <w:top w:val="none" w:sz="0" w:space="0" w:color="auto"/>
        <w:left w:val="none" w:sz="0" w:space="0" w:color="auto"/>
        <w:bottom w:val="none" w:sz="0" w:space="0" w:color="auto"/>
        <w:right w:val="none" w:sz="0" w:space="0" w:color="auto"/>
      </w:divBdr>
    </w:div>
    <w:div w:id="1100568271">
      <w:bodyDiv w:val="1"/>
      <w:marLeft w:val="0"/>
      <w:marRight w:val="0"/>
      <w:marTop w:val="0"/>
      <w:marBottom w:val="0"/>
      <w:divBdr>
        <w:top w:val="none" w:sz="0" w:space="0" w:color="auto"/>
        <w:left w:val="none" w:sz="0" w:space="0" w:color="auto"/>
        <w:bottom w:val="none" w:sz="0" w:space="0" w:color="auto"/>
        <w:right w:val="none" w:sz="0" w:space="0" w:color="auto"/>
      </w:divBdr>
    </w:div>
    <w:div w:id="1103837160">
      <w:bodyDiv w:val="1"/>
      <w:marLeft w:val="0"/>
      <w:marRight w:val="0"/>
      <w:marTop w:val="0"/>
      <w:marBottom w:val="0"/>
      <w:divBdr>
        <w:top w:val="none" w:sz="0" w:space="0" w:color="auto"/>
        <w:left w:val="none" w:sz="0" w:space="0" w:color="auto"/>
        <w:bottom w:val="none" w:sz="0" w:space="0" w:color="auto"/>
        <w:right w:val="none" w:sz="0" w:space="0" w:color="auto"/>
      </w:divBdr>
    </w:div>
    <w:div w:id="1106074464">
      <w:bodyDiv w:val="1"/>
      <w:marLeft w:val="0"/>
      <w:marRight w:val="0"/>
      <w:marTop w:val="0"/>
      <w:marBottom w:val="0"/>
      <w:divBdr>
        <w:top w:val="none" w:sz="0" w:space="0" w:color="auto"/>
        <w:left w:val="none" w:sz="0" w:space="0" w:color="auto"/>
        <w:bottom w:val="none" w:sz="0" w:space="0" w:color="auto"/>
        <w:right w:val="none" w:sz="0" w:space="0" w:color="auto"/>
      </w:divBdr>
    </w:div>
    <w:div w:id="1115560557">
      <w:bodyDiv w:val="1"/>
      <w:marLeft w:val="0"/>
      <w:marRight w:val="0"/>
      <w:marTop w:val="0"/>
      <w:marBottom w:val="0"/>
      <w:divBdr>
        <w:top w:val="none" w:sz="0" w:space="0" w:color="auto"/>
        <w:left w:val="none" w:sz="0" w:space="0" w:color="auto"/>
        <w:bottom w:val="none" w:sz="0" w:space="0" w:color="auto"/>
        <w:right w:val="none" w:sz="0" w:space="0" w:color="auto"/>
      </w:divBdr>
    </w:div>
    <w:div w:id="1119102619">
      <w:bodyDiv w:val="1"/>
      <w:marLeft w:val="0"/>
      <w:marRight w:val="0"/>
      <w:marTop w:val="0"/>
      <w:marBottom w:val="0"/>
      <w:divBdr>
        <w:top w:val="none" w:sz="0" w:space="0" w:color="auto"/>
        <w:left w:val="none" w:sz="0" w:space="0" w:color="auto"/>
        <w:bottom w:val="none" w:sz="0" w:space="0" w:color="auto"/>
        <w:right w:val="none" w:sz="0" w:space="0" w:color="auto"/>
      </w:divBdr>
    </w:div>
    <w:div w:id="1120224756">
      <w:bodyDiv w:val="1"/>
      <w:marLeft w:val="0"/>
      <w:marRight w:val="0"/>
      <w:marTop w:val="0"/>
      <w:marBottom w:val="0"/>
      <w:divBdr>
        <w:top w:val="none" w:sz="0" w:space="0" w:color="auto"/>
        <w:left w:val="none" w:sz="0" w:space="0" w:color="auto"/>
        <w:bottom w:val="none" w:sz="0" w:space="0" w:color="auto"/>
        <w:right w:val="none" w:sz="0" w:space="0" w:color="auto"/>
      </w:divBdr>
    </w:div>
    <w:div w:id="1122771500">
      <w:bodyDiv w:val="1"/>
      <w:marLeft w:val="0"/>
      <w:marRight w:val="0"/>
      <w:marTop w:val="0"/>
      <w:marBottom w:val="0"/>
      <w:divBdr>
        <w:top w:val="none" w:sz="0" w:space="0" w:color="auto"/>
        <w:left w:val="none" w:sz="0" w:space="0" w:color="auto"/>
        <w:bottom w:val="none" w:sz="0" w:space="0" w:color="auto"/>
        <w:right w:val="none" w:sz="0" w:space="0" w:color="auto"/>
      </w:divBdr>
    </w:div>
    <w:div w:id="1131049645">
      <w:bodyDiv w:val="1"/>
      <w:marLeft w:val="0"/>
      <w:marRight w:val="0"/>
      <w:marTop w:val="0"/>
      <w:marBottom w:val="0"/>
      <w:divBdr>
        <w:top w:val="none" w:sz="0" w:space="0" w:color="auto"/>
        <w:left w:val="none" w:sz="0" w:space="0" w:color="auto"/>
        <w:bottom w:val="none" w:sz="0" w:space="0" w:color="auto"/>
        <w:right w:val="none" w:sz="0" w:space="0" w:color="auto"/>
      </w:divBdr>
    </w:div>
    <w:div w:id="1133711547">
      <w:bodyDiv w:val="1"/>
      <w:marLeft w:val="0"/>
      <w:marRight w:val="0"/>
      <w:marTop w:val="0"/>
      <w:marBottom w:val="0"/>
      <w:divBdr>
        <w:top w:val="none" w:sz="0" w:space="0" w:color="auto"/>
        <w:left w:val="none" w:sz="0" w:space="0" w:color="auto"/>
        <w:bottom w:val="none" w:sz="0" w:space="0" w:color="auto"/>
        <w:right w:val="none" w:sz="0" w:space="0" w:color="auto"/>
      </w:divBdr>
    </w:div>
    <w:div w:id="1136413426">
      <w:bodyDiv w:val="1"/>
      <w:marLeft w:val="0"/>
      <w:marRight w:val="0"/>
      <w:marTop w:val="0"/>
      <w:marBottom w:val="0"/>
      <w:divBdr>
        <w:top w:val="none" w:sz="0" w:space="0" w:color="auto"/>
        <w:left w:val="none" w:sz="0" w:space="0" w:color="auto"/>
        <w:bottom w:val="none" w:sz="0" w:space="0" w:color="auto"/>
        <w:right w:val="none" w:sz="0" w:space="0" w:color="auto"/>
      </w:divBdr>
    </w:div>
    <w:div w:id="1139687044">
      <w:bodyDiv w:val="1"/>
      <w:marLeft w:val="0"/>
      <w:marRight w:val="0"/>
      <w:marTop w:val="0"/>
      <w:marBottom w:val="0"/>
      <w:divBdr>
        <w:top w:val="none" w:sz="0" w:space="0" w:color="auto"/>
        <w:left w:val="none" w:sz="0" w:space="0" w:color="auto"/>
        <w:bottom w:val="none" w:sz="0" w:space="0" w:color="auto"/>
        <w:right w:val="none" w:sz="0" w:space="0" w:color="auto"/>
      </w:divBdr>
    </w:div>
    <w:div w:id="1142693418">
      <w:bodyDiv w:val="1"/>
      <w:marLeft w:val="0"/>
      <w:marRight w:val="0"/>
      <w:marTop w:val="0"/>
      <w:marBottom w:val="0"/>
      <w:divBdr>
        <w:top w:val="none" w:sz="0" w:space="0" w:color="auto"/>
        <w:left w:val="none" w:sz="0" w:space="0" w:color="auto"/>
        <w:bottom w:val="none" w:sz="0" w:space="0" w:color="auto"/>
        <w:right w:val="none" w:sz="0" w:space="0" w:color="auto"/>
      </w:divBdr>
    </w:div>
    <w:div w:id="1145506690">
      <w:bodyDiv w:val="1"/>
      <w:marLeft w:val="0"/>
      <w:marRight w:val="0"/>
      <w:marTop w:val="0"/>
      <w:marBottom w:val="0"/>
      <w:divBdr>
        <w:top w:val="none" w:sz="0" w:space="0" w:color="auto"/>
        <w:left w:val="none" w:sz="0" w:space="0" w:color="auto"/>
        <w:bottom w:val="none" w:sz="0" w:space="0" w:color="auto"/>
        <w:right w:val="none" w:sz="0" w:space="0" w:color="auto"/>
      </w:divBdr>
    </w:div>
    <w:div w:id="1147434016">
      <w:bodyDiv w:val="1"/>
      <w:marLeft w:val="0"/>
      <w:marRight w:val="0"/>
      <w:marTop w:val="0"/>
      <w:marBottom w:val="0"/>
      <w:divBdr>
        <w:top w:val="none" w:sz="0" w:space="0" w:color="auto"/>
        <w:left w:val="none" w:sz="0" w:space="0" w:color="auto"/>
        <w:bottom w:val="none" w:sz="0" w:space="0" w:color="auto"/>
        <w:right w:val="none" w:sz="0" w:space="0" w:color="auto"/>
      </w:divBdr>
    </w:div>
    <w:div w:id="1155923993">
      <w:bodyDiv w:val="1"/>
      <w:marLeft w:val="0"/>
      <w:marRight w:val="0"/>
      <w:marTop w:val="0"/>
      <w:marBottom w:val="0"/>
      <w:divBdr>
        <w:top w:val="none" w:sz="0" w:space="0" w:color="auto"/>
        <w:left w:val="none" w:sz="0" w:space="0" w:color="auto"/>
        <w:bottom w:val="none" w:sz="0" w:space="0" w:color="auto"/>
        <w:right w:val="none" w:sz="0" w:space="0" w:color="auto"/>
      </w:divBdr>
    </w:div>
    <w:div w:id="1162283668">
      <w:bodyDiv w:val="1"/>
      <w:marLeft w:val="0"/>
      <w:marRight w:val="0"/>
      <w:marTop w:val="0"/>
      <w:marBottom w:val="0"/>
      <w:divBdr>
        <w:top w:val="none" w:sz="0" w:space="0" w:color="auto"/>
        <w:left w:val="none" w:sz="0" w:space="0" w:color="auto"/>
        <w:bottom w:val="none" w:sz="0" w:space="0" w:color="auto"/>
        <w:right w:val="none" w:sz="0" w:space="0" w:color="auto"/>
      </w:divBdr>
    </w:div>
    <w:div w:id="1162894987">
      <w:bodyDiv w:val="1"/>
      <w:marLeft w:val="0"/>
      <w:marRight w:val="0"/>
      <w:marTop w:val="0"/>
      <w:marBottom w:val="0"/>
      <w:divBdr>
        <w:top w:val="none" w:sz="0" w:space="0" w:color="auto"/>
        <w:left w:val="none" w:sz="0" w:space="0" w:color="auto"/>
        <w:bottom w:val="none" w:sz="0" w:space="0" w:color="auto"/>
        <w:right w:val="none" w:sz="0" w:space="0" w:color="auto"/>
      </w:divBdr>
    </w:div>
    <w:div w:id="1164710895">
      <w:bodyDiv w:val="1"/>
      <w:marLeft w:val="0"/>
      <w:marRight w:val="0"/>
      <w:marTop w:val="0"/>
      <w:marBottom w:val="0"/>
      <w:divBdr>
        <w:top w:val="none" w:sz="0" w:space="0" w:color="auto"/>
        <w:left w:val="none" w:sz="0" w:space="0" w:color="auto"/>
        <w:bottom w:val="none" w:sz="0" w:space="0" w:color="auto"/>
        <w:right w:val="none" w:sz="0" w:space="0" w:color="auto"/>
      </w:divBdr>
    </w:div>
    <w:div w:id="1170604601">
      <w:bodyDiv w:val="1"/>
      <w:marLeft w:val="0"/>
      <w:marRight w:val="0"/>
      <w:marTop w:val="0"/>
      <w:marBottom w:val="0"/>
      <w:divBdr>
        <w:top w:val="none" w:sz="0" w:space="0" w:color="auto"/>
        <w:left w:val="none" w:sz="0" w:space="0" w:color="auto"/>
        <w:bottom w:val="none" w:sz="0" w:space="0" w:color="auto"/>
        <w:right w:val="none" w:sz="0" w:space="0" w:color="auto"/>
      </w:divBdr>
    </w:div>
    <w:div w:id="1174108113">
      <w:bodyDiv w:val="1"/>
      <w:marLeft w:val="0"/>
      <w:marRight w:val="0"/>
      <w:marTop w:val="0"/>
      <w:marBottom w:val="0"/>
      <w:divBdr>
        <w:top w:val="none" w:sz="0" w:space="0" w:color="auto"/>
        <w:left w:val="none" w:sz="0" w:space="0" w:color="auto"/>
        <w:bottom w:val="none" w:sz="0" w:space="0" w:color="auto"/>
        <w:right w:val="none" w:sz="0" w:space="0" w:color="auto"/>
      </w:divBdr>
    </w:div>
    <w:div w:id="1175195152">
      <w:bodyDiv w:val="1"/>
      <w:marLeft w:val="0"/>
      <w:marRight w:val="0"/>
      <w:marTop w:val="0"/>
      <w:marBottom w:val="0"/>
      <w:divBdr>
        <w:top w:val="none" w:sz="0" w:space="0" w:color="auto"/>
        <w:left w:val="none" w:sz="0" w:space="0" w:color="auto"/>
        <w:bottom w:val="none" w:sz="0" w:space="0" w:color="auto"/>
        <w:right w:val="none" w:sz="0" w:space="0" w:color="auto"/>
      </w:divBdr>
    </w:div>
    <w:div w:id="1188177263">
      <w:bodyDiv w:val="1"/>
      <w:marLeft w:val="0"/>
      <w:marRight w:val="0"/>
      <w:marTop w:val="0"/>
      <w:marBottom w:val="0"/>
      <w:divBdr>
        <w:top w:val="none" w:sz="0" w:space="0" w:color="auto"/>
        <w:left w:val="none" w:sz="0" w:space="0" w:color="auto"/>
        <w:bottom w:val="none" w:sz="0" w:space="0" w:color="auto"/>
        <w:right w:val="none" w:sz="0" w:space="0" w:color="auto"/>
      </w:divBdr>
    </w:div>
    <w:div w:id="1193610485">
      <w:bodyDiv w:val="1"/>
      <w:marLeft w:val="0"/>
      <w:marRight w:val="0"/>
      <w:marTop w:val="0"/>
      <w:marBottom w:val="0"/>
      <w:divBdr>
        <w:top w:val="none" w:sz="0" w:space="0" w:color="auto"/>
        <w:left w:val="none" w:sz="0" w:space="0" w:color="auto"/>
        <w:bottom w:val="none" w:sz="0" w:space="0" w:color="auto"/>
        <w:right w:val="none" w:sz="0" w:space="0" w:color="auto"/>
      </w:divBdr>
    </w:div>
    <w:div w:id="1193882370">
      <w:bodyDiv w:val="1"/>
      <w:marLeft w:val="0"/>
      <w:marRight w:val="0"/>
      <w:marTop w:val="0"/>
      <w:marBottom w:val="0"/>
      <w:divBdr>
        <w:top w:val="none" w:sz="0" w:space="0" w:color="auto"/>
        <w:left w:val="none" w:sz="0" w:space="0" w:color="auto"/>
        <w:bottom w:val="none" w:sz="0" w:space="0" w:color="auto"/>
        <w:right w:val="none" w:sz="0" w:space="0" w:color="auto"/>
      </w:divBdr>
    </w:div>
    <w:div w:id="1198589760">
      <w:bodyDiv w:val="1"/>
      <w:marLeft w:val="0"/>
      <w:marRight w:val="0"/>
      <w:marTop w:val="0"/>
      <w:marBottom w:val="0"/>
      <w:divBdr>
        <w:top w:val="none" w:sz="0" w:space="0" w:color="auto"/>
        <w:left w:val="none" w:sz="0" w:space="0" w:color="auto"/>
        <w:bottom w:val="none" w:sz="0" w:space="0" w:color="auto"/>
        <w:right w:val="none" w:sz="0" w:space="0" w:color="auto"/>
      </w:divBdr>
    </w:div>
    <w:div w:id="1201478998">
      <w:bodyDiv w:val="1"/>
      <w:marLeft w:val="0"/>
      <w:marRight w:val="0"/>
      <w:marTop w:val="0"/>
      <w:marBottom w:val="0"/>
      <w:divBdr>
        <w:top w:val="none" w:sz="0" w:space="0" w:color="auto"/>
        <w:left w:val="none" w:sz="0" w:space="0" w:color="auto"/>
        <w:bottom w:val="none" w:sz="0" w:space="0" w:color="auto"/>
        <w:right w:val="none" w:sz="0" w:space="0" w:color="auto"/>
      </w:divBdr>
    </w:div>
    <w:div w:id="1202087064">
      <w:bodyDiv w:val="1"/>
      <w:marLeft w:val="0"/>
      <w:marRight w:val="0"/>
      <w:marTop w:val="0"/>
      <w:marBottom w:val="0"/>
      <w:divBdr>
        <w:top w:val="none" w:sz="0" w:space="0" w:color="auto"/>
        <w:left w:val="none" w:sz="0" w:space="0" w:color="auto"/>
        <w:bottom w:val="none" w:sz="0" w:space="0" w:color="auto"/>
        <w:right w:val="none" w:sz="0" w:space="0" w:color="auto"/>
      </w:divBdr>
    </w:div>
    <w:div w:id="1206600320">
      <w:bodyDiv w:val="1"/>
      <w:marLeft w:val="0"/>
      <w:marRight w:val="0"/>
      <w:marTop w:val="0"/>
      <w:marBottom w:val="0"/>
      <w:divBdr>
        <w:top w:val="none" w:sz="0" w:space="0" w:color="auto"/>
        <w:left w:val="none" w:sz="0" w:space="0" w:color="auto"/>
        <w:bottom w:val="none" w:sz="0" w:space="0" w:color="auto"/>
        <w:right w:val="none" w:sz="0" w:space="0" w:color="auto"/>
      </w:divBdr>
    </w:div>
    <w:div w:id="1207257920">
      <w:bodyDiv w:val="1"/>
      <w:marLeft w:val="0"/>
      <w:marRight w:val="0"/>
      <w:marTop w:val="0"/>
      <w:marBottom w:val="0"/>
      <w:divBdr>
        <w:top w:val="none" w:sz="0" w:space="0" w:color="auto"/>
        <w:left w:val="none" w:sz="0" w:space="0" w:color="auto"/>
        <w:bottom w:val="none" w:sz="0" w:space="0" w:color="auto"/>
        <w:right w:val="none" w:sz="0" w:space="0" w:color="auto"/>
      </w:divBdr>
    </w:div>
    <w:div w:id="1217274905">
      <w:bodyDiv w:val="1"/>
      <w:marLeft w:val="0"/>
      <w:marRight w:val="0"/>
      <w:marTop w:val="0"/>
      <w:marBottom w:val="0"/>
      <w:divBdr>
        <w:top w:val="none" w:sz="0" w:space="0" w:color="auto"/>
        <w:left w:val="none" w:sz="0" w:space="0" w:color="auto"/>
        <w:bottom w:val="none" w:sz="0" w:space="0" w:color="auto"/>
        <w:right w:val="none" w:sz="0" w:space="0" w:color="auto"/>
      </w:divBdr>
    </w:div>
    <w:div w:id="1228298183">
      <w:bodyDiv w:val="1"/>
      <w:marLeft w:val="0"/>
      <w:marRight w:val="0"/>
      <w:marTop w:val="0"/>
      <w:marBottom w:val="0"/>
      <w:divBdr>
        <w:top w:val="none" w:sz="0" w:space="0" w:color="auto"/>
        <w:left w:val="none" w:sz="0" w:space="0" w:color="auto"/>
        <w:bottom w:val="none" w:sz="0" w:space="0" w:color="auto"/>
        <w:right w:val="none" w:sz="0" w:space="0" w:color="auto"/>
      </w:divBdr>
    </w:div>
    <w:div w:id="1228341686">
      <w:bodyDiv w:val="1"/>
      <w:marLeft w:val="0"/>
      <w:marRight w:val="0"/>
      <w:marTop w:val="0"/>
      <w:marBottom w:val="0"/>
      <w:divBdr>
        <w:top w:val="none" w:sz="0" w:space="0" w:color="auto"/>
        <w:left w:val="none" w:sz="0" w:space="0" w:color="auto"/>
        <w:bottom w:val="none" w:sz="0" w:space="0" w:color="auto"/>
        <w:right w:val="none" w:sz="0" w:space="0" w:color="auto"/>
      </w:divBdr>
    </w:div>
    <w:div w:id="1239362392">
      <w:bodyDiv w:val="1"/>
      <w:marLeft w:val="0"/>
      <w:marRight w:val="0"/>
      <w:marTop w:val="0"/>
      <w:marBottom w:val="0"/>
      <w:divBdr>
        <w:top w:val="none" w:sz="0" w:space="0" w:color="auto"/>
        <w:left w:val="none" w:sz="0" w:space="0" w:color="auto"/>
        <w:bottom w:val="none" w:sz="0" w:space="0" w:color="auto"/>
        <w:right w:val="none" w:sz="0" w:space="0" w:color="auto"/>
      </w:divBdr>
    </w:div>
    <w:div w:id="1248728750">
      <w:bodyDiv w:val="1"/>
      <w:marLeft w:val="0"/>
      <w:marRight w:val="0"/>
      <w:marTop w:val="0"/>
      <w:marBottom w:val="0"/>
      <w:divBdr>
        <w:top w:val="none" w:sz="0" w:space="0" w:color="auto"/>
        <w:left w:val="none" w:sz="0" w:space="0" w:color="auto"/>
        <w:bottom w:val="none" w:sz="0" w:space="0" w:color="auto"/>
        <w:right w:val="none" w:sz="0" w:space="0" w:color="auto"/>
      </w:divBdr>
    </w:div>
    <w:div w:id="1268152861">
      <w:bodyDiv w:val="1"/>
      <w:marLeft w:val="0"/>
      <w:marRight w:val="0"/>
      <w:marTop w:val="0"/>
      <w:marBottom w:val="0"/>
      <w:divBdr>
        <w:top w:val="none" w:sz="0" w:space="0" w:color="auto"/>
        <w:left w:val="none" w:sz="0" w:space="0" w:color="auto"/>
        <w:bottom w:val="none" w:sz="0" w:space="0" w:color="auto"/>
        <w:right w:val="none" w:sz="0" w:space="0" w:color="auto"/>
      </w:divBdr>
    </w:div>
    <w:div w:id="1270547917">
      <w:bodyDiv w:val="1"/>
      <w:marLeft w:val="0"/>
      <w:marRight w:val="0"/>
      <w:marTop w:val="0"/>
      <w:marBottom w:val="0"/>
      <w:divBdr>
        <w:top w:val="none" w:sz="0" w:space="0" w:color="auto"/>
        <w:left w:val="none" w:sz="0" w:space="0" w:color="auto"/>
        <w:bottom w:val="none" w:sz="0" w:space="0" w:color="auto"/>
        <w:right w:val="none" w:sz="0" w:space="0" w:color="auto"/>
      </w:divBdr>
    </w:div>
    <w:div w:id="1283851452">
      <w:bodyDiv w:val="1"/>
      <w:marLeft w:val="0"/>
      <w:marRight w:val="0"/>
      <w:marTop w:val="0"/>
      <w:marBottom w:val="0"/>
      <w:divBdr>
        <w:top w:val="none" w:sz="0" w:space="0" w:color="auto"/>
        <w:left w:val="none" w:sz="0" w:space="0" w:color="auto"/>
        <w:bottom w:val="none" w:sz="0" w:space="0" w:color="auto"/>
        <w:right w:val="none" w:sz="0" w:space="0" w:color="auto"/>
      </w:divBdr>
    </w:div>
    <w:div w:id="1292981840">
      <w:bodyDiv w:val="1"/>
      <w:marLeft w:val="0"/>
      <w:marRight w:val="0"/>
      <w:marTop w:val="0"/>
      <w:marBottom w:val="0"/>
      <w:divBdr>
        <w:top w:val="none" w:sz="0" w:space="0" w:color="auto"/>
        <w:left w:val="none" w:sz="0" w:space="0" w:color="auto"/>
        <w:bottom w:val="none" w:sz="0" w:space="0" w:color="auto"/>
        <w:right w:val="none" w:sz="0" w:space="0" w:color="auto"/>
      </w:divBdr>
    </w:div>
    <w:div w:id="1293365008">
      <w:bodyDiv w:val="1"/>
      <w:marLeft w:val="0"/>
      <w:marRight w:val="0"/>
      <w:marTop w:val="0"/>
      <w:marBottom w:val="0"/>
      <w:divBdr>
        <w:top w:val="none" w:sz="0" w:space="0" w:color="auto"/>
        <w:left w:val="none" w:sz="0" w:space="0" w:color="auto"/>
        <w:bottom w:val="none" w:sz="0" w:space="0" w:color="auto"/>
        <w:right w:val="none" w:sz="0" w:space="0" w:color="auto"/>
      </w:divBdr>
    </w:div>
    <w:div w:id="1294023704">
      <w:bodyDiv w:val="1"/>
      <w:marLeft w:val="0"/>
      <w:marRight w:val="0"/>
      <w:marTop w:val="0"/>
      <w:marBottom w:val="0"/>
      <w:divBdr>
        <w:top w:val="none" w:sz="0" w:space="0" w:color="auto"/>
        <w:left w:val="none" w:sz="0" w:space="0" w:color="auto"/>
        <w:bottom w:val="none" w:sz="0" w:space="0" w:color="auto"/>
        <w:right w:val="none" w:sz="0" w:space="0" w:color="auto"/>
      </w:divBdr>
    </w:div>
    <w:div w:id="1296595060">
      <w:bodyDiv w:val="1"/>
      <w:marLeft w:val="0"/>
      <w:marRight w:val="0"/>
      <w:marTop w:val="0"/>
      <w:marBottom w:val="0"/>
      <w:divBdr>
        <w:top w:val="none" w:sz="0" w:space="0" w:color="auto"/>
        <w:left w:val="none" w:sz="0" w:space="0" w:color="auto"/>
        <w:bottom w:val="none" w:sz="0" w:space="0" w:color="auto"/>
        <w:right w:val="none" w:sz="0" w:space="0" w:color="auto"/>
      </w:divBdr>
    </w:div>
    <w:div w:id="1303778552">
      <w:bodyDiv w:val="1"/>
      <w:marLeft w:val="0"/>
      <w:marRight w:val="0"/>
      <w:marTop w:val="0"/>
      <w:marBottom w:val="0"/>
      <w:divBdr>
        <w:top w:val="none" w:sz="0" w:space="0" w:color="auto"/>
        <w:left w:val="none" w:sz="0" w:space="0" w:color="auto"/>
        <w:bottom w:val="none" w:sz="0" w:space="0" w:color="auto"/>
        <w:right w:val="none" w:sz="0" w:space="0" w:color="auto"/>
      </w:divBdr>
    </w:div>
    <w:div w:id="1309553673">
      <w:bodyDiv w:val="1"/>
      <w:marLeft w:val="0"/>
      <w:marRight w:val="0"/>
      <w:marTop w:val="0"/>
      <w:marBottom w:val="0"/>
      <w:divBdr>
        <w:top w:val="none" w:sz="0" w:space="0" w:color="auto"/>
        <w:left w:val="none" w:sz="0" w:space="0" w:color="auto"/>
        <w:bottom w:val="none" w:sz="0" w:space="0" w:color="auto"/>
        <w:right w:val="none" w:sz="0" w:space="0" w:color="auto"/>
      </w:divBdr>
    </w:div>
    <w:div w:id="1311326157">
      <w:bodyDiv w:val="1"/>
      <w:marLeft w:val="0"/>
      <w:marRight w:val="0"/>
      <w:marTop w:val="0"/>
      <w:marBottom w:val="0"/>
      <w:divBdr>
        <w:top w:val="none" w:sz="0" w:space="0" w:color="auto"/>
        <w:left w:val="none" w:sz="0" w:space="0" w:color="auto"/>
        <w:bottom w:val="none" w:sz="0" w:space="0" w:color="auto"/>
        <w:right w:val="none" w:sz="0" w:space="0" w:color="auto"/>
      </w:divBdr>
    </w:div>
    <w:div w:id="1326400070">
      <w:bodyDiv w:val="1"/>
      <w:marLeft w:val="0"/>
      <w:marRight w:val="0"/>
      <w:marTop w:val="0"/>
      <w:marBottom w:val="0"/>
      <w:divBdr>
        <w:top w:val="none" w:sz="0" w:space="0" w:color="auto"/>
        <w:left w:val="none" w:sz="0" w:space="0" w:color="auto"/>
        <w:bottom w:val="none" w:sz="0" w:space="0" w:color="auto"/>
        <w:right w:val="none" w:sz="0" w:space="0" w:color="auto"/>
      </w:divBdr>
    </w:div>
    <w:div w:id="1331175709">
      <w:bodyDiv w:val="1"/>
      <w:marLeft w:val="0"/>
      <w:marRight w:val="0"/>
      <w:marTop w:val="0"/>
      <w:marBottom w:val="0"/>
      <w:divBdr>
        <w:top w:val="none" w:sz="0" w:space="0" w:color="auto"/>
        <w:left w:val="none" w:sz="0" w:space="0" w:color="auto"/>
        <w:bottom w:val="none" w:sz="0" w:space="0" w:color="auto"/>
        <w:right w:val="none" w:sz="0" w:space="0" w:color="auto"/>
      </w:divBdr>
    </w:div>
    <w:div w:id="1334528414">
      <w:bodyDiv w:val="1"/>
      <w:marLeft w:val="0"/>
      <w:marRight w:val="0"/>
      <w:marTop w:val="0"/>
      <w:marBottom w:val="0"/>
      <w:divBdr>
        <w:top w:val="none" w:sz="0" w:space="0" w:color="auto"/>
        <w:left w:val="none" w:sz="0" w:space="0" w:color="auto"/>
        <w:bottom w:val="none" w:sz="0" w:space="0" w:color="auto"/>
        <w:right w:val="none" w:sz="0" w:space="0" w:color="auto"/>
      </w:divBdr>
    </w:div>
    <w:div w:id="1337810121">
      <w:bodyDiv w:val="1"/>
      <w:marLeft w:val="0"/>
      <w:marRight w:val="0"/>
      <w:marTop w:val="0"/>
      <w:marBottom w:val="0"/>
      <w:divBdr>
        <w:top w:val="none" w:sz="0" w:space="0" w:color="auto"/>
        <w:left w:val="none" w:sz="0" w:space="0" w:color="auto"/>
        <w:bottom w:val="none" w:sz="0" w:space="0" w:color="auto"/>
        <w:right w:val="none" w:sz="0" w:space="0" w:color="auto"/>
      </w:divBdr>
    </w:div>
    <w:div w:id="1344475902">
      <w:bodyDiv w:val="1"/>
      <w:marLeft w:val="0"/>
      <w:marRight w:val="0"/>
      <w:marTop w:val="0"/>
      <w:marBottom w:val="0"/>
      <w:divBdr>
        <w:top w:val="none" w:sz="0" w:space="0" w:color="auto"/>
        <w:left w:val="none" w:sz="0" w:space="0" w:color="auto"/>
        <w:bottom w:val="none" w:sz="0" w:space="0" w:color="auto"/>
        <w:right w:val="none" w:sz="0" w:space="0" w:color="auto"/>
      </w:divBdr>
    </w:div>
    <w:div w:id="1351226730">
      <w:bodyDiv w:val="1"/>
      <w:marLeft w:val="0"/>
      <w:marRight w:val="0"/>
      <w:marTop w:val="0"/>
      <w:marBottom w:val="0"/>
      <w:divBdr>
        <w:top w:val="none" w:sz="0" w:space="0" w:color="auto"/>
        <w:left w:val="none" w:sz="0" w:space="0" w:color="auto"/>
        <w:bottom w:val="none" w:sz="0" w:space="0" w:color="auto"/>
        <w:right w:val="none" w:sz="0" w:space="0" w:color="auto"/>
      </w:divBdr>
    </w:div>
    <w:div w:id="1361127146">
      <w:bodyDiv w:val="1"/>
      <w:marLeft w:val="0"/>
      <w:marRight w:val="0"/>
      <w:marTop w:val="0"/>
      <w:marBottom w:val="0"/>
      <w:divBdr>
        <w:top w:val="none" w:sz="0" w:space="0" w:color="auto"/>
        <w:left w:val="none" w:sz="0" w:space="0" w:color="auto"/>
        <w:bottom w:val="none" w:sz="0" w:space="0" w:color="auto"/>
        <w:right w:val="none" w:sz="0" w:space="0" w:color="auto"/>
      </w:divBdr>
    </w:div>
    <w:div w:id="1376272027">
      <w:bodyDiv w:val="1"/>
      <w:marLeft w:val="0"/>
      <w:marRight w:val="0"/>
      <w:marTop w:val="0"/>
      <w:marBottom w:val="0"/>
      <w:divBdr>
        <w:top w:val="none" w:sz="0" w:space="0" w:color="auto"/>
        <w:left w:val="none" w:sz="0" w:space="0" w:color="auto"/>
        <w:bottom w:val="none" w:sz="0" w:space="0" w:color="auto"/>
        <w:right w:val="none" w:sz="0" w:space="0" w:color="auto"/>
      </w:divBdr>
    </w:div>
    <w:div w:id="1383288429">
      <w:bodyDiv w:val="1"/>
      <w:marLeft w:val="0"/>
      <w:marRight w:val="0"/>
      <w:marTop w:val="0"/>
      <w:marBottom w:val="0"/>
      <w:divBdr>
        <w:top w:val="none" w:sz="0" w:space="0" w:color="auto"/>
        <w:left w:val="none" w:sz="0" w:space="0" w:color="auto"/>
        <w:bottom w:val="none" w:sz="0" w:space="0" w:color="auto"/>
        <w:right w:val="none" w:sz="0" w:space="0" w:color="auto"/>
      </w:divBdr>
    </w:div>
    <w:div w:id="1385446994">
      <w:bodyDiv w:val="1"/>
      <w:marLeft w:val="0"/>
      <w:marRight w:val="0"/>
      <w:marTop w:val="0"/>
      <w:marBottom w:val="0"/>
      <w:divBdr>
        <w:top w:val="none" w:sz="0" w:space="0" w:color="auto"/>
        <w:left w:val="none" w:sz="0" w:space="0" w:color="auto"/>
        <w:bottom w:val="none" w:sz="0" w:space="0" w:color="auto"/>
        <w:right w:val="none" w:sz="0" w:space="0" w:color="auto"/>
      </w:divBdr>
    </w:div>
    <w:div w:id="1393574216">
      <w:bodyDiv w:val="1"/>
      <w:marLeft w:val="0"/>
      <w:marRight w:val="0"/>
      <w:marTop w:val="0"/>
      <w:marBottom w:val="0"/>
      <w:divBdr>
        <w:top w:val="none" w:sz="0" w:space="0" w:color="auto"/>
        <w:left w:val="none" w:sz="0" w:space="0" w:color="auto"/>
        <w:bottom w:val="none" w:sz="0" w:space="0" w:color="auto"/>
        <w:right w:val="none" w:sz="0" w:space="0" w:color="auto"/>
      </w:divBdr>
    </w:div>
    <w:div w:id="1396315778">
      <w:bodyDiv w:val="1"/>
      <w:marLeft w:val="0"/>
      <w:marRight w:val="0"/>
      <w:marTop w:val="0"/>
      <w:marBottom w:val="0"/>
      <w:divBdr>
        <w:top w:val="none" w:sz="0" w:space="0" w:color="auto"/>
        <w:left w:val="none" w:sz="0" w:space="0" w:color="auto"/>
        <w:bottom w:val="none" w:sz="0" w:space="0" w:color="auto"/>
        <w:right w:val="none" w:sz="0" w:space="0" w:color="auto"/>
      </w:divBdr>
    </w:div>
    <w:div w:id="1409494240">
      <w:bodyDiv w:val="1"/>
      <w:marLeft w:val="0"/>
      <w:marRight w:val="0"/>
      <w:marTop w:val="0"/>
      <w:marBottom w:val="0"/>
      <w:divBdr>
        <w:top w:val="none" w:sz="0" w:space="0" w:color="auto"/>
        <w:left w:val="none" w:sz="0" w:space="0" w:color="auto"/>
        <w:bottom w:val="none" w:sz="0" w:space="0" w:color="auto"/>
        <w:right w:val="none" w:sz="0" w:space="0" w:color="auto"/>
      </w:divBdr>
    </w:div>
    <w:div w:id="1409889003">
      <w:bodyDiv w:val="1"/>
      <w:marLeft w:val="0"/>
      <w:marRight w:val="0"/>
      <w:marTop w:val="0"/>
      <w:marBottom w:val="0"/>
      <w:divBdr>
        <w:top w:val="none" w:sz="0" w:space="0" w:color="auto"/>
        <w:left w:val="none" w:sz="0" w:space="0" w:color="auto"/>
        <w:bottom w:val="none" w:sz="0" w:space="0" w:color="auto"/>
        <w:right w:val="none" w:sz="0" w:space="0" w:color="auto"/>
      </w:divBdr>
    </w:div>
    <w:div w:id="1411538637">
      <w:bodyDiv w:val="1"/>
      <w:marLeft w:val="0"/>
      <w:marRight w:val="0"/>
      <w:marTop w:val="0"/>
      <w:marBottom w:val="0"/>
      <w:divBdr>
        <w:top w:val="none" w:sz="0" w:space="0" w:color="auto"/>
        <w:left w:val="none" w:sz="0" w:space="0" w:color="auto"/>
        <w:bottom w:val="none" w:sz="0" w:space="0" w:color="auto"/>
        <w:right w:val="none" w:sz="0" w:space="0" w:color="auto"/>
      </w:divBdr>
    </w:div>
    <w:div w:id="1413357660">
      <w:bodyDiv w:val="1"/>
      <w:marLeft w:val="0"/>
      <w:marRight w:val="0"/>
      <w:marTop w:val="0"/>
      <w:marBottom w:val="0"/>
      <w:divBdr>
        <w:top w:val="none" w:sz="0" w:space="0" w:color="auto"/>
        <w:left w:val="none" w:sz="0" w:space="0" w:color="auto"/>
        <w:bottom w:val="none" w:sz="0" w:space="0" w:color="auto"/>
        <w:right w:val="none" w:sz="0" w:space="0" w:color="auto"/>
      </w:divBdr>
    </w:div>
    <w:div w:id="1433626177">
      <w:bodyDiv w:val="1"/>
      <w:marLeft w:val="0"/>
      <w:marRight w:val="0"/>
      <w:marTop w:val="0"/>
      <w:marBottom w:val="0"/>
      <w:divBdr>
        <w:top w:val="none" w:sz="0" w:space="0" w:color="auto"/>
        <w:left w:val="none" w:sz="0" w:space="0" w:color="auto"/>
        <w:bottom w:val="none" w:sz="0" w:space="0" w:color="auto"/>
        <w:right w:val="none" w:sz="0" w:space="0" w:color="auto"/>
      </w:divBdr>
    </w:div>
    <w:div w:id="1433938040">
      <w:bodyDiv w:val="1"/>
      <w:marLeft w:val="0"/>
      <w:marRight w:val="0"/>
      <w:marTop w:val="0"/>
      <w:marBottom w:val="0"/>
      <w:divBdr>
        <w:top w:val="none" w:sz="0" w:space="0" w:color="auto"/>
        <w:left w:val="none" w:sz="0" w:space="0" w:color="auto"/>
        <w:bottom w:val="none" w:sz="0" w:space="0" w:color="auto"/>
        <w:right w:val="none" w:sz="0" w:space="0" w:color="auto"/>
      </w:divBdr>
    </w:div>
    <w:div w:id="1436824627">
      <w:bodyDiv w:val="1"/>
      <w:marLeft w:val="0"/>
      <w:marRight w:val="0"/>
      <w:marTop w:val="0"/>
      <w:marBottom w:val="0"/>
      <w:divBdr>
        <w:top w:val="none" w:sz="0" w:space="0" w:color="auto"/>
        <w:left w:val="none" w:sz="0" w:space="0" w:color="auto"/>
        <w:bottom w:val="none" w:sz="0" w:space="0" w:color="auto"/>
        <w:right w:val="none" w:sz="0" w:space="0" w:color="auto"/>
      </w:divBdr>
    </w:div>
    <w:div w:id="1439377055">
      <w:bodyDiv w:val="1"/>
      <w:marLeft w:val="0"/>
      <w:marRight w:val="0"/>
      <w:marTop w:val="0"/>
      <w:marBottom w:val="0"/>
      <w:divBdr>
        <w:top w:val="none" w:sz="0" w:space="0" w:color="auto"/>
        <w:left w:val="none" w:sz="0" w:space="0" w:color="auto"/>
        <w:bottom w:val="none" w:sz="0" w:space="0" w:color="auto"/>
        <w:right w:val="none" w:sz="0" w:space="0" w:color="auto"/>
      </w:divBdr>
    </w:div>
    <w:div w:id="1440251867">
      <w:bodyDiv w:val="1"/>
      <w:marLeft w:val="0"/>
      <w:marRight w:val="0"/>
      <w:marTop w:val="0"/>
      <w:marBottom w:val="0"/>
      <w:divBdr>
        <w:top w:val="none" w:sz="0" w:space="0" w:color="auto"/>
        <w:left w:val="none" w:sz="0" w:space="0" w:color="auto"/>
        <w:bottom w:val="none" w:sz="0" w:space="0" w:color="auto"/>
        <w:right w:val="none" w:sz="0" w:space="0" w:color="auto"/>
      </w:divBdr>
    </w:div>
    <w:div w:id="1442990721">
      <w:bodyDiv w:val="1"/>
      <w:marLeft w:val="0"/>
      <w:marRight w:val="0"/>
      <w:marTop w:val="0"/>
      <w:marBottom w:val="0"/>
      <w:divBdr>
        <w:top w:val="none" w:sz="0" w:space="0" w:color="auto"/>
        <w:left w:val="none" w:sz="0" w:space="0" w:color="auto"/>
        <w:bottom w:val="none" w:sz="0" w:space="0" w:color="auto"/>
        <w:right w:val="none" w:sz="0" w:space="0" w:color="auto"/>
      </w:divBdr>
    </w:div>
    <w:div w:id="1443376877">
      <w:bodyDiv w:val="1"/>
      <w:marLeft w:val="0"/>
      <w:marRight w:val="0"/>
      <w:marTop w:val="0"/>
      <w:marBottom w:val="0"/>
      <w:divBdr>
        <w:top w:val="none" w:sz="0" w:space="0" w:color="auto"/>
        <w:left w:val="none" w:sz="0" w:space="0" w:color="auto"/>
        <w:bottom w:val="none" w:sz="0" w:space="0" w:color="auto"/>
        <w:right w:val="none" w:sz="0" w:space="0" w:color="auto"/>
      </w:divBdr>
    </w:div>
    <w:div w:id="1447626491">
      <w:bodyDiv w:val="1"/>
      <w:marLeft w:val="0"/>
      <w:marRight w:val="0"/>
      <w:marTop w:val="0"/>
      <w:marBottom w:val="0"/>
      <w:divBdr>
        <w:top w:val="none" w:sz="0" w:space="0" w:color="auto"/>
        <w:left w:val="none" w:sz="0" w:space="0" w:color="auto"/>
        <w:bottom w:val="none" w:sz="0" w:space="0" w:color="auto"/>
        <w:right w:val="none" w:sz="0" w:space="0" w:color="auto"/>
      </w:divBdr>
    </w:div>
    <w:div w:id="1449467701">
      <w:bodyDiv w:val="1"/>
      <w:marLeft w:val="0"/>
      <w:marRight w:val="0"/>
      <w:marTop w:val="0"/>
      <w:marBottom w:val="0"/>
      <w:divBdr>
        <w:top w:val="none" w:sz="0" w:space="0" w:color="auto"/>
        <w:left w:val="none" w:sz="0" w:space="0" w:color="auto"/>
        <w:bottom w:val="none" w:sz="0" w:space="0" w:color="auto"/>
        <w:right w:val="none" w:sz="0" w:space="0" w:color="auto"/>
      </w:divBdr>
    </w:div>
    <w:div w:id="1467623884">
      <w:bodyDiv w:val="1"/>
      <w:marLeft w:val="0"/>
      <w:marRight w:val="0"/>
      <w:marTop w:val="0"/>
      <w:marBottom w:val="0"/>
      <w:divBdr>
        <w:top w:val="none" w:sz="0" w:space="0" w:color="auto"/>
        <w:left w:val="none" w:sz="0" w:space="0" w:color="auto"/>
        <w:bottom w:val="none" w:sz="0" w:space="0" w:color="auto"/>
        <w:right w:val="none" w:sz="0" w:space="0" w:color="auto"/>
      </w:divBdr>
    </w:div>
    <w:div w:id="1483808961">
      <w:bodyDiv w:val="1"/>
      <w:marLeft w:val="0"/>
      <w:marRight w:val="0"/>
      <w:marTop w:val="0"/>
      <w:marBottom w:val="0"/>
      <w:divBdr>
        <w:top w:val="none" w:sz="0" w:space="0" w:color="auto"/>
        <w:left w:val="none" w:sz="0" w:space="0" w:color="auto"/>
        <w:bottom w:val="none" w:sz="0" w:space="0" w:color="auto"/>
        <w:right w:val="none" w:sz="0" w:space="0" w:color="auto"/>
      </w:divBdr>
    </w:div>
    <w:div w:id="1487625215">
      <w:bodyDiv w:val="1"/>
      <w:marLeft w:val="0"/>
      <w:marRight w:val="0"/>
      <w:marTop w:val="0"/>
      <w:marBottom w:val="0"/>
      <w:divBdr>
        <w:top w:val="none" w:sz="0" w:space="0" w:color="auto"/>
        <w:left w:val="none" w:sz="0" w:space="0" w:color="auto"/>
        <w:bottom w:val="none" w:sz="0" w:space="0" w:color="auto"/>
        <w:right w:val="none" w:sz="0" w:space="0" w:color="auto"/>
      </w:divBdr>
    </w:div>
    <w:div w:id="1520435781">
      <w:bodyDiv w:val="1"/>
      <w:marLeft w:val="0"/>
      <w:marRight w:val="0"/>
      <w:marTop w:val="0"/>
      <w:marBottom w:val="0"/>
      <w:divBdr>
        <w:top w:val="none" w:sz="0" w:space="0" w:color="auto"/>
        <w:left w:val="none" w:sz="0" w:space="0" w:color="auto"/>
        <w:bottom w:val="none" w:sz="0" w:space="0" w:color="auto"/>
        <w:right w:val="none" w:sz="0" w:space="0" w:color="auto"/>
      </w:divBdr>
    </w:div>
    <w:div w:id="1524392840">
      <w:bodyDiv w:val="1"/>
      <w:marLeft w:val="0"/>
      <w:marRight w:val="0"/>
      <w:marTop w:val="0"/>
      <w:marBottom w:val="0"/>
      <w:divBdr>
        <w:top w:val="none" w:sz="0" w:space="0" w:color="auto"/>
        <w:left w:val="none" w:sz="0" w:space="0" w:color="auto"/>
        <w:bottom w:val="none" w:sz="0" w:space="0" w:color="auto"/>
        <w:right w:val="none" w:sz="0" w:space="0" w:color="auto"/>
      </w:divBdr>
    </w:div>
    <w:div w:id="1537810562">
      <w:bodyDiv w:val="1"/>
      <w:marLeft w:val="0"/>
      <w:marRight w:val="0"/>
      <w:marTop w:val="0"/>
      <w:marBottom w:val="0"/>
      <w:divBdr>
        <w:top w:val="none" w:sz="0" w:space="0" w:color="auto"/>
        <w:left w:val="none" w:sz="0" w:space="0" w:color="auto"/>
        <w:bottom w:val="none" w:sz="0" w:space="0" w:color="auto"/>
        <w:right w:val="none" w:sz="0" w:space="0" w:color="auto"/>
      </w:divBdr>
    </w:div>
    <w:div w:id="1547638731">
      <w:bodyDiv w:val="1"/>
      <w:marLeft w:val="0"/>
      <w:marRight w:val="0"/>
      <w:marTop w:val="0"/>
      <w:marBottom w:val="0"/>
      <w:divBdr>
        <w:top w:val="none" w:sz="0" w:space="0" w:color="auto"/>
        <w:left w:val="none" w:sz="0" w:space="0" w:color="auto"/>
        <w:bottom w:val="none" w:sz="0" w:space="0" w:color="auto"/>
        <w:right w:val="none" w:sz="0" w:space="0" w:color="auto"/>
      </w:divBdr>
    </w:div>
    <w:div w:id="1548184487">
      <w:bodyDiv w:val="1"/>
      <w:marLeft w:val="0"/>
      <w:marRight w:val="0"/>
      <w:marTop w:val="0"/>
      <w:marBottom w:val="0"/>
      <w:divBdr>
        <w:top w:val="none" w:sz="0" w:space="0" w:color="auto"/>
        <w:left w:val="none" w:sz="0" w:space="0" w:color="auto"/>
        <w:bottom w:val="none" w:sz="0" w:space="0" w:color="auto"/>
        <w:right w:val="none" w:sz="0" w:space="0" w:color="auto"/>
      </w:divBdr>
    </w:div>
    <w:div w:id="1549561285">
      <w:bodyDiv w:val="1"/>
      <w:marLeft w:val="0"/>
      <w:marRight w:val="0"/>
      <w:marTop w:val="0"/>
      <w:marBottom w:val="0"/>
      <w:divBdr>
        <w:top w:val="none" w:sz="0" w:space="0" w:color="auto"/>
        <w:left w:val="none" w:sz="0" w:space="0" w:color="auto"/>
        <w:bottom w:val="none" w:sz="0" w:space="0" w:color="auto"/>
        <w:right w:val="none" w:sz="0" w:space="0" w:color="auto"/>
      </w:divBdr>
    </w:div>
    <w:div w:id="1556745117">
      <w:bodyDiv w:val="1"/>
      <w:marLeft w:val="0"/>
      <w:marRight w:val="0"/>
      <w:marTop w:val="0"/>
      <w:marBottom w:val="0"/>
      <w:divBdr>
        <w:top w:val="none" w:sz="0" w:space="0" w:color="auto"/>
        <w:left w:val="none" w:sz="0" w:space="0" w:color="auto"/>
        <w:bottom w:val="none" w:sz="0" w:space="0" w:color="auto"/>
        <w:right w:val="none" w:sz="0" w:space="0" w:color="auto"/>
      </w:divBdr>
    </w:div>
    <w:div w:id="1558786003">
      <w:bodyDiv w:val="1"/>
      <w:marLeft w:val="0"/>
      <w:marRight w:val="0"/>
      <w:marTop w:val="0"/>
      <w:marBottom w:val="0"/>
      <w:divBdr>
        <w:top w:val="none" w:sz="0" w:space="0" w:color="auto"/>
        <w:left w:val="none" w:sz="0" w:space="0" w:color="auto"/>
        <w:bottom w:val="none" w:sz="0" w:space="0" w:color="auto"/>
        <w:right w:val="none" w:sz="0" w:space="0" w:color="auto"/>
      </w:divBdr>
    </w:div>
    <w:div w:id="1563977111">
      <w:bodyDiv w:val="1"/>
      <w:marLeft w:val="0"/>
      <w:marRight w:val="0"/>
      <w:marTop w:val="0"/>
      <w:marBottom w:val="0"/>
      <w:divBdr>
        <w:top w:val="none" w:sz="0" w:space="0" w:color="auto"/>
        <w:left w:val="none" w:sz="0" w:space="0" w:color="auto"/>
        <w:bottom w:val="none" w:sz="0" w:space="0" w:color="auto"/>
        <w:right w:val="none" w:sz="0" w:space="0" w:color="auto"/>
      </w:divBdr>
    </w:div>
    <w:div w:id="1565482987">
      <w:bodyDiv w:val="1"/>
      <w:marLeft w:val="0"/>
      <w:marRight w:val="0"/>
      <w:marTop w:val="0"/>
      <w:marBottom w:val="0"/>
      <w:divBdr>
        <w:top w:val="none" w:sz="0" w:space="0" w:color="auto"/>
        <w:left w:val="none" w:sz="0" w:space="0" w:color="auto"/>
        <w:bottom w:val="none" w:sz="0" w:space="0" w:color="auto"/>
        <w:right w:val="none" w:sz="0" w:space="0" w:color="auto"/>
      </w:divBdr>
    </w:div>
    <w:div w:id="1567379332">
      <w:bodyDiv w:val="1"/>
      <w:marLeft w:val="0"/>
      <w:marRight w:val="0"/>
      <w:marTop w:val="0"/>
      <w:marBottom w:val="0"/>
      <w:divBdr>
        <w:top w:val="none" w:sz="0" w:space="0" w:color="auto"/>
        <w:left w:val="none" w:sz="0" w:space="0" w:color="auto"/>
        <w:bottom w:val="none" w:sz="0" w:space="0" w:color="auto"/>
        <w:right w:val="none" w:sz="0" w:space="0" w:color="auto"/>
      </w:divBdr>
    </w:div>
    <w:div w:id="1567643866">
      <w:bodyDiv w:val="1"/>
      <w:marLeft w:val="0"/>
      <w:marRight w:val="0"/>
      <w:marTop w:val="0"/>
      <w:marBottom w:val="0"/>
      <w:divBdr>
        <w:top w:val="none" w:sz="0" w:space="0" w:color="auto"/>
        <w:left w:val="none" w:sz="0" w:space="0" w:color="auto"/>
        <w:bottom w:val="none" w:sz="0" w:space="0" w:color="auto"/>
        <w:right w:val="none" w:sz="0" w:space="0" w:color="auto"/>
      </w:divBdr>
    </w:div>
    <w:div w:id="1576403489">
      <w:bodyDiv w:val="1"/>
      <w:marLeft w:val="0"/>
      <w:marRight w:val="0"/>
      <w:marTop w:val="0"/>
      <w:marBottom w:val="0"/>
      <w:divBdr>
        <w:top w:val="none" w:sz="0" w:space="0" w:color="auto"/>
        <w:left w:val="none" w:sz="0" w:space="0" w:color="auto"/>
        <w:bottom w:val="none" w:sz="0" w:space="0" w:color="auto"/>
        <w:right w:val="none" w:sz="0" w:space="0" w:color="auto"/>
      </w:divBdr>
    </w:div>
    <w:div w:id="1578245685">
      <w:bodyDiv w:val="1"/>
      <w:marLeft w:val="0"/>
      <w:marRight w:val="0"/>
      <w:marTop w:val="0"/>
      <w:marBottom w:val="0"/>
      <w:divBdr>
        <w:top w:val="none" w:sz="0" w:space="0" w:color="auto"/>
        <w:left w:val="none" w:sz="0" w:space="0" w:color="auto"/>
        <w:bottom w:val="none" w:sz="0" w:space="0" w:color="auto"/>
        <w:right w:val="none" w:sz="0" w:space="0" w:color="auto"/>
      </w:divBdr>
    </w:div>
    <w:div w:id="1585645958">
      <w:bodyDiv w:val="1"/>
      <w:marLeft w:val="0"/>
      <w:marRight w:val="0"/>
      <w:marTop w:val="0"/>
      <w:marBottom w:val="0"/>
      <w:divBdr>
        <w:top w:val="none" w:sz="0" w:space="0" w:color="auto"/>
        <w:left w:val="none" w:sz="0" w:space="0" w:color="auto"/>
        <w:bottom w:val="none" w:sz="0" w:space="0" w:color="auto"/>
        <w:right w:val="none" w:sz="0" w:space="0" w:color="auto"/>
      </w:divBdr>
    </w:div>
    <w:div w:id="1587227128">
      <w:bodyDiv w:val="1"/>
      <w:marLeft w:val="0"/>
      <w:marRight w:val="0"/>
      <w:marTop w:val="0"/>
      <w:marBottom w:val="0"/>
      <w:divBdr>
        <w:top w:val="none" w:sz="0" w:space="0" w:color="auto"/>
        <w:left w:val="none" w:sz="0" w:space="0" w:color="auto"/>
        <w:bottom w:val="none" w:sz="0" w:space="0" w:color="auto"/>
        <w:right w:val="none" w:sz="0" w:space="0" w:color="auto"/>
      </w:divBdr>
    </w:div>
    <w:div w:id="1596286105">
      <w:bodyDiv w:val="1"/>
      <w:marLeft w:val="0"/>
      <w:marRight w:val="0"/>
      <w:marTop w:val="0"/>
      <w:marBottom w:val="0"/>
      <w:divBdr>
        <w:top w:val="none" w:sz="0" w:space="0" w:color="auto"/>
        <w:left w:val="none" w:sz="0" w:space="0" w:color="auto"/>
        <w:bottom w:val="none" w:sz="0" w:space="0" w:color="auto"/>
        <w:right w:val="none" w:sz="0" w:space="0" w:color="auto"/>
      </w:divBdr>
    </w:div>
    <w:div w:id="1602109836">
      <w:bodyDiv w:val="1"/>
      <w:marLeft w:val="0"/>
      <w:marRight w:val="0"/>
      <w:marTop w:val="0"/>
      <w:marBottom w:val="0"/>
      <w:divBdr>
        <w:top w:val="none" w:sz="0" w:space="0" w:color="auto"/>
        <w:left w:val="none" w:sz="0" w:space="0" w:color="auto"/>
        <w:bottom w:val="none" w:sz="0" w:space="0" w:color="auto"/>
        <w:right w:val="none" w:sz="0" w:space="0" w:color="auto"/>
      </w:divBdr>
    </w:div>
    <w:div w:id="1612466893">
      <w:bodyDiv w:val="1"/>
      <w:marLeft w:val="0"/>
      <w:marRight w:val="0"/>
      <w:marTop w:val="0"/>
      <w:marBottom w:val="0"/>
      <w:divBdr>
        <w:top w:val="none" w:sz="0" w:space="0" w:color="auto"/>
        <w:left w:val="none" w:sz="0" w:space="0" w:color="auto"/>
        <w:bottom w:val="none" w:sz="0" w:space="0" w:color="auto"/>
        <w:right w:val="none" w:sz="0" w:space="0" w:color="auto"/>
      </w:divBdr>
    </w:div>
    <w:div w:id="1634020279">
      <w:bodyDiv w:val="1"/>
      <w:marLeft w:val="0"/>
      <w:marRight w:val="0"/>
      <w:marTop w:val="0"/>
      <w:marBottom w:val="0"/>
      <w:divBdr>
        <w:top w:val="none" w:sz="0" w:space="0" w:color="auto"/>
        <w:left w:val="none" w:sz="0" w:space="0" w:color="auto"/>
        <w:bottom w:val="none" w:sz="0" w:space="0" w:color="auto"/>
        <w:right w:val="none" w:sz="0" w:space="0" w:color="auto"/>
      </w:divBdr>
    </w:div>
    <w:div w:id="1634557250">
      <w:bodyDiv w:val="1"/>
      <w:marLeft w:val="0"/>
      <w:marRight w:val="0"/>
      <w:marTop w:val="0"/>
      <w:marBottom w:val="0"/>
      <w:divBdr>
        <w:top w:val="none" w:sz="0" w:space="0" w:color="auto"/>
        <w:left w:val="none" w:sz="0" w:space="0" w:color="auto"/>
        <w:bottom w:val="none" w:sz="0" w:space="0" w:color="auto"/>
        <w:right w:val="none" w:sz="0" w:space="0" w:color="auto"/>
      </w:divBdr>
    </w:div>
    <w:div w:id="1643002561">
      <w:bodyDiv w:val="1"/>
      <w:marLeft w:val="0"/>
      <w:marRight w:val="0"/>
      <w:marTop w:val="0"/>
      <w:marBottom w:val="0"/>
      <w:divBdr>
        <w:top w:val="none" w:sz="0" w:space="0" w:color="auto"/>
        <w:left w:val="none" w:sz="0" w:space="0" w:color="auto"/>
        <w:bottom w:val="none" w:sz="0" w:space="0" w:color="auto"/>
        <w:right w:val="none" w:sz="0" w:space="0" w:color="auto"/>
      </w:divBdr>
    </w:div>
    <w:div w:id="1643391553">
      <w:bodyDiv w:val="1"/>
      <w:marLeft w:val="0"/>
      <w:marRight w:val="0"/>
      <w:marTop w:val="0"/>
      <w:marBottom w:val="0"/>
      <w:divBdr>
        <w:top w:val="none" w:sz="0" w:space="0" w:color="auto"/>
        <w:left w:val="none" w:sz="0" w:space="0" w:color="auto"/>
        <w:bottom w:val="none" w:sz="0" w:space="0" w:color="auto"/>
        <w:right w:val="none" w:sz="0" w:space="0" w:color="auto"/>
      </w:divBdr>
    </w:div>
    <w:div w:id="1644694810">
      <w:bodyDiv w:val="1"/>
      <w:marLeft w:val="0"/>
      <w:marRight w:val="0"/>
      <w:marTop w:val="0"/>
      <w:marBottom w:val="0"/>
      <w:divBdr>
        <w:top w:val="none" w:sz="0" w:space="0" w:color="auto"/>
        <w:left w:val="none" w:sz="0" w:space="0" w:color="auto"/>
        <w:bottom w:val="none" w:sz="0" w:space="0" w:color="auto"/>
        <w:right w:val="none" w:sz="0" w:space="0" w:color="auto"/>
      </w:divBdr>
    </w:div>
    <w:div w:id="1654988658">
      <w:bodyDiv w:val="1"/>
      <w:marLeft w:val="0"/>
      <w:marRight w:val="0"/>
      <w:marTop w:val="0"/>
      <w:marBottom w:val="0"/>
      <w:divBdr>
        <w:top w:val="none" w:sz="0" w:space="0" w:color="auto"/>
        <w:left w:val="none" w:sz="0" w:space="0" w:color="auto"/>
        <w:bottom w:val="none" w:sz="0" w:space="0" w:color="auto"/>
        <w:right w:val="none" w:sz="0" w:space="0" w:color="auto"/>
      </w:divBdr>
    </w:div>
    <w:div w:id="1660691454">
      <w:bodyDiv w:val="1"/>
      <w:marLeft w:val="0"/>
      <w:marRight w:val="0"/>
      <w:marTop w:val="0"/>
      <w:marBottom w:val="0"/>
      <w:divBdr>
        <w:top w:val="none" w:sz="0" w:space="0" w:color="auto"/>
        <w:left w:val="none" w:sz="0" w:space="0" w:color="auto"/>
        <w:bottom w:val="none" w:sz="0" w:space="0" w:color="auto"/>
        <w:right w:val="none" w:sz="0" w:space="0" w:color="auto"/>
      </w:divBdr>
    </w:div>
    <w:div w:id="1661422294">
      <w:bodyDiv w:val="1"/>
      <w:marLeft w:val="0"/>
      <w:marRight w:val="0"/>
      <w:marTop w:val="0"/>
      <w:marBottom w:val="0"/>
      <w:divBdr>
        <w:top w:val="none" w:sz="0" w:space="0" w:color="auto"/>
        <w:left w:val="none" w:sz="0" w:space="0" w:color="auto"/>
        <w:bottom w:val="none" w:sz="0" w:space="0" w:color="auto"/>
        <w:right w:val="none" w:sz="0" w:space="0" w:color="auto"/>
      </w:divBdr>
    </w:div>
    <w:div w:id="1668900909">
      <w:bodyDiv w:val="1"/>
      <w:marLeft w:val="0"/>
      <w:marRight w:val="0"/>
      <w:marTop w:val="0"/>
      <w:marBottom w:val="0"/>
      <w:divBdr>
        <w:top w:val="none" w:sz="0" w:space="0" w:color="auto"/>
        <w:left w:val="none" w:sz="0" w:space="0" w:color="auto"/>
        <w:bottom w:val="none" w:sz="0" w:space="0" w:color="auto"/>
        <w:right w:val="none" w:sz="0" w:space="0" w:color="auto"/>
      </w:divBdr>
    </w:div>
    <w:div w:id="1673533230">
      <w:bodyDiv w:val="1"/>
      <w:marLeft w:val="0"/>
      <w:marRight w:val="0"/>
      <w:marTop w:val="0"/>
      <w:marBottom w:val="0"/>
      <w:divBdr>
        <w:top w:val="none" w:sz="0" w:space="0" w:color="auto"/>
        <w:left w:val="none" w:sz="0" w:space="0" w:color="auto"/>
        <w:bottom w:val="none" w:sz="0" w:space="0" w:color="auto"/>
        <w:right w:val="none" w:sz="0" w:space="0" w:color="auto"/>
      </w:divBdr>
    </w:div>
    <w:div w:id="1675494893">
      <w:bodyDiv w:val="1"/>
      <w:marLeft w:val="0"/>
      <w:marRight w:val="0"/>
      <w:marTop w:val="0"/>
      <w:marBottom w:val="0"/>
      <w:divBdr>
        <w:top w:val="none" w:sz="0" w:space="0" w:color="auto"/>
        <w:left w:val="none" w:sz="0" w:space="0" w:color="auto"/>
        <w:bottom w:val="none" w:sz="0" w:space="0" w:color="auto"/>
        <w:right w:val="none" w:sz="0" w:space="0" w:color="auto"/>
      </w:divBdr>
    </w:div>
    <w:div w:id="1676885230">
      <w:bodyDiv w:val="1"/>
      <w:marLeft w:val="0"/>
      <w:marRight w:val="0"/>
      <w:marTop w:val="0"/>
      <w:marBottom w:val="0"/>
      <w:divBdr>
        <w:top w:val="none" w:sz="0" w:space="0" w:color="auto"/>
        <w:left w:val="none" w:sz="0" w:space="0" w:color="auto"/>
        <w:bottom w:val="none" w:sz="0" w:space="0" w:color="auto"/>
        <w:right w:val="none" w:sz="0" w:space="0" w:color="auto"/>
      </w:divBdr>
    </w:div>
    <w:div w:id="1677615628">
      <w:bodyDiv w:val="1"/>
      <w:marLeft w:val="0"/>
      <w:marRight w:val="0"/>
      <w:marTop w:val="0"/>
      <w:marBottom w:val="0"/>
      <w:divBdr>
        <w:top w:val="none" w:sz="0" w:space="0" w:color="auto"/>
        <w:left w:val="none" w:sz="0" w:space="0" w:color="auto"/>
        <w:bottom w:val="none" w:sz="0" w:space="0" w:color="auto"/>
        <w:right w:val="none" w:sz="0" w:space="0" w:color="auto"/>
      </w:divBdr>
    </w:div>
    <w:div w:id="1678653798">
      <w:bodyDiv w:val="1"/>
      <w:marLeft w:val="0"/>
      <w:marRight w:val="0"/>
      <w:marTop w:val="0"/>
      <w:marBottom w:val="0"/>
      <w:divBdr>
        <w:top w:val="none" w:sz="0" w:space="0" w:color="auto"/>
        <w:left w:val="none" w:sz="0" w:space="0" w:color="auto"/>
        <w:bottom w:val="none" w:sz="0" w:space="0" w:color="auto"/>
        <w:right w:val="none" w:sz="0" w:space="0" w:color="auto"/>
      </w:divBdr>
    </w:div>
    <w:div w:id="1678726481">
      <w:bodyDiv w:val="1"/>
      <w:marLeft w:val="0"/>
      <w:marRight w:val="0"/>
      <w:marTop w:val="0"/>
      <w:marBottom w:val="0"/>
      <w:divBdr>
        <w:top w:val="none" w:sz="0" w:space="0" w:color="auto"/>
        <w:left w:val="none" w:sz="0" w:space="0" w:color="auto"/>
        <w:bottom w:val="none" w:sz="0" w:space="0" w:color="auto"/>
        <w:right w:val="none" w:sz="0" w:space="0" w:color="auto"/>
      </w:divBdr>
    </w:div>
    <w:div w:id="1679305257">
      <w:bodyDiv w:val="1"/>
      <w:marLeft w:val="0"/>
      <w:marRight w:val="0"/>
      <w:marTop w:val="0"/>
      <w:marBottom w:val="0"/>
      <w:divBdr>
        <w:top w:val="none" w:sz="0" w:space="0" w:color="auto"/>
        <w:left w:val="none" w:sz="0" w:space="0" w:color="auto"/>
        <w:bottom w:val="none" w:sz="0" w:space="0" w:color="auto"/>
        <w:right w:val="none" w:sz="0" w:space="0" w:color="auto"/>
      </w:divBdr>
    </w:div>
    <w:div w:id="1683510437">
      <w:bodyDiv w:val="1"/>
      <w:marLeft w:val="0"/>
      <w:marRight w:val="0"/>
      <w:marTop w:val="0"/>
      <w:marBottom w:val="0"/>
      <w:divBdr>
        <w:top w:val="none" w:sz="0" w:space="0" w:color="auto"/>
        <w:left w:val="none" w:sz="0" w:space="0" w:color="auto"/>
        <w:bottom w:val="none" w:sz="0" w:space="0" w:color="auto"/>
        <w:right w:val="none" w:sz="0" w:space="0" w:color="auto"/>
      </w:divBdr>
    </w:div>
    <w:div w:id="1691640325">
      <w:bodyDiv w:val="1"/>
      <w:marLeft w:val="0"/>
      <w:marRight w:val="0"/>
      <w:marTop w:val="0"/>
      <w:marBottom w:val="0"/>
      <w:divBdr>
        <w:top w:val="none" w:sz="0" w:space="0" w:color="auto"/>
        <w:left w:val="none" w:sz="0" w:space="0" w:color="auto"/>
        <w:bottom w:val="none" w:sz="0" w:space="0" w:color="auto"/>
        <w:right w:val="none" w:sz="0" w:space="0" w:color="auto"/>
      </w:divBdr>
    </w:div>
    <w:div w:id="1697467306">
      <w:bodyDiv w:val="1"/>
      <w:marLeft w:val="0"/>
      <w:marRight w:val="0"/>
      <w:marTop w:val="0"/>
      <w:marBottom w:val="0"/>
      <w:divBdr>
        <w:top w:val="none" w:sz="0" w:space="0" w:color="auto"/>
        <w:left w:val="none" w:sz="0" w:space="0" w:color="auto"/>
        <w:bottom w:val="none" w:sz="0" w:space="0" w:color="auto"/>
        <w:right w:val="none" w:sz="0" w:space="0" w:color="auto"/>
      </w:divBdr>
    </w:div>
    <w:div w:id="1697582422">
      <w:bodyDiv w:val="1"/>
      <w:marLeft w:val="0"/>
      <w:marRight w:val="0"/>
      <w:marTop w:val="0"/>
      <w:marBottom w:val="0"/>
      <w:divBdr>
        <w:top w:val="none" w:sz="0" w:space="0" w:color="auto"/>
        <w:left w:val="none" w:sz="0" w:space="0" w:color="auto"/>
        <w:bottom w:val="none" w:sz="0" w:space="0" w:color="auto"/>
        <w:right w:val="none" w:sz="0" w:space="0" w:color="auto"/>
      </w:divBdr>
    </w:div>
    <w:div w:id="1700812093">
      <w:bodyDiv w:val="1"/>
      <w:marLeft w:val="0"/>
      <w:marRight w:val="0"/>
      <w:marTop w:val="0"/>
      <w:marBottom w:val="0"/>
      <w:divBdr>
        <w:top w:val="none" w:sz="0" w:space="0" w:color="auto"/>
        <w:left w:val="none" w:sz="0" w:space="0" w:color="auto"/>
        <w:bottom w:val="none" w:sz="0" w:space="0" w:color="auto"/>
        <w:right w:val="none" w:sz="0" w:space="0" w:color="auto"/>
      </w:divBdr>
    </w:div>
    <w:div w:id="1712268701">
      <w:bodyDiv w:val="1"/>
      <w:marLeft w:val="0"/>
      <w:marRight w:val="0"/>
      <w:marTop w:val="0"/>
      <w:marBottom w:val="0"/>
      <w:divBdr>
        <w:top w:val="none" w:sz="0" w:space="0" w:color="auto"/>
        <w:left w:val="none" w:sz="0" w:space="0" w:color="auto"/>
        <w:bottom w:val="none" w:sz="0" w:space="0" w:color="auto"/>
        <w:right w:val="none" w:sz="0" w:space="0" w:color="auto"/>
      </w:divBdr>
    </w:div>
    <w:div w:id="1713379608">
      <w:bodyDiv w:val="1"/>
      <w:marLeft w:val="0"/>
      <w:marRight w:val="0"/>
      <w:marTop w:val="0"/>
      <w:marBottom w:val="0"/>
      <w:divBdr>
        <w:top w:val="none" w:sz="0" w:space="0" w:color="auto"/>
        <w:left w:val="none" w:sz="0" w:space="0" w:color="auto"/>
        <w:bottom w:val="none" w:sz="0" w:space="0" w:color="auto"/>
        <w:right w:val="none" w:sz="0" w:space="0" w:color="auto"/>
      </w:divBdr>
    </w:div>
    <w:div w:id="1719282718">
      <w:bodyDiv w:val="1"/>
      <w:marLeft w:val="0"/>
      <w:marRight w:val="0"/>
      <w:marTop w:val="0"/>
      <w:marBottom w:val="0"/>
      <w:divBdr>
        <w:top w:val="none" w:sz="0" w:space="0" w:color="auto"/>
        <w:left w:val="none" w:sz="0" w:space="0" w:color="auto"/>
        <w:bottom w:val="none" w:sz="0" w:space="0" w:color="auto"/>
        <w:right w:val="none" w:sz="0" w:space="0" w:color="auto"/>
      </w:divBdr>
    </w:div>
    <w:div w:id="1729568395">
      <w:bodyDiv w:val="1"/>
      <w:marLeft w:val="0"/>
      <w:marRight w:val="0"/>
      <w:marTop w:val="0"/>
      <w:marBottom w:val="0"/>
      <w:divBdr>
        <w:top w:val="none" w:sz="0" w:space="0" w:color="auto"/>
        <w:left w:val="none" w:sz="0" w:space="0" w:color="auto"/>
        <w:bottom w:val="none" w:sz="0" w:space="0" w:color="auto"/>
        <w:right w:val="none" w:sz="0" w:space="0" w:color="auto"/>
      </w:divBdr>
    </w:div>
    <w:div w:id="1731073009">
      <w:bodyDiv w:val="1"/>
      <w:marLeft w:val="0"/>
      <w:marRight w:val="0"/>
      <w:marTop w:val="0"/>
      <w:marBottom w:val="0"/>
      <w:divBdr>
        <w:top w:val="none" w:sz="0" w:space="0" w:color="auto"/>
        <w:left w:val="none" w:sz="0" w:space="0" w:color="auto"/>
        <w:bottom w:val="none" w:sz="0" w:space="0" w:color="auto"/>
        <w:right w:val="none" w:sz="0" w:space="0" w:color="auto"/>
      </w:divBdr>
    </w:div>
    <w:div w:id="1736584967">
      <w:bodyDiv w:val="1"/>
      <w:marLeft w:val="0"/>
      <w:marRight w:val="0"/>
      <w:marTop w:val="0"/>
      <w:marBottom w:val="0"/>
      <w:divBdr>
        <w:top w:val="none" w:sz="0" w:space="0" w:color="auto"/>
        <w:left w:val="none" w:sz="0" w:space="0" w:color="auto"/>
        <w:bottom w:val="none" w:sz="0" w:space="0" w:color="auto"/>
        <w:right w:val="none" w:sz="0" w:space="0" w:color="auto"/>
      </w:divBdr>
    </w:div>
    <w:div w:id="1744572153">
      <w:bodyDiv w:val="1"/>
      <w:marLeft w:val="0"/>
      <w:marRight w:val="0"/>
      <w:marTop w:val="0"/>
      <w:marBottom w:val="0"/>
      <w:divBdr>
        <w:top w:val="none" w:sz="0" w:space="0" w:color="auto"/>
        <w:left w:val="none" w:sz="0" w:space="0" w:color="auto"/>
        <w:bottom w:val="none" w:sz="0" w:space="0" w:color="auto"/>
        <w:right w:val="none" w:sz="0" w:space="0" w:color="auto"/>
      </w:divBdr>
    </w:div>
    <w:div w:id="1749182594">
      <w:bodyDiv w:val="1"/>
      <w:marLeft w:val="0"/>
      <w:marRight w:val="0"/>
      <w:marTop w:val="0"/>
      <w:marBottom w:val="0"/>
      <w:divBdr>
        <w:top w:val="none" w:sz="0" w:space="0" w:color="auto"/>
        <w:left w:val="none" w:sz="0" w:space="0" w:color="auto"/>
        <w:bottom w:val="none" w:sz="0" w:space="0" w:color="auto"/>
        <w:right w:val="none" w:sz="0" w:space="0" w:color="auto"/>
      </w:divBdr>
    </w:div>
    <w:div w:id="1755741361">
      <w:bodyDiv w:val="1"/>
      <w:marLeft w:val="0"/>
      <w:marRight w:val="0"/>
      <w:marTop w:val="0"/>
      <w:marBottom w:val="0"/>
      <w:divBdr>
        <w:top w:val="none" w:sz="0" w:space="0" w:color="auto"/>
        <w:left w:val="none" w:sz="0" w:space="0" w:color="auto"/>
        <w:bottom w:val="none" w:sz="0" w:space="0" w:color="auto"/>
        <w:right w:val="none" w:sz="0" w:space="0" w:color="auto"/>
      </w:divBdr>
    </w:div>
    <w:div w:id="1755928645">
      <w:bodyDiv w:val="1"/>
      <w:marLeft w:val="0"/>
      <w:marRight w:val="0"/>
      <w:marTop w:val="0"/>
      <w:marBottom w:val="0"/>
      <w:divBdr>
        <w:top w:val="none" w:sz="0" w:space="0" w:color="auto"/>
        <w:left w:val="none" w:sz="0" w:space="0" w:color="auto"/>
        <w:bottom w:val="none" w:sz="0" w:space="0" w:color="auto"/>
        <w:right w:val="none" w:sz="0" w:space="0" w:color="auto"/>
      </w:divBdr>
    </w:div>
    <w:div w:id="1758553433">
      <w:bodyDiv w:val="1"/>
      <w:marLeft w:val="0"/>
      <w:marRight w:val="0"/>
      <w:marTop w:val="0"/>
      <w:marBottom w:val="0"/>
      <w:divBdr>
        <w:top w:val="none" w:sz="0" w:space="0" w:color="auto"/>
        <w:left w:val="none" w:sz="0" w:space="0" w:color="auto"/>
        <w:bottom w:val="none" w:sz="0" w:space="0" w:color="auto"/>
        <w:right w:val="none" w:sz="0" w:space="0" w:color="auto"/>
      </w:divBdr>
    </w:div>
    <w:div w:id="1762412643">
      <w:bodyDiv w:val="1"/>
      <w:marLeft w:val="0"/>
      <w:marRight w:val="0"/>
      <w:marTop w:val="0"/>
      <w:marBottom w:val="0"/>
      <w:divBdr>
        <w:top w:val="none" w:sz="0" w:space="0" w:color="auto"/>
        <w:left w:val="none" w:sz="0" w:space="0" w:color="auto"/>
        <w:bottom w:val="none" w:sz="0" w:space="0" w:color="auto"/>
        <w:right w:val="none" w:sz="0" w:space="0" w:color="auto"/>
      </w:divBdr>
    </w:div>
    <w:div w:id="1762605089">
      <w:bodyDiv w:val="1"/>
      <w:marLeft w:val="0"/>
      <w:marRight w:val="0"/>
      <w:marTop w:val="0"/>
      <w:marBottom w:val="0"/>
      <w:divBdr>
        <w:top w:val="none" w:sz="0" w:space="0" w:color="auto"/>
        <w:left w:val="none" w:sz="0" w:space="0" w:color="auto"/>
        <w:bottom w:val="none" w:sz="0" w:space="0" w:color="auto"/>
        <w:right w:val="none" w:sz="0" w:space="0" w:color="auto"/>
      </w:divBdr>
    </w:div>
    <w:div w:id="1770468041">
      <w:bodyDiv w:val="1"/>
      <w:marLeft w:val="0"/>
      <w:marRight w:val="0"/>
      <w:marTop w:val="0"/>
      <w:marBottom w:val="0"/>
      <w:divBdr>
        <w:top w:val="none" w:sz="0" w:space="0" w:color="auto"/>
        <w:left w:val="none" w:sz="0" w:space="0" w:color="auto"/>
        <w:bottom w:val="none" w:sz="0" w:space="0" w:color="auto"/>
        <w:right w:val="none" w:sz="0" w:space="0" w:color="auto"/>
      </w:divBdr>
    </w:div>
    <w:div w:id="1773741617">
      <w:bodyDiv w:val="1"/>
      <w:marLeft w:val="0"/>
      <w:marRight w:val="0"/>
      <w:marTop w:val="0"/>
      <w:marBottom w:val="0"/>
      <w:divBdr>
        <w:top w:val="none" w:sz="0" w:space="0" w:color="auto"/>
        <w:left w:val="none" w:sz="0" w:space="0" w:color="auto"/>
        <w:bottom w:val="none" w:sz="0" w:space="0" w:color="auto"/>
        <w:right w:val="none" w:sz="0" w:space="0" w:color="auto"/>
      </w:divBdr>
    </w:div>
    <w:div w:id="1775898453">
      <w:bodyDiv w:val="1"/>
      <w:marLeft w:val="0"/>
      <w:marRight w:val="0"/>
      <w:marTop w:val="0"/>
      <w:marBottom w:val="0"/>
      <w:divBdr>
        <w:top w:val="none" w:sz="0" w:space="0" w:color="auto"/>
        <w:left w:val="none" w:sz="0" w:space="0" w:color="auto"/>
        <w:bottom w:val="none" w:sz="0" w:space="0" w:color="auto"/>
        <w:right w:val="none" w:sz="0" w:space="0" w:color="auto"/>
      </w:divBdr>
    </w:div>
    <w:div w:id="1776708692">
      <w:bodyDiv w:val="1"/>
      <w:marLeft w:val="0"/>
      <w:marRight w:val="0"/>
      <w:marTop w:val="0"/>
      <w:marBottom w:val="0"/>
      <w:divBdr>
        <w:top w:val="none" w:sz="0" w:space="0" w:color="auto"/>
        <w:left w:val="none" w:sz="0" w:space="0" w:color="auto"/>
        <w:bottom w:val="none" w:sz="0" w:space="0" w:color="auto"/>
        <w:right w:val="none" w:sz="0" w:space="0" w:color="auto"/>
      </w:divBdr>
    </w:div>
    <w:div w:id="1788574813">
      <w:bodyDiv w:val="1"/>
      <w:marLeft w:val="0"/>
      <w:marRight w:val="0"/>
      <w:marTop w:val="0"/>
      <w:marBottom w:val="0"/>
      <w:divBdr>
        <w:top w:val="none" w:sz="0" w:space="0" w:color="auto"/>
        <w:left w:val="none" w:sz="0" w:space="0" w:color="auto"/>
        <w:bottom w:val="none" w:sz="0" w:space="0" w:color="auto"/>
        <w:right w:val="none" w:sz="0" w:space="0" w:color="auto"/>
      </w:divBdr>
    </w:div>
    <w:div w:id="1788741517">
      <w:bodyDiv w:val="1"/>
      <w:marLeft w:val="0"/>
      <w:marRight w:val="0"/>
      <w:marTop w:val="0"/>
      <w:marBottom w:val="0"/>
      <w:divBdr>
        <w:top w:val="none" w:sz="0" w:space="0" w:color="auto"/>
        <w:left w:val="none" w:sz="0" w:space="0" w:color="auto"/>
        <w:bottom w:val="none" w:sz="0" w:space="0" w:color="auto"/>
        <w:right w:val="none" w:sz="0" w:space="0" w:color="auto"/>
      </w:divBdr>
    </w:div>
    <w:div w:id="1796213630">
      <w:bodyDiv w:val="1"/>
      <w:marLeft w:val="0"/>
      <w:marRight w:val="0"/>
      <w:marTop w:val="0"/>
      <w:marBottom w:val="0"/>
      <w:divBdr>
        <w:top w:val="none" w:sz="0" w:space="0" w:color="auto"/>
        <w:left w:val="none" w:sz="0" w:space="0" w:color="auto"/>
        <w:bottom w:val="none" w:sz="0" w:space="0" w:color="auto"/>
        <w:right w:val="none" w:sz="0" w:space="0" w:color="auto"/>
      </w:divBdr>
    </w:div>
    <w:div w:id="1804494050">
      <w:bodyDiv w:val="1"/>
      <w:marLeft w:val="0"/>
      <w:marRight w:val="0"/>
      <w:marTop w:val="0"/>
      <w:marBottom w:val="0"/>
      <w:divBdr>
        <w:top w:val="none" w:sz="0" w:space="0" w:color="auto"/>
        <w:left w:val="none" w:sz="0" w:space="0" w:color="auto"/>
        <w:bottom w:val="none" w:sz="0" w:space="0" w:color="auto"/>
        <w:right w:val="none" w:sz="0" w:space="0" w:color="auto"/>
      </w:divBdr>
    </w:div>
    <w:div w:id="1807503278">
      <w:bodyDiv w:val="1"/>
      <w:marLeft w:val="0"/>
      <w:marRight w:val="0"/>
      <w:marTop w:val="0"/>
      <w:marBottom w:val="0"/>
      <w:divBdr>
        <w:top w:val="none" w:sz="0" w:space="0" w:color="auto"/>
        <w:left w:val="none" w:sz="0" w:space="0" w:color="auto"/>
        <w:bottom w:val="none" w:sz="0" w:space="0" w:color="auto"/>
        <w:right w:val="none" w:sz="0" w:space="0" w:color="auto"/>
      </w:divBdr>
    </w:div>
    <w:div w:id="1811631706">
      <w:bodyDiv w:val="1"/>
      <w:marLeft w:val="0"/>
      <w:marRight w:val="0"/>
      <w:marTop w:val="0"/>
      <w:marBottom w:val="0"/>
      <w:divBdr>
        <w:top w:val="none" w:sz="0" w:space="0" w:color="auto"/>
        <w:left w:val="none" w:sz="0" w:space="0" w:color="auto"/>
        <w:bottom w:val="none" w:sz="0" w:space="0" w:color="auto"/>
        <w:right w:val="none" w:sz="0" w:space="0" w:color="auto"/>
      </w:divBdr>
    </w:div>
    <w:div w:id="1817186374">
      <w:bodyDiv w:val="1"/>
      <w:marLeft w:val="0"/>
      <w:marRight w:val="0"/>
      <w:marTop w:val="0"/>
      <w:marBottom w:val="0"/>
      <w:divBdr>
        <w:top w:val="none" w:sz="0" w:space="0" w:color="auto"/>
        <w:left w:val="none" w:sz="0" w:space="0" w:color="auto"/>
        <w:bottom w:val="none" w:sz="0" w:space="0" w:color="auto"/>
        <w:right w:val="none" w:sz="0" w:space="0" w:color="auto"/>
      </w:divBdr>
    </w:div>
    <w:div w:id="1825004341">
      <w:bodyDiv w:val="1"/>
      <w:marLeft w:val="0"/>
      <w:marRight w:val="0"/>
      <w:marTop w:val="0"/>
      <w:marBottom w:val="0"/>
      <w:divBdr>
        <w:top w:val="none" w:sz="0" w:space="0" w:color="auto"/>
        <w:left w:val="none" w:sz="0" w:space="0" w:color="auto"/>
        <w:bottom w:val="none" w:sz="0" w:space="0" w:color="auto"/>
        <w:right w:val="none" w:sz="0" w:space="0" w:color="auto"/>
      </w:divBdr>
    </w:div>
    <w:div w:id="1826504124">
      <w:bodyDiv w:val="1"/>
      <w:marLeft w:val="0"/>
      <w:marRight w:val="0"/>
      <w:marTop w:val="0"/>
      <w:marBottom w:val="0"/>
      <w:divBdr>
        <w:top w:val="none" w:sz="0" w:space="0" w:color="auto"/>
        <w:left w:val="none" w:sz="0" w:space="0" w:color="auto"/>
        <w:bottom w:val="none" w:sz="0" w:space="0" w:color="auto"/>
        <w:right w:val="none" w:sz="0" w:space="0" w:color="auto"/>
      </w:divBdr>
    </w:div>
    <w:div w:id="1830827271">
      <w:bodyDiv w:val="1"/>
      <w:marLeft w:val="0"/>
      <w:marRight w:val="0"/>
      <w:marTop w:val="0"/>
      <w:marBottom w:val="0"/>
      <w:divBdr>
        <w:top w:val="none" w:sz="0" w:space="0" w:color="auto"/>
        <w:left w:val="none" w:sz="0" w:space="0" w:color="auto"/>
        <w:bottom w:val="none" w:sz="0" w:space="0" w:color="auto"/>
        <w:right w:val="none" w:sz="0" w:space="0" w:color="auto"/>
      </w:divBdr>
    </w:div>
    <w:div w:id="1831822345">
      <w:bodyDiv w:val="1"/>
      <w:marLeft w:val="0"/>
      <w:marRight w:val="0"/>
      <w:marTop w:val="0"/>
      <w:marBottom w:val="0"/>
      <w:divBdr>
        <w:top w:val="none" w:sz="0" w:space="0" w:color="auto"/>
        <w:left w:val="none" w:sz="0" w:space="0" w:color="auto"/>
        <w:bottom w:val="none" w:sz="0" w:space="0" w:color="auto"/>
        <w:right w:val="none" w:sz="0" w:space="0" w:color="auto"/>
      </w:divBdr>
    </w:div>
    <w:div w:id="1834833833">
      <w:bodyDiv w:val="1"/>
      <w:marLeft w:val="0"/>
      <w:marRight w:val="0"/>
      <w:marTop w:val="0"/>
      <w:marBottom w:val="0"/>
      <w:divBdr>
        <w:top w:val="none" w:sz="0" w:space="0" w:color="auto"/>
        <w:left w:val="none" w:sz="0" w:space="0" w:color="auto"/>
        <w:bottom w:val="none" w:sz="0" w:space="0" w:color="auto"/>
        <w:right w:val="none" w:sz="0" w:space="0" w:color="auto"/>
      </w:divBdr>
    </w:div>
    <w:div w:id="1843548830">
      <w:bodyDiv w:val="1"/>
      <w:marLeft w:val="0"/>
      <w:marRight w:val="0"/>
      <w:marTop w:val="0"/>
      <w:marBottom w:val="0"/>
      <w:divBdr>
        <w:top w:val="none" w:sz="0" w:space="0" w:color="auto"/>
        <w:left w:val="none" w:sz="0" w:space="0" w:color="auto"/>
        <w:bottom w:val="none" w:sz="0" w:space="0" w:color="auto"/>
        <w:right w:val="none" w:sz="0" w:space="0" w:color="auto"/>
      </w:divBdr>
    </w:div>
    <w:div w:id="1844277632">
      <w:bodyDiv w:val="1"/>
      <w:marLeft w:val="0"/>
      <w:marRight w:val="0"/>
      <w:marTop w:val="0"/>
      <w:marBottom w:val="0"/>
      <w:divBdr>
        <w:top w:val="none" w:sz="0" w:space="0" w:color="auto"/>
        <w:left w:val="none" w:sz="0" w:space="0" w:color="auto"/>
        <w:bottom w:val="none" w:sz="0" w:space="0" w:color="auto"/>
        <w:right w:val="none" w:sz="0" w:space="0" w:color="auto"/>
      </w:divBdr>
    </w:div>
    <w:div w:id="1844738448">
      <w:bodyDiv w:val="1"/>
      <w:marLeft w:val="0"/>
      <w:marRight w:val="0"/>
      <w:marTop w:val="0"/>
      <w:marBottom w:val="0"/>
      <w:divBdr>
        <w:top w:val="none" w:sz="0" w:space="0" w:color="auto"/>
        <w:left w:val="none" w:sz="0" w:space="0" w:color="auto"/>
        <w:bottom w:val="none" w:sz="0" w:space="0" w:color="auto"/>
        <w:right w:val="none" w:sz="0" w:space="0" w:color="auto"/>
      </w:divBdr>
    </w:div>
    <w:div w:id="1884173452">
      <w:bodyDiv w:val="1"/>
      <w:marLeft w:val="0"/>
      <w:marRight w:val="0"/>
      <w:marTop w:val="0"/>
      <w:marBottom w:val="0"/>
      <w:divBdr>
        <w:top w:val="none" w:sz="0" w:space="0" w:color="auto"/>
        <w:left w:val="none" w:sz="0" w:space="0" w:color="auto"/>
        <w:bottom w:val="none" w:sz="0" w:space="0" w:color="auto"/>
        <w:right w:val="none" w:sz="0" w:space="0" w:color="auto"/>
      </w:divBdr>
    </w:div>
    <w:div w:id="1887570477">
      <w:bodyDiv w:val="1"/>
      <w:marLeft w:val="0"/>
      <w:marRight w:val="0"/>
      <w:marTop w:val="0"/>
      <w:marBottom w:val="0"/>
      <w:divBdr>
        <w:top w:val="none" w:sz="0" w:space="0" w:color="auto"/>
        <w:left w:val="none" w:sz="0" w:space="0" w:color="auto"/>
        <w:bottom w:val="none" w:sz="0" w:space="0" w:color="auto"/>
        <w:right w:val="none" w:sz="0" w:space="0" w:color="auto"/>
      </w:divBdr>
    </w:div>
    <w:div w:id="1889947452">
      <w:bodyDiv w:val="1"/>
      <w:marLeft w:val="0"/>
      <w:marRight w:val="0"/>
      <w:marTop w:val="0"/>
      <w:marBottom w:val="0"/>
      <w:divBdr>
        <w:top w:val="none" w:sz="0" w:space="0" w:color="auto"/>
        <w:left w:val="none" w:sz="0" w:space="0" w:color="auto"/>
        <w:bottom w:val="none" w:sz="0" w:space="0" w:color="auto"/>
        <w:right w:val="none" w:sz="0" w:space="0" w:color="auto"/>
      </w:divBdr>
    </w:div>
    <w:div w:id="1891720089">
      <w:bodyDiv w:val="1"/>
      <w:marLeft w:val="0"/>
      <w:marRight w:val="0"/>
      <w:marTop w:val="0"/>
      <w:marBottom w:val="0"/>
      <w:divBdr>
        <w:top w:val="none" w:sz="0" w:space="0" w:color="auto"/>
        <w:left w:val="none" w:sz="0" w:space="0" w:color="auto"/>
        <w:bottom w:val="none" w:sz="0" w:space="0" w:color="auto"/>
        <w:right w:val="none" w:sz="0" w:space="0" w:color="auto"/>
      </w:divBdr>
    </w:div>
    <w:div w:id="1891989789">
      <w:bodyDiv w:val="1"/>
      <w:marLeft w:val="0"/>
      <w:marRight w:val="0"/>
      <w:marTop w:val="0"/>
      <w:marBottom w:val="0"/>
      <w:divBdr>
        <w:top w:val="none" w:sz="0" w:space="0" w:color="auto"/>
        <w:left w:val="none" w:sz="0" w:space="0" w:color="auto"/>
        <w:bottom w:val="none" w:sz="0" w:space="0" w:color="auto"/>
        <w:right w:val="none" w:sz="0" w:space="0" w:color="auto"/>
      </w:divBdr>
    </w:div>
    <w:div w:id="1899704974">
      <w:bodyDiv w:val="1"/>
      <w:marLeft w:val="0"/>
      <w:marRight w:val="0"/>
      <w:marTop w:val="0"/>
      <w:marBottom w:val="0"/>
      <w:divBdr>
        <w:top w:val="none" w:sz="0" w:space="0" w:color="auto"/>
        <w:left w:val="none" w:sz="0" w:space="0" w:color="auto"/>
        <w:bottom w:val="none" w:sz="0" w:space="0" w:color="auto"/>
        <w:right w:val="none" w:sz="0" w:space="0" w:color="auto"/>
      </w:divBdr>
    </w:div>
    <w:div w:id="1902406059">
      <w:bodyDiv w:val="1"/>
      <w:marLeft w:val="0"/>
      <w:marRight w:val="0"/>
      <w:marTop w:val="0"/>
      <w:marBottom w:val="0"/>
      <w:divBdr>
        <w:top w:val="none" w:sz="0" w:space="0" w:color="auto"/>
        <w:left w:val="none" w:sz="0" w:space="0" w:color="auto"/>
        <w:bottom w:val="none" w:sz="0" w:space="0" w:color="auto"/>
        <w:right w:val="none" w:sz="0" w:space="0" w:color="auto"/>
      </w:divBdr>
    </w:div>
    <w:div w:id="1904634540">
      <w:bodyDiv w:val="1"/>
      <w:marLeft w:val="0"/>
      <w:marRight w:val="0"/>
      <w:marTop w:val="0"/>
      <w:marBottom w:val="0"/>
      <w:divBdr>
        <w:top w:val="none" w:sz="0" w:space="0" w:color="auto"/>
        <w:left w:val="none" w:sz="0" w:space="0" w:color="auto"/>
        <w:bottom w:val="none" w:sz="0" w:space="0" w:color="auto"/>
        <w:right w:val="none" w:sz="0" w:space="0" w:color="auto"/>
      </w:divBdr>
    </w:div>
    <w:div w:id="1905749392">
      <w:bodyDiv w:val="1"/>
      <w:marLeft w:val="0"/>
      <w:marRight w:val="0"/>
      <w:marTop w:val="0"/>
      <w:marBottom w:val="0"/>
      <w:divBdr>
        <w:top w:val="none" w:sz="0" w:space="0" w:color="auto"/>
        <w:left w:val="none" w:sz="0" w:space="0" w:color="auto"/>
        <w:bottom w:val="none" w:sz="0" w:space="0" w:color="auto"/>
        <w:right w:val="none" w:sz="0" w:space="0" w:color="auto"/>
      </w:divBdr>
    </w:div>
    <w:div w:id="1907958912">
      <w:bodyDiv w:val="1"/>
      <w:marLeft w:val="0"/>
      <w:marRight w:val="0"/>
      <w:marTop w:val="0"/>
      <w:marBottom w:val="0"/>
      <w:divBdr>
        <w:top w:val="none" w:sz="0" w:space="0" w:color="auto"/>
        <w:left w:val="none" w:sz="0" w:space="0" w:color="auto"/>
        <w:bottom w:val="none" w:sz="0" w:space="0" w:color="auto"/>
        <w:right w:val="none" w:sz="0" w:space="0" w:color="auto"/>
      </w:divBdr>
    </w:div>
    <w:div w:id="1917202361">
      <w:bodyDiv w:val="1"/>
      <w:marLeft w:val="0"/>
      <w:marRight w:val="0"/>
      <w:marTop w:val="0"/>
      <w:marBottom w:val="0"/>
      <w:divBdr>
        <w:top w:val="none" w:sz="0" w:space="0" w:color="auto"/>
        <w:left w:val="none" w:sz="0" w:space="0" w:color="auto"/>
        <w:bottom w:val="none" w:sz="0" w:space="0" w:color="auto"/>
        <w:right w:val="none" w:sz="0" w:space="0" w:color="auto"/>
      </w:divBdr>
    </w:div>
    <w:div w:id="1919902714">
      <w:bodyDiv w:val="1"/>
      <w:marLeft w:val="0"/>
      <w:marRight w:val="0"/>
      <w:marTop w:val="0"/>
      <w:marBottom w:val="0"/>
      <w:divBdr>
        <w:top w:val="none" w:sz="0" w:space="0" w:color="auto"/>
        <w:left w:val="none" w:sz="0" w:space="0" w:color="auto"/>
        <w:bottom w:val="none" w:sz="0" w:space="0" w:color="auto"/>
        <w:right w:val="none" w:sz="0" w:space="0" w:color="auto"/>
      </w:divBdr>
    </w:div>
    <w:div w:id="1921787940">
      <w:bodyDiv w:val="1"/>
      <w:marLeft w:val="0"/>
      <w:marRight w:val="0"/>
      <w:marTop w:val="0"/>
      <w:marBottom w:val="0"/>
      <w:divBdr>
        <w:top w:val="none" w:sz="0" w:space="0" w:color="auto"/>
        <w:left w:val="none" w:sz="0" w:space="0" w:color="auto"/>
        <w:bottom w:val="none" w:sz="0" w:space="0" w:color="auto"/>
        <w:right w:val="none" w:sz="0" w:space="0" w:color="auto"/>
      </w:divBdr>
    </w:div>
    <w:div w:id="1927035495">
      <w:bodyDiv w:val="1"/>
      <w:marLeft w:val="0"/>
      <w:marRight w:val="0"/>
      <w:marTop w:val="0"/>
      <w:marBottom w:val="0"/>
      <w:divBdr>
        <w:top w:val="none" w:sz="0" w:space="0" w:color="auto"/>
        <w:left w:val="none" w:sz="0" w:space="0" w:color="auto"/>
        <w:bottom w:val="none" w:sz="0" w:space="0" w:color="auto"/>
        <w:right w:val="none" w:sz="0" w:space="0" w:color="auto"/>
      </w:divBdr>
    </w:div>
    <w:div w:id="1929803474">
      <w:bodyDiv w:val="1"/>
      <w:marLeft w:val="0"/>
      <w:marRight w:val="0"/>
      <w:marTop w:val="0"/>
      <w:marBottom w:val="0"/>
      <w:divBdr>
        <w:top w:val="none" w:sz="0" w:space="0" w:color="auto"/>
        <w:left w:val="none" w:sz="0" w:space="0" w:color="auto"/>
        <w:bottom w:val="none" w:sz="0" w:space="0" w:color="auto"/>
        <w:right w:val="none" w:sz="0" w:space="0" w:color="auto"/>
      </w:divBdr>
    </w:div>
    <w:div w:id="1939290340">
      <w:bodyDiv w:val="1"/>
      <w:marLeft w:val="0"/>
      <w:marRight w:val="0"/>
      <w:marTop w:val="0"/>
      <w:marBottom w:val="0"/>
      <w:divBdr>
        <w:top w:val="none" w:sz="0" w:space="0" w:color="auto"/>
        <w:left w:val="none" w:sz="0" w:space="0" w:color="auto"/>
        <w:bottom w:val="none" w:sz="0" w:space="0" w:color="auto"/>
        <w:right w:val="none" w:sz="0" w:space="0" w:color="auto"/>
      </w:divBdr>
    </w:div>
    <w:div w:id="1940138838">
      <w:bodyDiv w:val="1"/>
      <w:marLeft w:val="0"/>
      <w:marRight w:val="0"/>
      <w:marTop w:val="0"/>
      <w:marBottom w:val="0"/>
      <w:divBdr>
        <w:top w:val="none" w:sz="0" w:space="0" w:color="auto"/>
        <w:left w:val="none" w:sz="0" w:space="0" w:color="auto"/>
        <w:bottom w:val="none" w:sz="0" w:space="0" w:color="auto"/>
        <w:right w:val="none" w:sz="0" w:space="0" w:color="auto"/>
      </w:divBdr>
    </w:div>
    <w:div w:id="1953438601">
      <w:bodyDiv w:val="1"/>
      <w:marLeft w:val="0"/>
      <w:marRight w:val="0"/>
      <w:marTop w:val="0"/>
      <w:marBottom w:val="0"/>
      <w:divBdr>
        <w:top w:val="none" w:sz="0" w:space="0" w:color="auto"/>
        <w:left w:val="none" w:sz="0" w:space="0" w:color="auto"/>
        <w:bottom w:val="none" w:sz="0" w:space="0" w:color="auto"/>
        <w:right w:val="none" w:sz="0" w:space="0" w:color="auto"/>
      </w:divBdr>
    </w:div>
    <w:div w:id="1957830924">
      <w:bodyDiv w:val="1"/>
      <w:marLeft w:val="0"/>
      <w:marRight w:val="0"/>
      <w:marTop w:val="0"/>
      <w:marBottom w:val="0"/>
      <w:divBdr>
        <w:top w:val="none" w:sz="0" w:space="0" w:color="auto"/>
        <w:left w:val="none" w:sz="0" w:space="0" w:color="auto"/>
        <w:bottom w:val="none" w:sz="0" w:space="0" w:color="auto"/>
        <w:right w:val="none" w:sz="0" w:space="0" w:color="auto"/>
      </w:divBdr>
    </w:div>
    <w:div w:id="1963882651">
      <w:bodyDiv w:val="1"/>
      <w:marLeft w:val="0"/>
      <w:marRight w:val="0"/>
      <w:marTop w:val="0"/>
      <w:marBottom w:val="0"/>
      <w:divBdr>
        <w:top w:val="none" w:sz="0" w:space="0" w:color="auto"/>
        <w:left w:val="none" w:sz="0" w:space="0" w:color="auto"/>
        <w:bottom w:val="none" w:sz="0" w:space="0" w:color="auto"/>
        <w:right w:val="none" w:sz="0" w:space="0" w:color="auto"/>
      </w:divBdr>
    </w:div>
    <w:div w:id="1968463825">
      <w:bodyDiv w:val="1"/>
      <w:marLeft w:val="0"/>
      <w:marRight w:val="0"/>
      <w:marTop w:val="0"/>
      <w:marBottom w:val="0"/>
      <w:divBdr>
        <w:top w:val="none" w:sz="0" w:space="0" w:color="auto"/>
        <w:left w:val="none" w:sz="0" w:space="0" w:color="auto"/>
        <w:bottom w:val="none" w:sz="0" w:space="0" w:color="auto"/>
        <w:right w:val="none" w:sz="0" w:space="0" w:color="auto"/>
      </w:divBdr>
    </w:div>
    <w:div w:id="1980376213">
      <w:bodyDiv w:val="1"/>
      <w:marLeft w:val="0"/>
      <w:marRight w:val="0"/>
      <w:marTop w:val="0"/>
      <w:marBottom w:val="0"/>
      <w:divBdr>
        <w:top w:val="none" w:sz="0" w:space="0" w:color="auto"/>
        <w:left w:val="none" w:sz="0" w:space="0" w:color="auto"/>
        <w:bottom w:val="none" w:sz="0" w:space="0" w:color="auto"/>
        <w:right w:val="none" w:sz="0" w:space="0" w:color="auto"/>
      </w:divBdr>
    </w:div>
    <w:div w:id="1982148540">
      <w:bodyDiv w:val="1"/>
      <w:marLeft w:val="0"/>
      <w:marRight w:val="0"/>
      <w:marTop w:val="0"/>
      <w:marBottom w:val="0"/>
      <w:divBdr>
        <w:top w:val="none" w:sz="0" w:space="0" w:color="auto"/>
        <w:left w:val="none" w:sz="0" w:space="0" w:color="auto"/>
        <w:bottom w:val="none" w:sz="0" w:space="0" w:color="auto"/>
        <w:right w:val="none" w:sz="0" w:space="0" w:color="auto"/>
      </w:divBdr>
    </w:div>
    <w:div w:id="1984193425">
      <w:bodyDiv w:val="1"/>
      <w:marLeft w:val="0"/>
      <w:marRight w:val="0"/>
      <w:marTop w:val="0"/>
      <w:marBottom w:val="0"/>
      <w:divBdr>
        <w:top w:val="none" w:sz="0" w:space="0" w:color="auto"/>
        <w:left w:val="none" w:sz="0" w:space="0" w:color="auto"/>
        <w:bottom w:val="none" w:sz="0" w:space="0" w:color="auto"/>
        <w:right w:val="none" w:sz="0" w:space="0" w:color="auto"/>
      </w:divBdr>
    </w:div>
    <w:div w:id="2000039836">
      <w:bodyDiv w:val="1"/>
      <w:marLeft w:val="0"/>
      <w:marRight w:val="0"/>
      <w:marTop w:val="0"/>
      <w:marBottom w:val="0"/>
      <w:divBdr>
        <w:top w:val="none" w:sz="0" w:space="0" w:color="auto"/>
        <w:left w:val="none" w:sz="0" w:space="0" w:color="auto"/>
        <w:bottom w:val="none" w:sz="0" w:space="0" w:color="auto"/>
        <w:right w:val="none" w:sz="0" w:space="0" w:color="auto"/>
      </w:divBdr>
    </w:div>
    <w:div w:id="2013409388">
      <w:bodyDiv w:val="1"/>
      <w:marLeft w:val="0"/>
      <w:marRight w:val="0"/>
      <w:marTop w:val="0"/>
      <w:marBottom w:val="0"/>
      <w:divBdr>
        <w:top w:val="none" w:sz="0" w:space="0" w:color="auto"/>
        <w:left w:val="none" w:sz="0" w:space="0" w:color="auto"/>
        <w:bottom w:val="none" w:sz="0" w:space="0" w:color="auto"/>
        <w:right w:val="none" w:sz="0" w:space="0" w:color="auto"/>
      </w:divBdr>
    </w:div>
    <w:div w:id="2020153550">
      <w:bodyDiv w:val="1"/>
      <w:marLeft w:val="0"/>
      <w:marRight w:val="0"/>
      <w:marTop w:val="0"/>
      <w:marBottom w:val="0"/>
      <w:divBdr>
        <w:top w:val="none" w:sz="0" w:space="0" w:color="auto"/>
        <w:left w:val="none" w:sz="0" w:space="0" w:color="auto"/>
        <w:bottom w:val="none" w:sz="0" w:space="0" w:color="auto"/>
        <w:right w:val="none" w:sz="0" w:space="0" w:color="auto"/>
      </w:divBdr>
    </w:div>
    <w:div w:id="2021614833">
      <w:bodyDiv w:val="1"/>
      <w:marLeft w:val="0"/>
      <w:marRight w:val="0"/>
      <w:marTop w:val="0"/>
      <w:marBottom w:val="0"/>
      <w:divBdr>
        <w:top w:val="none" w:sz="0" w:space="0" w:color="auto"/>
        <w:left w:val="none" w:sz="0" w:space="0" w:color="auto"/>
        <w:bottom w:val="none" w:sz="0" w:space="0" w:color="auto"/>
        <w:right w:val="none" w:sz="0" w:space="0" w:color="auto"/>
      </w:divBdr>
    </w:div>
    <w:div w:id="2022924080">
      <w:bodyDiv w:val="1"/>
      <w:marLeft w:val="0"/>
      <w:marRight w:val="0"/>
      <w:marTop w:val="0"/>
      <w:marBottom w:val="0"/>
      <w:divBdr>
        <w:top w:val="none" w:sz="0" w:space="0" w:color="auto"/>
        <w:left w:val="none" w:sz="0" w:space="0" w:color="auto"/>
        <w:bottom w:val="none" w:sz="0" w:space="0" w:color="auto"/>
        <w:right w:val="none" w:sz="0" w:space="0" w:color="auto"/>
      </w:divBdr>
    </w:div>
    <w:div w:id="2028602855">
      <w:bodyDiv w:val="1"/>
      <w:marLeft w:val="0"/>
      <w:marRight w:val="0"/>
      <w:marTop w:val="0"/>
      <w:marBottom w:val="0"/>
      <w:divBdr>
        <w:top w:val="none" w:sz="0" w:space="0" w:color="auto"/>
        <w:left w:val="none" w:sz="0" w:space="0" w:color="auto"/>
        <w:bottom w:val="none" w:sz="0" w:space="0" w:color="auto"/>
        <w:right w:val="none" w:sz="0" w:space="0" w:color="auto"/>
      </w:divBdr>
    </w:div>
    <w:div w:id="2035380471">
      <w:bodyDiv w:val="1"/>
      <w:marLeft w:val="0"/>
      <w:marRight w:val="0"/>
      <w:marTop w:val="0"/>
      <w:marBottom w:val="0"/>
      <w:divBdr>
        <w:top w:val="none" w:sz="0" w:space="0" w:color="auto"/>
        <w:left w:val="none" w:sz="0" w:space="0" w:color="auto"/>
        <w:bottom w:val="none" w:sz="0" w:space="0" w:color="auto"/>
        <w:right w:val="none" w:sz="0" w:space="0" w:color="auto"/>
      </w:divBdr>
    </w:div>
    <w:div w:id="2045641261">
      <w:bodyDiv w:val="1"/>
      <w:marLeft w:val="0"/>
      <w:marRight w:val="0"/>
      <w:marTop w:val="0"/>
      <w:marBottom w:val="0"/>
      <w:divBdr>
        <w:top w:val="none" w:sz="0" w:space="0" w:color="auto"/>
        <w:left w:val="none" w:sz="0" w:space="0" w:color="auto"/>
        <w:bottom w:val="none" w:sz="0" w:space="0" w:color="auto"/>
        <w:right w:val="none" w:sz="0" w:space="0" w:color="auto"/>
      </w:divBdr>
    </w:div>
    <w:div w:id="2046636047">
      <w:bodyDiv w:val="1"/>
      <w:marLeft w:val="0"/>
      <w:marRight w:val="0"/>
      <w:marTop w:val="0"/>
      <w:marBottom w:val="0"/>
      <w:divBdr>
        <w:top w:val="none" w:sz="0" w:space="0" w:color="auto"/>
        <w:left w:val="none" w:sz="0" w:space="0" w:color="auto"/>
        <w:bottom w:val="none" w:sz="0" w:space="0" w:color="auto"/>
        <w:right w:val="none" w:sz="0" w:space="0" w:color="auto"/>
      </w:divBdr>
    </w:div>
    <w:div w:id="2049643950">
      <w:bodyDiv w:val="1"/>
      <w:marLeft w:val="0"/>
      <w:marRight w:val="0"/>
      <w:marTop w:val="0"/>
      <w:marBottom w:val="0"/>
      <w:divBdr>
        <w:top w:val="none" w:sz="0" w:space="0" w:color="auto"/>
        <w:left w:val="none" w:sz="0" w:space="0" w:color="auto"/>
        <w:bottom w:val="none" w:sz="0" w:space="0" w:color="auto"/>
        <w:right w:val="none" w:sz="0" w:space="0" w:color="auto"/>
      </w:divBdr>
    </w:div>
    <w:div w:id="2052345443">
      <w:bodyDiv w:val="1"/>
      <w:marLeft w:val="0"/>
      <w:marRight w:val="0"/>
      <w:marTop w:val="0"/>
      <w:marBottom w:val="0"/>
      <w:divBdr>
        <w:top w:val="none" w:sz="0" w:space="0" w:color="auto"/>
        <w:left w:val="none" w:sz="0" w:space="0" w:color="auto"/>
        <w:bottom w:val="none" w:sz="0" w:space="0" w:color="auto"/>
        <w:right w:val="none" w:sz="0" w:space="0" w:color="auto"/>
      </w:divBdr>
    </w:div>
    <w:div w:id="2054574080">
      <w:bodyDiv w:val="1"/>
      <w:marLeft w:val="0"/>
      <w:marRight w:val="0"/>
      <w:marTop w:val="0"/>
      <w:marBottom w:val="0"/>
      <w:divBdr>
        <w:top w:val="none" w:sz="0" w:space="0" w:color="auto"/>
        <w:left w:val="none" w:sz="0" w:space="0" w:color="auto"/>
        <w:bottom w:val="none" w:sz="0" w:space="0" w:color="auto"/>
        <w:right w:val="none" w:sz="0" w:space="0" w:color="auto"/>
      </w:divBdr>
    </w:div>
    <w:div w:id="2056420698">
      <w:bodyDiv w:val="1"/>
      <w:marLeft w:val="0"/>
      <w:marRight w:val="0"/>
      <w:marTop w:val="0"/>
      <w:marBottom w:val="0"/>
      <w:divBdr>
        <w:top w:val="none" w:sz="0" w:space="0" w:color="auto"/>
        <w:left w:val="none" w:sz="0" w:space="0" w:color="auto"/>
        <w:bottom w:val="none" w:sz="0" w:space="0" w:color="auto"/>
        <w:right w:val="none" w:sz="0" w:space="0" w:color="auto"/>
      </w:divBdr>
    </w:div>
    <w:div w:id="2061053894">
      <w:bodyDiv w:val="1"/>
      <w:marLeft w:val="0"/>
      <w:marRight w:val="0"/>
      <w:marTop w:val="0"/>
      <w:marBottom w:val="0"/>
      <w:divBdr>
        <w:top w:val="none" w:sz="0" w:space="0" w:color="auto"/>
        <w:left w:val="none" w:sz="0" w:space="0" w:color="auto"/>
        <w:bottom w:val="none" w:sz="0" w:space="0" w:color="auto"/>
        <w:right w:val="none" w:sz="0" w:space="0" w:color="auto"/>
      </w:divBdr>
    </w:div>
    <w:div w:id="2069911011">
      <w:bodyDiv w:val="1"/>
      <w:marLeft w:val="0"/>
      <w:marRight w:val="0"/>
      <w:marTop w:val="0"/>
      <w:marBottom w:val="0"/>
      <w:divBdr>
        <w:top w:val="none" w:sz="0" w:space="0" w:color="auto"/>
        <w:left w:val="none" w:sz="0" w:space="0" w:color="auto"/>
        <w:bottom w:val="none" w:sz="0" w:space="0" w:color="auto"/>
        <w:right w:val="none" w:sz="0" w:space="0" w:color="auto"/>
      </w:divBdr>
    </w:div>
    <w:div w:id="2071802181">
      <w:bodyDiv w:val="1"/>
      <w:marLeft w:val="0"/>
      <w:marRight w:val="0"/>
      <w:marTop w:val="0"/>
      <w:marBottom w:val="0"/>
      <w:divBdr>
        <w:top w:val="none" w:sz="0" w:space="0" w:color="auto"/>
        <w:left w:val="none" w:sz="0" w:space="0" w:color="auto"/>
        <w:bottom w:val="none" w:sz="0" w:space="0" w:color="auto"/>
        <w:right w:val="none" w:sz="0" w:space="0" w:color="auto"/>
      </w:divBdr>
    </w:div>
    <w:div w:id="2074230960">
      <w:bodyDiv w:val="1"/>
      <w:marLeft w:val="0"/>
      <w:marRight w:val="0"/>
      <w:marTop w:val="0"/>
      <w:marBottom w:val="0"/>
      <w:divBdr>
        <w:top w:val="none" w:sz="0" w:space="0" w:color="auto"/>
        <w:left w:val="none" w:sz="0" w:space="0" w:color="auto"/>
        <w:bottom w:val="none" w:sz="0" w:space="0" w:color="auto"/>
        <w:right w:val="none" w:sz="0" w:space="0" w:color="auto"/>
      </w:divBdr>
    </w:div>
    <w:div w:id="2075078773">
      <w:bodyDiv w:val="1"/>
      <w:marLeft w:val="0"/>
      <w:marRight w:val="0"/>
      <w:marTop w:val="0"/>
      <w:marBottom w:val="0"/>
      <w:divBdr>
        <w:top w:val="none" w:sz="0" w:space="0" w:color="auto"/>
        <w:left w:val="none" w:sz="0" w:space="0" w:color="auto"/>
        <w:bottom w:val="none" w:sz="0" w:space="0" w:color="auto"/>
        <w:right w:val="none" w:sz="0" w:space="0" w:color="auto"/>
      </w:divBdr>
    </w:div>
    <w:div w:id="2080397095">
      <w:bodyDiv w:val="1"/>
      <w:marLeft w:val="0"/>
      <w:marRight w:val="0"/>
      <w:marTop w:val="0"/>
      <w:marBottom w:val="0"/>
      <w:divBdr>
        <w:top w:val="none" w:sz="0" w:space="0" w:color="auto"/>
        <w:left w:val="none" w:sz="0" w:space="0" w:color="auto"/>
        <w:bottom w:val="none" w:sz="0" w:space="0" w:color="auto"/>
        <w:right w:val="none" w:sz="0" w:space="0" w:color="auto"/>
      </w:divBdr>
    </w:div>
    <w:div w:id="2084981272">
      <w:bodyDiv w:val="1"/>
      <w:marLeft w:val="0"/>
      <w:marRight w:val="0"/>
      <w:marTop w:val="0"/>
      <w:marBottom w:val="0"/>
      <w:divBdr>
        <w:top w:val="none" w:sz="0" w:space="0" w:color="auto"/>
        <w:left w:val="none" w:sz="0" w:space="0" w:color="auto"/>
        <w:bottom w:val="none" w:sz="0" w:space="0" w:color="auto"/>
        <w:right w:val="none" w:sz="0" w:space="0" w:color="auto"/>
      </w:divBdr>
    </w:div>
    <w:div w:id="2102414261">
      <w:bodyDiv w:val="1"/>
      <w:marLeft w:val="0"/>
      <w:marRight w:val="0"/>
      <w:marTop w:val="0"/>
      <w:marBottom w:val="0"/>
      <w:divBdr>
        <w:top w:val="none" w:sz="0" w:space="0" w:color="auto"/>
        <w:left w:val="none" w:sz="0" w:space="0" w:color="auto"/>
        <w:bottom w:val="none" w:sz="0" w:space="0" w:color="auto"/>
        <w:right w:val="none" w:sz="0" w:space="0" w:color="auto"/>
      </w:divBdr>
    </w:div>
    <w:div w:id="2111315873">
      <w:bodyDiv w:val="1"/>
      <w:marLeft w:val="0"/>
      <w:marRight w:val="0"/>
      <w:marTop w:val="0"/>
      <w:marBottom w:val="0"/>
      <w:divBdr>
        <w:top w:val="none" w:sz="0" w:space="0" w:color="auto"/>
        <w:left w:val="none" w:sz="0" w:space="0" w:color="auto"/>
        <w:bottom w:val="none" w:sz="0" w:space="0" w:color="auto"/>
        <w:right w:val="none" w:sz="0" w:space="0" w:color="auto"/>
      </w:divBdr>
    </w:div>
    <w:div w:id="2118282133">
      <w:bodyDiv w:val="1"/>
      <w:marLeft w:val="0"/>
      <w:marRight w:val="0"/>
      <w:marTop w:val="0"/>
      <w:marBottom w:val="0"/>
      <w:divBdr>
        <w:top w:val="none" w:sz="0" w:space="0" w:color="auto"/>
        <w:left w:val="none" w:sz="0" w:space="0" w:color="auto"/>
        <w:bottom w:val="none" w:sz="0" w:space="0" w:color="auto"/>
        <w:right w:val="none" w:sz="0" w:space="0" w:color="auto"/>
      </w:divBdr>
    </w:div>
    <w:div w:id="2119176871">
      <w:bodyDiv w:val="1"/>
      <w:marLeft w:val="0"/>
      <w:marRight w:val="0"/>
      <w:marTop w:val="0"/>
      <w:marBottom w:val="0"/>
      <w:divBdr>
        <w:top w:val="none" w:sz="0" w:space="0" w:color="auto"/>
        <w:left w:val="none" w:sz="0" w:space="0" w:color="auto"/>
        <w:bottom w:val="none" w:sz="0" w:space="0" w:color="auto"/>
        <w:right w:val="none" w:sz="0" w:space="0" w:color="auto"/>
      </w:divBdr>
    </w:div>
    <w:div w:id="2121803899">
      <w:bodyDiv w:val="1"/>
      <w:marLeft w:val="0"/>
      <w:marRight w:val="0"/>
      <w:marTop w:val="0"/>
      <w:marBottom w:val="0"/>
      <w:divBdr>
        <w:top w:val="none" w:sz="0" w:space="0" w:color="auto"/>
        <w:left w:val="none" w:sz="0" w:space="0" w:color="auto"/>
        <w:bottom w:val="none" w:sz="0" w:space="0" w:color="auto"/>
        <w:right w:val="none" w:sz="0" w:space="0" w:color="auto"/>
      </w:divBdr>
    </w:div>
    <w:div w:id="2125685389">
      <w:bodyDiv w:val="1"/>
      <w:marLeft w:val="0"/>
      <w:marRight w:val="0"/>
      <w:marTop w:val="0"/>
      <w:marBottom w:val="0"/>
      <w:divBdr>
        <w:top w:val="none" w:sz="0" w:space="0" w:color="auto"/>
        <w:left w:val="none" w:sz="0" w:space="0" w:color="auto"/>
        <w:bottom w:val="none" w:sz="0" w:space="0" w:color="auto"/>
        <w:right w:val="none" w:sz="0" w:space="0" w:color="auto"/>
      </w:divBdr>
    </w:div>
    <w:div w:id="2125690900">
      <w:bodyDiv w:val="1"/>
      <w:marLeft w:val="0"/>
      <w:marRight w:val="0"/>
      <w:marTop w:val="0"/>
      <w:marBottom w:val="0"/>
      <w:divBdr>
        <w:top w:val="none" w:sz="0" w:space="0" w:color="auto"/>
        <w:left w:val="none" w:sz="0" w:space="0" w:color="auto"/>
        <w:bottom w:val="none" w:sz="0" w:space="0" w:color="auto"/>
        <w:right w:val="none" w:sz="0" w:space="0" w:color="auto"/>
      </w:divBdr>
    </w:div>
    <w:div w:id="2129666082">
      <w:bodyDiv w:val="1"/>
      <w:marLeft w:val="0"/>
      <w:marRight w:val="0"/>
      <w:marTop w:val="0"/>
      <w:marBottom w:val="0"/>
      <w:divBdr>
        <w:top w:val="none" w:sz="0" w:space="0" w:color="auto"/>
        <w:left w:val="none" w:sz="0" w:space="0" w:color="auto"/>
        <w:bottom w:val="none" w:sz="0" w:space="0" w:color="auto"/>
        <w:right w:val="none" w:sz="0" w:space="0" w:color="auto"/>
      </w:divBdr>
    </w:div>
    <w:div w:id="2130856296">
      <w:bodyDiv w:val="1"/>
      <w:marLeft w:val="0"/>
      <w:marRight w:val="0"/>
      <w:marTop w:val="0"/>
      <w:marBottom w:val="0"/>
      <w:divBdr>
        <w:top w:val="none" w:sz="0" w:space="0" w:color="auto"/>
        <w:left w:val="none" w:sz="0" w:space="0" w:color="auto"/>
        <w:bottom w:val="none" w:sz="0" w:space="0" w:color="auto"/>
        <w:right w:val="none" w:sz="0" w:space="0" w:color="auto"/>
      </w:divBdr>
    </w:div>
    <w:div w:id="21461906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image" Target="media/image2.png" Id="rId10" /><Relationship Type="http://schemas.openxmlformats.org/officeDocument/2006/relationships/styles" Target="styles.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Tho18</b:Tag>
    <b:SourceType>Report</b:SourceType>
    <b:Guid>{0A62A808-A96C-402D-9055-CB5ACDB7CFDA}</b:Guid>
    <b:Title>Independent Review Panel on Community and Town Councils in Wales</b:Title>
    <b:Year>2018</b:Year>
    <b:City>Cardiff</b:City>
    <b:Publisher>Welsh Government</b:Publisher>
    <b:Author>
      <b:Author>
        <b:Corporate>Welsh Government</b:Corporate>
      </b:Author>
    </b:Author>
    <b:RefOrder>9</b:RefOrder>
  </b:Source>
  <b:Source>
    <b:Tag>Joy11</b:Tag>
    <b:SourceType>Book</b:SourceType>
    <b:Guid>{AF61336C-6932-4FE7-9C33-B73029DE8AB9}</b:Guid>
    <b:Title>The Control and Accountability of the Police Service</b:Title>
    <b:Year>2011</b:Year>
    <b:Publisher>Sage</b:Publisher>
    <b:City>London</b:City>
    <b:Edition>11th</b:Edition>
    <b:Author>
      <b:Author>
        <b:NameList>
          <b:Person>
            <b:Last>Joyce</b:Last>
            <b:First>Peter</b:First>
          </b:Person>
        </b:NameList>
      </b:Author>
    </b:Author>
    <b:RefOrder>4</b:RefOrder>
  </b:Source>
  <b:Source>
    <b:Tag>Eve23</b:Tag>
    <b:SourceType>DocumentFromInternetSite</b:SourceType>
    <b:Guid>{B2197799-DD4D-4040-B355-EF4773D9CC1B}</b:Guid>
    <b:Title>Ely riot: Drakeford defends police and crime commissioner's 'no chase' comments</b:Title>
    <b:Year>2023</b:Year>
    <b:Author>
      <b:Author>
        <b:NameList>
          <b:Person>
            <b:Last>Standard</b:Last>
            <b:First>Evening</b:First>
          </b:Person>
        </b:NameList>
      </b:Author>
    </b:Author>
    <b:Month>May</b:Month>
    <b:Day>24th </b:Day>
    <b:YearAccessed>2023</b:YearAccessed>
    <b:MonthAccessed>June</b:MonthAccessed>
    <b:DayAccessed>4th</b:DayAccessed>
    <b:URL>https://www.standard.co.uk/news/uk/mark-drakeford-ely-south-wales-police-first-minister-south-wales-b1083526.html</b:URL>
    <b:RefOrder>33</b:RefOrder>
  </b:Source>
  <b:Source>
    <b:Tag>Bea07</b:Tag>
    <b:SourceType>Book</b:SourceType>
    <b:Guid>{24F2CB68-29E1-4CC6-B0FA-7AD34D81F19E}</b:Guid>
    <b:Title>Police and Government Relations - Who's Calling the Shots?</b:Title>
    <b:Year>2007</b:Year>
    <b:Publisher>University of Toronto Press</b:Publisher>
    <b:Edition>Toronto</b:Edition>
    <b:Author>
      <b:Author>
        <b:NameList>
          <b:Person>
            <b:Last>Beare</b:Last>
            <b:Middle>Margaret</b:Middle>
            <b:First>E</b:First>
          </b:Person>
          <b:Person>
            <b:Last>Murray</b:Last>
            <b:First>Tonita</b:First>
          </b:Person>
        </b:NameList>
      </b:Author>
    </b:Author>
    <b:RefOrder>1</b:RefOrder>
  </b:Source>
  <b:Source>
    <b:Tag>Lis13</b:Tag>
    <b:SourceType>JournalArticle</b:SourceType>
    <b:Guid>{745533EB-E5EC-4E64-9C84-C640785CEE20}</b:Guid>
    <b:Title>The New Politics of the Police: Police and Crime Commissioner and the 'Operational Independance" of the Police</b:Title>
    <b:Year>2013</b:Year>
    <b:City>Oxford</b:City>
    <b:Publisher>Oxford University Press</b:Publisher>
    <b:Author>
      <b:Author>
        <b:NameList>
          <b:Person>
            <b:Last>Lister</b:Last>
            <b:First>Stuart</b:First>
          </b:Person>
        </b:NameList>
      </b:Author>
    </b:Author>
    <b:JournalName>Policing: a journal of policy and practise</b:JournalName>
    <b:Pages>239-247</b:Pages>
    <b:Volume>7</b:Volume>
    <b:Issue>3</b:Issue>
    <b:RefOrder>7</b:RefOrder>
  </b:Source>
  <b:Source>
    <b:Tag>Hab12</b:Tag>
    <b:SourceType>Book</b:SourceType>
    <b:Guid>{4CA55E47-F6BA-48CB-9817-805CE72FB015}</b:Guid>
    <b:Title>Comparative Policing: The Struggle for Democratization</b:Title>
    <b:Year>2012</b:Year>
    <b:City>London</b:City>
    <b:Publisher>Sage Publications</b:Publisher>
    <b:Author>
      <b:Author>
        <b:NameList>
          <b:Person>
            <b:Last>Haberfeld</b:Last>
            <b:Middle>R</b:Middle>
            <b:First>M</b:First>
          </b:Person>
          <b:Person>
            <b:Last>Cerrah</b:Last>
            <b:First>Ibrahim</b:First>
          </b:Person>
        </b:NameList>
      </b:Author>
    </b:Author>
    <b:RefOrder>12</b:RefOrder>
  </b:Source>
  <b:Source>
    <b:Tag>Oli96</b:Tag>
    <b:SourceType>Book</b:SourceType>
    <b:Guid>{20A19719-A5B2-4306-B84E-D470E9422183}</b:Guid>
    <b:Title>Police, Government and Accountability</b:Title>
    <b:Year>1996</b:Year>
    <b:City>London</b:City>
    <b:Publisher>Springer</b:Publisher>
    <b:Edition>2nd</b:Edition>
    <b:Author>
      <b:Author>
        <b:NameList>
          <b:Person>
            <b:Last>Oliver</b:Last>
            <b:First>Ian</b:First>
          </b:Person>
        </b:NameList>
      </b:Author>
    </b:Author>
    <b:RefOrder>23</b:RefOrder>
  </b:Source>
  <b:Source>
    <b:Tag>Sou21</b:Tag>
    <b:SourceType>InternetSite</b:SourceType>
    <b:Guid>{C39E73A1-91DF-4600-B8F8-73BCAEDF62BB}</b:Guid>
    <b:Title>100 new PCSOs funded by Welsh Government</b:Title>
    <b:Year>2021</b:Year>
    <b:Author>
      <b:Author>
        <b:NameList>
          <b:Person>
            <b:Last>Police</b:Last>
            <b:First>South</b:First>
            <b:Middle>Wales</b:Middle>
          </b:Person>
        </b:NameList>
      </b:Author>
    </b:Author>
    <b:YearAccessed>2023</b:YearAccessed>
    <b:MonthAccessed>June</b:MonthAccessed>
    <b:DayAccessed>4th </b:DayAccessed>
    <b:URL>https://www.south-wales.police.uk/news/south-wales/news/2021/august/100-new-pcsos-funded-by-welsh-government/</b:URL>
    <b:RefOrder>31</b:RefOrder>
  </b:Source>
  <b:Source>
    <b:Tag>Wel19</b:Tag>
    <b:SourceType>InternetSite</b:SourceType>
    <b:Guid>{B5F46749-EBCB-4E60-A69B-0F78313F4E78}</b:Guid>
    <b:Title>Welsh Index of Multiple Deprivation</b:Title>
    <b:Year>2019</b:Year>
    <b:Author>
      <b:Author>
        <b:NameList>
          <b:Person>
            <b:Last>Government</b:Last>
            <b:First>Welsh</b:First>
          </b:Person>
        </b:NameList>
      </b:Author>
    </b:Author>
    <b:YearAccessed>2023</b:YearAccessed>
    <b:MonthAccessed>June</b:MonthAccessed>
    <b:DayAccessed>5th</b:DayAccessed>
    <b:URL>https://statswales.gov.wales/Catalogue/Community-Safety-and-Social-Inclusion/Welsh-Index-of-Multiple-Deprivation</b:URL>
    <b:RefOrder>25</b:RefOrder>
  </b:Source>
  <b:Source>
    <b:Tag>Sky23</b:Tag>
    <b:SourceType>InternetSite</b:SourceType>
    <b:Guid>{5DC7A342-C4A8-4135-95E4-3755A67FFD13}</b:Guid>
    <b:Author>
      <b:Author>
        <b:NameList>
          <b:Person>
            <b:Last>News</b:Last>
            <b:First>Sky</b:First>
          </b:Person>
        </b:NameList>
      </b:Author>
    </b:Author>
    <b:Title>Government hits manifesto target of recruitng 20,000 police officer in England and Wales</b:Title>
    <b:Year>2023</b:Year>
    <b:YearAccessed>2023</b:YearAccessed>
    <b:MonthAccessed>June</b:MonthAccessed>
    <b:DayAccessed>5th</b:DayAccessed>
    <b:URL>https://news.sky.com/story/suella-braverman-confident-government-is-on-track-to-reach-20-000-police-officer-target-12866578</b:URL>
    <b:RefOrder>30</b:RefOrder>
  </b:Source>
  <b:Source>
    <b:Tag>Sen21</b:Tag>
    <b:SourceType>InternetSite</b:SourceType>
    <b:Guid>{AA272610-F5D6-4B16-B9C0-BB3B85420B7D}</b:Guid>
    <b:Author>
      <b:Author>
        <b:Corporate>Senedd Cymru</b:Corporate>
      </b:Author>
    </b:Author>
    <b:Title>Diversity in local government:do they represent the communities they serve?</b:Title>
    <b:Year>2021</b:Year>
    <b:YearAccessed>2023</b:YearAccessed>
    <b:MonthAccessed>June</b:MonthAccessed>
    <b:DayAccessed>5th</b:DayAccessed>
    <b:URL>https://research.senedd.wales/research-articles/diversity-in-local-government-do-they-represent-the-communities-they-serve/</b:URL>
    <b:RefOrder>11</b:RefOrder>
  </b:Source>
  <b:Source>
    <b:Tag>Hom23</b:Tag>
    <b:SourceType>Report</b:SourceType>
    <b:Guid>{35C34CAB-DC64-4B8D-BB68-4E9DB0540CD4}</b:Guid>
    <b:Title>The Strategic Policing Requirement</b:Title>
    <b:Year>2023</b:Year>
    <b:Author>
      <b:Author>
        <b:Corporate>Home Office</b:Corporate>
      </b:Author>
    </b:Author>
    <b:Publisher>Home Office</b:Publisher>
    <b:City>London</b:City>
    <b:RefOrder>17</b:RefOrder>
  </b:Source>
  <b:Source>
    <b:Tag>Sou211</b:Tag>
    <b:SourceType>InternetSite</b:SourceType>
    <b:Guid>{A19C7F39-96EA-445F-AEBE-A053866BB4E9}</b:Guid>
    <b:Author>
      <b:Author>
        <b:NameList>
          <b:Person>
            <b:Last>Police</b:Last>
            <b:First>South</b:First>
            <b:Middle>Wales</b:Middle>
          </b:Person>
        </b:NameList>
      </b:Author>
    </b:Author>
    <b:Title>Chief Constable's Delivery Plan</b:Title>
    <b:Year>2021</b:Year>
    <b:YearAccessed>2023</b:YearAccessed>
    <b:MonthAccessed>June</b:MonthAccessed>
    <b:DayAccessed>5th</b:DayAccessed>
    <b:URL>ttps://www.south-wales.police.uk/SysSiteAssets/media/downloads/south-wales/about-us/chief-constables-delivery-plan-final.jpg</b:URL>
    <b:RefOrder>19</b:RefOrder>
  </b:Source>
  <b:Source>
    <b:Tag>Col23</b:Tag>
    <b:SourceType>InternetSite</b:SourceType>
    <b:Guid>{4B99B210-56D2-49A7-8947-29A004C43680}</b:Guid>
    <b:Author>
      <b:Author>
        <b:NameList>
          <b:Person>
            <b:Last>Policing</b:Last>
            <b:First>College</b:First>
            <b:Middle>of</b:Middle>
          </b:Person>
        </b:NameList>
      </b:Author>
    </b:Author>
    <b:Title>Policing in England and Wales - Future Operating Environment 2040</b:Title>
    <b:Year>2023</b:Year>
    <b:YearAccessed>2023</b:YearAccessed>
    <b:MonthAccessed>June </b:MonthAccessed>
    <b:DayAccessed>5th</b:DayAccessed>
    <b:URL>https://assets.college.police.uk/s3fs-public/2020-08/future-operating-environment-2040.pdf</b:URL>
    <b:RefOrder>16</b:RefOrder>
  </b:Source>
  <b:Source>
    <b:Tag>Dav16</b:Tag>
    <b:SourceType>JournalArticle</b:SourceType>
    <b:Guid>{D00798C9-56DA-4EE0-9818-A63239F95784}</b:Guid>
    <b:Title>Navigating the One-on-One Model of Accountability: Lessons for Police and Crime Commissioners and Chief Constables through the Lens of Principal- Agent Theory </b:Title>
    <b:Year>2016</b:Year>
    <b:Author>
      <b:Author>
        <b:NameList>
          <b:Person>
            <b:Last>Davies</b:Last>
            <b:First>Matthew</b:First>
          </b:Person>
          <b:Person>
            <b:Last>Jayme</b:Last>
            <b:First>Johnson</b:First>
          </b:Person>
        </b:NameList>
      </b:Author>
    </b:Author>
    <b:JournalName>Policing:A Journal of Policy and Practise</b:JournalName>
    <b:Pages>278-287</b:Pages>
    <b:Volume>10</b:Volume>
    <b:Issue>3</b:Issue>
    <b:RefOrder>34</b:RefOrder>
  </b:Source>
  <b:Source>
    <b:Tag>Bow19</b:Tag>
    <b:SourceType>Book</b:SourceType>
    <b:Guid>{B35EF90E-2C5D-44CA-816A-C052EE60EC48}</b:Guid>
    <b:Title>The Politics of the Police</b:Title>
    <b:Year>2019</b:Year>
    <b:City>Oxford</b:City>
    <b:Publisher>Oxford University Presee</b:Publisher>
    <b:Edition>5th</b:Edition>
    <b:Author>
      <b:Author>
        <b:NameList>
          <b:Person>
            <b:Last>Bowling</b:Last>
            <b:First>Benjamin</b:First>
          </b:Person>
          <b:Person>
            <b:Last>Reiner</b:Last>
            <b:First>Robert</b:First>
          </b:Person>
          <b:Person>
            <b:Last>Sheptyscki</b:Last>
            <b:Middle>W.E.</b:Middle>
            <b:First>James</b:First>
          </b:Person>
        </b:NameList>
      </b:Author>
    </b:Author>
    <b:RefOrder>8</b:RefOrder>
  </b:Source>
  <b:Source>
    <b:Tag>leg11</b:Tag>
    <b:SourceType>InternetSite</b:SourceType>
    <b:Guid>{A08B1DA7-36C4-4810-90F9-FDEC7E48C753}</b:Guid>
    <b:Author>
      <b:Author>
        <b:Corporate>Police Reform and Social Responsibility Act</b:Corporate>
      </b:Author>
    </b:Author>
    <b:Title>legislation.gov.uk</b:Title>
    <b:Year>2011</b:Year>
    <b:YearAccessed>2023</b:YearAccessed>
    <b:MonthAccessed>June</b:MonthAccessed>
    <b:DayAccessed>7th</b:DayAccessed>
    <b:URL>https://www.legislation.gov.uk/ukpga/2011/13/contents/enacted</b:URL>
    <b:RefOrder>6</b:RefOrder>
  </b:Source>
  <b:Source>
    <b:Tag>leg64</b:Tag>
    <b:SourceType>InternetSite</b:SourceType>
    <b:Guid>{09640CEE-3772-4F5F-8B60-F5F46C552502}</b:Guid>
    <b:Title>legislation.gov.uk</b:Title>
    <b:Year>1964</b:Year>
    <b:YearAccessed>2023</b:YearAccessed>
    <b:MonthAccessed>June</b:MonthAccessed>
    <b:DayAccessed>7th</b:DayAccessed>
    <b:URL>https://www.legislation.gov.uk/ukpga/1964/48/contents</b:URL>
    <b:Author>
      <b:Author>
        <b:Corporate>The Police Act </b:Corporate>
      </b:Author>
    </b:Author>
    <b:RefOrder>3</b:RefOrder>
  </b:Source>
  <b:Source>
    <b:Tag>Jon22</b:Tag>
    <b:SourceType>JournalArticle</b:SourceType>
    <b:Guid>{20CA63C5-49C1-4DB5-8EC6-C82B9BFF308C}</b:Guid>
    <b:Title>Policing and Devolution in the UK: The 'special'case of Wales</b:Title>
    <b:Year>2022</b:Year>
    <b:JournalName>Oxford Academic</b:JournalName>
    <b:Pages>1-13</b:Pages>
    <b:Author>
      <b:Author>
        <b:NameList>
          <b:Person>
            <b:Last>Jones</b:Last>
            <b:First>Robert</b:First>
          </b:Person>
          <b:Person>
            <b:Last>Harrison</b:Last>
            <b:First>Michael</b:First>
          </b:Person>
          <b:Person>
            <b:Last>Jones</b:Last>
            <b:First>Trevor</b:First>
          </b:Person>
        </b:NameList>
      </b:Author>
    </b:Author>
    <b:RefOrder>5</b:RefOrder>
  </b:Source>
  <b:Source>
    <b:Tag>Bul14</b:Tag>
    <b:SourceType>Book</b:SourceType>
    <b:Guid>{9397A82C-356D-450B-BFC0-3CC0E3945EDF}</b:Guid>
    <b:Title>Citizens, Community and Crime Control</b:Title>
    <b:Year>2014</b:Year>
    <b:City>London</b:City>
    <b:Publisher>Palgrave Macmillan</b:Publisher>
    <b:Author>
      <b:Author>
        <b:NameList>
          <b:Person>
            <b:Last>Bullock</b:Last>
            <b:First>Karen</b:First>
          </b:Person>
        </b:NameList>
      </b:Author>
    </b:Author>
    <b:RefOrder>10</b:RefOrder>
  </b:Source>
  <b:Source>
    <b:Tag>Wal98</b:Tag>
    <b:SourceType>InternetSite</b:SourceType>
    <b:Guid>{5B885845-C6C9-4DCD-9D09-61E1EED0A845}</b:Guid>
    <b:Title>Introduction to Community Safety</b:Title>
    <b:Year>1998</b:Year>
    <b:Author>
      <b:Author>
        <b:Corporate>Wales Safer Communities</b:Corporate>
      </b:Author>
    </b:Author>
    <b:YearAccessed>2023</b:YearAccessed>
    <b:MonthAccessed>June</b:MonthAccessed>
    <b:DayAccessed>8th</b:DayAccessed>
    <b:URL>https://safercommunities.wales/introduction-to-community-safety/</b:URL>
    <b:RefOrder>13</b:RefOrder>
  </b:Source>
  <b:Source>
    <b:Tag>Wel23</b:Tag>
    <b:SourceType>InternetSite</b:SourceType>
    <b:Guid>{46C8DD07-93DD-437F-9B7E-F4B4C22A03E6}</b:Guid>
    <b:Author>
      <b:Author>
        <b:Corporate>Welsh Government</b:Corporate>
      </b:Author>
    </b:Author>
    <b:Title>First Wales Wildlife and Rural Crime Strategy to be launched</b:Title>
    <b:Year>2023</b:Year>
    <b:YearAccessed>2023</b:YearAccessed>
    <b:MonthAccessed>June</b:MonthAccessed>
    <b:DayAccessed>8th</b:DayAccessed>
    <b:URL>https://www.gov.wales/first-wales-wildlife-and-rural-crime-strategy-be-launched</b:URL>
    <b:RefOrder>14</b:RefOrder>
  </b:Source>
  <b:Source>
    <b:Tag>Mil13</b:Tag>
    <b:SourceType>JournalArticle</b:SourceType>
    <b:Guid>{E267BAD7-DDEF-4438-B9A1-1CA996670D83}</b:Guid>
    <b:Title>Policing in a time of contraction and constraint: Re-imagining the role and function of contemporary policing</b:Title>
    <b:JournalName>Criminology and Criminal Justice</b:JournalName>
    <b:Year>2013</b:Year>
    <b:Pages>133-142</b:Pages>
    <b:Volume>13</b:Volume>
    <b:Issue>2</b:Issue>
    <b:Author>
      <b:Author>
        <b:NameList>
          <b:Person>
            <b:Last>Millie</b:Last>
            <b:First>Andrew</b:First>
          </b:Person>
          <b:Person>
            <b:Last>Bullock</b:Last>
            <b:First>Karen</b:First>
          </b:Person>
        </b:NameList>
      </b:Author>
    </b:Author>
    <b:RefOrder>20</b:RefOrder>
  </b:Source>
  <b:Source>
    <b:Tag>Cab10</b:Tag>
    <b:SourceType>InternetSite</b:SourceType>
    <b:Guid>{F795E283-EE6B-4738-B13B-CF241D7813A3}</b:Guid>
    <b:Title>Building the Big Society</b:Title>
    <b:Year>2010</b:Year>
    <b:Author>
      <b:Author>
        <b:Corporate>Cabinet Office</b:Corporate>
      </b:Author>
    </b:Author>
    <b:YearAccessed>2023</b:YearAccessed>
    <b:MonthAccessed>June</b:MonthAccessed>
    <b:DayAccessed>9th</b:DayAccessed>
    <b:URL>https://www.gov.uk/government/publications/building-the-big-society</b:URL>
    <b:RefOrder>21</b:RefOrder>
  </b:Source>
  <b:Source>
    <b:Tag>Spi21</b:Tag>
    <b:SourceType>JournalArticle</b:SourceType>
    <b:Guid>{792B74A2-4A62-4AA6-9DC9-C52186B65D1C}</b:Guid>
    <b:Title>The policing of cuckooing in ‘County Lines’ drug dealing: An ethnographic study of an amplification spira</b:Title>
    <b:Year>2021</b:Year>
    <b:JournalName>The British Journal of Criminology</b:JournalName>
    <b:Pages>1390-1406</b:Pages>
    <b:Volume>61</b:Volume>
    <b:Issue>5</b:Issue>
    <b:Author>
      <b:Author>
        <b:NameList>
          <b:Person>
            <b:Last>Spicer</b:Last>
            <b:First>Jack</b:First>
          </b:Person>
        </b:NameList>
      </b:Author>
    </b:Author>
    <b:RefOrder>22</b:RefOrder>
  </b:Source>
  <b:Source>
    <b:Tag>Pol23</b:Tag>
    <b:SourceType>InternetSite</b:SourceType>
    <b:Guid>{E39D69D9-C347-4BBC-B615-A5325E1A028E}</b:Guid>
    <b:Title>South Wales precept rise of 7.4% approved by Police and Crime Panel</b:Title>
    <b:Year>2023</b:Year>
    <b:Author>
      <b:Author>
        <b:Corporate>Police and Crime Commissoner</b:Corporate>
      </b:Author>
    </b:Author>
    <b:YearAccessed>2023</b:YearAccessed>
    <b:MonthAccessed>June</b:MonthAccessed>
    <b:DayAccessed>9th</b:DayAccessed>
    <b:URL>https://commissioner.south-wales.police.uk/en/news/precept-2324/</b:URL>
    <b:RefOrder>26</b:RefOrder>
  </b:Source>
  <b:Source>
    <b:Tag>Len07</b:Tag>
    <b:SourceType>JournalArticle</b:SourceType>
    <b:Guid>{CA5E9A18-7766-435C-973C-50ACEBCA44F7}</b:Guid>
    <b:Title>The invention of Peel's principles: A study of policing ‘textbook’ history</b:Title>
    <b:Year>2007</b:Year>
    <b:Author>
      <b:Author>
        <b:NameList>
          <b:Person>
            <b:Last>Lentz</b:Last>
            <b:Middle>A</b:Middle>
            <b:First>Susan</b:First>
          </b:Person>
          <b:Person>
            <b:Last>Chaires</b:Last>
            <b:Middle>H</b:Middle>
            <b:First>Robert</b:First>
          </b:Person>
        </b:NameList>
      </b:Author>
    </b:Author>
    <b:JournalName>Journal of Criminal Justice</b:JournalName>
    <b:Pages>69-79</b:Pages>
    <b:Volume>35</b:Volume>
    <b:Issue>1</b:Issue>
    <b:RefOrder>27</b:RefOrder>
  </b:Source>
  <b:Source>
    <b:Tag>Loa16</b:Tag>
    <b:SourceType>JournalArticle</b:SourceType>
    <b:Guid>{A47A9069-4916-4FC3-A1B8-0E458206AFD1}</b:Guid>
    <b:Title>In Search of Civic Policing: Recasting the ‘Peelian’ Principles</b:Title>
    <b:JournalName>Criminal Law and Philosophy</b:JournalName>
    <b:Year>2016</b:Year>
    <b:Pages>427-440</b:Pages>
    <b:Volume>10</b:Volume>
    <b:Author>
      <b:Author>
        <b:NameList>
          <b:Person>
            <b:Last>Loader</b:Last>
            <b:First>Ian</b:First>
          </b:Person>
        </b:NameList>
      </b:Author>
    </b:Author>
    <b:RefOrder>28</b:RefOrder>
  </b:Source>
  <b:Source>
    <b:Tag>GOV21</b:Tag>
    <b:SourceType>InternetSite</b:SourceType>
    <b:Guid>{64759783-ED1A-4480-8A18-C7BAD43D0F43}</b:Guid>
    <b:Title>Beating Crime Plan</b:Title>
    <b:Year>2021</b:Year>
    <b:Author>
      <b:Author>
        <b:Corporate>GOV.UK</b:Corporate>
      </b:Author>
    </b:Author>
    <b:YearAccessed>2023</b:YearAccessed>
    <b:MonthAccessed>June</b:MonthAccessed>
    <b:DayAccessed>9th</b:DayAccessed>
    <b:URL>https://www.gov.uk/government/publications/beating-crime-plan/beating-crime-plan</b:URL>
    <b:RefOrder>35</b:RefOrder>
  </b:Source>
  <b:Source>
    <b:Tag>Ind22</b:Tag>
    <b:SourceType>InternetSite</b:SourceType>
    <b:Guid>{984B49A9-C0EE-43AC-9C99-A3F970F9F56E}</b:Guid>
    <b:Author>
      <b:Author>
        <b:Corporate>Independent</b:Corporate>
      </b:Author>
    </b:Author>
    <b:Title>Home secretary tells police she ‘expects’ them to cut murders by 20% - but does not say how</b:Title>
    <b:Year>2022</b:Year>
    <b:YearAccessed>2023</b:YearAccessed>
    <b:MonthAccessed>June</b:MonthAccessed>
    <b:DayAccessed>9th</b:DayAccessed>
    <b:URL>https://www.independent.co.uk/news/uk/politics/suella-braverman-police-crime-targets-b2174238.html</b:URL>
    <b:RefOrder>36</b:RefOrder>
  </b:Source>
  <b:Source>
    <b:Tag>HMI23</b:Tag>
    <b:SourceType>Book</b:SourceType>
    <b:Guid>{14488C6F-E14D-4B2B-BF12-592DB4B06C78}</b:Guid>
    <b:Author>
      <b:Author>
        <b:Corporate>HMICFRS</b:Corporate>
      </b:Author>
    </b:Author>
    <b:Title>State of Policing: The Annual Assessment of Policing in England and Wales 2022</b:Title>
    <b:Year>2023</b:Year>
    <b:City>Lonodn</b:City>
    <b:Publisher>Open Government Licence</b:Publisher>
    <b:RefOrder>24</b:RefOrder>
  </b:Source>
  <b:Source>
    <b:Tag>Sky231</b:Tag>
    <b:SourceType>InternetSite</b:SourceType>
    <b:Guid>{2AD00E0C-FFDC-4DDF-B398-852E3A81DB24}</b:Guid>
    <b:Title>MPs back crackdown on slow-walk protests amid warnings over 'fascism'</b:Title>
    <b:Year>2023</b:Year>
    <b:Author>
      <b:Author>
        <b:Corporate>Sky news</b:Corporate>
      </b:Author>
    </b:Author>
    <b:YearAccessed>2023</b:YearAccessed>
    <b:MonthAccessed>June </b:MonthAccessed>
    <b:DayAccessed>27th</b:DayAccessed>
    <b:URL>https://news.sky.com/story/mps-back-crackdown-on-slow-walk-protests-amid-warnings-over-fascism-12901303</b:URL>
    <b:RefOrder>2</b:RefOrder>
  </b:Source>
  <b:Source>
    <b:Tag>ORe</b:Tag>
    <b:SourceType>JournalArticle</b:SourceType>
    <b:Guid>{48A5ECD7-5448-4A82-AA6F-C2DEC87E028F}</b:Guid>
    <b:Pages>1-17</b:Pages>
    <b:Volume>33</b:Volume>
    <b:Issue>1</b:Issue>
    <b:Author>
      <b:Author>
        <b:NameList>
          <b:Person>
            <b:Last>O'Reilly</b:Last>
            <b:First>Carina</b:First>
          </b:Person>
        </b:NameList>
      </b:Author>
    </b:Author>
    <b:Title>Doing the right thing? value conflicts and community policing</b:Title>
    <b:JournalName>Policing and Society</b:JournalName>
    <b:Year>2023</b:Year>
    <b:RefOrder>15</b:RefOrder>
  </b:Source>
  <b:Source>
    <b:Tag>Rei14</b:Tag>
    <b:SourceType>Book</b:SourceType>
    <b:Guid>{CA50F37D-43DD-4056-9F32-632DDA7B6268}</b:Guid>
    <b:Title>the Oxford Handbook of Police and Policing</b:Title>
    <b:Year>2014</b:Year>
    <b:City>NewYork</b:City>
    <b:Publisher>Oxford University Press</b:Publisher>
    <b:Author>
      <b:Author>
        <b:NameList>
          <b:Person>
            <b:Last>Reisig</b:Last>
            <b:Middle>D</b:Middle>
            <b:First>Michael</b:First>
          </b:Person>
          <b:Person>
            <b:Last>Kane</b:Last>
            <b:Middle>J</b:Middle>
            <b:First>Robert</b:First>
          </b:Person>
        </b:NameList>
      </b:Author>
    </b:Author>
    <b:RefOrder>29</b:RefOrder>
  </b:Source>
  <b:Source>
    <b:Tag>Cal16</b:Tag>
    <b:SourceType>Book</b:SourceType>
    <b:Guid>{A5B835BD-DBD7-4115-A4DF-BA8C2759621E}</b:Guid>
    <b:Title>Police and Crime Commissioners: The Transformation of Police Accountability</b:Title>
    <b:Year>2016</b:Year>
    <b:City>Bristol</b:City>
    <b:Publisher>Bristol University Press</b:Publisher>
    <b:Author>
      <b:Author>
        <b:NameList>
          <b:Person>
            <b:Last>Caless</b:Last>
            <b:First>Bryn</b:First>
          </b:Person>
          <b:Person>
            <b:Last>Ownes</b:Last>
            <b:First>Jane</b:First>
          </b:Person>
        </b:NameList>
      </b:Author>
    </b:Author>
    <b:RefOrder>32</b:RefOrder>
  </b:Source>
  <b:Source>
    <b:Tag>Pol22</b:Tag>
    <b:SourceType>InternetSite</b:SourceType>
    <b:Guid>{EB5BA16C-5E09-4A85-BDD9-FFCA9CA77556}</b:Guid>
    <b:Title>Police and Crime Plan 2022-2026</b:Title>
    <b:Year>2022</b:Year>
    <b:Author>
      <b:Author>
        <b:NameList>
          <b:Person>
            <b:Last>Commissoner</b:Last>
            <b:First>Police</b:First>
            <b:Middle>and Crime</b:Middle>
          </b:Person>
        </b:NameList>
      </b:Author>
    </b:Author>
    <b:YearAccessed>2006</b:YearAccessed>
    <b:MonthAccessed>June</b:MonthAccessed>
    <b:DayAccessed>5th</b:DayAccessed>
    <b:URL>https://commissioner.south-wales.police.uk/en/your-commissioner/police-crime-plan-2022-2026/</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1CC923-F960-4ECD-90F5-128C00D9B8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POLICING AND THE POLITICAL LANDSCAPE</dc:title>
  <dc:subject>Programme: MSc (Operational and Strategic Leadership)</dc:subject>
  <dc:creator>Trudi Meyrick</dc:creator>
  <keywords/>
  <dc:description/>
  <lastModifiedBy>Alison Cooke</lastModifiedBy>
  <revision>3</revision>
  <lastPrinted>2023-06-02T01:31:00.0000000Z</lastPrinted>
  <dcterms:created xsi:type="dcterms:W3CDTF">2023-07-09T20:19:00.0000000Z</dcterms:created>
  <dcterms:modified xsi:type="dcterms:W3CDTF">2025-06-10T09:13:54.3757963Z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2023-05-30T20:37:20Z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f234f78c-4583-44c4-a03a-729631d5f1c1</vt:lpwstr>
  </property>
  <property fmtid="{D5CDD505-2E9C-101B-9397-08002B2CF9AE}" pid="8" name="MSIP_Label_66cf8fe5-b7b7-4df7-b38d-1c61ac2f6639_ContentBits">
    <vt:lpwstr>0</vt:lpwstr>
  </property>
</Properties>
</file>