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F53DFD7" w14:textId="77777777" w:rsidR="00AC21CC" w:rsidRPr="00051282" w:rsidRDefault="00AC21CC" w:rsidP="00051282">
      <w:pPr>
        <w:jc w:val="center"/>
        <w:rPr>
          <w:rFonts w:ascii="Arial" w:hAnsi="Arial" w:cs="Arial"/>
          <w:b/>
          <w:sz w:val="28"/>
          <w:szCs w:val="28"/>
        </w:rPr>
      </w:pPr>
      <w:r w:rsidRPr="00051282">
        <w:rPr>
          <w:rFonts w:ascii="Arial" w:hAnsi="Arial" w:cs="Arial"/>
          <w:b/>
          <w:sz w:val="28"/>
          <w:szCs w:val="28"/>
        </w:rPr>
        <w:t>Peer Observation of Counselling Skills</w:t>
      </w:r>
    </w:p>
    <w:p w14:paraId="2DFE3755" w14:textId="77777777" w:rsidR="00AC21CC" w:rsidRPr="00AC21CC" w:rsidRDefault="00AC21CC">
      <w:pPr>
        <w:rPr>
          <w:rFonts w:ascii="Arial" w:hAnsi="Arial" w:cs="Arial"/>
          <w:sz w:val="28"/>
          <w:szCs w:val="28"/>
          <w:u w:val="single"/>
        </w:rPr>
      </w:pPr>
      <w:r w:rsidRPr="00AC21CC">
        <w:rPr>
          <w:rFonts w:ascii="Arial" w:hAnsi="Arial" w:cs="Arial"/>
          <w:sz w:val="28"/>
          <w:szCs w:val="28"/>
          <w:u w:val="single"/>
        </w:rPr>
        <w:t>Skills Observed</w:t>
      </w:r>
      <w:r w:rsidRPr="00AC21CC">
        <w:rPr>
          <w:rFonts w:ascii="Arial" w:hAnsi="Arial" w:cs="Arial"/>
          <w:sz w:val="28"/>
          <w:szCs w:val="28"/>
        </w:rPr>
        <w:tab/>
      </w:r>
      <w:r w:rsidRPr="00AC21CC">
        <w:rPr>
          <w:rFonts w:ascii="Arial" w:hAnsi="Arial" w:cs="Arial"/>
          <w:sz w:val="28"/>
          <w:szCs w:val="28"/>
        </w:rPr>
        <w:tab/>
      </w:r>
      <w:r w:rsidRPr="00AC21CC">
        <w:rPr>
          <w:rFonts w:ascii="Arial" w:hAnsi="Arial" w:cs="Arial"/>
          <w:sz w:val="28"/>
          <w:szCs w:val="28"/>
        </w:rPr>
        <w:tab/>
      </w:r>
      <w:r w:rsidRPr="00AC21CC">
        <w:rPr>
          <w:rFonts w:ascii="Arial" w:hAnsi="Arial" w:cs="Arial"/>
          <w:sz w:val="28"/>
          <w:szCs w:val="28"/>
        </w:rPr>
        <w:tab/>
      </w:r>
      <w:r w:rsidRPr="00AC21CC">
        <w:rPr>
          <w:rFonts w:ascii="Arial" w:hAnsi="Arial" w:cs="Arial"/>
          <w:sz w:val="28"/>
          <w:szCs w:val="28"/>
        </w:rPr>
        <w:tab/>
      </w:r>
      <w:r w:rsidRPr="00AC21CC">
        <w:rPr>
          <w:rFonts w:ascii="Arial" w:hAnsi="Arial" w:cs="Arial"/>
          <w:sz w:val="28"/>
          <w:szCs w:val="28"/>
          <w:u w:val="single"/>
        </w:rPr>
        <w:t>Brief Comments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AC21CC" w:rsidRPr="00AC21CC" w14:paraId="19478980" w14:textId="77777777" w:rsidTr="00AC21CC">
        <w:trPr>
          <w:trHeight w:val="2268"/>
        </w:trPr>
        <w:tc>
          <w:tcPr>
            <w:tcW w:w="4508" w:type="dxa"/>
          </w:tcPr>
          <w:p w14:paraId="0C9D8608" w14:textId="77777777" w:rsidR="00AC21CC" w:rsidRPr="00AC21CC" w:rsidRDefault="00AC21CC">
            <w:pPr>
              <w:rPr>
                <w:rFonts w:ascii="Arial" w:hAnsi="Arial" w:cs="Arial"/>
              </w:rPr>
            </w:pPr>
            <w:r w:rsidRPr="00AC21CC">
              <w:rPr>
                <w:rFonts w:ascii="Arial" w:hAnsi="Arial" w:cs="Arial"/>
              </w:rPr>
              <w:t>Opening the session:</w:t>
            </w:r>
          </w:p>
          <w:p w14:paraId="122BA5B2" w14:textId="77777777" w:rsidR="00AC21CC" w:rsidRPr="00AC21CC" w:rsidRDefault="00AC21CC">
            <w:pPr>
              <w:rPr>
                <w:rFonts w:ascii="Arial" w:hAnsi="Arial" w:cs="Arial"/>
              </w:rPr>
            </w:pPr>
            <w:r w:rsidRPr="00AC21CC">
              <w:rPr>
                <w:rFonts w:ascii="Arial" w:hAnsi="Arial" w:cs="Arial"/>
              </w:rPr>
              <w:t>Contract</w:t>
            </w:r>
          </w:p>
          <w:p w14:paraId="2F804767" w14:textId="77777777" w:rsidR="00AC21CC" w:rsidRPr="00AC21CC" w:rsidRDefault="00AC21CC" w:rsidP="00AC21CC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AC21CC">
              <w:rPr>
                <w:rFonts w:ascii="Arial" w:hAnsi="Arial" w:cs="Arial"/>
              </w:rPr>
              <w:t>Confidentiality</w:t>
            </w:r>
          </w:p>
          <w:p w14:paraId="673FF48F" w14:textId="77777777" w:rsidR="00AC21CC" w:rsidRPr="00AC21CC" w:rsidRDefault="00AC21CC" w:rsidP="00AC21CC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AC21CC">
              <w:rPr>
                <w:rFonts w:ascii="Arial" w:hAnsi="Arial" w:cs="Arial"/>
              </w:rPr>
              <w:t>Time Boundaries</w:t>
            </w:r>
          </w:p>
          <w:p w14:paraId="1B96105B" w14:textId="77777777" w:rsidR="00AC21CC" w:rsidRDefault="00AC21CC" w:rsidP="00AC21CC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AC21CC">
              <w:rPr>
                <w:rFonts w:ascii="Arial" w:hAnsi="Arial" w:cs="Arial"/>
              </w:rPr>
              <w:t>Ethical issues</w:t>
            </w:r>
          </w:p>
          <w:p w14:paraId="66FE36F1" w14:textId="77777777" w:rsidR="005F2DA2" w:rsidRPr="00AC21CC" w:rsidRDefault="005F2DA2" w:rsidP="00AC21CC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Acknowledge Observers in the room</w:t>
            </w:r>
          </w:p>
        </w:tc>
        <w:tc>
          <w:tcPr>
            <w:tcW w:w="4508" w:type="dxa"/>
          </w:tcPr>
          <w:p w14:paraId="418EAB1F" w14:textId="77777777" w:rsidR="00AC21CC" w:rsidRPr="00AC21CC" w:rsidRDefault="00AC21CC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AC21CC" w:rsidRPr="00AC21CC" w14:paraId="5CBDB4DB" w14:textId="77777777" w:rsidTr="00AC21CC">
        <w:trPr>
          <w:trHeight w:val="2268"/>
        </w:trPr>
        <w:tc>
          <w:tcPr>
            <w:tcW w:w="4508" w:type="dxa"/>
          </w:tcPr>
          <w:p w14:paraId="6872A0AE" w14:textId="77777777" w:rsidR="00AC21CC" w:rsidRPr="00AC21CC" w:rsidRDefault="00AC21CC">
            <w:pPr>
              <w:rPr>
                <w:rFonts w:ascii="Arial" w:hAnsi="Arial" w:cs="Arial"/>
              </w:rPr>
            </w:pPr>
            <w:r w:rsidRPr="00AC21CC">
              <w:rPr>
                <w:rFonts w:ascii="Arial" w:hAnsi="Arial" w:cs="Arial"/>
              </w:rPr>
              <w:t>Main Section of Session</w:t>
            </w:r>
            <w:r>
              <w:rPr>
                <w:rFonts w:ascii="Arial" w:hAnsi="Arial" w:cs="Arial"/>
              </w:rPr>
              <w:t>:</w:t>
            </w:r>
          </w:p>
          <w:p w14:paraId="108B215C" w14:textId="77777777" w:rsidR="00AC21CC" w:rsidRPr="00AC21CC" w:rsidRDefault="00AC21CC" w:rsidP="00AC21CC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AC21CC">
              <w:rPr>
                <w:rFonts w:ascii="Arial" w:hAnsi="Arial" w:cs="Arial"/>
              </w:rPr>
              <w:t>Attentiveness/Rapport Building</w:t>
            </w:r>
            <w:r w:rsidR="005F2DA2">
              <w:rPr>
                <w:rFonts w:ascii="Arial" w:hAnsi="Arial" w:cs="Arial"/>
              </w:rPr>
              <w:t xml:space="preserve"> - SOLER</w:t>
            </w:r>
          </w:p>
          <w:p w14:paraId="448B7A59" w14:textId="77777777" w:rsidR="00AC21CC" w:rsidRPr="00AC21CC" w:rsidRDefault="00AC21CC" w:rsidP="00AC21CC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AC21CC">
              <w:rPr>
                <w:rFonts w:ascii="Arial" w:hAnsi="Arial" w:cs="Arial"/>
              </w:rPr>
              <w:t>Active listening and managing silence</w:t>
            </w:r>
          </w:p>
          <w:p w14:paraId="35E17D74" w14:textId="77777777" w:rsidR="00AC21CC" w:rsidRDefault="00AC21CC" w:rsidP="00AC21CC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AC21CC">
              <w:rPr>
                <w:rFonts w:ascii="Arial" w:hAnsi="Arial" w:cs="Arial"/>
              </w:rPr>
              <w:t>Empathic Listening</w:t>
            </w:r>
          </w:p>
          <w:p w14:paraId="26968BCE" w14:textId="77777777" w:rsidR="005F2DA2" w:rsidRPr="00AC21CC" w:rsidRDefault="005F2DA2" w:rsidP="00AC21CC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Minimal encouragers </w:t>
            </w:r>
          </w:p>
          <w:p w14:paraId="787E2E4E" w14:textId="77777777" w:rsidR="005F2DA2" w:rsidRDefault="005F2DA2" w:rsidP="00AC21CC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Reflections Skills</w:t>
            </w:r>
          </w:p>
          <w:p w14:paraId="1BC369B0" w14:textId="77777777" w:rsidR="00AC21CC" w:rsidRDefault="00AC21CC" w:rsidP="005F2DA2">
            <w:pPr>
              <w:pStyle w:val="ListParagraph"/>
              <w:numPr>
                <w:ilvl w:val="1"/>
                <w:numId w:val="2"/>
              </w:numPr>
              <w:rPr>
                <w:rFonts w:ascii="Arial" w:hAnsi="Arial" w:cs="Arial"/>
              </w:rPr>
            </w:pPr>
            <w:r w:rsidRPr="00AC21CC">
              <w:rPr>
                <w:rFonts w:ascii="Arial" w:hAnsi="Arial" w:cs="Arial"/>
              </w:rPr>
              <w:t>Paraphrasing and summarising</w:t>
            </w:r>
          </w:p>
          <w:p w14:paraId="32BA4873" w14:textId="77777777" w:rsidR="005F2DA2" w:rsidRDefault="005F2DA2" w:rsidP="005F2DA2">
            <w:pPr>
              <w:pStyle w:val="ListParagraph"/>
              <w:numPr>
                <w:ilvl w:val="1"/>
                <w:numId w:val="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Clarification questions</w:t>
            </w:r>
          </w:p>
          <w:p w14:paraId="2F7A3081" w14:textId="77777777" w:rsidR="005F2DA2" w:rsidRDefault="005F2DA2" w:rsidP="005F2DA2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Effective questions – Open Ended</w:t>
            </w:r>
          </w:p>
          <w:p w14:paraId="7DA39EB3" w14:textId="77777777" w:rsidR="005F2DA2" w:rsidRDefault="005F2DA2" w:rsidP="003A64CA">
            <w:pPr>
              <w:pStyle w:val="ListParagraph"/>
              <w:ind w:left="0"/>
              <w:rPr>
                <w:rFonts w:ascii="Arial" w:hAnsi="Arial" w:cs="Arial"/>
              </w:rPr>
            </w:pPr>
          </w:p>
          <w:p w14:paraId="260E23A9" w14:textId="5F6E008F" w:rsidR="003A64CA" w:rsidRPr="003A64CA" w:rsidRDefault="003A64CA" w:rsidP="003A64CA">
            <w:pPr>
              <w:rPr>
                <w:rFonts w:ascii="Arial" w:hAnsi="Arial" w:cs="Arial"/>
              </w:rPr>
            </w:pPr>
            <w:r w:rsidRPr="003A64CA">
              <w:rPr>
                <w:rFonts w:ascii="Arial" w:hAnsi="Arial" w:cs="Arial"/>
              </w:rPr>
              <w:t>MI (Motivational Interviewing Skills)</w:t>
            </w:r>
          </w:p>
          <w:p w14:paraId="760D2029" w14:textId="77777777" w:rsidR="003A64CA" w:rsidRPr="003A64CA" w:rsidRDefault="003A64CA" w:rsidP="003A64CA">
            <w:pPr>
              <w:pStyle w:val="ListParagraph"/>
              <w:rPr>
                <w:rFonts w:ascii="Arial" w:hAnsi="Arial" w:cs="Arial"/>
              </w:rPr>
            </w:pPr>
          </w:p>
          <w:p w14:paraId="34DF5002" w14:textId="7BD35953" w:rsidR="003A64CA" w:rsidRPr="003A64CA" w:rsidRDefault="003A64CA" w:rsidP="003A64CA">
            <w:pPr>
              <w:rPr>
                <w:rFonts w:ascii="Arial" w:hAnsi="Arial" w:cs="Arial"/>
              </w:rPr>
            </w:pPr>
            <w:r w:rsidRPr="003A64CA">
              <w:rPr>
                <w:rFonts w:ascii="Arial" w:hAnsi="Arial" w:cs="Arial"/>
              </w:rPr>
              <w:t xml:space="preserve">SFBT (Solution Focused Brief Therapy) </w:t>
            </w:r>
          </w:p>
          <w:p w14:paraId="090C3111" w14:textId="77777777" w:rsidR="00AC21CC" w:rsidRPr="00AC21CC" w:rsidRDefault="00AC21CC" w:rsidP="005F2DA2">
            <w:pPr>
              <w:pStyle w:val="ListParagraph"/>
              <w:rPr>
                <w:rFonts w:ascii="Arial" w:hAnsi="Arial" w:cs="Arial"/>
              </w:rPr>
            </w:pPr>
          </w:p>
        </w:tc>
        <w:tc>
          <w:tcPr>
            <w:tcW w:w="4508" w:type="dxa"/>
          </w:tcPr>
          <w:p w14:paraId="33C30C5A" w14:textId="77777777" w:rsidR="00AC21CC" w:rsidRPr="00AC21CC" w:rsidRDefault="00AC21CC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AC21CC" w:rsidRPr="00AC21CC" w14:paraId="1E5F764E" w14:textId="77777777" w:rsidTr="005F2DA2">
        <w:trPr>
          <w:trHeight w:val="1201"/>
        </w:trPr>
        <w:tc>
          <w:tcPr>
            <w:tcW w:w="4508" w:type="dxa"/>
          </w:tcPr>
          <w:p w14:paraId="74D01F6E" w14:textId="77777777" w:rsidR="00AC21CC" w:rsidRPr="00AC21CC" w:rsidRDefault="00AC21CC">
            <w:pPr>
              <w:rPr>
                <w:rFonts w:ascii="Arial" w:hAnsi="Arial" w:cs="Arial"/>
              </w:rPr>
            </w:pPr>
            <w:r w:rsidRPr="00AC21CC">
              <w:rPr>
                <w:rFonts w:ascii="Arial" w:hAnsi="Arial" w:cs="Arial"/>
              </w:rPr>
              <w:t>Skills Process and Immediacy</w:t>
            </w:r>
            <w:r>
              <w:rPr>
                <w:rFonts w:ascii="Arial" w:hAnsi="Arial" w:cs="Arial"/>
              </w:rPr>
              <w:t>:</w:t>
            </w:r>
          </w:p>
          <w:p w14:paraId="6F52B20C" w14:textId="77777777" w:rsidR="005F2DA2" w:rsidRDefault="005F2DA2" w:rsidP="004E6335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Awareness of Boundaries</w:t>
            </w:r>
            <w:r w:rsidR="00AC21CC" w:rsidRPr="005F2DA2">
              <w:rPr>
                <w:rFonts w:ascii="Arial" w:hAnsi="Arial" w:cs="Arial"/>
              </w:rPr>
              <w:t xml:space="preserve"> </w:t>
            </w:r>
          </w:p>
          <w:p w14:paraId="52857690" w14:textId="77777777" w:rsidR="00AC21CC" w:rsidRPr="005F2DA2" w:rsidRDefault="00AC21CC" w:rsidP="004E6335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5F2DA2">
              <w:rPr>
                <w:rFonts w:ascii="Arial" w:hAnsi="Arial" w:cs="Arial"/>
              </w:rPr>
              <w:t>Works at an appropriate pace</w:t>
            </w:r>
          </w:p>
          <w:p w14:paraId="6522440F" w14:textId="77777777" w:rsidR="00AC21CC" w:rsidRPr="00AC21CC" w:rsidRDefault="00AC21CC" w:rsidP="005F2DA2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AC21CC">
              <w:rPr>
                <w:rFonts w:ascii="Arial" w:hAnsi="Arial" w:cs="Arial"/>
              </w:rPr>
              <w:t xml:space="preserve">Checks understanding with </w:t>
            </w:r>
            <w:proofErr w:type="spellStart"/>
            <w:r w:rsidR="005F2DA2">
              <w:rPr>
                <w:rFonts w:ascii="Arial" w:hAnsi="Arial" w:cs="Arial"/>
              </w:rPr>
              <w:t>helpee</w:t>
            </w:r>
            <w:proofErr w:type="spellEnd"/>
          </w:p>
        </w:tc>
        <w:tc>
          <w:tcPr>
            <w:tcW w:w="4508" w:type="dxa"/>
          </w:tcPr>
          <w:p w14:paraId="6E99D3CE" w14:textId="77777777" w:rsidR="00AC21CC" w:rsidRPr="00AC21CC" w:rsidRDefault="00AC21CC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AC21CC" w:rsidRPr="00AC21CC" w14:paraId="1AE84B96" w14:textId="77777777" w:rsidTr="005F2DA2">
        <w:trPr>
          <w:trHeight w:val="2112"/>
        </w:trPr>
        <w:tc>
          <w:tcPr>
            <w:tcW w:w="4508" w:type="dxa"/>
          </w:tcPr>
          <w:p w14:paraId="4F4A5A8A" w14:textId="77777777" w:rsidR="00AC21CC" w:rsidRPr="00AC21CC" w:rsidRDefault="00AC21CC">
            <w:pPr>
              <w:rPr>
                <w:rFonts w:ascii="Arial" w:hAnsi="Arial" w:cs="Arial"/>
              </w:rPr>
            </w:pPr>
            <w:r w:rsidRPr="00AC21CC">
              <w:rPr>
                <w:rFonts w:ascii="Arial" w:hAnsi="Arial" w:cs="Arial"/>
              </w:rPr>
              <w:t>Ending the session</w:t>
            </w:r>
            <w:r>
              <w:rPr>
                <w:rFonts w:ascii="Arial" w:hAnsi="Arial" w:cs="Arial"/>
              </w:rPr>
              <w:t>:</w:t>
            </w:r>
          </w:p>
          <w:p w14:paraId="72802F8E" w14:textId="77777777" w:rsidR="00AC21CC" w:rsidRPr="00AC21CC" w:rsidRDefault="00AC21CC" w:rsidP="00AC21CC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</w:rPr>
            </w:pPr>
            <w:r w:rsidRPr="00AC21CC">
              <w:rPr>
                <w:rFonts w:ascii="Arial" w:hAnsi="Arial" w:cs="Arial"/>
              </w:rPr>
              <w:t>Sensitivity to the Speaker’s needs and feelings</w:t>
            </w:r>
          </w:p>
          <w:p w14:paraId="3AAD491B" w14:textId="77777777" w:rsidR="00AC21CC" w:rsidRPr="00AC21CC" w:rsidRDefault="00AC21CC" w:rsidP="00AC21CC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</w:rPr>
            </w:pPr>
            <w:r w:rsidRPr="00AC21CC">
              <w:rPr>
                <w:rFonts w:ascii="Arial" w:hAnsi="Arial" w:cs="Arial"/>
              </w:rPr>
              <w:t>Ends within agreed Time Boundaries</w:t>
            </w:r>
          </w:p>
          <w:p w14:paraId="24DA67A7" w14:textId="77777777" w:rsidR="00AC21CC" w:rsidRPr="00AC21CC" w:rsidRDefault="00AC21CC">
            <w:pPr>
              <w:rPr>
                <w:rFonts w:ascii="Arial" w:hAnsi="Arial" w:cs="Arial"/>
              </w:rPr>
            </w:pPr>
          </w:p>
        </w:tc>
        <w:tc>
          <w:tcPr>
            <w:tcW w:w="4508" w:type="dxa"/>
          </w:tcPr>
          <w:p w14:paraId="69C73926" w14:textId="77777777" w:rsidR="00AC21CC" w:rsidRPr="00AC21CC" w:rsidRDefault="00AC21CC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AC21CC" w:rsidRPr="00AC21CC" w14:paraId="4495FEE9" w14:textId="77777777" w:rsidTr="00051282">
        <w:trPr>
          <w:trHeight w:val="1578"/>
        </w:trPr>
        <w:tc>
          <w:tcPr>
            <w:tcW w:w="4508" w:type="dxa"/>
          </w:tcPr>
          <w:p w14:paraId="5CA878BB" w14:textId="77777777" w:rsidR="00AC21CC" w:rsidRPr="00AC21CC" w:rsidRDefault="00AC21CC">
            <w:pPr>
              <w:rPr>
                <w:rFonts w:ascii="Arial" w:hAnsi="Arial" w:cs="Arial"/>
              </w:rPr>
            </w:pPr>
            <w:r w:rsidRPr="00AC21CC">
              <w:rPr>
                <w:rFonts w:ascii="Arial" w:hAnsi="Arial" w:cs="Arial"/>
              </w:rPr>
              <w:t>Demonstrated</w:t>
            </w:r>
            <w:r>
              <w:rPr>
                <w:rFonts w:ascii="Arial" w:hAnsi="Arial" w:cs="Arial"/>
              </w:rPr>
              <w:t>:</w:t>
            </w:r>
          </w:p>
          <w:p w14:paraId="462C8376" w14:textId="77777777" w:rsidR="00AC21CC" w:rsidRPr="00AC21CC" w:rsidRDefault="00AC21CC" w:rsidP="00AC21CC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</w:rPr>
            </w:pPr>
            <w:r w:rsidRPr="00AC21CC">
              <w:rPr>
                <w:rFonts w:ascii="Arial" w:hAnsi="Arial" w:cs="Arial"/>
              </w:rPr>
              <w:t>Empathy</w:t>
            </w:r>
          </w:p>
          <w:p w14:paraId="34BC246D" w14:textId="77777777" w:rsidR="00AC21CC" w:rsidRPr="00AC21CC" w:rsidRDefault="00AC21CC" w:rsidP="00AC21CC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</w:rPr>
            </w:pPr>
            <w:r w:rsidRPr="00AC21CC">
              <w:rPr>
                <w:rFonts w:ascii="Arial" w:hAnsi="Arial" w:cs="Arial"/>
              </w:rPr>
              <w:t>Acceptance</w:t>
            </w:r>
          </w:p>
          <w:p w14:paraId="30CE4C48" w14:textId="77777777" w:rsidR="00AC21CC" w:rsidRPr="00AC21CC" w:rsidRDefault="00AC21CC" w:rsidP="00AC21CC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</w:rPr>
            </w:pPr>
            <w:r w:rsidRPr="00AC21CC">
              <w:rPr>
                <w:rFonts w:ascii="Arial" w:hAnsi="Arial" w:cs="Arial"/>
              </w:rPr>
              <w:t>Genuineness</w:t>
            </w:r>
          </w:p>
        </w:tc>
        <w:tc>
          <w:tcPr>
            <w:tcW w:w="4508" w:type="dxa"/>
          </w:tcPr>
          <w:p w14:paraId="75512219" w14:textId="77777777" w:rsidR="00AC21CC" w:rsidRPr="00AC21CC" w:rsidRDefault="00AC21CC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</w:tbl>
    <w:p w14:paraId="24EAA3BA" w14:textId="77777777" w:rsidR="00051282" w:rsidRDefault="00051282">
      <w:pPr>
        <w:rPr>
          <w:rFonts w:ascii="Arial" w:hAnsi="Arial" w:cs="Arial"/>
          <w:sz w:val="28"/>
          <w:szCs w:val="28"/>
        </w:rPr>
      </w:pPr>
    </w:p>
    <w:p w14:paraId="2A01928D" w14:textId="3FB52F76" w:rsidR="00AC21CC" w:rsidRDefault="00582D6B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Date:</w:t>
      </w:r>
      <w:r w:rsidR="00AC21CC">
        <w:rPr>
          <w:rFonts w:ascii="Arial" w:hAnsi="Arial" w:cs="Arial"/>
          <w:sz w:val="28"/>
          <w:szCs w:val="28"/>
        </w:rPr>
        <w:t>_____________________ Observer:_______________________</w:t>
      </w:r>
    </w:p>
    <w:p w14:paraId="195FE48C" w14:textId="77777777" w:rsidR="00AC21CC" w:rsidRPr="00AC21CC" w:rsidRDefault="00AC21CC">
      <w:pPr>
        <w:rPr>
          <w:rFonts w:ascii="Arial" w:hAnsi="Arial" w:cs="Arial"/>
          <w:sz w:val="28"/>
          <w:szCs w:val="28"/>
        </w:rPr>
      </w:pPr>
    </w:p>
    <w:sectPr w:rsidR="00AC21CC" w:rsidRPr="00AC21CC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7594C70" w14:textId="77777777" w:rsidR="007B2CD5" w:rsidRDefault="007B2CD5" w:rsidP="00AC21CC">
      <w:pPr>
        <w:spacing w:after="0" w:line="240" w:lineRule="auto"/>
      </w:pPr>
      <w:r>
        <w:separator/>
      </w:r>
    </w:p>
  </w:endnote>
  <w:endnote w:type="continuationSeparator" w:id="0">
    <w:p w14:paraId="0FEA8113" w14:textId="77777777" w:rsidR="007B2CD5" w:rsidRDefault="007B2CD5" w:rsidP="00AC21C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F99D8E9" w14:textId="77777777" w:rsidR="007B2CD5" w:rsidRDefault="007B2CD5" w:rsidP="00AC21CC">
      <w:pPr>
        <w:spacing w:after="0" w:line="240" w:lineRule="auto"/>
      </w:pPr>
      <w:r>
        <w:separator/>
      </w:r>
    </w:p>
  </w:footnote>
  <w:footnote w:type="continuationSeparator" w:id="0">
    <w:p w14:paraId="2E139B63" w14:textId="77777777" w:rsidR="007B2CD5" w:rsidRDefault="007B2CD5" w:rsidP="00AC21C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E11A729" w14:textId="77777777" w:rsidR="00AC21CC" w:rsidRDefault="00AC21CC">
    <w:pPr>
      <w:pStyle w:val="Header"/>
    </w:pPr>
    <w:r>
      <w:t>NAME:</w:t>
    </w:r>
  </w:p>
  <w:p w14:paraId="6646A9BB" w14:textId="77777777" w:rsidR="00AC21CC" w:rsidRDefault="00AC21C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40F70F5"/>
    <w:multiLevelType w:val="hybridMultilevel"/>
    <w:tmpl w:val="6C3C9E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8C17188"/>
    <w:multiLevelType w:val="hybridMultilevel"/>
    <w:tmpl w:val="5EDA55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8261E13"/>
    <w:multiLevelType w:val="hybridMultilevel"/>
    <w:tmpl w:val="F40C33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58A56AE"/>
    <w:multiLevelType w:val="hybridMultilevel"/>
    <w:tmpl w:val="303819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B2F4174"/>
    <w:multiLevelType w:val="hybridMultilevel"/>
    <w:tmpl w:val="801AC2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05755486">
    <w:abstractNumId w:val="2"/>
  </w:num>
  <w:num w:numId="2" w16cid:durableId="1020744939">
    <w:abstractNumId w:val="0"/>
  </w:num>
  <w:num w:numId="3" w16cid:durableId="318122343">
    <w:abstractNumId w:val="1"/>
  </w:num>
  <w:num w:numId="4" w16cid:durableId="1730763524">
    <w:abstractNumId w:val="3"/>
  </w:num>
  <w:num w:numId="5" w16cid:durableId="1446463480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C21CC"/>
    <w:rsid w:val="00051282"/>
    <w:rsid w:val="000B2C62"/>
    <w:rsid w:val="000D3768"/>
    <w:rsid w:val="002811C5"/>
    <w:rsid w:val="002A2583"/>
    <w:rsid w:val="002E58F0"/>
    <w:rsid w:val="003A64CA"/>
    <w:rsid w:val="004F5C33"/>
    <w:rsid w:val="00582D6B"/>
    <w:rsid w:val="005A0C06"/>
    <w:rsid w:val="005F2DA2"/>
    <w:rsid w:val="00614580"/>
    <w:rsid w:val="00640C3A"/>
    <w:rsid w:val="00647224"/>
    <w:rsid w:val="00654F5A"/>
    <w:rsid w:val="006B003B"/>
    <w:rsid w:val="0070490E"/>
    <w:rsid w:val="00762965"/>
    <w:rsid w:val="007B2CD5"/>
    <w:rsid w:val="008A6545"/>
    <w:rsid w:val="00A2631A"/>
    <w:rsid w:val="00A71863"/>
    <w:rsid w:val="00A933A8"/>
    <w:rsid w:val="00A95A07"/>
    <w:rsid w:val="00AB6002"/>
    <w:rsid w:val="00AC21CC"/>
    <w:rsid w:val="00BA0D2D"/>
    <w:rsid w:val="00C208AA"/>
    <w:rsid w:val="00CB18CD"/>
    <w:rsid w:val="00D15E28"/>
    <w:rsid w:val="00DB119A"/>
    <w:rsid w:val="00ED7682"/>
    <w:rsid w:val="00F26D40"/>
    <w:rsid w:val="00F465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CF852F"/>
  <w15:chartTrackingRefBased/>
  <w15:docId w15:val="{69DC3A22-7EC7-4554-AE85-930E93620B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C21C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AC21C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AC21C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C21CC"/>
  </w:style>
  <w:style w:type="paragraph" w:styleId="Footer">
    <w:name w:val="footer"/>
    <w:basedOn w:val="Normal"/>
    <w:link w:val="FooterChar"/>
    <w:uiPriority w:val="99"/>
    <w:unhideWhenUsed/>
    <w:rsid w:val="00AC21C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C21CC"/>
  </w:style>
  <w:style w:type="paragraph" w:styleId="BalloonText">
    <w:name w:val="Balloon Text"/>
    <w:basedOn w:val="Normal"/>
    <w:link w:val="BalloonTextChar"/>
    <w:uiPriority w:val="99"/>
    <w:semiHidden/>
    <w:unhideWhenUsed/>
    <w:rsid w:val="00AC21C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C21CC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126</Words>
  <Characters>724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Slade</dc:creator>
  <cp:keywords/>
  <dc:description/>
  <cp:lastModifiedBy>Ruth Groff</cp:lastModifiedBy>
  <cp:revision>2</cp:revision>
  <cp:lastPrinted>2020-03-02T17:46:00Z</cp:lastPrinted>
  <dcterms:created xsi:type="dcterms:W3CDTF">2024-10-13T17:05:00Z</dcterms:created>
  <dcterms:modified xsi:type="dcterms:W3CDTF">2024-10-13T17:05:00Z</dcterms:modified>
</cp:coreProperties>
</file>