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86C4B" w14:textId="6CCF3948" w:rsidR="00C21868" w:rsidRPr="00570131" w:rsidRDefault="001C7814" w:rsidP="00BF08FB">
      <w:pPr>
        <w:jc w:val="center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570131">
        <w:rPr>
          <w:rFonts w:asciiTheme="majorBidi" w:hAnsiTheme="majorBidi" w:cstheme="majorBidi"/>
          <w:b/>
          <w:bCs/>
          <w:sz w:val="32"/>
          <w:szCs w:val="32"/>
          <w:u w:val="single"/>
        </w:rPr>
        <w:t>LCBB</w:t>
      </w:r>
      <w:r w:rsidR="00BF08FB">
        <w:rPr>
          <w:rFonts w:asciiTheme="majorBidi" w:hAnsiTheme="majorBidi" w:cstheme="majorBidi"/>
          <w:b/>
          <w:bCs/>
          <w:sz w:val="32"/>
          <w:szCs w:val="32"/>
          <w:u w:val="single"/>
        </w:rPr>
        <w:t>6004</w:t>
      </w:r>
      <w:r w:rsidRPr="00570131">
        <w:rPr>
          <w:rFonts w:asciiTheme="majorBidi" w:hAnsiTheme="majorBidi" w:cstheme="majorBidi"/>
          <w:b/>
          <w:bCs/>
          <w:sz w:val="32"/>
          <w:szCs w:val="32"/>
          <w:u w:val="single"/>
        </w:rPr>
        <w:t>-</w:t>
      </w:r>
      <w:r w:rsidR="00E32089" w:rsidRPr="00570131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r w:rsidR="00BF08FB" w:rsidRPr="00BF08FB">
        <w:rPr>
          <w:rFonts w:asciiTheme="majorBidi" w:hAnsiTheme="majorBidi" w:cstheme="majorBidi"/>
          <w:b/>
          <w:bCs/>
          <w:sz w:val="32"/>
          <w:szCs w:val="32"/>
          <w:u w:val="single"/>
        </w:rPr>
        <w:t>Strategic Management and Sustainability</w:t>
      </w:r>
      <w:r w:rsidR="00570131" w:rsidRPr="00570131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r w:rsidR="00C21868" w:rsidRPr="00570131">
        <w:rPr>
          <w:rFonts w:asciiTheme="majorBidi" w:hAnsiTheme="majorBidi" w:cstheme="majorBidi"/>
          <w:b/>
          <w:bCs/>
          <w:sz w:val="32"/>
          <w:szCs w:val="32"/>
          <w:u w:val="single"/>
        </w:rPr>
        <w:t>Weekly</w:t>
      </w:r>
      <w:r w:rsidR="00EC5BF4" w:rsidRPr="00570131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r w:rsidR="00C21868" w:rsidRPr="00570131">
        <w:rPr>
          <w:rFonts w:asciiTheme="majorBidi" w:hAnsiTheme="majorBidi" w:cstheme="majorBidi"/>
          <w:b/>
          <w:bCs/>
          <w:sz w:val="32"/>
          <w:szCs w:val="32"/>
          <w:u w:val="single"/>
        </w:rPr>
        <w:t>Schedule</w:t>
      </w:r>
    </w:p>
    <w:p w14:paraId="7C419550" w14:textId="77777777" w:rsidR="007E4BF7" w:rsidRDefault="00143B68" w:rsidP="007E4BF7">
      <w:pPr>
        <w:rPr>
          <w:rFonts w:asciiTheme="majorBidi" w:hAnsiTheme="majorBidi" w:cstheme="majorBidi"/>
          <w:sz w:val="24"/>
          <w:szCs w:val="24"/>
        </w:rPr>
      </w:pPr>
      <w:r w:rsidRPr="004941EA">
        <w:rPr>
          <w:rFonts w:asciiTheme="majorBidi" w:hAnsiTheme="majorBidi" w:cstheme="majorBidi"/>
          <w:sz w:val="24"/>
          <w:szCs w:val="24"/>
        </w:rPr>
        <w:t xml:space="preserve">Module </w:t>
      </w:r>
      <w:r w:rsidR="00C21868" w:rsidRPr="004941EA">
        <w:rPr>
          <w:rFonts w:asciiTheme="majorBidi" w:hAnsiTheme="majorBidi" w:cstheme="majorBidi"/>
          <w:sz w:val="24"/>
          <w:szCs w:val="24"/>
        </w:rPr>
        <w:t>A</w:t>
      </w:r>
      <w:r w:rsidR="004941EA" w:rsidRPr="004941EA">
        <w:rPr>
          <w:rFonts w:asciiTheme="majorBidi" w:hAnsiTheme="majorBidi" w:cstheme="majorBidi"/>
          <w:sz w:val="24"/>
          <w:szCs w:val="24"/>
        </w:rPr>
        <w:t>im</w:t>
      </w:r>
      <w:r w:rsidR="007E4BF7">
        <w:rPr>
          <w:rFonts w:asciiTheme="majorBidi" w:hAnsiTheme="majorBidi" w:cstheme="majorBidi"/>
          <w:sz w:val="24"/>
          <w:szCs w:val="24"/>
        </w:rPr>
        <w:t>s</w:t>
      </w:r>
      <w:r w:rsidRPr="004941EA">
        <w:rPr>
          <w:rFonts w:asciiTheme="majorBidi" w:hAnsiTheme="majorBidi" w:cstheme="majorBidi"/>
          <w:sz w:val="24"/>
          <w:szCs w:val="24"/>
        </w:rPr>
        <w:t xml:space="preserve">: </w:t>
      </w:r>
    </w:p>
    <w:p w14:paraId="2883D7ED" w14:textId="77777777" w:rsidR="007E4BF7" w:rsidRPr="007E4BF7" w:rsidRDefault="007E4BF7" w:rsidP="007E4BF7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</w:rPr>
      </w:pPr>
      <w:r w:rsidRPr="007E4BF7">
        <w:rPr>
          <w:rFonts w:asciiTheme="majorBidi" w:hAnsiTheme="majorBidi" w:cstheme="majorBidi"/>
          <w:sz w:val="24"/>
          <w:szCs w:val="24"/>
        </w:rPr>
        <w:t xml:space="preserve">To enable students focus on the techniques involved in the formation and implementation of a strategy within an organisation. </w:t>
      </w:r>
    </w:p>
    <w:p w14:paraId="0804E3BB" w14:textId="36E273DE" w:rsidR="004039D1" w:rsidRPr="007E4BF7" w:rsidRDefault="007E4BF7" w:rsidP="007E4BF7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b/>
          <w:sz w:val="24"/>
          <w:szCs w:val="24"/>
        </w:rPr>
      </w:pPr>
      <w:r w:rsidRPr="007E4BF7">
        <w:rPr>
          <w:rFonts w:asciiTheme="majorBidi" w:hAnsiTheme="majorBidi" w:cstheme="majorBidi"/>
          <w:sz w:val="24"/>
          <w:szCs w:val="24"/>
        </w:rPr>
        <w:t>To provide an understanding of the nature of strategic analysis, strategy formulation and its implementation.</w:t>
      </w:r>
    </w:p>
    <w:p w14:paraId="3D2F449C" w14:textId="77777777" w:rsidR="001C74E6" w:rsidRDefault="004941EA" w:rsidP="004039D1">
      <w:pPr>
        <w:rPr>
          <w:rFonts w:asciiTheme="majorBidi" w:eastAsia="Calibri" w:hAnsiTheme="majorBidi" w:cstheme="majorBidi"/>
          <w:sz w:val="24"/>
          <w:szCs w:val="24"/>
        </w:rPr>
      </w:pPr>
      <w:r w:rsidRPr="004941EA">
        <w:rPr>
          <w:rFonts w:asciiTheme="majorBidi" w:hAnsiTheme="majorBidi" w:cstheme="majorBidi"/>
          <w:sz w:val="24"/>
          <w:szCs w:val="24"/>
        </w:rPr>
        <w:t>Learning Outcomes</w:t>
      </w:r>
      <w:r w:rsidR="00A12D51">
        <w:rPr>
          <w:rFonts w:asciiTheme="majorBidi" w:eastAsia="Calibri" w:hAnsiTheme="majorBidi" w:cstheme="majorBidi"/>
          <w:sz w:val="24"/>
          <w:szCs w:val="24"/>
        </w:rPr>
        <w:t xml:space="preserve">: </w:t>
      </w:r>
    </w:p>
    <w:p w14:paraId="7DCC771B" w14:textId="76B5F2C4" w:rsidR="00C21868" w:rsidRPr="004941EA" w:rsidRDefault="00C21868" w:rsidP="004039D1">
      <w:pPr>
        <w:rPr>
          <w:rFonts w:asciiTheme="majorBidi" w:hAnsiTheme="majorBidi" w:cstheme="majorBidi"/>
          <w:sz w:val="24"/>
          <w:szCs w:val="24"/>
        </w:rPr>
      </w:pPr>
      <w:r w:rsidRPr="004941EA">
        <w:rPr>
          <w:rFonts w:asciiTheme="majorBidi" w:hAnsiTheme="majorBidi" w:cstheme="majorBidi"/>
          <w:sz w:val="24"/>
          <w:szCs w:val="24"/>
        </w:rPr>
        <w:t xml:space="preserve">Upon the successful completion of this module, the student should be able to: </w:t>
      </w:r>
    </w:p>
    <w:p w14:paraId="2E0A13DE" w14:textId="77777777" w:rsidR="00CA0D14" w:rsidRDefault="00CA0D14" w:rsidP="00CA0D14">
      <w:pPr>
        <w:pStyle w:val="ListParagraph"/>
        <w:numPr>
          <w:ilvl w:val="0"/>
          <w:numId w:val="3"/>
        </w:numPr>
        <w:spacing w:after="192" w:line="250" w:lineRule="auto"/>
        <w:ind w:right="113"/>
        <w:rPr>
          <w:rFonts w:asciiTheme="majorBidi" w:hAnsiTheme="majorBidi" w:cstheme="majorBidi"/>
          <w:sz w:val="24"/>
          <w:szCs w:val="24"/>
        </w:rPr>
      </w:pPr>
      <w:r w:rsidRPr="00CA0D14">
        <w:rPr>
          <w:rFonts w:asciiTheme="majorBidi" w:hAnsiTheme="majorBidi" w:cstheme="majorBidi"/>
          <w:sz w:val="24"/>
          <w:szCs w:val="24"/>
        </w:rPr>
        <w:t>examine the relationship between the external context of an organisation and its internal context, and how these impact on its strategies;</w:t>
      </w:r>
    </w:p>
    <w:p w14:paraId="59C4F6E4" w14:textId="77777777" w:rsidR="00CA0D14" w:rsidRDefault="00CA0D14" w:rsidP="00CA0D14">
      <w:pPr>
        <w:pStyle w:val="ListParagraph"/>
        <w:numPr>
          <w:ilvl w:val="0"/>
          <w:numId w:val="3"/>
        </w:numPr>
        <w:spacing w:after="192" w:line="250" w:lineRule="auto"/>
        <w:ind w:right="113"/>
        <w:rPr>
          <w:rFonts w:asciiTheme="majorBidi" w:hAnsiTheme="majorBidi" w:cstheme="majorBidi"/>
          <w:sz w:val="24"/>
          <w:szCs w:val="24"/>
        </w:rPr>
      </w:pPr>
      <w:r w:rsidRPr="00CA0D14">
        <w:rPr>
          <w:rFonts w:asciiTheme="majorBidi" w:hAnsiTheme="majorBidi" w:cstheme="majorBidi"/>
          <w:sz w:val="24"/>
          <w:szCs w:val="24"/>
        </w:rPr>
        <w:t xml:space="preserve">critically evaluate the competitive and development strategies of an organisation in the context of contemporary strategic management issues; </w:t>
      </w:r>
    </w:p>
    <w:p w14:paraId="7694BA97" w14:textId="69BC1640" w:rsidR="001C7814" w:rsidRDefault="00CA0D14" w:rsidP="00CA0D14">
      <w:pPr>
        <w:pStyle w:val="ListParagraph"/>
        <w:numPr>
          <w:ilvl w:val="0"/>
          <w:numId w:val="3"/>
        </w:numPr>
        <w:spacing w:after="192" w:line="250" w:lineRule="auto"/>
        <w:ind w:right="113"/>
        <w:rPr>
          <w:rFonts w:asciiTheme="majorBidi" w:hAnsiTheme="majorBidi" w:cstheme="majorBidi"/>
          <w:sz w:val="24"/>
          <w:szCs w:val="24"/>
        </w:rPr>
      </w:pPr>
      <w:r w:rsidRPr="00CA0D14">
        <w:rPr>
          <w:rFonts w:asciiTheme="majorBidi" w:hAnsiTheme="majorBidi" w:cstheme="majorBidi"/>
          <w:sz w:val="24"/>
          <w:szCs w:val="24"/>
        </w:rPr>
        <w:t>analyse the factors that must be considered by an organisation in the implementation of a strategy.</w:t>
      </w:r>
    </w:p>
    <w:p w14:paraId="4D1BE5A2" w14:textId="3870BFF4" w:rsidR="002D586A" w:rsidRPr="002D586A" w:rsidRDefault="002D586A" w:rsidP="002D586A">
      <w:pPr>
        <w:spacing w:after="192" w:line="250" w:lineRule="auto"/>
        <w:ind w:right="113"/>
        <w:rPr>
          <w:rFonts w:asciiTheme="majorBidi" w:hAnsiTheme="majorBidi" w:cstheme="majorBidi"/>
          <w:sz w:val="24"/>
          <w:szCs w:val="24"/>
        </w:rPr>
      </w:pPr>
      <w:r w:rsidRPr="002D586A">
        <w:rPr>
          <w:rFonts w:asciiTheme="majorBidi" w:hAnsiTheme="majorBidi" w:cstheme="majorBidi"/>
          <w:b/>
          <w:bCs/>
          <w:sz w:val="32"/>
          <w:szCs w:val="32"/>
        </w:rPr>
        <w:t>Weekly Schedule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89"/>
        <w:gridCol w:w="5811"/>
        <w:gridCol w:w="5448"/>
      </w:tblGrid>
      <w:tr w:rsidR="00A12D51" w:rsidRPr="009D3568" w14:paraId="0E62E0B7" w14:textId="77777777" w:rsidTr="009C5EF2">
        <w:tc>
          <w:tcPr>
            <w:tcW w:w="964" w:type="pct"/>
            <w:hideMark/>
          </w:tcPr>
          <w:p w14:paraId="4764F888" w14:textId="77777777" w:rsidR="001C7814" w:rsidRPr="009D3568" w:rsidRDefault="001C7814" w:rsidP="002D586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D356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2083" w:type="pct"/>
            <w:hideMark/>
          </w:tcPr>
          <w:p w14:paraId="079F5040" w14:textId="77777777" w:rsidR="001C7814" w:rsidRPr="009D3568" w:rsidRDefault="001C7814" w:rsidP="002D586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D356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Session 1</w:t>
            </w:r>
          </w:p>
        </w:tc>
        <w:tc>
          <w:tcPr>
            <w:tcW w:w="1953" w:type="pct"/>
            <w:hideMark/>
          </w:tcPr>
          <w:p w14:paraId="05D66EBC" w14:textId="77777777" w:rsidR="001C7814" w:rsidRPr="009D3568" w:rsidRDefault="001C7814" w:rsidP="002D586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D356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Session 2</w:t>
            </w:r>
          </w:p>
        </w:tc>
      </w:tr>
      <w:tr w:rsidR="00A12D51" w:rsidRPr="001C7814" w14:paraId="16826A3A" w14:textId="77777777" w:rsidTr="009C5EF2">
        <w:tc>
          <w:tcPr>
            <w:tcW w:w="964" w:type="pct"/>
            <w:hideMark/>
          </w:tcPr>
          <w:p w14:paraId="4F575F7B" w14:textId="77777777" w:rsidR="009C5EF2" w:rsidRDefault="005C542E" w:rsidP="009C5EF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Timetabling week </w:t>
            </w:r>
            <w:r w:rsidR="001C7814" w:rsidRPr="001C7814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  <w:p w14:paraId="21C39642" w14:textId="77777777" w:rsidR="009C5EF2" w:rsidRDefault="009C5EF2" w:rsidP="009C5EF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2538BB9" w14:textId="67682B54" w:rsidR="001C7814" w:rsidRPr="009C5EF2" w:rsidRDefault="009C5EF2" w:rsidP="009C5EF2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C5E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Introduction to Strategic Management</w:t>
            </w:r>
          </w:p>
        </w:tc>
        <w:tc>
          <w:tcPr>
            <w:tcW w:w="2083" w:type="pct"/>
            <w:hideMark/>
          </w:tcPr>
          <w:p w14:paraId="3EF2D430" w14:textId="00488618" w:rsidR="008D7CA5" w:rsidRPr="008D7CA5" w:rsidRDefault="008D7CA5" w:rsidP="008D7CA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Introduction to Strategic Management and Sustainability</w:t>
            </w:r>
          </w:p>
          <w:p w14:paraId="04C31DBE" w14:textId="77777777" w:rsidR="008D7CA5" w:rsidRPr="008D7CA5" w:rsidRDefault="008D7CA5" w:rsidP="00CA4E1B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D7CA5">
              <w:rPr>
                <w:rFonts w:asciiTheme="majorBidi" w:hAnsiTheme="majorBidi" w:cstheme="majorBidi"/>
                <w:sz w:val="24"/>
                <w:szCs w:val="24"/>
              </w:rPr>
              <w:t>Topics: Module aim, learning outcomes, assessment overview</w:t>
            </w:r>
          </w:p>
          <w:p w14:paraId="4C58AF81" w14:textId="77777777" w:rsidR="008D7CA5" w:rsidRPr="008D7CA5" w:rsidRDefault="008D7CA5" w:rsidP="00CA4E1B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D7CA5">
              <w:rPr>
                <w:rFonts w:asciiTheme="majorBidi" w:hAnsiTheme="majorBidi" w:cstheme="majorBidi"/>
                <w:sz w:val="24"/>
                <w:szCs w:val="24"/>
              </w:rPr>
              <w:t>Activity: Discussion on the relevance of strategic management in today’s business environment</w:t>
            </w:r>
          </w:p>
          <w:p w14:paraId="5A23F75F" w14:textId="42EAA619" w:rsidR="001C7814" w:rsidRPr="001C7814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3" w:type="pct"/>
            <w:hideMark/>
          </w:tcPr>
          <w:p w14:paraId="3AE43FE7" w14:textId="77777777" w:rsidR="00CA4E1B" w:rsidRPr="00CA4E1B" w:rsidRDefault="00CA4E1B" w:rsidP="00CA4E1B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4E1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Foundations of Strategic Management</w:t>
            </w:r>
          </w:p>
          <w:p w14:paraId="61744D91" w14:textId="77777777" w:rsidR="00CA4E1B" w:rsidRPr="00CA4E1B" w:rsidRDefault="00CA4E1B" w:rsidP="00CA4E1B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CA4E1B">
              <w:rPr>
                <w:rFonts w:asciiTheme="majorBidi" w:hAnsiTheme="majorBidi" w:cstheme="majorBidi"/>
                <w:sz w:val="24"/>
                <w:szCs w:val="24"/>
              </w:rPr>
              <w:t>Topics: Concept of strategy, strategic intent</w:t>
            </w:r>
          </w:p>
          <w:p w14:paraId="45D0ACE9" w14:textId="77777777" w:rsidR="00CA4E1B" w:rsidRPr="00CA4E1B" w:rsidRDefault="00CA4E1B" w:rsidP="00CA4E1B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CA4E1B">
              <w:rPr>
                <w:rFonts w:asciiTheme="majorBidi" w:hAnsiTheme="majorBidi" w:cstheme="majorBidi"/>
                <w:sz w:val="24"/>
                <w:szCs w:val="24"/>
              </w:rPr>
              <w:t>Activity: Case study analysis on strategic decision-making</w:t>
            </w:r>
          </w:p>
          <w:p w14:paraId="30D5D613" w14:textId="792C7DD5" w:rsidR="001C7814" w:rsidRPr="00CA4E1B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12D51" w:rsidRPr="001C7814" w14:paraId="02459AB7" w14:textId="77777777" w:rsidTr="009C5EF2">
        <w:tc>
          <w:tcPr>
            <w:tcW w:w="964" w:type="pct"/>
            <w:hideMark/>
          </w:tcPr>
          <w:p w14:paraId="6C40D106" w14:textId="77777777" w:rsidR="001C7814" w:rsidRDefault="0014298A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Timetabling week </w:t>
            </w:r>
            <w:r w:rsidR="000C680F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7642C5B2" w14:textId="77777777" w:rsidR="00660C16" w:rsidRDefault="00660C16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AD28268" w14:textId="7006B176" w:rsidR="00660C16" w:rsidRPr="00660C16" w:rsidRDefault="00660C16" w:rsidP="00660C16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60C1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lastRenderedPageBreak/>
              <w:t>Analysing the External Environment</w:t>
            </w:r>
          </w:p>
          <w:p w14:paraId="2431E5F3" w14:textId="39CA9875" w:rsidR="009C5EF2" w:rsidRPr="001C7814" w:rsidRDefault="009C5EF2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83" w:type="pct"/>
            <w:hideMark/>
          </w:tcPr>
          <w:p w14:paraId="0AE526E8" w14:textId="77777777" w:rsidR="00B82FAC" w:rsidRPr="00B82FAC" w:rsidRDefault="00B82FAC" w:rsidP="00B82FAC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82FA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lastRenderedPageBreak/>
              <w:t>Macro-Environment Analysis</w:t>
            </w:r>
          </w:p>
          <w:p w14:paraId="14124469" w14:textId="77777777" w:rsidR="00B82FAC" w:rsidRPr="00B82FAC" w:rsidRDefault="00B82FAC" w:rsidP="00B82FAC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82FAC">
              <w:rPr>
                <w:rFonts w:asciiTheme="majorBidi" w:hAnsiTheme="majorBidi" w:cstheme="majorBidi"/>
                <w:sz w:val="24"/>
                <w:szCs w:val="24"/>
              </w:rPr>
              <w:t>Topics: Understanding PESTEL factors</w:t>
            </w:r>
          </w:p>
          <w:p w14:paraId="1BD7377B" w14:textId="77777777" w:rsidR="00B82FAC" w:rsidRPr="00B82FAC" w:rsidRDefault="00B82FAC" w:rsidP="00B82FAC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82FAC">
              <w:rPr>
                <w:rFonts w:asciiTheme="majorBidi" w:hAnsiTheme="majorBidi" w:cstheme="majorBidi"/>
                <w:sz w:val="24"/>
                <w:szCs w:val="24"/>
              </w:rPr>
              <w:t>Activity: PESTEL analysis of a multinational corporation</w:t>
            </w:r>
          </w:p>
          <w:p w14:paraId="294F5B91" w14:textId="2F813543" w:rsidR="001C7814" w:rsidRPr="001C7814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3" w:type="pct"/>
            <w:hideMark/>
          </w:tcPr>
          <w:p w14:paraId="16E86474" w14:textId="2B1F41DD" w:rsidR="008E5A20" w:rsidRPr="008E5A20" w:rsidRDefault="008E5A20" w:rsidP="008E5A2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E5A2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Industry and Sector Analysis</w:t>
            </w:r>
          </w:p>
          <w:p w14:paraId="6C626F62" w14:textId="77777777" w:rsidR="008E5A20" w:rsidRPr="008E5A20" w:rsidRDefault="008E5A20" w:rsidP="008E5A20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E5A20">
              <w:rPr>
                <w:rFonts w:asciiTheme="majorBidi" w:hAnsiTheme="majorBidi" w:cstheme="majorBidi"/>
                <w:sz w:val="24"/>
                <w:szCs w:val="24"/>
              </w:rPr>
              <w:t>Topics: Porter’s Five Forces</w:t>
            </w:r>
          </w:p>
          <w:p w14:paraId="1757FA1D" w14:textId="77777777" w:rsidR="008E5A20" w:rsidRPr="008E5A20" w:rsidRDefault="008E5A20" w:rsidP="008E5A20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E5A20">
              <w:rPr>
                <w:rFonts w:asciiTheme="majorBidi" w:hAnsiTheme="majorBidi" w:cstheme="majorBidi"/>
                <w:sz w:val="24"/>
                <w:szCs w:val="24"/>
              </w:rPr>
              <w:t>Activity: Five Forces analysis of the chosen industry</w:t>
            </w:r>
          </w:p>
          <w:p w14:paraId="64789DAB" w14:textId="6400CED6" w:rsidR="001C7814" w:rsidRPr="001C7814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12D51" w:rsidRPr="001C7814" w14:paraId="15225BCE" w14:textId="77777777" w:rsidTr="009C5EF2">
        <w:tc>
          <w:tcPr>
            <w:tcW w:w="964" w:type="pct"/>
            <w:hideMark/>
          </w:tcPr>
          <w:p w14:paraId="7D6D5A6C" w14:textId="77777777" w:rsidR="001C7814" w:rsidRDefault="000C680F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Timetabling week 3</w:t>
            </w:r>
          </w:p>
          <w:p w14:paraId="26F0CC93" w14:textId="77777777" w:rsidR="00660C16" w:rsidRDefault="00660C16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34D200B" w14:textId="7020C48C" w:rsidR="00660C16" w:rsidRPr="00660C16" w:rsidRDefault="00660C16" w:rsidP="00660C16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60C1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Internal Analysis and Strategic Capability</w:t>
            </w:r>
          </w:p>
        </w:tc>
        <w:tc>
          <w:tcPr>
            <w:tcW w:w="2083" w:type="pct"/>
            <w:hideMark/>
          </w:tcPr>
          <w:p w14:paraId="5F4EE615" w14:textId="77777777" w:rsidR="006339E0" w:rsidRPr="006339E0" w:rsidRDefault="006339E0" w:rsidP="006339E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9E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Resources and Capabilities</w:t>
            </w:r>
          </w:p>
          <w:p w14:paraId="70DDA179" w14:textId="4A718869" w:rsidR="006339E0" w:rsidRPr="006339E0" w:rsidRDefault="006339E0" w:rsidP="006339E0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9E0">
              <w:rPr>
                <w:rFonts w:asciiTheme="majorBidi" w:hAnsiTheme="majorBidi" w:cstheme="majorBidi"/>
                <w:sz w:val="24"/>
                <w:szCs w:val="24"/>
              </w:rPr>
              <w:t xml:space="preserve">Topics: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RBV, V</w:t>
            </w:r>
            <w:r w:rsidRPr="006339E0">
              <w:rPr>
                <w:rFonts w:asciiTheme="majorBidi" w:hAnsiTheme="majorBidi" w:cstheme="majorBidi"/>
                <w:sz w:val="24"/>
                <w:szCs w:val="24"/>
              </w:rPr>
              <w:t>RIO, core competencies</w:t>
            </w:r>
          </w:p>
          <w:p w14:paraId="00D31D5E" w14:textId="46D843E4" w:rsidR="001C7814" w:rsidRPr="001C7814" w:rsidRDefault="006339E0" w:rsidP="00F03E5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9E0">
              <w:rPr>
                <w:rFonts w:asciiTheme="majorBidi" w:hAnsiTheme="majorBidi" w:cstheme="majorBidi"/>
                <w:sz w:val="24"/>
                <w:szCs w:val="24"/>
              </w:rPr>
              <w:t>Activity: Group task to evaluate a company’s resources and capabilities</w:t>
            </w:r>
          </w:p>
        </w:tc>
        <w:tc>
          <w:tcPr>
            <w:tcW w:w="1953" w:type="pct"/>
            <w:hideMark/>
          </w:tcPr>
          <w:p w14:paraId="092F9740" w14:textId="77777777" w:rsidR="007B3548" w:rsidRPr="007B3548" w:rsidRDefault="007B3548" w:rsidP="007B354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B354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The Role of Value Chains</w:t>
            </w:r>
          </w:p>
          <w:p w14:paraId="01CA182B" w14:textId="77777777" w:rsidR="007B3548" w:rsidRPr="007B3548" w:rsidRDefault="007B3548" w:rsidP="007B3548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B3548">
              <w:rPr>
                <w:rFonts w:asciiTheme="majorBidi" w:hAnsiTheme="majorBidi" w:cstheme="majorBidi"/>
                <w:sz w:val="24"/>
                <w:szCs w:val="24"/>
              </w:rPr>
              <w:t>Topics: Porter’s Value Chain Analysis</w:t>
            </w:r>
          </w:p>
          <w:p w14:paraId="410DD9A7" w14:textId="3E278D1D" w:rsidR="007B3548" w:rsidRPr="007B3548" w:rsidRDefault="007B3548" w:rsidP="007B3548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B3548">
              <w:rPr>
                <w:rFonts w:asciiTheme="majorBidi" w:hAnsiTheme="majorBidi" w:cstheme="majorBidi"/>
                <w:sz w:val="24"/>
                <w:szCs w:val="24"/>
              </w:rPr>
              <w:t>Activity: Mapping the value chain of a leading technology firm</w:t>
            </w:r>
          </w:p>
          <w:p w14:paraId="3E1A61AF" w14:textId="315E4952" w:rsidR="001C7814" w:rsidRPr="001C7814" w:rsidRDefault="001C7814" w:rsidP="002D586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A12D51" w:rsidRPr="001C7814" w14:paraId="4A0E6A59" w14:textId="77777777" w:rsidTr="009C5EF2">
        <w:tc>
          <w:tcPr>
            <w:tcW w:w="964" w:type="pct"/>
            <w:hideMark/>
          </w:tcPr>
          <w:p w14:paraId="59B90284" w14:textId="77777777" w:rsidR="001C7814" w:rsidRDefault="000C680F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Timetabling week 4 </w:t>
            </w:r>
          </w:p>
          <w:p w14:paraId="15BD1A35" w14:textId="77777777" w:rsidR="007B3548" w:rsidRDefault="007B3548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93B0C9D" w14:textId="36FADAA9" w:rsidR="007B3548" w:rsidRPr="007B3548" w:rsidRDefault="007B3548" w:rsidP="007B354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B354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Strategy Formulation</w:t>
            </w:r>
          </w:p>
          <w:p w14:paraId="57F84644" w14:textId="77777777" w:rsidR="00660C16" w:rsidRDefault="00660C16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228BBFC" w14:textId="498D8907" w:rsidR="00660C16" w:rsidRPr="001C7814" w:rsidRDefault="00660C16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83" w:type="pct"/>
            <w:hideMark/>
          </w:tcPr>
          <w:p w14:paraId="1E2C691E" w14:textId="77777777" w:rsidR="000164C8" w:rsidRPr="000164C8" w:rsidRDefault="000164C8" w:rsidP="000164C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64C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Business-Level Strategies</w:t>
            </w:r>
          </w:p>
          <w:p w14:paraId="28C957AD" w14:textId="77777777" w:rsidR="000164C8" w:rsidRPr="000164C8" w:rsidRDefault="000164C8" w:rsidP="000164C8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164C8">
              <w:rPr>
                <w:rFonts w:asciiTheme="majorBidi" w:hAnsiTheme="majorBidi" w:cstheme="majorBidi"/>
                <w:sz w:val="24"/>
                <w:szCs w:val="24"/>
              </w:rPr>
              <w:t>Topics: Generic strategies – Cost Leadership, Differentiation, and Focus</w:t>
            </w:r>
          </w:p>
          <w:p w14:paraId="4F354F07" w14:textId="77777777" w:rsidR="000164C8" w:rsidRPr="000164C8" w:rsidRDefault="000164C8" w:rsidP="000164C8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164C8">
              <w:rPr>
                <w:rFonts w:asciiTheme="majorBidi" w:hAnsiTheme="majorBidi" w:cstheme="majorBidi"/>
                <w:sz w:val="24"/>
                <w:szCs w:val="24"/>
              </w:rPr>
              <w:t>Activity: Discussion on strategic positioning of well-known brands</w:t>
            </w:r>
          </w:p>
          <w:p w14:paraId="4FC09DB2" w14:textId="5FECE57A" w:rsidR="001C7814" w:rsidRPr="001C7814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3" w:type="pct"/>
            <w:hideMark/>
          </w:tcPr>
          <w:p w14:paraId="4938C7C5" w14:textId="77777777" w:rsidR="000164C8" w:rsidRDefault="000164C8" w:rsidP="000164C8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  <w:color w:val="0D0D0D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164C8">
              <w:rPr>
                <w:rFonts w:asciiTheme="majorBidi" w:eastAsia="Times New Roman" w:hAnsiTheme="majorBidi" w:cstheme="majorBidi"/>
                <w:b/>
                <w:bCs/>
                <w:color w:val="0D0D0D"/>
                <w:kern w:val="0"/>
                <w:sz w:val="24"/>
                <w:szCs w:val="24"/>
                <w:lang w:eastAsia="en-GB"/>
                <w14:ligatures w14:val="none"/>
              </w:rPr>
              <w:t>Corporate-Level Strategies</w:t>
            </w:r>
          </w:p>
          <w:p w14:paraId="54327977" w14:textId="77777777" w:rsidR="00435C94" w:rsidRPr="00435C94" w:rsidRDefault="00435C94" w:rsidP="00435C94">
            <w:pPr>
              <w:spacing w:line="360" w:lineRule="auto"/>
              <w:rPr>
                <w:rFonts w:asciiTheme="majorBidi" w:eastAsia="Times New Roman" w:hAnsiTheme="majorBidi" w:cstheme="majorBidi"/>
                <w:color w:val="0D0D0D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35C94">
              <w:rPr>
                <w:rFonts w:asciiTheme="majorBidi" w:eastAsia="Times New Roman" w:hAnsiTheme="majorBidi" w:cstheme="majorBidi"/>
                <w:color w:val="0D0D0D"/>
                <w:kern w:val="0"/>
                <w:sz w:val="24"/>
                <w:szCs w:val="24"/>
                <w:lang w:eastAsia="en-GB"/>
                <w14:ligatures w14:val="none"/>
              </w:rPr>
              <w:t>Topics: Diversification, mergers and acquisitions</w:t>
            </w:r>
          </w:p>
          <w:p w14:paraId="2F6ABA79" w14:textId="067AC02C" w:rsidR="00435C94" w:rsidRPr="00435C94" w:rsidRDefault="00435C94" w:rsidP="00435C94">
            <w:pPr>
              <w:spacing w:line="360" w:lineRule="auto"/>
              <w:rPr>
                <w:rFonts w:asciiTheme="majorBidi" w:eastAsia="Times New Roman" w:hAnsiTheme="majorBidi" w:cstheme="majorBidi"/>
                <w:color w:val="0D0D0D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35C94">
              <w:rPr>
                <w:rFonts w:asciiTheme="majorBidi" w:eastAsia="Times New Roman" w:hAnsiTheme="majorBidi" w:cstheme="majorBidi"/>
                <w:color w:val="0D0D0D"/>
                <w:kern w:val="0"/>
                <w:sz w:val="24"/>
                <w:szCs w:val="24"/>
                <w:lang w:eastAsia="en-GB"/>
                <w14:ligatures w14:val="none"/>
              </w:rPr>
              <w:t>Activity: Analysing the strategic moves of a conglomerate</w:t>
            </w:r>
          </w:p>
          <w:p w14:paraId="2B6E85C4" w14:textId="7962E70D" w:rsidR="001C7814" w:rsidRPr="001C7814" w:rsidRDefault="001C7814" w:rsidP="002D586A">
            <w:pPr>
              <w:spacing w:line="360" w:lineRule="auto"/>
              <w:rPr>
                <w:rFonts w:asciiTheme="majorBidi" w:eastAsia="Times New Roman" w:hAnsiTheme="majorBidi" w:cstheme="majorBidi"/>
                <w:color w:val="0D0D0D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A12D51" w:rsidRPr="001C7814" w14:paraId="4AD99198" w14:textId="77777777" w:rsidTr="009C5EF2">
        <w:tc>
          <w:tcPr>
            <w:tcW w:w="964" w:type="pct"/>
            <w:hideMark/>
          </w:tcPr>
          <w:p w14:paraId="44BF7B67" w14:textId="77777777" w:rsidR="001C7814" w:rsidRDefault="000C680F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Timetabling week 5</w:t>
            </w:r>
          </w:p>
          <w:p w14:paraId="41C4AB65" w14:textId="77777777" w:rsidR="00435C94" w:rsidRDefault="00435C94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612B060" w14:textId="28A99200" w:rsidR="00435C94" w:rsidRPr="00435C94" w:rsidRDefault="00435C94" w:rsidP="00435C9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5C9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Strategy Implementation</w:t>
            </w:r>
          </w:p>
        </w:tc>
        <w:tc>
          <w:tcPr>
            <w:tcW w:w="2083" w:type="pct"/>
            <w:hideMark/>
          </w:tcPr>
          <w:p w14:paraId="72934083" w14:textId="77777777" w:rsidR="001C7814" w:rsidRPr="004941EA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C781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Macroeconomics</w:t>
            </w:r>
            <w:r w:rsidRPr="001C781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86FDA0D" w14:textId="2BDFDB4F" w:rsidR="000152D5" w:rsidRPr="000152D5" w:rsidRDefault="000152D5" w:rsidP="000152D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52D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Implementing Strategy</w:t>
            </w:r>
          </w:p>
          <w:p w14:paraId="560D1A22" w14:textId="77777777" w:rsidR="000152D5" w:rsidRPr="000152D5" w:rsidRDefault="000152D5" w:rsidP="000152D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152D5">
              <w:rPr>
                <w:rFonts w:asciiTheme="majorBidi" w:hAnsiTheme="majorBidi" w:cstheme="majorBidi"/>
                <w:sz w:val="24"/>
                <w:szCs w:val="24"/>
              </w:rPr>
              <w:t>Topics: Organizational structures and change management</w:t>
            </w:r>
          </w:p>
          <w:p w14:paraId="4FB07C64" w14:textId="77777777" w:rsidR="000152D5" w:rsidRPr="000152D5" w:rsidRDefault="000152D5" w:rsidP="000152D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152D5">
              <w:rPr>
                <w:rFonts w:asciiTheme="majorBidi" w:hAnsiTheme="majorBidi" w:cstheme="majorBidi"/>
                <w:sz w:val="24"/>
                <w:szCs w:val="24"/>
              </w:rPr>
              <w:t>Activity: Simulation game on strategic implementation</w:t>
            </w:r>
          </w:p>
          <w:p w14:paraId="360516C3" w14:textId="6D89BEF6" w:rsidR="001C7814" w:rsidRPr="001C7814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3" w:type="pct"/>
            <w:hideMark/>
          </w:tcPr>
          <w:p w14:paraId="65FBD85E" w14:textId="77777777" w:rsidR="000F1924" w:rsidRPr="000F1924" w:rsidRDefault="000F1924" w:rsidP="000F192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192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Strategic Control and Evaluation</w:t>
            </w:r>
          </w:p>
          <w:p w14:paraId="09A878DA" w14:textId="77777777" w:rsidR="000F1924" w:rsidRPr="000F1924" w:rsidRDefault="000F1924" w:rsidP="000F192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F1924">
              <w:rPr>
                <w:rFonts w:asciiTheme="majorBidi" w:hAnsiTheme="majorBidi" w:cstheme="majorBidi"/>
                <w:sz w:val="24"/>
                <w:szCs w:val="24"/>
              </w:rPr>
              <w:t>Topics: Balanced Scorecard and other performance measurement tools</w:t>
            </w:r>
          </w:p>
          <w:p w14:paraId="1F30E97C" w14:textId="77BEB08B" w:rsidR="000F1924" w:rsidRPr="000F1924" w:rsidRDefault="000F1924" w:rsidP="000F192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F1924">
              <w:rPr>
                <w:rFonts w:asciiTheme="majorBidi" w:hAnsiTheme="majorBidi" w:cstheme="majorBidi"/>
                <w:sz w:val="24"/>
                <w:szCs w:val="24"/>
              </w:rPr>
              <w:t>Activity: Developing a Balanced Scorecard for a hypothetical organi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 w:rsidRPr="000F1924">
              <w:rPr>
                <w:rFonts w:asciiTheme="majorBidi" w:hAnsiTheme="majorBidi" w:cstheme="majorBidi"/>
                <w:sz w:val="24"/>
                <w:szCs w:val="24"/>
              </w:rPr>
              <w:t>ation</w:t>
            </w:r>
          </w:p>
          <w:p w14:paraId="7C47000B" w14:textId="62D379FD" w:rsidR="001C7814" w:rsidRPr="001C7814" w:rsidRDefault="001C7814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12D51" w:rsidRPr="001C7814" w14:paraId="56FC28DC" w14:textId="77777777" w:rsidTr="009C5EF2">
        <w:tc>
          <w:tcPr>
            <w:tcW w:w="964" w:type="pct"/>
            <w:hideMark/>
          </w:tcPr>
          <w:p w14:paraId="7E05A349" w14:textId="77777777" w:rsidR="001C7814" w:rsidRDefault="00237088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Timetabling week 6 </w:t>
            </w:r>
          </w:p>
          <w:p w14:paraId="3AB74516" w14:textId="77777777" w:rsidR="00182BD9" w:rsidRDefault="00182BD9" w:rsidP="009E2E73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7B347C4" w14:textId="1F33C26D" w:rsidR="00182BD9" w:rsidRPr="00182BD9" w:rsidRDefault="00182BD9" w:rsidP="00182BD9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2BD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Business Strategy and Sustainability</w:t>
            </w:r>
          </w:p>
        </w:tc>
        <w:tc>
          <w:tcPr>
            <w:tcW w:w="2083" w:type="pct"/>
            <w:hideMark/>
          </w:tcPr>
          <w:p w14:paraId="495E3CF8" w14:textId="77777777" w:rsidR="000F1924" w:rsidRPr="000F1924" w:rsidRDefault="000F1924" w:rsidP="000F1924">
            <w:pPr>
              <w:tabs>
                <w:tab w:val="num" w:pos="720"/>
              </w:tabs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192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Integrating Sustainability in Strategy</w:t>
            </w:r>
          </w:p>
          <w:p w14:paraId="3F55D507" w14:textId="77777777" w:rsidR="000F1924" w:rsidRPr="000F1924" w:rsidRDefault="000F1924" w:rsidP="000F192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F1924">
              <w:rPr>
                <w:rFonts w:asciiTheme="majorBidi" w:hAnsiTheme="majorBidi" w:cstheme="majorBidi"/>
                <w:sz w:val="24"/>
                <w:szCs w:val="24"/>
              </w:rPr>
              <w:t>Topics: Sustainability models, the role of CSR in strategic management</w:t>
            </w:r>
          </w:p>
          <w:p w14:paraId="5ADA4CB3" w14:textId="77777777" w:rsidR="000F1924" w:rsidRPr="000F1924" w:rsidRDefault="000F1924" w:rsidP="000F192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F1924">
              <w:rPr>
                <w:rFonts w:asciiTheme="majorBidi" w:hAnsiTheme="majorBidi" w:cstheme="majorBidi"/>
                <w:sz w:val="24"/>
                <w:szCs w:val="24"/>
              </w:rPr>
              <w:t>Activity: Evaluating CSR activities of global firms</w:t>
            </w:r>
          </w:p>
          <w:p w14:paraId="53D4F1FC" w14:textId="3977F0D0" w:rsidR="00C772EA" w:rsidRPr="001C7814" w:rsidRDefault="00C772EA" w:rsidP="00231CA0">
            <w:pPr>
              <w:tabs>
                <w:tab w:val="num" w:pos="720"/>
              </w:tabs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3" w:type="pct"/>
            <w:hideMark/>
          </w:tcPr>
          <w:p w14:paraId="3C834190" w14:textId="77777777" w:rsidR="007A0E75" w:rsidRPr="007A0E75" w:rsidRDefault="007A0E75" w:rsidP="007A0E7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A0E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Strategic Issues in Sustainability</w:t>
            </w:r>
          </w:p>
          <w:p w14:paraId="12770636" w14:textId="77777777" w:rsidR="007A0E75" w:rsidRPr="007A0E75" w:rsidRDefault="007A0E75" w:rsidP="007A0E7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A0E75">
              <w:rPr>
                <w:rFonts w:asciiTheme="majorBidi" w:hAnsiTheme="majorBidi" w:cstheme="majorBidi"/>
                <w:sz w:val="24"/>
                <w:szCs w:val="24"/>
              </w:rPr>
              <w:t>Topics: Environmental, social, and governance (ESG) factors</w:t>
            </w:r>
          </w:p>
          <w:p w14:paraId="7B35F15F" w14:textId="77777777" w:rsidR="007A0E75" w:rsidRPr="007A0E75" w:rsidRDefault="007A0E75" w:rsidP="007A0E7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A0E75">
              <w:rPr>
                <w:rFonts w:asciiTheme="majorBidi" w:hAnsiTheme="majorBidi" w:cstheme="majorBidi"/>
                <w:sz w:val="24"/>
                <w:szCs w:val="24"/>
              </w:rPr>
              <w:t>Activity: Group presentations on sustainability reporting of selected companies</w:t>
            </w:r>
          </w:p>
          <w:p w14:paraId="2B542AD6" w14:textId="4A807131" w:rsidR="00280BFA" w:rsidRPr="001C7814" w:rsidRDefault="00280BFA" w:rsidP="00937B50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430F3" w:rsidRPr="001C7814" w14:paraId="12E735B5" w14:textId="77777777" w:rsidTr="009C5EF2">
        <w:tc>
          <w:tcPr>
            <w:tcW w:w="964" w:type="pct"/>
          </w:tcPr>
          <w:p w14:paraId="0F2EBD67" w14:textId="77777777" w:rsidR="00C430F3" w:rsidRDefault="009E2E73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82BD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Timetabling  week 7  </w:t>
            </w:r>
          </w:p>
          <w:p w14:paraId="13FF073A" w14:textId="77777777" w:rsidR="00182BD9" w:rsidRDefault="00182BD9" w:rsidP="002D586A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B6FEC26" w14:textId="4D9B7FC6" w:rsidR="00182BD9" w:rsidRPr="00182BD9" w:rsidRDefault="00182BD9" w:rsidP="00182BD9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2BD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Contemporary Issues in Strategic Management</w:t>
            </w:r>
          </w:p>
        </w:tc>
        <w:tc>
          <w:tcPr>
            <w:tcW w:w="2083" w:type="pct"/>
          </w:tcPr>
          <w:p w14:paraId="1E1E9406" w14:textId="77777777" w:rsidR="00562715" w:rsidRPr="00562715" w:rsidRDefault="00562715" w:rsidP="00562715">
            <w:pPr>
              <w:tabs>
                <w:tab w:val="num" w:pos="720"/>
              </w:tabs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627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Innovation and Strategy</w:t>
            </w:r>
          </w:p>
          <w:p w14:paraId="16217722" w14:textId="77777777" w:rsidR="00562715" w:rsidRPr="00562715" w:rsidRDefault="00562715" w:rsidP="0056271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62715">
              <w:rPr>
                <w:rFonts w:asciiTheme="majorBidi" w:hAnsiTheme="majorBidi" w:cstheme="majorBidi"/>
                <w:sz w:val="24"/>
                <w:szCs w:val="24"/>
              </w:rPr>
              <w:t>Topics: Linking innovation to strategic management</w:t>
            </w:r>
          </w:p>
          <w:p w14:paraId="1CE41BBC" w14:textId="77777777" w:rsidR="00562715" w:rsidRPr="00562715" w:rsidRDefault="00562715" w:rsidP="0056271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62715">
              <w:rPr>
                <w:rFonts w:asciiTheme="majorBidi" w:hAnsiTheme="majorBidi" w:cstheme="majorBidi"/>
                <w:sz w:val="24"/>
                <w:szCs w:val="24"/>
              </w:rPr>
              <w:t>Activity: Case studies on innovative strategies in traditional industries</w:t>
            </w:r>
          </w:p>
          <w:p w14:paraId="7FC34564" w14:textId="77777777" w:rsidR="00C430F3" w:rsidRPr="00182BD9" w:rsidRDefault="00C430F3" w:rsidP="00C772EA">
            <w:pPr>
              <w:tabs>
                <w:tab w:val="num" w:pos="720"/>
              </w:tabs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953" w:type="pct"/>
          </w:tcPr>
          <w:p w14:paraId="7C0A00F9" w14:textId="77777777" w:rsidR="0052774D" w:rsidRPr="0052774D" w:rsidRDefault="0052774D" w:rsidP="0052774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2774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Global Strategies and the International Context</w:t>
            </w:r>
          </w:p>
          <w:p w14:paraId="26D44892" w14:textId="70689953" w:rsidR="0052774D" w:rsidRPr="0052774D" w:rsidRDefault="0052774D" w:rsidP="0052774D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2774D">
              <w:rPr>
                <w:rFonts w:asciiTheme="majorBidi" w:hAnsiTheme="majorBidi" w:cstheme="majorBidi"/>
                <w:sz w:val="24"/>
                <w:szCs w:val="24"/>
              </w:rPr>
              <w:t>Topics: Globali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 w:rsidRPr="0052774D">
              <w:rPr>
                <w:rFonts w:asciiTheme="majorBidi" w:hAnsiTheme="majorBidi" w:cstheme="majorBidi"/>
                <w:sz w:val="24"/>
                <w:szCs w:val="24"/>
              </w:rPr>
              <w:t>ation and its impact on strategy</w:t>
            </w:r>
          </w:p>
          <w:p w14:paraId="38F0C31C" w14:textId="77777777" w:rsidR="0052774D" w:rsidRPr="0052774D" w:rsidRDefault="0052774D" w:rsidP="0052774D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2774D">
              <w:rPr>
                <w:rFonts w:asciiTheme="majorBidi" w:hAnsiTheme="majorBidi" w:cstheme="majorBidi"/>
                <w:sz w:val="24"/>
                <w:szCs w:val="24"/>
              </w:rPr>
              <w:t>Activity: Discussion on strategic challenges faced by multinational corporations</w:t>
            </w:r>
          </w:p>
          <w:p w14:paraId="014A1A7F" w14:textId="1DF7E926" w:rsidR="00C430F3" w:rsidRPr="00182BD9" w:rsidRDefault="00C430F3" w:rsidP="0085533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F77B21" w:rsidRPr="001C7814" w14:paraId="222C05E1" w14:textId="77777777" w:rsidTr="00F77B21">
        <w:tc>
          <w:tcPr>
            <w:tcW w:w="5000" w:type="pct"/>
            <w:gridSpan w:val="3"/>
          </w:tcPr>
          <w:p w14:paraId="55686D0A" w14:textId="28F62EC7" w:rsidR="00F77B21" w:rsidRPr="0052774D" w:rsidRDefault="00F365F7" w:rsidP="00F365F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365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CW1 submission deadline is at the end of Week 7. </w:t>
            </w:r>
            <w:r w:rsidRPr="00F365F7">
              <w:rPr>
                <w:rFonts w:asciiTheme="majorBidi" w:hAnsiTheme="majorBidi" w:cstheme="majorBidi"/>
                <w:sz w:val="24"/>
                <w:szCs w:val="24"/>
              </w:rPr>
              <w:t>Please refer to the assignment brief and assessment schedule for deadline and submission details.</w:t>
            </w:r>
          </w:p>
        </w:tc>
      </w:tr>
      <w:tr w:rsidR="00CB28C7" w:rsidRPr="001C7814" w14:paraId="3C5003C2" w14:textId="77777777" w:rsidTr="008A3DB7">
        <w:tc>
          <w:tcPr>
            <w:tcW w:w="964" w:type="pct"/>
            <w:hideMark/>
          </w:tcPr>
          <w:p w14:paraId="36D5C2BA" w14:textId="56B9D315" w:rsidR="00CB28C7" w:rsidRDefault="00CB28C7" w:rsidP="00DF223E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Timetabling </w:t>
            </w:r>
          </w:p>
          <w:p w14:paraId="43F902D0" w14:textId="5EC91250" w:rsidR="00CB28C7" w:rsidRDefault="00CB28C7" w:rsidP="00CB28C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Week </w:t>
            </w:r>
            <w:r w:rsidR="00DF223E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  <w:p w14:paraId="5F09C8AD" w14:textId="77777777" w:rsidR="002F041A" w:rsidRDefault="002F041A" w:rsidP="00CB28C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5671CD8" w14:textId="2CE91F5C" w:rsidR="00CB28C7" w:rsidRPr="001C7814" w:rsidRDefault="00541279" w:rsidP="00541279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Ethics in Strategic Managemen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2083" w:type="pct"/>
          </w:tcPr>
          <w:p w14:paraId="48407B7A" w14:textId="77777777" w:rsidR="00541279" w:rsidRPr="00541279" w:rsidRDefault="00541279" w:rsidP="00541279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Understanding the Role of Ethics in Shaping Business Strategy</w:t>
            </w:r>
          </w:p>
          <w:p w14:paraId="6CCDD760" w14:textId="77777777" w:rsidR="00541279" w:rsidRPr="00541279" w:rsidRDefault="00541279" w:rsidP="00541279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Topics:</w:t>
            </w:r>
          </w:p>
          <w:p w14:paraId="2FCC78D5" w14:textId="77777777" w:rsidR="00541279" w:rsidRPr="00541279" w:rsidRDefault="00541279" w:rsidP="00541279">
            <w:pPr>
              <w:numPr>
                <w:ilvl w:val="1"/>
                <w:numId w:val="20"/>
              </w:numPr>
              <w:tabs>
                <w:tab w:val="clear" w:pos="1440"/>
                <w:tab w:val="num" w:pos="1080"/>
              </w:tabs>
              <w:spacing w:line="360" w:lineRule="auto"/>
              <w:ind w:left="455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sz w:val="24"/>
                <w:szCs w:val="24"/>
              </w:rPr>
              <w:t>Definitions of ethics and CSR in strategic management.</w:t>
            </w:r>
          </w:p>
          <w:p w14:paraId="52446010" w14:textId="77777777" w:rsidR="00541279" w:rsidRPr="00541279" w:rsidRDefault="00541279" w:rsidP="00541279">
            <w:pPr>
              <w:numPr>
                <w:ilvl w:val="1"/>
                <w:numId w:val="20"/>
              </w:numPr>
              <w:tabs>
                <w:tab w:val="clear" w:pos="1440"/>
                <w:tab w:val="num" w:pos="1080"/>
              </w:tabs>
              <w:spacing w:line="360" w:lineRule="auto"/>
              <w:ind w:left="455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sz w:val="24"/>
                <w:szCs w:val="24"/>
              </w:rPr>
              <w:t>Impact of ethics on business strategy.</w:t>
            </w:r>
          </w:p>
          <w:p w14:paraId="24263A1A" w14:textId="77777777" w:rsidR="00541279" w:rsidRPr="00541279" w:rsidRDefault="00541279" w:rsidP="00541279">
            <w:pPr>
              <w:numPr>
                <w:ilvl w:val="1"/>
                <w:numId w:val="20"/>
              </w:numPr>
              <w:tabs>
                <w:tab w:val="clear" w:pos="1440"/>
                <w:tab w:val="num" w:pos="1080"/>
              </w:tabs>
              <w:spacing w:line="360" w:lineRule="auto"/>
              <w:ind w:left="455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sz w:val="24"/>
                <w:szCs w:val="24"/>
              </w:rPr>
              <w:t>Philosophies of ethics: Deontological ethics, utilitarianism, and virtue ethics.</w:t>
            </w:r>
          </w:p>
          <w:p w14:paraId="698FCDB0" w14:textId="77777777" w:rsidR="00541279" w:rsidRPr="00541279" w:rsidRDefault="00541279" w:rsidP="00541279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Activities:</w:t>
            </w:r>
          </w:p>
          <w:p w14:paraId="4CD2B566" w14:textId="77777777" w:rsidR="00541279" w:rsidRPr="00541279" w:rsidRDefault="00541279" w:rsidP="00541279">
            <w:pPr>
              <w:numPr>
                <w:ilvl w:val="1"/>
                <w:numId w:val="20"/>
              </w:numPr>
              <w:tabs>
                <w:tab w:val="clear" w:pos="1440"/>
              </w:tabs>
              <w:spacing w:line="360" w:lineRule="auto"/>
              <w:ind w:left="455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sz w:val="24"/>
                <w:szCs w:val="24"/>
              </w:rPr>
              <w:t>Presentation and discussion on how ethical principles guide business decisions.</w:t>
            </w:r>
          </w:p>
          <w:p w14:paraId="4A85E970" w14:textId="77777777" w:rsidR="00541279" w:rsidRPr="00541279" w:rsidRDefault="00541279" w:rsidP="00541279">
            <w:pPr>
              <w:numPr>
                <w:ilvl w:val="1"/>
                <w:numId w:val="20"/>
              </w:numPr>
              <w:tabs>
                <w:tab w:val="clear" w:pos="1440"/>
              </w:tabs>
              <w:spacing w:line="360" w:lineRule="auto"/>
              <w:ind w:left="455"/>
              <w:rPr>
                <w:rFonts w:asciiTheme="majorBidi" w:hAnsiTheme="majorBidi" w:cstheme="majorBidi"/>
                <w:sz w:val="24"/>
                <w:szCs w:val="24"/>
              </w:rPr>
            </w:pPr>
            <w:r w:rsidRPr="00541279">
              <w:rPr>
                <w:rFonts w:asciiTheme="majorBidi" w:hAnsiTheme="majorBidi" w:cstheme="majorBidi"/>
                <w:sz w:val="24"/>
                <w:szCs w:val="24"/>
              </w:rPr>
              <w:t>Case study analysis on ethical dilemmas faced by businesses.</w:t>
            </w:r>
          </w:p>
          <w:p w14:paraId="2FCA4224" w14:textId="709417DA" w:rsidR="00CB28C7" w:rsidRPr="001C7814" w:rsidRDefault="00CB28C7" w:rsidP="00CB28C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3" w:type="pct"/>
          </w:tcPr>
          <w:p w14:paraId="68C3F7B4" w14:textId="77777777" w:rsidR="00CB28C7" w:rsidRPr="0094166C" w:rsidRDefault="0094166C" w:rsidP="0094166C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416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Group Case Studies in Ethics</w:t>
            </w:r>
          </w:p>
          <w:p w14:paraId="7D583757" w14:textId="30FFA544" w:rsidR="0094166C" w:rsidRPr="0094166C" w:rsidRDefault="0094166C" w:rsidP="0094166C">
            <w:pPr>
              <w:numPr>
                <w:ilvl w:val="0"/>
                <w:numId w:val="21"/>
              </w:num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94166C">
              <w:rPr>
                <w:rFonts w:asciiTheme="majorBidi" w:hAnsiTheme="majorBidi" w:cstheme="majorBidi"/>
                <w:sz w:val="24"/>
                <w:szCs w:val="24"/>
              </w:rPr>
              <w:t xml:space="preserve">Examination of ethical dilemmas through case studies of Facebook, Volkswagen, Apple, and other companies.  </w:t>
            </w:r>
          </w:p>
        </w:tc>
      </w:tr>
      <w:tr w:rsidR="00CB28C7" w:rsidRPr="001C7814" w14:paraId="1F780DBC" w14:textId="77777777" w:rsidTr="008A3DB7">
        <w:tc>
          <w:tcPr>
            <w:tcW w:w="964" w:type="pct"/>
            <w:hideMark/>
          </w:tcPr>
          <w:p w14:paraId="39CFE2F4" w14:textId="77777777" w:rsidR="00CB28C7" w:rsidRDefault="00CB28C7" w:rsidP="00CB28C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Timetabling</w:t>
            </w:r>
          </w:p>
          <w:p w14:paraId="0C34694C" w14:textId="2FB23C82" w:rsidR="00CB28C7" w:rsidRDefault="00CB28C7" w:rsidP="00F3416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week </w:t>
            </w:r>
            <w:r w:rsidR="00DF223E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6F2636CB" w14:textId="77777777" w:rsidR="008A3DB7" w:rsidRDefault="008A3DB7" w:rsidP="00F3416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CA6EFD7" w14:textId="5FD9D715" w:rsidR="008A3DB7" w:rsidRPr="008A3DB7" w:rsidRDefault="008A3DB7" w:rsidP="008A3DB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3DB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Strategic Sustainability</w:t>
            </w:r>
          </w:p>
          <w:p w14:paraId="64AD0CC1" w14:textId="46349028" w:rsidR="00CB28C7" w:rsidRPr="001C7814" w:rsidRDefault="00CB28C7" w:rsidP="00CB28C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83" w:type="pct"/>
          </w:tcPr>
          <w:p w14:paraId="5A384CC5" w14:textId="77777777" w:rsidR="00066E5D" w:rsidRPr="00066E5D" w:rsidRDefault="00066E5D" w:rsidP="00066E5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66E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Strategic Sustainability</w:t>
            </w:r>
          </w:p>
          <w:p w14:paraId="5F1E761E" w14:textId="35928AE1" w:rsidR="00066E5D" w:rsidRPr="00066E5D" w:rsidRDefault="00066E5D" w:rsidP="00066E5D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66E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Topics:</w:t>
            </w:r>
          </w:p>
          <w:p w14:paraId="2EA6486C" w14:textId="1A9B0568" w:rsidR="00066E5D" w:rsidRPr="00066E5D" w:rsidRDefault="00066E5D" w:rsidP="00066E5D">
            <w:pPr>
              <w:numPr>
                <w:ilvl w:val="0"/>
                <w:numId w:val="23"/>
              </w:num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66E5D">
              <w:rPr>
                <w:rFonts w:asciiTheme="majorBidi" w:hAnsiTheme="majorBidi" w:cstheme="majorBidi"/>
                <w:sz w:val="24"/>
                <w:szCs w:val="24"/>
              </w:rPr>
              <w:t>Analysing the Green Strategy Environment.</w:t>
            </w:r>
          </w:p>
          <w:p w14:paraId="3C3523D0" w14:textId="77777777" w:rsidR="00066E5D" w:rsidRPr="00066E5D" w:rsidRDefault="00066E5D" w:rsidP="00066E5D">
            <w:pPr>
              <w:numPr>
                <w:ilvl w:val="0"/>
                <w:numId w:val="23"/>
              </w:num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66E5D">
              <w:rPr>
                <w:rFonts w:asciiTheme="majorBidi" w:hAnsiTheme="majorBidi" w:cstheme="majorBidi"/>
                <w:sz w:val="24"/>
                <w:szCs w:val="24"/>
              </w:rPr>
              <w:t>Understanding the Triple Bottom Line (TBL) Approach.</w:t>
            </w:r>
          </w:p>
          <w:p w14:paraId="20739515" w14:textId="00042569" w:rsidR="00066E5D" w:rsidRPr="00066E5D" w:rsidRDefault="00066E5D" w:rsidP="00066E5D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66E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Activities:</w:t>
            </w:r>
          </w:p>
          <w:p w14:paraId="5DCF3BCD" w14:textId="595DDA7A" w:rsidR="00CB28C7" w:rsidRPr="00066E5D" w:rsidRDefault="00066E5D" w:rsidP="00066E5D">
            <w:pPr>
              <w:numPr>
                <w:ilvl w:val="0"/>
                <w:numId w:val="23"/>
              </w:num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066E5D">
              <w:rPr>
                <w:rFonts w:asciiTheme="majorBidi" w:hAnsiTheme="majorBidi" w:cstheme="majorBidi"/>
                <w:sz w:val="24"/>
                <w:szCs w:val="24"/>
              </w:rPr>
              <w:t>Analysis of a case study on IKEA’s sustainability strategy focusing on TBL components.</w:t>
            </w:r>
          </w:p>
        </w:tc>
        <w:tc>
          <w:tcPr>
            <w:tcW w:w="1953" w:type="pct"/>
          </w:tcPr>
          <w:p w14:paraId="3C0341A9" w14:textId="77777777" w:rsidR="005B4211" w:rsidRDefault="005B4211" w:rsidP="005B421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B421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Group Case Studies in Sustainability and CSR</w:t>
            </w:r>
          </w:p>
          <w:p w14:paraId="723612B1" w14:textId="682854AD" w:rsidR="00CB28C7" w:rsidRPr="005B4211" w:rsidRDefault="005B4211" w:rsidP="005B421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B4211">
              <w:rPr>
                <w:rFonts w:asciiTheme="majorBidi" w:hAnsiTheme="majorBidi" w:cstheme="majorBidi"/>
                <w:sz w:val="24"/>
                <w:szCs w:val="24"/>
              </w:rPr>
              <w:t>Detailed examination of sustainability strategies through case studies including Patagonia, Coca-Cola, and Unilever.</w:t>
            </w:r>
          </w:p>
        </w:tc>
      </w:tr>
      <w:tr w:rsidR="00CB28C7" w:rsidRPr="001C7814" w14:paraId="19F72EC5" w14:textId="77777777" w:rsidTr="008A3DB7">
        <w:tc>
          <w:tcPr>
            <w:tcW w:w="964" w:type="pct"/>
            <w:hideMark/>
          </w:tcPr>
          <w:p w14:paraId="53FCBAA6" w14:textId="77777777" w:rsidR="00CB28C7" w:rsidRDefault="00CB28C7" w:rsidP="00CB28C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Timetabling</w:t>
            </w:r>
          </w:p>
          <w:p w14:paraId="5B429CDA" w14:textId="77777777" w:rsidR="00CB28C7" w:rsidRDefault="00CB28C7" w:rsidP="00F3416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week </w:t>
            </w:r>
            <w:r w:rsidR="00DF223E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  <w:p w14:paraId="44B82263" w14:textId="77777777" w:rsidR="00EF34F8" w:rsidRDefault="00EF34F8" w:rsidP="00F3416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1E70C45" w14:textId="77777777" w:rsidR="00EF34F8" w:rsidRDefault="00EF34F8" w:rsidP="00F34166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F34F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Mock Tests</w:t>
            </w:r>
          </w:p>
          <w:p w14:paraId="5BB39B78" w14:textId="0AC2B94C" w:rsidR="00EF34F8" w:rsidRPr="00EF34F8" w:rsidRDefault="00EF34F8" w:rsidP="00F34166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083" w:type="pct"/>
          </w:tcPr>
          <w:p w14:paraId="146030F3" w14:textId="3251F299" w:rsidR="00CB28C7" w:rsidRPr="001C7814" w:rsidRDefault="00627172" w:rsidP="00CB28C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Revision</w:t>
            </w:r>
          </w:p>
        </w:tc>
        <w:tc>
          <w:tcPr>
            <w:tcW w:w="1953" w:type="pct"/>
          </w:tcPr>
          <w:p w14:paraId="49429266" w14:textId="54208B01" w:rsidR="00CB28C7" w:rsidRPr="001C7814" w:rsidRDefault="005B4211" w:rsidP="00CB28C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Mock Test</w:t>
            </w:r>
          </w:p>
        </w:tc>
      </w:tr>
      <w:tr w:rsidR="00CB28C7" w:rsidRPr="001C7814" w14:paraId="19EF3B03" w14:textId="77777777" w:rsidTr="009C5EF2">
        <w:tc>
          <w:tcPr>
            <w:tcW w:w="964" w:type="pct"/>
          </w:tcPr>
          <w:p w14:paraId="4C6A512E" w14:textId="77777777" w:rsidR="00CB28C7" w:rsidRDefault="00CB28C7" w:rsidP="00F3416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Timetabling week</w:t>
            </w:r>
            <w:r w:rsidR="00054776"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11</w:t>
            </w:r>
            <w:r w:rsidR="00C67F2D">
              <w:rPr>
                <w:rFonts w:asciiTheme="majorBidi" w:hAnsiTheme="majorBidi" w:cstheme="majorBidi"/>
                <w:sz w:val="24"/>
                <w:szCs w:val="24"/>
              </w:rPr>
              <w:t>-</w:t>
            </w:r>
            <w:r w:rsidR="00465E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  <w:p w14:paraId="4F326A94" w14:textId="77777777" w:rsidR="00EF34F8" w:rsidRDefault="00EF34F8" w:rsidP="00F3416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C2F9657" w14:textId="4899DBD0" w:rsidR="00EF34F8" w:rsidRDefault="0080647B" w:rsidP="00EF34F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Exam preparation period</w:t>
            </w:r>
          </w:p>
          <w:p w14:paraId="03798469" w14:textId="7B4DF20A" w:rsidR="00EF34F8" w:rsidRDefault="00EF34F8" w:rsidP="00F3416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36" w:type="pct"/>
            <w:gridSpan w:val="2"/>
          </w:tcPr>
          <w:p w14:paraId="67D96471" w14:textId="6BE16E69" w:rsidR="00CB28C7" w:rsidRDefault="003A561F" w:rsidP="003A561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A56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Please refer to the </w:t>
            </w:r>
            <w:r w:rsidR="008064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exam schedule shared by the London Assessments to</w:t>
            </w:r>
            <w:r w:rsidRPr="003A56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locate the </w:t>
            </w:r>
            <w:r w:rsidR="008064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exam</w:t>
            </w:r>
            <w:r w:rsidRPr="003A56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8064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dates</w:t>
            </w:r>
          </w:p>
        </w:tc>
      </w:tr>
    </w:tbl>
    <w:p w14:paraId="60A537CE" w14:textId="7D182E6D" w:rsidR="007B5A5E" w:rsidRPr="00E13B9C" w:rsidRDefault="007B5A5E" w:rsidP="00A0562A">
      <w:pPr>
        <w:jc w:val="right"/>
        <w:rPr>
          <w:rFonts w:asciiTheme="majorBidi" w:hAnsiTheme="majorBidi" w:cstheme="majorBidi"/>
          <w:sz w:val="24"/>
          <w:szCs w:val="24"/>
        </w:rPr>
      </w:pPr>
      <w:r w:rsidRPr="00E13B9C">
        <w:rPr>
          <w:rFonts w:asciiTheme="majorBidi" w:hAnsiTheme="majorBidi" w:cstheme="majorBidi"/>
          <w:sz w:val="24"/>
          <w:szCs w:val="24"/>
        </w:rPr>
        <w:t>Dr Piyumika K. Gamage</w:t>
      </w:r>
    </w:p>
    <w:sectPr w:rsidR="007B5A5E" w:rsidRPr="00E13B9C" w:rsidSect="00A12D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Sans-Serif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C354E"/>
    <w:multiLevelType w:val="multilevel"/>
    <w:tmpl w:val="3CFE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45AEA"/>
    <w:multiLevelType w:val="multilevel"/>
    <w:tmpl w:val="02A0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E4B94"/>
    <w:multiLevelType w:val="hybridMultilevel"/>
    <w:tmpl w:val="6AB61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97DFF"/>
    <w:multiLevelType w:val="multilevel"/>
    <w:tmpl w:val="DB4A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D1DE1"/>
    <w:multiLevelType w:val="hybridMultilevel"/>
    <w:tmpl w:val="04BCE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86EE9"/>
    <w:multiLevelType w:val="multilevel"/>
    <w:tmpl w:val="734ED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7498C"/>
    <w:multiLevelType w:val="multilevel"/>
    <w:tmpl w:val="77D82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4C2DE9"/>
    <w:multiLevelType w:val="hybridMultilevel"/>
    <w:tmpl w:val="1D54774E"/>
    <w:lvl w:ilvl="0" w:tplc="652470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FA52C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06542F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C35AF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78B06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FEAA4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8ED2B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A2563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56C8CB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abstractNum w:abstractNumId="8" w15:restartNumberingAfterBreak="0">
    <w:nsid w:val="2BDA7AB9"/>
    <w:multiLevelType w:val="multilevel"/>
    <w:tmpl w:val="CEDE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E02D92"/>
    <w:multiLevelType w:val="multilevel"/>
    <w:tmpl w:val="E522E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AF2D06"/>
    <w:multiLevelType w:val="multilevel"/>
    <w:tmpl w:val="F656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BD3523"/>
    <w:multiLevelType w:val="multilevel"/>
    <w:tmpl w:val="798EA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A43ED6"/>
    <w:multiLevelType w:val="hybridMultilevel"/>
    <w:tmpl w:val="A956F512"/>
    <w:lvl w:ilvl="0" w:tplc="6EC89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F6CD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868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1A25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764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38AF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8CA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C69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CC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6BF52C8"/>
    <w:multiLevelType w:val="multilevel"/>
    <w:tmpl w:val="186C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6E77D4"/>
    <w:multiLevelType w:val="multilevel"/>
    <w:tmpl w:val="A708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523897"/>
    <w:multiLevelType w:val="multilevel"/>
    <w:tmpl w:val="6E563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ED5668"/>
    <w:multiLevelType w:val="multilevel"/>
    <w:tmpl w:val="32FC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F62DF3"/>
    <w:multiLevelType w:val="multilevel"/>
    <w:tmpl w:val="EAA8F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6A74DB"/>
    <w:multiLevelType w:val="multilevel"/>
    <w:tmpl w:val="843C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3702D3"/>
    <w:multiLevelType w:val="multilevel"/>
    <w:tmpl w:val="2F88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7E1961"/>
    <w:multiLevelType w:val="multilevel"/>
    <w:tmpl w:val="8794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62164F"/>
    <w:multiLevelType w:val="multilevel"/>
    <w:tmpl w:val="0DDAD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171E23"/>
    <w:multiLevelType w:val="multilevel"/>
    <w:tmpl w:val="D8F2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FD6D9C"/>
    <w:multiLevelType w:val="multilevel"/>
    <w:tmpl w:val="A8E01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CB4307"/>
    <w:multiLevelType w:val="hybridMultilevel"/>
    <w:tmpl w:val="6F7C7DCC"/>
    <w:lvl w:ilvl="0" w:tplc="8968D566">
      <w:start w:val="1"/>
      <w:numFmt w:val="bullet"/>
      <w:lvlText w:val="•"/>
      <w:lvlJc w:val="left"/>
      <w:pPr>
        <w:ind w:left="1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808C0C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52D33A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203C34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24B382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48D8D0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401204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04CF18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A0E456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0EB375B"/>
    <w:multiLevelType w:val="multilevel"/>
    <w:tmpl w:val="B832D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7651144">
    <w:abstractNumId w:val="24"/>
  </w:num>
  <w:num w:numId="2" w16cid:durableId="1804082401">
    <w:abstractNumId w:val="7"/>
  </w:num>
  <w:num w:numId="3" w16cid:durableId="1721128091">
    <w:abstractNumId w:val="2"/>
  </w:num>
  <w:num w:numId="4" w16cid:durableId="289290556">
    <w:abstractNumId w:val="12"/>
  </w:num>
  <w:num w:numId="5" w16cid:durableId="998118267">
    <w:abstractNumId w:val="4"/>
  </w:num>
  <w:num w:numId="6" w16cid:durableId="598219860">
    <w:abstractNumId w:val="0"/>
  </w:num>
  <w:num w:numId="7" w16cid:durableId="1233466412">
    <w:abstractNumId w:val="10"/>
  </w:num>
  <w:num w:numId="8" w16cid:durableId="631400762">
    <w:abstractNumId w:val="11"/>
  </w:num>
  <w:num w:numId="9" w16cid:durableId="1231503563">
    <w:abstractNumId w:val="17"/>
  </w:num>
  <w:num w:numId="10" w16cid:durableId="56128690">
    <w:abstractNumId w:val="15"/>
  </w:num>
  <w:num w:numId="11" w16cid:durableId="1397896147">
    <w:abstractNumId w:val="25"/>
  </w:num>
  <w:num w:numId="12" w16cid:durableId="1260337253">
    <w:abstractNumId w:val="1"/>
  </w:num>
  <w:num w:numId="13" w16cid:durableId="386729712">
    <w:abstractNumId w:val="16"/>
  </w:num>
  <w:num w:numId="14" w16cid:durableId="848105058">
    <w:abstractNumId w:val="19"/>
  </w:num>
  <w:num w:numId="15" w16cid:durableId="1839034341">
    <w:abstractNumId w:val="8"/>
  </w:num>
  <w:num w:numId="16" w16cid:durableId="653728444">
    <w:abstractNumId w:val="6"/>
  </w:num>
  <w:num w:numId="17" w16cid:durableId="12926250">
    <w:abstractNumId w:val="22"/>
  </w:num>
  <w:num w:numId="18" w16cid:durableId="1847208589">
    <w:abstractNumId w:val="20"/>
  </w:num>
  <w:num w:numId="19" w16cid:durableId="1047141959">
    <w:abstractNumId w:val="23"/>
  </w:num>
  <w:num w:numId="20" w16cid:durableId="204100948">
    <w:abstractNumId w:val="21"/>
  </w:num>
  <w:num w:numId="21" w16cid:durableId="976373893">
    <w:abstractNumId w:val="9"/>
  </w:num>
  <w:num w:numId="22" w16cid:durableId="120732825">
    <w:abstractNumId w:val="18"/>
  </w:num>
  <w:num w:numId="23" w16cid:durableId="1324238219">
    <w:abstractNumId w:val="3"/>
  </w:num>
  <w:num w:numId="24" w16cid:durableId="96608371">
    <w:abstractNumId w:val="13"/>
  </w:num>
  <w:num w:numId="25" w16cid:durableId="1793672665">
    <w:abstractNumId w:val="5"/>
  </w:num>
  <w:num w:numId="26" w16cid:durableId="18603882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BF4"/>
    <w:rsid w:val="000152D5"/>
    <w:rsid w:val="000164C8"/>
    <w:rsid w:val="000248B8"/>
    <w:rsid w:val="00054776"/>
    <w:rsid w:val="00066E5D"/>
    <w:rsid w:val="000A6D70"/>
    <w:rsid w:val="000C680F"/>
    <w:rsid w:val="000F1924"/>
    <w:rsid w:val="00140745"/>
    <w:rsid w:val="0014298A"/>
    <w:rsid w:val="00143B68"/>
    <w:rsid w:val="00182BD9"/>
    <w:rsid w:val="001B7DF3"/>
    <w:rsid w:val="001C74E6"/>
    <w:rsid w:val="001C7814"/>
    <w:rsid w:val="001F4C7F"/>
    <w:rsid w:val="00200228"/>
    <w:rsid w:val="00204224"/>
    <w:rsid w:val="00215AE9"/>
    <w:rsid w:val="00231CA0"/>
    <w:rsid w:val="00237088"/>
    <w:rsid w:val="00266BBC"/>
    <w:rsid w:val="00280BFA"/>
    <w:rsid w:val="002905B4"/>
    <w:rsid w:val="002C7CB8"/>
    <w:rsid w:val="002D586A"/>
    <w:rsid w:val="002F041A"/>
    <w:rsid w:val="0031056C"/>
    <w:rsid w:val="003543C3"/>
    <w:rsid w:val="00354EE6"/>
    <w:rsid w:val="003851E9"/>
    <w:rsid w:val="003A561F"/>
    <w:rsid w:val="003B7DB3"/>
    <w:rsid w:val="003E56F7"/>
    <w:rsid w:val="004039D1"/>
    <w:rsid w:val="00403AB1"/>
    <w:rsid w:val="004160B7"/>
    <w:rsid w:val="004228D4"/>
    <w:rsid w:val="00435C94"/>
    <w:rsid w:val="00465E68"/>
    <w:rsid w:val="004702DB"/>
    <w:rsid w:val="0047720B"/>
    <w:rsid w:val="004941EA"/>
    <w:rsid w:val="00513B93"/>
    <w:rsid w:val="0052774D"/>
    <w:rsid w:val="00541279"/>
    <w:rsid w:val="005509E8"/>
    <w:rsid w:val="0055370A"/>
    <w:rsid w:val="00562715"/>
    <w:rsid w:val="00570131"/>
    <w:rsid w:val="005B4211"/>
    <w:rsid w:val="005C542E"/>
    <w:rsid w:val="005E1114"/>
    <w:rsid w:val="005E441F"/>
    <w:rsid w:val="00615948"/>
    <w:rsid w:val="00627172"/>
    <w:rsid w:val="006339E0"/>
    <w:rsid w:val="00660C16"/>
    <w:rsid w:val="00662835"/>
    <w:rsid w:val="00666F72"/>
    <w:rsid w:val="006A3A8C"/>
    <w:rsid w:val="007031EF"/>
    <w:rsid w:val="007038BD"/>
    <w:rsid w:val="00707EC9"/>
    <w:rsid w:val="0076506C"/>
    <w:rsid w:val="007A0E75"/>
    <w:rsid w:val="007A3D8B"/>
    <w:rsid w:val="007B3548"/>
    <w:rsid w:val="007B5A5E"/>
    <w:rsid w:val="007C5C8B"/>
    <w:rsid w:val="007E2855"/>
    <w:rsid w:val="007E4BF7"/>
    <w:rsid w:val="007E65B2"/>
    <w:rsid w:val="007E77C3"/>
    <w:rsid w:val="007F4241"/>
    <w:rsid w:val="0080647B"/>
    <w:rsid w:val="00811172"/>
    <w:rsid w:val="00835771"/>
    <w:rsid w:val="00846418"/>
    <w:rsid w:val="00847D45"/>
    <w:rsid w:val="0085533E"/>
    <w:rsid w:val="00872707"/>
    <w:rsid w:val="008A3DB7"/>
    <w:rsid w:val="008C0718"/>
    <w:rsid w:val="008C7258"/>
    <w:rsid w:val="008D7CA5"/>
    <w:rsid w:val="008E5A20"/>
    <w:rsid w:val="008F5A43"/>
    <w:rsid w:val="00907875"/>
    <w:rsid w:val="00907F6B"/>
    <w:rsid w:val="00915A0D"/>
    <w:rsid w:val="00932B6D"/>
    <w:rsid w:val="00937B50"/>
    <w:rsid w:val="0094166C"/>
    <w:rsid w:val="00954A84"/>
    <w:rsid w:val="00956E1A"/>
    <w:rsid w:val="009C5EF2"/>
    <w:rsid w:val="009D3568"/>
    <w:rsid w:val="009D7D5C"/>
    <w:rsid w:val="009E2E73"/>
    <w:rsid w:val="00A035EF"/>
    <w:rsid w:val="00A0562A"/>
    <w:rsid w:val="00A12D51"/>
    <w:rsid w:val="00A24682"/>
    <w:rsid w:val="00A804CC"/>
    <w:rsid w:val="00AC3F11"/>
    <w:rsid w:val="00AD7C53"/>
    <w:rsid w:val="00B124C8"/>
    <w:rsid w:val="00B239D4"/>
    <w:rsid w:val="00B4766A"/>
    <w:rsid w:val="00B81BD1"/>
    <w:rsid w:val="00B82518"/>
    <w:rsid w:val="00B82FAC"/>
    <w:rsid w:val="00BA34DF"/>
    <w:rsid w:val="00BD2ACF"/>
    <w:rsid w:val="00BF08FB"/>
    <w:rsid w:val="00C1171B"/>
    <w:rsid w:val="00C14E47"/>
    <w:rsid w:val="00C21868"/>
    <w:rsid w:val="00C430F3"/>
    <w:rsid w:val="00C529A2"/>
    <w:rsid w:val="00C64F0B"/>
    <w:rsid w:val="00C67F2D"/>
    <w:rsid w:val="00C772EA"/>
    <w:rsid w:val="00C82486"/>
    <w:rsid w:val="00CA0D14"/>
    <w:rsid w:val="00CA4E1B"/>
    <w:rsid w:val="00CB28C7"/>
    <w:rsid w:val="00CD0134"/>
    <w:rsid w:val="00CF1E5D"/>
    <w:rsid w:val="00D00B5F"/>
    <w:rsid w:val="00D46558"/>
    <w:rsid w:val="00D759DE"/>
    <w:rsid w:val="00D96B91"/>
    <w:rsid w:val="00DF223E"/>
    <w:rsid w:val="00E10C22"/>
    <w:rsid w:val="00E13B9C"/>
    <w:rsid w:val="00E26B52"/>
    <w:rsid w:val="00E32089"/>
    <w:rsid w:val="00E57B15"/>
    <w:rsid w:val="00EC5BF4"/>
    <w:rsid w:val="00EE0F43"/>
    <w:rsid w:val="00EF34F8"/>
    <w:rsid w:val="00F03E5A"/>
    <w:rsid w:val="00F058A7"/>
    <w:rsid w:val="00F227EB"/>
    <w:rsid w:val="00F34166"/>
    <w:rsid w:val="00F35D15"/>
    <w:rsid w:val="00F365F7"/>
    <w:rsid w:val="00F77B21"/>
    <w:rsid w:val="00FC2974"/>
    <w:rsid w:val="00FD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EFF60"/>
  <w15:chartTrackingRefBased/>
  <w15:docId w15:val="{0469B046-3324-4E77-B7AD-83A26270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5B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B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5B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B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B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B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B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B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B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B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B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C5B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B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B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B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B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B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B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B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B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B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B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B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B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B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B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B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BF4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EC5BF4"/>
    <w:rPr>
      <w:b/>
      <w:bCs/>
    </w:rPr>
  </w:style>
  <w:style w:type="table" w:styleId="TableGridLight">
    <w:name w:val="Grid Table Light"/>
    <w:basedOn w:val="TableNormal"/>
    <w:uiPriority w:val="40"/>
    <w:rsid w:val="00EC5BF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EC5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C21868"/>
    <w:pPr>
      <w:spacing w:after="0" w:line="240" w:lineRule="auto"/>
    </w:pPr>
    <w:rPr>
      <w:rFonts w:eastAsiaTheme="minorEastAsia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75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38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748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7735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Piyumika Kithulgoda Gamage</dc:creator>
  <cp:keywords/>
  <dc:description/>
  <cp:lastModifiedBy>Piyumika Kithulgoda Gamage</cp:lastModifiedBy>
  <cp:revision>9</cp:revision>
  <dcterms:created xsi:type="dcterms:W3CDTF">2024-12-12T19:57:00Z</dcterms:created>
  <dcterms:modified xsi:type="dcterms:W3CDTF">2025-02-07T15:50:00Z</dcterms:modified>
</cp:coreProperties>
</file>