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A2E01B" w14:textId="01AC7E52" w:rsidR="007D726F"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5176BB9F" w14:textId="677C7DD7" w:rsidR="008030DC"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BA(HONS) Business Management Level 4</w:t>
      </w:r>
    </w:p>
    <w:p w14:paraId="2DF4971E" w14:textId="65584B05" w:rsidR="008030DC"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Group 2, Weekend</w:t>
      </w:r>
    </w:p>
    <w:p w14:paraId="0742F5BB" w14:textId="63D2129C" w:rsidR="008030DC"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 Raveca Cernea</w:t>
      </w:r>
    </w:p>
    <w:p w14:paraId="0D20D5BF" w14:textId="2D5D1ADD" w:rsidR="008030DC"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ID: 1917346</w:t>
      </w:r>
    </w:p>
    <w:p w14:paraId="67DC494E" w14:textId="5863ED2E" w:rsidR="008030DC" w:rsidRDefault="008030DC" w:rsidP="008030DC">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Lecturer: Syed </w:t>
      </w:r>
      <w:proofErr w:type="spellStart"/>
      <w:r>
        <w:rPr>
          <w:rFonts w:ascii="Times New Roman" w:hAnsi="Times New Roman" w:cs="Times New Roman"/>
          <w:b/>
          <w:bCs/>
          <w:sz w:val="32"/>
          <w:szCs w:val="32"/>
        </w:rPr>
        <w:t>Jaffery</w:t>
      </w:r>
      <w:proofErr w:type="spellEnd"/>
    </w:p>
    <w:p w14:paraId="237C1C97" w14:textId="77777777" w:rsidR="007D726F" w:rsidRDefault="007D726F">
      <w:pPr>
        <w:spacing w:line="360" w:lineRule="auto"/>
        <w:jc w:val="center"/>
        <w:rPr>
          <w:rFonts w:ascii="Times New Roman" w:hAnsi="Times New Roman" w:cs="Times New Roman"/>
          <w:b/>
          <w:bCs/>
          <w:sz w:val="32"/>
          <w:szCs w:val="32"/>
        </w:rPr>
      </w:pPr>
    </w:p>
    <w:p w14:paraId="6B6189D8" w14:textId="77777777" w:rsidR="007D726F" w:rsidRDefault="007D726F">
      <w:pPr>
        <w:spacing w:line="360" w:lineRule="auto"/>
        <w:jc w:val="center"/>
        <w:rPr>
          <w:rFonts w:ascii="Times New Roman" w:hAnsi="Times New Roman" w:cs="Times New Roman"/>
          <w:b/>
          <w:bCs/>
          <w:sz w:val="32"/>
          <w:szCs w:val="32"/>
        </w:rPr>
      </w:pPr>
    </w:p>
    <w:p w14:paraId="17F21E21" w14:textId="77777777" w:rsidR="007D726F" w:rsidRDefault="007D726F">
      <w:pPr>
        <w:spacing w:line="360" w:lineRule="auto"/>
        <w:jc w:val="center"/>
        <w:rPr>
          <w:rFonts w:ascii="Times New Roman" w:hAnsi="Times New Roman" w:cs="Times New Roman"/>
          <w:b/>
          <w:bCs/>
          <w:sz w:val="32"/>
          <w:szCs w:val="32"/>
        </w:rPr>
      </w:pPr>
    </w:p>
    <w:p w14:paraId="3E7A98CD" w14:textId="77777777" w:rsidR="007D726F" w:rsidRDefault="007D726F">
      <w:pPr>
        <w:spacing w:line="360" w:lineRule="auto"/>
        <w:jc w:val="center"/>
        <w:rPr>
          <w:rFonts w:ascii="Times New Roman" w:hAnsi="Times New Roman" w:cs="Times New Roman"/>
          <w:b/>
          <w:bCs/>
          <w:sz w:val="32"/>
          <w:szCs w:val="32"/>
        </w:rPr>
      </w:pPr>
    </w:p>
    <w:p w14:paraId="21352EA9" w14:textId="77777777" w:rsidR="008030DC" w:rsidRDefault="008030DC">
      <w:pPr>
        <w:spacing w:line="360" w:lineRule="auto"/>
        <w:jc w:val="center"/>
        <w:rPr>
          <w:rFonts w:ascii="Times New Roman" w:hAnsi="Times New Roman" w:cs="Times New Roman"/>
          <w:b/>
          <w:bCs/>
          <w:sz w:val="32"/>
          <w:szCs w:val="32"/>
        </w:rPr>
      </w:pPr>
    </w:p>
    <w:p w14:paraId="692B5D5D" w14:textId="2BBD88C8" w:rsidR="007D726F" w:rsidRDefault="008030DC">
      <w:pPr>
        <w:spacing w:line="360" w:lineRule="auto"/>
        <w:jc w:val="center"/>
        <w:rPr>
          <w:rFonts w:ascii="Times New Roman" w:hAnsi="Times New Roman" w:cs="Times New Roman"/>
          <w:b/>
          <w:bCs/>
          <w:sz w:val="28"/>
          <w:szCs w:val="28"/>
        </w:rPr>
      </w:pPr>
      <w:r>
        <w:rPr>
          <w:rFonts w:ascii="Times New Roman" w:hAnsi="Times New Roman" w:cs="Times New Roman"/>
          <w:b/>
          <w:bCs/>
          <w:sz w:val="32"/>
          <w:szCs w:val="32"/>
        </w:rPr>
        <w:t>The impact of Covid-19 on Barclays</w:t>
      </w:r>
      <w:r w:rsidR="00131A6D">
        <w:rPr>
          <w:rFonts w:ascii="Times New Roman" w:hAnsi="Times New Roman" w:cs="Times New Roman"/>
          <w:b/>
          <w:bCs/>
          <w:sz w:val="28"/>
          <w:szCs w:val="28"/>
        </w:rPr>
        <w:br w:type="page"/>
      </w:r>
    </w:p>
    <w:p w14:paraId="78E873CF" w14:textId="10F37F7B" w:rsidR="008030DC" w:rsidRDefault="008030DC" w:rsidP="008030DC">
      <w:pPr>
        <w:pStyle w:val="Heading1"/>
        <w:jc w:val="center"/>
      </w:pPr>
      <w:r>
        <w:lastRenderedPageBreak/>
        <w:t>Content</w:t>
      </w:r>
    </w:p>
    <w:p w14:paraId="686E3A38" w14:textId="67BC5A72" w:rsidR="008030DC" w:rsidRDefault="008030DC" w:rsidP="008030DC"/>
    <w:p w14:paraId="3FE6BB07" w14:textId="612ABA69" w:rsidR="008030DC" w:rsidRPr="008030DC" w:rsidRDefault="008030DC" w:rsidP="008030DC">
      <w:r>
        <w:t>Introduction…………………………………………………………………………………………………………</w:t>
      </w:r>
      <w:proofErr w:type="gramStart"/>
      <w:r>
        <w:t>…..</w:t>
      </w:r>
      <w:proofErr w:type="gramEnd"/>
      <w:r>
        <w:t>……..3</w:t>
      </w:r>
    </w:p>
    <w:p w14:paraId="3716E511" w14:textId="507BEFE7" w:rsidR="008030DC" w:rsidRDefault="008030DC" w:rsidP="008030DC">
      <w:pPr>
        <w:jc w:val="both"/>
      </w:pPr>
      <w:r>
        <w:t>The influence of Covid-19 on Barclays………………………………………………………………………………4</w:t>
      </w:r>
    </w:p>
    <w:p w14:paraId="37C319D8" w14:textId="23A1FEA4" w:rsidR="008030DC" w:rsidRDefault="008030DC" w:rsidP="008030DC">
      <w:r>
        <w:t>Conclusion………………………………………………………………………….…………………………………………….9</w:t>
      </w:r>
    </w:p>
    <w:p w14:paraId="76544A6E" w14:textId="3CDE6DDC" w:rsidR="008030DC" w:rsidRDefault="008030DC" w:rsidP="008030DC">
      <w:r>
        <w:t>References………………………………………………………</w:t>
      </w:r>
      <w:proofErr w:type="gramStart"/>
      <w:r>
        <w:t>…..</w:t>
      </w:r>
      <w:proofErr w:type="gramEnd"/>
      <w:r>
        <w:t>………………………………………………………….10</w:t>
      </w:r>
      <w:r>
        <w:br w:type="page"/>
      </w:r>
    </w:p>
    <w:p w14:paraId="3FA9BA69" w14:textId="10CCB4EC" w:rsidR="007D726F" w:rsidRDefault="00131A6D">
      <w:pPr>
        <w:pStyle w:val="Heading1"/>
      </w:pPr>
      <w:r>
        <w:lastRenderedPageBreak/>
        <w:t xml:space="preserve">Introduction </w:t>
      </w:r>
    </w:p>
    <w:p w14:paraId="18457C69" w14:textId="77777777" w:rsidR="008030DC" w:rsidRPr="008030DC" w:rsidRDefault="008030DC" w:rsidP="008030DC"/>
    <w:p w14:paraId="6D61311F"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 xml:space="preserve">he global break out of Covid-19 is an unprecedented threat to the humankind. This is a threat which has no </w:t>
      </w:r>
      <w:proofErr w:type="gramStart"/>
      <w:r>
        <w:rPr>
          <w:rFonts w:ascii="Times New Roman" w:hAnsi="Times New Roman" w:cs="Times New Roman"/>
          <w:sz w:val="24"/>
          <w:szCs w:val="24"/>
        </w:rPr>
        <w:t>particular cure</w:t>
      </w:r>
      <w:proofErr w:type="gramEnd"/>
      <w:r>
        <w:rPr>
          <w:rFonts w:ascii="Times New Roman" w:hAnsi="Times New Roman" w:cs="Times New Roman"/>
          <w:sz w:val="24"/>
          <w:szCs w:val="24"/>
        </w:rPr>
        <w:t>, for which it has become more frightening. The world has suffered death of countless people due to this pandemic. Thus, it has affec</w:t>
      </w:r>
      <w:r>
        <w:rPr>
          <w:rFonts w:ascii="Times New Roman" w:hAnsi="Times New Roman" w:cs="Times New Roman"/>
          <w:sz w:val="24"/>
          <w:szCs w:val="24"/>
        </w:rPr>
        <w:t>ted every aspect of human life, such as daily lifestyles, business organisations etc. This assignment is focused on the effects of the covid-19 pandemic on a particular organisation named Barclays Bank.</w:t>
      </w:r>
    </w:p>
    <w:p w14:paraId="2507A2A9" w14:textId="77777777" w:rsidR="008030DC" w:rsidRDefault="008030DC">
      <w:pPr>
        <w:pStyle w:val="Heading1"/>
      </w:pPr>
    </w:p>
    <w:p w14:paraId="35A20153" w14:textId="77777777" w:rsidR="008030DC" w:rsidRDefault="008030DC">
      <w:pPr>
        <w:pStyle w:val="Heading1"/>
      </w:pPr>
    </w:p>
    <w:p w14:paraId="2853A507" w14:textId="77777777" w:rsidR="008030DC" w:rsidRDefault="008030DC">
      <w:pPr>
        <w:pStyle w:val="Heading1"/>
      </w:pPr>
    </w:p>
    <w:p w14:paraId="01E6DD84" w14:textId="77777777" w:rsidR="008030DC" w:rsidRDefault="008030DC">
      <w:pPr>
        <w:pStyle w:val="Heading1"/>
      </w:pPr>
    </w:p>
    <w:p w14:paraId="0B0AA014" w14:textId="77777777" w:rsidR="008030DC" w:rsidRDefault="008030DC">
      <w:pPr>
        <w:pStyle w:val="Heading1"/>
      </w:pPr>
    </w:p>
    <w:p w14:paraId="25C6AB75" w14:textId="77777777" w:rsidR="008030DC" w:rsidRDefault="008030DC">
      <w:pPr>
        <w:pStyle w:val="Heading1"/>
      </w:pPr>
    </w:p>
    <w:p w14:paraId="614FA59F" w14:textId="77777777" w:rsidR="008030DC" w:rsidRDefault="008030DC">
      <w:pPr>
        <w:pStyle w:val="Heading1"/>
      </w:pPr>
    </w:p>
    <w:p w14:paraId="3D07975F" w14:textId="77777777" w:rsidR="008030DC" w:rsidRDefault="008030DC">
      <w:pPr>
        <w:pStyle w:val="Heading1"/>
      </w:pPr>
    </w:p>
    <w:p w14:paraId="254A3687" w14:textId="77777777" w:rsidR="008030DC" w:rsidRDefault="008030DC">
      <w:pPr>
        <w:pStyle w:val="Heading1"/>
      </w:pPr>
    </w:p>
    <w:p w14:paraId="37B277C7" w14:textId="77777777" w:rsidR="008030DC" w:rsidRDefault="008030DC">
      <w:pPr>
        <w:pStyle w:val="Heading1"/>
      </w:pPr>
    </w:p>
    <w:p w14:paraId="14909AFA" w14:textId="77777777" w:rsidR="008030DC" w:rsidRDefault="008030DC">
      <w:pPr>
        <w:pStyle w:val="Heading1"/>
      </w:pPr>
    </w:p>
    <w:p w14:paraId="3B60E5F0" w14:textId="77777777" w:rsidR="008030DC" w:rsidRDefault="008030DC">
      <w:pPr>
        <w:pStyle w:val="Heading1"/>
      </w:pPr>
    </w:p>
    <w:p w14:paraId="3D1FE1C9" w14:textId="77777777" w:rsidR="008030DC" w:rsidRDefault="008030DC">
      <w:pPr>
        <w:pStyle w:val="Heading1"/>
      </w:pPr>
    </w:p>
    <w:p w14:paraId="40628EBC" w14:textId="77777777" w:rsidR="008030DC" w:rsidRDefault="008030DC">
      <w:pPr>
        <w:pStyle w:val="Heading1"/>
      </w:pPr>
    </w:p>
    <w:p w14:paraId="4EC7A268" w14:textId="77777777" w:rsidR="008030DC" w:rsidRDefault="008030DC">
      <w:pPr>
        <w:pStyle w:val="Heading1"/>
      </w:pPr>
    </w:p>
    <w:p w14:paraId="4B9284AC" w14:textId="77777777" w:rsidR="008030DC" w:rsidRDefault="008030DC">
      <w:pPr>
        <w:pStyle w:val="Heading1"/>
      </w:pPr>
    </w:p>
    <w:p w14:paraId="2F315EEA" w14:textId="77777777" w:rsidR="008030DC" w:rsidRDefault="008030DC">
      <w:pPr>
        <w:pStyle w:val="Heading1"/>
      </w:pPr>
    </w:p>
    <w:p w14:paraId="397D31E3" w14:textId="77777777" w:rsidR="008030DC" w:rsidRDefault="008030DC">
      <w:pPr>
        <w:pStyle w:val="Heading1"/>
      </w:pPr>
    </w:p>
    <w:p w14:paraId="0C558600" w14:textId="77777777" w:rsidR="008030DC" w:rsidRDefault="008030DC">
      <w:pPr>
        <w:pStyle w:val="Heading1"/>
      </w:pPr>
    </w:p>
    <w:p w14:paraId="44A67071" w14:textId="12EF95E1" w:rsidR="007D726F" w:rsidRDefault="00131A6D">
      <w:pPr>
        <w:pStyle w:val="Heading1"/>
      </w:pPr>
      <w:r>
        <w:lastRenderedPageBreak/>
        <w:t>The influence of Covid-19 on Barclays</w:t>
      </w:r>
    </w:p>
    <w:p w14:paraId="40347465"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The chosen orga</w:t>
      </w:r>
      <w:r>
        <w:rPr>
          <w:rFonts w:ascii="Times New Roman" w:hAnsi="Times New Roman" w:cs="Times New Roman"/>
          <w:sz w:val="24"/>
          <w:szCs w:val="24"/>
        </w:rPr>
        <w:t>nisation is a multinational financial organisation, which is of British origin. The organisation provides different banking services, along with financial services. The organisation’s functionality is divided into four main segments, which are personal ban</w:t>
      </w:r>
      <w:r>
        <w:rPr>
          <w:rFonts w:ascii="Times New Roman" w:hAnsi="Times New Roman" w:cs="Times New Roman"/>
          <w:sz w:val="24"/>
          <w:szCs w:val="24"/>
        </w:rPr>
        <w:t>king services, investment management services, wealth management services and corporate banking services. As the pandemic has affected this organisation also, it has also made changes in the courses of its policies and procedures. However, unlike many othe</w:t>
      </w:r>
      <w:r>
        <w:rPr>
          <w:rFonts w:ascii="Times New Roman" w:hAnsi="Times New Roman" w:cs="Times New Roman"/>
          <w:sz w:val="24"/>
          <w:szCs w:val="24"/>
        </w:rPr>
        <w:t>r organisations, this organisation has not collapsed due to the pandemic. Rather, it has stood strong to provide support in different forms to others. We have used the SWOT analysis framework to understand the current situation of the organisation.</w:t>
      </w:r>
    </w:p>
    <w:p w14:paraId="37621C43" w14:textId="77777777" w:rsidR="007D726F" w:rsidRDefault="00131A6D">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SWOT AN</w:t>
      </w:r>
      <w:r>
        <w:rPr>
          <w:rFonts w:ascii="Times New Roman" w:hAnsi="Times New Roman" w:cs="Times New Roman"/>
          <w:b/>
          <w:bCs/>
          <w:sz w:val="24"/>
          <w:szCs w:val="24"/>
          <w:u w:val="single"/>
        </w:rPr>
        <w:t>ALYSIS</w:t>
      </w:r>
    </w:p>
    <w:p w14:paraId="49E2FA73"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Strength</w:t>
      </w:r>
    </w:p>
    <w:p w14:paraId="23AEEBE4" w14:textId="77777777" w:rsidR="007D726F" w:rsidRDefault="00131A6D">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Strong brand name</w:t>
      </w:r>
    </w:p>
    <w:p w14:paraId="089C42B4" w14:textId="77777777" w:rsidR="007D726F" w:rsidRDefault="00131A6D">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Effective marketing strategies</w:t>
      </w:r>
    </w:p>
    <w:p w14:paraId="6DB7A1B2" w14:textId="77777777" w:rsidR="007D726F" w:rsidRDefault="007D726F">
      <w:pPr>
        <w:spacing w:line="360" w:lineRule="auto"/>
        <w:jc w:val="both"/>
        <w:rPr>
          <w:rFonts w:ascii="Times New Roman" w:hAnsi="Times New Roman" w:cs="Times New Roman"/>
          <w:b/>
          <w:bCs/>
          <w:sz w:val="24"/>
          <w:szCs w:val="24"/>
        </w:rPr>
      </w:pPr>
    </w:p>
    <w:p w14:paraId="38C30D3F"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Weakness</w:t>
      </w:r>
    </w:p>
    <w:p w14:paraId="2DDFECCD" w14:textId="77777777" w:rsidR="007D726F" w:rsidRDefault="00131A6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w:t>
      </w:r>
      <w:proofErr w:type="spellStart"/>
      <w:proofErr w:type="gramStart"/>
      <w:r>
        <w:rPr>
          <w:rFonts w:ascii="Times New Roman" w:hAnsi="Times New Roman" w:cs="Times New Roman"/>
          <w:sz w:val="24"/>
          <w:szCs w:val="24"/>
        </w:rPr>
        <w:t>world wide</w:t>
      </w:r>
      <w:proofErr w:type="spellEnd"/>
      <w:proofErr w:type="gramEnd"/>
      <w:r>
        <w:rPr>
          <w:rFonts w:ascii="Times New Roman" w:hAnsi="Times New Roman" w:cs="Times New Roman"/>
          <w:sz w:val="24"/>
          <w:szCs w:val="24"/>
        </w:rPr>
        <w:t xml:space="preserve"> condition</w:t>
      </w:r>
    </w:p>
    <w:p w14:paraId="028C2FD2" w14:textId="77777777" w:rsidR="007D726F" w:rsidRDefault="00131A6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No access in the rural area</w:t>
      </w:r>
    </w:p>
    <w:p w14:paraId="5713395E"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Opportunities</w:t>
      </w:r>
    </w:p>
    <w:p w14:paraId="178CC031" w14:textId="77777777" w:rsidR="007D726F" w:rsidRDefault="00131A6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Moving into different rural area</w:t>
      </w:r>
    </w:p>
    <w:p w14:paraId="0DB5D7A5" w14:textId="77777777" w:rsidR="007D726F" w:rsidRDefault="00131A6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Unique ideas to attract customers</w:t>
      </w:r>
    </w:p>
    <w:p w14:paraId="141E7F21" w14:textId="77777777" w:rsidR="007D726F" w:rsidRDefault="007D726F">
      <w:pPr>
        <w:spacing w:line="360" w:lineRule="auto"/>
        <w:jc w:val="both"/>
        <w:rPr>
          <w:rFonts w:ascii="Times New Roman" w:hAnsi="Times New Roman" w:cs="Times New Roman"/>
          <w:b/>
          <w:bCs/>
          <w:sz w:val="24"/>
          <w:szCs w:val="24"/>
        </w:rPr>
      </w:pPr>
    </w:p>
    <w:p w14:paraId="70FFD294"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Threats</w:t>
      </w:r>
    </w:p>
    <w:p w14:paraId="213E5D72" w14:textId="77777777" w:rsidR="007D726F" w:rsidRDefault="00131A6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Data breaches</w:t>
      </w:r>
    </w:p>
    <w:p w14:paraId="7093A49F" w14:textId="77777777" w:rsidR="007D726F" w:rsidRDefault="00131A6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w:t>
      </w:r>
      <w:r>
        <w:rPr>
          <w:rFonts w:ascii="Times New Roman" w:hAnsi="Times New Roman" w:cs="Times New Roman"/>
          <w:sz w:val="24"/>
          <w:szCs w:val="24"/>
        </w:rPr>
        <w:t>competitors</w:t>
      </w:r>
    </w:p>
    <w:p w14:paraId="6B1F492B"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SWOT analysis framework on the chosen organisation, it has been found that there are many strong points possessed by the bank, which have allowed it to stand strong, even in a miserable situation of covid-19. The first strong point of</w:t>
      </w:r>
      <w:r>
        <w:rPr>
          <w:rFonts w:ascii="Times New Roman" w:hAnsi="Times New Roman" w:cs="Times New Roman"/>
          <w:sz w:val="24"/>
          <w:szCs w:val="24"/>
        </w:rPr>
        <w:t xml:space="preserve">f this bank is </w:t>
      </w:r>
      <w:proofErr w:type="gramStart"/>
      <w:r>
        <w:rPr>
          <w:rFonts w:ascii="Times New Roman" w:hAnsi="Times New Roman" w:cs="Times New Roman"/>
          <w:sz w:val="24"/>
          <w:szCs w:val="24"/>
        </w:rPr>
        <w:t>that,</w:t>
      </w:r>
      <w:proofErr w:type="gramEnd"/>
      <w:r>
        <w:rPr>
          <w:rFonts w:ascii="Times New Roman" w:hAnsi="Times New Roman" w:cs="Times New Roman"/>
          <w:sz w:val="24"/>
          <w:szCs w:val="24"/>
        </w:rPr>
        <w:t xml:space="preserve"> the operation of this </w:t>
      </w:r>
      <w:r>
        <w:rPr>
          <w:rFonts w:ascii="Times New Roman" w:hAnsi="Times New Roman" w:cs="Times New Roman"/>
          <w:sz w:val="24"/>
          <w:szCs w:val="24"/>
        </w:rPr>
        <w:lastRenderedPageBreak/>
        <w:t>bank is divided into different separate units. Each functional section is separated from each other, such as the wealth management and the personal banking sections are separate from each other. This has helped th</w:t>
      </w:r>
      <w:r>
        <w:rPr>
          <w:rFonts w:ascii="Times New Roman" w:hAnsi="Times New Roman" w:cs="Times New Roman"/>
          <w:sz w:val="24"/>
          <w:szCs w:val="24"/>
        </w:rPr>
        <w:t xml:space="preserve">e bank in uniting the profits but dividing the losses. Thus, the company has faced an overall growth even in this pandemic situation. It has its operations spread across more than 50 countries around the world and the total number of its customers exceeds </w:t>
      </w:r>
      <w:r>
        <w:rPr>
          <w:rFonts w:ascii="Times New Roman" w:hAnsi="Times New Roman" w:cs="Times New Roman"/>
          <w:sz w:val="24"/>
          <w:szCs w:val="24"/>
        </w:rPr>
        <w:t>48 million (mbaskool.com, 2020). This figure is enough to understand the stance of this bank in the global market. The bank also has a large international network. These are the factors, that have helped the bank in boosting its performance even during thi</w:t>
      </w:r>
      <w:r>
        <w:rPr>
          <w:rFonts w:ascii="Times New Roman" w:hAnsi="Times New Roman" w:cs="Times New Roman"/>
          <w:sz w:val="24"/>
          <w:szCs w:val="24"/>
        </w:rPr>
        <w:t>s global pandemic.</w:t>
      </w:r>
    </w:p>
    <w:p w14:paraId="2A46D58F" w14:textId="77777777" w:rsidR="007D726F" w:rsidRDefault="00131A6D">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PESTLE ANALYSIS</w:t>
      </w:r>
    </w:p>
    <w:p w14:paraId="7A7B87D1"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Political</w:t>
      </w:r>
    </w:p>
    <w:p w14:paraId="701657F5"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Monitoring at national and local level can affect the market periodically by creating opportunities and risks, not only by policy, </w:t>
      </w:r>
      <w:proofErr w:type="gramStart"/>
      <w:r>
        <w:rPr>
          <w:rFonts w:ascii="Times New Roman" w:hAnsi="Times New Roman" w:cs="Times New Roman"/>
          <w:sz w:val="24"/>
          <w:szCs w:val="24"/>
        </w:rPr>
        <w:t>enforcement</w:t>
      </w:r>
      <w:proofErr w:type="gramEnd"/>
      <w:r>
        <w:rPr>
          <w:rFonts w:ascii="Times New Roman" w:hAnsi="Times New Roman" w:cs="Times New Roman"/>
          <w:sz w:val="24"/>
          <w:szCs w:val="24"/>
        </w:rPr>
        <w:t xml:space="preserve"> and authority. The explanation is that the government will better cr</w:t>
      </w:r>
      <w:r>
        <w:rPr>
          <w:rFonts w:ascii="Times New Roman" w:hAnsi="Times New Roman" w:cs="Times New Roman"/>
          <w:sz w:val="24"/>
          <w:szCs w:val="24"/>
        </w:rPr>
        <w:t>eate a system of competition on a sustainable basis by monopoly and unequal business practises. Legislation will foster creativity and make more opportunities for consumers.</w:t>
      </w:r>
    </w:p>
    <w:p w14:paraId="243935BC" w14:textId="77777777" w:rsidR="007D726F" w:rsidRDefault="00131A6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before assessing the effect of this audit sector a number of political i</w:t>
      </w:r>
      <w:r>
        <w:rPr>
          <w:rFonts w:ascii="Times New Roman" w:hAnsi="Times New Roman" w:cs="Times New Roman"/>
          <w:sz w:val="24"/>
          <w:szCs w:val="24"/>
        </w:rPr>
        <w:t xml:space="preserve">nstitutions must be reviewed. The organisation of the political system shall establish the centres. There is a distinction in unitary government between federal entities. In the United Kingdom are the Scottish parliament and the Wales Assembly.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in </w:t>
      </w:r>
      <w:r>
        <w:rPr>
          <w:rFonts w:ascii="Times New Roman" w:hAnsi="Times New Roman" w:cs="Times New Roman"/>
          <w:sz w:val="24"/>
          <w:szCs w:val="24"/>
        </w:rPr>
        <w:t>the Westminster parliament there are still certain obligations.</w:t>
      </w:r>
    </w:p>
    <w:p w14:paraId="41CF3E25"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Economical</w:t>
      </w:r>
    </w:p>
    <w:p w14:paraId="468FEAE8"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The economy has a clear connection with the economic environment and comprises the current and future condition of key economic variables which in accordance with the government's e</w:t>
      </w:r>
      <w:r>
        <w:rPr>
          <w:rFonts w:ascii="Times New Roman" w:hAnsi="Times New Roman" w:cs="Times New Roman"/>
          <w:sz w:val="24"/>
          <w:szCs w:val="24"/>
        </w:rPr>
        <w:t xml:space="preserve">conomic policies, explain richness, buying power, </w:t>
      </w:r>
      <w:proofErr w:type="gramStart"/>
      <w:r>
        <w:rPr>
          <w:rFonts w:ascii="Times New Roman" w:hAnsi="Times New Roman" w:cs="Times New Roman"/>
          <w:sz w:val="24"/>
          <w:szCs w:val="24"/>
        </w:rPr>
        <w:t>savings</w:t>
      </w:r>
      <w:proofErr w:type="gramEnd"/>
      <w:r>
        <w:rPr>
          <w:rFonts w:ascii="Times New Roman" w:hAnsi="Times New Roman" w:cs="Times New Roman"/>
          <w:sz w:val="24"/>
          <w:szCs w:val="24"/>
        </w:rPr>
        <w:t xml:space="preserve"> and consumption. These include effects on the cost, prices, competition and profitability of firms, inflation rate and exchange rate. The detection, tracking and prognosis of economic factors, of wh</w:t>
      </w:r>
      <w:r>
        <w:rPr>
          <w:rFonts w:ascii="Times New Roman" w:hAnsi="Times New Roman" w:cs="Times New Roman"/>
          <w:sz w:val="24"/>
          <w:szCs w:val="24"/>
        </w:rPr>
        <w:t>ich the company's business activities are most vulnerable, are of prime significance in terms of strategic marketing tasks as part of the strategic planning process. Therefore, knowing the main economic measures offers the details required to predict busin</w:t>
      </w:r>
      <w:r>
        <w:rPr>
          <w:rFonts w:ascii="Times New Roman" w:hAnsi="Times New Roman" w:cs="Times New Roman"/>
          <w:sz w:val="24"/>
          <w:szCs w:val="24"/>
        </w:rPr>
        <w:t>ess developments.</w:t>
      </w:r>
    </w:p>
    <w:p w14:paraId="3D4A00C7" w14:textId="77777777" w:rsidR="008030DC" w:rsidRDefault="008030DC">
      <w:pPr>
        <w:spacing w:line="360" w:lineRule="auto"/>
        <w:jc w:val="both"/>
        <w:rPr>
          <w:rFonts w:ascii="Times New Roman" w:hAnsi="Times New Roman" w:cs="Times New Roman"/>
          <w:b/>
          <w:bCs/>
          <w:sz w:val="24"/>
          <w:szCs w:val="24"/>
        </w:rPr>
      </w:pPr>
    </w:p>
    <w:p w14:paraId="1A339B7A" w14:textId="045EA0C3"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Social</w:t>
      </w:r>
    </w:p>
    <w:p w14:paraId="48E05EF4"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Perhaps this is the most difficult thing for the marketer to decide and address. It is a demographic complex that involves shifts in educational levels, society, </w:t>
      </w:r>
      <w:proofErr w:type="gramStart"/>
      <w:r>
        <w:rPr>
          <w:rFonts w:ascii="Times New Roman" w:hAnsi="Times New Roman" w:cs="Times New Roman"/>
          <w:sz w:val="24"/>
          <w:szCs w:val="24"/>
        </w:rPr>
        <w:t>habits</w:t>
      </w:r>
      <w:proofErr w:type="gramEnd"/>
      <w:r>
        <w:rPr>
          <w:rFonts w:ascii="Times New Roman" w:hAnsi="Times New Roman" w:cs="Times New Roman"/>
          <w:sz w:val="24"/>
          <w:szCs w:val="24"/>
        </w:rPr>
        <w:t xml:space="preserve"> and values in population characteristics. Our way of thought, </w:t>
      </w:r>
      <w:r>
        <w:rPr>
          <w:rFonts w:ascii="Times New Roman" w:hAnsi="Times New Roman" w:cs="Times New Roman"/>
          <w:sz w:val="24"/>
          <w:szCs w:val="24"/>
        </w:rPr>
        <w:t xml:space="preserve">living and behaving is the product of the dynamic cultural conditions of the families, friends, colleges, </w:t>
      </w:r>
      <w:proofErr w:type="gramStart"/>
      <w:r>
        <w:rPr>
          <w:rFonts w:ascii="Times New Roman" w:hAnsi="Times New Roman" w:cs="Times New Roman"/>
          <w:sz w:val="24"/>
          <w:szCs w:val="24"/>
        </w:rPr>
        <w:t>jobs</w:t>
      </w:r>
      <w:proofErr w:type="gramEnd"/>
      <w:r>
        <w:rPr>
          <w:rFonts w:ascii="Times New Roman" w:hAnsi="Times New Roman" w:cs="Times New Roman"/>
          <w:sz w:val="24"/>
          <w:szCs w:val="24"/>
        </w:rPr>
        <w:t xml:space="preserve"> and varied media. The conditions are who determines what we buy, where and where we buy it and when, for example, we credit or cash 45% of custom</w:t>
      </w:r>
      <w:r>
        <w:rPr>
          <w:rFonts w:ascii="Times New Roman" w:hAnsi="Times New Roman" w:cs="Times New Roman"/>
          <w:sz w:val="24"/>
          <w:szCs w:val="24"/>
        </w:rPr>
        <w:t xml:space="preserve">ers believe that they try and purchase products, because they want them and not that they need them. </w:t>
      </w:r>
      <w:proofErr w:type="gramStart"/>
      <w:r>
        <w:rPr>
          <w:rFonts w:ascii="Times New Roman" w:hAnsi="Times New Roman" w:cs="Times New Roman"/>
          <w:sz w:val="24"/>
          <w:szCs w:val="24"/>
        </w:rPr>
        <w:t>That's</w:t>
      </w:r>
      <w:proofErr w:type="gramEnd"/>
      <w:r>
        <w:rPr>
          <w:rFonts w:ascii="Times New Roman" w:hAnsi="Times New Roman" w:cs="Times New Roman"/>
          <w:sz w:val="24"/>
          <w:szCs w:val="24"/>
        </w:rPr>
        <w:t xml:space="preserve"> up from 30% 20 years ago. Companies need to </w:t>
      </w:r>
      <w:proofErr w:type="gramStart"/>
      <w:r>
        <w:rPr>
          <w:rFonts w:ascii="Times New Roman" w:hAnsi="Times New Roman" w:cs="Times New Roman"/>
          <w:sz w:val="24"/>
          <w:szCs w:val="24"/>
        </w:rPr>
        <w:t>take into account</w:t>
      </w:r>
      <w:proofErr w:type="gramEnd"/>
      <w:r>
        <w:rPr>
          <w:rFonts w:ascii="Times New Roman" w:hAnsi="Times New Roman" w:cs="Times New Roman"/>
          <w:sz w:val="24"/>
          <w:szCs w:val="24"/>
        </w:rPr>
        <w:t xml:space="preserve"> shifting market demographics and a changing social environment in various parts of the</w:t>
      </w:r>
      <w:r>
        <w:rPr>
          <w:rFonts w:ascii="Times New Roman" w:hAnsi="Times New Roman" w:cs="Times New Roman"/>
          <w:sz w:val="24"/>
          <w:szCs w:val="24"/>
        </w:rPr>
        <w:t xml:space="preserve"> world (</w:t>
      </w:r>
      <w:proofErr w:type="spellStart"/>
      <w:r>
        <w:rPr>
          <w:rFonts w:ascii="Times New Roman" w:hAnsi="Times New Roman" w:cs="Times New Roman"/>
          <w:color w:val="222222"/>
          <w:sz w:val="24"/>
          <w:szCs w:val="24"/>
          <w:shd w:val="clear" w:color="auto" w:fill="FFFFFF"/>
        </w:rPr>
        <w:t>Viorica</w:t>
      </w:r>
      <w:proofErr w:type="spellEnd"/>
      <w:r>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w:t>
      </w:r>
    </w:p>
    <w:p w14:paraId="62A782FE"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Technological</w:t>
      </w:r>
    </w:p>
    <w:p w14:paraId="2A525821" w14:textId="5B0CA503" w:rsidR="007D726F" w:rsidRPr="008030DC"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past decade, automation has been one of the main trends impacting industries. And the way business is carried out the advancement of information technology has influenced. HSBC is not known to have a business </w:t>
      </w:r>
      <w:r>
        <w:rPr>
          <w:rFonts w:ascii="Times New Roman" w:hAnsi="Times New Roman" w:cs="Times New Roman"/>
          <w:sz w:val="24"/>
          <w:szCs w:val="24"/>
        </w:rPr>
        <w:t>Website by a few serious advertisers (</w:t>
      </w:r>
      <w:proofErr w:type="spellStart"/>
      <w:r>
        <w:rPr>
          <w:rFonts w:ascii="Times New Roman" w:hAnsi="Times New Roman" w:cs="Times New Roman"/>
          <w:color w:val="222222"/>
          <w:sz w:val="24"/>
          <w:szCs w:val="24"/>
          <w:shd w:val="clear" w:color="auto" w:fill="FFFFFF"/>
        </w:rPr>
        <w:t>Nandonde</w:t>
      </w:r>
      <w:proofErr w:type="spellEnd"/>
      <w:r>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 xml:space="preserve">).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these websites only were rare ten years ago and were mostly just 'presence' pages that greeted visitors with a telephone number. New technology provides new possibilities and industries.</w:t>
      </w:r>
    </w:p>
    <w:p w14:paraId="340BC181"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Legal</w:t>
      </w:r>
      <w:r>
        <w:rPr>
          <w:rFonts w:ascii="Times New Roman" w:hAnsi="Times New Roman" w:cs="Times New Roman"/>
          <w:b/>
          <w:bCs/>
          <w:sz w:val="24"/>
          <w:szCs w:val="24"/>
        </w:rPr>
        <w:t xml:space="preserve"> </w:t>
      </w:r>
    </w:p>
    <w:p w14:paraId="420B51B2"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legal analysis the banks also have some weaknesses. The bank has needed bailout in the United Kingdom due to the economic crisis caused by this pandemic. Even though the bank has </w:t>
      </w:r>
      <w:proofErr w:type="spellStart"/>
      <w:r>
        <w:rPr>
          <w:rFonts w:ascii="Times New Roman" w:hAnsi="Times New Roman" w:cs="Times New Roman"/>
          <w:sz w:val="24"/>
          <w:szCs w:val="24"/>
        </w:rPr>
        <w:t>ben</w:t>
      </w:r>
      <w:proofErr w:type="spellEnd"/>
      <w:r>
        <w:rPr>
          <w:rFonts w:ascii="Times New Roman" w:hAnsi="Times New Roman" w:cs="Times New Roman"/>
          <w:sz w:val="24"/>
          <w:szCs w:val="24"/>
        </w:rPr>
        <w:t xml:space="preserve"> able to maintain its stance even in the tough situation, it </w:t>
      </w:r>
      <w:r>
        <w:rPr>
          <w:rFonts w:ascii="Times New Roman" w:hAnsi="Times New Roman" w:cs="Times New Roman"/>
          <w:sz w:val="24"/>
          <w:szCs w:val="24"/>
        </w:rPr>
        <w:t xml:space="preserve">has needed a minimum amount of support from other organisations. There are also many controversial talking about the bank that the bank has taken funding from the government of Zimbabwe (mbaskool.com, 2020). Such news has severely affected the brand image </w:t>
      </w:r>
      <w:r>
        <w:rPr>
          <w:rFonts w:ascii="Times New Roman" w:hAnsi="Times New Roman" w:cs="Times New Roman"/>
          <w:sz w:val="24"/>
          <w:szCs w:val="24"/>
        </w:rPr>
        <w:t xml:space="preserve">of the bank in the market. These events have affected the brand image of the bank in a negative way that it has lost many of its economic supports (mbaskool.com, 2020). </w:t>
      </w:r>
    </w:p>
    <w:p w14:paraId="4749FFB7" w14:textId="77777777" w:rsidR="007D726F" w:rsidRDefault="00131A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Environmental </w:t>
      </w:r>
    </w:p>
    <w:p w14:paraId="7CE3F874"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However, apart from the strengths and weaknesses, the bank also has som</w:t>
      </w:r>
      <w:r>
        <w:rPr>
          <w:rFonts w:ascii="Times New Roman" w:hAnsi="Times New Roman" w:cs="Times New Roman"/>
          <w:sz w:val="24"/>
          <w:szCs w:val="24"/>
        </w:rPr>
        <w:t xml:space="preserve">e opportunities in front of him, which might help the bank in reviving its business performances in its previous form. There are many countries around the world whose economy are just </w:t>
      </w:r>
      <w:proofErr w:type="gramStart"/>
      <w:r>
        <w:rPr>
          <w:rFonts w:ascii="Times New Roman" w:hAnsi="Times New Roman" w:cs="Times New Roman"/>
          <w:sz w:val="24"/>
          <w:szCs w:val="24"/>
        </w:rPr>
        <w:t>emerging</w:t>
      </w:r>
      <w:proofErr w:type="gramEnd"/>
      <w:r>
        <w:rPr>
          <w:rFonts w:ascii="Times New Roman" w:hAnsi="Times New Roman" w:cs="Times New Roman"/>
          <w:sz w:val="24"/>
          <w:szCs w:val="24"/>
        </w:rPr>
        <w:t xml:space="preserve"> and the bank has not entered the market of them yet. This makes</w:t>
      </w:r>
      <w:r>
        <w:rPr>
          <w:rFonts w:ascii="Times New Roman" w:hAnsi="Times New Roman" w:cs="Times New Roman"/>
          <w:sz w:val="24"/>
          <w:szCs w:val="24"/>
        </w:rPr>
        <w:t xml:space="preserve"> a great opportunity for the bank to </w:t>
      </w:r>
      <w:r>
        <w:rPr>
          <w:rFonts w:ascii="Times New Roman" w:hAnsi="Times New Roman" w:cs="Times New Roman"/>
          <w:sz w:val="24"/>
          <w:szCs w:val="24"/>
        </w:rPr>
        <w:lastRenderedPageBreak/>
        <w:t xml:space="preserve">enter those markets and expand its business more. Another great opportunity for the bank is </w:t>
      </w:r>
      <w:proofErr w:type="gramStart"/>
      <w:r>
        <w:rPr>
          <w:rFonts w:ascii="Times New Roman" w:hAnsi="Times New Roman" w:cs="Times New Roman"/>
          <w:sz w:val="24"/>
          <w:szCs w:val="24"/>
        </w:rPr>
        <w:t>that,</w:t>
      </w:r>
      <w:proofErr w:type="gramEnd"/>
      <w:r>
        <w:rPr>
          <w:rFonts w:ascii="Times New Roman" w:hAnsi="Times New Roman" w:cs="Times New Roman"/>
          <w:sz w:val="24"/>
          <w:szCs w:val="24"/>
        </w:rPr>
        <w:t xml:space="preserve"> due to the effects of covid-19, the youth from the urban areas of different countries, have been looking for places where</w:t>
      </w:r>
      <w:r>
        <w:rPr>
          <w:rFonts w:ascii="Times New Roman" w:hAnsi="Times New Roman" w:cs="Times New Roman"/>
          <w:sz w:val="24"/>
          <w:szCs w:val="24"/>
        </w:rPr>
        <w:t xml:space="preserve"> they will get flexible plans to make some investments (mbaskool.com, 2020). This is the opportunity for the bank to make some necessary changes in its working policies and approach this segment of customers. This will help the bank in gaining a high popul</w:t>
      </w:r>
      <w:r>
        <w:rPr>
          <w:rFonts w:ascii="Times New Roman" w:hAnsi="Times New Roman" w:cs="Times New Roman"/>
          <w:sz w:val="24"/>
          <w:szCs w:val="24"/>
        </w:rPr>
        <w:t>arity among the young people. Another major threat to the bank is the stringent economic policies spread over the world (mbaskool.com, 2020).</w:t>
      </w:r>
    </w:p>
    <w:p w14:paraId="59C5D62B" w14:textId="0F235250" w:rsidR="007D726F" w:rsidRPr="008030DC" w:rsidRDefault="00131A6D">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Porters five forces</w:t>
      </w:r>
    </w:p>
    <w:p w14:paraId="15B6232A"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now that we have identified the strengths of the bank that have helped it, we </w:t>
      </w:r>
      <w:proofErr w:type="gramStart"/>
      <w:r>
        <w:rPr>
          <w:rFonts w:ascii="Times New Roman" w:hAnsi="Times New Roman" w:cs="Times New Roman"/>
          <w:sz w:val="24"/>
          <w:szCs w:val="24"/>
        </w:rPr>
        <w:t>have t</w:t>
      </w:r>
      <w:r>
        <w:rPr>
          <w:rFonts w:ascii="Times New Roman" w:hAnsi="Times New Roman" w:cs="Times New Roman"/>
          <w:sz w:val="24"/>
          <w:szCs w:val="24"/>
        </w:rPr>
        <w:t>o</w:t>
      </w:r>
      <w:proofErr w:type="gramEnd"/>
      <w:r>
        <w:rPr>
          <w:rFonts w:ascii="Times New Roman" w:hAnsi="Times New Roman" w:cs="Times New Roman"/>
          <w:sz w:val="24"/>
          <w:szCs w:val="24"/>
        </w:rPr>
        <w:t xml:space="preserve"> identify the helps provided to the bank also. The bank has brought major changes in its working policies after the spreading of the deadly pandemic. </w:t>
      </w:r>
      <w:r>
        <w:rPr>
          <w:rFonts w:ascii="Times New Roman" w:hAnsi="Times New Roman" w:cs="Times New Roman"/>
          <w:b/>
          <w:bCs/>
          <w:i/>
          <w:iCs/>
          <w:sz w:val="24"/>
          <w:szCs w:val="24"/>
        </w:rPr>
        <w:t>The competition</w:t>
      </w:r>
      <w:r>
        <w:rPr>
          <w:rFonts w:ascii="Times New Roman" w:hAnsi="Times New Roman" w:cs="Times New Roman"/>
          <w:sz w:val="24"/>
          <w:szCs w:val="24"/>
        </w:rPr>
        <w:t xml:space="preserve"> in the industry is currently </w:t>
      </w:r>
      <w:proofErr w:type="gramStart"/>
      <w:r>
        <w:rPr>
          <w:rFonts w:ascii="Times New Roman" w:hAnsi="Times New Roman" w:cs="Times New Roman"/>
          <w:sz w:val="24"/>
          <w:szCs w:val="24"/>
        </w:rPr>
        <w:t>very high</w:t>
      </w:r>
      <w:proofErr w:type="gramEnd"/>
      <w:r>
        <w:rPr>
          <w:rFonts w:ascii="Times New Roman" w:hAnsi="Times New Roman" w:cs="Times New Roman"/>
          <w:sz w:val="24"/>
          <w:szCs w:val="24"/>
        </w:rPr>
        <w:t>. The company has decided to provide aid to the nee</w:t>
      </w:r>
      <w:r>
        <w:rPr>
          <w:rFonts w:ascii="Times New Roman" w:hAnsi="Times New Roman" w:cs="Times New Roman"/>
          <w:sz w:val="24"/>
          <w:szCs w:val="24"/>
        </w:rPr>
        <w:t>dy in this deadly situation. The pandemic has caused an unprecedented crisis in both social and economic aspects. Therefore, the bank has raised a total of £100 million, to provide aid and assistance to the people who really need it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2020).</w:t>
      </w:r>
    </w:p>
    <w:p w14:paraId="076FB92F"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The whole aid package is divided into two major components, which are the Charity Partners Programme and the Colleague Matched Donations Programme. In the first curriculum, £50 million will be raised to the charity of the people.</w:t>
      </w:r>
      <w:r>
        <w:rPr>
          <w:rFonts w:ascii="Times New Roman" w:hAnsi="Times New Roman" w:cs="Times New Roman"/>
          <w:b/>
          <w:bCs/>
          <w:i/>
          <w:iCs/>
          <w:sz w:val="24"/>
          <w:szCs w:val="24"/>
        </w:rPr>
        <w:t xml:space="preserve"> The potential of the new e</w:t>
      </w:r>
      <w:r>
        <w:rPr>
          <w:rFonts w:ascii="Times New Roman" w:hAnsi="Times New Roman" w:cs="Times New Roman"/>
          <w:b/>
          <w:bCs/>
          <w:i/>
          <w:iCs/>
          <w:sz w:val="24"/>
          <w:szCs w:val="24"/>
        </w:rPr>
        <w:t>ntrant</w:t>
      </w:r>
      <w:r>
        <w:rPr>
          <w:rFonts w:ascii="Times New Roman" w:hAnsi="Times New Roman" w:cs="Times New Roman"/>
          <w:sz w:val="24"/>
          <w:szCs w:val="24"/>
        </w:rPr>
        <w:t xml:space="preserve">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amount will be sent to the accounts of the charity that functions within the operating areas of Barclays.  Even though this program is mainly focused on the people of UK, it will also extend its assistance to other significant areas of the opera</w:t>
      </w:r>
      <w:r>
        <w:rPr>
          <w:rFonts w:ascii="Times New Roman" w:hAnsi="Times New Roman" w:cs="Times New Roman"/>
          <w:sz w:val="24"/>
          <w:szCs w:val="24"/>
        </w:rPr>
        <w:t>tion of the company, such as USA and India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2020). It is not possible for the company to send out representatives in this grave situation to do the charity. Therefore, the company has decided to operate with the help of the local charity org</w:t>
      </w:r>
      <w:r>
        <w:rPr>
          <w:rFonts w:ascii="Times New Roman" w:hAnsi="Times New Roman" w:cs="Times New Roman"/>
          <w:sz w:val="24"/>
          <w:szCs w:val="24"/>
        </w:rPr>
        <w:t xml:space="preserve">anisations. </w:t>
      </w:r>
    </w:p>
    <w:p w14:paraId="641FF905"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organisations in these areas who do the charity works on their own. Barclays will be extending a helping hand to these organisations by providing them with this money. </w:t>
      </w:r>
      <w:r>
        <w:rPr>
          <w:rFonts w:ascii="Times New Roman" w:hAnsi="Times New Roman" w:cs="Times New Roman"/>
          <w:b/>
          <w:bCs/>
          <w:i/>
          <w:iCs/>
          <w:sz w:val="24"/>
          <w:szCs w:val="24"/>
        </w:rPr>
        <w:t>The bargaining power of the suppliers</w:t>
      </w:r>
      <w:r>
        <w:rPr>
          <w:rFonts w:ascii="Times New Roman" w:hAnsi="Times New Roman" w:cs="Times New Roman"/>
          <w:sz w:val="24"/>
          <w:szCs w:val="24"/>
        </w:rPr>
        <w:t xml:space="preserve"> the assistance will be provided mai</w:t>
      </w:r>
      <w:r>
        <w:rPr>
          <w:rFonts w:ascii="Times New Roman" w:hAnsi="Times New Roman" w:cs="Times New Roman"/>
          <w:sz w:val="24"/>
          <w:szCs w:val="24"/>
        </w:rPr>
        <w:t>nly to the people who are in the real need of this assistance. There are many disadvantaged people who have been suffering in both social and economic aspects due to the pandemic. These charity focuses to cover up the back of such needy people (</w:t>
      </w:r>
      <w:r>
        <w:rPr>
          <w:rFonts w:ascii="Times New Roman" w:hAnsi="Times New Roman" w:cs="Times New Roman"/>
          <w:color w:val="222222"/>
          <w:sz w:val="24"/>
          <w:szCs w:val="24"/>
          <w:shd w:val="clear" w:color="auto" w:fill="FFFFFF"/>
        </w:rPr>
        <w:t>Anderson, 2</w:t>
      </w:r>
      <w:r>
        <w:rPr>
          <w:rFonts w:ascii="Times New Roman" w:hAnsi="Times New Roman" w:cs="Times New Roman"/>
          <w:color w:val="222222"/>
          <w:sz w:val="24"/>
          <w:szCs w:val="24"/>
          <w:shd w:val="clear" w:color="auto" w:fill="FFFFFF"/>
        </w:rPr>
        <w:t>020</w:t>
      </w:r>
      <w:r>
        <w:rPr>
          <w:rFonts w:ascii="Times New Roman" w:hAnsi="Times New Roman" w:cs="Times New Roman"/>
          <w:sz w:val="24"/>
          <w:szCs w:val="24"/>
        </w:rPr>
        <w:t xml:space="preserve">). </w:t>
      </w:r>
    </w:p>
    <w:p w14:paraId="39A11074"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The other part of the total money raised for charity, the other £50 million, is to be used for the other program named the ‘Employee Matched Donations Programme’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xml:space="preserve">, 2020). </w:t>
      </w:r>
      <w:r>
        <w:rPr>
          <w:rFonts w:ascii="Times New Roman" w:hAnsi="Times New Roman" w:cs="Times New Roman"/>
          <w:sz w:val="24"/>
          <w:szCs w:val="24"/>
        </w:rPr>
        <w:lastRenderedPageBreak/>
        <w:t xml:space="preserve">In this program, the company will raise a matched donation with </w:t>
      </w:r>
      <w:r>
        <w:rPr>
          <w:rFonts w:ascii="Times New Roman" w:hAnsi="Times New Roman" w:cs="Times New Roman"/>
          <w:sz w:val="24"/>
          <w:szCs w:val="24"/>
        </w:rPr>
        <w:t xml:space="preserve">each of its employees’ contribution. That means, if one of the employees of the company donates £10 as a charity, the company will add up the same amount to the money. </w:t>
      </w:r>
      <w:r>
        <w:rPr>
          <w:rFonts w:ascii="Times New Roman" w:hAnsi="Times New Roman" w:cs="Times New Roman"/>
          <w:b/>
          <w:bCs/>
          <w:i/>
          <w:iCs/>
          <w:sz w:val="24"/>
          <w:szCs w:val="24"/>
        </w:rPr>
        <w:t>The bargaining power of the customers</w:t>
      </w:r>
      <w:r>
        <w:rPr>
          <w:rFonts w:ascii="Times New Roman" w:hAnsi="Times New Roman" w:cs="Times New Roman"/>
          <w:sz w:val="24"/>
          <w:szCs w:val="24"/>
        </w:rPr>
        <w:t xml:space="preserve"> this policy will help in doubling the whole money </w:t>
      </w:r>
      <w:r>
        <w:rPr>
          <w:rFonts w:ascii="Times New Roman" w:hAnsi="Times New Roman" w:cs="Times New Roman"/>
          <w:sz w:val="24"/>
          <w:szCs w:val="24"/>
        </w:rPr>
        <w:t>using the employees, which means to raise another £50 million from the accounts of the employees in a distributed manner. Thus, the total amount will become another £100 million and the whole amount will be used in the alleviation of the condition of the s</w:t>
      </w:r>
      <w:r>
        <w:rPr>
          <w:rFonts w:ascii="Times New Roman" w:hAnsi="Times New Roman" w:cs="Times New Roman"/>
          <w:sz w:val="24"/>
          <w:szCs w:val="24"/>
        </w:rPr>
        <w:t>ociety. This program also allows the employees of the company to choose the charities on their own, so that they do not think this program to be fraudulent. Most importantly, if the total collection of donations from the employees does not cover the maximu</w:t>
      </w:r>
      <w:r>
        <w:rPr>
          <w:rFonts w:ascii="Times New Roman" w:hAnsi="Times New Roman" w:cs="Times New Roman"/>
          <w:sz w:val="24"/>
          <w:szCs w:val="24"/>
        </w:rPr>
        <w:t>m amount, which is £50 million, the remaining amount of this program they will be added to the Charity Partners Program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xml:space="preserve">, 2020). In this way, the total contribution of the company will be of £100 million. </w:t>
      </w:r>
    </w:p>
    <w:p w14:paraId="73011199" w14:textId="77777777" w:rsidR="007D726F" w:rsidRDefault="00131A6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further support </w:t>
      </w:r>
      <w:r>
        <w:rPr>
          <w:rFonts w:ascii="Times New Roman" w:hAnsi="Times New Roman" w:cs="Times New Roman"/>
          <w:sz w:val="24"/>
          <w:szCs w:val="24"/>
        </w:rPr>
        <w:t xml:space="preserve">to the needy people, the company has launched a relief fund named the ‘100x100 UK covid-19 community relief fund’. </w:t>
      </w:r>
      <w:r>
        <w:rPr>
          <w:rFonts w:ascii="Times New Roman" w:hAnsi="Times New Roman" w:cs="Times New Roman"/>
          <w:b/>
          <w:bCs/>
          <w:i/>
          <w:iCs/>
          <w:sz w:val="24"/>
          <w:szCs w:val="24"/>
        </w:rPr>
        <w:t>The threat of substitute product</w:t>
      </w:r>
      <w:r>
        <w:rPr>
          <w:rFonts w:ascii="Times New Roman" w:hAnsi="Times New Roman" w:cs="Times New Roman"/>
          <w:sz w:val="24"/>
          <w:szCs w:val="24"/>
        </w:rPr>
        <w:t xml:space="preserve"> is also </w:t>
      </w:r>
      <w:proofErr w:type="gramStart"/>
      <w:r>
        <w:rPr>
          <w:rFonts w:ascii="Times New Roman" w:hAnsi="Times New Roman" w:cs="Times New Roman"/>
          <w:sz w:val="24"/>
          <w:szCs w:val="24"/>
        </w:rPr>
        <w:t>very high</w:t>
      </w:r>
      <w:proofErr w:type="gramEnd"/>
      <w:r>
        <w:rPr>
          <w:rFonts w:ascii="Times New Roman" w:hAnsi="Times New Roman" w:cs="Times New Roman"/>
          <w:sz w:val="24"/>
          <w:szCs w:val="24"/>
        </w:rPr>
        <w:t xml:space="preserve"> for the company the company gathers and accepts the donations of people other than its emp</w:t>
      </w:r>
      <w:r>
        <w:rPr>
          <w:rFonts w:ascii="Times New Roman" w:hAnsi="Times New Roman" w:cs="Times New Roman"/>
          <w:sz w:val="24"/>
          <w:szCs w:val="24"/>
        </w:rPr>
        <w:t>loyees, who have been willing to provide assistance to the deprived ones but cannot find any medium (</w:t>
      </w:r>
      <w:r>
        <w:rPr>
          <w:rFonts w:ascii="Times New Roman" w:hAnsi="Times New Roman" w:cs="Times New Roman"/>
          <w:color w:val="222222"/>
          <w:sz w:val="24"/>
          <w:szCs w:val="24"/>
          <w:shd w:val="clear" w:color="auto" w:fill="FFFFFF"/>
        </w:rPr>
        <w:t>BOSE, 2020</w:t>
      </w:r>
      <w:r>
        <w:rPr>
          <w:rFonts w:ascii="Times New Roman" w:hAnsi="Times New Roman" w:cs="Times New Roman"/>
          <w:sz w:val="24"/>
          <w:szCs w:val="24"/>
        </w:rPr>
        <w:t>). This program is also a part of the covid-19 aid package arranged by the company. The fund raised from this program will be sent to the UK char</w:t>
      </w:r>
      <w:r>
        <w:rPr>
          <w:rFonts w:ascii="Times New Roman" w:hAnsi="Times New Roman" w:cs="Times New Roman"/>
          <w:sz w:val="24"/>
          <w:szCs w:val="24"/>
        </w:rPr>
        <w:t xml:space="preserve">ities, who have been busy in serving and helping the people of UK who are in the need of immediate assistance. </w:t>
      </w:r>
    </w:p>
    <w:p w14:paraId="0B0D0429"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Apart from these charity programs, the company has also organised many services in the relief of the people affected in the pandemic. Such servi</w:t>
      </w:r>
      <w:r>
        <w:rPr>
          <w:rFonts w:ascii="Times New Roman" w:hAnsi="Times New Roman" w:cs="Times New Roman"/>
          <w:sz w:val="24"/>
          <w:szCs w:val="24"/>
        </w:rPr>
        <w:t>ces include the Age UK services, the Family Action services and the Felix Project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2020). The Age UK service acts as a lifeline to the elder people of the country. The company focuses on this service and provides funding, so that the service</w:t>
      </w:r>
      <w:r>
        <w:rPr>
          <w:rFonts w:ascii="Times New Roman" w:hAnsi="Times New Roman" w:cs="Times New Roman"/>
          <w:sz w:val="24"/>
          <w:szCs w:val="24"/>
        </w:rPr>
        <w:t xml:space="preserve"> can be consistent. The Felix Project is the project taken on by the company in which the surplus foods from the food industry are delivered to the charities that act frontline and the schools. This service has been so effective that the total requests for</w:t>
      </w:r>
      <w:r>
        <w:rPr>
          <w:rFonts w:ascii="Times New Roman" w:hAnsi="Times New Roman" w:cs="Times New Roman"/>
          <w:sz w:val="24"/>
          <w:szCs w:val="24"/>
        </w:rPr>
        <w:t xml:space="preserve"> the meals every day have increased from 30,000 to 100,000 during the main crisis period of the pandemic (</w:t>
      </w: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xml:space="preserve">, 2020). The programs initiated by the company have been </w:t>
      </w:r>
      <w:proofErr w:type="gramStart"/>
      <w:r>
        <w:rPr>
          <w:rFonts w:ascii="Times New Roman" w:hAnsi="Times New Roman" w:cs="Times New Roman"/>
          <w:sz w:val="24"/>
          <w:szCs w:val="24"/>
        </w:rPr>
        <w:t>very helpful</w:t>
      </w:r>
      <w:proofErr w:type="gramEnd"/>
      <w:r>
        <w:rPr>
          <w:rFonts w:ascii="Times New Roman" w:hAnsi="Times New Roman" w:cs="Times New Roman"/>
          <w:sz w:val="24"/>
          <w:szCs w:val="24"/>
        </w:rPr>
        <w:t xml:space="preserve"> to the charity organisations. </w:t>
      </w:r>
    </w:p>
    <w:p w14:paraId="429B6500" w14:textId="77777777" w:rsidR="008030DC" w:rsidRDefault="008030DC">
      <w:pPr>
        <w:pStyle w:val="Heading1"/>
      </w:pPr>
    </w:p>
    <w:p w14:paraId="39A9745F" w14:textId="77777777" w:rsidR="008030DC" w:rsidRDefault="008030DC">
      <w:pPr>
        <w:pStyle w:val="Heading1"/>
      </w:pPr>
    </w:p>
    <w:p w14:paraId="0D6549D3" w14:textId="5E7E9866" w:rsidR="007D726F" w:rsidRDefault="00131A6D">
      <w:pPr>
        <w:pStyle w:val="Heading1"/>
      </w:pPr>
      <w:r>
        <w:lastRenderedPageBreak/>
        <w:t xml:space="preserve">Conclusion </w:t>
      </w:r>
    </w:p>
    <w:p w14:paraId="01CDEE96"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The charity organisation</w:t>
      </w:r>
      <w:r>
        <w:rPr>
          <w:rFonts w:ascii="Times New Roman" w:hAnsi="Times New Roman" w:cs="Times New Roman"/>
          <w:sz w:val="24"/>
          <w:szCs w:val="24"/>
        </w:rPr>
        <w:t>s help the people in need with all they have. However, considering the area of effects left by the pandemic of covid-19, it was so large that any charity alone could not have provided the support efficiently. Not only a charity alone, if the charities from</w:t>
      </w:r>
      <w:r>
        <w:rPr>
          <w:rFonts w:ascii="Times New Roman" w:hAnsi="Times New Roman" w:cs="Times New Roman"/>
          <w:sz w:val="24"/>
          <w:szCs w:val="24"/>
        </w:rPr>
        <w:t xml:space="preserve"> the whole UK had united, it could not have delivered their support efficiently to all the needy people. Moreover, the company had focused on not only its native country, but also to the countries where this pandemic had hit severely and belonged to the op</w:t>
      </w:r>
      <w:r>
        <w:rPr>
          <w:rFonts w:ascii="Times New Roman" w:hAnsi="Times New Roman" w:cs="Times New Roman"/>
          <w:sz w:val="24"/>
          <w:szCs w:val="24"/>
        </w:rPr>
        <w:t xml:space="preserve">erational area of the company, such as USA and India. Therefore, it can be acknowledged that the steps taken by the company have been </w:t>
      </w:r>
      <w:proofErr w:type="gramStart"/>
      <w:r>
        <w:rPr>
          <w:rFonts w:ascii="Times New Roman" w:hAnsi="Times New Roman" w:cs="Times New Roman"/>
          <w:sz w:val="24"/>
          <w:szCs w:val="24"/>
        </w:rPr>
        <w:t>very effective</w:t>
      </w:r>
      <w:proofErr w:type="gramEnd"/>
      <w:r>
        <w:rPr>
          <w:rFonts w:ascii="Times New Roman" w:hAnsi="Times New Roman" w:cs="Times New Roman"/>
          <w:sz w:val="24"/>
          <w:szCs w:val="24"/>
        </w:rPr>
        <w:t xml:space="preserve"> in the countering of the grave situation caused by the pandemic.</w:t>
      </w:r>
    </w:p>
    <w:p w14:paraId="5446962E" w14:textId="77777777" w:rsidR="007D726F" w:rsidRDefault="00131A6D">
      <w:pPr>
        <w:rPr>
          <w:rFonts w:ascii="Times New Roman" w:hAnsi="Times New Roman" w:cs="Times New Roman"/>
          <w:sz w:val="24"/>
          <w:szCs w:val="24"/>
        </w:rPr>
      </w:pPr>
      <w:r>
        <w:rPr>
          <w:rFonts w:ascii="Times New Roman" w:hAnsi="Times New Roman" w:cs="Times New Roman"/>
          <w:sz w:val="24"/>
          <w:szCs w:val="24"/>
        </w:rPr>
        <w:br w:type="page"/>
      </w:r>
    </w:p>
    <w:p w14:paraId="32FC4A91" w14:textId="77777777" w:rsidR="007D726F" w:rsidRDefault="00131A6D">
      <w:pPr>
        <w:pStyle w:val="Heading1"/>
      </w:pPr>
      <w:r>
        <w:lastRenderedPageBreak/>
        <w:t>References</w:t>
      </w:r>
    </w:p>
    <w:p w14:paraId="13C55DB7" w14:textId="77777777" w:rsidR="007D726F" w:rsidRDefault="00131A6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Anderson, J.E., Hughes, M.Ü. </w:t>
      </w:r>
      <w:r>
        <w:rPr>
          <w:rFonts w:ascii="Times New Roman" w:hAnsi="Times New Roman" w:cs="Times New Roman"/>
          <w:color w:val="222222"/>
          <w:sz w:val="24"/>
          <w:szCs w:val="24"/>
          <w:shd w:val="clear" w:color="auto" w:fill="FFFFFF"/>
        </w:rPr>
        <w:t>and Nguyen, C.,2020 THE HIGHS AND LOWS OF STARTUPS IN THE CANNABIS INDUSTRY: A PESTLE ANALYSIS OF THE CURRENT ISSUES. In </w:t>
      </w:r>
      <w:r>
        <w:rPr>
          <w:rFonts w:ascii="Times New Roman" w:hAnsi="Times New Roman" w:cs="Times New Roman"/>
          <w:i/>
          <w:iCs/>
          <w:color w:val="222222"/>
          <w:sz w:val="24"/>
          <w:szCs w:val="24"/>
          <w:shd w:val="clear" w:color="auto" w:fill="FFFFFF"/>
        </w:rPr>
        <w:t>BUSINESS FORUM</w:t>
      </w:r>
      <w:r>
        <w:rPr>
          <w:rFonts w:ascii="Times New Roman" w:hAnsi="Times New Roman" w:cs="Times New Roman"/>
          <w:color w:val="222222"/>
          <w:sz w:val="24"/>
          <w:szCs w:val="24"/>
          <w:shd w:val="clear" w:color="auto" w:fill="FFFFFF"/>
        </w:rPr>
        <w:t> (Vol. 27, No. 2, p. 26).</w:t>
      </w:r>
    </w:p>
    <w:p w14:paraId="15A9026F" w14:textId="77777777" w:rsidR="007D726F" w:rsidRDefault="00131A6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BOSE, I., 2020. Strategic Competitive analysis of a banking organization in UAE: A study on Dub</w:t>
      </w:r>
      <w:r>
        <w:rPr>
          <w:rFonts w:ascii="Times New Roman" w:hAnsi="Times New Roman" w:cs="Times New Roman"/>
          <w:color w:val="222222"/>
          <w:sz w:val="24"/>
          <w:szCs w:val="24"/>
          <w:shd w:val="clear" w:color="auto" w:fill="FFFFFF"/>
        </w:rPr>
        <w:t>ai Islamic Bank, UAE. </w:t>
      </w:r>
      <w:r>
        <w:rPr>
          <w:rFonts w:ascii="Times New Roman" w:hAnsi="Times New Roman" w:cs="Times New Roman"/>
          <w:i/>
          <w:iCs/>
          <w:color w:val="222222"/>
          <w:sz w:val="24"/>
          <w:szCs w:val="24"/>
          <w:shd w:val="clear" w:color="auto" w:fill="FFFFFF"/>
        </w:rPr>
        <w:t>The USV Annals of Economics and Public Administration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(1 (31)), pp.90-104.</w:t>
      </w:r>
    </w:p>
    <w:p w14:paraId="0FCF24B5" w14:textId="77777777" w:rsidR="007D726F" w:rsidRDefault="00131A6D">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home.barclays</w:t>
      </w:r>
      <w:proofErr w:type="spellEnd"/>
      <w:proofErr w:type="gramEnd"/>
      <w:r>
        <w:rPr>
          <w:rFonts w:ascii="Times New Roman" w:hAnsi="Times New Roman" w:cs="Times New Roman"/>
          <w:sz w:val="24"/>
          <w:szCs w:val="24"/>
        </w:rPr>
        <w:t xml:space="preserve"> (2020) Barclays' COVID-19 Community Aid Package. Available at: https://home.barclays/society/investing-in-our-communities/barclays-covid-19-co</w:t>
      </w:r>
      <w:r>
        <w:rPr>
          <w:rFonts w:ascii="Times New Roman" w:hAnsi="Times New Roman" w:cs="Times New Roman"/>
          <w:sz w:val="24"/>
          <w:szCs w:val="24"/>
        </w:rPr>
        <w:t>mmunity-aid-package/</w:t>
      </w:r>
    </w:p>
    <w:p w14:paraId="18BFF911" w14:textId="77777777" w:rsidR="007D726F" w:rsidRDefault="00131A6D">
      <w:pPr>
        <w:spacing w:line="360" w:lineRule="auto"/>
        <w:jc w:val="both"/>
        <w:rPr>
          <w:rFonts w:ascii="Times New Roman" w:hAnsi="Times New Roman" w:cs="Times New Roman"/>
          <w:sz w:val="24"/>
          <w:szCs w:val="24"/>
        </w:rPr>
      </w:pPr>
      <w:r>
        <w:rPr>
          <w:rFonts w:ascii="Times New Roman" w:hAnsi="Times New Roman" w:cs="Times New Roman"/>
          <w:sz w:val="24"/>
          <w:szCs w:val="24"/>
        </w:rPr>
        <w:t>mbaskool.com (2020) Barclays Bank SWOT Analysis, Competitors, Segmentation, Target Market, Positioning &amp; USP. Available at: https://www.mbaskool.com/brandguide/banking-and-financial-services/1268-barclays-bank.html</w:t>
      </w:r>
    </w:p>
    <w:p w14:paraId="17C2B554" w14:textId="77777777" w:rsidR="007D726F" w:rsidRDefault="00131A6D">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Nandonde</w:t>
      </w:r>
      <w:proofErr w:type="spellEnd"/>
      <w:r>
        <w:rPr>
          <w:rFonts w:ascii="Times New Roman" w:hAnsi="Times New Roman" w:cs="Times New Roman"/>
          <w:color w:val="222222"/>
          <w:sz w:val="24"/>
          <w:szCs w:val="24"/>
          <w:shd w:val="clear" w:color="auto" w:fill="FFFFFF"/>
        </w:rPr>
        <w:t>, F.A., 2019</w:t>
      </w:r>
      <w:r>
        <w:rPr>
          <w:rFonts w:ascii="Times New Roman" w:hAnsi="Times New Roman" w:cs="Times New Roman"/>
          <w:color w:val="222222"/>
          <w:sz w:val="24"/>
          <w:szCs w:val="24"/>
          <w:shd w:val="clear" w:color="auto" w:fill="FFFFFF"/>
        </w:rPr>
        <w:t>. A PESTLE analysis of international retailing in the East African Community. </w:t>
      </w:r>
      <w:r>
        <w:rPr>
          <w:rFonts w:ascii="Times New Roman" w:hAnsi="Times New Roman" w:cs="Times New Roman"/>
          <w:i/>
          <w:iCs/>
          <w:color w:val="222222"/>
          <w:sz w:val="24"/>
          <w:szCs w:val="24"/>
          <w:shd w:val="clear" w:color="auto" w:fill="FFFFFF"/>
        </w:rPr>
        <w:t>Global Business and Organizational Excellence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38</w:t>
      </w:r>
      <w:r>
        <w:rPr>
          <w:rFonts w:ascii="Times New Roman" w:hAnsi="Times New Roman" w:cs="Times New Roman"/>
          <w:color w:val="222222"/>
          <w:sz w:val="24"/>
          <w:szCs w:val="24"/>
          <w:shd w:val="clear" w:color="auto" w:fill="FFFFFF"/>
        </w:rPr>
        <w:t>(4), pp.54-61.</w:t>
      </w:r>
    </w:p>
    <w:p w14:paraId="23B31B2E" w14:textId="77777777" w:rsidR="007D726F" w:rsidRDefault="00131A6D">
      <w:pPr>
        <w:spacing w:line="360" w:lineRule="auto"/>
        <w:jc w:val="both"/>
        <w:rPr>
          <w:rFonts w:ascii="Times New Roman" w:hAnsi="Times New Roman" w:cs="Times New Roman"/>
          <w:sz w:val="28"/>
          <w:szCs w:val="28"/>
        </w:rPr>
      </w:pPr>
      <w:proofErr w:type="spellStart"/>
      <w:r>
        <w:rPr>
          <w:rFonts w:ascii="Times New Roman" w:hAnsi="Times New Roman" w:cs="Times New Roman"/>
          <w:color w:val="222222"/>
          <w:sz w:val="24"/>
          <w:szCs w:val="24"/>
          <w:shd w:val="clear" w:color="auto" w:fill="FFFFFF"/>
        </w:rPr>
        <w:t>Viorica</w:t>
      </w:r>
      <w:proofErr w:type="spellEnd"/>
      <w:r>
        <w:rPr>
          <w:rFonts w:ascii="Times New Roman" w:hAnsi="Times New Roman" w:cs="Times New Roman"/>
          <w:color w:val="222222"/>
          <w:sz w:val="24"/>
          <w:szCs w:val="24"/>
          <w:shd w:val="clear" w:color="auto" w:fill="FFFFFF"/>
        </w:rPr>
        <w:t>, P., 2019. Improving the strategic management within the microfinance institutions of the Republic of Mold</w:t>
      </w:r>
      <w:r>
        <w:rPr>
          <w:rFonts w:ascii="Times New Roman" w:hAnsi="Times New Roman" w:cs="Times New Roman"/>
          <w:color w:val="222222"/>
          <w:sz w:val="24"/>
          <w:szCs w:val="24"/>
          <w:shd w:val="clear" w:color="auto" w:fill="FFFFFF"/>
        </w:rPr>
        <w:t>ova.</w:t>
      </w:r>
    </w:p>
    <w:p w14:paraId="29266803" w14:textId="77777777" w:rsidR="007D726F" w:rsidRDefault="007D726F">
      <w:pPr>
        <w:spacing w:line="360" w:lineRule="auto"/>
        <w:jc w:val="both"/>
        <w:rPr>
          <w:rFonts w:ascii="Times New Roman" w:hAnsi="Times New Roman" w:cs="Times New Roman"/>
          <w:sz w:val="24"/>
          <w:szCs w:val="24"/>
        </w:rPr>
      </w:pPr>
    </w:p>
    <w:sectPr w:rsidR="007D726F">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2A4E2B" w14:textId="77777777" w:rsidR="00131A6D" w:rsidRDefault="00131A6D">
      <w:pPr>
        <w:spacing w:after="0" w:line="240" w:lineRule="auto"/>
      </w:pPr>
      <w:r>
        <w:separator/>
      </w:r>
    </w:p>
  </w:endnote>
  <w:endnote w:type="continuationSeparator" w:id="0">
    <w:p w14:paraId="67506B43" w14:textId="77777777" w:rsidR="00131A6D" w:rsidRDefault="00131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1508C" w14:textId="77777777" w:rsidR="007D726F" w:rsidRDefault="00131A6D">
    <w:pPr>
      <w:pStyle w:val="Footer"/>
      <w:jc w:val="right"/>
    </w:pPr>
    <w:r>
      <w:fldChar w:fldCharType="begin"/>
    </w:r>
    <w:r>
      <w:instrText xml:space="preserve"> PAGE   \* MERGEFORMAT </w:instrText>
    </w:r>
    <w:r>
      <w:fldChar w:fldCharType="separate"/>
    </w:r>
    <w:r>
      <w:rPr>
        <w:noProof/>
      </w:rPr>
      <w:t>2</w:t>
    </w:r>
    <w:r>
      <w:rPr>
        <w:noProof/>
      </w:rPr>
      <w:fldChar w:fldCharType="end"/>
    </w:r>
  </w:p>
  <w:p w14:paraId="7BABD7F5" w14:textId="77777777" w:rsidR="007D726F" w:rsidRDefault="007D7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3EA3B" w14:textId="77777777" w:rsidR="00131A6D" w:rsidRDefault="00131A6D">
      <w:pPr>
        <w:spacing w:after="0" w:line="240" w:lineRule="auto"/>
      </w:pPr>
      <w:r>
        <w:separator/>
      </w:r>
    </w:p>
  </w:footnote>
  <w:footnote w:type="continuationSeparator" w:id="0">
    <w:p w14:paraId="7C932A97" w14:textId="77777777" w:rsidR="00131A6D" w:rsidRDefault="00131A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hybridMultilevel"/>
    <w:tmpl w:val="972E5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D5D26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80167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BC56B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26F"/>
    <w:rsid w:val="00131A6D"/>
    <w:rsid w:val="007D726F"/>
    <w:rsid w:val="008030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F051C"/>
  <w15:docId w15:val="{6CD21182-F5BB-4ADA-8096-2C6B4B84C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imes New Roman" w:hAnsi="Times New Roman" w:cs="Times New Roman"/>
      <w:b/>
      <w:bCs/>
      <w:sz w:val="24"/>
      <w:szCs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DDD94-4DE8-40D7-9F9A-F2A4036A0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2101</Words>
  <Characters>11977</Characters>
  <Application>Microsoft Office Word</Application>
  <DocSecurity>0</DocSecurity>
  <Lines>99</Lines>
  <Paragraphs>28</Paragraphs>
  <ScaleCrop>false</ScaleCrop>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Rupam Chowdhury</dc:creator>
  <cp:lastModifiedBy>Raveca Cernea</cp:lastModifiedBy>
  <cp:revision>2</cp:revision>
  <dcterms:created xsi:type="dcterms:W3CDTF">2021-01-06T15:19:00Z</dcterms:created>
  <dcterms:modified xsi:type="dcterms:W3CDTF">2021-01-06T15:19:00Z</dcterms:modified>
</cp:coreProperties>
</file>