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AF123E" w14:textId="77777777" w:rsidR="0033190A" w:rsidRDefault="0033190A" w:rsidP="0033190A">
      <w:pPr>
        <w:jc w:val="center"/>
        <w:rPr>
          <w:rFonts w:cs="Arial"/>
          <w:b/>
          <w:bCs/>
          <w:sz w:val="32"/>
          <w:szCs w:val="32"/>
        </w:rPr>
      </w:pPr>
      <w:r>
        <w:rPr>
          <w:rFonts w:cs="Arial"/>
          <w:b/>
          <w:bCs/>
          <w:sz w:val="32"/>
          <w:szCs w:val="32"/>
        </w:rPr>
        <w:t>UNIVERSITY OF WALES TRINITY SAINT DAVID</w:t>
      </w:r>
    </w:p>
    <w:p w14:paraId="785B7F61" w14:textId="77777777" w:rsidR="0033190A" w:rsidRDefault="0033190A" w:rsidP="0033190A">
      <w:pPr>
        <w:jc w:val="center"/>
        <w:rPr>
          <w:rFonts w:cs="Arial"/>
          <w:b/>
          <w:bCs/>
          <w:sz w:val="32"/>
          <w:szCs w:val="32"/>
        </w:rPr>
      </w:pPr>
      <w:r>
        <w:rPr>
          <w:rFonts w:cs="Arial"/>
          <w:b/>
          <w:bCs/>
          <w:sz w:val="32"/>
          <w:szCs w:val="32"/>
        </w:rPr>
        <w:t>Student name: Vasile-Claudiu Neacsu</w:t>
      </w:r>
    </w:p>
    <w:p w14:paraId="6932A88B" w14:textId="77777777" w:rsidR="0033190A" w:rsidRDefault="0033190A" w:rsidP="0033190A">
      <w:pPr>
        <w:jc w:val="center"/>
        <w:rPr>
          <w:rFonts w:cs="Arial"/>
          <w:b/>
          <w:bCs/>
          <w:sz w:val="32"/>
          <w:szCs w:val="32"/>
        </w:rPr>
      </w:pPr>
      <w:r>
        <w:rPr>
          <w:rFonts w:cs="Arial"/>
          <w:b/>
          <w:bCs/>
          <w:sz w:val="32"/>
          <w:szCs w:val="32"/>
        </w:rPr>
        <w:t>Student ID : 1921604</w:t>
      </w:r>
    </w:p>
    <w:p w14:paraId="5778C385" w14:textId="77777777" w:rsidR="0033190A" w:rsidRDefault="0033190A" w:rsidP="0033190A">
      <w:pPr>
        <w:jc w:val="center"/>
        <w:rPr>
          <w:rFonts w:cs="Arial"/>
          <w:b/>
          <w:bCs/>
          <w:sz w:val="32"/>
          <w:szCs w:val="32"/>
        </w:rPr>
      </w:pPr>
      <w:r>
        <w:rPr>
          <w:rFonts w:cs="Arial"/>
          <w:b/>
          <w:bCs/>
          <w:sz w:val="32"/>
          <w:szCs w:val="32"/>
        </w:rPr>
        <w:t>Program : Business Management</w:t>
      </w:r>
    </w:p>
    <w:p w14:paraId="4EF1BC27" w14:textId="77777777" w:rsidR="0033190A" w:rsidRDefault="0033190A" w:rsidP="0033190A">
      <w:pPr>
        <w:jc w:val="center"/>
        <w:rPr>
          <w:rFonts w:cs="Arial"/>
          <w:b/>
          <w:bCs/>
          <w:sz w:val="32"/>
          <w:szCs w:val="32"/>
        </w:rPr>
      </w:pPr>
      <w:r>
        <w:rPr>
          <w:rFonts w:cs="Arial"/>
          <w:b/>
          <w:bCs/>
          <w:sz w:val="32"/>
          <w:szCs w:val="32"/>
        </w:rPr>
        <w:t>Module: Project Management</w:t>
      </w:r>
    </w:p>
    <w:p w14:paraId="2ACC0128" w14:textId="4128F8D1" w:rsidR="0033190A" w:rsidRDefault="0033190A" w:rsidP="0033190A">
      <w:pPr>
        <w:jc w:val="center"/>
        <w:rPr>
          <w:rFonts w:cs="Arial"/>
          <w:b/>
          <w:bCs/>
          <w:sz w:val="32"/>
          <w:szCs w:val="32"/>
        </w:rPr>
      </w:pPr>
      <w:r>
        <w:rPr>
          <w:rFonts w:cs="Arial"/>
          <w:b/>
          <w:bCs/>
          <w:sz w:val="32"/>
          <w:szCs w:val="32"/>
        </w:rPr>
        <w:t>Module cod : LCBB5005</w:t>
      </w:r>
      <w:r>
        <w:rPr>
          <w:rFonts w:cs="Arial"/>
          <w:b/>
          <w:bCs/>
          <w:sz w:val="32"/>
          <w:szCs w:val="32"/>
        </w:rPr>
        <w:t xml:space="preserve"> A1</w:t>
      </w:r>
    </w:p>
    <w:p w14:paraId="6F551EF7" w14:textId="77777777" w:rsidR="0033190A" w:rsidRDefault="0033190A" w:rsidP="0033190A">
      <w:pPr>
        <w:jc w:val="center"/>
        <w:rPr>
          <w:rFonts w:cs="Arial"/>
          <w:b/>
          <w:bCs/>
          <w:sz w:val="32"/>
          <w:szCs w:val="32"/>
        </w:rPr>
      </w:pPr>
      <w:r>
        <w:rPr>
          <w:rFonts w:cs="Arial"/>
          <w:b/>
          <w:bCs/>
          <w:sz w:val="32"/>
          <w:szCs w:val="32"/>
        </w:rPr>
        <w:t>Academic year : 2021-2022</w:t>
      </w:r>
    </w:p>
    <w:p w14:paraId="2F91D5DA" w14:textId="77777777" w:rsidR="0033190A" w:rsidRDefault="0033190A" w:rsidP="0033190A">
      <w:pPr>
        <w:jc w:val="center"/>
        <w:rPr>
          <w:rFonts w:cs="Arial"/>
          <w:b/>
          <w:bCs/>
          <w:sz w:val="32"/>
          <w:szCs w:val="32"/>
        </w:rPr>
      </w:pPr>
      <w:r>
        <w:rPr>
          <w:rFonts w:cs="Arial"/>
          <w:b/>
          <w:bCs/>
          <w:sz w:val="32"/>
          <w:szCs w:val="32"/>
        </w:rPr>
        <w:t>Lecturer : DR JHON-PAUL OKEKE</w:t>
      </w:r>
    </w:p>
    <w:p w14:paraId="5FBD9879" w14:textId="7DF516B3" w:rsidR="00AD37EA" w:rsidRDefault="00AD37EA" w:rsidP="00AD37EA">
      <w:pPr>
        <w:pStyle w:val="Title"/>
        <w:rPr>
          <w:rFonts w:eastAsia="Times New Roman"/>
          <w:lang w:val="en-US"/>
        </w:rPr>
      </w:pPr>
      <w:r>
        <w:rPr>
          <w:rFonts w:eastAsia="Times New Roman"/>
          <w:lang w:val="en-US"/>
        </w:rPr>
        <w:br w:type="page"/>
      </w:r>
    </w:p>
    <w:sdt>
      <w:sdtPr>
        <w:rPr>
          <w:rFonts w:ascii="Times New Roman" w:eastAsiaTheme="minorHAnsi" w:hAnsi="Times New Roman" w:cstheme="minorBidi"/>
          <w:b w:val="0"/>
          <w:bCs w:val="0"/>
          <w:color w:val="auto"/>
          <w:sz w:val="24"/>
          <w:szCs w:val="22"/>
          <w:lang w:val="en-GB"/>
        </w:rPr>
        <w:id w:val="20345605"/>
        <w:docPartObj>
          <w:docPartGallery w:val="Table of Contents"/>
          <w:docPartUnique/>
        </w:docPartObj>
      </w:sdtPr>
      <w:sdtEndPr/>
      <w:sdtContent>
        <w:p w14:paraId="078F3200" w14:textId="77777777" w:rsidR="00AD37EA" w:rsidRDefault="00AD37EA" w:rsidP="00AD37EA">
          <w:pPr>
            <w:pStyle w:val="TOCHeading"/>
            <w:jc w:val="center"/>
          </w:pPr>
          <w:r w:rsidRPr="00AD37EA">
            <w:rPr>
              <w:rFonts w:ascii="Times New Roman" w:hAnsi="Times New Roman" w:cs="Times New Roman"/>
              <w:color w:val="auto"/>
              <w:sz w:val="24"/>
              <w:szCs w:val="24"/>
            </w:rPr>
            <w:t>Table of Contents</w:t>
          </w:r>
        </w:p>
        <w:p w14:paraId="1B7DEDE3" w14:textId="77777777" w:rsidR="00AD37EA" w:rsidRDefault="00355E5B">
          <w:pPr>
            <w:pStyle w:val="TOC1"/>
            <w:tabs>
              <w:tab w:val="right" w:leader="dot" w:pos="9350"/>
            </w:tabs>
            <w:rPr>
              <w:noProof/>
            </w:rPr>
          </w:pPr>
          <w:r>
            <w:fldChar w:fldCharType="begin"/>
          </w:r>
          <w:r w:rsidR="00AD37EA">
            <w:instrText xml:space="preserve"> TOC \o "1-3" \h \z \u </w:instrText>
          </w:r>
          <w:r>
            <w:fldChar w:fldCharType="separate"/>
          </w:r>
          <w:hyperlink w:anchor="_Toc107842940" w:history="1">
            <w:r w:rsidR="00AD37EA" w:rsidRPr="004E1D7B">
              <w:rPr>
                <w:rStyle w:val="Hyperlink"/>
                <w:rFonts w:eastAsia="Times New Roman"/>
                <w:noProof/>
                <w:lang w:val="en-US"/>
              </w:rPr>
              <w:t>Introduction</w:t>
            </w:r>
            <w:r w:rsidR="00AD37EA">
              <w:rPr>
                <w:noProof/>
                <w:webHidden/>
              </w:rPr>
              <w:tab/>
            </w:r>
            <w:r>
              <w:rPr>
                <w:noProof/>
                <w:webHidden/>
              </w:rPr>
              <w:fldChar w:fldCharType="begin"/>
            </w:r>
            <w:r w:rsidR="00AD37EA">
              <w:rPr>
                <w:noProof/>
                <w:webHidden/>
              </w:rPr>
              <w:instrText xml:space="preserve"> PAGEREF _Toc107842940 \h </w:instrText>
            </w:r>
            <w:r>
              <w:rPr>
                <w:noProof/>
                <w:webHidden/>
              </w:rPr>
            </w:r>
            <w:r>
              <w:rPr>
                <w:noProof/>
                <w:webHidden/>
              </w:rPr>
              <w:fldChar w:fldCharType="separate"/>
            </w:r>
            <w:r w:rsidR="00AD37EA">
              <w:rPr>
                <w:noProof/>
                <w:webHidden/>
              </w:rPr>
              <w:t>3</w:t>
            </w:r>
            <w:r>
              <w:rPr>
                <w:noProof/>
                <w:webHidden/>
              </w:rPr>
              <w:fldChar w:fldCharType="end"/>
            </w:r>
          </w:hyperlink>
        </w:p>
        <w:p w14:paraId="491BE6AB" w14:textId="77777777" w:rsidR="00AD37EA" w:rsidRDefault="001C2D97">
          <w:pPr>
            <w:pStyle w:val="TOC1"/>
            <w:tabs>
              <w:tab w:val="right" w:leader="dot" w:pos="9350"/>
            </w:tabs>
            <w:rPr>
              <w:noProof/>
            </w:rPr>
          </w:pPr>
          <w:hyperlink w:anchor="_Toc107842941" w:history="1">
            <w:r w:rsidR="00AD37EA" w:rsidRPr="004E1D7B">
              <w:rPr>
                <w:rStyle w:val="Hyperlink"/>
                <w:rFonts w:eastAsia="Times New Roman"/>
                <w:noProof/>
                <w:lang w:val="en-US"/>
              </w:rPr>
              <w:t>Main Body</w:t>
            </w:r>
            <w:r w:rsidR="00AD37EA">
              <w:rPr>
                <w:noProof/>
                <w:webHidden/>
              </w:rPr>
              <w:tab/>
            </w:r>
            <w:r w:rsidR="00355E5B">
              <w:rPr>
                <w:noProof/>
                <w:webHidden/>
              </w:rPr>
              <w:fldChar w:fldCharType="begin"/>
            </w:r>
            <w:r w:rsidR="00AD37EA">
              <w:rPr>
                <w:noProof/>
                <w:webHidden/>
              </w:rPr>
              <w:instrText xml:space="preserve"> PAGEREF _Toc107842941 \h </w:instrText>
            </w:r>
            <w:r w:rsidR="00355E5B">
              <w:rPr>
                <w:noProof/>
                <w:webHidden/>
              </w:rPr>
            </w:r>
            <w:r w:rsidR="00355E5B">
              <w:rPr>
                <w:noProof/>
                <w:webHidden/>
              </w:rPr>
              <w:fldChar w:fldCharType="separate"/>
            </w:r>
            <w:r w:rsidR="00AD37EA">
              <w:rPr>
                <w:noProof/>
                <w:webHidden/>
              </w:rPr>
              <w:t>4</w:t>
            </w:r>
            <w:r w:rsidR="00355E5B">
              <w:rPr>
                <w:noProof/>
                <w:webHidden/>
              </w:rPr>
              <w:fldChar w:fldCharType="end"/>
            </w:r>
          </w:hyperlink>
        </w:p>
        <w:p w14:paraId="4E6D19B8" w14:textId="77777777" w:rsidR="00AD37EA" w:rsidRDefault="001C2D97">
          <w:pPr>
            <w:pStyle w:val="TOC1"/>
            <w:tabs>
              <w:tab w:val="right" w:leader="dot" w:pos="9350"/>
            </w:tabs>
            <w:rPr>
              <w:noProof/>
            </w:rPr>
          </w:pPr>
          <w:hyperlink w:anchor="_Toc107842942" w:history="1">
            <w:r w:rsidR="00AD37EA" w:rsidRPr="004E1D7B">
              <w:rPr>
                <w:rStyle w:val="Hyperlink"/>
                <w:rFonts w:eastAsia="Times New Roman"/>
                <w:noProof/>
                <w:lang w:val="en-US"/>
              </w:rPr>
              <w:t>Conclusion</w:t>
            </w:r>
            <w:r w:rsidR="00AD37EA">
              <w:rPr>
                <w:noProof/>
                <w:webHidden/>
              </w:rPr>
              <w:tab/>
            </w:r>
            <w:r w:rsidR="00355E5B">
              <w:rPr>
                <w:noProof/>
                <w:webHidden/>
              </w:rPr>
              <w:fldChar w:fldCharType="begin"/>
            </w:r>
            <w:r w:rsidR="00AD37EA">
              <w:rPr>
                <w:noProof/>
                <w:webHidden/>
              </w:rPr>
              <w:instrText xml:space="preserve"> PAGEREF _Toc107842942 \h </w:instrText>
            </w:r>
            <w:r w:rsidR="00355E5B">
              <w:rPr>
                <w:noProof/>
                <w:webHidden/>
              </w:rPr>
            </w:r>
            <w:r w:rsidR="00355E5B">
              <w:rPr>
                <w:noProof/>
                <w:webHidden/>
              </w:rPr>
              <w:fldChar w:fldCharType="separate"/>
            </w:r>
            <w:r w:rsidR="00AD37EA">
              <w:rPr>
                <w:noProof/>
                <w:webHidden/>
              </w:rPr>
              <w:t>12</w:t>
            </w:r>
            <w:r w:rsidR="00355E5B">
              <w:rPr>
                <w:noProof/>
                <w:webHidden/>
              </w:rPr>
              <w:fldChar w:fldCharType="end"/>
            </w:r>
          </w:hyperlink>
        </w:p>
        <w:p w14:paraId="4A807B63" w14:textId="77777777" w:rsidR="00AD37EA" w:rsidRDefault="001C2D97">
          <w:pPr>
            <w:pStyle w:val="TOC1"/>
            <w:tabs>
              <w:tab w:val="right" w:leader="dot" w:pos="9350"/>
            </w:tabs>
            <w:rPr>
              <w:noProof/>
            </w:rPr>
          </w:pPr>
          <w:hyperlink w:anchor="_Toc107842943" w:history="1">
            <w:r w:rsidR="00AD37EA" w:rsidRPr="004E1D7B">
              <w:rPr>
                <w:rStyle w:val="Hyperlink"/>
                <w:rFonts w:eastAsia="Times New Roman"/>
                <w:noProof/>
                <w:lang w:val="en-US"/>
              </w:rPr>
              <w:t>References</w:t>
            </w:r>
            <w:r w:rsidR="00AD37EA">
              <w:rPr>
                <w:noProof/>
                <w:webHidden/>
              </w:rPr>
              <w:tab/>
            </w:r>
            <w:r w:rsidR="00355E5B">
              <w:rPr>
                <w:noProof/>
                <w:webHidden/>
              </w:rPr>
              <w:fldChar w:fldCharType="begin"/>
            </w:r>
            <w:r w:rsidR="00AD37EA">
              <w:rPr>
                <w:noProof/>
                <w:webHidden/>
              </w:rPr>
              <w:instrText xml:space="preserve"> PAGEREF _Toc107842943 \h </w:instrText>
            </w:r>
            <w:r w:rsidR="00355E5B">
              <w:rPr>
                <w:noProof/>
                <w:webHidden/>
              </w:rPr>
            </w:r>
            <w:r w:rsidR="00355E5B">
              <w:rPr>
                <w:noProof/>
                <w:webHidden/>
              </w:rPr>
              <w:fldChar w:fldCharType="separate"/>
            </w:r>
            <w:r w:rsidR="00AD37EA">
              <w:rPr>
                <w:noProof/>
                <w:webHidden/>
              </w:rPr>
              <w:t>13</w:t>
            </w:r>
            <w:r w:rsidR="00355E5B">
              <w:rPr>
                <w:noProof/>
                <w:webHidden/>
              </w:rPr>
              <w:fldChar w:fldCharType="end"/>
            </w:r>
          </w:hyperlink>
        </w:p>
        <w:p w14:paraId="3E0A731C" w14:textId="77777777" w:rsidR="00AD37EA" w:rsidRDefault="00355E5B">
          <w:r>
            <w:fldChar w:fldCharType="end"/>
          </w:r>
        </w:p>
      </w:sdtContent>
    </w:sdt>
    <w:p w14:paraId="31EED376" w14:textId="77777777" w:rsidR="00AD37EA" w:rsidRDefault="00AD37EA">
      <w:pPr>
        <w:spacing w:line="276" w:lineRule="auto"/>
        <w:jc w:val="left"/>
        <w:rPr>
          <w:rFonts w:eastAsia="Times New Roman" w:cs="Times New Roman"/>
          <w:b/>
          <w:bCs/>
          <w:color w:val="000000"/>
          <w:szCs w:val="24"/>
          <w:lang w:val="en-US"/>
        </w:rPr>
      </w:pPr>
      <w:r>
        <w:rPr>
          <w:rFonts w:eastAsia="Times New Roman" w:cs="Times New Roman"/>
          <w:b/>
          <w:bCs/>
          <w:color w:val="000000"/>
          <w:szCs w:val="24"/>
          <w:lang w:val="en-US"/>
        </w:rPr>
        <w:br w:type="page"/>
      </w:r>
    </w:p>
    <w:p w14:paraId="32332AFD" w14:textId="77777777" w:rsidR="001C440B" w:rsidRPr="001C440B" w:rsidRDefault="001C440B" w:rsidP="00AD37EA">
      <w:pPr>
        <w:pStyle w:val="Heading1"/>
        <w:rPr>
          <w:rFonts w:eastAsia="Times New Roman"/>
          <w:lang w:val="en-US"/>
        </w:rPr>
      </w:pPr>
      <w:bookmarkStart w:id="0" w:name="_Toc107842940"/>
      <w:r w:rsidRPr="001C440B">
        <w:rPr>
          <w:rFonts w:eastAsia="Times New Roman"/>
          <w:lang w:val="en-US"/>
        </w:rPr>
        <w:lastRenderedPageBreak/>
        <w:t>Introduction</w:t>
      </w:r>
      <w:bookmarkEnd w:id="0"/>
    </w:p>
    <w:p w14:paraId="7004EC92" w14:textId="77777777" w:rsidR="001C440B" w:rsidRPr="001C440B" w:rsidRDefault="001C440B" w:rsidP="001C440B">
      <w:pPr>
        <w:spacing w:after="0"/>
        <w:rPr>
          <w:rFonts w:eastAsia="Times New Roman" w:cs="Times New Roman"/>
          <w:szCs w:val="24"/>
          <w:lang w:val="en-US"/>
        </w:rPr>
      </w:pPr>
      <w:r w:rsidRPr="001C440B">
        <w:rPr>
          <w:rFonts w:eastAsia="Times New Roman" w:cs="Times New Roman"/>
          <w:color w:val="000000"/>
          <w:szCs w:val="24"/>
          <w:lang w:val="en-US"/>
        </w:rPr>
        <w:t>A project management can be defined as the specific use of the skills, knowledge, techniques and tools which allows the delivery of something which has value to the people. Thus, project management allows the focus of organising and planning the project and the required resources to complete the project effectively in formulated time with the given team. Thus, this essay is about project management and will underline several points related to the essay topic.  </w:t>
      </w:r>
    </w:p>
    <w:p w14:paraId="07F493E1" w14:textId="77777777" w:rsidR="00AD37EA" w:rsidRDefault="00AD37EA">
      <w:pPr>
        <w:spacing w:line="276" w:lineRule="auto"/>
        <w:jc w:val="left"/>
        <w:rPr>
          <w:rFonts w:eastAsia="Times New Roman" w:cs="Times New Roman"/>
          <w:b/>
          <w:bCs/>
          <w:color w:val="000000"/>
          <w:szCs w:val="24"/>
          <w:lang w:val="en-US"/>
        </w:rPr>
      </w:pPr>
      <w:r>
        <w:rPr>
          <w:rFonts w:eastAsia="Times New Roman" w:cs="Times New Roman"/>
          <w:b/>
          <w:bCs/>
          <w:color w:val="000000"/>
          <w:szCs w:val="24"/>
          <w:lang w:val="en-US"/>
        </w:rPr>
        <w:br w:type="page"/>
      </w:r>
    </w:p>
    <w:p w14:paraId="4CD9D583" w14:textId="77777777" w:rsidR="001C440B" w:rsidRPr="001C440B" w:rsidRDefault="001C440B" w:rsidP="00AD37EA">
      <w:pPr>
        <w:pStyle w:val="Heading1"/>
        <w:rPr>
          <w:rFonts w:eastAsia="Times New Roman"/>
          <w:lang w:val="en-US"/>
        </w:rPr>
      </w:pPr>
      <w:bookmarkStart w:id="1" w:name="_Toc107842941"/>
      <w:r w:rsidRPr="001C440B">
        <w:rPr>
          <w:rFonts w:eastAsia="Times New Roman"/>
          <w:lang w:val="en-US"/>
        </w:rPr>
        <w:lastRenderedPageBreak/>
        <w:t>Main Body</w:t>
      </w:r>
      <w:bookmarkEnd w:id="1"/>
    </w:p>
    <w:p w14:paraId="5BE0D3F6" w14:textId="77777777" w:rsidR="001C440B" w:rsidRPr="001C440B" w:rsidRDefault="001C440B" w:rsidP="001C440B">
      <w:pPr>
        <w:spacing w:after="0"/>
        <w:rPr>
          <w:rFonts w:eastAsia="Times New Roman" w:cs="Times New Roman"/>
          <w:szCs w:val="24"/>
          <w:lang w:val="en-US"/>
        </w:rPr>
      </w:pPr>
      <w:r w:rsidRPr="001C440B">
        <w:rPr>
          <w:rFonts w:eastAsia="Times New Roman" w:cs="Times New Roman"/>
          <w:color w:val="000000"/>
          <w:szCs w:val="24"/>
          <w:lang w:val="en-US"/>
        </w:rPr>
        <w:t xml:space="preserve">Elizabeth Line, also known as Cross Rail Project is a 118-kilo metre (73 miles) railway line in southeast England which runs from Essex in the east to Berkshire in the west. Originally named Crossrail was renamed </w:t>
      </w:r>
      <w:r w:rsidR="006B713C">
        <w:rPr>
          <w:rFonts w:eastAsia="Times New Roman" w:cs="Times New Roman"/>
          <w:color w:val="000000"/>
          <w:szCs w:val="24"/>
          <w:lang w:val="en-US"/>
        </w:rPr>
        <w:t>“</w:t>
      </w:r>
      <w:r w:rsidRPr="001C440B">
        <w:rPr>
          <w:rFonts w:eastAsia="Times New Roman" w:cs="Times New Roman"/>
          <w:color w:val="000000"/>
          <w:szCs w:val="24"/>
          <w:lang w:val="en-US"/>
        </w:rPr>
        <w:t>Elizabeth Line in honour of Queen Elizabeth</w:t>
      </w:r>
      <w:r w:rsidR="006B713C">
        <w:rPr>
          <w:rFonts w:eastAsia="Times New Roman" w:cs="Times New Roman"/>
          <w:color w:val="000000"/>
          <w:szCs w:val="24"/>
          <w:lang w:val="en-US"/>
        </w:rPr>
        <w:t>”</w:t>
      </w:r>
      <w:r w:rsidRPr="001C440B">
        <w:rPr>
          <w:rFonts w:eastAsia="Times New Roman" w:cs="Times New Roman"/>
          <w:color w:val="000000"/>
          <w:szCs w:val="24"/>
          <w:lang w:val="en-US"/>
        </w:rPr>
        <w:t xml:space="preserve"> in February 2016. The transformational railway line is tunnelled underground through central London which aims to reduce the </w:t>
      </w:r>
      <w:r w:rsidR="006B713C">
        <w:rPr>
          <w:rFonts w:eastAsia="Times New Roman" w:cs="Times New Roman"/>
          <w:color w:val="000000"/>
          <w:szCs w:val="24"/>
          <w:lang w:val="en-US"/>
        </w:rPr>
        <w:t>“</w:t>
      </w:r>
      <w:r w:rsidRPr="001C440B">
        <w:rPr>
          <w:rFonts w:eastAsia="Times New Roman" w:cs="Times New Roman"/>
          <w:color w:val="000000"/>
          <w:szCs w:val="24"/>
          <w:lang w:val="en-US"/>
        </w:rPr>
        <w:t>journey time, improve accessibility, create additional transport capacity and provide a huge economic boost to the capital and beyond</w:t>
      </w:r>
      <w:r w:rsidR="006B713C">
        <w:rPr>
          <w:rFonts w:eastAsia="Times New Roman" w:cs="Times New Roman"/>
          <w:color w:val="000000"/>
          <w:szCs w:val="24"/>
          <w:lang w:val="en-US"/>
        </w:rPr>
        <w:t>”</w:t>
      </w:r>
      <w:r w:rsidRPr="001C440B">
        <w:rPr>
          <w:rFonts w:eastAsia="Times New Roman" w:cs="Times New Roman"/>
          <w:color w:val="000000"/>
          <w:szCs w:val="24"/>
          <w:lang w:val="en-US"/>
        </w:rPr>
        <w:t xml:space="preserve">. Thus, the Elizabeth line has increased the rail capacity of </w:t>
      </w:r>
      <w:r w:rsidR="006B713C">
        <w:rPr>
          <w:rFonts w:eastAsia="Times New Roman" w:cs="Times New Roman"/>
          <w:color w:val="000000"/>
          <w:szCs w:val="24"/>
          <w:lang w:val="en-US"/>
        </w:rPr>
        <w:t>“</w:t>
      </w:r>
      <w:r w:rsidRPr="001C440B">
        <w:rPr>
          <w:rFonts w:eastAsia="Times New Roman" w:cs="Times New Roman"/>
          <w:color w:val="000000"/>
          <w:szCs w:val="24"/>
          <w:lang w:val="en-US"/>
        </w:rPr>
        <w:t>central London by 10% which is the largest single increase in the capital’s transport capacity in the last 70 years</w:t>
      </w:r>
      <w:r w:rsidR="006B713C">
        <w:rPr>
          <w:rFonts w:eastAsia="Times New Roman" w:cs="Times New Roman"/>
          <w:color w:val="000000"/>
          <w:szCs w:val="24"/>
          <w:lang w:val="en-US"/>
        </w:rPr>
        <w:t>”</w:t>
      </w:r>
      <w:r w:rsidRPr="001C440B">
        <w:rPr>
          <w:rFonts w:eastAsia="Times New Roman" w:cs="Times New Roman"/>
          <w:color w:val="000000"/>
          <w:szCs w:val="24"/>
          <w:lang w:val="en-US"/>
        </w:rPr>
        <w:t xml:space="preserve"> (</w:t>
      </w:r>
      <w:r w:rsidRPr="001C440B">
        <w:rPr>
          <w:rFonts w:eastAsia="Times New Roman" w:cs="Times New Roman"/>
          <w:color w:val="222222"/>
          <w:szCs w:val="24"/>
          <w:shd w:val="clear" w:color="auto" w:fill="FFFFFF"/>
          <w:lang w:val="en-US"/>
        </w:rPr>
        <w:t xml:space="preserve">Luna </w:t>
      </w:r>
      <w:r w:rsidRPr="001C440B">
        <w:rPr>
          <w:rFonts w:eastAsia="Times New Roman" w:cs="Times New Roman"/>
          <w:i/>
          <w:iCs/>
          <w:color w:val="222222"/>
          <w:szCs w:val="24"/>
          <w:shd w:val="clear" w:color="auto" w:fill="FFFFFF"/>
          <w:lang w:val="en-US"/>
        </w:rPr>
        <w:t xml:space="preserve">et al., </w:t>
      </w:r>
      <w:r w:rsidRPr="001C440B">
        <w:rPr>
          <w:rFonts w:eastAsia="Times New Roman" w:cs="Times New Roman"/>
          <w:color w:val="222222"/>
          <w:szCs w:val="24"/>
          <w:shd w:val="clear" w:color="auto" w:fill="FFFFFF"/>
          <w:lang w:val="en-US"/>
        </w:rPr>
        <w:t>2021</w:t>
      </w:r>
      <w:r w:rsidRPr="001C440B">
        <w:rPr>
          <w:rFonts w:eastAsia="Times New Roman" w:cs="Times New Roman"/>
          <w:color w:val="000000"/>
          <w:szCs w:val="24"/>
          <w:lang w:val="en-US"/>
        </w:rPr>
        <w:t>). The service of the Elizebeth Line will carry up to 1,500 passengers at a time which is significantly more than an underground train in London. The line travels in the overground rail network and the central section operates through tunnels and connects with other rail services and tubes. The railway line started operation on the 24th of May 2022 and provided new passenger service in ten new London stations from Abbey Wood to Paddington which uses Class 345 trains and travel in new tunnels under central London. However, the full service is not yet available as the Bond Street Station in central London has not been open due to construction problems (</w:t>
      </w:r>
      <w:r w:rsidRPr="001C440B">
        <w:rPr>
          <w:rFonts w:eastAsia="Times New Roman" w:cs="Times New Roman"/>
          <w:color w:val="222222"/>
          <w:szCs w:val="24"/>
          <w:shd w:val="clear" w:color="auto" w:fill="FFFFFF"/>
          <w:lang w:val="en-US"/>
        </w:rPr>
        <w:t>Kumar, 2022</w:t>
      </w:r>
      <w:r w:rsidRPr="001C440B">
        <w:rPr>
          <w:rFonts w:eastAsia="Times New Roman" w:cs="Times New Roman"/>
          <w:color w:val="000000"/>
          <w:szCs w:val="24"/>
          <w:lang w:val="en-US"/>
        </w:rPr>
        <w:t>). Thus, the introduction of the Elizebeth Line has become a huge milestone for the railway line of the UK as it has made it easier or people to travel from one station to another in an easier way. </w:t>
      </w:r>
    </w:p>
    <w:p w14:paraId="5B30683F" w14:textId="77777777" w:rsidR="001C440B" w:rsidRPr="001C440B" w:rsidRDefault="001C440B" w:rsidP="001C440B">
      <w:pPr>
        <w:spacing w:after="0"/>
        <w:rPr>
          <w:rFonts w:eastAsia="Times New Roman" w:cs="Times New Roman"/>
          <w:szCs w:val="24"/>
          <w:lang w:val="en-US"/>
        </w:rPr>
      </w:pPr>
      <w:r w:rsidRPr="001C440B">
        <w:rPr>
          <w:rFonts w:eastAsia="Times New Roman" w:cs="Times New Roman"/>
          <w:color w:val="000000"/>
          <w:szCs w:val="24"/>
          <w:lang w:val="en-US"/>
        </w:rPr>
        <w:t xml:space="preserve">Although the Cross Rail Project is now operating successfully, there was a complexity in the project which was “off the scale” and new software and integration of multiple signalling systems gave a considerable challenge. It was originally </w:t>
      </w:r>
      <w:r w:rsidRPr="001C440B">
        <w:rPr>
          <w:rFonts w:eastAsia="Times New Roman" w:cs="Times New Roman"/>
          <w:color w:val="141414"/>
          <w:szCs w:val="24"/>
          <w:shd w:val="clear" w:color="auto" w:fill="FFFFFF"/>
          <w:lang w:val="en-US"/>
        </w:rPr>
        <w:t xml:space="preserve">£14.8 billion in 2010 for the project, but ballooning costs including a half year without fares and paying salary of drivers and lost revenue totalled up the overall cost of £  19 billion. The set budget for the project was £ 14.8 billion in 2020 but gradually increased the budget over the years. In January 2002, a joint venture between the </w:t>
      </w:r>
      <w:r w:rsidR="006B713C">
        <w:rPr>
          <w:rFonts w:eastAsia="Times New Roman" w:cs="Times New Roman"/>
          <w:color w:val="141414"/>
          <w:szCs w:val="24"/>
          <w:shd w:val="clear" w:color="auto" w:fill="FFFFFF"/>
          <w:lang w:val="en-US"/>
        </w:rPr>
        <w:t>“</w:t>
      </w:r>
      <w:r w:rsidRPr="001C440B">
        <w:rPr>
          <w:rFonts w:eastAsia="Times New Roman" w:cs="Times New Roman"/>
          <w:color w:val="141414"/>
          <w:szCs w:val="24"/>
          <w:shd w:val="clear" w:color="auto" w:fill="FFFFFF"/>
          <w:lang w:val="en-US"/>
        </w:rPr>
        <w:t>Transport for London (TfL) and Strategic Rail Authority</w:t>
      </w:r>
      <w:r w:rsidR="006B713C">
        <w:rPr>
          <w:rFonts w:eastAsia="Times New Roman" w:cs="Times New Roman"/>
          <w:color w:val="141414"/>
          <w:szCs w:val="24"/>
          <w:shd w:val="clear" w:color="auto" w:fill="FFFFFF"/>
          <w:lang w:val="en-US"/>
        </w:rPr>
        <w:t>”</w:t>
      </w:r>
      <w:r w:rsidRPr="001C440B">
        <w:rPr>
          <w:rFonts w:eastAsia="Times New Roman" w:cs="Times New Roman"/>
          <w:color w:val="141414"/>
          <w:szCs w:val="24"/>
          <w:shd w:val="clear" w:color="auto" w:fill="FFFFFF"/>
          <w:lang w:val="en-US"/>
        </w:rPr>
        <w:t xml:space="preserve"> was set up to develop a plan for Crossrail London Rail Link Ltd. The government of the UK committed to introducing new legislation to allow the Crossrail project to proceed in July 2004. In October 2007, James Gordon Brown, a former Prime Minister of the UK gave the green light to the project and expected to cost £15.9 billion and open in 2017 December (</w:t>
      </w:r>
      <w:r w:rsidRPr="001C440B">
        <w:rPr>
          <w:rFonts w:eastAsia="Times New Roman" w:cs="Times New Roman"/>
          <w:color w:val="222222"/>
          <w:szCs w:val="24"/>
          <w:shd w:val="clear" w:color="auto" w:fill="FFFFFF"/>
          <w:lang w:val="en-US"/>
        </w:rPr>
        <w:t xml:space="preserve">Gharehyazie </w:t>
      </w:r>
      <w:r w:rsidRPr="001C440B">
        <w:rPr>
          <w:rFonts w:eastAsia="Times New Roman" w:cs="Times New Roman"/>
          <w:i/>
          <w:iCs/>
          <w:color w:val="222222"/>
          <w:szCs w:val="24"/>
          <w:shd w:val="clear" w:color="auto" w:fill="FFFFFF"/>
          <w:lang w:val="en-US"/>
        </w:rPr>
        <w:t xml:space="preserve">et al., </w:t>
      </w:r>
      <w:r w:rsidRPr="001C440B">
        <w:rPr>
          <w:rFonts w:eastAsia="Times New Roman" w:cs="Times New Roman"/>
          <w:color w:val="222222"/>
          <w:szCs w:val="24"/>
          <w:shd w:val="clear" w:color="auto" w:fill="FFFFFF"/>
          <w:lang w:val="en-US"/>
        </w:rPr>
        <w:t>2019</w:t>
      </w:r>
      <w:r w:rsidRPr="001C440B">
        <w:rPr>
          <w:rFonts w:eastAsia="Times New Roman" w:cs="Times New Roman"/>
          <w:color w:val="141414"/>
          <w:szCs w:val="24"/>
          <w:shd w:val="clear" w:color="auto" w:fill="FFFFFF"/>
          <w:lang w:val="en-US"/>
        </w:rPr>
        <w:t xml:space="preserve">). In 2009 May, transport secretary Lord Adonis and London mayor Boris Johnson broke the ground on the project at Canary Wharf but the budget of the Crossrail project was cut down to £ 14.8 billion. The budget </w:t>
      </w:r>
      <w:r w:rsidRPr="001C440B">
        <w:rPr>
          <w:rFonts w:eastAsia="Times New Roman" w:cs="Times New Roman"/>
          <w:color w:val="141414"/>
          <w:szCs w:val="24"/>
          <w:shd w:val="clear" w:color="auto" w:fill="FFFFFF"/>
          <w:lang w:val="en-US"/>
        </w:rPr>
        <w:lastRenderedPageBreak/>
        <w:t xml:space="preserve">was cut down after the comprehensive spending review by the Conservative and Liberal Democrat Colation government. As a result, it pushed back the opening date of the project to 12 months which is 2018 December. All these factors and the intervention of government policies and stakeholders hold back the opening date of the Cross Line Project and brought a few problems to the project.   </w:t>
      </w:r>
      <w:r w:rsidRPr="001C440B">
        <w:rPr>
          <w:rFonts w:eastAsia="Times New Roman" w:cs="Times New Roman"/>
          <w:color w:val="000000"/>
          <w:szCs w:val="24"/>
          <w:lang w:val="en-US"/>
        </w:rPr>
        <w:t> </w:t>
      </w:r>
    </w:p>
    <w:p w14:paraId="6B1C1798" w14:textId="77777777" w:rsidR="001C440B" w:rsidRPr="001C440B" w:rsidRDefault="001C440B" w:rsidP="001C440B">
      <w:pPr>
        <w:spacing w:after="0"/>
        <w:rPr>
          <w:rFonts w:eastAsia="Times New Roman" w:cs="Times New Roman"/>
          <w:szCs w:val="24"/>
          <w:lang w:val="en-US"/>
        </w:rPr>
      </w:pPr>
      <w:r w:rsidRPr="001C440B">
        <w:rPr>
          <w:rFonts w:eastAsia="Times New Roman" w:cs="Times New Roman"/>
          <w:color w:val="000000"/>
          <w:szCs w:val="24"/>
          <w:lang w:val="en-US"/>
        </w:rPr>
        <w:t>The National Audit Office then considered that the project was “just behind the schedule” in January 2004. This added Crossrail Ltd to remain confident to complete the project and open on time. However, there was a delay in tunnel boring as it was completed in 2015 May. It is because of the late arrival of a tunnelling machine named Victoria which arrived at Farringdon (</w:t>
      </w:r>
      <w:r w:rsidRPr="001C440B">
        <w:rPr>
          <w:rFonts w:eastAsia="Times New Roman" w:cs="Times New Roman"/>
          <w:color w:val="222222"/>
          <w:szCs w:val="24"/>
          <w:shd w:val="clear" w:color="auto" w:fill="FFFFFF"/>
          <w:lang w:val="en-US"/>
        </w:rPr>
        <w:t xml:space="preserve">Gharehyazie </w:t>
      </w:r>
      <w:r w:rsidRPr="001C440B">
        <w:rPr>
          <w:rFonts w:eastAsia="Times New Roman" w:cs="Times New Roman"/>
          <w:i/>
          <w:iCs/>
          <w:color w:val="222222"/>
          <w:szCs w:val="24"/>
          <w:shd w:val="clear" w:color="auto" w:fill="FFFFFF"/>
          <w:lang w:val="en-US"/>
        </w:rPr>
        <w:t xml:space="preserve">et al., </w:t>
      </w:r>
      <w:r w:rsidRPr="001C440B">
        <w:rPr>
          <w:rFonts w:eastAsia="Times New Roman" w:cs="Times New Roman"/>
          <w:color w:val="222222"/>
          <w:szCs w:val="24"/>
          <w:shd w:val="clear" w:color="auto" w:fill="FFFFFF"/>
          <w:lang w:val="en-US"/>
        </w:rPr>
        <w:t>2019</w:t>
      </w:r>
      <w:r w:rsidRPr="001C440B">
        <w:rPr>
          <w:rFonts w:eastAsia="Times New Roman" w:cs="Times New Roman"/>
          <w:color w:val="000000"/>
          <w:szCs w:val="24"/>
          <w:lang w:val="en-US"/>
        </w:rPr>
        <w:t xml:space="preserve">). This allowed digging a new tunnel under London up to 13 miles and continue the project effectively to complete the project on time. In February 2016, the Queen of England visited the </w:t>
      </w:r>
      <w:r w:rsidR="006B713C">
        <w:rPr>
          <w:rFonts w:eastAsia="Times New Roman" w:cs="Times New Roman"/>
          <w:color w:val="000000"/>
          <w:szCs w:val="24"/>
          <w:lang w:val="en-US"/>
        </w:rPr>
        <w:t>“</w:t>
      </w:r>
      <w:r w:rsidRPr="001C440B">
        <w:rPr>
          <w:rFonts w:eastAsia="Times New Roman" w:cs="Times New Roman"/>
          <w:color w:val="000000"/>
          <w:szCs w:val="24"/>
          <w:lang w:val="en-US"/>
        </w:rPr>
        <w:t>Bond Street station and announced that the railway line will be named after her</w:t>
      </w:r>
      <w:r w:rsidR="006B713C">
        <w:rPr>
          <w:rFonts w:eastAsia="Times New Roman" w:cs="Times New Roman"/>
          <w:color w:val="000000"/>
          <w:szCs w:val="24"/>
          <w:lang w:val="en-US"/>
        </w:rPr>
        <w:t>”</w:t>
      </w:r>
      <w:r w:rsidRPr="001C440B">
        <w:rPr>
          <w:rFonts w:eastAsia="Times New Roman" w:cs="Times New Roman"/>
          <w:color w:val="000000"/>
          <w:szCs w:val="24"/>
          <w:lang w:val="en-US"/>
        </w:rPr>
        <w:t xml:space="preserve">. Thus, the name of the railway line was changed to the Elizabeth Line from Cross Line to honour the Queen of England. During the project, the cost pressure was increased across the project and the Rail minister of the UK Jo Johnson announced the budget of Cross Rail has increased to </w:t>
      </w:r>
      <w:r w:rsidRPr="001C440B">
        <w:rPr>
          <w:rFonts w:eastAsia="Times New Roman" w:cs="Times New Roman"/>
          <w:color w:val="141414"/>
          <w:szCs w:val="24"/>
          <w:shd w:val="clear" w:color="auto" w:fill="FFFFFF"/>
          <w:lang w:val="en-US"/>
        </w:rPr>
        <w:t>£ 15.4 billion in July 2018. The project was suffering from installing a complex signalling system which resulted in construction delays. Thus, Crossrail Ltd announced that the project will miss the opening date of December 2018 but the central section will open in the autumn of 2019 (</w:t>
      </w:r>
      <w:r w:rsidRPr="001C440B">
        <w:rPr>
          <w:rFonts w:eastAsia="Times New Roman" w:cs="Times New Roman"/>
          <w:color w:val="222222"/>
          <w:szCs w:val="24"/>
          <w:shd w:val="clear" w:color="auto" w:fill="FFFFFF"/>
          <w:lang w:val="en-US"/>
        </w:rPr>
        <w:t xml:space="preserve">Panighrahi </w:t>
      </w:r>
      <w:r w:rsidRPr="001C440B">
        <w:rPr>
          <w:rFonts w:eastAsia="Times New Roman" w:cs="Times New Roman"/>
          <w:i/>
          <w:iCs/>
          <w:color w:val="222222"/>
          <w:szCs w:val="24"/>
          <w:shd w:val="clear" w:color="auto" w:fill="FFFFFF"/>
          <w:lang w:val="en-US"/>
        </w:rPr>
        <w:t xml:space="preserve">et al., </w:t>
      </w:r>
      <w:r w:rsidRPr="001C440B">
        <w:rPr>
          <w:rFonts w:eastAsia="Times New Roman" w:cs="Times New Roman"/>
          <w:color w:val="222222"/>
          <w:szCs w:val="24"/>
          <w:shd w:val="clear" w:color="auto" w:fill="FFFFFF"/>
          <w:lang w:val="en-US"/>
        </w:rPr>
        <w:t>2022</w:t>
      </w:r>
      <w:r w:rsidRPr="001C440B">
        <w:rPr>
          <w:rFonts w:eastAsia="Times New Roman" w:cs="Times New Roman"/>
          <w:color w:val="141414"/>
          <w:szCs w:val="24"/>
          <w:shd w:val="clear" w:color="auto" w:fill="FFFFFF"/>
          <w:lang w:val="en-US"/>
        </w:rPr>
        <w:t xml:space="preserve">). In December 2018, Train for London, the government and Mayor Sadiq Khan agreed to provide a financial package of a £2 billion funding boost. It is because the TfL considered that the project may get delayed and require £2 billion in funding to cover the delay. </w:t>
      </w:r>
      <w:r w:rsidRPr="001C440B">
        <w:rPr>
          <w:rFonts w:eastAsia="Times New Roman" w:cs="Times New Roman"/>
          <w:color w:val="000000"/>
          <w:szCs w:val="24"/>
          <w:lang w:val="en-US"/>
        </w:rPr>
        <w:t> </w:t>
      </w:r>
    </w:p>
    <w:p w14:paraId="2FC212D6" w14:textId="77777777" w:rsidR="001C440B" w:rsidRPr="001C440B" w:rsidRDefault="001C440B" w:rsidP="001C440B">
      <w:pPr>
        <w:spacing w:after="0"/>
        <w:rPr>
          <w:rFonts w:eastAsia="Times New Roman" w:cs="Times New Roman"/>
          <w:szCs w:val="24"/>
          <w:lang w:val="en-US"/>
        </w:rPr>
      </w:pPr>
      <w:r w:rsidRPr="001C440B">
        <w:rPr>
          <w:rFonts w:eastAsia="Times New Roman" w:cs="Times New Roman"/>
          <w:color w:val="000000"/>
          <w:szCs w:val="24"/>
          <w:lang w:val="en-US"/>
        </w:rPr>
        <w:t xml:space="preserve">The chairman of Crossrail Ltd and HS2 Sir Terry Morgan also resigned as chairman in 2018 December after predicting he would be sacked. He was then replaced by the </w:t>
      </w:r>
      <w:r w:rsidR="006B713C">
        <w:rPr>
          <w:rFonts w:eastAsia="Times New Roman" w:cs="Times New Roman"/>
          <w:color w:val="000000"/>
          <w:szCs w:val="24"/>
          <w:lang w:val="en-US"/>
        </w:rPr>
        <w:t>“</w:t>
      </w:r>
      <w:r w:rsidRPr="001C440B">
        <w:rPr>
          <w:rFonts w:eastAsia="Times New Roman" w:cs="Times New Roman"/>
          <w:color w:val="000000"/>
          <w:szCs w:val="24"/>
          <w:lang w:val="en-US"/>
        </w:rPr>
        <w:t>Underground managing director Mark Wild</w:t>
      </w:r>
      <w:r w:rsidR="006B713C">
        <w:rPr>
          <w:rFonts w:eastAsia="Times New Roman" w:cs="Times New Roman"/>
          <w:color w:val="000000"/>
          <w:szCs w:val="24"/>
          <w:lang w:val="en-US"/>
        </w:rPr>
        <w:t>”</w:t>
      </w:r>
      <w:r w:rsidRPr="001C440B">
        <w:rPr>
          <w:rFonts w:eastAsia="Times New Roman" w:cs="Times New Roman"/>
          <w:color w:val="000000"/>
          <w:szCs w:val="24"/>
          <w:lang w:val="en-US"/>
        </w:rPr>
        <w:t xml:space="preserve"> which delayed the project. </w:t>
      </w:r>
      <w:r w:rsidR="006B713C">
        <w:rPr>
          <w:rFonts w:eastAsia="Times New Roman" w:cs="Times New Roman"/>
          <w:color w:val="000000"/>
          <w:szCs w:val="24"/>
          <w:lang w:val="en-US"/>
        </w:rPr>
        <w:t>“</w:t>
      </w:r>
      <w:r w:rsidRPr="001C440B">
        <w:rPr>
          <w:rFonts w:eastAsia="Times New Roman" w:cs="Times New Roman"/>
          <w:color w:val="000000"/>
          <w:szCs w:val="24"/>
          <w:lang w:val="en-US"/>
        </w:rPr>
        <w:t>In November 2019, Crossrail Ltd announced that the railway will open as soon as possible and practically possible in 2021</w:t>
      </w:r>
      <w:r w:rsidR="006B713C">
        <w:rPr>
          <w:rFonts w:eastAsia="Times New Roman" w:cs="Times New Roman"/>
          <w:color w:val="000000"/>
          <w:szCs w:val="24"/>
          <w:lang w:val="en-US"/>
        </w:rPr>
        <w:t>”</w:t>
      </w:r>
      <w:r w:rsidRPr="001C440B">
        <w:rPr>
          <w:rFonts w:eastAsia="Times New Roman" w:cs="Times New Roman"/>
          <w:color w:val="000000"/>
          <w:szCs w:val="24"/>
          <w:lang w:val="en-US"/>
        </w:rPr>
        <w:t xml:space="preserve">. However, the cost increased from </w:t>
      </w:r>
      <w:r w:rsidR="006B713C">
        <w:rPr>
          <w:rFonts w:eastAsia="Times New Roman" w:cs="Times New Roman"/>
          <w:color w:val="000000"/>
          <w:szCs w:val="24"/>
          <w:lang w:val="en-US"/>
        </w:rPr>
        <w:t>“</w:t>
      </w:r>
      <w:r w:rsidRPr="001C440B">
        <w:rPr>
          <w:rFonts w:eastAsia="Times New Roman" w:cs="Times New Roman"/>
          <w:color w:val="141414"/>
          <w:szCs w:val="24"/>
          <w:shd w:val="clear" w:color="auto" w:fill="FFFFFF"/>
          <w:lang w:val="en-US"/>
        </w:rPr>
        <w:t>£650 million to £18.2 billion</w:t>
      </w:r>
      <w:r w:rsidR="006B713C">
        <w:rPr>
          <w:rFonts w:eastAsia="Times New Roman" w:cs="Times New Roman"/>
          <w:color w:val="141414"/>
          <w:szCs w:val="24"/>
          <w:shd w:val="clear" w:color="auto" w:fill="FFFFFF"/>
          <w:lang w:val="en-US"/>
        </w:rPr>
        <w:t>”</w:t>
      </w:r>
      <w:r w:rsidRPr="001C440B">
        <w:rPr>
          <w:rFonts w:eastAsia="Times New Roman" w:cs="Times New Roman"/>
          <w:color w:val="141414"/>
          <w:szCs w:val="24"/>
          <w:shd w:val="clear" w:color="auto" w:fill="FFFFFF"/>
          <w:lang w:val="en-US"/>
        </w:rPr>
        <w:t xml:space="preserve"> (</w:t>
      </w:r>
      <w:r w:rsidRPr="001C440B">
        <w:rPr>
          <w:rFonts w:eastAsia="Times New Roman" w:cs="Times New Roman"/>
          <w:color w:val="222222"/>
          <w:szCs w:val="24"/>
          <w:shd w:val="clear" w:color="auto" w:fill="FFFFFF"/>
          <w:lang w:val="en-US"/>
        </w:rPr>
        <w:t xml:space="preserve">Kasliwal </w:t>
      </w:r>
      <w:r w:rsidRPr="001C440B">
        <w:rPr>
          <w:rFonts w:eastAsia="Times New Roman" w:cs="Times New Roman"/>
          <w:i/>
          <w:iCs/>
          <w:color w:val="222222"/>
          <w:szCs w:val="24"/>
          <w:shd w:val="clear" w:color="auto" w:fill="FFFFFF"/>
          <w:lang w:val="en-US"/>
        </w:rPr>
        <w:t xml:space="preserve">et al., </w:t>
      </w:r>
      <w:r w:rsidRPr="001C440B">
        <w:rPr>
          <w:rFonts w:eastAsia="Times New Roman" w:cs="Times New Roman"/>
          <w:color w:val="222222"/>
          <w:szCs w:val="24"/>
          <w:shd w:val="clear" w:color="auto" w:fill="FFFFFF"/>
          <w:lang w:val="en-US"/>
        </w:rPr>
        <w:t>2019</w:t>
      </w:r>
      <w:r w:rsidRPr="001C440B">
        <w:rPr>
          <w:rFonts w:eastAsia="Times New Roman" w:cs="Times New Roman"/>
          <w:color w:val="141414"/>
          <w:szCs w:val="24"/>
          <w:shd w:val="clear" w:color="auto" w:fill="FFFFFF"/>
          <w:lang w:val="en-US"/>
        </w:rPr>
        <w:t xml:space="preserve">). Later the outbreak of the global pandemic of Covid 10 caused the delay and announced that the line will start operating in the first half of 2022 in August 2020. The cost of the Crossrail project increased to £18.9 billion as announced by National Audit Office in July 2021. The project was finally completed on 17 May 2022 and </w:t>
      </w:r>
      <w:r w:rsidR="006B713C">
        <w:rPr>
          <w:rFonts w:eastAsia="Times New Roman" w:cs="Times New Roman"/>
          <w:color w:val="141414"/>
          <w:szCs w:val="24"/>
          <w:shd w:val="clear" w:color="auto" w:fill="FFFFFF"/>
          <w:lang w:val="en-US"/>
        </w:rPr>
        <w:t>“</w:t>
      </w:r>
      <w:r w:rsidRPr="001C440B">
        <w:rPr>
          <w:rFonts w:eastAsia="Times New Roman" w:cs="Times New Roman"/>
          <w:color w:val="141414"/>
          <w:szCs w:val="24"/>
          <w:shd w:val="clear" w:color="auto" w:fill="FFFFFF"/>
          <w:lang w:val="en-US"/>
        </w:rPr>
        <w:t xml:space="preserve">the Queen and Prime Minister Boris Johnson visited </w:t>
      </w:r>
      <w:r w:rsidRPr="001C440B">
        <w:rPr>
          <w:rFonts w:eastAsia="Times New Roman" w:cs="Times New Roman"/>
          <w:color w:val="141414"/>
          <w:szCs w:val="24"/>
          <w:shd w:val="clear" w:color="auto" w:fill="FFFFFF"/>
          <w:lang w:val="en-US"/>
        </w:rPr>
        <w:lastRenderedPageBreak/>
        <w:t>Paddington station to celebrate the completion of the Cross Rail Project</w:t>
      </w:r>
      <w:r w:rsidR="006B713C">
        <w:rPr>
          <w:rFonts w:eastAsia="Times New Roman" w:cs="Times New Roman"/>
          <w:color w:val="141414"/>
          <w:szCs w:val="24"/>
          <w:shd w:val="clear" w:color="auto" w:fill="FFFFFF"/>
          <w:lang w:val="en-US"/>
        </w:rPr>
        <w:t>”</w:t>
      </w:r>
      <w:r w:rsidRPr="001C440B">
        <w:rPr>
          <w:rFonts w:eastAsia="Times New Roman" w:cs="Times New Roman"/>
          <w:color w:val="141414"/>
          <w:szCs w:val="24"/>
          <w:shd w:val="clear" w:color="auto" w:fill="FFFFFF"/>
          <w:lang w:val="en-US"/>
        </w:rPr>
        <w:t xml:space="preserve">. The service of the Elizabeth Lines was then launched in three separate sections on the 24th of May 2022, but the three-section are due to be integrated. </w:t>
      </w:r>
      <w:r w:rsidRPr="001C440B">
        <w:rPr>
          <w:rFonts w:eastAsia="Times New Roman" w:cs="Times New Roman"/>
          <w:color w:val="000000"/>
          <w:szCs w:val="24"/>
          <w:lang w:val="en-US"/>
        </w:rPr>
        <w:t> Numbers of people were gathered in central London on Tuesday morning who were excited to become the first passenger of the completed Elizabeth Line. However, the project suffered many delays over its completion and one of the delays was also raised when former Prime minister Gordan Brown signed off in 2007. The construction of the project started more than 12 years ago and was the biggest infrastructure project in Europe at the time (</w:t>
      </w:r>
      <w:r w:rsidRPr="001C440B">
        <w:rPr>
          <w:rFonts w:eastAsia="Times New Roman" w:cs="Times New Roman"/>
          <w:color w:val="222222"/>
          <w:szCs w:val="24"/>
          <w:shd w:val="clear" w:color="auto" w:fill="FFFFFF"/>
          <w:lang w:val="en-US"/>
        </w:rPr>
        <w:t xml:space="preserve">Park </w:t>
      </w:r>
      <w:r w:rsidRPr="001C440B">
        <w:rPr>
          <w:rFonts w:eastAsia="Times New Roman" w:cs="Times New Roman"/>
          <w:i/>
          <w:iCs/>
          <w:color w:val="222222"/>
          <w:szCs w:val="24"/>
          <w:shd w:val="clear" w:color="auto" w:fill="FFFFFF"/>
          <w:lang w:val="en-US"/>
        </w:rPr>
        <w:t xml:space="preserve">et al., </w:t>
      </w:r>
      <w:r w:rsidRPr="001C440B">
        <w:rPr>
          <w:rFonts w:eastAsia="Times New Roman" w:cs="Times New Roman"/>
          <w:color w:val="222222"/>
          <w:szCs w:val="24"/>
          <w:shd w:val="clear" w:color="auto" w:fill="FFFFFF"/>
          <w:lang w:val="en-US"/>
        </w:rPr>
        <w:t>2020</w:t>
      </w:r>
      <w:r w:rsidRPr="001C440B">
        <w:rPr>
          <w:rFonts w:eastAsia="Times New Roman" w:cs="Times New Roman"/>
          <w:color w:val="000000"/>
          <w:szCs w:val="24"/>
          <w:lang w:val="en-US"/>
        </w:rPr>
        <w:t>). However, the over-budget and long-delayed Cross Rail project finally opened in May 2022 which offered a faster journey from west to east London through a series of new, long tunnels under the capital of Britain.     </w:t>
      </w:r>
    </w:p>
    <w:p w14:paraId="435975E2" w14:textId="77777777" w:rsidR="001C440B" w:rsidRPr="001C440B" w:rsidRDefault="001C440B" w:rsidP="001C440B">
      <w:pPr>
        <w:spacing w:after="0"/>
        <w:rPr>
          <w:rFonts w:eastAsia="Times New Roman" w:cs="Times New Roman"/>
          <w:szCs w:val="24"/>
          <w:lang w:val="en-US"/>
        </w:rPr>
      </w:pPr>
      <w:r w:rsidRPr="001C440B">
        <w:rPr>
          <w:rFonts w:eastAsia="Times New Roman" w:cs="Times New Roman"/>
          <w:color w:val="000000"/>
          <w:szCs w:val="24"/>
          <w:lang w:val="en-US"/>
        </w:rPr>
        <w:t xml:space="preserve">Since the day the Elizabeth Line started operating, it has provided a high frequency, new fast and high-capacity railway to the people of the UK. </w:t>
      </w:r>
      <w:r w:rsidR="006B713C" w:rsidRPr="001C440B">
        <w:rPr>
          <w:rFonts w:eastAsia="Times New Roman" w:cs="Times New Roman"/>
          <w:color w:val="000000"/>
          <w:szCs w:val="24"/>
          <w:lang w:val="en-US"/>
        </w:rPr>
        <w:t>The</w:t>
      </w:r>
      <w:r w:rsidRPr="001C440B">
        <w:rPr>
          <w:rFonts w:eastAsia="Times New Roman" w:cs="Times New Roman"/>
          <w:color w:val="000000"/>
          <w:szCs w:val="24"/>
          <w:lang w:val="en-US"/>
        </w:rPr>
        <w:t xml:space="preserve"> </w:t>
      </w:r>
      <w:r w:rsidR="006B713C">
        <w:rPr>
          <w:rFonts w:eastAsia="Times New Roman" w:cs="Times New Roman"/>
          <w:color w:val="000000"/>
          <w:szCs w:val="24"/>
          <w:lang w:val="en-US"/>
        </w:rPr>
        <w:t>“</w:t>
      </w:r>
      <w:r w:rsidRPr="001C440B">
        <w:rPr>
          <w:rFonts w:eastAsia="Times New Roman" w:cs="Times New Roman"/>
          <w:color w:val="000000"/>
          <w:szCs w:val="24"/>
          <w:lang w:val="en-US"/>
        </w:rPr>
        <w:t>Elizabeth line</w:t>
      </w:r>
      <w:r w:rsidR="006B713C">
        <w:rPr>
          <w:rFonts w:eastAsia="Times New Roman" w:cs="Times New Roman"/>
          <w:color w:val="000000"/>
          <w:szCs w:val="24"/>
          <w:lang w:val="en-US"/>
        </w:rPr>
        <w:t>”</w:t>
      </w:r>
      <w:r w:rsidRPr="001C440B">
        <w:rPr>
          <w:rFonts w:eastAsia="Times New Roman" w:cs="Times New Roman"/>
          <w:color w:val="000000"/>
          <w:szCs w:val="24"/>
          <w:lang w:val="en-US"/>
        </w:rPr>
        <w:t xml:space="preserve"> connects the outer suburbs to the heart of West End and provides a quick route from Heathrow Airport to Central London. Thus, in terms of quality, the project is one of the most successful and biggest construction projects in Europe (</w:t>
      </w:r>
      <w:r w:rsidRPr="001C440B">
        <w:rPr>
          <w:rFonts w:eastAsia="Times New Roman" w:cs="Times New Roman"/>
          <w:color w:val="222222"/>
          <w:szCs w:val="24"/>
          <w:shd w:val="clear" w:color="auto" w:fill="FFFFFF"/>
          <w:lang w:val="en-US"/>
        </w:rPr>
        <w:t xml:space="preserve">Le Quéré </w:t>
      </w:r>
      <w:r w:rsidRPr="001C440B">
        <w:rPr>
          <w:rFonts w:eastAsia="Times New Roman" w:cs="Times New Roman"/>
          <w:i/>
          <w:iCs/>
          <w:color w:val="222222"/>
          <w:szCs w:val="24"/>
          <w:shd w:val="clear" w:color="auto" w:fill="FFFFFF"/>
          <w:lang w:val="en-US"/>
        </w:rPr>
        <w:t xml:space="preserve">et al., </w:t>
      </w:r>
      <w:r w:rsidRPr="001C440B">
        <w:rPr>
          <w:rFonts w:eastAsia="Times New Roman" w:cs="Times New Roman"/>
          <w:color w:val="222222"/>
          <w:szCs w:val="24"/>
          <w:shd w:val="clear" w:color="auto" w:fill="FFFFFF"/>
          <w:lang w:val="en-US"/>
        </w:rPr>
        <w:t>2018</w:t>
      </w:r>
      <w:r w:rsidRPr="001C440B">
        <w:rPr>
          <w:rFonts w:eastAsia="Times New Roman" w:cs="Times New Roman"/>
          <w:color w:val="000000"/>
          <w:szCs w:val="24"/>
          <w:lang w:val="en-US"/>
        </w:rPr>
        <w:t xml:space="preserve">). The new rail line the Elizabeth Line now aims to </w:t>
      </w:r>
      <w:r w:rsidR="006B713C">
        <w:rPr>
          <w:rFonts w:eastAsia="Times New Roman" w:cs="Times New Roman"/>
          <w:color w:val="000000"/>
          <w:szCs w:val="24"/>
          <w:lang w:val="en-US"/>
        </w:rPr>
        <w:t>“</w:t>
      </w:r>
      <w:r w:rsidRPr="001C440B">
        <w:rPr>
          <w:rFonts w:eastAsia="Times New Roman" w:cs="Times New Roman"/>
          <w:color w:val="000000"/>
          <w:szCs w:val="24"/>
          <w:lang w:val="en-US"/>
        </w:rPr>
        <w:t>serve up to 200 million passengers each year and carry up to 1500 passengers which is more than a London Underground Train</w:t>
      </w:r>
      <w:r w:rsidR="006B713C">
        <w:rPr>
          <w:rFonts w:eastAsia="Times New Roman" w:cs="Times New Roman"/>
          <w:color w:val="000000"/>
          <w:szCs w:val="24"/>
          <w:lang w:val="en-US"/>
        </w:rPr>
        <w:t>”</w:t>
      </w:r>
      <w:r w:rsidRPr="001C440B">
        <w:rPr>
          <w:rFonts w:eastAsia="Times New Roman" w:cs="Times New Roman"/>
          <w:color w:val="000000"/>
          <w:szCs w:val="24"/>
          <w:lang w:val="en-US"/>
        </w:rPr>
        <w:t xml:space="preserve">. The train runs six days a week and every five minutes from 06:30 am to 11:00 pm and does not provide service on Sundays. The Elizabeth Line operates in three parts which are </w:t>
      </w:r>
      <w:r w:rsidR="006B713C">
        <w:rPr>
          <w:rFonts w:eastAsia="Times New Roman" w:cs="Times New Roman"/>
          <w:color w:val="000000"/>
          <w:szCs w:val="24"/>
          <w:lang w:val="en-US"/>
        </w:rPr>
        <w:t>“</w:t>
      </w:r>
      <w:r w:rsidRPr="001C440B">
        <w:rPr>
          <w:rFonts w:eastAsia="Times New Roman" w:cs="Times New Roman"/>
          <w:color w:val="000000"/>
          <w:szCs w:val="24"/>
          <w:lang w:val="en-US"/>
        </w:rPr>
        <w:t>Abbey Wood to Paddington, from Heathrow and Reading to Paddington, and Shenfield to Liverpool Street</w:t>
      </w:r>
      <w:r w:rsidR="006B713C">
        <w:rPr>
          <w:rFonts w:eastAsia="Times New Roman" w:cs="Times New Roman"/>
          <w:color w:val="000000"/>
          <w:szCs w:val="24"/>
          <w:lang w:val="en-US"/>
        </w:rPr>
        <w:t>”</w:t>
      </w:r>
      <w:r w:rsidRPr="001C440B">
        <w:rPr>
          <w:rFonts w:eastAsia="Times New Roman" w:cs="Times New Roman"/>
          <w:color w:val="000000"/>
          <w:szCs w:val="24"/>
          <w:lang w:val="en-US"/>
        </w:rPr>
        <w:t xml:space="preserve">. The fares cost is also as per the TfL rail fare. The journey from central London to Heathrow will cost </w:t>
      </w:r>
      <w:r w:rsidRPr="001C440B">
        <w:rPr>
          <w:rFonts w:eastAsia="Times New Roman" w:cs="Times New Roman"/>
          <w:color w:val="141414"/>
          <w:szCs w:val="24"/>
          <w:shd w:val="clear" w:color="auto" w:fill="FFFFFF"/>
          <w:lang w:val="en-US"/>
        </w:rPr>
        <w:t>£12.70 on weekdays and will be  £2 cheaper at other times. The Elizabeth Line has also allowed London to grow and the railway line provides a 10 per cent increase in the rail capacity of central London. It also brings more than 1.5 million people across London within a 45-minute commute which shows that the project was completed with great quality although it was a long-delayed project. The quality of the project can also be understood by analysing the cutting the journey times along with boosting capacity and improving the connection. People can travel from West End to Heathrow in 30 minutes as compared to 50 minutes as of today (</w:t>
      </w:r>
      <w:r w:rsidRPr="001C440B">
        <w:rPr>
          <w:rFonts w:eastAsia="Times New Roman" w:cs="Times New Roman"/>
          <w:color w:val="222222"/>
          <w:szCs w:val="24"/>
          <w:shd w:val="clear" w:color="auto" w:fill="FFFFFF"/>
          <w:lang w:val="en-US"/>
        </w:rPr>
        <w:t xml:space="preserve">Kim </w:t>
      </w:r>
      <w:r w:rsidRPr="001C440B">
        <w:rPr>
          <w:rFonts w:eastAsia="Times New Roman" w:cs="Times New Roman"/>
          <w:i/>
          <w:iCs/>
          <w:color w:val="222222"/>
          <w:szCs w:val="24"/>
          <w:shd w:val="clear" w:color="auto" w:fill="FFFFFF"/>
          <w:lang w:val="en-US"/>
        </w:rPr>
        <w:t xml:space="preserve">et al., </w:t>
      </w:r>
      <w:r w:rsidRPr="001C440B">
        <w:rPr>
          <w:rFonts w:eastAsia="Times New Roman" w:cs="Times New Roman"/>
          <w:color w:val="222222"/>
          <w:szCs w:val="24"/>
          <w:shd w:val="clear" w:color="auto" w:fill="FFFFFF"/>
          <w:lang w:val="en-US"/>
        </w:rPr>
        <w:t>2020</w:t>
      </w:r>
      <w:r w:rsidRPr="001C440B">
        <w:rPr>
          <w:rFonts w:eastAsia="Times New Roman" w:cs="Times New Roman"/>
          <w:color w:val="141414"/>
          <w:szCs w:val="24"/>
          <w:shd w:val="clear" w:color="auto" w:fill="FFFFFF"/>
          <w:lang w:val="en-US"/>
        </w:rPr>
        <w:t xml:space="preserve">). Thus, it has been one of the most successful construction projects although there was a time delay and investment of a huge amount of money.    </w:t>
      </w:r>
      <w:r w:rsidRPr="001C440B">
        <w:rPr>
          <w:rFonts w:eastAsia="Times New Roman" w:cs="Times New Roman"/>
          <w:color w:val="000000"/>
          <w:szCs w:val="24"/>
          <w:lang w:val="en-US"/>
        </w:rPr>
        <w:t>  </w:t>
      </w:r>
    </w:p>
    <w:p w14:paraId="5A0C2648" w14:textId="77777777" w:rsidR="001C440B" w:rsidRPr="001C440B" w:rsidRDefault="001C440B" w:rsidP="001C440B">
      <w:pPr>
        <w:spacing w:after="0"/>
        <w:rPr>
          <w:rFonts w:eastAsia="Times New Roman" w:cs="Times New Roman"/>
          <w:szCs w:val="24"/>
          <w:lang w:val="en-US"/>
        </w:rPr>
      </w:pPr>
      <w:r>
        <w:rPr>
          <w:rFonts w:eastAsia="Times New Roman" w:cs="Times New Roman"/>
          <w:noProof/>
          <w:color w:val="000000"/>
          <w:szCs w:val="24"/>
          <w:bdr w:val="single" w:sz="8" w:space="0" w:color="000000" w:frame="1"/>
          <w:lang w:val="en-US"/>
        </w:rPr>
        <w:lastRenderedPageBreak/>
        <w:drawing>
          <wp:inline distT="0" distB="0" distL="0" distR="0" wp14:anchorId="69A81488" wp14:editId="7028859D">
            <wp:extent cx="5867400" cy="2628900"/>
            <wp:effectExtent l="19050" t="0" r="0" b="0"/>
            <wp:docPr id="1" name="Picture 1" descr="https://lh3.googleusercontent.com/XUL5jOwTNHC5r1CBAqkMouBYoh9XX2pGh9cviy5bJ3oX5e3NBVfEaqcmSpmPIJFJeW_u6M5S7jy442_2pWIgxeDbu9i-T5TOhYoZdatWSwxLGpSCE-L3RbP_veP5hsj6CCOc6cNA3bK0HdMyv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XUL5jOwTNHC5r1CBAqkMouBYoh9XX2pGh9cviy5bJ3oX5e3NBVfEaqcmSpmPIJFJeW_u6M5S7jy442_2pWIgxeDbu9i-T5TOhYoZdatWSwxLGpSCE-L3RbP_veP5hsj6CCOc6cNA3bK0HdMyvHw"/>
                    <pic:cNvPicPr>
                      <a:picLocks noChangeAspect="1" noChangeArrowheads="1"/>
                    </pic:cNvPicPr>
                  </pic:nvPicPr>
                  <pic:blipFill>
                    <a:blip r:embed="rId7"/>
                    <a:srcRect/>
                    <a:stretch>
                      <a:fillRect/>
                    </a:stretch>
                  </pic:blipFill>
                  <pic:spPr bwMode="auto">
                    <a:xfrm>
                      <a:off x="0" y="0"/>
                      <a:ext cx="5867400" cy="2628900"/>
                    </a:xfrm>
                    <a:prstGeom prst="rect">
                      <a:avLst/>
                    </a:prstGeom>
                    <a:noFill/>
                    <a:ln w="9525">
                      <a:noFill/>
                      <a:miter lim="800000"/>
                      <a:headEnd/>
                      <a:tailEnd/>
                    </a:ln>
                  </pic:spPr>
                </pic:pic>
              </a:graphicData>
            </a:graphic>
          </wp:inline>
        </w:drawing>
      </w:r>
      <w:r w:rsidRPr="001C440B">
        <w:rPr>
          <w:rFonts w:eastAsia="Times New Roman" w:cs="Times New Roman"/>
          <w:color w:val="000000"/>
          <w:szCs w:val="24"/>
          <w:lang w:val="en-US"/>
        </w:rPr>
        <w:t>              </w:t>
      </w:r>
    </w:p>
    <w:p w14:paraId="1F25876D"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Fig no 1:</w:t>
      </w:r>
      <w:r w:rsidRPr="001C440B">
        <w:rPr>
          <w:rFonts w:eastAsia="Times New Roman" w:cs="Times New Roman"/>
          <w:color w:val="000000"/>
          <w:szCs w:val="24"/>
          <w:lang w:val="en-US"/>
        </w:rPr>
        <w:t xml:space="preserve"> </w:t>
      </w:r>
      <w:r w:rsidR="00AD37EA">
        <w:rPr>
          <w:rFonts w:eastAsia="Times New Roman" w:cs="Times New Roman"/>
          <w:color w:val="000000"/>
          <w:szCs w:val="24"/>
          <w:lang w:val="en-US"/>
        </w:rPr>
        <w:t>“</w:t>
      </w:r>
      <w:r w:rsidRPr="001C440B">
        <w:rPr>
          <w:rFonts w:eastAsia="Times New Roman" w:cs="Times New Roman"/>
          <w:color w:val="000000"/>
          <w:szCs w:val="24"/>
          <w:lang w:val="en-US"/>
        </w:rPr>
        <w:t>Elizabeth Line journey map</w:t>
      </w:r>
      <w:r w:rsidR="00AD37EA">
        <w:rPr>
          <w:rFonts w:eastAsia="Times New Roman" w:cs="Times New Roman"/>
          <w:color w:val="000000"/>
          <w:szCs w:val="24"/>
          <w:lang w:val="en-US"/>
        </w:rPr>
        <w:t>”</w:t>
      </w:r>
      <w:r w:rsidRPr="001C440B">
        <w:rPr>
          <w:rFonts w:eastAsia="Times New Roman" w:cs="Times New Roman"/>
          <w:color w:val="000000"/>
          <w:szCs w:val="24"/>
          <w:lang w:val="en-US"/>
        </w:rPr>
        <w:t> </w:t>
      </w:r>
    </w:p>
    <w:p w14:paraId="7DC93051"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color w:val="000000"/>
          <w:szCs w:val="24"/>
          <w:lang w:val="en-US"/>
        </w:rPr>
        <w:t xml:space="preserve">(Source: </w:t>
      </w:r>
      <w:r w:rsidRPr="001C440B">
        <w:rPr>
          <w:rFonts w:eastAsia="Times New Roman" w:cs="Times New Roman"/>
          <w:color w:val="222222"/>
          <w:szCs w:val="24"/>
          <w:shd w:val="clear" w:color="auto" w:fill="FFFFFF"/>
          <w:lang w:val="en-US"/>
        </w:rPr>
        <w:t>Sergeeva and Winch, 2021)</w:t>
      </w:r>
    </w:p>
    <w:p w14:paraId="2A4F9DD2" w14:textId="77777777" w:rsidR="001C440B" w:rsidRPr="001C440B" w:rsidRDefault="001C440B" w:rsidP="001C440B">
      <w:pPr>
        <w:spacing w:after="0"/>
        <w:rPr>
          <w:rFonts w:eastAsia="Times New Roman" w:cs="Times New Roman"/>
          <w:szCs w:val="24"/>
          <w:lang w:val="en-US"/>
        </w:rPr>
      </w:pPr>
      <w:r w:rsidRPr="001C440B">
        <w:rPr>
          <w:rFonts w:eastAsia="Times New Roman" w:cs="Times New Roman"/>
          <w:color w:val="000000"/>
          <w:szCs w:val="24"/>
          <w:lang w:val="en-US"/>
        </w:rPr>
        <w:t xml:space="preserve">The project took 16 years to open from the initial planning to final completion with the opening budget allocation of </w:t>
      </w:r>
      <w:r w:rsidRPr="001C440B">
        <w:rPr>
          <w:rFonts w:eastAsia="Times New Roman" w:cs="Times New Roman"/>
          <w:color w:val="141414"/>
          <w:szCs w:val="24"/>
          <w:shd w:val="clear" w:color="auto" w:fill="FFFFFF"/>
          <w:lang w:val="en-US"/>
        </w:rPr>
        <w:t>£14.8 billion. The Elizabeth Line has become one of the largest single enhancements of the transport infrastructure of London since the day it was first built and has provided a 10 per cent increase in the transportation of central London capacity. The project had several advantages as people accepted the development in central London. There was a wide range of stakeholders who were reviewed periodically throughout the project. One of the most important stakeholders of the project was the future passenger of the rail line user. They were important as they support the project with every purchase of service they are going to make in future. This can help the company to invest in improvement to improve the customer experience in their new railway line as they are also the ones who consider if the project was successful or not (</w:t>
      </w:r>
      <w:r w:rsidRPr="001C440B">
        <w:rPr>
          <w:rFonts w:eastAsia="Times New Roman" w:cs="Times New Roman"/>
          <w:color w:val="222222"/>
          <w:szCs w:val="24"/>
          <w:shd w:val="clear" w:color="auto" w:fill="FFFFFF"/>
          <w:lang w:val="en-US"/>
        </w:rPr>
        <w:t>Sergeeva and Winch, 2021</w:t>
      </w:r>
      <w:r w:rsidRPr="001C440B">
        <w:rPr>
          <w:rFonts w:eastAsia="Times New Roman" w:cs="Times New Roman"/>
          <w:color w:val="141414"/>
          <w:szCs w:val="24"/>
          <w:shd w:val="clear" w:color="auto" w:fill="FFFFFF"/>
          <w:lang w:val="en-US"/>
        </w:rPr>
        <w:t>). The business of London was also one of the important stakeholders of the project as the Greater London Authority (GLA) contributed a total amount of around £6.1 billion using income generated from the Mayor’s Community Infrastructure Levy (MCIL) and Business Rates Supplements (BRS) (</w:t>
      </w:r>
      <w:r w:rsidRPr="001C440B">
        <w:rPr>
          <w:rFonts w:eastAsia="Times New Roman" w:cs="Times New Roman"/>
          <w:color w:val="222222"/>
          <w:szCs w:val="24"/>
          <w:shd w:val="clear" w:color="auto" w:fill="FFFFFF"/>
          <w:lang w:val="en-US"/>
        </w:rPr>
        <w:t>O'Malley, 2019</w:t>
      </w:r>
      <w:r w:rsidRPr="001C440B">
        <w:rPr>
          <w:rFonts w:eastAsia="Times New Roman" w:cs="Times New Roman"/>
          <w:color w:val="141414"/>
          <w:szCs w:val="24"/>
          <w:shd w:val="clear" w:color="auto" w:fill="FFFFFF"/>
          <w:lang w:val="en-US"/>
        </w:rPr>
        <w:t xml:space="preserve">). All these contributions from the business of London helped the project to succeed and start operation as soon as possible although there was a delay. The Department of Transport is also considered an important stakeholder including national and local politicians which provided financial support and all the </w:t>
      </w:r>
      <w:r w:rsidRPr="001C440B">
        <w:rPr>
          <w:rFonts w:eastAsia="Times New Roman" w:cs="Times New Roman"/>
          <w:color w:val="141414"/>
          <w:szCs w:val="24"/>
          <w:shd w:val="clear" w:color="auto" w:fill="FFFFFF"/>
          <w:lang w:val="en-US"/>
        </w:rPr>
        <w:lastRenderedPageBreak/>
        <w:t>needed support. Thus, all this support from all the stakeholders helped the Cross Line Project to Succeed and operate to provide a fast route to the people of London. </w:t>
      </w:r>
    </w:p>
    <w:p w14:paraId="4B6647A5" w14:textId="77777777" w:rsidR="001C440B" w:rsidRPr="001C440B" w:rsidRDefault="00AD37EA" w:rsidP="001C440B">
      <w:pPr>
        <w:spacing w:after="0"/>
        <w:rPr>
          <w:rFonts w:eastAsia="Times New Roman" w:cs="Times New Roman"/>
          <w:szCs w:val="24"/>
          <w:lang w:val="en-US"/>
        </w:rPr>
      </w:pPr>
      <w:r>
        <w:rPr>
          <w:rFonts w:eastAsia="Times New Roman" w:cs="Times New Roman"/>
          <w:b/>
          <w:bCs/>
          <w:color w:val="141414"/>
          <w:szCs w:val="24"/>
          <w:shd w:val="clear" w:color="auto" w:fill="FFFFFF"/>
          <w:lang w:val="en-US"/>
        </w:rPr>
        <w:t>“</w:t>
      </w:r>
      <w:r w:rsidR="001C440B" w:rsidRPr="001C440B">
        <w:rPr>
          <w:rFonts w:eastAsia="Times New Roman" w:cs="Times New Roman"/>
          <w:b/>
          <w:bCs/>
          <w:color w:val="141414"/>
          <w:szCs w:val="24"/>
          <w:shd w:val="clear" w:color="auto" w:fill="FFFFFF"/>
          <w:lang w:val="en-US"/>
        </w:rPr>
        <w:t>Stakeholder Metrics</w:t>
      </w:r>
      <w:r>
        <w:rPr>
          <w:rFonts w:eastAsia="Times New Roman" w:cs="Times New Roman"/>
          <w:b/>
          <w:bCs/>
          <w:color w:val="141414"/>
          <w:szCs w:val="24"/>
          <w:shd w:val="clear" w:color="auto" w:fill="FFFFFF"/>
          <w:lang w:val="en-US"/>
        </w:rPr>
        <w:t>”</w:t>
      </w:r>
    </w:p>
    <w:tbl>
      <w:tblPr>
        <w:tblW w:w="9360" w:type="dxa"/>
        <w:tblCellMar>
          <w:top w:w="15" w:type="dxa"/>
          <w:left w:w="15" w:type="dxa"/>
          <w:bottom w:w="15" w:type="dxa"/>
          <w:right w:w="15" w:type="dxa"/>
        </w:tblCellMar>
        <w:tblLook w:val="04A0" w:firstRow="1" w:lastRow="0" w:firstColumn="1" w:lastColumn="0" w:noHBand="0" w:noVBand="1"/>
      </w:tblPr>
      <w:tblGrid>
        <w:gridCol w:w="2199"/>
        <w:gridCol w:w="1804"/>
        <w:gridCol w:w="1768"/>
        <w:gridCol w:w="1768"/>
        <w:gridCol w:w="1821"/>
      </w:tblGrid>
      <w:tr w:rsidR="001C440B" w:rsidRPr="001C440B" w14:paraId="55EE964F" w14:textId="77777777" w:rsidTr="001C44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D77449"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141414"/>
                <w:szCs w:val="24"/>
                <w:shd w:val="clear" w:color="auto" w:fill="FFFFFF"/>
                <w:lang w:val="en-US"/>
              </w:rPr>
              <w:t>Stakeholders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94EB36"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141414"/>
                <w:szCs w:val="24"/>
                <w:shd w:val="clear" w:color="auto" w:fill="FFFFFF"/>
                <w:lang w:val="en-US"/>
              </w:rPr>
              <w:t>Leading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105687"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141414"/>
                <w:szCs w:val="24"/>
                <w:shd w:val="clear" w:color="auto" w:fill="FFFFFF"/>
                <w:lang w:val="en-US"/>
              </w:rPr>
              <w:t>Resistant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D43FB4"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141414"/>
                <w:szCs w:val="24"/>
                <w:shd w:val="clear" w:color="auto" w:fill="FFFFFF"/>
                <w:lang w:val="en-US"/>
              </w:rPr>
              <w:t>Natural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9C9AE2"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141414"/>
                <w:szCs w:val="24"/>
                <w:shd w:val="clear" w:color="auto" w:fill="FFFFFF"/>
                <w:lang w:val="en-US"/>
              </w:rPr>
              <w:t>Supportive </w:t>
            </w:r>
          </w:p>
        </w:tc>
      </w:tr>
      <w:tr w:rsidR="001C440B" w:rsidRPr="001C440B" w14:paraId="5930A82F" w14:textId="77777777" w:rsidTr="001C44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09361B" w14:textId="77777777" w:rsidR="001C440B" w:rsidRPr="001C440B" w:rsidRDefault="00AD37EA" w:rsidP="001C440B">
            <w:pPr>
              <w:spacing w:after="0"/>
              <w:jc w:val="center"/>
              <w:rPr>
                <w:rFonts w:eastAsia="Times New Roman" w:cs="Times New Roman"/>
                <w:szCs w:val="24"/>
                <w:lang w:val="en-US"/>
              </w:rPr>
            </w:pPr>
            <w:r>
              <w:rPr>
                <w:rFonts w:eastAsia="Times New Roman" w:cs="Times New Roman"/>
                <w:b/>
                <w:bCs/>
                <w:color w:val="141414"/>
                <w:szCs w:val="24"/>
                <w:shd w:val="clear" w:color="auto" w:fill="FFFFFF"/>
                <w:lang w:val="en-US"/>
              </w:rPr>
              <w:t>“</w:t>
            </w:r>
            <w:r w:rsidR="001C440B" w:rsidRPr="001C440B">
              <w:rPr>
                <w:rFonts w:eastAsia="Times New Roman" w:cs="Times New Roman"/>
                <w:b/>
                <w:bCs/>
                <w:color w:val="141414"/>
                <w:szCs w:val="24"/>
                <w:shd w:val="clear" w:color="auto" w:fill="FFFFFF"/>
                <w:lang w:val="en-US"/>
              </w:rPr>
              <w:t>Future passenger</w:t>
            </w:r>
            <w:r>
              <w:rPr>
                <w:rFonts w:eastAsia="Times New Roman" w:cs="Times New Roman"/>
                <w:b/>
                <w:bCs/>
                <w:color w:val="141414"/>
                <w:szCs w:val="24"/>
                <w:shd w:val="clear" w:color="auto" w:fill="FFFFFF"/>
                <w:lang w:val="en-US"/>
              </w:rPr>
              <w:t>”</w:t>
            </w:r>
            <w:r w:rsidR="001C440B" w:rsidRPr="001C440B">
              <w:rPr>
                <w:rFonts w:eastAsia="Times New Roman" w:cs="Times New Roman"/>
                <w:b/>
                <w:bCs/>
                <w:color w:val="141414"/>
                <w:szCs w:val="24"/>
                <w:shd w:val="clear" w:color="auto" w:fill="FFFFFF"/>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6D88BF"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141414"/>
                <w:szCs w:val="24"/>
                <w:shd w:val="clear" w:color="auto" w:fill="FFFFFF"/>
                <w:lang w:val="en-US"/>
              </w:rPr>
              <w:t>Desired engagement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23C02E" w14:textId="77777777" w:rsidR="001C440B" w:rsidRPr="001C440B" w:rsidRDefault="001C440B" w:rsidP="001C440B">
            <w:pPr>
              <w:spacing w:after="0"/>
              <w:jc w:val="left"/>
              <w:rPr>
                <w:rFonts w:eastAsia="Times New Roman" w:cs="Times New Roman"/>
                <w:sz w:val="1"/>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9098C6" w14:textId="77777777" w:rsidR="001C440B" w:rsidRPr="001C440B" w:rsidRDefault="001C440B" w:rsidP="001C440B">
            <w:pPr>
              <w:spacing w:after="0"/>
              <w:jc w:val="left"/>
              <w:rPr>
                <w:rFonts w:eastAsia="Times New Roman" w:cs="Times New Roman"/>
                <w:sz w:val="1"/>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41CBB4" w14:textId="77777777" w:rsidR="001C440B" w:rsidRPr="001C440B" w:rsidRDefault="001C440B" w:rsidP="001C440B">
            <w:pPr>
              <w:spacing w:after="0"/>
              <w:jc w:val="left"/>
              <w:rPr>
                <w:rFonts w:eastAsia="Times New Roman" w:cs="Times New Roman"/>
                <w:sz w:val="1"/>
                <w:szCs w:val="24"/>
                <w:lang w:val="en-US"/>
              </w:rPr>
            </w:pPr>
          </w:p>
        </w:tc>
      </w:tr>
      <w:tr w:rsidR="001C440B" w:rsidRPr="001C440B" w14:paraId="33C82D57" w14:textId="77777777" w:rsidTr="001C44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B0ED37" w14:textId="77777777" w:rsidR="001C440B" w:rsidRPr="001C440B" w:rsidRDefault="00AD37EA" w:rsidP="001C440B">
            <w:pPr>
              <w:spacing w:after="0"/>
              <w:jc w:val="center"/>
              <w:rPr>
                <w:rFonts w:eastAsia="Times New Roman" w:cs="Times New Roman"/>
                <w:szCs w:val="24"/>
                <w:lang w:val="en-US"/>
              </w:rPr>
            </w:pPr>
            <w:r>
              <w:rPr>
                <w:rFonts w:eastAsia="Times New Roman" w:cs="Times New Roman"/>
                <w:b/>
                <w:bCs/>
                <w:color w:val="141414"/>
                <w:szCs w:val="24"/>
                <w:shd w:val="clear" w:color="auto" w:fill="FFFFFF"/>
                <w:lang w:val="en-US"/>
              </w:rPr>
              <w:t>“</w:t>
            </w:r>
            <w:r w:rsidR="001C440B" w:rsidRPr="001C440B">
              <w:rPr>
                <w:rFonts w:eastAsia="Times New Roman" w:cs="Times New Roman"/>
                <w:b/>
                <w:bCs/>
                <w:color w:val="141414"/>
                <w:szCs w:val="24"/>
                <w:shd w:val="clear" w:color="auto" w:fill="FFFFFF"/>
                <w:lang w:val="en-US"/>
              </w:rPr>
              <w:t>London Business</w:t>
            </w:r>
            <w:r>
              <w:rPr>
                <w:rFonts w:eastAsia="Times New Roman" w:cs="Times New Roman"/>
                <w:b/>
                <w:bCs/>
                <w:color w:val="141414"/>
                <w:szCs w:val="24"/>
                <w:shd w:val="clear" w:color="auto" w:fill="FFFFFF"/>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891E2A"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141414"/>
                <w:szCs w:val="24"/>
                <w:shd w:val="clear" w:color="auto" w:fill="FFFFFF"/>
                <w:lang w:val="en-US"/>
              </w:rPr>
              <w:t>Desired Engagement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56FA2A" w14:textId="77777777" w:rsidR="001C440B" w:rsidRPr="001C440B" w:rsidRDefault="001C440B" w:rsidP="001C440B">
            <w:pPr>
              <w:spacing w:after="0"/>
              <w:jc w:val="left"/>
              <w:rPr>
                <w:rFonts w:eastAsia="Times New Roman" w:cs="Times New Roman"/>
                <w:sz w:val="1"/>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C7ECFA" w14:textId="77777777" w:rsidR="001C440B" w:rsidRPr="001C440B" w:rsidRDefault="001C440B" w:rsidP="001C440B">
            <w:pPr>
              <w:spacing w:after="0"/>
              <w:jc w:val="left"/>
              <w:rPr>
                <w:rFonts w:eastAsia="Times New Roman" w:cs="Times New Roman"/>
                <w:sz w:val="1"/>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DB3D36"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141414"/>
                <w:szCs w:val="24"/>
                <w:shd w:val="clear" w:color="auto" w:fill="FFFFFF"/>
                <w:lang w:val="en-US"/>
              </w:rPr>
              <w:t>Desired Engagement </w:t>
            </w:r>
          </w:p>
        </w:tc>
      </w:tr>
      <w:tr w:rsidR="001C440B" w:rsidRPr="001C440B" w14:paraId="7312D4BE" w14:textId="77777777" w:rsidTr="001C44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802B96" w14:textId="77777777" w:rsidR="001C440B" w:rsidRPr="001C440B" w:rsidRDefault="00AD37EA" w:rsidP="001C440B">
            <w:pPr>
              <w:spacing w:after="0"/>
              <w:jc w:val="center"/>
              <w:rPr>
                <w:rFonts w:eastAsia="Times New Roman" w:cs="Times New Roman"/>
                <w:szCs w:val="24"/>
                <w:lang w:val="en-US"/>
              </w:rPr>
            </w:pPr>
            <w:r>
              <w:rPr>
                <w:rFonts w:eastAsia="Times New Roman" w:cs="Times New Roman"/>
                <w:b/>
                <w:bCs/>
                <w:color w:val="141414"/>
                <w:szCs w:val="24"/>
                <w:shd w:val="clear" w:color="auto" w:fill="FFFFFF"/>
                <w:lang w:val="en-US"/>
              </w:rPr>
              <w:t>“</w:t>
            </w:r>
            <w:r w:rsidR="001C440B" w:rsidRPr="001C440B">
              <w:rPr>
                <w:rFonts w:eastAsia="Times New Roman" w:cs="Times New Roman"/>
                <w:b/>
                <w:bCs/>
                <w:color w:val="141414"/>
                <w:szCs w:val="24"/>
                <w:shd w:val="clear" w:color="auto" w:fill="FFFFFF"/>
                <w:lang w:val="en-US"/>
              </w:rPr>
              <w:t>Local and national politicians</w:t>
            </w:r>
            <w:r>
              <w:rPr>
                <w:rFonts w:eastAsia="Times New Roman" w:cs="Times New Roman"/>
                <w:b/>
                <w:bCs/>
                <w:color w:val="141414"/>
                <w:szCs w:val="24"/>
                <w:shd w:val="clear" w:color="auto" w:fill="FFFFFF"/>
                <w:lang w:val="en-US"/>
              </w:rPr>
              <w:t>”</w:t>
            </w:r>
            <w:r w:rsidR="001C440B" w:rsidRPr="001C440B">
              <w:rPr>
                <w:rFonts w:eastAsia="Times New Roman" w:cs="Times New Roman"/>
                <w:b/>
                <w:bCs/>
                <w:color w:val="141414"/>
                <w:szCs w:val="24"/>
                <w:shd w:val="clear" w:color="auto" w:fill="FFFFFF"/>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14F02F"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141414"/>
                <w:szCs w:val="24"/>
                <w:shd w:val="clear" w:color="auto" w:fill="FFFFFF"/>
                <w:lang w:val="en-US"/>
              </w:rPr>
              <w:t>Current engagement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4F1AFC"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141414"/>
                <w:szCs w:val="24"/>
                <w:shd w:val="clear" w:color="auto" w:fill="FFFFFF"/>
                <w:lang w:val="en-US"/>
              </w:rPr>
              <w:t>Current engagement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CAFC34"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141414"/>
                <w:szCs w:val="24"/>
                <w:shd w:val="clear" w:color="auto" w:fill="FFFFFF"/>
                <w:lang w:val="en-US"/>
              </w:rPr>
              <w:t>Current engagement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3A3BBF"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141414"/>
                <w:szCs w:val="24"/>
                <w:shd w:val="clear" w:color="auto" w:fill="FFFFFF"/>
                <w:lang w:val="en-US"/>
              </w:rPr>
              <w:t>Current engagement </w:t>
            </w:r>
          </w:p>
        </w:tc>
      </w:tr>
      <w:tr w:rsidR="001C440B" w:rsidRPr="001C440B" w14:paraId="2FAB5C7D" w14:textId="77777777" w:rsidTr="001C44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786C5E" w14:textId="77777777" w:rsidR="001C440B" w:rsidRPr="001C440B" w:rsidRDefault="00AD37EA" w:rsidP="001C440B">
            <w:pPr>
              <w:spacing w:after="0"/>
              <w:jc w:val="center"/>
              <w:rPr>
                <w:rFonts w:eastAsia="Times New Roman" w:cs="Times New Roman"/>
                <w:szCs w:val="24"/>
                <w:lang w:val="en-US"/>
              </w:rPr>
            </w:pPr>
            <w:r>
              <w:rPr>
                <w:rFonts w:eastAsia="Times New Roman" w:cs="Times New Roman"/>
                <w:b/>
                <w:bCs/>
                <w:color w:val="141414"/>
                <w:szCs w:val="24"/>
                <w:shd w:val="clear" w:color="auto" w:fill="FFFFFF"/>
                <w:lang w:val="en-US"/>
              </w:rPr>
              <w:t>“</w:t>
            </w:r>
            <w:r w:rsidR="001C440B" w:rsidRPr="001C440B">
              <w:rPr>
                <w:rFonts w:eastAsia="Times New Roman" w:cs="Times New Roman"/>
                <w:b/>
                <w:bCs/>
                <w:color w:val="141414"/>
                <w:szCs w:val="24"/>
                <w:shd w:val="clear" w:color="auto" w:fill="FFFFFF"/>
                <w:lang w:val="en-US"/>
              </w:rPr>
              <w:t>DfT and HM Treasury</w:t>
            </w:r>
            <w:r>
              <w:rPr>
                <w:rFonts w:eastAsia="Times New Roman" w:cs="Times New Roman"/>
                <w:b/>
                <w:bCs/>
                <w:color w:val="141414"/>
                <w:szCs w:val="24"/>
                <w:shd w:val="clear" w:color="auto" w:fill="FFFFFF"/>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E228FE"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141414"/>
                <w:szCs w:val="24"/>
                <w:shd w:val="clear" w:color="auto" w:fill="FFFFFF"/>
                <w:lang w:val="en-US"/>
              </w:rPr>
              <w:t>Desired Engagement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4B5FC2" w14:textId="77777777" w:rsidR="001C440B" w:rsidRPr="001C440B" w:rsidRDefault="001C440B" w:rsidP="001C440B">
            <w:pPr>
              <w:spacing w:after="0"/>
              <w:jc w:val="left"/>
              <w:rPr>
                <w:rFonts w:eastAsia="Times New Roman" w:cs="Times New Roman"/>
                <w:sz w:val="1"/>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A553E4" w14:textId="77777777" w:rsidR="001C440B" w:rsidRPr="001C440B" w:rsidRDefault="001C440B" w:rsidP="001C440B">
            <w:pPr>
              <w:spacing w:after="0"/>
              <w:jc w:val="left"/>
              <w:rPr>
                <w:rFonts w:eastAsia="Times New Roman" w:cs="Times New Roman"/>
                <w:sz w:val="1"/>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90376E"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141414"/>
                <w:szCs w:val="24"/>
                <w:shd w:val="clear" w:color="auto" w:fill="FFFFFF"/>
                <w:lang w:val="en-US"/>
              </w:rPr>
              <w:t>Current Engagement </w:t>
            </w:r>
          </w:p>
        </w:tc>
      </w:tr>
    </w:tbl>
    <w:p w14:paraId="5C0805F8"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141414"/>
          <w:szCs w:val="24"/>
          <w:shd w:val="clear" w:color="auto" w:fill="FFFFFF"/>
          <w:lang w:val="en-US"/>
        </w:rPr>
        <w:t xml:space="preserve">Table no 1: </w:t>
      </w:r>
      <w:r w:rsidR="00AD37EA">
        <w:rPr>
          <w:rFonts w:eastAsia="Times New Roman" w:cs="Times New Roman"/>
          <w:b/>
          <w:bCs/>
          <w:color w:val="141414"/>
          <w:szCs w:val="24"/>
          <w:shd w:val="clear" w:color="auto" w:fill="FFFFFF"/>
          <w:lang w:val="en-US"/>
        </w:rPr>
        <w:t>“</w:t>
      </w:r>
      <w:r w:rsidRPr="001C440B">
        <w:rPr>
          <w:rFonts w:eastAsia="Times New Roman" w:cs="Times New Roman"/>
          <w:color w:val="141414"/>
          <w:szCs w:val="24"/>
          <w:shd w:val="clear" w:color="auto" w:fill="FFFFFF"/>
          <w:lang w:val="en-US"/>
        </w:rPr>
        <w:t>Stakeholder Metrics</w:t>
      </w:r>
      <w:r w:rsidR="00AD37EA">
        <w:rPr>
          <w:rFonts w:eastAsia="Times New Roman" w:cs="Times New Roman"/>
          <w:color w:val="141414"/>
          <w:szCs w:val="24"/>
          <w:shd w:val="clear" w:color="auto" w:fill="FFFFFF"/>
          <w:lang w:val="en-US"/>
        </w:rPr>
        <w:t>”</w:t>
      </w:r>
    </w:p>
    <w:p w14:paraId="3AD9DDC6"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color w:val="141414"/>
          <w:szCs w:val="24"/>
          <w:shd w:val="clear" w:color="auto" w:fill="FFFFFF"/>
          <w:lang w:val="en-US"/>
        </w:rPr>
        <w:t>(Source: created by the learner)</w:t>
      </w:r>
    </w:p>
    <w:p w14:paraId="531DD73C" w14:textId="77777777" w:rsidR="001C440B" w:rsidRPr="001C440B" w:rsidRDefault="001C440B" w:rsidP="001C440B">
      <w:pPr>
        <w:spacing w:after="0"/>
        <w:rPr>
          <w:rFonts w:eastAsia="Times New Roman" w:cs="Times New Roman"/>
          <w:szCs w:val="24"/>
          <w:lang w:val="en-US"/>
        </w:rPr>
      </w:pPr>
      <w:r w:rsidRPr="001C440B">
        <w:rPr>
          <w:rFonts w:eastAsia="Times New Roman" w:cs="Times New Roman"/>
          <w:color w:val="000000"/>
          <w:szCs w:val="24"/>
          <w:lang w:val="en-US"/>
        </w:rPr>
        <w:t xml:space="preserve">A good comprehensive </w:t>
      </w:r>
      <w:r w:rsidR="00AD37EA" w:rsidRPr="001C440B">
        <w:rPr>
          <w:rFonts w:eastAsia="Times New Roman" w:cs="Times New Roman"/>
          <w:color w:val="000000"/>
          <w:szCs w:val="24"/>
          <w:lang w:val="en-US"/>
        </w:rPr>
        <w:t>desk</w:t>
      </w:r>
      <w:r w:rsidRPr="001C440B">
        <w:rPr>
          <w:rFonts w:eastAsia="Times New Roman" w:cs="Times New Roman"/>
          <w:color w:val="000000"/>
          <w:szCs w:val="24"/>
          <w:lang w:val="en-US"/>
        </w:rPr>
        <w:t xml:space="preserve"> study was undertaken since the project was first incarnated in its early years, the project had a huge risk from the geotechnical hazards. This posed a huge challenge in the feasibility design o the process which was one of the risk factors of the project. The key risk was identified while managing the groundwater during excavation and tunnelling. The presence of hard strata like cemented unites and limestone unites including claystone in London Clay also brought risk during the tunnelling process as the tunnel could have broken down during the digging process. The risks were identified initially by the design consultants which also delayed the project and acted as a challenge in the construction process (</w:t>
      </w:r>
      <w:r w:rsidRPr="001C440B">
        <w:rPr>
          <w:rFonts w:eastAsia="Times New Roman" w:cs="Times New Roman"/>
          <w:color w:val="222222"/>
          <w:szCs w:val="24"/>
          <w:shd w:val="clear" w:color="auto" w:fill="FFFFFF"/>
          <w:lang w:val="en-US"/>
        </w:rPr>
        <w:t>O'Malley, 2019</w:t>
      </w:r>
      <w:r w:rsidRPr="001C440B">
        <w:rPr>
          <w:rFonts w:eastAsia="Times New Roman" w:cs="Times New Roman"/>
          <w:color w:val="000000"/>
          <w:szCs w:val="24"/>
          <w:lang w:val="en-US"/>
        </w:rPr>
        <w:t xml:space="preserve">). The risk registered by each designer was incorporated into a project-wide geotechnical risk register to have an understanding of the risk and appropriate risk mitigation and management were applied to reduce the risk. The UK government also needs to make sure that risk management is given priority during the progress of the Crossrail Project. The project also had a risk from support the delivery as they needed to ensure the health and safety risk of the worker </w:t>
      </w:r>
      <w:r w:rsidRPr="001C440B">
        <w:rPr>
          <w:rFonts w:eastAsia="Times New Roman" w:cs="Times New Roman"/>
          <w:color w:val="000000"/>
          <w:szCs w:val="24"/>
          <w:lang w:val="en-US"/>
        </w:rPr>
        <w:lastRenderedPageBreak/>
        <w:t>who was working on the construction site. The project also had a risk from engineering and design as one wrong move in the design would have a negative effect on the project. The cost of the project was also very high which also gave the project a huge business risk including funding and delivery risk. The project also had to consider the environment as well as the quality of the project during the construction process. The wrong step taken by the engineer could have had a huge negative effect on the environment which would later affect the project (</w:t>
      </w:r>
      <w:r w:rsidRPr="001C440B">
        <w:rPr>
          <w:rFonts w:eastAsia="Times New Roman" w:cs="Times New Roman"/>
          <w:color w:val="222222"/>
          <w:szCs w:val="24"/>
          <w:shd w:val="clear" w:color="auto" w:fill="FFFFFF"/>
          <w:lang w:val="en-US"/>
        </w:rPr>
        <w:t xml:space="preserve">Chodorowski </w:t>
      </w:r>
      <w:r w:rsidRPr="001C440B">
        <w:rPr>
          <w:rFonts w:eastAsia="Times New Roman" w:cs="Times New Roman"/>
          <w:i/>
          <w:iCs/>
          <w:color w:val="222222"/>
          <w:szCs w:val="24"/>
          <w:shd w:val="clear" w:color="auto" w:fill="FFFFFF"/>
          <w:lang w:val="en-US"/>
        </w:rPr>
        <w:t xml:space="preserve">et al., </w:t>
      </w:r>
      <w:r w:rsidRPr="001C440B">
        <w:rPr>
          <w:rFonts w:eastAsia="Times New Roman" w:cs="Times New Roman"/>
          <w:color w:val="222222"/>
          <w:szCs w:val="24"/>
          <w:shd w:val="clear" w:color="auto" w:fill="FFFFFF"/>
          <w:lang w:val="en-US"/>
        </w:rPr>
        <w:t>2021</w:t>
      </w:r>
      <w:r w:rsidRPr="001C440B">
        <w:rPr>
          <w:rFonts w:eastAsia="Times New Roman" w:cs="Times New Roman"/>
          <w:color w:val="000000"/>
          <w:szCs w:val="24"/>
          <w:lang w:val="en-US"/>
        </w:rPr>
        <w:t>). The project also faced security risks including fraud during the completion of project. Thus, these were some of the risk factors that the Cross Rail Project faced throughout the project.   </w:t>
      </w:r>
    </w:p>
    <w:p w14:paraId="3AD6FEA0" w14:textId="77777777" w:rsidR="001C440B" w:rsidRPr="001C440B" w:rsidRDefault="001C440B" w:rsidP="001C440B">
      <w:pPr>
        <w:spacing w:after="0"/>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Risk Register</w:t>
      </w:r>
      <w:r>
        <w:rPr>
          <w:rFonts w:eastAsia="Times New Roman" w:cs="Times New Roman"/>
          <w:b/>
          <w:bCs/>
          <w:color w:val="000000"/>
          <w:szCs w:val="24"/>
          <w:lang w:val="en-US"/>
        </w:rPr>
        <w:t>”</w:t>
      </w:r>
    </w:p>
    <w:tbl>
      <w:tblPr>
        <w:tblW w:w="9360" w:type="dxa"/>
        <w:tblCellMar>
          <w:top w:w="15" w:type="dxa"/>
          <w:left w:w="15" w:type="dxa"/>
          <w:bottom w:w="15" w:type="dxa"/>
          <w:right w:w="15" w:type="dxa"/>
        </w:tblCellMar>
        <w:tblLook w:val="04A0" w:firstRow="1" w:lastRow="0" w:firstColumn="1" w:lastColumn="0" w:noHBand="0" w:noVBand="1"/>
      </w:tblPr>
      <w:tblGrid>
        <w:gridCol w:w="1368"/>
        <w:gridCol w:w="1238"/>
        <w:gridCol w:w="2009"/>
        <w:gridCol w:w="1844"/>
        <w:gridCol w:w="1342"/>
        <w:gridCol w:w="1559"/>
      </w:tblGrid>
      <w:tr w:rsidR="001C440B" w:rsidRPr="001C440B" w14:paraId="19FA713B" w14:textId="77777777" w:rsidTr="001C440B">
        <w:trPr>
          <w:trHeight w:val="440"/>
        </w:trPr>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F31431"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Likelihood </w:t>
            </w:r>
          </w:p>
        </w:tc>
        <w:tc>
          <w:tcPr>
            <w:tcW w:w="0" w:type="auto"/>
            <w:gridSpan w:val="5"/>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5A945C"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Consequences </w:t>
            </w:r>
          </w:p>
        </w:tc>
      </w:tr>
      <w:tr w:rsidR="001C440B" w:rsidRPr="001C440B" w14:paraId="1CFD29AD" w14:textId="77777777" w:rsidTr="001C440B">
        <w:trPr>
          <w:trHeight w:val="44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7D695D0" w14:textId="77777777" w:rsidR="001C440B" w:rsidRPr="001C440B" w:rsidRDefault="001C440B" w:rsidP="001C440B">
            <w:pPr>
              <w:spacing w:after="0"/>
              <w:jc w:val="left"/>
              <w:rPr>
                <w:rFonts w:eastAsia="Times New Roman" w:cs="Times New Roman"/>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3E1AF0"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Health and Safety risk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9C42E0"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Business risks and funding and delivery risk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BE7579"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Environmental risk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AD8497"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Quality risk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C46255"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Security and fraud risk </w:t>
            </w:r>
          </w:p>
        </w:tc>
      </w:tr>
      <w:tr w:rsidR="001C440B" w:rsidRPr="001C440B" w14:paraId="279AD5E0" w14:textId="77777777" w:rsidTr="001C44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34A0AC"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Certain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04C39E" w14:textId="77777777" w:rsidR="001C440B" w:rsidRPr="001C440B" w:rsidRDefault="006B713C"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001C440B" w:rsidRPr="001C440B">
              <w:rPr>
                <w:rFonts w:eastAsia="Times New Roman" w:cs="Times New Roman"/>
                <w:b/>
                <w:bCs/>
                <w:color w:val="000000"/>
                <w:szCs w:val="24"/>
                <w:lang w:val="en-US"/>
              </w:rPr>
              <w:t>High</w:t>
            </w:r>
            <w:r>
              <w:rPr>
                <w:rFonts w:eastAsia="Times New Roman" w:cs="Times New Roman"/>
                <w:b/>
                <w:bCs/>
                <w:color w:val="000000"/>
                <w:szCs w:val="24"/>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D17C22" w14:textId="77777777" w:rsidR="001C440B" w:rsidRPr="001C440B" w:rsidRDefault="006B713C"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High</w:t>
            </w:r>
            <w:r>
              <w:rPr>
                <w:rFonts w:eastAsia="Times New Roman" w:cs="Times New Roman"/>
                <w:b/>
                <w:bCs/>
                <w:color w:val="000000"/>
                <w:szCs w:val="24"/>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940861" w14:textId="77777777" w:rsidR="001C440B" w:rsidRPr="001C440B" w:rsidRDefault="006B713C"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High</w:t>
            </w:r>
            <w:r>
              <w:rPr>
                <w:rFonts w:eastAsia="Times New Roman" w:cs="Times New Roman"/>
                <w:b/>
                <w:bCs/>
                <w:color w:val="000000"/>
                <w:szCs w:val="24"/>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125DE2" w14:textId="77777777" w:rsidR="001C440B" w:rsidRPr="001C440B" w:rsidRDefault="006B713C"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Low</w:t>
            </w:r>
            <w:r>
              <w:rPr>
                <w:rFonts w:eastAsia="Times New Roman" w:cs="Times New Roman"/>
                <w:b/>
                <w:bCs/>
                <w:color w:val="000000"/>
                <w:szCs w:val="24"/>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A88FA0" w14:textId="77777777" w:rsidR="001C440B" w:rsidRPr="001C440B" w:rsidRDefault="006B713C"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Medium</w:t>
            </w:r>
            <w:r>
              <w:rPr>
                <w:rFonts w:eastAsia="Times New Roman" w:cs="Times New Roman"/>
                <w:b/>
                <w:bCs/>
                <w:color w:val="000000"/>
                <w:szCs w:val="24"/>
                <w:lang w:val="en-US"/>
              </w:rPr>
              <w:t>”</w:t>
            </w:r>
          </w:p>
        </w:tc>
      </w:tr>
      <w:tr w:rsidR="001C440B" w:rsidRPr="001C440B" w14:paraId="40B8245E" w14:textId="77777777" w:rsidTr="001C44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0BC9AA"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Likely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44700D" w14:textId="77777777" w:rsidR="001C440B" w:rsidRPr="001C440B" w:rsidRDefault="006B713C"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High</w:t>
            </w:r>
            <w:r>
              <w:rPr>
                <w:rFonts w:eastAsia="Times New Roman" w:cs="Times New Roman"/>
                <w:b/>
                <w:bCs/>
                <w:color w:val="000000"/>
                <w:szCs w:val="24"/>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8B6EC7" w14:textId="77777777" w:rsidR="001C440B" w:rsidRPr="001C440B" w:rsidRDefault="006B713C"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001C440B" w:rsidRPr="001C440B">
              <w:rPr>
                <w:rFonts w:eastAsia="Times New Roman" w:cs="Times New Roman"/>
                <w:b/>
                <w:bCs/>
                <w:color w:val="000000"/>
                <w:szCs w:val="24"/>
                <w:lang w:val="en-US"/>
              </w:rPr>
              <w:t>Medium</w:t>
            </w:r>
            <w:r>
              <w:rPr>
                <w:rFonts w:eastAsia="Times New Roman" w:cs="Times New Roman"/>
                <w:b/>
                <w:bCs/>
                <w:color w:val="000000"/>
                <w:szCs w:val="24"/>
                <w:lang w:val="en-US"/>
              </w:rPr>
              <w:t>”</w:t>
            </w:r>
            <w:r w:rsidR="001C440B" w:rsidRPr="001C440B">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2589C7" w14:textId="77777777" w:rsidR="001C440B" w:rsidRPr="001C440B" w:rsidRDefault="006B713C"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High</w:t>
            </w:r>
            <w:r>
              <w:rPr>
                <w:rFonts w:eastAsia="Times New Roman" w:cs="Times New Roman"/>
                <w:b/>
                <w:bCs/>
                <w:color w:val="000000"/>
                <w:szCs w:val="24"/>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238E0D" w14:textId="77777777" w:rsidR="001C440B" w:rsidRPr="001C440B" w:rsidRDefault="006B713C"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Low</w:t>
            </w:r>
            <w:r>
              <w:rPr>
                <w:rFonts w:eastAsia="Times New Roman" w:cs="Times New Roman"/>
                <w:b/>
                <w:bCs/>
                <w:color w:val="000000"/>
                <w:szCs w:val="24"/>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0D851B" w14:textId="77777777" w:rsidR="001C440B" w:rsidRPr="001C440B" w:rsidRDefault="006B713C"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Medium</w:t>
            </w:r>
            <w:r>
              <w:rPr>
                <w:rFonts w:eastAsia="Times New Roman" w:cs="Times New Roman"/>
                <w:b/>
                <w:bCs/>
                <w:color w:val="000000"/>
                <w:szCs w:val="24"/>
                <w:lang w:val="en-US"/>
              </w:rPr>
              <w:t>”</w:t>
            </w:r>
          </w:p>
        </w:tc>
      </w:tr>
      <w:tr w:rsidR="001C440B" w:rsidRPr="001C440B" w14:paraId="669CC906" w14:textId="77777777" w:rsidTr="001C44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57EF87"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Moderate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8D15E4" w14:textId="77777777" w:rsidR="001C440B" w:rsidRPr="001C440B" w:rsidRDefault="006B713C"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High</w:t>
            </w:r>
            <w:r>
              <w:rPr>
                <w:rFonts w:eastAsia="Times New Roman" w:cs="Times New Roman"/>
                <w:b/>
                <w:bCs/>
                <w:color w:val="000000"/>
                <w:szCs w:val="24"/>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8D8B72" w14:textId="77777777" w:rsidR="001C440B" w:rsidRPr="001C440B" w:rsidRDefault="006B713C"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001C440B" w:rsidRPr="001C440B">
              <w:rPr>
                <w:rFonts w:eastAsia="Times New Roman" w:cs="Times New Roman"/>
                <w:b/>
                <w:bCs/>
                <w:color w:val="000000"/>
                <w:szCs w:val="24"/>
                <w:lang w:val="en-US"/>
              </w:rPr>
              <w:t>Low</w:t>
            </w:r>
            <w:r>
              <w:rPr>
                <w:rFonts w:eastAsia="Times New Roman" w:cs="Times New Roman"/>
                <w:b/>
                <w:bCs/>
                <w:color w:val="000000"/>
                <w:szCs w:val="24"/>
                <w:lang w:val="en-US"/>
              </w:rPr>
              <w:t>”</w:t>
            </w:r>
            <w:r w:rsidR="001C440B" w:rsidRPr="001C440B">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2B500E" w14:textId="77777777" w:rsidR="001C440B" w:rsidRPr="001C440B" w:rsidRDefault="006B713C"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Medium</w:t>
            </w:r>
            <w:r>
              <w:rPr>
                <w:rFonts w:eastAsia="Times New Roman" w:cs="Times New Roman"/>
                <w:b/>
                <w:bCs/>
                <w:color w:val="000000"/>
                <w:szCs w:val="24"/>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AB1967" w14:textId="77777777" w:rsidR="001C440B" w:rsidRPr="001C440B" w:rsidRDefault="006B713C"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Medium</w:t>
            </w:r>
            <w:r>
              <w:rPr>
                <w:rFonts w:eastAsia="Times New Roman" w:cs="Times New Roman"/>
                <w:b/>
                <w:bCs/>
                <w:color w:val="000000"/>
                <w:szCs w:val="24"/>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FA690D" w14:textId="77777777" w:rsidR="001C440B" w:rsidRPr="001C440B" w:rsidRDefault="006B713C"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Low</w:t>
            </w:r>
            <w:r>
              <w:rPr>
                <w:rFonts w:eastAsia="Times New Roman" w:cs="Times New Roman"/>
                <w:b/>
                <w:bCs/>
                <w:color w:val="000000"/>
                <w:szCs w:val="24"/>
                <w:lang w:val="en-US"/>
              </w:rPr>
              <w:t>”</w:t>
            </w:r>
          </w:p>
        </w:tc>
      </w:tr>
      <w:tr w:rsidR="001C440B" w:rsidRPr="001C440B" w14:paraId="6B3AFED1" w14:textId="77777777" w:rsidTr="001C44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D8D8F4"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High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07C016" w14:textId="77777777" w:rsidR="001C440B" w:rsidRPr="001C440B" w:rsidRDefault="006B713C"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High</w:t>
            </w:r>
            <w:r>
              <w:rPr>
                <w:rFonts w:eastAsia="Times New Roman" w:cs="Times New Roman"/>
                <w:b/>
                <w:bCs/>
                <w:color w:val="000000"/>
                <w:szCs w:val="24"/>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60F5B7" w14:textId="77777777" w:rsidR="001C440B" w:rsidRPr="001C440B" w:rsidRDefault="006B713C"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Low</w:t>
            </w:r>
            <w:r>
              <w:rPr>
                <w:rFonts w:eastAsia="Times New Roman" w:cs="Times New Roman"/>
                <w:b/>
                <w:bCs/>
                <w:color w:val="000000"/>
                <w:szCs w:val="24"/>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BF52A3" w14:textId="77777777" w:rsidR="001C440B" w:rsidRPr="001C440B" w:rsidRDefault="006B713C"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High</w:t>
            </w:r>
            <w:r>
              <w:rPr>
                <w:rFonts w:eastAsia="Times New Roman" w:cs="Times New Roman"/>
                <w:b/>
                <w:bCs/>
                <w:color w:val="000000"/>
                <w:szCs w:val="24"/>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D1F2EE" w14:textId="77777777" w:rsidR="001C440B" w:rsidRPr="001C440B" w:rsidRDefault="006B713C"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Medium</w:t>
            </w:r>
            <w:r>
              <w:rPr>
                <w:rFonts w:eastAsia="Times New Roman" w:cs="Times New Roman"/>
                <w:b/>
                <w:bCs/>
                <w:color w:val="000000"/>
                <w:szCs w:val="24"/>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618BBF" w14:textId="77777777" w:rsidR="001C440B" w:rsidRPr="001C440B" w:rsidRDefault="006B713C"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Low</w:t>
            </w:r>
            <w:r>
              <w:rPr>
                <w:rFonts w:eastAsia="Times New Roman" w:cs="Times New Roman"/>
                <w:b/>
                <w:bCs/>
                <w:color w:val="000000"/>
                <w:szCs w:val="24"/>
                <w:lang w:val="en-US"/>
              </w:rPr>
              <w:t>”</w:t>
            </w:r>
          </w:p>
        </w:tc>
      </w:tr>
    </w:tbl>
    <w:p w14:paraId="514E8F5C"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color w:val="000000"/>
          <w:szCs w:val="24"/>
          <w:lang w:val="en-US"/>
        </w:rPr>
        <w:t xml:space="preserve">  </w:t>
      </w:r>
      <w:r w:rsidRPr="001C440B">
        <w:rPr>
          <w:rFonts w:eastAsia="Times New Roman" w:cs="Times New Roman"/>
          <w:b/>
          <w:bCs/>
          <w:color w:val="141414"/>
          <w:szCs w:val="24"/>
          <w:shd w:val="clear" w:color="auto" w:fill="FFFFFF"/>
          <w:lang w:val="en-US"/>
        </w:rPr>
        <w:t>  Table no 2:</w:t>
      </w:r>
      <w:r w:rsidRPr="001C440B">
        <w:rPr>
          <w:rFonts w:eastAsia="Times New Roman" w:cs="Times New Roman"/>
          <w:color w:val="141414"/>
          <w:szCs w:val="24"/>
          <w:shd w:val="clear" w:color="auto" w:fill="FFFFFF"/>
          <w:lang w:val="en-US"/>
        </w:rPr>
        <w:t xml:space="preserve"> </w:t>
      </w:r>
      <w:r>
        <w:rPr>
          <w:rFonts w:eastAsia="Times New Roman" w:cs="Times New Roman"/>
          <w:color w:val="141414"/>
          <w:szCs w:val="24"/>
          <w:shd w:val="clear" w:color="auto" w:fill="FFFFFF"/>
          <w:lang w:val="en-US"/>
        </w:rPr>
        <w:t>“</w:t>
      </w:r>
      <w:r w:rsidRPr="001C440B">
        <w:rPr>
          <w:rFonts w:eastAsia="Times New Roman" w:cs="Times New Roman"/>
          <w:color w:val="141414"/>
          <w:szCs w:val="24"/>
          <w:shd w:val="clear" w:color="auto" w:fill="FFFFFF"/>
          <w:lang w:val="en-US"/>
        </w:rPr>
        <w:t>Risk Register</w:t>
      </w:r>
      <w:r>
        <w:rPr>
          <w:rFonts w:eastAsia="Times New Roman" w:cs="Times New Roman"/>
          <w:color w:val="141414"/>
          <w:szCs w:val="24"/>
          <w:shd w:val="clear" w:color="auto" w:fill="FFFFFF"/>
          <w:lang w:val="en-US"/>
        </w:rPr>
        <w:t>”</w:t>
      </w:r>
      <w:r w:rsidRPr="001C440B">
        <w:rPr>
          <w:rFonts w:eastAsia="Times New Roman" w:cs="Times New Roman"/>
          <w:color w:val="141414"/>
          <w:szCs w:val="24"/>
          <w:shd w:val="clear" w:color="auto" w:fill="FFFFFF"/>
          <w:lang w:val="en-US"/>
        </w:rPr>
        <w:t> </w:t>
      </w:r>
    </w:p>
    <w:p w14:paraId="4DDEAAF1"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color w:val="141414"/>
          <w:szCs w:val="24"/>
          <w:shd w:val="clear" w:color="auto" w:fill="FFFFFF"/>
          <w:lang w:val="en-US"/>
        </w:rPr>
        <w:t>(Source: created by the learner)</w:t>
      </w:r>
    </w:p>
    <w:p w14:paraId="7250B651" w14:textId="77777777" w:rsidR="001C440B" w:rsidRPr="001C440B" w:rsidRDefault="001C440B" w:rsidP="001C440B">
      <w:pPr>
        <w:spacing w:after="0"/>
        <w:rPr>
          <w:rFonts w:eastAsia="Times New Roman" w:cs="Times New Roman"/>
          <w:szCs w:val="24"/>
          <w:lang w:val="en-US"/>
        </w:rPr>
      </w:pPr>
      <w:r w:rsidRPr="001C440B">
        <w:rPr>
          <w:rFonts w:eastAsia="Times New Roman" w:cs="Times New Roman"/>
          <w:color w:val="141414"/>
          <w:szCs w:val="24"/>
          <w:shd w:val="clear" w:color="auto" w:fill="FFFFFF"/>
          <w:lang w:val="en-US"/>
        </w:rPr>
        <w:t xml:space="preserve">Although the project was successfully completed, there was a huge delay and needed a huge amount of funding to complete the project effectively. The cost of the project increased because of the increase in the cost of construction and the use of different tools and technology to effectively build a tunnel for the trains of the Elizabeth Line. Because of the delay, the project was aimed to complete over Christmas of 2021, but the installation of Alstom train software and other systems in the tunnel ventilation system delayed the completion date even more. The intervention of the political body and issues within the management also suspended the .opening </w:t>
      </w:r>
      <w:r w:rsidRPr="001C440B">
        <w:rPr>
          <w:rFonts w:eastAsia="Times New Roman" w:cs="Times New Roman"/>
          <w:color w:val="141414"/>
          <w:szCs w:val="24"/>
          <w:shd w:val="clear" w:color="auto" w:fill="FFFFFF"/>
          <w:lang w:val="en-US"/>
        </w:rPr>
        <w:lastRenderedPageBreak/>
        <w:t>date of the new rail line in the UK (</w:t>
      </w:r>
      <w:r w:rsidRPr="001C440B">
        <w:rPr>
          <w:rFonts w:eastAsia="Times New Roman" w:cs="Times New Roman"/>
          <w:color w:val="222222"/>
          <w:szCs w:val="24"/>
          <w:shd w:val="clear" w:color="auto" w:fill="FFFFFF"/>
          <w:lang w:val="en-US"/>
        </w:rPr>
        <w:t>Sweet, 2019</w:t>
      </w:r>
      <w:r w:rsidRPr="001C440B">
        <w:rPr>
          <w:rFonts w:eastAsia="Times New Roman" w:cs="Times New Roman"/>
          <w:color w:val="141414"/>
          <w:szCs w:val="24"/>
          <w:shd w:val="clear" w:color="auto" w:fill="FFFFFF"/>
          <w:lang w:val="en-US"/>
        </w:rPr>
        <w:t>). The Prime Minister of the UK Gordan Brown signed off as the prime minister of the UK. The project now had to operate according to the new rules and regulations imposed by the new prime minister of the country. Sir Terry Morgan resigning as a chairman also brought a huge challenge to the project of Cross Rail as they had to replace him with Mark Wild. The outbreak of the global pandemic of covid 19 was also one of the factors which brought delay to the completion of the project as it delayed the opening of new the Elizabeth Line until the summer of 2021 (</w:t>
      </w:r>
      <w:r w:rsidRPr="001C440B">
        <w:rPr>
          <w:rFonts w:eastAsia="Times New Roman" w:cs="Times New Roman"/>
          <w:color w:val="222222"/>
          <w:szCs w:val="24"/>
          <w:shd w:val="clear" w:color="auto" w:fill="FFFFFF"/>
          <w:lang w:val="en-US"/>
        </w:rPr>
        <w:t>Wolmar, 2018</w:t>
      </w:r>
      <w:r w:rsidRPr="001C440B">
        <w:rPr>
          <w:rFonts w:eastAsia="Times New Roman" w:cs="Times New Roman"/>
          <w:color w:val="141414"/>
          <w:szCs w:val="24"/>
          <w:shd w:val="clear" w:color="auto" w:fill="FFFFFF"/>
          <w:lang w:val="en-US"/>
        </w:rPr>
        <w:t>). Thus, these were some of the projects which overran and delayed to completion of the project. </w:t>
      </w:r>
    </w:p>
    <w:p w14:paraId="1D6F284E" w14:textId="77777777" w:rsidR="001C440B" w:rsidRPr="001C440B" w:rsidRDefault="001C440B" w:rsidP="001C440B">
      <w:pPr>
        <w:spacing w:after="0"/>
        <w:jc w:val="left"/>
        <w:rPr>
          <w:rFonts w:eastAsia="Times New Roman" w:cs="Times New Roman"/>
          <w:szCs w:val="24"/>
          <w:lang w:val="en-US"/>
        </w:rPr>
      </w:pPr>
    </w:p>
    <w:p w14:paraId="4C69FAF2" w14:textId="77777777" w:rsidR="001C440B" w:rsidRPr="001C440B" w:rsidRDefault="001C440B" w:rsidP="001C440B">
      <w:pPr>
        <w:spacing w:after="0"/>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Work Breakdown Structure</w:t>
      </w:r>
      <w:r>
        <w:rPr>
          <w:rFonts w:eastAsia="Times New Roman" w:cs="Times New Roman"/>
          <w:b/>
          <w:bCs/>
          <w:color w:val="000000"/>
          <w:szCs w:val="24"/>
          <w:lang w:val="en-US"/>
        </w:rPr>
        <w:t>”</w:t>
      </w:r>
      <w:r w:rsidRPr="001C440B">
        <w:rPr>
          <w:rFonts w:eastAsia="Times New Roman" w:cs="Times New Roman"/>
          <w:b/>
          <w:bCs/>
          <w:color w:val="000000"/>
          <w:szCs w:val="24"/>
          <w:lang w:val="en-US"/>
        </w:rPr>
        <w:t> </w:t>
      </w:r>
    </w:p>
    <w:tbl>
      <w:tblPr>
        <w:tblW w:w="9360" w:type="dxa"/>
        <w:tblCellMar>
          <w:top w:w="15" w:type="dxa"/>
          <w:left w:w="15" w:type="dxa"/>
          <w:bottom w:w="15" w:type="dxa"/>
          <w:right w:w="15" w:type="dxa"/>
        </w:tblCellMar>
        <w:tblLook w:val="04A0" w:firstRow="1" w:lastRow="0" w:firstColumn="1" w:lastColumn="0" w:noHBand="0" w:noVBand="1"/>
      </w:tblPr>
      <w:tblGrid>
        <w:gridCol w:w="3887"/>
        <w:gridCol w:w="2106"/>
        <w:gridCol w:w="2173"/>
        <w:gridCol w:w="1194"/>
      </w:tblGrid>
      <w:tr w:rsidR="001C440B" w:rsidRPr="001C440B" w14:paraId="1CA8CFAC" w14:textId="77777777" w:rsidTr="001C44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CD021D"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Activities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D6D11B"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Start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209F9F"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End Date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98740C"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Duration </w:t>
            </w:r>
          </w:p>
        </w:tc>
      </w:tr>
      <w:tr w:rsidR="001C440B" w:rsidRPr="001C440B" w14:paraId="60EFAE63" w14:textId="77777777" w:rsidTr="001C44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33AEC3" w14:textId="77777777" w:rsidR="001C440B" w:rsidRPr="001C440B" w:rsidRDefault="001C440B"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Bill</w:t>
            </w:r>
            <w:r>
              <w:rPr>
                <w:rFonts w:eastAsia="Times New Roman" w:cs="Times New Roman"/>
                <w:b/>
                <w:bCs/>
                <w:color w:val="000000"/>
                <w:szCs w:val="24"/>
                <w:lang w:val="en-US"/>
              </w:rPr>
              <w:t>”</w:t>
            </w:r>
            <w:r w:rsidRPr="001C440B">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C427EF"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01-July-2004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3CE566"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30-September-2007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395145"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1186</w:t>
            </w:r>
          </w:p>
        </w:tc>
      </w:tr>
      <w:tr w:rsidR="001C440B" w:rsidRPr="001C440B" w14:paraId="0D5CBB72" w14:textId="77777777" w:rsidTr="001C44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020293" w14:textId="77777777" w:rsidR="001C440B" w:rsidRPr="001C440B" w:rsidRDefault="001C440B"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Funding</w:t>
            </w:r>
            <w:r>
              <w:rPr>
                <w:rFonts w:eastAsia="Times New Roman" w:cs="Times New Roman"/>
                <w:b/>
                <w:bCs/>
                <w:color w:val="000000"/>
                <w:szCs w:val="24"/>
                <w:lang w:val="en-US"/>
              </w:rPr>
              <w:t>”</w:t>
            </w:r>
            <w:r w:rsidRPr="001C440B">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29AFD8"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01-October-2007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4BE7A2"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30-April-2009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01F68F"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577</w:t>
            </w:r>
          </w:p>
        </w:tc>
      </w:tr>
      <w:tr w:rsidR="001C440B" w:rsidRPr="001C440B" w14:paraId="7A9F50F8" w14:textId="77777777" w:rsidTr="001C44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8FC2AE" w14:textId="77777777" w:rsidR="001C440B" w:rsidRPr="001C440B" w:rsidRDefault="001C440B"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Lands and Property acquisition</w:t>
            </w:r>
            <w:r>
              <w:rPr>
                <w:rFonts w:eastAsia="Times New Roman" w:cs="Times New Roman"/>
                <w:b/>
                <w:bCs/>
                <w:color w:val="000000"/>
                <w:szCs w:val="24"/>
                <w:lang w:val="en-US"/>
              </w:rPr>
              <w:t>”</w:t>
            </w:r>
            <w:r w:rsidRPr="001C440B">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2C64E0"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01-May-2009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26D325"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30-September-2010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7F1040"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517</w:t>
            </w:r>
          </w:p>
        </w:tc>
      </w:tr>
      <w:tr w:rsidR="001C440B" w:rsidRPr="001C440B" w14:paraId="668223DE" w14:textId="77777777" w:rsidTr="001C44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F2459C" w14:textId="77777777" w:rsidR="001C440B" w:rsidRPr="001C440B" w:rsidRDefault="001C440B"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Engineer design</w:t>
            </w:r>
            <w:r>
              <w:rPr>
                <w:rFonts w:eastAsia="Times New Roman" w:cs="Times New Roman"/>
                <w:b/>
                <w:bCs/>
                <w:color w:val="000000"/>
                <w:szCs w:val="24"/>
                <w:lang w:val="en-US"/>
              </w:rPr>
              <w:t>”</w:t>
            </w:r>
            <w:r w:rsidRPr="001C440B">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6553E8"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01-October-2010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50A3C8"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31-July-2011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A7E17B"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303</w:t>
            </w:r>
          </w:p>
        </w:tc>
      </w:tr>
      <w:tr w:rsidR="001C440B" w:rsidRPr="001C440B" w14:paraId="10A56A40" w14:textId="77777777" w:rsidTr="001C44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A6E2FA" w14:textId="77777777" w:rsidR="001C440B" w:rsidRPr="001C440B" w:rsidRDefault="001C440B"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Enabling works</w:t>
            </w:r>
            <w:r>
              <w:rPr>
                <w:rFonts w:eastAsia="Times New Roman" w:cs="Times New Roman"/>
                <w:b/>
                <w:bCs/>
                <w:color w:val="000000"/>
                <w:szCs w:val="24"/>
                <w:lang w:val="en-US"/>
              </w:rPr>
              <w:t>”</w:t>
            </w:r>
            <w:r w:rsidRPr="001C440B">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5E56CF"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01-August-2011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34E956"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01-December-2013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E8738B"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853</w:t>
            </w:r>
          </w:p>
        </w:tc>
      </w:tr>
      <w:tr w:rsidR="001C440B" w:rsidRPr="001C440B" w14:paraId="040A0F79" w14:textId="77777777" w:rsidTr="001C44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E9C90E" w14:textId="77777777" w:rsidR="001C440B" w:rsidRPr="001C440B" w:rsidRDefault="001C440B"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Tunnels and station procurement</w:t>
            </w:r>
            <w:r>
              <w:rPr>
                <w:rFonts w:eastAsia="Times New Roman" w:cs="Times New Roman"/>
                <w:b/>
                <w:bCs/>
                <w:color w:val="000000"/>
                <w:szCs w:val="24"/>
                <w:lang w:val="en-US"/>
              </w:rPr>
              <w:t>”</w:t>
            </w:r>
            <w:r w:rsidRPr="001C440B">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D2F395"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01-January-2014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D75845"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31-July-2018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62314C"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1672</w:t>
            </w:r>
          </w:p>
        </w:tc>
      </w:tr>
      <w:tr w:rsidR="001C440B" w:rsidRPr="001C440B" w14:paraId="3A419834" w14:textId="77777777" w:rsidTr="001C44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0046CA" w14:textId="77777777" w:rsidR="001C440B" w:rsidRPr="001C440B" w:rsidRDefault="001C440B"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Testing/ commissioning</w:t>
            </w:r>
            <w:r>
              <w:rPr>
                <w:rFonts w:eastAsia="Times New Roman" w:cs="Times New Roman"/>
                <w:b/>
                <w:bCs/>
                <w:color w:val="000000"/>
                <w:szCs w:val="24"/>
                <w:lang w:val="en-US"/>
              </w:rPr>
              <w:t>”</w:t>
            </w:r>
            <w:r w:rsidRPr="001C440B">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A85ED7"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01-August-2018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4B456F"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30-November-2018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B37950"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121</w:t>
            </w:r>
          </w:p>
        </w:tc>
      </w:tr>
      <w:tr w:rsidR="001C440B" w:rsidRPr="001C440B" w14:paraId="2EA272C7" w14:textId="77777777" w:rsidTr="001C44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78C7D5" w14:textId="77777777" w:rsidR="001C440B" w:rsidRPr="001C440B" w:rsidRDefault="001C440B"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Trail operation</w:t>
            </w:r>
            <w:r>
              <w:rPr>
                <w:rFonts w:eastAsia="Times New Roman" w:cs="Times New Roman"/>
                <w:b/>
                <w:bCs/>
                <w:color w:val="000000"/>
                <w:szCs w:val="24"/>
                <w:lang w:val="en-US"/>
              </w:rPr>
              <w:t>”</w:t>
            </w:r>
            <w:r w:rsidRPr="001C440B">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96DEB2"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01-December-2018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E9FB80"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31-August-2019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62429E"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273</w:t>
            </w:r>
          </w:p>
        </w:tc>
      </w:tr>
      <w:tr w:rsidR="001C440B" w:rsidRPr="001C440B" w14:paraId="2013F589" w14:textId="77777777" w:rsidTr="001C440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1A0BCB" w14:textId="77777777" w:rsidR="001C440B" w:rsidRPr="001C440B" w:rsidRDefault="001C440B" w:rsidP="001C440B">
            <w:pPr>
              <w:spacing w:after="0"/>
              <w:jc w:val="center"/>
              <w:rPr>
                <w:rFonts w:eastAsia="Times New Roman" w:cs="Times New Roman"/>
                <w:szCs w:val="24"/>
                <w:lang w:val="en-US"/>
              </w:rPr>
            </w:pPr>
            <w:r>
              <w:rPr>
                <w:rFonts w:eastAsia="Times New Roman" w:cs="Times New Roman"/>
                <w:b/>
                <w:bCs/>
                <w:color w:val="000000"/>
                <w:szCs w:val="24"/>
                <w:lang w:val="en-US"/>
              </w:rPr>
              <w:t>“</w:t>
            </w:r>
            <w:r w:rsidRPr="001C440B">
              <w:rPr>
                <w:rFonts w:eastAsia="Times New Roman" w:cs="Times New Roman"/>
                <w:b/>
                <w:bCs/>
                <w:color w:val="000000"/>
                <w:szCs w:val="24"/>
                <w:lang w:val="en-US"/>
              </w:rPr>
              <w:t>Completion</w:t>
            </w:r>
            <w:r>
              <w:rPr>
                <w:rFonts w:eastAsia="Times New Roman" w:cs="Times New Roman"/>
                <w:b/>
                <w:bCs/>
                <w:color w:val="000000"/>
                <w:szCs w:val="24"/>
                <w:lang w:val="en-US"/>
              </w:rPr>
              <w:t>”</w:t>
            </w:r>
            <w:r w:rsidRPr="001C440B">
              <w:rPr>
                <w:rFonts w:eastAsia="Times New Roman" w:cs="Times New Roman"/>
                <w:b/>
                <w:bCs/>
                <w:color w:val="000000"/>
                <w:szCs w:val="24"/>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4339DE"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24-May-2022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0FF2A9"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25-May-2022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DCFE49"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1</w:t>
            </w:r>
          </w:p>
        </w:tc>
      </w:tr>
    </w:tbl>
    <w:p w14:paraId="38BF5965"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 xml:space="preserve">Table no 3: </w:t>
      </w:r>
      <w:r>
        <w:rPr>
          <w:rFonts w:eastAsia="Times New Roman" w:cs="Times New Roman"/>
          <w:b/>
          <w:bCs/>
          <w:color w:val="000000"/>
          <w:szCs w:val="24"/>
          <w:lang w:val="en-US"/>
        </w:rPr>
        <w:t>“</w:t>
      </w:r>
      <w:r w:rsidRPr="001C440B">
        <w:rPr>
          <w:rFonts w:eastAsia="Times New Roman" w:cs="Times New Roman"/>
          <w:color w:val="000000"/>
          <w:szCs w:val="24"/>
          <w:lang w:val="en-US"/>
        </w:rPr>
        <w:t>Work Breakdown Structure</w:t>
      </w:r>
      <w:r>
        <w:rPr>
          <w:rFonts w:eastAsia="Times New Roman" w:cs="Times New Roman"/>
          <w:color w:val="000000"/>
          <w:szCs w:val="24"/>
          <w:lang w:val="en-US"/>
        </w:rPr>
        <w:t>”</w:t>
      </w:r>
    </w:p>
    <w:p w14:paraId="1FD53C41"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color w:val="000000"/>
          <w:szCs w:val="24"/>
          <w:lang w:val="en-US"/>
        </w:rPr>
        <w:t>(Source: created by the learner)</w:t>
      </w:r>
    </w:p>
    <w:p w14:paraId="527544CE" w14:textId="77777777" w:rsidR="001C440B" w:rsidRPr="001C440B" w:rsidRDefault="001C440B" w:rsidP="001C440B">
      <w:pPr>
        <w:spacing w:after="0"/>
        <w:jc w:val="left"/>
        <w:rPr>
          <w:rFonts w:eastAsia="Times New Roman" w:cs="Times New Roman"/>
          <w:szCs w:val="24"/>
          <w:lang w:val="en-US"/>
        </w:rPr>
      </w:pPr>
      <w:r w:rsidRPr="001C440B">
        <w:rPr>
          <w:rFonts w:eastAsia="Times New Roman" w:cs="Times New Roman"/>
          <w:b/>
          <w:bCs/>
          <w:color w:val="000000"/>
          <w:szCs w:val="24"/>
          <w:lang w:val="en-US"/>
        </w:rPr>
        <w:lastRenderedPageBreak/>
        <w:t>Gantt Chart </w:t>
      </w:r>
    </w:p>
    <w:p w14:paraId="77DD7FB4" w14:textId="77777777" w:rsidR="001C440B" w:rsidRPr="001C440B" w:rsidRDefault="001C440B" w:rsidP="001C440B">
      <w:pPr>
        <w:spacing w:after="0"/>
        <w:jc w:val="center"/>
        <w:rPr>
          <w:rFonts w:eastAsia="Times New Roman" w:cs="Times New Roman"/>
          <w:szCs w:val="24"/>
          <w:lang w:val="en-US"/>
        </w:rPr>
      </w:pPr>
      <w:r>
        <w:rPr>
          <w:rFonts w:eastAsia="Times New Roman" w:cs="Times New Roman"/>
          <w:noProof/>
          <w:color w:val="000000"/>
          <w:szCs w:val="24"/>
          <w:bdr w:val="none" w:sz="0" w:space="0" w:color="auto" w:frame="1"/>
          <w:lang w:val="en-US"/>
        </w:rPr>
        <w:drawing>
          <wp:inline distT="0" distB="0" distL="0" distR="0" wp14:anchorId="5D9ABA90" wp14:editId="13F4211F">
            <wp:extent cx="5943600" cy="2676525"/>
            <wp:effectExtent l="19050" t="0" r="0" b="0"/>
            <wp:docPr id="2" name="Picture 2" descr="https://lh6.googleusercontent.com/h9xUEgU-in2hB6mIgn3Gt9hI_Zavx5j0cHoJ5sbHLuQeSs3AKJvqP-dWlXSLLvSadWLFDMPuvu_DfwP_G_lLThW3y0R2Xf1lJNqlSe3xBvf-wFpUYpyDhBmC9uXAlQqRmnN8vdQiYkOdW0WgC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6.googleusercontent.com/h9xUEgU-in2hB6mIgn3Gt9hI_Zavx5j0cHoJ5sbHLuQeSs3AKJvqP-dWlXSLLvSadWLFDMPuvu_DfwP_G_lLThW3y0R2Xf1lJNqlSe3xBvf-wFpUYpyDhBmC9uXAlQqRmnN8vdQiYkOdW0WgCOk"/>
                    <pic:cNvPicPr>
                      <a:picLocks noChangeAspect="1" noChangeArrowheads="1"/>
                    </pic:cNvPicPr>
                  </pic:nvPicPr>
                  <pic:blipFill>
                    <a:blip r:embed="rId8"/>
                    <a:srcRect/>
                    <a:stretch>
                      <a:fillRect/>
                    </a:stretch>
                  </pic:blipFill>
                  <pic:spPr bwMode="auto">
                    <a:xfrm>
                      <a:off x="0" y="0"/>
                      <a:ext cx="5943600" cy="2676525"/>
                    </a:xfrm>
                    <a:prstGeom prst="rect">
                      <a:avLst/>
                    </a:prstGeom>
                    <a:noFill/>
                    <a:ln w="9525">
                      <a:noFill/>
                      <a:miter lim="800000"/>
                      <a:headEnd/>
                      <a:tailEnd/>
                    </a:ln>
                  </pic:spPr>
                </pic:pic>
              </a:graphicData>
            </a:graphic>
          </wp:inline>
        </w:drawing>
      </w:r>
    </w:p>
    <w:p w14:paraId="077919AD"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b/>
          <w:bCs/>
          <w:color w:val="000000"/>
          <w:szCs w:val="24"/>
          <w:lang w:val="en-US"/>
        </w:rPr>
        <w:t xml:space="preserve">Table no 4: </w:t>
      </w:r>
      <w:r w:rsidRPr="001C440B">
        <w:rPr>
          <w:rFonts w:eastAsia="Times New Roman" w:cs="Times New Roman"/>
          <w:color w:val="000000"/>
          <w:szCs w:val="24"/>
          <w:lang w:val="en-US"/>
        </w:rPr>
        <w:t>Gantt Chart</w:t>
      </w:r>
    </w:p>
    <w:p w14:paraId="4BDAA9EF" w14:textId="77777777" w:rsidR="001C440B" w:rsidRPr="001C440B" w:rsidRDefault="001C440B" w:rsidP="001C440B">
      <w:pPr>
        <w:spacing w:after="0"/>
        <w:jc w:val="center"/>
        <w:rPr>
          <w:rFonts w:eastAsia="Times New Roman" w:cs="Times New Roman"/>
          <w:szCs w:val="24"/>
          <w:lang w:val="en-US"/>
        </w:rPr>
      </w:pPr>
      <w:r w:rsidRPr="001C440B">
        <w:rPr>
          <w:rFonts w:eastAsia="Times New Roman" w:cs="Times New Roman"/>
          <w:color w:val="000000"/>
          <w:szCs w:val="24"/>
          <w:lang w:val="en-US"/>
        </w:rPr>
        <w:t>(Source: created by the learner)</w:t>
      </w:r>
    </w:p>
    <w:p w14:paraId="1EB6167C" w14:textId="77777777" w:rsidR="001C440B" w:rsidRDefault="001C440B" w:rsidP="001C440B">
      <w:pPr>
        <w:jc w:val="left"/>
        <w:rPr>
          <w:rFonts w:eastAsia="Times New Roman" w:cs="Times New Roman"/>
          <w:b/>
          <w:bCs/>
          <w:color w:val="000000"/>
          <w:szCs w:val="24"/>
          <w:lang w:val="en-US"/>
        </w:rPr>
      </w:pPr>
      <w:r>
        <w:rPr>
          <w:rFonts w:eastAsia="Times New Roman" w:cs="Times New Roman"/>
          <w:b/>
          <w:bCs/>
          <w:color w:val="000000"/>
          <w:szCs w:val="24"/>
          <w:lang w:val="en-US"/>
        </w:rPr>
        <w:br w:type="page"/>
      </w:r>
    </w:p>
    <w:p w14:paraId="4A8952A9" w14:textId="77777777" w:rsidR="001C440B" w:rsidRPr="001C440B" w:rsidRDefault="001C440B" w:rsidP="00AD37EA">
      <w:pPr>
        <w:pStyle w:val="Heading1"/>
        <w:rPr>
          <w:rFonts w:eastAsia="Times New Roman"/>
          <w:lang w:val="en-US"/>
        </w:rPr>
      </w:pPr>
      <w:bookmarkStart w:id="2" w:name="_Toc107842942"/>
      <w:r w:rsidRPr="001C440B">
        <w:rPr>
          <w:rFonts w:eastAsia="Times New Roman"/>
          <w:lang w:val="en-US"/>
        </w:rPr>
        <w:lastRenderedPageBreak/>
        <w:t>Conclusion</w:t>
      </w:r>
      <w:bookmarkEnd w:id="2"/>
      <w:r w:rsidRPr="001C440B">
        <w:rPr>
          <w:rFonts w:eastAsia="Times New Roman"/>
          <w:lang w:val="en-US"/>
        </w:rPr>
        <w:t> </w:t>
      </w:r>
    </w:p>
    <w:p w14:paraId="1134FF67" w14:textId="77777777" w:rsidR="001C440B" w:rsidRPr="001C440B" w:rsidRDefault="001C440B" w:rsidP="001C440B">
      <w:pPr>
        <w:spacing w:after="0"/>
        <w:rPr>
          <w:rFonts w:eastAsia="Times New Roman" w:cs="Times New Roman"/>
          <w:szCs w:val="24"/>
          <w:lang w:val="en-US"/>
        </w:rPr>
      </w:pPr>
      <w:r w:rsidRPr="001C440B">
        <w:rPr>
          <w:rFonts w:eastAsia="Times New Roman" w:cs="Times New Roman"/>
          <w:color w:val="000000"/>
          <w:szCs w:val="24"/>
          <w:lang w:val="en-US"/>
        </w:rPr>
        <w:t xml:space="preserve">The above essay has concluded about project management and has highlighted the points related to the essay topic. The essay has first provided an understanding of the project of Cross Rail Project or Elizabeth Line. This essay has then shown the budget planning and time taken to complete the project. From the above essay, it has been seen that the allocated budget was </w:t>
      </w:r>
      <w:r w:rsidRPr="001C440B">
        <w:rPr>
          <w:rFonts w:eastAsia="Times New Roman" w:cs="Times New Roman"/>
          <w:color w:val="141414"/>
          <w:szCs w:val="24"/>
          <w:shd w:val="clear" w:color="auto" w:fill="FFFFFF"/>
          <w:lang w:val="en-US"/>
        </w:rPr>
        <w:t xml:space="preserve">£14.8 billion but the cost increased to £ 18.9 billion in the final completion. The project also got delayed because of several factors but was completed eventually. This project has helped people to easily travel in a short period of time from east London to west London. </w:t>
      </w:r>
      <w:r w:rsidRPr="001C440B">
        <w:rPr>
          <w:rFonts w:eastAsia="Times New Roman" w:cs="Times New Roman"/>
          <w:color w:val="000000"/>
          <w:szCs w:val="24"/>
          <w:lang w:val="en-US"/>
        </w:rPr>
        <w:t>  </w:t>
      </w:r>
    </w:p>
    <w:p w14:paraId="3936DC5F" w14:textId="77777777" w:rsidR="001C440B" w:rsidRDefault="001C440B" w:rsidP="001C440B">
      <w:pPr>
        <w:jc w:val="left"/>
        <w:rPr>
          <w:rFonts w:eastAsia="Times New Roman" w:cs="Times New Roman"/>
          <w:b/>
          <w:bCs/>
          <w:color w:val="000000"/>
          <w:szCs w:val="24"/>
          <w:lang w:val="en-US"/>
        </w:rPr>
      </w:pPr>
      <w:r>
        <w:rPr>
          <w:rFonts w:eastAsia="Times New Roman" w:cs="Times New Roman"/>
          <w:b/>
          <w:bCs/>
          <w:color w:val="000000"/>
          <w:szCs w:val="24"/>
          <w:lang w:val="en-US"/>
        </w:rPr>
        <w:br w:type="page"/>
      </w:r>
    </w:p>
    <w:p w14:paraId="08B10D12" w14:textId="77777777" w:rsidR="001C440B" w:rsidRPr="001C440B" w:rsidRDefault="001C440B" w:rsidP="00AD37EA">
      <w:pPr>
        <w:pStyle w:val="Heading1"/>
        <w:rPr>
          <w:rFonts w:eastAsia="Times New Roman"/>
          <w:lang w:val="en-US"/>
        </w:rPr>
      </w:pPr>
      <w:bookmarkStart w:id="3" w:name="_Toc107842943"/>
      <w:r w:rsidRPr="001C440B">
        <w:rPr>
          <w:rFonts w:eastAsia="Times New Roman"/>
          <w:lang w:val="en-US"/>
        </w:rPr>
        <w:lastRenderedPageBreak/>
        <w:t>References</w:t>
      </w:r>
      <w:bookmarkEnd w:id="3"/>
      <w:r w:rsidRPr="001C440B">
        <w:rPr>
          <w:rFonts w:eastAsia="Times New Roman"/>
          <w:lang w:val="en-US"/>
        </w:rPr>
        <w:t> </w:t>
      </w:r>
    </w:p>
    <w:p w14:paraId="0B4F15E1" w14:textId="77777777" w:rsidR="001C440B" w:rsidRPr="001C440B" w:rsidRDefault="001C440B" w:rsidP="001C440B">
      <w:pPr>
        <w:rPr>
          <w:rFonts w:cs="Times New Roman"/>
          <w:color w:val="222222"/>
          <w:szCs w:val="24"/>
          <w:shd w:val="clear" w:color="auto" w:fill="FFFFFF"/>
        </w:rPr>
      </w:pPr>
      <w:r w:rsidRPr="001C440B">
        <w:rPr>
          <w:rFonts w:cs="Times New Roman"/>
          <w:color w:val="222222"/>
          <w:szCs w:val="24"/>
          <w:shd w:val="clear" w:color="auto" w:fill="FFFFFF"/>
        </w:rPr>
        <w:t>Chodorowski, A., Ingram, P. and Black, M., 2021. Crossrail project: the impact of 4–18 Bishop's Bridge Road on the new Elizabeth line, London, UK. </w:t>
      </w:r>
      <w:r w:rsidRPr="001C440B">
        <w:rPr>
          <w:rFonts w:cs="Times New Roman"/>
          <w:iCs/>
          <w:color w:val="222222"/>
          <w:szCs w:val="24"/>
          <w:shd w:val="clear" w:color="auto" w:fill="FFFFFF"/>
        </w:rPr>
        <w:t>Proceedings of the Institution of Civil Engineers-Geotechnical Engineering</w:t>
      </w:r>
      <w:r w:rsidRPr="001C440B">
        <w:rPr>
          <w:rFonts w:cs="Times New Roman"/>
          <w:color w:val="222222"/>
          <w:szCs w:val="24"/>
          <w:shd w:val="clear" w:color="auto" w:fill="FFFFFF"/>
        </w:rPr>
        <w:t>, </w:t>
      </w:r>
      <w:r w:rsidRPr="001C440B">
        <w:rPr>
          <w:rFonts w:cs="Times New Roman"/>
          <w:iCs/>
          <w:color w:val="222222"/>
          <w:szCs w:val="24"/>
          <w:shd w:val="clear" w:color="auto" w:fill="FFFFFF"/>
        </w:rPr>
        <w:t>174</w:t>
      </w:r>
      <w:r w:rsidRPr="001C440B">
        <w:rPr>
          <w:rFonts w:cs="Times New Roman"/>
          <w:color w:val="222222"/>
          <w:szCs w:val="24"/>
          <w:shd w:val="clear" w:color="auto" w:fill="FFFFFF"/>
        </w:rPr>
        <w:t>(1), pp.83-90.</w:t>
      </w:r>
    </w:p>
    <w:p w14:paraId="7406FDE6" w14:textId="77777777" w:rsidR="001C440B" w:rsidRPr="001C440B" w:rsidRDefault="001C440B" w:rsidP="001C440B">
      <w:pPr>
        <w:rPr>
          <w:rFonts w:cs="Times New Roman"/>
          <w:color w:val="222222"/>
          <w:szCs w:val="24"/>
          <w:shd w:val="clear" w:color="auto" w:fill="FFFFFF"/>
        </w:rPr>
      </w:pPr>
      <w:r w:rsidRPr="001C440B">
        <w:rPr>
          <w:rFonts w:cs="Times New Roman"/>
          <w:color w:val="222222"/>
          <w:szCs w:val="24"/>
          <w:shd w:val="clear" w:color="auto" w:fill="FFFFFF"/>
        </w:rPr>
        <w:t>Gharehyazie, M., Ray, B., Keshani, M., Zavosht, M.S., Heydarnoori, A. and Filkov, V., 2019. Cross-project code clones in github. </w:t>
      </w:r>
      <w:r w:rsidRPr="001C440B">
        <w:rPr>
          <w:rFonts w:cs="Times New Roman"/>
          <w:iCs/>
          <w:color w:val="222222"/>
          <w:szCs w:val="24"/>
          <w:shd w:val="clear" w:color="auto" w:fill="FFFFFF"/>
        </w:rPr>
        <w:t>Empirical Software Engineering</w:t>
      </w:r>
      <w:r w:rsidRPr="001C440B">
        <w:rPr>
          <w:rFonts w:cs="Times New Roman"/>
          <w:color w:val="222222"/>
          <w:szCs w:val="24"/>
          <w:shd w:val="clear" w:color="auto" w:fill="FFFFFF"/>
        </w:rPr>
        <w:t>, </w:t>
      </w:r>
      <w:r w:rsidRPr="001C440B">
        <w:rPr>
          <w:rFonts w:cs="Times New Roman"/>
          <w:iCs/>
          <w:color w:val="222222"/>
          <w:szCs w:val="24"/>
          <w:shd w:val="clear" w:color="auto" w:fill="FFFFFF"/>
        </w:rPr>
        <w:t>24</w:t>
      </w:r>
      <w:r w:rsidRPr="001C440B">
        <w:rPr>
          <w:rFonts w:cs="Times New Roman"/>
          <w:color w:val="222222"/>
          <w:szCs w:val="24"/>
          <w:shd w:val="clear" w:color="auto" w:fill="FFFFFF"/>
        </w:rPr>
        <w:t>(3), pp.1538-1573.</w:t>
      </w:r>
    </w:p>
    <w:p w14:paraId="4B47645A" w14:textId="77777777" w:rsidR="001C440B" w:rsidRPr="001C440B" w:rsidRDefault="001C440B" w:rsidP="001C440B">
      <w:pPr>
        <w:rPr>
          <w:rFonts w:cs="Times New Roman"/>
          <w:color w:val="222222"/>
          <w:szCs w:val="24"/>
          <w:shd w:val="clear" w:color="auto" w:fill="FFFFFF"/>
        </w:rPr>
      </w:pPr>
      <w:r w:rsidRPr="001C440B">
        <w:rPr>
          <w:rFonts w:cs="Times New Roman"/>
          <w:color w:val="222222"/>
          <w:szCs w:val="24"/>
          <w:shd w:val="clear" w:color="auto" w:fill="FFFFFF"/>
        </w:rPr>
        <w:t>Kasliwal, M., Cannella, C., Bagdasaryan, A., Hung, T., Feindt, U., Singer, L.P., Coughlin, M., Fremling, C., Walters, R., Duev, D. and Itoh, R., 2019. The growth marshal: a dynamic science portal for time-domain astronomy. </w:t>
      </w:r>
      <w:r w:rsidRPr="001C440B">
        <w:rPr>
          <w:rFonts w:cs="Times New Roman"/>
          <w:iCs/>
          <w:color w:val="222222"/>
          <w:szCs w:val="24"/>
          <w:shd w:val="clear" w:color="auto" w:fill="FFFFFF"/>
        </w:rPr>
        <w:t>Publications of the Astronomical Society of the Pacific</w:t>
      </w:r>
      <w:r w:rsidRPr="001C440B">
        <w:rPr>
          <w:rFonts w:cs="Times New Roman"/>
          <w:color w:val="222222"/>
          <w:szCs w:val="24"/>
          <w:shd w:val="clear" w:color="auto" w:fill="FFFFFF"/>
        </w:rPr>
        <w:t>, </w:t>
      </w:r>
      <w:r w:rsidRPr="001C440B">
        <w:rPr>
          <w:rFonts w:cs="Times New Roman"/>
          <w:iCs/>
          <w:color w:val="222222"/>
          <w:szCs w:val="24"/>
          <w:shd w:val="clear" w:color="auto" w:fill="FFFFFF"/>
        </w:rPr>
        <w:t>131</w:t>
      </w:r>
      <w:r w:rsidRPr="001C440B">
        <w:rPr>
          <w:rFonts w:cs="Times New Roman"/>
          <w:color w:val="222222"/>
          <w:szCs w:val="24"/>
          <w:shd w:val="clear" w:color="auto" w:fill="FFFFFF"/>
        </w:rPr>
        <w:t>(997), p.038003.</w:t>
      </w:r>
    </w:p>
    <w:p w14:paraId="0CE1BE05" w14:textId="77777777" w:rsidR="001C440B" w:rsidRPr="001C440B" w:rsidRDefault="001C440B" w:rsidP="001C440B">
      <w:pPr>
        <w:rPr>
          <w:rFonts w:cs="Times New Roman"/>
          <w:color w:val="222222"/>
          <w:szCs w:val="24"/>
          <w:shd w:val="clear" w:color="auto" w:fill="FFFFFF"/>
        </w:rPr>
      </w:pPr>
      <w:r w:rsidRPr="001C440B">
        <w:rPr>
          <w:rFonts w:cs="Times New Roman"/>
          <w:color w:val="222222"/>
          <w:szCs w:val="24"/>
          <w:shd w:val="clear" w:color="auto" w:fill="FFFFFF"/>
        </w:rPr>
        <w:t>Kim, I., Kim, J., Nam, J., Chang, S., Cho, W., Do, K., Kim, Y., Song, D. and Lee, H., 2020. Changes in Sand Budget for Littoral Cell after Coastal Improvement Project. </w:t>
      </w:r>
      <w:r w:rsidRPr="001C440B">
        <w:rPr>
          <w:rFonts w:cs="Times New Roman"/>
          <w:iCs/>
          <w:color w:val="222222"/>
          <w:szCs w:val="24"/>
          <w:shd w:val="clear" w:color="auto" w:fill="FFFFFF"/>
        </w:rPr>
        <w:t>Journal of Coastal Research</w:t>
      </w:r>
      <w:r w:rsidRPr="001C440B">
        <w:rPr>
          <w:rFonts w:cs="Times New Roman"/>
          <w:color w:val="222222"/>
          <w:szCs w:val="24"/>
          <w:shd w:val="clear" w:color="auto" w:fill="FFFFFF"/>
        </w:rPr>
        <w:t>, </w:t>
      </w:r>
      <w:r w:rsidRPr="001C440B">
        <w:rPr>
          <w:rFonts w:cs="Times New Roman"/>
          <w:iCs/>
          <w:color w:val="222222"/>
          <w:szCs w:val="24"/>
          <w:shd w:val="clear" w:color="auto" w:fill="FFFFFF"/>
        </w:rPr>
        <w:t>95</w:t>
      </w:r>
      <w:r w:rsidRPr="001C440B">
        <w:rPr>
          <w:rFonts w:cs="Times New Roman"/>
          <w:color w:val="222222"/>
          <w:szCs w:val="24"/>
          <w:shd w:val="clear" w:color="auto" w:fill="FFFFFF"/>
        </w:rPr>
        <w:t>(SI), pp.242-246.</w:t>
      </w:r>
    </w:p>
    <w:p w14:paraId="4B4379D1" w14:textId="77777777" w:rsidR="001C440B" w:rsidRPr="001C440B" w:rsidRDefault="001C440B" w:rsidP="001C440B">
      <w:pPr>
        <w:rPr>
          <w:rFonts w:cs="Times New Roman"/>
          <w:color w:val="222222"/>
          <w:szCs w:val="24"/>
          <w:shd w:val="clear" w:color="auto" w:fill="FFFFFF"/>
        </w:rPr>
      </w:pPr>
      <w:r w:rsidRPr="001C440B">
        <w:rPr>
          <w:rFonts w:cs="Times New Roman"/>
          <w:color w:val="222222"/>
          <w:szCs w:val="24"/>
          <w:shd w:val="clear" w:color="auto" w:fill="FFFFFF"/>
        </w:rPr>
        <w:t>Kumar, B.R., 2022. Case 8: London Cross Rail Project. In </w:t>
      </w:r>
      <w:r w:rsidRPr="001C440B">
        <w:rPr>
          <w:rFonts w:cs="Times New Roman"/>
          <w:iCs/>
          <w:color w:val="222222"/>
          <w:szCs w:val="24"/>
          <w:shd w:val="clear" w:color="auto" w:fill="FFFFFF"/>
        </w:rPr>
        <w:t>Project Finance</w:t>
      </w:r>
      <w:r w:rsidRPr="001C440B">
        <w:rPr>
          <w:rFonts w:cs="Times New Roman"/>
          <w:color w:val="222222"/>
          <w:szCs w:val="24"/>
          <w:shd w:val="clear" w:color="auto" w:fill="FFFFFF"/>
        </w:rPr>
        <w:t> (pp. 131-137). Springer, Cham.</w:t>
      </w:r>
    </w:p>
    <w:p w14:paraId="76A52302" w14:textId="77777777" w:rsidR="001C440B" w:rsidRPr="001C440B" w:rsidRDefault="001C440B" w:rsidP="001C440B">
      <w:pPr>
        <w:rPr>
          <w:rFonts w:cs="Times New Roman"/>
          <w:color w:val="222222"/>
          <w:szCs w:val="24"/>
          <w:shd w:val="clear" w:color="auto" w:fill="FFFFFF"/>
        </w:rPr>
      </w:pPr>
      <w:r w:rsidRPr="001C440B">
        <w:rPr>
          <w:rFonts w:cs="Times New Roman"/>
          <w:color w:val="222222"/>
          <w:szCs w:val="24"/>
          <w:shd w:val="clear" w:color="auto" w:fill="FFFFFF"/>
        </w:rPr>
        <w:t>Le Quéré, C., Andrew, R.M., Friedlingstein, P., Sitch, S., Pongratz, J., Manning, A.C., Korsbakken, J.I., Peters, G.P., Canadell, J.G., Jackson, R.B. and Boden, T.A., 2018. Global carbon budget 2017. </w:t>
      </w:r>
      <w:r w:rsidRPr="001C440B">
        <w:rPr>
          <w:rFonts w:cs="Times New Roman"/>
          <w:iCs/>
          <w:color w:val="222222"/>
          <w:szCs w:val="24"/>
          <w:shd w:val="clear" w:color="auto" w:fill="FFFFFF"/>
        </w:rPr>
        <w:t>Earth System Science Data</w:t>
      </w:r>
      <w:r w:rsidRPr="001C440B">
        <w:rPr>
          <w:rFonts w:cs="Times New Roman"/>
          <w:color w:val="222222"/>
          <w:szCs w:val="24"/>
          <w:shd w:val="clear" w:color="auto" w:fill="FFFFFF"/>
        </w:rPr>
        <w:t>, </w:t>
      </w:r>
      <w:r w:rsidRPr="001C440B">
        <w:rPr>
          <w:rFonts w:cs="Times New Roman"/>
          <w:iCs/>
          <w:color w:val="222222"/>
          <w:szCs w:val="24"/>
          <w:shd w:val="clear" w:color="auto" w:fill="FFFFFF"/>
        </w:rPr>
        <w:t>10</w:t>
      </w:r>
      <w:r w:rsidRPr="001C440B">
        <w:rPr>
          <w:rFonts w:cs="Times New Roman"/>
          <w:color w:val="222222"/>
          <w:szCs w:val="24"/>
          <w:shd w:val="clear" w:color="auto" w:fill="FFFFFF"/>
        </w:rPr>
        <w:t>(1), pp.405-448.</w:t>
      </w:r>
    </w:p>
    <w:p w14:paraId="383D0CFF" w14:textId="77777777" w:rsidR="001C440B" w:rsidRPr="001C440B" w:rsidRDefault="001C440B" w:rsidP="001C440B">
      <w:pPr>
        <w:rPr>
          <w:rFonts w:cs="Times New Roman"/>
          <w:color w:val="222222"/>
          <w:szCs w:val="24"/>
          <w:shd w:val="clear" w:color="auto" w:fill="FFFFFF"/>
        </w:rPr>
      </w:pPr>
      <w:r w:rsidRPr="001C440B">
        <w:rPr>
          <w:rFonts w:cs="Times New Roman"/>
          <w:color w:val="222222"/>
          <w:szCs w:val="24"/>
          <w:shd w:val="clear" w:color="auto" w:fill="FFFFFF"/>
        </w:rPr>
        <w:t>Luna, A., Elloumi, F., Varma, S., Wang, Y., Rajapakse, V.N., Aladjem, M.I., Robert, J., Sander, C., Pommier, Y. and Reinhold, W.C., 2021. CellMiner Cross-Database (CellMinerCDB) version 1.2: Exploration of patient-derived cancer cell line pharmacogenomics. </w:t>
      </w:r>
      <w:r w:rsidRPr="001C440B">
        <w:rPr>
          <w:rFonts w:cs="Times New Roman"/>
          <w:iCs/>
          <w:color w:val="222222"/>
          <w:szCs w:val="24"/>
          <w:shd w:val="clear" w:color="auto" w:fill="FFFFFF"/>
        </w:rPr>
        <w:t>Nucleic acids research</w:t>
      </w:r>
      <w:r w:rsidRPr="001C440B">
        <w:rPr>
          <w:rFonts w:cs="Times New Roman"/>
          <w:color w:val="222222"/>
          <w:szCs w:val="24"/>
          <w:shd w:val="clear" w:color="auto" w:fill="FFFFFF"/>
        </w:rPr>
        <w:t>, </w:t>
      </w:r>
      <w:r w:rsidRPr="001C440B">
        <w:rPr>
          <w:rFonts w:cs="Times New Roman"/>
          <w:iCs/>
          <w:color w:val="222222"/>
          <w:szCs w:val="24"/>
          <w:shd w:val="clear" w:color="auto" w:fill="FFFFFF"/>
        </w:rPr>
        <w:t>49</w:t>
      </w:r>
      <w:r w:rsidRPr="001C440B">
        <w:rPr>
          <w:rFonts w:cs="Times New Roman"/>
          <w:color w:val="222222"/>
          <w:szCs w:val="24"/>
          <w:shd w:val="clear" w:color="auto" w:fill="FFFFFF"/>
        </w:rPr>
        <w:t>(D1), pp.D1083-D1093.</w:t>
      </w:r>
    </w:p>
    <w:p w14:paraId="1928637D" w14:textId="77777777" w:rsidR="001C440B" w:rsidRPr="001C440B" w:rsidRDefault="001C440B" w:rsidP="001C440B">
      <w:pPr>
        <w:rPr>
          <w:rFonts w:cs="Times New Roman"/>
          <w:color w:val="222222"/>
          <w:szCs w:val="24"/>
          <w:shd w:val="clear" w:color="auto" w:fill="FFFFFF"/>
        </w:rPr>
      </w:pPr>
      <w:r w:rsidRPr="001C440B">
        <w:rPr>
          <w:rFonts w:cs="Times New Roman"/>
          <w:color w:val="222222"/>
          <w:szCs w:val="24"/>
          <w:shd w:val="clear" w:color="auto" w:fill="FFFFFF"/>
        </w:rPr>
        <w:t>O'Malley, J., 2019. Big Project, Big Delay?. </w:t>
      </w:r>
      <w:r w:rsidRPr="001C440B">
        <w:rPr>
          <w:rFonts w:cs="Times New Roman"/>
          <w:iCs/>
          <w:color w:val="222222"/>
          <w:szCs w:val="24"/>
          <w:shd w:val="clear" w:color="auto" w:fill="FFFFFF"/>
        </w:rPr>
        <w:t>Engineering &amp; Technology</w:t>
      </w:r>
      <w:r w:rsidRPr="001C440B">
        <w:rPr>
          <w:rFonts w:cs="Times New Roman"/>
          <w:color w:val="222222"/>
          <w:szCs w:val="24"/>
          <w:shd w:val="clear" w:color="auto" w:fill="FFFFFF"/>
        </w:rPr>
        <w:t>, </w:t>
      </w:r>
      <w:r w:rsidRPr="001C440B">
        <w:rPr>
          <w:rFonts w:cs="Times New Roman"/>
          <w:iCs/>
          <w:color w:val="222222"/>
          <w:szCs w:val="24"/>
          <w:shd w:val="clear" w:color="auto" w:fill="FFFFFF"/>
        </w:rPr>
        <w:t>14</w:t>
      </w:r>
      <w:r w:rsidRPr="001C440B">
        <w:rPr>
          <w:rFonts w:cs="Times New Roman"/>
          <w:color w:val="222222"/>
          <w:szCs w:val="24"/>
          <w:shd w:val="clear" w:color="auto" w:fill="FFFFFF"/>
        </w:rPr>
        <w:t>(9), pp.70-73.</w:t>
      </w:r>
    </w:p>
    <w:p w14:paraId="3D7D6583" w14:textId="77777777" w:rsidR="001C440B" w:rsidRPr="001C440B" w:rsidRDefault="001C440B" w:rsidP="001C440B">
      <w:pPr>
        <w:rPr>
          <w:rFonts w:cs="Times New Roman"/>
          <w:color w:val="222222"/>
          <w:szCs w:val="24"/>
          <w:shd w:val="clear" w:color="auto" w:fill="FFFFFF"/>
        </w:rPr>
      </w:pPr>
      <w:r w:rsidRPr="001C440B">
        <w:rPr>
          <w:rFonts w:cs="Times New Roman"/>
          <w:color w:val="222222"/>
          <w:szCs w:val="24"/>
          <w:shd w:val="clear" w:color="auto" w:fill="FFFFFF"/>
        </w:rPr>
        <w:t>O'Malley, J., 2019. Big Project, Big Delay?. </w:t>
      </w:r>
      <w:r w:rsidRPr="001C440B">
        <w:rPr>
          <w:rFonts w:cs="Times New Roman"/>
          <w:iCs/>
          <w:color w:val="222222"/>
          <w:szCs w:val="24"/>
          <w:shd w:val="clear" w:color="auto" w:fill="FFFFFF"/>
        </w:rPr>
        <w:t>Engineering &amp; Technology</w:t>
      </w:r>
      <w:r w:rsidRPr="001C440B">
        <w:rPr>
          <w:rFonts w:cs="Times New Roman"/>
          <w:color w:val="222222"/>
          <w:szCs w:val="24"/>
          <w:shd w:val="clear" w:color="auto" w:fill="FFFFFF"/>
        </w:rPr>
        <w:t>, </w:t>
      </w:r>
      <w:r w:rsidRPr="001C440B">
        <w:rPr>
          <w:rFonts w:cs="Times New Roman"/>
          <w:iCs/>
          <w:color w:val="222222"/>
          <w:szCs w:val="24"/>
          <w:shd w:val="clear" w:color="auto" w:fill="FFFFFF"/>
        </w:rPr>
        <w:t>14</w:t>
      </w:r>
      <w:r w:rsidRPr="001C440B">
        <w:rPr>
          <w:rFonts w:cs="Times New Roman"/>
          <w:color w:val="222222"/>
          <w:szCs w:val="24"/>
          <w:shd w:val="clear" w:color="auto" w:fill="FFFFFF"/>
        </w:rPr>
        <w:t>(9), pp.70-73.</w:t>
      </w:r>
    </w:p>
    <w:p w14:paraId="0EAC27C9" w14:textId="77777777" w:rsidR="001C440B" w:rsidRPr="001C440B" w:rsidRDefault="001C440B" w:rsidP="001C440B">
      <w:pPr>
        <w:rPr>
          <w:rFonts w:cs="Times New Roman"/>
          <w:color w:val="222222"/>
          <w:szCs w:val="24"/>
          <w:shd w:val="clear" w:color="auto" w:fill="FFFFFF"/>
        </w:rPr>
      </w:pPr>
      <w:r w:rsidRPr="001C440B">
        <w:rPr>
          <w:rFonts w:cs="Times New Roman"/>
          <w:color w:val="222222"/>
          <w:szCs w:val="24"/>
          <w:shd w:val="clear" w:color="auto" w:fill="FFFFFF"/>
        </w:rPr>
        <w:t xml:space="preserve">Panighrahi, R., Kuanar, S.K. and Kumar, L., 2022. Cross-Project Software Refactoring Prediction Using Optimized Deep Learning Neural Network With the Aid of Attribute </w:t>
      </w:r>
      <w:r w:rsidRPr="001C440B">
        <w:rPr>
          <w:rFonts w:cs="Times New Roman"/>
          <w:color w:val="222222"/>
          <w:szCs w:val="24"/>
          <w:shd w:val="clear" w:color="auto" w:fill="FFFFFF"/>
        </w:rPr>
        <w:lastRenderedPageBreak/>
        <w:t>Selection. </w:t>
      </w:r>
      <w:r w:rsidRPr="001C440B">
        <w:rPr>
          <w:rFonts w:cs="Times New Roman"/>
          <w:iCs/>
          <w:color w:val="222222"/>
          <w:szCs w:val="24"/>
          <w:shd w:val="clear" w:color="auto" w:fill="FFFFFF"/>
        </w:rPr>
        <w:t>International Journal of Open Source Software and Processes (IJOSSP)</w:t>
      </w:r>
      <w:r w:rsidRPr="001C440B">
        <w:rPr>
          <w:rFonts w:cs="Times New Roman"/>
          <w:color w:val="222222"/>
          <w:szCs w:val="24"/>
          <w:shd w:val="clear" w:color="auto" w:fill="FFFFFF"/>
        </w:rPr>
        <w:t>, </w:t>
      </w:r>
      <w:r w:rsidRPr="001C440B">
        <w:rPr>
          <w:rFonts w:cs="Times New Roman"/>
          <w:iCs/>
          <w:color w:val="222222"/>
          <w:szCs w:val="24"/>
          <w:shd w:val="clear" w:color="auto" w:fill="FFFFFF"/>
        </w:rPr>
        <w:t>13</w:t>
      </w:r>
      <w:r w:rsidRPr="001C440B">
        <w:rPr>
          <w:rFonts w:cs="Times New Roman"/>
          <w:color w:val="222222"/>
          <w:szCs w:val="24"/>
          <w:shd w:val="clear" w:color="auto" w:fill="FFFFFF"/>
        </w:rPr>
        <w:t>(1), pp.1-31.</w:t>
      </w:r>
    </w:p>
    <w:p w14:paraId="7D7F11A6" w14:textId="77777777" w:rsidR="001C440B" w:rsidRPr="001C440B" w:rsidRDefault="001C440B" w:rsidP="001C440B">
      <w:pPr>
        <w:rPr>
          <w:rFonts w:cs="Times New Roman"/>
          <w:color w:val="222222"/>
          <w:szCs w:val="24"/>
          <w:shd w:val="clear" w:color="auto" w:fill="FFFFFF"/>
        </w:rPr>
      </w:pPr>
      <w:r w:rsidRPr="001C440B">
        <w:rPr>
          <w:rFonts w:cs="Times New Roman"/>
          <w:color w:val="222222"/>
          <w:szCs w:val="24"/>
          <w:shd w:val="clear" w:color="auto" w:fill="FFFFFF"/>
        </w:rPr>
        <w:t>Park, C.Y., Kim, K. and Roth, S., 2020. </w:t>
      </w:r>
      <w:r w:rsidRPr="001C440B">
        <w:rPr>
          <w:rFonts w:cs="Times New Roman"/>
          <w:iCs/>
          <w:color w:val="222222"/>
          <w:szCs w:val="24"/>
          <w:shd w:val="clear" w:color="auto" w:fill="FFFFFF"/>
        </w:rPr>
        <w:t>Global shortage of personal protective equipment amid COVID-19: supply chains, bottlenecks, and policy implications</w:t>
      </w:r>
      <w:r w:rsidRPr="001C440B">
        <w:rPr>
          <w:rFonts w:cs="Times New Roman"/>
          <w:color w:val="222222"/>
          <w:szCs w:val="24"/>
          <w:shd w:val="clear" w:color="auto" w:fill="FFFFFF"/>
        </w:rPr>
        <w:t> (No. 130). Asian Development Bank.</w:t>
      </w:r>
    </w:p>
    <w:p w14:paraId="0ED50006" w14:textId="77777777" w:rsidR="001C440B" w:rsidRPr="001C440B" w:rsidRDefault="001C440B" w:rsidP="001C440B">
      <w:pPr>
        <w:rPr>
          <w:rFonts w:cs="Times New Roman"/>
          <w:color w:val="222222"/>
          <w:szCs w:val="24"/>
          <w:shd w:val="clear" w:color="auto" w:fill="FFFFFF"/>
        </w:rPr>
      </w:pPr>
      <w:r w:rsidRPr="001C440B">
        <w:rPr>
          <w:rFonts w:cs="Times New Roman"/>
          <w:color w:val="222222"/>
          <w:szCs w:val="24"/>
          <w:shd w:val="clear" w:color="auto" w:fill="FFFFFF"/>
        </w:rPr>
        <w:t>Sergeeva, N. and Winch, G.M., 2021. Project narratives that potentially perform and change the future. </w:t>
      </w:r>
      <w:r w:rsidRPr="001C440B">
        <w:rPr>
          <w:rFonts w:cs="Times New Roman"/>
          <w:iCs/>
          <w:color w:val="222222"/>
          <w:szCs w:val="24"/>
          <w:shd w:val="clear" w:color="auto" w:fill="FFFFFF"/>
        </w:rPr>
        <w:t>Project management journal</w:t>
      </w:r>
      <w:r w:rsidRPr="001C440B">
        <w:rPr>
          <w:rFonts w:cs="Times New Roman"/>
          <w:color w:val="222222"/>
          <w:szCs w:val="24"/>
          <w:shd w:val="clear" w:color="auto" w:fill="FFFFFF"/>
        </w:rPr>
        <w:t>, </w:t>
      </w:r>
      <w:r w:rsidRPr="001C440B">
        <w:rPr>
          <w:rFonts w:cs="Times New Roman"/>
          <w:iCs/>
          <w:color w:val="222222"/>
          <w:szCs w:val="24"/>
          <w:shd w:val="clear" w:color="auto" w:fill="FFFFFF"/>
        </w:rPr>
        <w:t>52</w:t>
      </w:r>
      <w:r w:rsidRPr="001C440B">
        <w:rPr>
          <w:rFonts w:cs="Times New Roman"/>
          <w:color w:val="222222"/>
          <w:szCs w:val="24"/>
          <w:shd w:val="clear" w:color="auto" w:fill="FFFFFF"/>
        </w:rPr>
        <w:t>(3), pp.264-277.</w:t>
      </w:r>
    </w:p>
    <w:p w14:paraId="1C6E9D41" w14:textId="77777777" w:rsidR="001C440B" w:rsidRPr="001C440B" w:rsidRDefault="001C440B" w:rsidP="001C440B">
      <w:pPr>
        <w:rPr>
          <w:rFonts w:cs="Times New Roman"/>
          <w:color w:val="222222"/>
          <w:szCs w:val="24"/>
          <w:shd w:val="clear" w:color="auto" w:fill="FFFFFF"/>
        </w:rPr>
      </w:pPr>
      <w:r w:rsidRPr="001C440B">
        <w:rPr>
          <w:rFonts w:cs="Times New Roman"/>
          <w:color w:val="222222"/>
          <w:szCs w:val="24"/>
          <w:shd w:val="clear" w:color="auto" w:fill="FFFFFF"/>
        </w:rPr>
        <w:t>Sweet, R., 2019. Damned if they did: A defence of Crossrail. </w:t>
      </w:r>
      <w:r w:rsidRPr="001C440B">
        <w:rPr>
          <w:rFonts w:cs="Times New Roman"/>
          <w:iCs/>
          <w:color w:val="222222"/>
          <w:szCs w:val="24"/>
          <w:shd w:val="clear" w:color="auto" w:fill="FFFFFF"/>
        </w:rPr>
        <w:t>Construction Research and Innovation</w:t>
      </w:r>
      <w:r w:rsidRPr="001C440B">
        <w:rPr>
          <w:rFonts w:cs="Times New Roman"/>
          <w:color w:val="222222"/>
          <w:szCs w:val="24"/>
          <w:shd w:val="clear" w:color="auto" w:fill="FFFFFF"/>
        </w:rPr>
        <w:t>, </w:t>
      </w:r>
      <w:r w:rsidRPr="001C440B">
        <w:rPr>
          <w:rFonts w:cs="Times New Roman"/>
          <w:iCs/>
          <w:color w:val="222222"/>
          <w:szCs w:val="24"/>
          <w:shd w:val="clear" w:color="auto" w:fill="FFFFFF"/>
        </w:rPr>
        <w:t>10</w:t>
      </w:r>
      <w:r w:rsidRPr="001C440B">
        <w:rPr>
          <w:rFonts w:cs="Times New Roman"/>
          <w:color w:val="222222"/>
          <w:szCs w:val="24"/>
          <w:shd w:val="clear" w:color="auto" w:fill="FFFFFF"/>
        </w:rPr>
        <w:t>(2), pp.32-38.</w:t>
      </w:r>
    </w:p>
    <w:p w14:paraId="5A938D7F" w14:textId="77777777" w:rsidR="001C440B" w:rsidRPr="001C440B" w:rsidRDefault="001C440B" w:rsidP="001C440B">
      <w:pPr>
        <w:rPr>
          <w:rFonts w:cs="Times New Roman"/>
          <w:szCs w:val="24"/>
        </w:rPr>
      </w:pPr>
      <w:r w:rsidRPr="001C440B">
        <w:rPr>
          <w:rFonts w:cs="Times New Roman"/>
          <w:color w:val="222222"/>
          <w:szCs w:val="24"/>
          <w:shd w:val="clear" w:color="auto" w:fill="FFFFFF"/>
        </w:rPr>
        <w:t>Wolmar, C., 2018. </w:t>
      </w:r>
      <w:r w:rsidRPr="001C440B">
        <w:rPr>
          <w:rFonts w:cs="Times New Roman"/>
          <w:iCs/>
          <w:color w:val="222222"/>
          <w:szCs w:val="24"/>
          <w:shd w:val="clear" w:color="auto" w:fill="FFFFFF"/>
        </w:rPr>
        <w:t>The story of Crossrail</w:t>
      </w:r>
      <w:r w:rsidRPr="001C440B">
        <w:rPr>
          <w:rFonts w:cs="Times New Roman"/>
          <w:color w:val="222222"/>
          <w:szCs w:val="24"/>
          <w:shd w:val="clear" w:color="auto" w:fill="FFFFFF"/>
        </w:rPr>
        <w:t>. Head of Zeus Ltd.</w:t>
      </w:r>
    </w:p>
    <w:sectPr w:rsidR="001C440B" w:rsidRPr="001C440B" w:rsidSect="002F5B62">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7E77A8" w14:textId="77777777" w:rsidR="001C2D97" w:rsidRDefault="001C2D97" w:rsidP="00AD37EA">
      <w:pPr>
        <w:spacing w:after="0" w:line="240" w:lineRule="auto"/>
      </w:pPr>
      <w:r>
        <w:separator/>
      </w:r>
    </w:p>
  </w:endnote>
  <w:endnote w:type="continuationSeparator" w:id="0">
    <w:p w14:paraId="0BA4C0BE" w14:textId="77777777" w:rsidR="001C2D97" w:rsidRDefault="001C2D97" w:rsidP="00AD37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45604"/>
      <w:docPartObj>
        <w:docPartGallery w:val="Page Numbers (Bottom of Page)"/>
        <w:docPartUnique/>
      </w:docPartObj>
    </w:sdtPr>
    <w:sdtEndPr/>
    <w:sdtContent>
      <w:p w14:paraId="1F3BAC0D" w14:textId="77777777" w:rsidR="00AD37EA" w:rsidRDefault="00D17440">
        <w:pPr>
          <w:pStyle w:val="Footer"/>
          <w:jc w:val="right"/>
        </w:pPr>
        <w:r>
          <w:fldChar w:fldCharType="begin"/>
        </w:r>
        <w:r>
          <w:instrText xml:space="preserve"> PAGE   \* MERGEFORMAT </w:instrText>
        </w:r>
        <w:r>
          <w:fldChar w:fldCharType="separate"/>
        </w:r>
        <w:r w:rsidR="00AA30D0">
          <w:rPr>
            <w:noProof/>
          </w:rPr>
          <w:t>1</w:t>
        </w:r>
        <w:r>
          <w:rPr>
            <w:noProof/>
          </w:rPr>
          <w:fldChar w:fldCharType="end"/>
        </w:r>
      </w:p>
    </w:sdtContent>
  </w:sdt>
  <w:p w14:paraId="4F443DD9" w14:textId="77777777" w:rsidR="00AD37EA" w:rsidRDefault="00AD37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B19D7" w14:textId="77777777" w:rsidR="001C2D97" w:rsidRDefault="001C2D97" w:rsidP="00AD37EA">
      <w:pPr>
        <w:spacing w:after="0" w:line="240" w:lineRule="auto"/>
      </w:pPr>
      <w:r>
        <w:separator/>
      </w:r>
    </w:p>
  </w:footnote>
  <w:footnote w:type="continuationSeparator" w:id="0">
    <w:p w14:paraId="05E61DA4" w14:textId="77777777" w:rsidR="001C2D97" w:rsidRDefault="001C2D97" w:rsidP="00AD37E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C440B"/>
    <w:rsid w:val="001C2D97"/>
    <w:rsid w:val="001C440B"/>
    <w:rsid w:val="002F5B62"/>
    <w:rsid w:val="0033190A"/>
    <w:rsid w:val="00355E5B"/>
    <w:rsid w:val="006B3F7A"/>
    <w:rsid w:val="006B713C"/>
    <w:rsid w:val="008508AD"/>
    <w:rsid w:val="00A74551"/>
    <w:rsid w:val="00AA30D0"/>
    <w:rsid w:val="00AD37EA"/>
    <w:rsid w:val="00CF02A2"/>
    <w:rsid w:val="00D17440"/>
    <w:rsid w:val="00D208A3"/>
    <w:rsid w:val="00D533BB"/>
    <w:rsid w:val="00F95139"/>
    <w:rsid w:val="00FF1E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D2E7E"/>
  <w15:docId w15:val="{E394AC0A-9522-4D82-9C69-C15811476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1EB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D37EA"/>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C440B"/>
    <w:pPr>
      <w:spacing w:before="100" w:beforeAutospacing="1" w:after="100" w:afterAutospacing="1"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1C44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440B"/>
    <w:rPr>
      <w:rFonts w:ascii="Tahoma" w:hAnsi="Tahoma" w:cs="Tahoma"/>
      <w:sz w:val="16"/>
      <w:szCs w:val="16"/>
      <w:lang w:val="en-GB"/>
    </w:rPr>
  </w:style>
  <w:style w:type="character" w:customStyle="1" w:styleId="Heading1Char">
    <w:name w:val="Heading 1 Char"/>
    <w:basedOn w:val="DefaultParagraphFont"/>
    <w:link w:val="Heading1"/>
    <w:uiPriority w:val="9"/>
    <w:rsid w:val="00AD37EA"/>
    <w:rPr>
      <w:rFonts w:ascii="Times New Roman" w:eastAsiaTheme="majorEastAsia" w:hAnsi="Times New Roman" w:cstheme="majorBidi"/>
      <w:b/>
      <w:bCs/>
      <w:sz w:val="24"/>
      <w:szCs w:val="28"/>
      <w:lang w:val="en-GB"/>
    </w:rPr>
  </w:style>
  <w:style w:type="paragraph" w:styleId="Header">
    <w:name w:val="header"/>
    <w:basedOn w:val="Normal"/>
    <w:link w:val="HeaderChar"/>
    <w:uiPriority w:val="99"/>
    <w:semiHidden/>
    <w:unhideWhenUsed/>
    <w:rsid w:val="00AD37E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D37EA"/>
    <w:rPr>
      <w:rFonts w:ascii="Times New Roman" w:hAnsi="Times New Roman"/>
      <w:sz w:val="24"/>
      <w:lang w:val="en-GB"/>
    </w:rPr>
  </w:style>
  <w:style w:type="paragraph" w:styleId="Footer">
    <w:name w:val="footer"/>
    <w:basedOn w:val="Normal"/>
    <w:link w:val="FooterChar"/>
    <w:uiPriority w:val="99"/>
    <w:unhideWhenUsed/>
    <w:rsid w:val="00AD37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37EA"/>
    <w:rPr>
      <w:rFonts w:ascii="Times New Roman" w:hAnsi="Times New Roman"/>
      <w:sz w:val="24"/>
      <w:lang w:val="en-GB"/>
    </w:rPr>
  </w:style>
  <w:style w:type="paragraph" w:styleId="Title">
    <w:name w:val="Title"/>
    <w:basedOn w:val="Normal"/>
    <w:next w:val="Normal"/>
    <w:link w:val="TitleChar"/>
    <w:uiPriority w:val="10"/>
    <w:qFormat/>
    <w:rsid w:val="00AD37EA"/>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AD37EA"/>
    <w:rPr>
      <w:rFonts w:ascii="Times New Roman" w:eastAsiaTheme="majorEastAsia" w:hAnsi="Times New Roman" w:cstheme="majorBidi"/>
      <w:b/>
      <w:spacing w:val="5"/>
      <w:kern w:val="28"/>
      <w:sz w:val="32"/>
      <w:szCs w:val="52"/>
      <w:lang w:val="en-GB"/>
    </w:rPr>
  </w:style>
  <w:style w:type="paragraph" w:styleId="TOCHeading">
    <w:name w:val="TOC Heading"/>
    <w:basedOn w:val="Heading1"/>
    <w:next w:val="Normal"/>
    <w:uiPriority w:val="39"/>
    <w:semiHidden/>
    <w:unhideWhenUsed/>
    <w:qFormat/>
    <w:rsid w:val="00AD37EA"/>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D37EA"/>
    <w:pPr>
      <w:spacing w:after="100"/>
    </w:pPr>
  </w:style>
  <w:style w:type="character" w:styleId="Hyperlink">
    <w:name w:val="Hyperlink"/>
    <w:basedOn w:val="DefaultParagraphFont"/>
    <w:uiPriority w:val="99"/>
    <w:unhideWhenUsed/>
    <w:rsid w:val="00AD37E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974759">
      <w:bodyDiv w:val="1"/>
      <w:marLeft w:val="0"/>
      <w:marRight w:val="0"/>
      <w:marTop w:val="0"/>
      <w:marBottom w:val="0"/>
      <w:divBdr>
        <w:top w:val="none" w:sz="0" w:space="0" w:color="auto"/>
        <w:left w:val="none" w:sz="0" w:space="0" w:color="auto"/>
        <w:bottom w:val="none" w:sz="0" w:space="0" w:color="auto"/>
        <w:right w:val="none" w:sz="0" w:space="0" w:color="auto"/>
      </w:divBdr>
    </w:div>
    <w:div w:id="616259128">
      <w:bodyDiv w:val="1"/>
      <w:marLeft w:val="0"/>
      <w:marRight w:val="0"/>
      <w:marTop w:val="0"/>
      <w:marBottom w:val="0"/>
      <w:divBdr>
        <w:top w:val="none" w:sz="0" w:space="0" w:color="auto"/>
        <w:left w:val="none" w:sz="0" w:space="0" w:color="auto"/>
        <w:bottom w:val="none" w:sz="0" w:space="0" w:color="auto"/>
        <w:right w:val="none" w:sz="0" w:space="0" w:color="auto"/>
      </w:divBdr>
    </w:div>
    <w:div w:id="1741369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D274D7-9E00-4502-A5F8-79C4E9B1CB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2888</Words>
  <Characters>16468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Vasile Claudiu Neacsu</cp:lastModifiedBy>
  <cp:revision>4</cp:revision>
  <dcterms:created xsi:type="dcterms:W3CDTF">2022-08-07T16:21:00Z</dcterms:created>
  <dcterms:modified xsi:type="dcterms:W3CDTF">2022-08-07T16:36:00Z</dcterms:modified>
</cp:coreProperties>
</file>