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C325B6" w14:textId="49261898" w:rsidR="00646406" w:rsidRPr="00E20905" w:rsidRDefault="00D60650" w:rsidP="00577E9A">
      <w:pPr>
        <w:spacing w:line="360" w:lineRule="auto"/>
        <w:jc w:val="center"/>
        <w:rPr>
          <w:rFonts w:ascii="Arial" w:hAnsi="Arial" w:cs="Arial"/>
          <w:color w:val="000000" w:themeColor="text1"/>
        </w:rPr>
      </w:pPr>
      <w:r w:rsidRPr="00D60650">
        <w:rPr>
          <w:rFonts w:ascii="Arial" w:hAnsi="Arial" w:cs="Arial"/>
          <w:noProof/>
          <w:color w:val="000000" w:themeColor="text1"/>
          <w:lang w:val="en-IN" w:eastAsia="en-IN" w:bidi="gu-IN"/>
        </w:rPr>
        <w:drawing>
          <wp:inline distT="0" distB="0" distL="0" distR="0" wp14:anchorId="7246C5D1" wp14:editId="4C5DE4FA">
            <wp:extent cx="4019550" cy="1133475"/>
            <wp:effectExtent l="0" t="0" r="0" b="9525"/>
            <wp:docPr id="3" name="Picture 3"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r w:rsidR="00646406" w:rsidRPr="00E20905">
        <w:rPr>
          <w:rFonts w:ascii="Arial" w:hAnsi="Arial" w:cs="Arial"/>
          <w:color w:val="000000" w:themeColor="text1"/>
        </w:rPr>
        <w:fldChar w:fldCharType="begin"/>
      </w:r>
      <w:r w:rsidR="00646406" w:rsidRPr="00E20905">
        <w:rPr>
          <w:rFonts w:ascii="Arial" w:hAnsi="Arial" w:cs="Arial"/>
          <w:color w:val="000000" w:themeColor="text1"/>
        </w:rPr>
        <w:instrText xml:space="preserve"> INCLUDEPICTURE "/Users/AzZedin01/Library/Group Containers/UBF8T346G9.ms/WebArchiveCopyPasteTempFiles/com.microsoft.Word/8P2xdp3q1g646AAAAAElFTkSuQmCC" \* MERGEFORMATINET </w:instrText>
      </w:r>
      <w:r w:rsidR="00646406" w:rsidRPr="00E20905">
        <w:rPr>
          <w:rFonts w:ascii="Arial" w:hAnsi="Arial" w:cs="Arial"/>
          <w:color w:val="000000" w:themeColor="text1"/>
        </w:rPr>
        <w:fldChar w:fldCharType="separate"/>
      </w:r>
      <w:r w:rsidR="00646406" w:rsidRPr="00E20905">
        <w:rPr>
          <w:rFonts w:ascii="Arial" w:hAnsi="Arial" w:cs="Arial"/>
          <w:color w:val="000000" w:themeColor="text1"/>
        </w:rPr>
        <w:fldChar w:fldCharType="end"/>
      </w:r>
    </w:p>
    <w:p w14:paraId="770FC12C" w14:textId="77777777" w:rsidR="00D60650" w:rsidRDefault="00D60650" w:rsidP="00D60650">
      <w:pPr>
        <w:spacing w:line="360" w:lineRule="auto"/>
        <w:jc w:val="center"/>
        <w:rPr>
          <w:rFonts w:ascii="Times New Roman" w:eastAsia="Times New Roman" w:hAnsi="Times New Roman" w:cs="Times New Roman"/>
          <w:b/>
        </w:rPr>
      </w:pPr>
    </w:p>
    <w:p w14:paraId="747B7151" w14:textId="77777777" w:rsidR="00D60650" w:rsidRDefault="00D60650" w:rsidP="00D60650">
      <w:pPr>
        <w:spacing w:line="360" w:lineRule="auto"/>
        <w:jc w:val="center"/>
        <w:rPr>
          <w:rFonts w:ascii="Times New Roman" w:eastAsia="Times New Roman" w:hAnsi="Times New Roman" w:cs="Times New Roman"/>
          <w:b/>
        </w:rPr>
      </w:pPr>
    </w:p>
    <w:p w14:paraId="15F974FE" w14:textId="77777777" w:rsidR="00D60650" w:rsidRDefault="00D60650" w:rsidP="00D60650">
      <w:pPr>
        <w:spacing w:line="360" w:lineRule="auto"/>
        <w:jc w:val="center"/>
        <w:rPr>
          <w:rFonts w:ascii="Times New Roman" w:eastAsia="Times New Roman" w:hAnsi="Times New Roman" w:cs="Times New Roman"/>
          <w:b/>
        </w:rPr>
      </w:pPr>
    </w:p>
    <w:p w14:paraId="7EB30F68" w14:textId="77777777" w:rsidR="00D60650" w:rsidRDefault="00D60650" w:rsidP="00D60650">
      <w:pPr>
        <w:spacing w:line="360" w:lineRule="auto"/>
        <w:jc w:val="center"/>
        <w:rPr>
          <w:rFonts w:ascii="Times New Roman" w:eastAsia="Times New Roman" w:hAnsi="Times New Roman" w:cs="Times New Roman"/>
          <w:b/>
        </w:rPr>
      </w:pPr>
    </w:p>
    <w:p w14:paraId="06919975" w14:textId="1E09F2C4" w:rsidR="00D60650" w:rsidRPr="00267D54" w:rsidRDefault="00D60650" w:rsidP="00D6065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rPr>
        <w:t>Program Name – MBA International Business</w:t>
      </w:r>
    </w:p>
    <w:p w14:paraId="1AB8DEEB" w14:textId="77777777" w:rsidR="00D60650" w:rsidRDefault="00D60650" w:rsidP="00D60650">
      <w:pPr>
        <w:jc w:val="center"/>
        <w:rPr>
          <w:rFonts w:ascii="Times New Roman" w:eastAsia="Times New Roman" w:hAnsi="Times New Roman" w:cs="Times New Roman"/>
          <w:b/>
        </w:rPr>
      </w:pPr>
    </w:p>
    <w:p w14:paraId="414CA6CD"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 xml:space="preserve">Student Name- </w:t>
      </w:r>
      <w:proofErr w:type="spellStart"/>
      <w:r>
        <w:rPr>
          <w:rFonts w:ascii="Times New Roman" w:eastAsia="Times New Roman" w:hAnsi="Times New Roman" w:cs="Times New Roman"/>
          <w:b/>
        </w:rPr>
        <w:t>Amardeep</w:t>
      </w:r>
      <w:proofErr w:type="spellEnd"/>
      <w:r>
        <w:rPr>
          <w:rFonts w:ascii="Times New Roman" w:eastAsia="Times New Roman" w:hAnsi="Times New Roman" w:cs="Times New Roman"/>
          <w:b/>
        </w:rPr>
        <w:t xml:space="preserve"> </w:t>
      </w:r>
      <w:proofErr w:type="spellStart"/>
      <w:r>
        <w:rPr>
          <w:rFonts w:ascii="Times New Roman" w:eastAsia="Times New Roman" w:hAnsi="Times New Roman" w:cs="Times New Roman"/>
          <w:b/>
        </w:rPr>
        <w:t>Navinbhai</w:t>
      </w:r>
      <w:proofErr w:type="spellEnd"/>
      <w:r>
        <w:rPr>
          <w:rFonts w:ascii="Times New Roman" w:eastAsia="Times New Roman" w:hAnsi="Times New Roman" w:cs="Times New Roman"/>
          <w:b/>
        </w:rPr>
        <w:t xml:space="preserve"> </w:t>
      </w:r>
      <w:proofErr w:type="spellStart"/>
      <w:r>
        <w:rPr>
          <w:rFonts w:ascii="Times New Roman" w:eastAsia="Times New Roman" w:hAnsi="Times New Roman" w:cs="Times New Roman"/>
          <w:b/>
        </w:rPr>
        <w:t>Prajapati</w:t>
      </w:r>
      <w:proofErr w:type="spellEnd"/>
    </w:p>
    <w:p w14:paraId="34A7E09D" w14:textId="77777777" w:rsidR="00D60650" w:rsidRDefault="00D60650" w:rsidP="00D60650">
      <w:pPr>
        <w:jc w:val="center"/>
        <w:rPr>
          <w:rFonts w:ascii="Times New Roman" w:eastAsia="Times New Roman" w:hAnsi="Times New Roman" w:cs="Times New Roman"/>
          <w:b/>
        </w:rPr>
      </w:pPr>
    </w:p>
    <w:p w14:paraId="2760AE38"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STUDENT I’D -2428682</w:t>
      </w:r>
    </w:p>
    <w:p w14:paraId="43086340" w14:textId="77777777" w:rsidR="00D60650" w:rsidRDefault="00D60650" w:rsidP="00D60650">
      <w:pPr>
        <w:jc w:val="center"/>
        <w:rPr>
          <w:rFonts w:ascii="Times New Roman" w:eastAsia="Times New Roman" w:hAnsi="Times New Roman" w:cs="Times New Roman"/>
          <w:b/>
        </w:rPr>
      </w:pPr>
    </w:p>
    <w:p w14:paraId="33D45DFA"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Module Name – MARKETING MANAGEMENT</w:t>
      </w:r>
    </w:p>
    <w:p w14:paraId="7525FD7C" w14:textId="77777777" w:rsidR="00D60650" w:rsidRDefault="00D60650" w:rsidP="00D60650">
      <w:pPr>
        <w:jc w:val="center"/>
        <w:rPr>
          <w:rFonts w:ascii="Times New Roman" w:eastAsia="Times New Roman" w:hAnsi="Times New Roman" w:cs="Times New Roman"/>
          <w:b/>
        </w:rPr>
      </w:pPr>
    </w:p>
    <w:p w14:paraId="4D7A6AB1"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Module Code – LCMB7024</w:t>
      </w:r>
    </w:p>
    <w:p w14:paraId="6C5BF0D3" w14:textId="77777777" w:rsidR="00D60650" w:rsidRDefault="00D60650" w:rsidP="00D60650">
      <w:pPr>
        <w:jc w:val="center"/>
        <w:rPr>
          <w:rFonts w:ascii="Times New Roman" w:eastAsia="Times New Roman" w:hAnsi="Times New Roman" w:cs="Times New Roman"/>
          <w:b/>
        </w:rPr>
      </w:pPr>
    </w:p>
    <w:p w14:paraId="1E32B768"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Lecturer-</w:t>
      </w:r>
      <w:proofErr w:type="spellStart"/>
      <w:r>
        <w:rPr>
          <w:rFonts w:ascii="Times New Roman" w:eastAsia="Times New Roman" w:hAnsi="Times New Roman" w:cs="Times New Roman"/>
          <w:b/>
        </w:rPr>
        <w:t>Haoran</w:t>
      </w:r>
      <w:proofErr w:type="spellEnd"/>
      <w:r>
        <w:rPr>
          <w:rFonts w:ascii="Times New Roman" w:eastAsia="Times New Roman" w:hAnsi="Times New Roman" w:cs="Times New Roman"/>
          <w:b/>
        </w:rPr>
        <w:t xml:space="preserve"> Liu</w:t>
      </w:r>
    </w:p>
    <w:p w14:paraId="1AB2C1DD" w14:textId="77777777" w:rsidR="00D60650" w:rsidRDefault="00D60650" w:rsidP="00D60650">
      <w:pPr>
        <w:jc w:val="center"/>
        <w:rPr>
          <w:rFonts w:ascii="Times New Roman" w:eastAsia="Times New Roman" w:hAnsi="Times New Roman" w:cs="Times New Roman"/>
          <w:b/>
        </w:rPr>
      </w:pPr>
    </w:p>
    <w:p w14:paraId="56C3EDC9" w14:textId="77777777" w:rsidR="00D60650" w:rsidRDefault="00D60650" w:rsidP="00D60650">
      <w:pPr>
        <w:jc w:val="center"/>
        <w:rPr>
          <w:rFonts w:ascii="Times New Roman" w:eastAsia="Times New Roman" w:hAnsi="Times New Roman" w:cs="Times New Roman"/>
          <w:b/>
        </w:rPr>
      </w:pPr>
      <w:r>
        <w:rPr>
          <w:rFonts w:ascii="Times New Roman" w:eastAsia="Times New Roman" w:hAnsi="Times New Roman" w:cs="Times New Roman"/>
          <w:b/>
        </w:rPr>
        <w:t>Word Count – 2388</w:t>
      </w:r>
    </w:p>
    <w:p w14:paraId="35862232" w14:textId="77777777" w:rsidR="00D60650" w:rsidRDefault="00D60650" w:rsidP="00D60650">
      <w:pPr>
        <w:jc w:val="center"/>
        <w:rPr>
          <w:rFonts w:ascii="Times New Roman" w:eastAsia="Times New Roman" w:hAnsi="Times New Roman" w:cs="Times New Roman"/>
          <w:b/>
        </w:rPr>
      </w:pPr>
    </w:p>
    <w:p w14:paraId="75DA9A66" w14:textId="77777777" w:rsidR="00D60650" w:rsidRPr="00C55775" w:rsidRDefault="00D60650" w:rsidP="00D60650">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rPr>
        <w:t>Submission Date – 28 March</w:t>
      </w:r>
    </w:p>
    <w:p w14:paraId="6D0C4720" w14:textId="77777777" w:rsidR="00646406" w:rsidRPr="00E20905" w:rsidRDefault="00646406" w:rsidP="00577E9A">
      <w:pPr>
        <w:spacing w:line="360" w:lineRule="auto"/>
        <w:jc w:val="center"/>
        <w:rPr>
          <w:rFonts w:ascii="Arial" w:hAnsi="Arial" w:cs="Arial"/>
          <w:color w:val="000000" w:themeColor="text1"/>
        </w:rPr>
      </w:pPr>
      <w:bookmarkStart w:id="0" w:name="_GoBack"/>
      <w:bookmarkEnd w:id="0"/>
    </w:p>
    <w:p w14:paraId="384AD48D" w14:textId="70588B9D" w:rsidR="00646406" w:rsidRPr="00E20905" w:rsidRDefault="00646406" w:rsidP="00577E9A">
      <w:pPr>
        <w:spacing w:line="360" w:lineRule="auto"/>
        <w:jc w:val="center"/>
        <w:rPr>
          <w:rFonts w:ascii="Arial" w:hAnsi="Arial" w:cs="Arial"/>
          <w:color w:val="000000" w:themeColor="text1"/>
        </w:rPr>
      </w:pPr>
    </w:p>
    <w:p w14:paraId="1C4A58E1" w14:textId="77777777" w:rsidR="00646406" w:rsidRPr="00E20905" w:rsidRDefault="00646406" w:rsidP="00577E9A">
      <w:pPr>
        <w:spacing w:line="360" w:lineRule="auto"/>
        <w:jc w:val="center"/>
        <w:rPr>
          <w:rFonts w:ascii="Arial" w:hAnsi="Arial" w:cs="Arial"/>
          <w:color w:val="000000" w:themeColor="text1"/>
        </w:rPr>
      </w:pPr>
    </w:p>
    <w:p w14:paraId="21811744" w14:textId="77777777" w:rsidR="00646406" w:rsidRPr="00E20905" w:rsidRDefault="00646406" w:rsidP="00577E9A">
      <w:pPr>
        <w:spacing w:line="360" w:lineRule="auto"/>
        <w:jc w:val="center"/>
        <w:rPr>
          <w:rFonts w:ascii="Arial" w:hAnsi="Arial" w:cs="Arial"/>
          <w:color w:val="000000" w:themeColor="text1"/>
        </w:rPr>
      </w:pPr>
    </w:p>
    <w:p w14:paraId="795BE6E7" w14:textId="16C05007" w:rsidR="00646406" w:rsidRPr="00E20905" w:rsidRDefault="00646406" w:rsidP="00577E9A">
      <w:pPr>
        <w:spacing w:line="360" w:lineRule="auto"/>
        <w:rPr>
          <w:rFonts w:ascii="Arial" w:hAnsi="Arial" w:cs="Arial"/>
          <w:b/>
          <w:bCs/>
          <w:color w:val="000000" w:themeColor="text1"/>
        </w:rPr>
      </w:pPr>
      <w:r w:rsidRPr="00E20905">
        <w:rPr>
          <w:rFonts w:ascii="Arial" w:hAnsi="Arial" w:cs="Arial"/>
          <w:b/>
          <w:bCs/>
          <w:color w:val="000000" w:themeColor="text1"/>
        </w:rPr>
        <w:br w:type="page"/>
      </w:r>
    </w:p>
    <w:sdt>
      <w:sdtPr>
        <w:rPr>
          <w:rFonts w:asciiTheme="minorHAnsi" w:eastAsiaTheme="minorHAnsi" w:hAnsiTheme="minorHAnsi" w:cs="Arial"/>
          <w:b/>
          <w:bCs w:val="0"/>
          <w:color w:val="auto"/>
          <w:kern w:val="2"/>
          <w:sz w:val="24"/>
          <w:szCs w:val="24"/>
          <w:lang w:val="en-GB"/>
          <w14:ligatures w14:val="standardContextual"/>
        </w:rPr>
        <w:id w:val="697977873"/>
        <w:docPartObj>
          <w:docPartGallery w:val="Table of Contents"/>
          <w:docPartUnique/>
        </w:docPartObj>
      </w:sdtPr>
      <w:sdtEndPr>
        <w:rPr>
          <w:b w:val="0"/>
          <w:noProof/>
        </w:rPr>
      </w:sdtEndPr>
      <w:sdtContent>
        <w:p w14:paraId="106C823C" w14:textId="3BA31978" w:rsidR="00CB01F0" w:rsidRPr="0031369E" w:rsidRDefault="00CB01F0" w:rsidP="00E20905">
          <w:pPr>
            <w:pStyle w:val="TOCHeading"/>
            <w:spacing w:line="360" w:lineRule="auto"/>
            <w:jc w:val="center"/>
            <w:rPr>
              <w:rFonts w:cs="Arial"/>
              <w:b/>
              <w:sz w:val="24"/>
              <w:szCs w:val="24"/>
            </w:rPr>
          </w:pPr>
          <w:r w:rsidRPr="0031369E">
            <w:rPr>
              <w:rFonts w:cs="Arial"/>
              <w:b/>
              <w:sz w:val="24"/>
              <w:szCs w:val="24"/>
            </w:rPr>
            <w:t>Table of Contents</w:t>
          </w:r>
        </w:p>
        <w:p w14:paraId="2F1899DF" w14:textId="77777777" w:rsidR="00E20905" w:rsidRPr="00E20905" w:rsidRDefault="00CB01F0"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r w:rsidRPr="00E20905">
            <w:rPr>
              <w:rFonts w:ascii="Arial" w:hAnsi="Arial" w:cs="Arial"/>
              <w:b w:val="0"/>
              <w:bCs w:val="0"/>
              <w:color w:val="000000" w:themeColor="text1"/>
            </w:rPr>
            <w:fldChar w:fldCharType="begin"/>
          </w:r>
          <w:r w:rsidRPr="00E20905">
            <w:rPr>
              <w:rFonts w:ascii="Arial" w:hAnsi="Arial" w:cs="Arial"/>
              <w:color w:val="000000" w:themeColor="text1"/>
            </w:rPr>
            <w:instrText xml:space="preserve"> TOC \o "1-3" \h \z \u </w:instrText>
          </w:r>
          <w:r w:rsidRPr="00E20905">
            <w:rPr>
              <w:rFonts w:ascii="Arial" w:hAnsi="Arial" w:cs="Arial"/>
              <w:b w:val="0"/>
              <w:bCs w:val="0"/>
              <w:color w:val="000000" w:themeColor="text1"/>
            </w:rPr>
            <w:fldChar w:fldCharType="separate"/>
          </w:r>
          <w:hyperlink w:anchor="_Toc193383372" w:history="1">
            <w:r w:rsidR="00E20905" w:rsidRPr="00E20905">
              <w:rPr>
                <w:rStyle w:val="Hyperlink"/>
                <w:rFonts w:ascii="Arial" w:hAnsi="Arial" w:cs="Arial"/>
                <w:noProof/>
              </w:rPr>
              <w:t>Introduction</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_Toc193383372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3</w:t>
            </w:r>
            <w:r w:rsidR="00E20905" w:rsidRPr="00E20905">
              <w:rPr>
                <w:rFonts w:ascii="Arial" w:hAnsi="Arial" w:cs="Arial"/>
                <w:noProof/>
                <w:webHidden/>
              </w:rPr>
              <w:fldChar w:fldCharType="end"/>
            </w:r>
          </w:hyperlink>
        </w:p>
        <w:p w14:paraId="5DD3D727" w14:textId="77777777" w:rsidR="00E20905" w:rsidRPr="00E20905" w:rsidRDefault="00C01944"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hyperlink w:anchor="_Toc193383373" w:history="1">
            <w:r w:rsidR="00E20905" w:rsidRPr="00E20905">
              <w:rPr>
                <w:rStyle w:val="Hyperlink"/>
                <w:rFonts w:ascii="Arial" w:hAnsi="Arial" w:cs="Arial"/>
                <w:noProof/>
              </w:rPr>
              <w:t>The advantages of being a pioneer company</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_Toc193383373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3</w:t>
            </w:r>
            <w:r w:rsidR="00E20905" w:rsidRPr="00E20905">
              <w:rPr>
                <w:rFonts w:ascii="Arial" w:hAnsi="Arial" w:cs="Arial"/>
                <w:noProof/>
                <w:webHidden/>
              </w:rPr>
              <w:fldChar w:fldCharType="end"/>
            </w:r>
          </w:hyperlink>
        </w:p>
        <w:p w14:paraId="22F1D686" w14:textId="77777777" w:rsidR="00E20905" w:rsidRPr="00E20905" w:rsidRDefault="00C01944"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hyperlink w:anchor="_Toc193383374" w:history="1">
            <w:r w:rsidR="00E20905" w:rsidRPr="00E20905">
              <w:rPr>
                <w:rStyle w:val="Hyperlink"/>
                <w:rFonts w:ascii="Arial" w:hAnsi="Arial" w:cs="Arial"/>
                <w:noProof/>
              </w:rPr>
              <w:t>The advantages of being a follower company</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_Toc193383374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5</w:t>
            </w:r>
            <w:r w:rsidR="00E20905" w:rsidRPr="00E20905">
              <w:rPr>
                <w:rFonts w:ascii="Arial" w:hAnsi="Arial" w:cs="Arial"/>
                <w:noProof/>
                <w:webHidden/>
              </w:rPr>
              <w:fldChar w:fldCharType="end"/>
            </w:r>
          </w:hyperlink>
        </w:p>
        <w:p w14:paraId="32BFA6FA" w14:textId="77777777" w:rsidR="00E20905" w:rsidRPr="00E20905" w:rsidRDefault="00C01944"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hyperlink w:anchor="_Toc193383375" w:history="1">
            <w:r w:rsidR="00E20905" w:rsidRPr="00E20905">
              <w:rPr>
                <w:rStyle w:val="Hyperlink"/>
                <w:rFonts w:ascii="Arial" w:hAnsi="Arial" w:cs="Arial"/>
                <w:noProof/>
              </w:rPr>
              <w:t>PLC Strategies in the Growth and Maturity Stages</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_Toc193383375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6</w:t>
            </w:r>
            <w:r w:rsidR="00E20905" w:rsidRPr="00E20905">
              <w:rPr>
                <w:rFonts w:ascii="Arial" w:hAnsi="Arial" w:cs="Arial"/>
                <w:noProof/>
                <w:webHidden/>
              </w:rPr>
              <w:fldChar w:fldCharType="end"/>
            </w:r>
          </w:hyperlink>
        </w:p>
        <w:p w14:paraId="7D75858E" w14:textId="77777777" w:rsidR="00E20905" w:rsidRPr="00E20905" w:rsidRDefault="00C01944"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hyperlink w:anchor="_Toc193383376" w:history="1">
            <w:r w:rsidR="00E20905" w:rsidRPr="00E20905">
              <w:rPr>
                <w:rStyle w:val="Hyperlink"/>
                <w:rFonts w:ascii="Arial" w:hAnsi="Arial" w:cs="Arial"/>
                <w:noProof/>
              </w:rPr>
              <w:t>Conclusion</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_Toc193383376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10</w:t>
            </w:r>
            <w:r w:rsidR="00E20905" w:rsidRPr="00E20905">
              <w:rPr>
                <w:rFonts w:ascii="Arial" w:hAnsi="Arial" w:cs="Arial"/>
                <w:noProof/>
                <w:webHidden/>
              </w:rPr>
              <w:fldChar w:fldCharType="end"/>
            </w:r>
          </w:hyperlink>
        </w:p>
        <w:p w14:paraId="20919665" w14:textId="77777777" w:rsidR="00E20905" w:rsidRPr="00E20905" w:rsidRDefault="00C01944" w:rsidP="00E20905">
          <w:pPr>
            <w:pStyle w:val="TOC1"/>
            <w:tabs>
              <w:tab w:val="right" w:leader="dot" w:pos="9016"/>
            </w:tabs>
            <w:spacing w:line="360" w:lineRule="auto"/>
            <w:jc w:val="both"/>
            <w:rPr>
              <w:rFonts w:ascii="Arial" w:eastAsiaTheme="minorEastAsia" w:hAnsi="Arial" w:cs="Arial"/>
              <w:b w:val="0"/>
              <w:bCs w:val="0"/>
              <w:i w:val="0"/>
              <w:iCs w:val="0"/>
              <w:noProof/>
              <w:kern w:val="0"/>
              <w:lang w:val="en-IN" w:eastAsia="en-IN"/>
              <w14:ligatures w14:val="none"/>
            </w:rPr>
          </w:pPr>
          <w:hyperlink w:anchor="_Toc193383377" w:history="1">
            <w:r w:rsidR="00E20905" w:rsidRPr="00E20905">
              <w:rPr>
                <w:rStyle w:val="Hyperlink"/>
                <w:rFonts w:ascii="Arial" w:hAnsi="Arial" w:cs="Arial"/>
                <w:noProof/>
              </w:rPr>
              <w:t>References</w:t>
            </w:r>
            <w:r w:rsidR="00E20905" w:rsidRPr="00E20905">
              <w:rPr>
                <w:rFonts w:ascii="Arial" w:hAnsi="Arial" w:cs="Arial"/>
                <w:noProof/>
                <w:webHidden/>
              </w:rPr>
              <w:tab/>
            </w:r>
            <w:r w:rsidR="00E20905" w:rsidRPr="00E20905">
              <w:rPr>
                <w:rFonts w:ascii="Arial" w:hAnsi="Arial" w:cs="Arial"/>
                <w:noProof/>
                <w:webHidden/>
              </w:rPr>
              <w:fldChar w:fldCharType="begin"/>
            </w:r>
            <w:r w:rsidR="00E20905" w:rsidRPr="00E20905">
              <w:rPr>
                <w:rFonts w:ascii="Arial" w:hAnsi="Arial" w:cs="Arial"/>
                <w:noProof/>
                <w:webHidden/>
              </w:rPr>
              <w:instrText xml:space="preserve"> PAGEREF _Toc193383377 \h </w:instrText>
            </w:r>
            <w:r w:rsidR="00E20905" w:rsidRPr="00E20905">
              <w:rPr>
                <w:rFonts w:ascii="Arial" w:hAnsi="Arial" w:cs="Arial"/>
                <w:noProof/>
                <w:webHidden/>
              </w:rPr>
            </w:r>
            <w:r w:rsidR="00E20905" w:rsidRPr="00E20905">
              <w:rPr>
                <w:rFonts w:ascii="Arial" w:hAnsi="Arial" w:cs="Arial"/>
                <w:noProof/>
                <w:webHidden/>
              </w:rPr>
              <w:fldChar w:fldCharType="separate"/>
            </w:r>
            <w:r w:rsidR="00E20905" w:rsidRPr="00E20905">
              <w:rPr>
                <w:rFonts w:ascii="Arial" w:hAnsi="Arial" w:cs="Arial"/>
                <w:noProof/>
                <w:webHidden/>
              </w:rPr>
              <w:t>11</w:t>
            </w:r>
            <w:r w:rsidR="00E20905" w:rsidRPr="00E20905">
              <w:rPr>
                <w:rFonts w:ascii="Arial" w:hAnsi="Arial" w:cs="Arial"/>
                <w:noProof/>
                <w:webHidden/>
              </w:rPr>
              <w:fldChar w:fldCharType="end"/>
            </w:r>
          </w:hyperlink>
        </w:p>
        <w:p w14:paraId="2DCCDEE9" w14:textId="3DCEA52A" w:rsidR="00CB01F0" w:rsidRPr="00E20905" w:rsidRDefault="00CB01F0" w:rsidP="00E20905">
          <w:pPr>
            <w:spacing w:line="360" w:lineRule="auto"/>
            <w:jc w:val="both"/>
            <w:rPr>
              <w:rFonts w:ascii="Arial" w:hAnsi="Arial" w:cs="Arial"/>
              <w:color w:val="000000" w:themeColor="text1"/>
            </w:rPr>
          </w:pPr>
          <w:r w:rsidRPr="00E20905">
            <w:rPr>
              <w:rFonts w:ascii="Arial" w:hAnsi="Arial" w:cs="Arial"/>
              <w:b/>
              <w:bCs/>
              <w:noProof/>
              <w:color w:val="000000" w:themeColor="text1"/>
            </w:rPr>
            <w:fldChar w:fldCharType="end"/>
          </w:r>
        </w:p>
      </w:sdtContent>
    </w:sdt>
    <w:p w14:paraId="42E32206" w14:textId="77777777" w:rsidR="00CB01F0" w:rsidRPr="00E20905" w:rsidRDefault="00CB01F0" w:rsidP="00E20905">
      <w:pPr>
        <w:spacing w:line="360" w:lineRule="auto"/>
        <w:jc w:val="both"/>
        <w:rPr>
          <w:rFonts w:ascii="Arial" w:eastAsiaTheme="majorEastAsia" w:hAnsi="Arial" w:cs="Arial"/>
          <w:b/>
          <w:bCs/>
          <w:color w:val="000000" w:themeColor="text1"/>
        </w:rPr>
      </w:pPr>
      <w:r w:rsidRPr="00E20905">
        <w:rPr>
          <w:rFonts w:ascii="Arial" w:hAnsi="Arial" w:cs="Arial"/>
          <w:b/>
          <w:bCs/>
          <w:color w:val="000000" w:themeColor="text1"/>
        </w:rPr>
        <w:br w:type="page"/>
      </w:r>
    </w:p>
    <w:p w14:paraId="16BED70A" w14:textId="7991A5B7" w:rsidR="00EC6978" w:rsidRPr="00E20905" w:rsidRDefault="00EC6978" w:rsidP="00577E9A">
      <w:pPr>
        <w:pStyle w:val="Heading1"/>
        <w:spacing w:line="360" w:lineRule="auto"/>
        <w:rPr>
          <w:rFonts w:cs="Arial"/>
          <w:b w:val="0"/>
          <w:bCs/>
          <w:szCs w:val="24"/>
        </w:rPr>
      </w:pPr>
      <w:bookmarkStart w:id="1" w:name="_Toc193383372"/>
      <w:r w:rsidRPr="00E20905">
        <w:rPr>
          <w:rFonts w:cs="Arial"/>
          <w:bCs/>
          <w:szCs w:val="24"/>
        </w:rPr>
        <w:lastRenderedPageBreak/>
        <w:t>Introduction</w:t>
      </w:r>
      <w:bookmarkEnd w:id="1"/>
    </w:p>
    <w:p w14:paraId="561D758A" w14:textId="75F81B3F" w:rsidR="00577E9A"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A strategic marketing method is considered a systematic as well as a long-term approach which has been utilised by the organisation to achieve its desired market goals. Apart from understanding the desired market goals, this process is also used to create a strategy and make marketing efforts more effective. According to </w:t>
      </w:r>
      <w:proofErr w:type="spellStart"/>
      <w:r w:rsidRPr="00E20905">
        <w:rPr>
          <w:rFonts w:ascii="Arial" w:eastAsia="Times New Roman" w:hAnsi="Arial" w:cs="Arial"/>
          <w:color w:val="000000" w:themeColor="text1"/>
        </w:rPr>
        <w:t>Rajindra</w:t>
      </w:r>
      <w:proofErr w:type="spellEnd"/>
      <w:r w:rsidRPr="00E20905">
        <w:rPr>
          <w:rFonts w:ascii="Arial" w:eastAsia="Times New Roman" w:hAnsi="Arial" w:cs="Arial"/>
          <w:color w:val="000000" w:themeColor="text1"/>
        </w:rPr>
        <w:t xml:space="preserve"> (2024), to explore recent marketing approaches explore more opportunities and enter the international market, a strategic marketing method is important. However, by utilising strategic marketing methods, Pioneer companies and follower companies can develop efficiency and competitive advantage, and that helps to maximize return on investment. Apart from this, by utilising the strategic marketing method, pioneer companies and follower companies can improve their promotion (BBC, 2024). Through the improvement of promotion, this company can improve its people and sales, which is responsible for enhancing market share. With the presence of competitive advantage, the pioneer company generates a high-profit margin.</w:t>
      </w:r>
      <w:r w:rsidR="00F11C10" w:rsidRPr="00E20905">
        <w:rPr>
          <w:rFonts w:ascii="Arial" w:eastAsia="Times New Roman" w:hAnsi="Arial" w:cs="Arial"/>
          <w:color w:val="000000" w:themeColor="text1"/>
        </w:rPr>
        <w:t xml:space="preserve"> </w:t>
      </w:r>
      <w:r w:rsidRPr="00E20905">
        <w:rPr>
          <w:rFonts w:ascii="Arial" w:eastAsia="Times New Roman" w:hAnsi="Arial" w:cs="Arial"/>
          <w:color w:val="000000" w:themeColor="text1"/>
        </w:rPr>
        <w:t xml:space="preserve">Moreover, with the advantage of innovative technology as a Pioneer company, Apple can reduce the pressure of competition and establish itself as the Pinnacle of success. By utilising a customer-centric approach, Apple providing exceptional product quality and improved design, which are responsible for producing a seamless User experience. In this essay, two following questions have been discussed, and that understanding helps to understand the advantage of Pioneer and follower companies, the example of Pioneer and follower companies, the product life cycle stage, the explanation </w:t>
      </w:r>
      <w:r w:rsidR="00AB2985" w:rsidRPr="00E20905">
        <w:rPr>
          <w:rFonts w:ascii="Arial" w:eastAsia="Times New Roman" w:hAnsi="Arial" w:cs="Arial"/>
          <w:color w:val="000000" w:themeColor="text1"/>
        </w:rPr>
        <w:t>of their</w:t>
      </w:r>
      <w:r w:rsidRPr="00E20905">
        <w:rPr>
          <w:rFonts w:ascii="Arial" w:eastAsia="Times New Roman" w:hAnsi="Arial" w:cs="Arial"/>
          <w:color w:val="000000" w:themeColor="text1"/>
        </w:rPr>
        <w:t xml:space="preserve"> strategy and the entire essay is completed with the conclusion. </w:t>
      </w:r>
    </w:p>
    <w:p w14:paraId="73966ECA" w14:textId="185EFC99" w:rsidR="00646406" w:rsidRPr="00E20905" w:rsidRDefault="00646406" w:rsidP="00577E9A">
      <w:pPr>
        <w:spacing w:line="360" w:lineRule="auto"/>
        <w:rPr>
          <w:rStyle w:val="Heading1Char"/>
          <w:rFonts w:cs="Arial"/>
          <w:b w:val="0"/>
          <w:bCs/>
          <w:szCs w:val="24"/>
        </w:rPr>
      </w:pPr>
      <w:bookmarkStart w:id="2" w:name="_Toc193383373"/>
      <w:r w:rsidRPr="00E20905">
        <w:rPr>
          <w:rStyle w:val="Heading1Char"/>
          <w:rFonts w:cs="Arial"/>
          <w:bCs/>
          <w:szCs w:val="24"/>
        </w:rPr>
        <w:t>The advantages of being a pioneer company</w:t>
      </w:r>
      <w:bookmarkEnd w:id="2"/>
    </w:p>
    <w:p w14:paraId="3B301B70" w14:textId="51189A85" w:rsidR="00577E9A"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Pioneer company is considered those organisations that introduce innovative ideas, technology, products and methods and gradually become the leader of the business. Pioneer Company is considered a global manufacturer and first-mover Company that launches new ideas-based products for services (Economic times, 2025). As a pioneer company, Apple Company has been considered here. The advantage of being a Pioneer company is its </w:t>
      </w:r>
      <w:r w:rsidRPr="00E20905">
        <w:rPr>
          <w:rFonts w:ascii="Arial" w:eastAsia="Times New Roman" w:hAnsi="Arial" w:cs="Arial"/>
          <w:b/>
          <w:i/>
          <w:color w:val="000000" w:themeColor="text1"/>
        </w:rPr>
        <w:t>competitive advantage</w:t>
      </w:r>
      <w:r w:rsidRPr="00E20905">
        <w:rPr>
          <w:rFonts w:ascii="Arial" w:eastAsia="Times New Roman" w:hAnsi="Arial" w:cs="Arial"/>
          <w:color w:val="000000" w:themeColor="text1"/>
        </w:rPr>
        <w:t xml:space="preserve">. According to </w:t>
      </w:r>
      <w:proofErr w:type="spellStart"/>
      <w:r w:rsidRPr="00E20905">
        <w:rPr>
          <w:rFonts w:ascii="Arial" w:eastAsia="Times New Roman" w:hAnsi="Arial" w:cs="Arial"/>
          <w:color w:val="000000" w:themeColor="text1"/>
        </w:rPr>
        <w:t>Kazemi</w:t>
      </w:r>
      <w:proofErr w:type="spellEnd"/>
      <w:r w:rsidRPr="00E20905">
        <w:rPr>
          <w:rFonts w:ascii="Arial" w:eastAsia="Times New Roman" w:hAnsi="Arial" w:cs="Arial"/>
          <w:color w:val="000000" w:themeColor="text1"/>
        </w:rPr>
        <w:t xml:space="preserve"> </w:t>
      </w:r>
      <w:r w:rsidRPr="00E20905">
        <w:rPr>
          <w:rFonts w:ascii="Arial" w:eastAsia="Times New Roman" w:hAnsi="Arial" w:cs="Arial"/>
          <w:i/>
          <w:color w:val="000000" w:themeColor="text1"/>
        </w:rPr>
        <w:t xml:space="preserve">et al., </w:t>
      </w:r>
      <w:r w:rsidRPr="00E20905">
        <w:rPr>
          <w:rFonts w:ascii="Arial" w:eastAsia="Times New Roman" w:hAnsi="Arial" w:cs="Arial"/>
          <w:color w:val="000000" w:themeColor="text1"/>
        </w:rPr>
        <w:t xml:space="preserve">(2024), in the organisation competitive advantage is an essence which makes the organisation more unique, compelling and successful than its competitors. By considering the Pioneer company to make its competitive advantage, Apple has used its proprietary </w:t>
      </w:r>
      <w:r w:rsidRPr="00E20905">
        <w:rPr>
          <w:rFonts w:ascii="Arial" w:eastAsia="Times New Roman" w:hAnsi="Arial" w:cs="Arial"/>
          <w:color w:val="000000" w:themeColor="text1"/>
        </w:rPr>
        <w:lastRenderedPageBreak/>
        <w:t xml:space="preserve">operating system like </w:t>
      </w:r>
      <w:proofErr w:type="spellStart"/>
      <w:r w:rsidRPr="00E20905">
        <w:rPr>
          <w:rFonts w:ascii="Arial" w:eastAsia="Times New Roman" w:hAnsi="Arial" w:cs="Arial"/>
          <w:color w:val="000000" w:themeColor="text1"/>
        </w:rPr>
        <w:t>macOS</w:t>
      </w:r>
      <w:proofErr w:type="spellEnd"/>
      <w:r w:rsidRPr="00E20905">
        <w:rPr>
          <w:rFonts w:ascii="Arial" w:eastAsia="Times New Roman" w:hAnsi="Arial" w:cs="Arial"/>
          <w:color w:val="000000" w:themeColor="text1"/>
        </w:rPr>
        <w:t xml:space="preserve"> for Mac </w:t>
      </w:r>
      <w:r w:rsidR="005A51DC" w:rsidRPr="00E20905">
        <w:rPr>
          <w:rFonts w:ascii="Arial" w:eastAsia="Times New Roman" w:hAnsi="Arial" w:cs="Arial"/>
          <w:color w:val="000000" w:themeColor="text1"/>
        </w:rPr>
        <w:t>computers, IOS</w:t>
      </w:r>
      <w:r w:rsidRPr="00E20905">
        <w:rPr>
          <w:rFonts w:ascii="Arial" w:eastAsia="Times New Roman" w:hAnsi="Arial" w:cs="Arial"/>
          <w:color w:val="000000" w:themeColor="text1"/>
        </w:rPr>
        <w:t xml:space="preserve"> for iPhone, iPad OS for iPad,</w:t>
      </w:r>
      <w:r w:rsidR="00F11C10" w:rsidRPr="00E20905">
        <w:rPr>
          <w:rFonts w:ascii="Arial" w:eastAsia="Times New Roman" w:hAnsi="Arial" w:cs="Arial"/>
          <w:color w:val="000000" w:themeColor="text1"/>
        </w:rPr>
        <w:t xml:space="preserve"> </w:t>
      </w:r>
      <w:r w:rsidRPr="00E20905">
        <w:rPr>
          <w:rFonts w:ascii="Arial" w:eastAsia="Times New Roman" w:hAnsi="Arial" w:cs="Arial"/>
          <w:color w:val="000000" w:themeColor="text1"/>
        </w:rPr>
        <w:t xml:space="preserve">watch OS for Apple </w:t>
      </w:r>
      <w:r w:rsidR="00E20905" w:rsidRPr="00E20905">
        <w:rPr>
          <w:rFonts w:ascii="Arial" w:eastAsia="Times New Roman" w:hAnsi="Arial" w:cs="Arial"/>
          <w:color w:val="000000" w:themeColor="text1"/>
        </w:rPr>
        <w:t>watches</w:t>
      </w:r>
      <w:r w:rsidRPr="00E20905">
        <w:rPr>
          <w:rFonts w:ascii="Arial" w:eastAsia="Times New Roman" w:hAnsi="Arial" w:cs="Arial"/>
          <w:color w:val="000000" w:themeColor="text1"/>
        </w:rPr>
        <w:t xml:space="preserve">, TV OS for Apple TV and Vision OS for the Apple Vision Pro. Apart from this; to create competitive advantage, uniqueness is an important concept (Apple, 2024). In addition to that, </w:t>
      </w:r>
      <w:r w:rsidR="00F11C10" w:rsidRPr="00E20905">
        <w:rPr>
          <w:rFonts w:ascii="Arial" w:eastAsia="Times New Roman" w:hAnsi="Arial" w:cs="Arial"/>
          <w:color w:val="000000" w:themeColor="text1"/>
        </w:rPr>
        <w:t>Netflix is another pioneer company that has successfully replaced satellite TV shows and DVDs</w:t>
      </w:r>
      <w:r w:rsidR="00015D6F" w:rsidRPr="00E20905">
        <w:rPr>
          <w:rFonts w:ascii="Arial" w:eastAsia="Times New Roman" w:hAnsi="Arial" w:cs="Arial"/>
          <w:color w:val="000000" w:themeColor="text1"/>
        </w:rPr>
        <w:t xml:space="preserve"> (</w:t>
      </w:r>
      <w:r w:rsidR="002A1B00" w:rsidRPr="00E20905">
        <w:rPr>
          <w:rFonts w:ascii="Arial" w:eastAsia="Times New Roman" w:hAnsi="Arial" w:cs="Arial"/>
          <w:color w:val="000000" w:themeColor="text1"/>
        </w:rPr>
        <w:t>Netflix</w:t>
      </w:r>
      <w:r w:rsidR="001F1248" w:rsidRPr="00E20905">
        <w:rPr>
          <w:rFonts w:ascii="Arial" w:eastAsia="Times New Roman" w:hAnsi="Arial" w:cs="Arial"/>
          <w:color w:val="000000" w:themeColor="text1"/>
        </w:rPr>
        <w:t xml:space="preserve"> Inc., 2024</w:t>
      </w:r>
      <w:r w:rsidR="00015D6F" w:rsidRPr="00E20905">
        <w:rPr>
          <w:rFonts w:ascii="Arial" w:eastAsia="Times New Roman" w:hAnsi="Arial" w:cs="Arial"/>
          <w:color w:val="000000" w:themeColor="text1"/>
        </w:rPr>
        <w:t>)</w:t>
      </w:r>
      <w:r w:rsidR="00F11C10" w:rsidRPr="00E20905">
        <w:rPr>
          <w:rFonts w:ascii="Arial" w:eastAsia="Times New Roman" w:hAnsi="Arial" w:cs="Arial"/>
          <w:color w:val="000000" w:themeColor="text1"/>
        </w:rPr>
        <w:t>.</w:t>
      </w:r>
      <w:r w:rsidR="00091B0D" w:rsidRPr="00E20905">
        <w:rPr>
          <w:rFonts w:ascii="Arial" w:eastAsia="Times New Roman" w:hAnsi="Arial" w:cs="Arial"/>
          <w:color w:val="000000" w:themeColor="text1"/>
        </w:rPr>
        <w:t xml:space="preserve"> Then it has become pioneer to Over the top (OTT) platform that has changed the game of new generation entertainment system. However, later on different OTT platforms like Amazon Prime, Disney </w:t>
      </w:r>
      <w:proofErr w:type="spellStart"/>
      <w:r w:rsidR="00091B0D" w:rsidRPr="00E20905">
        <w:rPr>
          <w:rFonts w:ascii="Arial" w:eastAsia="Times New Roman" w:hAnsi="Arial" w:cs="Arial"/>
          <w:color w:val="000000" w:themeColor="text1"/>
        </w:rPr>
        <w:t>Hotstar</w:t>
      </w:r>
      <w:proofErr w:type="spellEnd"/>
      <w:r w:rsidR="00091B0D" w:rsidRPr="00E20905">
        <w:rPr>
          <w:rFonts w:ascii="Arial" w:eastAsia="Times New Roman" w:hAnsi="Arial" w:cs="Arial"/>
          <w:color w:val="000000" w:themeColor="text1"/>
        </w:rPr>
        <w:t xml:space="preserve"> and other </w:t>
      </w:r>
      <w:r w:rsidR="0047664B" w:rsidRPr="00E20905">
        <w:rPr>
          <w:rFonts w:ascii="Arial" w:eastAsia="Times New Roman" w:hAnsi="Arial" w:cs="Arial"/>
          <w:color w:val="000000" w:themeColor="text1"/>
        </w:rPr>
        <w:t>following</w:t>
      </w:r>
      <w:r w:rsidR="00091B0D" w:rsidRPr="00E20905">
        <w:rPr>
          <w:rFonts w:ascii="Arial" w:eastAsia="Times New Roman" w:hAnsi="Arial" w:cs="Arial"/>
          <w:color w:val="000000" w:themeColor="text1"/>
        </w:rPr>
        <w:t xml:space="preserve"> competitors have emerged.</w:t>
      </w:r>
      <w:r w:rsidRPr="00E20905">
        <w:rPr>
          <w:rFonts w:ascii="Arial" w:eastAsia="Times New Roman" w:hAnsi="Arial" w:cs="Arial"/>
          <w:color w:val="000000" w:themeColor="text1"/>
        </w:rPr>
        <w:t xml:space="preserve"> </w:t>
      </w:r>
    </w:p>
    <w:p w14:paraId="3F996F34" w14:textId="37109B22" w:rsidR="00577E9A" w:rsidRPr="00E20905" w:rsidRDefault="00C11FF4" w:rsidP="00577E9A">
      <w:pPr>
        <w:spacing w:before="200" w:after="200" w:line="360" w:lineRule="auto"/>
        <w:jc w:val="center"/>
        <w:rPr>
          <w:rFonts w:ascii="Arial" w:eastAsia="Times New Roman" w:hAnsi="Arial" w:cs="Arial"/>
          <w:color w:val="000000" w:themeColor="text1"/>
        </w:rPr>
      </w:pPr>
      <w:r w:rsidRPr="00E20905">
        <w:rPr>
          <w:noProof/>
          <w:lang w:val="en-IN" w:eastAsia="en-IN" w:bidi="gu-IN"/>
        </w:rPr>
        <w:drawing>
          <wp:inline distT="0" distB="0" distL="0" distR="0" wp14:anchorId="5951C66F" wp14:editId="64B962CF">
            <wp:extent cx="2657475" cy="1724025"/>
            <wp:effectExtent l="0" t="0" r="9525" b="9525"/>
            <wp:docPr id="1287106622" name="Picture 1" descr="iOS Mobile Market Sta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OS Mobile Market Stat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7475" cy="1724025"/>
                    </a:xfrm>
                    <a:prstGeom prst="rect">
                      <a:avLst/>
                    </a:prstGeom>
                    <a:noFill/>
                    <a:ln>
                      <a:noFill/>
                    </a:ln>
                  </pic:spPr>
                </pic:pic>
              </a:graphicData>
            </a:graphic>
          </wp:inline>
        </w:drawing>
      </w:r>
    </w:p>
    <w:p w14:paraId="7C4BFDB8" w14:textId="723E03F0" w:rsidR="00577E9A" w:rsidRPr="00E20905" w:rsidRDefault="00577E9A" w:rsidP="00577E9A">
      <w:pPr>
        <w:spacing w:before="200" w:after="200" w:line="360" w:lineRule="auto"/>
        <w:jc w:val="center"/>
        <w:rPr>
          <w:rFonts w:ascii="Arial" w:eastAsia="Times New Roman" w:hAnsi="Arial" w:cs="Arial"/>
          <w:b/>
          <w:color w:val="000000" w:themeColor="text1"/>
        </w:rPr>
      </w:pPr>
      <w:r w:rsidRPr="00E20905">
        <w:rPr>
          <w:rFonts w:ascii="Arial" w:eastAsia="Times New Roman" w:hAnsi="Arial" w:cs="Arial"/>
          <w:b/>
          <w:color w:val="000000" w:themeColor="text1"/>
        </w:rPr>
        <w:t>Figure 1:  Apple as a Pioneer Company</w:t>
      </w:r>
      <w:r w:rsidR="00C11FF4" w:rsidRPr="00E20905">
        <w:rPr>
          <w:rFonts w:ascii="Arial" w:eastAsia="Times New Roman" w:hAnsi="Arial" w:cs="Arial"/>
          <w:b/>
          <w:color w:val="000000" w:themeColor="text1"/>
        </w:rPr>
        <w:t xml:space="preserve"> their iOS market</w:t>
      </w:r>
    </w:p>
    <w:p w14:paraId="0A518843" w14:textId="77777777" w:rsidR="00577E9A" w:rsidRPr="00E20905" w:rsidRDefault="00577E9A" w:rsidP="00577E9A">
      <w:pPr>
        <w:spacing w:before="200" w:after="200" w:line="360" w:lineRule="auto"/>
        <w:jc w:val="center"/>
        <w:rPr>
          <w:rFonts w:ascii="Arial" w:eastAsia="Times New Roman" w:hAnsi="Arial" w:cs="Arial"/>
          <w:color w:val="000000" w:themeColor="text1"/>
        </w:rPr>
      </w:pPr>
      <w:r w:rsidRPr="00E20905">
        <w:rPr>
          <w:rFonts w:ascii="Arial" w:eastAsia="Times New Roman" w:hAnsi="Arial" w:cs="Arial"/>
          <w:color w:val="000000" w:themeColor="text1"/>
        </w:rPr>
        <w:t>(Source: Apple, 2024)</w:t>
      </w:r>
    </w:p>
    <w:p w14:paraId="692AAE39" w14:textId="3D97C20D" w:rsidR="00E07CF7"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On the other hand, another advantage of pioneer company is implementation of their </w:t>
      </w:r>
      <w:r w:rsidRPr="00E20905">
        <w:rPr>
          <w:rFonts w:ascii="Arial" w:eastAsia="Times New Roman" w:hAnsi="Arial" w:cs="Arial"/>
          <w:b/>
          <w:i/>
          <w:color w:val="000000" w:themeColor="text1"/>
        </w:rPr>
        <w:t>innovative technology.</w:t>
      </w:r>
      <w:r w:rsidRPr="00E20905">
        <w:rPr>
          <w:rFonts w:ascii="Arial" w:eastAsia="Times New Roman" w:hAnsi="Arial" w:cs="Arial"/>
          <w:color w:val="000000" w:themeColor="text1"/>
        </w:rPr>
        <w:t xml:space="preserve"> As opined by </w:t>
      </w:r>
      <w:proofErr w:type="spellStart"/>
      <w:r w:rsidRPr="00E20905">
        <w:rPr>
          <w:rFonts w:ascii="Arial" w:eastAsia="Times New Roman" w:hAnsi="Arial" w:cs="Arial"/>
          <w:color w:val="000000" w:themeColor="text1"/>
        </w:rPr>
        <w:t>Azimov</w:t>
      </w:r>
      <w:proofErr w:type="spellEnd"/>
      <w:r w:rsidRPr="00E20905">
        <w:rPr>
          <w:rFonts w:ascii="Arial" w:eastAsia="Times New Roman" w:hAnsi="Arial" w:cs="Arial"/>
          <w:color w:val="000000" w:themeColor="text1"/>
        </w:rPr>
        <w:t xml:space="preserve"> </w:t>
      </w:r>
      <w:r w:rsidRPr="00E20905">
        <w:rPr>
          <w:rFonts w:ascii="Arial" w:eastAsia="Times New Roman" w:hAnsi="Arial" w:cs="Arial"/>
          <w:i/>
          <w:color w:val="000000" w:themeColor="text1"/>
        </w:rPr>
        <w:t>et al</w:t>
      </w:r>
      <w:r w:rsidRPr="00E20905">
        <w:rPr>
          <w:rFonts w:ascii="Arial" w:eastAsia="Times New Roman" w:hAnsi="Arial" w:cs="Arial"/>
          <w:color w:val="000000" w:themeColor="text1"/>
        </w:rPr>
        <w:t xml:space="preserve">., (2025), by embracing innovative practices, organisations can create an aura of success. </w:t>
      </w:r>
      <w:r w:rsidR="00BC6B29" w:rsidRPr="00E20905">
        <w:rPr>
          <w:rFonts w:ascii="Arial" w:eastAsia="Times New Roman" w:hAnsi="Arial" w:cs="Arial"/>
          <w:color w:val="000000" w:themeColor="text1"/>
        </w:rPr>
        <w:t xml:space="preserve">On the contrary, Company like White Castle has established </w:t>
      </w:r>
      <w:r w:rsidR="00E07CF7" w:rsidRPr="00E20905">
        <w:rPr>
          <w:rFonts w:ascii="Arial" w:eastAsia="Times New Roman" w:hAnsi="Arial" w:cs="Arial"/>
          <w:color w:val="000000" w:themeColor="text1"/>
        </w:rPr>
        <w:t xml:space="preserve">their </w:t>
      </w:r>
      <w:r w:rsidR="000944B5" w:rsidRPr="00E20905">
        <w:rPr>
          <w:rFonts w:ascii="Arial" w:eastAsia="Times New Roman" w:hAnsi="Arial" w:cs="Arial"/>
          <w:color w:val="000000" w:themeColor="text1"/>
        </w:rPr>
        <w:t>fast-food</w:t>
      </w:r>
      <w:r w:rsidR="00E07CF7" w:rsidRPr="00E20905">
        <w:rPr>
          <w:rFonts w:ascii="Arial" w:eastAsia="Times New Roman" w:hAnsi="Arial" w:cs="Arial"/>
          <w:color w:val="000000" w:themeColor="text1"/>
        </w:rPr>
        <w:t xml:space="preserve"> joint but later companies like McDonald’s or Burger King have achieved more popularity</w:t>
      </w:r>
      <w:r w:rsidR="00661625" w:rsidRPr="00E20905">
        <w:rPr>
          <w:rFonts w:ascii="Arial" w:eastAsia="Times New Roman" w:hAnsi="Arial" w:cs="Arial"/>
          <w:color w:val="000000" w:themeColor="text1"/>
        </w:rPr>
        <w:t xml:space="preserve"> due to innovation</w:t>
      </w:r>
      <w:r w:rsidR="00C8385A" w:rsidRPr="00E20905">
        <w:rPr>
          <w:rFonts w:ascii="Arial" w:eastAsia="Times New Roman" w:hAnsi="Arial" w:cs="Arial"/>
          <w:color w:val="000000" w:themeColor="text1"/>
        </w:rPr>
        <w:t xml:space="preserve"> in advertisement or changes in ingredients</w:t>
      </w:r>
      <w:r w:rsidR="00661625" w:rsidRPr="00E20905">
        <w:rPr>
          <w:rFonts w:ascii="Arial" w:eastAsia="Times New Roman" w:hAnsi="Arial" w:cs="Arial"/>
          <w:color w:val="000000" w:themeColor="text1"/>
        </w:rPr>
        <w:t>, marketing, attracting different customer group</w:t>
      </w:r>
      <w:r w:rsidR="00FD4FD0" w:rsidRPr="00E20905">
        <w:rPr>
          <w:rFonts w:ascii="Arial" w:eastAsia="Times New Roman" w:hAnsi="Arial" w:cs="Arial"/>
          <w:color w:val="000000" w:themeColor="text1"/>
        </w:rPr>
        <w:t xml:space="preserve"> (</w:t>
      </w:r>
      <w:r w:rsidR="00AF5EF8" w:rsidRPr="00E20905">
        <w:rPr>
          <w:rFonts w:ascii="Arial" w:hAnsi="Arial" w:cs="Arial"/>
          <w:color w:val="000000" w:themeColor="text1"/>
          <w:shd w:val="clear" w:color="auto" w:fill="FFFFFF"/>
        </w:rPr>
        <w:t>McDonald’s, 2024</w:t>
      </w:r>
      <w:r w:rsidR="00FD4FD0" w:rsidRPr="00E20905">
        <w:rPr>
          <w:rFonts w:ascii="Arial" w:eastAsia="Times New Roman" w:hAnsi="Arial" w:cs="Arial"/>
          <w:color w:val="000000" w:themeColor="text1"/>
        </w:rPr>
        <w:t>)</w:t>
      </w:r>
      <w:r w:rsidR="00E07CF7" w:rsidRPr="00E20905">
        <w:rPr>
          <w:rFonts w:ascii="Arial" w:eastAsia="Times New Roman" w:hAnsi="Arial" w:cs="Arial"/>
          <w:color w:val="000000" w:themeColor="text1"/>
        </w:rPr>
        <w:t>.</w:t>
      </w:r>
    </w:p>
    <w:p w14:paraId="1832FA38" w14:textId="7DD608B6" w:rsidR="00577E9A"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On the other hand, another major advantage of being a pioneer company is its</w:t>
      </w:r>
      <w:r w:rsidRPr="00E20905">
        <w:rPr>
          <w:rFonts w:ascii="Arial" w:eastAsia="Times New Roman" w:hAnsi="Arial" w:cs="Arial"/>
          <w:b/>
          <w:i/>
          <w:color w:val="000000" w:themeColor="text1"/>
        </w:rPr>
        <w:t xml:space="preserve"> seamless product or service design</w:t>
      </w:r>
      <w:r w:rsidRPr="00E20905">
        <w:rPr>
          <w:rFonts w:ascii="Arial" w:eastAsia="Times New Roman" w:hAnsi="Arial" w:cs="Arial"/>
          <w:color w:val="000000" w:themeColor="text1"/>
        </w:rPr>
        <w:t xml:space="preserve">. According to Rani </w:t>
      </w:r>
      <w:r w:rsidRPr="00E20905">
        <w:rPr>
          <w:rFonts w:ascii="Arial" w:eastAsia="Times New Roman" w:hAnsi="Arial" w:cs="Arial"/>
          <w:i/>
          <w:color w:val="000000" w:themeColor="text1"/>
        </w:rPr>
        <w:t xml:space="preserve">et al., </w:t>
      </w:r>
      <w:r w:rsidRPr="00E20905">
        <w:rPr>
          <w:rFonts w:ascii="Arial" w:eastAsia="Times New Roman" w:hAnsi="Arial" w:cs="Arial"/>
          <w:color w:val="000000" w:themeColor="text1"/>
        </w:rPr>
        <w:t xml:space="preserve">(2024), to improve functionality, product design is an important concept. With that, improvement in the design, </w:t>
      </w:r>
      <w:r w:rsidR="0097279E" w:rsidRPr="00E20905">
        <w:rPr>
          <w:rFonts w:ascii="Arial" w:eastAsia="Times New Roman" w:hAnsi="Arial" w:cs="Arial"/>
          <w:color w:val="000000" w:themeColor="text1"/>
        </w:rPr>
        <w:t>Microsoft as pioneer company</w:t>
      </w:r>
      <w:r w:rsidRPr="00E20905">
        <w:rPr>
          <w:rFonts w:ascii="Arial" w:eastAsia="Times New Roman" w:hAnsi="Arial" w:cs="Arial"/>
          <w:color w:val="000000" w:themeColor="text1"/>
        </w:rPr>
        <w:t xml:space="preserve"> embrace</w:t>
      </w:r>
      <w:r w:rsidR="0097279E" w:rsidRPr="00E20905">
        <w:rPr>
          <w:rFonts w:ascii="Arial" w:eastAsia="Times New Roman" w:hAnsi="Arial" w:cs="Arial"/>
          <w:color w:val="000000" w:themeColor="text1"/>
        </w:rPr>
        <w:t>s</w:t>
      </w:r>
      <w:r w:rsidRPr="00E20905">
        <w:rPr>
          <w:rFonts w:ascii="Arial" w:eastAsia="Times New Roman" w:hAnsi="Arial" w:cs="Arial"/>
          <w:color w:val="000000" w:themeColor="text1"/>
        </w:rPr>
        <w:t xml:space="preserve"> immersion, design for users' eyes and hands, and be responsible for taking advantage of depth, scale and space</w:t>
      </w:r>
      <w:r w:rsidR="0097279E" w:rsidRPr="00E20905">
        <w:rPr>
          <w:rFonts w:ascii="Arial" w:eastAsia="Times New Roman" w:hAnsi="Arial" w:cs="Arial"/>
          <w:color w:val="000000" w:themeColor="text1"/>
        </w:rPr>
        <w:t xml:space="preserve"> (</w:t>
      </w:r>
      <w:r w:rsidR="00AF54DB" w:rsidRPr="00E20905">
        <w:rPr>
          <w:rFonts w:ascii="Arial" w:hAnsi="Arial" w:cs="Arial"/>
          <w:color w:val="000000" w:themeColor="text1"/>
          <w:shd w:val="clear" w:color="auto" w:fill="FFFFFF"/>
        </w:rPr>
        <w:t>Microsoft, 2024</w:t>
      </w:r>
      <w:r w:rsidR="0097279E" w:rsidRPr="00E20905">
        <w:rPr>
          <w:rFonts w:ascii="Arial" w:eastAsia="Times New Roman" w:hAnsi="Arial" w:cs="Arial"/>
          <w:color w:val="000000" w:themeColor="text1"/>
        </w:rPr>
        <w:t>)</w:t>
      </w:r>
      <w:r w:rsidRPr="00E20905">
        <w:rPr>
          <w:rFonts w:ascii="Arial" w:eastAsia="Times New Roman" w:hAnsi="Arial" w:cs="Arial"/>
          <w:color w:val="000000" w:themeColor="text1"/>
        </w:rPr>
        <w:t xml:space="preserve">. Furthermore, by utilising Sketch, Photoshop, </w:t>
      </w:r>
      <w:proofErr w:type="spellStart"/>
      <w:r w:rsidRPr="00E20905">
        <w:rPr>
          <w:rFonts w:ascii="Arial" w:eastAsia="Times New Roman" w:hAnsi="Arial" w:cs="Arial"/>
          <w:color w:val="000000" w:themeColor="text1"/>
        </w:rPr>
        <w:t>Figma</w:t>
      </w:r>
      <w:proofErr w:type="spellEnd"/>
      <w:r w:rsidRPr="00E20905">
        <w:rPr>
          <w:rFonts w:ascii="Arial" w:eastAsia="Times New Roman" w:hAnsi="Arial" w:cs="Arial"/>
          <w:color w:val="000000" w:themeColor="text1"/>
        </w:rPr>
        <w:t xml:space="preserve"> templates, guides and other resources, A</w:t>
      </w:r>
      <w:r w:rsidR="0097279E" w:rsidRPr="00E20905">
        <w:rPr>
          <w:rFonts w:ascii="Arial" w:eastAsia="Times New Roman" w:hAnsi="Arial" w:cs="Arial"/>
          <w:color w:val="000000" w:themeColor="text1"/>
        </w:rPr>
        <w:t>dobe the follower company</w:t>
      </w:r>
      <w:r w:rsidRPr="00E20905">
        <w:rPr>
          <w:rFonts w:ascii="Arial" w:eastAsia="Times New Roman" w:hAnsi="Arial" w:cs="Arial"/>
          <w:color w:val="000000" w:themeColor="text1"/>
        </w:rPr>
        <w:t xml:space="preserve"> is making its luxury and </w:t>
      </w:r>
      <w:r w:rsidRPr="00E20905">
        <w:rPr>
          <w:rFonts w:ascii="Arial" w:eastAsia="Times New Roman" w:hAnsi="Arial" w:cs="Arial"/>
          <w:color w:val="000000" w:themeColor="text1"/>
        </w:rPr>
        <w:lastRenderedPageBreak/>
        <w:t>improved design</w:t>
      </w:r>
      <w:r w:rsidR="0097279E" w:rsidRPr="00E20905">
        <w:rPr>
          <w:rFonts w:ascii="Arial" w:eastAsia="Times New Roman" w:hAnsi="Arial" w:cs="Arial"/>
          <w:color w:val="000000" w:themeColor="text1"/>
        </w:rPr>
        <w:t xml:space="preserve"> (</w:t>
      </w:r>
      <w:r w:rsidR="004D2EB1" w:rsidRPr="00E20905">
        <w:rPr>
          <w:rFonts w:ascii="Arial" w:hAnsi="Arial" w:cs="Arial"/>
          <w:color w:val="000000" w:themeColor="text1"/>
          <w:shd w:val="clear" w:color="auto" w:fill="FFFFFF"/>
        </w:rPr>
        <w:t>Adobe Financial, 2024</w:t>
      </w:r>
      <w:r w:rsidR="0097279E" w:rsidRPr="00E20905">
        <w:rPr>
          <w:rFonts w:ascii="Arial" w:eastAsia="Times New Roman" w:hAnsi="Arial" w:cs="Arial"/>
          <w:color w:val="000000" w:themeColor="text1"/>
        </w:rPr>
        <w:t>)</w:t>
      </w:r>
      <w:r w:rsidRPr="00E20905">
        <w:rPr>
          <w:rFonts w:ascii="Arial" w:eastAsia="Times New Roman" w:hAnsi="Arial" w:cs="Arial"/>
          <w:color w:val="000000" w:themeColor="text1"/>
        </w:rPr>
        <w:t xml:space="preserve">. Moreover, with improved design and innovative technology are a competitive advantage as a Pioneer company, </w:t>
      </w:r>
      <w:r w:rsidR="0097279E" w:rsidRPr="00E20905">
        <w:rPr>
          <w:rFonts w:ascii="Arial" w:eastAsia="Times New Roman" w:hAnsi="Arial" w:cs="Arial"/>
          <w:color w:val="000000" w:themeColor="text1"/>
        </w:rPr>
        <w:t>Microsoft</w:t>
      </w:r>
      <w:r w:rsidRPr="00E20905">
        <w:rPr>
          <w:rFonts w:ascii="Arial" w:eastAsia="Times New Roman" w:hAnsi="Arial" w:cs="Arial"/>
          <w:color w:val="000000" w:themeColor="text1"/>
        </w:rPr>
        <w:t xml:space="preserve"> has established itself in the leading position. </w:t>
      </w:r>
    </w:p>
    <w:p w14:paraId="4F509921" w14:textId="362FFE9E" w:rsidR="00646406" w:rsidRPr="00E20905" w:rsidRDefault="00646406" w:rsidP="00577E9A">
      <w:pPr>
        <w:spacing w:line="360" w:lineRule="auto"/>
        <w:rPr>
          <w:rStyle w:val="Heading1Char"/>
          <w:rFonts w:cs="Arial"/>
          <w:b w:val="0"/>
          <w:bCs/>
          <w:szCs w:val="24"/>
        </w:rPr>
      </w:pPr>
      <w:bookmarkStart w:id="3" w:name="_Toc193383374"/>
      <w:r w:rsidRPr="00E20905">
        <w:rPr>
          <w:rStyle w:val="Heading1Char"/>
          <w:rFonts w:cs="Arial"/>
          <w:bCs/>
          <w:szCs w:val="24"/>
        </w:rPr>
        <w:t>The advantages of being a follower company</w:t>
      </w:r>
      <w:bookmarkEnd w:id="3"/>
    </w:p>
    <w:p w14:paraId="129C2958" w14:textId="77777777" w:rsidR="00577E9A"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Followers Company is considered as those companies which focus on existing market share rather than developing innovative products or services. The advantage of the follower company is its </w:t>
      </w:r>
      <w:r w:rsidRPr="00E20905">
        <w:rPr>
          <w:rFonts w:ascii="Arial" w:eastAsia="Times New Roman" w:hAnsi="Arial" w:cs="Arial"/>
          <w:b/>
          <w:i/>
          <w:color w:val="000000" w:themeColor="text1"/>
        </w:rPr>
        <w:t>established market</w:t>
      </w:r>
      <w:r w:rsidRPr="00E20905">
        <w:rPr>
          <w:rFonts w:ascii="Arial" w:eastAsia="Times New Roman" w:hAnsi="Arial" w:cs="Arial"/>
          <w:color w:val="000000" w:themeColor="text1"/>
        </w:rPr>
        <w:t xml:space="preserve">. As a follower company, Samsung has been considered here. In order to develop an established market like Apple, Samsung has launched phones, tablets, and watches in its own software. However, to develop an established company like Apple's products such as the iPhone, Apple Watch and Apple tablet, Samsung has launched the S23, S23 ultra, Galaxy Tab S9 FE, Galaxy Tab A9+ and (Samsung, 2024). Moreover, by launching the equalized product in its software as a follower company, Samsung can easily establish its market and be able to generate 21.6 billion in revenue (Statista, 2025). </w:t>
      </w:r>
    </w:p>
    <w:p w14:paraId="0BEADE7A" w14:textId="614825D2" w:rsidR="00577E9A"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On the other hand, another advantage of a follower company is focusing on </w:t>
      </w:r>
      <w:r w:rsidRPr="00E20905">
        <w:rPr>
          <w:rFonts w:ascii="Arial" w:eastAsia="Times New Roman" w:hAnsi="Arial" w:cs="Arial"/>
          <w:b/>
          <w:i/>
          <w:color w:val="000000" w:themeColor="text1"/>
        </w:rPr>
        <w:t>improvement</w:t>
      </w:r>
      <w:r w:rsidRPr="00E20905">
        <w:rPr>
          <w:rFonts w:ascii="Arial" w:eastAsia="Times New Roman" w:hAnsi="Arial" w:cs="Arial"/>
          <w:color w:val="000000" w:themeColor="text1"/>
        </w:rPr>
        <w:t xml:space="preserve">. In this respect, as an advantage to create innovation like the pioneer company </w:t>
      </w:r>
      <w:r w:rsidR="008851C3" w:rsidRPr="00E20905">
        <w:rPr>
          <w:rFonts w:ascii="Arial" w:eastAsia="Times New Roman" w:hAnsi="Arial" w:cs="Arial"/>
          <w:color w:val="000000" w:themeColor="text1"/>
        </w:rPr>
        <w:t>Uber, Bolt</w:t>
      </w:r>
      <w:r w:rsidRPr="00E20905">
        <w:rPr>
          <w:rFonts w:ascii="Arial" w:eastAsia="Times New Roman" w:hAnsi="Arial" w:cs="Arial"/>
          <w:color w:val="000000" w:themeColor="text1"/>
        </w:rPr>
        <w:t xml:space="preserve"> has implemented cutting-edge Technology (</w:t>
      </w:r>
      <w:r w:rsidR="004D2EB1" w:rsidRPr="00E20905">
        <w:rPr>
          <w:rFonts w:ascii="Arial" w:hAnsi="Arial" w:cs="Arial"/>
          <w:color w:val="000000" w:themeColor="text1"/>
          <w:shd w:val="clear" w:color="auto" w:fill="FFFFFF"/>
        </w:rPr>
        <w:t>Uber Investor, 2024</w:t>
      </w:r>
      <w:r w:rsidRPr="00E20905">
        <w:rPr>
          <w:rFonts w:ascii="Arial" w:eastAsia="Times New Roman" w:hAnsi="Arial" w:cs="Arial"/>
          <w:color w:val="000000" w:themeColor="text1"/>
        </w:rPr>
        <w:t xml:space="preserve">). By utilising this </w:t>
      </w:r>
      <w:r w:rsidR="008851C3" w:rsidRPr="00E20905">
        <w:rPr>
          <w:rFonts w:ascii="Arial" w:eastAsia="Times New Roman" w:hAnsi="Arial" w:cs="Arial"/>
          <w:color w:val="000000" w:themeColor="text1"/>
        </w:rPr>
        <w:t>mobile app mediated billing, payment and riding</w:t>
      </w:r>
      <w:r w:rsidRPr="00E20905">
        <w:rPr>
          <w:rFonts w:ascii="Arial" w:eastAsia="Times New Roman" w:hAnsi="Arial" w:cs="Arial"/>
          <w:color w:val="000000" w:themeColor="text1"/>
        </w:rPr>
        <w:t xml:space="preserve"> like the pioneer company </w:t>
      </w:r>
      <w:r w:rsidR="008851C3" w:rsidRPr="00E20905">
        <w:rPr>
          <w:rFonts w:ascii="Arial" w:eastAsia="Times New Roman" w:hAnsi="Arial" w:cs="Arial"/>
          <w:color w:val="000000" w:themeColor="text1"/>
        </w:rPr>
        <w:t>Uber</w:t>
      </w:r>
      <w:r w:rsidRPr="00E20905">
        <w:rPr>
          <w:rFonts w:ascii="Arial" w:eastAsia="Times New Roman" w:hAnsi="Arial" w:cs="Arial"/>
          <w:color w:val="000000" w:themeColor="text1"/>
        </w:rPr>
        <w:t xml:space="preserve">, </w:t>
      </w:r>
      <w:r w:rsidR="008851C3" w:rsidRPr="00E20905">
        <w:rPr>
          <w:rFonts w:ascii="Arial" w:eastAsia="Times New Roman" w:hAnsi="Arial" w:cs="Arial"/>
          <w:color w:val="000000" w:themeColor="text1"/>
        </w:rPr>
        <w:t>Bolt</w:t>
      </w:r>
      <w:r w:rsidRPr="00E20905">
        <w:rPr>
          <w:rFonts w:ascii="Arial" w:eastAsia="Times New Roman" w:hAnsi="Arial" w:cs="Arial"/>
          <w:color w:val="000000" w:themeColor="text1"/>
        </w:rPr>
        <w:t xml:space="preserve"> is trying to develop innovation and through that innovation, this company is trying to provide a greener digital lifestyle. However, by utilising this technology, </w:t>
      </w:r>
      <w:r w:rsidR="008851C3" w:rsidRPr="00E20905">
        <w:rPr>
          <w:rFonts w:ascii="Arial" w:eastAsia="Times New Roman" w:hAnsi="Arial" w:cs="Arial"/>
          <w:color w:val="000000" w:themeColor="text1"/>
        </w:rPr>
        <w:t>Bolt</w:t>
      </w:r>
      <w:r w:rsidRPr="00E20905">
        <w:rPr>
          <w:rFonts w:ascii="Arial" w:eastAsia="Times New Roman" w:hAnsi="Arial" w:cs="Arial"/>
          <w:color w:val="000000" w:themeColor="text1"/>
        </w:rPr>
        <w:t xml:space="preserve"> has developed innovative approaches in its product design, which is responsible for providing a new sustainable experience to its customers</w:t>
      </w:r>
      <w:r w:rsidR="008851C3" w:rsidRPr="00E20905">
        <w:rPr>
          <w:rFonts w:ascii="Arial" w:eastAsia="Times New Roman" w:hAnsi="Arial" w:cs="Arial"/>
          <w:color w:val="000000" w:themeColor="text1"/>
        </w:rPr>
        <w:t xml:space="preserve"> (</w:t>
      </w:r>
      <w:r w:rsidR="004D2EB1" w:rsidRPr="00E20905">
        <w:rPr>
          <w:rFonts w:ascii="Arial" w:hAnsi="Arial" w:cs="Arial"/>
          <w:color w:val="000000" w:themeColor="text1"/>
          <w:shd w:val="clear" w:color="auto" w:fill="FFFFFF"/>
        </w:rPr>
        <w:t>Bolt, 2024</w:t>
      </w:r>
      <w:r w:rsidR="008851C3" w:rsidRPr="00E20905">
        <w:rPr>
          <w:rFonts w:ascii="Arial" w:eastAsia="Times New Roman" w:hAnsi="Arial" w:cs="Arial"/>
          <w:color w:val="000000" w:themeColor="text1"/>
        </w:rPr>
        <w:t>)</w:t>
      </w:r>
      <w:r w:rsidRPr="00E20905">
        <w:rPr>
          <w:rFonts w:ascii="Arial" w:eastAsia="Times New Roman" w:hAnsi="Arial" w:cs="Arial"/>
          <w:color w:val="000000" w:themeColor="text1"/>
        </w:rPr>
        <w:t xml:space="preserve">. </w:t>
      </w:r>
    </w:p>
    <w:p w14:paraId="377AA442" w14:textId="36A4E168" w:rsidR="00B53F8B"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In contrast, </w:t>
      </w:r>
      <w:r w:rsidRPr="00E20905">
        <w:rPr>
          <w:rFonts w:ascii="Arial" w:eastAsia="Times New Roman" w:hAnsi="Arial" w:cs="Arial"/>
          <w:b/>
          <w:i/>
          <w:color w:val="000000" w:themeColor="text1"/>
        </w:rPr>
        <w:t xml:space="preserve">reduction of risk </w:t>
      </w:r>
      <w:r w:rsidRPr="00E20905">
        <w:rPr>
          <w:rFonts w:ascii="Arial" w:eastAsia="Times New Roman" w:hAnsi="Arial" w:cs="Arial"/>
          <w:color w:val="000000" w:themeColor="text1"/>
        </w:rPr>
        <w:t xml:space="preserve">is considered as another advantage of a follower company. </w:t>
      </w:r>
      <w:r w:rsidR="00E52EC8" w:rsidRPr="00E20905">
        <w:rPr>
          <w:rFonts w:ascii="Arial" w:eastAsia="Times New Roman" w:hAnsi="Arial" w:cs="Arial"/>
          <w:color w:val="000000" w:themeColor="text1"/>
        </w:rPr>
        <w:t xml:space="preserve">For an example Amazon has introduced a paradigm </w:t>
      </w:r>
      <w:proofErr w:type="spellStart"/>
      <w:r w:rsidR="00E52EC8" w:rsidRPr="00E20905">
        <w:rPr>
          <w:rFonts w:ascii="Arial" w:eastAsia="Times New Roman" w:hAnsi="Arial" w:cs="Arial"/>
          <w:color w:val="000000" w:themeColor="text1"/>
        </w:rPr>
        <w:t>sift</w:t>
      </w:r>
      <w:proofErr w:type="spellEnd"/>
      <w:r w:rsidR="00E52EC8" w:rsidRPr="00E20905">
        <w:rPr>
          <w:rFonts w:ascii="Arial" w:eastAsia="Times New Roman" w:hAnsi="Arial" w:cs="Arial"/>
          <w:color w:val="000000" w:themeColor="text1"/>
        </w:rPr>
        <w:t xml:space="preserve"> in the retail business after introducing ecommerce</w:t>
      </w:r>
      <w:r w:rsidR="00105DBF" w:rsidRPr="00E20905">
        <w:rPr>
          <w:rFonts w:ascii="Arial" w:eastAsia="Times New Roman" w:hAnsi="Arial" w:cs="Arial"/>
          <w:color w:val="000000" w:themeColor="text1"/>
        </w:rPr>
        <w:t xml:space="preserve"> model. From starting business with online bookstore to anything and everything model</w:t>
      </w:r>
      <w:r w:rsidR="00B53F8B" w:rsidRPr="00E20905">
        <w:rPr>
          <w:rFonts w:ascii="Arial" w:eastAsia="Times New Roman" w:hAnsi="Arial" w:cs="Arial"/>
          <w:color w:val="000000" w:themeColor="text1"/>
        </w:rPr>
        <w:t xml:space="preserve"> has provided a major competitive rivalry to many retails business</w:t>
      </w:r>
      <w:r w:rsidR="004F192C" w:rsidRPr="00E20905">
        <w:rPr>
          <w:rFonts w:ascii="Arial" w:eastAsia="Times New Roman" w:hAnsi="Arial" w:cs="Arial"/>
          <w:color w:val="000000" w:themeColor="text1"/>
        </w:rPr>
        <w:t xml:space="preserve"> (</w:t>
      </w:r>
      <w:r w:rsidR="00246B67" w:rsidRPr="00E20905">
        <w:rPr>
          <w:rFonts w:ascii="Arial" w:hAnsi="Arial" w:cs="Arial"/>
          <w:color w:val="000000" w:themeColor="text1"/>
          <w:shd w:val="clear" w:color="auto" w:fill="FFFFFF"/>
        </w:rPr>
        <w:t>Amazon, 2024</w:t>
      </w:r>
      <w:r w:rsidR="004F192C" w:rsidRPr="00E20905">
        <w:rPr>
          <w:rFonts w:ascii="Arial" w:eastAsia="Times New Roman" w:hAnsi="Arial" w:cs="Arial"/>
          <w:color w:val="000000" w:themeColor="text1"/>
        </w:rPr>
        <w:t>)</w:t>
      </w:r>
      <w:r w:rsidR="00B53F8B" w:rsidRPr="00E20905">
        <w:rPr>
          <w:rFonts w:ascii="Arial" w:eastAsia="Times New Roman" w:hAnsi="Arial" w:cs="Arial"/>
          <w:color w:val="000000" w:themeColor="text1"/>
        </w:rPr>
        <w:t xml:space="preserve">. However later, companies like Target </w:t>
      </w:r>
      <w:r w:rsidR="00F220FE" w:rsidRPr="00E20905">
        <w:rPr>
          <w:rFonts w:ascii="Arial" w:eastAsia="Times New Roman" w:hAnsi="Arial" w:cs="Arial"/>
          <w:color w:val="000000" w:themeColor="text1"/>
        </w:rPr>
        <w:t xml:space="preserve">and Walmart along with global competitor like Alibaba has followed similar path but has eradicated risks </w:t>
      </w:r>
      <w:proofErr w:type="spellStart"/>
      <w:r w:rsidR="00F220FE" w:rsidRPr="00E20905">
        <w:rPr>
          <w:rFonts w:ascii="Arial" w:eastAsia="Times New Roman" w:hAnsi="Arial" w:cs="Arial"/>
          <w:color w:val="000000" w:themeColor="text1"/>
        </w:rPr>
        <w:t>hat</w:t>
      </w:r>
      <w:proofErr w:type="spellEnd"/>
      <w:r w:rsidR="00F220FE" w:rsidRPr="00E20905">
        <w:rPr>
          <w:rFonts w:ascii="Arial" w:eastAsia="Times New Roman" w:hAnsi="Arial" w:cs="Arial"/>
          <w:color w:val="000000" w:themeColor="text1"/>
        </w:rPr>
        <w:t xml:space="preserve"> </w:t>
      </w:r>
      <w:proofErr w:type="spellStart"/>
      <w:r w:rsidR="00F220FE" w:rsidRPr="00E20905">
        <w:rPr>
          <w:rFonts w:ascii="Arial" w:eastAsia="Times New Roman" w:hAnsi="Arial" w:cs="Arial"/>
          <w:color w:val="000000" w:themeColor="text1"/>
        </w:rPr>
        <w:t>Amazin</w:t>
      </w:r>
      <w:proofErr w:type="spellEnd"/>
      <w:r w:rsidR="00F220FE" w:rsidRPr="00E20905">
        <w:rPr>
          <w:rFonts w:ascii="Arial" w:eastAsia="Times New Roman" w:hAnsi="Arial" w:cs="Arial"/>
          <w:color w:val="000000" w:themeColor="text1"/>
        </w:rPr>
        <w:t xml:space="preserve"> has encountered such as issues from getting scammed</w:t>
      </w:r>
      <w:r w:rsidR="004F192C" w:rsidRPr="00E20905">
        <w:rPr>
          <w:rFonts w:ascii="Arial" w:eastAsia="Times New Roman" w:hAnsi="Arial" w:cs="Arial"/>
          <w:color w:val="000000" w:themeColor="text1"/>
        </w:rPr>
        <w:t xml:space="preserve"> (</w:t>
      </w:r>
      <w:r w:rsidR="00246B67" w:rsidRPr="00E20905">
        <w:rPr>
          <w:rFonts w:ascii="Arial" w:hAnsi="Arial" w:cs="Arial"/>
          <w:color w:val="000000" w:themeColor="text1"/>
          <w:shd w:val="clear" w:color="auto" w:fill="FFFFFF"/>
        </w:rPr>
        <w:t>Walmart, 2024</w:t>
      </w:r>
      <w:r w:rsidR="004F192C" w:rsidRPr="00E20905">
        <w:rPr>
          <w:rFonts w:ascii="Arial" w:eastAsia="Times New Roman" w:hAnsi="Arial" w:cs="Arial"/>
          <w:color w:val="000000" w:themeColor="text1"/>
        </w:rPr>
        <w:t>)</w:t>
      </w:r>
      <w:r w:rsidR="00F220FE" w:rsidRPr="00E20905">
        <w:rPr>
          <w:rFonts w:ascii="Arial" w:eastAsia="Times New Roman" w:hAnsi="Arial" w:cs="Arial"/>
          <w:color w:val="000000" w:themeColor="text1"/>
        </w:rPr>
        <w:t>.</w:t>
      </w:r>
    </w:p>
    <w:p w14:paraId="54140397" w14:textId="2CFAA7A5" w:rsidR="00CB01F0" w:rsidRPr="00E20905" w:rsidRDefault="00577E9A" w:rsidP="00577E9A">
      <w:pPr>
        <w:spacing w:before="200" w:after="200" w:line="360" w:lineRule="auto"/>
        <w:jc w:val="both"/>
        <w:rPr>
          <w:rFonts w:ascii="Arial" w:eastAsia="Times New Roman" w:hAnsi="Arial" w:cs="Arial"/>
          <w:color w:val="000000" w:themeColor="text1"/>
        </w:rPr>
      </w:pPr>
      <w:r w:rsidRPr="00E20905">
        <w:rPr>
          <w:rFonts w:ascii="Arial" w:eastAsia="Times New Roman" w:hAnsi="Arial" w:cs="Arial"/>
          <w:color w:val="000000" w:themeColor="text1"/>
        </w:rPr>
        <w:t xml:space="preserve">On the other hand, the </w:t>
      </w:r>
      <w:r w:rsidRPr="00E20905">
        <w:rPr>
          <w:rFonts w:ascii="Arial" w:eastAsia="Times New Roman" w:hAnsi="Arial" w:cs="Arial"/>
          <w:b/>
          <w:i/>
          <w:color w:val="000000" w:themeColor="text1"/>
        </w:rPr>
        <w:t>concept of cost saving</w:t>
      </w:r>
      <w:r w:rsidRPr="00E20905">
        <w:rPr>
          <w:rFonts w:ascii="Arial" w:eastAsia="Times New Roman" w:hAnsi="Arial" w:cs="Arial"/>
          <w:color w:val="000000" w:themeColor="text1"/>
        </w:rPr>
        <w:t xml:space="preserve"> is another biggest advantage of the follower company. According to </w:t>
      </w:r>
      <w:proofErr w:type="spellStart"/>
      <w:r w:rsidRPr="00E20905">
        <w:rPr>
          <w:rFonts w:ascii="Arial" w:eastAsia="Times New Roman" w:hAnsi="Arial" w:cs="Arial"/>
          <w:color w:val="000000" w:themeColor="text1"/>
        </w:rPr>
        <w:t>Asikin</w:t>
      </w:r>
      <w:proofErr w:type="spellEnd"/>
      <w:r w:rsidRPr="00E20905">
        <w:rPr>
          <w:rFonts w:ascii="Arial" w:eastAsia="Times New Roman" w:hAnsi="Arial" w:cs="Arial"/>
          <w:color w:val="000000" w:themeColor="text1"/>
        </w:rPr>
        <w:t xml:space="preserve"> </w:t>
      </w:r>
      <w:r w:rsidRPr="00E20905">
        <w:rPr>
          <w:rFonts w:ascii="Arial" w:eastAsia="Times New Roman" w:hAnsi="Arial" w:cs="Arial"/>
          <w:i/>
          <w:color w:val="000000" w:themeColor="text1"/>
        </w:rPr>
        <w:t>et al.,</w:t>
      </w:r>
      <w:r w:rsidRPr="00E20905">
        <w:rPr>
          <w:rFonts w:ascii="Arial" w:eastAsia="Times New Roman" w:hAnsi="Arial" w:cs="Arial"/>
          <w:color w:val="000000" w:themeColor="text1"/>
        </w:rPr>
        <w:t xml:space="preserve"> (2024), it can improve business efficiency, </w:t>
      </w:r>
      <w:r w:rsidRPr="00E20905">
        <w:rPr>
          <w:rFonts w:ascii="Arial" w:eastAsia="Times New Roman" w:hAnsi="Arial" w:cs="Arial"/>
          <w:color w:val="000000" w:themeColor="text1"/>
        </w:rPr>
        <w:lastRenderedPageBreak/>
        <w:t>and it also negotiates the price of supply purchases. However, like the pioneer company, the follower company has not invested in improved innovation, and this lack of investment in innovation is also responsible for a cost savings factor.</w:t>
      </w:r>
      <w:r w:rsidR="00FD4FD0" w:rsidRPr="00E20905">
        <w:rPr>
          <w:rFonts w:ascii="Arial" w:eastAsia="Times New Roman" w:hAnsi="Arial" w:cs="Arial"/>
          <w:color w:val="000000" w:themeColor="text1"/>
        </w:rPr>
        <w:t xml:space="preserve"> </w:t>
      </w:r>
      <w:r w:rsidR="004632F1" w:rsidRPr="00E20905">
        <w:rPr>
          <w:rFonts w:ascii="Arial" w:eastAsia="Times New Roman" w:hAnsi="Arial" w:cs="Arial"/>
          <w:color w:val="000000" w:themeColor="text1"/>
        </w:rPr>
        <w:t>In terms of cost saving Tesla has made revolutionary changed in terms of developing electric vehicles</w:t>
      </w:r>
      <w:r w:rsidR="00246B67" w:rsidRPr="00E20905">
        <w:rPr>
          <w:rFonts w:ascii="Arial" w:eastAsia="Times New Roman" w:hAnsi="Arial" w:cs="Arial"/>
          <w:color w:val="000000" w:themeColor="text1"/>
        </w:rPr>
        <w:t xml:space="preserve"> (</w:t>
      </w:r>
      <w:r w:rsidR="00246B67" w:rsidRPr="00E20905">
        <w:rPr>
          <w:rFonts w:ascii="Arial" w:hAnsi="Arial" w:cs="Arial"/>
          <w:color w:val="000000" w:themeColor="text1"/>
          <w:shd w:val="clear" w:color="auto" w:fill="FFFFFF"/>
        </w:rPr>
        <w:t>Tesla, 2024</w:t>
      </w:r>
      <w:r w:rsidR="00246B67" w:rsidRPr="00E20905">
        <w:rPr>
          <w:rFonts w:ascii="Arial" w:eastAsia="Times New Roman" w:hAnsi="Arial" w:cs="Arial"/>
          <w:color w:val="000000" w:themeColor="text1"/>
        </w:rPr>
        <w:t>)</w:t>
      </w:r>
      <w:r w:rsidR="004632F1" w:rsidRPr="00E20905">
        <w:rPr>
          <w:rFonts w:ascii="Arial" w:eastAsia="Times New Roman" w:hAnsi="Arial" w:cs="Arial"/>
          <w:color w:val="000000" w:themeColor="text1"/>
        </w:rPr>
        <w:t>. This can be cost effective for future and long-term use. Following this product model</w:t>
      </w:r>
      <w:r w:rsidR="00A07BD0" w:rsidRPr="00E20905">
        <w:rPr>
          <w:rFonts w:ascii="Arial" w:eastAsia="Times New Roman" w:hAnsi="Arial" w:cs="Arial"/>
          <w:color w:val="000000" w:themeColor="text1"/>
        </w:rPr>
        <w:t xml:space="preserve"> BMW has also included electric and hybrid vehicles.</w:t>
      </w:r>
    </w:p>
    <w:p w14:paraId="5D476970" w14:textId="53F54847" w:rsidR="00577E9A" w:rsidRPr="00E20905" w:rsidRDefault="00CB01F0" w:rsidP="00577E9A">
      <w:pPr>
        <w:pStyle w:val="Heading1"/>
        <w:spacing w:line="360" w:lineRule="auto"/>
        <w:rPr>
          <w:rStyle w:val="Heading1Char"/>
          <w:rFonts w:cs="Arial"/>
          <w:b/>
          <w:bCs/>
          <w:szCs w:val="24"/>
        </w:rPr>
      </w:pPr>
      <w:bookmarkStart w:id="4" w:name="_Toc193383375"/>
      <w:r w:rsidRPr="00E20905">
        <w:rPr>
          <w:rStyle w:val="Heading1Char"/>
          <w:rFonts w:cs="Arial"/>
          <w:b/>
          <w:bCs/>
          <w:szCs w:val="24"/>
        </w:rPr>
        <w:t>PLC Strategies in the Growth and Maturity Stages</w:t>
      </w:r>
      <w:bookmarkEnd w:id="4"/>
    </w:p>
    <w:p w14:paraId="7B36D9F7" w14:textId="77777777" w:rsidR="00676DFB" w:rsidRPr="00E20905" w:rsidRDefault="00676DFB" w:rsidP="00676DFB">
      <w:pPr>
        <w:spacing w:line="360" w:lineRule="auto"/>
        <w:rPr>
          <w:rFonts w:ascii="Arial" w:hAnsi="Arial" w:cs="Arial"/>
          <w:b/>
          <w:bCs/>
        </w:rPr>
      </w:pPr>
      <w:r w:rsidRPr="00E20905">
        <w:rPr>
          <w:rFonts w:ascii="Arial" w:hAnsi="Arial" w:cs="Arial"/>
          <w:b/>
          <w:bCs/>
        </w:rPr>
        <w:t>Product Life Cycle Model</w:t>
      </w:r>
    </w:p>
    <w:p w14:paraId="0254C8FA" w14:textId="77777777" w:rsidR="00676DFB" w:rsidRPr="00E20905" w:rsidRDefault="00676DFB" w:rsidP="00676DFB">
      <w:pPr>
        <w:spacing w:line="360" w:lineRule="auto"/>
        <w:jc w:val="both"/>
        <w:rPr>
          <w:rFonts w:ascii="Arial" w:hAnsi="Arial" w:cs="Arial"/>
        </w:rPr>
      </w:pPr>
      <w:r w:rsidRPr="00E20905">
        <w:rPr>
          <w:rFonts w:ascii="Arial" w:hAnsi="Arial" w:cs="Arial"/>
        </w:rPr>
        <w:t>The PLC is four stages of a product of a company moves in the marketplace. After the entrance of a product, it moves and finally exits from the market and to understand this, PLC model is used to develop different strategies. There are four steps of PLC such as introduction, growth, maturity and decline (</w:t>
      </w:r>
      <w:proofErr w:type="spellStart"/>
      <w:r w:rsidRPr="00E20905">
        <w:rPr>
          <w:rFonts w:ascii="Arial" w:hAnsi="Arial" w:cs="Arial"/>
        </w:rPr>
        <w:t>Asikin</w:t>
      </w:r>
      <w:proofErr w:type="spellEnd"/>
      <w:r w:rsidRPr="00E20905">
        <w:rPr>
          <w:rFonts w:ascii="Arial" w:hAnsi="Arial" w:cs="Arial"/>
        </w:rPr>
        <w:t xml:space="preserve"> </w:t>
      </w:r>
      <w:r w:rsidRPr="00E20905">
        <w:rPr>
          <w:rFonts w:ascii="Arial" w:hAnsi="Arial" w:cs="Arial"/>
          <w:i/>
        </w:rPr>
        <w:t>et al.,</w:t>
      </w:r>
      <w:r w:rsidRPr="00E20905">
        <w:rPr>
          <w:rFonts w:ascii="Arial" w:hAnsi="Arial" w:cs="Arial"/>
        </w:rPr>
        <w:t xml:space="preserve"> 2024). In the introduction phase, the product grows low and slow in the market after its first launching. Mostly, in this phase price skimming is to be done in which the products are launched or by price penetration. In growth stage, most of sales revenue is obtained and the product continues to meet market needs. According to </w:t>
      </w:r>
      <w:proofErr w:type="spellStart"/>
      <w:r w:rsidRPr="00E20905">
        <w:rPr>
          <w:rFonts w:ascii="Arial" w:hAnsi="Arial" w:cs="Arial"/>
        </w:rPr>
        <w:t>Subramoniam</w:t>
      </w:r>
      <w:proofErr w:type="spellEnd"/>
      <w:r w:rsidRPr="00E20905">
        <w:rPr>
          <w:rFonts w:ascii="Arial" w:hAnsi="Arial" w:cs="Arial"/>
        </w:rPr>
        <w:t xml:space="preserve"> </w:t>
      </w:r>
      <w:r w:rsidRPr="00E20905">
        <w:rPr>
          <w:rFonts w:ascii="Arial" w:hAnsi="Arial" w:cs="Arial"/>
          <w:i/>
          <w:iCs/>
        </w:rPr>
        <w:t>et al.</w:t>
      </w:r>
      <w:r w:rsidRPr="00E20905">
        <w:rPr>
          <w:rFonts w:ascii="Arial" w:hAnsi="Arial" w:cs="Arial"/>
        </w:rPr>
        <w:t xml:space="preserve"> (2021), at maturity stage the product faces intense competition and often prices are undercut. In decline stage, the product profitability decreases and companies use different strategies to stay in market.</w:t>
      </w:r>
    </w:p>
    <w:p w14:paraId="09AED632" w14:textId="77777777" w:rsidR="00676DFB" w:rsidRPr="00E20905" w:rsidRDefault="00676DFB" w:rsidP="00676DFB">
      <w:pPr>
        <w:spacing w:line="360" w:lineRule="auto"/>
        <w:jc w:val="center"/>
        <w:rPr>
          <w:rFonts w:ascii="Arial" w:eastAsia="Times New Roman" w:hAnsi="Arial" w:cs="Arial"/>
          <w:color w:val="000000" w:themeColor="text1"/>
        </w:rPr>
      </w:pPr>
      <w:r w:rsidRPr="00E20905">
        <w:rPr>
          <w:rFonts w:ascii="Arial" w:eastAsia="Times New Roman" w:hAnsi="Arial" w:cs="Arial"/>
          <w:noProof/>
          <w:color w:val="000000" w:themeColor="text1"/>
          <w:lang w:val="en-IN" w:eastAsia="en-IN" w:bidi="gu-IN"/>
        </w:rPr>
        <w:drawing>
          <wp:inline distT="114300" distB="114300" distL="114300" distR="114300" wp14:anchorId="76FB4CFF" wp14:editId="21C5D923">
            <wp:extent cx="4405313" cy="208513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rcRect l="3846" t="24260" r="3044" b="17004"/>
                    <a:stretch>
                      <a:fillRect/>
                    </a:stretch>
                  </pic:blipFill>
                  <pic:spPr>
                    <a:xfrm>
                      <a:off x="0" y="0"/>
                      <a:ext cx="4405313" cy="2085131"/>
                    </a:xfrm>
                    <a:prstGeom prst="rect">
                      <a:avLst/>
                    </a:prstGeom>
                    <a:ln w="25400">
                      <a:solidFill>
                        <a:srgbClr val="000000"/>
                      </a:solidFill>
                      <a:prstDash val="solid"/>
                    </a:ln>
                  </pic:spPr>
                </pic:pic>
              </a:graphicData>
            </a:graphic>
          </wp:inline>
        </w:drawing>
      </w:r>
    </w:p>
    <w:p w14:paraId="135BF890" w14:textId="77777777" w:rsidR="00676DFB" w:rsidRPr="00E20905" w:rsidRDefault="00676DFB" w:rsidP="00676DFB">
      <w:pPr>
        <w:spacing w:line="360" w:lineRule="auto"/>
        <w:jc w:val="center"/>
        <w:rPr>
          <w:rFonts w:ascii="Arial" w:eastAsia="Times New Roman" w:hAnsi="Arial" w:cs="Arial"/>
          <w:b/>
          <w:color w:val="000000" w:themeColor="text1"/>
        </w:rPr>
      </w:pPr>
      <w:r w:rsidRPr="00E20905">
        <w:rPr>
          <w:rFonts w:ascii="Arial" w:eastAsia="Times New Roman" w:hAnsi="Arial" w:cs="Arial"/>
          <w:b/>
          <w:color w:val="000000" w:themeColor="text1"/>
        </w:rPr>
        <w:t>Figure 3: Product life cycle</w:t>
      </w:r>
    </w:p>
    <w:p w14:paraId="4A5B5FDA" w14:textId="77777777" w:rsidR="00676DFB" w:rsidRPr="00E20905" w:rsidRDefault="00676DFB" w:rsidP="00676DFB">
      <w:pPr>
        <w:spacing w:line="360" w:lineRule="auto"/>
        <w:jc w:val="center"/>
        <w:rPr>
          <w:rFonts w:ascii="Arial" w:eastAsia="Times New Roman" w:hAnsi="Arial" w:cs="Arial"/>
          <w:color w:val="000000" w:themeColor="text1"/>
        </w:rPr>
      </w:pPr>
      <w:r w:rsidRPr="00E20905">
        <w:rPr>
          <w:rFonts w:ascii="Arial" w:eastAsia="Times New Roman" w:hAnsi="Arial" w:cs="Arial"/>
          <w:color w:val="000000" w:themeColor="text1"/>
        </w:rPr>
        <w:t xml:space="preserve">(Source: Peña </w:t>
      </w:r>
      <w:r w:rsidRPr="00E20905">
        <w:rPr>
          <w:rFonts w:ascii="Arial" w:eastAsia="Times New Roman" w:hAnsi="Arial" w:cs="Arial"/>
          <w:i/>
          <w:color w:val="000000" w:themeColor="text1"/>
        </w:rPr>
        <w:t xml:space="preserve">et al. </w:t>
      </w:r>
      <w:r w:rsidRPr="00E20905">
        <w:rPr>
          <w:rFonts w:ascii="Arial" w:eastAsia="Times New Roman" w:hAnsi="Arial" w:cs="Arial"/>
          <w:color w:val="000000" w:themeColor="text1"/>
        </w:rPr>
        <w:t>2021)</w:t>
      </w:r>
    </w:p>
    <w:p w14:paraId="2E791DF4" w14:textId="77777777" w:rsidR="00676DFB" w:rsidRPr="00E20905" w:rsidRDefault="00676DFB" w:rsidP="00676DFB">
      <w:pPr>
        <w:spacing w:line="360" w:lineRule="auto"/>
        <w:jc w:val="both"/>
        <w:rPr>
          <w:rFonts w:ascii="Arial" w:hAnsi="Arial" w:cs="Arial"/>
          <w:b/>
          <w:bCs/>
          <w:i/>
          <w:iCs/>
        </w:rPr>
      </w:pPr>
      <w:r w:rsidRPr="00E20905">
        <w:rPr>
          <w:rFonts w:ascii="Arial" w:hAnsi="Arial" w:cs="Arial"/>
          <w:b/>
          <w:bCs/>
          <w:i/>
          <w:iCs/>
        </w:rPr>
        <w:t>Defence strategies for introduction and growth phase</w:t>
      </w:r>
    </w:p>
    <w:p w14:paraId="777EDD13" w14:textId="77777777" w:rsidR="00676DFB" w:rsidRPr="00E20905" w:rsidRDefault="00676DFB" w:rsidP="00676DFB">
      <w:pPr>
        <w:spacing w:line="360" w:lineRule="auto"/>
        <w:jc w:val="both"/>
        <w:rPr>
          <w:rFonts w:ascii="Arial" w:hAnsi="Arial" w:cs="Arial"/>
        </w:rPr>
      </w:pPr>
      <w:r w:rsidRPr="00E20905">
        <w:rPr>
          <w:rFonts w:ascii="Arial" w:hAnsi="Arial" w:cs="Arial"/>
          <w:b/>
          <w:bCs/>
        </w:rPr>
        <w:t xml:space="preserve">Position Defence or Fortress strategy: </w:t>
      </w:r>
      <w:r w:rsidRPr="00E20905">
        <w:rPr>
          <w:rFonts w:ascii="Arial" w:hAnsi="Arial" w:cs="Arial"/>
        </w:rPr>
        <w:t xml:space="preserve">This strategy is effective for maintaining customer loyalty and strong perception of customers towards the brand. This strategy </w:t>
      </w:r>
      <w:r w:rsidRPr="00E20905">
        <w:rPr>
          <w:rFonts w:ascii="Arial" w:hAnsi="Arial" w:cs="Arial"/>
        </w:rPr>
        <w:lastRenderedPageBreak/>
        <w:t>effectively builds a stronghold in the market to withstand threat from competitors. Brand’s goodwill and brand image development are necessary for a pioneer company to introduce their innovation to the customers. For this reason, brands often focus on developing brand legacy and brand equity for developing a successful defence strategy positioning. For instance, Brooks Brothers was a pioneer brand that has taught people of US since 1818 the actual meaning of luxury fashion and they have introduced ready to wearing suits for men in timeless style (Brooks Brothers, 2024). On the contrary, French luxury brands like Hermes have applied strategy that focuses on fashion affinity, exclusivity, avoiding mass marketing and some narrative driven approaches to ensure their access on certain wealthy customer group (Hermes, 2024).</w:t>
      </w:r>
    </w:p>
    <w:p w14:paraId="58F40E06" w14:textId="0CDEB377" w:rsidR="00676DFB" w:rsidRPr="00E20905" w:rsidRDefault="00676DFB" w:rsidP="00676DFB">
      <w:pPr>
        <w:spacing w:line="360" w:lineRule="auto"/>
        <w:jc w:val="both"/>
        <w:rPr>
          <w:rFonts w:ascii="Arial" w:hAnsi="Arial" w:cs="Arial"/>
        </w:rPr>
      </w:pPr>
      <w:r w:rsidRPr="00E20905">
        <w:rPr>
          <w:rFonts w:ascii="Arial" w:hAnsi="Arial" w:cs="Arial"/>
          <w:b/>
          <w:bCs/>
        </w:rPr>
        <w:t xml:space="preserve">Flanker strategy: </w:t>
      </w:r>
      <w:r w:rsidRPr="00E20905">
        <w:rPr>
          <w:rFonts w:ascii="Arial" w:hAnsi="Arial" w:cs="Arial"/>
        </w:rPr>
        <w:t>Premium positioning of a brand’s image can be influenced by these kinds of branding strategy. The flanker strategy is essential for those brands which can influence and capture market share in low price or by developing a flexible pricing or low-price product for similar competitors while they maintain the flagship brand’s premium positioning (</w:t>
      </w:r>
      <w:proofErr w:type="spellStart"/>
      <w:r w:rsidRPr="00E20905">
        <w:rPr>
          <w:rFonts w:ascii="Arial" w:hAnsi="Arial" w:cs="Arial"/>
        </w:rPr>
        <w:t>Saxegård</w:t>
      </w:r>
      <w:proofErr w:type="spellEnd"/>
      <w:r w:rsidRPr="00E20905">
        <w:rPr>
          <w:rFonts w:ascii="Arial" w:hAnsi="Arial" w:cs="Arial"/>
        </w:rPr>
        <w:t xml:space="preserve"> </w:t>
      </w:r>
      <w:r w:rsidRPr="00E20905">
        <w:rPr>
          <w:rFonts w:ascii="Arial" w:hAnsi="Arial" w:cs="Arial"/>
          <w:i/>
        </w:rPr>
        <w:t xml:space="preserve">et al. </w:t>
      </w:r>
      <w:r w:rsidRPr="00E20905">
        <w:rPr>
          <w:rFonts w:ascii="Arial" w:hAnsi="Arial" w:cs="Arial"/>
        </w:rPr>
        <w:t xml:space="preserve">2024). Consciousness of kind and prioritising the phases of rituals and traditions to following the application of </w:t>
      </w:r>
      <w:proofErr w:type="gramStart"/>
      <w:r w:rsidRPr="00E20905">
        <w:rPr>
          <w:rFonts w:ascii="Arial" w:hAnsi="Arial" w:cs="Arial"/>
        </w:rPr>
        <w:t>customers</w:t>
      </w:r>
      <w:proofErr w:type="gramEnd"/>
      <w:r w:rsidRPr="00E20905">
        <w:rPr>
          <w:rFonts w:ascii="Arial" w:hAnsi="Arial" w:cs="Arial"/>
        </w:rPr>
        <w:t xml:space="preserve"> market centricity can enhance the pioneer company objectives to expand their marketing goals. Targeting customers with the help of various loyalty programme, feedback-oriented activities and providing various customer services. For an example, Pioneer company is Coca Cola who started their business by making fizzy carbonated non-alcoholic drinks but they have stayed ahead by setting trends and later marketed their Diet Coke that helps them to addressed broader customer group (</w:t>
      </w:r>
      <w:r w:rsidR="00931494" w:rsidRPr="00E20905">
        <w:rPr>
          <w:rFonts w:ascii="Arial" w:hAnsi="Arial" w:cs="Arial"/>
          <w:color w:val="000000" w:themeColor="text1"/>
          <w:shd w:val="clear" w:color="auto" w:fill="FFFFFF"/>
        </w:rPr>
        <w:t>Coca Cola, 2024</w:t>
      </w:r>
      <w:r w:rsidRPr="00E20905">
        <w:rPr>
          <w:rFonts w:ascii="Arial" w:hAnsi="Arial" w:cs="Arial"/>
        </w:rPr>
        <w:t>).</w:t>
      </w:r>
    </w:p>
    <w:p w14:paraId="25CADA37" w14:textId="77777777" w:rsidR="00676DFB" w:rsidRPr="00E20905" w:rsidRDefault="00676DFB" w:rsidP="00676DFB">
      <w:pPr>
        <w:spacing w:after="160" w:line="360" w:lineRule="auto"/>
        <w:jc w:val="center"/>
        <w:rPr>
          <w:rFonts w:ascii="Arial" w:hAnsi="Arial" w:cs="Arial"/>
        </w:rPr>
      </w:pPr>
      <w:r w:rsidRPr="00E20905">
        <w:rPr>
          <w:rFonts w:ascii="Arial" w:hAnsi="Arial" w:cs="Arial"/>
          <w:noProof/>
          <w:lang w:val="en-IN" w:eastAsia="en-IN" w:bidi="gu-IN"/>
        </w:rPr>
        <w:drawing>
          <wp:inline distT="0" distB="0" distL="0" distR="0" wp14:anchorId="3E27C8FD" wp14:editId="1756715F">
            <wp:extent cx="5130800" cy="2625087"/>
            <wp:effectExtent l="0" t="0" r="0" b="4445"/>
            <wp:docPr id="543784830" name="Picture 1" descr="Apple Market Cap (2010–2024) [Updated Oct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Market Cap (2010–2024) [Updated Oct 20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32036" cy="2625719"/>
                    </a:xfrm>
                    <a:prstGeom prst="rect">
                      <a:avLst/>
                    </a:prstGeom>
                    <a:noFill/>
                    <a:ln>
                      <a:noFill/>
                    </a:ln>
                  </pic:spPr>
                </pic:pic>
              </a:graphicData>
            </a:graphic>
          </wp:inline>
        </w:drawing>
      </w:r>
    </w:p>
    <w:p w14:paraId="7222483E" w14:textId="77777777" w:rsidR="00676DFB" w:rsidRPr="00E20905" w:rsidRDefault="00676DFB" w:rsidP="00676DFB">
      <w:pPr>
        <w:spacing w:after="160" w:line="360" w:lineRule="auto"/>
        <w:jc w:val="center"/>
        <w:rPr>
          <w:rFonts w:ascii="Arial" w:hAnsi="Arial" w:cs="Arial"/>
          <w:b/>
        </w:rPr>
      </w:pPr>
      <w:r w:rsidRPr="00E20905">
        <w:rPr>
          <w:rFonts w:ascii="Arial" w:hAnsi="Arial" w:cs="Arial"/>
          <w:b/>
        </w:rPr>
        <w:t>Figure 2: Product life cycle</w:t>
      </w:r>
    </w:p>
    <w:p w14:paraId="283A71AE" w14:textId="77777777" w:rsidR="00676DFB" w:rsidRPr="00E20905" w:rsidRDefault="00676DFB" w:rsidP="00676DFB">
      <w:pPr>
        <w:spacing w:line="360" w:lineRule="auto"/>
        <w:jc w:val="center"/>
        <w:rPr>
          <w:rFonts w:ascii="Arial" w:hAnsi="Arial" w:cs="Arial"/>
        </w:rPr>
      </w:pPr>
      <w:r w:rsidRPr="00E20905">
        <w:rPr>
          <w:rFonts w:ascii="Arial" w:hAnsi="Arial" w:cs="Arial"/>
        </w:rPr>
        <w:lastRenderedPageBreak/>
        <w:t>(Source: Statista.com, 2024)</w:t>
      </w:r>
    </w:p>
    <w:p w14:paraId="6527DD20" w14:textId="77777777" w:rsidR="00676DFB" w:rsidRPr="00E20905" w:rsidRDefault="00676DFB" w:rsidP="00676DFB">
      <w:pPr>
        <w:spacing w:line="360" w:lineRule="auto"/>
        <w:jc w:val="both"/>
        <w:rPr>
          <w:rFonts w:ascii="Arial" w:hAnsi="Arial" w:cs="Arial"/>
          <w:b/>
          <w:bCs/>
          <w:i/>
          <w:iCs/>
        </w:rPr>
      </w:pPr>
      <w:r w:rsidRPr="00E20905">
        <w:rPr>
          <w:rFonts w:ascii="Arial" w:hAnsi="Arial" w:cs="Arial"/>
          <w:b/>
          <w:bCs/>
          <w:i/>
          <w:iCs/>
        </w:rPr>
        <w:t>Attack strategies for followers for introduction and growth phase</w:t>
      </w:r>
    </w:p>
    <w:p w14:paraId="455B0850" w14:textId="4DDBFBE3" w:rsidR="00676DFB" w:rsidRPr="00E20905" w:rsidRDefault="00676DFB" w:rsidP="00676DFB">
      <w:pPr>
        <w:spacing w:line="360" w:lineRule="auto"/>
        <w:jc w:val="both"/>
        <w:rPr>
          <w:rFonts w:ascii="Arial" w:hAnsi="Arial" w:cs="Arial"/>
        </w:rPr>
      </w:pPr>
      <w:r w:rsidRPr="00E20905">
        <w:rPr>
          <w:rFonts w:ascii="Arial" w:hAnsi="Arial" w:cs="Arial"/>
          <w:b/>
          <w:bCs/>
        </w:rPr>
        <w:t>Encirclement strategy</w:t>
      </w:r>
      <w:r w:rsidRPr="00E20905">
        <w:rPr>
          <w:rFonts w:ascii="Arial" w:hAnsi="Arial" w:cs="Arial"/>
        </w:rPr>
        <w:t xml:space="preserve">: In order to launch a product, a follower company faces entry threat from their pioneer company and their product’s market (Peña </w:t>
      </w:r>
      <w:r w:rsidRPr="00E20905">
        <w:rPr>
          <w:rFonts w:ascii="Arial" w:hAnsi="Arial" w:cs="Arial"/>
          <w:i/>
        </w:rPr>
        <w:t xml:space="preserve">et al. </w:t>
      </w:r>
      <w:r w:rsidRPr="00E20905">
        <w:rPr>
          <w:rFonts w:ascii="Arial" w:hAnsi="Arial" w:cs="Arial"/>
        </w:rPr>
        <w:t>2021). Thus, with this strategy follower company can surround the pioneer company and take market dominance with aggressive marketing. Attacking both strength and weaknesses of competitors to gain huge market share. For an example, branding led by strong slogan and logo Nike has developed huge powerhouse of sportswear which aggressively tried to attack by companies like Adidas, Puma and many others. Adidas has challenged Nike’s market by dropping lifestyle-oriented fashion and sportswear (</w:t>
      </w:r>
      <w:r w:rsidR="00931494" w:rsidRPr="00E20905">
        <w:rPr>
          <w:rFonts w:ascii="Arial" w:hAnsi="Arial" w:cs="Arial"/>
          <w:color w:val="000000" w:themeColor="text1"/>
          <w:shd w:val="clear" w:color="auto" w:fill="FFFFFF"/>
        </w:rPr>
        <w:t>Adidas Groups, 2024</w:t>
      </w:r>
      <w:r w:rsidRPr="00E20905">
        <w:rPr>
          <w:rFonts w:ascii="Arial" w:hAnsi="Arial" w:cs="Arial"/>
        </w:rPr>
        <w:t xml:space="preserve">). Moreover, maximised forms of sustainable marketing goals management with the amplification of </w:t>
      </w:r>
      <w:proofErr w:type="gramStart"/>
      <w:r w:rsidRPr="00E20905">
        <w:rPr>
          <w:rFonts w:ascii="Arial" w:hAnsi="Arial" w:cs="Arial"/>
        </w:rPr>
        <w:t>customers</w:t>
      </w:r>
      <w:proofErr w:type="gramEnd"/>
      <w:r w:rsidRPr="00E20905">
        <w:rPr>
          <w:rFonts w:ascii="Arial" w:hAnsi="Arial" w:cs="Arial"/>
        </w:rPr>
        <w:t xml:space="preserve"> requirement management with indulging their followers approaches with efficacy, management of the process can be beneficial for the company to emphasise.  </w:t>
      </w:r>
    </w:p>
    <w:p w14:paraId="505AD049" w14:textId="77777777" w:rsidR="00676DFB" w:rsidRPr="00E20905" w:rsidRDefault="00676DFB" w:rsidP="00676DFB">
      <w:pPr>
        <w:spacing w:line="360" w:lineRule="auto"/>
        <w:jc w:val="both"/>
        <w:rPr>
          <w:rFonts w:ascii="Arial" w:hAnsi="Arial" w:cs="Arial"/>
        </w:rPr>
      </w:pPr>
      <w:r w:rsidRPr="00E20905">
        <w:rPr>
          <w:rFonts w:ascii="Arial" w:hAnsi="Arial" w:cs="Arial"/>
          <w:b/>
          <w:bCs/>
        </w:rPr>
        <w:t>Frontal Attack Strategy</w:t>
      </w:r>
      <w:r w:rsidRPr="00E20905">
        <w:rPr>
          <w:rFonts w:ascii="Arial" w:hAnsi="Arial" w:cs="Arial"/>
        </w:rPr>
        <w:t xml:space="preserve">: This strategy states providing head-to-head attack to competitors. This strategy is applicable for large business houses who aims to dominate the market. Sometimes Guerrilla attack strategy is included by brands to induce ambush and causing surprise attack in unpredictable way (Ac, 2025). This strategy is very popular due to its direct challenging aspect and it helps to achieve market share in an effective way. </w:t>
      </w:r>
      <w:proofErr w:type="spellStart"/>
      <w:r w:rsidRPr="00E20905">
        <w:rPr>
          <w:rFonts w:ascii="Arial" w:hAnsi="Arial" w:cs="Arial"/>
        </w:rPr>
        <w:t>McDonal’s</w:t>
      </w:r>
      <w:proofErr w:type="spellEnd"/>
      <w:r w:rsidRPr="00E20905">
        <w:rPr>
          <w:rFonts w:ascii="Arial" w:hAnsi="Arial" w:cs="Arial"/>
        </w:rPr>
        <w:t xml:space="preserve"> </w:t>
      </w:r>
      <w:proofErr w:type="spellStart"/>
      <w:r w:rsidRPr="00E20905">
        <w:rPr>
          <w:rFonts w:ascii="Arial" w:hAnsi="Arial" w:cs="Arial"/>
        </w:rPr>
        <w:t>McCafé</w:t>
      </w:r>
      <w:proofErr w:type="spellEnd"/>
      <w:r w:rsidRPr="00E20905">
        <w:rPr>
          <w:rFonts w:ascii="Arial" w:hAnsi="Arial" w:cs="Arial"/>
        </w:rPr>
        <w:t xml:space="preserve"> is an example of frontal attack strategy which has provided great competition to the existing business like Dunkin’ Donuts and Starbucks (McDonald’s, 2024). They have competitor through both nationally and globally in terms of expansion, competitiveness through price and promotion.  </w:t>
      </w:r>
    </w:p>
    <w:p w14:paraId="46F55796" w14:textId="77777777" w:rsidR="00676DFB" w:rsidRPr="00E20905" w:rsidRDefault="00676DFB" w:rsidP="00676DFB">
      <w:pPr>
        <w:spacing w:line="360" w:lineRule="auto"/>
        <w:jc w:val="both"/>
        <w:rPr>
          <w:rFonts w:ascii="Arial" w:hAnsi="Arial" w:cs="Arial"/>
          <w:b/>
          <w:bCs/>
        </w:rPr>
      </w:pPr>
      <w:r w:rsidRPr="00E20905">
        <w:rPr>
          <w:rFonts w:ascii="Arial" w:hAnsi="Arial" w:cs="Arial"/>
          <w:b/>
          <w:bCs/>
        </w:rPr>
        <w:t>Maturity stage strategies</w:t>
      </w:r>
    </w:p>
    <w:p w14:paraId="4D2DF1E1" w14:textId="7F86F66F" w:rsidR="00676DFB" w:rsidRPr="00E20905" w:rsidRDefault="00676DFB" w:rsidP="00676DFB">
      <w:pPr>
        <w:spacing w:line="360" w:lineRule="auto"/>
        <w:jc w:val="both"/>
        <w:rPr>
          <w:rFonts w:ascii="Arial" w:hAnsi="Arial" w:cs="Arial"/>
        </w:rPr>
      </w:pPr>
      <w:r w:rsidRPr="00E20905">
        <w:rPr>
          <w:rFonts w:ascii="Arial" w:hAnsi="Arial" w:cs="Arial"/>
          <w:b/>
          <w:bCs/>
        </w:rPr>
        <w:t>Product Extension strategy:</w:t>
      </w:r>
      <w:r w:rsidRPr="00E20905">
        <w:rPr>
          <w:rFonts w:ascii="Arial" w:hAnsi="Arial" w:cs="Arial"/>
        </w:rPr>
        <w:t xml:space="preserve"> In order to ensure the staying of a product in competitive market, companies often introduce new version and develop them (</w:t>
      </w:r>
      <w:proofErr w:type="spellStart"/>
      <w:r w:rsidRPr="00E20905">
        <w:rPr>
          <w:rFonts w:ascii="Arial" w:hAnsi="Arial" w:cs="Arial"/>
        </w:rPr>
        <w:t>Hanifah</w:t>
      </w:r>
      <w:proofErr w:type="spellEnd"/>
      <w:r w:rsidRPr="00E20905">
        <w:rPr>
          <w:rFonts w:ascii="Arial" w:hAnsi="Arial" w:cs="Arial"/>
        </w:rPr>
        <w:t xml:space="preserve"> </w:t>
      </w:r>
      <w:r w:rsidRPr="00E20905">
        <w:rPr>
          <w:rFonts w:ascii="Arial" w:hAnsi="Arial" w:cs="Arial"/>
          <w:i/>
        </w:rPr>
        <w:t xml:space="preserve">et al. </w:t>
      </w:r>
      <w:r w:rsidRPr="00E20905">
        <w:rPr>
          <w:rFonts w:ascii="Arial" w:hAnsi="Arial" w:cs="Arial"/>
        </w:rPr>
        <w:t xml:space="preserve">2022). For instance, introduction of new flavour in drinks, adding colour and new features in new models of smartphones and others are often done. In this way, the life span of that product increases for a period. Companies like </w:t>
      </w:r>
      <w:proofErr w:type="spellStart"/>
      <w:r w:rsidRPr="00E20905">
        <w:rPr>
          <w:rFonts w:ascii="Arial" w:hAnsi="Arial" w:cs="Arial"/>
        </w:rPr>
        <w:t>Chobani</w:t>
      </w:r>
      <w:proofErr w:type="spellEnd"/>
      <w:r w:rsidRPr="00E20905">
        <w:rPr>
          <w:rFonts w:ascii="Arial" w:hAnsi="Arial" w:cs="Arial"/>
        </w:rPr>
        <w:t xml:space="preserve"> has modified their packaging in go-to-yogurt container with flip cover to extent their product life (</w:t>
      </w:r>
      <w:proofErr w:type="spellStart"/>
      <w:r w:rsidR="00931494" w:rsidRPr="00E20905">
        <w:rPr>
          <w:rFonts w:ascii="Arial" w:hAnsi="Arial" w:cs="Arial"/>
          <w:color w:val="000000" w:themeColor="text1"/>
          <w:shd w:val="clear" w:color="auto" w:fill="FFFFFF"/>
        </w:rPr>
        <w:t>Chobani</w:t>
      </w:r>
      <w:proofErr w:type="spellEnd"/>
      <w:r w:rsidR="00931494" w:rsidRPr="00E20905">
        <w:rPr>
          <w:rFonts w:ascii="Arial" w:hAnsi="Arial" w:cs="Arial"/>
          <w:color w:val="000000" w:themeColor="text1"/>
          <w:shd w:val="clear" w:color="auto" w:fill="FFFFFF"/>
        </w:rPr>
        <w:t>, 2024</w:t>
      </w:r>
      <w:r w:rsidRPr="00E20905">
        <w:rPr>
          <w:rFonts w:ascii="Arial" w:hAnsi="Arial" w:cs="Arial"/>
        </w:rPr>
        <w:t xml:space="preserve">). </w:t>
      </w:r>
    </w:p>
    <w:p w14:paraId="76A51D27" w14:textId="0D3598E7" w:rsidR="00676DFB" w:rsidRPr="00E20905" w:rsidRDefault="00676DFB" w:rsidP="00676DFB">
      <w:pPr>
        <w:spacing w:line="360" w:lineRule="auto"/>
        <w:jc w:val="both"/>
        <w:rPr>
          <w:rFonts w:ascii="Arial" w:hAnsi="Arial" w:cs="Arial"/>
        </w:rPr>
      </w:pPr>
      <w:r w:rsidRPr="00E20905">
        <w:rPr>
          <w:rFonts w:ascii="Arial" w:hAnsi="Arial" w:cs="Arial"/>
          <w:b/>
          <w:bCs/>
        </w:rPr>
        <w:t>Redefining customer target marketing strategy</w:t>
      </w:r>
      <w:r w:rsidRPr="00E20905">
        <w:rPr>
          <w:rFonts w:ascii="Arial" w:hAnsi="Arial" w:cs="Arial"/>
        </w:rPr>
        <w:t xml:space="preserve">: In the phase of stagnant market growth, a product sometimes modified and introduced to new target customers. </w:t>
      </w:r>
      <w:r w:rsidRPr="00E20905">
        <w:rPr>
          <w:rFonts w:ascii="Arial" w:hAnsi="Arial" w:cs="Arial"/>
        </w:rPr>
        <w:lastRenderedPageBreak/>
        <w:t>Companies explore new segments of market by focusing on different geographic or demographic customers. For an example, companies like Xbox have rebuilt customer loyalty buy developing online game streaming services. Services like Game Pass has developed Xbox ecosystem that helped to foster a huge customer community (</w:t>
      </w:r>
      <w:r w:rsidR="002C1D7F" w:rsidRPr="00E20905">
        <w:rPr>
          <w:rFonts w:ascii="Arial" w:hAnsi="Arial" w:cs="Arial"/>
          <w:color w:val="000000" w:themeColor="text1"/>
          <w:shd w:val="clear" w:color="auto" w:fill="FFFFFF"/>
        </w:rPr>
        <w:t>Xbox, 2024</w:t>
      </w:r>
      <w:r w:rsidRPr="00E20905">
        <w:rPr>
          <w:rFonts w:ascii="Arial" w:hAnsi="Arial" w:cs="Arial"/>
        </w:rPr>
        <w:t>).</w:t>
      </w:r>
    </w:p>
    <w:p w14:paraId="375C47E5" w14:textId="77777777" w:rsidR="00676DFB" w:rsidRPr="00E20905" w:rsidRDefault="00676DFB" w:rsidP="00676DFB">
      <w:pPr>
        <w:spacing w:line="360" w:lineRule="auto"/>
        <w:jc w:val="both"/>
        <w:rPr>
          <w:rFonts w:ascii="Arial" w:hAnsi="Arial" w:cs="Arial"/>
          <w:b/>
          <w:bCs/>
        </w:rPr>
      </w:pPr>
      <w:r w:rsidRPr="00E20905">
        <w:rPr>
          <w:rFonts w:ascii="Arial" w:hAnsi="Arial" w:cs="Arial"/>
          <w:b/>
          <w:bCs/>
        </w:rPr>
        <w:t>Advantages and Disadvantages of PLC model</w:t>
      </w:r>
    </w:p>
    <w:p w14:paraId="6A3EF73A" w14:textId="77777777" w:rsidR="00676DFB" w:rsidRPr="00E20905" w:rsidRDefault="00676DFB" w:rsidP="00676DFB">
      <w:pPr>
        <w:spacing w:line="360" w:lineRule="auto"/>
        <w:jc w:val="both"/>
        <w:rPr>
          <w:rFonts w:ascii="Arial" w:hAnsi="Arial" w:cs="Arial"/>
        </w:rPr>
      </w:pPr>
      <w:r w:rsidRPr="00E20905">
        <w:rPr>
          <w:rFonts w:ascii="Arial" w:hAnsi="Arial" w:cs="Arial"/>
          <w:b/>
          <w:bCs/>
          <w:i/>
          <w:iCs/>
        </w:rPr>
        <w:t>Advantages</w:t>
      </w:r>
      <w:r w:rsidRPr="00E20905">
        <w:rPr>
          <w:rFonts w:ascii="Arial" w:hAnsi="Arial" w:cs="Arial"/>
        </w:rPr>
        <w:t xml:space="preserve"> of PLC in both pioneer and follower firms is it helps to conduct strategic planning in product innovation. It helps to make informed decision and anticipate changes in terms of marketing, targeting, pricing and others. Along with this, these helps of identify opportunities that can be introduced in growth phase (</w:t>
      </w:r>
      <w:proofErr w:type="spellStart"/>
      <w:r w:rsidRPr="00E20905">
        <w:rPr>
          <w:rFonts w:ascii="Arial" w:hAnsi="Arial" w:cs="Arial"/>
        </w:rPr>
        <w:t>Dahmani</w:t>
      </w:r>
      <w:proofErr w:type="spellEnd"/>
      <w:r w:rsidRPr="00E20905">
        <w:rPr>
          <w:rFonts w:ascii="Arial" w:hAnsi="Arial" w:cs="Arial"/>
        </w:rPr>
        <w:t xml:space="preserve"> </w:t>
      </w:r>
      <w:r w:rsidRPr="00E20905">
        <w:rPr>
          <w:rFonts w:ascii="Arial" w:hAnsi="Arial" w:cs="Arial"/>
          <w:i/>
          <w:iCs/>
        </w:rPr>
        <w:t>et al.</w:t>
      </w:r>
      <w:r w:rsidRPr="00E20905">
        <w:rPr>
          <w:rFonts w:ascii="Arial" w:hAnsi="Arial" w:cs="Arial"/>
        </w:rPr>
        <w:t xml:space="preserve"> 2021). Additionally, it helps in enhancing tactics and innovation based on competitive landscape.</w:t>
      </w:r>
    </w:p>
    <w:p w14:paraId="0C9F6083" w14:textId="77777777" w:rsidR="00676DFB" w:rsidRPr="00E20905" w:rsidRDefault="00676DFB" w:rsidP="00676DFB">
      <w:pPr>
        <w:spacing w:line="360" w:lineRule="auto"/>
        <w:jc w:val="both"/>
        <w:rPr>
          <w:rFonts w:ascii="Arial" w:hAnsi="Arial" w:cs="Arial"/>
        </w:rPr>
      </w:pPr>
      <w:r w:rsidRPr="00E20905">
        <w:rPr>
          <w:rFonts w:ascii="Arial" w:hAnsi="Arial" w:cs="Arial"/>
        </w:rPr>
        <w:t xml:space="preserve">On the other hand, the main </w:t>
      </w:r>
      <w:r w:rsidRPr="00E20905">
        <w:rPr>
          <w:rFonts w:ascii="Arial" w:hAnsi="Arial" w:cs="Arial"/>
          <w:b/>
          <w:bCs/>
          <w:i/>
          <w:iCs/>
        </w:rPr>
        <w:t>Disadvantage</w:t>
      </w:r>
      <w:r w:rsidRPr="00E20905">
        <w:rPr>
          <w:rFonts w:ascii="Arial" w:hAnsi="Arial" w:cs="Arial"/>
        </w:rPr>
        <w:t xml:space="preserve"> of PLC model is prediction issue in which unexpected changes in market might affect the failure or success of a product. Like in 2020 </w:t>
      </w:r>
      <w:proofErr w:type="spellStart"/>
      <w:r w:rsidRPr="00E20905">
        <w:rPr>
          <w:rFonts w:ascii="Arial" w:hAnsi="Arial" w:cs="Arial"/>
        </w:rPr>
        <w:t>Covid</w:t>
      </w:r>
      <w:proofErr w:type="spellEnd"/>
      <w:r w:rsidRPr="00E20905">
        <w:rPr>
          <w:rFonts w:ascii="Arial" w:hAnsi="Arial" w:cs="Arial"/>
        </w:rPr>
        <w:t xml:space="preserve"> 19 pandemic has caused huge turmoil in every competitive market. Along with this, companies might need considerable amount of resource for market research. Sometimes, companies focus on short-term gains which may affect their long-term success and sustainability in competitive market (</w:t>
      </w:r>
      <w:proofErr w:type="spellStart"/>
      <w:r w:rsidRPr="00E20905">
        <w:rPr>
          <w:rFonts w:ascii="Arial" w:hAnsi="Arial" w:cs="Arial"/>
        </w:rPr>
        <w:t>Topalova</w:t>
      </w:r>
      <w:proofErr w:type="spellEnd"/>
      <w:r w:rsidRPr="00E20905">
        <w:rPr>
          <w:rFonts w:ascii="Arial" w:hAnsi="Arial" w:cs="Arial"/>
        </w:rPr>
        <w:t xml:space="preserve"> </w:t>
      </w:r>
      <w:r w:rsidRPr="00E20905">
        <w:rPr>
          <w:rFonts w:ascii="Arial" w:hAnsi="Arial" w:cs="Arial"/>
          <w:i/>
        </w:rPr>
        <w:t xml:space="preserve">et al. </w:t>
      </w:r>
      <w:r w:rsidRPr="00E20905">
        <w:rPr>
          <w:rFonts w:ascii="Arial" w:hAnsi="Arial" w:cs="Arial"/>
        </w:rPr>
        <w:t xml:space="preserve">2024). </w:t>
      </w:r>
    </w:p>
    <w:p w14:paraId="4A1028E5" w14:textId="5F4FAE3B" w:rsidR="00CB01F0" w:rsidRPr="00E20905" w:rsidRDefault="00CB01F0" w:rsidP="00577E9A">
      <w:pPr>
        <w:pStyle w:val="Heading1"/>
        <w:spacing w:line="360" w:lineRule="auto"/>
        <w:rPr>
          <w:rStyle w:val="Heading1Char"/>
          <w:rFonts w:cs="Arial"/>
          <w:b/>
          <w:bCs/>
          <w:szCs w:val="24"/>
        </w:rPr>
      </w:pPr>
      <w:bookmarkStart w:id="5" w:name="_Toc193383376"/>
      <w:r w:rsidRPr="00E20905">
        <w:rPr>
          <w:rStyle w:val="Heading1Char"/>
          <w:rFonts w:cs="Arial"/>
          <w:b/>
          <w:bCs/>
          <w:szCs w:val="24"/>
        </w:rPr>
        <w:t>Conclusion</w:t>
      </w:r>
      <w:bookmarkEnd w:id="5"/>
    </w:p>
    <w:p w14:paraId="3EDC81BB" w14:textId="4B088F6F" w:rsidR="00577E9A" w:rsidRPr="00E20905" w:rsidRDefault="00577E9A" w:rsidP="00577E9A">
      <w:pPr>
        <w:spacing w:line="360" w:lineRule="auto"/>
        <w:jc w:val="both"/>
        <w:rPr>
          <w:rFonts w:ascii="Arial" w:eastAsia="Times New Roman" w:hAnsi="Arial" w:cs="Arial"/>
          <w:color w:val="000000" w:themeColor="text1"/>
        </w:rPr>
      </w:pPr>
      <w:r w:rsidRPr="00E20905">
        <w:rPr>
          <w:rFonts w:ascii="Arial" w:hAnsi="Arial" w:cs="Arial"/>
          <w:color w:val="000000" w:themeColor="text1"/>
        </w:rPr>
        <w:t xml:space="preserve">In the essay, two different questions about the successful management and advantages of pioneer and follower companies in the UK to manage their operational branding goals have been demonstrated. Analysing the advantages of pioneer and follower companies, the electronic industry-based approaches in their organisational function have been discussed in the first question of the essay. Moreover, Mercedes Benz and Toyota have been illustrated in the second one by highlighting their functions of marketing stability management goals through following their competitive market changing factors. Integrating the sustainable process of marketing and market-based development within companies, application of the 4Ps of marketing mix framework with the sustainable phases of operating process management can be effective for companies to maximise their future-centred business goals management effectively. Developing the process of product life cycle management with accurate formats of business evolutions, introduction, growth, maturity and declines are contemplated as </w:t>
      </w:r>
      <w:r w:rsidRPr="00E20905">
        <w:rPr>
          <w:rFonts w:ascii="Arial" w:hAnsi="Arial" w:cs="Arial"/>
          <w:color w:val="000000" w:themeColor="text1"/>
        </w:rPr>
        <w:lastRenderedPageBreak/>
        <w:t xml:space="preserve">the four key phases by which further structure of a company to maximise their sustainable business practices are evolved. </w:t>
      </w:r>
      <w:r w:rsidRPr="00E20905">
        <w:rPr>
          <w:rFonts w:ascii="Arial" w:eastAsia="Times New Roman" w:hAnsi="Arial" w:cs="Arial"/>
          <w:color w:val="000000" w:themeColor="text1"/>
        </w:rPr>
        <w:t xml:space="preserve">For that, the core designing approaches of Karl Benz, the automobile sets of Mercedes Benz are operating as the pioneer company and Toyota running their business in the market as the follower in the current automobile industry of the UK. Thus, prioritising the concept of marketing is considered the function of meeting successful product life cycle goals managed by firms in their competitive market. </w:t>
      </w:r>
      <w:r w:rsidRPr="00E20905">
        <w:rPr>
          <w:rFonts w:ascii="Arial" w:hAnsi="Arial" w:cs="Arial"/>
          <w:color w:val="000000" w:themeColor="text1"/>
        </w:rPr>
        <w:t xml:space="preserve">Considering the </w:t>
      </w:r>
      <w:proofErr w:type="gramStart"/>
      <w:r w:rsidRPr="00E20905">
        <w:rPr>
          <w:rFonts w:ascii="Arial" w:hAnsi="Arial" w:cs="Arial"/>
          <w:color w:val="000000" w:themeColor="text1"/>
        </w:rPr>
        <w:t>aspects</w:t>
      </w:r>
      <w:proofErr w:type="gramEnd"/>
      <w:r w:rsidRPr="00E20905">
        <w:rPr>
          <w:rFonts w:ascii="Arial" w:hAnsi="Arial" w:cs="Arial"/>
          <w:color w:val="000000" w:themeColor="text1"/>
        </w:rPr>
        <w:t xml:space="preserve"> it can be stated that the implementation of strategic product life cycle values differently in these two phases of companies in their industrial areas can be reliable to maximise their competitive market goals with effectiveness. </w:t>
      </w:r>
    </w:p>
    <w:p w14:paraId="44ED3BA7" w14:textId="0FC6F729" w:rsidR="00326417" w:rsidRPr="00E20905" w:rsidRDefault="00326417">
      <w:pPr>
        <w:rPr>
          <w:rFonts w:ascii="Arial" w:hAnsi="Arial" w:cs="Arial"/>
          <w:color w:val="000000" w:themeColor="text1"/>
        </w:rPr>
      </w:pPr>
      <w:r w:rsidRPr="00E20905">
        <w:rPr>
          <w:rFonts w:ascii="Arial" w:hAnsi="Arial" w:cs="Arial"/>
          <w:color w:val="000000" w:themeColor="text1"/>
        </w:rPr>
        <w:br w:type="page"/>
      </w:r>
    </w:p>
    <w:p w14:paraId="5F04A1D4" w14:textId="0FBFA21B" w:rsidR="00577E9A" w:rsidRPr="00E20905" w:rsidRDefault="00326417" w:rsidP="00E20905">
      <w:pPr>
        <w:pStyle w:val="Heading1"/>
      </w:pPr>
      <w:bookmarkStart w:id="6" w:name="_Toc193383377"/>
      <w:r w:rsidRPr="00E20905">
        <w:lastRenderedPageBreak/>
        <w:t>References</w:t>
      </w:r>
      <w:bookmarkEnd w:id="6"/>
    </w:p>
    <w:p w14:paraId="36512DF8"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Ac, 2025. </w:t>
      </w:r>
      <w:r w:rsidRPr="00E20905">
        <w:rPr>
          <w:rFonts w:ascii="Arial" w:hAnsi="Arial" w:cs="Arial"/>
          <w:i/>
          <w:iCs/>
          <w:color w:val="000000" w:themeColor="text1"/>
          <w:shd w:val="clear" w:color="auto" w:fill="FFFFFF"/>
          <w:lang w:val="en-GB"/>
        </w:rPr>
        <w:t>Analysis of Toyota's Marketing Strategy in the UK Market.</w:t>
      </w:r>
      <w:r w:rsidRPr="00E20905">
        <w:rPr>
          <w:rFonts w:ascii="Arial" w:hAnsi="Arial" w:cs="Arial"/>
          <w:color w:val="000000" w:themeColor="text1"/>
          <w:shd w:val="clear" w:color="auto" w:fill="FFFFFF"/>
          <w:lang w:val="en-GB"/>
        </w:rPr>
        <w:t xml:space="preserve"> [Online] Available at:&lt;https://core.ac.uk/download/pdf/234624947.pdf</w:t>
      </w:r>
      <w:proofErr w:type="gramStart"/>
      <w:r w:rsidRPr="00E20905">
        <w:rPr>
          <w:rFonts w:ascii="Arial" w:hAnsi="Arial" w:cs="Arial"/>
          <w:color w:val="000000" w:themeColor="text1"/>
          <w:shd w:val="clear" w:color="auto" w:fill="FFFFFF"/>
          <w:lang w:val="en-GB"/>
        </w:rPr>
        <w:t>&gt;[</w:t>
      </w:r>
      <w:proofErr w:type="gramEnd"/>
      <w:r w:rsidRPr="00E20905">
        <w:rPr>
          <w:rFonts w:ascii="Arial" w:hAnsi="Arial" w:cs="Arial"/>
          <w:color w:val="000000" w:themeColor="text1"/>
          <w:shd w:val="clear" w:color="auto" w:fill="FFFFFF"/>
          <w:lang w:val="en-GB"/>
        </w:rPr>
        <w:t>Accessed on 15th March, 2025]</w:t>
      </w:r>
    </w:p>
    <w:p w14:paraId="635D50F1" w14:textId="77777777" w:rsidR="00337448" w:rsidRPr="00E20905" w:rsidRDefault="00337448" w:rsidP="00337448">
      <w:pPr>
        <w:pStyle w:val="NormalWeb"/>
        <w:spacing w:before="0" w:beforeAutospacing="0" w:after="240" w:afterAutospacing="0" w:line="360" w:lineRule="auto"/>
        <w:jc w:val="both"/>
        <w:rPr>
          <w:rFonts w:ascii="Arial" w:hAnsi="Arial" w:cs="Arial"/>
          <w:color w:val="000000" w:themeColor="text1"/>
          <w:sz w:val="32"/>
          <w:szCs w:val="32"/>
          <w:lang w:val="en-GB"/>
        </w:rPr>
      </w:pPr>
      <w:bookmarkStart w:id="7" w:name="_Hlk193372578"/>
      <w:r w:rsidRPr="00E20905">
        <w:rPr>
          <w:rFonts w:ascii="Arial" w:hAnsi="Arial" w:cs="Arial"/>
          <w:color w:val="000000" w:themeColor="text1"/>
          <w:shd w:val="clear" w:color="auto" w:fill="FFFFFF"/>
          <w:lang w:val="en-GB"/>
        </w:rPr>
        <w:t>Adidas Groups, 2024</w:t>
      </w:r>
      <w:bookmarkEnd w:id="7"/>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Financial Publication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https://www.adidas-group.com/en/investors/financial-reports&gt; [Accessed on 15th March, 2025]</w:t>
      </w:r>
    </w:p>
    <w:p w14:paraId="0DF72331"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Adobe Financial, 2024. </w:t>
      </w:r>
      <w:r w:rsidRPr="00E20905">
        <w:rPr>
          <w:rFonts w:ascii="Arial" w:hAnsi="Arial" w:cs="Arial"/>
          <w:i/>
          <w:iCs/>
          <w:color w:val="000000" w:themeColor="text1"/>
          <w:shd w:val="clear" w:color="auto" w:fill="FFFFFF"/>
          <w:lang w:val="en-GB"/>
        </w:rPr>
        <w:t>Fiscal year 2025.</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https://www.adobe.com/investor-relations/financial-documents.html&gt; [Accessed on 15th March, 2025]</w:t>
      </w:r>
    </w:p>
    <w:p w14:paraId="5D0DC905"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bookmarkStart w:id="8" w:name="_Hlk193372205"/>
      <w:r w:rsidRPr="00E20905">
        <w:rPr>
          <w:rFonts w:ascii="Arial" w:hAnsi="Arial" w:cs="Arial"/>
          <w:color w:val="000000" w:themeColor="text1"/>
          <w:shd w:val="clear" w:color="auto" w:fill="FFFFFF"/>
          <w:lang w:val="en-GB"/>
        </w:rPr>
        <w:t xml:space="preserve">Amazon, 2024. </w:t>
      </w:r>
      <w:r w:rsidRPr="00E20905">
        <w:rPr>
          <w:rFonts w:ascii="Arial" w:hAnsi="Arial" w:cs="Arial"/>
          <w:i/>
          <w:iCs/>
          <w:color w:val="000000" w:themeColor="text1"/>
          <w:shd w:val="clear" w:color="auto" w:fill="FFFFFF"/>
          <w:lang w:val="en-GB"/>
        </w:rPr>
        <w:t>Amazon Relations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https://ir.aboutamazon.com/annual-reports-proxies-and-shareholder-letters/default.aspx&gt; [Accessed on 15th March, 2025]</w:t>
      </w:r>
    </w:p>
    <w:bookmarkEnd w:id="8"/>
    <w:p w14:paraId="74E5A3D3"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Apple, 2024</w:t>
      </w:r>
      <w:r w:rsidRPr="00E20905">
        <w:rPr>
          <w:rFonts w:ascii="Arial" w:hAnsi="Arial" w:cs="Arial"/>
          <w:i/>
          <w:iCs/>
          <w:color w:val="000000" w:themeColor="text1"/>
          <w:shd w:val="clear" w:color="auto" w:fill="FFFFFF"/>
          <w:lang w:val="en-GB"/>
        </w:rPr>
        <w:t xml:space="preserve"> “13 new innovative technologies and features unveiled at WWDC20”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2" w:history="1">
        <w:r w:rsidRPr="00E20905">
          <w:rPr>
            <w:rStyle w:val="Hyperlink"/>
            <w:rFonts w:ascii="Arial" w:hAnsi="Arial" w:cs="Arial"/>
            <w:color w:val="000000" w:themeColor="text1"/>
            <w:u w:val="none"/>
            <w:shd w:val="clear" w:color="auto" w:fill="FFFFFF"/>
            <w:lang w:val="en-GB"/>
          </w:rPr>
          <w:t>https://www.apple.com/in/newsroom/2020/06/13-new-innovative-technologies-and-features-unveiled-at-wwdc20/</w:t>
        </w:r>
      </w:hyperlink>
      <w:r w:rsidRPr="00E20905">
        <w:rPr>
          <w:rFonts w:ascii="Arial" w:hAnsi="Arial" w:cs="Arial"/>
          <w:i/>
          <w:iCs/>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28CABBC8"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 xml:space="preserve">Apple, 2024 </w:t>
      </w:r>
      <w:r w:rsidRPr="00E20905">
        <w:rPr>
          <w:rFonts w:ascii="Arial" w:hAnsi="Arial" w:cs="Arial"/>
          <w:i/>
          <w:iCs/>
          <w:color w:val="000000" w:themeColor="text1"/>
          <w:shd w:val="clear" w:color="auto" w:fill="FFFFFF"/>
          <w:lang w:val="en-GB"/>
        </w:rPr>
        <w:t xml:space="preserve">“Apple introduces new developer tools and technologies to create even better apps”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3" w:history="1">
        <w:r w:rsidRPr="00E20905">
          <w:rPr>
            <w:rStyle w:val="Hyperlink"/>
            <w:rFonts w:ascii="Arial" w:hAnsi="Arial" w:cs="Arial"/>
            <w:color w:val="000000" w:themeColor="text1"/>
            <w:u w:val="none"/>
            <w:shd w:val="clear" w:color="auto" w:fill="FFFFFF"/>
            <w:lang w:val="en-GB"/>
          </w:rPr>
          <w:t>https://www.apple.com/in/newsroom/2021/06/apple-introduces-new-developer-tools-and-technologies-to-create-even-better-apps/</w:t>
        </w:r>
      </w:hyperlink>
      <w:r w:rsidRPr="00E20905">
        <w:rPr>
          <w:rFonts w:ascii="Arial" w:hAnsi="Arial" w:cs="Arial"/>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0492B151"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 xml:space="preserve">Apple, 2024 </w:t>
      </w:r>
      <w:r w:rsidRPr="00E20905">
        <w:rPr>
          <w:rFonts w:ascii="Arial" w:hAnsi="Arial" w:cs="Arial"/>
          <w:i/>
          <w:iCs/>
          <w:color w:val="000000" w:themeColor="text1"/>
          <w:lang w:val="en-GB"/>
        </w:rPr>
        <w:t xml:space="preserve">“Learn how to design great apps and games that integrate seamlessly with Apple platforms.”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4" w:history="1">
        <w:r w:rsidRPr="00E20905">
          <w:rPr>
            <w:rStyle w:val="Hyperlink"/>
            <w:rFonts w:ascii="Arial" w:hAnsi="Arial" w:cs="Arial"/>
            <w:color w:val="000000" w:themeColor="text1"/>
            <w:u w:val="none"/>
            <w:shd w:val="clear" w:color="auto" w:fill="FFFFFF"/>
            <w:lang w:val="en-GB"/>
          </w:rPr>
          <w:t>https://developer.apple.com/design/</w:t>
        </w:r>
      </w:hyperlink>
      <w:r w:rsidRPr="00E20905">
        <w:rPr>
          <w:rFonts w:ascii="Arial" w:hAnsi="Arial" w:cs="Arial"/>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0AA912BF"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 xml:space="preserve">Apple, 2024 </w:t>
      </w:r>
      <w:r w:rsidRPr="00E20905">
        <w:rPr>
          <w:rFonts w:ascii="Arial" w:hAnsi="Arial" w:cs="Arial"/>
          <w:i/>
          <w:iCs/>
          <w:color w:val="000000" w:themeColor="text1"/>
          <w:shd w:val="clear" w:color="auto" w:fill="FFFFFF"/>
          <w:lang w:val="en-GB"/>
        </w:rPr>
        <w:t xml:space="preserve">“New Arrivals ”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5" w:history="1">
        <w:r w:rsidRPr="00E20905">
          <w:rPr>
            <w:rStyle w:val="Hyperlink"/>
            <w:rFonts w:ascii="Arial" w:hAnsi="Arial" w:cs="Arial"/>
            <w:color w:val="000000" w:themeColor="text1"/>
            <w:u w:val="none"/>
            <w:shd w:val="clear" w:color="auto" w:fill="FFFFFF"/>
            <w:lang w:val="en-GB"/>
          </w:rPr>
          <w:t>https://www.apple.com/in/shop/accessories/all/new-arrivals</w:t>
        </w:r>
      </w:hyperlink>
      <w:r w:rsidRPr="00E20905">
        <w:rPr>
          <w:rFonts w:ascii="Arial" w:hAnsi="Arial" w:cs="Arial"/>
          <w:i/>
          <w:iCs/>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1340E435"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lang w:val="en-GB"/>
        </w:rPr>
        <w:t xml:space="preserve">Apple's Growth Has All </w:t>
      </w:r>
      <w:proofErr w:type="gramStart"/>
      <w:r w:rsidRPr="00E20905">
        <w:rPr>
          <w:rFonts w:ascii="Arial" w:hAnsi="Arial" w:cs="Arial"/>
          <w:color w:val="000000" w:themeColor="text1"/>
          <w:lang w:val="en-GB"/>
        </w:rPr>
        <w:t>But</w:t>
      </w:r>
      <w:proofErr w:type="gramEnd"/>
      <w:r w:rsidRPr="00E20905">
        <w:rPr>
          <w:rFonts w:ascii="Arial" w:hAnsi="Arial" w:cs="Arial"/>
          <w:color w:val="000000" w:themeColor="text1"/>
          <w:lang w:val="en-GB"/>
        </w:rPr>
        <w:t xml:space="preserve"> Vanished, 2024 </w:t>
      </w:r>
      <w:r w:rsidRPr="00E20905">
        <w:rPr>
          <w:rFonts w:ascii="Arial" w:hAnsi="Arial" w:cs="Arial"/>
          <w:i/>
          <w:iCs/>
          <w:color w:val="000000" w:themeColor="text1"/>
          <w:lang w:val="en-GB"/>
        </w:rPr>
        <w:t>“</w:t>
      </w:r>
      <w:proofErr w:type="spellStart"/>
      <w:r w:rsidRPr="00E20905">
        <w:rPr>
          <w:rFonts w:ascii="Arial" w:hAnsi="Arial" w:cs="Arial"/>
          <w:i/>
          <w:iCs/>
          <w:color w:val="000000" w:themeColor="text1"/>
          <w:lang w:val="en-GB"/>
        </w:rPr>
        <w:t>samsung</w:t>
      </w:r>
      <w:proofErr w:type="spellEnd"/>
      <w:r w:rsidRPr="00E20905">
        <w:rPr>
          <w:rFonts w:ascii="Arial" w:hAnsi="Arial" w:cs="Arial"/>
          <w:i/>
          <w:iCs/>
          <w:color w:val="000000" w:themeColor="text1"/>
          <w:lang w:val="en-GB"/>
        </w:rPr>
        <w:t xml:space="preserve"> app”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r w:rsidRPr="00E20905">
        <w:rPr>
          <w:rFonts w:ascii="Arial" w:hAnsi="Arial" w:cs="Arial"/>
          <w:color w:val="000000" w:themeColor="text1"/>
          <w:lang w:val="en-GB"/>
        </w:rPr>
        <w:t>https://www.statista.com/chart/1827/apples-revenue-and-profit-growth/ [Accessed On: 15.03.2025]</w:t>
      </w:r>
    </w:p>
    <w:p w14:paraId="3B7F8F49"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lastRenderedPageBreak/>
        <w:t>Asikin</w:t>
      </w:r>
      <w:proofErr w:type="spellEnd"/>
      <w:r w:rsidRPr="00E20905">
        <w:rPr>
          <w:rFonts w:ascii="Arial" w:hAnsi="Arial" w:cs="Arial"/>
          <w:color w:val="000000" w:themeColor="text1"/>
          <w:shd w:val="clear" w:color="auto" w:fill="FFFFFF"/>
          <w:lang w:val="en-GB"/>
        </w:rPr>
        <w:t xml:space="preserve">, M.Z., </w:t>
      </w:r>
      <w:proofErr w:type="spellStart"/>
      <w:r w:rsidRPr="00E20905">
        <w:rPr>
          <w:rFonts w:ascii="Arial" w:hAnsi="Arial" w:cs="Arial"/>
          <w:color w:val="000000" w:themeColor="text1"/>
          <w:shd w:val="clear" w:color="auto" w:fill="FFFFFF"/>
          <w:lang w:val="en-GB"/>
        </w:rPr>
        <w:t>Fadilah</w:t>
      </w:r>
      <w:proofErr w:type="spellEnd"/>
      <w:r w:rsidRPr="00E20905">
        <w:rPr>
          <w:rFonts w:ascii="Arial" w:hAnsi="Arial" w:cs="Arial"/>
          <w:color w:val="000000" w:themeColor="text1"/>
          <w:shd w:val="clear" w:color="auto" w:fill="FFFFFF"/>
          <w:lang w:val="en-GB"/>
        </w:rPr>
        <w:t xml:space="preserve">, M.O., </w:t>
      </w:r>
      <w:proofErr w:type="spellStart"/>
      <w:r w:rsidRPr="00E20905">
        <w:rPr>
          <w:rFonts w:ascii="Arial" w:hAnsi="Arial" w:cs="Arial"/>
          <w:color w:val="000000" w:themeColor="text1"/>
          <w:shd w:val="clear" w:color="auto" w:fill="FFFFFF"/>
          <w:lang w:val="en-GB"/>
        </w:rPr>
        <w:t>Saputro</w:t>
      </w:r>
      <w:proofErr w:type="spellEnd"/>
      <w:r w:rsidRPr="00E20905">
        <w:rPr>
          <w:rFonts w:ascii="Arial" w:hAnsi="Arial" w:cs="Arial"/>
          <w:color w:val="000000" w:themeColor="text1"/>
          <w:shd w:val="clear" w:color="auto" w:fill="FFFFFF"/>
          <w:lang w:val="en-GB"/>
        </w:rPr>
        <w:t xml:space="preserve">, W.E., </w:t>
      </w:r>
      <w:proofErr w:type="spellStart"/>
      <w:r w:rsidRPr="00E20905">
        <w:rPr>
          <w:rFonts w:ascii="Arial" w:hAnsi="Arial" w:cs="Arial"/>
          <w:color w:val="000000" w:themeColor="text1"/>
          <w:shd w:val="clear" w:color="auto" w:fill="FFFFFF"/>
          <w:lang w:val="en-GB"/>
        </w:rPr>
        <w:t>Aditia</w:t>
      </w:r>
      <w:proofErr w:type="spellEnd"/>
      <w:r w:rsidRPr="00E20905">
        <w:rPr>
          <w:rFonts w:ascii="Arial" w:hAnsi="Arial" w:cs="Arial"/>
          <w:color w:val="000000" w:themeColor="text1"/>
          <w:shd w:val="clear" w:color="auto" w:fill="FFFFFF"/>
          <w:lang w:val="en-GB"/>
        </w:rPr>
        <w:t xml:space="preserve">, O. and </w:t>
      </w:r>
      <w:proofErr w:type="spellStart"/>
      <w:r w:rsidRPr="00E20905">
        <w:rPr>
          <w:rFonts w:ascii="Arial" w:hAnsi="Arial" w:cs="Arial"/>
          <w:color w:val="000000" w:themeColor="text1"/>
          <w:shd w:val="clear" w:color="auto" w:fill="FFFFFF"/>
          <w:lang w:val="en-GB"/>
        </w:rPr>
        <w:t>Ridzki</w:t>
      </w:r>
      <w:proofErr w:type="spellEnd"/>
      <w:r w:rsidRPr="00E20905">
        <w:rPr>
          <w:rFonts w:ascii="Arial" w:hAnsi="Arial" w:cs="Arial"/>
          <w:color w:val="000000" w:themeColor="text1"/>
          <w:shd w:val="clear" w:color="auto" w:fill="FFFFFF"/>
          <w:lang w:val="en-GB"/>
        </w:rPr>
        <w:t xml:space="preserve">, M.M., 2024. The Influence </w:t>
      </w:r>
      <w:proofErr w:type="gramStart"/>
      <w:r w:rsidRPr="00E20905">
        <w:rPr>
          <w:rFonts w:ascii="Arial" w:hAnsi="Arial" w:cs="Arial"/>
          <w:color w:val="000000" w:themeColor="text1"/>
          <w:shd w:val="clear" w:color="auto" w:fill="FFFFFF"/>
          <w:lang w:val="en-GB"/>
        </w:rPr>
        <w:t>Of</w:t>
      </w:r>
      <w:proofErr w:type="gramEnd"/>
      <w:r w:rsidRPr="00E20905">
        <w:rPr>
          <w:rFonts w:ascii="Arial" w:hAnsi="Arial" w:cs="Arial"/>
          <w:color w:val="000000" w:themeColor="text1"/>
          <w:shd w:val="clear" w:color="auto" w:fill="FFFFFF"/>
          <w:lang w:val="en-GB"/>
        </w:rPr>
        <w:t xml:space="preserve"> Digital Marketing On Competitive Advantage And Performance of Micro, Small And Medium Enterprises. </w:t>
      </w:r>
      <w:r w:rsidRPr="00E20905">
        <w:rPr>
          <w:rFonts w:ascii="Arial" w:hAnsi="Arial" w:cs="Arial"/>
          <w:i/>
          <w:iCs/>
          <w:color w:val="000000" w:themeColor="text1"/>
          <w:shd w:val="clear" w:color="auto" w:fill="FFFFFF"/>
          <w:lang w:val="en-GB"/>
        </w:rPr>
        <w:t>International Journal of Social Service and Research</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4</w:t>
      </w:r>
      <w:r w:rsidRPr="00E20905">
        <w:rPr>
          <w:rFonts w:ascii="Arial" w:hAnsi="Arial" w:cs="Arial"/>
          <w:color w:val="000000" w:themeColor="text1"/>
          <w:shd w:val="clear" w:color="auto" w:fill="FFFFFF"/>
          <w:lang w:val="en-GB"/>
        </w:rPr>
        <w:t>(03), pp.963-970.</w:t>
      </w:r>
    </w:p>
    <w:p w14:paraId="27A8A8AE"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t>Azimov</w:t>
      </w:r>
      <w:proofErr w:type="spellEnd"/>
      <w:r w:rsidRPr="00E20905">
        <w:rPr>
          <w:rFonts w:ascii="Arial" w:hAnsi="Arial" w:cs="Arial"/>
          <w:color w:val="000000" w:themeColor="text1"/>
          <w:shd w:val="clear" w:color="auto" w:fill="FFFFFF"/>
          <w:lang w:val="en-GB"/>
        </w:rPr>
        <w:t xml:space="preserve">, B.F., </w:t>
      </w:r>
      <w:proofErr w:type="spellStart"/>
      <w:r w:rsidRPr="00E20905">
        <w:rPr>
          <w:rFonts w:ascii="Arial" w:hAnsi="Arial" w:cs="Arial"/>
          <w:color w:val="000000" w:themeColor="text1"/>
          <w:shd w:val="clear" w:color="auto" w:fill="FFFFFF"/>
          <w:lang w:val="en-GB"/>
        </w:rPr>
        <w:t>Maksudovich</w:t>
      </w:r>
      <w:proofErr w:type="spellEnd"/>
      <w:r w:rsidRPr="00E20905">
        <w:rPr>
          <w:rFonts w:ascii="Arial" w:hAnsi="Arial" w:cs="Arial"/>
          <w:color w:val="000000" w:themeColor="text1"/>
          <w:shd w:val="clear" w:color="auto" w:fill="FFFFFF"/>
          <w:lang w:val="en-GB"/>
        </w:rPr>
        <w:t xml:space="preserve">, A.Z. and </w:t>
      </w:r>
      <w:proofErr w:type="spellStart"/>
      <w:r w:rsidRPr="00E20905">
        <w:rPr>
          <w:rFonts w:ascii="Arial" w:hAnsi="Arial" w:cs="Arial"/>
          <w:color w:val="000000" w:themeColor="text1"/>
          <w:shd w:val="clear" w:color="auto" w:fill="FFFFFF"/>
          <w:lang w:val="en-GB"/>
        </w:rPr>
        <w:t>Qudratova</w:t>
      </w:r>
      <w:proofErr w:type="spellEnd"/>
      <w:r w:rsidRPr="00E20905">
        <w:rPr>
          <w:rFonts w:ascii="Arial" w:hAnsi="Arial" w:cs="Arial"/>
          <w:color w:val="000000" w:themeColor="text1"/>
          <w:shd w:val="clear" w:color="auto" w:fill="FFFFFF"/>
          <w:lang w:val="en-GB"/>
        </w:rPr>
        <w:t xml:space="preserve">, G.M., 2025. THE IMPORTANCE OF INNOVATION IN ENHANCING THE COMPETITIVENESS OF HIGHER EDUCATION UNIVERSITIES. </w:t>
      </w:r>
      <w:r w:rsidRPr="00E20905">
        <w:rPr>
          <w:rFonts w:ascii="Arial" w:hAnsi="Arial" w:cs="Arial"/>
          <w:i/>
          <w:iCs/>
          <w:color w:val="000000" w:themeColor="text1"/>
          <w:shd w:val="clear" w:color="auto" w:fill="FFFFFF"/>
          <w:lang w:val="en-GB"/>
        </w:rPr>
        <w:t>SHOKH LIBRARY</w:t>
      </w:r>
      <w:r w:rsidRPr="00E20905">
        <w:rPr>
          <w:rFonts w:ascii="Arial" w:hAnsi="Arial" w:cs="Arial"/>
          <w:color w:val="000000" w:themeColor="text1"/>
          <w:shd w:val="clear" w:color="auto" w:fill="FFFFFF"/>
          <w:lang w:val="en-GB"/>
        </w:rPr>
        <w:t>.</w:t>
      </w:r>
    </w:p>
    <w:p w14:paraId="0C5BE7CB"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t>Bbc</w:t>
      </w:r>
      <w:proofErr w:type="spellEnd"/>
      <w:r w:rsidRPr="00E20905">
        <w:rPr>
          <w:rFonts w:ascii="Arial" w:hAnsi="Arial" w:cs="Arial"/>
          <w:color w:val="000000" w:themeColor="text1"/>
          <w:shd w:val="clear" w:color="auto" w:fill="FFFFFF"/>
          <w:lang w:val="en-GB"/>
        </w:rPr>
        <w:t>, (2024)</w:t>
      </w:r>
      <w:r w:rsidRPr="00E20905">
        <w:rPr>
          <w:rFonts w:ascii="Arial" w:hAnsi="Arial" w:cs="Arial"/>
          <w:i/>
          <w:iCs/>
          <w:color w:val="000000" w:themeColor="text1"/>
          <w:lang w:val="en-GB"/>
        </w:rPr>
        <w:t xml:space="preserve"> “Advantages and </w:t>
      </w:r>
      <w:proofErr w:type="spellStart"/>
      <w:r w:rsidRPr="00E20905">
        <w:rPr>
          <w:rFonts w:ascii="Arial" w:hAnsi="Arial" w:cs="Arial"/>
          <w:i/>
          <w:iCs/>
          <w:color w:val="000000" w:themeColor="text1"/>
          <w:lang w:val="en-GB"/>
        </w:rPr>
        <w:t>disadvantag</w:t>
      </w:r>
      <w:proofErr w:type="spellEnd"/>
      <w:r w:rsidRPr="00E20905">
        <w:rPr>
          <w:rFonts w:ascii="Arial" w:hAnsi="Arial" w:cs="Arial"/>
          <w:i/>
          <w:iCs/>
          <w:color w:val="000000" w:themeColor="text1"/>
          <w:lang w:val="en-GB"/>
        </w:rPr>
        <w:t xml:space="preserve">”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6" w:history="1">
        <w:r w:rsidRPr="00E20905">
          <w:rPr>
            <w:rStyle w:val="Hyperlink"/>
            <w:rFonts w:ascii="Arial" w:hAnsi="Arial" w:cs="Arial"/>
            <w:color w:val="000000" w:themeColor="text1"/>
            <w:u w:val="none"/>
            <w:shd w:val="clear" w:color="auto" w:fill="FFFFFF"/>
            <w:lang w:val="en-GB"/>
          </w:rPr>
          <w:t>https://www.bbc.co.uk/bitesize/guides/zfcjbdm/revision/5</w:t>
        </w:r>
      </w:hyperlink>
      <w:r w:rsidRPr="00E20905">
        <w:rPr>
          <w:rFonts w:ascii="Arial" w:hAnsi="Arial" w:cs="Arial"/>
          <w:color w:val="000000" w:themeColor="text1"/>
          <w:lang w:val="en-GB"/>
        </w:rPr>
        <w:t xml:space="preserve"> [Accessed On: 15.03.2025]</w:t>
      </w:r>
    </w:p>
    <w:p w14:paraId="3CD7FC49"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Bolt, 2024. </w:t>
      </w:r>
      <w:r w:rsidRPr="00E20905">
        <w:rPr>
          <w:rFonts w:ascii="Arial" w:hAnsi="Arial" w:cs="Arial"/>
          <w:i/>
          <w:iCs/>
          <w:color w:val="000000" w:themeColor="text1"/>
          <w:shd w:val="clear" w:color="auto" w:fill="FFFFFF"/>
          <w:lang w:val="en-GB"/>
        </w:rPr>
        <w:t>Quarterly Material 2024.</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https://www.boltprojectsholdings.com/financial-reports&gt; [Accessed on 15th March, 2025]</w:t>
      </w:r>
    </w:p>
    <w:p w14:paraId="44F6566F"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hd w:val="clear" w:color="auto" w:fill="FFFFFF"/>
          <w:lang w:val="en-GB"/>
        </w:rPr>
      </w:pPr>
      <w:r w:rsidRPr="00E20905">
        <w:rPr>
          <w:rFonts w:ascii="Arial" w:hAnsi="Arial" w:cs="Arial"/>
          <w:color w:val="000000" w:themeColor="text1"/>
          <w:shd w:val="clear" w:color="auto" w:fill="FFFFFF"/>
          <w:lang w:val="en-GB"/>
        </w:rPr>
        <w:t xml:space="preserve">Brooks Brothers, 2024. </w:t>
      </w:r>
      <w:r w:rsidRPr="00E20905">
        <w:rPr>
          <w:rFonts w:ascii="Arial" w:hAnsi="Arial" w:cs="Arial"/>
          <w:i/>
          <w:iCs/>
          <w:color w:val="000000" w:themeColor="text1"/>
          <w:shd w:val="clear" w:color="auto" w:fill="FFFFFF"/>
          <w:lang w:val="en-GB"/>
        </w:rPr>
        <w:t>Financial Information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t>
      </w:r>
    </w:p>
    <w:p w14:paraId="395EB8F7" w14:textId="77777777" w:rsidR="00337448" w:rsidRPr="00E20905" w:rsidRDefault="00337448" w:rsidP="00337448">
      <w:pPr>
        <w:pStyle w:val="NormalWeb"/>
        <w:spacing w:before="0" w:beforeAutospacing="0" w:after="240" w:afterAutospacing="0" w:line="360" w:lineRule="auto"/>
        <w:jc w:val="both"/>
        <w:rPr>
          <w:rFonts w:ascii="Arial" w:hAnsi="Arial" w:cs="Arial"/>
          <w:color w:val="000000" w:themeColor="text1"/>
          <w:sz w:val="32"/>
          <w:szCs w:val="32"/>
          <w:lang w:val="en-GB"/>
        </w:rPr>
      </w:pPr>
      <w:bookmarkStart w:id="9" w:name="_Hlk193372491"/>
      <w:proofErr w:type="spellStart"/>
      <w:r w:rsidRPr="00E20905">
        <w:rPr>
          <w:rFonts w:ascii="Arial" w:hAnsi="Arial" w:cs="Arial"/>
          <w:color w:val="000000" w:themeColor="text1"/>
          <w:shd w:val="clear" w:color="auto" w:fill="FFFFFF"/>
          <w:lang w:val="en-GB"/>
        </w:rPr>
        <w:t>Chobani</w:t>
      </w:r>
      <w:proofErr w:type="spellEnd"/>
      <w:r w:rsidRPr="00E20905">
        <w:rPr>
          <w:rFonts w:ascii="Arial" w:hAnsi="Arial" w:cs="Arial"/>
          <w:color w:val="000000" w:themeColor="text1"/>
          <w:shd w:val="clear" w:color="auto" w:fill="FFFFFF"/>
          <w:lang w:val="en-GB"/>
        </w:rPr>
        <w:t>, 2024</w:t>
      </w:r>
      <w:bookmarkEnd w:id="9"/>
      <w:r w:rsidRPr="00E20905">
        <w:rPr>
          <w:rFonts w:ascii="Arial" w:hAnsi="Arial" w:cs="Arial"/>
          <w:color w:val="000000" w:themeColor="text1"/>
          <w:shd w:val="clear" w:color="auto" w:fill="FFFFFF"/>
          <w:lang w:val="en-GB"/>
        </w:rPr>
        <w:t xml:space="preserve">. </w:t>
      </w:r>
      <w:proofErr w:type="spellStart"/>
      <w:r w:rsidRPr="00E20905">
        <w:rPr>
          <w:rFonts w:ascii="Arial" w:hAnsi="Arial" w:cs="Arial"/>
          <w:i/>
          <w:iCs/>
          <w:color w:val="000000" w:themeColor="text1"/>
          <w:shd w:val="clear" w:color="auto" w:fill="FFFFFF"/>
          <w:lang w:val="en-GB"/>
        </w:rPr>
        <w:t>Crunchbase</w:t>
      </w:r>
      <w:proofErr w:type="spellEnd"/>
      <w:r w:rsidRPr="00E20905">
        <w:rPr>
          <w:rFonts w:ascii="Arial" w:hAnsi="Arial" w:cs="Arial"/>
          <w:i/>
          <w:iCs/>
          <w:color w:val="000000" w:themeColor="text1"/>
          <w:shd w:val="clear" w:color="auto" w:fill="FFFFFF"/>
          <w:lang w:val="en-GB"/>
        </w:rPr>
        <w:t xml:space="preserve">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https://www.crunchbase.com/organization/chobani&gt; [Accessed on 15th March, 2025]</w:t>
      </w:r>
    </w:p>
    <w:p w14:paraId="01EAB101" w14:textId="77777777" w:rsidR="00337448" w:rsidRPr="00E20905" w:rsidRDefault="00337448" w:rsidP="008243AA">
      <w:pPr>
        <w:pStyle w:val="NormalWeb"/>
        <w:spacing w:before="0" w:beforeAutospacing="0" w:after="240" w:afterAutospacing="0" w:line="360" w:lineRule="auto"/>
        <w:jc w:val="both"/>
        <w:rPr>
          <w:rFonts w:ascii="Arial" w:hAnsi="Arial" w:cs="Arial"/>
          <w:color w:val="000000" w:themeColor="text1"/>
          <w:sz w:val="32"/>
          <w:szCs w:val="32"/>
          <w:lang w:val="en-GB"/>
        </w:rPr>
      </w:pPr>
      <w:bookmarkStart w:id="10" w:name="_Hlk193372662"/>
      <w:r w:rsidRPr="00E20905">
        <w:rPr>
          <w:rFonts w:ascii="Arial" w:hAnsi="Arial" w:cs="Arial"/>
          <w:color w:val="000000" w:themeColor="text1"/>
          <w:shd w:val="clear" w:color="auto" w:fill="FFFFFF"/>
          <w:lang w:val="en-GB"/>
        </w:rPr>
        <w:t>Coca Cola, 2024</w:t>
      </w:r>
      <w:bookmarkEnd w:id="10"/>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Financial Information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https://investors.coca-colacompany.com/financial-information&gt; [Accessed on 15th March, 2025]</w:t>
      </w:r>
    </w:p>
    <w:p w14:paraId="23951B9A"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t>Dahmani</w:t>
      </w:r>
      <w:proofErr w:type="spellEnd"/>
      <w:r w:rsidRPr="00E20905">
        <w:rPr>
          <w:rFonts w:ascii="Arial" w:hAnsi="Arial" w:cs="Arial"/>
          <w:color w:val="000000" w:themeColor="text1"/>
          <w:shd w:val="clear" w:color="auto" w:fill="FFFFFF"/>
          <w:lang w:val="en-GB"/>
        </w:rPr>
        <w:t xml:space="preserve">, N., </w:t>
      </w:r>
      <w:proofErr w:type="spellStart"/>
      <w:r w:rsidRPr="00E20905">
        <w:rPr>
          <w:rFonts w:ascii="Arial" w:hAnsi="Arial" w:cs="Arial"/>
          <w:color w:val="000000" w:themeColor="text1"/>
          <w:shd w:val="clear" w:color="auto" w:fill="FFFFFF"/>
          <w:lang w:val="en-GB"/>
        </w:rPr>
        <w:t>Benhida</w:t>
      </w:r>
      <w:proofErr w:type="spellEnd"/>
      <w:r w:rsidRPr="00E20905">
        <w:rPr>
          <w:rFonts w:ascii="Arial" w:hAnsi="Arial" w:cs="Arial"/>
          <w:color w:val="000000" w:themeColor="text1"/>
          <w:shd w:val="clear" w:color="auto" w:fill="FFFFFF"/>
          <w:lang w:val="en-GB"/>
        </w:rPr>
        <w:t xml:space="preserve">, K., </w:t>
      </w:r>
      <w:proofErr w:type="spellStart"/>
      <w:r w:rsidRPr="00E20905">
        <w:rPr>
          <w:rFonts w:ascii="Arial" w:hAnsi="Arial" w:cs="Arial"/>
          <w:color w:val="000000" w:themeColor="text1"/>
          <w:shd w:val="clear" w:color="auto" w:fill="FFFFFF"/>
          <w:lang w:val="en-GB"/>
        </w:rPr>
        <w:t>Belhadi</w:t>
      </w:r>
      <w:proofErr w:type="spellEnd"/>
      <w:r w:rsidRPr="00E20905">
        <w:rPr>
          <w:rFonts w:ascii="Arial" w:hAnsi="Arial" w:cs="Arial"/>
          <w:color w:val="000000" w:themeColor="text1"/>
          <w:shd w:val="clear" w:color="auto" w:fill="FFFFFF"/>
          <w:lang w:val="en-GB"/>
        </w:rPr>
        <w:t xml:space="preserve">, A., </w:t>
      </w:r>
      <w:proofErr w:type="spellStart"/>
      <w:r w:rsidRPr="00E20905">
        <w:rPr>
          <w:rFonts w:ascii="Arial" w:hAnsi="Arial" w:cs="Arial"/>
          <w:color w:val="000000" w:themeColor="text1"/>
          <w:shd w:val="clear" w:color="auto" w:fill="FFFFFF"/>
          <w:lang w:val="en-GB"/>
        </w:rPr>
        <w:t>Kamble</w:t>
      </w:r>
      <w:proofErr w:type="spellEnd"/>
      <w:r w:rsidRPr="00E20905">
        <w:rPr>
          <w:rFonts w:ascii="Arial" w:hAnsi="Arial" w:cs="Arial"/>
          <w:color w:val="000000" w:themeColor="text1"/>
          <w:shd w:val="clear" w:color="auto" w:fill="FFFFFF"/>
          <w:lang w:val="en-GB"/>
        </w:rPr>
        <w:t xml:space="preserve">, S., </w:t>
      </w:r>
      <w:proofErr w:type="spellStart"/>
      <w:r w:rsidRPr="00E20905">
        <w:rPr>
          <w:rFonts w:ascii="Arial" w:hAnsi="Arial" w:cs="Arial"/>
          <w:color w:val="000000" w:themeColor="text1"/>
          <w:shd w:val="clear" w:color="auto" w:fill="FFFFFF"/>
          <w:lang w:val="en-GB"/>
        </w:rPr>
        <w:t>Elfezazi</w:t>
      </w:r>
      <w:proofErr w:type="spellEnd"/>
      <w:r w:rsidRPr="00E20905">
        <w:rPr>
          <w:rFonts w:ascii="Arial" w:hAnsi="Arial" w:cs="Arial"/>
          <w:color w:val="000000" w:themeColor="text1"/>
          <w:shd w:val="clear" w:color="auto" w:fill="FFFFFF"/>
          <w:lang w:val="en-GB"/>
        </w:rPr>
        <w:t xml:space="preserve">, S. and </w:t>
      </w:r>
      <w:proofErr w:type="spellStart"/>
      <w:r w:rsidRPr="00E20905">
        <w:rPr>
          <w:rFonts w:ascii="Arial" w:hAnsi="Arial" w:cs="Arial"/>
          <w:color w:val="000000" w:themeColor="text1"/>
          <w:shd w:val="clear" w:color="auto" w:fill="FFFFFF"/>
          <w:lang w:val="en-GB"/>
        </w:rPr>
        <w:t>Jauhar</w:t>
      </w:r>
      <w:proofErr w:type="spellEnd"/>
      <w:r w:rsidRPr="00E20905">
        <w:rPr>
          <w:rFonts w:ascii="Arial" w:hAnsi="Arial" w:cs="Arial"/>
          <w:color w:val="000000" w:themeColor="text1"/>
          <w:shd w:val="clear" w:color="auto" w:fill="FFFFFF"/>
          <w:lang w:val="en-GB"/>
        </w:rPr>
        <w:t xml:space="preserve">, S.K., 2021. Smart circular product design strategies towards eco-effective production systems: A lean eco-design industry 4.0 framework. </w:t>
      </w:r>
      <w:r w:rsidRPr="00E20905">
        <w:rPr>
          <w:rFonts w:ascii="Arial" w:hAnsi="Arial" w:cs="Arial"/>
          <w:i/>
          <w:iCs/>
          <w:color w:val="000000" w:themeColor="text1"/>
          <w:shd w:val="clear" w:color="auto" w:fill="FFFFFF"/>
          <w:lang w:val="en-GB"/>
        </w:rPr>
        <w:t>Journal of Cleaner Production</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320</w:t>
      </w:r>
      <w:r w:rsidRPr="00E20905">
        <w:rPr>
          <w:rFonts w:ascii="Arial" w:hAnsi="Arial" w:cs="Arial"/>
          <w:color w:val="000000" w:themeColor="text1"/>
          <w:shd w:val="clear" w:color="auto" w:fill="FFFFFF"/>
          <w:lang w:val="en-GB"/>
        </w:rPr>
        <w:t>, p.128847.</w:t>
      </w:r>
    </w:p>
    <w:p w14:paraId="2A50AB2E"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t>Economictimes</w:t>
      </w:r>
      <w:proofErr w:type="spellEnd"/>
      <w:r w:rsidRPr="00E20905">
        <w:rPr>
          <w:rFonts w:ascii="Arial" w:hAnsi="Arial" w:cs="Arial"/>
          <w:color w:val="000000" w:themeColor="text1"/>
          <w:shd w:val="clear" w:color="auto" w:fill="FFFFFF"/>
          <w:lang w:val="en-GB"/>
        </w:rPr>
        <w:t>, 2025</w:t>
      </w:r>
      <w:r w:rsidRPr="00E20905">
        <w:rPr>
          <w:rFonts w:ascii="Arial" w:hAnsi="Arial" w:cs="Arial"/>
          <w:i/>
          <w:iCs/>
          <w:color w:val="000000" w:themeColor="text1"/>
          <w:shd w:val="clear" w:color="auto" w:fill="FFFFFF"/>
          <w:lang w:val="en-GB"/>
        </w:rPr>
        <w:t xml:space="preserve"> “Pioneer”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7" w:history="1">
        <w:r w:rsidRPr="00E20905">
          <w:rPr>
            <w:rStyle w:val="Hyperlink"/>
            <w:rFonts w:ascii="Arial" w:hAnsi="Arial" w:cs="Arial"/>
            <w:color w:val="000000" w:themeColor="text1"/>
            <w:u w:val="none"/>
            <w:shd w:val="clear" w:color="auto" w:fill="FFFFFF"/>
            <w:lang w:val="en-GB"/>
          </w:rPr>
          <w:t>https://economictimes.indiatimes.com/company/pioneer-enterprises-india-private-limited/U25202PN1999PTC013436</w:t>
        </w:r>
      </w:hyperlink>
      <w:r w:rsidRPr="00E20905">
        <w:rPr>
          <w:rFonts w:ascii="Arial" w:hAnsi="Arial" w:cs="Arial"/>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73C3D215"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 xml:space="preserve">Forbes, 2024 </w:t>
      </w:r>
      <w:r w:rsidRPr="00E20905">
        <w:rPr>
          <w:rFonts w:ascii="Arial" w:hAnsi="Arial" w:cs="Arial"/>
          <w:i/>
          <w:iCs/>
          <w:color w:val="000000" w:themeColor="text1"/>
          <w:shd w:val="clear" w:color="auto" w:fill="FFFFFF"/>
          <w:lang w:val="en-GB"/>
        </w:rPr>
        <w:t xml:space="preserve">“Five Customer-Centric Marketing Lessons from Apple”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8" w:history="1">
        <w:r w:rsidRPr="00E20905">
          <w:rPr>
            <w:rStyle w:val="Hyperlink"/>
            <w:rFonts w:ascii="Arial" w:hAnsi="Arial" w:cs="Arial"/>
            <w:color w:val="000000" w:themeColor="text1"/>
            <w:u w:val="none"/>
            <w:shd w:val="clear" w:color="auto" w:fill="FFFFFF"/>
            <w:lang w:val="en-GB"/>
          </w:rPr>
          <w:t>https://www.forbes.com/sites/stanphelps/2014/08/18/five-customer-centric-marketing-lessons-from-apple-to-zappos/</w:t>
        </w:r>
      </w:hyperlink>
      <w:r w:rsidRPr="00E20905">
        <w:rPr>
          <w:rFonts w:ascii="Arial" w:hAnsi="Arial" w:cs="Arial"/>
          <w:color w:val="000000" w:themeColor="text1"/>
          <w:shd w:val="clear" w:color="auto" w:fill="FFFFFF"/>
          <w:lang w:val="en-GB"/>
        </w:rPr>
        <w:t xml:space="preserve"> </w:t>
      </w:r>
      <w:r w:rsidRPr="00E20905">
        <w:rPr>
          <w:rFonts w:ascii="Arial" w:hAnsi="Arial" w:cs="Arial"/>
          <w:color w:val="000000" w:themeColor="text1"/>
          <w:lang w:val="en-GB"/>
        </w:rPr>
        <w:t>[Accessed On: 15.03.2025]</w:t>
      </w:r>
    </w:p>
    <w:p w14:paraId="3A5F6FAF"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lastRenderedPageBreak/>
        <w:t>Hanifah</w:t>
      </w:r>
      <w:proofErr w:type="spellEnd"/>
      <w:r w:rsidRPr="00E20905">
        <w:rPr>
          <w:rFonts w:ascii="Arial" w:hAnsi="Arial" w:cs="Arial"/>
          <w:color w:val="000000" w:themeColor="text1"/>
          <w:shd w:val="clear" w:color="auto" w:fill="FFFFFF"/>
          <w:lang w:val="en-GB"/>
        </w:rPr>
        <w:t xml:space="preserve">, P., </w:t>
      </w:r>
      <w:proofErr w:type="spellStart"/>
      <w:r w:rsidRPr="00E20905">
        <w:rPr>
          <w:rFonts w:ascii="Arial" w:hAnsi="Arial" w:cs="Arial"/>
          <w:color w:val="000000" w:themeColor="text1"/>
          <w:shd w:val="clear" w:color="auto" w:fill="FFFFFF"/>
          <w:lang w:val="en-GB"/>
        </w:rPr>
        <w:t>Nuringwahyu</w:t>
      </w:r>
      <w:proofErr w:type="spellEnd"/>
      <w:r w:rsidRPr="00E20905">
        <w:rPr>
          <w:rFonts w:ascii="Arial" w:hAnsi="Arial" w:cs="Arial"/>
          <w:color w:val="000000" w:themeColor="text1"/>
          <w:shd w:val="clear" w:color="auto" w:fill="FFFFFF"/>
          <w:lang w:val="en-GB"/>
        </w:rPr>
        <w:t xml:space="preserve">, S. and </w:t>
      </w:r>
      <w:proofErr w:type="spellStart"/>
      <w:r w:rsidRPr="00E20905">
        <w:rPr>
          <w:rFonts w:ascii="Arial" w:hAnsi="Arial" w:cs="Arial"/>
          <w:color w:val="000000" w:themeColor="text1"/>
          <w:shd w:val="clear" w:color="auto" w:fill="FFFFFF"/>
          <w:lang w:val="en-GB"/>
        </w:rPr>
        <w:t>Krisdianto</w:t>
      </w:r>
      <w:proofErr w:type="spellEnd"/>
      <w:r w:rsidRPr="00E20905">
        <w:rPr>
          <w:rFonts w:ascii="Arial" w:hAnsi="Arial" w:cs="Arial"/>
          <w:color w:val="000000" w:themeColor="text1"/>
          <w:shd w:val="clear" w:color="auto" w:fill="FFFFFF"/>
          <w:lang w:val="en-GB"/>
        </w:rPr>
        <w:t xml:space="preserve">, D., 2022. Effect of 4P’S Marketing Mix on Purchase Decision. </w:t>
      </w:r>
      <w:r w:rsidRPr="00E20905">
        <w:rPr>
          <w:rFonts w:ascii="Arial" w:hAnsi="Arial" w:cs="Arial"/>
          <w:i/>
          <w:iCs/>
          <w:color w:val="000000" w:themeColor="text1"/>
          <w:shd w:val="clear" w:color="auto" w:fill="FFFFFF"/>
          <w:lang w:val="en-GB"/>
        </w:rPr>
        <w:t xml:space="preserve">Marg. J. </w:t>
      </w:r>
      <w:proofErr w:type="spellStart"/>
      <w:r w:rsidRPr="00E20905">
        <w:rPr>
          <w:rFonts w:ascii="Arial" w:hAnsi="Arial" w:cs="Arial"/>
          <w:i/>
          <w:iCs/>
          <w:color w:val="000000" w:themeColor="text1"/>
          <w:shd w:val="clear" w:color="auto" w:fill="FFFFFF"/>
          <w:lang w:val="en-GB"/>
        </w:rPr>
        <w:t>Manag</w:t>
      </w:r>
      <w:proofErr w:type="spellEnd"/>
      <w:r w:rsidRPr="00E20905">
        <w:rPr>
          <w:rFonts w:ascii="Arial" w:hAnsi="Arial" w:cs="Arial"/>
          <w:i/>
          <w:iCs/>
          <w:color w:val="000000" w:themeColor="text1"/>
          <w:shd w:val="clear" w:color="auto" w:fill="FFFFFF"/>
          <w:lang w:val="en-GB"/>
        </w:rPr>
        <w:t xml:space="preserve">. Accounting, Gen. </w:t>
      </w:r>
      <w:proofErr w:type="spellStart"/>
      <w:r w:rsidRPr="00E20905">
        <w:rPr>
          <w:rFonts w:ascii="Arial" w:hAnsi="Arial" w:cs="Arial"/>
          <w:i/>
          <w:iCs/>
          <w:color w:val="000000" w:themeColor="text1"/>
          <w:shd w:val="clear" w:color="auto" w:fill="FFFFFF"/>
          <w:lang w:val="en-GB"/>
        </w:rPr>
        <w:t>Financ</w:t>
      </w:r>
      <w:proofErr w:type="spellEnd"/>
      <w:r w:rsidRPr="00E20905">
        <w:rPr>
          <w:rFonts w:ascii="Arial" w:hAnsi="Arial" w:cs="Arial"/>
          <w:i/>
          <w:iCs/>
          <w:color w:val="000000" w:themeColor="text1"/>
          <w:shd w:val="clear" w:color="auto" w:fill="FFFFFF"/>
          <w:lang w:val="en-GB"/>
        </w:rPr>
        <w:t>. Int. Econ. Issues</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1</w:t>
      </w:r>
      <w:r w:rsidRPr="00E20905">
        <w:rPr>
          <w:rFonts w:ascii="Arial" w:hAnsi="Arial" w:cs="Arial"/>
          <w:color w:val="000000" w:themeColor="text1"/>
          <w:shd w:val="clear" w:color="auto" w:fill="FFFFFF"/>
          <w:lang w:val="en-GB"/>
        </w:rPr>
        <w:t>(4), pp.207-218.</w:t>
      </w:r>
    </w:p>
    <w:p w14:paraId="7A4C5062"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Hermes, 2024. </w:t>
      </w:r>
      <w:r w:rsidRPr="00E20905">
        <w:rPr>
          <w:rFonts w:ascii="Arial" w:hAnsi="Arial" w:cs="Arial"/>
          <w:i/>
          <w:iCs/>
          <w:color w:val="000000" w:themeColor="text1"/>
          <w:shd w:val="clear" w:color="auto" w:fill="FFFFFF"/>
          <w:lang w:val="en-GB"/>
        </w:rPr>
        <w:t>2024 Full-Year Results.</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https://finance.hermes.com/en/ &gt; [Accessed on 15th March, 2025]</w:t>
      </w:r>
    </w:p>
    <w:p w14:paraId="5CB4A833"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t>Kazemi</w:t>
      </w:r>
      <w:proofErr w:type="spellEnd"/>
      <w:r w:rsidRPr="00E20905">
        <w:rPr>
          <w:rFonts w:ascii="Arial" w:hAnsi="Arial" w:cs="Arial"/>
          <w:color w:val="000000" w:themeColor="text1"/>
          <w:shd w:val="clear" w:color="auto" w:fill="FFFFFF"/>
          <w:lang w:val="en-GB"/>
        </w:rPr>
        <w:t xml:space="preserve">, A., </w:t>
      </w:r>
      <w:proofErr w:type="spellStart"/>
      <w:r w:rsidRPr="00E20905">
        <w:rPr>
          <w:rFonts w:ascii="Arial" w:hAnsi="Arial" w:cs="Arial"/>
          <w:color w:val="000000" w:themeColor="text1"/>
          <w:shd w:val="clear" w:color="auto" w:fill="FFFFFF"/>
          <w:lang w:val="en-GB"/>
        </w:rPr>
        <w:t>Kazemi</w:t>
      </w:r>
      <w:proofErr w:type="spellEnd"/>
      <w:r w:rsidRPr="00E20905">
        <w:rPr>
          <w:rFonts w:ascii="Arial" w:hAnsi="Arial" w:cs="Arial"/>
          <w:color w:val="000000" w:themeColor="text1"/>
          <w:shd w:val="clear" w:color="auto" w:fill="FFFFFF"/>
          <w:lang w:val="en-GB"/>
        </w:rPr>
        <w:t xml:space="preserve">, Z., </w:t>
      </w:r>
      <w:proofErr w:type="spellStart"/>
      <w:r w:rsidRPr="00E20905">
        <w:rPr>
          <w:rFonts w:ascii="Arial" w:hAnsi="Arial" w:cs="Arial"/>
          <w:color w:val="000000" w:themeColor="text1"/>
          <w:shd w:val="clear" w:color="auto" w:fill="FFFFFF"/>
          <w:lang w:val="en-GB"/>
        </w:rPr>
        <w:t>Heshmat</w:t>
      </w:r>
      <w:proofErr w:type="spellEnd"/>
      <w:r w:rsidRPr="00E20905">
        <w:rPr>
          <w:rFonts w:ascii="Arial" w:hAnsi="Arial" w:cs="Arial"/>
          <w:color w:val="000000" w:themeColor="text1"/>
          <w:shd w:val="clear" w:color="auto" w:fill="FFFFFF"/>
          <w:lang w:val="en-GB"/>
        </w:rPr>
        <w:t xml:space="preserve">, H., </w:t>
      </w:r>
      <w:proofErr w:type="spellStart"/>
      <w:r w:rsidRPr="00E20905">
        <w:rPr>
          <w:rFonts w:ascii="Arial" w:hAnsi="Arial" w:cs="Arial"/>
          <w:color w:val="000000" w:themeColor="text1"/>
          <w:shd w:val="clear" w:color="auto" w:fill="FFFFFF"/>
          <w:lang w:val="en-GB"/>
        </w:rPr>
        <w:t>Nazarian-Jashnabadi</w:t>
      </w:r>
      <w:proofErr w:type="spellEnd"/>
      <w:r w:rsidRPr="00E20905">
        <w:rPr>
          <w:rFonts w:ascii="Arial" w:hAnsi="Arial" w:cs="Arial"/>
          <w:color w:val="000000" w:themeColor="text1"/>
          <w:shd w:val="clear" w:color="auto" w:fill="FFFFFF"/>
          <w:lang w:val="en-GB"/>
        </w:rPr>
        <w:t xml:space="preserve">, J., &amp; </w:t>
      </w:r>
      <w:proofErr w:type="spellStart"/>
      <w:r w:rsidRPr="00E20905">
        <w:rPr>
          <w:rFonts w:ascii="Arial" w:hAnsi="Arial" w:cs="Arial"/>
          <w:color w:val="000000" w:themeColor="text1"/>
          <w:shd w:val="clear" w:color="auto" w:fill="FFFFFF"/>
          <w:lang w:val="en-GB"/>
        </w:rPr>
        <w:t>Tomášková</w:t>
      </w:r>
      <w:proofErr w:type="spellEnd"/>
      <w:r w:rsidRPr="00E20905">
        <w:rPr>
          <w:rFonts w:ascii="Arial" w:hAnsi="Arial" w:cs="Arial"/>
          <w:color w:val="000000" w:themeColor="text1"/>
          <w:shd w:val="clear" w:color="auto" w:fill="FFFFFF"/>
          <w:lang w:val="en-GB"/>
        </w:rPr>
        <w:t xml:space="preserve">, H. 2024. Ranking factors affecting sustainable competitive advantage from the business intelligence perspective: Using content analysis and F-TOPSIS. </w:t>
      </w:r>
      <w:r w:rsidRPr="00E20905">
        <w:rPr>
          <w:rFonts w:ascii="Arial" w:hAnsi="Arial" w:cs="Arial"/>
          <w:i/>
          <w:iCs/>
          <w:color w:val="000000" w:themeColor="text1"/>
          <w:shd w:val="clear" w:color="auto" w:fill="FFFFFF"/>
          <w:lang w:val="en-GB"/>
        </w:rPr>
        <w:t>Journal of soft computing and decision analytics</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2</w:t>
      </w:r>
      <w:r w:rsidRPr="00E20905">
        <w:rPr>
          <w:rFonts w:ascii="Arial" w:hAnsi="Arial" w:cs="Arial"/>
          <w:color w:val="000000" w:themeColor="text1"/>
          <w:shd w:val="clear" w:color="auto" w:fill="FFFFFF"/>
          <w:lang w:val="en-GB"/>
        </w:rPr>
        <w:t>(1), 39-53.</w:t>
      </w:r>
    </w:p>
    <w:p w14:paraId="19A59C40"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bookmarkStart w:id="11" w:name="_Hlk193366931"/>
      <w:r w:rsidRPr="00E20905">
        <w:rPr>
          <w:rFonts w:ascii="Arial" w:hAnsi="Arial" w:cs="Arial"/>
          <w:color w:val="000000" w:themeColor="text1"/>
          <w:shd w:val="clear" w:color="auto" w:fill="FFFFFF"/>
          <w:lang w:val="en-GB"/>
        </w:rPr>
        <w:t>McDonald’s, 2024</w:t>
      </w:r>
      <w:bookmarkEnd w:id="11"/>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Financial Information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https://corporate.mcdonalds.com/corpmcd/investors/financial-information.html&gt; [Accessed on 15th March, 2025]</w:t>
      </w:r>
    </w:p>
    <w:p w14:paraId="0167F010"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bookmarkStart w:id="12" w:name="_Hlk193303544"/>
      <w:proofErr w:type="spellStart"/>
      <w:r w:rsidRPr="00E20905">
        <w:rPr>
          <w:rFonts w:ascii="Arial" w:hAnsi="Arial" w:cs="Arial"/>
          <w:color w:val="000000" w:themeColor="text1"/>
          <w:shd w:val="clear" w:color="auto" w:fill="FFFFFF"/>
          <w:lang w:val="en-GB"/>
        </w:rPr>
        <w:t>Mercedes-benz</w:t>
      </w:r>
      <w:proofErr w:type="spellEnd"/>
      <w:r w:rsidRPr="00E20905">
        <w:rPr>
          <w:rFonts w:ascii="Arial" w:hAnsi="Arial" w:cs="Arial"/>
          <w:color w:val="000000" w:themeColor="text1"/>
          <w:shd w:val="clear" w:color="auto" w:fill="FFFFFF"/>
          <w:lang w:val="en-GB"/>
        </w:rPr>
        <w:t xml:space="preserve">, 2023. </w:t>
      </w:r>
      <w:r w:rsidRPr="00E20905">
        <w:rPr>
          <w:rFonts w:ascii="Arial" w:hAnsi="Arial" w:cs="Arial"/>
          <w:i/>
          <w:iCs/>
          <w:color w:val="000000" w:themeColor="text1"/>
          <w:shd w:val="clear" w:color="auto" w:fill="FFFFFF"/>
          <w:lang w:val="en-GB"/>
        </w:rPr>
        <w:t>Annual Report 2023.</w:t>
      </w:r>
      <w:r w:rsidRPr="00E20905">
        <w:rPr>
          <w:rFonts w:ascii="Arial" w:hAnsi="Arial" w:cs="Arial"/>
          <w:color w:val="000000" w:themeColor="text1"/>
          <w:shd w:val="clear" w:color="auto" w:fill="FFFFFF"/>
          <w:lang w:val="en-GB"/>
        </w:rPr>
        <w:t xml:space="preserve"> [Online] Available at:&lt;https://group.mercedes-benz.com/documents/investors/reports/annual-report/mercedes-benz/mercedes-benz-annual-report-2023-incl-combined-management-report-mbg-ag.pdf&gt; [Accessed on 15th March, 2025]</w:t>
      </w:r>
    </w:p>
    <w:bookmarkEnd w:id="12"/>
    <w:p w14:paraId="0B713AC1"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t>Mercedes-benz</w:t>
      </w:r>
      <w:proofErr w:type="spellEnd"/>
      <w:r w:rsidRPr="00E20905">
        <w:rPr>
          <w:rFonts w:ascii="Arial" w:hAnsi="Arial" w:cs="Arial"/>
          <w:color w:val="000000" w:themeColor="text1"/>
          <w:shd w:val="clear" w:color="auto" w:fill="FFFFFF"/>
          <w:lang w:val="en-GB"/>
        </w:rPr>
        <w:t xml:space="preserve">, 2025. </w:t>
      </w:r>
      <w:r w:rsidRPr="00E20905">
        <w:rPr>
          <w:rFonts w:ascii="Arial" w:hAnsi="Arial" w:cs="Arial"/>
          <w:i/>
          <w:iCs/>
          <w:color w:val="000000" w:themeColor="text1"/>
          <w:shd w:val="clear" w:color="auto" w:fill="FFFFFF"/>
          <w:lang w:val="en-GB"/>
        </w:rPr>
        <w:t xml:space="preserve">Mercedes-Benz Passenger Cars UK. </w:t>
      </w:r>
      <w:r w:rsidRPr="00E20905">
        <w:rPr>
          <w:rFonts w:ascii="Arial" w:hAnsi="Arial" w:cs="Arial"/>
          <w:color w:val="000000" w:themeColor="text1"/>
          <w:shd w:val="clear" w:color="auto" w:fill="FFFFFF"/>
          <w:lang w:val="en-GB"/>
        </w:rPr>
        <w:t>[Online] Available at:&lt;https://www.mercedes-benz.co.uk/</w:t>
      </w:r>
      <w:proofErr w:type="gramStart"/>
      <w:r w:rsidRPr="00E20905">
        <w:rPr>
          <w:rFonts w:ascii="Arial" w:hAnsi="Arial" w:cs="Arial"/>
          <w:color w:val="000000" w:themeColor="text1"/>
          <w:shd w:val="clear" w:color="auto" w:fill="FFFFFF"/>
          <w:lang w:val="en-GB"/>
        </w:rPr>
        <w:t>&gt;[</w:t>
      </w:r>
      <w:proofErr w:type="gramEnd"/>
      <w:r w:rsidRPr="00E20905">
        <w:rPr>
          <w:rFonts w:ascii="Arial" w:hAnsi="Arial" w:cs="Arial"/>
          <w:color w:val="000000" w:themeColor="text1"/>
          <w:shd w:val="clear" w:color="auto" w:fill="FFFFFF"/>
          <w:lang w:val="en-GB"/>
        </w:rPr>
        <w:t>Accessed on 15th March, 2025]</w:t>
      </w:r>
    </w:p>
    <w:p w14:paraId="11E7C6A6"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Microsoft, 2024. </w:t>
      </w:r>
      <w:r w:rsidRPr="00E20905">
        <w:rPr>
          <w:rFonts w:ascii="Arial" w:hAnsi="Arial" w:cs="Arial"/>
          <w:i/>
          <w:iCs/>
          <w:color w:val="000000" w:themeColor="text1"/>
          <w:shd w:val="clear" w:color="auto" w:fill="FFFFFF"/>
          <w:lang w:val="en-GB"/>
        </w:rPr>
        <w:t>Annual Report 2024.</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https://www.microsoft.com/en-us/investor/annual-reports&gt; [Accessed on 15th March, 2025]</w:t>
      </w:r>
    </w:p>
    <w:p w14:paraId="03BC86B1"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hd w:val="clear" w:color="auto" w:fill="FFFFFF"/>
          <w:lang w:val="en-GB"/>
        </w:rPr>
      </w:pPr>
      <w:r w:rsidRPr="00E20905">
        <w:rPr>
          <w:rFonts w:ascii="Arial" w:hAnsi="Arial" w:cs="Arial"/>
          <w:color w:val="000000" w:themeColor="text1"/>
          <w:shd w:val="clear" w:color="auto" w:fill="FFFFFF"/>
          <w:lang w:val="en-GB"/>
        </w:rPr>
        <w:t xml:space="preserve">Netflix </w:t>
      </w:r>
      <w:proofErr w:type="spellStart"/>
      <w:r w:rsidRPr="00E20905">
        <w:rPr>
          <w:rFonts w:ascii="Arial" w:hAnsi="Arial" w:cs="Arial"/>
          <w:color w:val="000000" w:themeColor="text1"/>
          <w:shd w:val="clear" w:color="auto" w:fill="FFFFFF"/>
          <w:lang w:val="en-GB"/>
        </w:rPr>
        <w:t>inc.</w:t>
      </w:r>
      <w:proofErr w:type="spellEnd"/>
      <w:r w:rsidRPr="00E20905">
        <w:rPr>
          <w:rFonts w:ascii="Arial" w:hAnsi="Arial" w:cs="Arial"/>
          <w:color w:val="000000" w:themeColor="text1"/>
          <w:shd w:val="clear" w:color="auto" w:fill="FFFFFF"/>
          <w:lang w:val="en-GB"/>
        </w:rPr>
        <w:t xml:space="preserve">, 2024. </w:t>
      </w:r>
      <w:r w:rsidRPr="00E20905">
        <w:rPr>
          <w:rFonts w:ascii="Arial" w:hAnsi="Arial" w:cs="Arial"/>
          <w:i/>
          <w:iCs/>
          <w:color w:val="000000" w:themeColor="text1"/>
          <w:shd w:val="clear" w:color="auto" w:fill="FFFFFF"/>
          <w:lang w:val="en-GB"/>
        </w:rPr>
        <w:t>Annual Report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https://ir.netflix.net/financials/quarterly-earnings/default.aspx&gt; [Accessed on 15th March, 2025]</w:t>
      </w:r>
    </w:p>
    <w:p w14:paraId="7287EEDB"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Peña, C., </w:t>
      </w:r>
      <w:proofErr w:type="spellStart"/>
      <w:r w:rsidRPr="00E20905">
        <w:rPr>
          <w:rFonts w:ascii="Arial" w:hAnsi="Arial" w:cs="Arial"/>
          <w:color w:val="000000" w:themeColor="text1"/>
          <w:shd w:val="clear" w:color="auto" w:fill="FFFFFF"/>
          <w:lang w:val="en-GB"/>
        </w:rPr>
        <w:t>Civit</w:t>
      </w:r>
      <w:proofErr w:type="spellEnd"/>
      <w:r w:rsidRPr="00E20905">
        <w:rPr>
          <w:rFonts w:ascii="Arial" w:hAnsi="Arial" w:cs="Arial"/>
          <w:color w:val="000000" w:themeColor="text1"/>
          <w:shd w:val="clear" w:color="auto" w:fill="FFFFFF"/>
          <w:lang w:val="en-GB"/>
        </w:rPr>
        <w:t xml:space="preserve">, B., </w:t>
      </w:r>
      <w:proofErr w:type="spellStart"/>
      <w:r w:rsidRPr="00E20905">
        <w:rPr>
          <w:rFonts w:ascii="Arial" w:hAnsi="Arial" w:cs="Arial"/>
          <w:color w:val="000000" w:themeColor="text1"/>
          <w:shd w:val="clear" w:color="auto" w:fill="FFFFFF"/>
          <w:lang w:val="en-GB"/>
        </w:rPr>
        <w:t>Gallego-Schmid</w:t>
      </w:r>
      <w:proofErr w:type="spellEnd"/>
      <w:r w:rsidRPr="00E20905">
        <w:rPr>
          <w:rFonts w:ascii="Arial" w:hAnsi="Arial" w:cs="Arial"/>
          <w:color w:val="000000" w:themeColor="text1"/>
          <w:shd w:val="clear" w:color="auto" w:fill="FFFFFF"/>
          <w:lang w:val="en-GB"/>
        </w:rPr>
        <w:t xml:space="preserve">, A., </w:t>
      </w:r>
      <w:proofErr w:type="spellStart"/>
      <w:r w:rsidRPr="00E20905">
        <w:rPr>
          <w:rFonts w:ascii="Arial" w:hAnsi="Arial" w:cs="Arial"/>
          <w:color w:val="000000" w:themeColor="text1"/>
          <w:shd w:val="clear" w:color="auto" w:fill="FFFFFF"/>
          <w:lang w:val="en-GB"/>
        </w:rPr>
        <w:t>Druckman</w:t>
      </w:r>
      <w:proofErr w:type="spellEnd"/>
      <w:r w:rsidRPr="00E20905">
        <w:rPr>
          <w:rFonts w:ascii="Arial" w:hAnsi="Arial" w:cs="Arial"/>
          <w:color w:val="000000" w:themeColor="text1"/>
          <w:shd w:val="clear" w:color="auto" w:fill="FFFFFF"/>
          <w:lang w:val="en-GB"/>
        </w:rPr>
        <w:t xml:space="preserve">, A., </w:t>
      </w:r>
      <w:proofErr w:type="spellStart"/>
      <w:r w:rsidRPr="00E20905">
        <w:rPr>
          <w:rFonts w:ascii="Arial" w:hAnsi="Arial" w:cs="Arial"/>
          <w:color w:val="000000" w:themeColor="text1"/>
          <w:shd w:val="clear" w:color="auto" w:fill="FFFFFF"/>
          <w:lang w:val="en-GB"/>
        </w:rPr>
        <w:t>Pires</w:t>
      </w:r>
      <w:proofErr w:type="spellEnd"/>
      <w:r w:rsidRPr="00E20905">
        <w:rPr>
          <w:rFonts w:ascii="Arial" w:hAnsi="Arial" w:cs="Arial"/>
          <w:color w:val="000000" w:themeColor="text1"/>
          <w:shd w:val="clear" w:color="auto" w:fill="FFFFFF"/>
          <w:lang w:val="en-GB"/>
        </w:rPr>
        <w:t xml:space="preserve">, A.C., </w:t>
      </w:r>
      <w:proofErr w:type="spellStart"/>
      <w:r w:rsidRPr="00E20905">
        <w:rPr>
          <w:rFonts w:ascii="Arial" w:hAnsi="Arial" w:cs="Arial"/>
          <w:color w:val="000000" w:themeColor="text1"/>
          <w:shd w:val="clear" w:color="auto" w:fill="FFFFFF"/>
          <w:lang w:val="en-GB"/>
        </w:rPr>
        <w:t>Weidema</w:t>
      </w:r>
      <w:proofErr w:type="spellEnd"/>
      <w:r w:rsidRPr="00E20905">
        <w:rPr>
          <w:rFonts w:ascii="Arial" w:hAnsi="Arial" w:cs="Arial"/>
          <w:color w:val="000000" w:themeColor="text1"/>
          <w:shd w:val="clear" w:color="auto" w:fill="FFFFFF"/>
          <w:lang w:val="en-GB"/>
        </w:rPr>
        <w:t xml:space="preserve">, B., </w:t>
      </w:r>
      <w:proofErr w:type="spellStart"/>
      <w:r w:rsidRPr="00E20905">
        <w:rPr>
          <w:rFonts w:ascii="Arial" w:hAnsi="Arial" w:cs="Arial"/>
          <w:color w:val="000000" w:themeColor="text1"/>
          <w:shd w:val="clear" w:color="auto" w:fill="FFFFFF"/>
          <w:lang w:val="en-GB"/>
        </w:rPr>
        <w:t>Mieras</w:t>
      </w:r>
      <w:proofErr w:type="spellEnd"/>
      <w:r w:rsidRPr="00E20905">
        <w:rPr>
          <w:rFonts w:ascii="Arial" w:hAnsi="Arial" w:cs="Arial"/>
          <w:color w:val="000000" w:themeColor="text1"/>
          <w:shd w:val="clear" w:color="auto" w:fill="FFFFFF"/>
          <w:lang w:val="en-GB"/>
        </w:rPr>
        <w:t xml:space="preserve">, E., Wang, F., Fava, J., Canals, L.M.I. and </w:t>
      </w:r>
      <w:proofErr w:type="spellStart"/>
      <w:r w:rsidRPr="00E20905">
        <w:rPr>
          <w:rFonts w:ascii="Arial" w:hAnsi="Arial" w:cs="Arial"/>
          <w:color w:val="000000" w:themeColor="text1"/>
          <w:shd w:val="clear" w:color="auto" w:fill="FFFFFF"/>
          <w:lang w:val="en-GB"/>
        </w:rPr>
        <w:t>Cordella</w:t>
      </w:r>
      <w:proofErr w:type="spellEnd"/>
      <w:r w:rsidRPr="00E20905">
        <w:rPr>
          <w:rFonts w:ascii="Arial" w:hAnsi="Arial" w:cs="Arial"/>
          <w:color w:val="000000" w:themeColor="text1"/>
          <w:shd w:val="clear" w:color="auto" w:fill="FFFFFF"/>
          <w:lang w:val="en-GB"/>
        </w:rPr>
        <w:t xml:space="preserve">, M., 2021. Using life cycle assessment to achieve a circular economy. </w:t>
      </w:r>
      <w:r w:rsidRPr="00E20905">
        <w:rPr>
          <w:rFonts w:ascii="Arial" w:hAnsi="Arial" w:cs="Arial"/>
          <w:i/>
          <w:iCs/>
          <w:color w:val="000000" w:themeColor="text1"/>
          <w:shd w:val="clear" w:color="auto" w:fill="FFFFFF"/>
          <w:lang w:val="en-GB"/>
        </w:rPr>
        <w:t>The International Journal of Life Cycle Assessment</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26</w:t>
      </w:r>
      <w:r w:rsidRPr="00E20905">
        <w:rPr>
          <w:rFonts w:ascii="Arial" w:hAnsi="Arial" w:cs="Arial"/>
          <w:color w:val="000000" w:themeColor="text1"/>
          <w:shd w:val="clear" w:color="auto" w:fill="FFFFFF"/>
          <w:lang w:val="en-GB"/>
        </w:rPr>
        <w:t>, pp.215-220.</w:t>
      </w:r>
    </w:p>
    <w:p w14:paraId="63E332BE"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proofErr w:type="spellStart"/>
      <w:r w:rsidRPr="00E20905">
        <w:rPr>
          <w:rFonts w:ascii="Arial" w:hAnsi="Arial" w:cs="Arial"/>
          <w:color w:val="000000" w:themeColor="text1"/>
          <w:shd w:val="clear" w:color="auto" w:fill="FFFFFF"/>
          <w:lang w:val="en-GB"/>
        </w:rPr>
        <w:lastRenderedPageBreak/>
        <w:t>Rajindra</w:t>
      </w:r>
      <w:proofErr w:type="spellEnd"/>
      <w:r w:rsidRPr="00E20905">
        <w:rPr>
          <w:rFonts w:ascii="Arial" w:hAnsi="Arial" w:cs="Arial"/>
          <w:color w:val="000000" w:themeColor="text1"/>
          <w:shd w:val="clear" w:color="auto" w:fill="FFFFFF"/>
          <w:lang w:val="en-GB"/>
        </w:rPr>
        <w:t xml:space="preserve">, R., 2024. Unleashing Synergies: Interplay between Human Resource Management, Strategic Marketing, and Corporate Financial Performance. </w:t>
      </w:r>
      <w:proofErr w:type="spellStart"/>
      <w:r w:rsidRPr="00E20905">
        <w:rPr>
          <w:rFonts w:ascii="Arial" w:hAnsi="Arial" w:cs="Arial"/>
          <w:i/>
          <w:iCs/>
          <w:color w:val="000000" w:themeColor="text1"/>
          <w:shd w:val="clear" w:color="auto" w:fill="FFFFFF"/>
          <w:lang w:val="en-GB"/>
        </w:rPr>
        <w:t>Atestasi</w:t>
      </w:r>
      <w:proofErr w:type="spellEnd"/>
      <w:r w:rsidRPr="00E20905">
        <w:rPr>
          <w:rFonts w:ascii="Arial" w:hAnsi="Arial" w:cs="Arial"/>
          <w:i/>
          <w:iCs/>
          <w:color w:val="000000" w:themeColor="text1"/>
          <w:shd w:val="clear" w:color="auto" w:fill="FFFFFF"/>
          <w:lang w:val="en-GB"/>
        </w:rPr>
        <w:t xml:space="preserve">: </w:t>
      </w:r>
      <w:proofErr w:type="spellStart"/>
      <w:r w:rsidRPr="00E20905">
        <w:rPr>
          <w:rFonts w:ascii="Arial" w:hAnsi="Arial" w:cs="Arial"/>
          <w:i/>
          <w:iCs/>
          <w:color w:val="000000" w:themeColor="text1"/>
          <w:shd w:val="clear" w:color="auto" w:fill="FFFFFF"/>
          <w:lang w:val="en-GB"/>
        </w:rPr>
        <w:t>Jurnal</w:t>
      </w:r>
      <w:proofErr w:type="spellEnd"/>
      <w:r w:rsidRPr="00E20905">
        <w:rPr>
          <w:rFonts w:ascii="Arial" w:hAnsi="Arial" w:cs="Arial"/>
          <w:i/>
          <w:iCs/>
          <w:color w:val="000000" w:themeColor="text1"/>
          <w:shd w:val="clear" w:color="auto" w:fill="FFFFFF"/>
          <w:lang w:val="en-GB"/>
        </w:rPr>
        <w:t xml:space="preserve"> </w:t>
      </w:r>
      <w:proofErr w:type="spellStart"/>
      <w:r w:rsidRPr="00E20905">
        <w:rPr>
          <w:rFonts w:ascii="Arial" w:hAnsi="Arial" w:cs="Arial"/>
          <w:i/>
          <w:iCs/>
          <w:color w:val="000000" w:themeColor="text1"/>
          <w:shd w:val="clear" w:color="auto" w:fill="FFFFFF"/>
          <w:lang w:val="en-GB"/>
        </w:rPr>
        <w:t>Ilmiah</w:t>
      </w:r>
      <w:proofErr w:type="spellEnd"/>
      <w:r w:rsidRPr="00E20905">
        <w:rPr>
          <w:rFonts w:ascii="Arial" w:hAnsi="Arial" w:cs="Arial"/>
          <w:i/>
          <w:iCs/>
          <w:color w:val="000000" w:themeColor="text1"/>
          <w:shd w:val="clear" w:color="auto" w:fill="FFFFFF"/>
          <w:lang w:val="en-GB"/>
        </w:rPr>
        <w:t xml:space="preserve"> </w:t>
      </w:r>
      <w:proofErr w:type="spellStart"/>
      <w:r w:rsidRPr="00E20905">
        <w:rPr>
          <w:rFonts w:ascii="Arial" w:hAnsi="Arial" w:cs="Arial"/>
          <w:i/>
          <w:iCs/>
          <w:color w:val="000000" w:themeColor="text1"/>
          <w:shd w:val="clear" w:color="auto" w:fill="FFFFFF"/>
          <w:lang w:val="en-GB"/>
        </w:rPr>
        <w:t>Akuntansi</w:t>
      </w:r>
      <w:proofErr w:type="spellEnd"/>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7</w:t>
      </w:r>
      <w:r w:rsidRPr="00E20905">
        <w:rPr>
          <w:rFonts w:ascii="Arial" w:hAnsi="Arial" w:cs="Arial"/>
          <w:color w:val="000000" w:themeColor="text1"/>
          <w:shd w:val="clear" w:color="auto" w:fill="FFFFFF"/>
          <w:lang w:val="en-GB"/>
        </w:rPr>
        <w:t>(1), pp.210-247.</w:t>
      </w:r>
    </w:p>
    <w:p w14:paraId="1E1E89E7"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shd w:val="clear" w:color="auto" w:fill="FFFFFF"/>
          <w:lang w:val="en-GB"/>
        </w:rPr>
        <w:t xml:space="preserve">Rani, S., </w:t>
      </w:r>
      <w:proofErr w:type="spellStart"/>
      <w:r w:rsidRPr="00E20905">
        <w:rPr>
          <w:rFonts w:ascii="Arial" w:hAnsi="Arial" w:cs="Arial"/>
          <w:color w:val="000000" w:themeColor="text1"/>
          <w:shd w:val="clear" w:color="auto" w:fill="FFFFFF"/>
          <w:lang w:val="en-GB"/>
        </w:rPr>
        <w:t>Jining</w:t>
      </w:r>
      <w:proofErr w:type="spellEnd"/>
      <w:r w:rsidRPr="00E20905">
        <w:rPr>
          <w:rFonts w:ascii="Arial" w:hAnsi="Arial" w:cs="Arial"/>
          <w:color w:val="000000" w:themeColor="text1"/>
          <w:shd w:val="clear" w:color="auto" w:fill="FFFFFF"/>
          <w:lang w:val="en-GB"/>
        </w:rPr>
        <w:t xml:space="preserve">, D., </w:t>
      </w:r>
      <w:proofErr w:type="spellStart"/>
      <w:r w:rsidRPr="00E20905">
        <w:rPr>
          <w:rFonts w:ascii="Arial" w:hAnsi="Arial" w:cs="Arial"/>
          <w:color w:val="000000" w:themeColor="text1"/>
          <w:shd w:val="clear" w:color="auto" w:fill="FFFFFF"/>
          <w:lang w:val="en-GB"/>
        </w:rPr>
        <w:t>Shoukat</w:t>
      </w:r>
      <w:proofErr w:type="spellEnd"/>
      <w:r w:rsidRPr="00E20905">
        <w:rPr>
          <w:rFonts w:ascii="Arial" w:hAnsi="Arial" w:cs="Arial"/>
          <w:color w:val="000000" w:themeColor="text1"/>
          <w:shd w:val="clear" w:color="auto" w:fill="FFFFFF"/>
          <w:lang w:val="en-GB"/>
        </w:rPr>
        <w:t xml:space="preserve">, K., </w:t>
      </w:r>
      <w:proofErr w:type="spellStart"/>
      <w:r w:rsidRPr="00E20905">
        <w:rPr>
          <w:rFonts w:ascii="Arial" w:hAnsi="Arial" w:cs="Arial"/>
          <w:color w:val="000000" w:themeColor="text1"/>
          <w:shd w:val="clear" w:color="auto" w:fill="FFFFFF"/>
          <w:lang w:val="en-GB"/>
        </w:rPr>
        <w:t>Shoukat</w:t>
      </w:r>
      <w:proofErr w:type="spellEnd"/>
      <w:r w:rsidRPr="00E20905">
        <w:rPr>
          <w:rFonts w:ascii="Arial" w:hAnsi="Arial" w:cs="Arial"/>
          <w:color w:val="000000" w:themeColor="text1"/>
          <w:shd w:val="clear" w:color="auto" w:fill="FFFFFF"/>
          <w:lang w:val="en-GB"/>
        </w:rPr>
        <w:t xml:space="preserve">, M.U. and Nawaz, S.A., 2024. A human–machine interaction mechanism: additive manufacturing for Industry 5.0—design and management. </w:t>
      </w:r>
      <w:r w:rsidRPr="00E20905">
        <w:rPr>
          <w:rFonts w:ascii="Arial" w:hAnsi="Arial" w:cs="Arial"/>
          <w:i/>
          <w:iCs/>
          <w:color w:val="000000" w:themeColor="text1"/>
          <w:shd w:val="clear" w:color="auto" w:fill="FFFFFF"/>
          <w:lang w:val="en-GB"/>
        </w:rPr>
        <w:t>Sustainability</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16</w:t>
      </w:r>
      <w:r w:rsidRPr="00E20905">
        <w:rPr>
          <w:rFonts w:ascii="Arial" w:hAnsi="Arial" w:cs="Arial"/>
          <w:color w:val="000000" w:themeColor="text1"/>
          <w:shd w:val="clear" w:color="auto" w:fill="FFFFFF"/>
          <w:lang w:val="en-GB"/>
        </w:rPr>
        <w:t>(10), p.4158.</w:t>
      </w:r>
    </w:p>
    <w:p w14:paraId="149D2575"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lang w:val="en-GB"/>
        </w:rPr>
        <w:t xml:space="preserve">Samsung, 2024 </w:t>
      </w:r>
      <w:r w:rsidRPr="00E20905">
        <w:rPr>
          <w:rFonts w:ascii="Arial" w:hAnsi="Arial" w:cs="Arial"/>
          <w:i/>
          <w:iCs/>
          <w:color w:val="000000" w:themeColor="text1"/>
          <w:lang w:val="en-GB"/>
        </w:rPr>
        <w:t xml:space="preserve">“Cutting edge innovation”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19" w:history="1">
        <w:r w:rsidRPr="00E20905">
          <w:rPr>
            <w:rStyle w:val="Hyperlink"/>
            <w:rFonts w:ascii="Arial" w:hAnsi="Arial" w:cs="Arial"/>
            <w:color w:val="000000" w:themeColor="text1"/>
            <w:u w:val="none"/>
            <w:lang w:val="en-GB"/>
          </w:rPr>
          <w:t>https://www.samsung.com/sg/unfoldthefuture/brand-innovation/cutting-edge-innovation-with-purpose/</w:t>
        </w:r>
      </w:hyperlink>
      <w:r w:rsidRPr="00E20905">
        <w:rPr>
          <w:rFonts w:ascii="Arial" w:hAnsi="Arial" w:cs="Arial"/>
          <w:color w:val="000000" w:themeColor="text1"/>
          <w:lang w:val="en-GB"/>
        </w:rPr>
        <w:t xml:space="preserve"> [Accessed On: 15.03.2025]</w:t>
      </w:r>
    </w:p>
    <w:p w14:paraId="6BB2B85E"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lang w:val="en-GB"/>
        </w:rPr>
        <w:t xml:space="preserve">Samsung, 2024 </w:t>
      </w:r>
      <w:r w:rsidRPr="00E20905">
        <w:rPr>
          <w:rFonts w:ascii="Arial" w:hAnsi="Arial" w:cs="Arial"/>
          <w:i/>
          <w:iCs/>
          <w:color w:val="000000" w:themeColor="text1"/>
          <w:lang w:val="en-GB"/>
        </w:rPr>
        <w:t>“</w:t>
      </w:r>
      <w:proofErr w:type="spellStart"/>
      <w:r w:rsidRPr="00E20905">
        <w:rPr>
          <w:rFonts w:ascii="Arial" w:hAnsi="Arial" w:cs="Arial"/>
          <w:i/>
          <w:iCs/>
          <w:color w:val="000000" w:themeColor="text1"/>
          <w:lang w:val="en-GB"/>
        </w:rPr>
        <w:t>samsung</w:t>
      </w:r>
      <w:proofErr w:type="spellEnd"/>
      <w:r w:rsidRPr="00E20905">
        <w:rPr>
          <w:rFonts w:ascii="Arial" w:hAnsi="Arial" w:cs="Arial"/>
          <w:i/>
          <w:iCs/>
          <w:color w:val="000000" w:themeColor="text1"/>
          <w:lang w:val="en-GB"/>
        </w:rPr>
        <w:t xml:space="preserve"> app”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20" w:history="1">
        <w:r w:rsidRPr="00E20905">
          <w:rPr>
            <w:rStyle w:val="Hyperlink"/>
            <w:rFonts w:ascii="Arial" w:hAnsi="Arial" w:cs="Arial"/>
            <w:color w:val="000000" w:themeColor="text1"/>
            <w:u w:val="none"/>
            <w:lang w:val="en-GB"/>
          </w:rPr>
          <w:t>https://www.samsung.com/in/smartphones/galaxy-s23-ultra/buy/?srsltid=AfmBOopdGkcsFlEJMOkefED86bzoW1qNN-vLN18aKgPV5tFTnxhsxqZs</w:t>
        </w:r>
      </w:hyperlink>
      <w:r w:rsidRPr="00E20905">
        <w:rPr>
          <w:rFonts w:ascii="Arial" w:hAnsi="Arial" w:cs="Arial"/>
          <w:color w:val="000000" w:themeColor="text1"/>
          <w:lang w:val="en-GB"/>
        </w:rPr>
        <w:t xml:space="preserve"> [Accessed On: 15.03.2025]</w:t>
      </w:r>
    </w:p>
    <w:p w14:paraId="4257D733"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lang w:val="en-GB"/>
        </w:rPr>
        <w:t xml:space="preserve">Samsung, 2025 </w:t>
      </w:r>
      <w:r w:rsidRPr="00E20905">
        <w:rPr>
          <w:rFonts w:ascii="Arial" w:hAnsi="Arial" w:cs="Arial"/>
          <w:i/>
          <w:iCs/>
          <w:color w:val="000000" w:themeColor="text1"/>
          <w:lang w:val="en-GB"/>
        </w:rPr>
        <w:t xml:space="preserve">“From field to vehicle to office: Cost-saving and productivity benefits of Samsung </w:t>
      </w:r>
      <w:proofErr w:type="spellStart"/>
      <w:r w:rsidRPr="00E20905">
        <w:rPr>
          <w:rFonts w:ascii="Arial" w:hAnsi="Arial" w:cs="Arial"/>
          <w:i/>
          <w:iCs/>
          <w:color w:val="000000" w:themeColor="text1"/>
          <w:lang w:val="en-GB"/>
        </w:rPr>
        <w:t>DeX</w:t>
      </w:r>
      <w:proofErr w:type="spellEnd"/>
      <w:r w:rsidRPr="00E20905">
        <w:rPr>
          <w:rFonts w:ascii="Arial" w:hAnsi="Arial" w:cs="Arial"/>
          <w:i/>
          <w:iCs/>
          <w:color w:val="000000" w:themeColor="text1"/>
          <w:lang w:val="en-GB"/>
        </w:rPr>
        <w:t xml:space="preserve">”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21" w:history="1">
        <w:r w:rsidRPr="00E20905">
          <w:rPr>
            <w:rStyle w:val="Hyperlink"/>
            <w:rFonts w:ascii="Arial" w:hAnsi="Arial" w:cs="Arial"/>
            <w:color w:val="000000" w:themeColor="text1"/>
            <w:u w:val="none"/>
            <w:lang w:val="en-GB"/>
          </w:rPr>
          <w:t>https://insights.samsung.com/2024/09/11/from-field-to-vehicle-to-office-cost-saving-and-productivity-benefits-of-samsung-dex/</w:t>
        </w:r>
      </w:hyperlink>
      <w:r w:rsidRPr="00E20905">
        <w:rPr>
          <w:rFonts w:ascii="Arial" w:hAnsi="Arial" w:cs="Arial"/>
          <w:color w:val="000000" w:themeColor="text1"/>
          <w:lang w:val="en-GB"/>
        </w:rPr>
        <w:t xml:space="preserve"> [Accessed On: 15.03.2025]</w:t>
      </w:r>
    </w:p>
    <w:p w14:paraId="3EE78C7B"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t>Saxegård</w:t>
      </w:r>
      <w:proofErr w:type="spellEnd"/>
      <w:r w:rsidRPr="00E20905">
        <w:rPr>
          <w:rFonts w:ascii="Arial" w:hAnsi="Arial" w:cs="Arial"/>
          <w:color w:val="000000" w:themeColor="text1"/>
          <w:shd w:val="clear" w:color="auto" w:fill="FFFFFF"/>
          <w:lang w:val="en-GB"/>
        </w:rPr>
        <w:t xml:space="preserve">, S.A., </w:t>
      </w:r>
      <w:proofErr w:type="spellStart"/>
      <w:r w:rsidRPr="00E20905">
        <w:rPr>
          <w:rFonts w:ascii="Arial" w:hAnsi="Arial" w:cs="Arial"/>
          <w:color w:val="000000" w:themeColor="text1"/>
          <w:shd w:val="clear" w:color="auto" w:fill="FFFFFF"/>
          <w:lang w:val="en-GB"/>
        </w:rPr>
        <w:t>Wikström</w:t>
      </w:r>
      <w:proofErr w:type="spellEnd"/>
      <w:r w:rsidRPr="00E20905">
        <w:rPr>
          <w:rFonts w:ascii="Arial" w:hAnsi="Arial" w:cs="Arial"/>
          <w:color w:val="000000" w:themeColor="text1"/>
          <w:shd w:val="clear" w:color="auto" w:fill="FFFFFF"/>
          <w:lang w:val="en-GB"/>
        </w:rPr>
        <w:t xml:space="preserve">, F. and Williams, H., 2024. Applying material flow assessment-based system expansion with multiple functions to solve for </w:t>
      </w:r>
      <w:proofErr w:type="spellStart"/>
      <w:r w:rsidRPr="00E20905">
        <w:rPr>
          <w:rFonts w:ascii="Arial" w:hAnsi="Arial" w:cs="Arial"/>
          <w:color w:val="000000" w:themeColor="text1"/>
          <w:shd w:val="clear" w:color="auto" w:fill="FFFFFF"/>
          <w:lang w:val="en-GB"/>
        </w:rPr>
        <w:t>multifunctionality</w:t>
      </w:r>
      <w:proofErr w:type="spellEnd"/>
      <w:r w:rsidRPr="00E20905">
        <w:rPr>
          <w:rFonts w:ascii="Arial" w:hAnsi="Arial" w:cs="Arial"/>
          <w:color w:val="000000" w:themeColor="text1"/>
          <w:shd w:val="clear" w:color="auto" w:fill="FFFFFF"/>
          <w:lang w:val="en-GB"/>
        </w:rPr>
        <w:t xml:space="preserve"> of recycling in life cycle assessment. </w:t>
      </w:r>
      <w:r w:rsidRPr="00E20905">
        <w:rPr>
          <w:rFonts w:ascii="Arial" w:hAnsi="Arial" w:cs="Arial"/>
          <w:i/>
          <w:iCs/>
          <w:color w:val="000000" w:themeColor="text1"/>
          <w:shd w:val="clear" w:color="auto" w:fill="FFFFFF"/>
          <w:lang w:val="en-GB"/>
        </w:rPr>
        <w:t>The International Journal of Life Cycle Assessment</w:t>
      </w:r>
      <w:r w:rsidRPr="00E20905">
        <w:rPr>
          <w:rFonts w:ascii="Arial" w:hAnsi="Arial" w:cs="Arial"/>
          <w:color w:val="000000" w:themeColor="text1"/>
          <w:shd w:val="clear" w:color="auto" w:fill="FFFFFF"/>
          <w:lang w:val="en-GB"/>
        </w:rPr>
        <w:t>, pp.1-16.</w:t>
      </w:r>
    </w:p>
    <w:p w14:paraId="54051310"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lang w:val="en-GB"/>
        </w:rPr>
      </w:pPr>
      <w:r w:rsidRPr="00E20905">
        <w:rPr>
          <w:rFonts w:ascii="Arial" w:hAnsi="Arial" w:cs="Arial"/>
          <w:color w:val="000000" w:themeColor="text1"/>
          <w:lang w:val="en-GB"/>
        </w:rPr>
        <w:t xml:space="preserve">Statista, 2025 </w:t>
      </w:r>
      <w:r w:rsidRPr="00E20905">
        <w:rPr>
          <w:rFonts w:ascii="Arial" w:hAnsi="Arial" w:cs="Arial"/>
          <w:i/>
          <w:iCs/>
          <w:color w:val="000000" w:themeColor="text1"/>
          <w:lang w:val="en-GB"/>
        </w:rPr>
        <w:t xml:space="preserve">“Revenue of Apple” </w:t>
      </w:r>
      <w:r w:rsidRPr="00E20905">
        <w:rPr>
          <w:rFonts w:ascii="Arial" w:hAnsi="Arial" w:cs="Arial"/>
          <w:color w:val="000000" w:themeColor="text1"/>
          <w:lang w:val="en-GB"/>
        </w:rPr>
        <w:t xml:space="preserve">Online </w:t>
      </w:r>
      <w:r w:rsidRPr="00E20905">
        <w:rPr>
          <w:rFonts w:ascii="Arial" w:hAnsi="Arial" w:cs="Arial"/>
          <w:color w:val="000000" w:themeColor="text1"/>
          <w:shd w:val="clear" w:color="auto" w:fill="FFFFFF"/>
          <w:lang w:val="en-GB"/>
        </w:rPr>
        <w:t xml:space="preserve">Available at: </w:t>
      </w:r>
      <w:hyperlink r:id="rId22" w:history="1">
        <w:r w:rsidRPr="00E20905">
          <w:rPr>
            <w:rStyle w:val="Hyperlink"/>
            <w:rFonts w:ascii="Arial" w:hAnsi="Arial" w:cs="Arial"/>
            <w:color w:val="000000" w:themeColor="text1"/>
            <w:u w:val="none"/>
            <w:lang w:val="en-GB"/>
          </w:rPr>
          <w:t>https://www.statista.com/statistics/263426/apples-global-revenue-since-1st-quarter-2005/</w:t>
        </w:r>
      </w:hyperlink>
      <w:r w:rsidRPr="00E20905">
        <w:rPr>
          <w:rFonts w:ascii="Arial" w:hAnsi="Arial" w:cs="Arial"/>
          <w:color w:val="000000" w:themeColor="text1"/>
          <w:lang w:val="en-GB"/>
        </w:rPr>
        <w:t xml:space="preserve"> [Accessed On: 15.03.2025]</w:t>
      </w:r>
    </w:p>
    <w:p w14:paraId="61B9387C" w14:textId="77777777" w:rsidR="00337448" w:rsidRPr="00E20905" w:rsidRDefault="00337448" w:rsidP="00C43FBC">
      <w:pPr>
        <w:spacing w:after="240" w:line="360" w:lineRule="auto"/>
        <w:jc w:val="both"/>
        <w:rPr>
          <w:rFonts w:ascii="Arial" w:hAnsi="Arial" w:cs="Arial"/>
          <w:color w:val="000000" w:themeColor="text1"/>
        </w:rPr>
      </w:pPr>
      <w:r w:rsidRPr="00E20905">
        <w:rPr>
          <w:rFonts w:ascii="Arial" w:hAnsi="Arial" w:cs="Arial"/>
          <w:color w:val="000000" w:themeColor="text1"/>
        </w:rPr>
        <w:t xml:space="preserve">Statista, 2025 </w:t>
      </w:r>
      <w:r w:rsidRPr="00E20905">
        <w:rPr>
          <w:rFonts w:ascii="Arial" w:hAnsi="Arial" w:cs="Arial"/>
          <w:i/>
          <w:iCs/>
          <w:color w:val="000000" w:themeColor="text1"/>
        </w:rPr>
        <w:t>“</w:t>
      </w:r>
      <w:r w:rsidRPr="00E20905">
        <w:rPr>
          <w:rFonts w:ascii="Arial" w:hAnsi="Arial" w:cs="Arial"/>
          <w:i/>
          <w:iCs/>
          <w:color w:val="000000" w:themeColor="text1"/>
          <w:shd w:val="clear" w:color="auto" w:fill="FFFFFF"/>
        </w:rPr>
        <w:t>Samsung Electronics' revenue from 1st quarter 2011 to 3rd quarter 2024, by product/business segment</w:t>
      </w:r>
      <w:r w:rsidRPr="00E20905">
        <w:rPr>
          <w:rFonts w:ascii="Arial" w:hAnsi="Arial" w:cs="Arial"/>
          <w:i/>
          <w:iCs/>
          <w:color w:val="000000" w:themeColor="text1"/>
        </w:rPr>
        <w:t xml:space="preserve">” </w:t>
      </w:r>
      <w:r w:rsidRPr="00E20905">
        <w:rPr>
          <w:rFonts w:ascii="Arial" w:hAnsi="Arial" w:cs="Arial"/>
          <w:color w:val="000000" w:themeColor="text1"/>
        </w:rPr>
        <w:t xml:space="preserve">Online </w:t>
      </w:r>
      <w:r w:rsidRPr="00E20905">
        <w:rPr>
          <w:rFonts w:ascii="Arial" w:hAnsi="Arial" w:cs="Arial"/>
          <w:color w:val="000000" w:themeColor="text1"/>
          <w:shd w:val="clear" w:color="auto" w:fill="FFFFFF"/>
        </w:rPr>
        <w:t xml:space="preserve">Available at: </w:t>
      </w:r>
      <w:hyperlink r:id="rId23" w:history="1">
        <w:r w:rsidRPr="00E20905">
          <w:rPr>
            <w:rStyle w:val="Hyperlink"/>
            <w:rFonts w:ascii="Arial" w:hAnsi="Arial" w:cs="Arial"/>
            <w:color w:val="000000" w:themeColor="text1"/>
            <w:u w:val="none"/>
          </w:rPr>
          <w:t>https://www.statista.com/statistics/630434/samsung-quarterly-revenue-by-segment/</w:t>
        </w:r>
      </w:hyperlink>
      <w:r w:rsidRPr="00E20905">
        <w:rPr>
          <w:rFonts w:ascii="Arial" w:hAnsi="Arial" w:cs="Arial"/>
          <w:color w:val="000000" w:themeColor="text1"/>
        </w:rPr>
        <w:t xml:space="preserve"> [Accessed On: 15.03.2025]</w:t>
      </w:r>
    </w:p>
    <w:p w14:paraId="19B8C790"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lastRenderedPageBreak/>
        <w:t>Subramoniam</w:t>
      </w:r>
      <w:proofErr w:type="spellEnd"/>
      <w:r w:rsidRPr="00E20905">
        <w:rPr>
          <w:rFonts w:ascii="Arial" w:hAnsi="Arial" w:cs="Arial"/>
          <w:color w:val="000000" w:themeColor="text1"/>
          <w:shd w:val="clear" w:color="auto" w:fill="FFFFFF"/>
          <w:lang w:val="en-GB"/>
        </w:rPr>
        <w:t xml:space="preserve">, R., </w:t>
      </w:r>
      <w:proofErr w:type="spellStart"/>
      <w:r w:rsidRPr="00E20905">
        <w:rPr>
          <w:rFonts w:ascii="Arial" w:hAnsi="Arial" w:cs="Arial"/>
          <w:color w:val="000000" w:themeColor="text1"/>
          <w:shd w:val="clear" w:color="auto" w:fill="FFFFFF"/>
          <w:lang w:val="en-GB"/>
        </w:rPr>
        <w:t>Sundin</w:t>
      </w:r>
      <w:proofErr w:type="spellEnd"/>
      <w:r w:rsidRPr="00E20905">
        <w:rPr>
          <w:rFonts w:ascii="Arial" w:hAnsi="Arial" w:cs="Arial"/>
          <w:color w:val="000000" w:themeColor="text1"/>
          <w:shd w:val="clear" w:color="auto" w:fill="FFFFFF"/>
          <w:lang w:val="en-GB"/>
        </w:rPr>
        <w:t xml:space="preserve">, E., </w:t>
      </w:r>
      <w:proofErr w:type="spellStart"/>
      <w:r w:rsidRPr="00E20905">
        <w:rPr>
          <w:rFonts w:ascii="Arial" w:hAnsi="Arial" w:cs="Arial"/>
          <w:color w:val="000000" w:themeColor="text1"/>
          <w:shd w:val="clear" w:color="auto" w:fill="FFFFFF"/>
          <w:lang w:val="en-GB"/>
        </w:rPr>
        <w:t>Subramoniam</w:t>
      </w:r>
      <w:proofErr w:type="spellEnd"/>
      <w:r w:rsidRPr="00E20905">
        <w:rPr>
          <w:rFonts w:ascii="Arial" w:hAnsi="Arial" w:cs="Arial"/>
          <w:color w:val="000000" w:themeColor="text1"/>
          <w:shd w:val="clear" w:color="auto" w:fill="FFFFFF"/>
          <w:lang w:val="en-GB"/>
        </w:rPr>
        <w:t xml:space="preserve">, S. and </w:t>
      </w:r>
      <w:proofErr w:type="spellStart"/>
      <w:r w:rsidRPr="00E20905">
        <w:rPr>
          <w:rFonts w:ascii="Arial" w:hAnsi="Arial" w:cs="Arial"/>
          <w:color w:val="000000" w:themeColor="text1"/>
          <w:shd w:val="clear" w:color="auto" w:fill="FFFFFF"/>
          <w:lang w:val="en-GB"/>
        </w:rPr>
        <w:t>Huisingh</w:t>
      </w:r>
      <w:proofErr w:type="spellEnd"/>
      <w:r w:rsidRPr="00E20905">
        <w:rPr>
          <w:rFonts w:ascii="Arial" w:hAnsi="Arial" w:cs="Arial"/>
          <w:color w:val="000000" w:themeColor="text1"/>
          <w:shd w:val="clear" w:color="auto" w:fill="FFFFFF"/>
          <w:lang w:val="en-GB"/>
        </w:rPr>
        <w:t xml:space="preserve">, D., 2021. Riding the digital product life cycle waves towards a circular economy. </w:t>
      </w:r>
      <w:r w:rsidRPr="00E20905">
        <w:rPr>
          <w:rFonts w:ascii="Arial" w:hAnsi="Arial" w:cs="Arial"/>
          <w:i/>
          <w:iCs/>
          <w:color w:val="000000" w:themeColor="text1"/>
          <w:shd w:val="clear" w:color="auto" w:fill="FFFFFF"/>
          <w:lang w:val="en-GB"/>
        </w:rPr>
        <w:t>Sustainability</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13</w:t>
      </w:r>
      <w:r w:rsidRPr="00E20905">
        <w:rPr>
          <w:rFonts w:ascii="Arial" w:hAnsi="Arial" w:cs="Arial"/>
          <w:color w:val="000000" w:themeColor="text1"/>
          <w:shd w:val="clear" w:color="auto" w:fill="FFFFFF"/>
          <w:lang w:val="en-GB"/>
        </w:rPr>
        <w:t>(16), p.8960.</w:t>
      </w:r>
    </w:p>
    <w:p w14:paraId="60CCA2F9"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Tesla, 2024. </w:t>
      </w:r>
      <w:r w:rsidRPr="00E20905">
        <w:rPr>
          <w:rFonts w:ascii="Arial" w:hAnsi="Arial" w:cs="Arial"/>
          <w:i/>
          <w:iCs/>
          <w:color w:val="000000" w:themeColor="text1"/>
          <w:shd w:val="clear" w:color="auto" w:fill="FFFFFF"/>
          <w:lang w:val="en-GB"/>
        </w:rPr>
        <w:t>Investor Relations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https://ir.tesla.com/#quarterly-disclosure&gt; [Accessed on 15th March, 2025]</w:t>
      </w:r>
    </w:p>
    <w:p w14:paraId="2595051F"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proofErr w:type="spellStart"/>
      <w:r w:rsidRPr="00E20905">
        <w:rPr>
          <w:rFonts w:ascii="Arial" w:hAnsi="Arial" w:cs="Arial"/>
          <w:color w:val="000000" w:themeColor="text1"/>
          <w:shd w:val="clear" w:color="auto" w:fill="FFFFFF"/>
          <w:lang w:val="en-GB"/>
        </w:rPr>
        <w:t>Topalova</w:t>
      </w:r>
      <w:proofErr w:type="spellEnd"/>
      <w:r w:rsidRPr="00E20905">
        <w:rPr>
          <w:rFonts w:ascii="Arial" w:hAnsi="Arial" w:cs="Arial"/>
          <w:color w:val="000000" w:themeColor="text1"/>
          <w:shd w:val="clear" w:color="auto" w:fill="FFFFFF"/>
          <w:lang w:val="en-GB"/>
        </w:rPr>
        <w:t xml:space="preserve">, I., </w:t>
      </w:r>
      <w:proofErr w:type="spellStart"/>
      <w:r w:rsidRPr="00E20905">
        <w:rPr>
          <w:rFonts w:ascii="Arial" w:hAnsi="Arial" w:cs="Arial"/>
          <w:color w:val="000000" w:themeColor="text1"/>
          <w:shd w:val="clear" w:color="auto" w:fill="FFFFFF"/>
          <w:lang w:val="en-GB"/>
        </w:rPr>
        <w:t>Lozova</w:t>
      </w:r>
      <w:proofErr w:type="spellEnd"/>
      <w:r w:rsidRPr="00E20905">
        <w:rPr>
          <w:rFonts w:ascii="Arial" w:hAnsi="Arial" w:cs="Arial"/>
          <w:color w:val="000000" w:themeColor="text1"/>
          <w:shd w:val="clear" w:color="auto" w:fill="FFFFFF"/>
          <w:lang w:val="en-GB"/>
        </w:rPr>
        <w:t xml:space="preserve">, T., </w:t>
      </w:r>
      <w:proofErr w:type="spellStart"/>
      <w:r w:rsidRPr="00E20905">
        <w:rPr>
          <w:rFonts w:ascii="Arial" w:hAnsi="Arial" w:cs="Arial"/>
          <w:color w:val="000000" w:themeColor="text1"/>
          <w:shd w:val="clear" w:color="auto" w:fill="FFFFFF"/>
          <w:lang w:val="en-GB"/>
        </w:rPr>
        <w:t>Riepnova</w:t>
      </w:r>
      <w:proofErr w:type="spellEnd"/>
      <w:r w:rsidRPr="00E20905">
        <w:rPr>
          <w:rFonts w:ascii="Arial" w:hAnsi="Arial" w:cs="Arial"/>
          <w:color w:val="000000" w:themeColor="text1"/>
          <w:shd w:val="clear" w:color="auto" w:fill="FFFFFF"/>
          <w:lang w:val="en-GB"/>
        </w:rPr>
        <w:t xml:space="preserve">, T., </w:t>
      </w:r>
      <w:proofErr w:type="spellStart"/>
      <w:r w:rsidRPr="00E20905">
        <w:rPr>
          <w:rFonts w:ascii="Arial" w:hAnsi="Arial" w:cs="Arial"/>
          <w:color w:val="000000" w:themeColor="text1"/>
          <w:shd w:val="clear" w:color="auto" w:fill="FFFFFF"/>
          <w:lang w:val="en-GB"/>
        </w:rPr>
        <w:t>Dashchenko</w:t>
      </w:r>
      <w:proofErr w:type="spellEnd"/>
      <w:r w:rsidRPr="00E20905">
        <w:rPr>
          <w:rFonts w:ascii="Arial" w:hAnsi="Arial" w:cs="Arial"/>
          <w:color w:val="000000" w:themeColor="text1"/>
          <w:shd w:val="clear" w:color="auto" w:fill="FFFFFF"/>
          <w:lang w:val="en-GB"/>
        </w:rPr>
        <w:t xml:space="preserve">, N., </w:t>
      </w:r>
      <w:proofErr w:type="spellStart"/>
      <w:r w:rsidRPr="00E20905">
        <w:rPr>
          <w:rFonts w:ascii="Arial" w:hAnsi="Arial" w:cs="Arial"/>
          <w:color w:val="000000" w:themeColor="text1"/>
          <w:shd w:val="clear" w:color="auto" w:fill="FFFFFF"/>
          <w:lang w:val="en-GB"/>
        </w:rPr>
        <w:t>Chudaieva</w:t>
      </w:r>
      <w:proofErr w:type="spellEnd"/>
      <w:r w:rsidRPr="00E20905">
        <w:rPr>
          <w:rFonts w:ascii="Arial" w:hAnsi="Arial" w:cs="Arial"/>
          <w:color w:val="000000" w:themeColor="text1"/>
          <w:shd w:val="clear" w:color="auto" w:fill="FFFFFF"/>
          <w:lang w:val="en-GB"/>
        </w:rPr>
        <w:t xml:space="preserve">, I. and </w:t>
      </w:r>
      <w:proofErr w:type="spellStart"/>
      <w:r w:rsidRPr="00E20905">
        <w:rPr>
          <w:rFonts w:ascii="Arial" w:hAnsi="Arial" w:cs="Arial"/>
          <w:color w:val="000000" w:themeColor="text1"/>
          <w:shd w:val="clear" w:color="auto" w:fill="FFFFFF"/>
          <w:lang w:val="en-GB"/>
        </w:rPr>
        <w:t>Darushyn</w:t>
      </w:r>
      <w:proofErr w:type="spellEnd"/>
      <w:r w:rsidRPr="00E20905">
        <w:rPr>
          <w:rFonts w:ascii="Arial" w:hAnsi="Arial" w:cs="Arial"/>
          <w:color w:val="000000" w:themeColor="text1"/>
          <w:shd w:val="clear" w:color="auto" w:fill="FFFFFF"/>
          <w:lang w:val="en-GB"/>
        </w:rPr>
        <w:t xml:space="preserve">, O., 2024. Business Process Management in Entrepreneurial Activity Based on a Platform Approach. </w:t>
      </w:r>
      <w:r w:rsidRPr="00E20905">
        <w:rPr>
          <w:rFonts w:ascii="Arial" w:hAnsi="Arial" w:cs="Arial"/>
          <w:i/>
          <w:iCs/>
          <w:color w:val="000000" w:themeColor="text1"/>
          <w:shd w:val="clear" w:color="auto" w:fill="FFFFFF"/>
          <w:lang w:val="en-GB"/>
        </w:rPr>
        <w:t>Indian Journal of Information Sources and Services</w:t>
      </w:r>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14</w:t>
      </w:r>
      <w:r w:rsidRPr="00E20905">
        <w:rPr>
          <w:rFonts w:ascii="Arial" w:hAnsi="Arial" w:cs="Arial"/>
          <w:color w:val="000000" w:themeColor="text1"/>
          <w:shd w:val="clear" w:color="auto" w:fill="FFFFFF"/>
          <w:lang w:val="en-GB"/>
        </w:rPr>
        <w:t>(2), pp.46-55.</w:t>
      </w:r>
    </w:p>
    <w:p w14:paraId="60F247DB"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hd w:val="clear" w:color="auto" w:fill="FFFFFF"/>
          <w:lang w:val="en-GB"/>
        </w:rPr>
      </w:pPr>
      <w:r w:rsidRPr="00E20905">
        <w:rPr>
          <w:rFonts w:ascii="Arial" w:hAnsi="Arial" w:cs="Arial"/>
          <w:color w:val="000000" w:themeColor="text1"/>
          <w:shd w:val="clear" w:color="auto" w:fill="FFFFFF"/>
          <w:lang w:val="en-GB"/>
        </w:rPr>
        <w:t xml:space="preserve">Toyota, 2025. </w:t>
      </w:r>
      <w:r w:rsidRPr="00E20905">
        <w:rPr>
          <w:rFonts w:ascii="Arial" w:hAnsi="Arial" w:cs="Arial"/>
          <w:i/>
          <w:iCs/>
          <w:color w:val="000000" w:themeColor="text1"/>
          <w:shd w:val="clear" w:color="auto" w:fill="FFFFFF"/>
          <w:lang w:val="en-GB"/>
        </w:rPr>
        <w:t>Toyota UK: Official Toyota Website | New and Used Cars.</w:t>
      </w:r>
      <w:r w:rsidRPr="00E20905">
        <w:rPr>
          <w:rFonts w:ascii="Arial" w:hAnsi="Arial" w:cs="Arial"/>
          <w:color w:val="000000" w:themeColor="text1"/>
          <w:shd w:val="clear" w:color="auto" w:fill="FFFFFF"/>
          <w:lang w:val="en-GB"/>
        </w:rPr>
        <w:t xml:space="preserve"> [Online] Available at: &lt;https://www.toyota.co.uk/?srsltid=AfmBOorN43vIJRLH1zcY3VQWAVqEwgw0L6hFrzolszQRIqXSyY0ZVb14</w:t>
      </w:r>
      <w:proofErr w:type="gramStart"/>
      <w:r w:rsidRPr="00E20905">
        <w:rPr>
          <w:rFonts w:ascii="Arial" w:hAnsi="Arial" w:cs="Arial"/>
          <w:color w:val="000000" w:themeColor="text1"/>
          <w:shd w:val="clear" w:color="auto" w:fill="FFFFFF"/>
          <w:lang w:val="en-GB"/>
        </w:rPr>
        <w:t>&gt;[</w:t>
      </w:r>
      <w:proofErr w:type="gramEnd"/>
      <w:r w:rsidRPr="00E20905">
        <w:rPr>
          <w:rFonts w:ascii="Arial" w:hAnsi="Arial" w:cs="Arial"/>
          <w:color w:val="000000" w:themeColor="text1"/>
          <w:shd w:val="clear" w:color="auto" w:fill="FFFFFF"/>
          <w:lang w:val="en-GB"/>
        </w:rPr>
        <w:t>Accessed on 15th March, 2025]</w:t>
      </w:r>
    </w:p>
    <w:p w14:paraId="49BB9558"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z w:val="32"/>
          <w:szCs w:val="32"/>
          <w:lang w:val="en-GB"/>
        </w:rPr>
      </w:pPr>
      <w:r w:rsidRPr="00E20905">
        <w:rPr>
          <w:rFonts w:ascii="Arial" w:hAnsi="Arial" w:cs="Arial"/>
          <w:color w:val="000000" w:themeColor="text1"/>
          <w:shd w:val="clear" w:color="auto" w:fill="FFFFFF"/>
          <w:lang w:val="en-GB"/>
        </w:rPr>
        <w:t xml:space="preserve">Uber Investor, 2024. </w:t>
      </w:r>
      <w:r w:rsidRPr="00E20905">
        <w:rPr>
          <w:rFonts w:ascii="Arial" w:hAnsi="Arial" w:cs="Arial"/>
          <w:i/>
          <w:iCs/>
          <w:color w:val="000000" w:themeColor="text1"/>
          <w:shd w:val="clear" w:color="auto" w:fill="FFFFFF"/>
          <w:lang w:val="en-GB"/>
        </w:rPr>
        <w:t>Financials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https://investor.uber.com/financials/default.aspx&gt; [Accessed on 15th March, 2025]</w:t>
      </w:r>
    </w:p>
    <w:p w14:paraId="3C5D2351" w14:textId="77777777" w:rsidR="00337448" w:rsidRPr="00E20905" w:rsidRDefault="00337448" w:rsidP="00C43FBC">
      <w:pPr>
        <w:pStyle w:val="NormalWeb"/>
        <w:spacing w:before="0" w:beforeAutospacing="0" w:after="240" w:afterAutospacing="0" w:line="360" w:lineRule="auto"/>
        <w:jc w:val="both"/>
        <w:rPr>
          <w:rFonts w:ascii="Arial" w:hAnsi="Arial" w:cs="Arial"/>
          <w:color w:val="000000" w:themeColor="text1"/>
          <w:shd w:val="clear" w:color="auto" w:fill="FFFFFF"/>
          <w:lang w:val="en-GB"/>
        </w:rPr>
      </w:pPr>
      <w:r w:rsidRPr="00E20905">
        <w:rPr>
          <w:rFonts w:ascii="Arial" w:hAnsi="Arial" w:cs="Arial"/>
          <w:color w:val="000000" w:themeColor="text1"/>
          <w:shd w:val="clear" w:color="auto" w:fill="FFFFFF"/>
          <w:lang w:val="en-GB"/>
        </w:rPr>
        <w:t xml:space="preserve">Walmart, 2024. </w:t>
      </w:r>
      <w:r w:rsidRPr="00E20905">
        <w:rPr>
          <w:rFonts w:ascii="Arial" w:hAnsi="Arial" w:cs="Arial"/>
          <w:i/>
          <w:iCs/>
          <w:color w:val="000000" w:themeColor="text1"/>
          <w:shd w:val="clear" w:color="auto" w:fill="FFFFFF"/>
          <w:lang w:val="en-GB"/>
        </w:rPr>
        <w:t>Annual Reports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https://stock.walmart.com/financial-information/annual-reports&gt; [Accessed on 15th March, 2025]</w:t>
      </w:r>
    </w:p>
    <w:p w14:paraId="5C20A5CD" w14:textId="77777777" w:rsidR="00337448" w:rsidRPr="00BA125F" w:rsidRDefault="00337448" w:rsidP="00337448">
      <w:pPr>
        <w:pStyle w:val="NormalWeb"/>
        <w:spacing w:before="0" w:beforeAutospacing="0" w:after="240" w:afterAutospacing="0" w:line="360" w:lineRule="auto"/>
        <w:jc w:val="both"/>
        <w:rPr>
          <w:rFonts w:ascii="Arial" w:hAnsi="Arial" w:cs="Arial"/>
          <w:color w:val="000000" w:themeColor="text1"/>
          <w:sz w:val="32"/>
          <w:szCs w:val="32"/>
          <w:lang w:val="en-GB"/>
        </w:rPr>
      </w:pPr>
      <w:bookmarkStart w:id="13" w:name="_Hlk193372369"/>
      <w:r w:rsidRPr="00E20905">
        <w:rPr>
          <w:rFonts w:ascii="Arial" w:hAnsi="Arial" w:cs="Arial"/>
          <w:color w:val="000000" w:themeColor="text1"/>
          <w:shd w:val="clear" w:color="auto" w:fill="FFFFFF"/>
          <w:lang w:val="en-GB"/>
        </w:rPr>
        <w:t>Xbox, 2024</w:t>
      </w:r>
      <w:bookmarkEnd w:id="13"/>
      <w:r w:rsidRPr="00E20905">
        <w:rPr>
          <w:rFonts w:ascii="Arial" w:hAnsi="Arial" w:cs="Arial"/>
          <w:color w:val="000000" w:themeColor="text1"/>
          <w:shd w:val="clear" w:color="auto" w:fill="FFFFFF"/>
          <w:lang w:val="en-GB"/>
        </w:rPr>
        <w:t xml:space="preserve">. </w:t>
      </w:r>
      <w:r w:rsidRPr="00E20905">
        <w:rPr>
          <w:rFonts w:ascii="Arial" w:hAnsi="Arial" w:cs="Arial"/>
          <w:i/>
          <w:iCs/>
          <w:color w:val="000000" w:themeColor="text1"/>
          <w:shd w:val="clear" w:color="auto" w:fill="FFFFFF"/>
          <w:lang w:val="en-GB"/>
        </w:rPr>
        <w:t>Xbox Transparency Report 2023.</w:t>
      </w:r>
      <w:r w:rsidRPr="00E20905">
        <w:rPr>
          <w:rFonts w:ascii="Arial" w:hAnsi="Arial" w:cs="Arial"/>
          <w:color w:val="000000" w:themeColor="text1"/>
          <w:shd w:val="clear" w:color="auto" w:fill="FFFFFF"/>
          <w:lang w:val="en-GB"/>
        </w:rPr>
        <w:t xml:space="preserve"> [Online] Available at:&lt;</w:t>
      </w:r>
      <w:r w:rsidRPr="00E20905">
        <w:rPr>
          <w:rFonts w:ascii="Arial" w:hAnsi="Arial" w:cs="Arial"/>
        </w:rPr>
        <w:t xml:space="preserve"> </w:t>
      </w:r>
      <w:r w:rsidRPr="00E20905">
        <w:rPr>
          <w:rFonts w:ascii="Arial" w:hAnsi="Arial" w:cs="Arial"/>
          <w:color w:val="000000" w:themeColor="text1"/>
          <w:shd w:val="clear" w:color="auto" w:fill="FFFFFF"/>
          <w:lang w:val="en-GB"/>
        </w:rPr>
        <w:t>https://www.xbox.com/en-US/legal/xbox-transparency-report&gt; [Accessed on 15th March, 2025]</w:t>
      </w:r>
    </w:p>
    <w:sectPr w:rsidR="00337448" w:rsidRPr="00BA12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F1B5B6" w14:textId="77777777" w:rsidR="00C01944" w:rsidRDefault="00C01944" w:rsidP="00BC6B29">
      <w:r>
        <w:separator/>
      </w:r>
    </w:p>
  </w:endnote>
  <w:endnote w:type="continuationSeparator" w:id="0">
    <w:p w14:paraId="45CDAD7A" w14:textId="77777777" w:rsidR="00C01944" w:rsidRDefault="00C01944" w:rsidP="00BC6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hruti">
    <w:altName w:val="Cambria Math"/>
    <w:panose1 w:val="020005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E77874" w14:textId="77777777" w:rsidR="00C01944" w:rsidRDefault="00C01944" w:rsidP="00BC6B29">
      <w:r>
        <w:separator/>
      </w:r>
    </w:p>
  </w:footnote>
  <w:footnote w:type="continuationSeparator" w:id="0">
    <w:p w14:paraId="722AB490" w14:textId="77777777" w:rsidR="00C01944" w:rsidRDefault="00C01944" w:rsidP="00BC6B2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D698D"/>
    <w:multiLevelType w:val="hybridMultilevel"/>
    <w:tmpl w:val="C9AA08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E66DDC"/>
    <w:multiLevelType w:val="hybridMultilevel"/>
    <w:tmpl w:val="C086531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51527210"/>
    <w:multiLevelType w:val="hybridMultilevel"/>
    <w:tmpl w:val="00000000"/>
    <w:lvl w:ilvl="0" w:tplc="043CDBE8">
      <w:start w:val="1"/>
      <w:numFmt w:val="bullet"/>
      <w:lvlText w:val="●"/>
      <w:lvlJc w:val="left"/>
      <w:pPr>
        <w:ind w:left="720" w:hanging="360"/>
      </w:pPr>
      <w:rPr>
        <w:u w:val="none"/>
      </w:rPr>
    </w:lvl>
    <w:lvl w:ilvl="1" w:tplc="06A08240">
      <w:start w:val="1"/>
      <w:numFmt w:val="bullet"/>
      <w:lvlText w:val="○"/>
      <w:lvlJc w:val="left"/>
      <w:pPr>
        <w:ind w:left="1440" w:hanging="360"/>
      </w:pPr>
      <w:rPr>
        <w:u w:val="none"/>
      </w:rPr>
    </w:lvl>
    <w:lvl w:ilvl="2" w:tplc="64489DBE">
      <w:start w:val="1"/>
      <w:numFmt w:val="bullet"/>
      <w:lvlText w:val="■"/>
      <w:lvlJc w:val="left"/>
      <w:pPr>
        <w:ind w:left="2160" w:hanging="360"/>
      </w:pPr>
      <w:rPr>
        <w:u w:val="none"/>
      </w:rPr>
    </w:lvl>
    <w:lvl w:ilvl="3" w:tplc="01CC54AA">
      <w:start w:val="1"/>
      <w:numFmt w:val="bullet"/>
      <w:lvlText w:val="●"/>
      <w:lvlJc w:val="left"/>
      <w:pPr>
        <w:ind w:left="2880" w:hanging="360"/>
      </w:pPr>
      <w:rPr>
        <w:u w:val="none"/>
      </w:rPr>
    </w:lvl>
    <w:lvl w:ilvl="4" w:tplc="79A09636">
      <w:start w:val="1"/>
      <w:numFmt w:val="bullet"/>
      <w:lvlText w:val="○"/>
      <w:lvlJc w:val="left"/>
      <w:pPr>
        <w:ind w:left="3600" w:hanging="360"/>
      </w:pPr>
      <w:rPr>
        <w:u w:val="none"/>
      </w:rPr>
    </w:lvl>
    <w:lvl w:ilvl="5" w:tplc="29EC92AC">
      <w:start w:val="1"/>
      <w:numFmt w:val="bullet"/>
      <w:lvlText w:val="■"/>
      <w:lvlJc w:val="left"/>
      <w:pPr>
        <w:ind w:left="4320" w:hanging="360"/>
      </w:pPr>
      <w:rPr>
        <w:u w:val="none"/>
      </w:rPr>
    </w:lvl>
    <w:lvl w:ilvl="6" w:tplc="3502E680">
      <w:start w:val="1"/>
      <w:numFmt w:val="bullet"/>
      <w:lvlText w:val="●"/>
      <w:lvlJc w:val="left"/>
      <w:pPr>
        <w:ind w:left="5040" w:hanging="360"/>
      </w:pPr>
      <w:rPr>
        <w:u w:val="none"/>
      </w:rPr>
    </w:lvl>
    <w:lvl w:ilvl="7" w:tplc="59AEDDBC">
      <w:start w:val="1"/>
      <w:numFmt w:val="bullet"/>
      <w:lvlText w:val="○"/>
      <w:lvlJc w:val="left"/>
      <w:pPr>
        <w:ind w:left="5760" w:hanging="360"/>
      </w:pPr>
      <w:rPr>
        <w:u w:val="none"/>
      </w:rPr>
    </w:lvl>
    <w:lvl w:ilvl="8" w:tplc="20BC1CBC">
      <w:start w:val="1"/>
      <w:numFmt w:val="bullet"/>
      <w:lvlText w:val="■"/>
      <w:lvlJc w:val="left"/>
      <w:pPr>
        <w:ind w:left="6480" w:hanging="360"/>
      </w:pPr>
      <w:rPr>
        <w:u w:val="none"/>
      </w:rPr>
    </w:lvl>
  </w:abstractNum>
  <w:abstractNum w:abstractNumId="5"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15D6F"/>
    <w:rsid w:val="000435C5"/>
    <w:rsid w:val="00073BF5"/>
    <w:rsid w:val="00091B0D"/>
    <w:rsid w:val="000944B5"/>
    <w:rsid w:val="000D4CFF"/>
    <w:rsid w:val="001003E8"/>
    <w:rsid w:val="001024C4"/>
    <w:rsid w:val="00105DBF"/>
    <w:rsid w:val="001302EF"/>
    <w:rsid w:val="0013154F"/>
    <w:rsid w:val="00136289"/>
    <w:rsid w:val="00147DF9"/>
    <w:rsid w:val="00172366"/>
    <w:rsid w:val="00180CD4"/>
    <w:rsid w:val="001C1330"/>
    <w:rsid w:val="001C3EAA"/>
    <w:rsid w:val="001E303F"/>
    <w:rsid w:val="001F1248"/>
    <w:rsid w:val="001F2D1D"/>
    <w:rsid w:val="00246B67"/>
    <w:rsid w:val="00246D00"/>
    <w:rsid w:val="002803E0"/>
    <w:rsid w:val="002908D7"/>
    <w:rsid w:val="002A1B00"/>
    <w:rsid w:val="002B16EA"/>
    <w:rsid w:val="002C1D7F"/>
    <w:rsid w:val="002F4A2F"/>
    <w:rsid w:val="0031369E"/>
    <w:rsid w:val="00326417"/>
    <w:rsid w:val="00337448"/>
    <w:rsid w:val="00356320"/>
    <w:rsid w:val="003B4289"/>
    <w:rsid w:val="003C3BA3"/>
    <w:rsid w:val="003C762C"/>
    <w:rsid w:val="0044496C"/>
    <w:rsid w:val="004632F1"/>
    <w:rsid w:val="00467885"/>
    <w:rsid w:val="0047664B"/>
    <w:rsid w:val="004A5848"/>
    <w:rsid w:val="004B197B"/>
    <w:rsid w:val="004D07DC"/>
    <w:rsid w:val="004D2EB1"/>
    <w:rsid w:val="004E26B2"/>
    <w:rsid w:val="004E7470"/>
    <w:rsid w:val="004F192C"/>
    <w:rsid w:val="004F2663"/>
    <w:rsid w:val="00532DF0"/>
    <w:rsid w:val="00577E9A"/>
    <w:rsid w:val="005A51DC"/>
    <w:rsid w:val="005F1CCF"/>
    <w:rsid w:val="006069C6"/>
    <w:rsid w:val="00646406"/>
    <w:rsid w:val="00661625"/>
    <w:rsid w:val="0067109F"/>
    <w:rsid w:val="00676B06"/>
    <w:rsid w:val="00676C20"/>
    <w:rsid w:val="00676DFB"/>
    <w:rsid w:val="006B0495"/>
    <w:rsid w:val="006B6829"/>
    <w:rsid w:val="00730D09"/>
    <w:rsid w:val="00734B67"/>
    <w:rsid w:val="0073681E"/>
    <w:rsid w:val="0075162F"/>
    <w:rsid w:val="0076383B"/>
    <w:rsid w:val="007747F0"/>
    <w:rsid w:val="007E1DFA"/>
    <w:rsid w:val="007F72C0"/>
    <w:rsid w:val="008243AA"/>
    <w:rsid w:val="008851C3"/>
    <w:rsid w:val="008D43CF"/>
    <w:rsid w:val="008D54E3"/>
    <w:rsid w:val="008E1C16"/>
    <w:rsid w:val="009045C2"/>
    <w:rsid w:val="00931494"/>
    <w:rsid w:val="0097279E"/>
    <w:rsid w:val="00982857"/>
    <w:rsid w:val="009A33C6"/>
    <w:rsid w:val="009E58AF"/>
    <w:rsid w:val="009F27DE"/>
    <w:rsid w:val="00A07BD0"/>
    <w:rsid w:val="00A22D95"/>
    <w:rsid w:val="00A340BD"/>
    <w:rsid w:val="00A562BF"/>
    <w:rsid w:val="00AB2985"/>
    <w:rsid w:val="00AE25A1"/>
    <w:rsid w:val="00AE4C35"/>
    <w:rsid w:val="00AF34A5"/>
    <w:rsid w:val="00AF54DB"/>
    <w:rsid w:val="00AF5EF8"/>
    <w:rsid w:val="00B06676"/>
    <w:rsid w:val="00B53F8B"/>
    <w:rsid w:val="00B60294"/>
    <w:rsid w:val="00B6528A"/>
    <w:rsid w:val="00B922FC"/>
    <w:rsid w:val="00BA125F"/>
    <w:rsid w:val="00BC6B29"/>
    <w:rsid w:val="00C01944"/>
    <w:rsid w:val="00C11FF4"/>
    <w:rsid w:val="00C2408C"/>
    <w:rsid w:val="00C33376"/>
    <w:rsid w:val="00C43FBC"/>
    <w:rsid w:val="00C72F33"/>
    <w:rsid w:val="00C73B3F"/>
    <w:rsid w:val="00C8385A"/>
    <w:rsid w:val="00CB01F0"/>
    <w:rsid w:val="00D60650"/>
    <w:rsid w:val="00D65A03"/>
    <w:rsid w:val="00D9182D"/>
    <w:rsid w:val="00DE1D66"/>
    <w:rsid w:val="00E07CF7"/>
    <w:rsid w:val="00E124A3"/>
    <w:rsid w:val="00E20905"/>
    <w:rsid w:val="00E32F94"/>
    <w:rsid w:val="00E4556D"/>
    <w:rsid w:val="00E52EC8"/>
    <w:rsid w:val="00E81593"/>
    <w:rsid w:val="00EA2CAF"/>
    <w:rsid w:val="00EC6978"/>
    <w:rsid w:val="00ED34DA"/>
    <w:rsid w:val="00ED4E16"/>
    <w:rsid w:val="00F11C10"/>
    <w:rsid w:val="00F220FE"/>
    <w:rsid w:val="00F33A8F"/>
    <w:rsid w:val="00F779C8"/>
    <w:rsid w:val="00F959FF"/>
    <w:rsid w:val="00FC535A"/>
    <w:rsid w:val="00FD4FD0"/>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0905"/>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905"/>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odyText">
    <w:name w:val="Body Text"/>
    <w:basedOn w:val="Normal"/>
    <w:link w:val="BodyTextChar"/>
    <w:uiPriority w:val="99"/>
    <w:unhideWhenUsed/>
    <w:rsid w:val="00577E9A"/>
    <w:pPr>
      <w:spacing w:line="360" w:lineRule="auto"/>
      <w:jc w:val="both"/>
    </w:pPr>
    <w:rPr>
      <w:rFonts w:ascii="Arial" w:eastAsia="Times New Roman" w:hAnsi="Arial" w:cs="Arial"/>
      <w:color w:val="000000" w:themeColor="text1"/>
    </w:rPr>
  </w:style>
  <w:style w:type="character" w:customStyle="1" w:styleId="BodyTextChar">
    <w:name w:val="Body Text Char"/>
    <w:basedOn w:val="DefaultParagraphFont"/>
    <w:link w:val="BodyText"/>
    <w:uiPriority w:val="99"/>
    <w:rsid w:val="00577E9A"/>
    <w:rPr>
      <w:rFonts w:ascii="Arial" w:eastAsia="Times New Roman" w:hAnsi="Arial" w:cs="Arial"/>
      <w:color w:val="000000" w:themeColor="text1"/>
    </w:rPr>
  </w:style>
  <w:style w:type="paragraph" w:styleId="NormalWeb">
    <w:name w:val="Normal (Web)"/>
    <w:basedOn w:val="Normal"/>
    <w:uiPriority w:val="99"/>
    <w:unhideWhenUsed/>
    <w:rsid w:val="00326417"/>
    <w:pPr>
      <w:spacing w:before="100" w:beforeAutospacing="1" w:after="100" w:afterAutospacing="1"/>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BC6B29"/>
    <w:pPr>
      <w:tabs>
        <w:tab w:val="center" w:pos="4513"/>
        <w:tab w:val="right" w:pos="9026"/>
      </w:tabs>
    </w:pPr>
  </w:style>
  <w:style w:type="character" w:customStyle="1" w:styleId="HeaderChar">
    <w:name w:val="Header Char"/>
    <w:basedOn w:val="DefaultParagraphFont"/>
    <w:link w:val="Header"/>
    <w:uiPriority w:val="99"/>
    <w:rsid w:val="00BC6B29"/>
  </w:style>
  <w:style w:type="paragraph" w:styleId="Footer">
    <w:name w:val="footer"/>
    <w:basedOn w:val="Normal"/>
    <w:link w:val="FooterChar"/>
    <w:uiPriority w:val="99"/>
    <w:unhideWhenUsed/>
    <w:rsid w:val="00BC6B29"/>
    <w:pPr>
      <w:tabs>
        <w:tab w:val="center" w:pos="4513"/>
        <w:tab w:val="right" w:pos="9026"/>
      </w:tabs>
    </w:pPr>
  </w:style>
  <w:style w:type="character" w:customStyle="1" w:styleId="FooterChar">
    <w:name w:val="Footer Char"/>
    <w:basedOn w:val="DefaultParagraphFont"/>
    <w:link w:val="Footer"/>
    <w:uiPriority w:val="99"/>
    <w:rsid w:val="00BC6B29"/>
  </w:style>
  <w:style w:type="character" w:customStyle="1" w:styleId="UnresolvedMention">
    <w:name w:val="Unresolved Mention"/>
    <w:basedOn w:val="DefaultParagraphFont"/>
    <w:uiPriority w:val="99"/>
    <w:semiHidden/>
    <w:unhideWhenUsed/>
    <w:rsid w:val="00246D00"/>
    <w:rPr>
      <w:color w:val="605E5C"/>
      <w:shd w:val="clear" w:color="auto" w:fill="E1DFDD"/>
    </w:rPr>
  </w:style>
  <w:style w:type="character" w:styleId="CommentReference">
    <w:name w:val="annotation reference"/>
    <w:basedOn w:val="DefaultParagraphFont"/>
    <w:uiPriority w:val="99"/>
    <w:semiHidden/>
    <w:unhideWhenUsed/>
    <w:rsid w:val="00A340BD"/>
    <w:rPr>
      <w:sz w:val="16"/>
      <w:szCs w:val="16"/>
    </w:rPr>
  </w:style>
  <w:style w:type="paragraph" w:styleId="CommentText">
    <w:name w:val="annotation text"/>
    <w:basedOn w:val="Normal"/>
    <w:link w:val="CommentTextChar"/>
    <w:uiPriority w:val="99"/>
    <w:semiHidden/>
    <w:unhideWhenUsed/>
    <w:rsid w:val="00A340BD"/>
    <w:rPr>
      <w:sz w:val="20"/>
      <w:szCs w:val="20"/>
    </w:rPr>
  </w:style>
  <w:style w:type="character" w:customStyle="1" w:styleId="CommentTextChar">
    <w:name w:val="Comment Text Char"/>
    <w:basedOn w:val="DefaultParagraphFont"/>
    <w:link w:val="CommentText"/>
    <w:uiPriority w:val="99"/>
    <w:semiHidden/>
    <w:rsid w:val="00A340BD"/>
    <w:rPr>
      <w:sz w:val="20"/>
      <w:szCs w:val="20"/>
    </w:rPr>
  </w:style>
  <w:style w:type="paragraph" w:styleId="CommentSubject">
    <w:name w:val="annotation subject"/>
    <w:basedOn w:val="CommentText"/>
    <w:next w:val="CommentText"/>
    <w:link w:val="CommentSubjectChar"/>
    <w:uiPriority w:val="99"/>
    <w:semiHidden/>
    <w:unhideWhenUsed/>
    <w:rsid w:val="00A340BD"/>
    <w:rPr>
      <w:b/>
      <w:bCs/>
    </w:rPr>
  </w:style>
  <w:style w:type="character" w:customStyle="1" w:styleId="CommentSubjectChar">
    <w:name w:val="Comment Subject Char"/>
    <w:basedOn w:val="CommentTextChar"/>
    <w:link w:val="CommentSubject"/>
    <w:uiPriority w:val="99"/>
    <w:semiHidden/>
    <w:rsid w:val="00A340B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730450">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212541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in/newsroom/2021/06/apple-introduces-new-developer-tools-and-technologies-to-create-even-better-apps/" TargetMode="External"/><Relationship Id="rId18" Type="http://schemas.openxmlformats.org/officeDocument/2006/relationships/hyperlink" Target="https://www.forbes.com/sites/stanphelps/2014/08/18/five-customer-centric-marketing-lessons-from-apple-to-zappos/" TargetMode="External"/><Relationship Id="rId3" Type="http://schemas.openxmlformats.org/officeDocument/2006/relationships/styles" Target="styles.xml"/><Relationship Id="rId21" Type="http://schemas.openxmlformats.org/officeDocument/2006/relationships/hyperlink" Target="https://insights.samsung.com/2024/09/11/from-field-to-vehicle-to-office-cost-saving-and-productivity-benefits-of-samsung-dex/" TargetMode="External"/><Relationship Id="rId7" Type="http://schemas.openxmlformats.org/officeDocument/2006/relationships/endnotes" Target="endnotes.xml"/><Relationship Id="rId12" Type="http://schemas.openxmlformats.org/officeDocument/2006/relationships/hyperlink" Target="https://www.apple.com/in/newsroom/2020/06/13-new-innovative-technologies-and-features-unveiled-at-wwdc20/" TargetMode="External"/><Relationship Id="rId17" Type="http://schemas.openxmlformats.org/officeDocument/2006/relationships/hyperlink" Target="https://economictimes.indiatimes.com/company/pioneer-enterprises-india-private-limited/U25202PN1999PTC01343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bitesize/guides/zfcjbdm/revision/5" TargetMode="External"/><Relationship Id="rId20" Type="http://schemas.openxmlformats.org/officeDocument/2006/relationships/hyperlink" Target="https://www.samsung.com/in/smartphones/galaxy-s23-ultra/buy/?srsltid=AfmBOopdGkcsFlEJMOkefED86bzoW1qNN-vLN18aKgPV5tFTnxhsxqZ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pple.com/in/shop/accessories/all/new-arrivals" TargetMode="External"/><Relationship Id="rId23" Type="http://schemas.openxmlformats.org/officeDocument/2006/relationships/hyperlink" Target="https://www.statista.com/statistics/630434/samsung-quarterly-revenue-by-segment/" TargetMode="External"/><Relationship Id="rId10" Type="http://schemas.openxmlformats.org/officeDocument/2006/relationships/image" Target="media/image3.png"/><Relationship Id="rId19" Type="http://schemas.openxmlformats.org/officeDocument/2006/relationships/hyperlink" Target="https://www.samsung.com/sg/unfoldthefuture/brand-innovation/cutting-edge-innovation-with-purpo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veloper.apple.com/design/" TargetMode="External"/><Relationship Id="rId22" Type="http://schemas.openxmlformats.org/officeDocument/2006/relationships/hyperlink" Target="https://www.statista.com/statistics/263426/apples-global-revenue-since-1st-quarter-2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46B70-133A-4CB0-AFA7-AE088DB12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15</Pages>
  <Words>3961</Words>
  <Characters>22578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Amardeep-HP</dc:creator>
  <cp:keywords/>
  <dc:description/>
  <cp:lastModifiedBy>Admin</cp:lastModifiedBy>
  <cp:revision>2</cp:revision>
  <dcterms:created xsi:type="dcterms:W3CDTF">2025-03-10T11:26:00Z</dcterms:created>
  <dcterms:modified xsi:type="dcterms:W3CDTF">2025-03-24T14:15:00Z</dcterms:modified>
</cp:coreProperties>
</file>