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F13C9" w14:textId="77777777" w:rsidR="00516067" w:rsidRPr="00280653" w:rsidRDefault="00516067" w:rsidP="00516067">
      <w:pPr>
        <w:jc w:val="center"/>
        <w:rPr>
          <w:rFonts w:ascii="Arial" w:hAnsi="Arial" w:cs="Arial"/>
          <w:sz w:val="40"/>
          <w:szCs w:val="40"/>
          <w:lang w:val="en-GB"/>
        </w:rPr>
      </w:pPr>
      <w:r w:rsidRPr="00280653">
        <w:rPr>
          <w:rFonts w:ascii="Arial" w:hAnsi="Arial" w:cs="Arial"/>
          <w:b/>
          <w:bCs/>
          <w:sz w:val="40"/>
          <w:szCs w:val="40"/>
          <w:lang w:val="en-GB"/>
        </w:rPr>
        <w:t>Programme</w:t>
      </w:r>
      <w:r w:rsidRPr="00280653">
        <w:rPr>
          <w:rFonts w:ascii="Arial" w:hAnsi="Arial" w:cs="Arial"/>
          <w:sz w:val="40"/>
          <w:szCs w:val="40"/>
          <w:lang w:val="en-GB"/>
        </w:rPr>
        <w:t>: BA International Hotel Management</w:t>
      </w:r>
    </w:p>
    <w:p w14:paraId="60F6EFD1" w14:textId="77777777" w:rsidR="00516067" w:rsidRPr="00280653" w:rsidRDefault="00516067" w:rsidP="00516067">
      <w:pPr>
        <w:rPr>
          <w:rFonts w:ascii="Arial" w:hAnsi="Arial" w:cs="Arial"/>
          <w:lang w:val="en-GB"/>
        </w:rPr>
      </w:pPr>
    </w:p>
    <w:p w14:paraId="7C5B110B" w14:textId="77777777" w:rsidR="00516067" w:rsidRPr="00280653" w:rsidRDefault="00516067" w:rsidP="00516067">
      <w:pPr>
        <w:jc w:val="center"/>
        <w:rPr>
          <w:rFonts w:ascii="Arial" w:hAnsi="Arial" w:cs="Arial"/>
          <w:b/>
          <w:bCs/>
          <w:sz w:val="36"/>
          <w:szCs w:val="36"/>
          <w:lang w:val="en-GB"/>
        </w:rPr>
      </w:pPr>
      <w:r w:rsidRPr="00280653">
        <w:rPr>
          <w:rFonts w:ascii="Arial" w:hAnsi="Arial" w:cs="Arial"/>
          <w:b/>
          <w:bCs/>
          <w:sz w:val="36"/>
          <w:szCs w:val="36"/>
          <w:lang w:val="en-GB"/>
        </w:rPr>
        <w:t>Managing Hotel Administration (BMIH6004)</w:t>
      </w:r>
    </w:p>
    <w:p w14:paraId="4CA9D752" w14:textId="77777777" w:rsidR="00516067" w:rsidRPr="00280653" w:rsidRDefault="00516067" w:rsidP="00516067">
      <w:pPr>
        <w:jc w:val="center"/>
        <w:rPr>
          <w:rFonts w:ascii="Arial" w:hAnsi="Arial" w:cs="Arial"/>
          <w:b/>
          <w:bCs/>
          <w:sz w:val="36"/>
          <w:szCs w:val="36"/>
          <w:lang w:val="en-GB"/>
        </w:rPr>
      </w:pPr>
    </w:p>
    <w:p w14:paraId="2AB6363D" w14:textId="77777777" w:rsidR="00516067" w:rsidRPr="00280653" w:rsidRDefault="00516067" w:rsidP="00516067">
      <w:pPr>
        <w:jc w:val="center"/>
        <w:rPr>
          <w:rFonts w:ascii="Arial" w:hAnsi="Arial" w:cs="Arial"/>
          <w:b/>
          <w:bCs/>
          <w:sz w:val="36"/>
          <w:szCs w:val="36"/>
          <w:lang w:val="en-GB"/>
        </w:rPr>
      </w:pPr>
    </w:p>
    <w:p w14:paraId="2B4B86A5" w14:textId="7328FDEF" w:rsidR="00516067" w:rsidRPr="00280653" w:rsidRDefault="00516067" w:rsidP="00516067">
      <w:pPr>
        <w:jc w:val="center"/>
        <w:rPr>
          <w:rFonts w:ascii="Arial" w:hAnsi="Arial" w:cs="Arial"/>
          <w:sz w:val="32"/>
          <w:szCs w:val="36"/>
          <w:lang w:val="en-GB"/>
        </w:rPr>
      </w:pPr>
      <w:r w:rsidRPr="00280653">
        <w:rPr>
          <w:rFonts w:ascii="Arial" w:hAnsi="Arial" w:cs="Arial"/>
          <w:b/>
          <w:bCs/>
          <w:sz w:val="32"/>
          <w:szCs w:val="36"/>
          <w:lang w:val="en-GB"/>
        </w:rPr>
        <w:t>Lecturer</w:t>
      </w:r>
      <w:r w:rsidRPr="00280653">
        <w:rPr>
          <w:rFonts w:ascii="Arial" w:hAnsi="Arial" w:cs="Arial"/>
          <w:sz w:val="32"/>
          <w:szCs w:val="36"/>
          <w:lang w:val="en-GB"/>
        </w:rPr>
        <w:t>: Jessica Newport</w:t>
      </w:r>
    </w:p>
    <w:p w14:paraId="0B794289" w14:textId="77777777" w:rsidR="00516067" w:rsidRPr="00280653" w:rsidRDefault="00516067" w:rsidP="00516067">
      <w:pPr>
        <w:jc w:val="center"/>
        <w:rPr>
          <w:rFonts w:ascii="Arial" w:hAnsi="Arial" w:cs="Arial"/>
          <w:sz w:val="32"/>
          <w:szCs w:val="36"/>
          <w:lang w:val="en-GB"/>
        </w:rPr>
      </w:pPr>
      <w:r w:rsidRPr="00280653">
        <w:rPr>
          <w:rFonts w:ascii="Arial" w:hAnsi="Arial" w:cs="Arial"/>
          <w:b/>
          <w:bCs/>
          <w:sz w:val="32"/>
          <w:szCs w:val="36"/>
          <w:lang w:val="en-GB"/>
        </w:rPr>
        <w:t>Student Name</w:t>
      </w:r>
      <w:r w:rsidRPr="00280653">
        <w:rPr>
          <w:rFonts w:ascii="Arial" w:hAnsi="Arial" w:cs="Arial"/>
          <w:sz w:val="32"/>
          <w:szCs w:val="36"/>
          <w:lang w:val="en-GB"/>
        </w:rPr>
        <w:t>: Sadia Odud</w:t>
      </w:r>
    </w:p>
    <w:p w14:paraId="45FA2609" w14:textId="7E44B3FC" w:rsidR="00516067" w:rsidRPr="00280653" w:rsidRDefault="00516067" w:rsidP="00516067">
      <w:pPr>
        <w:jc w:val="center"/>
        <w:rPr>
          <w:rFonts w:ascii="Arial" w:hAnsi="Arial" w:cs="Arial"/>
          <w:sz w:val="32"/>
          <w:szCs w:val="36"/>
          <w:lang w:val="en-GB"/>
        </w:rPr>
      </w:pPr>
      <w:r w:rsidRPr="00280653">
        <w:rPr>
          <w:rFonts w:ascii="Arial" w:hAnsi="Arial" w:cs="Arial"/>
          <w:b/>
          <w:bCs/>
          <w:sz w:val="32"/>
          <w:szCs w:val="36"/>
          <w:lang w:val="en-GB"/>
        </w:rPr>
        <w:t>Student ID</w:t>
      </w:r>
      <w:r w:rsidRPr="00280653">
        <w:rPr>
          <w:rFonts w:ascii="Arial" w:hAnsi="Arial" w:cs="Arial"/>
          <w:sz w:val="32"/>
          <w:szCs w:val="36"/>
          <w:lang w:val="en-GB"/>
        </w:rPr>
        <w:t>:</w:t>
      </w:r>
      <w:r>
        <w:rPr>
          <w:rFonts w:ascii="Arial" w:hAnsi="Arial" w:cs="Arial"/>
          <w:sz w:val="32"/>
          <w:szCs w:val="36"/>
          <w:lang w:val="en-GB"/>
        </w:rPr>
        <w:t xml:space="preserve"> 21</w:t>
      </w:r>
      <w:r w:rsidR="00C91E3A">
        <w:rPr>
          <w:rFonts w:ascii="Arial" w:hAnsi="Arial" w:cs="Arial"/>
          <w:sz w:val="32"/>
          <w:szCs w:val="36"/>
          <w:lang w:val="en-GB"/>
        </w:rPr>
        <w:t>30037</w:t>
      </w:r>
    </w:p>
    <w:p w14:paraId="2891FDD0" w14:textId="77777777" w:rsidR="00516067" w:rsidRPr="00280653" w:rsidRDefault="00516067" w:rsidP="00516067">
      <w:pPr>
        <w:jc w:val="left"/>
        <w:rPr>
          <w:rFonts w:ascii="Arial" w:hAnsi="Arial" w:cs="Arial"/>
          <w:sz w:val="32"/>
          <w:szCs w:val="36"/>
          <w:lang w:val="en-GB"/>
        </w:rPr>
      </w:pPr>
    </w:p>
    <w:p w14:paraId="03C2E68A" w14:textId="77777777" w:rsidR="00516067" w:rsidRPr="00280653" w:rsidRDefault="00516067" w:rsidP="00516067">
      <w:pPr>
        <w:jc w:val="left"/>
        <w:rPr>
          <w:rFonts w:ascii="Arial" w:hAnsi="Arial" w:cs="Arial"/>
          <w:sz w:val="32"/>
          <w:szCs w:val="36"/>
          <w:lang w:val="en-GB"/>
        </w:rPr>
      </w:pPr>
    </w:p>
    <w:p w14:paraId="6712E4AB" w14:textId="77777777" w:rsidR="00516067" w:rsidRPr="00280653" w:rsidRDefault="00516067" w:rsidP="00516067">
      <w:pPr>
        <w:spacing w:line="259" w:lineRule="auto"/>
        <w:rPr>
          <w:rFonts w:ascii="Arial" w:hAnsi="Arial" w:cs="Arial"/>
          <w:b/>
        </w:rPr>
      </w:pPr>
      <w:r w:rsidRPr="00280653">
        <w:rPr>
          <w:rFonts w:ascii="Arial" w:hAnsi="Arial" w:cs="Arial"/>
          <w:b/>
        </w:rPr>
        <w:t>AI Acknowledgement</w:t>
      </w:r>
    </w:p>
    <w:p w14:paraId="0C0D8207" w14:textId="77777777" w:rsidR="00516067" w:rsidRDefault="00516067" w:rsidP="00516067">
      <w:pPr>
        <w:rPr>
          <w:rFonts w:ascii="Arial" w:hAnsi="Arial" w:cs="Arial"/>
        </w:rPr>
      </w:pPr>
    </w:p>
    <w:p w14:paraId="5ADB5839" w14:textId="3DCD67A2" w:rsidR="00516067" w:rsidRPr="00280653" w:rsidRDefault="00516067" w:rsidP="00516067">
      <w:pPr>
        <w:rPr>
          <w:rFonts w:ascii="Arial" w:hAnsi="Arial" w:cs="Arial"/>
          <w:b/>
          <w:bCs/>
        </w:rPr>
      </w:pPr>
      <w:r w:rsidRPr="0028065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BD47653" w14:textId="77777777" w:rsidR="00516067" w:rsidRPr="00280653" w:rsidRDefault="00516067" w:rsidP="00516067">
      <w:pPr>
        <w:jc w:val="center"/>
        <w:rPr>
          <w:rFonts w:ascii="Arial" w:hAnsi="Arial" w:cs="Arial"/>
          <w:b/>
          <w:bCs/>
        </w:rPr>
      </w:pPr>
    </w:p>
    <w:p w14:paraId="10CC0C0C" w14:textId="77777777" w:rsidR="00516067" w:rsidRPr="00280653" w:rsidRDefault="00516067" w:rsidP="00516067">
      <w:pPr>
        <w:jc w:val="left"/>
        <w:rPr>
          <w:rFonts w:ascii="Arial" w:hAnsi="Arial" w:cs="Arial"/>
          <w:sz w:val="32"/>
          <w:szCs w:val="36"/>
          <w:lang w:val="en-GB"/>
        </w:rPr>
      </w:pPr>
    </w:p>
    <w:p w14:paraId="7EF6DD2E" w14:textId="77777777" w:rsidR="00516067" w:rsidRPr="00280653" w:rsidRDefault="00516067" w:rsidP="00516067">
      <w:pPr>
        <w:jc w:val="left"/>
        <w:rPr>
          <w:rFonts w:ascii="Arial" w:hAnsi="Arial" w:cs="Arial"/>
          <w:sz w:val="32"/>
          <w:szCs w:val="36"/>
          <w:lang w:val="en-GB"/>
        </w:rPr>
      </w:pPr>
    </w:p>
    <w:p w14:paraId="5F903016" w14:textId="77777777" w:rsidR="00516067" w:rsidRPr="00280653" w:rsidRDefault="00516067" w:rsidP="00516067">
      <w:pPr>
        <w:jc w:val="left"/>
        <w:rPr>
          <w:rFonts w:ascii="Arial" w:hAnsi="Arial" w:cs="Arial"/>
          <w:sz w:val="32"/>
          <w:szCs w:val="36"/>
          <w:lang w:val="en-GB"/>
        </w:rPr>
      </w:pPr>
    </w:p>
    <w:p w14:paraId="399197EE" w14:textId="77777777" w:rsidR="00516067" w:rsidRPr="00280653" w:rsidRDefault="00516067" w:rsidP="00516067">
      <w:pPr>
        <w:jc w:val="left"/>
        <w:rPr>
          <w:rFonts w:ascii="Arial" w:hAnsi="Arial" w:cs="Arial"/>
          <w:sz w:val="32"/>
          <w:szCs w:val="36"/>
          <w:lang w:val="en-GB"/>
        </w:rPr>
      </w:pPr>
    </w:p>
    <w:p w14:paraId="217E5A6F" w14:textId="77777777" w:rsidR="00516067" w:rsidRPr="00280653" w:rsidRDefault="00516067" w:rsidP="00516067">
      <w:pPr>
        <w:jc w:val="left"/>
        <w:rPr>
          <w:rFonts w:ascii="Arial" w:hAnsi="Arial" w:cs="Arial"/>
          <w:sz w:val="32"/>
          <w:szCs w:val="36"/>
          <w:lang w:val="en-GB"/>
        </w:rPr>
      </w:pPr>
    </w:p>
    <w:p w14:paraId="0760070E" w14:textId="77777777" w:rsidR="00516067" w:rsidRPr="00280653" w:rsidRDefault="00516067" w:rsidP="00516067">
      <w:pPr>
        <w:spacing w:line="240" w:lineRule="auto"/>
        <w:jc w:val="left"/>
        <w:rPr>
          <w:rFonts w:ascii="Arial" w:hAnsi="Arial" w:cs="Arial"/>
          <w:sz w:val="32"/>
          <w:szCs w:val="36"/>
          <w:lang w:val="en-GB"/>
        </w:rPr>
      </w:pPr>
    </w:p>
    <w:p w14:paraId="09FB5671" w14:textId="77777777" w:rsidR="00516067" w:rsidRPr="00280653" w:rsidRDefault="00516067" w:rsidP="00516067">
      <w:pPr>
        <w:spacing w:line="240" w:lineRule="auto"/>
        <w:jc w:val="left"/>
        <w:rPr>
          <w:rFonts w:ascii="Arial" w:hAnsi="Arial" w:cs="Arial"/>
          <w:sz w:val="32"/>
          <w:szCs w:val="36"/>
          <w:lang w:val="en-GB"/>
        </w:rPr>
      </w:pPr>
    </w:p>
    <w:sdt>
      <w:sdtPr>
        <w:rPr>
          <w:rFonts w:ascii="Arial" w:eastAsiaTheme="minorHAnsi" w:hAnsi="Arial" w:cs="Arial"/>
          <w:b w:val="0"/>
          <w:bCs w:val="0"/>
          <w:color w:val="auto"/>
          <w:sz w:val="24"/>
          <w:szCs w:val="30"/>
          <w:lang w:val="en-GB"/>
        </w:rPr>
        <w:id w:val="1224413295"/>
        <w:docPartObj>
          <w:docPartGallery w:val="Table of Contents"/>
          <w:docPartUnique/>
        </w:docPartObj>
      </w:sdtPr>
      <w:sdtEndPr>
        <w:rPr>
          <w:noProof/>
        </w:rPr>
      </w:sdtEndPr>
      <w:sdtContent>
        <w:p w14:paraId="2DD41F9C" w14:textId="77777777" w:rsidR="00516067" w:rsidRDefault="00516067" w:rsidP="00516067">
          <w:pPr>
            <w:pStyle w:val="TOCHeading"/>
            <w:jc w:val="center"/>
            <w:rPr>
              <w:rFonts w:ascii="Arial" w:eastAsiaTheme="minorHAnsi" w:hAnsi="Arial" w:cs="Arial"/>
              <w:b w:val="0"/>
              <w:bCs w:val="0"/>
              <w:color w:val="auto"/>
              <w:sz w:val="24"/>
              <w:szCs w:val="30"/>
              <w:lang w:val="en-GB"/>
            </w:rPr>
          </w:pPr>
        </w:p>
        <w:p w14:paraId="0A2FE2EE" w14:textId="6AF0AAC4" w:rsidR="00516067" w:rsidRPr="00280653" w:rsidRDefault="00516067" w:rsidP="00516067">
          <w:pPr>
            <w:pStyle w:val="TOCHeading"/>
            <w:jc w:val="center"/>
            <w:rPr>
              <w:rFonts w:ascii="Arial" w:hAnsi="Arial" w:cs="Arial"/>
              <w:color w:val="000000" w:themeColor="text1"/>
              <w:lang w:val="en-GB"/>
            </w:rPr>
          </w:pPr>
          <w:r w:rsidRPr="00280653">
            <w:rPr>
              <w:rFonts w:ascii="Arial" w:hAnsi="Arial" w:cs="Arial"/>
              <w:color w:val="000000" w:themeColor="text1"/>
              <w:lang w:val="en-GB"/>
            </w:rPr>
            <w:t>Table of Contents</w:t>
          </w:r>
        </w:p>
        <w:p w14:paraId="6A216893"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r w:rsidRPr="00280653">
            <w:rPr>
              <w:rFonts w:ascii="Arial" w:hAnsi="Arial" w:cs="Arial"/>
              <w:b w:val="0"/>
              <w:bCs w:val="0"/>
              <w:lang w:val="en-GB"/>
            </w:rPr>
            <w:fldChar w:fldCharType="begin"/>
          </w:r>
          <w:r w:rsidRPr="00280653">
            <w:rPr>
              <w:rFonts w:ascii="Arial" w:hAnsi="Arial" w:cs="Arial"/>
              <w:lang w:val="en-GB"/>
            </w:rPr>
            <w:instrText xml:space="preserve"> TOC \o "1-3" \h \z \u </w:instrText>
          </w:r>
          <w:r w:rsidRPr="00280653">
            <w:rPr>
              <w:rFonts w:ascii="Arial" w:hAnsi="Arial" w:cs="Arial"/>
              <w:b w:val="0"/>
              <w:bCs w:val="0"/>
              <w:lang w:val="en-GB"/>
            </w:rPr>
            <w:fldChar w:fldCharType="separate"/>
          </w:r>
          <w:hyperlink w:anchor="_Toc181902535" w:history="1">
            <w:r w:rsidRPr="00280653">
              <w:rPr>
                <w:rStyle w:val="Hyperlink"/>
                <w:rFonts w:ascii="Arial" w:eastAsia="Times New Roman" w:hAnsi="Arial" w:cs="Arial"/>
                <w:noProof/>
                <w:lang w:val="en-GB" w:eastAsia="en-GB"/>
              </w:rPr>
              <w:t>Introduction</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_Toc181902535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3</w:t>
            </w:r>
            <w:r w:rsidRPr="00280653">
              <w:rPr>
                <w:rFonts w:ascii="Arial" w:hAnsi="Arial" w:cs="Arial"/>
                <w:i w:val="0"/>
                <w:iCs w:val="0"/>
                <w:noProof/>
                <w:webHidden/>
                <w:lang w:val="en-GB"/>
              </w:rPr>
              <w:fldChar w:fldCharType="end"/>
            </w:r>
          </w:hyperlink>
        </w:p>
        <w:p w14:paraId="1EB5BE60"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hyperlink w:anchor="_Toc181902536" w:history="1">
            <w:r w:rsidRPr="00280653">
              <w:rPr>
                <w:rStyle w:val="Hyperlink"/>
                <w:rFonts w:ascii="Arial" w:eastAsia="Times New Roman" w:hAnsi="Arial" w:cs="Arial"/>
                <w:noProof/>
                <w:lang w:val="en-GB" w:eastAsia="en-GB"/>
              </w:rPr>
              <w:t>Section 1: Reflection on Experience and Personal Development</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_Toc181902536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4</w:t>
            </w:r>
            <w:r w:rsidRPr="00280653">
              <w:rPr>
                <w:rFonts w:ascii="Arial" w:hAnsi="Arial" w:cs="Arial"/>
                <w:i w:val="0"/>
                <w:iCs w:val="0"/>
                <w:noProof/>
                <w:webHidden/>
                <w:lang w:val="en-GB"/>
              </w:rPr>
              <w:fldChar w:fldCharType="end"/>
            </w:r>
          </w:hyperlink>
        </w:p>
        <w:p w14:paraId="3D551CBA" w14:textId="77777777" w:rsidR="00516067" w:rsidRPr="00280653" w:rsidRDefault="00516067" w:rsidP="00516067">
          <w:pPr>
            <w:pStyle w:val="TOC2"/>
            <w:tabs>
              <w:tab w:val="right" w:leader="dot" w:pos="9016"/>
            </w:tabs>
            <w:rPr>
              <w:rFonts w:ascii="Arial" w:eastAsiaTheme="minorEastAsia" w:hAnsi="Arial" w:cs="Arial"/>
              <w:b w:val="0"/>
              <w:bCs w:val="0"/>
              <w:noProof/>
              <w:sz w:val="24"/>
              <w:szCs w:val="30"/>
              <w:lang w:val="en-GB" w:eastAsia="en-GB"/>
            </w:rPr>
          </w:pPr>
          <w:hyperlink w:anchor="_Toc181902537" w:history="1">
            <w:r w:rsidRPr="00280653">
              <w:rPr>
                <w:rStyle w:val="Hyperlink"/>
                <w:rFonts w:ascii="Arial" w:hAnsi="Arial" w:cs="Arial"/>
                <w:noProof/>
                <w:lang w:val="en-GB"/>
              </w:rPr>
              <w:t>Concrete Experience</w:t>
            </w:r>
            <w:r w:rsidRPr="00280653">
              <w:rPr>
                <w:rFonts w:ascii="Arial" w:hAnsi="Arial" w:cs="Arial"/>
                <w:noProof/>
                <w:webHidden/>
                <w:lang w:val="en-GB"/>
              </w:rPr>
              <w:tab/>
            </w:r>
            <w:r w:rsidRPr="00280653">
              <w:rPr>
                <w:rFonts w:ascii="Arial" w:hAnsi="Arial" w:cs="Arial"/>
                <w:noProof/>
                <w:webHidden/>
                <w:lang w:val="en-GB"/>
              </w:rPr>
              <w:fldChar w:fldCharType="begin"/>
            </w:r>
            <w:r w:rsidRPr="00280653">
              <w:rPr>
                <w:rFonts w:ascii="Arial" w:hAnsi="Arial" w:cs="Arial"/>
                <w:noProof/>
                <w:webHidden/>
                <w:lang w:val="en-GB"/>
              </w:rPr>
              <w:instrText xml:space="preserve"> PAGEREF _Toc181902537 \h </w:instrText>
            </w:r>
            <w:r w:rsidRPr="00280653">
              <w:rPr>
                <w:rFonts w:ascii="Arial" w:hAnsi="Arial" w:cs="Arial"/>
                <w:noProof/>
                <w:webHidden/>
                <w:lang w:val="en-GB"/>
              </w:rPr>
            </w:r>
            <w:r w:rsidRPr="00280653">
              <w:rPr>
                <w:rFonts w:ascii="Arial" w:hAnsi="Arial" w:cs="Arial"/>
                <w:noProof/>
                <w:webHidden/>
                <w:lang w:val="en-GB"/>
              </w:rPr>
              <w:fldChar w:fldCharType="separate"/>
            </w:r>
            <w:r w:rsidRPr="00280653">
              <w:rPr>
                <w:rFonts w:ascii="Arial" w:hAnsi="Arial" w:cs="Arial"/>
                <w:noProof/>
                <w:webHidden/>
                <w:lang w:val="en-GB"/>
              </w:rPr>
              <w:t>4</w:t>
            </w:r>
            <w:r w:rsidRPr="00280653">
              <w:rPr>
                <w:rFonts w:ascii="Arial" w:hAnsi="Arial" w:cs="Arial"/>
                <w:noProof/>
                <w:webHidden/>
                <w:lang w:val="en-GB"/>
              </w:rPr>
              <w:fldChar w:fldCharType="end"/>
            </w:r>
          </w:hyperlink>
        </w:p>
        <w:p w14:paraId="053BD9B9" w14:textId="77777777" w:rsidR="00516067" w:rsidRPr="00280653" w:rsidRDefault="00516067" w:rsidP="00516067">
          <w:pPr>
            <w:pStyle w:val="TOC2"/>
            <w:tabs>
              <w:tab w:val="right" w:leader="dot" w:pos="9016"/>
            </w:tabs>
            <w:rPr>
              <w:rFonts w:ascii="Arial" w:eastAsiaTheme="minorEastAsia" w:hAnsi="Arial" w:cs="Arial"/>
              <w:b w:val="0"/>
              <w:bCs w:val="0"/>
              <w:noProof/>
              <w:sz w:val="24"/>
              <w:szCs w:val="30"/>
              <w:lang w:val="en-GB" w:eastAsia="en-GB"/>
            </w:rPr>
          </w:pPr>
          <w:hyperlink w:anchor="_Toc181902538" w:history="1">
            <w:r w:rsidRPr="00280653">
              <w:rPr>
                <w:rStyle w:val="Hyperlink"/>
                <w:rFonts w:ascii="Arial" w:hAnsi="Arial" w:cs="Arial"/>
                <w:noProof/>
                <w:lang w:val="en-GB"/>
              </w:rPr>
              <w:t>Reflective Observation</w:t>
            </w:r>
            <w:r w:rsidRPr="00280653">
              <w:rPr>
                <w:rFonts w:ascii="Arial" w:hAnsi="Arial" w:cs="Arial"/>
                <w:noProof/>
                <w:webHidden/>
                <w:lang w:val="en-GB"/>
              </w:rPr>
              <w:tab/>
            </w:r>
            <w:r w:rsidRPr="00280653">
              <w:rPr>
                <w:rFonts w:ascii="Arial" w:hAnsi="Arial" w:cs="Arial"/>
                <w:noProof/>
                <w:webHidden/>
                <w:lang w:val="en-GB"/>
              </w:rPr>
              <w:fldChar w:fldCharType="begin"/>
            </w:r>
            <w:r w:rsidRPr="00280653">
              <w:rPr>
                <w:rFonts w:ascii="Arial" w:hAnsi="Arial" w:cs="Arial"/>
                <w:noProof/>
                <w:webHidden/>
                <w:lang w:val="en-GB"/>
              </w:rPr>
              <w:instrText xml:space="preserve"> PAGEREF _Toc181902538 \h </w:instrText>
            </w:r>
            <w:r w:rsidRPr="00280653">
              <w:rPr>
                <w:rFonts w:ascii="Arial" w:hAnsi="Arial" w:cs="Arial"/>
                <w:noProof/>
                <w:webHidden/>
                <w:lang w:val="en-GB"/>
              </w:rPr>
            </w:r>
            <w:r w:rsidRPr="00280653">
              <w:rPr>
                <w:rFonts w:ascii="Arial" w:hAnsi="Arial" w:cs="Arial"/>
                <w:noProof/>
                <w:webHidden/>
                <w:lang w:val="en-GB"/>
              </w:rPr>
              <w:fldChar w:fldCharType="separate"/>
            </w:r>
            <w:r w:rsidRPr="00280653">
              <w:rPr>
                <w:rFonts w:ascii="Arial" w:hAnsi="Arial" w:cs="Arial"/>
                <w:noProof/>
                <w:webHidden/>
                <w:lang w:val="en-GB"/>
              </w:rPr>
              <w:t>5</w:t>
            </w:r>
            <w:r w:rsidRPr="00280653">
              <w:rPr>
                <w:rFonts w:ascii="Arial" w:hAnsi="Arial" w:cs="Arial"/>
                <w:noProof/>
                <w:webHidden/>
                <w:lang w:val="en-GB"/>
              </w:rPr>
              <w:fldChar w:fldCharType="end"/>
            </w:r>
          </w:hyperlink>
        </w:p>
        <w:p w14:paraId="641C52FD" w14:textId="77777777" w:rsidR="00516067" w:rsidRPr="00280653" w:rsidRDefault="00516067" w:rsidP="00516067">
          <w:pPr>
            <w:pStyle w:val="TOC2"/>
            <w:tabs>
              <w:tab w:val="right" w:leader="dot" w:pos="9016"/>
            </w:tabs>
            <w:rPr>
              <w:rFonts w:ascii="Arial" w:eastAsiaTheme="minorEastAsia" w:hAnsi="Arial" w:cs="Arial"/>
              <w:b w:val="0"/>
              <w:bCs w:val="0"/>
              <w:noProof/>
              <w:sz w:val="24"/>
              <w:szCs w:val="30"/>
              <w:lang w:val="en-GB" w:eastAsia="en-GB"/>
            </w:rPr>
          </w:pPr>
          <w:hyperlink w:anchor="_Toc181902539" w:history="1">
            <w:r w:rsidRPr="00280653">
              <w:rPr>
                <w:rStyle w:val="Hyperlink"/>
                <w:rFonts w:ascii="Arial" w:hAnsi="Arial" w:cs="Arial"/>
                <w:noProof/>
                <w:lang w:val="en-GB"/>
              </w:rPr>
              <w:t>Abstract Conceptualisation</w:t>
            </w:r>
            <w:r w:rsidRPr="00280653">
              <w:rPr>
                <w:rFonts w:ascii="Arial" w:hAnsi="Arial" w:cs="Arial"/>
                <w:noProof/>
                <w:webHidden/>
                <w:lang w:val="en-GB"/>
              </w:rPr>
              <w:tab/>
            </w:r>
            <w:r w:rsidRPr="00280653">
              <w:rPr>
                <w:rFonts w:ascii="Arial" w:hAnsi="Arial" w:cs="Arial"/>
                <w:noProof/>
                <w:webHidden/>
                <w:lang w:val="en-GB"/>
              </w:rPr>
              <w:fldChar w:fldCharType="begin"/>
            </w:r>
            <w:r w:rsidRPr="00280653">
              <w:rPr>
                <w:rFonts w:ascii="Arial" w:hAnsi="Arial" w:cs="Arial"/>
                <w:noProof/>
                <w:webHidden/>
                <w:lang w:val="en-GB"/>
              </w:rPr>
              <w:instrText xml:space="preserve"> PAGEREF _Toc181902539 \h </w:instrText>
            </w:r>
            <w:r w:rsidRPr="00280653">
              <w:rPr>
                <w:rFonts w:ascii="Arial" w:hAnsi="Arial" w:cs="Arial"/>
                <w:noProof/>
                <w:webHidden/>
                <w:lang w:val="en-GB"/>
              </w:rPr>
            </w:r>
            <w:r w:rsidRPr="00280653">
              <w:rPr>
                <w:rFonts w:ascii="Arial" w:hAnsi="Arial" w:cs="Arial"/>
                <w:noProof/>
                <w:webHidden/>
                <w:lang w:val="en-GB"/>
              </w:rPr>
              <w:fldChar w:fldCharType="separate"/>
            </w:r>
            <w:r w:rsidRPr="00280653">
              <w:rPr>
                <w:rFonts w:ascii="Arial" w:hAnsi="Arial" w:cs="Arial"/>
                <w:noProof/>
                <w:webHidden/>
                <w:lang w:val="en-GB"/>
              </w:rPr>
              <w:t>5</w:t>
            </w:r>
            <w:r w:rsidRPr="00280653">
              <w:rPr>
                <w:rFonts w:ascii="Arial" w:hAnsi="Arial" w:cs="Arial"/>
                <w:noProof/>
                <w:webHidden/>
                <w:lang w:val="en-GB"/>
              </w:rPr>
              <w:fldChar w:fldCharType="end"/>
            </w:r>
          </w:hyperlink>
        </w:p>
        <w:p w14:paraId="2DA8AA60" w14:textId="77777777" w:rsidR="00516067" w:rsidRPr="00280653" w:rsidRDefault="00516067" w:rsidP="00516067">
          <w:pPr>
            <w:pStyle w:val="TOC2"/>
            <w:tabs>
              <w:tab w:val="right" w:leader="dot" w:pos="9016"/>
            </w:tabs>
            <w:rPr>
              <w:rFonts w:ascii="Arial" w:eastAsiaTheme="minorEastAsia" w:hAnsi="Arial" w:cs="Arial"/>
              <w:b w:val="0"/>
              <w:bCs w:val="0"/>
              <w:noProof/>
              <w:sz w:val="24"/>
              <w:szCs w:val="30"/>
              <w:lang w:val="en-GB" w:eastAsia="en-GB"/>
            </w:rPr>
          </w:pPr>
          <w:hyperlink w:anchor="_Toc181902540" w:history="1">
            <w:r w:rsidRPr="00280653">
              <w:rPr>
                <w:rStyle w:val="Hyperlink"/>
                <w:rFonts w:ascii="Arial" w:hAnsi="Arial" w:cs="Arial"/>
                <w:noProof/>
                <w:lang w:val="en-GB"/>
              </w:rPr>
              <w:t>Active Experimentation</w:t>
            </w:r>
            <w:r w:rsidRPr="00280653">
              <w:rPr>
                <w:rFonts w:ascii="Arial" w:hAnsi="Arial" w:cs="Arial"/>
                <w:noProof/>
                <w:webHidden/>
                <w:lang w:val="en-GB"/>
              </w:rPr>
              <w:tab/>
            </w:r>
            <w:r w:rsidRPr="00280653">
              <w:rPr>
                <w:rFonts w:ascii="Arial" w:hAnsi="Arial" w:cs="Arial"/>
                <w:noProof/>
                <w:webHidden/>
                <w:lang w:val="en-GB"/>
              </w:rPr>
              <w:fldChar w:fldCharType="begin"/>
            </w:r>
            <w:r w:rsidRPr="00280653">
              <w:rPr>
                <w:rFonts w:ascii="Arial" w:hAnsi="Arial" w:cs="Arial"/>
                <w:noProof/>
                <w:webHidden/>
                <w:lang w:val="en-GB"/>
              </w:rPr>
              <w:instrText xml:space="preserve"> PAGEREF _Toc181902540 \h </w:instrText>
            </w:r>
            <w:r w:rsidRPr="00280653">
              <w:rPr>
                <w:rFonts w:ascii="Arial" w:hAnsi="Arial" w:cs="Arial"/>
                <w:noProof/>
                <w:webHidden/>
                <w:lang w:val="en-GB"/>
              </w:rPr>
            </w:r>
            <w:r w:rsidRPr="00280653">
              <w:rPr>
                <w:rFonts w:ascii="Arial" w:hAnsi="Arial" w:cs="Arial"/>
                <w:noProof/>
                <w:webHidden/>
                <w:lang w:val="en-GB"/>
              </w:rPr>
              <w:fldChar w:fldCharType="separate"/>
            </w:r>
            <w:r w:rsidRPr="00280653">
              <w:rPr>
                <w:rFonts w:ascii="Arial" w:hAnsi="Arial" w:cs="Arial"/>
                <w:noProof/>
                <w:webHidden/>
                <w:lang w:val="en-GB"/>
              </w:rPr>
              <w:t>5</w:t>
            </w:r>
            <w:r w:rsidRPr="00280653">
              <w:rPr>
                <w:rFonts w:ascii="Arial" w:hAnsi="Arial" w:cs="Arial"/>
                <w:noProof/>
                <w:webHidden/>
                <w:lang w:val="en-GB"/>
              </w:rPr>
              <w:fldChar w:fldCharType="end"/>
            </w:r>
          </w:hyperlink>
        </w:p>
        <w:p w14:paraId="3A9CDF05"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hyperlink w:anchor="_Toc181902541" w:history="1">
            <w:r w:rsidRPr="00280653">
              <w:rPr>
                <w:rStyle w:val="Hyperlink"/>
                <w:rFonts w:ascii="Arial" w:eastAsia="Times New Roman" w:hAnsi="Arial" w:cs="Arial"/>
                <w:noProof/>
                <w:lang w:val="en-GB" w:eastAsia="en-GB"/>
              </w:rPr>
              <w:t>Section 2: Critical Analysis of Work-Based Skills and Technical Knowledge</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_Toc181902541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6</w:t>
            </w:r>
            <w:r w:rsidRPr="00280653">
              <w:rPr>
                <w:rFonts w:ascii="Arial" w:hAnsi="Arial" w:cs="Arial"/>
                <w:i w:val="0"/>
                <w:iCs w:val="0"/>
                <w:noProof/>
                <w:webHidden/>
                <w:lang w:val="en-GB"/>
              </w:rPr>
              <w:fldChar w:fldCharType="end"/>
            </w:r>
          </w:hyperlink>
        </w:p>
        <w:p w14:paraId="2F249ADC"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hyperlink w:anchor="_Toc181902542" w:history="1">
            <w:r w:rsidRPr="00280653">
              <w:rPr>
                <w:rStyle w:val="Hyperlink"/>
                <w:rFonts w:ascii="Arial" w:eastAsia="Times New Roman" w:hAnsi="Arial" w:cs="Arial"/>
                <w:noProof/>
                <w:lang w:val="en-GB" w:eastAsia="en-GB"/>
              </w:rPr>
              <w:t>Section 3: Reflection on Organisational Issues</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_Toc181902542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7</w:t>
            </w:r>
            <w:r w:rsidRPr="00280653">
              <w:rPr>
                <w:rFonts w:ascii="Arial" w:hAnsi="Arial" w:cs="Arial"/>
                <w:i w:val="0"/>
                <w:iCs w:val="0"/>
                <w:noProof/>
                <w:webHidden/>
                <w:lang w:val="en-GB"/>
              </w:rPr>
              <w:fldChar w:fldCharType="end"/>
            </w:r>
          </w:hyperlink>
        </w:p>
        <w:p w14:paraId="2A55ADCF"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hyperlink w:anchor="_Toc181902543" w:history="1">
            <w:r w:rsidRPr="00280653">
              <w:rPr>
                <w:rStyle w:val="Hyperlink"/>
                <w:rFonts w:ascii="Arial" w:eastAsia="Times New Roman" w:hAnsi="Arial" w:cs="Arial"/>
                <w:noProof/>
                <w:lang w:val="en-GB" w:eastAsia="en-GB"/>
              </w:rPr>
              <w:t>Conclusion</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_Toc181902543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8</w:t>
            </w:r>
            <w:r w:rsidRPr="00280653">
              <w:rPr>
                <w:rFonts w:ascii="Arial" w:hAnsi="Arial" w:cs="Arial"/>
                <w:i w:val="0"/>
                <w:iCs w:val="0"/>
                <w:noProof/>
                <w:webHidden/>
                <w:lang w:val="en-GB"/>
              </w:rPr>
              <w:fldChar w:fldCharType="end"/>
            </w:r>
          </w:hyperlink>
        </w:p>
        <w:p w14:paraId="33F9A768" w14:textId="77777777" w:rsidR="00516067" w:rsidRPr="00280653" w:rsidRDefault="00516067" w:rsidP="00516067">
          <w:pPr>
            <w:pStyle w:val="TOC1"/>
            <w:tabs>
              <w:tab w:val="right" w:leader="dot" w:pos="9016"/>
            </w:tabs>
            <w:rPr>
              <w:rFonts w:ascii="Arial" w:eastAsiaTheme="minorEastAsia" w:hAnsi="Arial" w:cs="Arial"/>
              <w:b w:val="0"/>
              <w:bCs w:val="0"/>
              <w:i w:val="0"/>
              <w:iCs w:val="0"/>
              <w:noProof/>
              <w:szCs w:val="30"/>
              <w:lang w:val="en-GB" w:eastAsia="en-GB"/>
            </w:rPr>
          </w:pPr>
          <w:hyperlink w:anchor="_Toc181902544" w:history="1">
            <w:r w:rsidRPr="00280653">
              <w:rPr>
                <w:rStyle w:val="Hyperlink"/>
                <w:rFonts w:ascii="Arial" w:hAnsi="Arial" w:cs="Arial"/>
                <w:noProof/>
                <w:lang w:val="en-GB" w:eastAsia="en-GB"/>
              </w:rPr>
              <w:t>References</w:t>
            </w:r>
            <w:r w:rsidRPr="00280653">
              <w:rPr>
                <w:rFonts w:ascii="Arial" w:hAnsi="Arial" w:cs="Arial"/>
                <w:i w:val="0"/>
                <w:iCs w:val="0"/>
                <w:noProof/>
                <w:webHidden/>
                <w:lang w:val="en-GB"/>
              </w:rPr>
              <w:tab/>
            </w:r>
            <w:r w:rsidRPr="00280653">
              <w:rPr>
                <w:rFonts w:ascii="Arial" w:hAnsi="Arial" w:cs="Arial"/>
                <w:i w:val="0"/>
                <w:iCs w:val="0"/>
                <w:noProof/>
                <w:webHidden/>
                <w:lang w:val="en-GB"/>
              </w:rPr>
              <w:fldChar w:fldCharType="begin"/>
            </w:r>
            <w:r w:rsidRPr="00280653">
              <w:rPr>
                <w:rFonts w:ascii="Arial" w:hAnsi="Arial" w:cs="Arial"/>
                <w:i w:val="0"/>
                <w:iCs w:val="0"/>
                <w:noProof/>
                <w:webHidden/>
                <w:lang w:val="en-GB"/>
              </w:rPr>
              <w:instrText xml:space="preserve"> PAGEREF _Toc181902544 \h </w:instrText>
            </w:r>
            <w:r w:rsidRPr="00280653">
              <w:rPr>
                <w:rFonts w:ascii="Arial" w:hAnsi="Arial" w:cs="Arial"/>
                <w:i w:val="0"/>
                <w:iCs w:val="0"/>
                <w:noProof/>
                <w:webHidden/>
                <w:lang w:val="en-GB"/>
              </w:rPr>
            </w:r>
            <w:r w:rsidRPr="00280653">
              <w:rPr>
                <w:rFonts w:ascii="Arial" w:hAnsi="Arial" w:cs="Arial"/>
                <w:i w:val="0"/>
                <w:iCs w:val="0"/>
                <w:noProof/>
                <w:webHidden/>
                <w:lang w:val="en-GB"/>
              </w:rPr>
              <w:fldChar w:fldCharType="separate"/>
            </w:r>
            <w:r w:rsidRPr="00280653">
              <w:rPr>
                <w:rFonts w:ascii="Arial" w:hAnsi="Arial" w:cs="Arial"/>
                <w:i w:val="0"/>
                <w:iCs w:val="0"/>
                <w:noProof/>
                <w:webHidden/>
                <w:lang w:val="en-GB"/>
              </w:rPr>
              <w:t>9</w:t>
            </w:r>
            <w:r w:rsidRPr="00280653">
              <w:rPr>
                <w:rFonts w:ascii="Arial" w:hAnsi="Arial" w:cs="Arial"/>
                <w:i w:val="0"/>
                <w:iCs w:val="0"/>
                <w:noProof/>
                <w:webHidden/>
                <w:lang w:val="en-GB"/>
              </w:rPr>
              <w:fldChar w:fldCharType="end"/>
            </w:r>
          </w:hyperlink>
        </w:p>
        <w:p w14:paraId="0B980605" w14:textId="77777777" w:rsidR="00516067" w:rsidRPr="00280653" w:rsidRDefault="00516067" w:rsidP="00516067">
          <w:pPr>
            <w:rPr>
              <w:rFonts w:ascii="Arial" w:hAnsi="Arial" w:cs="Arial"/>
              <w:lang w:val="en-GB"/>
            </w:rPr>
          </w:pPr>
          <w:r w:rsidRPr="00280653">
            <w:rPr>
              <w:rFonts w:ascii="Arial" w:hAnsi="Arial" w:cs="Arial"/>
              <w:b/>
              <w:bCs/>
              <w:noProof/>
              <w:lang w:val="en-GB"/>
            </w:rPr>
            <w:fldChar w:fldCharType="end"/>
          </w:r>
        </w:p>
      </w:sdtContent>
    </w:sdt>
    <w:p w14:paraId="622B9AFF" w14:textId="77777777" w:rsidR="00516067" w:rsidRPr="00280653" w:rsidRDefault="00516067" w:rsidP="00516067">
      <w:pPr>
        <w:spacing w:line="240" w:lineRule="auto"/>
        <w:jc w:val="left"/>
        <w:rPr>
          <w:rFonts w:ascii="Arial" w:hAnsi="Arial" w:cs="Arial"/>
          <w:lang w:val="en-GB"/>
        </w:rPr>
      </w:pPr>
      <w:r w:rsidRPr="00280653">
        <w:rPr>
          <w:rFonts w:ascii="Arial" w:hAnsi="Arial" w:cs="Arial"/>
          <w:lang w:val="en-GB"/>
        </w:rPr>
        <w:br w:type="page"/>
      </w:r>
    </w:p>
    <w:p w14:paraId="3DE616C8" w14:textId="77777777" w:rsidR="00516067" w:rsidRPr="00280653" w:rsidRDefault="00516067" w:rsidP="00516067">
      <w:pPr>
        <w:pStyle w:val="Heading1"/>
        <w:rPr>
          <w:rFonts w:ascii="Arial" w:eastAsia="Times New Roman" w:hAnsi="Arial" w:cs="Arial"/>
          <w:lang w:val="en-GB" w:eastAsia="en-GB"/>
        </w:rPr>
      </w:pPr>
      <w:bookmarkStart w:id="0" w:name="_Toc181902535"/>
      <w:r w:rsidRPr="00280653">
        <w:rPr>
          <w:rFonts w:ascii="Arial" w:eastAsia="Times New Roman" w:hAnsi="Arial" w:cs="Arial"/>
          <w:lang w:val="en-GB" w:eastAsia="en-GB"/>
        </w:rPr>
        <w:lastRenderedPageBreak/>
        <w:t>Introduction</w:t>
      </w:r>
      <w:bookmarkEnd w:id="0"/>
    </w:p>
    <w:p w14:paraId="3F04D0F2" w14:textId="77777777" w:rsidR="00516067" w:rsidRPr="00280653" w:rsidRDefault="00516067" w:rsidP="00516067">
      <w:pPr>
        <w:rPr>
          <w:rFonts w:ascii="Arial" w:hAnsi="Arial" w:cs="Arial"/>
          <w:szCs w:val="24"/>
          <w:lang w:val="en-GB" w:eastAsia="en-GB"/>
        </w:rPr>
      </w:pPr>
      <w:r w:rsidRPr="00280653">
        <w:rPr>
          <w:rFonts w:ascii="Arial" w:hAnsi="Arial" w:cs="Arial"/>
          <w:szCs w:val="24"/>
          <w:lang w:val="en-GB" w:eastAsia="en-GB"/>
        </w:rPr>
        <w:t>During my placement at Delta Hotels Nottingham Belfry, I was assigned to the Front Office and Back Office departments. Here, I received training in guest service, room booking, check-ins, and communication with both guests and team members. The hotel focuses on efficient service, and my role involved supporting these operations by learning from experienced supervisors. This experience provided an opportunity to gain hands-on skills essential for hotel management, from interacting directly with guests to handling administrative tasks. The main objectives of my placement were as follows:</w:t>
      </w:r>
    </w:p>
    <w:p w14:paraId="36D0A909" w14:textId="77777777" w:rsidR="00516067" w:rsidRPr="00280653" w:rsidRDefault="00516067" w:rsidP="00516067">
      <w:pPr>
        <w:pStyle w:val="ListParagraph"/>
        <w:numPr>
          <w:ilvl w:val="0"/>
          <w:numId w:val="1"/>
        </w:numPr>
        <w:rPr>
          <w:rFonts w:ascii="Arial" w:hAnsi="Arial" w:cs="Arial"/>
          <w:szCs w:val="24"/>
          <w:lang w:val="en-GB" w:eastAsia="en-GB"/>
        </w:rPr>
      </w:pPr>
      <w:r w:rsidRPr="00280653">
        <w:rPr>
          <w:rFonts w:ascii="Arial" w:hAnsi="Arial" w:cs="Arial"/>
          <w:szCs w:val="24"/>
          <w:lang w:val="en-GB" w:eastAsia="en-GB"/>
        </w:rPr>
        <w:t>To understand the practical skills needed in Front Office and Back Office roles.</w:t>
      </w:r>
    </w:p>
    <w:p w14:paraId="7DF17EEE" w14:textId="77777777" w:rsidR="00516067" w:rsidRPr="00280653" w:rsidRDefault="00516067" w:rsidP="00516067">
      <w:pPr>
        <w:pStyle w:val="ListParagraph"/>
        <w:numPr>
          <w:ilvl w:val="0"/>
          <w:numId w:val="1"/>
        </w:numPr>
        <w:rPr>
          <w:rFonts w:ascii="Arial" w:hAnsi="Arial" w:cs="Arial"/>
          <w:szCs w:val="24"/>
          <w:lang w:val="en-GB" w:eastAsia="en-GB"/>
        </w:rPr>
      </w:pPr>
      <w:r w:rsidRPr="00280653">
        <w:rPr>
          <w:rFonts w:ascii="Arial" w:hAnsi="Arial" w:cs="Arial"/>
          <w:szCs w:val="24"/>
          <w:lang w:val="en-GB" w:eastAsia="en-GB"/>
        </w:rPr>
        <w:t>To learn effective communication and teamwork skills within a hospitality setting.</w:t>
      </w:r>
    </w:p>
    <w:p w14:paraId="349F674C" w14:textId="77777777" w:rsidR="00516067" w:rsidRPr="00280653" w:rsidRDefault="00516067" w:rsidP="00516067">
      <w:pPr>
        <w:pStyle w:val="ListParagraph"/>
        <w:numPr>
          <w:ilvl w:val="0"/>
          <w:numId w:val="1"/>
        </w:numPr>
        <w:rPr>
          <w:rFonts w:ascii="Arial" w:hAnsi="Arial" w:cs="Arial"/>
          <w:szCs w:val="24"/>
          <w:lang w:val="en-GB" w:eastAsia="en-GB"/>
        </w:rPr>
      </w:pPr>
      <w:r w:rsidRPr="00280653">
        <w:rPr>
          <w:rFonts w:ascii="Arial" w:hAnsi="Arial" w:cs="Arial"/>
          <w:szCs w:val="24"/>
          <w:lang w:val="en-GB" w:eastAsia="en-GB"/>
        </w:rPr>
        <w:t>To gain technical knowledge in guest service systems and payment processes.</w:t>
      </w:r>
    </w:p>
    <w:p w14:paraId="624AABBE" w14:textId="77777777" w:rsidR="00516067" w:rsidRPr="00280653" w:rsidRDefault="00516067" w:rsidP="00516067">
      <w:pPr>
        <w:pStyle w:val="ListParagraph"/>
        <w:numPr>
          <w:ilvl w:val="0"/>
          <w:numId w:val="1"/>
        </w:numPr>
        <w:rPr>
          <w:rFonts w:ascii="Arial" w:hAnsi="Arial" w:cs="Arial"/>
          <w:szCs w:val="24"/>
          <w:lang w:val="en-GB" w:eastAsia="en-GB"/>
        </w:rPr>
      </w:pPr>
      <w:r w:rsidRPr="00280653">
        <w:rPr>
          <w:rFonts w:ascii="Arial" w:hAnsi="Arial" w:cs="Arial"/>
          <w:szCs w:val="24"/>
          <w:lang w:val="en-GB" w:eastAsia="en-GB"/>
        </w:rPr>
        <w:t>To develop problem-solving strategies for common issues in hotel administration.</w:t>
      </w:r>
    </w:p>
    <w:p w14:paraId="65AB8FC2" w14:textId="77777777" w:rsidR="00516067" w:rsidRPr="00280653" w:rsidRDefault="00516067" w:rsidP="00516067">
      <w:pPr>
        <w:spacing w:line="240" w:lineRule="auto"/>
        <w:rPr>
          <w:rFonts w:ascii="Arial" w:eastAsia="Times New Roman" w:hAnsi="Arial" w:cs="Arial"/>
          <w:b/>
          <w:color w:val="000000" w:themeColor="text1"/>
          <w:sz w:val="32"/>
          <w:szCs w:val="40"/>
          <w:lang w:val="en-GB" w:eastAsia="en-GB"/>
        </w:rPr>
      </w:pPr>
      <w:r w:rsidRPr="00280653">
        <w:rPr>
          <w:rFonts w:ascii="Arial" w:eastAsia="Times New Roman" w:hAnsi="Arial" w:cs="Arial"/>
          <w:lang w:val="en-GB" w:eastAsia="en-GB"/>
        </w:rPr>
        <w:br w:type="page"/>
      </w:r>
    </w:p>
    <w:p w14:paraId="01B6E95C" w14:textId="77777777" w:rsidR="00516067" w:rsidRPr="00280653" w:rsidRDefault="00516067" w:rsidP="00516067">
      <w:pPr>
        <w:pStyle w:val="Heading1"/>
        <w:rPr>
          <w:rFonts w:ascii="Arial" w:eastAsia="Times New Roman" w:hAnsi="Arial" w:cs="Arial"/>
          <w:lang w:val="en-GB" w:eastAsia="en-GB"/>
        </w:rPr>
      </w:pPr>
      <w:bookmarkStart w:id="1" w:name="_Toc181902536"/>
      <w:r w:rsidRPr="00280653">
        <w:rPr>
          <w:rFonts w:ascii="Arial" w:eastAsia="Times New Roman" w:hAnsi="Arial" w:cs="Arial"/>
          <w:lang w:val="en-GB" w:eastAsia="en-GB"/>
        </w:rPr>
        <w:lastRenderedPageBreak/>
        <w:t>Section 1: Reflection on Experience and Personal Development</w:t>
      </w:r>
      <w:bookmarkEnd w:id="1"/>
    </w:p>
    <w:p w14:paraId="612326C4" w14:textId="77777777" w:rsidR="00516067" w:rsidRPr="00280653" w:rsidRDefault="00516067" w:rsidP="00516067">
      <w:pPr>
        <w:rPr>
          <w:rFonts w:ascii="Arial" w:hAnsi="Arial" w:cs="Arial"/>
          <w:szCs w:val="24"/>
          <w:lang w:val="en-GB" w:eastAsia="en-GB"/>
        </w:rPr>
      </w:pPr>
      <w:r w:rsidRPr="00280653">
        <w:rPr>
          <w:rFonts w:ascii="Arial" w:hAnsi="Arial" w:cs="Arial"/>
          <w:lang w:val="en-GB"/>
        </w:rPr>
        <w:t xml:space="preserve">During my placement at Delta Hotels Nottingham Belfry, I learned how to interact with guests and handle daily administrative tasks. </w:t>
      </w:r>
      <w:r w:rsidRPr="00280653">
        <w:rPr>
          <w:rFonts w:ascii="Arial" w:hAnsi="Arial" w:cs="Arial"/>
          <w:szCs w:val="24"/>
          <w:lang w:val="en-GB" w:eastAsia="en-GB"/>
        </w:rPr>
        <w:t xml:space="preserve">Using Kolb’s Reflective Cycle, I can reflect on my experience and the skills I developed. </w:t>
      </w:r>
      <w:r w:rsidRPr="00280653">
        <w:rPr>
          <w:rFonts w:ascii="Arial" w:hAnsi="Arial" w:cs="Arial"/>
          <w:lang w:val="en-GB"/>
        </w:rPr>
        <w:t>Kolb’s method combines behaviour and goal-directed learning theories to provide a learning cycle that emphasises process and the continuous aspect of learning (Akella, 2018). A four-stage learning cycle that allows the learner to “touch all the bases” is often used to illustrate Kolb's experiential learning style theory:</w:t>
      </w:r>
    </w:p>
    <w:p w14:paraId="1C931DD3" w14:textId="77777777" w:rsidR="00516067" w:rsidRPr="00280653" w:rsidRDefault="00516067" w:rsidP="00516067">
      <w:pPr>
        <w:spacing w:before="100" w:beforeAutospacing="1" w:after="100" w:afterAutospacing="1"/>
        <w:jc w:val="center"/>
        <w:rPr>
          <w:rFonts w:ascii="Arial" w:eastAsia="Times New Roman" w:hAnsi="Arial" w:cs="Arial"/>
          <w:szCs w:val="24"/>
          <w:lang w:val="en-GB" w:eastAsia="en-GB"/>
        </w:rPr>
      </w:pPr>
      <w:r w:rsidRPr="00280653">
        <w:rPr>
          <w:rFonts w:ascii="Arial" w:eastAsia="Times New Roman" w:hAnsi="Arial" w:cs="Arial"/>
          <w:noProof/>
          <w:szCs w:val="24"/>
          <w:lang w:val="en-GB" w:eastAsia="en-GB"/>
        </w:rPr>
        <w:drawing>
          <wp:inline distT="0" distB="0" distL="0" distR="0" wp14:anchorId="4CCE6489" wp14:editId="24F3CC04">
            <wp:extent cx="4036979" cy="3807534"/>
            <wp:effectExtent l="0" t="0" r="1905" b="2540"/>
            <wp:docPr id="2224530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53089" name=""/>
                    <pic:cNvPicPr/>
                  </pic:nvPicPr>
                  <pic:blipFill>
                    <a:blip r:embed="rId5"/>
                    <a:stretch>
                      <a:fillRect/>
                    </a:stretch>
                  </pic:blipFill>
                  <pic:spPr>
                    <a:xfrm>
                      <a:off x="0" y="0"/>
                      <a:ext cx="4051506" cy="3821235"/>
                    </a:xfrm>
                    <a:prstGeom prst="rect">
                      <a:avLst/>
                    </a:prstGeom>
                  </pic:spPr>
                </pic:pic>
              </a:graphicData>
            </a:graphic>
          </wp:inline>
        </w:drawing>
      </w:r>
    </w:p>
    <w:p w14:paraId="52EBF25B" w14:textId="77777777" w:rsidR="00516067" w:rsidRPr="00280653" w:rsidRDefault="00516067" w:rsidP="00516067">
      <w:pPr>
        <w:jc w:val="center"/>
        <w:rPr>
          <w:rFonts w:ascii="Arial" w:hAnsi="Arial" w:cs="Arial"/>
          <w:lang w:val="en-GB" w:eastAsia="en-GB"/>
        </w:rPr>
      </w:pPr>
      <w:r w:rsidRPr="00280653">
        <w:rPr>
          <w:rFonts w:ascii="Arial" w:hAnsi="Arial" w:cs="Arial"/>
          <w:lang w:val="en-GB" w:eastAsia="en-GB"/>
        </w:rPr>
        <w:t>Figure: Kolb’s Reflective Framework</w:t>
      </w:r>
    </w:p>
    <w:p w14:paraId="40BD6A92" w14:textId="77777777" w:rsidR="00516067" w:rsidRPr="00280653" w:rsidRDefault="00516067" w:rsidP="00516067">
      <w:pPr>
        <w:jc w:val="center"/>
        <w:rPr>
          <w:rFonts w:ascii="Arial" w:hAnsi="Arial" w:cs="Arial"/>
          <w:lang w:val="en-GB" w:eastAsia="en-GB"/>
        </w:rPr>
      </w:pPr>
      <w:r w:rsidRPr="00280653">
        <w:rPr>
          <w:rFonts w:ascii="Arial" w:hAnsi="Arial" w:cs="Arial"/>
          <w:lang w:val="en-GB"/>
        </w:rPr>
        <w:t>Source: (</w:t>
      </w:r>
      <w:proofErr w:type="spellStart"/>
      <w:r w:rsidRPr="00280653">
        <w:rPr>
          <w:rFonts w:ascii="Arial" w:hAnsi="Arial" w:cs="Arial"/>
          <w:lang w:val="en-GB"/>
        </w:rPr>
        <w:t>Mcleod</w:t>
      </w:r>
      <w:proofErr w:type="spellEnd"/>
      <w:r w:rsidRPr="00280653">
        <w:rPr>
          <w:rFonts w:ascii="Arial" w:hAnsi="Arial" w:cs="Arial"/>
          <w:lang w:val="en-GB"/>
        </w:rPr>
        <w:t>, 2024)</w:t>
      </w:r>
    </w:p>
    <w:p w14:paraId="3DAE30E4" w14:textId="77777777" w:rsidR="00516067" w:rsidRPr="00280653" w:rsidRDefault="00516067" w:rsidP="00516067">
      <w:pPr>
        <w:pStyle w:val="Heading2"/>
        <w:rPr>
          <w:rFonts w:ascii="Arial" w:hAnsi="Arial" w:cs="Arial"/>
          <w:lang w:val="en-GB"/>
        </w:rPr>
      </w:pPr>
      <w:bookmarkStart w:id="2" w:name="_Toc181902537"/>
      <w:r w:rsidRPr="00280653">
        <w:rPr>
          <w:rFonts w:ascii="Arial" w:hAnsi="Arial" w:cs="Arial"/>
          <w:lang w:val="en-GB"/>
        </w:rPr>
        <w:t>Concrete Experience</w:t>
      </w:r>
      <w:bookmarkEnd w:id="2"/>
    </w:p>
    <w:p w14:paraId="5E966A1A" w14:textId="77777777" w:rsidR="00516067" w:rsidRPr="00280653" w:rsidRDefault="00516067" w:rsidP="00516067">
      <w:pPr>
        <w:rPr>
          <w:rFonts w:ascii="Arial" w:hAnsi="Arial" w:cs="Arial"/>
          <w:lang w:val="en-GB"/>
        </w:rPr>
      </w:pPr>
      <w:r w:rsidRPr="00280653">
        <w:rPr>
          <w:rFonts w:ascii="Arial" w:hAnsi="Arial" w:cs="Arial"/>
          <w:lang w:val="en-GB"/>
        </w:rPr>
        <w:t xml:space="preserve">During the first week I showed some </w:t>
      </w:r>
      <w:proofErr w:type="gramStart"/>
      <w:r w:rsidRPr="00280653">
        <w:rPr>
          <w:rFonts w:ascii="Arial" w:hAnsi="Arial" w:cs="Arial"/>
          <w:lang w:val="en-GB"/>
        </w:rPr>
        <w:t>interest</w:t>
      </w:r>
      <w:proofErr w:type="gramEnd"/>
      <w:r w:rsidRPr="00280653">
        <w:rPr>
          <w:rFonts w:ascii="Arial" w:hAnsi="Arial" w:cs="Arial"/>
          <w:lang w:val="en-GB"/>
        </w:rPr>
        <w:t xml:space="preserve"> and I was included in the teams performing the guest check-in process in the Front Office. Here, I was able to notice how my supervisor is addressing the guests, always smiling, calm, and patient with </w:t>
      </w:r>
      <w:r w:rsidRPr="00280653">
        <w:rPr>
          <w:rFonts w:ascii="Arial" w:hAnsi="Arial" w:cs="Arial"/>
          <w:lang w:val="en-GB"/>
        </w:rPr>
        <w:lastRenderedPageBreak/>
        <w:t>them. I also understood how important it is to listen to guests and how important it is to answer them politely. For instance, if a guest asked for additional pillow or details about the car parking facility then my supervisor taught me how to attend to the guest in a manner that the guest does not feel that they are being inconvenienced while at the same time making sure that I use the technology available to attend to the guest’s request.</w:t>
      </w:r>
    </w:p>
    <w:p w14:paraId="4B714807" w14:textId="77777777" w:rsidR="00516067" w:rsidRPr="00280653" w:rsidRDefault="00516067" w:rsidP="00516067">
      <w:pPr>
        <w:pStyle w:val="Heading2"/>
        <w:rPr>
          <w:rFonts w:ascii="Arial" w:hAnsi="Arial" w:cs="Arial"/>
          <w:lang w:val="en-GB"/>
        </w:rPr>
      </w:pPr>
      <w:bookmarkStart w:id="3" w:name="_Toc181902538"/>
      <w:r w:rsidRPr="00280653">
        <w:rPr>
          <w:rFonts w:ascii="Arial" w:hAnsi="Arial" w:cs="Arial"/>
          <w:lang w:val="en-GB"/>
        </w:rPr>
        <w:t>Reflective Observation</w:t>
      </w:r>
      <w:bookmarkEnd w:id="3"/>
    </w:p>
    <w:p w14:paraId="53E5138D" w14:textId="77777777" w:rsidR="00516067" w:rsidRPr="00280653" w:rsidRDefault="00516067" w:rsidP="00516067">
      <w:pPr>
        <w:rPr>
          <w:rFonts w:ascii="Arial" w:hAnsi="Arial" w:cs="Arial"/>
          <w:lang w:val="en-GB"/>
        </w:rPr>
      </w:pPr>
      <w:r w:rsidRPr="00280653">
        <w:rPr>
          <w:rFonts w:ascii="Arial" w:hAnsi="Arial" w:cs="Arial"/>
          <w:lang w:val="en-GB"/>
        </w:rPr>
        <w:t xml:space="preserve">Reflecting on the past experiences, I found out that even though they are rather simple acts like smiling to the guest or listening to him/her, the impact they produce is great. </w:t>
      </w:r>
      <w:proofErr w:type="gramStart"/>
      <w:r w:rsidRPr="00280653">
        <w:rPr>
          <w:rFonts w:ascii="Arial" w:hAnsi="Arial" w:cs="Arial"/>
          <w:lang w:val="en-GB"/>
        </w:rPr>
        <w:t>Previous to</w:t>
      </w:r>
      <w:proofErr w:type="gramEnd"/>
      <w:r w:rsidRPr="00280653">
        <w:rPr>
          <w:rFonts w:ascii="Arial" w:hAnsi="Arial" w:cs="Arial"/>
          <w:lang w:val="en-GB"/>
        </w:rPr>
        <w:t xml:space="preserve"> this I had not experienced customer service and one could do so in writing making it look so easy. As a result, it became evident that responding to guest requests entails courtesy and confidence, particularly during the peak periods. I also learned that it was not only about reading a script but engaging with the guests and </w:t>
      </w:r>
      <w:proofErr w:type="gramStart"/>
      <w:r w:rsidRPr="00280653">
        <w:rPr>
          <w:rFonts w:ascii="Arial" w:hAnsi="Arial" w:cs="Arial"/>
          <w:lang w:val="en-GB"/>
        </w:rPr>
        <w:t>actually welcome</w:t>
      </w:r>
      <w:proofErr w:type="gramEnd"/>
      <w:r w:rsidRPr="00280653">
        <w:rPr>
          <w:rFonts w:ascii="Arial" w:hAnsi="Arial" w:cs="Arial"/>
          <w:lang w:val="en-GB"/>
        </w:rPr>
        <w:t xml:space="preserve"> them.</w:t>
      </w:r>
    </w:p>
    <w:p w14:paraId="162BEE5A" w14:textId="77777777" w:rsidR="00516067" w:rsidRPr="00280653" w:rsidRDefault="00516067" w:rsidP="00516067">
      <w:pPr>
        <w:pStyle w:val="Heading2"/>
        <w:rPr>
          <w:rFonts w:ascii="Arial" w:hAnsi="Arial" w:cs="Arial"/>
          <w:lang w:val="en-GB"/>
        </w:rPr>
      </w:pPr>
      <w:bookmarkStart w:id="4" w:name="_Toc181902539"/>
      <w:r w:rsidRPr="00280653">
        <w:rPr>
          <w:rFonts w:ascii="Arial" w:hAnsi="Arial" w:cs="Arial"/>
          <w:lang w:val="en-GB"/>
        </w:rPr>
        <w:t>Abstract Conceptualisation</w:t>
      </w:r>
      <w:bookmarkEnd w:id="4"/>
    </w:p>
    <w:p w14:paraId="2E63BC47" w14:textId="77777777" w:rsidR="00516067" w:rsidRPr="00280653" w:rsidRDefault="00516067" w:rsidP="00516067">
      <w:pPr>
        <w:rPr>
          <w:rFonts w:ascii="Arial" w:hAnsi="Arial" w:cs="Arial"/>
          <w:lang w:val="en-GB"/>
        </w:rPr>
      </w:pPr>
      <w:r w:rsidRPr="00280653">
        <w:rPr>
          <w:rFonts w:ascii="Arial" w:hAnsi="Arial" w:cs="Arial"/>
          <w:lang w:val="en-GB"/>
        </w:rPr>
        <w:t xml:space="preserve">This activity was directly related with academic classes, where I realised the concept of meeting customer expectations. In the lectures, we learnt about Maslow’s hierarchy of </w:t>
      </w:r>
      <w:proofErr w:type="gramStart"/>
      <w:r w:rsidRPr="00280653">
        <w:rPr>
          <w:rFonts w:ascii="Arial" w:hAnsi="Arial" w:cs="Arial"/>
          <w:lang w:val="en-GB"/>
        </w:rPr>
        <w:t>needs</w:t>
      </w:r>
      <w:proofErr w:type="gramEnd"/>
      <w:r w:rsidRPr="00280653">
        <w:rPr>
          <w:rFonts w:ascii="Arial" w:hAnsi="Arial" w:cs="Arial"/>
          <w:lang w:val="en-GB"/>
        </w:rPr>
        <w:t xml:space="preserve"> and this is really useful to understand in actual life (Dar and Sakthivel, 2022). Each guest had unique requirements that made him or her feel special and appreciated, starting with communication and ending with service. Talking to my supervisor, I was able to understand how the implementation of these theories might look in practice, to which my supervisor was able to make each guest feel comfortable and content. </w:t>
      </w:r>
    </w:p>
    <w:p w14:paraId="433AB181" w14:textId="77777777" w:rsidR="00516067" w:rsidRPr="00280653" w:rsidRDefault="00516067" w:rsidP="00516067">
      <w:pPr>
        <w:rPr>
          <w:rStyle w:val="Heading2Char"/>
          <w:rFonts w:ascii="Arial" w:hAnsi="Arial" w:cs="Arial"/>
          <w:lang w:val="en-GB"/>
        </w:rPr>
      </w:pPr>
      <w:bookmarkStart w:id="5" w:name="_Toc181902540"/>
      <w:r w:rsidRPr="00280653">
        <w:rPr>
          <w:rStyle w:val="Heading2Char"/>
          <w:rFonts w:ascii="Arial" w:hAnsi="Arial" w:cs="Arial"/>
          <w:lang w:val="en-GB"/>
        </w:rPr>
        <w:t>Active Experimentation</w:t>
      </w:r>
      <w:bookmarkEnd w:id="5"/>
    </w:p>
    <w:p w14:paraId="3DB8872B" w14:textId="77777777" w:rsidR="00516067" w:rsidRPr="00280653" w:rsidRDefault="00516067" w:rsidP="00516067">
      <w:pPr>
        <w:rPr>
          <w:rFonts w:ascii="Arial" w:hAnsi="Arial" w:cs="Arial"/>
          <w:lang w:val="en-GB" w:eastAsia="en-GB"/>
        </w:rPr>
      </w:pPr>
      <w:r w:rsidRPr="00280653">
        <w:rPr>
          <w:rFonts w:ascii="Arial" w:hAnsi="Arial" w:cs="Arial"/>
          <w:lang w:val="en-GB"/>
        </w:rPr>
        <w:t>I want to improve my own guest interaction skills by focusing on staying calm and friendly in all situations. I realised that a calm and friendly approach can ease even difficult situations. Next time, I plan to apply these skills independently by practicing how to handle unexpected issues and learning to stay composed under pressure. This placement showed me that developing my emotional intelligence is just as important as mastering technical skills.</w:t>
      </w:r>
    </w:p>
    <w:p w14:paraId="6B264646" w14:textId="77777777" w:rsidR="00516067" w:rsidRPr="00280653" w:rsidRDefault="00516067" w:rsidP="00516067">
      <w:pPr>
        <w:spacing w:line="240" w:lineRule="auto"/>
        <w:jc w:val="left"/>
        <w:rPr>
          <w:rFonts w:ascii="Arial" w:eastAsia="Times New Roman" w:hAnsi="Arial" w:cs="Arial"/>
          <w:b/>
          <w:color w:val="000000" w:themeColor="text1"/>
          <w:sz w:val="32"/>
          <w:szCs w:val="40"/>
          <w:lang w:val="en-GB" w:eastAsia="en-GB"/>
        </w:rPr>
      </w:pPr>
      <w:r w:rsidRPr="00280653">
        <w:rPr>
          <w:rFonts w:ascii="Arial" w:eastAsia="Times New Roman" w:hAnsi="Arial" w:cs="Arial"/>
          <w:lang w:val="en-GB" w:eastAsia="en-GB"/>
        </w:rPr>
        <w:br w:type="page"/>
      </w:r>
    </w:p>
    <w:p w14:paraId="3662DA79" w14:textId="77777777" w:rsidR="00516067" w:rsidRPr="00280653" w:rsidRDefault="00516067" w:rsidP="00516067">
      <w:pPr>
        <w:pStyle w:val="Heading1"/>
        <w:rPr>
          <w:rFonts w:ascii="Arial" w:eastAsia="Times New Roman" w:hAnsi="Arial" w:cs="Arial"/>
          <w:lang w:val="en-GB" w:eastAsia="en-GB"/>
        </w:rPr>
      </w:pPr>
      <w:bookmarkStart w:id="6" w:name="_Toc181902541"/>
      <w:r w:rsidRPr="00280653">
        <w:rPr>
          <w:rFonts w:ascii="Arial" w:eastAsia="Times New Roman" w:hAnsi="Arial" w:cs="Arial"/>
          <w:lang w:val="en-GB" w:eastAsia="en-GB"/>
        </w:rPr>
        <w:lastRenderedPageBreak/>
        <w:t>Section 2: Critical Analysis of Work-Based Skills and Technical Knowledge</w:t>
      </w:r>
      <w:bookmarkEnd w:id="6"/>
    </w:p>
    <w:p w14:paraId="0964354B"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 xml:space="preserve">Practical skills like booking systems, managing payments, and coordinating with housekeeping staff were essential in my role. For instance, I learned to use the hotel’s booking software to handle room reservations efficiently. Having technical knowledge of these systems enabled me to handle guest check-ins and check-outs quickly and accurately </w:t>
      </w:r>
      <w:r w:rsidRPr="00280653">
        <w:rPr>
          <w:rFonts w:ascii="Arial" w:hAnsi="Arial" w:cs="Arial"/>
          <w:lang w:val="en-GB"/>
        </w:rPr>
        <w:t>(Jones and Doolittle, 2017)</w:t>
      </w:r>
      <w:r w:rsidRPr="00280653">
        <w:rPr>
          <w:rFonts w:ascii="Arial" w:hAnsi="Arial" w:cs="Arial"/>
          <w:lang w:val="en-GB" w:eastAsia="en-GB"/>
        </w:rPr>
        <w:t>. Without a clear understanding of these systems, administrative tasks could become inefficient, causing delays and dissatisfaction.</w:t>
      </w:r>
    </w:p>
    <w:p w14:paraId="645D2FD9"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Teamwork and communication were critical components of my role, as every shift required cooperation among various departments, from housekeeping to kitchen staff. Effective communication ensured that guest needs were met promptly, as any delays could lead to complaints</w:t>
      </w:r>
      <w:r w:rsidRPr="00280653">
        <w:rPr>
          <w:rFonts w:ascii="Arial" w:hAnsi="Arial" w:cs="Arial"/>
          <w:lang w:val="en-GB"/>
        </w:rPr>
        <w:t xml:space="preserve"> (Londhe, 2024)</w:t>
      </w:r>
      <w:r w:rsidRPr="00280653">
        <w:rPr>
          <w:rFonts w:ascii="Arial" w:hAnsi="Arial" w:cs="Arial"/>
          <w:lang w:val="en-GB" w:eastAsia="en-GB"/>
        </w:rPr>
        <w:t xml:space="preserve">. This coordination helped me realise that hospitality is a team effort, where each role relies on the others to provide a seamless guest experience </w:t>
      </w:r>
      <w:r w:rsidRPr="00280653">
        <w:rPr>
          <w:rFonts w:ascii="Arial" w:hAnsi="Arial" w:cs="Arial"/>
          <w:lang w:val="en-GB"/>
        </w:rPr>
        <w:t>(Greenberg and Baron, 2019)</w:t>
      </w:r>
      <w:r w:rsidRPr="00280653">
        <w:rPr>
          <w:rFonts w:ascii="Arial" w:hAnsi="Arial" w:cs="Arial"/>
          <w:lang w:val="en-GB" w:eastAsia="en-GB"/>
        </w:rPr>
        <w:t xml:space="preserve">. </w:t>
      </w:r>
    </w:p>
    <w:p w14:paraId="66017B1C"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 xml:space="preserve">An instance of this is where a guest asked to be allowed to check in before the agreed time but on arrival found that the room was not prepared because the housekeeping department had not completed cleaning. From this instance, it was possible to work close with housekeeping and clean the room as fast as possible while meeting the guest’s expectations. From this experience, I understood how important it is to coordinate efforts </w:t>
      </w:r>
      <w:proofErr w:type="gramStart"/>
      <w:r w:rsidRPr="00280653">
        <w:rPr>
          <w:rFonts w:ascii="Arial" w:hAnsi="Arial" w:cs="Arial"/>
          <w:lang w:val="en-GB" w:eastAsia="en-GB"/>
        </w:rPr>
        <w:t>in order to</w:t>
      </w:r>
      <w:proofErr w:type="gramEnd"/>
      <w:r w:rsidRPr="00280653">
        <w:rPr>
          <w:rFonts w:ascii="Arial" w:hAnsi="Arial" w:cs="Arial"/>
          <w:lang w:val="en-GB" w:eastAsia="en-GB"/>
        </w:rPr>
        <w:t xml:space="preserve"> achieve both guest satisfaction and operational goals (Grönroos, 2018).</w:t>
      </w:r>
    </w:p>
    <w:p w14:paraId="61DCD4DC" w14:textId="77777777" w:rsidR="00516067" w:rsidRPr="00280653" w:rsidRDefault="00516067" w:rsidP="00516067">
      <w:pPr>
        <w:spacing w:line="240" w:lineRule="auto"/>
        <w:jc w:val="left"/>
        <w:rPr>
          <w:rFonts w:ascii="Arial" w:eastAsia="Times New Roman" w:hAnsi="Arial" w:cs="Arial"/>
          <w:b/>
          <w:color w:val="000000" w:themeColor="text1"/>
          <w:sz w:val="32"/>
          <w:szCs w:val="40"/>
          <w:lang w:val="en-GB" w:eastAsia="en-GB"/>
        </w:rPr>
      </w:pPr>
      <w:r w:rsidRPr="00280653">
        <w:rPr>
          <w:rFonts w:ascii="Arial" w:eastAsia="Times New Roman" w:hAnsi="Arial" w:cs="Arial"/>
          <w:lang w:val="en-GB" w:eastAsia="en-GB"/>
        </w:rPr>
        <w:br w:type="page"/>
      </w:r>
    </w:p>
    <w:p w14:paraId="6FDEE724" w14:textId="77777777" w:rsidR="00516067" w:rsidRPr="00280653" w:rsidRDefault="00516067" w:rsidP="00516067">
      <w:pPr>
        <w:pStyle w:val="Heading1"/>
        <w:rPr>
          <w:rFonts w:ascii="Arial" w:eastAsia="Times New Roman" w:hAnsi="Arial" w:cs="Arial"/>
          <w:szCs w:val="24"/>
          <w:lang w:val="en-GB" w:eastAsia="en-GB"/>
        </w:rPr>
      </w:pPr>
      <w:bookmarkStart w:id="7" w:name="_Toc181902542"/>
      <w:r w:rsidRPr="00280653">
        <w:rPr>
          <w:rFonts w:ascii="Arial" w:eastAsia="Times New Roman" w:hAnsi="Arial" w:cs="Arial"/>
          <w:lang w:val="en-GB" w:eastAsia="en-GB"/>
        </w:rPr>
        <w:lastRenderedPageBreak/>
        <w:t>Section 3: Reflection on Organisational Issues</w:t>
      </w:r>
      <w:bookmarkEnd w:id="7"/>
    </w:p>
    <w:p w14:paraId="55564D82"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 xml:space="preserve">One common problem that I observed was a challenge in timely provision of the rooms, which affected the time taken by the Front Office in processing the guests to check them in. This put a lot of pressure on the departments and sometimes the guests </w:t>
      </w:r>
      <w:proofErr w:type="gramStart"/>
      <w:r w:rsidRPr="00280653">
        <w:rPr>
          <w:rFonts w:ascii="Arial" w:hAnsi="Arial" w:cs="Arial"/>
          <w:lang w:val="en-GB" w:eastAsia="en-GB"/>
        </w:rPr>
        <w:t>complained</w:t>
      </w:r>
      <w:proofErr w:type="gramEnd"/>
      <w:r w:rsidRPr="00280653">
        <w:rPr>
          <w:rFonts w:ascii="Arial" w:hAnsi="Arial" w:cs="Arial"/>
          <w:lang w:val="en-GB" w:eastAsia="en-GB"/>
        </w:rPr>
        <w:t xml:space="preserve"> and this was not very good for the guests or the employees. Some of these challenges pointed to the significance of efficient scheduling and cooperation between sectors to enhance a leisurely visit by patrons </w:t>
      </w:r>
      <w:r w:rsidRPr="00280653">
        <w:rPr>
          <w:rFonts w:ascii="Arial" w:hAnsi="Arial" w:cs="Arial"/>
          <w:lang w:val="en-GB"/>
        </w:rPr>
        <w:t xml:space="preserve">(Kandie and </w:t>
      </w:r>
      <w:proofErr w:type="spellStart"/>
      <w:r w:rsidRPr="00280653">
        <w:rPr>
          <w:rFonts w:ascii="Arial" w:hAnsi="Arial" w:cs="Arial"/>
          <w:lang w:val="en-GB"/>
        </w:rPr>
        <w:t>Chepkilot</w:t>
      </w:r>
      <w:proofErr w:type="spellEnd"/>
      <w:r w:rsidRPr="00280653">
        <w:rPr>
          <w:rFonts w:ascii="Arial" w:hAnsi="Arial" w:cs="Arial"/>
          <w:lang w:val="en-GB"/>
        </w:rPr>
        <w:t>, 2022</w:t>
      </w:r>
      <w:r w:rsidRPr="00280653">
        <w:rPr>
          <w:rFonts w:ascii="Arial" w:hAnsi="Arial" w:cs="Arial"/>
          <w:lang w:val="en-GB" w:eastAsia="en-GB"/>
        </w:rPr>
        <w:t>).</w:t>
      </w:r>
    </w:p>
    <w:p w14:paraId="6AE850C3"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The delays had implications on the performance probability of the targeted department as well as the guests’ experience. For example, one time a guest got furious after waiting for a long time to be allocated a room. Such a situation clearly illustrated how important it was to have total cooperation and integration with all the departments and the problem, which might exist in a scenario where independence is valued, regarding communication when the periods of stress.</w:t>
      </w:r>
    </w:p>
    <w:p w14:paraId="6D6F2F31"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Regarding this problem I think there should be specific guidelines that give details of the interactions between Front Office and housekeeping departments particularly during such a condition. This would inform the Front Office to be in a better position to control guests’ expectations by providing them with routine check-in and update of readiness of the room. Lewin’s Change Theory of organisations established that a structured approach to managing change effectively addresses organisational challenges through the clarification of roles and definition of smooth work patterns (Lewin, 1951). Tuckman pointed out that there is specific team development model that can also be applied in this case since forming, storming and norming stages was assumed to help improve the team coordination over time (Tuckman, 1965).</w:t>
      </w:r>
    </w:p>
    <w:p w14:paraId="5D72496F" w14:textId="77777777" w:rsidR="00516067" w:rsidRPr="00280653" w:rsidRDefault="00516067" w:rsidP="00516067">
      <w:pPr>
        <w:spacing w:line="240" w:lineRule="auto"/>
        <w:jc w:val="left"/>
        <w:rPr>
          <w:rFonts w:ascii="Arial" w:eastAsia="Times New Roman" w:hAnsi="Arial" w:cs="Arial"/>
          <w:b/>
          <w:color w:val="000000" w:themeColor="text1"/>
          <w:sz w:val="32"/>
          <w:szCs w:val="40"/>
          <w:lang w:val="en-GB" w:eastAsia="en-GB"/>
        </w:rPr>
      </w:pPr>
      <w:r w:rsidRPr="00280653">
        <w:rPr>
          <w:rFonts w:ascii="Arial" w:eastAsia="Times New Roman" w:hAnsi="Arial" w:cs="Arial"/>
          <w:lang w:val="en-GB" w:eastAsia="en-GB"/>
        </w:rPr>
        <w:br w:type="page"/>
      </w:r>
    </w:p>
    <w:p w14:paraId="0478110D" w14:textId="77777777" w:rsidR="00516067" w:rsidRPr="00280653" w:rsidRDefault="00516067" w:rsidP="00516067">
      <w:pPr>
        <w:pStyle w:val="Heading1"/>
        <w:rPr>
          <w:rFonts w:ascii="Arial" w:eastAsia="Times New Roman" w:hAnsi="Arial" w:cs="Arial"/>
          <w:lang w:val="en-GB" w:eastAsia="en-GB"/>
        </w:rPr>
      </w:pPr>
      <w:bookmarkStart w:id="8" w:name="_Toc181902543"/>
      <w:r w:rsidRPr="00280653">
        <w:rPr>
          <w:rFonts w:ascii="Arial" w:eastAsia="Times New Roman" w:hAnsi="Arial" w:cs="Arial"/>
          <w:lang w:val="en-GB" w:eastAsia="en-GB"/>
        </w:rPr>
        <w:lastRenderedPageBreak/>
        <w:t>Conclusion</w:t>
      </w:r>
      <w:bookmarkEnd w:id="8"/>
    </w:p>
    <w:p w14:paraId="0D32DE84" w14:textId="77777777" w:rsidR="00516067" w:rsidRPr="00280653" w:rsidRDefault="00516067" w:rsidP="00516067">
      <w:pPr>
        <w:rPr>
          <w:rFonts w:ascii="Arial" w:hAnsi="Arial" w:cs="Arial"/>
          <w:lang w:val="en-GB" w:eastAsia="en-GB"/>
        </w:rPr>
      </w:pPr>
      <w:r w:rsidRPr="00280653">
        <w:rPr>
          <w:rFonts w:ascii="Arial" w:hAnsi="Arial" w:cs="Arial"/>
          <w:lang w:val="en-GB" w:eastAsia="en-GB"/>
        </w:rPr>
        <w:t>Reflecting on my placement experience, I gained several insights that I believe will be instrumental in my career. Firstly, I learned the value of communication, teamwork, and the ability to remain calm under pressure. Each interaction taught me how even small gestures can leave lasting impressions on guests. Additionally, this experience highlighted the importance of technical knowledge in booking and payment systems, which I now understand as essential tools in the hotel industry. Moving forward, I intend to focus on developing my problem-solving skills, particularly in managing guest issues effectively. I also plan to apply what I’ve learned about teamwork to ensure smooth operations in future roles.</w:t>
      </w:r>
    </w:p>
    <w:p w14:paraId="738F29AB" w14:textId="77777777" w:rsidR="00516067" w:rsidRPr="00280653" w:rsidRDefault="00516067" w:rsidP="00516067">
      <w:pPr>
        <w:spacing w:line="240" w:lineRule="auto"/>
        <w:jc w:val="left"/>
        <w:rPr>
          <w:rFonts w:ascii="Arial" w:hAnsi="Arial" w:cs="Arial"/>
          <w:lang w:val="en-GB" w:eastAsia="en-GB"/>
        </w:rPr>
      </w:pPr>
      <w:r w:rsidRPr="00280653">
        <w:rPr>
          <w:rFonts w:ascii="Arial" w:hAnsi="Arial" w:cs="Arial"/>
          <w:lang w:val="en-GB" w:eastAsia="en-GB"/>
        </w:rPr>
        <w:br w:type="page"/>
      </w:r>
    </w:p>
    <w:p w14:paraId="563E7C68" w14:textId="77777777" w:rsidR="00516067" w:rsidRPr="00280653" w:rsidRDefault="00516067" w:rsidP="00516067">
      <w:pPr>
        <w:pStyle w:val="Heading1"/>
        <w:rPr>
          <w:rFonts w:ascii="Arial" w:hAnsi="Arial" w:cs="Arial"/>
          <w:lang w:val="en-GB" w:eastAsia="en-GB"/>
        </w:rPr>
      </w:pPr>
      <w:bookmarkStart w:id="9" w:name="_Toc181902544"/>
      <w:r w:rsidRPr="00280653">
        <w:rPr>
          <w:rFonts w:ascii="Arial" w:hAnsi="Arial" w:cs="Arial"/>
          <w:lang w:val="en-GB" w:eastAsia="en-GB"/>
        </w:rPr>
        <w:lastRenderedPageBreak/>
        <w:t>References</w:t>
      </w:r>
      <w:bookmarkEnd w:id="9"/>
    </w:p>
    <w:p w14:paraId="36378237"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Akella, D. (2018). Learning together: Kolb’s experiential theory and its application. </w:t>
      </w:r>
      <w:r w:rsidRPr="00280653">
        <w:rPr>
          <w:rFonts w:ascii="Arial" w:hAnsi="Arial" w:cs="Arial"/>
          <w:i/>
          <w:iCs/>
          <w:lang w:val="en-GB"/>
        </w:rPr>
        <w:t>Journal of Management &amp; Organization</w:t>
      </w:r>
      <w:r w:rsidRPr="00280653">
        <w:rPr>
          <w:rFonts w:ascii="Arial" w:hAnsi="Arial" w:cs="Arial"/>
          <w:lang w:val="en-GB"/>
        </w:rPr>
        <w:t xml:space="preserve">, [online] 16(1), pp.100–112. </w:t>
      </w:r>
      <w:proofErr w:type="spellStart"/>
      <w:proofErr w:type="gramStart"/>
      <w:r w:rsidRPr="00280653">
        <w:rPr>
          <w:rFonts w:ascii="Arial" w:hAnsi="Arial" w:cs="Arial"/>
          <w:lang w:val="en-GB"/>
        </w:rPr>
        <w:t>doi:https</w:t>
      </w:r>
      <w:proofErr w:type="spellEnd"/>
      <w:r w:rsidRPr="00280653">
        <w:rPr>
          <w:rFonts w:ascii="Arial" w:hAnsi="Arial" w:cs="Arial"/>
          <w:lang w:val="en-GB"/>
        </w:rPr>
        <w:t>://doi.org/10.5172/jmo.16.1.100</w:t>
      </w:r>
      <w:proofErr w:type="gramEnd"/>
      <w:r w:rsidRPr="00280653">
        <w:rPr>
          <w:rFonts w:ascii="Arial" w:hAnsi="Arial" w:cs="Arial"/>
          <w:lang w:val="en-GB"/>
        </w:rPr>
        <w:t>.</w:t>
      </w:r>
    </w:p>
    <w:p w14:paraId="0A8B490E"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Dar, S.A. and Sakthivel, P. (2022). Maslow’s Hierarchy of Needs Is still Relevant in the 21st Century. </w:t>
      </w:r>
      <w:r w:rsidRPr="00280653">
        <w:rPr>
          <w:rFonts w:ascii="Arial" w:hAnsi="Arial" w:cs="Arial"/>
          <w:i/>
          <w:iCs/>
          <w:lang w:val="en-GB"/>
        </w:rPr>
        <w:t>Journal of Learning and Educational Policy</w:t>
      </w:r>
      <w:r w:rsidRPr="00280653">
        <w:rPr>
          <w:rFonts w:ascii="Arial" w:hAnsi="Arial" w:cs="Arial"/>
          <w:lang w:val="en-GB"/>
        </w:rPr>
        <w:t xml:space="preserve">, 2(25), pp.1–9. </w:t>
      </w:r>
      <w:proofErr w:type="spellStart"/>
      <w:proofErr w:type="gramStart"/>
      <w:r w:rsidRPr="00280653">
        <w:rPr>
          <w:rFonts w:ascii="Arial" w:hAnsi="Arial" w:cs="Arial"/>
          <w:lang w:val="en-GB"/>
        </w:rPr>
        <w:t>doi:https</w:t>
      </w:r>
      <w:proofErr w:type="spellEnd"/>
      <w:r w:rsidRPr="00280653">
        <w:rPr>
          <w:rFonts w:ascii="Arial" w:hAnsi="Arial" w:cs="Arial"/>
          <w:lang w:val="en-GB"/>
        </w:rPr>
        <w:t>://doi.org/10.55529/jlep.23.1.9</w:t>
      </w:r>
      <w:proofErr w:type="gramEnd"/>
      <w:r w:rsidRPr="00280653">
        <w:rPr>
          <w:rFonts w:ascii="Arial" w:hAnsi="Arial" w:cs="Arial"/>
          <w:lang w:val="en-GB"/>
        </w:rPr>
        <w:t>.</w:t>
      </w:r>
    </w:p>
    <w:p w14:paraId="1C7E6618"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Greenberg, J. and Baron, R.A. (2019). </w:t>
      </w:r>
      <w:proofErr w:type="spellStart"/>
      <w:r w:rsidRPr="00280653">
        <w:rPr>
          <w:rFonts w:ascii="Arial" w:hAnsi="Arial" w:cs="Arial"/>
          <w:i/>
          <w:iCs/>
          <w:lang w:val="en-GB"/>
        </w:rPr>
        <w:t>Behavior</w:t>
      </w:r>
      <w:proofErr w:type="spellEnd"/>
      <w:r w:rsidRPr="00280653">
        <w:rPr>
          <w:rFonts w:ascii="Arial" w:hAnsi="Arial" w:cs="Arial"/>
          <w:i/>
          <w:iCs/>
          <w:lang w:val="en-GB"/>
        </w:rPr>
        <w:t xml:space="preserve"> in Organizations</w:t>
      </w:r>
      <w:r w:rsidRPr="00280653">
        <w:rPr>
          <w:rFonts w:ascii="Arial" w:hAnsi="Arial" w:cs="Arial"/>
          <w:lang w:val="en-GB"/>
        </w:rPr>
        <w:t>. 3rd ed. Prentice Hall.</w:t>
      </w:r>
    </w:p>
    <w:p w14:paraId="381F6F8D"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Grönroos, C. (2018). A Service Quality Model and its Marketing Implications. </w:t>
      </w:r>
      <w:r w:rsidRPr="00280653">
        <w:rPr>
          <w:rFonts w:ascii="Arial" w:hAnsi="Arial" w:cs="Arial"/>
          <w:i/>
          <w:iCs/>
          <w:lang w:val="en-GB"/>
        </w:rPr>
        <w:t>European Journal of Marketing</w:t>
      </w:r>
      <w:r w:rsidRPr="00280653">
        <w:rPr>
          <w:rFonts w:ascii="Arial" w:hAnsi="Arial" w:cs="Arial"/>
          <w:lang w:val="en-GB"/>
        </w:rPr>
        <w:t>, 18(4), pp.36–44.</w:t>
      </w:r>
    </w:p>
    <w:p w14:paraId="29073CFB"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Jones, S.M. and Doolittle, E.J. (2017). Social and Emotional Learning: Introducing the Issue. </w:t>
      </w:r>
      <w:r w:rsidRPr="00280653">
        <w:rPr>
          <w:rFonts w:ascii="Arial" w:hAnsi="Arial" w:cs="Arial"/>
          <w:i/>
          <w:iCs/>
          <w:lang w:val="en-GB"/>
        </w:rPr>
        <w:t>The Future of Children</w:t>
      </w:r>
      <w:r w:rsidRPr="00280653">
        <w:rPr>
          <w:rFonts w:ascii="Arial" w:hAnsi="Arial" w:cs="Arial"/>
          <w:lang w:val="en-GB"/>
        </w:rPr>
        <w:t xml:space="preserve">, [online] 27(1), pp.3–11. </w:t>
      </w:r>
      <w:proofErr w:type="spellStart"/>
      <w:proofErr w:type="gramStart"/>
      <w:r w:rsidRPr="00280653">
        <w:rPr>
          <w:rFonts w:ascii="Arial" w:hAnsi="Arial" w:cs="Arial"/>
          <w:lang w:val="en-GB"/>
        </w:rPr>
        <w:t>doi:https</w:t>
      </w:r>
      <w:proofErr w:type="spellEnd"/>
      <w:r w:rsidRPr="00280653">
        <w:rPr>
          <w:rFonts w:ascii="Arial" w:hAnsi="Arial" w:cs="Arial"/>
          <w:lang w:val="en-GB"/>
        </w:rPr>
        <w:t>://doi.org/10.1353/foc.2017.0000</w:t>
      </w:r>
      <w:proofErr w:type="gramEnd"/>
      <w:r w:rsidRPr="00280653">
        <w:rPr>
          <w:rFonts w:ascii="Arial" w:hAnsi="Arial" w:cs="Arial"/>
          <w:lang w:val="en-GB"/>
        </w:rPr>
        <w:t>.</w:t>
      </w:r>
    </w:p>
    <w:p w14:paraId="15BB2AF9"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Kandie, D. and </w:t>
      </w:r>
      <w:proofErr w:type="spellStart"/>
      <w:r w:rsidRPr="00280653">
        <w:rPr>
          <w:rFonts w:ascii="Arial" w:hAnsi="Arial" w:cs="Arial"/>
          <w:lang w:val="en-GB"/>
        </w:rPr>
        <w:t>Chepkilot</w:t>
      </w:r>
      <w:proofErr w:type="spellEnd"/>
      <w:r w:rsidRPr="00280653">
        <w:rPr>
          <w:rFonts w:ascii="Arial" w:hAnsi="Arial" w:cs="Arial"/>
          <w:lang w:val="en-GB"/>
        </w:rPr>
        <w:t xml:space="preserve">, R. (2022). Effect of work scheduling on employee performance in private hospitals in </w:t>
      </w:r>
      <w:proofErr w:type="spellStart"/>
      <w:r w:rsidRPr="00280653">
        <w:rPr>
          <w:rFonts w:ascii="Arial" w:hAnsi="Arial" w:cs="Arial"/>
          <w:lang w:val="en-GB"/>
        </w:rPr>
        <w:t>Uasin</w:t>
      </w:r>
      <w:proofErr w:type="spellEnd"/>
      <w:r w:rsidRPr="00280653">
        <w:rPr>
          <w:rFonts w:ascii="Arial" w:hAnsi="Arial" w:cs="Arial"/>
          <w:lang w:val="en-GB"/>
        </w:rPr>
        <w:t xml:space="preserve">-Gishu county, Kenya. </w:t>
      </w:r>
      <w:r w:rsidRPr="00280653">
        <w:rPr>
          <w:rFonts w:ascii="Arial" w:hAnsi="Arial" w:cs="Arial"/>
          <w:i/>
          <w:iCs/>
          <w:lang w:val="en-GB"/>
        </w:rPr>
        <w:t>Journal of Business and Entrepreneurship (JBE)</w:t>
      </w:r>
      <w:r w:rsidRPr="00280653">
        <w:rPr>
          <w:rFonts w:ascii="Arial" w:hAnsi="Arial" w:cs="Arial"/>
          <w:lang w:val="en-GB"/>
        </w:rPr>
        <w:t xml:space="preserve">, 1(1). </w:t>
      </w:r>
      <w:proofErr w:type="spellStart"/>
      <w:proofErr w:type="gramStart"/>
      <w:r w:rsidRPr="00280653">
        <w:rPr>
          <w:rFonts w:ascii="Arial" w:hAnsi="Arial" w:cs="Arial"/>
          <w:lang w:val="en-GB"/>
        </w:rPr>
        <w:t>doi:https</w:t>
      </w:r>
      <w:proofErr w:type="spellEnd"/>
      <w:r w:rsidRPr="00280653">
        <w:rPr>
          <w:rFonts w:ascii="Arial" w:hAnsi="Arial" w:cs="Arial"/>
          <w:lang w:val="en-GB"/>
        </w:rPr>
        <w:t>://doi.org/10.51317/jbe.v4i1.250</w:t>
      </w:r>
      <w:proofErr w:type="gramEnd"/>
      <w:r w:rsidRPr="00280653">
        <w:rPr>
          <w:rFonts w:ascii="Arial" w:hAnsi="Arial" w:cs="Arial"/>
          <w:lang w:val="en-GB"/>
        </w:rPr>
        <w:t>.</w:t>
      </w:r>
    </w:p>
    <w:p w14:paraId="486C585D"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Lewin, K. (1951). </w:t>
      </w:r>
      <w:r w:rsidRPr="00280653">
        <w:rPr>
          <w:rFonts w:ascii="Arial" w:hAnsi="Arial" w:cs="Arial"/>
          <w:i/>
          <w:iCs/>
          <w:lang w:val="en-GB"/>
        </w:rPr>
        <w:t>Field Theory in Social Science</w:t>
      </w:r>
      <w:r w:rsidRPr="00280653">
        <w:rPr>
          <w:rFonts w:ascii="Arial" w:hAnsi="Arial" w:cs="Arial"/>
          <w:lang w:val="en-GB"/>
        </w:rPr>
        <w:t>. New York: Harper.</w:t>
      </w:r>
    </w:p>
    <w:p w14:paraId="7F86D3AE"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r w:rsidRPr="00280653">
        <w:rPr>
          <w:rFonts w:ascii="Arial" w:hAnsi="Arial" w:cs="Arial"/>
          <w:lang w:val="en-GB"/>
        </w:rPr>
        <w:t xml:space="preserve">Londhe, R.C. (2024). </w:t>
      </w:r>
      <w:r w:rsidRPr="00280653">
        <w:rPr>
          <w:rFonts w:ascii="Arial" w:hAnsi="Arial" w:cs="Arial"/>
          <w:i/>
          <w:iCs/>
          <w:lang w:val="en-GB"/>
        </w:rPr>
        <w:t xml:space="preserve">THE IMPORTANCE OF </w:t>
      </w:r>
      <w:proofErr w:type="gramStart"/>
      <w:r w:rsidRPr="00280653">
        <w:rPr>
          <w:rFonts w:ascii="Arial" w:hAnsi="Arial" w:cs="Arial"/>
          <w:i/>
          <w:iCs/>
          <w:lang w:val="en-GB"/>
        </w:rPr>
        <w:t>TEAM WORK</w:t>
      </w:r>
      <w:proofErr w:type="gramEnd"/>
      <w:r w:rsidRPr="00280653">
        <w:rPr>
          <w:rFonts w:ascii="Arial" w:hAnsi="Arial" w:cs="Arial"/>
          <w:i/>
          <w:iCs/>
          <w:lang w:val="en-GB"/>
        </w:rPr>
        <w:t xml:space="preserve"> IN HOSPITALITY INDUSTRY FOR INTERDEPARTMENTAL CO-ORDINATION</w:t>
      </w:r>
      <w:r w:rsidRPr="00280653">
        <w:rPr>
          <w:rFonts w:ascii="Arial" w:hAnsi="Arial" w:cs="Arial"/>
          <w:lang w:val="en-GB"/>
        </w:rPr>
        <w:t>. [online] ResearchGate. Available at: https://www.researchgate.net/publication/378906572_THE_IMPORTANCE_OF_TEAM_WORK_IN_HOSPITALITY_INDUSTRY_FOR_INTERDEPARTMENTAL_CO-ORDINATION.</w:t>
      </w:r>
    </w:p>
    <w:p w14:paraId="7273A9A0" w14:textId="77777777" w:rsidR="00516067" w:rsidRPr="00280653" w:rsidRDefault="00516067" w:rsidP="00516067">
      <w:pPr>
        <w:pStyle w:val="NormalWeb"/>
        <w:spacing w:before="0" w:beforeAutospacing="0" w:after="240" w:afterAutospacing="0" w:line="360" w:lineRule="auto"/>
        <w:jc w:val="both"/>
        <w:rPr>
          <w:rFonts w:ascii="Arial" w:hAnsi="Arial" w:cs="Arial"/>
          <w:lang w:val="en-GB"/>
        </w:rPr>
      </w:pPr>
      <w:proofErr w:type="spellStart"/>
      <w:r w:rsidRPr="00280653">
        <w:rPr>
          <w:rFonts w:ascii="Arial" w:hAnsi="Arial" w:cs="Arial"/>
          <w:lang w:val="en-GB"/>
        </w:rPr>
        <w:t>Mcleod</w:t>
      </w:r>
      <w:proofErr w:type="spellEnd"/>
      <w:r w:rsidRPr="00280653">
        <w:rPr>
          <w:rFonts w:ascii="Arial" w:hAnsi="Arial" w:cs="Arial"/>
          <w:lang w:val="en-GB"/>
        </w:rPr>
        <w:t xml:space="preserve">, S. (2024). </w:t>
      </w:r>
      <w:r w:rsidRPr="00280653">
        <w:rPr>
          <w:rFonts w:ascii="Arial" w:hAnsi="Arial" w:cs="Arial"/>
          <w:i/>
          <w:iCs/>
          <w:lang w:val="en-GB"/>
        </w:rPr>
        <w:t>Kolb’s learning styles and experiential learning cycle</w:t>
      </w:r>
      <w:r w:rsidRPr="00280653">
        <w:rPr>
          <w:rFonts w:ascii="Arial" w:hAnsi="Arial" w:cs="Arial"/>
          <w:lang w:val="en-GB"/>
        </w:rPr>
        <w:t>. [online] Simply Psychology. Available at: https://www.simplypsychology.org/learning-kolb.html.</w:t>
      </w:r>
    </w:p>
    <w:p w14:paraId="0DD5F310" w14:textId="5A3F6339" w:rsidR="006C0E40" w:rsidRDefault="00516067" w:rsidP="00516067">
      <w:r w:rsidRPr="00280653">
        <w:rPr>
          <w:rFonts w:ascii="Arial" w:hAnsi="Arial" w:cs="Arial"/>
          <w:lang w:val="en-GB"/>
        </w:rPr>
        <w:lastRenderedPageBreak/>
        <w:t xml:space="preserve">Tuckman, B. (1965). Developmental sequence in small groups. </w:t>
      </w:r>
      <w:r w:rsidRPr="00280653">
        <w:rPr>
          <w:rFonts w:ascii="Arial" w:hAnsi="Arial" w:cs="Arial"/>
          <w:i/>
          <w:iCs/>
          <w:lang w:val="en-GB"/>
        </w:rPr>
        <w:t>Psychological Bulletin</w:t>
      </w:r>
      <w:r w:rsidRPr="00280653">
        <w:rPr>
          <w:rFonts w:ascii="Arial" w:hAnsi="Arial" w:cs="Arial"/>
          <w:lang w:val="en-GB"/>
        </w:rPr>
        <w:t xml:space="preserve">, [online] 63(6), pp.384–399. </w:t>
      </w:r>
      <w:proofErr w:type="spellStart"/>
      <w:proofErr w:type="gramStart"/>
      <w:r w:rsidRPr="00280653">
        <w:rPr>
          <w:rFonts w:ascii="Arial" w:hAnsi="Arial" w:cs="Arial"/>
          <w:lang w:val="en-GB"/>
        </w:rPr>
        <w:t>doi:https</w:t>
      </w:r>
      <w:proofErr w:type="spellEnd"/>
      <w:r w:rsidRPr="00280653">
        <w:rPr>
          <w:rFonts w:ascii="Arial" w:hAnsi="Arial" w:cs="Arial"/>
          <w:lang w:val="en-GB"/>
        </w:rPr>
        <w:t>://doi.org/10.1037/h002</w:t>
      </w:r>
      <w:proofErr w:type="gramEnd"/>
    </w:p>
    <w:sectPr w:rsidR="006C0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8857B7"/>
    <w:multiLevelType w:val="hybridMultilevel"/>
    <w:tmpl w:val="988A7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221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BC5"/>
    <w:rsid w:val="00054E9F"/>
    <w:rsid w:val="001F5BC5"/>
    <w:rsid w:val="00516067"/>
    <w:rsid w:val="006C0E40"/>
    <w:rsid w:val="006E3CBA"/>
    <w:rsid w:val="00C91E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B1DE6"/>
  <w15:chartTrackingRefBased/>
  <w15:docId w15:val="{10F26F94-8988-41AD-9FF1-9AFBE18DC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067"/>
    <w:pPr>
      <w:spacing w:after="0" w:line="360" w:lineRule="auto"/>
      <w:jc w:val="both"/>
    </w:pPr>
    <w:rPr>
      <w:rFonts w:ascii="Times New Roman" w:hAnsi="Times New Roman" w:cs="Vrinda"/>
      <w:kern w:val="0"/>
      <w:sz w:val="24"/>
      <w:szCs w:val="30"/>
      <w:lang w:val="en-US" w:bidi="bn-IN"/>
      <w14:ligatures w14:val="none"/>
    </w:rPr>
  </w:style>
  <w:style w:type="paragraph" w:styleId="Heading1">
    <w:name w:val="heading 1"/>
    <w:basedOn w:val="Normal"/>
    <w:next w:val="Normal"/>
    <w:link w:val="Heading1Char"/>
    <w:uiPriority w:val="9"/>
    <w:qFormat/>
    <w:rsid w:val="001F5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B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B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B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B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B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B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B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B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B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B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B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B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BC5"/>
    <w:rPr>
      <w:rFonts w:eastAsiaTheme="majorEastAsia" w:cstheme="majorBidi"/>
      <w:color w:val="272727" w:themeColor="text1" w:themeTint="D8"/>
    </w:rPr>
  </w:style>
  <w:style w:type="paragraph" w:styleId="Title">
    <w:name w:val="Title"/>
    <w:basedOn w:val="Normal"/>
    <w:next w:val="Normal"/>
    <w:link w:val="TitleChar"/>
    <w:uiPriority w:val="10"/>
    <w:qFormat/>
    <w:rsid w:val="001F5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BC5"/>
    <w:pPr>
      <w:spacing w:before="160"/>
      <w:jc w:val="center"/>
    </w:pPr>
    <w:rPr>
      <w:i/>
      <w:iCs/>
      <w:color w:val="404040" w:themeColor="text1" w:themeTint="BF"/>
    </w:rPr>
  </w:style>
  <w:style w:type="character" w:customStyle="1" w:styleId="QuoteChar">
    <w:name w:val="Quote Char"/>
    <w:basedOn w:val="DefaultParagraphFont"/>
    <w:link w:val="Quote"/>
    <w:uiPriority w:val="29"/>
    <w:rsid w:val="001F5BC5"/>
    <w:rPr>
      <w:i/>
      <w:iCs/>
      <w:color w:val="404040" w:themeColor="text1" w:themeTint="BF"/>
    </w:rPr>
  </w:style>
  <w:style w:type="paragraph" w:styleId="ListParagraph">
    <w:name w:val="List Paragraph"/>
    <w:basedOn w:val="Normal"/>
    <w:uiPriority w:val="34"/>
    <w:qFormat/>
    <w:rsid w:val="001F5BC5"/>
    <w:pPr>
      <w:ind w:left="720"/>
      <w:contextualSpacing/>
    </w:pPr>
  </w:style>
  <w:style w:type="character" w:styleId="IntenseEmphasis">
    <w:name w:val="Intense Emphasis"/>
    <w:basedOn w:val="DefaultParagraphFont"/>
    <w:uiPriority w:val="21"/>
    <w:qFormat/>
    <w:rsid w:val="001F5BC5"/>
    <w:rPr>
      <w:i/>
      <w:iCs/>
      <w:color w:val="0F4761" w:themeColor="accent1" w:themeShade="BF"/>
    </w:rPr>
  </w:style>
  <w:style w:type="paragraph" w:styleId="IntenseQuote">
    <w:name w:val="Intense Quote"/>
    <w:basedOn w:val="Normal"/>
    <w:next w:val="Normal"/>
    <w:link w:val="IntenseQuoteChar"/>
    <w:uiPriority w:val="30"/>
    <w:qFormat/>
    <w:rsid w:val="001F5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BC5"/>
    <w:rPr>
      <w:i/>
      <w:iCs/>
      <w:color w:val="0F4761" w:themeColor="accent1" w:themeShade="BF"/>
    </w:rPr>
  </w:style>
  <w:style w:type="character" w:styleId="IntenseReference">
    <w:name w:val="Intense Reference"/>
    <w:basedOn w:val="DefaultParagraphFont"/>
    <w:uiPriority w:val="32"/>
    <w:qFormat/>
    <w:rsid w:val="001F5BC5"/>
    <w:rPr>
      <w:b/>
      <w:bCs/>
      <w:smallCaps/>
      <w:color w:val="0F4761" w:themeColor="accent1" w:themeShade="BF"/>
      <w:spacing w:val="5"/>
    </w:rPr>
  </w:style>
  <w:style w:type="paragraph" w:styleId="NormalWeb">
    <w:name w:val="Normal (Web)"/>
    <w:basedOn w:val="Normal"/>
    <w:uiPriority w:val="99"/>
    <w:unhideWhenUsed/>
    <w:rsid w:val="00516067"/>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516067"/>
    <w:pPr>
      <w:spacing w:before="480" w:after="0" w:line="276" w:lineRule="auto"/>
      <w:outlineLvl w:val="9"/>
    </w:pPr>
    <w:rPr>
      <w:b/>
      <w:bCs/>
      <w:sz w:val="32"/>
      <w:szCs w:val="28"/>
    </w:rPr>
  </w:style>
  <w:style w:type="paragraph" w:styleId="TOC1">
    <w:name w:val="toc 1"/>
    <w:basedOn w:val="Normal"/>
    <w:next w:val="Normal"/>
    <w:autoRedefine/>
    <w:uiPriority w:val="39"/>
    <w:unhideWhenUsed/>
    <w:rsid w:val="00516067"/>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516067"/>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5160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1</cp:revision>
  <dcterms:created xsi:type="dcterms:W3CDTF">2024-11-15T20:31:00Z</dcterms:created>
  <dcterms:modified xsi:type="dcterms:W3CDTF">2024-11-15T21:23:00Z</dcterms:modified>
</cp:coreProperties>
</file>