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717" w:rsidRPr="007A2699" w:rsidRDefault="00326717" w:rsidP="00326717">
      <w:pPr>
        <w:pStyle w:val="Title"/>
      </w:pPr>
      <w:r w:rsidRPr="007A2699">
        <w:t>School of Sport, Health &amp; Outdoor Education</w:t>
      </w:r>
    </w:p>
    <w:p w:rsidR="00326717" w:rsidRPr="007A2699" w:rsidRDefault="00326717" w:rsidP="00326717">
      <w:pPr>
        <w:pStyle w:val="Subtitle"/>
      </w:pPr>
      <w:r>
        <w:t>Assessment Feedback Sheet</w:t>
      </w:r>
    </w:p>
    <w:p w:rsidR="00326717" w:rsidRPr="00DB29C9" w:rsidRDefault="00326717" w:rsidP="00326717">
      <w:pPr>
        <w:pStyle w:val="Subtitle"/>
        <w:rPr>
          <w:sz w:val="16"/>
          <w:szCs w:val="16"/>
        </w:rPr>
      </w:pPr>
    </w:p>
    <w:p w:rsidR="00326717" w:rsidRPr="00952485" w:rsidRDefault="00326717" w:rsidP="00326717">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rsidR="00326717" w:rsidRPr="00952485" w:rsidRDefault="00326717" w:rsidP="0032671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rsidR="00326717" w:rsidRDefault="00326717" w:rsidP="0032671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rsidR="00326717" w:rsidRDefault="00326717" w:rsidP="00326717">
      <w:pPr>
        <w:pStyle w:val="Subtitle"/>
        <w:jc w:val="left"/>
        <w:rPr>
          <w:b/>
          <w:bCs/>
          <w:sz w:val="24"/>
          <w:szCs w:val="24"/>
          <w:u w:val="none"/>
        </w:rPr>
      </w:pPr>
      <w:r>
        <w:rPr>
          <w:b/>
          <w:bCs/>
          <w:sz w:val="24"/>
          <w:szCs w:val="24"/>
          <w:u w:val="none"/>
        </w:rPr>
        <w:t xml:space="preserve">        </w:t>
      </w:r>
    </w:p>
    <w:p w:rsidR="00326717" w:rsidRDefault="00326717" w:rsidP="00326717">
      <w:pPr>
        <w:pStyle w:val="Subtitle"/>
        <w:jc w:val="left"/>
        <w:rPr>
          <w:b/>
          <w:bCs/>
          <w:sz w:val="24"/>
          <w:szCs w:val="24"/>
          <w:u w:val="none"/>
        </w:rPr>
      </w:pPr>
      <w:r>
        <w:rPr>
          <w:b/>
          <w:bCs/>
          <w:sz w:val="24"/>
          <w:szCs w:val="24"/>
          <w:u w:val="none"/>
        </w:rPr>
        <w:t xml:space="preserve">                            Submission date: </w:t>
      </w:r>
      <w:r w:rsidRPr="005637E6">
        <w:rPr>
          <w:b/>
          <w:bCs/>
          <w:sz w:val="24"/>
          <w:szCs w:val="24"/>
          <w:u w:val="none"/>
        </w:rPr>
        <w:t>By 3 pm on Friday 23 November 2018</w:t>
      </w:r>
    </w:p>
    <w:p w:rsidR="00326717" w:rsidRDefault="00326717" w:rsidP="00326717">
      <w:pPr>
        <w:pStyle w:val="Subtitle"/>
        <w:jc w:val="left"/>
        <w:rPr>
          <w:b/>
          <w:bCs/>
          <w:sz w:val="24"/>
          <w:szCs w:val="24"/>
          <w:u w:val="none"/>
        </w:rPr>
      </w:pPr>
    </w:p>
    <w:p w:rsidR="00326717" w:rsidRPr="00E02EA9" w:rsidRDefault="00326717" w:rsidP="00326717">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w:t>
      </w:r>
      <w:r w:rsidR="001B7814">
        <w:rPr>
          <w:sz w:val="24"/>
          <w:szCs w:val="24"/>
          <w:u w:val="none"/>
        </w:rPr>
        <w:t>Outdoor Adventure Education</w:t>
      </w:r>
      <w:r>
        <w:rPr>
          <w:sz w:val="24"/>
          <w:szCs w:val="24"/>
          <w:u w:val="none"/>
        </w:rPr>
        <w:t>? (2000</w:t>
      </w:r>
      <w:r w:rsidRPr="00E02EA9">
        <w:rPr>
          <w:sz w:val="24"/>
          <w:szCs w:val="24"/>
          <w:u w:val="none"/>
        </w:rPr>
        <w:t xml:space="preserve"> words)</w:t>
      </w:r>
    </w:p>
    <w:p w:rsidR="00326717" w:rsidRDefault="00326717" w:rsidP="00326717">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326717" w:rsidRPr="003E28EA" w:rsidTr="006B6D09">
        <w:tc>
          <w:tcPr>
            <w:tcW w:w="10980" w:type="dxa"/>
            <w:gridSpan w:val="2"/>
          </w:tcPr>
          <w:p w:rsidR="00326717" w:rsidRPr="008D4E60" w:rsidRDefault="00326717" w:rsidP="006B6D09">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326717" w:rsidRPr="003E28EA" w:rsidTr="006B6D09">
        <w:tc>
          <w:tcPr>
            <w:tcW w:w="3420" w:type="dxa"/>
          </w:tcPr>
          <w:p w:rsidR="00326717" w:rsidRPr="008D4E60" w:rsidRDefault="00326717" w:rsidP="006B6D09">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rsidR="00326717" w:rsidRPr="00326717" w:rsidRDefault="00326717" w:rsidP="006B6D0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 xml:space="preserve">I tried to use a range of sources, I think I have a decent </w:t>
            </w:r>
            <w:proofErr w:type="gramStart"/>
            <w:r>
              <w:rPr>
                <w:rFonts w:eastAsia="Times New Roman"/>
                <w:sz w:val="18"/>
                <w:szCs w:val="18"/>
                <w:u w:val="none"/>
                <w:lang w:eastAsia="en-US"/>
              </w:rPr>
              <w:t>amount</w:t>
            </w:r>
            <w:proofErr w:type="gramEnd"/>
            <w:r>
              <w:rPr>
                <w:rFonts w:eastAsia="Times New Roman"/>
                <w:sz w:val="18"/>
                <w:szCs w:val="18"/>
                <w:u w:val="none"/>
                <w:lang w:eastAsia="en-US"/>
              </w:rPr>
              <w:t xml:space="preserve"> of sources from different types. </w:t>
            </w:r>
          </w:p>
        </w:tc>
      </w:tr>
      <w:tr w:rsidR="00326717" w:rsidRPr="003E28EA" w:rsidTr="006B6D09">
        <w:tc>
          <w:tcPr>
            <w:tcW w:w="3420" w:type="dxa"/>
          </w:tcPr>
          <w:p w:rsidR="00326717" w:rsidRPr="008D4E60" w:rsidRDefault="00326717" w:rsidP="006B6D09">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rsidR="00326717" w:rsidRPr="00326717" w:rsidRDefault="00326717" w:rsidP="006B6D0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 xml:space="preserve">I am still getting used to the Harvard referencing and using my feedback to try and Improve. Being out of education for so long my computing skills are also lacking, which is evident is the formatting and green hyperlinks.  </w:t>
            </w:r>
          </w:p>
        </w:tc>
      </w:tr>
      <w:tr w:rsidR="00326717" w:rsidRPr="003E28EA" w:rsidTr="006B6D09">
        <w:tc>
          <w:tcPr>
            <w:tcW w:w="3420" w:type="dxa"/>
          </w:tcPr>
          <w:p w:rsidR="00326717" w:rsidRPr="008D4E60" w:rsidRDefault="00326717" w:rsidP="006B6D09">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rsidR="00326717" w:rsidRPr="00326717" w:rsidRDefault="00326717" w:rsidP="006B6D09">
            <w:pPr>
              <w:pStyle w:val="Subtitle"/>
              <w:tabs>
                <w:tab w:val="left" w:pos="5850"/>
              </w:tabs>
              <w:jc w:val="left"/>
              <w:rPr>
                <w:rFonts w:eastAsia="Times New Roman"/>
                <w:sz w:val="18"/>
                <w:szCs w:val="18"/>
                <w:u w:val="none"/>
                <w:lang w:eastAsia="en-US"/>
              </w:rPr>
            </w:pPr>
            <w:r>
              <w:rPr>
                <w:rFonts w:eastAsia="Times New Roman"/>
                <w:sz w:val="18"/>
                <w:szCs w:val="18"/>
                <w:u w:val="none"/>
                <w:lang w:eastAsia="en-US"/>
              </w:rPr>
              <w:t xml:space="preserve">I have seen an improvement in my referencing and don’t have to </w:t>
            </w:r>
            <w:proofErr w:type="gramStart"/>
            <w:r>
              <w:rPr>
                <w:rFonts w:eastAsia="Times New Roman"/>
                <w:sz w:val="18"/>
                <w:szCs w:val="18"/>
                <w:u w:val="none"/>
                <w:lang w:eastAsia="en-US"/>
              </w:rPr>
              <w:t>refer back</w:t>
            </w:r>
            <w:proofErr w:type="gramEnd"/>
            <w:r>
              <w:rPr>
                <w:rFonts w:eastAsia="Times New Roman"/>
                <w:sz w:val="18"/>
                <w:szCs w:val="18"/>
                <w:u w:val="none"/>
                <w:lang w:eastAsia="en-US"/>
              </w:rPr>
              <w:t xml:space="preserve"> to the PowerPoint etc as often. </w:t>
            </w:r>
          </w:p>
        </w:tc>
      </w:tr>
    </w:tbl>
    <w:p w:rsidR="00326717" w:rsidRPr="00DB29C9" w:rsidRDefault="00326717" w:rsidP="0032671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26717" w:rsidRPr="00313008" w:rsidTr="006B6D09">
        <w:trPr>
          <w:cantSplit/>
        </w:trPr>
        <w:tc>
          <w:tcPr>
            <w:tcW w:w="2305" w:type="dxa"/>
            <w:vMerge w:val="restart"/>
            <w:tcBorders>
              <w:top w:val="thinThickLargeGap" w:sz="24" w:space="0" w:color="auto"/>
              <w:left w:val="thinThickLargeGap" w:sz="24" w:space="0" w:color="auto"/>
              <w:bottom w:val="single" w:sz="6" w:space="0" w:color="auto"/>
            </w:tcBorders>
          </w:tcPr>
          <w:p w:rsidR="00326717" w:rsidRPr="00313008" w:rsidRDefault="00326717" w:rsidP="006B6D09">
            <w:pPr>
              <w:pStyle w:val="Subtitle"/>
              <w:jc w:val="left"/>
              <w:rPr>
                <w:b/>
                <w:bCs/>
                <w:sz w:val="24"/>
                <w:szCs w:val="24"/>
                <w:u w:val="none"/>
              </w:rPr>
            </w:pPr>
          </w:p>
          <w:p w:rsidR="00326717" w:rsidRPr="009574BA" w:rsidRDefault="00326717" w:rsidP="006B6D0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rsidR="00326717" w:rsidRPr="00313008" w:rsidRDefault="00326717" w:rsidP="006B6D09">
            <w:pPr>
              <w:ind w:left="113" w:right="113"/>
              <w:rPr>
                <w:sz w:val="16"/>
                <w:szCs w:val="16"/>
              </w:rPr>
            </w:pPr>
            <w:r w:rsidRPr="00313008">
              <w:rPr>
                <w:sz w:val="16"/>
                <w:szCs w:val="16"/>
              </w:rPr>
              <w:t>Learning</w:t>
            </w:r>
          </w:p>
          <w:p w:rsidR="00326717" w:rsidRPr="00313008" w:rsidRDefault="00326717" w:rsidP="006B6D09">
            <w:pPr>
              <w:ind w:left="113" w:right="113"/>
              <w:rPr>
                <w:sz w:val="16"/>
                <w:szCs w:val="16"/>
              </w:rPr>
            </w:pPr>
            <w:r w:rsidRPr="00313008">
              <w:rPr>
                <w:sz w:val="16"/>
                <w:szCs w:val="16"/>
              </w:rPr>
              <w:t>Outcomes</w:t>
            </w:r>
          </w:p>
          <w:p w:rsidR="00326717" w:rsidRPr="00313008" w:rsidRDefault="00326717" w:rsidP="006B6D09">
            <w:pPr>
              <w:ind w:left="113" w:right="113"/>
              <w:rPr>
                <w:sz w:val="16"/>
                <w:szCs w:val="16"/>
              </w:rPr>
            </w:pPr>
          </w:p>
          <w:p w:rsidR="00326717" w:rsidRPr="00313008" w:rsidRDefault="00326717" w:rsidP="006B6D09">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rsidR="00326717" w:rsidRPr="00313008" w:rsidRDefault="00326717" w:rsidP="006B6D09">
            <w:pPr>
              <w:pStyle w:val="Subtitle"/>
              <w:rPr>
                <w:b/>
                <w:bCs/>
                <w:sz w:val="24"/>
                <w:szCs w:val="24"/>
                <w:u w:val="none"/>
              </w:rPr>
            </w:pPr>
            <w:r w:rsidRPr="00313008">
              <w:rPr>
                <w:b/>
                <w:bCs/>
                <w:sz w:val="24"/>
                <w:szCs w:val="24"/>
                <w:u w:val="none"/>
              </w:rPr>
              <w:t>GRADE</w:t>
            </w:r>
          </w:p>
        </w:tc>
      </w:tr>
      <w:tr w:rsidR="00326717" w:rsidRPr="00313008" w:rsidTr="006B6D09">
        <w:trPr>
          <w:cantSplit/>
        </w:trPr>
        <w:tc>
          <w:tcPr>
            <w:tcW w:w="2305" w:type="dxa"/>
            <w:vMerge/>
            <w:tcBorders>
              <w:top w:val="single" w:sz="6" w:space="0" w:color="auto"/>
              <w:left w:val="thinThickLargeGap" w:sz="24" w:space="0" w:color="auto"/>
              <w:bottom w:val="single" w:sz="6" w:space="0" w:color="auto"/>
            </w:tcBorders>
          </w:tcPr>
          <w:p w:rsidR="00326717" w:rsidRPr="00313008" w:rsidRDefault="00326717" w:rsidP="006B6D0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326717" w:rsidRPr="00313008" w:rsidRDefault="00326717" w:rsidP="006B6D0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326717" w:rsidRDefault="00326717" w:rsidP="006B6D09">
            <w:pPr>
              <w:pStyle w:val="Subtitle"/>
              <w:jc w:val="left"/>
              <w:rPr>
                <w:sz w:val="16"/>
                <w:szCs w:val="16"/>
                <w:u w:val="none"/>
              </w:rPr>
            </w:pPr>
            <w:r>
              <w:rPr>
                <w:sz w:val="16"/>
                <w:szCs w:val="16"/>
                <w:u w:val="none"/>
              </w:rPr>
              <w:t xml:space="preserve">  Poor</w:t>
            </w:r>
          </w:p>
          <w:p w:rsidR="00326717" w:rsidRPr="00890C6B" w:rsidRDefault="00326717" w:rsidP="006B6D09">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rsidR="00326717" w:rsidRDefault="00326717" w:rsidP="006B6D09">
            <w:pPr>
              <w:pStyle w:val="Subtitle"/>
              <w:jc w:val="left"/>
              <w:rPr>
                <w:b/>
                <w:bCs/>
                <w:sz w:val="16"/>
                <w:szCs w:val="16"/>
                <w:u w:val="none"/>
              </w:rPr>
            </w:pPr>
            <w:r>
              <w:rPr>
                <w:b/>
                <w:bCs/>
                <w:sz w:val="16"/>
                <w:szCs w:val="16"/>
                <w:u w:val="none"/>
              </w:rPr>
              <w:t xml:space="preserve">  Weak</w:t>
            </w:r>
          </w:p>
          <w:p w:rsidR="00326717" w:rsidRPr="00890C6B" w:rsidRDefault="00326717" w:rsidP="006B6D09">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Unsatisfactory</w:t>
            </w:r>
          </w:p>
          <w:p w:rsidR="00326717" w:rsidRPr="00890C6B" w:rsidRDefault="00326717" w:rsidP="006B6D09">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Satisfactory</w:t>
            </w:r>
          </w:p>
          <w:p w:rsidR="00326717" w:rsidRPr="00890C6B" w:rsidRDefault="00326717" w:rsidP="006B6D09">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Good</w:t>
            </w:r>
          </w:p>
          <w:p w:rsidR="00326717" w:rsidRPr="00890C6B" w:rsidRDefault="00326717" w:rsidP="006B6D09">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Very Good</w:t>
            </w:r>
          </w:p>
          <w:p w:rsidR="00326717" w:rsidRPr="00890C6B" w:rsidRDefault="00326717" w:rsidP="006B6D09">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Excellent</w:t>
            </w:r>
          </w:p>
          <w:p w:rsidR="00326717" w:rsidRPr="00890C6B" w:rsidRDefault="00326717" w:rsidP="006B6D09">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rsidR="00326717" w:rsidRDefault="00326717" w:rsidP="006B6D09">
            <w:pPr>
              <w:pStyle w:val="Subtitle"/>
              <w:rPr>
                <w:b/>
                <w:bCs/>
                <w:sz w:val="16"/>
                <w:szCs w:val="16"/>
                <w:u w:val="none"/>
              </w:rPr>
            </w:pPr>
            <w:r>
              <w:rPr>
                <w:b/>
                <w:bCs/>
                <w:sz w:val="16"/>
                <w:szCs w:val="16"/>
                <w:u w:val="none"/>
              </w:rPr>
              <w:t xml:space="preserve">Exceptional </w:t>
            </w:r>
          </w:p>
          <w:p w:rsidR="00326717" w:rsidRPr="00890C6B" w:rsidRDefault="00326717" w:rsidP="006B6D09">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rsidR="00326717" w:rsidRPr="00313008" w:rsidRDefault="00326717" w:rsidP="006B6D09">
            <w:pPr>
              <w:pStyle w:val="Subtitle"/>
              <w:jc w:val="left"/>
              <w:rPr>
                <w:b/>
                <w:bCs/>
                <w:sz w:val="18"/>
                <w:szCs w:val="18"/>
                <w:u w:val="none"/>
              </w:rPr>
            </w:pPr>
          </w:p>
          <w:p w:rsidR="00326717" w:rsidRPr="00313008" w:rsidRDefault="00326717" w:rsidP="006B6D09">
            <w:pPr>
              <w:pStyle w:val="Subtitle"/>
              <w:jc w:val="left"/>
              <w:rPr>
                <w:b/>
                <w:bCs/>
                <w:sz w:val="18"/>
                <w:szCs w:val="18"/>
                <w:u w:val="none"/>
              </w:rPr>
            </w:pPr>
            <w:r w:rsidRPr="00313008">
              <w:rPr>
                <w:b/>
                <w:bCs/>
                <w:sz w:val="18"/>
                <w:szCs w:val="18"/>
                <w:u w:val="none"/>
              </w:rPr>
              <w:t xml:space="preserve">  %</w:t>
            </w:r>
          </w:p>
        </w:tc>
      </w:tr>
      <w:tr w:rsidR="00326717" w:rsidRPr="009574BA" w:rsidTr="006B6D09">
        <w:tc>
          <w:tcPr>
            <w:tcW w:w="2305" w:type="dxa"/>
            <w:tcBorders>
              <w:top w:val="single" w:sz="6" w:space="0" w:color="auto"/>
              <w:left w:val="thinThickLargeGap" w:sz="24" w:space="0" w:color="auto"/>
              <w:bottom w:val="single" w:sz="6" w:space="0" w:color="auto"/>
            </w:tcBorders>
          </w:tcPr>
          <w:p w:rsidR="00326717" w:rsidRPr="009574BA" w:rsidRDefault="00326717" w:rsidP="006B6D09">
            <w:pPr>
              <w:pStyle w:val="Subtitle"/>
              <w:ind w:left="-15"/>
              <w:jc w:val="left"/>
              <w:rPr>
                <w:sz w:val="18"/>
                <w:szCs w:val="18"/>
                <w:u w:val="none"/>
              </w:rPr>
            </w:pPr>
            <w:r>
              <w:rPr>
                <w:sz w:val="18"/>
                <w:szCs w:val="18"/>
                <w:u w:val="none"/>
              </w:rPr>
              <w:t xml:space="preserve">Appropriate use of relevant </w:t>
            </w:r>
            <w:proofErr w:type="gramStart"/>
            <w:r>
              <w:rPr>
                <w:sz w:val="18"/>
                <w:szCs w:val="18"/>
                <w:u w:val="none"/>
              </w:rPr>
              <w:t>high quality</w:t>
            </w:r>
            <w:proofErr w:type="gramEnd"/>
            <w:r>
              <w:rPr>
                <w:sz w:val="18"/>
                <w:szCs w:val="18"/>
                <w:u w:val="none"/>
              </w:rPr>
              <w:t xml:space="preserve"> sources of information </w:t>
            </w:r>
          </w:p>
        </w:tc>
        <w:tc>
          <w:tcPr>
            <w:tcW w:w="540" w:type="dxa"/>
            <w:gridSpan w:val="2"/>
            <w:tcBorders>
              <w:top w:val="single" w:sz="6" w:space="0" w:color="auto"/>
              <w:bottom w:val="single" w:sz="6" w:space="0" w:color="auto"/>
              <w:right w:val="single" w:sz="6" w:space="0" w:color="auto"/>
            </w:tcBorders>
          </w:tcPr>
          <w:p w:rsidR="00326717" w:rsidRPr="009574BA" w:rsidRDefault="00326717" w:rsidP="006B6D09">
            <w:pPr>
              <w:pStyle w:val="Subtitle"/>
              <w:rPr>
                <w:sz w:val="18"/>
                <w:szCs w:val="18"/>
                <w:u w:val="none"/>
              </w:rPr>
            </w:pPr>
            <w:r>
              <w:rPr>
                <w:sz w:val="18"/>
                <w:szCs w:val="18"/>
                <w:u w:val="none"/>
              </w:rPr>
              <w:t>1,2, 3</w:t>
            </w:r>
          </w:p>
          <w:p w:rsidR="00326717" w:rsidRPr="009574BA" w:rsidRDefault="00326717" w:rsidP="006B6D09">
            <w:pPr>
              <w:pStyle w:val="Subtitle"/>
              <w:rPr>
                <w:sz w:val="18"/>
                <w:szCs w:val="18"/>
                <w:u w:val="none"/>
              </w:rPr>
            </w:pPr>
          </w:p>
        </w:tc>
        <w:tc>
          <w:tcPr>
            <w:tcW w:w="922"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2"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9574BA" w:rsidRDefault="00326717" w:rsidP="006B6D0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326717" w:rsidRPr="00C806E5" w:rsidRDefault="00326717" w:rsidP="006B6D09">
            <w:pPr>
              <w:pStyle w:val="Subtitle"/>
              <w:jc w:val="left"/>
              <w:rPr>
                <w:b/>
                <w:bCs/>
                <w:sz w:val="18"/>
                <w:szCs w:val="18"/>
                <w:u w:val="none"/>
              </w:rPr>
            </w:pPr>
            <w:r>
              <w:rPr>
                <w:b/>
                <w:bCs/>
                <w:sz w:val="18"/>
                <w:szCs w:val="18"/>
                <w:u w:val="none"/>
              </w:rPr>
              <w:t>50</w:t>
            </w:r>
            <w:r w:rsidRPr="00C806E5">
              <w:rPr>
                <w:b/>
                <w:bCs/>
                <w:sz w:val="18"/>
                <w:szCs w:val="18"/>
                <w:u w:val="none"/>
              </w:rPr>
              <w:t>%</w:t>
            </w:r>
          </w:p>
        </w:tc>
      </w:tr>
      <w:tr w:rsidR="00326717" w:rsidRPr="00313008" w:rsidTr="006B6D09">
        <w:tc>
          <w:tcPr>
            <w:tcW w:w="2305" w:type="dxa"/>
            <w:tcBorders>
              <w:top w:val="single" w:sz="6" w:space="0" w:color="auto"/>
              <w:left w:val="thinThickLargeGap" w:sz="24" w:space="0" w:color="auto"/>
              <w:bottom w:val="single" w:sz="6" w:space="0" w:color="auto"/>
            </w:tcBorders>
          </w:tcPr>
          <w:p w:rsidR="00326717" w:rsidRPr="00313008" w:rsidRDefault="00326717" w:rsidP="006B6D09">
            <w:pPr>
              <w:pStyle w:val="Subtitle"/>
              <w:jc w:val="left"/>
              <w:rPr>
                <w:sz w:val="18"/>
                <w:szCs w:val="18"/>
                <w:u w:val="none"/>
              </w:rPr>
            </w:pPr>
            <w:r>
              <w:rPr>
                <w:sz w:val="18"/>
                <w:szCs w:val="18"/>
                <w:u w:val="none"/>
              </w:rPr>
              <w:t>In-depth discussion of issues</w:t>
            </w:r>
          </w:p>
        </w:tc>
        <w:tc>
          <w:tcPr>
            <w:tcW w:w="540" w:type="dxa"/>
            <w:gridSpan w:val="2"/>
            <w:tcBorders>
              <w:top w:val="single" w:sz="6" w:space="0" w:color="auto"/>
              <w:bottom w:val="single" w:sz="6" w:space="0" w:color="auto"/>
              <w:right w:val="single" w:sz="6" w:space="0" w:color="auto"/>
            </w:tcBorders>
          </w:tcPr>
          <w:p w:rsidR="00326717" w:rsidRPr="00A12C5A" w:rsidRDefault="00326717" w:rsidP="006B6D09">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326717" w:rsidRPr="00313008" w:rsidRDefault="00326717" w:rsidP="006B6D09">
            <w:pPr>
              <w:pStyle w:val="Subtitle"/>
              <w:jc w:val="left"/>
              <w:rPr>
                <w:b/>
                <w:bCs/>
                <w:sz w:val="18"/>
                <w:szCs w:val="18"/>
                <w:u w:val="none"/>
              </w:rPr>
            </w:pPr>
            <w:r>
              <w:rPr>
                <w:b/>
                <w:bCs/>
                <w:sz w:val="18"/>
                <w:szCs w:val="18"/>
                <w:u w:val="none"/>
              </w:rPr>
              <w:t>3</w:t>
            </w:r>
            <w:r w:rsidRPr="00313008">
              <w:rPr>
                <w:b/>
                <w:bCs/>
                <w:sz w:val="18"/>
                <w:szCs w:val="18"/>
                <w:u w:val="none"/>
              </w:rPr>
              <w:t>0%</w:t>
            </w:r>
          </w:p>
        </w:tc>
      </w:tr>
      <w:tr w:rsidR="00326717" w:rsidRPr="00313008" w:rsidTr="006B6D09">
        <w:tc>
          <w:tcPr>
            <w:tcW w:w="2305" w:type="dxa"/>
            <w:tcBorders>
              <w:top w:val="single" w:sz="6" w:space="0" w:color="auto"/>
              <w:left w:val="thinThickLargeGap" w:sz="24" w:space="0" w:color="auto"/>
              <w:bottom w:val="single" w:sz="6" w:space="0" w:color="auto"/>
            </w:tcBorders>
          </w:tcPr>
          <w:p w:rsidR="00326717" w:rsidRPr="00313008" w:rsidRDefault="00326717" w:rsidP="006B6D09">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rsidR="00326717" w:rsidRPr="00A12C5A" w:rsidRDefault="00326717" w:rsidP="006B6D09">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right w:val="single" w:sz="6" w:space="0" w:color="auto"/>
            </w:tcBorders>
          </w:tcPr>
          <w:p w:rsidR="00326717" w:rsidRPr="00313008" w:rsidRDefault="00326717" w:rsidP="006B6D0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326717" w:rsidRPr="00313008" w:rsidRDefault="00326717" w:rsidP="006B6D09">
            <w:pPr>
              <w:pStyle w:val="Subtitle"/>
              <w:jc w:val="left"/>
              <w:rPr>
                <w:b/>
                <w:bCs/>
                <w:sz w:val="18"/>
                <w:szCs w:val="18"/>
                <w:u w:val="none"/>
              </w:rPr>
            </w:pPr>
            <w:r>
              <w:rPr>
                <w:b/>
                <w:bCs/>
                <w:sz w:val="18"/>
                <w:szCs w:val="18"/>
                <w:u w:val="none"/>
              </w:rPr>
              <w:t>10</w:t>
            </w:r>
            <w:r w:rsidRPr="00313008">
              <w:rPr>
                <w:b/>
                <w:bCs/>
                <w:sz w:val="18"/>
                <w:szCs w:val="18"/>
                <w:u w:val="none"/>
              </w:rPr>
              <w:t>%</w:t>
            </w:r>
          </w:p>
        </w:tc>
      </w:tr>
      <w:tr w:rsidR="00326717" w:rsidRPr="00313008" w:rsidTr="006B6D09">
        <w:tc>
          <w:tcPr>
            <w:tcW w:w="2305" w:type="dxa"/>
            <w:tcBorders>
              <w:top w:val="single" w:sz="6" w:space="0" w:color="auto"/>
              <w:left w:val="thinThickLargeGap" w:sz="24" w:space="0" w:color="auto"/>
              <w:bottom w:val="single" w:sz="6" w:space="0" w:color="auto"/>
            </w:tcBorders>
          </w:tcPr>
          <w:p w:rsidR="00326717" w:rsidRPr="00313008" w:rsidRDefault="00326717" w:rsidP="006B6D09">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rsidR="00326717" w:rsidRPr="00A12C5A" w:rsidRDefault="00326717" w:rsidP="006B6D09">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923" w:type="dxa"/>
            <w:tcBorders>
              <w:left w:val="single" w:sz="6" w:space="0" w:color="auto"/>
              <w:bottom w:val="single" w:sz="6" w:space="0" w:color="auto"/>
              <w:right w:val="single" w:sz="6" w:space="0" w:color="auto"/>
            </w:tcBorders>
          </w:tcPr>
          <w:p w:rsidR="00326717" w:rsidRPr="00313008" w:rsidRDefault="00326717" w:rsidP="006B6D09">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rsidR="00326717" w:rsidRPr="00313008" w:rsidRDefault="00326717" w:rsidP="006B6D09">
            <w:pPr>
              <w:pStyle w:val="Subtitle"/>
              <w:jc w:val="left"/>
              <w:rPr>
                <w:b/>
                <w:bCs/>
                <w:sz w:val="18"/>
                <w:szCs w:val="18"/>
                <w:u w:val="none"/>
              </w:rPr>
            </w:pPr>
            <w:r>
              <w:rPr>
                <w:b/>
                <w:bCs/>
                <w:sz w:val="18"/>
                <w:szCs w:val="18"/>
                <w:u w:val="none"/>
              </w:rPr>
              <w:t>1</w:t>
            </w:r>
            <w:r w:rsidRPr="00313008">
              <w:rPr>
                <w:b/>
                <w:bCs/>
                <w:sz w:val="18"/>
                <w:szCs w:val="18"/>
                <w:u w:val="none"/>
              </w:rPr>
              <w:t>0%</w:t>
            </w:r>
          </w:p>
        </w:tc>
      </w:tr>
      <w:tr w:rsidR="00326717" w:rsidRPr="00313008" w:rsidTr="006B6D09">
        <w:tc>
          <w:tcPr>
            <w:tcW w:w="10225" w:type="dxa"/>
            <w:gridSpan w:val="13"/>
            <w:tcBorders>
              <w:top w:val="nil"/>
              <w:left w:val="thinThickLargeGap" w:sz="24" w:space="0" w:color="auto"/>
              <w:bottom w:val="single" w:sz="6" w:space="0" w:color="auto"/>
            </w:tcBorders>
            <w:vAlign w:val="center"/>
          </w:tcPr>
          <w:p w:rsidR="00326717" w:rsidRPr="00313008" w:rsidRDefault="00326717" w:rsidP="006B6D09">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proofErr w:type="gramStart"/>
            <w:r w:rsidRPr="00313008">
              <w:rPr>
                <w:sz w:val="18"/>
                <w:szCs w:val="18"/>
                <w:u w:val="none"/>
              </w:rPr>
              <w:t>Therefore</w:t>
            </w:r>
            <w:proofErr w:type="gramEnd"/>
            <w:r w:rsidRPr="00313008">
              <w:rPr>
                <w:sz w:val="18"/>
                <w:szCs w:val="18"/>
                <w:u w:val="none"/>
              </w:rPr>
              <w:t xml:space="preserv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rsidR="00326717" w:rsidRPr="00313008" w:rsidRDefault="00326717" w:rsidP="006B6D09">
            <w:pPr>
              <w:pStyle w:val="Subtitle"/>
              <w:jc w:val="left"/>
              <w:rPr>
                <w:sz w:val="18"/>
                <w:szCs w:val="18"/>
                <w:u w:val="none"/>
              </w:rPr>
            </w:pPr>
          </w:p>
        </w:tc>
      </w:tr>
      <w:tr w:rsidR="00326717" w:rsidRPr="00313008" w:rsidTr="006B6D09">
        <w:trPr>
          <w:cantSplit/>
          <w:trHeight w:val="4341"/>
        </w:trPr>
        <w:tc>
          <w:tcPr>
            <w:tcW w:w="10945" w:type="dxa"/>
            <w:gridSpan w:val="14"/>
            <w:tcBorders>
              <w:left w:val="thinThickLargeGap" w:sz="24" w:space="0" w:color="auto"/>
              <w:right w:val="thickThinLargeGap" w:sz="24" w:space="0" w:color="auto"/>
            </w:tcBorders>
          </w:tcPr>
          <w:p w:rsidR="00326717" w:rsidRPr="00313008" w:rsidRDefault="00326717" w:rsidP="006B6D09">
            <w:pPr>
              <w:pStyle w:val="Subtitle"/>
              <w:jc w:val="left"/>
              <w:rPr>
                <w:b/>
                <w:bCs/>
                <w:sz w:val="24"/>
                <w:szCs w:val="24"/>
                <w:u w:val="none"/>
              </w:rPr>
            </w:pPr>
            <w:r w:rsidRPr="00313008">
              <w:rPr>
                <w:b/>
                <w:bCs/>
                <w:sz w:val="24"/>
                <w:szCs w:val="24"/>
                <w:u w:val="none"/>
              </w:rPr>
              <w:t>TUTOR COMMENTS:</w:t>
            </w:r>
          </w:p>
          <w:p w:rsidR="00326717" w:rsidRDefault="00326717" w:rsidP="006B6D09">
            <w:pPr>
              <w:pStyle w:val="Subtitle"/>
              <w:ind w:left="937" w:right="1152"/>
              <w:jc w:val="both"/>
              <w:rPr>
                <w:b/>
                <w:bCs/>
                <w:sz w:val="24"/>
                <w:szCs w:val="24"/>
                <w:u w:val="none"/>
              </w:rPr>
            </w:pPr>
          </w:p>
          <w:p w:rsidR="00326717" w:rsidRDefault="00326717" w:rsidP="006B6D09">
            <w:pPr>
              <w:pStyle w:val="Subtitle"/>
              <w:ind w:left="937" w:right="1152"/>
              <w:jc w:val="both"/>
              <w:rPr>
                <w:b/>
                <w:bCs/>
                <w:sz w:val="24"/>
                <w:szCs w:val="24"/>
                <w:u w:val="none"/>
              </w:rPr>
            </w:pPr>
          </w:p>
          <w:p w:rsidR="00326717" w:rsidRDefault="00326717" w:rsidP="006B6D09">
            <w:pPr>
              <w:pStyle w:val="Subtitle"/>
              <w:ind w:right="1152"/>
              <w:jc w:val="both"/>
              <w:rPr>
                <w:b/>
                <w:bCs/>
                <w:sz w:val="24"/>
                <w:szCs w:val="24"/>
                <w:u w:val="none"/>
              </w:rPr>
            </w:pPr>
          </w:p>
          <w:p w:rsidR="00326717" w:rsidRDefault="00326717" w:rsidP="006B6D09">
            <w:pPr>
              <w:pStyle w:val="Subtitle"/>
              <w:ind w:left="937" w:right="1152"/>
              <w:jc w:val="both"/>
              <w:rPr>
                <w:b/>
                <w:bCs/>
                <w:sz w:val="24"/>
                <w:szCs w:val="24"/>
                <w:u w:val="none"/>
              </w:rPr>
            </w:pPr>
          </w:p>
          <w:p w:rsidR="00326717" w:rsidRDefault="00326717" w:rsidP="006B6D09">
            <w:pPr>
              <w:pStyle w:val="Subtitle"/>
              <w:ind w:left="937" w:right="1152"/>
              <w:jc w:val="both"/>
              <w:rPr>
                <w:b/>
                <w:bCs/>
                <w:sz w:val="24"/>
                <w:szCs w:val="24"/>
                <w:u w:val="none"/>
              </w:rPr>
            </w:pPr>
          </w:p>
          <w:p w:rsidR="00326717" w:rsidRDefault="00326717" w:rsidP="006B6D09">
            <w:pPr>
              <w:pStyle w:val="Subtitle"/>
              <w:ind w:left="937" w:right="1152"/>
              <w:jc w:val="both"/>
              <w:rPr>
                <w:b/>
                <w:bCs/>
                <w:sz w:val="24"/>
                <w:szCs w:val="24"/>
                <w:u w:val="none"/>
              </w:rPr>
            </w:pPr>
          </w:p>
          <w:p w:rsidR="00326717" w:rsidRDefault="00326717" w:rsidP="006B6D09">
            <w:pPr>
              <w:pStyle w:val="Subtitle"/>
              <w:ind w:left="937" w:right="1152"/>
              <w:jc w:val="both"/>
              <w:rPr>
                <w:b/>
                <w:bCs/>
                <w:sz w:val="24"/>
                <w:szCs w:val="24"/>
                <w:u w:val="none"/>
              </w:rPr>
            </w:pPr>
          </w:p>
          <w:p w:rsidR="00326717" w:rsidRPr="00313008" w:rsidRDefault="00326717" w:rsidP="006B6D09">
            <w:pPr>
              <w:pStyle w:val="Subtitle"/>
              <w:ind w:right="1152"/>
              <w:jc w:val="both"/>
              <w:rPr>
                <w:b/>
                <w:bCs/>
                <w:sz w:val="24"/>
                <w:szCs w:val="24"/>
                <w:u w:val="none"/>
              </w:rPr>
            </w:pPr>
          </w:p>
        </w:tc>
      </w:tr>
      <w:tr w:rsidR="00326717" w:rsidRPr="00313008" w:rsidTr="006B6D09">
        <w:trPr>
          <w:cantSplit/>
          <w:trHeight w:val="365"/>
        </w:trPr>
        <w:tc>
          <w:tcPr>
            <w:tcW w:w="2661" w:type="dxa"/>
            <w:gridSpan w:val="2"/>
            <w:tcBorders>
              <w:left w:val="thinThickLargeGap" w:sz="24" w:space="0" w:color="auto"/>
              <w:bottom w:val="thickThinLargeGap" w:sz="24" w:space="0" w:color="auto"/>
            </w:tcBorders>
          </w:tcPr>
          <w:p w:rsidR="00326717" w:rsidRPr="00313008" w:rsidRDefault="00326717" w:rsidP="006B6D09">
            <w:pPr>
              <w:pStyle w:val="Subtitle"/>
              <w:jc w:val="left"/>
              <w:rPr>
                <w:b/>
                <w:bCs/>
                <w:sz w:val="18"/>
                <w:szCs w:val="18"/>
                <w:u w:val="none"/>
              </w:rPr>
            </w:pPr>
            <w:r w:rsidRPr="00313008">
              <w:rPr>
                <w:b/>
                <w:bCs/>
                <w:sz w:val="18"/>
                <w:szCs w:val="18"/>
                <w:u w:val="none"/>
              </w:rPr>
              <w:t xml:space="preserve"> Submission date: </w:t>
            </w:r>
          </w:p>
          <w:p w:rsidR="00326717" w:rsidRPr="00313008" w:rsidRDefault="00326717" w:rsidP="006B6D09">
            <w:pPr>
              <w:pStyle w:val="Subtitle"/>
              <w:jc w:val="left"/>
              <w:rPr>
                <w:b/>
                <w:bCs/>
                <w:sz w:val="18"/>
                <w:szCs w:val="18"/>
                <w:u w:val="none"/>
              </w:rPr>
            </w:pPr>
          </w:p>
        </w:tc>
        <w:tc>
          <w:tcPr>
            <w:tcW w:w="2337" w:type="dxa"/>
            <w:gridSpan w:val="4"/>
            <w:tcBorders>
              <w:bottom w:val="thickThinLargeGap" w:sz="24" w:space="0" w:color="auto"/>
            </w:tcBorders>
          </w:tcPr>
          <w:p w:rsidR="00326717" w:rsidRPr="00313008" w:rsidRDefault="00326717" w:rsidP="006B6D09">
            <w:pPr>
              <w:pStyle w:val="Subtitle"/>
              <w:jc w:val="left"/>
              <w:rPr>
                <w:b/>
                <w:bCs/>
                <w:sz w:val="18"/>
                <w:szCs w:val="18"/>
                <w:u w:val="none"/>
              </w:rPr>
            </w:pPr>
            <w:r>
              <w:rPr>
                <w:b/>
                <w:bCs/>
                <w:sz w:val="18"/>
                <w:szCs w:val="18"/>
                <w:u w:val="none"/>
              </w:rPr>
              <w:t>Return date:</w:t>
            </w:r>
          </w:p>
          <w:p w:rsidR="00326717" w:rsidRPr="00313008" w:rsidRDefault="00326717" w:rsidP="006B6D0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326717" w:rsidRPr="00313008" w:rsidRDefault="00326717" w:rsidP="006B6D0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rsidR="00326717" w:rsidRPr="00313008" w:rsidRDefault="00326717" w:rsidP="006B6D09">
            <w:pPr>
              <w:pStyle w:val="Subtitle"/>
              <w:jc w:val="left"/>
              <w:rPr>
                <w:b/>
                <w:bCs/>
                <w:sz w:val="18"/>
                <w:szCs w:val="18"/>
                <w:u w:val="none"/>
              </w:rPr>
            </w:pPr>
            <w:r w:rsidRPr="00313008">
              <w:rPr>
                <w:b/>
                <w:bCs/>
                <w:sz w:val="18"/>
                <w:szCs w:val="18"/>
                <w:u w:val="none"/>
              </w:rPr>
              <w:t xml:space="preserve">Mark: </w:t>
            </w:r>
          </w:p>
        </w:tc>
      </w:tr>
    </w:tbl>
    <w:p w:rsidR="00326717" w:rsidRDefault="00326717" w:rsidP="00337D1F">
      <w:pPr>
        <w:pStyle w:val="BodyText"/>
        <w:rPr>
          <w:b/>
          <w:sz w:val="28"/>
          <w:szCs w:val="28"/>
          <w:u w:val="single"/>
        </w:rPr>
      </w:pPr>
    </w:p>
    <w:p w:rsidR="00337D1F" w:rsidRPr="00C80EFA" w:rsidRDefault="00337D1F" w:rsidP="00337D1F">
      <w:pPr>
        <w:pStyle w:val="BodyText"/>
        <w:rPr>
          <w:b/>
          <w:sz w:val="28"/>
          <w:szCs w:val="28"/>
          <w:u w:val="single"/>
        </w:rPr>
      </w:pPr>
      <w:r w:rsidRPr="00C80EFA">
        <w:rPr>
          <w:b/>
          <w:sz w:val="28"/>
          <w:szCs w:val="28"/>
          <w:u w:val="single"/>
        </w:rPr>
        <w:lastRenderedPageBreak/>
        <w:t xml:space="preserve">How important is environmental learning to </w:t>
      </w:r>
      <w:r w:rsidR="001B7814">
        <w:rPr>
          <w:b/>
          <w:sz w:val="28"/>
          <w:szCs w:val="28"/>
          <w:u w:val="single"/>
        </w:rPr>
        <w:t>Outdoor Adventure Education</w:t>
      </w:r>
      <w:r w:rsidRPr="00C80EFA">
        <w:rPr>
          <w:b/>
          <w:sz w:val="28"/>
          <w:szCs w:val="28"/>
          <w:u w:val="single"/>
        </w:rPr>
        <w:t>?</w:t>
      </w:r>
    </w:p>
    <w:p w:rsidR="00337D1F" w:rsidRPr="004D4581" w:rsidRDefault="00337D1F" w:rsidP="00337D1F">
      <w:pPr>
        <w:pStyle w:val="BodyText"/>
        <w:rPr>
          <w:b/>
          <w:color w:val="FF0000"/>
          <w:sz w:val="28"/>
          <w:szCs w:val="28"/>
        </w:rPr>
      </w:pPr>
    </w:p>
    <w:p w:rsidR="00337D1F" w:rsidRDefault="00337D1F" w:rsidP="00337D1F">
      <w:pPr>
        <w:spacing w:after="0" w:line="240" w:lineRule="auto"/>
        <w:jc w:val="both"/>
        <w:rPr>
          <w:rFonts w:ascii="Times New Roman" w:hAnsi="Times New Roman" w:cs="Times New Roman"/>
          <w:sz w:val="24"/>
          <w:szCs w:val="24"/>
        </w:rPr>
      </w:pPr>
    </w:p>
    <w:p w:rsidR="00337D1F" w:rsidRDefault="00337D1F" w:rsidP="00FE35F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is going to discuss what role environmental learning plays in </w:t>
      </w:r>
      <w:r w:rsidR="001B7814">
        <w:rPr>
          <w:rFonts w:ascii="Times New Roman" w:hAnsi="Times New Roman" w:cs="Times New Roman"/>
          <w:sz w:val="24"/>
          <w:szCs w:val="24"/>
        </w:rPr>
        <w:t>Outdoor Adventure Education</w:t>
      </w:r>
      <w:r>
        <w:rPr>
          <w:rFonts w:ascii="Times New Roman" w:hAnsi="Times New Roman" w:cs="Times New Roman"/>
          <w:sz w:val="24"/>
          <w:szCs w:val="24"/>
        </w:rPr>
        <w:t xml:space="preserve">. The focus will be on three topics which include; the changing condition of the natural environment, how environmental learning can give people a sense of place and how environmental learning can benefit in the education of participants and students of </w:t>
      </w:r>
      <w:r w:rsidR="001B7814">
        <w:rPr>
          <w:rFonts w:ascii="Times New Roman" w:hAnsi="Times New Roman" w:cs="Times New Roman"/>
          <w:sz w:val="24"/>
          <w:szCs w:val="24"/>
        </w:rPr>
        <w:t>Outdoor Adventure Education</w:t>
      </w:r>
      <w:r>
        <w:rPr>
          <w:rFonts w:ascii="Times New Roman" w:hAnsi="Times New Roman" w:cs="Times New Roman"/>
          <w:sz w:val="24"/>
          <w:szCs w:val="24"/>
        </w:rPr>
        <w:t xml:space="preserve">. Throughout this essay I will look at the opinions of other people, for example Colin Mortlock who is a very </w:t>
      </w:r>
      <w:r w:rsidR="00410ADD">
        <w:rPr>
          <w:rFonts w:ascii="Times New Roman" w:hAnsi="Times New Roman" w:cs="Times New Roman"/>
          <w:sz w:val="24"/>
          <w:szCs w:val="24"/>
        </w:rPr>
        <w:t>well-known</w:t>
      </w:r>
      <w:r>
        <w:rPr>
          <w:rFonts w:ascii="Times New Roman" w:hAnsi="Times New Roman" w:cs="Times New Roman"/>
          <w:sz w:val="24"/>
          <w:szCs w:val="24"/>
        </w:rPr>
        <w:t xml:space="preserve"> and respected figure in </w:t>
      </w:r>
      <w:r w:rsidR="001B7814">
        <w:rPr>
          <w:rFonts w:ascii="Times New Roman" w:hAnsi="Times New Roman" w:cs="Times New Roman"/>
          <w:sz w:val="24"/>
          <w:szCs w:val="24"/>
        </w:rPr>
        <w:t>Outdoor Adventure Education</w:t>
      </w:r>
      <w:r>
        <w:rPr>
          <w:rFonts w:ascii="Times New Roman" w:hAnsi="Times New Roman" w:cs="Times New Roman"/>
          <w:sz w:val="24"/>
          <w:szCs w:val="24"/>
        </w:rPr>
        <w:t xml:space="preserve">, I will review and refer to research that is relevant to the three discussions and I will use a range of valid resources that I have evaluated. By the end of this essay I will give my own opinion and outline a conclusion using the evidence as to what role environmental learning really plays in </w:t>
      </w:r>
      <w:r w:rsidR="001B7814">
        <w:rPr>
          <w:rFonts w:ascii="Times New Roman" w:hAnsi="Times New Roman" w:cs="Times New Roman"/>
          <w:sz w:val="24"/>
          <w:szCs w:val="24"/>
        </w:rPr>
        <w:t>Outdoor Adventure Education</w:t>
      </w:r>
      <w:r>
        <w:rPr>
          <w:rFonts w:ascii="Times New Roman" w:hAnsi="Times New Roman" w:cs="Times New Roman"/>
          <w:sz w:val="24"/>
          <w:szCs w:val="24"/>
        </w:rPr>
        <w:t xml:space="preserve">.        </w:t>
      </w:r>
    </w:p>
    <w:p w:rsidR="00337D1F" w:rsidRDefault="00337D1F" w:rsidP="00FE35FB">
      <w:pPr>
        <w:spacing w:after="0" w:line="360" w:lineRule="auto"/>
        <w:jc w:val="both"/>
        <w:rPr>
          <w:rFonts w:ascii="Times New Roman" w:hAnsi="Times New Roman" w:cs="Times New Roman"/>
          <w:sz w:val="24"/>
          <w:szCs w:val="24"/>
        </w:rPr>
      </w:pPr>
    </w:p>
    <w:p w:rsidR="00410ADD" w:rsidRDefault="00337D1F" w:rsidP="00FE35FB">
      <w:pPr>
        <w:spacing w:after="0" w:line="360" w:lineRule="auto"/>
        <w:jc w:val="both"/>
        <w:rPr>
          <w:rFonts w:ascii="Times New Roman" w:hAnsi="Times New Roman" w:cs="Times New Roman"/>
          <w:bCs/>
          <w:color w:val="000000"/>
          <w:sz w:val="24"/>
          <w:szCs w:val="24"/>
        </w:rPr>
      </w:pPr>
      <w:r w:rsidRPr="004E4B3F">
        <w:rPr>
          <w:rFonts w:ascii="Times New Roman" w:hAnsi="Times New Roman" w:cs="Times New Roman"/>
          <w:sz w:val="24"/>
          <w:szCs w:val="24"/>
        </w:rPr>
        <w:t xml:space="preserve">It is important in outdoor education that there is always consideration given to how </w:t>
      </w:r>
      <w:r>
        <w:rPr>
          <w:rFonts w:ascii="Times New Roman" w:hAnsi="Times New Roman" w:cs="Times New Roman"/>
          <w:sz w:val="24"/>
          <w:szCs w:val="24"/>
        </w:rPr>
        <w:t>our actions</w:t>
      </w:r>
      <w:r w:rsidRPr="004E4B3F">
        <w:rPr>
          <w:rFonts w:ascii="Times New Roman" w:hAnsi="Times New Roman" w:cs="Times New Roman"/>
          <w:sz w:val="24"/>
          <w:szCs w:val="24"/>
        </w:rPr>
        <w:t xml:space="preserve"> will affect the environment. </w:t>
      </w:r>
      <w:r w:rsidRPr="004E4B3F">
        <w:rPr>
          <w:rFonts w:ascii="Times New Roman" w:hAnsi="Times New Roman" w:cs="Times New Roman"/>
          <w:bCs/>
          <w:color w:val="000000"/>
          <w:sz w:val="24"/>
          <w:szCs w:val="24"/>
        </w:rPr>
        <w:t>Plummer, R. (2009, p.2)</w:t>
      </w:r>
    </w:p>
    <w:p w:rsidR="00410ADD" w:rsidRDefault="00337D1F" w:rsidP="00410ADD">
      <w:pPr>
        <w:spacing w:after="0" w:line="360" w:lineRule="auto"/>
        <w:ind w:firstLine="720"/>
        <w:jc w:val="both"/>
        <w:rPr>
          <w:rFonts w:ascii="Times New Roman" w:hAnsi="Times New Roman" w:cs="Times New Roman"/>
          <w:color w:val="000000"/>
          <w:sz w:val="24"/>
          <w:szCs w:val="24"/>
        </w:rPr>
      </w:pPr>
      <w:r w:rsidRPr="004E4B3F">
        <w:rPr>
          <w:rFonts w:ascii="Times New Roman" w:hAnsi="Times New Roman" w:cs="Times New Roman"/>
          <w:sz w:val="24"/>
          <w:szCs w:val="24"/>
        </w:rPr>
        <w:t xml:space="preserve"> ‘</w:t>
      </w:r>
      <w:r w:rsidRPr="004E4B3F">
        <w:rPr>
          <w:rFonts w:ascii="Times New Roman" w:hAnsi="Times New Roman" w:cs="Times New Roman"/>
          <w:color w:val="000000"/>
          <w:sz w:val="24"/>
          <w:szCs w:val="24"/>
        </w:rPr>
        <w:t xml:space="preserve">All outdoor recreation activities have an impact on the natural environment. These impacts are often magnified by the fact that participants travel to the activity site and that some of these areas are ecologically sensitive.’ </w:t>
      </w:r>
    </w:p>
    <w:p w:rsidR="00337D1F" w:rsidRDefault="00337D1F" w:rsidP="00410ADD">
      <w:pPr>
        <w:spacing w:after="0" w:line="360" w:lineRule="auto"/>
        <w:jc w:val="both"/>
        <w:rPr>
          <w:rFonts w:ascii="Times New Roman" w:hAnsi="Times New Roman" w:cs="Times New Roman"/>
          <w:color w:val="000000"/>
          <w:sz w:val="24"/>
          <w:szCs w:val="24"/>
        </w:rPr>
      </w:pPr>
      <w:r w:rsidRPr="004E4B3F">
        <w:rPr>
          <w:rFonts w:ascii="Times New Roman" w:hAnsi="Times New Roman" w:cs="Times New Roman"/>
          <w:color w:val="000000"/>
          <w:sz w:val="24"/>
          <w:szCs w:val="24"/>
        </w:rPr>
        <w:t>By being unaware of the environment, participants will make decisions that can be damaging but easily avoided, for example by not following a designated path or trail, it can cause damage to the vegetation which could then affect the wildlife, this can also lead to erosion and then problems with water logging (walking and hiking, 2017).</w:t>
      </w:r>
      <w:r>
        <w:rPr>
          <w:rFonts w:ascii="Times New Roman" w:hAnsi="Times New Roman" w:cs="Times New Roman"/>
          <w:color w:val="000000"/>
          <w:sz w:val="24"/>
          <w:szCs w:val="24"/>
        </w:rPr>
        <w:t xml:space="preserve"> </w:t>
      </w:r>
      <w:r w:rsidRPr="004E4B3F">
        <w:rPr>
          <w:rFonts w:ascii="Times New Roman" w:hAnsi="Times New Roman" w:cs="Times New Roman"/>
          <w:color w:val="000000"/>
          <w:sz w:val="24"/>
          <w:szCs w:val="24"/>
        </w:rPr>
        <w:t>As outdoor recreation grows in popularity it is becoming more important that people are educated so they can make choices that have as little negative impact on the natural environment as possible,</w:t>
      </w:r>
      <w:r>
        <w:rPr>
          <w:rFonts w:ascii="Times New Roman" w:hAnsi="Times New Roman" w:cs="Times New Roman"/>
          <w:color w:val="000000"/>
          <w:sz w:val="24"/>
          <w:szCs w:val="24"/>
        </w:rPr>
        <w:t xml:space="preserve"> </w:t>
      </w:r>
      <w:r w:rsidRPr="004E4B3F">
        <w:rPr>
          <w:rFonts w:ascii="Times New Roman" w:hAnsi="Times New Roman" w:cs="Times New Roman"/>
          <w:color w:val="000000"/>
          <w:sz w:val="24"/>
          <w:szCs w:val="24"/>
        </w:rPr>
        <w:t xml:space="preserve">Kelly &amp; </w:t>
      </w:r>
      <w:proofErr w:type="spellStart"/>
      <w:r w:rsidRPr="004E4B3F">
        <w:rPr>
          <w:rFonts w:ascii="Times New Roman" w:hAnsi="Times New Roman" w:cs="Times New Roman"/>
          <w:color w:val="000000"/>
          <w:sz w:val="24"/>
          <w:szCs w:val="24"/>
        </w:rPr>
        <w:t>Freysinger</w:t>
      </w:r>
      <w:proofErr w:type="spellEnd"/>
      <w:r w:rsidRPr="004E4B3F">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Pr="004E4B3F">
        <w:rPr>
          <w:rFonts w:ascii="Times New Roman" w:hAnsi="Times New Roman" w:cs="Times New Roman"/>
          <w:color w:val="000000"/>
          <w:sz w:val="24"/>
          <w:szCs w:val="24"/>
        </w:rPr>
        <w:t>2000</w:t>
      </w:r>
      <w:r>
        <w:rPr>
          <w:rFonts w:ascii="Times New Roman" w:hAnsi="Times New Roman" w:cs="Times New Roman"/>
          <w:color w:val="000000"/>
          <w:sz w:val="24"/>
          <w:szCs w:val="24"/>
        </w:rPr>
        <w:t>)</w:t>
      </w:r>
      <w:r w:rsidRPr="004E4B3F">
        <w:rPr>
          <w:rFonts w:ascii="Times New Roman" w:hAnsi="Times New Roman" w:cs="Times New Roman"/>
          <w:color w:val="000000"/>
          <w:sz w:val="24"/>
          <w:szCs w:val="24"/>
        </w:rPr>
        <w:t xml:space="preserve"> ‘The possibility of outdoor recreation being anti-environment has become a point of debate’. Colin Mortlock tells in a story how he became more aware of the environment after finding a rare flower, which he would have normally ignored</w:t>
      </w:r>
      <w:r w:rsidR="00410ADD">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r w:rsidR="00410ADD">
        <w:rPr>
          <w:rFonts w:ascii="Times New Roman" w:hAnsi="Times New Roman" w:cs="Times New Roman"/>
          <w:color w:val="000000"/>
          <w:sz w:val="24"/>
          <w:szCs w:val="24"/>
        </w:rPr>
        <w:t>(</w:t>
      </w:r>
      <w:r w:rsidRPr="004E4B3F">
        <w:rPr>
          <w:rFonts w:ascii="Times New Roman" w:hAnsi="Times New Roman" w:cs="Times New Roman"/>
          <w:color w:val="000000"/>
          <w:sz w:val="24"/>
          <w:szCs w:val="24"/>
        </w:rPr>
        <w:t>Mortlock</w:t>
      </w:r>
      <w:r w:rsidR="00410ADD">
        <w:rPr>
          <w:rFonts w:ascii="Times New Roman" w:hAnsi="Times New Roman" w:cs="Times New Roman"/>
          <w:color w:val="000000"/>
          <w:sz w:val="24"/>
          <w:szCs w:val="24"/>
        </w:rPr>
        <w:t xml:space="preserve">, </w:t>
      </w:r>
      <w:r w:rsidRPr="004E4B3F">
        <w:rPr>
          <w:rFonts w:ascii="Times New Roman" w:hAnsi="Times New Roman" w:cs="Times New Roman"/>
          <w:color w:val="000000"/>
          <w:sz w:val="24"/>
          <w:szCs w:val="24"/>
        </w:rPr>
        <w:t xml:space="preserve">2001, p.69) </w:t>
      </w:r>
    </w:p>
    <w:p w:rsidR="00337D1F" w:rsidRDefault="00410ADD" w:rsidP="00FE35FB">
      <w:pPr>
        <w:spacing w:after="0"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337D1F" w:rsidRPr="004E4B3F">
        <w:rPr>
          <w:rFonts w:ascii="Times New Roman" w:hAnsi="Times New Roman" w:cs="Times New Roman"/>
          <w:color w:val="000000"/>
          <w:sz w:val="24"/>
          <w:szCs w:val="24"/>
        </w:rPr>
        <w:t>I approached the small steep ravine where the climb began. At the foot and directly in front of me was a tall plant with a magnificent deep blue flower. It impressed me, which was most unusual as I always ignored flowers. I then moved past, thinking how very vulnerable the flower would be if this</w:t>
      </w:r>
      <w:r w:rsidR="00337D1F">
        <w:rPr>
          <w:rFonts w:ascii="Times New Roman" w:hAnsi="Times New Roman" w:cs="Times New Roman"/>
          <w:color w:val="000000"/>
          <w:sz w:val="24"/>
          <w:szCs w:val="24"/>
        </w:rPr>
        <w:t xml:space="preserve"> particular</w:t>
      </w:r>
      <w:r w:rsidR="00337D1F" w:rsidRPr="004E4B3F">
        <w:rPr>
          <w:rFonts w:ascii="Times New Roman" w:hAnsi="Times New Roman" w:cs="Times New Roman"/>
          <w:color w:val="000000"/>
          <w:sz w:val="24"/>
          <w:szCs w:val="24"/>
        </w:rPr>
        <w:t xml:space="preserve"> scramble became popular, and concentrated on the climbing.</w:t>
      </w:r>
      <w:r>
        <w:rPr>
          <w:rFonts w:ascii="Times New Roman" w:hAnsi="Times New Roman" w:cs="Times New Roman"/>
          <w:color w:val="000000"/>
          <w:sz w:val="24"/>
          <w:szCs w:val="24"/>
        </w:rPr>
        <w:t>’</w:t>
      </w:r>
      <w:r w:rsidR="00337D1F">
        <w:rPr>
          <w:rFonts w:ascii="Times New Roman" w:hAnsi="Times New Roman" w:cs="Times New Roman"/>
          <w:color w:val="000000"/>
          <w:sz w:val="24"/>
          <w:szCs w:val="24"/>
        </w:rPr>
        <w:t xml:space="preserve"> </w:t>
      </w:r>
      <w:r>
        <w:rPr>
          <w:rFonts w:ascii="Times New Roman" w:hAnsi="Times New Roman" w:cs="Times New Roman"/>
          <w:color w:val="000000"/>
          <w:sz w:val="24"/>
          <w:szCs w:val="24"/>
        </w:rPr>
        <w:t>(</w:t>
      </w:r>
      <w:r w:rsidR="00337D1F" w:rsidRPr="004E4B3F">
        <w:rPr>
          <w:rFonts w:ascii="Times New Roman" w:hAnsi="Times New Roman" w:cs="Times New Roman"/>
          <w:color w:val="000000"/>
          <w:sz w:val="24"/>
          <w:szCs w:val="24"/>
        </w:rPr>
        <w:t>Mortlock</w:t>
      </w:r>
      <w:r>
        <w:rPr>
          <w:rFonts w:ascii="Times New Roman" w:hAnsi="Times New Roman" w:cs="Times New Roman"/>
          <w:color w:val="000000"/>
          <w:sz w:val="24"/>
          <w:szCs w:val="24"/>
        </w:rPr>
        <w:t xml:space="preserve">, </w:t>
      </w:r>
      <w:r w:rsidR="00337D1F" w:rsidRPr="004E4B3F">
        <w:rPr>
          <w:rFonts w:ascii="Times New Roman" w:hAnsi="Times New Roman" w:cs="Times New Roman"/>
          <w:color w:val="000000"/>
          <w:sz w:val="24"/>
          <w:szCs w:val="24"/>
        </w:rPr>
        <w:t>2001, p.69).</w:t>
      </w:r>
    </w:p>
    <w:p w:rsidR="00337D1F" w:rsidRDefault="00337D1F" w:rsidP="00FE35FB">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 </w:t>
      </w:r>
      <w:r w:rsidRPr="004E4B3F">
        <w:rPr>
          <w:rFonts w:ascii="Times New Roman" w:hAnsi="Times New Roman" w:cs="Times New Roman"/>
          <w:color w:val="000000"/>
          <w:sz w:val="24"/>
          <w:szCs w:val="24"/>
        </w:rPr>
        <w:t xml:space="preserve">This story shows how much of a difference can be made by even little </w:t>
      </w:r>
      <w:r w:rsidR="007650FF">
        <w:rPr>
          <w:rFonts w:ascii="Times New Roman" w:hAnsi="Times New Roman" w:cs="Times New Roman"/>
          <w:color w:val="000000"/>
          <w:sz w:val="24"/>
          <w:szCs w:val="24"/>
        </w:rPr>
        <w:t>environmental awareness</w:t>
      </w:r>
      <w:r w:rsidRPr="004E4B3F">
        <w:rPr>
          <w:rFonts w:ascii="Times New Roman" w:hAnsi="Times New Roman" w:cs="Times New Roman"/>
          <w:color w:val="000000"/>
          <w:sz w:val="24"/>
          <w:szCs w:val="24"/>
        </w:rPr>
        <w:t>. There is a campaign called ‘Leave no trace’ that was set up in order to educate people on the basics when in the natural environment, although first being launched in the USA the campaign has been adapted and used in the UK (leave no trace, 2012). This campaign outlined 7 principles that should be followed when in the natural environment and included; plan a head and prepare, travel and camp on durable surface, dispose of waste properly, leave what you find, minimise campfire impact, respect wildlife and be considerate of other visitors</w:t>
      </w:r>
      <w:r>
        <w:rPr>
          <w:rFonts w:ascii="Times New Roman" w:hAnsi="Times New Roman" w:cs="Times New Roman"/>
          <w:color w:val="000000"/>
          <w:sz w:val="24"/>
          <w:szCs w:val="24"/>
        </w:rPr>
        <w:t xml:space="preserve"> (outdoors father, 2018</w:t>
      </w:r>
      <w:r w:rsidRPr="007631FC">
        <w:rPr>
          <w:rFonts w:ascii="Times New Roman" w:hAnsi="Times New Roman" w:cs="Times New Roman"/>
          <w:color w:val="000000"/>
          <w:sz w:val="24"/>
          <w:szCs w:val="24"/>
        </w:rPr>
        <w:t>).</w:t>
      </w:r>
      <w:r>
        <w:rPr>
          <w:rFonts w:ascii="Times New Roman" w:hAnsi="Times New Roman" w:cs="Times New Roman"/>
          <w:color w:val="000000"/>
          <w:sz w:val="24"/>
          <w:szCs w:val="24"/>
        </w:rPr>
        <w:t xml:space="preserve"> As Kelly Rossiter explains, the leave no trace campaign should be included in education of younger people, </w:t>
      </w:r>
      <w:proofErr w:type="spellStart"/>
      <w:r>
        <w:rPr>
          <w:rFonts w:ascii="Times New Roman" w:hAnsi="Times New Roman" w:cs="Times New Roman"/>
          <w:color w:val="000000"/>
          <w:sz w:val="24"/>
          <w:szCs w:val="24"/>
        </w:rPr>
        <w:t>Stremba</w:t>
      </w:r>
      <w:proofErr w:type="spellEnd"/>
      <w:r>
        <w:rPr>
          <w:rFonts w:ascii="Times New Roman" w:hAnsi="Times New Roman" w:cs="Times New Roman"/>
          <w:color w:val="000000"/>
          <w:sz w:val="24"/>
          <w:szCs w:val="24"/>
        </w:rPr>
        <w:t xml:space="preserve"> and Bisson (2009, p.375)</w:t>
      </w:r>
    </w:p>
    <w:p w:rsidR="00337D1F" w:rsidRDefault="00337D1F" w:rsidP="00FE35FB">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Pr>
          <w:rFonts w:ascii="Times New Roman" w:hAnsi="Times New Roman" w:cs="Times New Roman"/>
          <w:color w:val="000000"/>
          <w:sz w:val="24"/>
          <w:szCs w:val="24"/>
        </w:rPr>
        <w:tab/>
      </w:r>
      <w:r w:rsidR="00410ADD">
        <w:rPr>
          <w:rFonts w:ascii="Times New Roman" w:hAnsi="Times New Roman" w:cs="Times New Roman"/>
          <w:color w:val="000000"/>
          <w:sz w:val="24"/>
          <w:szCs w:val="24"/>
        </w:rPr>
        <w:t>‘</w:t>
      </w:r>
      <w:r w:rsidRPr="007631FC">
        <w:rPr>
          <w:rFonts w:ascii="Times New Roman" w:hAnsi="Times New Roman" w:cs="Times New Roman"/>
          <w:color w:val="000000"/>
          <w:sz w:val="24"/>
          <w:szCs w:val="24"/>
        </w:rPr>
        <w:t>As outdoor adventure pursuits increase in popularity, so too does the strain that visitors place on our natural areas. Though many outdoor adventure enthusiasts and professionals are familiar with Leave No Trace, many are unfamiliar with the area of study undergirding it-recreation ecology. This lesson introduces students to the importance of recreation ecology and the basic theory involved in the area of study. Equipped with this information, students will have a better understanding of both the land management practices implemented in natural areas and the important role that they will play as outdoor educators in promoting proper care for our natural areas.</w:t>
      </w:r>
      <w:r w:rsidR="00410ADD">
        <w:rPr>
          <w:rFonts w:ascii="Times New Roman" w:hAnsi="Times New Roman" w:cs="Times New Roman"/>
          <w:color w:val="000000"/>
          <w:sz w:val="24"/>
          <w:szCs w:val="24"/>
        </w:rPr>
        <w:t>’</w:t>
      </w:r>
      <w:r w:rsidRPr="00AD07B6">
        <w:rPr>
          <w:rFonts w:ascii="Times New Roman" w:hAnsi="Times New Roman" w:cs="Times New Roman"/>
          <w:color w:val="000000"/>
          <w:sz w:val="24"/>
          <w:szCs w:val="24"/>
        </w:rPr>
        <w:t xml:space="preserve"> </w:t>
      </w:r>
      <w:r w:rsidR="00410ADD">
        <w:rPr>
          <w:rFonts w:ascii="Times New Roman" w:hAnsi="Times New Roman" w:cs="Times New Roman"/>
          <w:color w:val="000000"/>
          <w:sz w:val="24"/>
          <w:szCs w:val="24"/>
        </w:rPr>
        <w:t>(</w:t>
      </w:r>
      <w:proofErr w:type="spellStart"/>
      <w:r>
        <w:rPr>
          <w:rFonts w:ascii="Times New Roman" w:hAnsi="Times New Roman" w:cs="Times New Roman"/>
          <w:color w:val="000000"/>
          <w:sz w:val="24"/>
          <w:szCs w:val="24"/>
        </w:rPr>
        <w:t>Stremba</w:t>
      </w:r>
      <w:proofErr w:type="spellEnd"/>
      <w:r>
        <w:rPr>
          <w:rFonts w:ascii="Times New Roman" w:hAnsi="Times New Roman" w:cs="Times New Roman"/>
          <w:color w:val="000000"/>
          <w:sz w:val="24"/>
          <w:szCs w:val="24"/>
        </w:rPr>
        <w:t xml:space="preserve"> and Bisson</w:t>
      </w:r>
      <w:r w:rsidR="00410ADD">
        <w:rPr>
          <w:rFonts w:ascii="Times New Roman" w:hAnsi="Times New Roman" w:cs="Times New Roman"/>
          <w:color w:val="000000"/>
          <w:sz w:val="24"/>
          <w:szCs w:val="24"/>
        </w:rPr>
        <w:t xml:space="preserve">, </w:t>
      </w:r>
      <w:r>
        <w:rPr>
          <w:rFonts w:ascii="Times New Roman" w:hAnsi="Times New Roman" w:cs="Times New Roman"/>
          <w:color w:val="000000"/>
          <w:sz w:val="24"/>
          <w:szCs w:val="24"/>
        </w:rPr>
        <w:t>2009, p.375)</w:t>
      </w:r>
    </w:p>
    <w:p w:rsidR="00337D1F" w:rsidRDefault="00337D1F" w:rsidP="00FE35FB">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condition of the natural environment has a direct effect on some activities such as skiing. As human activity is responsible for climate change it is important that environmental education is included in </w:t>
      </w:r>
      <w:r w:rsidR="001B7814">
        <w:rPr>
          <w:rFonts w:ascii="Times New Roman" w:hAnsi="Times New Roman" w:cs="Times New Roman"/>
          <w:color w:val="000000"/>
          <w:sz w:val="24"/>
          <w:szCs w:val="24"/>
        </w:rPr>
        <w:t>Outdoor Adventure Education</w:t>
      </w:r>
      <w:r>
        <w:rPr>
          <w:rFonts w:ascii="Times New Roman" w:hAnsi="Times New Roman" w:cs="Times New Roman"/>
          <w:color w:val="000000"/>
          <w:sz w:val="24"/>
          <w:szCs w:val="24"/>
        </w:rPr>
        <w:t xml:space="preserve"> so that adventurers can make educated lifestyle choices that will have positive impacts on the natural environment. (Taylor and Francis group, 2007)</w:t>
      </w:r>
    </w:p>
    <w:p w:rsidR="00337D1F" w:rsidRDefault="00410ADD" w:rsidP="00410ADD">
      <w:pPr>
        <w:spacing w:after="0" w:line="360" w:lineRule="auto"/>
        <w:ind w:firstLine="720"/>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337D1F">
        <w:rPr>
          <w:rFonts w:ascii="Times New Roman" w:hAnsi="Times New Roman" w:cs="Times New Roman"/>
          <w:color w:val="000000"/>
          <w:sz w:val="24"/>
          <w:szCs w:val="24"/>
        </w:rPr>
        <w:t>Tourism based on downhill skiing is in several ways dependant on both natural featured (terrain, altitude, vertical drop, etc) and climate conditions (temperature, wind, precipitation, etc). Previous research has shown that snow conditions are a key variable for skiers to decide where to ski</w:t>
      </w:r>
      <w:r>
        <w:rPr>
          <w:rFonts w:ascii="Times New Roman" w:hAnsi="Times New Roman" w:cs="Times New Roman"/>
          <w:color w:val="000000"/>
          <w:sz w:val="24"/>
          <w:szCs w:val="24"/>
        </w:rPr>
        <w:t>.</w:t>
      </w:r>
      <w:r w:rsidR="00337D1F">
        <w:rPr>
          <w:rFonts w:ascii="Times New Roman" w:hAnsi="Times New Roman" w:cs="Times New Roman"/>
          <w:color w:val="000000"/>
          <w:sz w:val="24"/>
          <w:szCs w:val="24"/>
        </w:rPr>
        <w:t xml:space="preserve"> (Gilbert &amp;Hudson, 2000; Richards, 1996). In a study of factors affection destination choices of British skiers travelling to Canada, snow conditions and skiing terrain were the two most important features (Godfrey, 1999).</w:t>
      </w:r>
      <w:r>
        <w:rPr>
          <w:rFonts w:ascii="Times New Roman" w:hAnsi="Times New Roman" w:cs="Times New Roman"/>
          <w:color w:val="000000"/>
          <w:sz w:val="24"/>
          <w:szCs w:val="24"/>
        </w:rPr>
        <w:t>’</w:t>
      </w:r>
      <w:r w:rsidR="00337D1F">
        <w:rPr>
          <w:rFonts w:ascii="Times New Roman" w:hAnsi="Times New Roman" w:cs="Times New Roman"/>
          <w:color w:val="000000"/>
          <w:sz w:val="24"/>
          <w:szCs w:val="24"/>
        </w:rPr>
        <w:t xml:space="preserve"> (Taylor and Francis group, 2007)</w:t>
      </w:r>
    </w:p>
    <w:p w:rsidR="00337D1F" w:rsidRDefault="00337D1F" w:rsidP="00FE35FB">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In a slightly outdated but interesting and relevant article, Keith Smith explains that tourism is one of the fastest growing service industries around the world, he suggests that people working in this industry should be aware of their climate and environment as this is what attracts the tourists. Tourists may be attracted to the climate </w:t>
      </w:r>
      <w:r w:rsidR="00410ADD">
        <w:rPr>
          <w:rFonts w:ascii="Times New Roman" w:hAnsi="Times New Roman" w:cs="Times New Roman"/>
          <w:color w:val="000000"/>
          <w:sz w:val="24"/>
          <w:szCs w:val="24"/>
        </w:rPr>
        <w:t>itself</w:t>
      </w:r>
      <w:r>
        <w:rPr>
          <w:rFonts w:ascii="Times New Roman" w:hAnsi="Times New Roman" w:cs="Times New Roman"/>
          <w:color w:val="000000"/>
          <w:sz w:val="24"/>
          <w:szCs w:val="24"/>
        </w:rPr>
        <w:t xml:space="preserve"> or natural feature that are reliant on the climate.</w:t>
      </w:r>
    </w:p>
    <w:p w:rsidR="00337D1F" w:rsidRDefault="00337D1F" w:rsidP="00FE35FB">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 </w:t>
      </w:r>
      <w:r>
        <w:rPr>
          <w:rFonts w:ascii="Times New Roman" w:hAnsi="Times New Roman" w:cs="Times New Roman"/>
          <w:color w:val="000000"/>
          <w:sz w:val="24"/>
          <w:szCs w:val="24"/>
        </w:rPr>
        <w:tab/>
      </w:r>
      <w:r w:rsidR="00410ADD">
        <w:rPr>
          <w:rFonts w:ascii="Times New Roman" w:hAnsi="Times New Roman" w:cs="Times New Roman"/>
          <w:color w:val="000000"/>
          <w:sz w:val="24"/>
          <w:szCs w:val="24"/>
        </w:rPr>
        <w:t>‘</w:t>
      </w:r>
      <w:r>
        <w:rPr>
          <w:rFonts w:ascii="Times New Roman" w:hAnsi="Times New Roman" w:cs="Times New Roman"/>
          <w:color w:val="000000"/>
          <w:sz w:val="24"/>
          <w:szCs w:val="24"/>
        </w:rPr>
        <w:t xml:space="preserve">It seems almost self-evident that tourism is </w:t>
      </w:r>
      <w:r w:rsidR="007650FF">
        <w:rPr>
          <w:rFonts w:ascii="Times New Roman" w:hAnsi="Times New Roman" w:cs="Times New Roman"/>
          <w:color w:val="000000"/>
          <w:sz w:val="24"/>
          <w:szCs w:val="24"/>
        </w:rPr>
        <w:t>dependent</w:t>
      </w:r>
      <w:r>
        <w:rPr>
          <w:rFonts w:ascii="Times New Roman" w:hAnsi="Times New Roman" w:cs="Times New Roman"/>
          <w:color w:val="000000"/>
          <w:sz w:val="24"/>
          <w:szCs w:val="24"/>
        </w:rPr>
        <w:t xml:space="preserve"> on weather and climate. Whatever the specific type of holiday enjoyed, most out-door tourism rests on the attraction of certain renewable biophysical resources, such as forests, lakes, or beaches, all of which are climate-dependant. In some parts of the world, it is the climate itself which is the main feature promoting tourism.</w:t>
      </w:r>
      <w:r w:rsidR="00410ADD">
        <w:rPr>
          <w:rFonts w:ascii="Times New Roman" w:hAnsi="Times New Roman" w:cs="Times New Roman"/>
          <w:color w:val="000000"/>
          <w:sz w:val="24"/>
          <w:szCs w:val="24"/>
        </w:rPr>
        <w:t>’</w:t>
      </w:r>
      <w:r>
        <w:rPr>
          <w:rFonts w:ascii="Times New Roman" w:hAnsi="Times New Roman" w:cs="Times New Roman"/>
          <w:color w:val="000000"/>
          <w:sz w:val="24"/>
          <w:szCs w:val="24"/>
        </w:rPr>
        <w:t xml:space="preserve"> (Royal Meteorological Society, 2018)   </w:t>
      </w:r>
    </w:p>
    <w:p w:rsidR="00337D1F" w:rsidRDefault="00337D1F" w:rsidP="00FE35FB">
      <w:pPr>
        <w:spacing w:after="0" w:line="360" w:lineRule="auto"/>
        <w:jc w:val="both"/>
        <w:rPr>
          <w:rFonts w:ascii="Times New Roman" w:hAnsi="Times New Roman" w:cs="Times New Roman"/>
          <w:color w:val="000000"/>
          <w:sz w:val="24"/>
          <w:szCs w:val="24"/>
        </w:rPr>
      </w:pPr>
    </w:p>
    <w:p w:rsidR="00337D1F" w:rsidRDefault="00337D1F" w:rsidP="00FE35FB">
      <w:pPr>
        <w:pStyle w:val="NormalWeb"/>
        <w:spacing w:before="0" w:beforeAutospacing="0" w:after="0" w:afterAutospacing="0" w:line="360" w:lineRule="auto"/>
        <w:jc w:val="both"/>
        <w:rPr>
          <w:color w:val="000000"/>
        </w:rPr>
      </w:pPr>
      <w:r>
        <w:rPr>
          <w:color w:val="000000"/>
        </w:rPr>
        <w:t xml:space="preserve">Environmental learning is also important in </w:t>
      </w:r>
      <w:r w:rsidR="001B7814">
        <w:rPr>
          <w:color w:val="000000"/>
        </w:rPr>
        <w:t>Outdoor Adventure Education</w:t>
      </w:r>
      <w:r>
        <w:rPr>
          <w:color w:val="000000"/>
        </w:rPr>
        <w:t xml:space="preserve"> as it gives people a sense of place. This means that when a bit of research is done before visiting a place, we can have a different experience, such as discovering new cultures, learning about the history and other topics that the individual or a group may find interesting. By learning more about a location we can make more of a connection to the area.   </w:t>
      </w:r>
    </w:p>
    <w:p w:rsidR="00337D1F" w:rsidRDefault="00410ADD" w:rsidP="00FE35FB">
      <w:pPr>
        <w:pStyle w:val="NormalWeb"/>
        <w:spacing w:before="0" w:beforeAutospacing="0" w:after="0" w:afterAutospacing="0" w:line="360" w:lineRule="auto"/>
        <w:ind w:firstLine="720"/>
        <w:jc w:val="both"/>
        <w:rPr>
          <w:color w:val="000000"/>
        </w:rPr>
      </w:pPr>
      <w:r>
        <w:rPr>
          <w:color w:val="000000"/>
        </w:rPr>
        <w:t>‘</w:t>
      </w:r>
      <w:r w:rsidR="00337D1F" w:rsidRPr="007E6FD9">
        <w:rPr>
          <w:color w:val="000000"/>
        </w:rPr>
        <w:t>Connecting to a place means developing an increased understanding and awareness of the place where the outdoor</w:t>
      </w:r>
      <w:r w:rsidR="00337D1F">
        <w:rPr>
          <w:color w:val="000000"/>
        </w:rPr>
        <w:t xml:space="preserve"> </w:t>
      </w:r>
      <w:r w:rsidR="00337D1F" w:rsidRPr="007E6FD9">
        <w:rPr>
          <w:color w:val="000000"/>
        </w:rPr>
        <w:t xml:space="preserve">activities occur. I would suggest there are three complementary ways in which connecting to place can be explored: consideration of how the current generation live in and around a particular outdoor place; consideration of the different ways that previous generations have lived their lives in that same outdoor place; and consideration of the concerns and issues that might arise for </w:t>
      </w:r>
      <w:r w:rsidR="00337D1F" w:rsidRPr="007E6FD9">
        <w:rPr>
          <w:i/>
          <w:iCs/>
          <w:color w:val="000000"/>
        </w:rPr>
        <w:t>future generations</w:t>
      </w:r>
      <w:r w:rsidR="00337D1F" w:rsidRPr="007E6FD9">
        <w:rPr>
          <w:color w:val="000000"/>
        </w:rPr>
        <w:t xml:space="preserve"> in that place</w:t>
      </w:r>
      <w:r w:rsidR="00337D1F">
        <w:rPr>
          <w:color w:val="000000"/>
        </w:rPr>
        <w:t>.</w:t>
      </w:r>
      <w:r>
        <w:rPr>
          <w:color w:val="000000"/>
        </w:rPr>
        <w:t>’</w:t>
      </w:r>
      <w:r w:rsidR="00337D1F">
        <w:rPr>
          <w:color w:val="000000"/>
        </w:rPr>
        <w:t xml:space="preserve"> </w:t>
      </w:r>
      <w:r>
        <w:rPr>
          <w:color w:val="000000"/>
        </w:rPr>
        <w:t>(</w:t>
      </w:r>
      <w:r w:rsidR="00337D1F">
        <w:rPr>
          <w:color w:val="000000"/>
        </w:rPr>
        <w:t>Williams</w:t>
      </w:r>
      <w:r>
        <w:rPr>
          <w:color w:val="000000"/>
        </w:rPr>
        <w:t xml:space="preserve">, </w:t>
      </w:r>
      <w:r w:rsidR="00337D1F">
        <w:rPr>
          <w:color w:val="000000"/>
        </w:rPr>
        <w:t>2018, p.20)</w:t>
      </w:r>
    </w:p>
    <w:p w:rsidR="00337D1F" w:rsidRDefault="00337D1F" w:rsidP="00FE35FB">
      <w:pPr>
        <w:pStyle w:val="NormalWeb"/>
        <w:spacing w:before="0" w:beforeAutospacing="0" w:after="0" w:afterAutospacing="0" w:line="360" w:lineRule="auto"/>
        <w:jc w:val="both"/>
        <w:rPr>
          <w:color w:val="000000"/>
        </w:rPr>
      </w:pPr>
      <w:r>
        <w:rPr>
          <w:color w:val="000000"/>
        </w:rPr>
        <w:t xml:space="preserve">Colin Mortlock suggests that we can learn a lot and develop ourselves through the natural environment around us, he admits that as a younger man he was oblivious to the natural environment around him and was focused on the summit or goal, always pushing himself physically without taking time to stop and take in the natural surroundings, however that changed when he had a thought coming from deeper within, </w:t>
      </w:r>
    </w:p>
    <w:p w:rsidR="00337D1F" w:rsidRDefault="00337D1F" w:rsidP="00FE35FB">
      <w:pPr>
        <w:pStyle w:val="NormalWeb"/>
        <w:spacing w:before="0" w:beforeAutospacing="0" w:after="0" w:afterAutospacing="0" w:line="360" w:lineRule="auto"/>
        <w:ind w:firstLine="720"/>
        <w:jc w:val="both"/>
        <w:rPr>
          <w:color w:val="000000"/>
        </w:rPr>
      </w:pPr>
      <w:r w:rsidRPr="00BF7352">
        <w:rPr>
          <w:color w:val="000000"/>
        </w:rPr>
        <w:t xml:space="preserve"> </w:t>
      </w:r>
      <w:r w:rsidR="00410ADD">
        <w:rPr>
          <w:color w:val="000000"/>
        </w:rPr>
        <w:t>‘</w:t>
      </w:r>
      <w:r w:rsidRPr="00BF7352">
        <w:rPr>
          <w:color w:val="000000"/>
        </w:rPr>
        <w:t>You have spent too much of your life on self-centred physical adventure. You still lack awareness and respect for the physical environment around you, except where it concerns your safety and desire for success. You have essentially been using the wilderness as an extension of the sports hall. It may be that you do not do much damage to it, but you have been largely blind to its elemental messages as to who you are.</w:t>
      </w:r>
      <w:r w:rsidR="00410ADD">
        <w:rPr>
          <w:color w:val="000000"/>
        </w:rPr>
        <w:t>’</w:t>
      </w:r>
      <w:r>
        <w:rPr>
          <w:color w:val="000000"/>
        </w:rPr>
        <w:t xml:space="preserve"> </w:t>
      </w:r>
      <w:r w:rsidR="00410ADD">
        <w:rPr>
          <w:color w:val="000000"/>
        </w:rPr>
        <w:t>(</w:t>
      </w:r>
      <w:r>
        <w:rPr>
          <w:color w:val="000000"/>
        </w:rPr>
        <w:t>Mortlock</w:t>
      </w:r>
      <w:r w:rsidR="00410ADD">
        <w:rPr>
          <w:color w:val="000000"/>
        </w:rPr>
        <w:t xml:space="preserve">, </w:t>
      </w:r>
      <w:r>
        <w:rPr>
          <w:color w:val="000000"/>
        </w:rPr>
        <w:t>2001, p.76)</w:t>
      </w:r>
    </w:p>
    <w:p w:rsidR="00337D1F" w:rsidRDefault="00337D1F" w:rsidP="00FE35FB">
      <w:pPr>
        <w:pStyle w:val="NormalWeb"/>
        <w:spacing w:before="0" w:beforeAutospacing="0" w:after="0" w:afterAutospacing="0" w:line="360" w:lineRule="auto"/>
        <w:jc w:val="both"/>
      </w:pPr>
    </w:p>
    <w:p w:rsidR="00337D1F" w:rsidRDefault="00337D1F" w:rsidP="00FE35FB">
      <w:pPr>
        <w:pStyle w:val="NormalWeb"/>
        <w:spacing w:before="0" w:beforeAutospacing="0" w:after="0" w:afterAutospacing="0" w:line="360" w:lineRule="auto"/>
        <w:jc w:val="both"/>
      </w:pPr>
      <w:r>
        <w:t xml:space="preserve">Environmental learning can be used in </w:t>
      </w:r>
      <w:r w:rsidR="001B7814">
        <w:t>Outdoor Adventure Education</w:t>
      </w:r>
      <w:r>
        <w:t xml:space="preserve"> to educate the students or participants on the environment, but it also has many positive impacts on the student.  Environmental education has been shown to be a good way to help with a student’s personal development and growth, it is a great motivator and can boost self-esteem. Environmental education also helps to build confidence, it encourages self-awareness and personal responsibility. This type of learning can also help with the development of communication </w:t>
      </w:r>
      <w:r>
        <w:lastRenderedPageBreak/>
        <w:t xml:space="preserve">skills such as working as part of a team and cooperation, these skills will enhance the ability to negotiate and have a discussion, both of which are vital for effective community involvement. Barnes and sharp also suggest that environmental learning with direct experience to the environment has a positive effect on mentality, as it stimulates feelings and encourages spiritual awareness (Barnes and Sharp,2004, p.159). It has also been suggested that environmental education can help children with relating to real life situations and with problem solving. In the classroom students are taught the theory but also learn the connection to the real-life natural environment. </w:t>
      </w:r>
    </w:p>
    <w:p w:rsidR="004D19C8" w:rsidRDefault="001B7814" w:rsidP="00FE35FB">
      <w:pPr>
        <w:spacing w:after="0" w:line="360" w:lineRule="auto"/>
        <w:ind w:firstLine="720"/>
        <w:jc w:val="both"/>
        <w:rPr>
          <w:rFonts w:ascii="Times New Roman" w:hAnsi="Times New Roman" w:cs="Times New Roman"/>
          <w:color w:val="000000"/>
          <w:sz w:val="24"/>
          <w:szCs w:val="24"/>
        </w:rPr>
      </w:pPr>
      <w:r>
        <w:rPr>
          <w:rFonts w:ascii="Times New Roman" w:eastAsia="Times New Roman" w:hAnsi="Times New Roman" w:cs="Times New Roman"/>
          <w:color w:val="000000"/>
          <w:sz w:val="24"/>
          <w:szCs w:val="24"/>
          <w:lang w:eastAsia="en-GB"/>
        </w:rPr>
        <w:t>‘</w:t>
      </w:r>
      <w:r w:rsidR="00337D1F" w:rsidRPr="001F3B76">
        <w:rPr>
          <w:rFonts w:ascii="Times New Roman" w:eastAsia="Times New Roman" w:hAnsi="Times New Roman" w:cs="Times New Roman"/>
          <w:color w:val="000000"/>
          <w:sz w:val="24"/>
          <w:szCs w:val="24"/>
          <w:lang w:eastAsia="en-GB"/>
        </w:rPr>
        <w:t>Environmental education provides important opportunities for students to become engaged in real world issues that transcend classroom walls. They can see the relevance of their classroom studies to the complex environmental issues confronting our planet and they can acquire the skills they’ll need to be creative problem solvers and powerful advocates</w:t>
      </w:r>
      <w:r>
        <w:rPr>
          <w:rFonts w:ascii="Times New Roman" w:eastAsia="Times New Roman" w:hAnsi="Times New Roman" w:cs="Times New Roman"/>
          <w:color w:val="000000"/>
          <w:sz w:val="24"/>
          <w:szCs w:val="24"/>
          <w:lang w:eastAsia="en-GB"/>
        </w:rPr>
        <w:t>’</w:t>
      </w:r>
      <w:r w:rsidR="00337D1F" w:rsidRPr="005B2720">
        <w:rPr>
          <w:rFonts w:ascii="Times New Roman" w:hAnsi="Times New Roman" w:cs="Times New Roman"/>
          <w:color w:val="000000"/>
          <w:sz w:val="24"/>
          <w:szCs w:val="24"/>
        </w:rPr>
        <w:t xml:space="preserve"> (Project learning tree, 2017). </w:t>
      </w:r>
    </w:p>
    <w:p w:rsidR="00337D1F" w:rsidRDefault="00337D1F" w:rsidP="00FE35FB">
      <w:pPr>
        <w:spacing w:after="0" w:line="360" w:lineRule="auto"/>
        <w:jc w:val="both"/>
        <w:rPr>
          <w:rFonts w:ascii="Times New Roman" w:hAnsi="Times New Roman" w:cs="Times New Roman"/>
          <w:color w:val="000000"/>
          <w:sz w:val="24"/>
          <w:szCs w:val="24"/>
        </w:rPr>
      </w:pPr>
      <w:r w:rsidRPr="005B2720">
        <w:rPr>
          <w:rFonts w:ascii="Times New Roman" w:hAnsi="Times New Roman" w:cs="Times New Roman"/>
          <w:color w:val="000000"/>
          <w:sz w:val="24"/>
          <w:szCs w:val="24"/>
        </w:rPr>
        <w:t xml:space="preserve">As the younger people are the generation of the future, it is vital that we educate them to take care of and have respect for the natural environment and </w:t>
      </w:r>
      <w:r w:rsidR="001B7814">
        <w:rPr>
          <w:rFonts w:ascii="Times New Roman" w:hAnsi="Times New Roman" w:cs="Times New Roman"/>
          <w:color w:val="000000"/>
          <w:sz w:val="24"/>
          <w:szCs w:val="24"/>
        </w:rPr>
        <w:t>Outdoor Adventure Education</w:t>
      </w:r>
      <w:r w:rsidRPr="005B2720">
        <w:rPr>
          <w:rFonts w:ascii="Times New Roman" w:hAnsi="Times New Roman" w:cs="Times New Roman"/>
          <w:color w:val="000000"/>
          <w:sz w:val="24"/>
          <w:szCs w:val="24"/>
        </w:rPr>
        <w:t xml:space="preserve"> is a good and fun way to do this. As climate change becomes a more obvious reality it is now evermore important to educate people so that they can make more informed decisions and lifestyle choices that will hopefully help to preserve nature.</w:t>
      </w:r>
    </w:p>
    <w:p w:rsidR="00337D1F" w:rsidRDefault="001B7814" w:rsidP="00FE35FB">
      <w:pPr>
        <w:spacing w:after="0" w:line="360" w:lineRule="auto"/>
        <w:ind w:firstLine="72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t>
      </w:r>
      <w:r w:rsidR="00337D1F" w:rsidRPr="001F3B76">
        <w:rPr>
          <w:rFonts w:ascii="Times New Roman" w:eastAsia="Times New Roman" w:hAnsi="Times New Roman" w:cs="Times New Roman"/>
          <w:color w:val="000000"/>
          <w:sz w:val="24"/>
          <w:szCs w:val="24"/>
          <w:lang w:eastAsia="en-GB"/>
        </w:rPr>
        <w:t>As a species we have increased our impact on the planet to an extent that it now appears we have fundamentally upset the thermodynamics of the earth and that climate change and its consequences are an increasing reality. In such a world, education that takes students out of doors into more natural settings could well have a mandated role to educate for environmental stewardship</w:t>
      </w:r>
      <w:r w:rsidR="00337D1F">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w:t>
      </w:r>
      <w:r w:rsidR="00337D1F">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w:t>
      </w:r>
      <w:r w:rsidR="004D19C8" w:rsidRPr="00EA52FD">
        <w:rPr>
          <w:rFonts w:ascii="Times New Roman" w:hAnsi="Times New Roman" w:cs="Times New Roman"/>
          <w:bCs/>
          <w:color w:val="000000"/>
          <w:sz w:val="24"/>
          <w:szCs w:val="24"/>
        </w:rPr>
        <w:t xml:space="preserve">Bisson and </w:t>
      </w:r>
      <w:proofErr w:type="spellStart"/>
      <w:r w:rsidR="004D19C8" w:rsidRPr="00EA52FD">
        <w:rPr>
          <w:rFonts w:ascii="Times New Roman" w:hAnsi="Times New Roman" w:cs="Times New Roman"/>
          <w:bCs/>
          <w:color w:val="000000"/>
          <w:sz w:val="24"/>
          <w:szCs w:val="24"/>
        </w:rPr>
        <w:t>Stremba</w:t>
      </w:r>
      <w:proofErr w:type="spellEnd"/>
      <w:r>
        <w:rPr>
          <w:rFonts w:ascii="Times New Roman" w:hAnsi="Times New Roman" w:cs="Times New Roman"/>
          <w:bCs/>
          <w:color w:val="000000"/>
          <w:sz w:val="24"/>
          <w:szCs w:val="24"/>
        </w:rPr>
        <w:t xml:space="preserve">, </w:t>
      </w:r>
      <w:r w:rsidR="00337D1F">
        <w:rPr>
          <w:rFonts w:ascii="Times New Roman" w:eastAsia="Times New Roman" w:hAnsi="Times New Roman" w:cs="Times New Roman"/>
          <w:color w:val="000000"/>
          <w:sz w:val="24"/>
          <w:szCs w:val="24"/>
          <w:lang w:eastAsia="en-GB"/>
        </w:rPr>
        <w:t>2009, p.359).</w:t>
      </w:r>
    </w:p>
    <w:p w:rsidR="00337D1F" w:rsidRDefault="00337D1F" w:rsidP="00FE35FB">
      <w:pPr>
        <w:spacing w:after="0" w:line="360" w:lineRule="auto"/>
        <w:jc w:val="both"/>
        <w:rPr>
          <w:rFonts w:ascii="Times New Roman" w:eastAsia="Times New Roman" w:hAnsi="Times New Roman" w:cs="Times New Roman"/>
          <w:color w:val="000000"/>
          <w:sz w:val="24"/>
          <w:szCs w:val="24"/>
          <w:lang w:eastAsia="en-GB"/>
        </w:rPr>
      </w:pPr>
    </w:p>
    <w:p w:rsidR="00337D1F" w:rsidRDefault="00337D1F" w:rsidP="00FE35FB">
      <w:pPr>
        <w:spacing w:after="0" w:line="360" w:lineRule="auto"/>
        <w:jc w:val="both"/>
        <w:rPr>
          <w:rFonts w:ascii="Times New Roman" w:hAnsi="Times New Roman" w:cs="Times New Roman"/>
          <w:sz w:val="24"/>
          <w:szCs w:val="24"/>
        </w:rPr>
      </w:pPr>
      <w:r>
        <w:rPr>
          <w:rFonts w:ascii="Times New Roman" w:eastAsia="Times New Roman" w:hAnsi="Times New Roman" w:cs="Times New Roman"/>
          <w:color w:val="000000"/>
          <w:sz w:val="24"/>
          <w:szCs w:val="24"/>
          <w:lang w:eastAsia="en-GB"/>
        </w:rPr>
        <w:t>After much thought and research,</w:t>
      </w:r>
      <w:r w:rsidR="001B7814">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environmental education plays a vital role in </w:t>
      </w:r>
      <w:r w:rsidR="001B7814">
        <w:rPr>
          <w:rFonts w:ascii="Times New Roman" w:eastAsia="Times New Roman" w:hAnsi="Times New Roman" w:cs="Times New Roman"/>
          <w:color w:val="000000"/>
          <w:sz w:val="24"/>
          <w:szCs w:val="24"/>
          <w:lang w:eastAsia="en-GB"/>
        </w:rPr>
        <w:t>Outdoor Adventure Education</w:t>
      </w:r>
      <w:r>
        <w:rPr>
          <w:rFonts w:ascii="Times New Roman" w:eastAsia="Times New Roman" w:hAnsi="Times New Roman" w:cs="Times New Roman"/>
          <w:color w:val="000000"/>
          <w:sz w:val="24"/>
          <w:szCs w:val="24"/>
          <w:lang w:eastAsia="en-GB"/>
        </w:rPr>
        <w:t xml:space="preserve">. The environment has suffered from the abuse of human activity, and those who wish to use the great outdoors should do what they can to help protect it. By following a few guidelines, adventurers can minimise their impact on the natural environment when outdoors. If outdoor leaders and instructors take time to do a bit of ‘homework’ before activities, they can educate the group on the history and culture of the area as well, they should also take this opportunity to educate the group about the impacts that they might have on the environment they are playing in, for example littering. </w:t>
      </w:r>
      <w:r w:rsidRPr="001E6523">
        <w:rPr>
          <w:rFonts w:ascii="Times New Roman" w:hAnsi="Times New Roman" w:cs="Times New Roman"/>
          <w:sz w:val="24"/>
          <w:szCs w:val="24"/>
        </w:rPr>
        <w:t>Mental health foundation (2018)</w:t>
      </w:r>
      <w:r>
        <w:rPr>
          <w:rFonts w:ascii="Times New Roman" w:hAnsi="Times New Roman" w:cs="Times New Roman"/>
          <w:sz w:val="24"/>
          <w:szCs w:val="24"/>
        </w:rPr>
        <w:t xml:space="preserve"> it has been proven that physical activity is good for both physical and mental health, this is another reason why the outdoors is a great learning environment</w:t>
      </w:r>
      <w:r w:rsidRPr="000A1FBA">
        <w:rPr>
          <w:rFonts w:ascii="Times New Roman" w:hAnsi="Times New Roman" w:cs="Times New Roman"/>
          <w:sz w:val="24"/>
          <w:szCs w:val="24"/>
        </w:rPr>
        <w:t>.</w:t>
      </w:r>
    </w:p>
    <w:p w:rsidR="00337D1F" w:rsidRPr="00B71F10" w:rsidRDefault="00337D1F" w:rsidP="00FE35FB">
      <w:pPr>
        <w:spacing w:after="0" w:line="360" w:lineRule="auto"/>
        <w:ind w:firstLine="720"/>
        <w:jc w:val="both"/>
        <w:rPr>
          <w:rFonts w:ascii="Times New Roman" w:hAnsi="Times New Roman" w:cs="Times New Roman"/>
          <w:sz w:val="24"/>
          <w:szCs w:val="24"/>
        </w:rPr>
      </w:pPr>
      <w:r w:rsidRPr="000A1FBA">
        <w:rPr>
          <w:rFonts w:ascii="Times New Roman" w:hAnsi="Times New Roman" w:cs="Times New Roman"/>
          <w:sz w:val="24"/>
          <w:szCs w:val="24"/>
        </w:rPr>
        <w:lastRenderedPageBreak/>
        <w:t xml:space="preserve"> </w:t>
      </w:r>
      <w:r w:rsidRPr="000A1FBA">
        <w:rPr>
          <w:rFonts w:ascii="Times New Roman" w:hAnsi="Times New Roman" w:cs="Times New Roman"/>
          <w:color w:val="000000"/>
          <w:sz w:val="24"/>
          <w:szCs w:val="24"/>
        </w:rPr>
        <w:t>Building a ‘better world’, through improved self-knowledge or social relationships, encouraging engagement in the democratic process, or countering the effects of environmental degradation are all worthy aims for outdoor educators</w:t>
      </w:r>
      <w:r>
        <w:rPr>
          <w:rFonts w:ascii="Times New Roman" w:hAnsi="Times New Roman" w:cs="Times New Roman"/>
          <w:color w:val="000000"/>
          <w:sz w:val="24"/>
          <w:szCs w:val="24"/>
        </w:rPr>
        <w:t xml:space="preserve">. </w:t>
      </w:r>
      <w:proofErr w:type="spellStart"/>
      <w:r w:rsidRPr="00B71F10">
        <w:rPr>
          <w:rFonts w:ascii="Times New Roman" w:hAnsi="Times New Roman" w:cs="Times New Roman"/>
          <w:bCs/>
          <w:color w:val="000000"/>
          <w:sz w:val="24"/>
          <w:szCs w:val="24"/>
        </w:rPr>
        <w:t>Wattchow</w:t>
      </w:r>
      <w:proofErr w:type="spellEnd"/>
      <w:r w:rsidRPr="00B71F10">
        <w:rPr>
          <w:rFonts w:ascii="Times New Roman" w:hAnsi="Times New Roman" w:cs="Times New Roman"/>
          <w:bCs/>
          <w:color w:val="000000"/>
          <w:sz w:val="24"/>
          <w:szCs w:val="24"/>
        </w:rPr>
        <w:t xml:space="preserve"> and Brown (2011, p.179).</w:t>
      </w:r>
      <w:r>
        <w:rPr>
          <w:rFonts w:ascii="Times New Roman" w:hAnsi="Times New Roman" w:cs="Times New Roman"/>
          <w:bCs/>
          <w:color w:val="000000"/>
          <w:sz w:val="24"/>
          <w:szCs w:val="24"/>
        </w:rPr>
        <w:t xml:space="preserve"> both Colin Mortlock and Andy Williams share a similar idea that having a sense of place and knowing a bit more about your surrounds will improve your experience, this idea is a good way to implement environmental education into </w:t>
      </w:r>
      <w:r w:rsidR="001B7814">
        <w:rPr>
          <w:rFonts w:ascii="Times New Roman" w:hAnsi="Times New Roman" w:cs="Times New Roman"/>
          <w:bCs/>
          <w:color w:val="000000"/>
          <w:sz w:val="24"/>
          <w:szCs w:val="24"/>
        </w:rPr>
        <w:t>Outdoor Adventure Education</w:t>
      </w:r>
      <w:r>
        <w:rPr>
          <w:rFonts w:ascii="Times New Roman" w:hAnsi="Times New Roman" w:cs="Times New Roman"/>
          <w:bCs/>
          <w:color w:val="000000"/>
          <w:sz w:val="24"/>
          <w:szCs w:val="24"/>
        </w:rPr>
        <w:t xml:space="preserve">. Overall, from this essay, you could conclude that environmental education has a place in </w:t>
      </w:r>
      <w:r w:rsidR="001B7814">
        <w:rPr>
          <w:rFonts w:ascii="Times New Roman" w:hAnsi="Times New Roman" w:cs="Times New Roman"/>
          <w:bCs/>
          <w:color w:val="000000"/>
          <w:sz w:val="24"/>
          <w:szCs w:val="24"/>
        </w:rPr>
        <w:t>Outdoor Adventure Education</w:t>
      </w:r>
      <w:r>
        <w:rPr>
          <w:rFonts w:ascii="Times New Roman" w:hAnsi="Times New Roman" w:cs="Times New Roman"/>
          <w:bCs/>
          <w:color w:val="000000"/>
          <w:sz w:val="24"/>
          <w:szCs w:val="24"/>
        </w:rPr>
        <w:t xml:space="preserve"> as the two subjects are lined very closely, as environmental concerns become more predominant, we should push to include environmental education in our coaching and teaching, while always being aware of how our actions will affect the natural environment.      </w:t>
      </w:r>
    </w:p>
    <w:p w:rsidR="00337D1F" w:rsidRDefault="00337D1F" w:rsidP="00FE35FB">
      <w:pPr>
        <w:spacing w:after="0" w:line="360" w:lineRule="auto"/>
        <w:jc w:val="both"/>
        <w:rPr>
          <w:rFonts w:ascii="Times New Roman" w:eastAsia="Times New Roman" w:hAnsi="Times New Roman" w:cs="Times New Roman"/>
          <w:color w:val="000000"/>
          <w:sz w:val="24"/>
          <w:szCs w:val="24"/>
          <w:lang w:eastAsia="en-GB"/>
        </w:rPr>
      </w:pPr>
    </w:p>
    <w:p w:rsidR="00337D1F" w:rsidRPr="00672FE4" w:rsidRDefault="00337D1F" w:rsidP="00FE35FB">
      <w:pPr>
        <w:spacing w:after="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Word count: 188</w:t>
      </w:r>
      <w:r w:rsidR="001B7814">
        <w:rPr>
          <w:rFonts w:ascii="Times New Roman" w:eastAsia="Times New Roman" w:hAnsi="Times New Roman" w:cs="Times New Roman"/>
          <w:color w:val="000000"/>
          <w:sz w:val="24"/>
          <w:szCs w:val="24"/>
          <w:lang w:eastAsia="en-GB"/>
        </w:rPr>
        <w:t>0</w:t>
      </w:r>
      <w:bookmarkStart w:id="0" w:name="_GoBack"/>
      <w:bookmarkEnd w:id="0"/>
    </w:p>
    <w:p w:rsidR="00337D1F" w:rsidRDefault="00337D1F" w:rsidP="00337D1F">
      <w:pPr>
        <w:pStyle w:val="NormalWeb"/>
        <w:spacing w:before="0" w:beforeAutospacing="0" w:after="0" w:afterAutospacing="0"/>
        <w:jc w:val="both"/>
      </w:pPr>
    </w:p>
    <w:p w:rsidR="00337D1F" w:rsidRDefault="00337D1F" w:rsidP="00337D1F">
      <w:pPr>
        <w:pStyle w:val="NormalWeb"/>
        <w:spacing w:before="0" w:beforeAutospacing="0" w:after="0" w:afterAutospacing="0"/>
        <w:jc w:val="both"/>
      </w:pPr>
    </w:p>
    <w:p w:rsidR="00337D1F" w:rsidRDefault="00337D1F" w:rsidP="00337D1F">
      <w:pPr>
        <w:pStyle w:val="NormalWeb"/>
        <w:spacing w:before="0" w:beforeAutospacing="0" w:after="0" w:afterAutospacing="0"/>
        <w:jc w:val="both"/>
      </w:pPr>
    </w:p>
    <w:p w:rsidR="00337D1F" w:rsidRDefault="00337D1F"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410ADD" w:rsidRDefault="00410ADD" w:rsidP="00337D1F">
      <w:pPr>
        <w:pStyle w:val="NormalWeb"/>
        <w:spacing w:before="0" w:beforeAutospacing="0" w:after="0" w:afterAutospacing="0"/>
        <w:jc w:val="both"/>
      </w:pPr>
    </w:p>
    <w:p w:rsidR="00D66DD8" w:rsidRDefault="00D66DD8" w:rsidP="00337D1F">
      <w:pPr>
        <w:pStyle w:val="NormalWeb"/>
        <w:spacing w:before="0" w:beforeAutospacing="0" w:after="0" w:afterAutospacing="0"/>
        <w:jc w:val="both"/>
      </w:pPr>
    </w:p>
    <w:p w:rsidR="00337D1F" w:rsidRDefault="00337D1F" w:rsidP="00337D1F">
      <w:pPr>
        <w:pStyle w:val="NormalWeb"/>
        <w:spacing w:before="0" w:beforeAutospacing="0" w:after="0" w:afterAutospacing="0"/>
        <w:jc w:val="both"/>
      </w:pPr>
      <w:r>
        <w:t xml:space="preserve">References </w:t>
      </w:r>
    </w:p>
    <w:p w:rsidR="00337D1F" w:rsidRDefault="00337D1F" w:rsidP="00337D1F">
      <w:pPr>
        <w:pStyle w:val="NormalWeb"/>
        <w:spacing w:before="0" w:beforeAutospacing="0" w:after="0" w:afterAutospacing="0"/>
        <w:jc w:val="both"/>
      </w:pPr>
    </w:p>
    <w:p w:rsidR="00337D1F" w:rsidRDefault="00337D1F" w:rsidP="00337D1F">
      <w:pPr>
        <w:pStyle w:val="NormalWeb"/>
        <w:spacing w:before="0" w:beforeAutospacing="0" w:after="0" w:afterAutospacing="0"/>
        <w:jc w:val="both"/>
        <w:rPr>
          <w:bCs/>
          <w:color w:val="000000"/>
        </w:rPr>
      </w:pPr>
      <w:r w:rsidRPr="006366B6">
        <w:rPr>
          <w:bCs/>
          <w:color w:val="000000"/>
        </w:rPr>
        <w:t xml:space="preserve">Barnes, P. and Sharp, B. (2004) </w:t>
      </w:r>
      <w:r w:rsidRPr="006366B6">
        <w:rPr>
          <w:bCs/>
          <w:i/>
          <w:iCs/>
          <w:color w:val="000000"/>
        </w:rPr>
        <w:t>Outdoor Education:</w:t>
      </w:r>
      <w:r w:rsidRPr="006366B6">
        <w:rPr>
          <w:bCs/>
          <w:color w:val="000000"/>
        </w:rPr>
        <w:t xml:space="preserve"> Lyme Regis: Russell House Publishing</w:t>
      </w:r>
    </w:p>
    <w:p w:rsidR="00337D1F" w:rsidRDefault="00337D1F" w:rsidP="00337D1F">
      <w:pPr>
        <w:pStyle w:val="NormalWeb"/>
        <w:spacing w:before="0" w:beforeAutospacing="0" w:after="0" w:afterAutospacing="0"/>
        <w:jc w:val="both"/>
        <w:rPr>
          <w:bCs/>
          <w:color w:val="000000"/>
        </w:rPr>
      </w:pPr>
    </w:p>
    <w:p w:rsidR="00337D1F" w:rsidRDefault="00337D1F" w:rsidP="00337D1F">
      <w:pPr>
        <w:spacing w:after="0" w:line="240" w:lineRule="auto"/>
        <w:jc w:val="both"/>
        <w:rPr>
          <w:rFonts w:ascii="Times New Roman" w:hAnsi="Times New Roman" w:cs="Times New Roman"/>
          <w:bCs/>
          <w:color w:val="000000"/>
          <w:sz w:val="24"/>
          <w:szCs w:val="24"/>
        </w:rPr>
      </w:pPr>
      <w:r w:rsidRPr="00EA52FD">
        <w:rPr>
          <w:rFonts w:ascii="Times New Roman" w:hAnsi="Times New Roman" w:cs="Times New Roman"/>
          <w:bCs/>
          <w:color w:val="000000"/>
          <w:sz w:val="24"/>
          <w:szCs w:val="24"/>
        </w:rPr>
        <w:t xml:space="preserve">Bisson, C. and </w:t>
      </w:r>
      <w:proofErr w:type="spellStart"/>
      <w:r w:rsidRPr="00EA52FD">
        <w:rPr>
          <w:rFonts w:ascii="Times New Roman" w:hAnsi="Times New Roman" w:cs="Times New Roman"/>
          <w:bCs/>
          <w:color w:val="000000"/>
          <w:sz w:val="24"/>
          <w:szCs w:val="24"/>
        </w:rPr>
        <w:t>Stremba</w:t>
      </w:r>
      <w:proofErr w:type="spellEnd"/>
      <w:r w:rsidRPr="00EA52FD">
        <w:rPr>
          <w:rFonts w:ascii="Times New Roman" w:hAnsi="Times New Roman" w:cs="Times New Roman"/>
          <w:bCs/>
          <w:color w:val="000000"/>
          <w:sz w:val="24"/>
          <w:szCs w:val="24"/>
        </w:rPr>
        <w:t xml:space="preserve">, B. (ed.) (2009) </w:t>
      </w:r>
      <w:r w:rsidRPr="00EA52FD">
        <w:rPr>
          <w:rFonts w:ascii="Times New Roman" w:hAnsi="Times New Roman" w:cs="Times New Roman"/>
          <w:bCs/>
          <w:i/>
          <w:iCs/>
          <w:color w:val="000000"/>
          <w:sz w:val="24"/>
          <w:szCs w:val="24"/>
        </w:rPr>
        <w:t>Teaching adventure education theory: Best Practices</w:t>
      </w:r>
      <w:r w:rsidRPr="00EA52FD">
        <w:rPr>
          <w:rFonts w:ascii="Times New Roman" w:hAnsi="Times New Roman" w:cs="Times New Roman"/>
          <w:bCs/>
          <w:color w:val="000000"/>
          <w:sz w:val="24"/>
          <w:szCs w:val="24"/>
        </w:rPr>
        <w:t>: Leeds: Human Kinetics</w:t>
      </w:r>
    </w:p>
    <w:p w:rsidR="00337D1F" w:rsidRDefault="00337D1F" w:rsidP="00337D1F">
      <w:pPr>
        <w:spacing w:after="0" w:line="240" w:lineRule="auto"/>
        <w:jc w:val="both"/>
        <w:rPr>
          <w:rFonts w:ascii="Times New Roman" w:eastAsia="Times New Roman" w:hAnsi="Times New Roman" w:cs="Times New Roman"/>
          <w:i/>
          <w:sz w:val="24"/>
          <w:szCs w:val="24"/>
          <w:lang w:eastAsia="en-GB"/>
        </w:rPr>
      </w:pPr>
    </w:p>
    <w:p w:rsidR="00337D1F" w:rsidRDefault="00337D1F" w:rsidP="00337D1F">
      <w:pPr>
        <w:spacing w:after="0" w:line="240" w:lineRule="auto"/>
        <w:jc w:val="both"/>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 xml:space="preserve">Mortlock, C. (2001) </w:t>
      </w:r>
      <w:r>
        <w:rPr>
          <w:rFonts w:ascii="Times New Roman" w:eastAsia="Times New Roman" w:hAnsi="Times New Roman" w:cs="Times New Roman"/>
          <w:i/>
          <w:sz w:val="24"/>
          <w:szCs w:val="24"/>
          <w:lang w:eastAsia="en-GB"/>
        </w:rPr>
        <w:t xml:space="preserve">Beyond adventure: reflections from the wilderness: </w:t>
      </w:r>
      <w:r>
        <w:rPr>
          <w:rFonts w:ascii="Times New Roman" w:eastAsia="Times New Roman" w:hAnsi="Times New Roman" w:cs="Times New Roman"/>
          <w:sz w:val="24"/>
          <w:szCs w:val="24"/>
          <w:lang w:eastAsia="en-GB"/>
        </w:rPr>
        <w:t xml:space="preserve">2 Police square, Milnthorpe, Cumbria </w:t>
      </w:r>
      <w:r>
        <w:rPr>
          <w:rFonts w:ascii="Times New Roman" w:eastAsia="Times New Roman" w:hAnsi="Times New Roman" w:cs="Times New Roman"/>
          <w:i/>
          <w:sz w:val="24"/>
          <w:szCs w:val="24"/>
          <w:lang w:eastAsia="en-GB"/>
        </w:rPr>
        <w:t xml:space="preserve"> </w:t>
      </w:r>
    </w:p>
    <w:p w:rsidR="00337D1F" w:rsidRDefault="00337D1F" w:rsidP="00337D1F">
      <w:pPr>
        <w:spacing w:after="0" w:line="240" w:lineRule="auto"/>
        <w:jc w:val="both"/>
        <w:rPr>
          <w:rFonts w:ascii="Times New Roman" w:eastAsia="Times New Roman" w:hAnsi="Times New Roman" w:cs="Times New Roman"/>
          <w:bCs/>
          <w:color w:val="000000"/>
          <w:sz w:val="24"/>
          <w:szCs w:val="24"/>
          <w:lang w:eastAsia="en-GB"/>
        </w:rPr>
      </w:pPr>
    </w:p>
    <w:p w:rsidR="00337D1F" w:rsidRDefault="00337D1F" w:rsidP="00337D1F">
      <w:pPr>
        <w:spacing w:after="0" w:line="240" w:lineRule="auto"/>
        <w:jc w:val="both"/>
        <w:rPr>
          <w:rFonts w:ascii="Times New Roman" w:eastAsia="Times New Roman" w:hAnsi="Times New Roman" w:cs="Times New Roman"/>
          <w:bCs/>
          <w:color w:val="000000"/>
          <w:sz w:val="24"/>
          <w:szCs w:val="24"/>
          <w:lang w:eastAsia="en-GB"/>
        </w:rPr>
      </w:pPr>
      <w:r w:rsidRPr="00C94B38">
        <w:rPr>
          <w:rFonts w:ascii="Times New Roman" w:eastAsia="Times New Roman" w:hAnsi="Times New Roman" w:cs="Times New Roman"/>
          <w:bCs/>
          <w:color w:val="000000"/>
          <w:sz w:val="24"/>
          <w:szCs w:val="24"/>
          <w:lang w:eastAsia="en-GB"/>
        </w:rPr>
        <w:t xml:space="preserve">Plummer, R. (2009) </w:t>
      </w:r>
      <w:r w:rsidRPr="00C94B38">
        <w:rPr>
          <w:rFonts w:ascii="Times New Roman" w:eastAsia="Times New Roman" w:hAnsi="Times New Roman" w:cs="Times New Roman"/>
          <w:bCs/>
          <w:i/>
          <w:iCs/>
          <w:color w:val="000000"/>
          <w:sz w:val="24"/>
          <w:szCs w:val="24"/>
          <w:lang w:eastAsia="en-GB"/>
        </w:rPr>
        <w:t>Outdoor Recreation: An Introduction:</w:t>
      </w:r>
      <w:r w:rsidRPr="00C94B38">
        <w:rPr>
          <w:rFonts w:ascii="Times New Roman" w:eastAsia="Times New Roman" w:hAnsi="Times New Roman" w:cs="Times New Roman"/>
          <w:bCs/>
          <w:color w:val="000000"/>
          <w:sz w:val="24"/>
          <w:szCs w:val="24"/>
          <w:lang w:eastAsia="en-GB"/>
        </w:rPr>
        <w:t xml:space="preserve"> New York: Routledge</w:t>
      </w:r>
    </w:p>
    <w:p w:rsidR="00337D1F" w:rsidRPr="00B6070E" w:rsidRDefault="00337D1F" w:rsidP="00337D1F">
      <w:pPr>
        <w:spacing w:after="0" w:line="240" w:lineRule="auto"/>
        <w:jc w:val="both"/>
        <w:rPr>
          <w:rFonts w:ascii="Times New Roman" w:eastAsia="Times New Roman" w:hAnsi="Times New Roman" w:cs="Times New Roman"/>
          <w:i/>
          <w:sz w:val="24"/>
          <w:szCs w:val="24"/>
          <w:lang w:eastAsia="en-GB"/>
        </w:rPr>
      </w:pPr>
    </w:p>
    <w:p w:rsidR="00337D1F" w:rsidRDefault="00337D1F" w:rsidP="00337D1F">
      <w:pPr>
        <w:pStyle w:val="BodyText"/>
        <w:rPr>
          <w:bCs/>
          <w:color w:val="000000"/>
        </w:rPr>
      </w:pPr>
      <w:proofErr w:type="spellStart"/>
      <w:r w:rsidRPr="006366B6">
        <w:rPr>
          <w:bCs/>
          <w:color w:val="000000"/>
        </w:rPr>
        <w:t>Wattchow</w:t>
      </w:r>
      <w:proofErr w:type="spellEnd"/>
      <w:r w:rsidRPr="006366B6">
        <w:rPr>
          <w:bCs/>
          <w:color w:val="000000"/>
        </w:rPr>
        <w:t>, B. and Brown, M. (2011)</w:t>
      </w:r>
      <w:r w:rsidRPr="006366B6">
        <w:rPr>
          <w:bCs/>
          <w:i/>
          <w:iCs/>
          <w:color w:val="000000"/>
        </w:rPr>
        <w:t xml:space="preserve"> A Pedagogy of Place: Outdoor education for a changing world:</w:t>
      </w:r>
      <w:r w:rsidRPr="006366B6">
        <w:rPr>
          <w:bCs/>
          <w:color w:val="000000"/>
        </w:rPr>
        <w:t xml:space="preserve"> Clayton: Monash University Publishing</w:t>
      </w:r>
    </w:p>
    <w:p w:rsidR="00337D1F" w:rsidRDefault="00337D1F" w:rsidP="00337D1F">
      <w:pPr>
        <w:pStyle w:val="BodyText"/>
        <w:rPr>
          <w:bCs/>
          <w:color w:val="000000"/>
        </w:rPr>
      </w:pPr>
    </w:p>
    <w:p w:rsidR="00D66DD8" w:rsidRDefault="00337D1F" w:rsidP="00D66DD8">
      <w:pPr>
        <w:pStyle w:val="BodyText"/>
        <w:rPr>
          <w:szCs w:val="24"/>
        </w:rPr>
      </w:pPr>
      <w:r>
        <w:rPr>
          <w:szCs w:val="24"/>
        </w:rPr>
        <w:t xml:space="preserve">Williams, A. (2018) </w:t>
      </w:r>
      <w:r>
        <w:rPr>
          <w:i/>
          <w:szCs w:val="24"/>
        </w:rPr>
        <w:t xml:space="preserve">Place is special when we do a bit of homework: </w:t>
      </w:r>
      <w:r>
        <w:rPr>
          <w:szCs w:val="24"/>
        </w:rPr>
        <w:t xml:space="preserve">Horizons. London </w:t>
      </w:r>
    </w:p>
    <w:p w:rsidR="00D66DD8" w:rsidRDefault="00D66DD8" w:rsidP="00D66DD8">
      <w:pPr>
        <w:pStyle w:val="BodyText"/>
        <w:rPr>
          <w:szCs w:val="24"/>
        </w:rPr>
      </w:pPr>
    </w:p>
    <w:p w:rsidR="00D66DD8" w:rsidRPr="00D66DD8" w:rsidRDefault="00D66DD8" w:rsidP="00D66DD8">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Leave no trace (2012) </w:t>
      </w:r>
      <w:r>
        <w:rPr>
          <w:rFonts w:ascii="Times New Roman" w:hAnsi="Times New Roman" w:cs="Times New Roman"/>
          <w:i/>
          <w:color w:val="000000"/>
          <w:sz w:val="24"/>
          <w:szCs w:val="24"/>
        </w:rPr>
        <w:t xml:space="preserve">Leave no trace in the news. </w:t>
      </w:r>
      <w:r>
        <w:rPr>
          <w:rFonts w:ascii="Times New Roman" w:hAnsi="Times New Roman" w:cs="Times New Roman"/>
          <w:color w:val="000000"/>
          <w:sz w:val="24"/>
          <w:szCs w:val="24"/>
        </w:rPr>
        <w:t xml:space="preserve">Available at: </w:t>
      </w:r>
      <w:hyperlink r:id="rId6" w:history="1">
        <w:r w:rsidRPr="00B6070E">
          <w:rPr>
            <w:rStyle w:val="Hyperlink"/>
            <w:rFonts w:ascii="Times New Roman" w:hAnsi="Times New Roman" w:cs="Times New Roman"/>
            <w:b w:val="0"/>
            <w:sz w:val="24"/>
            <w:szCs w:val="24"/>
            <w:u w:val="single"/>
          </w:rPr>
          <w:t>https://lnt.org/about/news-and-media-resources</w:t>
        </w:r>
      </w:hyperlink>
      <w:r>
        <w:rPr>
          <w:rFonts w:ascii="Times New Roman" w:hAnsi="Times New Roman" w:cs="Times New Roman"/>
          <w:color w:val="000000"/>
          <w:sz w:val="24"/>
          <w:szCs w:val="24"/>
        </w:rPr>
        <w:t xml:space="preserve"> (accessed: 20 November 2018)</w:t>
      </w:r>
    </w:p>
    <w:p w:rsidR="00D66DD8" w:rsidRDefault="00D66DD8" w:rsidP="00D66DD8">
      <w:pPr>
        <w:spacing w:after="0" w:line="240" w:lineRule="auto"/>
        <w:jc w:val="both"/>
        <w:rPr>
          <w:rFonts w:ascii="Times New Roman" w:eastAsia="Times New Roman" w:hAnsi="Times New Roman" w:cs="Times New Roman"/>
          <w:i/>
          <w:sz w:val="24"/>
          <w:szCs w:val="24"/>
          <w:lang w:eastAsia="en-GB"/>
        </w:rPr>
      </w:pPr>
    </w:p>
    <w:p w:rsidR="00D66DD8" w:rsidRDefault="00D66DD8" w:rsidP="00D66DD8">
      <w:pPr>
        <w:spacing w:after="0" w:line="240" w:lineRule="auto"/>
        <w:jc w:val="both"/>
        <w:rPr>
          <w:rFonts w:ascii="Times New Roman" w:eastAsia="Times New Roman" w:hAnsi="Times New Roman" w:cs="Times New Roman"/>
          <w:i/>
          <w:sz w:val="24"/>
          <w:szCs w:val="24"/>
          <w:lang w:eastAsia="en-GB"/>
        </w:rPr>
      </w:pPr>
      <w:r>
        <w:rPr>
          <w:rFonts w:ascii="Times New Roman" w:eastAsia="Times New Roman" w:hAnsi="Times New Roman" w:cs="Times New Roman"/>
          <w:sz w:val="24"/>
          <w:szCs w:val="24"/>
          <w:lang w:eastAsia="en-GB"/>
        </w:rPr>
        <w:t xml:space="preserve">Mental health foundation (2018) </w:t>
      </w:r>
      <w:r>
        <w:rPr>
          <w:rFonts w:ascii="Times New Roman" w:eastAsia="Times New Roman" w:hAnsi="Times New Roman" w:cs="Times New Roman"/>
          <w:i/>
          <w:sz w:val="24"/>
          <w:szCs w:val="24"/>
          <w:lang w:eastAsia="en-GB"/>
        </w:rPr>
        <w:t>Your mental health.</w:t>
      </w:r>
    </w:p>
    <w:p w:rsidR="00D66DD8" w:rsidRDefault="00D66DD8" w:rsidP="00D66DD8">
      <w:pPr>
        <w:spacing w:after="0"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i/>
          <w:sz w:val="24"/>
          <w:szCs w:val="24"/>
          <w:lang w:eastAsia="en-GB"/>
        </w:rPr>
        <w:t xml:space="preserve"> </w:t>
      </w:r>
      <w:r>
        <w:rPr>
          <w:rFonts w:ascii="Times New Roman" w:eastAsia="Times New Roman" w:hAnsi="Times New Roman" w:cs="Times New Roman"/>
          <w:sz w:val="24"/>
          <w:szCs w:val="24"/>
          <w:lang w:eastAsia="en-GB"/>
        </w:rPr>
        <w:t xml:space="preserve">Available at: </w:t>
      </w:r>
      <w:hyperlink r:id="rId7" w:history="1">
        <w:r w:rsidRPr="000A1FBA">
          <w:rPr>
            <w:rStyle w:val="Hyperlink"/>
            <w:rFonts w:ascii="Times New Roman" w:eastAsia="Times New Roman" w:hAnsi="Times New Roman" w:cs="Times New Roman"/>
            <w:b w:val="0"/>
            <w:sz w:val="24"/>
            <w:szCs w:val="24"/>
            <w:u w:val="single"/>
            <w:lang w:eastAsia="en-GB"/>
          </w:rPr>
          <w:t>https://www.mentalhealth.org.uk/</w:t>
        </w:r>
      </w:hyperlink>
      <w:r w:rsidRPr="000A1FBA">
        <w:rPr>
          <w:rFonts w:ascii="Times New Roman" w:eastAsia="Times New Roman" w:hAnsi="Times New Roman" w:cs="Times New Roman"/>
          <w:sz w:val="24"/>
          <w:szCs w:val="24"/>
          <w:lang w:eastAsia="en-GB"/>
        </w:rPr>
        <w:t xml:space="preserve">  (accessed:</w:t>
      </w:r>
      <w:r>
        <w:rPr>
          <w:rFonts w:ascii="Times New Roman" w:eastAsia="Times New Roman" w:hAnsi="Times New Roman" w:cs="Times New Roman"/>
          <w:sz w:val="24"/>
          <w:szCs w:val="24"/>
          <w:lang w:eastAsia="en-GB"/>
        </w:rPr>
        <w:t xml:space="preserve"> </w:t>
      </w:r>
      <w:r w:rsidRPr="000A1FBA">
        <w:rPr>
          <w:rFonts w:ascii="Times New Roman" w:eastAsia="Times New Roman" w:hAnsi="Times New Roman" w:cs="Times New Roman"/>
          <w:sz w:val="24"/>
          <w:szCs w:val="24"/>
          <w:lang w:eastAsia="en-GB"/>
        </w:rPr>
        <w:t>22 November 2018)</w:t>
      </w:r>
    </w:p>
    <w:p w:rsidR="00D66DD8" w:rsidRDefault="00D66DD8" w:rsidP="00D66DD8">
      <w:pPr>
        <w:spacing w:after="0" w:line="240" w:lineRule="auto"/>
        <w:jc w:val="both"/>
        <w:rPr>
          <w:rFonts w:ascii="Times New Roman" w:eastAsia="Times New Roman" w:hAnsi="Times New Roman" w:cs="Times New Roman"/>
          <w:sz w:val="24"/>
          <w:szCs w:val="24"/>
          <w:lang w:eastAsia="en-GB"/>
        </w:rPr>
      </w:pPr>
    </w:p>
    <w:p w:rsidR="00D66DD8" w:rsidRPr="00964005" w:rsidRDefault="00D66DD8" w:rsidP="00D66DD8">
      <w:pPr>
        <w:spacing w:after="0"/>
        <w:rPr>
          <w:rFonts w:ascii="Times New Roman" w:hAnsi="Times New Roman" w:cs="Times New Roman"/>
          <w:b/>
          <w:bCs/>
          <w:color w:val="000000"/>
          <w:sz w:val="24"/>
          <w:szCs w:val="24"/>
          <w:u w:val="single"/>
        </w:rPr>
      </w:pPr>
    </w:p>
    <w:p w:rsidR="00D66DD8" w:rsidRPr="00D66DD8" w:rsidRDefault="00D66DD8" w:rsidP="00D66DD8">
      <w:pPr>
        <w:rPr>
          <w:rFonts w:ascii="Times New Roman" w:hAnsi="Times New Roman" w:cs="Times New Roman"/>
          <w:color w:val="000000"/>
          <w:sz w:val="24"/>
          <w:szCs w:val="24"/>
        </w:rPr>
      </w:pPr>
      <w:r>
        <w:rPr>
          <w:rFonts w:ascii="Times New Roman" w:hAnsi="Times New Roman" w:cs="Times New Roman"/>
          <w:color w:val="000000"/>
          <w:sz w:val="24"/>
          <w:szCs w:val="24"/>
        </w:rPr>
        <w:t xml:space="preserve">Outdoor father (2018) </w:t>
      </w:r>
      <w:r>
        <w:rPr>
          <w:rFonts w:ascii="Times New Roman" w:hAnsi="Times New Roman" w:cs="Times New Roman"/>
          <w:i/>
          <w:color w:val="000000"/>
          <w:sz w:val="24"/>
          <w:szCs w:val="24"/>
        </w:rPr>
        <w:t xml:space="preserve">Leave no trace- UK adjustment. </w:t>
      </w:r>
      <w:r>
        <w:rPr>
          <w:rFonts w:ascii="Times New Roman" w:hAnsi="Times New Roman" w:cs="Times New Roman"/>
          <w:color w:val="000000"/>
          <w:sz w:val="24"/>
          <w:szCs w:val="24"/>
        </w:rPr>
        <w:t xml:space="preserve">Available at: </w:t>
      </w:r>
      <w:hyperlink r:id="rId8" w:history="1">
        <w:r w:rsidRPr="00B6070E">
          <w:rPr>
            <w:rStyle w:val="Hyperlink"/>
            <w:rFonts w:ascii="Times New Roman" w:hAnsi="Times New Roman" w:cs="Times New Roman"/>
            <w:b w:val="0"/>
            <w:sz w:val="24"/>
            <w:szCs w:val="24"/>
            <w:u w:val="single"/>
          </w:rPr>
          <w:t>http://www.outdoorsfather.com/2015/11/leave-no-trace-uk-adjustment/</w:t>
        </w:r>
      </w:hyperlink>
      <w:r>
        <w:rPr>
          <w:rFonts w:ascii="Times New Roman" w:hAnsi="Times New Roman" w:cs="Times New Roman"/>
          <w:color w:val="000000"/>
          <w:sz w:val="24"/>
          <w:szCs w:val="24"/>
        </w:rPr>
        <w:t xml:space="preserve"> (accessed: 19 November 2018)</w:t>
      </w:r>
    </w:p>
    <w:p w:rsidR="00D66DD8" w:rsidRDefault="00D66DD8" w:rsidP="00D66DD8">
      <w:pPr>
        <w:spacing w:after="0" w:line="240" w:lineRule="auto"/>
        <w:jc w:val="both"/>
        <w:rPr>
          <w:rFonts w:ascii="Times New Roman" w:eastAsia="Times New Roman" w:hAnsi="Times New Roman" w:cs="Times New Roman"/>
          <w:sz w:val="24"/>
          <w:szCs w:val="24"/>
          <w:lang w:eastAsia="en-GB"/>
        </w:rPr>
      </w:pPr>
    </w:p>
    <w:p w:rsidR="00D66DD8" w:rsidRDefault="00D66DD8" w:rsidP="00D66DD8">
      <w:pPr>
        <w:spacing w:after="0"/>
        <w:rPr>
          <w:rFonts w:ascii="Times New Roman" w:hAnsi="Times New Roman" w:cs="Times New Roman"/>
          <w:color w:val="000000"/>
          <w:sz w:val="24"/>
          <w:szCs w:val="24"/>
        </w:rPr>
      </w:pPr>
      <w:r w:rsidRPr="00B71F10">
        <w:rPr>
          <w:rFonts w:ascii="Times New Roman" w:eastAsia="Times New Roman" w:hAnsi="Times New Roman" w:cs="Times New Roman"/>
          <w:color w:val="000000"/>
          <w:sz w:val="24"/>
          <w:szCs w:val="24"/>
          <w:lang w:eastAsia="en-GB"/>
        </w:rPr>
        <w:t xml:space="preserve">Project learning tree (2017) </w:t>
      </w:r>
      <w:r>
        <w:rPr>
          <w:rFonts w:ascii="Times New Roman" w:eastAsia="Times New Roman" w:hAnsi="Times New Roman" w:cs="Times New Roman"/>
          <w:i/>
          <w:iCs/>
          <w:color w:val="000000"/>
          <w:sz w:val="24"/>
          <w:szCs w:val="24"/>
          <w:lang w:eastAsia="en-GB"/>
        </w:rPr>
        <w:t>W</w:t>
      </w:r>
      <w:r w:rsidRPr="00B71F10">
        <w:rPr>
          <w:rFonts w:ascii="Times New Roman" w:eastAsia="Times New Roman" w:hAnsi="Times New Roman" w:cs="Times New Roman"/>
          <w:i/>
          <w:iCs/>
          <w:color w:val="000000"/>
          <w:sz w:val="24"/>
          <w:szCs w:val="24"/>
          <w:lang w:eastAsia="en-GB"/>
        </w:rPr>
        <w:t>hy environmental education is important.</w:t>
      </w:r>
    </w:p>
    <w:p w:rsidR="00D66DD8" w:rsidRPr="00964005" w:rsidRDefault="00D66DD8" w:rsidP="00D66DD8">
      <w:pPr>
        <w:spacing w:after="0"/>
        <w:rPr>
          <w:rFonts w:ascii="Times New Roman" w:hAnsi="Times New Roman" w:cs="Times New Roman"/>
          <w:color w:val="000000"/>
          <w:sz w:val="24"/>
          <w:szCs w:val="24"/>
        </w:rPr>
      </w:pPr>
      <w:r w:rsidRPr="00B71F10">
        <w:rPr>
          <w:rFonts w:ascii="Times New Roman" w:eastAsia="Times New Roman" w:hAnsi="Times New Roman" w:cs="Times New Roman"/>
          <w:color w:val="000000"/>
          <w:sz w:val="24"/>
          <w:szCs w:val="24"/>
          <w:lang w:eastAsia="en-GB"/>
        </w:rPr>
        <w:t>Available</w:t>
      </w:r>
      <w:r>
        <w:rPr>
          <w:rFonts w:ascii="Times New Roman" w:eastAsia="Times New Roman" w:hAnsi="Times New Roman" w:cs="Times New Roman"/>
          <w:color w:val="000000"/>
          <w:sz w:val="24"/>
          <w:szCs w:val="24"/>
          <w:lang w:eastAsia="en-GB"/>
        </w:rPr>
        <w:t xml:space="preserve"> </w:t>
      </w:r>
      <w:r w:rsidRPr="00B71F10">
        <w:rPr>
          <w:rFonts w:ascii="Times New Roman" w:eastAsia="Times New Roman" w:hAnsi="Times New Roman" w:cs="Times New Roman"/>
          <w:color w:val="000000"/>
          <w:sz w:val="24"/>
          <w:szCs w:val="24"/>
          <w:lang w:eastAsia="en-GB"/>
        </w:rPr>
        <w:t>at:</w:t>
      </w:r>
    </w:p>
    <w:p w:rsidR="00D66DD8" w:rsidRDefault="00D66DD8" w:rsidP="00D66DD8">
      <w:pPr>
        <w:spacing w:after="0" w:line="240" w:lineRule="auto"/>
        <w:jc w:val="both"/>
        <w:rPr>
          <w:rFonts w:ascii="Times New Roman" w:eastAsia="Times New Roman" w:hAnsi="Times New Roman" w:cs="Times New Roman"/>
          <w:b/>
          <w:i/>
          <w:iCs/>
          <w:color w:val="000000"/>
          <w:sz w:val="24"/>
          <w:szCs w:val="24"/>
          <w:lang w:eastAsia="en-GB"/>
        </w:rPr>
      </w:pPr>
      <w:hyperlink r:id="rId9" w:history="1">
        <w:r w:rsidRPr="00B6070E">
          <w:rPr>
            <w:rStyle w:val="Hyperlink"/>
            <w:rFonts w:ascii="Times New Roman" w:eastAsia="Times New Roman" w:hAnsi="Times New Roman" w:cs="Times New Roman"/>
            <w:b w:val="0"/>
            <w:sz w:val="24"/>
            <w:szCs w:val="24"/>
            <w:u w:val="single"/>
            <w:lang w:eastAsia="en-GB"/>
          </w:rPr>
          <w:t>https://www.plt.org/about-us/why-environmental-education-is-important/</w:t>
        </w:r>
      </w:hyperlink>
      <w:r w:rsidRPr="00964005">
        <w:rPr>
          <w:rFonts w:ascii="Times New Roman" w:eastAsia="Times New Roman" w:hAnsi="Times New Roman" w:cs="Times New Roman"/>
          <w:b/>
          <w:i/>
          <w:iCs/>
          <w:color w:val="000000"/>
          <w:sz w:val="24"/>
          <w:szCs w:val="24"/>
          <w:lang w:eastAsia="en-GB"/>
        </w:rPr>
        <w:t xml:space="preserve"> </w:t>
      </w:r>
    </w:p>
    <w:p w:rsidR="00D66DD8" w:rsidRPr="00B71F10" w:rsidRDefault="00D66DD8" w:rsidP="00D66DD8">
      <w:pPr>
        <w:spacing w:after="0" w:line="240" w:lineRule="auto"/>
        <w:jc w:val="both"/>
        <w:rPr>
          <w:rFonts w:ascii="Times New Roman" w:eastAsia="Times New Roman" w:hAnsi="Times New Roman" w:cs="Times New Roman"/>
          <w:color w:val="000000"/>
          <w:sz w:val="24"/>
          <w:szCs w:val="24"/>
          <w:lang w:eastAsia="en-GB"/>
        </w:rPr>
      </w:pPr>
      <w:r w:rsidRPr="00964005">
        <w:rPr>
          <w:rFonts w:ascii="Times New Roman" w:eastAsia="Times New Roman" w:hAnsi="Times New Roman" w:cs="Times New Roman"/>
          <w:b/>
          <w:i/>
          <w:iCs/>
          <w:color w:val="000000"/>
          <w:sz w:val="24"/>
          <w:szCs w:val="24"/>
          <w:lang w:eastAsia="en-GB"/>
        </w:rPr>
        <w:t> </w:t>
      </w:r>
      <w:r w:rsidRPr="00964005">
        <w:rPr>
          <w:rFonts w:ascii="Times New Roman" w:eastAsia="Times New Roman" w:hAnsi="Times New Roman" w:cs="Times New Roman"/>
          <w:color w:val="000000"/>
          <w:sz w:val="24"/>
          <w:szCs w:val="24"/>
          <w:lang w:eastAsia="en-GB"/>
        </w:rPr>
        <w:t>(accessed:</w:t>
      </w:r>
      <w:r>
        <w:rPr>
          <w:rFonts w:ascii="Times New Roman" w:eastAsia="Times New Roman" w:hAnsi="Times New Roman" w:cs="Times New Roman"/>
          <w:color w:val="000000"/>
          <w:sz w:val="24"/>
          <w:szCs w:val="24"/>
          <w:lang w:eastAsia="en-GB"/>
        </w:rPr>
        <w:t xml:space="preserve"> </w:t>
      </w:r>
      <w:r w:rsidRPr="00964005">
        <w:rPr>
          <w:rFonts w:ascii="Times New Roman" w:eastAsia="Times New Roman" w:hAnsi="Times New Roman" w:cs="Times New Roman"/>
          <w:color w:val="000000"/>
          <w:sz w:val="24"/>
          <w:szCs w:val="24"/>
          <w:lang w:eastAsia="en-GB"/>
        </w:rPr>
        <w:t xml:space="preserve">15 </w:t>
      </w:r>
      <w:r w:rsidRPr="00B71F10">
        <w:rPr>
          <w:rFonts w:ascii="Times New Roman" w:eastAsia="Times New Roman" w:hAnsi="Times New Roman" w:cs="Times New Roman"/>
          <w:color w:val="000000"/>
          <w:sz w:val="24"/>
          <w:szCs w:val="24"/>
          <w:lang w:eastAsia="en-GB"/>
        </w:rPr>
        <w:t>November 2018)</w:t>
      </w:r>
    </w:p>
    <w:p w:rsidR="00D66DD8" w:rsidRDefault="00D66DD8" w:rsidP="00D66DD8">
      <w:pPr>
        <w:spacing w:after="0" w:line="240" w:lineRule="auto"/>
        <w:jc w:val="both"/>
        <w:rPr>
          <w:rFonts w:ascii="Times New Roman" w:eastAsia="Times New Roman" w:hAnsi="Times New Roman" w:cs="Times New Roman"/>
          <w:sz w:val="24"/>
          <w:szCs w:val="24"/>
          <w:lang w:eastAsia="en-GB"/>
        </w:rPr>
      </w:pPr>
    </w:p>
    <w:p w:rsidR="00D66DD8" w:rsidRDefault="00D66DD8" w:rsidP="00D66DD8">
      <w:pPr>
        <w:spacing w:after="0" w:line="240" w:lineRule="auto"/>
        <w:jc w:val="both"/>
        <w:rPr>
          <w:rFonts w:ascii="Times New Roman" w:eastAsia="Times New Roman" w:hAnsi="Times New Roman" w:cs="Times New Roman"/>
          <w:sz w:val="24"/>
          <w:szCs w:val="24"/>
          <w:lang w:eastAsia="en-GB"/>
        </w:rPr>
      </w:pPr>
    </w:p>
    <w:p w:rsidR="00D66DD8" w:rsidRDefault="00D66DD8" w:rsidP="00D66DD8">
      <w:pPr>
        <w:spacing w:after="0"/>
        <w:rPr>
          <w:rFonts w:ascii="Times New Roman" w:hAnsi="Times New Roman" w:cs="Times New Roman"/>
          <w:b/>
          <w:bCs/>
          <w:color w:val="000000"/>
          <w:sz w:val="24"/>
          <w:szCs w:val="24"/>
          <w:u w:val="single"/>
        </w:rPr>
      </w:pPr>
      <w:r>
        <w:rPr>
          <w:rFonts w:ascii="Times New Roman" w:hAnsi="Times New Roman" w:cs="Times New Roman"/>
          <w:color w:val="000000"/>
          <w:sz w:val="24"/>
          <w:szCs w:val="24"/>
        </w:rPr>
        <w:t xml:space="preserve">Royal Meteorological Society (2018) </w:t>
      </w:r>
      <w:r>
        <w:rPr>
          <w:rFonts w:ascii="Times New Roman" w:hAnsi="Times New Roman" w:cs="Times New Roman"/>
          <w:i/>
          <w:color w:val="000000"/>
          <w:sz w:val="24"/>
          <w:szCs w:val="24"/>
        </w:rPr>
        <w:t xml:space="preserve">The influence of weather and climate on recreation and tourism. </w:t>
      </w:r>
      <w:r w:rsidRPr="00B10F70">
        <w:rPr>
          <w:rFonts w:ascii="Times New Roman" w:hAnsi="Times New Roman" w:cs="Times New Roman"/>
          <w:color w:val="000000"/>
          <w:sz w:val="24"/>
          <w:szCs w:val="24"/>
        </w:rPr>
        <w:t>Available:</w:t>
      </w:r>
      <w:r w:rsidRPr="006366B6">
        <w:t xml:space="preserve"> </w:t>
      </w:r>
      <w:r w:rsidRPr="000A1FBA">
        <w:rPr>
          <w:b/>
        </w:rPr>
        <w:t xml:space="preserve"> </w:t>
      </w:r>
      <w:hyperlink r:id="rId10" w:history="1">
        <w:r w:rsidRPr="00B6070E">
          <w:rPr>
            <w:rStyle w:val="Hyperlink"/>
            <w:rFonts w:ascii="Times New Roman" w:hAnsi="Times New Roman" w:cs="Times New Roman"/>
            <w:b w:val="0"/>
            <w:sz w:val="24"/>
            <w:szCs w:val="24"/>
            <w:u w:val="single"/>
          </w:rPr>
          <w:t>https://rmets.onlinelibrary.wiley.com/doi/pdf/10.1002/j.14778696.1993.tb05828.x</w:t>
        </w:r>
      </w:hyperlink>
    </w:p>
    <w:p w:rsidR="00D66DD8" w:rsidRDefault="00D66DD8" w:rsidP="00D66DD8">
      <w:pPr>
        <w:spacing w:after="0"/>
        <w:rPr>
          <w:rFonts w:ascii="Times New Roman" w:hAnsi="Times New Roman" w:cs="Times New Roman"/>
          <w:color w:val="000000"/>
          <w:sz w:val="24"/>
          <w:szCs w:val="24"/>
        </w:rPr>
      </w:pPr>
      <w:r w:rsidRPr="006366B6">
        <w:rPr>
          <w:rFonts w:ascii="Times New Roman" w:hAnsi="Times New Roman" w:cs="Times New Roman"/>
          <w:b/>
          <w:bCs/>
          <w:color w:val="000000"/>
          <w:sz w:val="24"/>
          <w:szCs w:val="24"/>
        </w:rPr>
        <w:t xml:space="preserve"> </w:t>
      </w:r>
      <w:r w:rsidRPr="006366B6">
        <w:rPr>
          <w:rFonts w:ascii="Times New Roman" w:hAnsi="Times New Roman" w:cs="Times New Roman"/>
          <w:color w:val="000000"/>
          <w:sz w:val="24"/>
          <w:szCs w:val="24"/>
        </w:rPr>
        <w:t>(</w:t>
      </w:r>
      <w:r>
        <w:rPr>
          <w:rFonts w:ascii="Times New Roman" w:hAnsi="Times New Roman" w:cs="Times New Roman"/>
          <w:color w:val="000000"/>
          <w:sz w:val="24"/>
          <w:szCs w:val="24"/>
        </w:rPr>
        <w:t xml:space="preserve">accessed:   </w:t>
      </w:r>
      <w:r w:rsidRPr="006366B6">
        <w:rPr>
          <w:rFonts w:ascii="Times New Roman" w:hAnsi="Times New Roman" w:cs="Times New Roman"/>
          <w:color w:val="000000"/>
          <w:sz w:val="24"/>
          <w:szCs w:val="24"/>
        </w:rPr>
        <w:t>21 November 2018</w:t>
      </w:r>
      <w:r>
        <w:rPr>
          <w:rFonts w:ascii="Times New Roman" w:hAnsi="Times New Roman" w:cs="Times New Roman"/>
          <w:color w:val="000000"/>
          <w:sz w:val="24"/>
          <w:szCs w:val="24"/>
        </w:rPr>
        <w:t>)</w:t>
      </w:r>
    </w:p>
    <w:p w:rsidR="00D66DD8" w:rsidRDefault="00D66DD8" w:rsidP="00337D1F">
      <w:pPr>
        <w:pStyle w:val="BodyText"/>
        <w:rPr>
          <w:szCs w:val="24"/>
        </w:rPr>
      </w:pPr>
    </w:p>
    <w:p w:rsidR="00337D1F" w:rsidRDefault="00337D1F" w:rsidP="00337D1F">
      <w:pPr>
        <w:pStyle w:val="BodyText"/>
        <w:rPr>
          <w:szCs w:val="24"/>
        </w:rPr>
      </w:pPr>
      <w:proofErr w:type="spellStart"/>
      <w:r>
        <w:rPr>
          <w:szCs w:val="24"/>
        </w:rPr>
        <w:t>Taylot</w:t>
      </w:r>
      <w:proofErr w:type="spellEnd"/>
      <w:r>
        <w:rPr>
          <w:szCs w:val="24"/>
        </w:rPr>
        <w:t xml:space="preserve"> and </w:t>
      </w:r>
      <w:proofErr w:type="spellStart"/>
      <w:r>
        <w:rPr>
          <w:szCs w:val="24"/>
        </w:rPr>
        <w:t>Fancis</w:t>
      </w:r>
      <w:proofErr w:type="spellEnd"/>
      <w:r>
        <w:rPr>
          <w:szCs w:val="24"/>
        </w:rPr>
        <w:t xml:space="preserve"> group (2007) </w:t>
      </w:r>
      <w:r>
        <w:rPr>
          <w:i/>
          <w:szCs w:val="24"/>
        </w:rPr>
        <w:t xml:space="preserve">Journal for sustainable tourism; Effects of climate change on Alpine skiing in Sweden. </w:t>
      </w:r>
      <w:r>
        <w:rPr>
          <w:szCs w:val="24"/>
        </w:rPr>
        <w:t>Available:</w:t>
      </w:r>
      <w:r w:rsidRPr="001857AA">
        <w:t xml:space="preserve"> </w:t>
      </w:r>
      <w:hyperlink r:id="rId11" w:anchor="aHR0cHM6Ly93d3cudGFuZGZvbmxpbmUuY29tL2RvaS9wZGYvMTAuMjE2Ny9qb3N0NjI0LjA/bmVlZEFjY2Vzcz10cnVlQEBAMA==" w:history="1">
        <w:r w:rsidRPr="000A1FBA">
          <w:rPr>
            <w:rStyle w:val="Hyperlink"/>
            <w:b w:val="0"/>
            <w:szCs w:val="24"/>
            <w:u w:val="single"/>
          </w:rPr>
          <w:t>https://www.tandfonline.com/doi/abs/10.2167/jost624.0#aHR0cHM6Ly93d3cudGFuZGZvbmxpbmUuY29tL2RvaS9wZGYvMTAuMjE2Ny9qb3N0NjI0LjA/bmVlZEFjY2Vzcz10cnVlQEBAMA==</w:t>
        </w:r>
      </w:hyperlink>
      <w:r>
        <w:rPr>
          <w:szCs w:val="24"/>
        </w:rPr>
        <w:t xml:space="preserve">  </w:t>
      </w:r>
      <w:r w:rsidRPr="002A181E">
        <w:rPr>
          <w:szCs w:val="24"/>
        </w:rPr>
        <w:t>(</w:t>
      </w:r>
      <w:r>
        <w:rPr>
          <w:szCs w:val="24"/>
        </w:rPr>
        <w:t xml:space="preserve">accessed: </w:t>
      </w:r>
      <w:r w:rsidRPr="002A181E">
        <w:rPr>
          <w:szCs w:val="24"/>
        </w:rPr>
        <w:t>21 November 2018</w:t>
      </w:r>
      <w:r>
        <w:rPr>
          <w:szCs w:val="24"/>
        </w:rPr>
        <w:t xml:space="preserve">) </w:t>
      </w:r>
    </w:p>
    <w:p w:rsidR="00337D1F" w:rsidRPr="00B6070E" w:rsidRDefault="00337D1F" w:rsidP="00337D1F">
      <w:pPr>
        <w:pStyle w:val="BodyText"/>
        <w:rPr>
          <w:bCs/>
          <w:color w:val="000000"/>
          <w:szCs w:val="24"/>
        </w:rPr>
      </w:pPr>
    </w:p>
    <w:p w:rsidR="00D66DD8" w:rsidRDefault="00D66DD8" w:rsidP="00D66DD8">
      <w:pPr>
        <w:spacing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Walking and hiking (2017) </w:t>
      </w:r>
      <w:r>
        <w:rPr>
          <w:rFonts w:ascii="Times New Roman" w:hAnsi="Times New Roman" w:cs="Times New Roman"/>
          <w:i/>
          <w:color w:val="000000"/>
          <w:sz w:val="24"/>
          <w:szCs w:val="24"/>
        </w:rPr>
        <w:t xml:space="preserve">Environmental impact caused by walkers. </w:t>
      </w:r>
      <w:r>
        <w:rPr>
          <w:rFonts w:ascii="Times New Roman" w:hAnsi="Times New Roman" w:cs="Times New Roman"/>
          <w:color w:val="000000"/>
          <w:sz w:val="24"/>
          <w:szCs w:val="24"/>
        </w:rPr>
        <w:t xml:space="preserve">Available at: </w:t>
      </w:r>
      <w:hyperlink r:id="rId12" w:history="1">
        <w:r w:rsidRPr="00B6070E">
          <w:rPr>
            <w:rStyle w:val="Hyperlink"/>
            <w:rFonts w:ascii="Times New Roman" w:hAnsi="Times New Roman" w:cs="Times New Roman"/>
            <w:b w:val="0"/>
            <w:sz w:val="24"/>
            <w:szCs w:val="24"/>
            <w:u w:val="single"/>
          </w:rPr>
          <w:t>http://www.walkingandhiking.co.uk/environmental-impact-caused-walking-hiking.html</w:t>
        </w:r>
      </w:hyperlink>
      <w:r>
        <w:rPr>
          <w:rFonts w:ascii="Times New Roman" w:hAnsi="Times New Roman" w:cs="Times New Roman"/>
          <w:color w:val="000000"/>
          <w:sz w:val="24"/>
          <w:szCs w:val="24"/>
        </w:rPr>
        <w:t xml:space="preserve"> (accessed: 20 November 2018)</w:t>
      </w:r>
    </w:p>
    <w:p w:rsidR="00337D1F" w:rsidRDefault="00337D1F"/>
    <w:sectPr w:rsidR="00337D1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29B1" w:rsidRDefault="003529B1" w:rsidP="00D66DD8">
      <w:pPr>
        <w:spacing w:after="0" w:line="240" w:lineRule="auto"/>
      </w:pPr>
      <w:r>
        <w:separator/>
      </w:r>
    </w:p>
  </w:endnote>
  <w:endnote w:type="continuationSeparator" w:id="0">
    <w:p w:rsidR="003529B1" w:rsidRDefault="003529B1" w:rsidP="00D66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9025898"/>
      <w:docPartObj>
        <w:docPartGallery w:val="Page Numbers (Bottom of Page)"/>
        <w:docPartUnique/>
      </w:docPartObj>
    </w:sdtPr>
    <w:sdtEndPr>
      <w:rPr>
        <w:noProof/>
      </w:rPr>
    </w:sdtEndPr>
    <w:sdtContent>
      <w:p w:rsidR="00D66DD8" w:rsidRDefault="00D66D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66DD8" w:rsidRDefault="00D66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29B1" w:rsidRDefault="003529B1" w:rsidP="00D66DD8">
      <w:pPr>
        <w:spacing w:after="0" w:line="240" w:lineRule="auto"/>
      </w:pPr>
      <w:r>
        <w:separator/>
      </w:r>
    </w:p>
  </w:footnote>
  <w:footnote w:type="continuationSeparator" w:id="0">
    <w:p w:rsidR="003529B1" w:rsidRDefault="003529B1" w:rsidP="00D66D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D1F"/>
    <w:rsid w:val="001B7814"/>
    <w:rsid w:val="00235386"/>
    <w:rsid w:val="00326717"/>
    <w:rsid w:val="00337D1F"/>
    <w:rsid w:val="003529B1"/>
    <w:rsid w:val="00410ADD"/>
    <w:rsid w:val="004D19C8"/>
    <w:rsid w:val="007650FF"/>
    <w:rsid w:val="00D66DD8"/>
    <w:rsid w:val="00FE3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62179"/>
  <w15:chartTrackingRefBased/>
  <w15:docId w15:val="{40BEBA18-3C52-449F-AA2B-04C393C0F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7D1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37D1F"/>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337D1F"/>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337D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7D1F"/>
    <w:rPr>
      <w:b/>
      <w:bCs/>
      <w:strike w:val="0"/>
      <w:dstrike w:val="0"/>
      <w:color w:val="44C442"/>
      <w:u w:val="none"/>
      <w:effect w:val="none"/>
    </w:rPr>
  </w:style>
  <w:style w:type="paragraph" w:styleId="Header">
    <w:name w:val="header"/>
    <w:basedOn w:val="Normal"/>
    <w:link w:val="HeaderChar"/>
    <w:uiPriority w:val="99"/>
    <w:unhideWhenUsed/>
    <w:rsid w:val="00D66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DD8"/>
  </w:style>
  <w:style w:type="paragraph" w:styleId="Footer">
    <w:name w:val="footer"/>
    <w:basedOn w:val="Normal"/>
    <w:link w:val="FooterChar"/>
    <w:uiPriority w:val="99"/>
    <w:unhideWhenUsed/>
    <w:rsid w:val="00D66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DD8"/>
  </w:style>
  <w:style w:type="paragraph" w:styleId="Title">
    <w:name w:val="Title"/>
    <w:basedOn w:val="Normal"/>
    <w:link w:val="TitleChar"/>
    <w:uiPriority w:val="99"/>
    <w:qFormat/>
    <w:rsid w:val="004D19C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99"/>
    <w:rsid w:val="004D19C8"/>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4D19C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4D19C8"/>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utdoorsfather.com/2015/11/leave-no-trace-uk-adjustment/"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mentalhealth.org.uk/" TargetMode="External"/><Relationship Id="rId12" Type="http://schemas.openxmlformats.org/officeDocument/2006/relationships/hyperlink" Target="http://www.walkingandhiking.co.uk/environmental-impact-caused-walking-hiking.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nt.org/about/news-and-media-resources" TargetMode="External"/><Relationship Id="rId11" Type="http://schemas.openxmlformats.org/officeDocument/2006/relationships/hyperlink" Target="https://www.tandfonline.com/doi/abs/10.2167/jost624.0"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rmets.onlinelibrary.wiley.com/doi/pdf/10.1002/j.14778696.1993.tb05828.x" TargetMode="External"/><Relationship Id="rId4" Type="http://schemas.openxmlformats.org/officeDocument/2006/relationships/footnotes" Target="footnotes.xml"/><Relationship Id="rId9" Type="http://schemas.openxmlformats.org/officeDocument/2006/relationships/hyperlink" Target="https://www.plt.org/about-us/why-environmental-education-is-importa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8</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 (1802239)</cp:lastModifiedBy>
  <cp:revision>4</cp:revision>
  <dcterms:created xsi:type="dcterms:W3CDTF">2018-11-23T12:04:00Z</dcterms:created>
  <dcterms:modified xsi:type="dcterms:W3CDTF">2018-11-23T13:34:00Z</dcterms:modified>
</cp:coreProperties>
</file>