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93E9E" w14:textId="382C4B02" w:rsidR="004B5104" w:rsidRPr="003028A2" w:rsidRDefault="001545F0" w:rsidP="003028A2">
      <w:pPr>
        <w:pStyle w:val="Normal1"/>
        <w:spacing w:line="360" w:lineRule="auto"/>
        <w:jc w:val="center"/>
        <w:rPr>
          <w:b/>
          <w:bCs/>
        </w:rPr>
      </w:pPr>
      <w:r w:rsidRPr="003028A2">
        <w:rPr>
          <w:b/>
          <w:bCs/>
        </w:rPr>
        <w:t>University of Wales Trinity Saint David</w:t>
      </w:r>
    </w:p>
    <w:p w14:paraId="6573ED8A" w14:textId="77777777" w:rsidR="004B5104" w:rsidRPr="003028A2" w:rsidRDefault="004B5104" w:rsidP="003028A2">
      <w:pPr>
        <w:pStyle w:val="Normal1"/>
        <w:spacing w:line="360" w:lineRule="auto"/>
        <w:jc w:val="both"/>
        <w:rPr>
          <w:b/>
          <w:bCs/>
        </w:rPr>
      </w:pPr>
    </w:p>
    <w:p w14:paraId="2B6CC58A" w14:textId="77777777" w:rsidR="00B77AED" w:rsidRPr="003028A2" w:rsidRDefault="00B77AED" w:rsidP="003028A2">
      <w:pPr>
        <w:pStyle w:val="Normal1"/>
        <w:spacing w:line="360" w:lineRule="auto"/>
        <w:jc w:val="center"/>
        <w:rPr>
          <w:b/>
          <w:bCs/>
        </w:rPr>
      </w:pPr>
    </w:p>
    <w:p w14:paraId="06E30306" w14:textId="77777777" w:rsidR="00B77AED" w:rsidRPr="003028A2" w:rsidRDefault="00B77AED" w:rsidP="003028A2">
      <w:pPr>
        <w:pStyle w:val="Normal1"/>
        <w:spacing w:line="360" w:lineRule="auto"/>
        <w:jc w:val="center"/>
        <w:rPr>
          <w:b/>
          <w:bCs/>
        </w:rPr>
      </w:pPr>
    </w:p>
    <w:p w14:paraId="7C5161DD" w14:textId="77777777" w:rsidR="00B77AED" w:rsidRPr="003028A2" w:rsidRDefault="00B77AED" w:rsidP="003028A2">
      <w:pPr>
        <w:pStyle w:val="Normal1"/>
        <w:spacing w:line="360" w:lineRule="auto"/>
        <w:rPr>
          <w:b/>
          <w:bCs/>
        </w:rPr>
      </w:pPr>
    </w:p>
    <w:p w14:paraId="5E99B63F" w14:textId="77777777" w:rsidR="001545F0" w:rsidRPr="003028A2" w:rsidRDefault="00180111" w:rsidP="003028A2">
      <w:pPr>
        <w:spacing w:line="360" w:lineRule="auto"/>
        <w:jc w:val="center"/>
        <w:rPr>
          <w:b/>
          <w:bCs/>
        </w:rPr>
      </w:pPr>
      <w:r w:rsidRPr="003028A2">
        <w:rPr>
          <w:b/>
          <w:bCs/>
        </w:rPr>
        <w:t xml:space="preserve">LCBB5004 </w:t>
      </w:r>
    </w:p>
    <w:p w14:paraId="159892B0" w14:textId="097CE9BB" w:rsidR="001545F0" w:rsidRPr="003028A2" w:rsidRDefault="00180111" w:rsidP="003028A2">
      <w:pPr>
        <w:spacing w:line="360" w:lineRule="auto"/>
        <w:jc w:val="center"/>
        <w:rPr>
          <w:b/>
          <w:bCs/>
        </w:rPr>
      </w:pPr>
      <w:r w:rsidRPr="003028A2">
        <w:rPr>
          <w:b/>
          <w:bCs/>
        </w:rPr>
        <w:t>Managing Peopl</w:t>
      </w:r>
      <w:r w:rsidR="001545F0" w:rsidRPr="003028A2">
        <w:rPr>
          <w:b/>
          <w:bCs/>
        </w:rPr>
        <w:t>e</w:t>
      </w:r>
    </w:p>
    <w:p w14:paraId="181F7198" w14:textId="4193EB80" w:rsidR="001545F0" w:rsidRPr="003028A2" w:rsidRDefault="001545F0" w:rsidP="003028A2">
      <w:pPr>
        <w:spacing w:line="360" w:lineRule="auto"/>
        <w:jc w:val="center"/>
        <w:rPr>
          <w:b/>
          <w:bCs/>
        </w:rPr>
      </w:pPr>
    </w:p>
    <w:p w14:paraId="62BE5B34" w14:textId="3BBDB23B" w:rsidR="001545F0" w:rsidRPr="003028A2" w:rsidRDefault="001545F0" w:rsidP="003028A2">
      <w:pPr>
        <w:spacing w:line="360" w:lineRule="auto"/>
        <w:jc w:val="center"/>
        <w:rPr>
          <w:b/>
          <w:bCs/>
        </w:rPr>
      </w:pPr>
    </w:p>
    <w:p w14:paraId="776B6130" w14:textId="77777777" w:rsidR="001545F0" w:rsidRPr="003028A2" w:rsidRDefault="001545F0" w:rsidP="003028A2">
      <w:pPr>
        <w:spacing w:line="360" w:lineRule="auto"/>
        <w:jc w:val="center"/>
        <w:rPr>
          <w:b/>
          <w:bCs/>
        </w:rPr>
      </w:pPr>
    </w:p>
    <w:p w14:paraId="74ABD120" w14:textId="025CEA44" w:rsidR="001545F0" w:rsidRPr="003028A2" w:rsidRDefault="001545F0" w:rsidP="003028A2">
      <w:pPr>
        <w:spacing w:line="360" w:lineRule="auto"/>
        <w:jc w:val="center"/>
        <w:rPr>
          <w:b/>
          <w:bCs/>
        </w:rPr>
      </w:pPr>
      <w:r w:rsidRPr="003028A2">
        <w:rPr>
          <w:b/>
          <w:bCs/>
        </w:rPr>
        <w:t>ASSESSMENT 2</w:t>
      </w:r>
    </w:p>
    <w:p w14:paraId="7B7FD624" w14:textId="72471B43" w:rsidR="001545F0" w:rsidRPr="003028A2" w:rsidRDefault="001545F0" w:rsidP="003028A2">
      <w:pPr>
        <w:spacing w:line="360" w:lineRule="auto"/>
        <w:jc w:val="center"/>
        <w:rPr>
          <w:b/>
          <w:bCs/>
        </w:rPr>
      </w:pPr>
    </w:p>
    <w:p w14:paraId="2CEDC0AB" w14:textId="6D7C73E2" w:rsidR="001545F0" w:rsidRPr="003028A2" w:rsidRDefault="001545F0" w:rsidP="003028A2">
      <w:pPr>
        <w:spacing w:line="360" w:lineRule="auto"/>
        <w:jc w:val="center"/>
        <w:rPr>
          <w:b/>
          <w:bCs/>
        </w:rPr>
      </w:pPr>
    </w:p>
    <w:p w14:paraId="5A769245" w14:textId="77777777" w:rsidR="001545F0" w:rsidRPr="003028A2" w:rsidRDefault="001545F0" w:rsidP="003028A2">
      <w:pPr>
        <w:spacing w:line="360" w:lineRule="auto"/>
        <w:jc w:val="center"/>
        <w:rPr>
          <w:b/>
          <w:bCs/>
        </w:rPr>
      </w:pPr>
    </w:p>
    <w:p w14:paraId="0C4EE6F1" w14:textId="77777777" w:rsidR="001545F0" w:rsidRPr="003028A2" w:rsidRDefault="001545F0" w:rsidP="003028A2">
      <w:pPr>
        <w:spacing w:line="360" w:lineRule="auto"/>
        <w:jc w:val="right"/>
        <w:rPr>
          <w:b/>
          <w:bCs/>
        </w:rPr>
      </w:pPr>
      <w:r w:rsidRPr="003028A2">
        <w:rPr>
          <w:b/>
          <w:bCs/>
        </w:rPr>
        <w:t>Student name: Oana Balaban</w:t>
      </w:r>
    </w:p>
    <w:p w14:paraId="26D87029" w14:textId="3805262E" w:rsidR="001545F0" w:rsidRPr="003028A2" w:rsidRDefault="001545F0" w:rsidP="003028A2">
      <w:pPr>
        <w:spacing w:line="360" w:lineRule="auto"/>
        <w:jc w:val="right"/>
        <w:rPr>
          <w:b/>
          <w:bCs/>
        </w:rPr>
      </w:pPr>
      <w:r w:rsidRPr="003028A2">
        <w:rPr>
          <w:b/>
          <w:bCs/>
        </w:rPr>
        <w:t>Student ID: 1911819</w:t>
      </w:r>
    </w:p>
    <w:p w14:paraId="3896862F" w14:textId="01A679E4" w:rsidR="001545F0" w:rsidRPr="003028A2" w:rsidRDefault="001545F0" w:rsidP="003028A2">
      <w:pPr>
        <w:spacing w:line="360" w:lineRule="auto"/>
        <w:jc w:val="center"/>
        <w:rPr>
          <w:b/>
          <w:bCs/>
        </w:rPr>
      </w:pPr>
    </w:p>
    <w:p w14:paraId="6A9ED7DF" w14:textId="6ACC811E" w:rsidR="001545F0" w:rsidRPr="003028A2" w:rsidRDefault="001545F0" w:rsidP="003028A2">
      <w:pPr>
        <w:spacing w:line="360" w:lineRule="auto"/>
        <w:jc w:val="center"/>
        <w:rPr>
          <w:b/>
          <w:bCs/>
        </w:rPr>
      </w:pPr>
    </w:p>
    <w:p w14:paraId="428251E9" w14:textId="1C8D34C8" w:rsidR="001545F0" w:rsidRPr="003028A2" w:rsidRDefault="001545F0" w:rsidP="003028A2">
      <w:pPr>
        <w:spacing w:line="360" w:lineRule="auto"/>
        <w:jc w:val="center"/>
        <w:rPr>
          <w:b/>
          <w:bCs/>
        </w:rPr>
      </w:pPr>
    </w:p>
    <w:p w14:paraId="702EAE07" w14:textId="49D7266C" w:rsidR="001545F0" w:rsidRPr="003028A2" w:rsidRDefault="001545F0" w:rsidP="003028A2">
      <w:pPr>
        <w:spacing w:line="360" w:lineRule="auto"/>
        <w:jc w:val="center"/>
        <w:rPr>
          <w:b/>
          <w:bCs/>
        </w:rPr>
      </w:pPr>
    </w:p>
    <w:p w14:paraId="5DE9DC04" w14:textId="6FAA7D09" w:rsidR="001545F0" w:rsidRPr="003028A2" w:rsidRDefault="001545F0" w:rsidP="003028A2">
      <w:pPr>
        <w:spacing w:line="360" w:lineRule="auto"/>
        <w:jc w:val="center"/>
        <w:rPr>
          <w:b/>
          <w:bCs/>
        </w:rPr>
      </w:pPr>
    </w:p>
    <w:p w14:paraId="7A8BBE93" w14:textId="5E1AF46D" w:rsidR="001545F0" w:rsidRPr="003028A2" w:rsidRDefault="001545F0" w:rsidP="003028A2">
      <w:pPr>
        <w:spacing w:line="360" w:lineRule="auto"/>
        <w:jc w:val="center"/>
        <w:rPr>
          <w:b/>
          <w:bCs/>
        </w:rPr>
      </w:pPr>
    </w:p>
    <w:p w14:paraId="4B1FF082" w14:textId="235A8F2F" w:rsidR="001545F0" w:rsidRPr="003028A2" w:rsidRDefault="001545F0" w:rsidP="003028A2">
      <w:pPr>
        <w:spacing w:line="360" w:lineRule="auto"/>
        <w:jc w:val="center"/>
        <w:rPr>
          <w:b/>
          <w:bCs/>
        </w:rPr>
      </w:pPr>
    </w:p>
    <w:p w14:paraId="6433BD63" w14:textId="2FF56B76" w:rsidR="001545F0" w:rsidRPr="003028A2" w:rsidRDefault="001545F0" w:rsidP="003028A2">
      <w:pPr>
        <w:spacing w:line="360" w:lineRule="auto"/>
        <w:jc w:val="center"/>
        <w:rPr>
          <w:b/>
          <w:bCs/>
        </w:rPr>
      </w:pPr>
    </w:p>
    <w:p w14:paraId="7528684D" w14:textId="77777777" w:rsidR="001545F0" w:rsidRPr="003028A2" w:rsidRDefault="001545F0" w:rsidP="003028A2">
      <w:pPr>
        <w:spacing w:line="360" w:lineRule="auto"/>
        <w:jc w:val="center"/>
        <w:rPr>
          <w:b/>
          <w:bCs/>
        </w:rPr>
      </w:pPr>
    </w:p>
    <w:p w14:paraId="3621610C" w14:textId="02F7D875" w:rsidR="00A9298B" w:rsidRDefault="001545F0" w:rsidP="00A9298B">
      <w:pPr>
        <w:spacing w:line="360" w:lineRule="auto"/>
        <w:jc w:val="center"/>
        <w:rPr>
          <w:b/>
          <w:bCs/>
        </w:rPr>
      </w:pPr>
      <w:r w:rsidRPr="003028A2">
        <w:rPr>
          <w:b/>
          <w:bCs/>
        </w:rPr>
        <w:t>Lecturer: Dr Olusoyi Richard Ashaye</w:t>
      </w:r>
    </w:p>
    <w:p w14:paraId="6AE08042" w14:textId="77777777" w:rsidR="00A9298B" w:rsidRDefault="00A9298B" w:rsidP="003028A2">
      <w:pPr>
        <w:spacing w:line="360" w:lineRule="auto"/>
        <w:jc w:val="center"/>
        <w:rPr>
          <w:b/>
          <w:bCs/>
        </w:rPr>
      </w:pPr>
      <w:r>
        <w:rPr>
          <w:b/>
          <w:bCs/>
        </w:rPr>
        <w:t>4</w:t>
      </w:r>
      <w:r w:rsidRPr="00A9298B">
        <w:rPr>
          <w:b/>
          <w:bCs/>
          <w:vertAlign w:val="superscript"/>
        </w:rPr>
        <w:t>th</w:t>
      </w:r>
      <w:r>
        <w:rPr>
          <w:b/>
          <w:bCs/>
        </w:rPr>
        <w:t xml:space="preserve"> January 2022</w:t>
      </w:r>
    </w:p>
    <w:p w14:paraId="59245BF0" w14:textId="664089BC" w:rsidR="00E946ED" w:rsidRPr="003028A2" w:rsidRDefault="00A9298B" w:rsidP="003028A2">
      <w:pPr>
        <w:spacing w:line="360" w:lineRule="auto"/>
        <w:jc w:val="center"/>
      </w:pPr>
      <w:r>
        <w:rPr>
          <w:b/>
          <w:bCs/>
        </w:rPr>
        <w:t>2235 words</w:t>
      </w:r>
      <w:r w:rsidR="00E946ED" w:rsidRPr="003028A2">
        <w:br w:type="page"/>
      </w:r>
    </w:p>
    <w:p w14:paraId="1850A81A" w14:textId="77777777" w:rsidR="001545F0" w:rsidRPr="003028A2" w:rsidRDefault="001545F0" w:rsidP="003028A2">
      <w:pPr>
        <w:pStyle w:val="Normal1"/>
        <w:spacing w:line="360" w:lineRule="auto"/>
        <w:jc w:val="center"/>
      </w:pPr>
    </w:p>
    <w:p w14:paraId="65B84626" w14:textId="77777777" w:rsidR="001545F0" w:rsidRPr="003028A2" w:rsidRDefault="001545F0" w:rsidP="003028A2">
      <w:pPr>
        <w:pStyle w:val="Normal1"/>
        <w:spacing w:line="360" w:lineRule="auto"/>
        <w:jc w:val="center"/>
      </w:pPr>
    </w:p>
    <w:p w14:paraId="5905B0E4" w14:textId="77777777" w:rsidR="001545F0" w:rsidRPr="003028A2" w:rsidRDefault="001545F0" w:rsidP="003028A2">
      <w:pPr>
        <w:pStyle w:val="Normal1"/>
        <w:spacing w:line="360" w:lineRule="auto"/>
        <w:jc w:val="center"/>
      </w:pPr>
    </w:p>
    <w:p w14:paraId="603C9EA4" w14:textId="77777777" w:rsidR="001545F0" w:rsidRPr="003028A2" w:rsidRDefault="001545F0" w:rsidP="003028A2">
      <w:pPr>
        <w:pStyle w:val="Normal1"/>
        <w:spacing w:line="360" w:lineRule="auto"/>
        <w:jc w:val="center"/>
      </w:pPr>
    </w:p>
    <w:p w14:paraId="3C7FAF3C" w14:textId="77777777" w:rsidR="001545F0" w:rsidRPr="003028A2" w:rsidRDefault="001545F0" w:rsidP="003028A2">
      <w:pPr>
        <w:pStyle w:val="Normal1"/>
        <w:spacing w:line="360" w:lineRule="auto"/>
        <w:jc w:val="center"/>
      </w:pPr>
    </w:p>
    <w:p w14:paraId="0699D392" w14:textId="77777777" w:rsidR="001545F0" w:rsidRPr="003028A2" w:rsidRDefault="001545F0" w:rsidP="003028A2">
      <w:pPr>
        <w:pStyle w:val="Normal1"/>
        <w:spacing w:line="360" w:lineRule="auto"/>
        <w:jc w:val="center"/>
      </w:pPr>
    </w:p>
    <w:p w14:paraId="62E7DB61" w14:textId="0972725B" w:rsidR="004B5104" w:rsidRPr="0049514B" w:rsidRDefault="00E946ED" w:rsidP="003028A2">
      <w:pPr>
        <w:pStyle w:val="Normal1"/>
        <w:spacing w:line="360" w:lineRule="auto"/>
        <w:jc w:val="center"/>
        <w:rPr>
          <w:b/>
          <w:bCs/>
        </w:rPr>
      </w:pPr>
      <w:r w:rsidRPr="0049514B">
        <w:rPr>
          <w:b/>
          <w:bCs/>
        </w:rPr>
        <w:t>Executive Summary</w:t>
      </w:r>
    </w:p>
    <w:p w14:paraId="5EC7A672" w14:textId="2C493E14" w:rsidR="001545F0" w:rsidRPr="003028A2" w:rsidRDefault="001545F0" w:rsidP="003028A2">
      <w:pPr>
        <w:pStyle w:val="Normal1"/>
        <w:spacing w:line="360" w:lineRule="auto"/>
        <w:jc w:val="center"/>
      </w:pPr>
    </w:p>
    <w:p w14:paraId="10DF56DE" w14:textId="77777777" w:rsidR="001545F0" w:rsidRPr="003028A2" w:rsidRDefault="001545F0" w:rsidP="003028A2">
      <w:pPr>
        <w:pStyle w:val="Normal1"/>
        <w:spacing w:line="360" w:lineRule="auto"/>
        <w:jc w:val="center"/>
      </w:pPr>
    </w:p>
    <w:p w14:paraId="73D8063B" w14:textId="77777777" w:rsidR="00062D96" w:rsidRPr="003028A2" w:rsidRDefault="00E946ED" w:rsidP="003028A2">
      <w:pPr>
        <w:pStyle w:val="Normal1"/>
        <w:spacing w:line="360" w:lineRule="auto"/>
        <w:ind w:firstLine="720"/>
        <w:jc w:val="both"/>
      </w:pPr>
      <w:r w:rsidRPr="003028A2">
        <w:t>This report</w:t>
      </w:r>
      <w:r w:rsidR="00A37309" w:rsidRPr="003028A2">
        <w:t xml:space="preserve"> describes the different elements and the </w:t>
      </w:r>
      <w:r w:rsidR="00CD59E5" w:rsidRPr="003028A2">
        <w:t>impacts</w:t>
      </w:r>
      <w:r w:rsidR="00A37309" w:rsidRPr="003028A2">
        <w:t xml:space="preserve"> of the employee engagement in </w:t>
      </w:r>
      <w:r w:rsidR="00CC11FE" w:rsidRPr="003028A2">
        <w:t>the</w:t>
      </w:r>
      <w:r w:rsidR="00A37309" w:rsidRPr="003028A2">
        <w:t xml:space="preserve"> organisation. </w:t>
      </w:r>
      <w:r w:rsidR="00A82B69" w:rsidRPr="003028A2">
        <w:t xml:space="preserve">Maintaining the resources have an positively relation associated with organizational engagement climate, which help to maintain substantial contribute in insight. </w:t>
      </w:r>
      <w:r w:rsidR="00A37309" w:rsidRPr="003028A2">
        <w:t>In addition,</w:t>
      </w:r>
      <w:r w:rsidR="0007789D" w:rsidRPr="003028A2">
        <w:t xml:space="preserve"> the </w:t>
      </w:r>
      <w:r w:rsidR="00036CCF" w:rsidRPr="003028A2">
        <w:t xml:space="preserve">zinger model is </w:t>
      </w:r>
      <w:r w:rsidR="00F63B19" w:rsidRPr="003028A2">
        <w:t>applied</w:t>
      </w:r>
      <w:r w:rsidR="00036CCF" w:rsidRPr="003028A2">
        <w:t xml:space="preserve"> </w:t>
      </w:r>
      <w:r w:rsidR="00CD59E5" w:rsidRPr="003028A2">
        <w:t>to portray</w:t>
      </w:r>
      <w:r w:rsidR="00036CCF" w:rsidRPr="003028A2">
        <w:t xml:space="preserve"> the effects </w:t>
      </w:r>
      <w:r w:rsidR="00CD59E5" w:rsidRPr="003028A2">
        <w:t>o</w:t>
      </w:r>
      <w:r w:rsidR="00036CCF" w:rsidRPr="003028A2">
        <w:t xml:space="preserve">f the employee engagement in </w:t>
      </w:r>
      <w:r w:rsidR="00CD59E5" w:rsidRPr="003028A2">
        <w:t>an</w:t>
      </w:r>
      <w:r w:rsidR="00036CCF" w:rsidRPr="003028A2">
        <w:t xml:space="preserve"> </w:t>
      </w:r>
      <w:r w:rsidR="00CD59E5" w:rsidRPr="003028A2">
        <w:t>organisation</w:t>
      </w:r>
      <w:r w:rsidR="005B31B8" w:rsidRPr="003028A2">
        <w:t xml:space="preserve"> and </w:t>
      </w:r>
      <w:r w:rsidR="00B45D1F" w:rsidRPr="003028A2">
        <w:t>effects of their</w:t>
      </w:r>
      <w:r w:rsidR="005B31B8" w:rsidRPr="003028A2">
        <w:t xml:space="preserve"> tools</w:t>
      </w:r>
      <w:r w:rsidR="00036CCF" w:rsidRPr="003028A2">
        <w:t>.</w:t>
      </w:r>
      <w:r w:rsidR="00CD59E5" w:rsidRPr="003028A2">
        <w:t xml:space="preserve"> </w:t>
      </w:r>
      <w:r w:rsidR="005A1FE6" w:rsidRPr="003028A2">
        <w:t>This report also includes</w:t>
      </w:r>
      <w:r w:rsidR="00CD59E5" w:rsidRPr="003028A2">
        <w:t xml:space="preserve"> the ways of measuring the </w:t>
      </w:r>
      <w:r w:rsidR="00374ECF" w:rsidRPr="003028A2">
        <w:t xml:space="preserve">employee engagement and </w:t>
      </w:r>
      <w:r w:rsidR="00CC11FE" w:rsidRPr="003028A2">
        <w:t xml:space="preserve">substantial </w:t>
      </w:r>
      <w:r w:rsidR="00213DCF" w:rsidRPr="003028A2">
        <w:t xml:space="preserve">role of it on employee </w:t>
      </w:r>
      <w:r w:rsidR="00FA162D" w:rsidRPr="003028A2">
        <w:t>wellbeing</w:t>
      </w:r>
      <w:r w:rsidR="005A1FE6" w:rsidRPr="003028A2">
        <w:t>. Furthermore,</w:t>
      </w:r>
      <w:r w:rsidR="00036CCF" w:rsidRPr="003028A2">
        <w:t xml:space="preserve"> </w:t>
      </w:r>
      <w:r w:rsidR="005A1FE6" w:rsidRPr="003028A2">
        <w:t>s</w:t>
      </w:r>
      <w:r w:rsidR="00036CCF" w:rsidRPr="003028A2">
        <w:t xml:space="preserve">everal ways of </w:t>
      </w:r>
      <w:r w:rsidR="00CD59E5" w:rsidRPr="003028A2">
        <w:t>measuring the</w:t>
      </w:r>
      <w:r w:rsidR="00036CCF" w:rsidRPr="003028A2">
        <w:t xml:space="preserve"> </w:t>
      </w:r>
      <w:r w:rsidR="00CD59E5" w:rsidRPr="003028A2">
        <w:t xml:space="preserve">employee value proposition is also depicted in this report. </w:t>
      </w:r>
    </w:p>
    <w:p w14:paraId="4173F826" w14:textId="77777777" w:rsidR="00062D96" w:rsidRPr="003028A2" w:rsidRDefault="00062D96" w:rsidP="003028A2">
      <w:pPr>
        <w:spacing w:line="360" w:lineRule="auto"/>
      </w:pPr>
      <w:r w:rsidRPr="003028A2">
        <w:br w:type="page"/>
      </w:r>
    </w:p>
    <w:sdt>
      <w:sdtPr>
        <w:rPr>
          <w:rFonts w:ascii="Arial" w:eastAsia="Arial" w:hAnsi="Arial" w:cs="Arial"/>
          <w:b w:val="0"/>
          <w:bCs w:val="0"/>
          <w:color w:val="auto"/>
          <w:sz w:val="22"/>
          <w:szCs w:val="22"/>
          <w:lang w:val="en-IN" w:eastAsia="en-IN"/>
        </w:rPr>
        <w:id w:val="25889252"/>
        <w:docPartObj>
          <w:docPartGallery w:val="Table of Contents"/>
          <w:docPartUnique/>
        </w:docPartObj>
      </w:sdtPr>
      <w:sdtEndPr/>
      <w:sdtContent>
        <w:p w14:paraId="1903A73E" w14:textId="77777777" w:rsidR="00062D96" w:rsidRPr="003028A2" w:rsidRDefault="00062D96" w:rsidP="003028A2">
          <w:pPr>
            <w:pStyle w:val="TOCHeading"/>
            <w:spacing w:before="0" w:line="360" w:lineRule="auto"/>
            <w:jc w:val="center"/>
            <w:rPr>
              <w:rFonts w:ascii="Arial" w:hAnsi="Arial" w:cs="Arial"/>
              <w:b w:val="0"/>
              <w:bCs w:val="0"/>
              <w:sz w:val="22"/>
              <w:szCs w:val="22"/>
            </w:rPr>
          </w:pPr>
          <w:r w:rsidRPr="003028A2">
            <w:rPr>
              <w:rFonts w:ascii="Arial" w:hAnsi="Arial" w:cs="Arial"/>
              <w:b w:val="0"/>
              <w:bCs w:val="0"/>
              <w:color w:val="auto"/>
              <w:sz w:val="22"/>
              <w:szCs w:val="22"/>
            </w:rPr>
            <w:t>Table of Contents</w:t>
          </w:r>
        </w:p>
        <w:p w14:paraId="3C33BC68" w14:textId="77777777" w:rsidR="00A20E39" w:rsidRPr="003028A2" w:rsidRDefault="00ED0C35" w:rsidP="003028A2">
          <w:pPr>
            <w:pStyle w:val="TOC1"/>
            <w:tabs>
              <w:tab w:val="right" w:leader="dot" w:pos="9350"/>
            </w:tabs>
            <w:spacing w:line="360" w:lineRule="auto"/>
            <w:rPr>
              <w:rFonts w:eastAsiaTheme="minorEastAsia"/>
              <w:noProof/>
              <w:lang w:val="en-US" w:eastAsia="en-US"/>
            </w:rPr>
          </w:pPr>
          <w:r w:rsidRPr="003028A2">
            <w:fldChar w:fldCharType="begin"/>
          </w:r>
          <w:r w:rsidR="00062D96" w:rsidRPr="003028A2">
            <w:instrText xml:space="preserve"> TOC \o "1-3" \h \z \u </w:instrText>
          </w:r>
          <w:r w:rsidRPr="003028A2">
            <w:fldChar w:fldCharType="separate"/>
          </w:r>
          <w:hyperlink w:anchor="_Toc91779125" w:history="1">
            <w:r w:rsidR="00A20E39" w:rsidRPr="003028A2">
              <w:rPr>
                <w:rStyle w:val="Hyperlink"/>
                <w:noProof/>
              </w:rPr>
              <w:t>Introduction</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_Toc91779125 \h </w:instrText>
            </w:r>
            <w:r w:rsidR="00A20E39" w:rsidRPr="003028A2">
              <w:rPr>
                <w:noProof/>
                <w:webHidden/>
              </w:rPr>
            </w:r>
            <w:r w:rsidR="00A20E39" w:rsidRPr="003028A2">
              <w:rPr>
                <w:noProof/>
                <w:webHidden/>
              </w:rPr>
              <w:fldChar w:fldCharType="separate"/>
            </w:r>
            <w:r w:rsidR="00A20E39" w:rsidRPr="003028A2">
              <w:rPr>
                <w:noProof/>
                <w:webHidden/>
              </w:rPr>
              <w:t>4</w:t>
            </w:r>
            <w:r w:rsidR="00A20E39" w:rsidRPr="003028A2">
              <w:rPr>
                <w:noProof/>
                <w:webHidden/>
              </w:rPr>
              <w:fldChar w:fldCharType="end"/>
            </w:r>
          </w:hyperlink>
        </w:p>
        <w:p w14:paraId="27CFB52E" w14:textId="77777777" w:rsidR="00A20E39" w:rsidRPr="003028A2" w:rsidRDefault="00AE5ED7" w:rsidP="003028A2">
          <w:pPr>
            <w:pStyle w:val="TOC1"/>
            <w:tabs>
              <w:tab w:val="right" w:leader="dot" w:pos="9350"/>
            </w:tabs>
            <w:spacing w:line="360" w:lineRule="auto"/>
            <w:rPr>
              <w:rFonts w:eastAsiaTheme="minorEastAsia"/>
              <w:noProof/>
              <w:lang w:val="en-US" w:eastAsia="en-US"/>
            </w:rPr>
          </w:pPr>
          <w:hyperlink w:anchor="_Toc91779126" w:history="1">
            <w:r w:rsidR="00A20E39" w:rsidRPr="003028A2">
              <w:rPr>
                <w:rStyle w:val="Hyperlink"/>
                <w:noProof/>
              </w:rPr>
              <w:t>Concept and Drivers of Employee Engagement</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_Toc91779126 \h </w:instrText>
            </w:r>
            <w:r w:rsidR="00A20E39" w:rsidRPr="003028A2">
              <w:rPr>
                <w:noProof/>
                <w:webHidden/>
              </w:rPr>
            </w:r>
            <w:r w:rsidR="00A20E39" w:rsidRPr="003028A2">
              <w:rPr>
                <w:noProof/>
                <w:webHidden/>
              </w:rPr>
              <w:fldChar w:fldCharType="separate"/>
            </w:r>
            <w:r w:rsidR="00A20E39" w:rsidRPr="003028A2">
              <w:rPr>
                <w:noProof/>
                <w:webHidden/>
              </w:rPr>
              <w:t>4</w:t>
            </w:r>
            <w:r w:rsidR="00A20E39" w:rsidRPr="003028A2">
              <w:rPr>
                <w:noProof/>
                <w:webHidden/>
              </w:rPr>
              <w:fldChar w:fldCharType="end"/>
            </w:r>
          </w:hyperlink>
        </w:p>
        <w:p w14:paraId="66665F8E"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27" w:history="1">
            <w:r w:rsidR="00A20E39" w:rsidRPr="003028A2">
              <w:rPr>
                <w:rStyle w:val="Hyperlink"/>
                <w:noProof/>
              </w:rPr>
              <w:t>Enhancing well-being</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_Toc91779127 \h </w:instrText>
            </w:r>
            <w:r w:rsidR="00A20E39" w:rsidRPr="003028A2">
              <w:rPr>
                <w:noProof/>
                <w:webHidden/>
              </w:rPr>
            </w:r>
            <w:r w:rsidR="00A20E39" w:rsidRPr="003028A2">
              <w:rPr>
                <w:noProof/>
                <w:webHidden/>
              </w:rPr>
              <w:fldChar w:fldCharType="separate"/>
            </w:r>
            <w:r w:rsidR="00A20E39" w:rsidRPr="003028A2">
              <w:rPr>
                <w:noProof/>
                <w:webHidden/>
              </w:rPr>
              <w:t>5</w:t>
            </w:r>
            <w:r w:rsidR="00A20E39" w:rsidRPr="003028A2">
              <w:rPr>
                <w:noProof/>
                <w:webHidden/>
              </w:rPr>
              <w:fldChar w:fldCharType="end"/>
            </w:r>
          </w:hyperlink>
        </w:p>
        <w:p w14:paraId="006CAD1F"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28" w:history="1">
            <w:r w:rsidR="00A20E39" w:rsidRPr="003028A2">
              <w:rPr>
                <w:rStyle w:val="Hyperlink"/>
                <w:noProof/>
              </w:rPr>
              <w:t>Enliven energy</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_Toc91779128 \h </w:instrText>
            </w:r>
            <w:r w:rsidR="00A20E39" w:rsidRPr="003028A2">
              <w:rPr>
                <w:noProof/>
                <w:webHidden/>
              </w:rPr>
            </w:r>
            <w:r w:rsidR="00A20E39" w:rsidRPr="003028A2">
              <w:rPr>
                <w:noProof/>
                <w:webHidden/>
              </w:rPr>
              <w:fldChar w:fldCharType="separate"/>
            </w:r>
            <w:r w:rsidR="00A20E39" w:rsidRPr="003028A2">
              <w:rPr>
                <w:noProof/>
                <w:webHidden/>
              </w:rPr>
              <w:t>5</w:t>
            </w:r>
            <w:r w:rsidR="00A20E39" w:rsidRPr="003028A2">
              <w:rPr>
                <w:noProof/>
                <w:webHidden/>
              </w:rPr>
              <w:fldChar w:fldCharType="end"/>
            </w:r>
          </w:hyperlink>
        </w:p>
        <w:p w14:paraId="643A2C44"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29" w:history="1">
            <w:r w:rsidR="00A20E39" w:rsidRPr="003028A2">
              <w:rPr>
                <w:rStyle w:val="Hyperlink"/>
                <w:noProof/>
              </w:rPr>
              <w:t>Making meaning</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_Toc91779129 \h </w:instrText>
            </w:r>
            <w:r w:rsidR="00A20E39" w:rsidRPr="003028A2">
              <w:rPr>
                <w:noProof/>
                <w:webHidden/>
              </w:rPr>
            </w:r>
            <w:r w:rsidR="00A20E39" w:rsidRPr="003028A2">
              <w:rPr>
                <w:noProof/>
                <w:webHidden/>
              </w:rPr>
              <w:fldChar w:fldCharType="separate"/>
            </w:r>
            <w:r w:rsidR="00A20E39" w:rsidRPr="003028A2">
              <w:rPr>
                <w:noProof/>
                <w:webHidden/>
              </w:rPr>
              <w:t>5</w:t>
            </w:r>
            <w:r w:rsidR="00A20E39" w:rsidRPr="003028A2">
              <w:rPr>
                <w:noProof/>
                <w:webHidden/>
              </w:rPr>
              <w:fldChar w:fldCharType="end"/>
            </w:r>
          </w:hyperlink>
        </w:p>
        <w:p w14:paraId="26C11AC7"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30" w:history="1">
            <w:r w:rsidR="00A20E39" w:rsidRPr="003028A2">
              <w:rPr>
                <w:rStyle w:val="Hyperlink"/>
                <w:noProof/>
              </w:rPr>
              <w:t>Leverage strengths</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_Toc91779130 \h </w:instrText>
            </w:r>
            <w:r w:rsidR="00A20E39" w:rsidRPr="003028A2">
              <w:rPr>
                <w:noProof/>
                <w:webHidden/>
              </w:rPr>
            </w:r>
            <w:r w:rsidR="00A20E39" w:rsidRPr="003028A2">
              <w:rPr>
                <w:noProof/>
                <w:webHidden/>
              </w:rPr>
              <w:fldChar w:fldCharType="separate"/>
            </w:r>
            <w:r w:rsidR="00A20E39" w:rsidRPr="003028A2">
              <w:rPr>
                <w:noProof/>
                <w:webHidden/>
              </w:rPr>
              <w:t>6</w:t>
            </w:r>
            <w:r w:rsidR="00A20E39" w:rsidRPr="003028A2">
              <w:rPr>
                <w:noProof/>
                <w:webHidden/>
              </w:rPr>
              <w:fldChar w:fldCharType="end"/>
            </w:r>
          </w:hyperlink>
        </w:p>
        <w:p w14:paraId="592CFCB6"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31" w:history="1">
            <w:r w:rsidR="00A20E39" w:rsidRPr="003028A2">
              <w:rPr>
                <w:rStyle w:val="Hyperlink"/>
                <w:noProof/>
              </w:rPr>
              <w:t>Building relationships</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_Toc91779131 \h </w:instrText>
            </w:r>
            <w:r w:rsidR="00A20E39" w:rsidRPr="003028A2">
              <w:rPr>
                <w:noProof/>
                <w:webHidden/>
              </w:rPr>
            </w:r>
            <w:r w:rsidR="00A20E39" w:rsidRPr="003028A2">
              <w:rPr>
                <w:noProof/>
                <w:webHidden/>
              </w:rPr>
              <w:fldChar w:fldCharType="separate"/>
            </w:r>
            <w:r w:rsidR="00A20E39" w:rsidRPr="003028A2">
              <w:rPr>
                <w:noProof/>
                <w:webHidden/>
              </w:rPr>
              <w:t>6</w:t>
            </w:r>
            <w:r w:rsidR="00A20E39" w:rsidRPr="003028A2">
              <w:rPr>
                <w:noProof/>
                <w:webHidden/>
              </w:rPr>
              <w:fldChar w:fldCharType="end"/>
            </w:r>
          </w:hyperlink>
        </w:p>
        <w:p w14:paraId="2DE7C9B4"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32" w:history="1">
            <w:r w:rsidR="00A20E39" w:rsidRPr="003028A2">
              <w:rPr>
                <w:rStyle w:val="Hyperlink"/>
                <w:noProof/>
              </w:rPr>
              <w:t>Foster recognition</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_Toc91779132 \h </w:instrText>
            </w:r>
            <w:r w:rsidR="00A20E39" w:rsidRPr="003028A2">
              <w:rPr>
                <w:noProof/>
                <w:webHidden/>
              </w:rPr>
            </w:r>
            <w:r w:rsidR="00A20E39" w:rsidRPr="003028A2">
              <w:rPr>
                <w:noProof/>
                <w:webHidden/>
              </w:rPr>
              <w:fldChar w:fldCharType="separate"/>
            </w:r>
            <w:r w:rsidR="00A20E39" w:rsidRPr="003028A2">
              <w:rPr>
                <w:noProof/>
                <w:webHidden/>
              </w:rPr>
              <w:t>6</w:t>
            </w:r>
            <w:r w:rsidR="00A20E39" w:rsidRPr="003028A2">
              <w:rPr>
                <w:noProof/>
                <w:webHidden/>
              </w:rPr>
              <w:fldChar w:fldCharType="end"/>
            </w:r>
          </w:hyperlink>
        </w:p>
        <w:p w14:paraId="3031D456"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33" w:history="1">
            <w:r w:rsidR="00A20E39" w:rsidRPr="003028A2">
              <w:rPr>
                <w:rStyle w:val="Hyperlink"/>
                <w:noProof/>
              </w:rPr>
              <w:t>Master moments</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_Toc91779133 \h </w:instrText>
            </w:r>
            <w:r w:rsidR="00A20E39" w:rsidRPr="003028A2">
              <w:rPr>
                <w:noProof/>
                <w:webHidden/>
              </w:rPr>
            </w:r>
            <w:r w:rsidR="00A20E39" w:rsidRPr="003028A2">
              <w:rPr>
                <w:noProof/>
                <w:webHidden/>
              </w:rPr>
              <w:fldChar w:fldCharType="separate"/>
            </w:r>
            <w:r w:rsidR="00A20E39" w:rsidRPr="003028A2">
              <w:rPr>
                <w:noProof/>
                <w:webHidden/>
              </w:rPr>
              <w:t>6</w:t>
            </w:r>
            <w:r w:rsidR="00A20E39" w:rsidRPr="003028A2">
              <w:rPr>
                <w:noProof/>
                <w:webHidden/>
              </w:rPr>
              <w:fldChar w:fldCharType="end"/>
            </w:r>
          </w:hyperlink>
        </w:p>
        <w:p w14:paraId="02ABA7D6"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34" w:history="1">
            <w:r w:rsidR="00A20E39" w:rsidRPr="003028A2">
              <w:rPr>
                <w:rStyle w:val="Hyperlink"/>
                <w:noProof/>
              </w:rPr>
              <w:t>Maximising performance</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_Toc91779134 \h </w:instrText>
            </w:r>
            <w:r w:rsidR="00A20E39" w:rsidRPr="003028A2">
              <w:rPr>
                <w:noProof/>
                <w:webHidden/>
              </w:rPr>
            </w:r>
            <w:r w:rsidR="00A20E39" w:rsidRPr="003028A2">
              <w:rPr>
                <w:noProof/>
                <w:webHidden/>
              </w:rPr>
              <w:fldChar w:fldCharType="separate"/>
            </w:r>
            <w:r w:rsidR="00A20E39" w:rsidRPr="003028A2">
              <w:rPr>
                <w:noProof/>
                <w:webHidden/>
              </w:rPr>
              <w:t>7</w:t>
            </w:r>
            <w:r w:rsidR="00A20E39" w:rsidRPr="003028A2">
              <w:rPr>
                <w:noProof/>
                <w:webHidden/>
              </w:rPr>
              <w:fldChar w:fldCharType="end"/>
            </w:r>
          </w:hyperlink>
        </w:p>
        <w:p w14:paraId="0E525FE3"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35" w:history="1">
            <w:r w:rsidR="00A20E39" w:rsidRPr="003028A2">
              <w:rPr>
                <w:rStyle w:val="Hyperlink"/>
                <w:noProof/>
              </w:rPr>
              <w:t>Marking progress</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_Toc91779135 \h </w:instrText>
            </w:r>
            <w:r w:rsidR="00A20E39" w:rsidRPr="003028A2">
              <w:rPr>
                <w:noProof/>
                <w:webHidden/>
              </w:rPr>
            </w:r>
            <w:r w:rsidR="00A20E39" w:rsidRPr="003028A2">
              <w:rPr>
                <w:noProof/>
                <w:webHidden/>
              </w:rPr>
              <w:fldChar w:fldCharType="separate"/>
            </w:r>
            <w:r w:rsidR="00A20E39" w:rsidRPr="003028A2">
              <w:rPr>
                <w:noProof/>
                <w:webHidden/>
              </w:rPr>
              <w:t>7</w:t>
            </w:r>
            <w:r w:rsidR="00A20E39" w:rsidRPr="003028A2">
              <w:rPr>
                <w:noProof/>
                <w:webHidden/>
              </w:rPr>
              <w:fldChar w:fldCharType="end"/>
            </w:r>
          </w:hyperlink>
        </w:p>
        <w:p w14:paraId="09354237" w14:textId="77777777" w:rsidR="00A20E39" w:rsidRPr="003028A2" w:rsidRDefault="00AE5ED7" w:rsidP="003028A2">
          <w:pPr>
            <w:pStyle w:val="TOC1"/>
            <w:tabs>
              <w:tab w:val="right" w:leader="dot" w:pos="9350"/>
            </w:tabs>
            <w:spacing w:line="360" w:lineRule="auto"/>
            <w:rPr>
              <w:rFonts w:eastAsiaTheme="minorEastAsia"/>
              <w:noProof/>
              <w:lang w:val="en-US" w:eastAsia="en-US"/>
            </w:rPr>
          </w:pPr>
          <w:hyperlink w:anchor="_Toc91779136" w:history="1">
            <w:r w:rsidR="00A20E39" w:rsidRPr="003028A2">
              <w:rPr>
                <w:rStyle w:val="Hyperlink"/>
                <w:noProof/>
              </w:rPr>
              <w:t>Evaluates Diagnostic Tools to Measure Engagement</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_Toc91779136 \h </w:instrText>
            </w:r>
            <w:r w:rsidR="00A20E39" w:rsidRPr="003028A2">
              <w:rPr>
                <w:noProof/>
                <w:webHidden/>
              </w:rPr>
            </w:r>
            <w:r w:rsidR="00A20E39" w:rsidRPr="003028A2">
              <w:rPr>
                <w:noProof/>
                <w:webHidden/>
              </w:rPr>
              <w:fldChar w:fldCharType="separate"/>
            </w:r>
            <w:r w:rsidR="00A20E39" w:rsidRPr="003028A2">
              <w:rPr>
                <w:noProof/>
                <w:webHidden/>
              </w:rPr>
              <w:t>8</w:t>
            </w:r>
            <w:r w:rsidR="00A20E39" w:rsidRPr="003028A2">
              <w:rPr>
                <w:noProof/>
                <w:webHidden/>
              </w:rPr>
              <w:fldChar w:fldCharType="end"/>
            </w:r>
          </w:hyperlink>
        </w:p>
        <w:p w14:paraId="5B39EBAE"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37" w:history="1">
            <w:r w:rsidR="00A20E39" w:rsidRPr="003028A2">
              <w:rPr>
                <w:rStyle w:val="Hyperlink"/>
                <w:noProof/>
              </w:rPr>
              <w:t>Conducting surveys:</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_Toc91779137 \h </w:instrText>
            </w:r>
            <w:r w:rsidR="00A20E39" w:rsidRPr="003028A2">
              <w:rPr>
                <w:noProof/>
                <w:webHidden/>
              </w:rPr>
            </w:r>
            <w:r w:rsidR="00A20E39" w:rsidRPr="003028A2">
              <w:rPr>
                <w:noProof/>
                <w:webHidden/>
              </w:rPr>
              <w:fldChar w:fldCharType="separate"/>
            </w:r>
            <w:r w:rsidR="00A20E39" w:rsidRPr="003028A2">
              <w:rPr>
                <w:noProof/>
                <w:webHidden/>
              </w:rPr>
              <w:t>8</w:t>
            </w:r>
            <w:r w:rsidR="00A20E39" w:rsidRPr="003028A2">
              <w:rPr>
                <w:noProof/>
                <w:webHidden/>
              </w:rPr>
              <w:fldChar w:fldCharType="end"/>
            </w:r>
          </w:hyperlink>
        </w:p>
        <w:p w14:paraId="581358C9"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38" w:history="1">
            <w:r w:rsidR="00A20E39" w:rsidRPr="003028A2">
              <w:rPr>
                <w:rStyle w:val="Hyperlink"/>
                <w:noProof/>
              </w:rPr>
              <w:t>HR Tools:</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_Toc91779138 \h </w:instrText>
            </w:r>
            <w:r w:rsidR="00A20E39" w:rsidRPr="003028A2">
              <w:rPr>
                <w:noProof/>
                <w:webHidden/>
              </w:rPr>
            </w:r>
            <w:r w:rsidR="00A20E39" w:rsidRPr="003028A2">
              <w:rPr>
                <w:noProof/>
                <w:webHidden/>
              </w:rPr>
              <w:fldChar w:fldCharType="separate"/>
            </w:r>
            <w:r w:rsidR="00A20E39" w:rsidRPr="003028A2">
              <w:rPr>
                <w:noProof/>
                <w:webHidden/>
              </w:rPr>
              <w:t>8</w:t>
            </w:r>
            <w:r w:rsidR="00A20E39" w:rsidRPr="003028A2">
              <w:rPr>
                <w:noProof/>
                <w:webHidden/>
              </w:rPr>
              <w:fldChar w:fldCharType="end"/>
            </w:r>
          </w:hyperlink>
        </w:p>
        <w:p w14:paraId="79420A68"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39" w:history="1">
            <w:r w:rsidR="00A20E39" w:rsidRPr="003028A2">
              <w:rPr>
                <w:rStyle w:val="Hyperlink"/>
                <w:noProof/>
              </w:rPr>
              <w:t>Social media:</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_Toc91779139 \h </w:instrText>
            </w:r>
            <w:r w:rsidR="00A20E39" w:rsidRPr="003028A2">
              <w:rPr>
                <w:noProof/>
                <w:webHidden/>
              </w:rPr>
            </w:r>
            <w:r w:rsidR="00A20E39" w:rsidRPr="003028A2">
              <w:rPr>
                <w:noProof/>
                <w:webHidden/>
              </w:rPr>
              <w:fldChar w:fldCharType="separate"/>
            </w:r>
            <w:r w:rsidR="00A20E39" w:rsidRPr="003028A2">
              <w:rPr>
                <w:noProof/>
                <w:webHidden/>
              </w:rPr>
              <w:t>9</w:t>
            </w:r>
            <w:r w:rsidR="00A20E39" w:rsidRPr="003028A2">
              <w:rPr>
                <w:noProof/>
                <w:webHidden/>
              </w:rPr>
              <w:fldChar w:fldCharType="end"/>
            </w:r>
          </w:hyperlink>
        </w:p>
        <w:p w14:paraId="75962D7E"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40" w:history="1">
            <w:r w:rsidR="00A20E39" w:rsidRPr="003028A2">
              <w:rPr>
                <w:rStyle w:val="Hyperlink"/>
                <w:noProof/>
              </w:rPr>
              <w:t>Exit interviews:</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_Toc91779140 \h </w:instrText>
            </w:r>
            <w:r w:rsidR="00A20E39" w:rsidRPr="003028A2">
              <w:rPr>
                <w:noProof/>
                <w:webHidden/>
              </w:rPr>
            </w:r>
            <w:r w:rsidR="00A20E39" w:rsidRPr="003028A2">
              <w:rPr>
                <w:noProof/>
                <w:webHidden/>
              </w:rPr>
              <w:fldChar w:fldCharType="separate"/>
            </w:r>
            <w:r w:rsidR="00A20E39" w:rsidRPr="003028A2">
              <w:rPr>
                <w:noProof/>
                <w:webHidden/>
              </w:rPr>
              <w:t>9</w:t>
            </w:r>
            <w:r w:rsidR="00A20E39" w:rsidRPr="003028A2">
              <w:rPr>
                <w:noProof/>
                <w:webHidden/>
              </w:rPr>
              <w:fldChar w:fldCharType="end"/>
            </w:r>
          </w:hyperlink>
        </w:p>
        <w:p w14:paraId="1D5C2267" w14:textId="77777777" w:rsidR="00A20E39" w:rsidRPr="003028A2" w:rsidRDefault="00AE5ED7" w:rsidP="003028A2">
          <w:pPr>
            <w:pStyle w:val="TOC1"/>
            <w:tabs>
              <w:tab w:val="right" w:leader="dot" w:pos="9350"/>
            </w:tabs>
            <w:spacing w:line="360" w:lineRule="auto"/>
            <w:rPr>
              <w:rFonts w:eastAsiaTheme="minorEastAsia"/>
              <w:noProof/>
              <w:lang w:val="en-US" w:eastAsia="en-US"/>
            </w:rPr>
          </w:pPr>
          <w:hyperlink w:anchor="_Toc91779141" w:history="1">
            <w:r w:rsidR="00A20E39" w:rsidRPr="003028A2">
              <w:rPr>
                <w:rStyle w:val="Hyperlink"/>
                <w:noProof/>
              </w:rPr>
              <w:t>Employee Value Proposition from the Ideas and Analysis Which Are Previously Covered and Raising Employee Engagement</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_Toc91779141 \h </w:instrText>
            </w:r>
            <w:r w:rsidR="00A20E39" w:rsidRPr="003028A2">
              <w:rPr>
                <w:noProof/>
                <w:webHidden/>
              </w:rPr>
            </w:r>
            <w:r w:rsidR="00A20E39" w:rsidRPr="003028A2">
              <w:rPr>
                <w:noProof/>
                <w:webHidden/>
              </w:rPr>
              <w:fldChar w:fldCharType="separate"/>
            </w:r>
            <w:r w:rsidR="00A20E39" w:rsidRPr="003028A2">
              <w:rPr>
                <w:noProof/>
                <w:webHidden/>
              </w:rPr>
              <w:t>9</w:t>
            </w:r>
            <w:r w:rsidR="00A20E39" w:rsidRPr="003028A2">
              <w:rPr>
                <w:noProof/>
                <w:webHidden/>
              </w:rPr>
              <w:fldChar w:fldCharType="end"/>
            </w:r>
          </w:hyperlink>
        </w:p>
        <w:p w14:paraId="72A084FC"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42" w:history="1">
            <w:r w:rsidR="00A20E39" w:rsidRPr="003028A2">
              <w:rPr>
                <w:rStyle w:val="Hyperlink"/>
                <w:noProof/>
              </w:rPr>
              <w:t>Broadcasting the efforts of the employees for the organisation:</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_Toc91779142 \h </w:instrText>
            </w:r>
            <w:r w:rsidR="00A20E39" w:rsidRPr="003028A2">
              <w:rPr>
                <w:noProof/>
                <w:webHidden/>
              </w:rPr>
            </w:r>
            <w:r w:rsidR="00A20E39" w:rsidRPr="003028A2">
              <w:rPr>
                <w:noProof/>
                <w:webHidden/>
              </w:rPr>
              <w:fldChar w:fldCharType="separate"/>
            </w:r>
            <w:r w:rsidR="00A20E39" w:rsidRPr="003028A2">
              <w:rPr>
                <w:noProof/>
                <w:webHidden/>
              </w:rPr>
              <w:t>10</w:t>
            </w:r>
            <w:r w:rsidR="00A20E39" w:rsidRPr="003028A2">
              <w:rPr>
                <w:noProof/>
                <w:webHidden/>
              </w:rPr>
              <w:fldChar w:fldCharType="end"/>
            </w:r>
          </w:hyperlink>
        </w:p>
        <w:p w14:paraId="131AA0E6"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43" w:history="1">
            <w:r w:rsidR="00A20E39" w:rsidRPr="003028A2">
              <w:rPr>
                <w:rStyle w:val="Hyperlink"/>
                <w:noProof/>
              </w:rPr>
              <w:t>Offering in-person thanks:</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_Toc91779143 \h </w:instrText>
            </w:r>
            <w:r w:rsidR="00A20E39" w:rsidRPr="003028A2">
              <w:rPr>
                <w:noProof/>
                <w:webHidden/>
              </w:rPr>
            </w:r>
            <w:r w:rsidR="00A20E39" w:rsidRPr="003028A2">
              <w:rPr>
                <w:noProof/>
                <w:webHidden/>
              </w:rPr>
              <w:fldChar w:fldCharType="separate"/>
            </w:r>
            <w:r w:rsidR="00A20E39" w:rsidRPr="003028A2">
              <w:rPr>
                <w:noProof/>
                <w:webHidden/>
              </w:rPr>
              <w:t>10</w:t>
            </w:r>
            <w:r w:rsidR="00A20E39" w:rsidRPr="003028A2">
              <w:rPr>
                <w:noProof/>
                <w:webHidden/>
              </w:rPr>
              <w:fldChar w:fldCharType="end"/>
            </w:r>
          </w:hyperlink>
        </w:p>
        <w:p w14:paraId="7F9B5A03"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44" w:history="1">
            <w:r w:rsidR="00A20E39" w:rsidRPr="003028A2">
              <w:rPr>
                <w:rStyle w:val="Hyperlink"/>
                <w:noProof/>
              </w:rPr>
              <w:t>Encouraging employees for improving skills:</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_Toc91779144 \h </w:instrText>
            </w:r>
            <w:r w:rsidR="00A20E39" w:rsidRPr="003028A2">
              <w:rPr>
                <w:noProof/>
                <w:webHidden/>
              </w:rPr>
            </w:r>
            <w:r w:rsidR="00A20E39" w:rsidRPr="003028A2">
              <w:rPr>
                <w:noProof/>
                <w:webHidden/>
              </w:rPr>
              <w:fldChar w:fldCharType="separate"/>
            </w:r>
            <w:r w:rsidR="00A20E39" w:rsidRPr="003028A2">
              <w:rPr>
                <w:noProof/>
                <w:webHidden/>
              </w:rPr>
              <w:t>10</w:t>
            </w:r>
            <w:r w:rsidR="00A20E39" w:rsidRPr="003028A2">
              <w:rPr>
                <w:noProof/>
                <w:webHidden/>
              </w:rPr>
              <w:fldChar w:fldCharType="end"/>
            </w:r>
          </w:hyperlink>
        </w:p>
        <w:p w14:paraId="05D929B8" w14:textId="77777777" w:rsidR="00A20E39" w:rsidRPr="003028A2" w:rsidRDefault="00AE5ED7" w:rsidP="003028A2">
          <w:pPr>
            <w:pStyle w:val="TOC2"/>
            <w:tabs>
              <w:tab w:val="right" w:leader="dot" w:pos="9350"/>
            </w:tabs>
            <w:spacing w:line="360" w:lineRule="auto"/>
            <w:rPr>
              <w:rFonts w:eastAsiaTheme="minorEastAsia"/>
              <w:noProof/>
              <w:lang w:val="en-US" w:eastAsia="en-US"/>
            </w:rPr>
          </w:pPr>
          <w:hyperlink w:anchor="_Toc91779145" w:history="1">
            <w:r w:rsidR="00A20E39" w:rsidRPr="003028A2">
              <w:rPr>
                <w:rStyle w:val="Hyperlink"/>
                <w:noProof/>
              </w:rPr>
              <w:t>Providing additional rewards:</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_Toc91779145 \h </w:instrText>
            </w:r>
            <w:r w:rsidR="00A20E39" w:rsidRPr="003028A2">
              <w:rPr>
                <w:noProof/>
                <w:webHidden/>
              </w:rPr>
            </w:r>
            <w:r w:rsidR="00A20E39" w:rsidRPr="003028A2">
              <w:rPr>
                <w:noProof/>
                <w:webHidden/>
              </w:rPr>
              <w:fldChar w:fldCharType="separate"/>
            </w:r>
            <w:r w:rsidR="00A20E39" w:rsidRPr="003028A2">
              <w:rPr>
                <w:noProof/>
                <w:webHidden/>
              </w:rPr>
              <w:t>11</w:t>
            </w:r>
            <w:r w:rsidR="00A20E39" w:rsidRPr="003028A2">
              <w:rPr>
                <w:noProof/>
                <w:webHidden/>
              </w:rPr>
              <w:fldChar w:fldCharType="end"/>
            </w:r>
          </w:hyperlink>
        </w:p>
        <w:p w14:paraId="7722186F" w14:textId="77777777" w:rsidR="00A20E39" w:rsidRPr="003028A2" w:rsidRDefault="00AE5ED7" w:rsidP="003028A2">
          <w:pPr>
            <w:pStyle w:val="TOC1"/>
            <w:tabs>
              <w:tab w:val="right" w:leader="dot" w:pos="9350"/>
            </w:tabs>
            <w:spacing w:line="360" w:lineRule="auto"/>
            <w:rPr>
              <w:rFonts w:eastAsiaTheme="minorEastAsia"/>
              <w:noProof/>
              <w:lang w:val="en-US" w:eastAsia="en-US"/>
            </w:rPr>
          </w:pPr>
          <w:hyperlink w:anchor="_Toc91779146" w:history="1">
            <w:r w:rsidR="00A20E39" w:rsidRPr="003028A2">
              <w:rPr>
                <w:rStyle w:val="Hyperlink"/>
                <w:noProof/>
              </w:rPr>
              <w:t>Conclusion and recommendation</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_Toc91779146 \h </w:instrText>
            </w:r>
            <w:r w:rsidR="00A20E39" w:rsidRPr="003028A2">
              <w:rPr>
                <w:noProof/>
                <w:webHidden/>
              </w:rPr>
            </w:r>
            <w:r w:rsidR="00A20E39" w:rsidRPr="003028A2">
              <w:rPr>
                <w:noProof/>
                <w:webHidden/>
              </w:rPr>
              <w:fldChar w:fldCharType="separate"/>
            </w:r>
            <w:r w:rsidR="00A20E39" w:rsidRPr="003028A2">
              <w:rPr>
                <w:noProof/>
                <w:webHidden/>
              </w:rPr>
              <w:t>11</w:t>
            </w:r>
            <w:r w:rsidR="00A20E39" w:rsidRPr="003028A2">
              <w:rPr>
                <w:noProof/>
                <w:webHidden/>
              </w:rPr>
              <w:fldChar w:fldCharType="end"/>
            </w:r>
          </w:hyperlink>
        </w:p>
        <w:p w14:paraId="72105B0C" w14:textId="77777777" w:rsidR="00A20E39" w:rsidRPr="003028A2" w:rsidRDefault="00AE5ED7" w:rsidP="003028A2">
          <w:pPr>
            <w:pStyle w:val="TOC1"/>
            <w:tabs>
              <w:tab w:val="right" w:leader="dot" w:pos="9350"/>
            </w:tabs>
            <w:spacing w:line="360" w:lineRule="auto"/>
            <w:rPr>
              <w:rFonts w:eastAsiaTheme="minorEastAsia"/>
              <w:noProof/>
              <w:lang w:val="en-US" w:eastAsia="en-US"/>
            </w:rPr>
          </w:pPr>
          <w:hyperlink w:anchor="_Toc91779147" w:history="1">
            <w:r w:rsidR="00A20E39" w:rsidRPr="003028A2">
              <w:rPr>
                <w:rStyle w:val="Hyperlink"/>
                <w:noProof/>
              </w:rPr>
              <w:t>Reference list:</w:t>
            </w:r>
            <w:r w:rsidR="00A20E39" w:rsidRPr="003028A2">
              <w:rPr>
                <w:noProof/>
                <w:webHidden/>
              </w:rPr>
              <w:tab/>
            </w:r>
            <w:r w:rsidR="00A20E39" w:rsidRPr="003028A2">
              <w:rPr>
                <w:noProof/>
                <w:webHidden/>
              </w:rPr>
              <w:fldChar w:fldCharType="begin"/>
            </w:r>
            <w:r w:rsidR="00A20E39" w:rsidRPr="003028A2">
              <w:rPr>
                <w:noProof/>
                <w:webHidden/>
              </w:rPr>
              <w:instrText xml:space="preserve"> PAGEREF _Toc91779147 \h </w:instrText>
            </w:r>
            <w:r w:rsidR="00A20E39" w:rsidRPr="003028A2">
              <w:rPr>
                <w:noProof/>
                <w:webHidden/>
              </w:rPr>
            </w:r>
            <w:r w:rsidR="00A20E39" w:rsidRPr="003028A2">
              <w:rPr>
                <w:noProof/>
                <w:webHidden/>
              </w:rPr>
              <w:fldChar w:fldCharType="separate"/>
            </w:r>
            <w:r w:rsidR="00A20E39" w:rsidRPr="003028A2">
              <w:rPr>
                <w:noProof/>
                <w:webHidden/>
              </w:rPr>
              <w:t>13</w:t>
            </w:r>
            <w:r w:rsidR="00A20E39" w:rsidRPr="003028A2">
              <w:rPr>
                <w:noProof/>
                <w:webHidden/>
              </w:rPr>
              <w:fldChar w:fldCharType="end"/>
            </w:r>
          </w:hyperlink>
        </w:p>
        <w:p w14:paraId="7881DDF5" w14:textId="77777777" w:rsidR="00062D96" w:rsidRPr="003028A2" w:rsidRDefault="00ED0C35" w:rsidP="003028A2">
          <w:pPr>
            <w:spacing w:line="360" w:lineRule="auto"/>
          </w:pPr>
          <w:r w:rsidRPr="003028A2">
            <w:fldChar w:fldCharType="end"/>
          </w:r>
        </w:p>
      </w:sdtContent>
    </w:sdt>
    <w:p w14:paraId="3C235D62" w14:textId="56563897" w:rsidR="004B5104" w:rsidRPr="003028A2" w:rsidRDefault="004B5104" w:rsidP="003028A2">
      <w:pPr>
        <w:pStyle w:val="Normal1"/>
        <w:spacing w:line="360" w:lineRule="auto"/>
        <w:jc w:val="both"/>
      </w:pPr>
    </w:p>
    <w:p w14:paraId="23D0AF77" w14:textId="77777777" w:rsidR="00835D8A" w:rsidRDefault="00835D8A" w:rsidP="003028A2">
      <w:pPr>
        <w:pStyle w:val="Heading1"/>
        <w:spacing w:before="0" w:line="360" w:lineRule="auto"/>
        <w:jc w:val="center"/>
        <w:rPr>
          <w:bCs/>
          <w:sz w:val="22"/>
          <w:szCs w:val="22"/>
        </w:rPr>
      </w:pPr>
      <w:bookmarkStart w:id="0" w:name="_Toc91779125"/>
    </w:p>
    <w:p w14:paraId="40A68777" w14:textId="77777777" w:rsidR="00835D8A" w:rsidRDefault="00835D8A" w:rsidP="003028A2">
      <w:pPr>
        <w:pStyle w:val="Heading1"/>
        <w:spacing w:before="0" w:line="360" w:lineRule="auto"/>
        <w:jc w:val="center"/>
        <w:rPr>
          <w:bCs/>
          <w:sz w:val="22"/>
          <w:szCs w:val="22"/>
        </w:rPr>
      </w:pPr>
    </w:p>
    <w:p w14:paraId="33C255AA" w14:textId="17E82A2C" w:rsidR="004B5104" w:rsidRPr="003028A2" w:rsidRDefault="00196DA4" w:rsidP="003028A2">
      <w:pPr>
        <w:pStyle w:val="Heading1"/>
        <w:spacing w:before="0" w:line="360" w:lineRule="auto"/>
        <w:jc w:val="center"/>
        <w:rPr>
          <w:bCs/>
          <w:sz w:val="22"/>
          <w:szCs w:val="22"/>
        </w:rPr>
      </w:pPr>
      <w:r w:rsidRPr="003028A2">
        <w:rPr>
          <w:bCs/>
          <w:sz w:val="22"/>
          <w:szCs w:val="22"/>
        </w:rPr>
        <w:t>Introduction</w:t>
      </w:r>
      <w:bookmarkEnd w:id="0"/>
    </w:p>
    <w:p w14:paraId="415D2529" w14:textId="3A54068B" w:rsidR="004B5104" w:rsidRDefault="00196DA4" w:rsidP="003028A2">
      <w:pPr>
        <w:pStyle w:val="Normal1"/>
        <w:spacing w:line="360" w:lineRule="auto"/>
        <w:ind w:firstLine="720"/>
        <w:jc w:val="both"/>
      </w:pPr>
      <w:r w:rsidRPr="003028A2">
        <w:t>Employee eng</w:t>
      </w:r>
      <w:r w:rsidR="00FA162D" w:rsidRPr="003028A2">
        <w:t>agement in an organisation is</w:t>
      </w:r>
      <w:r w:rsidRPr="003028A2">
        <w:t xml:space="preserve"> </w:t>
      </w:r>
      <w:r w:rsidR="00FA162D" w:rsidRPr="003028A2">
        <w:t xml:space="preserve">an </w:t>
      </w:r>
      <w:r w:rsidRPr="003028A2">
        <w:t xml:space="preserve">important element to keep the work culture and ambience stable. Employee engagement is the concept belonging to human resource management. This particular term refers to the dedication of the workers in the workplace. The proper dedication of the employees at the workplace affects their performance positively by motivating them to apply extra effort to their tasks. In addition, with the increment of employee engagement, the employee starts to care for the company. Analysing from this perspective the employee engagement can be marked as the dedication and the enthusiasm of the employee for their workplace. Employee engagement is the attachment of the employee with the aim, mission and vision of the company. The attachment of the employee with the vision and mission of the company helps to achieve the organisational goals effectively by motivating them to put all the effort into completing the tasks. In order to measure employee engagement, surveys can be conducted in the company to collect their feedback of them. However, in order to effectively measure employee engagement the survey needs to be done, which stakeholders can understand their needs. </w:t>
      </w:r>
    </w:p>
    <w:p w14:paraId="448BC302" w14:textId="4684546F" w:rsidR="003028A2" w:rsidRDefault="003028A2" w:rsidP="003028A2">
      <w:pPr>
        <w:pStyle w:val="Normal1"/>
        <w:spacing w:line="360" w:lineRule="auto"/>
        <w:ind w:firstLine="720"/>
        <w:jc w:val="both"/>
      </w:pPr>
    </w:p>
    <w:p w14:paraId="5DA80269" w14:textId="1171590E" w:rsidR="00835D8A" w:rsidRDefault="00835D8A" w:rsidP="003028A2">
      <w:pPr>
        <w:pStyle w:val="Normal1"/>
        <w:spacing w:line="360" w:lineRule="auto"/>
        <w:ind w:firstLine="720"/>
        <w:jc w:val="both"/>
      </w:pPr>
    </w:p>
    <w:p w14:paraId="44721892" w14:textId="348ACB15" w:rsidR="00835D8A" w:rsidRDefault="00835D8A" w:rsidP="003028A2">
      <w:pPr>
        <w:pStyle w:val="Normal1"/>
        <w:spacing w:line="360" w:lineRule="auto"/>
        <w:ind w:firstLine="720"/>
        <w:jc w:val="both"/>
      </w:pPr>
    </w:p>
    <w:p w14:paraId="4B9DB0FB" w14:textId="584F4F85" w:rsidR="00835D8A" w:rsidRDefault="00835D8A" w:rsidP="003028A2">
      <w:pPr>
        <w:pStyle w:val="Normal1"/>
        <w:spacing w:line="360" w:lineRule="auto"/>
        <w:ind w:firstLine="720"/>
        <w:jc w:val="both"/>
      </w:pPr>
    </w:p>
    <w:p w14:paraId="75AA881D" w14:textId="6F45F654" w:rsidR="00835D8A" w:rsidRDefault="00835D8A" w:rsidP="003028A2">
      <w:pPr>
        <w:pStyle w:val="Normal1"/>
        <w:spacing w:line="360" w:lineRule="auto"/>
        <w:ind w:firstLine="720"/>
        <w:jc w:val="both"/>
      </w:pPr>
    </w:p>
    <w:p w14:paraId="6A07E714" w14:textId="0932282F" w:rsidR="00835D8A" w:rsidRDefault="00835D8A" w:rsidP="003028A2">
      <w:pPr>
        <w:pStyle w:val="Normal1"/>
        <w:spacing w:line="360" w:lineRule="auto"/>
        <w:ind w:firstLine="720"/>
        <w:jc w:val="both"/>
      </w:pPr>
    </w:p>
    <w:p w14:paraId="643C53F6" w14:textId="730BD8A5" w:rsidR="00835D8A" w:rsidRDefault="00835D8A" w:rsidP="003028A2">
      <w:pPr>
        <w:pStyle w:val="Normal1"/>
        <w:spacing w:line="360" w:lineRule="auto"/>
        <w:ind w:firstLine="720"/>
        <w:jc w:val="both"/>
      </w:pPr>
    </w:p>
    <w:p w14:paraId="288339DD" w14:textId="60AA36FD" w:rsidR="00835D8A" w:rsidRDefault="00835D8A" w:rsidP="003028A2">
      <w:pPr>
        <w:pStyle w:val="Normal1"/>
        <w:spacing w:line="360" w:lineRule="auto"/>
        <w:ind w:firstLine="720"/>
        <w:jc w:val="both"/>
      </w:pPr>
    </w:p>
    <w:p w14:paraId="7D0C6951" w14:textId="109B8502" w:rsidR="00835D8A" w:rsidRDefault="00835D8A" w:rsidP="003028A2">
      <w:pPr>
        <w:pStyle w:val="Normal1"/>
        <w:spacing w:line="360" w:lineRule="auto"/>
        <w:ind w:firstLine="720"/>
        <w:jc w:val="both"/>
      </w:pPr>
    </w:p>
    <w:p w14:paraId="394A56BF" w14:textId="55FCA0B2" w:rsidR="00835D8A" w:rsidRDefault="00835D8A" w:rsidP="003028A2">
      <w:pPr>
        <w:pStyle w:val="Normal1"/>
        <w:spacing w:line="360" w:lineRule="auto"/>
        <w:ind w:firstLine="720"/>
        <w:jc w:val="both"/>
      </w:pPr>
    </w:p>
    <w:p w14:paraId="57ADA754" w14:textId="2340B65A" w:rsidR="00835D8A" w:rsidRDefault="00835D8A" w:rsidP="003028A2">
      <w:pPr>
        <w:pStyle w:val="Normal1"/>
        <w:spacing w:line="360" w:lineRule="auto"/>
        <w:ind w:firstLine="720"/>
        <w:jc w:val="both"/>
      </w:pPr>
    </w:p>
    <w:p w14:paraId="04A06614" w14:textId="44BD1324" w:rsidR="00835D8A" w:rsidRDefault="00835D8A" w:rsidP="003028A2">
      <w:pPr>
        <w:pStyle w:val="Normal1"/>
        <w:spacing w:line="360" w:lineRule="auto"/>
        <w:ind w:firstLine="720"/>
        <w:jc w:val="both"/>
      </w:pPr>
    </w:p>
    <w:p w14:paraId="24943355" w14:textId="5DBEA57C" w:rsidR="00835D8A" w:rsidRDefault="00835D8A" w:rsidP="003028A2">
      <w:pPr>
        <w:pStyle w:val="Normal1"/>
        <w:spacing w:line="360" w:lineRule="auto"/>
        <w:ind w:firstLine="720"/>
        <w:jc w:val="both"/>
      </w:pPr>
    </w:p>
    <w:p w14:paraId="75DF679A" w14:textId="264397CB" w:rsidR="00835D8A" w:rsidRDefault="00835D8A" w:rsidP="003028A2">
      <w:pPr>
        <w:pStyle w:val="Normal1"/>
        <w:spacing w:line="360" w:lineRule="auto"/>
        <w:ind w:firstLine="720"/>
        <w:jc w:val="both"/>
      </w:pPr>
    </w:p>
    <w:p w14:paraId="0A22FCEC" w14:textId="77777777" w:rsidR="00835D8A" w:rsidRPr="003028A2" w:rsidRDefault="00835D8A" w:rsidP="003028A2">
      <w:pPr>
        <w:pStyle w:val="Normal1"/>
        <w:spacing w:line="360" w:lineRule="auto"/>
        <w:ind w:firstLine="720"/>
        <w:jc w:val="both"/>
      </w:pPr>
    </w:p>
    <w:p w14:paraId="2D677DE5" w14:textId="783B99C7" w:rsidR="004B5104" w:rsidRPr="003028A2" w:rsidRDefault="00196DA4" w:rsidP="003028A2">
      <w:pPr>
        <w:pStyle w:val="Heading1"/>
        <w:spacing w:before="0" w:line="360" w:lineRule="auto"/>
        <w:jc w:val="center"/>
        <w:rPr>
          <w:bCs/>
          <w:sz w:val="22"/>
          <w:szCs w:val="22"/>
        </w:rPr>
      </w:pPr>
      <w:bookmarkStart w:id="1" w:name="_Toc91779126"/>
      <w:r w:rsidRPr="003028A2">
        <w:rPr>
          <w:bCs/>
          <w:sz w:val="22"/>
          <w:szCs w:val="22"/>
        </w:rPr>
        <w:lastRenderedPageBreak/>
        <w:t xml:space="preserve">Concept </w:t>
      </w:r>
      <w:r w:rsidR="00A37309" w:rsidRPr="003028A2">
        <w:rPr>
          <w:bCs/>
          <w:sz w:val="22"/>
          <w:szCs w:val="22"/>
        </w:rPr>
        <w:t>and</w:t>
      </w:r>
      <w:r w:rsidRPr="003028A2">
        <w:rPr>
          <w:bCs/>
          <w:sz w:val="22"/>
          <w:szCs w:val="22"/>
        </w:rPr>
        <w:t xml:space="preserve"> Drivers </w:t>
      </w:r>
      <w:r w:rsidR="00A37309" w:rsidRPr="003028A2">
        <w:rPr>
          <w:bCs/>
          <w:sz w:val="22"/>
          <w:szCs w:val="22"/>
        </w:rPr>
        <w:t>of</w:t>
      </w:r>
      <w:r w:rsidRPr="003028A2">
        <w:rPr>
          <w:bCs/>
          <w:sz w:val="22"/>
          <w:szCs w:val="22"/>
        </w:rPr>
        <w:t xml:space="preserve"> Employee Engagement</w:t>
      </w:r>
      <w:bookmarkEnd w:id="1"/>
    </w:p>
    <w:p w14:paraId="76559886" w14:textId="77777777" w:rsidR="004B5104" w:rsidRPr="003028A2" w:rsidRDefault="00196DA4" w:rsidP="003028A2">
      <w:pPr>
        <w:pStyle w:val="Normal1"/>
        <w:spacing w:line="360" w:lineRule="auto"/>
        <w:ind w:firstLine="720"/>
        <w:jc w:val="both"/>
      </w:pPr>
      <w:r w:rsidRPr="003028A2">
        <w:t>The concept of employee engagement is related to the continuous development of an organisation. The development of the organisation takes place with the positive efforts of the employees of the organisation. In order to portray the concept of employee engagement, the Zinger Model is critically analysed. The Zinger Model focuses on the needs and the importance of the employees to help implement employee engagement. This particular model for employee engagement follows a structure of the pyramid. Every stage of the pyramid refers to the different needs of human beings and employees. The bottom row describes the necessities of human beings.</w:t>
      </w:r>
    </w:p>
    <w:p w14:paraId="4CC940D1" w14:textId="77777777" w:rsidR="00640D33" w:rsidRPr="003028A2" w:rsidRDefault="00640D33" w:rsidP="003028A2">
      <w:pPr>
        <w:pStyle w:val="Normal1"/>
        <w:spacing w:line="360" w:lineRule="auto"/>
        <w:jc w:val="center"/>
      </w:pPr>
      <w:r w:rsidRPr="003028A2">
        <w:rPr>
          <w:noProof/>
        </w:rPr>
        <w:drawing>
          <wp:inline distT="0" distB="0" distL="0" distR="0" wp14:anchorId="4272D85E" wp14:editId="4AE378EC">
            <wp:extent cx="5486400" cy="3200400"/>
            <wp:effectExtent l="0" t="12700" r="0" b="0"/>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FC880BE" w14:textId="77777777" w:rsidR="00640D33" w:rsidRPr="003028A2" w:rsidRDefault="00640D33" w:rsidP="003028A2">
      <w:pPr>
        <w:pStyle w:val="Normal1"/>
        <w:spacing w:line="360" w:lineRule="auto"/>
        <w:jc w:val="center"/>
      </w:pPr>
      <w:r w:rsidRPr="003028A2">
        <w:t>Figure 1: Drivers of employee engagement</w:t>
      </w:r>
    </w:p>
    <w:p w14:paraId="29FFEBAA" w14:textId="40C50CA0" w:rsidR="00640D33" w:rsidRDefault="00640D33" w:rsidP="003028A2">
      <w:pPr>
        <w:pStyle w:val="Normal1"/>
        <w:spacing w:line="360" w:lineRule="auto"/>
        <w:jc w:val="center"/>
      </w:pPr>
      <w:r w:rsidRPr="003028A2">
        <w:t>(Source:</w:t>
      </w:r>
      <w:r w:rsidR="00212847" w:rsidRPr="003028A2">
        <w:t xml:space="preserve"> Self-Developed)</w:t>
      </w:r>
    </w:p>
    <w:p w14:paraId="62823B5A" w14:textId="77777777" w:rsidR="003028A2" w:rsidRPr="003028A2" w:rsidRDefault="003028A2" w:rsidP="003028A2">
      <w:pPr>
        <w:pStyle w:val="Normal1"/>
        <w:spacing w:line="360" w:lineRule="auto"/>
        <w:jc w:val="center"/>
      </w:pPr>
    </w:p>
    <w:p w14:paraId="5A00AF26" w14:textId="77777777" w:rsidR="004B5104" w:rsidRPr="003028A2" w:rsidRDefault="00196DA4" w:rsidP="003028A2">
      <w:pPr>
        <w:pStyle w:val="Heading2"/>
        <w:spacing w:before="0" w:line="360" w:lineRule="auto"/>
        <w:jc w:val="center"/>
        <w:rPr>
          <w:bCs/>
          <w:i w:val="0"/>
          <w:sz w:val="22"/>
          <w:szCs w:val="22"/>
        </w:rPr>
      </w:pPr>
      <w:bookmarkStart w:id="2" w:name="_Toc91779127"/>
      <w:r w:rsidRPr="003028A2">
        <w:rPr>
          <w:bCs/>
          <w:i w:val="0"/>
          <w:sz w:val="22"/>
          <w:szCs w:val="22"/>
        </w:rPr>
        <w:t>Enhancing well-being</w:t>
      </w:r>
      <w:bookmarkEnd w:id="2"/>
    </w:p>
    <w:p w14:paraId="674C2F33" w14:textId="5EAC3225" w:rsidR="004B5104" w:rsidRPr="003028A2" w:rsidRDefault="00196DA4" w:rsidP="003028A2">
      <w:pPr>
        <w:pStyle w:val="Normal1"/>
        <w:spacing w:line="360" w:lineRule="auto"/>
        <w:ind w:firstLine="720"/>
        <w:jc w:val="both"/>
      </w:pPr>
      <w:r w:rsidRPr="003028A2">
        <w:t xml:space="preserve">The base of the pyramid focuses on the enhancement of the well-being of the human being. Good mental and physical health is most essential for effective effort at the workplace. Maintaining the work and personal life balance, providing sick leaves, vacation time can help to enhance human </w:t>
      </w:r>
      <w:r w:rsidR="001545F0" w:rsidRPr="003028A2">
        <w:t>well-being</w:t>
      </w:r>
      <w:r w:rsidRPr="003028A2">
        <w:t xml:space="preserve">. </w:t>
      </w:r>
    </w:p>
    <w:p w14:paraId="70BBB508" w14:textId="77777777" w:rsidR="004B5104" w:rsidRPr="003028A2" w:rsidRDefault="00196DA4" w:rsidP="003028A2">
      <w:pPr>
        <w:pStyle w:val="Heading2"/>
        <w:spacing w:before="0" w:line="360" w:lineRule="auto"/>
        <w:jc w:val="center"/>
        <w:rPr>
          <w:bCs/>
          <w:i w:val="0"/>
          <w:sz w:val="22"/>
          <w:szCs w:val="22"/>
        </w:rPr>
      </w:pPr>
      <w:bookmarkStart w:id="3" w:name="_Toc91779128"/>
      <w:r w:rsidRPr="003028A2">
        <w:rPr>
          <w:bCs/>
          <w:i w:val="0"/>
          <w:sz w:val="22"/>
          <w:szCs w:val="22"/>
        </w:rPr>
        <w:lastRenderedPageBreak/>
        <w:t>Enliven energy</w:t>
      </w:r>
      <w:bookmarkEnd w:id="3"/>
    </w:p>
    <w:p w14:paraId="6C1CD742" w14:textId="77777777" w:rsidR="004B5104" w:rsidRPr="003028A2" w:rsidRDefault="00196DA4" w:rsidP="003028A2">
      <w:pPr>
        <w:pStyle w:val="Normal1"/>
        <w:spacing w:line="360" w:lineRule="auto"/>
        <w:ind w:firstLine="720"/>
        <w:jc w:val="both"/>
      </w:pPr>
      <w:r w:rsidRPr="003028A2">
        <w:t xml:space="preserve">The main goal of </w:t>
      </w:r>
      <w:r w:rsidR="00CE205D" w:rsidRPr="003028A2">
        <w:t>these criteria</w:t>
      </w:r>
      <w:r w:rsidRPr="003028A2">
        <w:t xml:space="preserve"> is to make the work environment productive and friendly to the employees. A creative and comfortable environment for work helps the employees to utilise their full potential to complete the task (Ramakumar and Priyadarshini, 2021). </w:t>
      </w:r>
    </w:p>
    <w:p w14:paraId="297AF9C9" w14:textId="77777777" w:rsidR="004B5104" w:rsidRPr="003028A2" w:rsidRDefault="00196DA4" w:rsidP="003028A2">
      <w:pPr>
        <w:pStyle w:val="Heading2"/>
        <w:spacing w:before="0" w:line="360" w:lineRule="auto"/>
        <w:jc w:val="center"/>
        <w:rPr>
          <w:bCs/>
          <w:i w:val="0"/>
          <w:sz w:val="22"/>
          <w:szCs w:val="22"/>
        </w:rPr>
      </w:pPr>
      <w:bookmarkStart w:id="4" w:name="_Toc91779129"/>
      <w:r w:rsidRPr="003028A2">
        <w:rPr>
          <w:bCs/>
          <w:i w:val="0"/>
          <w:sz w:val="22"/>
          <w:szCs w:val="22"/>
        </w:rPr>
        <w:t>Making meaning</w:t>
      </w:r>
      <w:bookmarkEnd w:id="4"/>
    </w:p>
    <w:p w14:paraId="6DCD62C4" w14:textId="77777777" w:rsidR="004B5104" w:rsidRPr="003028A2" w:rsidRDefault="00196DA4" w:rsidP="003028A2">
      <w:pPr>
        <w:pStyle w:val="Normal1"/>
        <w:spacing w:line="360" w:lineRule="auto"/>
        <w:ind w:firstLine="720"/>
        <w:jc w:val="both"/>
      </w:pPr>
      <w:r w:rsidRPr="003028A2">
        <w:t xml:space="preserve">Effective employment demands a meaning of the efforts which they are providing for the betterment of the company. The leadership skills of the management body can help the employee to understand the meaning of the efforts. </w:t>
      </w:r>
    </w:p>
    <w:p w14:paraId="7B52F5BB" w14:textId="77777777" w:rsidR="004B5104" w:rsidRPr="003028A2" w:rsidRDefault="00196DA4" w:rsidP="003028A2">
      <w:pPr>
        <w:pStyle w:val="Heading2"/>
        <w:spacing w:before="0" w:line="360" w:lineRule="auto"/>
        <w:jc w:val="center"/>
        <w:rPr>
          <w:bCs/>
          <w:i w:val="0"/>
          <w:sz w:val="22"/>
          <w:szCs w:val="22"/>
        </w:rPr>
      </w:pPr>
      <w:bookmarkStart w:id="5" w:name="_Toc91779130"/>
      <w:r w:rsidRPr="003028A2">
        <w:rPr>
          <w:bCs/>
          <w:i w:val="0"/>
          <w:sz w:val="22"/>
          <w:szCs w:val="22"/>
        </w:rPr>
        <w:t>Leverage strengths</w:t>
      </w:r>
      <w:bookmarkEnd w:id="5"/>
    </w:p>
    <w:p w14:paraId="38AA02F1" w14:textId="77777777" w:rsidR="004B5104" w:rsidRPr="003028A2" w:rsidRDefault="00196DA4" w:rsidP="003028A2">
      <w:pPr>
        <w:pStyle w:val="Normal1"/>
        <w:spacing w:line="360" w:lineRule="auto"/>
        <w:ind w:firstLine="720"/>
        <w:jc w:val="both"/>
      </w:pPr>
      <w:r w:rsidRPr="003028A2">
        <w:t xml:space="preserve">The environment of the workplace needs to allow the employees to grow with their strengths and also get help in working on their weaknesses. The application of the strength leads to organisational development (Suyanti and Absah, 2019). </w:t>
      </w:r>
    </w:p>
    <w:p w14:paraId="6D3FA2B4" w14:textId="392BD4BF" w:rsidR="004B5104" w:rsidRDefault="00196DA4" w:rsidP="003028A2">
      <w:pPr>
        <w:pStyle w:val="Normal1"/>
        <w:spacing w:line="360" w:lineRule="auto"/>
        <w:jc w:val="both"/>
      </w:pPr>
      <w:r w:rsidRPr="003028A2">
        <w:t>The second row of the pyramid focuses on uniting the company.</w:t>
      </w:r>
    </w:p>
    <w:p w14:paraId="618D7030" w14:textId="77777777" w:rsidR="003028A2" w:rsidRPr="003028A2" w:rsidRDefault="003028A2" w:rsidP="003028A2">
      <w:pPr>
        <w:pStyle w:val="Normal1"/>
        <w:spacing w:line="360" w:lineRule="auto"/>
        <w:jc w:val="both"/>
      </w:pPr>
    </w:p>
    <w:p w14:paraId="3D51B459" w14:textId="77777777" w:rsidR="004B5104" w:rsidRPr="003028A2" w:rsidRDefault="00196DA4" w:rsidP="003028A2">
      <w:pPr>
        <w:pStyle w:val="Heading2"/>
        <w:spacing w:before="0" w:line="360" w:lineRule="auto"/>
        <w:jc w:val="center"/>
        <w:rPr>
          <w:bCs/>
          <w:i w:val="0"/>
          <w:sz w:val="22"/>
          <w:szCs w:val="22"/>
        </w:rPr>
      </w:pPr>
      <w:bookmarkStart w:id="6" w:name="_Toc91779131"/>
      <w:r w:rsidRPr="003028A2">
        <w:rPr>
          <w:bCs/>
          <w:i w:val="0"/>
          <w:sz w:val="22"/>
          <w:szCs w:val="22"/>
        </w:rPr>
        <w:t>Building relationships</w:t>
      </w:r>
      <w:bookmarkEnd w:id="6"/>
    </w:p>
    <w:p w14:paraId="028095F9" w14:textId="77777777" w:rsidR="004B5104" w:rsidRPr="003028A2" w:rsidRDefault="00196DA4" w:rsidP="003028A2">
      <w:pPr>
        <w:pStyle w:val="Normal1"/>
        <w:spacing w:line="360" w:lineRule="auto"/>
        <w:ind w:firstLine="720"/>
        <w:jc w:val="both"/>
      </w:pPr>
      <w:r w:rsidRPr="003028A2">
        <w:t xml:space="preserve">The leaders of an organisation most importantly focus on building the relationship with the other employees. The relationship-building of the organisation positively contributes to the achievement of the employees by motivating them to complete tasks. </w:t>
      </w:r>
    </w:p>
    <w:p w14:paraId="1A062A8E" w14:textId="77777777" w:rsidR="004B5104" w:rsidRPr="003028A2" w:rsidRDefault="00196DA4" w:rsidP="003028A2">
      <w:pPr>
        <w:pStyle w:val="Heading2"/>
        <w:spacing w:before="0" w:line="360" w:lineRule="auto"/>
        <w:jc w:val="center"/>
        <w:rPr>
          <w:bCs/>
          <w:i w:val="0"/>
          <w:sz w:val="22"/>
          <w:szCs w:val="22"/>
        </w:rPr>
      </w:pPr>
      <w:bookmarkStart w:id="7" w:name="_Toc91779132"/>
      <w:r w:rsidRPr="003028A2">
        <w:rPr>
          <w:bCs/>
          <w:i w:val="0"/>
          <w:sz w:val="22"/>
          <w:szCs w:val="22"/>
        </w:rPr>
        <w:t>Foster recognition</w:t>
      </w:r>
      <w:bookmarkEnd w:id="7"/>
    </w:p>
    <w:p w14:paraId="799B4CCC" w14:textId="0A15C240" w:rsidR="004B5104" w:rsidRDefault="00196DA4" w:rsidP="003028A2">
      <w:pPr>
        <w:pStyle w:val="Normal1"/>
        <w:spacing w:line="360" w:lineRule="auto"/>
        <w:ind w:firstLine="720"/>
        <w:jc w:val="both"/>
      </w:pPr>
      <w:r w:rsidRPr="003028A2">
        <w:t xml:space="preserve">This particular parameter of the second stage of the Zinger Model refers to the systematic promotion and rewards to the employees of an organisation. In addition, the main goal of this stage is to search for opportunities for both the employees and management (Sinha, 2021). </w:t>
      </w:r>
    </w:p>
    <w:p w14:paraId="7FC9B86F" w14:textId="77777777" w:rsidR="003028A2" w:rsidRPr="003028A2" w:rsidRDefault="003028A2" w:rsidP="003028A2">
      <w:pPr>
        <w:pStyle w:val="Normal1"/>
        <w:spacing w:line="360" w:lineRule="auto"/>
        <w:ind w:firstLine="720"/>
        <w:jc w:val="both"/>
      </w:pPr>
    </w:p>
    <w:p w14:paraId="55DE1C54" w14:textId="77777777" w:rsidR="004B5104" w:rsidRPr="003028A2" w:rsidRDefault="00196DA4" w:rsidP="003028A2">
      <w:pPr>
        <w:pStyle w:val="Heading2"/>
        <w:spacing w:before="0" w:line="360" w:lineRule="auto"/>
        <w:jc w:val="center"/>
        <w:rPr>
          <w:bCs/>
          <w:i w:val="0"/>
          <w:sz w:val="22"/>
          <w:szCs w:val="22"/>
        </w:rPr>
      </w:pPr>
      <w:bookmarkStart w:id="8" w:name="_Toc91779133"/>
      <w:r w:rsidRPr="003028A2">
        <w:rPr>
          <w:bCs/>
          <w:i w:val="0"/>
          <w:sz w:val="22"/>
          <w:szCs w:val="22"/>
        </w:rPr>
        <w:t>Master moments</w:t>
      </w:r>
      <w:bookmarkEnd w:id="8"/>
    </w:p>
    <w:p w14:paraId="44F1A3D9" w14:textId="77777777" w:rsidR="004B5104" w:rsidRPr="003028A2" w:rsidRDefault="00196DA4" w:rsidP="003028A2">
      <w:pPr>
        <w:pStyle w:val="Normal1"/>
        <w:spacing w:line="360" w:lineRule="auto"/>
        <w:ind w:firstLine="720"/>
        <w:jc w:val="both"/>
      </w:pPr>
      <w:r w:rsidRPr="003028A2">
        <w:t>In order to stay engaged the employees to need to focus on the tasks. Specifically, the mental presence is also required with the physical presence at the workplace. The management body can conduct daily interactions with the employees for enhancing connections.</w:t>
      </w:r>
    </w:p>
    <w:p w14:paraId="052793CD" w14:textId="77777777" w:rsidR="004B5104" w:rsidRPr="003028A2" w:rsidRDefault="00196DA4" w:rsidP="003028A2">
      <w:pPr>
        <w:pStyle w:val="Normal1"/>
        <w:spacing w:line="360" w:lineRule="auto"/>
        <w:jc w:val="center"/>
      </w:pPr>
      <w:r w:rsidRPr="003028A2">
        <w:rPr>
          <w:noProof/>
          <w:lang w:val="en-US" w:eastAsia="en-US"/>
        </w:rPr>
        <w:lastRenderedPageBreak/>
        <w:drawing>
          <wp:inline distT="114300" distB="114300" distL="114300" distR="114300" wp14:anchorId="13A2C95B" wp14:editId="671376CE">
            <wp:extent cx="4310063" cy="314966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3"/>
                    <a:stretch>
                      <a:fillRect/>
                    </a:stretch>
                  </pic:blipFill>
                  <pic:spPr>
                    <a:xfrm>
                      <a:off x="0" y="0"/>
                      <a:ext cx="4310063" cy="3149661"/>
                    </a:xfrm>
                    <a:prstGeom prst="rect">
                      <a:avLst/>
                    </a:prstGeom>
                  </pic:spPr>
                </pic:pic>
              </a:graphicData>
            </a:graphic>
          </wp:inline>
        </w:drawing>
      </w:r>
    </w:p>
    <w:p w14:paraId="5A5DDC63" w14:textId="77777777" w:rsidR="004B5104" w:rsidRPr="003028A2" w:rsidRDefault="00DD30AA" w:rsidP="003028A2">
      <w:pPr>
        <w:pStyle w:val="Normal1"/>
        <w:spacing w:line="360" w:lineRule="auto"/>
        <w:jc w:val="center"/>
      </w:pPr>
      <w:r w:rsidRPr="003028A2">
        <w:t>Figure 2</w:t>
      </w:r>
      <w:r w:rsidR="00196DA4" w:rsidRPr="003028A2">
        <w:t>: Employee engagement pyramid with Zinger Model</w:t>
      </w:r>
    </w:p>
    <w:p w14:paraId="5DDCB5A7" w14:textId="6185C783" w:rsidR="004B5104" w:rsidRPr="003028A2" w:rsidRDefault="00196DA4" w:rsidP="003028A2">
      <w:pPr>
        <w:pStyle w:val="Normal1"/>
        <w:spacing w:line="360" w:lineRule="auto"/>
        <w:jc w:val="center"/>
      </w:pPr>
      <w:r w:rsidRPr="003028A2">
        <w:t xml:space="preserve">(Source: </w:t>
      </w:r>
      <w:r w:rsidR="00E01E13" w:rsidRPr="003028A2">
        <w:t>ALimam, 2017</w:t>
      </w:r>
      <w:r w:rsidR="009608C1" w:rsidRPr="003028A2">
        <w:t>)</w:t>
      </w:r>
    </w:p>
    <w:p w14:paraId="7731B2E3" w14:textId="77777777" w:rsidR="004B5104" w:rsidRPr="003028A2" w:rsidRDefault="004B5104" w:rsidP="003028A2">
      <w:pPr>
        <w:pStyle w:val="Normal1"/>
        <w:spacing w:line="360" w:lineRule="auto"/>
        <w:jc w:val="both"/>
      </w:pPr>
    </w:p>
    <w:p w14:paraId="48A8ABE5" w14:textId="77777777" w:rsidR="004B5104" w:rsidRPr="003028A2" w:rsidRDefault="00196DA4" w:rsidP="003028A2">
      <w:pPr>
        <w:pStyle w:val="Normal1"/>
        <w:spacing w:line="360" w:lineRule="auto"/>
        <w:ind w:firstLine="720"/>
        <w:jc w:val="both"/>
      </w:pPr>
      <w:r w:rsidRPr="003028A2">
        <w:t>The third row of the pyramid is boosting performance which focuses on increasing the productivity of the employees.</w:t>
      </w:r>
    </w:p>
    <w:p w14:paraId="09D74CBB" w14:textId="77777777" w:rsidR="004B5104" w:rsidRPr="003028A2" w:rsidRDefault="00196DA4" w:rsidP="003028A2">
      <w:pPr>
        <w:pStyle w:val="Heading2"/>
        <w:spacing w:before="0" w:line="360" w:lineRule="auto"/>
        <w:jc w:val="center"/>
        <w:rPr>
          <w:bCs/>
          <w:i w:val="0"/>
          <w:sz w:val="22"/>
          <w:szCs w:val="22"/>
        </w:rPr>
      </w:pPr>
      <w:bookmarkStart w:id="9" w:name="_Toc91779134"/>
      <w:r w:rsidRPr="003028A2">
        <w:rPr>
          <w:bCs/>
          <w:i w:val="0"/>
          <w:sz w:val="22"/>
          <w:szCs w:val="22"/>
        </w:rPr>
        <w:t>Maximising performance</w:t>
      </w:r>
      <w:bookmarkEnd w:id="9"/>
    </w:p>
    <w:p w14:paraId="23A761ED" w14:textId="78B57A73" w:rsidR="004B5104" w:rsidRDefault="00196DA4" w:rsidP="003028A2">
      <w:pPr>
        <w:pStyle w:val="Normal1"/>
        <w:spacing w:line="360" w:lineRule="auto"/>
        <w:ind w:firstLine="720"/>
        <w:jc w:val="both"/>
      </w:pPr>
      <w:r w:rsidRPr="003028A2">
        <w:t>The employees sometimes feel frustrated when their way of completing tasks gets obstacles by certain decisions or activities of management. The improper communication of the tasks is also a reason for the employees to feel frustrated. Maximising the performance needs proper communication of the goals of the tasks.</w:t>
      </w:r>
    </w:p>
    <w:p w14:paraId="65277EFE" w14:textId="77777777" w:rsidR="003028A2" w:rsidRPr="003028A2" w:rsidRDefault="003028A2" w:rsidP="003028A2">
      <w:pPr>
        <w:pStyle w:val="Normal1"/>
        <w:spacing w:line="360" w:lineRule="auto"/>
        <w:ind w:firstLine="720"/>
        <w:jc w:val="both"/>
      </w:pPr>
    </w:p>
    <w:p w14:paraId="67647938" w14:textId="77777777" w:rsidR="004B5104" w:rsidRPr="003028A2" w:rsidRDefault="00196DA4" w:rsidP="003028A2">
      <w:pPr>
        <w:pStyle w:val="Heading2"/>
        <w:spacing w:before="0" w:line="360" w:lineRule="auto"/>
        <w:jc w:val="center"/>
        <w:rPr>
          <w:bCs/>
          <w:i w:val="0"/>
          <w:sz w:val="22"/>
          <w:szCs w:val="22"/>
        </w:rPr>
      </w:pPr>
      <w:bookmarkStart w:id="10" w:name="_Toc91779135"/>
      <w:r w:rsidRPr="003028A2">
        <w:rPr>
          <w:bCs/>
          <w:i w:val="0"/>
          <w:sz w:val="22"/>
          <w:szCs w:val="22"/>
        </w:rPr>
        <w:t>Marking progress</w:t>
      </w:r>
      <w:bookmarkEnd w:id="10"/>
    </w:p>
    <w:p w14:paraId="148B350F" w14:textId="77777777" w:rsidR="004B5104" w:rsidRPr="003028A2" w:rsidRDefault="00196DA4" w:rsidP="003028A2">
      <w:pPr>
        <w:pStyle w:val="Normal1"/>
        <w:spacing w:line="360" w:lineRule="auto"/>
        <w:ind w:firstLine="720"/>
        <w:jc w:val="both"/>
      </w:pPr>
      <w:r w:rsidRPr="003028A2">
        <w:t xml:space="preserve">The achievement of success is a long process, the organisation must communicate with the employees during the time of persuasion of tasks and achieving goals. The continuous interaction of the organisation with the employees helps them to stay engaged by preventing communication gaps. </w:t>
      </w:r>
    </w:p>
    <w:p w14:paraId="3B7F4083" w14:textId="77777777" w:rsidR="004B5104" w:rsidRPr="003028A2" w:rsidRDefault="00196DA4" w:rsidP="003028A2">
      <w:pPr>
        <w:pStyle w:val="Normal1"/>
        <w:spacing w:line="360" w:lineRule="auto"/>
        <w:jc w:val="both"/>
      </w:pPr>
      <w:r w:rsidRPr="003028A2">
        <w:t xml:space="preserve">The top stage of the pyramid is </w:t>
      </w:r>
      <w:r w:rsidR="00A33E0A" w:rsidRPr="003028A2">
        <w:t>achieving</w:t>
      </w:r>
      <w:r w:rsidRPr="003028A2">
        <w:t xml:space="preserve"> results.</w:t>
      </w:r>
    </w:p>
    <w:p w14:paraId="1BDAC70C" w14:textId="373FC1CC" w:rsidR="004B5104" w:rsidRDefault="00196DA4" w:rsidP="003028A2">
      <w:pPr>
        <w:pStyle w:val="Normal1"/>
        <w:spacing w:line="360" w:lineRule="auto"/>
        <w:ind w:firstLine="720"/>
        <w:jc w:val="both"/>
      </w:pPr>
      <w:r w:rsidRPr="003028A2">
        <w:t xml:space="preserve">The whole process of employee engagement leads to achieving results, clear communication, focusing on the betterment of the employees and strategic engagement </w:t>
      </w:r>
      <w:r w:rsidRPr="003028A2">
        <w:lastRenderedPageBreak/>
        <w:t xml:space="preserve">with the customer makes a productive work environment that helps the employees to achieve results by applying their full potential for completing tasks. </w:t>
      </w:r>
    </w:p>
    <w:p w14:paraId="23FA7BB0" w14:textId="77777777" w:rsidR="003028A2" w:rsidRPr="003028A2" w:rsidRDefault="003028A2" w:rsidP="003028A2">
      <w:pPr>
        <w:pStyle w:val="Normal1"/>
        <w:spacing w:line="360" w:lineRule="auto"/>
        <w:ind w:firstLine="720"/>
        <w:jc w:val="both"/>
      </w:pPr>
    </w:p>
    <w:p w14:paraId="3312C897" w14:textId="0F0CACBB" w:rsidR="004B5104" w:rsidRPr="003028A2" w:rsidRDefault="00196DA4" w:rsidP="003028A2">
      <w:pPr>
        <w:pStyle w:val="Heading1"/>
        <w:spacing w:before="0" w:line="360" w:lineRule="auto"/>
        <w:jc w:val="center"/>
        <w:rPr>
          <w:bCs/>
          <w:sz w:val="22"/>
          <w:szCs w:val="22"/>
        </w:rPr>
      </w:pPr>
      <w:bookmarkStart w:id="11" w:name="_Toc91779136"/>
      <w:r w:rsidRPr="003028A2">
        <w:rPr>
          <w:bCs/>
          <w:sz w:val="22"/>
          <w:szCs w:val="22"/>
        </w:rPr>
        <w:t xml:space="preserve">Evaluates Diagnostic Tools </w:t>
      </w:r>
      <w:r w:rsidR="00036CCF" w:rsidRPr="003028A2">
        <w:rPr>
          <w:bCs/>
          <w:sz w:val="22"/>
          <w:szCs w:val="22"/>
        </w:rPr>
        <w:t>to</w:t>
      </w:r>
      <w:r w:rsidRPr="003028A2">
        <w:rPr>
          <w:bCs/>
          <w:sz w:val="22"/>
          <w:szCs w:val="22"/>
        </w:rPr>
        <w:t xml:space="preserve"> Measure Engagement</w:t>
      </w:r>
      <w:bookmarkEnd w:id="11"/>
    </w:p>
    <w:p w14:paraId="72A6094B" w14:textId="5B67DAD7" w:rsidR="004B5104" w:rsidRDefault="00196DA4" w:rsidP="003028A2">
      <w:pPr>
        <w:pStyle w:val="Normal1"/>
        <w:spacing w:line="360" w:lineRule="auto"/>
        <w:ind w:firstLine="720"/>
        <w:jc w:val="both"/>
      </w:pPr>
      <w:r w:rsidRPr="003028A2">
        <w:t>The engagement of the employees needs to be measured from time to time to continue the flow of organisational improvement. There are certain diagnostic tools used for measuring the employee engagement of the company:</w:t>
      </w:r>
    </w:p>
    <w:p w14:paraId="3A434405" w14:textId="77777777" w:rsidR="003028A2" w:rsidRPr="003028A2" w:rsidRDefault="003028A2" w:rsidP="003028A2">
      <w:pPr>
        <w:pStyle w:val="Normal1"/>
        <w:spacing w:line="360" w:lineRule="auto"/>
        <w:ind w:firstLine="720"/>
        <w:jc w:val="both"/>
      </w:pPr>
    </w:p>
    <w:p w14:paraId="66BF642D" w14:textId="1C69D6F4" w:rsidR="004B5104" w:rsidRPr="003028A2" w:rsidRDefault="00196DA4" w:rsidP="003028A2">
      <w:pPr>
        <w:pStyle w:val="Heading2"/>
        <w:spacing w:before="0" w:line="360" w:lineRule="auto"/>
        <w:rPr>
          <w:bCs/>
          <w:i w:val="0"/>
          <w:sz w:val="22"/>
          <w:szCs w:val="22"/>
        </w:rPr>
      </w:pPr>
      <w:bookmarkStart w:id="12" w:name="_Toc91779137"/>
      <w:r w:rsidRPr="003028A2">
        <w:rPr>
          <w:bCs/>
          <w:i w:val="0"/>
          <w:sz w:val="22"/>
          <w:szCs w:val="22"/>
        </w:rPr>
        <w:t>Conducting surveys</w:t>
      </w:r>
      <w:bookmarkEnd w:id="12"/>
      <w:r w:rsidR="003028A2" w:rsidRPr="003028A2">
        <w:rPr>
          <w:bCs/>
          <w:i w:val="0"/>
          <w:sz w:val="22"/>
          <w:szCs w:val="22"/>
        </w:rPr>
        <w:t>:</w:t>
      </w:r>
    </w:p>
    <w:p w14:paraId="4771FF4F" w14:textId="77777777" w:rsidR="003028A2" w:rsidRDefault="00196DA4" w:rsidP="003028A2">
      <w:pPr>
        <w:pStyle w:val="Normal1"/>
        <w:spacing w:line="360" w:lineRule="auto"/>
        <w:ind w:firstLine="720"/>
        <w:jc w:val="both"/>
      </w:pPr>
      <w:r w:rsidRPr="003028A2">
        <w:t>The most effective way to kn0w the feedback of the employees towards their engagement with the company is to conduct surveys. For example, Zoom communication has used this process to know the statement of the employees about working in the company (Cnbc, 2021). HSBC bank is another organisation that has used the survey process to collect the data of employee engagement from 100 employees (</w:t>
      </w:r>
      <w:r w:rsidRPr="003028A2">
        <w:rPr>
          <w:highlight w:val="white"/>
        </w:rPr>
        <w:t>Salesforce, 2021)</w:t>
      </w:r>
      <w:r w:rsidRPr="003028A2">
        <w:t xml:space="preserve">. The survey is the most effective way to collect the statements of the employees. The organisations can focus on different methods of conducting surveys. The digitization and the effectiveness of the internet, allows the organisations to conduct online surveys to know the statement of the employees. In addition, the organisation can outsource the survey to be conducted by any firm. </w:t>
      </w:r>
    </w:p>
    <w:p w14:paraId="5772FBC5" w14:textId="697EFB0D" w:rsidR="004B5104" w:rsidRPr="003028A2" w:rsidRDefault="00196DA4" w:rsidP="003028A2">
      <w:pPr>
        <w:pStyle w:val="Normal1"/>
        <w:spacing w:line="360" w:lineRule="auto"/>
        <w:ind w:firstLine="720"/>
        <w:jc w:val="both"/>
      </w:pPr>
      <w:r w:rsidRPr="003028A2">
        <w:t xml:space="preserve"> </w:t>
      </w:r>
    </w:p>
    <w:p w14:paraId="7131A435" w14:textId="23680B1C" w:rsidR="004B5104" w:rsidRPr="00835D8A" w:rsidRDefault="00196DA4" w:rsidP="003028A2">
      <w:pPr>
        <w:pStyle w:val="Heading2"/>
        <w:spacing w:before="0" w:line="360" w:lineRule="auto"/>
        <w:rPr>
          <w:bCs/>
          <w:i w:val="0"/>
          <w:sz w:val="22"/>
          <w:szCs w:val="22"/>
        </w:rPr>
      </w:pPr>
      <w:bookmarkStart w:id="13" w:name="_Toc91779138"/>
      <w:r w:rsidRPr="00835D8A">
        <w:rPr>
          <w:bCs/>
          <w:i w:val="0"/>
          <w:sz w:val="22"/>
          <w:szCs w:val="22"/>
        </w:rPr>
        <w:t>HR Tools</w:t>
      </w:r>
      <w:bookmarkEnd w:id="13"/>
      <w:r w:rsidR="003028A2" w:rsidRPr="00835D8A">
        <w:rPr>
          <w:bCs/>
          <w:i w:val="0"/>
          <w:sz w:val="22"/>
          <w:szCs w:val="22"/>
        </w:rPr>
        <w:t>:</w:t>
      </w:r>
    </w:p>
    <w:p w14:paraId="187577D2" w14:textId="7B5C4E84" w:rsidR="004B5104" w:rsidRDefault="00196DA4" w:rsidP="003028A2">
      <w:pPr>
        <w:pStyle w:val="Normal1"/>
        <w:spacing w:line="360" w:lineRule="auto"/>
        <w:ind w:firstLine="720"/>
        <w:jc w:val="both"/>
      </w:pPr>
      <w:r w:rsidRPr="003028A2">
        <w:t>The era of Marketing 4.0 has allowed organisations to apply HR tools for collecting data about employee engagement. The software provides real-time data on employee engagement which helps the organisations to act within time to increase employee engagement. In addition, the software can store the data of multiple employees at the same time. The software uses cloud technology to strengthen the dada and this reduces the threat of losing the data. Conducting online surveys can help the organisations in collecting the star ratings for the offerings on behalf of the company (Baykal, 2021). The electrical collection of the data not only helps to use a lesser workforce but is also a time-saving process for collecting feedback.</w:t>
      </w:r>
    </w:p>
    <w:p w14:paraId="1F3D0F79" w14:textId="77777777" w:rsidR="003028A2" w:rsidRPr="003028A2" w:rsidRDefault="003028A2" w:rsidP="003028A2">
      <w:pPr>
        <w:pStyle w:val="Normal1"/>
        <w:spacing w:line="360" w:lineRule="auto"/>
        <w:ind w:firstLine="720"/>
        <w:jc w:val="both"/>
      </w:pPr>
    </w:p>
    <w:p w14:paraId="6D8282C9" w14:textId="79DB67D7" w:rsidR="004B5104" w:rsidRPr="003028A2" w:rsidRDefault="00196DA4" w:rsidP="003028A2">
      <w:pPr>
        <w:pStyle w:val="Heading2"/>
        <w:spacing w:before="0" w:line="360" w:lineRule="auto"/>
        <w:jc w:val="center"/>
        <w:rPr>
          <w:bCs/>
          <w:i w:val="0"/>
          <w:sz w:val="22"/>
          <w:szCs w:val="22"/>
        </w:rPr>
      </w:pPr>
      <w:bookmarkStart w:id="14" w:name="_Toc91779139"/>
      <w:r w:rsidRPr="003028A2">
        <w:rPr>
          <w:bCs/>
          <w:i w:val="0"/>
          <w:sz w:val="22"/>
          <w:szCs w:val="22"/>
        </w:rPr>
        <w:lastRenderedPageBreak/>
        <w:t>Social media</w:t>
      </w:r>
      <w:bookmarkEnd w:id="14"/>
    </w:p>
    <w:p w14:paraId="42E04E82" w14:textId="77777777" w:rsidR="004B5104" w:rsidRPr="003028A2" w:rsidRDefault="00196DA4" w:rsidP="003028A2">
      <w:pPr>
        <w:pStyle w:val="Normal1"/>
        <w:spacing w:line="360" w:lineRule="auto"/>
        <w:ind w:firstLine="720"/>
        <w:jc w:val="both"/>
      </w:pPr>
      <w:r w:rsidRPr="003028A2">
        <w:t xml:space="preserve">Global technological advancement has increased the number of users of social media. Social media is not limited to two or three platforms like Facebook, Twitter or Instagram. There are certain platforms that collect the feedback of the employees, Glassdoor is a particular platform that collects the data related to the organisation and their work culture. The collected data is showcased on the websites to be available to show the details to the website visitor (Rasheed et al. 2021). In addition, there are internal social media networks used by the organisation which is better known as Intranet.   </w:t>
      </w:r>
    </w:p>
    <w:p w14:paraId="3230A3E0" w14:textId="712BA03C" w:rsidR="004B5104" w:rsidRPr="003028A2" w:rsidRDefault="00196DA4" w:rsidP="003028A2">
      <w:pPr>
        <w:pStyle w:val="Heading2"/>
        <w:spacing w:before="0" w:line="360" w:lineRule="auto"/>
        <w:jc w:val="center"/>
        <w:rPr>
          <w:bCs/>
          <w:i w:val="0"/>
          <w:sz w:val="22"/>
          <w:szCs w:val="22"/>
        </w:rPr>
      </w:pPr>
      <w:bookmarkStart w:id="15" w:name="_Toc91779140"/>
      <w:r w:rsidRPr="003028A2">
        <w:rPr>
          <w:bCs/>
          <w:i w:val="0"/>
          <w:sz w:val="22"/>
          <w:szCs w:val="22"/>
        </w:rPr>
        <w:t>Exit interviews</w:t>
      </w:r>
      <w:bookmarkEnd w:id="15"/>
    </w:p>
    <w:p w14:paraId="0F0B8944" w14:textId="04874FA1" w:rsidR="004B5104" w:rsidRDefault="00196DA4" w:rsidP="003028A2">
      <w:pPr>
        <w:pStyle w:val="Normal1"/>
        <w:spacing w:line="360" w:lineRule="auto"/>
        <w:ind w:firstLine="720"/>
        <w:jc w:val="both"/>
      </w:pPr>
      <w:r w:rsidRPr="003028A2">
        <w:t xml:space="preserve">The exit interviews are the other most creative strategy used by the companies in collecting the employee engagements. An employee enters into an organisation after clearing the interview. However, most of the companies do not use the strategy to conduct the exit interviews to know their statement about why they are leaving the company. In addition, the exit interviews also help to retain the employees. According to Borden, (2021) the exit interview is the most effective tool for the betterment of the organisation. Analysing from this perspective, it can be stated that through the information collected by exit interviews an organisation can make effective development in the future. </w:t>
      </w:r>
    </w:p>
    <w:p w14:paraId="56068F94" w14:textId="77777777" w:rsidR="003028A2" w:rsidRPr="003028A2" w:rsidRDefault="003028A2" w:rsidP="003028A2">
      <w:pPr>
        <w:pStyle w:val="Normal1"/>
        <w:spacing w:line="360" w:lineRule="auto"/>
        <w:ind w:firstLine="720"/>
        <w:jc w:val="both"/>
        <w:rPr>
          <w:b/>
          <w:bCs/>
        </w:rPr>
      </w:pPr>
    </w:p>
    <w:p w14:paraId="489DB4B8" w14:textId="77777777" w:rsidR="004B5104" w:rsidRPr="003028A2" w:rsidRDefault="00196DA4" w:rsidP="003028A2">
      <w:pPr>
        <w:pStyle w:val="Heading1"/>
        <w:spacing w:before="0" w:line="360" w:lineRule="auto"/>
        <w:jc w:val="center"/>
        <w:rPr>
          <w:bCs/>
          <w:sz w:val="22"/>
          <w:szCs w:val="22"/>
        </w:rPr>
      </w:pPr>
      <w:bookmarkStart w:id="16" w:name="_Toc91779141"/>
      <w:r w:rsidRPr="003028A2">
        <w:rPr>
          <w:bCs/>
          <w:sz w:val="22"/>
          <w:szCs w:val="22"/>
        </w:rPr>
        <w:t xml:space="preserve">Employee Value Proposition </w:t>
      </w:r>
      <w:r w:rsidR="00036CCF" w:rsidRPr="003028A2">
        <w:rPr>
          <w:bCs/>
          <w:sz w:val="22"/>
          <w:szCs w:val="22"/>
        </w:rPr>
        <w:t>from</w:t>
      </w:r>
      <w:r w:rsidRPr="003028A2">
        <w:rPr>
          <w:bCs/>
          <w:sz w:val="22"/>
          <w:szCs w:val="22"/>
        </w:rPr>
        <w:t xml:space="preserve"> </w:t>
      </w:r>
      <w:r w:rsidR="00CD59E5" w:rsidRPr="003028A2">
        <w:rPr>
          <w:bCs/>
          <w:sz w:val="22"/>
          <w:szCs w:val="22"/>
        </w:rPr>
        <w:t>the</w:t>
      </w:r>
      <w:r w:rsidRPr="003028A2">
        <w:rPr>
          <w:bCs/>
          <w:sz w:val="22"/>
          <w:szCs w:val="22"/>
        </w:rPr>
        <w:t xml:space="preserve"> Ideas </w:t>
      </w:r>
      <w:r w:rsidR="00CD59E5" w:rsidRPr="003028A2">
        <w:rPr>
          <w:bCs/>
          <w:sz w:val="22"/>
          <w:szCs w:val="22"/>
        </w:rPr>
        <w:t>and</w:t>
      </w:r>
      <w:r w:rsidRPr="003028A2">
        <w:rPr>
          <w:bCs/>
          <w:sz w:val="22"/>
          <w:szCs w:val="22"/>
        </w:rPr>
        <w:t xml:space="preserve"> Analysis Which Are Previously </w:t>
      </w:r>
      <w:r w:rsidR="00E946ED" w:rsidRPr="003028A2">
        <w:rPr>
          <w:bCs/>
          <w:sz w:val="22"/>
          <w:szCs w:val="22"/>
        </w:rPr>
        <w:t xml:space="preserve">Covered </w:t>
      </w:r>
      <w:r w:rsidR="00CD59E5" w:rsidRPr="003028A2">
        <w:rPr>
          <w:bCs/>
          <w:sz w:val="22"/>
          <w:szCs w:val="22"/>
        </w:rPr>
        <w:t>and</w:t>
      </w:r>
      <w:r w:rsidRPr="003028A2">
        <w:rPr>
          <w:bCs/>
          <w:sz w:val="22"/>
          <w:szCs w:val="22"/>
        </w:rPr>
        <w:t xml:space="preserve"> Raising Employee Engagement</w:t>
      </w:r>
      <w:bookmarkEnd w:id="16"/>
    </w:p>
    <w:p w14:paraId="652AC777" w14:textId="77777777" w:rsidR="004B5104" w:rsidRPr="003028A2" w:rsidRDefault="00196DA4" w:rsidP="003028A2">
      <w:pPr>
        <w:pStyle w:val="Normal1"/>
        <w:spacing w:line="360" w:lineRule="auto"/>
        <w:ind w:firstLine="720"/>
        <w:jc w:val="both"/>
      </w:pPr>
      <w:r w:rsidRPr="003028A2">
        <w:t>The employee value proposition is the offerings and rewards which one individual receives from the side of the company as a token for motivation. There are different components for implementing the employee value proposition. The company offers compensation, work-life balance, and respect to the employees. Generally, the organisation offers the value proposition to the employees according to the terms of their achievement.</w:t>
      </w:r>
    </w:p>
    <w:p w14:paraId="35330B27" w14:textId="77777777" w:rsidR="004B5104" w:rsidRPr="003028A2" w:rsidRDefault="00196DA4" w:rsidP="003028A2">
      <w:pPr>
        <w:pStyle w:val="Normal1"/>
        <w:spacing w:line="360" w:lineRule="auto"/>
        <w:jc w:val="both"/>
      </w:pPr>
      <w:r w:rsidRPr="003028A2">
        <w:t>The organisation uses different strategies to provide the employee value proposition</w:t>
      </w:r>
    </w:p>
    <w:p w14:paraId="023FB8BB" w14:textId="77777777" w:rsidR="004B5104" w:rsidRPr="003028A2" w:rsidRDefault="004B5104" w:rsidP="003028A2">
      <w:pPr>
        <w:pStyle w:val="Normal1"/>
        <w:spacing w:line="360" w:lineRule="auto"/>
        <w:jc w:val="both"/>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03F16" w:rsidRPr="003028A2" w14:paraId="740F9C86" w14:textId="77777777">
        <w:trPr>
          <w:cantSplit/>
          <w:tblHeader/>
        </w:trPr>
        <w:tc>
          <w:tcPr>
            <w:tcW w:w="4680" w:type="dxa"/>
            <w:shd w:val="clear" w:color="auto" w:fill="auto"/>
            <w:tcMar>
              <w:top w:w="100" w:type="dxa"/>
              <w:left w:w="100" w:type="dxa"/>
              <w:bottom w:w="100" w:type="dxa"/>
              <w:right w:w="100" w:type="dxa"/>
            </w:tcMar>
          </w:tcPr>
          <w:p w14:paraId="619E7E13" w14:textId="77777777" w:rsidR="004B5104" w:rsidRPr="003028A2" w:rsidRDefault="00196DA4" w:rsidP="003028A2">
            <w:pPr>
              <w:pStyle w:val="Normal1"/>
              <w:widowControl w:val="0"/>
              <w:pBdr>
                <w:top w:val="nil"/>
                <w:left w:val="nil"/>
                <w:bottom w:val="nil"/>
                <w:right w:val="nil"/>
                <w:between w:val="nil"/>
              </w:pBdr>
              <w:spacing w:line="360" w:lineRule="auto"/>
            </w:pPr>
            <w:r w:rsidRPr="003028A2">
              <w:t>Offerings</w:t>
            </w:r>
          </w:p>
        </w:tc>
        <w:tc>
          <w:tcPr>
            <w:tcW w:w="4680" w:type="dxa"/>
            <w:shd w:val="clear" w:color="auto" w:fill="auto"/>
            <w:tcMar>
              <w:top w:w="100" w:type="dxa"/>
              <w:left w:w="100" w:type="dxa"/>
              <w:bottom w:w="100" w:type="dxa"/>
              <w:right w:w="100" w:type="dxa"/>
            </w:tcMar>
          </w:tcPr>
          <w:p w14:paraId="18579C30" w14:textId="77777777" w:rsidR="004B5104" w:rsidRPr="003028A2" w:rsidRDefault="00196DA4" w:rsidP="003028A2">
            <w:pPr>
              <w:pStyle w:val="Normal1"/>
              <w:widowControl w:val="0"/>
              <w:pBdr>
                <w:top w:val="nil"/>
                <w:left w:val="nil"/>
                <w:bottom w:val="nil"/>
                <w:right w:val="nil"/>
                <w:between w:val="nil"/>
              </w:pBdr>
              <w:spacing w:line="360" w:lineRule="auto"/>
            </w:pPr>
            <w:r w:rsidRPr="003028A2">
              <w:t>Description</w:t>
            </w:r>
          </w:p>
        </w:tc>
      </w:tr>
      <w:tr w:rsidR="00E03F16" w:rsidRPr="003028A2" w14:paraId="2BC74F79" w14:textId="77777777">
        <w:trPr>
          <w:cantSplit/>
          <w:tblHeader/>
        </w:trPr>
        <w:tc>
          <w:tcPr>
            <w:tcW w:w="4680" w:type="dxa"/>
            <w:shd w:val="clear" w:color="auto" w:fill="auto"/>
            <w:tcMar>
              <w:top w:w="100" w:type="dxa"/>
              <w:left w:w="100" w:type="dxa"/>
              <w:bottom w:w="100" w:type="dxa"/>
              <w:right w:w="100" w:type="dxa"/>
            </w:tcMar>
          </w:tcPr>
          <w:p w14:paraId="15F4BEA3" w14:textId="77777777" w:rsidR="004B5104" w:rsidRPr="003028A2" w:rsidRDefault="00196DA4" w:rsidP="003028A2">
            <w:pPr>
              <w:pStyle w:val="Normal1"/>
              <w:widowControl w:val="0"/>
              <w:pBdr>
                <w:top w:val="nil"/>
                <w:left w:val="nil"/>
                <w:bottom w:val="nil"/>
                <w:right w:val="nil"/>
                <w:between w:val="nil"/>
              </w:pBdr>
              <w:spacing w:line="360" w:lineRule="auto"/>
            </w:pPr>
            <w:r w:rsidRPr="003028A2">
              <w:t>Compensation</w:t>
            </w:r>
          </w:p>
        </w:tc>
        <w:tc>
          <w:tcPr>
            <w:tcW w:w="4680" w:type="dxa"/>
            <w:shd w:val="clear" w:color="auto" w:fill="auto"/>
            <w:tcMar>
              <w:top w:w="100" w:type="dxa"/>
              <w:left w:w="100" w:type="dxa"/>
              <w:bottom w:w="100" w:type="dxa"/>
              <w:right w:w="100" w:type="dxa"/>
            </w:tcMar>
          </w:tcPr>
          <w:p w14:paraId="694233BA" w14:textId="77777777" w:rsidR="004B5104" w:rsidRPr="003028A2" w:rsidRDefault="00196DA4" w:rsidP="003028A2">
            <w:pPr>
              <w:pStyle w:val="Normal1"/>
              <w:widowControl w:val="0"/>
              <w:pBdr>
                <w:top w:val="nil"/>
                <w:left w:val="nil"/>
                <w:bottom w:val="nil"/>
                <w:right w:val="nil"/>
                <w:between w:val="nil"/>
              </w:pBdr>
              <w:spacing w:line="360" w:lineRule="auto"/>
            </w:pPr>
            <w:r w:rsidRPr="003028A2">
              <w:t>Promotion of designation, hike in salary.</w:t>
            </w:r>
          </w:p>
        </w:tc>
      </w:tr>
      <w:tr w:rsidR="00E03F16" w:rsidRPr="003028A2" w14:paraId="74D97E67" w14:textId="77777777">
        <w:trPr>
          <w:cantSplit/>
          <w:tblHeader/>
        </w:trPr>
        <w:tc>
          <w:tcPr>
            <w:tcW w:w="4680" w:type="dxa"/>
            <w:shd w:val="clear" w:color="auto" w:fill="auto"/>
            <w:tcMar>
              <w:top w:w="100" w:type="dxa"/>
              <w:left w:w="100" w:type="dxa"/>
              <w:bottom w:w="100" w:type="dxa"/>
              <w:right w:w="100" w:type="dxa"/>
            </w:tcMar>
          </w:tcPr>
          <w:p w14:paraId="184093D3" w14:textId="77777777" w:rsidR="004B5104" w:rsidRPr="003028A2" w:rsidRDefault="00196DA4" w:rsidP="003028A2">
            <w:pPr>
              <w:pStyle w:val="Normal1"/>
              <w:widowControl w:val="0"/>
              <w:pBdr>
                <w:top w:val="nil"/>
                <w:left w:val="nil"/>
                <w:bottom w:val="nil"/>
                <w:right w:val="nil"/>
                <w:between w:val="nil"/>
              </w:pBdr>
              <w:spacing w:line="360" w:lineRule="auto"/>
            </w:pPr>
            <w:r w:rsidRPr="003028A2">
              <w:lastRenderedPageBreak/>
              <w:t>Benefits</w:t>
            </w:r>
          </w:p>
        </w:tc>
        <w:tc>
          <w:tcPr>
            <w:tcW w:w="4680" w:type="dxa"/>
            <w:shd w:val="clear" w:color="auto" w:fill="auto"/>
            <w:tcMar>
              <w:top w:w="100" w:type="dxa"/>
              <w:left w:w="100" w:type="dxa"/>
              <w:bottom w:w="100" w:type="dxa"/>
              <w:right w:w="100" w:type="dxa"/>
            </w:tcMar>
          </w:tcPr>
          <w:p w14:paraId="0073C858" w14:textId="77777777" w:rsidR="004B5104" w:rsidRPr="003028A2" w:rsidRDefault="00196DA4" w:rsidP="003028A2">
            <w:pPr>
              <w:pStyle w:val="Normal1"/>
              <w:widowControl w:val="0"/>
              <w:pBdr>
                <w:top w:val="nil"/>
                <w:left w:val="nil"/>
                <w:bottom w:val="nil"/>
                <w:right w:val="nil"/>
                <w:between w:val="nil"/>
              </w:pBdr>
              <w:spacing w:line="360" w:lineRule="auto"/>
            </w:pPr>
            <w:r w:rsidRPr="003028A2">
              <w:t>Holidays, Retirement plans</w:t>
            </w:r>
          </w:p>
        </w:tc>
      </w:tr>
      <w:tr w:rsidR="00E03F16" w:rsidRPr="003028A2" w14:paraId="1E302DA2" w14:textId="77777777">
        <w:trPr>
          <w:cantSplit/>
          <w:tblHeader/>
        </w:trPr>
        <w:tc>
          <w:tcPr>
            <w:tcW w:w="4680" w:type="dxa"/>
            <w:shd w:val="clear" w:color="auto" w:fill="auto"/>
            <w:tcMar>
              <w:top w:w="100" w:type="dxa"/>
              <w:left w:w="100" w:type="dxa"/>
              <w:bottom w:w="100" w:type="dxa"/>
              <w:right w:w="100" w:type="dxa"/>
            </w:tcMar>
          </w:tcPr>
          <w:p w14:paraId="56D33C97" w14:textId="77777777" w:rsidR="004B5104" w:rsidRPr="003028A2" w:rsidRDefault="00196DA4" w:rsidP="003028A2">
            <w:pPr>
              <w:pStyle w:val="Normal1"/>
              <w:widowControl w:val="0"/>
              <w:pBdr>
                <w:top w:val="nil"/>
                <w:left w:val="nil"/>
                <w:bottom w:val="nil"/>
                <w:right w:val="nil"/>
                <w:between w:val="nil"/>
              </w:pBdr>
              <w:spacing w:line="360" w:lineRule="auto"/>
            </w:pPr>
            <w:r w:rsidRPr="003028A2">
              <w:t>Career</w:t>
            </w:r>
          </w:p>
        </w:tc>
        <w:tc>
          <w:tcPr>
            <w:tcW w:w="4680" w:type="dxa"/>
            <w:shd w:val="clear" w:color="auto" w:fill="auto"/>
            <w:tcMar>
              <w:top w:w="100" w:type="dxa"/>
              <w:left w:w="100" w:type="dxa"/>
              <w:bottom w:w="100" w:type="dxa"/>
              <w:right w:w="100" w:type="dxa"/>
            </w:tcMar>
          </w:tcPr>
          <w:p w14:paraId="00C845F3" w14:textId="77777777" w:rsidR="004B5104" w:rsidRPr="003028A2" w:rsidRDefault="00196DA4" w:rsidP="003028A2">
            <w:pPr>
              <w:pStyle w:val="Normal1"/>
              <w:widowControl w:val="0"/>
              <w:pBdr>
                <w:top w:val="nil"/>
                <w:left w:val="nil"/>
                <w:bottom w:val="nil"/>
                <w:right w:val="nil"/>
                <w:between w:val="nil"/>
              </w:pBdr>
              <w:spacing w:line="360" w:lineRule="auto"/>
            </w:pPr>
            <w:r w:rsidRPr="003028A2">
              <w:t>Career development programs, skill development workshops</w:t>
            </w:r>
          </w:p>
        </w:tc>
      </w:tr>
      <w:tr w:rsidR="00E03F16" w:rsidRPr="003028A2" w14:paraId="76F87670" w14:textId="77777777">
        <w:trPr>
          <w:cantSplit/>
          <w:tblHeader/>
        </w:trPr>
        <w:tc>
          <w:tcPr>
            <w:tcW w:w="4680" w:type="dxa"/>
            <w:shd w:val="clear" w:color="auto" w:fill="auto"/>
            <w:tcMar>
              <w:top w:w="100" w:type="dxa"/>
              <w:left w:w="100" w:type="dxa"/>
              <w:bottom w:w="100" w:type="dxa"/>
              <w:right w:w="100" w:type="dxa"/>
            </w:tcMar>
          </w:tcPr>
          <w:p w14:paraId="395355BA" w14:textId="77777777" w:rsidR="004B5104" w:rsidRPr="003028A2" w:rsidRDefault="00196DA4" w:rsidP="003028A2">
            <w:pPr>
              <w:pStyle w:val="Normal1"/>
              <w:widowControl w:val="0"/>
              <w:pBdr>
                <w:top w:val="nil"/>
                <w:left w:val="nil"/>
                <w:bottom w:val="nil"/>
                <w:right w:val="nil"/>
                <w:between w:val="nil"/>
              </w:pBdr>
              <w:spacing w:line="360" w:lineRule="auto"/>
            </w:pPr>
            <w:r w:rsidRPr="003028A2">
              <w:t>Work environment</w:t>
            </w:r>
          </w:p>
        </w:tc>
        <w:tc>
          <w:tcPr>
            <w:tcW w:w="4680" w:type="dxa"/>
            <w:shd w:val="clear" w:color="auto" w:fill="auto"/>
            <w:tcMar>
              <w:top w:w="100" w:type="dxa"/>
              <w:left w:w="100" w:type="dxa"/>
              <w:bottom w:w="100" w:type="dxa"/>
              <w:right w:w="100" w:type="dxa"/>
            </w:tcMar>
          </w:tcPr>
          <w:p w14:paraId="4D0C968D" w14:textId="77777777" w:rsidR="004B5104" w:rsidRPr="003028A2" w:rsidRDefault="00196DA4" w:rsidP="003028A2">
            <w:pPr>
              <w:pStyle w:val="Normal1"/>
              <w:widowControl w:val="0"/>
              <w:pBdr>
                <w:top w:val="nil"/>
                <w:left w:val="nil"/>
                <w:bottom w:val="nil"/>
                <w:right w:val="nil"/>
                <w:between w:val="nil"/>
              </w:pBdr>
              <w:spacing w:line="360" w:lineRule="auto"/>
            </w:pPr>
            <w:r w:rsidRPr="003028A2">
              <w:t>Work-life and personal life balance, equality at the workplace</w:t>
            </w:r>
          </w:p>
        </w:tc>
      </w:tr>
    </w:tbl>
    <w:p w14:paraId="34E49103" w14:textId="77777777" w:rsidR="004B5104" w:rsidRPr="003028A2" w:rsidRDefault="00196DA4" w:rsidP="003028A2">
      <w:pPr>
        <w:pStyle w:val="Normal1"/>
        <w:spacing w:line="360" w:lineRule="auto"/>
        <w:jc w:val="center"/>
      </w:pPr>
      <w:r w:rsidRPr="003028A2">
        <w:t>Table 1: Elements of EVP</w:t>
      </w:r>
    </w:p>
    <w:p w14:paraId="3F9BF057" w14:textId="77777777" w:rsidR="004B5104" w:rsidRPr="003028A2" w:rsidRDefault="00196DA4" w:rsidP="003028A2">
      <w:pPr>
        <w:pStyle w:val="Normal1"/>
        <w:spacing w:line="360" w:lineRule="auto"/>
        <w:jc w:val="center"/>
      </w:pPr>
      <w:r w:rsidRPr="003028A2">
        <w:t>(Source: Kumar et al. 2021)</w:t>
      </w:r>
    </w:p>
    <w:p w14:paraId="5C6001AF" w14:textId="31AF04D3" w:rsidR="004B5104" w:rsidRPr="003028A2" w:rsidRDefault="00196DA4" w:rsidP="003028A2">
      <w:pPr>
        <w:pStyle w:val="Heading2"/>
        <w:spacing w:before="0" w:line="360" w:lineRule="auto"/>
        <w:jc w:val="center"/>
        <w:rPr>
          <w:b w:val="0"/>
          <w:i w:val="0"/>
          <w:sz w:val="22"/>
          <w:szCs w:val="22"/>
        </w:rPr>
      </w:pPr>
      <w:bookmarkStart w:id="17" w:name="_Toc91779142"/>
      <w:r w:rsidRPr="003028A2">
        <w:rPr>
          <w:b w:val="0"/>
          <w:i w:val="0"/>
          <w:sz w:val="22"/>
          <w:szCs w:val="22"/>
        </w:rPr>
        <w:t>Broadcasting the efforts of the employees for the organisation</w:t>
      </w:r>
      <w:bookmarkEnd w:id="17"/>
    </w:p>
    <w:p w14:paraId="6A2D8CBC" w14:textId="54BF1487" w:rsidR="004B5104" w:rsidRDefault="00196DA4" w:rsidP="003028A2">
      <w:pPr>
        <w:pStyle w:val="Normal1"/>
        <w:spacing w:line="360" w:lineRule="auto"/>
        <w:ind w:firstLine="720"/>
        <w:jc w:val="both"/>
      </w:pPr>
      <w:r w:rsidRPr="003028A2">
        <w:t>The efforts of the employees are the primary component for the future development of the organisation. On the other hand, the organisation needs to focus on cheering the employees by announcing their contribution to the organisation on an open platform. The public platform can be the social media handles, or the newspapers and magazines. The broadcasting done by the organisation will encourage the employees to do further betterment for the organisation (Couser, 2021).</w:t>
      </w:r>
    </w:p>
    <w:p w14:paraId="4183713C" w14:textId="77777777" w:rsidR="003028A2" w:rsidRPr="003028A2" w:rsidRDefault="003028A2" w:rsidP="003028A2">
      <w:pPr>
        <w:pStyle w:val="Normal1"/>
        <w:spacing w:line="360" w:lineRule="auto"/>
        <w:ind w:firstLine="720"/>
        <w:jc w:val="both"/>
        <w:rPr>
          <w:b/>
          <w:bCs/>
        </w:rPr>
      </w:pPr>
    </w:p>
    <w:p w14:paraId="707CF34B" w14:textId="2258E334" w:rsidR="004B5104" w:rsidRPr="003028A2" w:rsidRDefault="00196DA4" w:rsidP="003028A2">
      <w:pPr>
        <w:pStyle w:val="Heading2"/>
        <w:spacing w:before="0" w:line="360" w:lineRule="auto"/>
        <w:jc w:val="center"/>
        <w:rPr>
          <w:bCs/>
          <w:i w:val="0"/>
          <w:sz w:val="22"/>
          <w:szCs w:val="22"/>
        </w:rPr>
      </w:pPr>
      <w:bookmarkStart w:id="18" w:name="_Toc91779143"/>
      <w:r w:rsidRPr="003028A2">
        <w:rPr>
          <w:bCs/>
          <w:i w:val="0"/>
          <w:sz w:val="22"/>
          <w:szCs w:val="22"/>
        </w:rPr>
        <w:t>Offering in-person thanks</w:t>
      </w:r>
      <w:bookmarkEnd w:id="18"/>
    </w:p>
    <w:p w14:paraId="048E6CC6" w14:textId="6A9BDDBD" w:rsidR="004B5104" w:rsidRDefault="00196DA4" w:rsidP="003028A2">
      <w:pPr>
        <w:pStyle w:val="Normal1"/>
        <w:spacing w:line="360" w:lineRule="auto"/>
        <w:ind w:firstLine="720"/>
        <w:jc w:val="both"/>
      </w:pPr>
      <w:r w:rsidRPr="003028A2">
        <w:t>The public posting of the employees and their efforts is not the only thing that one organisation can offer. Besides, organising a formal lunch with the management body can also be considered as a token of thanksgiving. In addition during the course of the meal, the manager can ask some questions that will reflect the opinion of the employee for the organisation. Moreover, all these offerings contribute to the effective motivation for the employees. In addition, the organisation may offer personal tours to the employees to take a break from the hectic work life (Cvenkel, 2021).</w:t>
      </w:r>
    </w:p>
    <w:p w14:paraId="78969EC8" w14:textId="77777777" w:rsidR="003028A2" w:rsidRPr="003028A2" w:rsidRDefault="003028A2" w:rsidP="003028A2">
      <w:pPr>
        <w:pStyle w:val="Normal1"/>
        <w:spacing w:line="360" w:lineRule="auto"/>
        <w:ind w:firstLine="720"/>
        <w:jc w:val="both"/>
      </w:pPr>
    </w:p>
    <w:p w14:paraId="66EFAA64" w14:textId="4710FF7B" w:rsidR="004B5104" w:rsidRPr="003028A2" w:rsidRDefault="00196DA4" w:rsidP="003028A2">
      <w:pPr>
        <w:pStyle w:val="Heading2"/>
        <w:spacing w:before="0" w:line="360" w:lineRule="auto"/>
        <w:jc w:val="center"/>
        <w:rPr>
          <w:bCs/>
          <w:i w:val="0"/>
          <w:sz w:val="22"/>
          <w:szCs w:val="22"/>
        </w:rPr>
      </w:pPr>
      <w:bookmarkStart w:id="19" w:name="_Toc91779144"/>
      <w:r w:rsidRPr="003028A2">
        <w:rPr>
          <w:bCs/>
          <w:i w:val="0"/>
          <w:sz w:val="22"/>
          <w:szCs w:val="22"/>
        </w:rPr>
        <w:t>Encouraging employees for improving skills</w:t>
      </w:r>
      <w:bookmarkEnd w:id="19"/>
    </w:p>
    <w:p w14:paraId="13689C97" w14:textId="77777777" w:rsidR="004B5104" w:rsidRPr="003028A2" w:rsidRDefault="00196DA4" w:rsidP="003028A2">
      <w:pPr>
        <w:pStyle w:val="Normal1"/>
        <w:spacing w:line="360" w:lineRule="auto"/>
        <w:ind w:firstLine="720"/>
        <w:jc w:val="both"/>
        <w:rPr>
          <w:b/>
          <w:bCs/>
        </w:rPr>
      </w:pPr>
      <w:r w:rsidRPr="003028A2">
        <w:t xml:space="preserve">Employee motivation works as the most effective component for the continuous development of an organisation. In addition, the organisations including strategies to raise levels of engagement may offer encouragement to the employees for developing further skills by attending seminars or joining courses. The continuous learning and development of an employee can also contribute to the betterment of the organisation. In order to fulfil this purpose, the organisations may provide a monetary offering to the </w:t>
      </w:r>
      <w:r w:rsidRPr="003028A2">
        <w:lastRenderedPageBreak/>
        <w:t>employees. In addition, the organisation can organise certain seminars or merge with certain skill development platforms for the skill development of the employees (ALİ, 2020).</w:t>
      </w:r>
    </w:p>
    <w:p w14:paraId="2F4C13AA" w14:textId="7225F75C" w:rsidR="004B5104" w:rsidRPr="003028A2" w:rsidRDefault="00196DA4" w:rsidP="003028A2">
      <w:pPr>
        <w:pStyle w:val="Heading2"/>
        <w:spacing w:before="0" w:line="360" w:lineRule="auto"/>
        <w:jc w:val="center"/>
        <w:rPr>
          <w:bCs/>
          <w:i w:val="0"/>
          <w:sz w:val="22"/>
          <w:szCs w:val="22"/>
        </w:rPr>
      </w:pPr>
      <w:bookmarkStart w:id="20" w:name="_Toc91779145"/>
      <w:r w:rsidRPr="003028A2">
        <w:rPr>
          <w:bCs/>
          <w:i w:val="0"/>
          <w:sz w:val="22"/>
          <w:szCs w:val="22"/>
        </w:rPr>
        <w:t>Providing additional rewards</w:t>
      </w:r>
      <w:bookmarkEnd w:id="20"/>
    </w:p>
    <w:p w14:paraId="149B2D30" w14:textId="77777777" w:rsidR="004B5104" w:rsidRPr="003028A2" w:rsidRDefault="00196DA4" w:rsidP="003028A2">
      <w:pPr>
        <w:pStyle w:val="Normal1"/>
        <w:spacing w:line="360" w:lineRule="auto"/>
        <w:ind w:firstLine="720"/>
        <w:jc w:val="both"/>
      </w:pPr>
      <w:r w:rsidRPr="003028A2">
        <w:t xml:space="preserve">The organisation can provide additional rewards like cash back or digital perks to encourage the employees </w:t>
      </w:r>
      <w:r w:rsidR="00240061" w:rsidRPr="003028A2">
        <w:t>to maintain enhance their work abilities</w:t>
      </w:r>
      <w:r w:rsidRPr="003028A2">
        <w:t>. The cashback can be used in the stores that accept digital payments from the customers</w:t>
      </w:r>
      <w:r w:rsidR="00DF14F6" w:rsidRPr="003028A2">
        <w:t>, which can be a great reward</w:t>
      </w:r>
      <w:r w:rsidRPr="003028A2">
        <w:t xml:space="preserve">. This particular strategy will include the thanksgiving of the organisation and also will allow the employee to save a little amount from salary. In addition, the organisation may provide a one-time payment to the employees as a reward for staying in the company or doing good work (Mathew, 2021). </w:t>
      </w:r>
    </w:p>
    <w:p w14:paraId="5AEBC1CF" w14:textId="77777777" w:rsidR="001545F0" w:rsidRPr="003028A2" w:rsidRDefault="001545F0" w:rsidP="003028A2">
      <w:pPr>
        <w:pStyle w:val="Heading1"/>
        <w:spacing w:before="0" w:line="360" w:lineRule="auto"/>
        <w:jc w:val="center"/>
        <w:rPr>
          <w:b w:val="0"/>
          <w:sz w:val="22"/>
          <w:szCs w:val="22"/>
        </w:rPr>
      </w:pPr>
      <w:bookmarkStart w:id="21" w:name="_Toc91779146"/>
    </w:p>
    <w:p w14:paraId="6E116D65" w14:textId="455659EA" w:rsidR="001545F0" w:rsidRDefault="001545F0" w:rsidP="003028A2">
      <w:pPr>
        <w:pStyle w:val="Heading1"/>
        <w:spacing w:before="0" w:line="360" w:lineRule="auto"/>
        <w:jc w:val="center"/>
        <w:rPr>
          <w:b w:val="0"/>
          <w:sz w:val="22"/>
          <w:szCs w:val="22"/>
        </w:rPr>
      </w:pPr>
    </w:p>
    <w:p w14:paraId="1CC43835" w14:textId="2EAD06B2" w:rsidR="003028A2" w:rsidRDefault="003028A2" w:rsidP="003028A2">
      <w:pPr>
        <w:pStyle w:val="Normal1"/>
      </w:pPr>
    </w:p>
    <w:p w14:paraId="3EE6B268" w14:textId="33570E28" w:rsidR="003028A2" w:rsidRDefault="003028A2" w:rsidP="003028A2">
      <w:pPr>
        <w:pStyle w:val="Normal1"/>
      </w:pPr>
    </w:p>
    <w:p w14:paraId="2DC6EE39" w14:textId="43ADC471" w:rsidR="003028A2" w:rsidRDefault="003028A2" w:rsidP="003028A2">
      <w:pPr>
        <w:pStyle w:val="Normal1"/>
      </w:pPr>
    </w:p>
    <w:p w14:paraId="7C5604AE" w14:textId="0AFE7B0E" w:rsidR="003028A2" w:rsidRDefault="003028A2" w:rsidP="003028A2">
      <w:pPr>
        <w:pStyle w:val="Normal1"/>
      </w:pPr>
    </w:p>
    <w:p w14:paraId="5FC374AB" w14:textId="685FA0E1" w:rsidR="003028A2" w:rsidRDefault="003028A2" w:rsidP="003028A2">
      <w:pPr>
        <w:pStyle w:val="Normal1"/>
      </w:pPr>
    </w:p>
    <w:p w14:paraId="37ABD2FF" w14:textId="55CA52C2" w:rsidR="003028A2" w:rsidRDefault="003028A2" w:rsidP="003028A2">
      <w:pPr>
        <w:pStyle w:val="Normal1"/>
      </w:pPr>
    </w:p>
    <w:p w14:paraId="4DD5B950" w14:textId="1B330DED" w:rsidR="003028A2" w:rsidRDefault="003028A2" w:rsidP="003028A2">
      <w:pPr>
        <w:pStyle w:val="Normal1"/>
      </w:pPr>
    </w:p>
    <w:p w14:paraId="10AA0B1A" w14:textId="66789B4A" w:rsidR="003028A2" w:rsidRDefault="003028A2" w:rsidP="003028A2">
      <w:pPr>
        <w:pStyle w:val="Normal1"/>
      </w:pPr>
    </w:p>
    <w:p w14:paraId="3BEA6496" w14:textId="2A21AE41" w:rsidR="003028A2" w:rsidRDefault="003028A2" w:rsidP="003028A2">
      <w:pPr>
        <w:pStyle w:val="Normal1"/>
      </w:pPr>
    </w:p>
    <w:p w14:paraId="6926AC55" w14:textId="0BAE25FA" w:rsidR="003028A2" w:rsidRDefault="003028A2" w:rsidP="003028A2">
      <w:pPr>
        <w:pStyle w:val="Normal1"/>
      </w:pPr>
    </w:p>
    <w:p w14:paraId="32F3AD48" w14:textId="494B653E" w:rsidR="003028A2" w:rsidRDefault="003028A2" w:rsidP="003028A2">
      <w:pPr>
        <w:pStyle w:val="Normal1"/>
      </w:pPr>
    </w:p>
    <w:p w14:paraId="6C77DD4D" w14:textId="4D71D4BF" w:rsidR="003028A2" w:rsidRDefault="003028A2" w:rsidP="003028A2">
      <w:pPr>
        <w:pStyle w:val="Normal1"/>
      </w:pPr>
    </w:p>
    <w:p w14:paraId="22FB944E" w14:textId="287543E9" w:rsidR="003028A2" w:rsidRDefault="003028A2" w:rsidP="003028A2">
      <w:pPr>
        <w:pStyle w:val="Normal1"/>
      </w:pPr>
    </w:p>
    <w:p w14:paraId="35BB17BD" w14:textId="658A7C2F" w:rsidR="003028A2" w:rsidRDefault="003028A2" w:rsidP="003028A2">
      <w:pPr>
        <w:pStyle w:val="Normal1"/>
      </w:pPr>
    </w:p>
    <w:p w14:paraId="0CCAFEB4" w14:textId="6299FAE2" w:rsidR="003028A2" w:rsidRDefault="003028A2" w:rsidP="003028A2">
      <w:pPr>
        <w:pStyle w:val="Normal1"/>
      </w:pPr>
    </w:p>
    <w:p w14:paraId="483A927B" w14:textId="0A12657C" w:rsidR="003028A2" w:rsidRDefault="003028A2" w:rsidP="003028A2">
      <w:pPr>
        <w:pStyle w:val="Normal1"/>
      </w:pPr>
    </w:p>
    <w:p w14:paraId="7ECBEFA1" w14:textId="70B4EC6B" w:rsidR="003028A2" w:rsidRDefault="003028A2" w:rsidP="003028A2">
      <w:pPr>
        <w:pStyle w:val="Normal1"/>
      </w:pPr>
    </w:p>
    <w:p w14:paraId="67DECBAA" w14:textId="69383044" w:rsidR="003028A2" w:rsidRDefault="003028A2" w:rsidP="003028A2">
      <w:pPr>
        <w:pStyle w:val="Normal1"/>
      </w:pPr>
    </w:p>
    <w:p w14:paraId="2BA0960B" w14:textId="4AA8E8B4" w:rsidR="003028A2" w:rsidRDefault="003028A2" w:rsidP="003028A2">
      <w:pPr>
        <w:pStyle w:val="Normal1"/>
      </w:pPr>
    </w:p>
    <w:p w14:paraId="4CF430E2" w14:textId="4F0432BB" w:rsidR="003028A2" w:rsidRDefault="003028A2" w:rsidP="003028A2">
      <w:pPr>
        <w:pStyle w:val="Normal1"/>
      </w:pPr>
    </w:p>
    <w:p w14:paraId="6F1B0799" w14:textId="7AFF6659" w:rsidR="003028A2" w:rsidRDefault="003028A2" w:rsidP="003028A2">
      <w:pPr>
        <w:pStyle w:val="Normal1"/>
      </w:pPr>
    </w:p>
    <w:p w14:paraId="33066895" w14:textId="17E6E689" w:rsidR="003028A2" w:rsidRDefault="003028A2" w:rsidP="003028A2">
      <w:pPr>
        <w:pStyle w:val="Normal1"/>
      </w:pPr>
    </w:p>
    <w:p w14:paraId="1026D769" w14:textId="3D228F1E" w:rsidR="003028A2" w:rsidRDefault="003028A2" w:rsidP="003028A2">
      <w:pPr>
        <w:pStyle w:val="Normal1"/>
      </w:pPr>
    </w:p>
    <w:p w14:paraId="71D93FAC" w14:textId="77777777" w:rsidR="003028A2" w:rsidRPr="003028A2" w:rsidRDefault="003028A2" w:rsidP="003028A2">
      <w:pPr>
        <w:pStyle w:val="Normal1"/>
      </w:pPr>
    </w:p>
    <w:p w14:paraId="20214868" w14:textId="366C9828" w:rsidR="004B5104" w:rsidRDefault="00E946ED" w:rsidP="003028A2">
      <w:pPr>
        <w:pStyle w:val="Heading1"/>
        <w:spacing w:before="0" w:line="360" w:lineRule="auto"/>
        <w:jc w:val="center"/>
        <w:rPr>
          <w:bCs/>
          <w:sz w:val="22"/>
          <w:szCs w:val="22"/>
        </w:rPr>
      </w:pPr>
      <w:r w:rsidRPr="003028A2">
        <w:rPr>
          <w:bCs/>
          <w:sz w:val="22"/>
          <w:szCs w:val="22"/>
        </w:rPr>
        <w:lastRenderedPageBreak/>
        <w:t>Conclusion and recommendation</w:t>
      </w:r>
      <w:bookmarkEnd w:id="21"/>
    </w:p>
    <w:p w14:paraId="7F15F4F1" w14:textId="77777777" w:rsidR="003028A2" w:rsidRPr="003028A2" w:rsidRDefault="003028A2" w:rsidP="003028A2">
      <w:pPr>
        <w:pStyle w:val="Normal1"/>
      </w:pPr>
    </w:p>
    <w:p w14:paraId="37E37993" w14:textId="77777777" w:rsidR="004B5104" w:rsidRPr="003028A2" w:rsidRDefault="00196DA4" w:rsidP="003028A2">
      <w:pPr>
        <w:pStyle w:val="Normal1"/>
        <w:spacing w:line="360" w:lineRule="auto"/>
        <w:ind w:firstLine="720"/>
        <w:jc w:val="both"/>
      </w:pPr>
      <w:r w:rsidRPr="003028A2">
        <w:t xml:space="preserve">This particularly focuses on the development of employee engagement and the elements related to this are also analysed. Employee engagement requires the involvement of various processes related to employee motivation and retention. This report sheds light on the fact that 'employee motivation' depicts an important key role in the development of an organisation. A healthy environment of the organisation can help productivity to grow from an organisational perspective. This report describes that there are certain steps that work as an element for the engagement. The term engagement refers to the relation of the organisation with the employees. The continuous betterment of the relation with the employees contributes to the future development of the organisation. </w:t>
      </w:r>
    </w:p>
    <w:p w14:paraId="2CBBD44B" w14:textId="77777777" w:rsidR="004B5104" w:rsidRPr="003028A2" w:rsidRDefault="00196DA4" w:rsidP="003028A2">
      <w:pPr>
        <w:pStyle w:val="Normal1"/>
        <w:spacing w:line="360" w:lineRule="auto"/>
        <w:jc w:val="both"/>
      </w:pPr>
      <w:r w:rsidRPr="003028A2">
        <w:t>This report is developed on the basis of a secondary research method, analysing the collected data has produced certain recommendations for the future development of the organisations.</w:t>
      </w:r>
    </w:p>
    <w:p w14:paraId="3CCC1D8F" w14:textId="77777777" w:rsidR="004B5104" w:rsidRPr="003028A2" w:rsidRDefault="00196DA4" w:rsidP="003028A2">
      <w:pPr>
        <w:pStyle w:val="Normal1"/>
        <w:numPr>
          <w:ilvl w:val="0"/>
          <w:numId w:val="1"/>
        </w:numPr>
        <w:spacing w:line="360" w:lineRule="auto"/>
        <w:jc w:val="both"/>
      </w:pPr>
      <w:r w:rsidRPr="003028A2">
        <w:t>The organisation should hire eligible and efficient candidates as an employee.</w:t>
      </w:r>
    </w:p>
    <w:p w14:paraId="7D96C865" w14:textId="77777777" w:rsidR="004B5104" w:rsidRPr="003028A2" w:rsidRDefault="00196DA4" w:rsidP="003028A2">
      <w:pPr>
        <w:pStyle w:val="Normal1"/>
        <w:numPr>
          <w:ilvl w:val="0"/>
          <w:numId w:val="1"/>
        </w:numPr>
        <w:spacing w:line="360" w:lineRule="auto"/>
        <w:jc w:val="both"/>
      </w:pPr>
      <w:r w:rsidRPr="003028A2">
        <w:t>Offering better experience among employees could be done by the organisation.</w:t>
      </w:r>
    </w:p>
    <w:p w14:paraId="1C92B58B" w14:textId="77777777" w:rsidR="004B5104" w:rsidRPr="003028A2" w:rsidRDefault="00196DA4" w:rsidP="003028A2">
      <w:pPr>
        <w:pStyle w:val="Normal1"/>
        <w:numPr>
          <w:ilvl w:val="0"/>
          <w:numId w:val="1"/>
        </w:numPr>
        <w:spacing w:line="360" w:lineRule="auto"/>
        <w:jc w:val="both"/>
      </w:pPr>
      <w:r w:rsidRPr="003028A2">
        <w:t xml:space="preserve">Training and development programs and tools implementation should be an effective process to enhance talent. </w:t>
      </w:r>
    </w:p>
    <w:p w14:paraId="434B49DF" w14:textId="77777777" w:rsidR="004B5104" w:rsidRPr="003028A2" w:rsidRDefault="00196DA4" w:rsidP="003028A2">
      <w:pPr>
        <w:pStyle w:val="Normal1"/>
        <w:numPr>
          <w:ilvl w:val="0"/>
          <w:numId w:val="1"/>
        </w:numPr>
        <w:spacing w:line="360" w:lineRule="auto"/>
        <w:jc w:val="both"/>
      </w:pPr>
      <w:r w:rsidRPr="003028A2">
        <w:t>The organisation must ensure the proper training and tests before joining the organisation.</w:t>
      </w:r>
    </w:p>
    <w:p w14:paraId="3A5DC894" w14:textId="77777777" w:rsidR="004B5104" w:rsidRPr="003028A2" w:rsidRDefault="00196DA4" w:rsidP="003028A2">
      <w:pPr>
        <w:pStyle w:val="Normal1"/>
        <w:numPr>
          <w:ilvl w:val="0"/>
          <w:numId w:val="1"/>
        </w:numPr>
        <w:spacing w:line="360" w:lineRule="auto"/>
        <w:jc w:val="both"/>
      </w:pPr>
      <w:r w:rsidRPr="003028A2">
        <w:t xml:space="preserve">Should focus on the training and efficiency of the managers to implement effective management in the workplace. </w:t>
      </w:r>
    </w:p>
    <w:p w14:paraId="3AE4A411" w14:textId="77777777" w:rsidR="004B5104" w:rsidRPr="003028A2" w:rsidRDefault="00196DA4" w:rsidP="003028A2">
      <w:pPr>
        <w:pStyle w:val="Normal1"/>
        <w:numPr>
          <w:ilvl w:val="0"/>
          <w:numId w:val="1"/>
        </w:numPr>
        <w:spacing w:line="360" w:lineRule="auto"/>
        <w:jc w:val="both"/>
      </w:pPr>
      <w:r w:rsidRPr="003028A2">
        <w:t xml:space="preserve">The management should focus on expressing the importance to the employees. </w:t>
      </w:r>
    </w:p>
    <w:p w14:paraId="7076F2E5" w14:textId="77777777" w:rsidR="00E946ED" w:rsidRPr="003028A2" w:rsidRDefault="00196DA4" w:rsidP="003028A2">
      <w:pPr>
        <w:pStyle w:val="Normal1"/>
        <w:numPr>
          <w:ilvl w:val="0"/>
          <w:numId w:val="1"/>
        </w:numPr>
        <w:spacing w:line="360" w:lineRule="auto"/>
        <w:jc w:val="both"/>
      </w:pPr>
      <w:r w:rsidRPr="003028A2">
        <w:t>Should encourage the politeness and the approachability of the management body.</w:t>
      </w:r>
    </w:p>
    <w:p w14:paraId="1E51296A" w14:textId="77777777" w:rsidR="00E946ED" w:rsidRPr="003028A2" w:rsidRDefault="00E946ED" w:rsidP="003028A2">
      <w:pPr>
        <w:spacing w:line="360" w:lineRule="auto"/>
      </w:pPr>
      <w:r w:rsidRPr="003028A2">
        <w:br w:type="page"/>
      </w:r>
    </w:p>
    <w:p w14:paraId="3C5080BC" w14:textId="77777777" w:rsidR="001545F0" w:rsidRPr="003028A2" w:rsidRDefault="001545F0" w:rsidP="003028A2">
      <w:pPr>
        <w:pStyle w:val="Heading1"/>
        <w:spacing w:before="0" w:line="360" w:lineRule="auto"/>
        <w:rPr>
          <w:b w:val="0"/>
          <w:sz w:val="22"/>
          <w:szCs w:val="22"/>
        </w:rPr>
      </w:pPr>
      <w:bookmarkStart w:id="22" w:name="_Toc91779147"/>
    </w:p>
    <w:p w14:paraId="5B88C7C1" w14:textId="77777777" w:rsidR="001545F0" w:rsidRPr="003028A2" w:rsidRDefault="001545F0" w:rsidP="003028A2">
      <w:pPr>
        <w:pStyle w:val="Heading1"/>
        <w:spacing w:before="0" w:line="360" w:lineRule="auto"/>
        <w:rPr>
          <w:b w:val="0"/>
          <w:sz w:val="22"/>
          <w:szCs w:val="22"/>
        </w:rPr>
      </w:pPr>
    </w:p>
    <w:p w14:paraId="2AAE827A" w14:textId="7767933F" w:rsidR="004B5104" w:rsidRPr="0049514B" w:rsidRDefault="00E946ED" w:rsidP="0049514B">
      <w:pPr>
        <w:pStyle w:val="Heading1"/>
        <w:spacing w:before="0" w:line="360" w:lineRule="auto"/>
        <w:jc w:val="center"/>
        <w:rPr>
          <w:bCs/>
          <w:sz w:val="22"/>
          <w:szCs w:val="22"/>
        </w:rPr>
      </w:pPr>
      <w:r w:rsidRPr="0049514B">
        <w:rPr>
          <w:bCs/>
          <w:sz w:val="22"/>
          <w:szCs w:val="22"/>
        </w:rPr>
        <w:t>Reference list:</w:t>
      </w:r>
      <w:bookmarkEnd w:id="22"/>
    </w:p>
    <w:p w14:paraId="03D05A4A" w14:textId="1D6ED312" w:rsidR="007E73B3" w:rsidRDefault="007E73B3" w:rsidP="0049514B">
      <w:pPr>
        <w:pStyle w:val="Normal1"/>
        <w:spacing w:line="360" w:lineRule="auto"/>
        <w:jc w:val="both"/>
      </w:pPr>
      <w:r w:rsidRPr="003028A2">
        <w:t>ALİ, M.O., 2020. Organizational Culture and Its Impact In Improving The Performance of Employees. The International New Issues in Social Sciences, 8(1), pp.63-92.</w:t>
      </w:r>
    </w:p>
    <w:p w14:paraId="6B2485CC" w14:textId="1371A5AE" w:rsidR="007E73B3" w:rsidRDefault="007E73B3" w:rsidP="0049514B">
      <w:pPr>
        <w:pStyle w:val="Normal1"/>
        <w:spacing w:line="360" w:lineRule="auto"/>
        <w:jc w:val="both"/>
      </w:pPr>
      <w:r w:rsidRPr="003028A2">
        <w:t>ALimam, O.M.A., 2017. Employee engagement and its effect on facilitating business performance.</w:t>
      </w:r>
    </w:p>
    <w:p w14:paraId="09EDC255" w14:textId="77777777" w:rsidR="0049514B" w:rsidRPr="003028A2" w:rsidRDefault="0049514B" w:rsidP="0049514B">
      <w:pPr>
        <w:pStyle w:val="Normal1"/>
        <w:spacing w:line="360" w:lineRule="auto"/>
        <w:jc w:val="both"/>
      </w:pPr>
    </w:p>
    <w:p w14:paraId="732DD6CC" w14:textId="0144DA40" w:rsidR="007E73B3" w:rsidRDefault="007E73B3" w:rsidP="0049514B">
      <w:pPr>
        <w:pStyle w:val="Normal1"/>
        <w:spacing w:line="360" w:lineRule="auto"/>
        <w:jc w:val="both"/>
      </w:pPr>
      <w:r w:rsidRPr="003028A2">
        <w:t>Baykal, E., 2022. Digitalization of human resources: E-HR. In Research Anthology on Human Resource Practices for the Modern Workforce (pp. 200-218). IGI Global.</w:t>
      </w:r>
    </w:p>
    <w:p w14:paraId="49757289" w14:textId="77777777" w:rsidR="0049514B" w:rsidRPr="003028A2" w:rsidRDefault="0049514B" w:rsidP="0049514B">
      <w:pPr>
        <w:pStyle w:val="Normal1"/>
        <w:spacing w:line="360" w:lineRule="auto"/>
        <w:jc w:val="both"/>
      </w:pPr>
    </w:p>
    <w:p w14:paraId="40963B55" w14:textId="39B7CED5" w:rsidR="007E73B3" w:rsidRDefault="007E73B3" w:rsidP="0049514B">
      <w:pPr>
        <w:pStyle w:val="Normal1"/>
        <w:spacing w:line="360" w:lineRule="auto"/>
        <w:jc w:val="both"/>
      </w:pPr>
      <w:r w:rsidRPr="003028A2">
        <w:t>Boden, W.E., 2021. RESPONSE: The Exit Interview—of a Professional Lifetime. Journal of the American College of Cardiology, 77(17), pp.2256-2257.</w:t>
      </w:r>
    </w:p>
    <w:p w14:paraId="5B86973F" w14:textId="77777777" w:rsidR="0049514B" w:rsidRPr="003028A2" w:rsidRDefault="0049514B" w:rsidP="0049514B">
      <w:pPr>
        <w:pStyle w:val="Normal1"/>
        <w:spacing w:line="360" w:lineRule="auto"/>
        <w:jc w:val="both"/>
      </w:pPr>
    </w:p>
    <w:p w14:paraId="5E6F0305" w14:textId="55652BDE" w:rsidR="00E946ED" w:rsidRDefault="00E946ED" w:rsidP="0049514B">
      <w:pPr>
        <w:pStyle w:val="Normal1"/>
        <w:spacing w:line="360" w:lineRule="auto"/>
        <w:jc w:val="both"/>
      </w:pPr>
      <w:r w:rsidRPr="003028A2">
        <w:t>Cnbc, 2021. [online] Available at: &lt;https://www.cnbc.com/2020/11/03/zoom-has-the-happiest-employees-of-2020heres-why.html&gt; [Accessed 28 December 2021].</w:t>
      </w:r>
    </w:p>
    <w:p w14:paraId="2550D7A4" w14:textId="77777777" w:rsidR="0049514B" w:rsidRPr="003028A2" w:rsidRDefault="0049514B" w:rsidP="0049514B">
      <w:pPr>
        <w:pStyle w:val="Normal1"/>
        <w:spacing w:line="360" w:lineRule="auto"/>
        <w:jc w:val="both"/>
      </w:pPr>
    </w:p>
    <w:p w14:paraId="63D3BA2B" w14:textId="296D68F3" w:rsidR="00E946ED" w:rsidRDefault="00E946ED" w:rsidP="0049514B">
      <w:pPr>
        <w:pStyle w:val="Normal1"/>
        <w:spacing w:line="360" w:lineRule="auto"/>
        <w:jc w:val="both"/>
      </w:pPr>
      <w:r w:rsidRPr="003028A2">
        <w:t>Couser, G.P., Nation, J.L. and Hyde, M.A., 2021. Employee assistance program response and evolution in light of covid-19 pandemic. Journal of Workplace Behavioral Health, 36(3), pp.197-212.</w:t>
      </w:r>
    </w:p>
    <w:p w14:paraId="655FF8DC" w14:textId="77777777" w:rsidR="0049514B" w:rsidRPr="003028A2" w:rsidRDefault="0049514B" w:rsidP="0049514B">
      <w:pPr>
        <w:pStyle w:val="Normal1"/>
        <w:spacing w:line="360" w:lineRule="auto"/>
        <w:jc w:val="both"/>
      </w:pPr>
    </w:p>
    <w:p w14:paraId="4C99FE47" w14:textId="2DDAEDCF" w:rsidR="00E946ED" w:rsidRDefault="00E946ED" w:rsidP="0049514B">
      <w:pPr>
        <w:pStyle w:val="Normal1"/>
        <w:spacing w:line="360" w:lineRule="auto"/>
        <w:jc w:val="both"/>
      </w:pPr>
      <w:r w:rsidRPr="003028A2">
        <w:t>Cvenkel, N., 2021. Work-Life Balance and Well-Being at Work: Employees’ Perspective to Promote a Psychologically Healthy Workplace. The Palgrave Handbook of Corporate Social Responsibility, pp.429-451.</w:t>
      </w:r>
    </w:p>
    <w:p w14:paraId="42E1E887" w14:textId="77777777" w:rsidR="0049514B" w:rsidRPr="003028A2" w:rsidRDefault="0049514B" w:rsidP="0049514B">
      <w:pPr>
        <w:pStyle w:val="Normal1"/>
        <w:spacing w:line="360" w:lineRule="auto"/>
        <w:jc w:val="both"/>
      </w:pPr>
    </w:p>
    <w:p w14:paraId="4ABCD0E5" w14:textId="6FA26413" w:rsidR="00E946ED" w:rsidRDefault="00E946ED" w:rsidP="0049514B">
      <w:pPr>
        <w:pStyle w:val="Normal1"/>
        <w:spacing w:line="360" w:lineRule="auto"/>
        <w:jc w:val="both"/>
      </w:pPr>
      <w:r w:rsidRPr="003028A2">
        <w:t>Kumar, A., Devadas, U.M. and Dhammika, K.A.S., 2021. Impact of Employee Value Proposition on Employee Retention. INTERNATIONAL JOURNAL OF ECONOMICS, BUSINESS AND HUMAN BEHAVIOUR, 2(3), pp.19-33.</w:t>
      </w:r>
    </w:p>
    <w:p w14:paraId="43E60F5C" w14:textId="77777777" w:rsidR="0049514B" w:rsidRPr="003028A2" w:rsidRDefault="0049514B" w:rsidP="0049514B">
      <w:pPr>
        <w:pStyle w:val="Normal1"/>
        <w:spacing w:line="360" w:lineRule="auto"/>
        <w:jc w:val="both"/>
      </w:pPr>
    </w:p>
    <w:p w14:paraId="48A6B8A2" w14:textId="77777777" w:rsidR="00E946ED" w:rsidRPr="003028A2" w:rsidRDefault="00E946ED" w:rsidP="0049514B">
      <w:pPr>
        <w:pStyle w:val="Normal1"/>
        <w:spacing w:line="360" w:lineRule="auto"/>
        <w:jc w:val="both"/>
      </w:pPr>
      <w:r w:rsidRPr="003028A2">
        <w:t>Mathew, M.B.M., 2021. A Study on Job Satisfaction of Employees in Star Category Hotels in Mysuru. Design Engineering, pp.15927-15935.</w:t>
      </w:r>
    </w:p>
    <w:p w14:paraId="3F05F7B8" w14:textId="6BE809F8" w:rsidR="00E946ED" w:rsidRDefault="00E946ED" w:rsidP="0049514B">
      <w:pPr>
        <w:pStyle w:val="Normal1"/>
        <w:spacing w:line="360" w:lineRule="auto"/>
        <w:jc w:val="both"/>
      </w:pPr>
      <w:r w:rsidRPr="003028A2">
        <w:lastRenderedPageBreak/>
        <w:t>Ramakumar, K. and Priyadarshini, R.G., 2021. Employee Engagement during Organizational Crisis–with special reference to the COVID Scenario. PURUSHARTHA-A journal of Management, Ethics and Spirituality, 14(1), pp.105-115.</w:t>
      </w:r>
    </w:p>
    <w:p w14:paraId="3FD36F39" w14:textId="77777777" w:rsidR="0049514B" w:rsidRPr="003028A2" w:rsidRDefault="0049514B" w:rsidP="0049514B">
      <w:pPr>
        <w:pStyle w:val="Normal1"/>
        <w:spacing w:line="360" w:lineRule="auto"/>
        <w:jc w:val="both"/>
      </w:pPr>
    </w:p>
    <w:p w14:paraId="62FD11A7" w14:textId="77777777" w:rsidR="00E946ED" w:rsidRPr="003028A2" w:rsidRDefault="00E946ED" w:rsidP="0049514B">
      <w:pPr>
        <w:pStyle w:val="Normal1"/>
        <w:spacing w:line="360" w:lineRule="auto"/>
        <w:jc w:val="both"/>
      </w:pPr>
      <w:r w:rsidRPr="003028A2">
        <w:t>Rasheed, M.A., Hookmani, A.A., Waleed, S., Fatima, H.S., Siddiqui, S., Khurram, M. and Hasan, B.S., 2021. Implementation and Evaluation of a Social Media-Based Communication Strategy to Enhance Employee Engagement: Experiences From a Children's Hospital, Pakistan. Frontiers in public health, 9, p.55.</w:t>
      </w:r>
    </w:p>
    <w:p w14:paraId="219B1C45" w14:textId="2D5EA890" w:rsidR="00E946ED" w:rsidRDefault="00E946ED" w:rsidP="0049514B">
      <w:pPr>
        <w:pStyle w:val="Normal1"/>
        <w:spacing w:line="360" w:lineRule="auto"/>
        <w:jc w:val="both"/>
      </w:pPr>
      <w:r w:rsidRPr="003028A2">
        <w:t>Salesforce, 2021. [online] Salesforce.com. Available at: &lt;https://www.salesforce.com/content/dam/web/en_gb/www/pdf/form/pdf/hsbc-ee-v03.pdf&gt; [Accessed 30 December 2021].</w:t>
      </w:r>
    </w:p>
    <w:p w14:paraId="23756166" w14:textId="77777777" w:rsidR="0049514B" w:rsidRPr="003028A2" w:rsidRDefault="0049514B" w:rsidP="0049514B">
      <w:pPr>
        <w:pStyle w:val="Normal1"/>
        <w:spacing w:line="360" w:lineRule="auto"/>
        <w:jc w:val="both"/>
      </w:pPr>
    </w:p>
    <w:p w14:paraId="56984C6C" w14:textId="69264BA9" w:rsidR="00E946ED" w:rsidRDefault="00E946ED" w:rsidP="0049514B">
      <w:pPr>
        <w:pStyle w:val="Normal1"/>
        <w:spacing w:line="360" w:lineRule="auto"/>
        <w:jc w:val="both"/>
      </w:pPr>
      <w:r w:rsidRPr="003028A2">
        <w:t>Sinha, B.C., 2021. Employee Engagement,“Myth or Reality”?: A Critical Analysis of the Entrepreneur and Employee Relationship in the Recession Phase of the Business Cycle. In Sustainable and Responsible Entrepreneurship and Key Drivers of Performance (pp. 136-146). IGI Global.</w:t>
      </w:r>
    </w:p>
    <w:p w14:paraId="7D3188C7" w14:textId="77777777" w:rsidR="0049514B" w:rsidRPr="003028A2" w:rsidRDefault="0049514B" w:rsidP="0049514B">
      <w:pPr>
        <w:pStyle w:val="Normal1"/>
        <w:spacing w:line="360" w:lineRule="auto"/>
        <w:jc w:val="both"/>
      </w:pPr>
    </w:p>
    <w:p w14:paraId="2BB89E68" w14:textId="77777777" w:rsidR="00E946ED" w:rsidRPr="003028A2" w:rsidRDefault="00E946ED" w:rsidP="0049514B">
      <w:pPr>
        <w:pStyle w:val="Normal1"/>
        <w:spacing w:line="360" w:lineRule="auto"/>
        <w:jc w:val="both"/>
      </w:pPr>
      <w:r w:rsidRPr="003028A2">
        <w:t>Suyanti, H.N. and Absah, Y., 2019. Effective employee engagement using SWOT analysis. Advances in Economics, Business and Management Research, 100.</w:t>
      </w:r>
    </w:p>
    <w:p w14:paraId="64A1C715" w14:textId="77777777" w:rsidR="00C73148" w:rsidRPr="003028A2" w:rsidRDefault="00196DA4" w:rsidP="003028A2">
      <w:pPr>
        <w:pStyle w:val="Normal1"/>
        <w:spacing w:line="360" w:lineRule="auto"/>
      </w:pPr>
      <w:r w:rsidRPr="003028A2">
        <w:br w:type="page"/>
      </w:r>
    </w:p>
    <w:p w14:paraId="2D5F5F86" w14:textId="77777777" w:rsidR="00111975" w:rsidRPr="003028A2" w:rsidRDefault="00AE5ED7" w:rsidP="003028A2">
      <w:pPr>
        <w:pStyle w:val="Normal1"/>
        <w:spacing w:line="360" w:lineRule="auto"/>
      </w:pPr>
    </w:p>
    <w:p w14:paraId="3EE06AED" w14:textId="77777777" w:rsidR="00E946ED" w:rsidRPr="003028A2" w:rsidRDefault="00E946ED" w:rsidP="003028A2">
      <w:pPr>
        <w:pStyle w:val="Normal1"/>
        <w:spacing w:line="360" w:lineRule="auto"/>
      </w:pPr>
    </w:p>
    <w:sectPr w:rsidR="00E946ED" w:rsidRPr="003028A2" w:rsidSect="00433C0B">
      <w:footerReference w:type="default" r:id="rId14"/>
      <w:pgSz w:w="12240" w:h="15840"/>
      <w:pgMar w:top="1418" w:right="1814" w:bottom="1418" w:left="1814"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9FDC4" w14:textId="77777777" w:rsidR="00AE5ED7" w:rsidRDefault="00AE5ED7" w:rsidP="00E946ED">
      <w:pPr>
        <w:spacing w:line="240" w:lineRule="auto"/>
      </w:pPr>
      <w:r>
        <w:separator/>
      </w:r>
    </w:p>
  </w:endnote>
  <w:endnote w:type="continuationSeparator" w:id="0">
    <w:p w14:paraId="3DEC1822" w14:textId="77777777" w:rsidR="00AE5ED7" w:rsidRDefault="00AE5ED7" w:rsidP="00E946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25889251"/>
      <w:docPartObj>
        <w:docPartGallery w:val="Page Numbers (Bottom of Page)"/>
        <w:docPartUnique/>
      </w:docPartObj>
    </w:sdtPr>
    <w:sdtEndPr/>
    <w:sdtContent>
      <w:p w14:paraId="0F29DBC7" w14:textId="77777777" w:rsidR="00E946ED" w:rsidRPr="00E946ED" w:rsidRDefault="00ED0C35">
        <w:pPr>
          <w:pStyle w:val="Footer"/>
          <w:jc w:val="right"/>
          <w:rPr>
            <w:sz w:val="20"/>
            <w:szCs w:val="20"/>
          </w:rPr>
        </w:pPr>
        <w:r w:rsidRPr="00E946ED">
          <w:rPr>
            <w:sz w:val="20"/>
            <w:szCs w:val="20"/>
          </w:rPr>
          <w:fldChar w:fldCharType="begin"/>
        </w:r>
        <w:r w:rsidR="00E946ED" w:rsidRPr="00E946ED">
          <w:rPr>
            <w:sz w:val="20"/>
            <w:szCs w:val="20"/>
          </w:rPr>
          <w:instrText xml:space="preserve"> PAGE   \* MERGEFORMAT </w:instrText>
        </w:r>
        <w:r w:rsidRPr="00E946ED">
          <w:rPr>
            <w:sz w:val="20"/>
            <w:szCs w:val="20"/>
          </w:rPr>
          <w:fldChar w:fldCharType="separate"/>
        </w:r>
        <w:r w:rsidR="00DD30AA">
          <w:rPr>
            <w:noProof/>
            <w:sz w:val="20"/>
            <w:szCs w:val="20"/>
          </w:rPr>
          <w:t>9</w:t>
        </w:r>
        <w:r w:rsidRPr="00E946ED">
          <w:rPr>
            <w:sz w:val="20"/>
            <w:szCs w:val="20"/>
          </w:rPr>
          <w:fldChar w:fldCharType="end"/>
        </w:r>
      </w:p>
    </w:sdtContent>
  </w:sdt>
  <w:p w14:paraId="53E11C43" w14:textId="77777777" w:rsidR="00E946ED" w:rsidRPr="00E946ED" w:rsidRDefault="00E946ED">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B283D" w14:textId="77777777" w:rsidR="00AE5ED7" w:rsidRDefault="00AE5ED7" w:rsidP="00E946ED">
      <w:pPr>
        <w:spacing w:line="240" w:lineRule="auto"/>
      </w:pPr>
      <w:r>
        <w:separator/>
      </w:r>
    </w:p>
  </w:footnote>
  <w:footnote w:type="continuationSeparator" w:id="0">
    <w:p w14:paraId="61519142" w14:textId="77777777" w:rsidR="00AE5ED7" w:rsidRDefault="00AE5ED7" w:rsidP="00E946E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3215"/>
    <w:multiLevelType w:val="multilevel"/>
    <w:tmpl w:val="3348C6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5104"/>
    <w:rsid w:val="00036CCF"/>
    <w:rsid w:val="00062D96"/>
    <w:rsid w:val="00067132"/>
    <w:rsid w:val="0007789D"/>
    <w:rsid w:val="000A680C"/>
    <w:rsid w:val="001545F0"/>
    <w:rsid w:val="00180111"/>
    <w:rsid w:val="00196DA4"/>
    <w:rsid w:val="00212847"/>
    <w:rsid w:val="00213DCF"/>
    <w:rsid w:val="00240061"/>
    <w:rsid w:val="003028A2"/>
    <w:rsid w:val="00374ECF"/>
    <w:rsid w:val="00433C0B"/>
    <w:rsid w:val="0049514B"/>
    <w:rsid w:val="004B5104"/>
    <w:rsid w:val="005A1FE6"/>
    <w:rsid w:val="005B31B8"/>
    <w:rsid w:val="00640D33"/>
    <w:rsid w:val="00734354"/>
    <w:rsid w:val="00757471"/>
    <w:rsid w:val="007E73B3"/>
    <w:rsid w:val="00835D8A"/>
    <w:rsid w:val="0089197A"/>
    <w:rsid w:val="008F51FF"/>
    <w:rsid w:val="009608C1"/>
    <w:rsid w:val="009803CB"/>
    <w:rsid w:val="009E03B7"/>
    <w:rsid w:val="00A20E39"/>
    <w:rsid w:val="00A33E0A"/>
    <w:rsid w:val="00A37309"/>
    <w:rsid w:val="00A82B69"/>
    <w:rsid w:val="00A9298B"/>
    <w:rsid w:val="00AE293E"/>
    <w:rsid w:val="00AE5ED7"/>
    <w:rsid w:val="00B45D1F"/>
    <w:rsid w:val="00B77AED"/>
    <w:rsid w:val="00BA2376"/>
    <w:rsid w:val="00CC11FE"/>
    <w:rsid w:val="00CD59E5"/>
    <w:rsid w:val="00CE205D"/>
    <w:rsid w:val="00DD30AA"/>
    <w:rsid w:val="00DF14F6"/>
    <w:rsid w:val="00E01E13"/>
    <w:rsid w:val="00E03F16"/>
    <w:rsid w:val="00E946ED"/>
    <w:rsid w:val="00ED0C35"/>
    <w:rsid w:val="00ED3F17"/>
    <w:rsid w:val="00F63B19"/>
    <w:rsid w:val="00F76827"/>
    <w:rsid w:val="00FA16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FC52A"/>
  <w15:docId w15:val="{23DBBBBA-16B1-0043-AF17-DC79E442A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F16"/>
  </w:style>
  <w:style w:type="paragraph" w:styleId="Heading1">
    <w:name w:val="heading 1"/>
    <w:basedOn w:val="Normal1"/>
    <w:next w:val="Normal1"/>
    <w:rsid w:val="000A680C"/>
    <w:pPr>
      <w:keepNext/>
      <w:keepLines/>
      <w:spacing w:before="400" w:after="120"/>
      <w:outlineLvl w:val="0"/>
    </w:pPr>
    <w:rPr>
      <w:b/>
      <w:sz w:val="28"/>
      <w:szCs w:val="40"/>
    </w:rPr>
  </w:style>
  <w:style w:type="paragraph" w:styleId="Heading2">
    <w:name w:val="heading 2"/>
    <w:basedOn w:val="Normal1"/>
    <w:next w:val="Normal1"/>
    <w:rsid w:val="000A680C"/>
    <w:pPr>
      <w:keepNext/>
      <w:keepLines/>
      <w:spacing w:before="360" w:after="120"/>
      <w:outlineLvl w:val="1"/>
    </w:pPr>
    <w:rPr>
      <w:b/>
      <w:i/>
      <w:sz w:val="24"/>
      <w:szCs w:val="32"/>
    </w:rPr>
  </w:style>
  <w:style w:type="paragraph" w:styleId="Heading3">
    <w:name w:val="heading 3"/>
    <w:basedOn w:val="Normal1"/>
    <w:next w:val="Normal1"/>
    <w:rsid w:val="004B5104"/>
    <w:pPr>
      <w:keepNext/>
      <w:keepLines/>
      <w:spacing w:before="320" w:after="80"/>
      <w:outlineLvl w:val="2"/>
    </w:pPr>
    <w:rPr>
      <w:color w:val="434343"/>
      <w:sz w:val="28"/>
      <w:szCs w:val="28"/>
    </w:rPr>
  </w:style>
  <w:style w:type="paragraph" w:styleId="Heading4">
    <w:name w:val="heading 4"/>
    <w:basedOn w:val="Normal1"/>
    <w:next w:val="Normal1"/>
    <w:rsid w:val="004B5104"/>
    <w:pPr>
      <w:keepNext/>
      <w:keepLines/>
      <w:spacing w:before="280" w:after="80"/>
      <w:outlineLvl w:val="3"/>
    </w:pPr>
    <w:rPr>
      <w:color w:val="666666"/>
      <w:sz w:val="24"/>
      <w:szCs w:val="24"/>
    </w:rPr>
  </w:style>
  <w:style w:type="paragraph" w:styleId="Heading5">
    <w:name w:val="heading 5"/>
    <w:basedOn w:val="Normal1"/>
    <w:next w:val="Normal1"/>
    <w:rsid w:val="004B5104"/>
    <w:pPr>
      <w:keepNext/>
      <w:keepLines/>
      <w:spacing w:before="240" w:after="80"/>
      <w:outlineLvl w:val="4"/>
    </w:pPr>
    <w:rPr>
      <w:color w:val="666666"/>
    </w:rPr>
  </w:style>
  <w:style w:type="paragraph" w:styleId="Heading6">
    <w:name w:val="heading 6"/>
    <w:basedOn w:val="Normal1"/>
    <w:next w:val="Normal1"/>
    <w:rsid w:val="004B510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B5104"/>
  </w:style>
  <w:style w:type="paragraph" w:styleId="Title">
    <w:name w:val="Title"/>
    <w:basedOn w:val="Normal1"/>
    <w:next w:val="Normal1"/>
    <w:rsid w:val="004B5104"/>
    <w:pPr>
      <w:keepNext/>
      <w:keepLines/>
      <w:spacing w:after="60"/>
    </w:pPr>
    <w:rPr>
      <w:sz w:val="52"/>
      <w:szCs w:val="52"/>
    </w:rPr>
  </w:style>
  <w:style w:type="paragraph" w:styleId="Subtitle">
    <w:name w:val="Subtitle"/>
    <w:basedOn w:val="Normal1"/>
    <w:next w:val="Normal1"/>
    <w:rsid w:val="004B5104"/>
    <w:pPr>
      <w:keepNext/>
      <w:keepLines/>
      <w:spacing w:after="320"/>
    </w:pPr>
    <w:rPr>
      <w:color w:val="666666"/>
      <w:sz w:val="30"/>
      <w:szCs w:val="30"/>
    </w:rPr>
  </w:style>
  <w:style w:type="table" w:customStyle="1" w:styleId="a">
    <w:name w:val="a"/>
    <w:basedOn w:val="TableNormal"/>
    <w:rsid w:val="004B5104"/>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4B5104"/>
    <w:pPr>
      <w:spacing w:line="240" w:lineRule="auto"/>
    </w:pPr>
    <w:rPr>
      <w:sz w:val="20"/>
      <w:szCs w:val="20"/>
    </w:rPr>
  </w:style>
  <w:style w:type="character" w:customStyle="1" w:styleId="CommentTextChar">
    <w:name w:val="Comment Text Char"/>
    <w:basedOn w:val="DefaultParagraphFont"/>
    <w:link w:val="CommentText"/>
    <w:uiPriority w:val="99"/>
    <w:semiHidden/>
    <w:rsid w:val="004B5104"/>
    <w:rPr>
      <w:sz w:val="20"/>
      <w:szCs w:val="20"/>
    </w:rPr>
  </w:style>
  <w:style w:type="character" w:styleId="CommentReference">
    <w:name w:val="annotation reference"/>
    <w:basedOn w:val="DefaultParagraphFont"/>
    <w:uiPriority w:val="99"/>
    <w:semiHidden/>
    <w:unhideWhenUsed/>
    <w:rsid w:val="004B5104"/>
    <w:rPr>
      <w:sz w:val="16"/>
      <w:szCs w:val="16"/>
    </w:rPr>
  </w:style>
  <w:style w:type="paragraph" w:styleId="BalloonText">
    <w:name w:val="Balloon Text"/>
    <w:basedOn w:val="Normal"/>
    <w:link w:val="BalloonTextChar"/>
    <w:uiPriority w:val="99"/>
    <w:semiHidden/>
    <w:unhideWhenUsed/>
    <w:rsid w:val="009E03B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3B7"/>
    <w:rPr>
      <w:rFonts w:ascii="Tahoma" w:hAnsi="Tahoma" w:cs="Tahoma"/>
      <w:sz w:val="16"/>
      <w:szCs w:val="16"/>
    </w:rPr>
  </w:style>
  <w:style w:type="paragraph" w:styleId="Header">
    <w:name w:val="header"/>
    <w:basedOn w:val="Normal"/>
    <w:link w:val="HeaderChar"/>
    <w:uiPriority w:val="99"/>
    <w:semiHidden/>
    <w:unhideWhenUsed/>
    <w:rsid w:val="00E946ED"/>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E946ED"/>
  </w:style>
  <w:style w:type="paragraph" w:styleId="Footer">
    <w:name w:val="footer"/>
    <w:basedOn w:val="Normal"/>
    <w:link w:val="FooterChar"/>
    <w:uiPriority w:val="99"/>
    <w:unhideWhenUsed/>
    <w:rsid w:val="00E946ED"/>
    <w:pPr>
      <w:tabs>
        <w:tab w:val="center" w:pos="4513"/>
        <w:tab w:val="right" w:pos="9026"/>
      </w:tabs>
      <w:spacing w:line="240" w:lineRule="auto"/>
    </w:pPr>
  </w:style>
  <w:style w:type="character" w:customStyle="1" w:styleId="FooterChar">
    <w:name w:val="Footer Char"/>
    <w:basedOn w:val="DefaultParagraphFont"/>
    <w:link w:val="Footer"/>
    <w:uiPriority w:val="99"/>
    <w:rsid w:val="00E946ED"/>
  </w:style>
  <w:style w:type="paragraph" w:styleId="TOCHeading">
    <w:name w:val="TOC Heading"/>
    <w:basedOn w:val="Heading1"/>
    <w:next w:val="Normal"/>
    <w:uiPriority w:val="39"/>
    <w:semiHidden/>
    <w:unhideWhenUsed/>
    <w:qFormat/>
    <w:rsid w:val="00062D96"/>
    <w:pPr>
      <w:spacing w:before="480" w:after="0"/>
      <w:outlineLvl w:val="9"/>
    </w:pPr>
    <w:rPr>
      <w:rFonts w:asciiTheme="majorHAnsi" w:eastAsiaTheme="majorEastAsia" w:hAnsiTheme="majorHAnsi" w:cstheme="majorBidi"/>
      <w:bCs/>
      <w:color w:val="365F91" w:themeColor="accent1" w:themeShade="BF"/>
      <w:szCs w:val="28"/>
      <w:lang w:val="en-US" w:eastAsia="en-US"/>
    </w:rPr>
  </w:style>
  <w:style w:type="paragraph" w:styleId="TOC1">
    <w:name w:val="toc 1"/>
    <w:basedOn w:val="Normal"/>
    <w:next w:val="Normal"/>
    <w:autoRedefine/>
    <w:uiPriority w:val="39"/>
    <w:unhideWhenUsed/>
    <w:rsid w:val="00062D96"/>
    <w:pPr>
      <w:spacing w:after="100"/>
    </w:pPr>
  </w:style>
  <w:style w:type="paragraph" w:styleId="TOC2">
    <w:name w:val="toc 2"/>
    <w:basedOn w:val="Normal"/>
    <w:next w:val="Normal"/>
    <w:autoRedefine/>
    <w:uiPriority w:val="39"/>
    <w:unhideWhenUsed/>
    <w:rsid w:val="00062D96"/>
    <w:pPr>
      <w:spacing w:after="100"/>
      <w:ind w:left="220"/>
    </w:pPr>
  </w:style>
  <w:style w:type="character" w:styleId="Hyperlink">
    <w:name w:val="Hyperlink"/>
    <w:basedOn w:val="DefaultParagraphFont"/>
    <w:uiPriority w:val="99"/>
    <w:unhideWhenUsed/>
    <w:rsid w:val="00062D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785AC3-8C60-4470-A8A4-68C4524EAB28}"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US"/>
        </a:p>
      </dgm:t>
    </dgm:pt>
    <dgm:pt modelId="{7FD4CD15-B02F-46C4-89DC-05E70A773418}">
      <dgm:prSet phldrT="[Text]" custT="1"/>
      <dgm:spPr/>
      <dgm:t>
        <a:bodyPr/>
        <a:lstStyle/>
        <a:p>
          <a:r>
            <a:rPr lang="en-IN" sz="1000" b="1" i="1">
              <a:latin typeface="Times New Roman" pitchFamily="18" charset="0"/>
              <a:cs typeface="Times New Roman" pitchFamily="18" charset="0"/>
            </a:rPr>
            <a:t>Enhancing well-being</a:t>
          </a:r>
          <a:endParaRPr lang="en-US" sz="1000">
            <a:latin typeface="Times New Roman" pitchFamily="18" charset="0"/>
            <a:cs typeface="Times New Roman" pitchFamily="18" charset="0"/>
          </a:endParaRPr>
        </a:p>
      </dgm:t>
    </dgm:pt>
    <dgm:pt modelId="{2570D974-6A11-43E8-A224-71B45C62DDEF}" type="parTrans" cxnId="{E5D0CD10-1371-4628-941F-7A209648E0E9}">
      <dgm:prSet/>
      <dgm:spPr/>
      <dgm:t>
        <a:bodyPr/>
        <a:lstStyle/>
        <a:p>
          <a:endParaRPr lang="en-US"/>
        </a:p>
      </dgm:t>
    </dgm:pt>
    <dgm:pt modelId="{83A44ED4-638E-48F9-B43A-B8D9F42AB4EA}" type="sibTrans" cxnId="{E5D0CD10-1371-4628-941F-7A209648E0E9}">
      <dgm:prSet/>
      <dgm:spPr/>
      <dgm:t>
        <a:bodyPr/>
        <a:lstStyle/>
        <a:p>
          <a:endParaRPr lang="en-US"/>
        </a:p>
      </dgm:t>
    </dgm:pt>
    <dgm:pt modelId="{6783434B-437C-4812-A207-E379A357441C}">
      <dgm:prSet phldrT="[Text]" custT="1"/>
      <dgm:spPr/>
      <dgm:t>
        <a:bodyPr/>
        <a:lstStyle/>
        <a:p>
          <a:r>
            <a:rPr lang="en-IN" sz="1000" b="1" i="1">
              <a:latin typeface="Times New Roman" pitchFamily="18" charset="0"/>
              <a:cs typeface="Times New Roman" pitchFamily="18" charset="0"/>
            </a:rPr>
            <a:t>Enliven energy</a:t>
          </a:r>
          <a:endParaRPr lang="en-US" sz="1000">
            <a:latin typeface="Times New Roman" pitchFamily="18" charset="0"/>
            <a:cs typeface="Times New Roman" pitchFamily="18" charset="0"/>
          </a:endParaRPr>
        </a:p>
      </dgm:t>
    </dgm:pt>
    <dgm:pt modelId="{CAA54557-FD71-4443-B3EE-73E679118FA7}" type="parTrans" cxnId="{5868140D-693A-4483-A3BB-990BBE9BA649}">
      <dgm:prSet/>
      <dgm:spPr/>
      <dgm:t>
        <a:bodyPr/>
        <a:lstStyle/>
        <a:p>
          <a:endParaRPr lang="en-US"/>
        </a:p>
      </dgm:t>
    </dgm:pt>
    <dgm:pt modelId="{8EB75085-9FCE-4E76-8119-B09BDFB14539}" type="sibTrans" cxnId="{5868140D-693A-4483-A3BB-990BBE9BA649}">
      <dgm:prSet/>
      <dgm:spPr/>
      <dgm:t>
        <a:bodyPr/>
        <a:lstStyle/>
        <a:p>
          <a:endParaRPr lang="en-US"/>
        </a:p>
      </dgm:t>
    </dgm:pt>
    <dgm:pt modelId="{BB439A79-B340-423B-AA56-76DC75782A3A}">
      <dgm:prSet phldrT="[Text]" custT="1"/>
      <dgm:spPr/>
      <dgm:t>
        <a:bodyPr/>
        <a:lstStyle/>
        <a:p>
          <a:r>
            <a:rPr lang="en-IN" sz="1000" b="1" i="1">
              <a:latin typeface="Times New Roman" pitchFamily="18" charset="0"/>
              <a:cs typeface="Times New Roman" pitchFamily="18" charset="0"/>
            </a:rPr>
            <a:t>Making meaning</a:t>
          </a:r>
          <a:endParaRPr lang="en-US" sz="1000">
            <a:latin typeface="Times New Roman" pitchFamily="18" charset="0"/>
            <a:cs typeface="Times New Roman" pitchFamily="18" charset="0"/>
          </a:endParaRPr>
        </a:p>
      </dgm:t>
    </dgm:pt>
    <dgm:pt modelId="{48883277-D8DA-4F77-B603-F0041A4B02BF}" type="parTrans" cxnId="{6C8B366F-28ED-466A-8EA7-F9AFE9C9B56F}">
      <dgm:prSet/>
      <dgm:spPr/>
      <dgm:t>
        <a:bodyPr/>
        <a:lstStyle/>
        <a:p>
          <a:endParaRPr lang="en-US"/>
        </a:p>
      </dgm:t>
    </dgm:pt>
    <dgm:pt modelId="{8FE1CC48-C9EA-4618-A50A-3814382574ED}" type="sibTrans" cxnId="{6C8B366F-28ED-466A-8EA7-F9AFE9C9B56F}">
      <dgm:prSet/>
      <dgm:spPr/>
      <dgm:t>
        <a:bodyPr/>
        <a:lstStyle/>
        <a:p>
          <a:endParaRPr lang="en-US"/>
        </a:p>
      </dgm:t>
    </dgm:pt>
    <dgm:pt modelId="{CEF69A17-079F-4E6F-81CC-CCFF383E4B79}">
      <dgm:prSet phldrT="[Text]" custT="1"/>
      <dgm:spPr/>
      <dgm:t>
        <a:bodyPr/>
        <a:lstStyle/>
        <a:p>
          <a:r>
            <a:rPr lang="en-IN" sz="1000" b="1" i="1">
              <a:latin typeface="Times New Roman" pitchFamily="18" charset="0"/>
              <a:cs typeface="Times New Roman" pitchFamily="18" charset="0"/>
            </a:rPr>
            <a:t>Leverage strengths</a:t>
          </a:r>
          <a:endParaRPr lang="en-US" sz="1000">
            <a:latin typeface="Times New Roman" pitchFamily="18" charset="0"/>
            <a:cs typeface="Times New Roman" pitchFamily="18" charset="0"/>
          </a:endParaRPr>
        </a:p>
      </dgm:t>
    </dgm:pt>
    <dgm:pt modelId="{FD540894-E189-4116-A328-5F1CBF863152}" type="parTrans" cxnId="{6DAB6DF2-89E6-4077-97FC-72F325D3DDC9}">
      <dgm:prSet/>
      <dgm:spPr/>
      <dgm:t>
        <a:bodyPr/>
        <a:lstStyle/>
        <a:p>
          <a:endParaRPr lang="en-US"/>
        </a:p>
      </dgm:t>
    </dgm:pt>
    <dgm:pt modelId="{9BBFDABD-F7F8-421C-AB38-6E0CBDBC32FF}" type="sibTrans" cxnId="{6DAB6DF2-89E6-4077-97FC-72F325D3DDC9}">
      <dgm:prSet/>
      <dgm:spPr/>
      <dgm:t>
        <a:bodyPr/>
        <a:lstStyle/>
        <a:p>
          <a:endParaRPr lang="en-US"/>
        </a:p>
      </dgm:t>
    </dgm:pt>
    <dgm:pt modelId="{BEA57F56-2FA6-4EE8-9163-9B189D558C3B}">
      <dgm:prSet phldrT="[Text]" custT="1"/>
      <dgm:spPr/>
      <dgm:t>
        <a:bodyPr/>
        <a:lstStyle/>
        <a:p>
          <a:r>
            <a:rPr lang="en-IN" sz="1000" b="1" i="1">
              <a:latin typeface="Times New Roman" pitchFamily="18" charset="0"/>
              <a:cs typeface="Times New Roman" pitchFamily="18" charset="0"/>
            </a:rPr>
            <a:t>Building relationships</a:t>
          </a:r>
          <a:endParaRPr lang="en-US" sz="1000">
            <a:latin typeface="Times New Roman" pitchFamily="18" charset="0"/>
            <a:cs typeface="Times New Roman" pitchFamily="18" charset="0"/>
          </a:endParaRPr>
        </a:p>
      </dgm:t>
    </dgm:pt>
    <dgm:pt modelId="{76B51272-FC55-40F4-8AE4-7AC29D916966}" type="parTrans" cxnId="{B0E9D0DC-ECEF-4F13-B0CD-F67F4156D12D}">
      <dgm:prSet/>
      <dgm:spPr/>
      <dgm:t>
        <a:bodyPr/>
        <a:lstStyle/>
        <a:p>
          <a:endParaRPr lang="en-US"/>
        </a:p>
      </dgm:t>
    </dgm:pt>
    <dgm:pt modelId="{3D37C024-7352-46E9-BE6D-23E39A371B55}" type="sibTrans" cxnId="{B0E9D0DC-ECEF-4F13-B0CD-F67F4156D12D}">
      <dgm:prSet/>
      <dgm:spPr/>
      <dgm:t>
        <a:bodyPr/>
        <a:lstStyle/>
        <a:p>
          <a:endParaRPr lang="en-US"/>
        </a:p>
      </dgm:t>
    </dgm:pt>
    <dgm:pt modelId="{AC5AF5DF-9903-4A4D-834B-CF590CD00F12}">
      <dgm:prSet phldrT="[Text]" custT="1"/>
      <dgm:spPr/>
      <dgm:t>
        <a:bodyPr/>
        <a:lstStyle/>
        <a:p>
          <a:r>
            <a:rPr lang="en-IN" sz="1000" b="1" i="1">
              <a:latin typeface="Times New Roman" pitchFamily="18" charset="0"/>
              <a:cs typeface="Times New Roman" pitchFamily="18" charset="0"/>
            </a:rPr>
            <a:t>Foster recognition</a:t>
          </a:r>
          <a:endParaRPr lang="en-US" sz="1000">
            <a:latin typeface="Times New Roman" pitchFamily="18" charset="0"/>
            <a:cs typeface="Times New Roman" pitchFamily="18" charset="0"/>
          </a:endParaRPr>
        </a:p>
      </dgm:t>
    </dgm:pt>
    <dgm:pt modelId="{9FB24424-BB25-4A9D-BB75-330CC5F91E06}" type="parTrans" cxnId="{174A6F1F-DA09-4022-A4D9-44802337EEAA}">
      <dgm:prSet/>
      <dgm:spPr/>
      <dgm:t>
        <a:bodyPr/>
        <a:lstStyle/>
        <a:p>
          <a:endParaRPr lang="en-US"/>
        </a:p>
      </dgm:t>
    </dgm:pt>
    <dgm:pt modelId="{B74C1B80-6518-43F0-B27B-C6497C6922FF}" type="sibTrans" cxnId="{174A6F1F-DA09-4022-A4D9-44802337EEAA}">
      <dgm:prSet/>
      <dgm:spPr/>
      <dgm:t>
        <a:bodyPr/>
        <a:lstStyle/>
        <a:p>
          <a:endParaRPr lang="en-US"/>
        </a:p>
      </dgm:t>
    </dgm:pt>
    <dgm:pt modelId="{6057098E-FB9D-4478-9907-9AC8BC9A40E8}">
      <dgm:prSet phldrT="[Text]" custT="1"/>
      <dgm:spPr/>
      <dgm:t>
        <a:bodyPr/>
        <a:lstStyle/>
        <a:p>
          <a:r>
            <a:rPr lang="en-IN" sz="1000" b="1" i="1">
              <a:latin typeface="Times New Roman" pitchFamily="18" charset="0"/>
              <a:cs typeface="Times New Roman" pitchFamily="18" charset="0"/>
            </a:rPr>
            <a:t>Master moments</a:t>
          </a:r>
          <a:endParaRPr lang="en-US" sz="1000">
            <a:latin typeface="Times New Roman" pitchFamily="18" charset="0"/>
            <a:cs typeface="Times New Roman" pitchFamily="18" charset="0"/>
          </a:endParaRPr>
        </a:p>
      </dgm:t>
    </dgm:pt>
    <dgm:pt modelId="{97BB3CA5-79D6-475E-9B7D-991490261CD6}" type="parTrans" cxnId="{B20D13D7-C025-4350-A98D-886376913AC4}">
      <dgm:prSet/>
      <dgm:spPr/>
      <dgm:t>
        <a:bodyPr/>
        <a:lstStyle/>
        <a:p>
          <a:endParaRPr lang="en-US"/>
        </a:p>
      </dgm:t>
    </dgm:pt>
    <dgm:pt modelId="{8E6C5C03-2364-4733-9ADB-9F6F2CCD86ED}" type="sibTrans" cxnId="{B20D13D7-C025-4350-A98D-886376913AC4}">
      <dgm:prSet/>
      <dgm:spPr/>
      <dgm:t>
        <a:bodyPr/>
        <a:lstStyle/>
        <a:p>
          <a:endParaRPr lang="en-US"/>
        </a:p>
      </dgm:t>
    </dgm:pt>
    <dgm:pt modelId="{E0C8AE94-2842-4CE6-B07B-79A4880F4885}" type="pres">
      <dgm:prSet presAssocID="{00785AC3-8C60-4470-A8A4-68C4524EAB28}" presName="cycle" presStyleCnt="0">
        <dgm:presLayoutVars>
          <dgm:dir/>
          <dgm:resizeHandles val="exact"/>
        </dgm:presLayoutVars>
      </dgm:prSet>
      <dgm:spPr/>
    </dgm:pt>
    <dgm:pt modelId="{14FB4678-CDB4-4457-B7D6-82EEF10D1586}" type="pres">
      <dgm:prSet presAssocID="{7FD4CD15-B02F-46C4-89DC-05E70A773418}" presName="node" presStyleLbl="node1" presStyleIdx="0" presStyleCnt="7">
        <dgm:presLayoutVars>
          <dgm:bulletEnabled val="1"/>
        </dgm:presLayoutVars>
      </dgm:prSet>
      <dgm:spPr/>
    </dgm:pt>
    <dgm:pt modelId="{7FF418E2-FCA1-4F13-945C-A03786957065}" type="pres">
      <dgm:prSet presAssocID="{7FD4CD15-B02F-46C4-89DC-05E70A773418}" presName="spNode" presStyleCnt="0"/>
      <dgm:spPr/>
    </dgm:pt>
    <dgm:pt modelId="{7573BF08-72A6-42C6-93EB-581B248562F7}" type="pres">
      <dgm:prSet presAssocID="{83A44ED4-638E-48F9-B43A-B8D9F42AB4EA}" presName="sibTrans" presStyleLbl="sibTrans1D1" presStyleIdx="0" presStyleCnt="7"/>
      <dgm:spPr/>
    </dgm:pt>
    <dgm:pt modelId="{6D68CF90-EE38-4C4D-86F0-2EA4B7024DFB}" type="pres">
      <dgm:prSet presAssocID="{6783434B-437C-4812-A207-E379A357441C}" presName="node" presStyleLbl="node1" presStyleIdx="1" presStyleCnt="7">
        <dgm:presLayoutVars>
          <dgm:bulletEnabled val="1"/>
        </dgm:presLayoutVars>
      </dgm:prSet>
      <dgm:spPr/>
    </dgm:pt>
    <dgm:pt modelId="{CFAE86DD-B381-47F7-84B9-1536E9D4E564}" type="pres">
      <dgm:prSet presAssocID="{6783434B-437C-4812-A207-E379A357441C}" presName="spNode" presStyleCnt="0"/>
      <dgm:spPr/>
    </dgm:pt>
    <dgm:pt modelId="{F80657C5-B072-49AA-A8E5-B2F3CBB89B40}" type="pres">
      <dgm:prSet presAssocID="{8EB75085-9FCE-4E76-8119-B09BDFB14539}" presName="sibTrans" presStyleLbl="sibTrans1D1" presStyleIdx="1" presStyleCnt="7"/>
      <dgm:spPr/>
    </dgm:pt>
    <dgm:pt modelId="{D9B6210D-3494-493A-ADA3-A047779AFFB8}" type="pres">
      <dgm:prSet presAssocID="{BB439A79-B340-423B-AA56-76DC75782A3A}" presName="node" presStyleLbl="node1" presStyleIdx="2" presStyleCnt="7">
        <dgm:presLayoutVars>
          <dgm:bulletEnabled val="1"/>
        </dgm:presLayoutVars>
      </dgm:prSet>
      <dgm:spPr/>
    </dgm:pt>
    <dgm:pt modelId="{B8B3FF96-2B73-406D-9415-9BA8D59D7003}" type="pres">
      <dgm:prSet presAssocID="{BB439A79-B340-423B-AA56-76DC75782A3A}" presName="spNode" presStyleCnt="0"/>
      <dgm:spPr/>
    </dgm:pt>
    <dgm:pt modelId="{8C5A4049-473F-4311-9CD8-25D23C6D3F85}" type="pres">
      <dgm:prSet presAssocID="{8FE1CC48-C9EA-4618-A50A-3814382574ED}" presName="sibTrans" presStyleLbl="sibTrans1D1" presStyleIdx="2" presStyleCnt="7"/>
      <dgm:spPr/>
    </dgm:pt>
    <dgm:pt modelId="{10310883-96B7-462C-8FBB-11A785BB7662}" type="pres">
      <dgm:prSet presAssocID="{CEF69A17-079F-4E6F-81CC-CCFF383E4B79}" presName="node" presStyleLbl="node1" presStyleIdx="3" presStyleCnt="7">
        <dgm:presLayoutVars>
          <dgm:bulletEnabled val="1"/>
        </dgm:presLayoutVars>
      </dgm:prSet>
      <dgm:spPr/>
    </dgm:pt>
    <dgm:pt modelId="{3C387E73-6496-48E2-89A4-2DEC3A0325FF}" type="pres">
      <dgm:prSet presAssocID="{CEF69A17-079F-4E6F-81CC-CCFF383E4B79}" presName="spNode" presStyleCnt="0"/>
      <dgm:spPr/>
    </dgm:pt>
    <dgm:pt modelId="{4B65AA6D-866D-42E8-AA74-F2BFD8F1740B}" type="pres">
      <dgm:prSet presAssocID="{9BBFDABD-F7F8-421C-AB38-6E0CBDBC32FF}" presName="sibTrans" presStyleLbl="sibTrans1D1" presStyleIdx="3" presStyleCnt="7"/>
      <dgm:spPr/>
    </dgm:pt>
    <dgm:pt modelId="{6B820026-2F92-4BC7-83C4-5BCD7F0AA24D}" type="pres">
      <dgm:prSet presAssocID="{BEA57F56-2FA6-4EE8-9163-9B189D558C3B}" presName="node" presStyleLbl="node1" presStyleIdx="4" presStyleCnt="7">
        <dgm:presLayoutVars>
          <dgm:bulletEnabled val="1"/>
        </dgm:presLayoutVars>
      </dgm:prSet>
      <dgm:spPr/>
    </dgm:pt>
    <dgm:pt modelId="{6130A5B8-8518-45DA-8850-62D20CCDED8C}" type="pres">
      <dgm:prSet presAssocID="{BEA57F56-2FA6-4EE8-9163-9B189D558C3B}" presName="spNode" presStyleCnt="0"/>
      <dgm:spPr/>
    </dgm:pt>
    <dgm:pt modelId="{CB33C46D-3100-486A-BDD7-51C14B43713C}" type="pres">
      <dgm:prSet presAssocID="{3D37C024-7352-46E9-BE6D-23E39A371B55}" presName="sibTrans" presStyleLbl="sibTrans1D1" presStyleIdx="4" presStyleCnt="7"/>
      <dgm:spPr/>
    </dgm:pt>
    <dgm:pt modelId="{4AD319D4-8E89-4737-AFD5-2DAE06F9EA8E}" type="pres">
      <dgm:prSet presAssocID="{AC5AF5DF-9903-4A4D-834B-CF590CD00F12}" presName="node" presStyleLbl="node1" presStyleIdx="5" presStyleCnt="7">
        <dgm:presLayoutVars>
          <dgm:bulletEnabled val="1"/>
        </dgm:presLayoutVars>
      </dgm:prSet>
      <dgm:spPr/>
    </dgm:pt>
    <dgm:pt modelId="{C15B307B-E2FA-4FE7-A778-57C01AFDDB17}" type="pres">
      <dgm:prSet presAssocID="{AC5AF5DF-9903-4A4D-834B-CF590CD00F12}" presName="spNode" presStyleCnt="0"/>
      <dgm:spPr/>
    </dgm:pt>
    <dgm:pt modelId="{BE09BF93-5DB9-4A42-BECA-B894668D99AA}" type="pres">
      <dgm:prSet presAssocID="{B74C1B80-6518-43F0-B27B-C6497C6922FF}" presName="sibTrans" presStyleLbl="sibTrans1D1" presStyleIdx="5" presStyleCnt="7"/>
      <dgm:spPr/>
    </dgm:pt>
    <dgm:pt modelId="{1E79ABD2-ACB7-42A5-8888-876643C905A7}" type="pres">
      <dgm:prSet presAssocID="{6057098E-FB9D-4478-9907-9AC8BC9A40E8}" presName="node" presStyleLbl="node1" presStyleIdx="6" presStyleCnt="7">
        <dgm:presLayoutVars>
          <dgm:bulletEnabled val="1"/>
        </dgm:presLayoutVars>
      </dgm:prSet>
      <dgm:spPr/>
    </dgm:pt>
    <dgm:pt modelId="{3C9A97B9-428F-4EFA-95ED-203666384FA3}" type="pres">
      <dgm:prSet presAssocID="{6057098E-FB9D-4478-9907-9AC8BC9A40E8}" presName="spNode" presStyleCnt="0"/>
      <dgm:spPr/>
    </dgm:pt>
    <dgm:pt modelId="{AC5A15E0-6EE2-422B-8A35-A40231224CA6}" type="pres">
      <dgm:prSet presAssocID="{8E6C5C03-2364-4733-9ADB-9F6F2CCD86ED}" presName="sibTrans" presStyleLbl="sibTrans1D1" presStyleIdx="6" presStyleCnt="7"/>
      <dgm:spPr/>
    </dgm:pt>
  </dgm:ptLst>
  <dgm:cxnLst>
    <dgm:cxn modelId="{5868140D-693A-4483-A3BB-990BBE9BA649}" srcId="{00785AC3-8C60-4470-A8A4-68C4524EAB28}" destId="{6783434B-437C-4812-A207-E379A357441C}" srcOrd="1" destOrd="0" parTransId="{CAA54557-FD71-4443-B3EE-73E679118FA7}" sibTransId="{8EB75085-9FCE-4E76-8119-B09BDFB14539}"/>
    <dgm:cxn modelId="{E5D0CD10-1371-4628-941F-7A209648E0E9}" srcId="{00785AC3-8C60-4470-A8A4-68C4524EAB28}" destId="{7FD4CD15-B02F-46C4-89DC-05E70A773418}" srcOrd="0" destOrd="0" parTransId="{2570D974-6A11-43E8-A224-71B45C62DDEF}" sibTransId="{83A44ED4-638E-48F9-B43A-B8D9F42AB4EA}"/>
    <dgm:cxn modelId="{174A6F1F-DA09-4022-A4D9-44802337EEAA}" srcId="{00785AC3-8C60-4470-A8A4-68C4524EAB28}" destId="{AC5AF5DF-9903-4A4D-834B-CF590CD00F12}" srcOrd="5" destOrd="0" parTransId="{9FB24424-BB25-4A9D-BB75-330CC5F91E06}" sibTransId="{B74C1B80-6518-43F0-B27B-C6497C6922FF}"/>
    <dgm:cxn modelId="{1F55B929-2558-42BE-A1B4-848E2904E003}" type="presOf" srcId="{8FE1CC48-C9EA-4618-A50A-3814382574ED}" destId="{8C5A4049-473F-4311-9CD8-25D23C6D3F85}" srcOrd="0" destOrd="0" presId="urn:microsoft.com/office/officeart/2005/8/layout/cycle5"/>
    <dgm:cxn modelId="{AB3F902C-F389-4118-A45F-FE823886F30E}" type="presOf" srcId="{3D37C024-7352-46E9-BE6D-23E39A371B55}" destId="{CB33C46D-3100-486A-BDD7-51C14B43713C}" srcOrd="0" destOrd="0" presId="urn:microsoft.com/office/officeart/2005/8/layout/cycle5"/>
    <dgm:cxn modelId="{72B08B36-33C8-4732-B1FF-A82FEF2710D5}" type="presOf" srcId="{9BBFDABD-F7F8-421C-AB38-6E0CBDBC32FF}" destId="{4B65AA6D-866D-42E8-AA74-F2BFD8F1740B}" srcOrd="0" destOrd="0" presId="urn:microsoft.com/office/officeart/2005/8/layout/cycle5"/>
    <dgm:cxn modelId="{6C8B366F-28ED-466A-8EA7-F9AFE9C9B56F}" srcId="{00785AC3-8C60-4470-A8A4-68C4524EAB28}" destId="{BB439A79-B340-423B-AA56-76DC75782A3A}" srcOrd="2" destOrd="0" parTransId="{48883277-D8DA-4F77-B603-F0041A4B02BF}" sibTransId="{8FE1CC48-C9EA-4618-A50A-3814382574ED}"/>
    <dgm:cxn modelId="{4FF08873-11C0-44C2-875F-0CFA5184B678}" type="presOf" srcId="{6783434B-437C-4812-A207-E379A357441C}" destId="{6D68CF90-EE38-4C4D-86F0-2EA4B7024DFB}" srcOrd="0" destOrd="0" presId="urn:microsoft.com/office/officeart/2005/8/layout/cycle5"/>
    <dgm:cxn modelId="{CD4CC377-B59C-4810-AB35-165FB255A34D}" type="presOf" srcId="{B74C1B80-6518-43F0-B27B-C6497C6922FF}" destId="{BE09BF93-5DB9-4A42-BECA-B894668D99AA}" srcOrd="0" destOrd="0" presId="urn:microsoft.com/office/officeart/2005/8/layout/cycle5"/>
    <dgm:cxn modelId="{CCD2F384-72B5-400D-A782-5932A8B4924C}" type="presOf" srcId="{7FD4CD15-B02F-46C4-89DC-05E70A773418}" destId="{14FB4678-CDB4-4457-B7D6-82EEF10D1586}" srcOrd="0" destOrd="0" presId="urn:microsoft.com/office/officeart/2005/8/layout/cycle5"/>
    <dgm:cxn modelId="{1A1ADA8A-1A41-43FF-A43A-FD29A2C824F4}" type="presOf" srcId="{CEF69A17-079F-4E6F-81CC-CCFF383E4B79}" destId="{10310883-96B7-462C-8FBB-11A785BB7662}" srcOrd="0" destOrd="0" presId="urn:microsoft.com/office/officeart/2005/8/layout/cycle5"/>
    <dgm:cxn modelId="{19E48A95-2FF0-4C75-9683-8FC9958403EC}" type="presOf" srcId="{8E6C5C03-2364-4733-9ADB-9F6F2CCD86ED}" destId="{AC5A15E0-6EE2-422B-8A35-A40231224CA6}" srcOrd="0" destOrd="0" presId="urn:microsoft.com/office/officeart/2005/8/layout/cycle5"/>
    <dgm:cxn modelId="{378710B4-25AD-4919-AD3D-7E48173EA7B8}" type="presOf" srcId="{AC5AF5DF-9903-4A4D-834B-CF590CD00F12}" destId="{4AD319D4-8E89-4737-AFD5-2DAE06F9EA8E}" srcOrd="0" destOrd="0" presId="urn:microsoft.com/office/officeart/2005/8/layout/cycle5"/>
    <dgm:cxn modelId="{C2CD6CC0-D6DA-420C-B30D-5D4963484664}" type="presOf" srcId="{6057098E-FB9D-4478-9907-9AC8BC9A40E8}" destId="{1E79ABD2-ACB7-42A5-8888-876643C905A7}" srcOrd="0" destOrd="0" presId="urn:microsoft.com/office/officeart/2005/8/layout/cycle5"/>
    <dgm:cxn modelId="{B20D13D7-C025-4350-A98D-886376913AC4}" srcId="{00785AC3-8C60-4470-A8A4-68C4524EAB28}" destId="{6057098E-FB9D-4478-9907-9AC8BC9A40E8}" srcOrd="6" destOrd="0" parTransId="{97BB3CA5-79D6-475E-9B7D-991490261CD6}" sibTransId="{8E6C5C03-2364-4733-9ADB-9F6F2CCD86ED}"/>
    <dgm:cxn modelId="{8AABE2D8-5019-4ED1-ABB2-9C385A1959C1}" type="presOf" srcId="{8EB75085-9FCE-4E76-8119-B09BDFB14539}" destId="{F80657C5-B072-49AA-A8E5-B2F3CBB89B40}" srcOrd="0" destOrd="0" presId="urn:microsoft.com/office/officeart/2005/8/layout/cycle5"/>
    <dgm:cxn modelId="{7DDEF7DA-F7EE-4D19-9132-D8C84DC588F6}" type="presOf" srcId="{83A44ED4-638E-48F9-B43A-B8D9F42AB4EA}" destId="{7573BF08-72A6-42C6-93EB-581B248562F7}" srcOrd="0" destOrd="0" presId="urn:microsoft.com/office/officeart/2005/8/layout/cycle5"/>
    <dgm:cxn modelId="{B0E9D0DC-ECEF-4F13-B0CD-F67F4156D12D}" srcId="{00785AC3-8C60-4470-A8A4-68C4524EAB28}" destId="{BEA57F56-2FA6-4EE8-9163-9B189D558C3B}" srcOrd="4" destOrd="0" parTransId="{76B51272-FC55-40F4-8AE4-7AC29D916966}" sibTransId="{3D37C024-7352-46E9-BE6D-23E39A371B55}"/>
    <dgm:cxn modelId="{B8D58BE8-830A-4A6D-89F6-A4DD534454DC}" type="presOf" srcId="{BEA57F56-2FA6-4EE8-9163-9B189D558C3B}" destId="{6B820026-2F92-4BC7-83C4-5BCD7F0AA24D}" srcOrd="0" destOrd="0" presId="urn:microsoft.com/office/officeart/2005/8/layout/cycle5"/>
    <dgm:cxn modelId="{BAB779EB-3F5A-4779-AC23-CD08F5B22B2E}" type="presOf" srcId="{00785AC3-8C60-4470-A8A4-68C4524EAB28}" destId="{E0C8AE94-2842-4CE6-B07B-79A4880F4885}" srcOrd="0" destOrd="0" presId="urn:microsoft.com/office/officeart/2005/8/layout/cycle5"/>
    <dgm:cxn modelId="{DBB200ED-2D7E-467E-A4AE-AA1D84D93272}" type="presOf" srcId="{BB439A79-B340-423B-AA56-76DC75782A3A}" destId="{D9B6210D-3494-493A-ADA3-A047779AFFB8}" srcOrd="0" destOrd="0" presId="urn:microsoft.com/office/officeart/2005/8/layout/cycle5"/>
    <dgm:cxn modelId="{6DAB6DF2-89E6-4077-97FC-72F325D3DDC9}" srcId="{00785AC3-8C60-4470-A8A4-68C4524EAB28}" destId="{CEF69A17-079F-4E6F-81CC-CCFF383E4B79}" srcOrd="3" destOrd="0" parTransId="{FD540894-E189-4116-A328-5F1CBF863152}" sibTransId="{9BBFDABD-F7F8-421C-AB38-6E0CBDBC32FF}"/>
    <dgm:cxn modelId="{9FDB8171-C034-438D-B13D-855D334D122E}" type="presParOf" srcId="{E0C8AE94-2842-4CE6-B07B-79A4880F4885}" destId="{14FB4678-CDB4-4457-B7D6-82EEF10D1586}" srcOrd="0" destOrd="0" presId="urn:microsoft.com/office/officeart/2005/8/layout/cycle5"/>
    <dgm:cxn modelId="{F6D0902F-5E47-464E-9DA4-8988E6132E0E}" type="presParOf" srcId="{E0C8AE94-2842-4CE6-B07B-79A4880F4885}" destId="{7FF418E2-FCA1-4F13-945C-A03786957065}" srcOrd="1" destOrd="0" presId="urn:microsoft.com/office/officeart/2005/8/layout/cycle5"/>
    <dgm:cxn modelId="{767C9179-7D3E-49A6-95E6-2215BB5E0A79}" type="presParOf" srcId="{E0C8AE94-2842-4CE6-B07B-79A4880F4885}" destId="{7573BF08-72A6-42C6-93EB-581B248562F7}" srcOrd="2" destOrd="0" presId="urn:microsoft.com/office/officeart/2005/8/layout/cycle5"/>
    <dgm:cxn modelId="{DA89E3E8-5876-4870-888F-8D8AE3D1233D}" type="presParOf" srcId="{E0C8AE94-2842-4CE6-B07B-79A4880F4885}" destId="{6D68CF90-EE38-4C4D-86F0-2EA4B7024DFB}" srcOrd="3" destOrd="0" presId="urn:microsoft.com/office/officeart/2005/8/layout/cycle5"/>
    <dgm:cxn modelId="{50359FE9-0B27-4705-A222-606A0B468288}" type="presParOf" srcId="{E0C8AE94-2842-4CE6-B07B-79A4880F4885}" destId="{CFAE86DD-B381-47F7-84B9-1536E9D4E564}" srcOrd="4" destOrd="0" presId="urn:microsoft.com/office/officeart/2005/8/layout/cycle5"/>
    <dgm:cxn modelId="{82AF967D-D66F-4585-99F3-23246226C6CC}" type="presParOf" srcId="{E0C8AE94-2842-4CE6-B07B-79A4880F4885}" destId="{F80657C5-B072-49AA-A8E5-B2F3CBB89B40}" srcOrd="5" destOrd="0" presId="urn:microsoft.com/office/officeart/2005/8/layout/cycle5"/>
    <dgm:cxn modelId="{9C2BED70-4784-4648-9E89-7BB6F0A31108}" type="presParOf" srcId="{E0C8AE94-2842-4CE6-B07B-79A4880F4885}" destId="{D9B6210D-3494-493A-ADA3-A047779AFFB8}" srcOrd="6" destOrd="0" presId="urn:microsoft.com/office/officeart/2005/8/layout/cycle5"/>
    <dgm:cxn modelId="{3EE359E1-3028-45DE-9811-C5FACD77D2FF}" type="presParOf" srcId="{E0C8AE94-2842-4CE6-B07B-79A4880F4885}" destId="{B8B3FF96-2B73-406D-9415-9BA8D59D7003}" srcOrd="7" destOrd="0" presId="urn:microsoft.com/office/officeart/2005/8/layout/cycle5"/>
    <dgm:cxn modelId="{AA5B8266-47A5-4A62-9137-AC69AE2AC960}" type="presParOf" srcId="{E0C8AE94-2842-4CE6-B07B-79A4880F4885}" destId="{8C5A4049-473F-4311-9CD8-25D23C6D3F85}" srcOrd="8" destOrd="0" presId="urn:microsoft.com/office/officeart/2005/8/layout/cycle5"/>
    <dgm:cxn modelId="{D89E5450-5C48-4C85-AFE4-9A711A60F157}" type="presParOf" srcId="{E0C8AE94-2842-4CE6-B07B-79A4880F4885}" destId="{10310883-96B7-462C-8FBB-11A785BB7662}" srcOrd="9" destOrd="0" presId="urn:microsoft.com/office/officeart/2005/8/layout/cycle5"/>
    <dgm:cxn modelId="{0031490F-669F-4C7F-86C4-75ECC3DCCE93}" type="presParOf" srcId="{E0C8AE94-2842-4CE6-B07B-79A4880F4885}" destId="{3C387E73-6496-48E2-89A4-2DEC3A0325FF}" srcOrd="10" destOrd="0" presId="urn:microsoft.com/office/officeart/2005/8/layout/cycle5"/>
    <dgm:cxn modelId="{D2B46ADC-B695-4AD1-84FD-E4F3C4ED67AB}" type="presParOf" srcId="{E0C8AE94-2842-4CE6-B07B-79A4880F4885}" destId="{4B65AA6D-866D-42E8-AA74-F2BFD8F1740B}" srcOrd="11" destOrd="0" presId="urn:microsoft.com/office/officeart/2005/8/layout/cycle5"/>
    <dgm:cxn modelId="{1C781BBE-2608-45ED-824B-7C9905C04F28}" type="presParOf" srcId="{E0C8AE94-2842-4CE6-B07B-79A4880F4885}" destId="{6B820026-2F92-4BC7-83C4-5BCD7F0AA24D}" srcOrd="12" destOrd="0" presId="urn:microsoft.com/office/officeart/2005/8/layout/cycle5"/>
    <dgm:cxn modelId="{94F4AD36-ABEA-4F94-8CB6-5F987B6C157E}" type="presParOf" srcId="{E0C8AE94-2842-4CE6-B07B-79A4880F4885}" destId="{6130A5B8-8518-45DA-8850-62D20CCDED8C}" srcOrd="13" destOrd="0" presId="urn:microsoft.com/office/officeart/2005/8/layout/cycle5"/>
    <dgm:cxn modelId="{F112CFF4-E886-4246-A06A-705F5562AFB6}" type="presParOf" srcId="{E0C8AE94-2842-4CE6-B07B-79A4880F4885}" destId="{CB33C46D-3100-486A-BDD7-51C14B43713C}" srcOrd="14" destOrd="0" presId="urn:microsoft.com/office/officeart/2005/8/layout/cycle5"/>
    <dgm:cxn modelId="{FB4B600B-FBB6-4ABD-B477-11F712B12F69}" type="presParOf" srcId="{E0C8AE94-2842-4CE6-B07B-79A4880F4885}" destId="{4AD319D4-8E89-4737-AFD5-2DAE06F9EA8E}" srcOrd="15" destOrd="0" presId="urn:microsoft.com/office/officeart/2005/8/layout/cycle5"/>
    <dgm:cxn modelId="{1972BFC2-75B4-491A-A9DE-949A4F0896BB}" type="presParOf" srcId="{E0C8AE94-2842-4CE6-B07B-79A4880F4885}" destId="{C15B307B-E2FA-4FE7-A778-57C01AFDDB17}" srcOrd="16" destOrd="0" presId="urn:microsoft.com/office/officeart/2005/8/layout/cycle5"/>
    <dgm:cxn modelId="{1A772D4D-BD8C-4F86-958C-2B7ECDACEB48}" type="presParOf" srcId="{E0C8AE94-2842-4CE6-B07B-79A4880F4885}" destId="{BE09BF93-5DB9-4A42-BECA-B894668D99AA}" srcOrd="17" destOrd="0" presId="urn:microsoft.com/office/officeart/2005/8/layout/cycle5"/>
    <dgm:cxn modelId="{3B2FB1CB-C88A-4448-AFFC-A2BA623859F4}" type="presParOf" srcId="{E0C8AE94-2842-4CE6-B07B-79A4880F4885}" destId="{1E79ABD2-ACB7-42A5-8888-876643C905A7}" srcOrd="18" destOrd="0" presId="urn:microsoft.com/office/officeart/2005/8/layout/cycle5"/>
    <dgm:cxn modelId="{CFDED24A-2681-4E78-8E84-C30E82D7A645}" type="presParOf" srcId="{E0C8AE94-2842-4CE6-B07B-79A4880F4885}" destId="{3C9A97B9-428F-4EFA-95ED-203666384FA3}" srcOrd="19" destOrd="0" presId="urn:microsoft.com/office/officeart/2005/8/layout/cycle5"/>
    <dgm:cxn modelId="{D29B5CF6-CDAD-4274-873A-BE93BEDCBFF0}" type="presParOf" srcId="{E0C8AE94-2842-4CE6-B07B-79A4880F4885}" destId="{AC5A15E0-6EE2-422B-8A35-A40231224CA6}" srcOrd="20" destOrd="0" presId="urn:microsoft.com/office/officeart/2005/8/layout/cycle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FB4678-CDB4-4457-B7D6-82EEF10D1586}">
      <dsp:nvSpPr>
        <dsp:cNvPr id="0" name=""/>
        <dsp:cNvSpPr/>
      </dsp:nvSpPr>
      <dsp:spPr>
        <a:xfrm>
          <a:off x="2360116" y="1157"/>
          <a:ext cx="766167" cy="4980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latin typeface="Times New Roman" pitchFamily="18" charset="0"/>
              <a:cs typeface="Times New Roman" pitchFamily="18" charset="0"/>
            </a:rPr>
            <a:t>Enhancing well-being</a:t>
          </a:r>
          <a:endParaRPr lang="en-US" sz="1000" kern="1200">
            <a:latin typeface="Times New Roman" pitchFamily="18" charset="0"/>
            <a:cs typeface="Times New Roman" pitchFamily="18" charset="0"/>
          </a:endParaRPr>
        </a:p>
      </dsp:txBody>
      <dsp:txXfrm>
        <a:off x="2384427" y="25468"/>
        <a:ext cx="717545" cy="449386"/>
      </dsp:txXfrm>
    </dsp:sp>
    <dsp:sp modelId="{7573BF08-72A6-42C6-93EB-581B248562F7}">
      <dsp:nvSpPr>
        <dsp:cNvPr id="0" name=""/>
        <dsp:cNvSpPr/>
      </dsp:nvSpPr>
      <dsp:spPr>
        <a:xfrm>
          <a:off x="1322831" y="250161"/>
          <a:ext cx="2840737" cy="2840737"/>
        </a:xfrm>
        <a:custGeom>
          <a:avLst/>
          <a:gdLst/>
          <a:ahLst/>
          <a:cxnLst/>
          <a:rect l="0" t="0" r="0" b="0"/>
          <a:pathLst>
            <a:path>
              <a:moveTo>
                <a:pt x="1903593" y="84726"/>
              </a:moveTo>
              <a:arcTo wR="1420368" hR="1420368" stAng="17393384" swAng="771106"/>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6D68CF90-EE38-4C4D-86F0-2EA4B7024DFB}">
      <dsp:nvSpPr>
        <dsp:cNvPr id="0" name=""/>
        <dsp:cNvSpPr/>
      </dsp:nvSpPr>
      <dsp:spPr>
        <a:xfrm>
          <a:off x="3470605" y="535940"/>
          <a:ext cx="766167" cy="4980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latin typeface="Times New Roman" pitchFamily="18" charset="0"/>
              <a:cs typeface="Times New Roman" pitchFamily="18" charset="0"/>
            </a:rPr>
            <a:t>Enliven energy</a:t>
          </a:r>
          <a:endParaRPr lang="en-US" sz="1000" kern="1200">
            <a:latin typeface="Times New Roman" pitchFamily="18" charset="0"/>
            <a:cs typeface="Times New Roman" pitchFamily="18" charset="0"/>
          </a:endParaRPr>
        </a:p>
      </dsp:txBody>
      <dsp:txXfrm>
        <a:off x="3494916" y="560251"/>
        <a:ext cx="717545" cy="449386"/>
      </dsp:txXfrm>
    </dsp:sp>
    <dsp:sp modelId="{F80657C5-B072-49AA-A8E5-B2F3CBB89B40}">
      <dsp:nvSpPr>
        <dsp:cNvPr id="0" name=""/>
        <dsp:cNvSpPr/>
      </dsp:nvSpPr>
      <dsp:spPr>
        <a:xfrm>
          <a:off x="1322831" y="250161"/>
          <a:ext cx="2840737" cy="2840737"/>
        </a:xfrm>
        <a:custGeom>
          <a:avLst/>
          <a:gdLst/>
          <a:ahLst/>
          <a:cxnLst/>
          <a:rect l="0" t="0" r="0" b="0"/>
          <a:pathLst>
            <a:path>
              <a:moveTo>
                <a:pt x="2747952" y="915424"/>
              </a:moveTo>
              <a:arcTo wR="1420368" hR="1420368" stAng="20350545" swAng="1063651"/>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D9B6210D-3494-493A-ADA3-A047779AFFB8}">
      <dsp:nvSpPr>
        <dsp:cNvPr id="0" name=""/>
        <dsp:cNvSpPr/>
      </dsp:nvSpPr>
      <dsp:spPr>
        <a:xfrm>
          <a:off x="3744873" y="1737587"/>
          <a:ext cx="766167" cy="4980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latin typeface="Times New Roman" pitchFamily="18" charset="0"/>
              <a:cs typeface="Times New Roman" pitchFamily="18" charset="0"/>
            </a:rPr>
            <a:t>Making meaning</a:t>
          </a:r>
          <a:endParaRPr lang="en-US" sz="1000" kern="1200">
            <a:latin typeface="Times New Roman" pitchFamily="18" charset="0"/>
            <a:cs typeface="Times New Roman" pitchFamily="18" charset="0"/>
          </a:endParaRPr>
        </a:p>
      </dsp:txBody>
      <dsp:txXfrm>
        <a:off x="3769184" y="1761898"/>
        <a:ext cx="717545" cy="449386"/>
      </dsp:txXfrm>
    </dsp:sp>
    <dsp:sp modelId="{8C5A4049-473F-4311-9CD8-25D23C6D3F85}">
      <dsp:nvSpPr>
        <dsp:cNvPr id="0" name=""/>
        <dsp:cNvSpPr/>
      </dsp:nvSpPr>
      <dsp:spPr>
        <a:xfrm>
          <a:off x="1322831" y="250161"/>
          <a:ext cx="2840737" cy="2840737"/>
        </a:xfrm>
        <a:custGeom>
          <a:avLst/>
          <a:gdLst/>
          <a:ahLst/>
          <a:cxnLst/>
          <a:rect l="0" t="0" r="0" b="0"/>
          <a:pathLst>
            <a:path>
              <a:moveTo>
                <a:pt x="2674157" y="2087797"/>
              </a:moveTo>
              <a:arcTo wR="1420368" hR="1420368" stAng="1681662" swAng="834657"/>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0310883-96B7-462C-8FBB-11A785BB7662}">
      <dsp:nvSpPr>
        <dsp:cNvPr id="0" name=""/>
        <dsp:cNvSpPr/>
      </dsp:nvSpPr>
      <dsp:spPr>
        <a:xfrm>
          <a:off x="2976391" y="2701233"/>
          <a:ext cx="766167" cy="4980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latin typeface="Times New Roman" pitchFamily="18" charset="0"/>
              <a:cs typeface="Times New Roman" pitchFamily="18" charset="0"/>
            </a:rPr>
            <a:t>Leverage strengths</a:t>
          </a:r>
          <a:endParaRPr lang="en-US" sz="1000" kern="1200">
            <a:latin typeface="Times New Roman" pitchFamily="18" charset="0"/>
            <a:cs typeface="Times New Roman" pitchFamily="18" charset="0"/>
          </a:endParaRPr>
        </a:p>
      </dsp:txBody>
      <dsp:txXfrm>
        <a:off x="3000702" y="2725544"/>
        <a:ext cx="717545" cy="449386"/>
      </dsp:txXfrm>
    </dsp:sp>
    <dsp:sp modelId="{4B65AA6D-866D-42E8-AA74-F2BFD8F1740B}">
      <dsp:nvSpPr>
        <dsp:cNvPr id="0" name=""/>
        <dsp:cNvSpPr/>
      </dsp:nvSpPr>
      <dsp:spPr>
        <a:xfrm>
          <a:off x="1322831" y="250161"/>
          <a:ext cx="2840737" cy="2840737"/>
        </a:xfrm>
        <a:custGeom>
          <a:avLst/>
          <a:gdLst/>
          <a:ahLst/>
          <a:cxnLst/>
          <a:rect l="0" t="0" r="0" b="0"/>
          <a:pathLst>
            <a:path>
              <a:moveTo>
                <a:pt x="1561112" y="2833746"/>
              </a:moveTo>
              <a:arcTo wR="1420368" hR="1420368" stAng="5058795" swAng="682410"/>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6B820026-2F92-4BC7-83C4-5BCD7F0AA24D}">
      <dsp:nvSpPr>
        <dsp:cNvPr id="0" name=""/>
        <dsp:cNvSpPr/>
      </dsp:nvSpPr>
      <dsp:spPr>
        <a:xfrm>
          <a:off x="1743841" y="2701233"/>
          <a:ext cx="766167" cy="4980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latin typeface="Times New Roman" pitchFamily="18" charset="0"/>
              <a:cs typeface="Times New Roman" pitchFamily="18" charset="0"/>
            </a:rPr>
            <a:t>Building relationships</a:t>
          </a:r>
          <a:endParaRPr lang="en-US" sz="1000" kern="1200">
            <a:latin typeface="Times New Roman" pitchFamily="18" charset="0"/>
            <a:cs typeface="Times New Roman" pitchFamily="18" charset="0"/>
          </a:endParaRPr>
        </a:p>
      </dsp:txBody>
      <dsp:txXfrm>
        <a:off x="1768152" y="2725544"/>
        <a:ext cx="717545" cy="449386"/>
      </dsp:txXfrm>
    </dsp:sp>
    <dsp:sp modelId="{CB33C46D-3100-486A-BDD7-51C14B43713C}">
      <dsp:nvSpPr>
        <dsp:cNvPr id="0" name=""/>
        <dsp:cNvSpPr/>
      </dsp:nvSpPr>
      <dsp:spPr>
        <a:xfrm>
          <a:off x="1322831" y="250161"/>
          <a:ext cx="2840737" cy="2840737"/>
        </a:xfrm>
        <a:custGeom>
          <a:avLst/>
          <a:gdLst/>
          <a:ahLst/>
          <a:cxnLst/>
          <a:rect l="0" t="0" r="0" b="0"/>
          <a:pathLst>
            <a:path>
              <a:moveTo>
                <a:pt x="363811" y="2369649"/>
              </a:moveTo>
              <a:arcTo wR="1420368" hR="1420368" stAng="8283681" swAng="834657"/>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4AD319D4-8E89-4737-AFD5-2DAE06F9EA8E}">
      <dsp:nvSpPr>
        <dsp:cNvPr id="0" name=""/>
        <dsp:cNvSpPr/>
      </dsp:nvSpPr>
      <dsp:spPr>
        <a:xfrm>
          <a:off x="975359" y="1737587"/>
          <a:ext cx="766167" cy="4980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latin typeface="Times New Roman" pitchFamily="18" charset="0"/>
              <a:cs typeface="Times New Roman" pitchFamily="18" charset="0"/>
            </a:rPr>
            <a:t>Foster recognition</a:t>
          </a:r>
          <a:endParaRPr lang="en-US" sz="1000" kern="1200">
            <a:latin typeface="Times New Roman" pitchFamily="18" charset="0"/>
            <a:cs typeface="Times New Roman" pitchFamily="18" charset="0"/>
          </a:endParaRPr>
        </a:p>
      </dsp:txBody>
      <dsp:txXfrm>
        <a:off x="999670" y="1761898"/>
        <a:ext cx="717545" cy="449386"/>
      </dsp:txXfrm>
    </dsp:sp>
    <dsp:sp modelId="{BE09BF93-5DB9-4A42-BECA-B894668D99AA}">
      <dsp:nvSpPr>
        <dsp:cNvPr id="0" name=""/>
        <dsp:cNvSpPr/>
      </dsp:nvSpPr>
      <dsp:spPr>
        <a:xfrm>
          <a:off x="1322831" y="250161"/>
          <a:ext cx="2840737" cy="2840737"/>
        </a:xfrm>
        <a:custGeom>
          <a:avLst/>
          <a:gdLst/>
          <a:ahLst/>
          <a:cxnLst/>
          <a:rect l="0" t="0" r="0" b="0"/>
          <a:pathLst>
            <a:path>
              <a:moveTo>
                <a:pt x="2074" y="1343637"/>
              </a:moveTo>
              <a:arcTo wR="1420368" hR="1420368" stAng="10985804" swAng="1063651"/>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1E79ABD2-ACB7-42A5-8888-876643C905A7}">
      <dsp:nvSpPr>
        <dsp:cNvPr id="0" name=""/>
        <dsp:cNvSpPr/>
      </dsp:nvSpPr>
      <dsp:spPr>
        <a:xfrm>
          <a:off x="1249627" y="535940"/>
          <a:ext cx="766167" cy="498008"/>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IN" sz="1000" b="1" i="1" kern="1200">
              <a:latin typeface="Times New Roman" pitchFamily="18" charset="0"/>
              <a:cs typeface="Times New Roman" pitchFamily="18" charset="0"/>
            </a:rPr>
            <a:t>Master moments</a:t>
          </a:r>
          <a:endParaRPr lang="en-US" sz="1000" kern="1200">
            <a:latin typeface="Times New Roman" pitchFamily="18" charset="0"/>
            <a:cs typeface="Times New Roman" pitchFamily="18" charset="0"/>
          </a:endParaRPr>
        </a:p>
      </dsp:txBody>
      <dsp:txXfrm>
        <a:off x="1273938" y="560251"/>
        <a:ext cx="717545" cy="449386"/>
      </dsp:txXfrm>
    </dsp:sp>
    <dsp:sp modelId="{AC5A15E0-6EE2-422B-8A35-A40231224CA6}">
      <dsp:nvSpPr>
        <dsp:cNvPr id="0" name=""/>
        <dsp:cNvSpPr/>
      </dsp:nvSpPr>
      <dsp:spPr>
        <a:xfrm>
          <a:off x="1322831" y="250161"/>
          <a:ext cx="2840737" cy="2840737"/>
        </a:xfrm>
        <a:custGeom>
          <a:avLst/>
          <a:gdLst/>
          <a:ahLst/>
          <a:cxnLst/>
          <a:rect l="0" t="0" r="0" b="0"/>
          <a:pathLst>
            <a:path>
              <a:moveTo>
                <a:pt x="652162" y="225669"/>
              </a:moveTo>
              <a:arcTo wR="1420368" hR="1420368" stAng="14235510" swAng="771106"/>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07C64-B72C-46E3-9FE0-4B4EE66B0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15</Pages>
  <Words>2843</Words>
  <Characters>16207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Florin-Alin Cretulescu (1911820)</cp:lastModifiedBy>
  <cp:revision>91</cp:revision>
  <dcterms:created xsi:type="dcterms:W3CDTF">2021-12-30T11:34:00Z</dcterms:created>
  <dcterms:modified xsi:type="dcterms:W3CDTF">2022-01-04T18:22:00Z</dcterms:modified>
</cp:coreProperties>
</file>