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63532" w:rsidRPr="00363532" w:rsidRDefault="00363532" w:rsidP="00363532">
      <w:pPr>
        <w:rPr>
          <w:rFonts w:ascii="Arial" w:hAnsi="Arial" w:cs="Arial"/>
          <w:b/>
          <w:sz w:val="24"/>
          <w:szCs w:val="24"/>
          <w:u w:val="single"/>
        </w:rPr>
      </w:pPr>
      <w:r w:rsidRPr="00363532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Bates, B. (2019) Learning Theories Simplified. 2nd Ed. London: Sage.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Bennet, N. J. et al. (2018) ‘Environmental Stewardship: A Conceptual Review and Analytical Framework’, Environmental Management, 61, pp.597–614. Available at: </w:t>
      </w:r>
      <w:hyperlink r:id="rId4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https://link.springer.com/article/10.1007/s00267-017-0993-2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(Accessed: 19th Jan 2020).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Burak</w:t>
      </w:r>
      <w:proofErr w:type="spellEnd"/>
      <w:r w:rsidRPr="00363532">
        <w:rPr>
          <w:rFonts w:ascii="Arial" w:hAnsi="Arial" w:cs="Arial"/>
          <w:sz w:val="24"/>
          <w:szCs w:val="24"/>
        </w:rPr>
        <w:t xml:space="preserve">, O. C. (2018) ‘Contextual leadership: A systematic review of how contextual factors shape leadership and its outcomes’, The Leadership Quarterly, 29 (1), pp 218-235. Available at: </w:t>
      </w:r>
      <w:hyperlink r:id="rId5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https://www.sciencedirect.com/science/article/pii/S1048984317300413?via%3Dihub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 (Accessed: 19th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Cottrell, S. (2010) Skills for Success: The Personal Development Planning Handbook. 2nd Ed. Basingstoke: Palgrave Macmillan.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Driskel, E. J. et al. (2018) ‘Foundations of Teamwork and Collaboration’, American Psychological Association.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https://doi.apa.org/doiLanding?doi=10.1037%2Famp0000241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 18th Jan 2021).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Donaldson, G. (2015) Successful Futures.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363532">
        <w:rPr>
          <w:rFonts w:ascii="Arial" w:hAnsi="Arial" w:cs="Arial"/>
          <w:sz w:val="24"/>
          <w:szCs w:val="24"/>
        </w:rPr>
        <w:t>https://gov.wales/sites/default/files/publications/2018-03/successful-futures.pdf  (</w:t>
      </w:r>
      <w:proofErr w:type="gramEnd"/>
      <w:r w:rsidRPr="00363532">
        <w:rPr>
          <w:rFonts w:ascii="Arial" w:hAnsi="Arial" w:cs="Arial"/>
          <w:sz w:val="24"/>
          <w:szCs w:val="24"/>
        </w:rPr>
        <w:t>Accessed: 18th Jan 2021).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European Parliament (2018) Proposal for a Council Recommendation on Key Competences for Lifelong Learning.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https://eurlex.europa.eu/legalcontent/EN/TXT/PDF/?uri=CELEX:52018SC0014&amp;from=EN</w:t>
        </w:r>
      </w:hyperlink>
      <w:r>
        <w:rPr>
          <w:rFonts w:ascii="Arial" w:hAnsi="Arial" w:cs="Arial"/>
          <w:sz w:val="24"/>
          <w:szCs w:val="24"/>
        </w:rPr>
        <w:t xml:space="preserve">   </w:t>
      </w:r>
      <w:r w:rsidRPr="00363532">
        <w:rPr>
          <w:rFonts w:ascii="Arial" w:hAnsi="Arial" w:cs="Arial"/>
          <w:sz w:val="24"/>
          <w:szCs w:val="24"/>
        </w:rPr>
        <w:t>(Accessed: 18th Jan 2021).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Gibbs, G. (1988) Learning by Doing: A Guide to Teaching and Learning Models. Oxford: Oxford Further Education Unit.</w:t>
      </w:r>
    </w:p>
    <w:p w:rsid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lastRenderedPageBreak/>
        <w:t xml:space="preserve">Google images (No date) </w:t>
      </w:r>
      <w:proofErr w:type="spellStart"/>
      <w:r w:rsidRPr="00363532">
        <w:rPr>
          <w:rFonts w:ascii="Arial" w:hAnsi="Arial" w:cs="Arial"/>
          <w:sz w:val="24"/>
          <w:szCs w:val="24"/>
        </w:rPr>
        <w:t>Entrecomp</w:t>
      </w:r>
      <w:proofErr w:type="spellEnd"/>
      <w:r w:rsidRPr="00363532">
        <w:rPr>
          <w:rFonts w:ascii="Arial" w:hAnsi="Arial" w:cs="Arial"/>
          <w:sz w:val="24"/>
          <w:szCs w:val="24"/>
        </w:rPr>
        <w:t xml:space="preserve"> Conceptual Model.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www.google.com/search?q=entrecomp+conceptual+model&amp;rlz=1C1GCEA_enGB784GB876&amp;sxsrf=ALeKk01pFK1YP562L5ekkEXjaKtlnvUipw:1611338525866&amp;source=lnms&amp;tbm=isch&amp;sa=X&amp;ved=2ahUKEwjMv8njj7DuAhXtThUIHWngCM8Q_AUoAXoECAYQAw&amp;biw=1253&amp;bih=640#imgrc=0BFbtG8GDYjoKM&amp;imgdii=mpcOV6axocmSu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 18th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Google images (No date) Four Purposes. Available at: </w:t>
      </w:r>
      <w:hyperlink r:id="rId9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https://www.hendrejuniorschool.co.uk/useful-information---</w:t>
        </w:r>
        <w:proofErr w:type="spellStart"/>
        <w:r w:rsidRPr="001E173D">
          <w:rPr>
            <w:rStyle w:val="Hyperlink"/>
            <w:rFonts w:ascii="Arial" w:hAnsi="Arial" w:cs="Arial"/>
            <w:sz w:val="24"/>
            <w:szCs w:val="24"/>
          </w:rPr>
          <w:t>gwybodaeth-ddefnyddiol</w:t>
        </w:r>
        <w:proofErr w:type="spellEnd"/>
        <w:r w:rsidRPr="001E173D">
          <w:rPr>
            <w:rStyle w:val="Hyperlink"/>
            <w:rFonts w:ascii="Arial" w:hAnsi="Arial" w:cs="Arial"/>
            <w:sz w:val="24"/>
            <w:szCs w:val="24"/>
          </w:rPr>
          <w:t>/new-curriculum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 18th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Golubikis</w:t>
      </w:r>
      <w:proofErr w:type="spellEnd"/>
      <w:r w:rsidRPr="00363532">
        <w:rPr>
          <w:rFonts w:ascii="Arial" w:hAnsi="Arial" w:cs="Arial"/>
          <w:sz w:val="24"/>
          <w:szCs w:val="24"/>
        </w:rPr>
        <w:t>, M. et al (2015) The observing self: Diminishing egocentrism through brief mindfulness meditation.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https://moodle.uwtsd.ac.uk/pluginfile.php/401054/mod_resource/content/1/Golubickis_et_al-2016-European_Journal_of_Social_Psychology.pdf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(Accessed:19th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Gravells</w:t>
      </w:r>
      <w:proofErr w:type="spellEnd"/>
      <w:r w:rsidRPr="00363532">
        <w:rPr>
          <w:rFonts w:ascii="Arial" w:hAnsi="Arial" w:cs="Arial"/>
          <w:sz w:val="24"/>
          <w:szCs w:val="24"/>
        </w:rPr>
        <w:t>, A. (2017) Principles and Practice of Teacher &amp; Training. London: Sage.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Gray</w:t>
      </w:r>
      <w:proofErr w:type="spellEnd"/>
      <w:r w:rsidRPr="00363532">
        <w:rPr>
          <w:rFonts w:ascii="Arial" w:hAnsi="Arial" w:cs="Arial"/>
          <w:sz w:val="24"/>
          <w:szCs w:val="24"/>
        </w:rPr>
        <w:t>, G. &amp; Macblain, S. (2015) Learning Theories in Childhood. London: Sage.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Jeseviciute-Ufartiene</w:t>
      </w:r>
      <w:proofErr w:type="spellEnd"/>
      <w:r w:rsidRPr="00363532">
        <w:rPr>
          <w:rFonts w:ascii="Arial" w:hAnsi="Arial" w:cs="Arial"/>
          <w:sz w:val="24"/>
          <w:szCs w:val="24"/>
        </w:rPr>
        <w:t>, J. (2015) ‘Importance of Planning in Management Developing Organization’, Journal of Advanced Management Science, 2(3), pp. 176-180. Available at: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https://www.researchgate.net/publication/275595252_Importance_of_Planning_in_Management_Developing_Organization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 20th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Neugebauer</w:t>
      </w:r>
      <w:proofErr w:type="spellEnd"/>
      <w:r w:rsidRPr="00363532">
        <w:rPr>
          <w:rFonts w:ascii="Arial" w:hAnsi="Arial" w:cs="Arial"/>
          <w:sz w:val="24"/>
          <w:szCs w:val="24"/>
        </w:rPr>
        <w:t xml:space="preserve">, J. &amp; Evans-Brain, J (2016) Employability: Making the Most of Your Career Development. London: Sage.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Paige-Smith, A. &amp; Croft, A. (2011) Developing Reflective Practice in the Early Years. 2nd Ed. Maidenhead: Open University press.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Rich, J. (No date) Employability: degrees of value. Available at: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1E173D">
          <w:rPr>
            <w:rStyle w:val="Hyperlink"/>
            <w:rFonts w:ascii="Arial" w:hAnsi="Arial" w:cs="Arial"/>
            <w:sz w:val="24"/>
            <w:szCs w:val="24"/>
          </w:rPr>
          <w:t>www.hepi.ac.uk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>(Accessed: 18th Jan 2021).</w:t>
      </w:r>
    </w:p>
    <w:p w:rsid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lastRenderedPageBreak/>
        <w:t>Shulamit</w:t>
      </w:r>
      <w:proofErr w:type="spellEnd"/>
      <w:r w:rsidRPr="00363532">
        <w:rPr>
          <w:rFonts w:ascii="Arial" w:hAnsi="Arial" w:cs="Arial"/>
          <w:sz w:val="24"/>
          <w:szCs w:val="24"/>
        </w:rPr>
        <w:t>, N. et al. (2013) ‘Early Care and Education Matters: A Conceptual Model for Early Childhood Teacher Preparation, Integrating the Key Constructs of Knowledge, Reflection, and Practice’, Journal of Early Childhood Teacher Education, 34, pp. 46–62.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3914FA" w:rsidRPr="001E173D">
          <w:rPr>
            <w:rStyle w:val="Hyperlink"/>
            <w:rFonts w:ascii="Arial" w:hAnsi="Arial" w:cs="Arial"/>
            <w:sz w:val="24"/>
            <w:szCs w:val="24"/>
          </w:rPr>
          <w:t>https://moodle.uwtsd.ac.uk/pluginfile.php/413863/mod_resource/content/1/Knowledge%20reflection%20and%20practice.pdf</w:t>
        </w:r>
      </w:hyperlink>
      <w:r w:rsidR="003914FA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Pr="00363532">
        <w:rPr>
          <w:rFonts w:ascii="Arial" w:hAnsi="Arial" w:cs="Arial"/>
          <w:sz w:val="24"/>
          <w:szCs w:val="24"/>
        </w:rPr>
        <w:t>(Accessed: 19th Jan 2020).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Stingu</w:t>
      </w:r>
      <w:proofErr w:type="spellEnd"/>
      <w:r w:rsidRPr="00363532">
        <w:rPr>
          <w:rFonts w:ascii="Arial" w:hAnsi="Arial" w:cs="Arial"/>
          <w:sz w:val="24"/>
          <w:szCs w:val="24"/>
        </w:rPr>
        <w:t>, M. et al. (2015) ‘Using reflective practice to enhance professional development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through written, spoken and visual materials’, Procedia - Social and </w:t>
      </w:r>
      <w:proofErr w:type="spellStart"/>
      <w:r w:rsidRPr="00363532">
        <w:rPr>
          <w:rFonts w:ascii="Arial" w:hAnsi="Arial" w:cs="Arial"/>
          <w:sz w:val="24"/>
          <w:szCs w:val="24"/>
        </w:rPr>
        <w:t>Behavioral</w:t>
      </w:r>
      <w:proofErr w:type="spellEnd"/>
      <w:r w:rsidRPr="00363532">
        <w:rPr>
          <w:rFonts w:ascii="Arial" w:hAnsi="Arial" w:cs="Arial"/>
          <w:sz w:val="24"/>
          <w:szCs w:val="24"/>
        </w:rPr>
        <w:t xml:space="preserve"> Sciences 180, pp.1207 – 1214. Available at:   </w:t>
      </w:r>
      <w:hyperlink r:id="rId14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https://moodle.uwtsd.ac.uk/pluginfile.php/413864/mod_resource/content/1/Professional%20development%20article.pdf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(Accessed: 19th Jan 2021).                                   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>Thompson, S. &amp; Thompson, N.  (2018) The Critically Reflective Practitioner. 2nd Ed. Basingstoke: Palgrave Macmillan.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Welsh Government (2019) Professional standards for teaching and leadership. Available at: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(Accessed: 20th Jan 2021).        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32">
        <w:rPr>
          <w:rFonts w:ascii="Arial" w:hAnsi="Arial" w:cs="Arial"/>
          <w:sz w:val="24"/>
          <w:szCs w:val="24"/>
        </w:rPr>
        <w:t xml:space="preserve">Welsh Government (2015) Well-being of Future Generations (Wales) Act 2015. Available at: </w:t>
      </w:r>
      <w:hyperlink r:id="rId16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https://gov.wales/sites/default/files/publications/2019-08/well-being-of-future-generations-wales-act-2015-the-essentials.pdf#:~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(Accessed: 20th Jan 2020).                 </w:t>
      </w:r>
    </w:p>
    <w:p w:rsidR="00363532" w:rsidRPr="00363532" w:rsidRDefault="00363532" w:rsidP="003635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63532">
        <w:rPr>
          <w:rFonts w:ascii="Arial" w:hAnsi="Arial" w:cs="Arial"/>
          <w:sz w:val="24"/>
          <w:szCs w:val="24"/>
        </w:rPr>
        <w:t>Zaccaro</w:t>
      </w:r>
      <w:proofErr w:type="spellEnd"/>
      <w:r w:rsidRPr="00363532">
        <w:rPr>
          <w:rFonts w:ascii="Arial" w:hAnsi="Arial" w:cs="Arial"/>
          <w:sz w:val="24"/>
          <w:szCs w:val="24"/>
        </w:rPr>
        <w:t xml:space="preserve">, S. J. et al. (2018) ‘Leader individual differences, situational parameters, and leadership outcomes: A comprehensive review and integration’, 29(1), pp. 2-43. Available at: </w:t>
      </w:r>
      <w:hyperlink r:id="rId17" w:history="1">
        <w:r w:rsidRPr="001E173D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https://www.sciencedirect.com/science/article/pii/S1048984317300784?via%3Dihub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63532">
        <w:rPr>
          <w:rFonts w:ascii="Arial" w:hAnsi="Arial" w:cs="Arial"/>
          <w:sz w:val="24"/>
          <w:szCs w:val="24"/>
        </w:rPr>
        <w:t xml:space="preserve"> (Accessed: 19th Jan 2021). </w:t>
      </w:r>
    </w:p>
    <w:p w:rsidR="00003285" w:rsidRDefault="00003285"/>
    <w:sectPr w:rsidR="000032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3532"/>
    <w:rsid w:val="00003285"/>
    <w:rsid w:val="00363532"/>
    <w:rsid w:val="00391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779D0"/>
  <w15:chartTrackingRefBased/>
  <w15:docId w15:val="{10089F24-0285-40B2-8A10-A7CA3B207A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353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search?q=entrecomp+conceptual+model&amp;rlz=1C1GCEA_enGB784GB876&amp;sxsrf=ALeKk01pFK1YP562L5ekkEXjaKtlnvUipw:1611338525866&amp;source=lnms&amp;tbm=isch&amp;sa=X&amp;ved=2ahUKEwjMv8njj7DuAhXtThUIHWngCM8Q_AUoAXoECAYQAw&amp;biw=1253&amp;bih=640#imgrc=0BFbtG8GDYjoKM&amp;imgdii=mpcOV6axocmSuM" TargetMode="External"/><Relationship Id="rId13" Type="http://schemas.openxmlformats.org/officeDocument/2006/relationships/hyperlink" Target="https://moodle.uwtsd.ac.uk/pluginfile.php/413863/mod_resource/content/1/Knowledge%20reflection%20and%20practice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lex.europa.eu/legalcontent/EN/TXT/PDF/?uri=CELEX:52018SC0014&amp;from=EN" TargetMode="External"/><Relationship Id="rId12" Type="http://schemas.openxmlformats.org/officeDocument/2006/relationships/hyperlink" Target="http://www.hepi.ac.uk" TargetMode="External"/><Relationship Id="rId17" Type="http://schemas.openxmlformats.org/officeDocument/2006/relationships/hyperlink" Target="https://www.sciencedirect.com/science/article/pii/S1048984317300784?via%3Dihub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8/well-being-of-future-generations-wales-act-2015-the-essentials.pdf#:~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apa.org/doiLanding?doi=10.1037%2Famp0000241" TargetMode="External"/><Relationship Id="rId11" Type="http://schemas.openxmlformats.org/officeDocument/2006/relationships/hyperlink" Target="https://www.researchgate.net/publication/275595252_Importance_of_Planning_in_Management_Developing_Organization" TargetMode="External"/><Relationship Id="rId5" Type="http://schemas.openxmlformats.org/officeDocument/2006/relationships/hyperlink" Target="https://www.sciencedirect.com/science/article/pii/S1048984317300413?via%3Dihub" TargetMode="External"/><Relationship Id="rId1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0" Type="http://schemas.openxmlformats.org/officeDocument/2006/relationships/hyperlink" Target="https://moodle.uwtsd.ac.uk/pluginfile.php/401054/mod_resource/content/1/Golubickis_et_al-2016-European_Journal_of_Social_Psychology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link.springer.com/article/10.1007/s00267-017-0993-2" TargetMode="External"/><Relationship Id="rId9" Type="http://schemas.openxmlformats.org/officeDocument/2006/relationships/hyperlink" Target="https://www.hendrejuniorschool.co.uk/useful-information---gwybodaeth-ddefnyddiol/new-curriculum" TargetMode="External"/><Relationship Id="rId14" Type="http://schemas.openxmlformats.org/officeDocument/2006/relationships/hyperlink" Target="https://moodle.uwtsd.ac.uk/pluginfile.php/413864/mod_resource/content/1/Professional%20development%20artic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984</Words>
  <Characters>5612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6583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2021-01-22T21:48:00Z</dcterms:created>
  <dcterms:modified xsi:type="dcterms:W3CDTF">2021-01-22T21:59:00Z</dcterms:modified>
</cp:coreProperties>
</file>