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340E9A">
      <w:pPr>
        <w:ind w:right="237"/>
        <w:rPr>
          <w:sz w:val="24"/>
          <w:szCs w:val="24"/>
        </w:rPr>
      </w:pPr>
    </w:p>
    <w:p w14:paraId="13CA7F89" w14:textId="1DB93B1F" w:rsidR="00563B58" w:rsidRPr="00E676F7" w:rsidRDefault="007874BC" w:rsidP="00340E9A">
      <w:pPr>
        <w:ind w:right="237"/>
        <w:rPr>
          <w:sz w:val="24"/>
          <w:szCs w:val="24"/>
        </w:rPr>
      </w:pPr>
      <w:r w:rsidRPr="00E676F7">
        <w:rPr>
          <w:noProof/>
          <w:sz w:val="24"/>
          <w:szCs w:val="24"/>
        </w:rPr>
        <w:drawing>
          <wp:inline distT="0" distB="0" distL="0" distR="0" wp14:anchorId="661DC7E3" wp14:editId="1F8A2F13">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UWTSD-Logo-SMALLER.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86247" cy="728453"/>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33F20FDE" w:rsidR="005A1BA3" w:rsidRPr="00E676F7"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Pr="00E676F7">
        <w:rPr>
          <w:b/>
          <w:color w:val="auto"/>
          <w:sz w:val="40"/>
        </w:rPr>
        <w:t>)</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E676F7" w14:paraId="671BD674" w14:textId="77777777" w:rsidTr="0022001B">
        <w:tc>
          <w:tcPr>
            <w:tcW w:w="8500" w:type="dxa"/>
            <w:shd w:val="clear" w:color="auto" w:fill="auto"/>
          </w:tcPr>
          <w:p w14:paraId="7FB1B882" w14:textId="12C4922A" w:rsidR="007B491F" w:rsidRPr="00E676F7" w:rsidRDefault="007B491F" w:rsidP="00340E9A">
            <w:pPr>
              <w:overflowPunct/>
              <w:autoSpaceDE/>
              <w:autoSpaceDN/>
              <w:adjustRightInd/>
              <w:ind w:right="237"/>
              <w:textAlignment w:val="auto"/>
              <w:rPr>
                <w:b/>
                <w:color w:val="auto"/>
                <w:sz w:val="32"/>
              </w:rPr>
            </w:pPr>
            <w:r w:rsidRPr="00E676F7">
              <w:rPr>
                <w:b/>
                <w:color w:val="auto"/>
                <w:sz w:val="32"/>
              </w:rPr>
              <w:t>Learner name</w:t>
            </w:r>
            <w:r w:rsidR="00EC31C1">
              <w:rPr>
                <w:b/>
                <w:color w:val="auto"/>
                <w:sz w:val="32"/>
              </w:rPr>
              <w:t xml:space="preserve">: </w:t>
            </w:r>
            <w:r w:rsidR="00793E98">
              <w:rPr>
                <w:b/>
                <w:color w:val="auto"/>
                <w:sz w:val="32"/>
              </w:rPr>
              <w:t>WAYNE MITCHELL</w:t>
            </w:r>
          </w:p>
          <w:p w14:paraId="44290483" w14:textId="77777777" w:rsidR="00FF6BE0" w:rsidRPr="00E676F7" w:rsidRDefault="00FF6BE0" w:rsidP="00340E9A">
            <w:pPr>
              <w:overflowPunct/>
              <w:autoSpaceDE/>
              <w:autoSpaceDN/>
              <w:adjustRightInd/>
              <w:ind w:right="237"/>
              <w:textAlignment w:val="auto"/>
              <w:rPr>
                <w:b/>
                <w:color w:val="auto"/>
                <w:sz w:val="32"/>
              </w:rPr>
            </w:pPr>
          </w:p>
          <w:p w14:paraId="07F4F00E" w14:textId="3CCA9E55" w:rsidR="0085230E" w:rsidRPr="00E676F7" w:rsidRDefault="0085230E" w:rsidP="00340E9A">
            <w:pPr>
              <w:overflowPunct/>
              <w:autoSpaceDE/>
              <w:autoSpaceDN/>
              <w:adjustRightInd/>
              <w:ind w:right="237"/>
              <w:textAlignment w:val="auto"/>
              <w:rPr>
                <w:b/>
                <w:color w:val="auto"/>
                <w:sz w:val="32"/>
              </w:rPr>
            </w:pPr>
            <w:r w:rsidRPr="00E676F7">
              <w:rPr>
                <w:b/>
                <w:color w:val="auto"/>
                <w:sz w:val="32"/>
              </w:rPr>
              <w:t>Learner’s University Registration</w:t>
            </w:r>
            <w:r w:rsidR="00F927A1" w:rsidRPr="00E676F7">
              <w:rPr>
                <w:b/>
                <w:color w:val="auto"/>
                <w:sz w:val="32"/>
              </w:rPr>
              <w:t xml:space="preserve"> Number:</w:t>
            </w:r>
          </w:p>
          <w:p w14:paraId="4A4B1989" w14:textId="06B3948E" w:rsidR="005A1BA3" w:rsidRPr="00E676F7" w:rsidRDefault="00793E98" w:rsidP="00340E9A">
            <w:pPr>
              <w:overflowPunct/>
              <w:autoSpaceDE/>
              <w:autoSpaceDN/>
              <w:adjustRightInd/>
              <w:ind w:right="237"/>
              <w:textAlignment w:val="auto"/>
              <w:rPr>
                <w:b/>
                <w:color w:val="auto"/>
                <w:sz w:val="32"/>
              </w:rPr>
            </w:pPr>
            <w:r>
              <w:rPr>
                <w:b/>
                <w:color w:val="auto"/>
                <w:sz w:val="32"/>
              </w:rPr>
              <w:t>1815613</w:t>
            </w:r>
          </w:p>
          <w:p w14:paraId="161E8B2D" w14:textId="77777777" w:rsidR="005A1BA3" w:rsidRPr="00E676F7" w:rsidRDefault="005A1BA3" w:rsidP="00340E9A">
            <w:pPr>
              <w:overflowPunct/>
              <w:autoSpaceDE/>
              <w:autoSpaceDN/>
              <w:adjustRightInd/>
              <w:ind w:right="237"/>
              <w:textAlignment w:val="auto"/>
              <w:rPr>
                <w:b/>
                <w:color w:val="auto"/>
                <w:sz w:val="32"/>
              </w:rPr>
            </w:pPr>
          </w:p>
          <w:p w14:paraId="52B439D7" w14:textId="44A05FEA" w:rsidR="005A1BA3" w:rsidRPr="00E676F7" w:rsidRDefault="005A1BA3" w:rsidP="00340E9A">
            <w:pPr>
              <w:overflowPunct/>
              <w:autoSpaceDE/>
              <w:autoSpaceDN/>
              <w:adjustRightInd/>
              <w:ind w:right="237"/>
              <w:textAlignment w:val="auto"/>
              <w:rPr>
                <w:b/>
                <w:color w:val="auto"/>
                <w:sz w:val="32"/>
              </w:rPr>
            </w:pPr>
          </w:p>
        </w:tc>
      </w:tr>
    </w:tbl>
    <w:p w14:paraId="3E964735" w14:textId="7322D960" w:rsidR="00A3273B" w:rsidRPr="00E676F7" w:rsidRDefault="00A3273B" w:rsidP="00340E9A">
      <w:pPr>
        <w:overflowPunct/>
        <w:autoSpaceDE/>
        <w:autoSpaceDN/>
        <w:adjustRightInd/>
        <w:ind w:right="237"/>
        <w:textAlignment w:val="auto"/>
        <w:rPr>
          <w:b/>
          <w:color w:val="auto"/>
          <w:sz w:val="36"/>
        </w:rPr>
      </w:pPr>
    </w:p>
    <w:p w14:paraId="161214F0" w14:textId="4EB9FE53" w:rsidR="00A3273B" w:rsidRPr="00E676F7" w:rsidRDefault="00A3273B" w:rsidP="00340E9A">
      <w:pPr>
        <w:overflowPunct/>
        <w:autoSpaceDE/>
        <w:autoSpaceDN/>
        <w:adjustRightInd/>
        <w:ind w:right="237"/>
        <w:textAlignment w:val="auto"/>
        <w:rPr>
          <w:b/>
          <w:color w:val="auto"/>
          <w:sz w:val="36"/>
        </w:rPr>
      </w:pPr>
    </w:p>
    <w:p w14:paraId="505E8666" w14:textId="77777777" w:rsidR="00A3273B" w:rsidRPr="00E676F7" w:rsidRDefault="00A3273B" w:rsidP="00340E9A">
      <w:pPr>
        <w:overflowPunct/>
        <w:autoSpaceDE/>
        <w:autoSpaceDN/>
        <w:adjustRightInd/>
        <w:ind w:right="237"/>
        <w:textAlignment w:val="auto"/>
        <w:rPr>
          <w:b/>
          <w:color w:val="auto"/>
          <w:sz w:val="36"/>
        </w:rPr>
      </w:pPr>
    </w:p>
    <w:p w14:paraId="0950084E" w14:textId="77777777" w:rsidR="00F927A1"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4D5CD7A4" w:rsidR="00190913" w:rsidRPr="00E676F7" w:rsidRDefault="00190913" w:rsidP="45B99DA0">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xml:space="preserve">- BMPP6001D </w:t>
      </w:r>
    </w:p>
    <w:p w14:paraId="1502641F" w14:textId="77777777" w:rsidR="00190913" w:rsidRPr="00E676F7" w:rsidRDefault="00190913" w:rsidP="00340E9A">
      <w:pPr>
        <w:overflowPunct/>
        <w:autoSpaceDE/>
        <w:autoSpaceDN/>
        <w:adjustRightInd/>
        <w:ind w:right="237"/>
        <w:textAlignment w:val="auto"/>
        <w:rPr>
          <w:b/>
          <w:color w:val="auto"/>
          <w:sz w:val="36"/>
          <w:szCs w:val="56"/>
        </w:rPr>
      </w:pP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07C33746" w:rsidR="004B69F6" w:rsidRPr="00E676F7" w:rsidRDefault="0040668F" w:rsidP="00340E9A">
      <w:pPr>
        <w:ind w:right="237"/>
        <w:jc w:val="both"/>
        <w:rPr>
          <w:sz w:val="24"/>
          <w:szCs w:val="24"/>
        </w:rPr>
      </w:pPr>
      <w:r w:rsidRPr="00E676F7">
        <w:rPr>
          <w:sz w:val="24"/>
          <w:szCs w:val="24"/>
        </w:rPr>
        <w:t>The purpose of this</w:t>
      </w:r>
      <w:r w:rsidR="00751263" w:rsidRPr="00E676F7">
        <w:rPr>
          <w:sz w:val="24"/>
          <w:szCs w:val="24"/>
        </w:rPr>
        <w:t xml:space="preserve"> </w:t>
      </w:r>
      <w:r w:rsidR="00F139CF" w:rsidRPr="00E676F7">
        <w:rPr>
          <w:sz w:val="24"/>
          <w:szCs w:val="24"/>
        </w:rPr>
        <w:t>workbook</w:t>
      </w:r>
      <w:r w:rsidR="00751263" w:rsidRPr="00E676F7">
        <w:rPr>
          <w:sz w:val="24"/>
          <w:szCs w:val="24"/>
        </w:rPr>
        <w:t xml:space="preserve"> is to enable </w:t>
      </w:r>
      <w:r w:rsidR="00F254D1" w:rsidRPr="00E676F7">
        <w:rPr>
          <w:sz w:val="24"/>
          <w:szCs w:val="24"/>
        </w:rPr>
        <w:t>learners</w:t>
      </w:r>
      <w:r w:rsidRPr="00E676F7">
        <w:rPr>
          <w:sz w:val="24"/>
          <w:szCs w:val="24"/>
        </w:rPr>
        <w:t xml:space="preserve"> to</w:t>
      </w:r>
      <w:r w:rsidR="0010312C" w:rsidRPr="00E676F7">
        <w:rPr>
          <w:sz w:val="24"/>
          <w:szCs w:val="24"/>
        </w:rPr>
        <w:t xml:space="preserve"> demonstrate and provide e</w:t>
      </w:r>
      <w:r w:rsidRPr="00E676F7">
        <w:rPr>
          <w:sz w:val="24"/>
          <w:szCs w:val="24"/>
        </w:rPr>
        <w:t xml:space="preserve">vidence of </w:t>
      </w:r>
      <w:r w:rsidR="0010312C" w:rsidRPr="00E676F7">
        <w:rPr>
          <w:sz w:val="24"/>
          <w:szCs w:val="24"/>
        </w:rPr>
        <w:t>how they meet</w:t>
      </w:r>
      <w:r w:rsidRPr="00E676F7">
        <w:rPr>
          <w:sz w:val="24"/>
          <w:szCs w:val="24"/>
        </w:rPr>
        <w:t xml:space="preserve"> the learning outcomes </w:t>
      </w:r>
      <w:r w:rsidR="00390074" w:rsidRPr="00E676F7">
        <w:rPr>
          <w:sz w:val="24"/>
          <w:szCs w:val="24"/>
        </w:rPr>
        <w:t xml:space="preserve">set by </w:t>
      </w:r>
      <w:r w:rsidR="009C3AC2" w:rsidRPr="00E676F7">
        <w:rPr>
          <w:sz w:val="24"/>
          <w:szCs w:val="24"/>
        </w:rPr>
        <w:t xml:space="preserve">the </w:t>
      </w:r>
      <w:r w:rsidR="00270EEB" w:rsidRPr="00E676F7">
        <w:rPr>
          <w:sz w:val="24"/>
          <w:szCs w:val="24"/>
        </w:rPr>
        <w:t>College of Policing</w:t>
      </w:r>
      <w:r w:rsidR="00390074" w:rsidRPr="00E676F7">
        <w:rPr>
          <w:sz w:val="24"/>
          <w:szCs w:val="24"/>
        </w:rPr>
        <w:t xml:space="preserve">, </w:t>
      </w:r>
      <w:r w:rsidRPr="00E676F7">
        <w:rPr>
          <w:sz w:val="24"/>
          <w:szCs w:val="24"/>
        </w:rPr>
        <w:t xml:space="preserve">for </w:t>
      </w:r>
      <w:r w:rsidR="009C3AC2" w:rsidRPr="00E676F7">
        <w:rPr>
          <w:sz w:val="24"/>
          <w:szCs w:val="24"/>
        </w:rPr>
        <w:t xml:space="preserve">the </w:t>
      </w:r>
      <w:r w:rsidR="00270EEB" w:rsidRPr="00E676F7">
        <w:rPr>
          <w:sz w:val="24"/>
          <w:szCs w:val="24"/>
        </w:rPr>
        <w:t xml:space="preserve">BSc </w:t>
      </w:r>
      <w:r w:rsidR="0010312C" w:rsidRPr="00E676F7">
        <w:rPr>
          <w:sz w:val="24"/>
          <w:szCs w:val="24"/>
        </w:rPr>
        <w:t>programme</w:t>
      </w:r>
      <w:r w:rsidR="00A3273B" w:rsidRPr="00E676F7">
        <w:rPr>
          <w:sz w:val="24"/>
          <w:szCs w:val="24"/>
        </w:rPr>
        <w:t xml:space="preserve">. Essentially, you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340E9A">
      <w:pPr>
        <w:pStyle w:val="ListParagraph"/>
        <w:numPr>
          <w:ilvl w:val="0"/>
          <w:numId w:val="47"/>
        </w:numPr>
        <w:ind w:right="237"/>
        <w:jc w:val="both"/>
        <w:rPr>
          <w:sz w:val="24"/>
          <w:szCs w:val="24"/>
        </w:rPr>
      </w:pPr>
      <w:r w:rsidRPr="00E676F7">
        <w:rPr>
          <w:sz w:val="24"/>
          <w:szCs w:val="24"/>
        </w:rPr>
        <w:t>Wellbeing and Resilience</w:t>
      </w:r>
    </w:p>
    <w:p w14:paraId="3263D299" w14:textId="3A8272EE" w:rsidR="00A3273B" w:rsidRPr="00E676F7" w:rsidRDefault="00A3273B" w:rsidP="00340E9A">
      <w:pPr>
        <w:pStyle w:val="ListParagraph"/>
        <w:numPr>
          <w:ilvl w:val="0"/>
          <w:numId w:val="47"/>
        </w:numPr>
        <w:ind w:right="237"/>
        <w:jc w:val="both"/>
        <w:rPr>
          <w:sz w:val="24"/>
          <w:szCs w:val="24"/>
        </w:rPr>
      </w:pPr>
      <w:r w:rsidRPr="00E676F7">
        <w:rPr>
          <w:sz w:val="24"/>
          <w:szCs w:val="24"/>
        </w:rPr>
        <w:t>Criminal Justice</w:t>
      </w:r>
    </w:p>
    <w:p w14:paraId="5C8436F9" w14:textId="77777777" w:rsidR="00446792" w:rsidRPr="00E676F7" w:rsidRDefault="00446792" w:rsidP="00340E9A">
      <w:pPr>
        <w:pStyle w:val="ListParagraph"/>
        <w:numPr>
          <w:ilvl w:val="0"/>
          <w:numId w:val="47"/>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2423B2">
      <w:pPr>
        <w:pStyle w:val="ListParagraph"/>
        <w:numPr>
          <w:ilvl w:val="0"/>
          <w:numId w:val="47"/>
        </w:numPr>
        <w:ind w:right="237"/>
        <w:jc w:val="both"/>
        <w:rPr>
          <w:sz w:val="24"/>
          <w:szCs w:val="24"/>
        </w:rPr>
      </w:pPr>
      <w:r w:rsidRPr="00E676F7">
        <w:rPr>
          <w:sz w:val="24"/>
          <w:szCs w:val="24"/>
        </w:rPr>
        <w:t>Decision making and discretion</w:t>
      </w:r>
    </w:p>
    <w:p w14:paraId="54BA0405" w14:textId="0EF457CA" w:rsidR="002423B2" w:rsidRPr="00E676F7" w:rsidRDefault="002423B2" w:rsidP="00340E9A">
      <w:pPr>
        <w:pStyle w:val="ListParagraph"/>
        <w:numPr>
          <w:ilvl w:val="0"/>
          <w:numId w:val="47"/>
        </w:numPr>
        <w:ind w:right="237"/>
        <w:jc w:val="both"/>
        <w:rPr>
          <w:sz w:val="24"/>
          <w:szCs w:val="24"/>
        </w:rPr>
      </w:pPr>
      <w:r w:rsidRPr="00E676F7">
        <w:rPr>
          <w:sz w:val="24"/>
          <w:szCs w:val="24"/>
        </w:rPr>
        <w:t>Maintaining Professional Standards</w:t>
      </w:r>
    </w:p>
    <w:p w14:paraId="4ED89EB9" w14:textId="1EEDB0E6" w:rsidR="002423B2" w:rsidRPr="00E676F7" w:rsidRDefault="002423B2" w:rsidP="00340E9A">
      <w:pPr>
        <w:pStyle w:val="ListParagraph"/>
        <w:numPr>
          <w:ilvl w:val="0"/>
          <w:numId w:val="47"/>
        </w:numPr>
        <w:ind w:right="237"/>
        <w:jc w:val="both"/>
        <w:rPr>
          <w:sz w:val="24"/>
          <w:szCs w:val="24"/>
        </w:rPr>
      </w:pPr>
      <w:r w:rsidRPr="00E676F7">
        <w:rPr>
          <w:sz w:val="24"/>
          <w:szCs w:val="24"/>
        </w:rPr>
        <w:t>Leadership and Team working</w:t>
      </w:r>
    </w:p>
    <w:p w14:paraId="36D2FCB9" w14:textId="255E577E" w:rsidR="002423B2" w:rsidRPr="00E676F7" w:rsidRDefault="002423B2" w:rsidP="002423B2">
      <w:pPr>
        <w:pStyle w:val="ListParagraph"/>
        <w:numPr>
          <w:ilvl w:val="0"/>
          <w:numId w:val="47"/>
        </w:numPr>
        <w:ind w:right="237"/>
        <w:jc w:val="both"/>
        <w:rPr>
          <w:sz w:val="24"/>
          <w:szCs w:val="24"/>
        </w:rPr>
      </w:pPr>
      <w:r w:rsidRPr="00E676F7">
        <w:rPr>
          <w:sz w:val="24"/>
          <w:szCs w:val="24"/>
        </w:rPr>
        <w:t>Policing the roads</w:t>
      </w:r>
    </w:p>
    <w:p w14:paraId="2F4F47A1" w14:textId="722572A8" w:rsidR="002423B2" w:rsidRPr="00E676F7" w:rsidRDefault="002423B2" w:rsidP="002423B2">
      <w:pPr>
        <w:pStyle w:val="ListParagraph"/>
        <w:numPr>
          <w:ilvl w:val="0"/>
          <w:numId w:val="47"/>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7B6F8EDE" w:rsidR="3EFE5FE8" w:rsidRPr="00E676F7" w:rsidRDefault="3EFE5FE8" w:rsidP="3EFE5FE8">
      <w:pPr>
        <w:jc w:val="both"/>
      </w:pPr>
      <w:r w:rsidRPr="00E676F7">
        <w:rPr>
          <w:rFonts w:eastAsia="Arial"/>
          <w:color w:val="000000" w:themeColor="text1"/>
          <w:sz w:val="24"/>
          <w:szCs w:val="24"/>
        </w:rPr>
        <w:t xml:space="preserve">You may wish to use the same incidents as you’ve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06A4D42C" w14:textId="7C18D313" w:rsidR="3EFE5FE8" w:rsidRPr="00E676F7" w:rsidRDefault="00EC31C1"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36EF226A" w:rsidR="3EFE5FE8" w:rsidRPr="00E676F7" w:rsidRDefault="3EFE5FE8" w:rsidP="3EFE5FE8">
      <w:pPr>
        <w:jc w:val="both"/>
      </w:pPr>
      <w:r w:rsidRPr="00E676F7">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E676F7">
        <w:rPr>
          <w:rFonts w:eastAsia="Arial"/>
          <w:color w:val="000000" w:themeColor="text1"/>
          <w:sz w:val="24"/>
          <w:szCs w:val="24"/>
        </w:rPr>
        <w:lastRenderedPageBreak/>
        <w:t xml:space="preserve">training staff will not be involved in assessing or marking your workbook after it has been submitted. </w:t>
      </w:r>
    </w:p>
    <w:p w14:paraId="3001ECEF" w14:textId="3AEBDE53" w:rsidR="3EFE5FE8" w:rsidRPr="00E676F7" w:rsidRDefault="3EFE5FE8" w:rsidP="3EFE5FE8">
      <w:pPr>
        <w:jc w:val="both"/>
      </w:pPr>
      <w:r w:rsidRPr="00E676F7">
        <w:rPr>
          <w:rFonts w:eastAsia="Arial"/>
          <w:color w:val="000000" w:themeColor="text1"/>
          <w:sz w:val="24"/>
          <w:szCs w:val="24"/>
        </w:rPr>
        <w:t xml:space="preserve"> </w:t>
      </w:r>
    </w:p>
    <w:p w14:paraId="57994230" w14:textId="10956141" w:rsidR="3EFE5FE8" w:rsidRPr="00E676F7" w:rsidRDefault="3EFE5FE8" w:rsidP="3EFE5FE8">
      <w:pPr>
        <w:jc w:val="both"/>
      </w:pPr>
      <w:r w:rsidRPr="00E676F7">
        <w:rPr>
          <w:rFonts w:eastAsia="Arial"/>
          <w:color w:val="000000" w:themeColor="text1"/>
          <w:sz w:val="24"/>
          <w:szCs w:val="24"/>
        </w:rPr>
        <w:t>Dates of workbook submission will be made available during the initial training day and posted on 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73E3101E" w:rsidR="3EFE5FE8" w:rsidRPr="00E676F7" w:rsidRDefault="3EFE5FE8" w:rsidP="3EFE5FE8">
      <w:pPr>
        <w:jc w:val="both"/>
      </w:pPr>
      <w:r w:rsidRPr="00E676F7">
        <w:rPr>
          <w:rFonts w:eastAsia="Arial"/>
          <w:color w:val="000000" w:themeColor="text1"/>
          <w:sz w:val="24"/>
          <w:szCs w:val="24"/>
        </w:rPr>
        <w:t>Once submitted your workbook will be assessed and marked independently.</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2C17A9C6" w:rsidR="000325D9" w:rsidRPr="00E676F7" w:rsidRDefault="00FF7EBB" w:rsidP="45B99DA0">
      <w:pPr>
        <w:numPr>
          <w:ilvl w:val="0"/>
          <w:numId w:val="1"/>
        </w:numPr>
        <w:spacing w:line="259" w:lineRule="auto"/>
        <w:ind w:right="237"/>
        <w:jc w:val="both"/>
        <w:rPr>
          <w:color w:val="000000" w:themeColor="text1"/>
          <w:sz w:val="24"/>
          <w:szCs w:val="24"/>
        </w:rPr>
      </w:pPr>
      <w:r w:rsidRPr="45B99DA0">
        <w:rPr>
          <w:sz w:val="24"/>
          <w:szCs w:val="24"/>
        </w:rPr>
        <w:t>a</w:t>
      </w:r>
      <w:r w:rsidR="000325D9" w:rsidRPr="45B99DA0">
        <w:rPr>
          <w:sz w:val="24"/>
          <w:szCs w:val="24"/>
        </w:rPr>
        <w:t xml:space="preserve">dhere to guidance in the </w:t>
      </w:r>
      <w:r w:rsidR="00E03B6D" w:rsidRPr="45B99DA0">
        <w:rPr>
          <w:sz w:val="24"/>
          <w:szCs w:val="24"/>
        </w:rPr>
        <w:t>Candidate</w:t>
      </w:r>
      <w:r w:rsidR="00390074" w:rsidRPr="45B99DA0">
        <w:rPr>
          <w:sz w:val="24"/>
          <w:szCs w:val="24"/>
        </w:rPr>
        <w:t xml:space="preserve"> H</w:t>
      </w:r>
      <w:r w:rsidRPr="45B99DA0">
        <w:rPr>
          <w:sz w:val="24"/>
          <w:szCs w:val="24"/>
        </w:rPr>
        <w:t>andbook about confidentiality;</w:t>
      </w:r>
    </w:p>
    <w:p w14:paraId="61BD2FDD" w14:textId="2602E35E" w:rsidR="000325D9" w:rsidRPr="00E676F7" w:rsidRDefault="00FF7EBB" w:rsidP="45B99DA0">
      <w:pPr>
        <w:numPr>
          <w:ilvl w:val="0"/>
          <w:numId w:val="26"/>
        </w:numPr>
        <w:spacing w:line="259" w:lineRule="auto"/>
        <w:ind w:right="237"/>
        <w:jc w:val="both"/>
        <w:rPr>
          <w:color w:val="000000" w:themeColor="text1"/>
          <w:sz w:val="24"/>
          <w:szCs w:val="24"/>
        </w:rPr>
      </w:pPr>
      <w:r w:rsidRPr="45B99DA0">
        <w:rPr>
          <w:sz w:val="24"/>
          <w:szCs w:val="24"/>
        </w:rPr>
        <w:t>n</w:t>
      </w:r>
      <w:r w:rsidR="000325D9" w:rsidRPr="45B99DA0">
        <w:rPr>
          <w:sz w:val="24"/>
          <w:szCs w:val="24"/>
        </w:rPr>
        <w:t xml:space="preserve">ot identify </w:t>
      </w:r>
      <w:r w:rsidR="00E03B6D" w:rsidRPr="45B99DA0">
        <w:rPr>
          <w:sz w:val="24"/>
          <w:szCs w:val="24"/>
        </w:rPr>
        <w:t xml:space="preserve">individuals including witnesses, victims or offenders </w:t>
      </w:r>
      <w:r w:rsidR="00E83F91" w:rsidRPr="45B99DA0">
        <w:rPr>
          <w:sz w:val="24"/>
          <w:szCs w:val="24"/>
        </w:rPr>
        <w:t>by name</w:t>
      </w:r>
      <w:r w:rsidR="00E03B6D" w:rsidRPr="45B99DA0">
        <w:rPr>
          <w:sz w:val="24"/>
          <w:szCs w:val="24"/>
        </w:rPr>
        <w:t>;</w:t>
      </w:r>
    </w:p>
    <w:p w14:paraId="31E22773" w14:textId="57D957A0" w:rsidR="000325D9" w:rsidRPr="00E676F7" w:rsidRDefault="00FF7EBB" w:rsidP="45B99DA0">
      <w:pPr>
        <w:numPr>
          <w:ilvl w:val="0"/>
          <w:numId w:val="26"/>
        </w:numPr>
        <w:spacing w:line="259" w:lineRule="auto"/>
        <w:ind w:right="237"/>
        <w:jc w:val="both"/>
        <w:rPr>
          <w:color w:val="000000" w:themeColor="text1"/>
          <w:sz w:val="24"/>
          <w:szCs w:val="24"/>
        </w:rPr>
      </w:pPr>
      <w:r w:rsidRPr="45B99DA0">
        <w:rPr>
          <w:sz w:val="24"/>
          <w:szCs w:val="24"/>
        </w:rPr>
        <w:t>n</w:t>
      </w:r>
      <w:r w:rsidR="000325D9" w:rsidRPr="45B99DA0">
        <w:rPr>
          <w:sz w:val="24"/>
          <w:szCs w:val="24"/>
        </w:rPr>
        <w:t>ot write information that enables a</w:t>
      </w:r>
      <w:r w:rsidR="00E03B6D" w:rsidRPr="45B99DA0">
        <w:rPr>
          <w:sz w:val="24"/>
          <w:szCs w:val="24"/>
        </w:rPr>
        <w:t xml:space="preserve">ny individual </w:t>
      </w:r>
      <w:r w:rsidR="000325D9" w:rsidRPr="45B99DA0">
        <w:rPr>
          <w:sz w:val="24"/>
          <w:szCs w:val="24"/>
        </w:rPr>
        <w:t>to be identified indirectly through the description you provide. This includes references to names,</w:t>
      </w:r>
      <w:r w:rsidR="008C14C7" w:rsidRPr="45B99DA0">
        <w:rPr>
          <w:sz w:val="24"/>
          <w:szCs w:val="24"/>
        </w:rPr>
        <w:t xml:space="preserve"> colleagues,</w:t>
      </w:r>
      <w:r w:rsidR="000325D9" w:rsidRPr="45B99DA0">
        <w:rPr>
          <w:sz w:val="24"/>
          <w:szCs w:val="24"/>
        </w:rPr>
        <w:t xml:space="preserve"> places (inc</w:t>
      </w:r>
      <w:r w:rsidR="008B28E7" w:rsidRPr="45B99DA0">
        <w:rPr>
          <w:sz w:val="24"/>
          <w:szCs w:val="24"/>
        </w:rPr>
        <w:t>luding</w:t>
      </w:r>
      <w:r w:rsidR="000325D9" w:rsidRPr="45B99DA0">
        <w:rPr>
          <w:sz w:val="24"/>
          <w:szCs w:val="24"/>
        </w:rPr>
        <w:t xml:space="preserve"> hospitals, schools</w:t>
      </w:r>
      <w:r w:rsidR="008B28E7" w:rsidRPr="45B99DA0">
        <w:rPr>
          <w:sz w:val="24"/>
          <w:szCs w:val="24"/>
        </w:rPr>
        <w:t>,</w:t>
      </w:r>
      <w:r w:rsidR="000325D9" w:rsidRPr="45B99DA0">
        <w:rPr>
          <w:sz w:val="24"/>
          <w:szCs w:val="24"/>
        </w:rPr>
        <w:t xml:space="preserve"> </w:t>
      </w:r>
      <w:r w:rsidR="00390074" w:rsidRPr="45B99DA0">
        <w:rPr>
          <w:sz w:val="24"/>
          <w:szCs w:val="24"/>
        </w:rPr>
        <w:t>t</w:t>
      </w:r>
      <w:r w:rsidR="000325D9" w:rsidRPr="45B99DA0">
        <w:rPr>
          <w:sz w:val="24"/>
          <w:szCs w:val="24"/>
        </w:rPr>
        <w:t xml:space="preserve">own, </w:t>
      </w:r>
      <w:r w:rsidR="00390074" w:rsidRPr="45B99DA0">
        <w:rPr>
          <w:sz w:val="24"/>
          <w:szCs w:val="24"/>
        </w:rPr>
        <w:t>v</w:t>
      </w:r>
      <w:r w:rsidR="000325D9" w:rsidRPr="45B99DA0">
        <w:rPr>
          <w:sz w:val="24"/>
          <w:szCs w:val="24"/>
        </w:rPr>
        <w:t xml:space="preserve">illages, </w:t>
      </w:r>
      <w:r w:rsidR="00390074" w:rsidRPr="45B99DA0">
        <w:rPr>
          <w:sz w:val="24"/>
          <w:szCs w:val="24"/>
        </w:rPr>
        <w:t>s</w:t>
      </w:r>
      <w:r w:rsidR="000325D9" w:rsidRPr="45B99DA0">
        <w:rPr>
          <w:sz w:val="24"/>
          <w:szCs w:val="24"/>
        </w:rPr>
        <w:t>treets</w:t>
      </w:r>
      <w:r w:rsidR="00743E40" w:rsidRPr="45B99DA0">
        <w:rPr>
          <w:sz w:val="24"/>
          <w:szCs w:val="24"/>
        </w:rPr>
        <w:t>) specific incidents which were high profile and could be identified due to past publicity</w:t>
      </w:r>
      <w:r w:rsidR="0049196A" w:rsidRPr="45B99DA0">
        <w:rPr>
          <w:sz w:val="24"/>
          <w:szCs w:val="24"/>
        </w:rPr>
        <w:t>,</w:t>
      </w:r>
      <w:r w:rsidR="000325D9" w:rsidRPr="45B99DA0">
        <w:rPr>
          <w:sz w:val="24"/>
          <w:szCs w:val="24"/>
        </w:rPr>
        <w:t xml:space="preserve"> other professionals or any other personal information including medical or other conditions</w:t>
      </w:r>
      <w:r w:rsidRPr="45B99DA0">
        <w:rPr>
          <w:sz w:val="24"/>
          <w:szCs w:val="24"/>
        </w:rPr>
        <w:t>;</w:t>
      </w:r>
    </w:p>
    <w:p w14:paraId="4C102B69" w14:textId="48038418" w:rsidR="00F92E4D" w:rsidRPr="00E676F7" w:rsidRDefault="00FF7EBB" w:rsidP="45B99DA0">
      <w:pPr>
        <w:numPr>
          <w:ilvl w:val="0"/>
          <w:numId w:val="25"/>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45B99DA0">
      <w:pPr>
        <w:numPr>
          <w:ilvl w:val="0"/>
          <w:numId w:val="25"/>
        </w:numPr>
        <w:spacing w:line="259" w:lineRule="auto"/>
        <w:ind w:right="237"/>
        <w:jc w:val="both"/>
        <w:rPr>
          <w:color w:val="000000" w:themeColor="text1"/>
          <w:sz w:val="24"/>
          <w:szCs w:val="24"/>
        </w:rPr>
      </w:pPr>
      <w:r w:rsidRPr="45B99DA0">
        <w:rPr>
          <w:sz w:val="24"/>
          <w:szCs w:val="24"/>
        </w:rPr>
        <w:t>not include any dates of any incidents or anything that specifically identifies an actual incident.</w:t>
      </w: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545C3178" w:rsidR="00390074" w:rsidRPr="00E676F7" w:rsidRDefault="00390074" w:rsidP="00340E9A">
      <w:pPr>
        <w:ind w:right="237"/>
        <w:jc w:val="both"/>
        <w:rPr>
          <w:b/>
          <w:i/>
          <w:sz w:val="24"/>
          <w:szCs w:val="24"/>
        </w:rPr>
      </w:pPr>
      <w:r w:rsidRPr="00E676F7">
        <w:rPr>
          <w:b/>
          <w:i/>
          <w:sz w:val="24"/>
          <w:szCs w:val="24"/>
        </w:rPr>
        <w:t xml:space="preserve">Remember that the </w:t>
      </w:r>
      <w:r w:rsidR="00E03B6D" w:rsidRPr="00E676F7">
        <w:rPr>
          <w:b/>
          <w:i/>
          <w:sz w:val="24"/>
          <w:szCs w:val="24"/>
        </w:rPr>
        <w:t>w</w:t>
      </w:r>
      <w:r w:rsidR="00F139CF" w:rsidRPr="00E676F7">
        <w:rPr>
          <w:b/>
          <w:i/>
          <w:sz w:val="24"/>
          <w:szCs w:val="24"/>
        </w:rPr>
        <w:t>orkbook</w:t>
      </w:r>
      <w:r w:rsidRPr="00E676F7">
        <w:rPr>
          <w:b/>
          <w:i/>
          <w:sz w:val="24"/>
          <w:szCs w:val="24"/>
        </w:rPr>
        <w:t xml:space="preserve"> is YOUR </w:t>
      </w:r>
      <w:r w:rsidR="00920E5B" w:rsidRPr="00E676F7">
        <w:rPr>
          <w:b/>
          <w:i/>
          <w:sz w:val="24"/>
          <w:szCs w:val="24"/>
        </w:rPr>
        <w:t>responsibility you must not rely on the assessor or anyone else to pick up any confidentiality breaches as this is your work and you must accept full responsibility for confidentiality.</w:t>
      </w:r>
      <w:r w:rsidRPr="00E676F7">
        <w:rPr>
          <w:b/>
          <w:i/>
          <w:sz w:val="24"/>
          <w:szCs w:val="24"/>
        </w:rPr>
        <w:t xml:space="preserve"> Meeting all the confidentiality requirements is very important. </w:t>
      </w:r>
    </w:p>
    <w:p w14:paraId="412E6355" w14:textId="77777777" w:rsidR="00390074" w:rsidRPr="00E676F7" w:rsidRDefault="00390074" w:rsidP="00340E9A">
      <w:pPr>
        <w:ind w:left="360" w:right="237"/>
        <w:jc w:val="both"/>
        <w:rPr>
          <w:b/>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587A8AAA" w:rsidR="007C1D94" w:rsidRPr="00E676F7" w:rsidRDefault="007C1D94" w:rsidP="00340E9A">
      <w:pPr>
        <w:numPr>
          <w:ilvl w:val="0"/>
          <w:numId w:val="19"/>
        </w:numPr>
        <w:ind w:right="237"/>
        <w:jc w:val="both"/>
        <w:rPr>
          <w:i/>
          <w:sz w:val="24"/>
          <w:szCs w:val="24"/>
        </w:rPr>
      </w:pPr>
      <w:r w:rsidRPr="00E676F7">
        <w:rPr>
          <w:i/>
          <w:sz w:val="24"/>
          <w:szCs w:val="24"/>
        </w:rPr>
        <w:t xml:space="preserve">Your </w:t>
      </w:r>
      <w:r w:rsidR="00F139CF" w:rsidRPr="00E676F7">
        <w:rPr>
          <w:i/>
          <w:sz w:val="24"/>
          <w:szCs w:val="24"/>
        </w:rPr>
        <w:t>workbook</w:t>
      </w:r>
      <w:r w:rsidRPr="00E676F7">
        <w:rPr>
          <w:i/>
          <w:sz w:val="24"/>
          <w:szCs w:val="24"/>
        </w:rPr>
        <w:t xml:space="preserve"> must contain items 1</w:t>
      </w:r>
      <w:r w:rsidR="002030F2" w:rsidRPr="00E676F7">
        <w:rPr>
          <w:i/>
          <w:sz w:val="24"/>
          <w:szCs w:val="24"/>
        </w:rPr>
        <w:t xml:space="preserve"> </w:t>
      </w:r>
      <w:r w:rsidR="002657E9" w:rsidRPr="00E676F7">
        <w:rPr>
          <w:i/>
          <w:sz w:val="24"/>
          <w:szCs w:val="24"/>
        </w:rPr>
        <w:t>-</w:t>
      </w:r>
      <w:r w:rsidR="002030F2" w:rsidRPr="00E676F7">
        <w:rPr>
          <w:i/>
          <w:sz w:val="24"/>
          <w:szCs w:val="24"/>
        </w:rPr>
        <w:t xml:space="preserve"> </w:t>
      </w:r>
      <w:r w:rsidR="002030F2" w:rsidRPr="00E676F7">
        <w:rPr>
          <w:i/>
          <w:color w:val="auto"/>
          <w:sz w:val="24"/>
          <w:szCs w:val="24"/>
        </w:rPr>
        <w:t>5</w:t>
      </w:r>
      <w:r w:rsidR="00E83F91" w:rsidRPr="00E676F7">
        <w:rPr>
          <w:i/>
          <w:sz w:val="24"/>
          <w:szCs w:val="24"/>
        </w:rPr>
        <w:t xml:space="preserve"> </w:t>
      </w:r>
      <w:r w:rsidR="009F3AEC" w:rsidRPr="00E676F7">
        <w:rPr>
          <w:i/>
          <w:sz w:val="24"/>
          <w:szCs w:val="24"/>
        </w:rPr>
        <w:t>below</w:t>
      </w:r>
      <w:r w:rsidRPr="00E676F7">
        <w:rPr>
          <w:i/>
          <w:sz w:val="24"/>
          <w:szCs w:val="24"/>
        </w:rPr>
        <w:t xml:space="preserve"> (in the o</w:t>
      </w:r>
      <w:r w:rsidR="00751263" w:rsidRPr="00E676F7">
        <w:rPr>
          <w:i/>
          <w:sz w:val="24"/>
          <w:szCs w:val="24"/>
        </w:rPr>
        <w:t>rder given</w:t>
      </w:r>
      <w:r w:rsidRPr="00E676F7">
        <w:rPr>
          <w:i/>
          <w:sz w:val="24"/>
          <w:szCs w:val="24"/>
        </w:rPr>
        <w:t>)</w:t>
      </w:r>
      <w:r w:rsidR="00E76F60" w:rsidRPr="00E676F7">
        <w:rPr>
          <w:i/>
          <w:sz w:val="24"/>
          <w:szCs w:val="24"/>
        </w:rPr>
        <w:t>;</w:t>
      </w:r>
    </w:p>
    <w:p w14:paraId="12E56D11" w14:textId="77777777" w:rsidR="00895FCE" w:rsidRPr="00E676F7" w:rsidRDefault="007C1D94" w:rsidP="7E289108">
      <w:pPr>
        <w:numPr>
          <w:ilvl w:val="0"/>
          <w:numId w:val="19"/>
        </w:numPr>
        <w:ind w:right="237"/>
        <w:jc w:val="both"/>
        <w:rPr>
          <w:i/>
          <w:iCs/>
          <w:sz w:val="24"/>
          <w:szCs w:val="24"/>
        </w:rPr>
      </w:pPr>
      <w:r w:rsidRPr="7E289108">
        <w:rPr>
          <w:i/>
          <w:iCs/>
          <w:sz w:val="24"/>
          <w:szCs w:val="24"/>
        </w:rPr>
        <w:t xml:space="preserve">You </w:t>
      </w:r>
      <w:r w:rsidR="00B12295" w:rsidRPr="7E289108">
        <w:rPr>
          <w:i/>
          <w:iCs/>
          <w:sz w:val="24"/>
          <w:szCs w:val="24"/>
        </w:rPr>
        <w:t xml:space="preserve">should </w:t>
      </w:r>
      <w:r w:rsidRPr="7E289108">
        <w:rPr>
          <w:i/>
          <w:iCs/>
          <w:sz w:val="24"/>
          <w:szCs w:val="24"/>
        </w:rPr>
        <w:t>use the pro</w:t>
      </w:r>
      <w:r w:rsidR="00390074" w:rsidRPr="7E289108">
        <w:rPr>
          <w:i/>
          <w:iCs/>
          <w:sz w:val="24"/>
          <w:szCs w:val="24"/>
        </w:rPr>
        <w:t>-</w:t>
      </w:r>
      <w:r w:rsidRPr="7E289108">
        <w:rPr>
          <w:i/>
          <w:iCs/>
          <w:sz w:val="24"/>
          <w:szCs w:val="24"/>
        </w:rPr>
        <w:t xml:space="preserve">forma </w:t>
      </w:r>
      <w:r w:rsidR="008B28E7" w:rsidRPr="7E289108">
        <w:rPr>
          <w:i/>
          <w:iCs/>
          <w:sz w:val="24"/>
          <w:szCs w:val="24"/>
        </w:rPr>
        <w:t xml:space="preserve">to insert your text within </w:t>
      </w:r>
      <w:r w:rsidRPr="7E289108">
        <w:rPr>
          <w:i/>
          <w:iCs/>
          <w:sz w:val="24"/>
          <w:szCs w:val="24"/>
        </w:rPr>
        <w:t>each section</w:t>
      </w:r>
      <w:r w:rsidR="00E76F60" w:rsidRPr="7E289108">
        <w:rPr>
          <w:i/>
          <w:iCs/>
          <w:sz w:val="24"/>
          <w:szCs w:val="24"/>
        </w:rPr>
        <w:t>;</w:t>
      </w:r>
      <w:r w:rsidRPr="7E289108">
        <w:rPr>
          <w:i/>
          <w:iCs/>
          <w:sz w:val="24"/>
          <w:szCs w:val="24"/>
        </w:rPr>
        <w:t xml:space="preserve"> </w:t>
      </w:r>
    </w:p>
    <w:p w14:paraId="2569501F" w14:textId="6CF9FFEE" w:rsidR="00F6ACA0" w:rsidRDefault="00F6ACA0" w:rsidP="7E289108">
      <w:pPr>
        <w:numPr>
          <w:ilvl w:val="0"/>
          <w:numId w:val="19"/>
        </w:numPr>
        <w:ind w:right="237"/>
        <w:jc w:val="both"/>
        <w:rPr>
          <w:i/>
          <w:iCs/>
          <w:sz w:val="24"/>
          <w:szCs w:val="24"/>
        </w:rPr>
      </w:pPr>
      <w:r w:rsidRPr="7E289108">
        <w:rPr>
          <w:i/>
          <w:iCs/>
          <w:sz w:val="24"/>
          <w:szCs w:val="24"/>
        </w:rPr>
        <w:t>Note that this module has 2 components with each weighted at 50% of the overall 100% marks total</w:t>
      </w:r>
      <w:r w:rsidR="7D00799C" w:rsidRPr="7E289108">
        <w:rPr>
          <w:i/>
          <w:iCs/>
          <w:sz w:val="24"/>
          <w:szCs w:val="24"/>
        </w:rPr>
        <w:t>.</w:t>
      </w:r>
    </w:p>
    <w:p w14:paraId="593D7881" w14:textId="54708A82" w:rsidR="7D00799C" w:rsidRDefault="7D00799C" w:rsidP="7E289108">
      <w:pPr>
        <w:numPr>
          <w:ilvl w:val="0"/>
          <w:numId w:val="19"/>
        </w:numPr>
        <w:ind w:right="237"/>
        <w:jc w:val="both"/>
        <w:rPr>
          <w:i/>
          <w:iCs/>
          <w:sz w:val="24"/>
          <w:szCs w:val="24"/>
        </w:rPr>
      </w:pPr>
      <w:r w:rsidRPr="7E289108">
        <w:rPr>
          <w:i/>
          <w:iCs/>
          <w:sz w:val="24"/>
          <w:szCs w:val="24"/>
        </w:rPr>
        <w:t>You should upload your completed document as a saved pdf file of this workbook; if this is not possible then a Worddoc</w:t>
      </w:r>
      <w:r w:rsidR="52C5F206" w:rsidRPr="7E289108">
        <w:rPr>
          <w:i/>
          <w:iCs/>
          <w:sz w:val="24"/>
          <w:szCs w:val="24"/>
        </w:rPr>
        <w:t xml:space="preserve"> </w:t>
      </w:r>
      <w:r w:rsidRPr="7E289108">
        <w:rPr>
          <w:i/>
          <w:iCs/>
          <w:sz w:val="24"/>
          <w:szCs w:val="24"/>
        </w:rPr>
        <w:t>file is acce</w:t>
      </w:r>
      <w:r w:rsidR="58D83881" w:rsidRPr="7E289108">
        <w:rPr>
          <w:i/>
          <w:iCs/>
          <w:sz w:val="24"/>
          <w:szCs w:val="24"/>
        </w:rPr>
        <w:t>ptable. Do not send a scanned file from a photocopier</w:t>
      </w:r>
      <w:r w:rsidR="00582870" w:rsidRPr="7E289108">
        <w:rPr>
          <w:i/>
          <w:iCs/>
          <w:sz w:val="24"/>
          <w:szCs w:val="24"/>
        </w:rPr>
        <w:t>, an apple.dot file, or a Microsoft publisher file as Turnitin will not be able to assess them, despit</w:t>
      </w:r>
      <w:r w:rsidR="0E9DF198" w:rsidRPr="7E289108">
        <w:rPr>
          <w:i/>
          <w:iCs/>
          <w:sz w:val="24"/>
          <w:szCs w:val="24"/>
        </w:rPr>
        <w:t>e you being able to upload them.</w:t>
      </w:r>
    </w:p>
    <w:p w14:paraId="0695EACA" w14:textId="77777777" w:rsidR="00B12295" w:rsidRPr="00E676F7" w:rsidRDefault="00B12295" w:rsidP="00340E9A">
      <w:pPr>
        <w:ind w:right="237"/>
        <w:jc w:val="both"/>
        <w:rPr>
          <w:b/>
          <w:sz w:val="24"/>
          <w:szCs w:val="24"/>
        </w:rPr>
      </w:pPr>
    </w:p>
    <w:p w14:paraId="405CF10B" w14:textId="77777777" w:rsidR="008B28E7" w:rsidRPr="00E676F7" w:rsidRDefault="008B28E7" w:rsidP="00340E9A">
      <w:pPr>
        <w:ind w:right="237"/>
        <w:jc w:val="both"/>
        <w:rPr>
          <w:b/>
          <w:sz w:val="24"/>
          <w:szCs w:val="24"/>
        </w:rPr>
      </w:pPr>
      <w:r w:rsidRPr="00E676F7">
        <w:rPr>
          <w:b/>
          <w:sz w:val="24"/>
          <w:szCs w:val="24"/>
        </w:rPr>
        <w:t xml:space="preserve">Contents </w:t>
      </w:r>
    </w:p>
    <w:p w14:paraId="48980C89" w14:textId="77777777" w:rsidR="00B12295" w:rsidRPr="00E676F7" w:rsidRDefault="00B12295" w:rsidP="00340E9A">
      <w:pPr>
        <w:ind w:right="237"/>
        <w:jc w:val="both"/>
        <w:rPr>
          <w:b/>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7E289108">
        <w:tc>
          <w:tcPr>
            <w:tcW w:w="2145" w:type="dxa"/>
            <w:shd w:val="clear" w:color="auto" w:fill="D9D9D9" w:themeFill="background1" w:themeFillShade="D9"/>
          </w:tcPr>
          <w:p w14:paraId="7B402C32" w14:textId="073D2401" w:rsidR="00446F80" w:rsidRPr="00E676F7" w:rsidRDefault="2DCB5FBB" w:rsidP="45B99DA0">
            <w:pPr>
              <w:ind w:right="237"/>
              <w:jc w:val="both"/>
              <w:rPr>
                <w:b/>
                <w:bCs/>
                <w:color w:val="auto"/>
                <w:sz w:val="24"/>
                <w:szCs w:val="24"/>
              </w:rPr>
            </w:pPr>
            <w:r w:rsidRPr="45B99DA0">
              <w:rPr>
                <w:b/>
                <w:bCs/>
                <w:color w:val="auto"/>
                <w:sz w:val="24"/>
                <w:szCs w:val="24"/>
              </w:rPr>
              <w:t>Component 1</w:t>
            </w:r>
          </w:p>
          <w:p w14:paraId="0C25BFEF" w14:textId="47C1B87F" w:rsidR="00446F80" w:rsidRPr="00E676F7" w:rsidRDefault="65F2CC63" w:rsidP="45B99DA0">
            <w:pPr>
              <w:ind w:right="237"/>
              <w:jc w:val="both"/>
              <w:rPr>
                <w:b/>
                <w:bCs/>
                <w:color w:val="auto"/>
                <w:sz w:val="24"/>
                <w:szCs w:val="24"/>
              </w:rPr>
            </w:pPr>
            <w:r w:rsidRPr="39924DF9">
              <w:rPr>
                <w:b/>
                <w:bCs/>
                <w:color w:val="auto"/>
                <w:sz w:val="24"/>
                <w:szCs w:val="24"/>
              </w:rPr>
              <w:t>5</w:t>
            </w:r>
            <w:r w:rsidR="2DCB5FBB" w:rsidRPr="39924DF9">
              <w:rPr>
                <w:b/>
                <w:bCs/>
                <w:color w:val="auto"/>
                <w:sz w:val="24"/>
                <w:szCs w:val="24"/>
              </w:rPr>
              <w:t>0%</w:t>
            </w:r>
          </w:p>
        </w:tc>
        <w:tc>
          <w:tcPr>
            <w:tcW w:w="4515" w:type="dxa"/>
            <w:shd w:val="clear" w:color="auto" w:fill="D9D9D9" w:themeFill="background1" w:themeFillShade="D9"/>
          </w:tcPr>
          <w:p w14:paraId="1F40F756" w14:textId="746F93B6" w:rsidR="00446F80" w:rsidRPr="00E676F7" w:rsidRDefault="00446F80" w:rsidP="00340E9A">
            <w:pPr>
              <w:ind w:right="237"/>
              <w:jc w:val="both"/>
              <w:rPr>
                <w:b/>
                <w:color w:val="auto"/>
                <w:sz w:val="24"/>
                <w:szCs w:val="24"/>
              </w:rPr>
            </w:pPr>
            <w:r w:rsidRPr="00E676F7">
              <w:rPr>
                <w:b/>
                <w:color w:val="auto"/>
                <w:sz w:val="24"/>
                <w:szCs w:val="24"/>
              </w:rPr>
              <w:t xml:space="preserve">Area of Professional Practice </w:t>
            </w:r>
          </w:p>
          <w:p w14:paraId="1A5D6AF9" w14:textId="77777777" w:rsidR="00446F80" w:rsidRPr="00E676F7" w:rsidRDefault="00446F80" w:rsidP="00340E9A">
            <w:pPr>
              <w:ind w:right="237"/>
              <w:jc w:val="both"/>
              <w:rPr>
                <w:b/>
                <w:color w:val="auto"/>
                <w:sz w:val="24"/>
                <w:szCs w:val="24"/>
              </w:rPr>
            </w:pPr>
          </w:p>
        </w:tc>
        <w:tc>
          <w:tcPr>
            <w:tcW w:w="2237" w:type="dxa"/>
            <w:shd w:val="clear" w:color="auto" w:fill="D9D9D9" w:themeFill="background1" w:themeFillShade="D9"/>
          </w:tcPr>
          <w:p w14:paraId="0B5B7A74" w14:textId="18F87E3C" w:rsidR="00446F80" w:rsidRPr="00E676F7" w:rsidRDefault="00446F80" w:rsidP="00340E9A">
            <w:pPr>
              <w:ind w:right="237"/>
              <w:jc w:val="both"/>
              <w:rPr>
                <w:b/>
                <w:color w:val="auto"/>
                <w:sz w:val="24"/>
                <w:szCs w:val="24"/>
              </w:rPr>
            </w:pPr>
            <w:r w:rsidRPr="00E676F7">
              <w:rPr>
                <w:b/>
                <w:color w:val="auto"/>
                <w:sz w:val="24"/>
                <w:szCs w:val="24"/>
              </w:rPr>
              <w:t>Word count</w:t>
            </w:r>
          </w:p>
        </w:tc>
      </w:tr>
      <w:tr w:rsidR="00446F80" w:rsidRPr="00E676F7" w14:paraId="3F209145" w14:textId="4F757148" w:rsidTr="7E289108">
        <w:tc>
          <w:tcPr>
            <w:tcW w:w="2145" w:type="dxa"/>
            <w:shd w:val="clear" w:color="auto" w:fill="auto"/>
          </w:tcPr>
          <w:p w14:paraId="2967F37F" w14:textId="16DCD6F9" w:rsidR="00446F80" w:rsidRPr="00E676F7" w:rsidRDefault="00446F80" w:rsidP="00340E9A">
            <w:pPr>
              <w:ind w:right="237"/>
              <w:jc w:val="both"/>
              <w:rPr>
                <w:color w:val="auto"/>
                <w:sz w:val="24"/>
                <w:szCs w:val="24"/>
              </w:rPr>
            </w:pPr>
            <w:r w:rsidRPr="45B99DA0">
              <w:rPr>
                <w:color w:val="auto"/>
                <w:sz w:val="24"/>
                <w:szCs w:val="24"/>
              </w:rPr>
              <w:t xml:space="preserve">Task 1 </w:t>
            </w:r>
          </w:p>
        </w:tc>
        <w:tc>
          <w:tcPr>
            <w:tcW w:w="4515" w:type="dxa"/>
            <w:shd w:val="clear" w:color="auto" w:fill="auto"/>
          </w:tcPr>
          <w:p w14:paraId="76D58481" w14:textId="1AA28C06" w:rsidR="00446F80" w:rsidRPr="00BA2666" w:rsidRDefault="49A5BFC9" w:rsidP="7E289108">
            <w:pPr>
              <w:ind w:right="237"/>
              <w:jc w:val="both"/>
              <w:rPr>
                <w:b/>
                <w:bCs/>
                <w:sz w:val="24"/>
                <w:szCs w:val="24"/>
              </w:rPr>
            </w:pPr>
            <w:r w:rsidRPr="7E289108">
              <w:rPr>
                <w:b/>
                <w:bCs/>
                <w:sz w:val="24"/>
                <w:szCs w:val="24"/>
              </w:rPr>
              <w:t>Maintaining</w:t>
            </w:r>
            <w:r w:rsidR="6D2BD0AC" w:rsidRPr="7E289108">
              <w:rPr>
                <w:b/>
                <w:bCs/>
                <w:sz w:val="24"/>
                <w:szCs w:val="24"/>
              </w:rPr>
              <w:t xml:space="preserve"> </w:t>
            </w:r>
            <w:r w:rsidRPr="7E289108">
              <w:rPr>
                <w:b/>
                <w:bCs/>
                <w:sz w:val="24"/>
                <w:szCs w:val="24"/>
              </w:rPr>
              <w:t xml:space="preserve">Professional </w:t>
            </w:r>
            <w:r w:rsidR="5E201341" w:rsidRPr="7E289108">
              <w:rPr>
                <w:b/>
                <w:bCs/>
                <w:sz w:val="24"/>
                <w:szCs w:val="24"/>
              </w:rPr>
              <w:t xml:space="preserve"> </w:t>
            </w:r>
          </w:p>
          <w:p w14:paraId="02C8B68E" w14:textId="47DB028C" w:rsidR="00446F80" w:rsidRPr="00BA2666" w:rsidRDefault="49A5BFC9" w:rsidP="6EC676A3">
            <w:pPr>
              <w:ind w:right="237"/>
              <w:jc w:val="both"/>
              <w:rPr>
                <w:b/>
                <w:bCs/>
                <w:sz w:val="24"/>
                <w:szCs w:val="24"/>
              </w:rPr>
            </w:pPr>
            <w:r w:rsidRPr="7E289108">
              <w:rPr>
                <w:b/>
                <w:bCs/>
                <w:sz w:val="24"/>
                <w:szCs w:val="24"/>
              </w:rPr>
              <w:t>Standards</w:t>
            </w:r>
          </w:p>
          <w:p w14:paraId="68536ED3" w14:textId="5AF1B001" w:rsidR="00446F80" w:rsidRPr="00BA2666" w:rsidRDefault="49A5BFC9" w:rsidP="7E289108">
            <w:pPr>
              <w:ind w:right="237"/>
              <w:jc w:val="both"/>
              <w:rPr>
                <w:b/>
                <w:bCs/>
                <w:sz w:val="24"/>
                <w:szCs w:val="24"/>
              </w:rPr>
            </w:pPr>
            <w:r w:rsidRPr="7E289108">
              <w:rPr>
                <w:b/>
                <w:bCs/>
                <w:sz w:val="24"/>
                <w:szCs w:val="24"/>
              </w:rPr>
              <w:t>Leadership and Team-working</w:t>
            </w:r>
          </w:p>
          <w:p w14:paraId="13F52887" w14:textId="13BE2ADA" w:rsidR="00446F80" w:rsidRPr="00E676F7" w:rsidRDefault="6EC676A3" w:rsidP="6EC676A3">
            <w:pPr>
              <w:ind w:right="237"/>
              <w:jc w:val="both"/>
              <w:rPr>
                <w:b/>
                <w:bCs/>
                <w:sz w:val="24"/>
                <w:szCs w:val="24"/>
                <w:highlight w:val="yellow"/>
              </w:rPr>
            </w:pPr>
            <w:r w:rsidRPr="00BA2666">
              <w:rPr>
                <w:b/>
                <w:bCs/>
                <w:sz w:val="24"/>
                <w:szCs w:val="24"/>
              </w:rPr>
              <w:t>Wellbeing and Resilience</w:t>
            </w:r>
          </w:p>
        </w:tc>
        <w:tc>
          <w:tcPr>
            <w:tcW w:w="2237" w:type="dxa"/>
          </w:tcPr>
          <w:p w14:paraId="6787B963" w14:textId="2A4DB56E" w:rsidR="00446F80" w:rsidRPr="00E676F7" w:rsidRDefault="02C35BBE" w:rsidP="1E8636EB">
            <w:pPr>
              <w:ind w:right="237"/>
              <w:jc w:val="both"/>
              <w:rPr>
                <w:b/>
                <w:bCs/>
                <w:sz w:val="24"/>
                <w:szCs w:val="24"/>
              </w:rPr>
            </w:pPr>
            <w:r w:rsidRPr="7E289108">
              <w:rPr>
                <w:b/>
                <w:bCs/>
                <w:sz w:val="24"/>
                <w:szCs w:val="24"/>
              </w:rPr>
              <w:t>2</w:t>
            </w:r>
            <w:r w:rsidR="2187F6F9" w:rsidRPr="7E289108">
              <w:rPr>
                <w:b/>
                <w:bCs/>
                <w:sz w:val="24"/>
                <w:szCs w:val="24"/>
              </w:rPr>
              <w:t>5</w:t>
            </w:r>
            <w:r w:rsidRPr="7E289108">
              <w:rPr>
                <w:b/>
                <w:bCs/>
                <w:sz w:val="24"/>
                <w:szCs w:val="24"/>
              </w:rPr>
              <w:t>00</w:t>
            </w:r>
          </w:p>
        </w:tc>
      </w:tr>
      <w:tr w:rsidR="00446F80" w:rsidRPr="00E676F7" w14:paraId="73724C95" w14:textId="5CDFE9D3" w:rsidTr="7E289108">
        <w:tc>
          <w:tcPr>
            <w:tcW w:w="2145" w:type="dxa"/>
            <w:shd w:val="clear" w:color="auto" w:fill="auto"/>
          </w:tcPr>
          <w:p w14:paraId="5F71CFD1" w14:textId="49D3268C" w:rsidR="00446F80" w:rsidRPr="00E676F7" w:rsidRDefault="00446F80" w:rsidP="45B99DA0">
            <w:pPr>
              <w:ind w:right="237"/>
              <w:jc w:val="both"/>
              <w:rPr>
                <w:color w:val="auto"/>
                <w:sz w:val="24"/>
                <w:szCs w:val="24"/>
              </w:rPr>
            </w:pPr>
            <w:r w:rsidRPr="45B99DA0">
              <w:rPr>
                <w:color w:val="auto"/>
                <w:sz w:val="24"/>
                <w:szCs w:val="24"/>
              </w:rPr>
              <w:t>Task 2</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377D73C2">
              <w:rPr>
                <w:rFonts w:eastAsia="Arial"/>
                <w:b/>
                <w:bCs/>
                <w:color w:val="000000" w:themeColor="text1"/>
                <w:sz w:val="24"/>
                <w:szCs w:val="24"/>
              </w:rPr>
              <w:t>Vulnerability and Risk</w:t>
            </w:r>
          </w:p>
          <w:p w14:paraId="2C3E7745" w14:textId="2395FEB5" w:rsidR="00446F80" w:rsidRPr="00E676F7" w:rsidRDefault="00446F80" w:rsidP="00340E9A">
            <w:pPr>
              <w:ind w:right="237"/>
              <w:jc w:val="both"/>
              <w:rPr>
                <w:b/>
                <w:color w:val="auto"/>
                <w:sz w:val="24"/>
                <w:szCs w:val="24"/>
              </w:rPr>
            </w:pPr>
          </w:p>
        </w:tc>
        <w:tc>
          <w:tcPr>
            <w:tcW w:w="2237" w:type="dxa"/>
          </w:tcPr>
          <w:p w14:paraId="151A1BD9" w14:textId="2072BCEB" w:rsidR="00446F80" w:rsidRPr="00E676F7" w:rsidRDefault="6A5A3356" w:rsidP="1E8636EB">
            <w:pPr>
              <w:ind w:right="237"/>
              <w:jc w:val="both"/>
              <w:rPr>
                <w:b/>
                <w:bCs/>
                <w:color w:val="auto"/>
                <w:sz w:val="24"/>
                <w:szCs w:val="24"/>
              </w:rPr>
            </w:pPr>
            <w:r w:rsidRPr="7E289108">
              <w:rPr>
                <w:b/>
                <w:bCs/>
                <w:sz w:val="24"/>
                <w:szCs w:val="24"/>
              </w:rPr>
              <w:t>150</w:t>
            </w:r>
            <w:r w:rsidR="02C35BBE" w:rsidRPr="7E289108">
              <w:rPr>
                <w:b/>
                <w:bCs/>
                <w:sz w:val="24"/>
                <w:szCs w:val="24"/>
              </w:rPr>
              <w:t>0</w:t>
            </w:r>
          </w:p>
        </w:tc>
      </w:tr>
      <w:tr w:rsidR="45B99DA0" w14:paraId="2643B958" w14:textId="77777777" w:rsidTr="7E289108">
        <w:tc>
          <w:tcPr>
            <w:tcW w:w="2145" w:type="dxa"/>
            <w:shd w:val="clear" w:color="auto" w:fill="auto"/>
          </w:tcPr>
          <w:p w14:paraId="6E784E84" w14:textId="75FD3A32" w:rsidR="6218D768" w:rsidRDefault="6218D768" w:rsidP="45B99DA0">
            <w:pPr>
              <w:ind w:right="237"/>
              <w:jc w:val="both"/>
              <w:rPr>
                <w:color w:val="auto"/>
                <w:sz w:val="24"/>
                <w:szCs w:val="24"/>
              </w:rPr>
            </w:pPr>
            <w:r w:rsidRPr="45B99DA0">
              <w:rPr>
                <w:color w:val="auto"/>
                <w:sz w:val="24"/>
                <w:szCs w:val="24"/>
              </w:rPr>
              <w:t>Task 3</w:t>
            </w:r>
          </w:p>
        </w:tc>
        <w:tc>
          <w:tcPr>
            <w:tcW w:w="4515" w:type="dxa"/>
            <w:shd w:val="clear" w:color="auto" w:fill="auto"/>
          </w:tcPr>
          <w:p w14:paraId="2C1742F0" w14:textId="3F79C312" w:rsidR="6218D768" w:rsidRDefault="6218D768" w:rsidP="45B99DA0">
            <w:pPr>
              <w:jc w:val="both"/>
              <w:rPr>
                <w:b/>
                <w:bCs/>
                <w:sz w:val="24"/>
                <w:szCs w:val="24"/>
              </w:rPr>
            </w:pPr>
            <w:r w:rsidRPr="45B99DA0">
              <w:rPr>
                <w:b/>
                <w:bCs/>
                <w:sz w:val="24"/>
                <w:szCs w:val="24"/>
              </w:rPr>
              <w:t xml:space="preserve">O.C.P </w:t>
            </w:r>
          </w:p>
        </w:tc>
        <w:tc>
          <w:tcPr>
            <w:tcW w:w="2237" w:type="dxa"/>
          </w:tcPr>
          <w:p w14:paraId="1C607854" w14:textId="452AD16B" w:rsidR="6218D768" w:rsidRDefault="6218D768" w:rsidP="45B99DA0">
            <w:pPr>
              <w:ind w:right="237"/>
              <w:jc w:val="both"/>
              <w:rPr>
                <w:rFonts w:eastAsia="Arial"/>
                <w:color w:val="000000" w:themeColor="text1"/>
                <w:sz w:val="24"/>
                <w:szCs w:val="24"/>
              </w:rPr>
            </w:pPr>
            <w:r w:rsidRPr="45B99DA0">
              <w:rPr>
                <w:rFonts w:eastAsia="Arial"/>
                <w:b/>
                <w:bCs/>
                <w:color w:val="000000" w:themeColor="text1"/>
                <w:sz w:val="24"/>
                <w:szCs w:val="24"/>
              </w:rPr>
              <w:t>1000 equivalent</w:t>
            </w:r>
          </w:p>
          <w:p w14:paraId="6425A8C6" w14:textId="551C9F60" w:rsidR="45B99DA0" w:rsidRDefault="45B99DA0" w:rsidP="45B99DA0">
            <w:pPr>
              <w:jc w:val="both"/>
              <w:rPr>
                <w:b/>
                <w:bCs/>
                <w:sz w:val="24"/>
                <w:szCs w:val="24"/>
              </w:rPr>
            </w:pPr>
          </w:p>
        </w:tc>
      </w:tr>
      <w:tr w:rsidR="45B99DA0" w14:paraId="69A01AC7" w14:textId="77777777" w:rsidTr="7E289108">
        <w:tc>
          <w:tcPr>
            <w:tcW w:w="2145" w:type="dxa"/>
            <w:shd w:val="clear" w:color="auto" w:fill="D9D9D9" w:themeFill="background1" w:themeFillShade="D9"/>
          </w:tcPr>
          <w:p w14:paraId="1FBDD0FE" w14:textId="1AC75517" w:rsidR="690E5A43" w:rsidRDefault="690E5A43" w:rsidP="45B99DA0">
            <w:pPr>
              <w:jc w:val="both"/>
              <w:rPr>
                <w:rFonts w:eastAsia="Arial"/>
                <w:b/>
                <w:bCs/>
                <w:sz w:val="24"/>
                <w:szCs w:val="24"/>
              </w:rPr>
            </w:pPr>
            <w:r w:rsidRPr="45B99DA0">
              <w:rPr>
                <w:rFonts w:eastAsia="Arial"/>
                <w:b/>
                <w:bCs/>
                <w:sz w:val="24"/>
                <w:szCs w:val="24"/>
              </w:rPr>
              <w:t xml:space="preserve">Component 2 </w:t>
            </w:r>
          </w:p>
          <w:p w14:paraId="107128EF" w14:textId="68736E3F" w:rsidR="690E5A43" w:rsidRDefault="5961FF37" w:rsidP="45B99DA0">
            <w:pPr>
              <w:jc w:val="both"/>
              <w:rPr>
                <w:rFonts w:eastAsia="Arial"/>
                <w:b/>
                <w:bCs/>
                <w:sz w:val="24"/>
                <w:szCs w:val="24"/>
              </w:rPr>
            </w:pPr>
            <w:r w:rsidRPr="39924DF9">
              <w:rPr>
                <w:rFonts w:eastAsia="Arial"/>
                <w:b/>
                <w:bCs/>
                <w:sz w:val="24"/>
                <w:szCs w:val="24"/>
              </w:rPr>
              <w:t>5</w:t>
            </w:r>
            <w:r w:rsidR="690E5A43" w:rsidRPr="39924DF9">
              <w:rPr>
                <w:rFonts w:eastAsia="Arial"/>
                <w:b/>
                <w:bCs/>
                <w:sz w:val="24"/>
                <w:szCs w:val="24"/>
              </w:rPr>
              <w:t>0%</w:t>
            </w:r>
          </w:p>
        </w:tc>
        <w:tc>
          <w:tcPr>
            <w:tcW w:w="4515" w:type="dxa"/>
            <w:shd w:val="clear" w:color="auto" w:fill="D9D9D9" w:themeFill="background1" w:themeFillShade="D9"/>
          </w:tcPr>
          <w:p w14:paraId="01325F7F" w14:textId="652BE249" w:rsidR="45B99DA0" w:rsidRDefault="45B99DA0" w:rsidP="45B99DA0">
            <w:pPr>
              <w:jc w:val="both"/>
              <w:rPr>
                <w:b/>
                <w:bCs/>
                <w:sz w:val="24"/>
                <w:szCs w:val="24"/>
              </w:rPr>
            </w:pPr>
          </w:p>
        </w:tc>
        <w:tc>
          <w:tcPr>
            <w:tcW w:w="2237" w:type="dxa"/>
            <w:shd w:val="clear" w:color="auto" w:fill="D9D9D9" w:themeFill="background1" w:themeFillShade="D9"/>
          </w:tcPr>
          <w:p w14:paraId="0426275A" w14:textId="7A5C8D67" w:rsidR="45B99DA0" w:rsidRDefault="45B99DA0" w:rsidP="45B99DA0">
            <w:pPr>
              <w:jc w:val="both"/>
              <w:rPr>
                <w:b/>
                <w:bCs/>
                <w:sz w:val="24"/>
                <w:szCs w:val="24"/>
              </w:rPr>
            </w:pPr>
          </w:p>
        </w:tc>
      </w:tr>
      <w:tr w:rsidR="00446F80" w:rsidRPr="00E676F7" w14:paraId="6953A260" w14:textId="25AAFF4B" w:rsidTr="7E289108">
        <w:tc>
          <w:tcPr>
            <w:tcW w:w="2145" w:type="dxa"/>
            <w:shd w:val="clear" w:color="auto" w:fill="auto"/>
          </w:tcPr>
          <w:p w14:paraId="6FC66E15" w14:textId="3A9DC4FA" w:rsidR="00446F80" w:rsidRPr="00E676F7" w:rsidRDefault="00446F80" w:rsidP="7E289108">
            <w:pPr>
              <w:ind w:right="237"/>
              <w:jc w:val="both"/>
              <w:rPr>
                <w:color w:val="auto"/>
                <w:sz w:val="24"/>
                <w:szCs w:val="24"/>
              </w:rPr>
            </w:pPr>
            <w:r w:rsidRPr="7E289108">
              <w:rPr>
                <w:color w:val="auto"/>
                <w:sz w:val="24"/>
                <w:szCs w:val="24"/>
              </w:rPr>
              <w:t xml:space="preserve">Task </w:t>
            </w:r>
            <w:r w:rsidR="79FB5B33" w:rsidRPr="7E289108">
              <w:rPr>
                <w:color w:val="auto"/>
                <w:sz w:val="24"/>
                <w:szCs w:val="24"/>
              </w:rPr>
              <w:t>4</w:t>
            </w:r>
          </w:p>
          <w:p w14:paraId="4D478F6F" w14:textId="5E8EC716" w:rsidR="00446F80" w:rsidRPr="00E676F7" w:rsidRDefault="00446F80" w:rsidP="7E289108">
            <w:pPr>
              <w:ind w:right="237"/>
              <w:jc w:val="both"/>
              <w:rPr>
                <w:color w:val="auto"/>
                <w:sz w:val="24"/>
                <w:szCs w:val="24"/>
              </w:rPr>
            </w:pPr>
          </w:p>
          <w:p w14:paraId="4D1603A0" w14:textId="03808008" w:rsidR="00446F80" w:rsidRPr="00E676F7" w:rsidRDefault="00446F80" w:rsidP="7E289108">
            <w:pPr>
              <w:ind w:right="237"/>
              <w:jc w:val="both"/>
              <w:rPr>
                <w:color w:val="auto"/>
                <w:sz w:val="24"/>
                <w:szCs w:val="24"/>
              </w:rPr>
            </w:pPr>
          </w:p>
          <w:p w14:paraId="02F0EB04" w14:textId="1C9B9798" w:rsidR="00446F80" w:rsidRPr="00E676F7" w:rsidRDefault="79FB5B33" w:rsidP="7E289108">
            <w:pPr>
              <w:ind w:right="237"/>
              <w:jc w:val="both"/>
              <w:rPr>
                <w:color w:val="auto"/>
                <w:sz w:val="24"/>
                <w:szCs w:val="24"/>
              </w:rPr>
            </w:pPr>
            <w:r w:rsidRPr="7E289108">
              <w:rPr>
                <w:color w:val="auto"/>
                <w:sz w:val="24"/>
                <w:szCs w:val="24"/>
              </w:rPr>
              <w:t>Task 5</w:t>
            </w:r>
          </w:p>
        </w:tc>
        <w:tc>
          <w:tcPr>
            <w:tcW w:w="4515" w:type="dxa"/>
            <w:shd w:val="clear" w:color="auto" w:fill="auto"/>
          </w:tcPr>
          <w:p w14:paraId="40E85BFB" w14:textId="24E82AFF" w:rsidR="377D73C2" w:rsidRDefault="377D73C2" w:rsidP="7E289108">
            <w:pPr>
              <w:ind w:right="237"/>
              <w:jc w:val="both"/>
              <w:rPr>
                <w:b/>
                <w:bCs/>
                <w:sz w:val="24"/>
                <w:szCs w:val="24"/>
              </w:rPr>
            </w:pPr>
            <w:r w:rsidRPr="7E289108">
              <w:rPr>
                <w:b/>
                <w:bCs/>
                <w:sz w:val="24"/>
                <w:szCs w:val="24"/>
              </w:rPr>
              <w:t>Policing the roads</w:t>
            </w:r>
          </w:p>
          <w:p w14:paraId="402E867E" w14:textId="070B5DB9" w:rsidR="00446F80" w:rsidRPr="0071499F" w:rsidRDefault="377D73C2" w:rsidP="7E289108">
            <w:pPr>
              <w:ind w:right="237"/>
              <w:jc w:val="both"/>
              <w:rPr>
                <w:b/>
                <w:bCs/>
                <w:sz w:val="24"/>
                <w:szCs w:val="24"/>
              </w:rPr>
            </w:pPr>
            <w:r w:rsidRPr="7E289108">
              <w:rPr>
                <w:b/>
                <w:bCs/>
                <w:sz w:val="24"/>
                <w:szCs w:val="24"/>
              </w:rPr>
              <w:t>Conducting investigations.</w:t>
            </w:r>
          </w:p>
          <w:p w14:paraId="311CE297" w14:textId="69149DFD" w:rsidR="00446F80" w:rsidRPr="0071499F" w:rsidRDefault="00446F80" w:rsidP="7E289108">
            <w:pPr>
              <w:ind w:right="237"/>
              <w:jc w:val="both"/>
              <w:rPr>
                <w:b/>
                <w:bCs/>
                <w:sz w:val="24"/>
                <w:szCs w:val="24"/>
              </w:rPr>
            </w:pPr>
          </w:p>
          <w:p w14:paraId="6F74A7BB" w14:textId="73B208C8" w:rsidR="00446F80" w:rsidRPr="0071499F" w:rsidRDefault="213BB785" w:rsidP="7E289108">
            <w:pPr>
              <w:ind w:right="237"/>
              <w:jc w:val="both"/>
              <w:rPr>
                <w:b/>
                <w:bCs/>
                <w:sz w:val="24"/>
                <w:szCs w:val="24"/>
              </w:rPr>
            </w:pPr>
            <w:r w:rsidRPr="7E289108">
              <w:rPr>
                <w:b/>
                <w:bCs/>
                <w:sz w:val="24"/>
                <w:szCs w:val="24"/>
              </w:rPr>
              <w:t>Personal study/learning plan</w:t>
            </w:r>
          </w:p>
        </w:tc>
        <w:tc>
          <w:tcPr>
            <w:tcW w:w="2237" w:type="dxa"/>
          </w:tcPr>
          <w:p w14:paraId="55E7ECBE" w14:textId="32DAA7BD" w:rsidR="00446F80" w:rsidRPr="00E676F7" w:rsidRDefault="48B78D86" w:rsidP="7E289108">
            <w:pPr>
              <w:spacing w:line="259" w:lineRule="auto"/>
              <w:ind w:right="237"/>
              <w:jc w:val="both"/>
              <w:rPr>
                <w:b/>
                <w:bCs/>
                <w:sz w:val="24"/>
                <w:szCs w:val="24"/>
              </w:rPr>
            </w:pPr>
            <w:r w:rsidRPr="7E289108">
              <w:rPr>
                <w:b/>
                <w:bCs/>
                <w:sz w:val="24"/>
                <w:szCs w:val="24"/>
              </w:rPr>
              <w:t>2500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416F2067" w14:textId="052BBBFF" w:rsidR="00446F80" w:rsidRPr="00E676F7" w:rsidRDefault="5E261A7A" w:rsidP="7E289108">
            <w:pPr>
              <w:spacing w:line="259" w:lineRule="auto"/>
              <w:ind w:right="237"/>
              <w:jc w:val="both"/>
              <w:rPr>
                <w:b/>
                <w:bCs/>
                <w:sz w:val="24"/>
                <w:szCs w:val="24"/>
              </w:rPr>
            </w:pPr>
            <w:r w:rsidRPr="7E289108">
              <w:rPr>
                <w:b/>
                <w:bCs/>
                <w:sz w:val="24"/>
                <w:szCs w:val="24"/>
              </w:rPr>
              <w:t>2500 equivalent</w:t>
            </w:r>
          </w:p>
          <w:p w14:paraId="2C10A136" w14:textId="1A6193B4" w:rsidR="00446F80" w:rsidRPr="00E676F7" w:rsidRDefault="00446F80" w:rsidP="7E289108">
            <w:pPr>
              <w:spacing w:line="259" w:lineRule="auto"/>
              <w:ind w:right="237"/>
              <w:jc w:val="both"/>
              <w:rPr>
                <w:b/>
                <w:bCs/>
                <w:sz w:val="24"/>
                <w:szCs w:val="24"/>
              </w:rPr>
            </w:pPr>
          </w:p>
        </w:tc>
      </w:tr>
      <w:tr w:rsidR="00446F80" w:rsidRPr="00E676F7" w14:paraId="442B656B" w14:textId="650C0AB6" w:rsidTr="7E289108">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00340E9A">
            <w:pPr>
              <w:spacing w:line="360" w:lineRule="auto"/>
              <w:ind w:right="237"/>
              <w:jc w:val="both"/>
              <w:rPr>
                <w:b/>
                <w:color w:val="auto"/>
                <w:sz w:val="24"/>
                <w:szCs w:val="24"/>
              </w:rPr>
            </w:pPr>
            <w:r w:rsidRPr="00E676F7">
              <w:rPr>
                <w:b/>
                <w:color w:val="auto"/>
                <w:sz w:val="24"/>
                <w:szCs w:val="24"/>
              </w:rPr>
              <w:t>Bibliography</w:t>
            </w:r>
          </w:p>
        </w:tc>
        <w:tc>
          <w:tcPr>
            <w:tcW w:w="2237" w:type="dxa"/>
          </w:tcPr>
          <w:p w14:paraId="1A03C628" w14:textId="77777777" w:rsidR="00446F80" w:rsidRPr="00E676F7" w:rsidRDefault="00446F80" w:rsidP="00340E9A">
            <w:pPr>
              <w:spacing w:line="360" w:lineRule="auto"/>
              <w:ind w:right="237"/>
              <w:jc w:val="both"/>
              <w:rPr>
                <w:b/>
                <w:color w:val="auto"/>
                <w:sz w:val="24"/>
                <w:szCs w:val="24"/>
              </w:rPr>
            </w:pPr>
          </w:p>
        </w:tc>
      </w:tr>
    </w:tbl>
    <w:p w14:paraId="40AB9FD6" w14:textId="77777777" w:rsidR="001E7592" w:rsidRPr="00E676F7" w:rsidRDefault="001E7592" w:rsidP="00340E9A">
      <w:pPr>
        <w:ind w:right="237"/>
        <w:jc w:val="center"/>
        <w:rPr>
          <w:b/>
          <w:sz w:val="24"/>
          <w:szCs w:val="24"/>
        </w:rPr>
      </w:pPr>
    </w:p>
    <w:p w14:paraId="432E4825" w14:textId="77777777" w:rsidR="001E7592" w:rsidRPr="00E676F7" w:rsidRDefault="001E7592" w:rsidP="00340E9A">
      <w:pPr>
        <w:ind w:right="237"/>
        <w:jc w:val="center"/>
        <w:rPr>
          <w:b/>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0590AAF8" w14:textId="77777777" w:rsidR="00FF7784" w:rsidRPr="00E676F7" w:rsidRDefault="00FF7784" w:rsidP="00340E9A">
      <w:pPr>
        <w:ind w:right="237"/>
        <w:jc w:val="both"/>
        <w:rPr>
          <w:sz w:val="24"/>
          <w:szCs w:val="24"/>
        </w:rPr>
      </w:pPr>
    </w:p>
    <w:p w14:paraId="19FBAC4F" w14:textId="77777777" w:rsidR="00FF7784" w:rsidRPr="00E676F7" w:rsidRDefault="00FF7784" w:rsidP="00340E9A">
      <w:pPr>
        <w:ind w:right="237"/>
        <w:jc w:val="both"/>
        <w:rPr>
          <w:sz w:val="24"/>
          <w:szCs w:val="24"/>
        </w:rPr>
      </w:pPr>
    </w:p>
    <w:p w14:paraId="670E1FB9" w14:textId="77777777" w:rsidR="00FF7784" w:rsidRPr="00E676F7" w:rsidRDefault="00FF7784" w:rsidP="00340E9A">
      <w:pPr>
        <w:ind w:right="237"/>
        <w:jc w:val="both"/>
        <w:rPr>
          <w:sz w:val="24"/>
          <w:szCs w:val="24"/>
        </w:rPr>
      </w:pPr>
    </w:p>
    <w:p w14:paraId="23E3F1EC" w14:textId="77777777" w:rsidR="00FF7784" w:rsidRPr="00E676F7" w:rsidRDefault="00FF7784" w:rsidP="00340E9A">
      <w:pPr>
        <w:ind w:right="237"/>
        <w:jc w:val="both"/>
        <w:rPr>
          <w:sz w:val="24"/>
          <w:szCs w:val="24"/>
        </w:rPr>
      </w:pPr>
    </w:p>
    <w:p w14:paraId="7AC4ABEB" w14:textId="77777777" w:rsidR="00FF7784" w:rsidRPr="00E676F7" w:rsidRDefault="00FF7784" w:rsidP="00340E9A">
      <w:pPr>
        <w:ind w:right="237"/>
        <w:jc w:val="both"/>
        <w:rPr>
          <w:sz w:val="24"/>
          <w:szCs w:val="24"/>
        </w:rPr>
      </w:pPr>
    </w:p>
    <w:p w14:paraId="6604579F" w14:textId="77777777" w:rsidR="00FF7784" w:rsidRPr="00E676F7" w:rsidRDefault="00FF7784" w:rsidP="00340E9A">
      <w:pPr>
        <w:ind w:right="237"/>
        <w:jc w:val="both"/>
        <w:rPr>
          <w:sz w:val="24"/>
          <w:szCs w:val="24"/>
        </w:rPr>
      </w:pPr>
    </w:p>
    <w:p w14:paraId="4FA25557" w14:textId="77777777" w:rsidR="00FF7784" w:rsidRPr="00E676F7" w:rsidRDefault="00FF7784" w:rsidP="00340E9A">
      <w:pPr>
        <w:ind w:right="237"/>
        <w:jc w:val="both"/>
        <w:rPr>
          <w:sz w:val="24"/>
          <w:szCs w:val="24"/>
        </w:rPr>
      </w:pPr>
    </w:p>
    <w:p w14:paraId="21B0B7A2" w14:textId="77777777" w:rsidR="00FF7784" w:rsidRPr="00E676F7" w:rsidRDefault="00FF7784" w:rsidP="00340E9A">
      <w:pPr>
        <w:ind w:right="237"/>
        <w:jc w:val="both"/>
        <w:rPr>
          <w:sz w:val="24"/>
          <w:szCs w:val="24"/>
        </w:rPr>
      </w:pPr>
    </w:p>
    <w:p w14:paraId="13819134" w14:textId="77777777" w:rsidR="00FF7784" w:rsidRPr="00E676F7" w:rsidRDefault="00FF7784" w:rsidP="00340E9A">
      <w:pPr>
        <w:ind w:right="237"/>
        <w:jc w:val="both"/>
        <w:rPr>
          <w:sz w:val="24"/>
          <w:szCs w:val="24"/>
        </w:rPr>
      </w:pPr>
    </w:p>
    <w:p w14:paraId="6CAC3913" w14:textId="77777777" w:rsidR="00FF7784" w:rsidRPr="00E676F7" w:rsidRDefault="00FF7784" w:rsidP="00340E9A">
      <w:pPr>
        <w:ind w:right="237"/>
        <w:jc w:val="both"/>
        <w:rPr>
          <w:sz w:val="24"/>
          <w:szCs w:val="24"/>
        </w:rPr>
      </w:pPr>
    </w:p>
    <w:p w14:paraId="26168F28" w14:textId="77777777" w:rsidR="00FF7784" w:rsidRPr="00E676F7" w:rsidRDefault="00FF7784" w:rsidP="00340E9A">
      <w:pPr>
        <w:ind w:right="237"/>
        <w:jc w:val="both"/>
        <w:rPr>
          <w:sz w:val="24"/>
          <w:szCs w:val="24"/>
        </w:rPr>
      </w:pPr>
    </w:p>
    <w:p w14:paraId="4A7EB1BF" w14:textId="77777777" w:rsidR="00FF7784" w:rsidRPr="00E676F7" w:rsidRDefault="00FF7784" w:rsidP="00340E9A">
      <w:pPr>
        <w:ind w:right="237"/>
        <w:jc w:val="both"/>
        <w:rPr>
          <w:sz w:val="24"/>
          <w:szCs w:val="24"/>
        </w:rPr>
      </w:pPr>
    </w:p>
    <w:p w14:paraId="2DAEB9D4" w14:textId="02F75D89" w:rsidR="003555D5" w:rsidRPr="00E676F7" w:rsidRDefault="5B843AF0" w:rsidP="5B843AF0">
      <w:pPr>
        <w:ind w:right="237"/>
        <w:jc w:val="center"/>
        <w:rPr>
          <w:b/>
          <w:bCs/>
          <w:sz w:val="24"/>
          <w:szCs w:val="24"/>
        </w:rPr>
      </w:pPr>
      <w:r w:rsidRPr="00E676F7">
        <w:rPr>
          <w:b/>
          <w:bCs/>
          <w:sz w:val="24"/>
          <w:szCs w:val="24"/>
        </w:rPr>
        <w:t>Task 1</w:t>
      </w:r>
    </w:p>
    <w:p w14:paraId="231BB882" w14:textId="77777777" w:rsidR="003555D5" w:rsidRPr="00E676F7" w:rsidRDefault="003555D5" w:rsidP="003555D5">
      <w:pPr>
        <w:ind w:right="237"/>
        <w:jc w:val="both"/>
        <w:rPr>
          <w:b/>
          <w:sz w:val="24"/>
          <w:szCs w:val="24"/>
        </w:rPr>
      </w:pPr>
    </w:p>
    <w:p w14:paraId="7982196E" w14:textId="77777777" w:rsidR="003555D5" w:rsidRPr="00E676F7" w:rsidRDefault="003555D5" w:rsidP="003555D5">
      <w:pPr>
        <w:ind w:right="237"/>
        <w:jc w:val="both"/>
        <w:rPr>
          <w:b/>
          <w:color w:val="auto"/>
          <w:sz w:val="24"/>
          <w:szCs w:val="24"/>
        </w:rPr>
      </w:pPr>
      <w:r w:rsidRPr="00E676F7">
        <w:rPr>
          <w:b/>
          <w:color w:val="auto"/>
          <w:sz w:val="24"/>
          <w:szCs w:val="24"/>
        </w:rPr>
        <w:t xml:space="preserve">Relevant areas of the National Policing Curriculum: </w:t>
      </w:r>
    </w:p>
    <w:p w14:paraId="0F1698BC" w14:textId="350156BC" w:rsidR="003555D5" w:rsidRPr="00E676F7" w:rsidRDefault="5B843AF0" w:rsidP="5B843AF0">
      <w:pPr>
        <w:ind w:right="237"/>
        <w:jc w:val="both"/>
        <w:rPr>
          <w:b/>
          <w:bCs/>
          <w:sz w:val="24"/>
          <w:szCs w:val="24"/>
        </w:rPr>
      </w:pPr>
      <w:r w:rsidRPr="00E676F7">
        <w:rPr>
          <w:b/>
          <w:bCs/>
          <w:sz w:val="24"/>
          <w:szCs w:val="24"/>
        </w:rPr>
        <w:t>Maintaining Professional Standards, Leadership and Team-working, Wellbeing and Resilience</w:t>
      </w:r>
    </w:p>
    <w:p w14:paraId="70EE1CDD" w14:textId="77777777" w:rsidR="003555D5" w:rsidRPr="00E676F7" w:rsidRDefault="003555D5" w:rsidP="003555D5">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555D5" w:rsidRPr="00E676F7" w14:paraId="12C6AD4B" w14:textId="77777777" w:rsidTr="7E289108">
        <w:tc>
          <w:tcPr>
            <w:tcW w:w="10188" w:type="dxa"/>
            <w:shd w:val="clear" w:color="auto" w:fill="auto"/>
          </w:tcPr>
          <w:p w14:paraId="79D64FCE" w14:textId="77777777" w:rsidR="003555D5" w:rsidRPr="00E676F7" w:rsidRDefault="003555D5" w:rsidP="00793E98">
            <w:pPr>
              <w:ind w:right="237"/>
              <w:rPr>
                <w:sz w:val="24"/>
                <w:szCs w:val="24"/>
              </w:rPr>
            </w:pPr>
          </w:p>
          <w:p w14:paraId="2DC0860D" w14:textId="1D76203B" w:rsidR="003555D5" w:rsidRPr="00E676F7" w:rsidRDefault="5B843AF0" w:rsidP="5B843AF0">
            <w:pPr>
              <w:ind w:right="237"/>
              <w:rPr>
                <w:sz w:val="24"/>
                <w:szCs w:val="24"/>
              </w:rPr>
            </w:pPr>
            <w:r w:rsidRPr="00E676F7">
              <w:rPr>
                <w:b/>
                <w:bCs/>
                <w:sz w:val="24"/>
                <w:szCs w:val="24"/>
              </w:rPr>
              <w:t>Critically evaluate</w:t>
            </w:r>
            <w:r w:rsidRPr="00E676F7">
              <w:rPr>
                <w:sz w:val="24"/>
                <w:szCs w:val="24"/>
              </w:rPr>
              <w:t xml:space="preserve"> theories of team dynamics as a means of developing team cohesion (reasons why some teams cannot function, theories and models relating to team dynamics, ways to improve team cohesion) and to what extent group dynamics are shaped by wider organisational cultural norms. </w:t>
            </w:r>
          </w:p>
          <w:p w14:paraId="4DE37012" w14:textId="77777777" w:rsidR="003555D5" w:rsidRPr="00E676F7" w:rsidRDefault="003555D5" w:rsidP="00793E98">
            <w:pPr>
              <w:ind w:right="237"/>
              <w:rPr>
                <w:sz w:val="24"/>
                <w:szCs w:val="24"/>
              </w:rPr>
            </w:pPr>
          </w:p>
          <w:p w14:paraId="294F4A17" w14:textId="77777777" w:rsidR="003555D5" w:rsidRPr="00E676F7" w:rsidRDefault="003555D5" w:rsidP="00793E98">
            <w:pPr>
              <w:ind w:right="237"/>
              <w:rPr>
                <w:sz w:val="24"/>
                <w:szCs w:val="24"/>
              </w:rPr>
            </w:pPr>
            <w:r w:rsidRPr="00E676F7">
              <w:rPr>
                <w:b/>
                <w:sz w:val="24"/>
                <w:szCs w:val="24"/>
              </w:rPr>
              <w:t>Consider</w:t>
            </w:r>
            <w:r w:rsidRPr="00E676F7">
              <w:rPr>
                <w:sz w:val="24"/>
                <w:szCs w:val="24"/>
              </w:rPr>
              <w:t xml:space="preserve"> why inter-personal conflict can occur within a team and outline what strategies can be adopted to enhance individual and team performance. </w:t>
            </w:r>
          </w:p>
          <w:p w14:paraId="61DA2F3E" w14:textId="77777777" w:rsidR="003555D5" w:rsidRPr="00E676F7" w:rsidRDefault="003555D5" w:rsidP="00793E98">
            <w:pPr>
              <w:ind w:right="237"/>
              <w:rPr>
                <w:sz w:val="24"/>
                <w:szCs w:val="24"/>
              </w:rPr>
            </w:pPr>
          </w:p>
          <w:p w14:paraId="3765869A" w14:textId="1D55AF2B" w:rsidR="003555D5" w:rsidRPr="00E676F7" w:rsidRDefault="5B843AF0" w:rsidP="00F8610A">
            <w:pPr>
              <w:ind w:right="237"/>
              <w:jc w:val="both"/>
              <w:rPr>
                <w:sz w:val="24"/>
                <w:szCs w:val="24"/>
              </w:rPr>
            </w:pPr>
            <w:r w:rsidRPr="00E676F7">
              <w:rPr>
                <w:b/>
                <w:bCs/>
                <w:sz w:val="24"/>
                <w:szCs w:val="24"/>
              </w:rPr>
              <w:t>Consider</w:t>
            </w:r>
            <w:r w:rsidRPr="00E676F7">
              <w:rPr>
                <w:sz w:val="24"/>
                <w:szCs w:val="24"/>
              </w:rPr>
              <w:t xml:space="preserve"> how team dynamics within the police service can result in failing to comply with professional standards requirements</w:t>
            </w:r>
            <w:r w:rsidR="00C94BF2">
              <w:rPr>
                <w:sz w:val="24"/>
                <w:szCs w:val="24"/>
              </w:rPr>
              <w:t xml:space="preserve"> demonstrating an u</w:t>
            </w:r>
            <w:r w:rsidR="00C94BF2" w:rsidRPr="377D73C2">
              <w:rPr>
                <w:rFonts w:eastAsia="Arial"/>
                <w:color w:val="000000" w:themeColor="text1"/>
                <w:sz w:val="24"/>
                <w:szCs w:val="24"/>
              </w:rPr>
              <w:t>nderstand</w:t>
            </w:r>
            <w:r w:rsidR="00C94BF2">
              <w:rPr>
                <w:rFonts w:eastAsia="Arial"/>
                <w:color w:val="000000" w:themeColor="text1"/>
                <w:sz w:val="24"/>
                <w:szCs w:val="24"/>
              </w:rPr>
              <w:t>ing</w:t>
            </w:r>
            <w:r w:rsidR="00C94BF2" w:rsidRPr="377D73C2">
              <w:rPr>
                <w:rFonts w:eastAsia="Arial"/>
                <w:color w:val="000000" w:themeColor="text1"/>
                <w:sz w:val="24"/>
                <w:szCs w:val="24"/>
              </w:rPr>
              <w:t xml:space="preserve"> </w:t>
            </w:r>
            <w:r w:rsidR="00F8610A">
              <w:rPr>
                <w:rFonts w:eastAsia="Arial"/>
                <w:color w:val="000000" w:themeColor="text1"/>
                <w:sz w:val="24"/>
                <w:szCs w:val="24"/>
              </w:rPr>
              <w:t>of</w:t>
            </w:r>
            <w:r w:rsidR="00C94BF2" w:rsidRPr="377D73C2">
              <w:rPr>
                <w:rFonts w:eastAsia="Arial"/>
                <w:color w:val="000000" w:themeColor="text1"/>
                <w:sz w:val="24"/>
                <w:szCs w:val="24"/>
              </w:rPr>
              <w:t xml:space="preserve"> organisational justice in a policing context</w:t>
            </w:r>
            <w:r w:rsidR="00F8610A">
              <w:rPr>
                <w:rFonts w:eastAsia="Arial"/>
                <w:color w:val="000000" w:themeColor="text1"/>
                <w:sz w:val="24"/>
                <w:szCs w:val="24"/>
              </w:rPr>
              <w:t xml:space="preserve"> </w:t>
            </w:r>
            <w:r w:rsidRPr="00E676F7">
              <w:rPr>
                <w:sz w:val="24"/>
                <w:szCs w:val="24"/>
              </w:rPr>
              <w:t>(Code of Ethics, policies, procedures, protocols or legislation).</w:t>
            </w:r>
          </w:p>
          <w:p w14:paraId="4CE9956A" w14:textId="77777777" w:rsidR="003555D5" w:rsidRPr="00E676F7" w:rsidRDefault="003555D5" w:rsidP="00793E98">
            <w:pPr>
              <w:ind w:right="237"/>
              <w:jc w:val="both"/>
              <w:rPr>
                <w:sz w:val="24"/>
                <w:szCs w:val="24"/>
              </w:rPr>
            </w:pPr>
          </w:p>
          <w:p w14:paraId="3815EAAF" w14:textId="0E0CDB74" w:rsidR="003555D5" w:rsidRPr="00E676F7" w:rsidRDefault="377D73C2" w:rsidP="7E289108">
            <w:pPr>
              <w:ind w:right="237"/>
              <w:jc w:val="both"/>
              <w:rPr>
                <w:i/>
                <w:iCs/>
                <w:sz w:val="24"/>
                <w:szCs w:val="24"/>
              </w:rPr>
            </w:pPr>
            <w:r w:rsidRPr="7E289108">
              <w:rPr>
                <w:sz w:val="24"/>
                <w:szCs w:val="24"/>
              </w:rPr>
              <w:t>2</w:t>
            </w:r>
            <w:r w:rsidR="1E8C2C00" w:rsidRPr="7E289108">
              <w:rPr>
                <w:sz w:val="24"/>
                <w:szCs w:val="24"/>
              </w:rPr>
              <w:t>5</w:t>
            </w:r>
            <w:r w:rsidRPr="7E289108">
              <w:rPr>
                <w:sz w:val="24"/>
                <w:szCs w:val="24"/>
              </w:rPr>
              <w:t xml:space="preserve">00 words </w:t>
            </w:r>
            <w:r w:rsidRPr="7E289108">
              <w:rPr>
                <w:i/>
                <w:iCs/>
                <w:sz w:val="24"/>
                <w:szCs w:val="24"/>
              </w:rPr>
              <w:t>(+/- 10%: include your actual word count at the end of each section)</w:t>
            </w:r>
          </w:p>
          <w:p w14:paraId="3BD919FC" w14:textId="43611FDB" w:rsidR="003555D5" w:rsidRPr="00E676F7" w:rsidRDefault="003555D5" w:rsidP="00F8610A">
            <w:pPr>
              <w:ind w:right="237"/>
              <w:jc w:val="both"/>
              <w:rPr>
                <w:rFonts w:eastAsia="Arial"/>
                <w:color w:val="000000" w:themeColor="text1"/>
                <w:sz w:val="24"/>
                <w:szCs w:val="24"/>
              </w:rPr>
            </w:pPr>
          </w:p>
        </w:tc>
      </w:tr>
    </w:tbl>
    <w:p w14:paraId="6AF2DA6E" w14:textId="77777777" w:rsidR="003555D5" w:rsidRPr="00E676F7" w:rsidRDefault="003555D5" w:rsidP="003555D5">
      <w:pPr>
        <w:ind w:right="237"/>
        <w:jc w:val="both"/>
        <w:rPr>
          <w:sz w:val="24"/>
          <w:szCs w:val="24"/>
        </w:rPr>
      </w:pPr>
    </w:p>
    <w:p w14:paraId="01B2930B" w14:textId="77777777" w:rsidR="003555D5" w:rsidRPr="00E676F7" w:rsidRDefault="003555D5" w:rsidP="003555D5">
      <w:pPr>
        <w:ind w:right="237"/>
        <w:jc w:val="both"/>
        <w:rPr>
          <w:b/>
          <w:sz w:val="24"/>
          <w:szCs w:val="24"/>
        </w:rPr>
      </w:pPr>
      <w:r w:rsidRPr="00E676F7">
        <w:rPr>
          <w:b/>
          <w:sz w:val="24"/>
          <w:szCs w:val="24"/>
        </w:rPr>
        <w:t>ANSWER:</w:t>
      </w:r>
    </w:p>
    <w:p w14:paraId="3ABFC1D2" w14:textId="77777777" w:rsidR="003555D5" w:rsidRPr="00E676F7" w:rsidRDefault="003555D5" w:rsidP="003555D5">
      <w:pPr>
        <w:ind w:right="237"/>
        <w:jc w:val="both"/>
        <w:rPr>
          <w:sz w:val="24"/>
          <w:szCs w:val="24"/>
        </w:rPr>
      </w:pPr>
    </w:p>
    <w:p w14:paraId="3116A733" w14:textId="77777777" w:rsidR="00793E98" w:rsidRPr="00FA6B9E" w:rsidRDefault="00793E98" w:rsidP="00793E98">
      <w:pPr>
        <w:rPr>
          <w:rFonts w:asciiTheme="minorHAnsi" w:hAnsiTheme="minorHAnsi" w:cstheme="minorHAnsi"/>
          <w:color w:val="auto"/>
        </w:rPr>
      </w:pPr>
      <w:r w:rsidRPr="00FA6B9E">
        <w:rPr>
          <w:rFonts w:asciiTheme="minorHAnsi" w:hAnsiTheme="minorHAnsi" w:cstheme="minorHAnsi"/>
          <w:color w:val="auto"/>
        </w:rPr>
        <w:t xml:space="preserve">This essay will aim to critically evaluate and explore the theories of team dynamics as a means to developing team cohesion. The author will aim to identify a number of reasons as to why some teams simply cannot function along with methods that can be used to improve team cohesion and the way individuals in the team interact. Interpersonal conflict can have a major impact on a team’s effectiveness and the author will consider the strategies available to promote individual and team cohesion and performance. Consideration will also be given to the impact that negative team dynamics can have on the organisation, and the implications this will have in failing to comply with professional standards and the code of ethics. </w:t>
      </w:r>
    </w:p>
    <w:p w14:paraId="4D192432" w14:textId="77777777" w:rsidR="00793E98" w:rsidRPr="00FA6B9E" w:rsidRDefault="00793E98" w:rsidP="00793E98">
      <w:pPr>
        <w:rPr>
          <w:rFonts w:asciiTheme="minorHAnsi" w:hAnsiTheme="minorHAnsi" w:cstheme="minorHAnsi"/>
          <w:color w:val="auto"/>
        </w:rPr>
      </w:pPr>
    </w:p>
    <w:p w14:paraId="588E75BE" w14:textId="77777777" w:rsidR="00793E98" w:rsidRPr="00FA6B9E" w:rsidRDefault="00793E98" w:rsidP="00793E98">
      <w:pPr>
        <w:rPr>
          <w:rFonts w:asciiTheme="minorHAnsi" w:hAnsiTheme="minorHAnsi" w:cstheme="minorHAnsi"/>
          <w:color w:val="auto"/>
        </w:rPr>
      </w:pPr>
      <w:r w:rsidRPr="00FA6B9E">
        <w:rPr>
          <w:rFonts w:asciiTheme="minorHAnsi" w:hAnsiTheme="minorHAnsi" w:cstheme="minorHAnsi"/>
          <w:color w:val="auto"/>
        </w:rPr>
        <w:t xml:space="preserve">Throughout this essay, particular attention will be made to the importance of good, effective leaders and the role they have in developing individuals within a team. Interpersonal conflict is prevalent in any organisation and the police force is no different. How leaders deal with interpersonal conflict within a team environment vitally important and can be challenging. The author will highlight various strategies and explore theories on how conflict can be managed and how effective handling of conflict can promote trust and development within the team. </w:t>
      </w:r>
    </w:p>
    <w:p w14:paraId="6C47E338" w14:textId="77777777" w:rsidR="00793E98" w:rsidRPr="00FA6B9E" w:rsidRDefault="00793E98" w:rsidP="00793E98">
      <w:pPr>
        <w:rPr>
          <w:rFonts w:asciiTheme="minorHAnsi" w:hAnsiTheme="minorHAnsi" w:cstheme="minorHAnsi"/>
          <w:color w:val="auto"/>
        </w:rPr>
      </w:pPr>
      <w:r w:rsidRPr="00FA6B9E">
        <w:rPr>
          <w:rFonts w:asciiTheme="minorHAnsi" w:hAnsiTheme="minorHAnsi" w:cstheme="minorHAnsi"/>
          <w:color w:val="auto"/>
          <w:u w:val="single"/>
        </w:rPr>
        <w:t xml:space="preserve"> </w:t>
      </w:r>
    </w:p>
    <w:p w14:paraId="1CE4DC73" w14:textId="77777777" w:rsidR="00793E98" w:rsidRPr="00FA6B9E" w:rsidRDefault="00793E98" w:rsidP="00793E98">
      <w:pPr>
        <w:rPr>
          <w:rFonts w:asciiTheme="minorHAnsi" w:hAnsiTheme="minorHAnsi" w:cstheme="minorHAnsi"/>
          <w:color w:val="auto"/>
        </w:rPr>
      </w:pPr>
    </w:p>
    <w:p w14:paraId="12E9DA0F" w14:textId="77777777" w:rsidR="00793E98" w:rsidRPr="00FA6B9E" w:rsidRDefault="00793E98" w:rsidP="00793E98">
      <w:pPr>
        <w:rPr>
          <w:rFonts w:asciiTheme="minorHAnsi" w:hAnsiTheme="minorHAnsi" w:cstheme="minorHAnsi"/>
          <w:color w:val="auto"/>
        </w:rPr>
      </w:pPr>
      <w:r w:rsidRPr="00FA6B9E">
        <w:rPr>
          <w:rFonts w:asciiTheme="minorHAnsi" w:hAnsiTheme="minorHAnsi" w:cstheme="minorHAnsi"/>
          <w:color w:val="auto"/>
        </w:rPr>
        <w:t xml:space="preserve">Team work is vitally important within any organisation, good teams are generally made up of individuals who have a position within the team and a specific role to play. The skills of the individuals are important, but how strong the team is depends on how well the individuals work together and combine to achieve the end goal. “The essence of a team is a set of players who have reciprocal part to play, and who are dynamically engaged with one another.” </w:t>
      </w:r>
      <w:sdt>
        <w:sdtPr>
          <w:rPr>
            <w:rFonts w:asciiTheme="minorHAnsi" w:hAnsiTheme="minorHAnsi" w:cstheme="minorHAnsi"/>
            <w:color w:val="auto"/>
          </w:rPr>
          <w:id w:val="-1826418206"/>
          <w:citation/>
        </w:sdtPr>
        <w:sdtContent>
          <w:r w:rsidRPr="00FA6B9E">
            <w:rPr>
              <w:rFonts w:asciiTheme="minorHAnsi" w:hAnsiTheme="minorHAnsi" w:cstheme="minorHAnsi"/>
              <w:color w:val="auto"/>
            </w:rPr>
            <w:fldChar w:fldCharType="begin"/>
          </w:r>
          <w:r w:rsidRPr="00FA6B9E">
            <w:rPr>
              <w:rFonts w:asciiTheme="minorHAnsi" w:hAnsiTheme="minorHAnsi" w:cstheme="minorHAnsi"/>
              <w:color w:val="auto"/>
            </w:rPr>
            <w:instrText xml:space="preserve"> CITATION Bel10 \l 2057 </w:instrText>
          </w:r>
          <w:r w:rsidRPr="00FA6B9E">
            <w:rPr>
              <w:rFonts w:asciiTheme="minorHAnsi" w:hAnsiTheme="minorHAnsi" w:cstheme="minorHAnsi"/>
              <w:color w:val="auto"/>
            </w:rPr>
            <w:fldChar w:fldCharType="separate"/>
          </w:r>
          <w:r w:rsidRPr="00FA6B9E">
            <w:rPr>
              <w:rFonts w:asciiTheme="minorHAnsi" w:hAnsiTheme="minorHAnsi" w:cstheme="minorHAnsi"/>
              <w:noProof/>
              <w:color w:val="auto"/>
            </w:rPr>
            <w:t>(Belbin, 2010)</w:t>
          </w:r>
          <w:r w:rsidRPr="00FA6B9E">
            <w:rPr>
              <w:rFonts w:asciiTheme="minorHAnsi" w:hAnsiTheme="minorHAnsi" w:cstheme="minorHAnsi"/>
              <w:color w:val="auto"/>
            </w:rPr>
            <w:fldChar w:fldCharType="end"/>
          </w:r>
        </w:sdtContent>
      </w:sdt>
      <w:r w:rsidRPr="00FA6B9E">
        <w:rPr>
          <w:rFonts w:asciiTheme="minorHAnsi" w:hAnsiTheme="minorHAnsi" w:cstheme="minorHAnsi"/>
          <w:color w:val="auto"/>
        </w:rPr>
        <w:t xml:space="preserve"> </w:t>
      </w:r>
    </w:p>
    <w:p w14:paraId="305F205B" w14:textId="77777777" w:rsidR="00793E98" w:rsidRPr="00FA6B9E" w:rsidRDefault="00793E98" w:rsidP="00793E98">
      <w:pPr>
        <w:rPr>
          <w:rFonts w:asciiTheme="minorHAnsi" w:hAnsiTheme="minorHAnsi" w:cstheme="minorHAnsi"/>
          <w:color w:val="auto"/>
        </w:rPr>
      </w:pPr>
    </w:p>
    <w:p w14:paraId="4C6911A8" w14:textId="77777777" w:rsidR="00793E98" w:rsidRPr="00FA6B9E" w:rsidRDefault="00793E98" w:rsidP="00793E98">
      <w:pPr>
        <w:rPr>
          <w:rFonts w:asciiTheme="minorHAnsi" w:hAnsiTheme="minorHAnsi" w:cstheme="minorHAnsi"/>
          <w:color w:val="auto"/>
        </w:rPr>
      </w:pPr>
      <w:r w:rsidRPr="00FA6B9E">
        <w:rPr>
          <w:rFonts w:asciiTheme="minorHAnsi" w:hAnsiTheme="minorHAnsi" w:cstheme="minorHAnsi"/>
          <w:color w:val="auto"/>
        </w:rPr>
        <w:lastRenderedPageBreak/>
        <w:t>Every person who has ever been part of a team or group whether it be in a work or sports environment will have had different experiences. Some individuals will have experienced success, where the working environment has been enjoyable and fun whilst for other individuals the experience would have been negative where the team was not successful or may have found the experience stressful and this could have been down to a number of factors. It is important to remember that teams do not simply perform from the outset, teams are formed and developed over time in order to become effective. It is ill advised to think that by putting the most talented individuals together in a team environment that the team flourishes and is effective. Research conducted by internet giant Google identified that  “who is on a team matters less than how the team members interact, structure their work, and view their contributions”. (Google, Unknown)</w:t>
      </w:r>
    </w:p>
    <w:p w14:paraId="75D7489F" w14:textId="77777777" w:rsidR="00793E98" w:rsidRPr="00FA6B9E" w:rsidRDefault="00793E98" w:rsidP="00793E98">
      <w:pPr>
        <w:rPr>
          <w:rFonts w:asciiTheme="minorHAnsi" w:hAnsiTheme="minorHAnsi" w:cstheme="minorHAnsi"/>
          <w:color w:val="auto"/>
        </w:rPr>
      </w:pPr>
    </w:p>
    <w:p w14:paraId="5F09FFDC" w14:textId="77777777" w:rsidR="00793E98" w:rsidRPr="00FA6B9E" w:rsidRDefault="00793E98" w:rsidP="00793E98">
      <w:pPr>
        <w:rPr>
          <w:rFonts w:asciiTheme="minorHAnsi" w:hAnsiTheme="minorHAnsi" w:cstheme="minorHAnsi"/>
          <w:color w:val="auto"/>
        </w:rPr>
      </w:pPr>
      <w:r w:rsidRPr="00FA6B9E">
        <w:rPr>
          <w:rFonts w:asciiTheme="minorHAnsi" w:hAnsiTheme="minorHAnsi" w:cstheme="minorHAnsi"/>
          <w:color w:val="auto"/>
        </w:rPr>
        <w:t>Within a policing context teamwork is essential in achieving the organisational targets or objectives. From a small team of response officers to a large team of specialist officers working on an operation all teams are all required to work together in order to be successful. Police teams are required to work with other partner agencies and with other emergencies on a daily basis. If the teams are not efficient and productive then partnership working will break down and the public we serve will be let down.  This can have a major impact on public perception and confidence in the police force.</w:t>
      </w:r>
    </w:p>
    <w:p w14:paraId="1DA97DC1" w14:textId="77777777" w:rsidR="00793E98" w:rsidRPr="00FA6B9E" w:rsidRDefault="00793E98" w:rsidP="00793E98">
      <w:pPr>
        <w:rPr>
          <w:rFonts w:asciiTheme="minorHAnsi" w:hAnsiTheme="minorHAnsi" w:cstheme="minorHAnsi"/>
          <w:color w:val="auto"/>
        </w:rPr>
      </w:pPr>
    </w:p>
    <w:p w14:paraId="0A4A1EFF" w14:textId="77777777" w:rsidR="00793E98" w:rsidRPr="00FA6B9E" w:rsidRDefault="00793E98" w:rsidP="00793E98">
      <w:pPr>
        <w:rPr>
          <w:rFonts w:asciiTheme="minorHAnsi" w:hAnsiTheme="minorHAnsi" w:cstheme="minorHAnsi"/>
          <w:color w:val="auto"/>
        </w:rPr>
      </w:pPr>
      <w:r w:rsidRPr="00FA6B9E">
        <w:rPr>
          <w:rFonts w:asciiTheme="minorHAnsi" w:hAnsiTheme="minorHAnsi" w:cstheme="minorHAnsi"/>
          <w:color w:val="auto"/>
        </w:rPr>
        <w:t xml:space="preserve">Bruce Tuckman developed his “Tuckman’s Stages” in 1965 and his findings are still highly regarded and popular for development and building relationships within a team environment. Tuckman believed that in order for a team to become successful and productive the team needed to progress through 5 stages of development. “Forming”, “Storming”, “Norming”, “Performing” and “Adjourning”. The Adjourning stage was introduced at a later date in 1977 jointly with Mary Anne Jensen. </w:t>
      </w:r>
    </w:p>
    <w:p w14:paraId="5893D3DC" w14:textId="77777777" w:rsidR="00793E98" w:rsidRPr="00FA6B9E" w:rsidRDefault="00793E98" w:rsidP="00793E98">
      <w:pPr>
        <w:rPr>
          <w:rFonts w:asciiTheme="minorHAnsi" w:hAnsiTheme="minorHAnsi" w:cstheme="minorHAnsi"/>
          <w:color w:val="auto"/>
        </w:rPr>
      </w:pPr>
    </w:p>
    <w:p w14:paraId="3A3373BE" w14:textId="77777777" w:rsidR="00793E98" w:rsidRPr="00FA6B9E" w:rsidRDefault="00793E98" w:rsidP="00793E98">
      <w:pPr>
        <w:rPr>
          <w:rFonts w:asciiTheme="minorHAnsi" w:hAnsiTheme="minorHAnsi" w:cstheme="minorHAnsi"/>
          <w:color w:val="auto"/>
        </w:rPr>
      </w:pPr>
      <w:r w:rsidRPr="00FA6B9E">
        <w:rPr>
          <w:rFonts w:asciiTheme="minorHAnsi" w:hAnsiTheme="minorHAnsi" w:cstheme="minorHAnsi"/>
          <w:color w:val="auto"/>
        </w:rPr>
        <w:t xml:space="preserve">In 1972 George Charrier developed the Cogs Ladder theory. Charrier’s 5 Step theory is very similar to Tuckman’s model and Charrier believed that teams move through developmental stages before becoming a productive well-functioning unit. The 5 steps in Charrier’s ladder are “The Polite Stage”, the “Why We Are Here?” Stage, the “power Stage”, The “Cooperation Stage” and finally the “High Esprit Stage”. </w:t>
      </w:r>
    </w:p>
    <w:p w14:paraId="62EC0B2D" w14:textId="77777777" w:rsidR="00793E98" w:rsidRPr="00FA6B9E" w:rsidRDefault="00793E98" w:rsidP="00793E98">
      <w:pPr>
        <w:rPr>
          <w:rFonts w:asciiTheme="minorHAnsi" w:hAnsiTheme="minorHAnsi" w:cstheme="minorHAnsi"/>
          <w:color w:val="auto"/>
        </w:rPr>
      </w:pPr>
    </w:p>
    <w:p w14:paraId="14759E4F" w14:textId="77777777" w:rsidR="00793E98" w:rsidRPr="00FA6B9E" w:rsidRDefault="00793E98" w:rsidP="00793E98">
      <w:pPr>
        <w:rPr>
          <w:rFonts w:asciiTheme="minorHAnsi" w:hAnsiTheme="minorHAnsi" w:cstheme="minorHAnsi"/>
          <w:color w:val="auto"/>
        </w:rPr>
      </w:pPr>
      <w:r w:rsidRPr="00FA6B9E">
        <w:rPr>
          <w:rFonts w:asciiTheme="minorHAnsi" w:hAnsiTheme="minorHAnsi" w:cstheme="minorHAnsi"/>
          <w:color w:val="auto"/>
        </w:rPr>
        <w:t xml:space="preserve">A good example of when Tuckman’s theory and Charrier’s “Cogs Ladder theory” would be most prevalent in a policing context would be when a new cohort of students undertake initial training. </w:t>
      </w:r>
    </w:p>
    <w:p w14:paraId="7F46F1D2" w14:textId="77777777" w:rsidR="00793E98" w:rsidRPr="00FA6B9E" w:rsidRDefault="00793E98" w:rsidP="00793E98">
      <w:pPr>
        <w:rPr>
          <w:rFonts w:asciiTheme="minorHAnsi" w:hAnsiTheme="minorHAnsi" w:cstheme="minorHAnsi"/>
          <w:color w:val="auto"/>
        </w:rPr>
      </w:pPr>
      <w:r w:rsidRPr="00FA6B9E">
        <w:rPr>
          <w:rFonts w:asciiTheme="minorHAnsi" w:hAnsiTheme="minorHAnsi" w:cstheme="minorHAnsi"/>
          <w:color w:val="auto"/>
        </w:rPr>
        <w:t xml:space="preserve">Both Tuckman’s and Charrier’s models identify how a group first starts out in its journey to become an efficient and productive team. Through Tuckman’s “forming stage” and combining Charrier’s “The polite stage” and “why are we here stage” the new team members gather for the first time, keen to make a good impression. Student officers would be unsure of what it is expected of them they would be reliant on the trainers (leaders) to guide them and inform them of what is expected. During this early phase good effective leadership is of paramount importance, the trainers (Leaders) would adopt an autocratic or direct style of leadership whereby the decision making would be undertaken solely by them. It would be down the leader to bring the team together, developing and promoting trust within the group. </w:t>
      </w:r>
    </w:p>
    <w:p w14:paraId="5FB7FD2C" w14:textId="77777777" w:rsidR="00793E98" w:rsidRPr="00FA6B9E" w:rsidRDefault="00793E98" w:rsidP="00793E98">
      <w:pPr>
        <w:rPr>
          <w:rFonts w:asciiTheme="minorHAnsi" w:hAnsiTheme="minorHAnsi" w:cstheme="minorHAnsi"/>
          <w:color w:val="auto"/>
        </w:rPr>
      </w:pPr>
    </w:p>
    <w:p w14:paraId="307872CD" w14:textId="77777777" w:rsidR="00793E98" w:rsidRPr="00FA6B9E" w:rsidRDefault="00793E98" w:rsidP="00793E98">
      <w:pPr>
        <w:rPr>
          <w:rFonts w:asciiTheme="minorHAnsi" w:hAnsiTheme="minorHAnsi" w:cstheme="minorHAnsi"/>
          <w:color w:val="auto"/>
        </w:rPr>
      </w:pPr>
      <w:r w:rsidRPr="00FA6B9E">
        <w:rPr>
          <w:rFonts w:asciiTheme="minorHAnsi" w:hAnsiTheme="minorHAnsi" w:cstheme="minorHAnsi"/>
          <w:color w:val="auto"/>
        </w:rPr>
        <w:t xml:space="preserve">As the cohort of students develop their skills as a team they will transition through to the “storming stage” or “bid for power stage”. This stage is a vitally important and is often seen as the ‘make or break’ stage, individuals start vying for position within the team and compete with each other for status. Members will try to push their ideas forward and will often have different ideas and opinions on how tasks should be completed. Coffey et al (1950) describes the second stage of development as a stage of defensiveness and resistance </w:t>
      </w:r>
      <w:sdt>
        <w:sdtPr>
          <w:rPr>
            <w:rFonts w:asciiTheme="minorHAnsi" w:hAnsiTheme="minorHAnsi" w:cstheme="minorHAnsi"/>
            <w:color w:val="auto"/>
          </w:rPr>
          <w:id w:val="1506855014"/>
          <w:citation/>
        </w:sdtPr>
        <w:sdtContent>
          <w:r w:rsidRPr="00FA6B9E">
            <w:rPr>
              <w:rFonts w:asciiTheme="minorHAnsi" w:hAnsiTheme="minorHAnsi" w:cstheme="minorHAnsi"/>
              <w:color w:val="auto"/>
            </w:rPr>
            <w:fldChar w:fldCharType="begin"/>
          </w:r>
          <w:r w:rsidRPr="00FA6B9E">
            <w:rPr>
              <w:rFonts w:asciiTheme="minorHAnsi" w:hAnsiTheme="minorHAnsi" w:cstheme="minorHAnsi"/>
              <w:color w:val="auto"/>
            </w:rPr>
            <w:instrText xml:space="preserve">CITATION TUC01 \l 2057 </w:instrText>
          </w:r>
          <w:r w:rsidRPr="00FA6B9E">
            <w:rPr>
              <w:rFonts w:asciiTheme="minorHAnsi" w:hAnsiTheme="minorHAnsi" w:cstheme="minorHAnsi"/>
              <w:color w:val="auto"/>
            </w:rPr>
            <w:fldChar w:fldCharType="separate"/>
          </w:r>
          <w:r w:rsidRPr="00FA6B9E">
            <w:rPr>
              <w:rFonts w:asciiTheme="minorHAnsi" w:hAnsiTheme="minorHAnsi" w:cstheme="minorHAnsi"/>
              <w:noProof/>
              <w:color w:val="auto"/>
            </w:rPr>
            <w:t>(Tuckman, 2001)</w:t>
          </w:r>
          <w:r w:rsidRPr="00FA6B9E">
            <w:rPr>
              <w:rFonts w:asciiTheme="minorHAnsi" w:hAnsiTheme="minorHAnsi" w:cstheme="minorHAnsi"/>
              <w:color w:val="auto"/>
            </w:rPr>
            <w:fldChar w:fldCharType="end"/>
          </w:r>
        </w:sdtContent>
      </w:sdt>
      <w:r w:rsidRPr="00FA6B9E">
        <w:rPr>
          <w:rFonts w:asciiTheme="minorHAnsi" w:hAnsiTheme="minorHAnsi" w:cstheme="minorHAnsi"/>
          <w:color w:val="auto"/>
        </w:rPr>
        <w:t xml:space="preserve">. This stage can create conflict, members can often form cliques and small groups within the team which can have a detrimental effect on the overall productivity and efficiency of the team. Throughout this stage it is important that the team leader provides guidance to the team, allowing individuals to solve problems together as a team, and independently, encouraging the team to take responsibility. Some teams can find themselves stuck in the ‘storming or ‘bid for power’ stage for a considerable amount of time, conflict between members as well as low motivation and low morale can be detrimental to the team and prevent them developing. Leadership at this stage needs to be at its strongest with leaders identifying issues early and implementing solutions. The way conflict is managed can often have a detrimental effect on the team’s performance and a major impact on trust within the group. Good leadership and effective management is vital in order to de-escalate situations and improve relationships within the team. Dealing with conflict within teams can prove difficult, it is the leader’s responsibility to ensure that conflict is dealt with at the earliest opportunity. Unresolved conflict between members of the team including supervisors can be </w:t>
      </w:r>
      <w:r w:rsidRPr="00FA6B9E">
        <w:rPr>
          <w:rFonts w:asciiTheme="minorHAnsi" w:hAnsiTheme="minorHAnsi" w:cstheme="minorHAnsi"/>
          <w:color w:val="auto"/>
        </w:rPr>
        <w:lastRenderedPageBreak/>
        <w:t>detrimental not only to the individuals by means of disciplinary action, but to the team’s effectiveness and the organisation as a whole.</w:t>
      </w:r>
    </w:p>
    <w:p w14:paraId="17D8F8F1" w14:textId="77777777" w:rsidR="00793E98" w:rsidRPr="00FA6B9E" w:rsidRDefault="00793E98" w:rsidP="00793E98">
      <w:pPr>
        <w:rPr>
          <w:rFonts w:asciiTheme="minorHAnsi" w:hAnsiTheme="minorHAnsi" w:cstheme="minorHAnsi"/>
          <w:color w:val="auto"/>
        </w:rPr>
      </w:pPr>
    </w:p>
    <w:p w14:paraId="79D3008D" w14:textId="77777777" w:rsidR="00793E98" w:rsidRPr="00FA6B9E" w:rsidRDefault="00793E98" w:rsidP="00793E98">
      <w:pPr>
        <w:rPr>
          <w:rFonts w:asciiTheme="minorHAnsi" w:hAnsiTheme="minorHAnsi" w:cstheme="minorHAnsi"/>
          <w:color w:val="auto"/>
        </w:rPr>
      </w:pPr>
      <w:r w:rsidRPr="00FA6B9E">
        <w:rPr>
          <w:rFonts w:asciiTheme="minorHAnsi" w:hAnsiTheme="minorHAnsi" w:cstheme="minorHAnsi"/>
          <w:color w:val="auto"/>
        </w:rPr>
        <w:t xml:space="preserve">Leaders can approach conflict in a number of ways and one model that can be used to assist with managing conflict is the CUDSA model. The model is a simple way of dealing with problems between the individuals involved. The important first step is to identify that there is conflict present and to address it. Secondly the leader needs to understand why the conflict has occurred, this will show that the leader is being impartial and listening to all individuals involved. The leader would next need to pinpoint exactly what the problem is and how best to manage it by seeking solutions and trying to find compromises in order to resolve the conflict. The leader would finally decide on a course of action and implement the solution. Conflict will always occur within teams, and if dealt with effectively it will lead to improved trust and cohesion within the team, however if it is not addressed and dealt with it can have the opposite effect and subsequently lead to failure. </w:t>
      </w:r>
    </w:p>
    <w:p w14:paraId="2EC91A9C" w14:textId="77777777" w:rsidR="00793E98" w:rsidRPr="00FA6B9E" w:rsidRDefault="00793E98" w:rsidP="00793E98">
      <w:pPr>
        <w:rPr>
          <w:rFonts w:asciiTheme="minorHAnsi" w:hAnsiTheme="minorHAnsi" w:cstheme="minorHAnsi"/>
          <w:color w:val="auto"/>
        </w:rPr>
      </w:pPr>
    </w:p>
    <w:p w14:paraId="740E9009" w14:textId="77777777" w:rsidR="00793E98" w:rsidRPr="00FA6B9E" w:rsidRDefault="00793E98" w:rsidP="00793E98">
      <w:pPr>
        <w:rPr>
          <w:rFonts w:asciiTheme="minorHAnsi" w:hAnsiTheme="minorHAnsi" w:cstheme="minorHAnsi"/>
          <w:color w:val="auto"/>
        </w:rPr>
      </w:pPr>
    </w:p>
    <w:p w14:paraId="6DB8A067" w14:textId="77777777" w:rsidR="00793E98" w:rsidRPr="00FA6B9E" w:rsidRDefault="00793E98" w:rsidP="00793E98">
      <w:pPr>
        <w:rPr>
          <w:rFonts w:asciiTheme="minorHAnsi" w:hAnsiTheme="minorHAnsi" w:cstheme="minorHAnsi"/>
          <w:color w:val="auto"/>
        </w:rPr>
      </w:pPr>
      <w:r w:rsidRPr="00FA6B9E">
        <w:rPr>
          <w:rFonts w:asciiTheme="minorHAnsi" w:hAnsiTheme="minorHAnsi" w:cstheme="minorHAnsi"/>
          <w:color w:val="auto"/>
        </w:rPr>
        <w:t xml:space="preserve">The third stage of team development is Charrier’s “constructive” or Tuckman’s “Norming’ stage. Once the group has reached this stage they can now be defined as a team. The team starts working cohesively, which leads to increased levels of motivation and team effectiveness. Coffey et al(1950) and Taylor (1950) describe a stage the stage of intergroup hostility in which the group becomes unified and is characterized by the existence of a common goal and group spirit </w:t>
      </w:r>
      <w:sdt>
        <w:sdtPr>
          <w:rPr>
            <w:rFonts w:asciiTheme="minorHAnsi" w:hAnsiTheme="minorHAnsi" w:cstheme="minorHAnsi"/>
            <w:color w:val="auto"/>
          </w:rPr>
          <w:id w:val="2000229186"/>
          <w:citation/>
        </w:sdtPr>
        <w:sdtContent>
          <w:r w:rsidRPr="00FA6B9E">
            <w:rPr>
              <w:rFonts w:asciiTheme="minorHAnsi" w:hAnsiTheme="minorHAnsi" w:cstheme="minorHAnsi"/>
              <w:color w:val="auto"/>
            </w:rPr>
            <w:fldChar w:fldCharType="begin"/>
          </w:r>
          <w:r w:rsidRPr="00FA6B9E">
            <w:rPr>
              <w:rFonts w:asciiTheme="minorHAnsi" w:hAnsiTheme="minorHAnsi" w:cstheme="minorHAnsi"/>
              <w:color w:val="auto"/>
            </w:rPr>
            <w:instrText xml:space="preserve">CITATION TUC01 \l 2057 </w:instrText>
          </w:r>
          <w:r w:rsidRPr="00FA6B9E">
            <w:rPr>
              <w:rFonts w:asciiTheme="minorHAnsi" w:hAnsiTheme="minorHAnsi" w:cstheme="minorHAnsi"/>
              <w:color w:val="auto"/>
            </w:rPr>
            <w:fldChar w:fldCharType="separate"/>
          </w:r>
          <w:r w:rsidRPr="00FA6B9E">
            <w:rPr>
              <w:rFonts w:asciiTheme="minorHAnsi" w:hAnsiTheme="minorHAnsi" w:cstheme="minorHAnsi"/>
              <w:noProof/>
              <w:color w:val="auto"/>
            </w:rPr>
            <w:t>(Tuckman, 2001)</w:t>
          </w:r>
          <w:r w:rsidRPr="00FA6B9E">
            <w:rPr>
              <w:rFonts w:asciiTheme="minorHAnsi" w:hAnsiTheme="minorHAnsi" w:cstheme="minorHAnsi"/>
              <w:color w:val="auto"/>
            </w:rPr>
            <w:fldChar w:fldCharType="end"/>
          </w:r>
        </w:sdtContent>
      </w:sdt>
    </w:p>
    <w:p w14:paraId="5EEE886D" w14:textId="77777777" w:rsidR="00793E98" w:rsidRPr="00FA6B9E" w:rsidRDefault="00793E98" w:rsidP="00793E98">
      <w:pPr>
        <w:rPr>
          <w:rFonts w:asciiTheme="minorHAnsi" w:hAnsiTheme="minorHAnsi" w:cstheme="minorHAnsi"/>
          <w:color w:val="auto"/>
        </w:rPr>
      </w:pPr>
    </w:p>
    <w:p w14:paraId="7FF4A4EC" w14:textId="77777777" w:rsidR="00793E98" w:rsidRPr="00FA6B9E" w:rsidRDefault="00793E98" w:rsidP="00793E98">
      <w:pPr>
        <w:rPr>
          <w:rFonts w:asciiTheme="minorHAnsi" w:hAnsiTheme="minorHAnsi" w:cstheme="minorHAnsi"/>
          <w:color w:val="auto"/>
        </w:rPr>
      </w:pPr>
      <w:r w:rsidRPr="00FA6B9E">
        <w:rPr>
          <w:rFonts w:asciiTheme="minorHAnsi" w:hAnsiTheme="minorHAnsi" w:cstheme="minorHAnsi"/>
          <w:color w:val="auto"/>
        </w:rPr>
        <w:t xml:space="preserve">Roles and responsibilities are now accepted by group members and team members make a conscious effort to resolve problems and create a harmonious working environment. At this stage decisions are made by group agreement and smaller decisions may be delegated to the team. During this stage of development the leader may adopt a more facilitative or enabling style of leadership allowing the team members autonomy to work towards their goals.  </w:t>
      </w:r>
    </w:p>
    <w:p w14:paraId="6767DE14" w14:textId="77777777" w:rsidR="00793E98" w:rsidRPr="00FA6B9E" w:rsidRDefault="00793E98" w:rsidP="00793E98">
      <w:pPr>
        <w:rPr>
          <w:rFonts w:asciiTheme="minorHAnsi" w:hAnsiTheme="minorHAnsi" w:cstheme="minorHAnsi"/>
          <w:color w:val="auto"/>
        </w:rPr>
      </w:pPr>
    </w:p>
    <w:p w14:paraId="16BF9849" w14:textId="77777777" w:rsidR="00793E98" w:rsidRPr="00FA6B9E" w:rsidRDefault="00793E98" w:rsidP="00793E98">
      <w:pPr>
        <w:rPr>
          <w:rFonts w:asciiTheme="minorHAnsi" w:hAnsiTheme="minorHAnsi" w:cstheme="minorHAnsi"/>
          <w:color w:val="auto"/>
        </w:rPr>
      </w:pPr>
      <w:r w:rsidRPr="00FA6B9E">
        <w:rPr>
          <w:rFonts w:asciiTheme="minorHAnsi" w:hAnsiTheme="minorHAnsi" w:cstheme="minorHAnsi"/>
          <w:color w:val="auto"/>
        </w:rPr>
        <w:t xml:space="preserve">Finally the “High Esprit” or “performing’ stage. Once a team progresses to this stage they are now able to function as a unit and are highly productive. In this late stage Bradford (1964a) sees the group becoming a work organisation which provides member support, mutual acceptance and has strong but flexible norms </w:t>
      </w:r>
      <w:sdt>
        <w:sdtPr>
          <w:rPr>
            <w:rFonts w:asciiTheme="minorHAnsi" w:hAnsiTheme="minorHAnsi" w:cstheme="minorHAnsi"/>
            <w:color w:val="auto"/>
          </w:rPr>
          <w:id w:val="822237941"/>
          <w:citation/>
        </w:sdtPr>
        <w:sdtContent>
          <w:r w:rsidRPr="00FA6B9E">
            <w:rPr>
              <w:rFonts w:asciiTheme="minorHAnsi" w:hAnsiTheme="minorHAnsi" w:cstheme="minorHAnsi"/>
              <w:color w:val="auto"/>
            </w:rPr>
            <w:fldChar w:fldCharType="begin"/>
          </w:r>
          <w:r w:rsidRPr="00FA6B9E">
            <w:rPr>
              <w:rFonts w:asciiTheme="minorHAnsi" w:hAnsiTheme="minorHAnsi" w:cstheme="minorHAnsi"/>
              <w:color w:val="auto"/>
            </w:rPr>
            <w:instrText xml:space="preserve">CITATION TUC01 \l 2057 </w:instrText>
          </w:r>
          <w:r w:rsidRPr="00FA6B9E">
            <w:rPr>
              <w:rFonts w:asciiTheme="minorHAnsi" w:hAnsiTheme="minorHAnsi" w:cstheme="minorHAnsi"/>
              <w:color w:val="auto"/>
            </w:rPr>
            <w:fldChar w:fldCharType="separate"/>
          </w:r>
          <w:r w:rsidRPr="00FA6B9E">
            <w:rPr>
              <w:rFonts w:asciiTheme="minorHAnsi" w:hAnsiTheme="minorHAnsi" w:cstheme="minorHAnsi"/>
              <w:noProof/>
              <w:color w:val="auto"/>
            </w:rPr>
            <w:t>(Tuckman, 2001)</w:t>
          </w:r>
          <w:r w:rsidRPr="00FA6B9E">
            <w:rPr>
              <w:rFonts w:asciiTheme="minorHAnsi" w:hAnsiTheme="minorHAnsi" w:cstheme="minorHAnsi"/>
              <w:color w:val="auto"/>
            </w:rPr>
            <w:fldChar w:fldCharType="end"/>
          </w:r>
        </w:sdtContent>
      </w:sdt>
      <w:r w:rsidRPr="00FA6B9E">
        <w:rPr>
          <w:rFonts w:asciiTheme="minorHAnsi" w:hAnsiTheme="minorHAnsi" w:cstheme="minorHAnsi"/>
          <w:color w:val="auto"/>
        </w:rPr>
        <w:t>. The team is now competent and can resolve issues interdependently without any interference from the leader. There is a high level of autonomy and the team is highly efficient whilst there is intense loyalty within the group.</w:t>
      </w:r>
    </w:p>
    <w:p w14:paraId="4F41D507" w14:textId="77777777" w:rsidR="00793E98" w:rsidRPr="00FA6B9E" w:rsidRDefault="00793E98" w:rsidP="00793E98">
      <w:pPr>
        <w:rPr>
          <w:rFonts w:asciiTheme="minorHAnsi" w:hAnsiTheme="minorHAnsi" w:cstheme="minorHAnsi"/>
          <w:color w:val="auto"/>
        </w:rPr>
      </w:pPr>
    </w:p>
    <w:p w14:paraId="2B964356" w14:textId="77777777" w:rsidR="00793E98" w:rsidRPr="00FA6B9E" w:rsidRDefault="00793E98" w:rsidP="00793E98">
      <w:pPr>
        <w:rPr>
          <w:rFonts w:asciiTheme="minorHAnsi" w:hAnsiTheme="minorHAnsi" w:cstheme="minorHAnsi"/>
          <w:color w:val="auto"/>
        </w:rPr>
      </w:pPr>
      <w:r w:rsidRPr="00FA6B9E">
        <w:rPr>
          <w:rFonts w:asciiTheme="minorHAnsi" w:hAnsiTheme="minorHAnsi" w:cstheme="minorHAnsi"/>
          <w:color w:val="auto"/>
        </w:rPr>
        <w:t xml:space="preserve">Once the initial training is over the student officers would then be allocated to a response shift where they would meet their new teams, Tuckman would describe this as the Adjourning stage of the team development, Due to the team being disbanded the individuals would feel a sense of sense a feeling of loss and a decline in motivation could occur. “This last stage deals with disengagement, separation and evaluation and completion and is accompanied by feelings of sadness and the withdrawal of feelings” </w:t>
      </w:r>
      <w:sdt>
        <w:sdtPr>
          <w:rPr>
            <w:rFonts w:asciiTheme="minorHAnsi" w:hAnsiTheme="minorHAnsi" w:cstheme="minorHAnsi"/>
            <w:color w:val="auto"/>
          </w:rPr>
          <w:id w:val="2014901"/>
          <w:citation/>
        </w:sdtPr>
        <w:sdtContent>
          <w:r w:rsidRPr="00FA6B9E">
            <w:rPr>
              <w:rFonts w:asciiTheme="minorHAnsi" w:hAnsiTheme="minorHAnsi" w:cstheme="minorHAnsi"/>
              <w:color w:val="auto"/>
            </w:rPr>
            <w:fldChar w:fldCharType="begin"/>
          </w:r>
          <w:r w:rsidRPr="00FA6B9E">
            <w:rPr>
              <w:rFonts w:asciiTheme="minorHAnsi" w:hAnsiTheme="minorHAnsi" w:cstheme="minorHAnsi"/>
              <w:color w:val="auto"/>
            </w:rPr>
            <w:instrText xml:space="preserve"> CITATION Dav85 \l 2057 </w:instrText>
          </w:r>
          <w:r w:rsidRPr="00FA6B9E">
            <w:rPr>
              <w:rFonts w:asciiTheme="minorHAnsi" w:hAnsiTheme="minorHAnsi" w:cstheme="minorHAnsi"/>
              <w:color w:val="auto"/>
            </w:rPr>
            <w:fldChar w:fldCharType="separate"/>
          </w:r>
          <w:r w:rsidRPr="00FA6B9E">
            <w:rPr>
              <w:rFonts w:asciiTheme="minorHAnsi" w:hAnsiTheme="minorHAnsi" w:cstheme="minorHAnsi"/>
              <w:noProof/>
              <w:color w:val="auto"/>
            </w:rPr>
            <w:t>(Davies, 1985)</w:t>
          </w:r>
          <w:r w:rsidRPr="00FA6B9E">
            <w:rPr>
              <w:rFonts w:asciiTheme="minorHAnsi" w:hAnsiTheme="minorHAnsi" w:cstheme="minorHAnsi"/>
              <w:color w:val="auto"/>
            </w:rPr>
            <w:fldChar w:fldCharType="end"/>
          </w:r>
        </w:sdtContent>
      </w:sdt>
      <w:r w:rsidRPr="00FA6B9E">
        <w:rPr>
          <w:rFonts w:asciiTheme="minorHAnsi" w:hAnsiTheme="minorHAnsi" w:cstheme="minorHAnsi"/>
          <w:color w:val="auto"/>
        </w:rPr>
        <w:t xml:space="preserve">. </w:t>
      </w:r>
    </w:p>
    <w:p w14:paraId="3EA21342" w14:textId="77777777" w:rsidR="00793E98" w:rsidRPr="00FA6B9E" w:rsidRDefault="00793E98" w:rsidP="00793E98">
      <w:pPr>
        <w:rPr>
          <w:rFonts w:asciiTheme="minorHAnsi" w:hAnsiTheme="minorHAnsi" w:cstheme="minorHAnsi"/>
          <w:color w:val="auto"/>
        </w:rPr>
      </w:pPr>
    </w:p>
    <w:p w14:paraId="6AC99CB9" w14:textId="77777777" w:rsidR="00793E98" w:rsidRPr="00FA6B9E" w:rsidRDefault="00793E98" w:rsidP="00793E98">
      <w:pPr>
        <w:rPr>
          <w:rFonts w:asciiTheme="minorHAnsi" w:hAnsiTheme="minorHAnsi" w:cstheme="minorHAnsi"/>
          <w:color w:val="auto"/>
        </w:rPr>
      </w:pPr>
      <w:r w:rsidRPr="00FA6B9E">
        <w:rPr>
          <w:rFonts w:asciiTheme="minorHAnsi" w:hAnsiTheme="minorHAnsi" w:cstheme="minorHAnsi"/>
          <w:color w:val="auto"/>
        </w:rPr>
        <w:t xml:space="preserve">Tuckman’s and Charrier’s model are ideally suited by the new intake scenario as the teams are newly formed. It would be difficult to apply these theories to a team of response officers as the team would already be formed and every officer would have different lengths of service. Furthermore response teams are quite often changing. Promotion opportunities and officers transferring to specialist teams will always affect the cohesion of the group as the constant changes will impact the team developing together.  </w:t>
      </w:r>
    </w:p>
    <w:p w14:paraId="538E4590" w14:textId="77777777" w:rsidR="00793E98" w:rsidRPr="00FA6B9E" w:rsidRDefault="00793E98" w:rsidP="00793E98">
      <w:pPr>
        <w:rPr>
          <w:rFonts w:asciiTheme="minorHAnsi" w:hAnsiTheme="minorHAnsi" w:cstheme="minorHAnsi"/>
          <w:color w:val="auto"/>
        </w:rPr>
      </w:pPr>
    </w:p>
    <w:p w14:paraId="140F95EF" w14:textId="77777777" w:rsidR="00793E98" w:rsidRPr="00FA6B9E" w:rsidRDefault="00793E98" w:rsidP="00793E98">
      <w:pPr>
        <w:rPr>
          <w:rFonts w:asciiTheme="minorHAnsi" w:hAnsiTheme="minorHAnsi" w:cstheme="minorHAnsi"/>
          <w:color w:val="auto"/>
        </w:rPr>
      </w:pPr>
      <w:r w:rsidRPr="00FA6B9E">
        <w:rPr>
          <w:rFonts w:asciiTheme="minorHAnsi" w:hAnsiTheme="minorHAnsi" w:cstheme="minorHAnsi"/>
          <w:color w:val="auto"/>
        </w:rPr>
        <w:t xml:space="preserve">Leadership is one of the most important factors when analysing teams. Teams require a strong leader in order to be successful. Leadership is a process whereby an individual influences a group of individuals to achieve a common goal </w:t>
      </w:r>
      <w:sdt>
        <w:sdtPr>
          <w:rPr>
            <w:rFonts w:asciiTheme="minorHAnsi" w:hAnsiTheme="minorHAnsi" w:cstheme="minorHAnsi"/>
            <w:color w:val="auto"/>
          </w:rPr>
          <w:id w:val="1221870093"/>
          <w:citation/>
        </w:sdtPr>
        <w:sdtContent>
          <w:r w:rsidRPr="00FA6B9E">
            <w:rPr>
              <w:rFonts w:asciiTheme="minorHAnsi" w:hAnsiTheme="minorHAnsi" w:cstheme="minorHAnsi"/>
              <w:color w:val="auto"/>
            </w:rPr>
            <w:fldChar w:fldCharType="begin"/>
          </w:r>
          <w:r w:rsidRPr="00FA6B9E">
            <w:rPr>
              <w:rFonts w:asciiTheme="minorHAnsi" w:hAnsiTheme="minorHAnsi" w:cstheme="minorHAnsi"/>
              <w:color w:val="auto"/>
            </w:rPr>
            <w:instrText xml:space="preserve"> CITATION Nor191 \l 2057 </w:instrText>
          </w:r>
          <w:r w:rsidRPr="00FA6B9E">
            <w:rPr>
              <w:rFonts w:asciiTheme="minorHAnsi" w:hAnsiTheme="minorHAnsi" w:cstheme="minorHAnsi"/>
              <w:color w:val="auto"/>
            </w:rPr>
            <w:fldChar w:fldCharType="separate"/>
          </w:r>
          <w:r w:rsidRPr="00FA6B9E">
            <w:rPr>
              <w:rFonts w:asciiTheme="minorHAnsi" w:hAnsiTheme="minorHAnsi" w:cstheme="minorHAnsi"/>
              <w:noProof/>
              <w:color w:val="auto"/>
            </w:rPr>
            <w:t>(Northouse, 2019)</w:t>
          </w:r>
          <w:r w:rsidRPr="00FA6B9E">
            <w:rPr>
              <w:rFonts w:asciiTheme="minorHAnsi" w:hAnsiTheme="minorHAnsi" w:cstheme="minorHAnsi"/>
              <w:color w:val="auto"/>
            </w:rPr>
            <w:fldChar w:fldCharType="end"/>
          </w:r>
        </w:sdtContent>
      </w:sdt>
    </w:p>
    <w:p w14:paraId="34F7A587" w14:textId="77777777" w:rsidR="00793E98" w:rsidRPr="00FA6B9E" w:rsidRDefault="00793E98" w:rsidP="00793E98">
      <w:pPr>
        <w:rPr>
          <w:rFonts w:asciiTheme="minorHAnsi" w:hAnsiTheme="minorHAnsi" w:cstheme="minorHAnsi"/>
          <w:color w:val="auto"/>
        </w:rPr>
      </w:pPr>
    </w:p>
    <w:p w14:paraId="1B95EC42" w14:textId="77777777" w:rsidR="00793E98" w:rsidRPr="00FA6B9E" w:rsidRDefault="00793E98" w:rsidP="00793E98">
      <w:pPr>
        <w:rPr>
          <w:rFonts w:asciiTheme="minorHAnsi" w:hAnsiTheme="minorHAnsi" w:cstheme="minorHAnsi"/>
          <w:color w:val="auto"/>
        </w:rPr>
      </w:pPr>
      <w:r w:rsidRPr="00FA6B9E">
        <w:rPr>
          <w:rFonts w:asciiTheme="minorHAnsi" w:hAnsiTheme="minorHAnsi" w:cstheme="minorHAnsi"/>
          <w:color w:val="auto"/>
        </w:rPr>
        <w:t xml:space="preserve">Leaders must be committed to the team, ensuring that they lead by example and display high professional and personal standards. This allows the leader to set the standard of what they expect and ensures that the team strives for success and are keen to develop their skills. A good leader will also possess the relevant knowledge and skills to do the Job, this allows members of the team to learn from the leader. Good leaders will take time understanding what motivates their team members in order to get the best out of them. </w:t>
      </w:r>
    </w:p>
    <w:p w14:paraId="61956D00" w14:textId="77777777" w:rsidR="00793E98" w:rsidRPr="00FA6B9E" w:rsidRDefault="00793E98" w:rsidP="00793E98">
      <w:pPr>
        <w:rPr>
          <w:rFonts w:asciiTheme="minorHAnsi" w:hAnsiTheme="minorHAnsi" w:cstheme="minorHAnsi"/>
          <w:color w:val="auto"/>
        </w:rPr>
      </w:pPr>
    </w:p>
    <w:p w14:paraId="3C838EB6" w14:textId="77777777" w:rsidR="00793E98" w:rsidRPr="00FA6B9E" w:rsidRDefault="00793E98" w:rsidP="00793E98">
      <w:pPr>
        <w:rPr>
          <w:rFonts w:asciiTheme="minorHAnsi" w:hAnsiTheme="minorHAnsi" w:cstheme="minorHAnsi"/>
          <w:color w:val="auto"/>
          <w:lang w:val="en"/>
        </w:rPr>
      </w:pPr>
      <w:r w:rsidRPr="00FA6B9E">
        <w:rPr>
          <w:rFonts w:asciiTheme="minorHAnsi" w:hAnsiTheme="minorHAnsi" w:cstheme="minorHAnsi"/>
          <w:color w:val="auto"/>
          <w:lang w:val="en"/>
        </w:rPr>
        <w:lastRenderedPageBreak/>
        <w:t xml:space="preserve">Supervisors have a duty to ensure that their officers perform their duties to the best of their abilities. Police officers can quite often become complacent and lose motivation. Dealing with violent crime on a regular basis with little or no thanks can often leave officers feeling dejected. Therefore it is essential that supervisors try and improve morale and motivate their staff. It is a known fact that if an employee is motivated then their </w:t>
      </w:r>
      <w:r w:rsidRPr="00FA6B9E">
        <w:rPr>
          <w:rFonts w:asciiTheme="minorHAnsi" w:hAnsiTheme="minorHAnsi" w:cstheme="minorHAnsi"/>
          <w:color w:val="auto"/>
        </w:rPr>
        <w:t xml:space="preserve">productivity and efficiency will be improved. Motivated staff will not only benefit the team and the organisation it will benefit the public as they will receive a better service. Famous motivational theorist Abraham Maslow developed his “hierarchy of needs” theory. The theory is designed with 5 stages and looks at what people need in order to become motivated. The first stage deals with the most basic physiological needs including food, water and shelter. Once these necessities are in place people develop a sense of belonging and will often look for shelter and security, within a policing context this could come in the form of being accepted and valued by their colleagues in the team. Maslow describes the next stage as individuals wanting praise and recognition as this would lead to improving the individual’s self-esteem and confidence. Supervisors play an important role at this stage giving praise which can lead to a boost in motivation. The final stage is the desire for growth and development and a want for self-actualisation. Coaching or mentoring individuals can be a useful tool for the supervisor at this stage as encourages staff to achieve their potential and develop their skills. Maslow’s theory places an emphasis on the need for praise and recognition, when this is used effectively by supervisors it can increase motivation amongst staff. </w:t>
      </w:r>
    </w:p>
    <w:p w14:paraId="1E06C3AC" w14:textId="77777777" w:rsidR="00793E98" w:rsidRPr="00FA6B9E" w:rsidRDefault="00793E98" w:rsidP="00793E98">
      <w:pPr>
        <w:rPr>
          <w:rFonts w:asciiTheme="minorHAnsi" w:hAnsiTheme="minorHAnsi" w:cstheme="minorHAnsi"/>
          <w:color w:val="auto"/>
        </w:rPr>
      </w:pPr>
    </w:p>
    <w:p w14:paraId="048D5203" w14:textId="77777777" w:rsidR="00793E98" w:rsidRPr="00FA6B9E" w:rsidRDefault="00793E98" w:rsidP="00793E98">
      <w:pPr>
        <w:rPr>
          <w:rFonts w:asciiTheme="minorHAnsi" w:hAnsiTheme="minorHAnsi" w:cstheme="minorHAnsi"/>
          <w:color w:val="auto"/>
        </w:rPr>
      </w:pPr>
      <w:r w:rsidRPr="00FA6B9E">
        <w:rPr>
          <w:rFonts w:asciiTheme="minorHAnsi" w:hAnsiTheme="minorHAnsi" w:cstheme="minorHAnsi"/>
          <w:color w:val="auto"/>
        </w:rPr>
        <w:t xml:space="preserve">Leadership needs to be balanced, ensuring that the job in hand is completed to a high standard as well as ensuring that the team is functioning and are working cohesively. John Adair’s Action centred leadership model (ACL) has three main components that all need to be addressed equally to ensure effective and successful leadership. An effective leader will need to balance all three components to ensure that none of the components are ignored causing an in-balance which will affect the team. The three components that make up the ACL are Task, Team, and Individual. An over-focus on any individual component will lead to another component being neglected. If a leader focusses strongly on the task and places pressure on the workloads and introduces deadlines then it is likely that this will lead to the individual needs of the groups being neglected which will have a negative impact on motivation. Likewise if the leader places too much attention on the team, concentrating too much on team spirit will lead to an imbalance and the task being neglected. Over focus on the individual component of the ACL can cause conflict within the group, if the leader displays any form of favouritism or appears to treat a member of staff better than the rest then this will cause major conflict within the team, Jealousy and criticism can be created which in turn may lead to dis-trust within the group and may result in the group becoming inefficient an unproductive. This can also lead to accusations which could possibly lead to disciplinary action. Ultimately Adair’s ACL theory is about balanced leadership and is an effective tool ensuring that all components are given equal attention. </w:t>
      </w:r>
    </w:p>
    <w:p w14:paraId="3C8FFD3B" w14:textId="77777777" w:rsidR="00793E98" w:rsidRPr="00FA6B9E" w:rsidRDefault="00793E98" w:rsidP="00793E98">
      <w:pPr>
        <w:rPr>
          <w:rFonts w:asciiTheme="minorHAnsi" w:hAnsiTheme="minorHAnsi" w:cstheme="minorHAnsi"/>
          <w:color w:val="auto"/>
        </w:rPr>
      </w:pPr>
    </w:p>
    <w:p w14:paraId="7AF2867D" w14:textId="3250CF5D" w:rsidR="00793E98" w:rsidRPr="00FA6B9E" w:rsidRDefault="00793E98" w:rsidP="00793E98">
      <w:pPr>
        <w:rPr>
          <w:rFonts w:asciiTheme="minorHAnsi" w:hAnsiTheme="minorHAnsi" w:cstheme="minorHAnsi"/>
          <w:color w:val="auto"/>
        </w:rPr>
      </w:pPr>
      <w:r w:rsidRPr="00FA6B9E">
        <w:rPr>
          <w:rFonts w:asciiTheme="minorHAnsi" w:hAnsiTheme="minorHAnsi" w:cstheme="minorHAnsi"/>
          <w:color w:val="auto"/>
        </w:rPr>
        <w:t xml:space="preserve">Concluding on the findings it is apparent that good team dynamics are essential for a team to be successful. Tuckman’s stages of development and Charrier’s Cogs Ladder Theory can be used to understand how teams develop and become cohesive. However there are limitations, both theories are ideally suited to new teams that form and all members of the team are at the same level of service. Applying these theories to teams that are already established can be more difficult as new employees joining a team that is already established will need to adapt to the group rather than develop with them. The most important factor within any team is trust, trust between team members and trust for the leader is paramount in establishing team bonds and members will feel confident to ask questions, take risks or make mistakes without fear of feeling embarrassed or appearing incompetent. Interpersonal Conflict can affect team dynamics, addressing issues early and identifying the problem is essential as well as finding solutions. The CUDSA Model is an effective tool but does require the individuals to be compliant in the process, Police officers in particular have strong morals and can be stubborn which can make it difficult to resolve issues. Leadership is of paramount importance throughout this essay, Good effective leaders will get to know their team members and will know what motivates them, recognition and praise can go a long way to motivate individuals. Leadership styles can vary and will depend on how the team are performing. This will allow the leader to adopt different styles to suit the situation. Ultimately good effective teams work together to achieve their goals, trusting, and relying on each other to do their </w:t>
      </w:r>
      <w:r>
        <w:rPr>
          <w:rFonts w:asciiTheme="minorHAnsi" w:hAnsiTheme="minorHAnsi" w:cstheme="minorHAnsi"/>
          <w:color w:val="auto"/>
        </w:rPr>
        <w:t>job</w:t>
      </w:r>
      <w:r w:rsidRPr="00FA6B9E">
        <w:rPr>
          <w:rFonts w:asciiTheme="minorHAnsi" w:hAnsiTheme="minorHAnsi" w:cstheme="minorHAnsi"/>
          <w:color w:val="auto"/>
        </w:rPr>
        <w:t xml:space="preserve">s to high </w:t>
      </w:r>
      <w:r>
        <w:rPr>
          <w:rFonts w:asciiTheme="minorHAnsi" w:hAnsiTheme="minorHAnsi" w:cstheme="minorHAnsi"/>
          <w:color w:val="auto"/>
        </w:rPr>
        <w:t xml:space="preserve">standard </w:t>
      </w:r>
      <w:r w:rsidRPr="00FA6B9E">
        <w:rPr>
          <w:rFonts w:asciiTheme="minorHAnsi" w:hAnsiTheme="minorHAnsi" w:cstheme="minorHAnsi"/>
          <w:color w:val="auto"/>
        </w:rPr>
        <w:t xml:space="preserve">and not shirk their responsibilities. </w:t>
      </w:r>
    </w:p>
    <w:p w14:paraId="451E633E" w14:textId="77777777" w:rsidR="00793E98" w:rsidRPr="00FA6B9E" w:rsidRDefault="00793E98" w:rsidP="00793E98">
      <w:pPr>
        <w:rPr>
          <w:rFonts w:asciiTheme="minorHAnsi" w:hAnsiTheme="minorHAnsi" w:cstheme="minorHAnsi"/>
          <w:color w:val="auto"/>
        </w:rPr>
      </w:pPr>
    </w:p>
    <w:p w14:paraId="39D228DA" w14:textId="77777777" w:rsidR="00793E98" w:rsidRPr="00FA6B9E" w:rsidRDefault="00793E98" w:rsidP="00793E98">
      <w:pPr>
        <w:rPr>
          <w:rFonts w:asciiTheme="minorHAnsi" w:hAnsiTheme="minorHAnsi" w:cstheme="minorHAnsi"/>
          <w:color w:val="auto"/>
        </w:rPr>
      </w:pPr>
    </w:p>
    <w:p w14:paraId="4E75F92E" w14:textId="03C16DB1" w:rsidR="00793E98" w:rsidRPr="00FA6B9E" w:rsidRDefault="00793E98" w:rsidP="00793E98">
      <w:pPr>
        <w:rPr>
          <w:u w:val="single"/>
        </w:rPr>
      </w:pPr>
      <w:r>
        <w:rPr>
          <w:u w:val="single"/>
        </w:rPr>
        <w:t>Word Count 2737</w:t>
      </w:r>
    </w:p>
    <w:p w14:paraId="0797331D" w14:textId="77777777" w:rsidR="00025650" w:rsidRPr="00E676F7" w:rsidRDefault="00025650" w:rsidP="00340E9A">
      <w:pPr>
        <w:ind w:right="237"/>
        <w:jc w:val="both"/>
        <w:rPr>
          <w:sz w:val="24"/>
          <w:szCs w:val="24"/>
        </w:rPr>
      </w:pPr>
    </w:p>
    <w:p w14:paraId="4E9085BF" w14:textId="77777777" w:rsidR="00025650" w:rsidRPr="00E676F7" w:rsidRDefault="00025650" w:rsidP="00340E9A">
      <w:pPr>
        <w:ind w:right="237"/>
        <w:jc w:val="both"/>
        <w:rPr>
          <w:sz w:val="24"/>
          <w:szCs w:val="24"/>
        </w:rPr>
      </w:pPr>
    </w:p>
    <w:p w14:paraId="3CBAE0F2" w14:textId="77777777" w:rsidR="00793E98" w:rsidRDefault="00793E98" w:rsidP="00793E98">
      <w:pPr>
        <w:ind w:right="237"/>
        <w:rPr>
          <w:sz w:val="24"/>
          <w:szCs w:val="24"/>
        </w:rPr>
      </w:pPr>
    </w:p>
    <w:p w14:paraId="0C948C45" w14:textId="3995A3D4" w:rsidR="5B843AF0" w:rsidRPr="00E676F7" w:rsidRDefault="5B843AF0" w:rsidP="00793E98">
      <w:pPr>
        <w:ind w:right="237"/>
        <w:rPr>
          <w:rFonts w:eastAsia="Arial"/>
          <w:color w:val="000000" w:themeColor="text1"/>
          <w:sz w:val="24"/>
          <w:szCs w:val="24"/>
        </w:rPr>
      </w:pPr>
      <w:r w:rsidRPr="00E676F7">
        <w:rPr>
          <w:rFonts w:eastAsia="Arial"/>
          <w:b/>
          <w:bCs/>
          <w:color w:val="000000" w:themeColor="text1"/>
          <w:sz w:val="24"/>
          <w:szCs w:val="24"/>
        </w:rPr>
        <w:t>Task 2</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00E676F7">
        <w:rPr>
          <w:rFonts w:eastAsia="Arial"/>
          <w:b/>
          <w:bCs/>
          <w:color w:val="000000" w:themeColor="text1"/>
          <w:sz w:val="24"/>
          <w:szCs w:val="24"/>
        </w:rPr>
        <w:t xml:space="preserve">Relevant areas of the National Policing Curriculum: </w:t>
      </w:r>
    </w:p>
    <w:p w14:paraId="304005D8" w14:textId="204E1C87" w:rsidR="5B843AF0" w:rsidRPr="00E676F7" w:rsidRDefault="5B843AF0" w:rsidP="5B843AF0">
      <w:pPr>
        <w:ind w:right="237"/>
        <w:jc w:val="both"/>
        <w:rPr>
          <w:rFonts w:eastAsia="Arial"/>
          <w:color w:val="000000" w:themeColor="text1"/>
          <w:sz w:val="24"/>
          <w:szCs w:val="24"/>
        </w:rPr>
      </w:pPr>
      <w:r w:rsidRPr="00E676F7">
        <w:rPr>
          <w:rFonts w:eastAsia="Arial"/>
          <w:b/>
          <w:bCs/>
          <w:color w:val="000000" w:themeColor="text1"/>
          <w:sz w:val="24"/>
          <w:szCs w:val="24"/>
        </w:rPr>
        <w:t xml:space="preserve">Vulnerability and Risk </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7B6B6787" w:rsidR="5B843AF0" w:rsidRPr="00E676F7" w:rsidRDefault="5B843AF0" w:rsidP="5B843AF0">
      <w:pPr>
        <w:ind w:right="237"/>
        <w:jc w:val="both"/>
        <w:rPr>
          <w:rFonts w:eastAsia="Arial"/>
          <w:color w:val="000000" w:themeColor="text1"/>
          <w:sz w:val="24"/>
          <w:szCs w:val="24"/>
        </w:rPr>
      </w:pPr>
      <w:r w:rsidRPr="00E676F7">
        <w:rPr>
          <w:rFonts w:eastAsia="Arial"/>
          <w:color w:val="000000" w:themeColor="text1"/>
          <w:sz w:val="24"/>
          <w:szCs w:val="24"/>
        </w:rPr>
        <w:t xml:space="preserve">You must choose </w:t>
      </w:r>
      <w:r w:rsidRPr="00E676F7">
        <w:rPr>
          <w:rFonts w:eastAsia="Arial"/>
          <w:b/>
          <w:bCs/>
          <w:color w:val="000000" w:themeColor="text1"/>
          <w:sz w:val="24"/>
          <w:szCs w:val="24"/>
          <w:u w:val="single"/>
        </w:rPr>
        <w:t>a policing incident</w:t>
      </w:r>
      <w:r w:rsidRPr="00E676F7">
        <w:rPr>
          <w:rFonts w:eastAsia="Arial"/>
          <w:b/>
          <w:bCs/>
          <w:color w:val="000000" w:themeColor="text1"/>
          <w:sz w:val="24"/>
          <w:szCs w:val="24"/>
        </w:rPr>
        <w:t xml:space="preserve"> </w:t>
      </w:r>
      <w:r w:rsidRPr="00E676F7">
        <w:rPr>
          <w:rFonts w:eastAsia="Arial"/>
          <w:color w:val="000000" w:themeColor="text1"/>
          <w:sz w:val="24"/>
          <w:szCs w:val="24"/>
        </w:rPr>
        <w:t xml:space="preserve">in which you played a significant role with a victim of crime or anti-social behaviour and reflect on what happened. </w:t>
      </w:r>
    </w:p>
    <w:p w14:paraId="560DDF42" w14:textId="77777777" w:rsidR="00E676F7" w:rsidRPr="00E676F7" w:rsidRDefault="00E676F7" w:rsidP="00E676F7">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7E289108">
        <w:tc>
          <w:tcPr>
            <w:tcW w:w="10188" w:type="dxa"/>
            <w:shd w:val="clear" w:color="auto" w:fill="auto"/>
          </w:tcPr>
          <w:p w14:paraId="6D3ABE44" w14:textId="77777777" w:rsidR="00E676F7" w:rsidRPr="00E676F7" w:rsidRDefault="00E676F7" w:rsidP="00793E98">
            <w:pPr>
              <w:ind w:right="237"/>
              <w:rPr>
                <w:sz w:val="24"/>
                <w:szCs w:val="24"/>
              </w:rPr>
            </w:pPr>
          </w:p>
          <w:p w14:paraId="64AC7173" w14:textId="77777777" w:rsidR="00E676F7" w:rsidRPr="00E676F7" w:rsidRDefault="00E676F7" w:rsidP="00E676F7">
            <w:pPr>
              <w:ind w:right="237"/>
              <w:jc w:val="both"/>
              <w:rPr>
                <w:rFonts w:eastAsia="Arial"/>
                <w:color w:val="000000" w:themeColor="text1"/>
                <w:sz w:val="24"/>
                <w:szCs w:val="24"/>
              </w:rPr>
            </w:pPr>
            <w:r w:rsidRPr="00E676F7">
              <w:rPr>
                <w:rFonts w:eastAsia="Arial"/>
                <w:b/>
                <w:bCs/>
                <w:color w:val="000000" w:themeColor="text1"/>
                <w:sz w:val="24"/>
                <w:szCs w:val="24"/>
              </w:rPr>
              <w:t>Give a brief description</w:t>
            </w:r>
            <w:r w:rsidRPr="00E676F7">
              <w:rPr>
                <w:rFonts w:eastAsia="Arial"/>
                <w:color w:val="000000" w:themeColor="text1"/>
                <w:sz w:val="24"/>
                <w:szCs w:val="24"/>
              </w:rPr>
              <w:t xml:space="preserve"> of the incident 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77777777" w:rsidR="00E676F7" w:rsidRPr="00E676F7" w:rsidRDefault="00E676F7" w:rsidP="00E676F7">
            <w:pPr>
              <w:rPr>
                <w:rFonts w:eastAsia="Arial"/>
                <w:color w:val="000000" w:themeColor="text1"/>
                <w:sz w:val="24"/>
                <w:szCs w:val="24"/>
              </w:rPr>
            </w:pPr>
            <w:r w:rsidRPr="00E676F7">
              <w:rPr>
                <w:rFonts w:eastAsia="Arial"/>
                <w:color w:val="000000" w:themeColor="text1"/>
                <w:sz w:val="24"/>
                <w:szCs w:val="24"/>
                <w:lang w:val="en-US"/>
              </w:rPr>
              <w:t xml:space="preserve">Critically evaluate the appropriateness of different approaches (by professionals and the police) in supporting or managing vulnerable people or people at risk of harm. </w:t>
            </w:r>
          </w:p>
          <w:p w14:paraId="24937DFC" w14:textId="77777777" w:rsidR="00E676F7" w:rsidRPr="00E676F7" w:rsidRDefault="00E676F7" w:rsidP="00E676F7">
            <w:pPr>
              <w:rPr>
                <w:rFonts w:eastAsia="Arial"/>
                <w:color w:val="000000" w:themeColor="text1"/>
                <w:sz w:val="24"/>
                <w:szCs w:val="24"/>
              </w:rPr>
            </w:pPr>
          </w:p>
          <w:p w14:paraId="4954E81D" w14:textId="77777777" w:rsidR="00E676F7" w:rsidRPr="00E676F7" w:rsidRDefault="00E676F7" w:rsidP="00E676F7">
            <w:pPr>
              <w:rPr>
                <w:rFonts w:eastAsia="Arial"/>
                <w:color w:val="000000" w:themeColor="text1"/>
                <w:sz w:val="24"/>
                <w:szCs w:val="24"/>
              </w:rPr>
            </w:pPr>
            <w:r w:rsidRPr="00E676F7">
              <w:rPr>
                <w:rFonts w:eastAsia="Arial"/>
                <w:color w:val="000000" w:themeColor="text1"/>
                <w:sz w:val="24"/>
                <w:szCs w:val="24"/>
                <w:lang w:val="en-US"/>
              </w:rPr>
              <w:t>Explore</w:t>
            </w:r>
            <w:r w:rsidRPr="00E676F7">
              <w:rPr>
                <w:rFonts w:eastAsia="Arial"/>
                <w:color w:val="000000" w:themeColor="text1"/>
                <w:sz w:val="24"/>
                <w:szCs w:val="24"/>
              </w:rPr>
              <w:t xml:space="preserve"> what works in relation to tackling repeat victimisation and repeat offending.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623B3F0A" w:rsidR="00E676F7" w:rsidRPr="00E676F7" w:rsidRDefault="107B858A" w:rsidP="00E676F7">
            <w:pPr>
              <w:ind w:right="237"/>
              <w:jc w:val="both"/>
              <w:rPr>
                <w:rFonts w:eastAsia="Arial"/>
                <w:color w:val="000000" w:themeColor="text1"/>
                <w:sz w:val="24"/>
                <w:szCs w:val="24"/>
              </w:rPr>
            </w:pPr>
            <w:r w:rsidRPr="7E289108">
              <w:rPr>
                <w:rFonts w:eastAsia="Arial"/>
                <w:color w:val="000000" w:themeColor="text1"/>
                <w:sz w:val="24"/>
                <w:szCs w:val="24"/>
              </w:rPr>
              <w:t>15</w:t>
            </w:r>
            <w:r w:rsidR="00E676F7" w:rsidRPr="7E289108">
              <w:rPr>
                <w:rFonts w:eastAsia="Arial"/>
                <w:color w:val="000000" w:themeColor="text1"/>
                <w:sz w:val="24"/>
                <w:szCs w:val="24"/>
              </w:rPr>
              <w:t xml:space="preserve">00 words </w:t>
            </w:r>
            <w:r w:rsidR="00E676F7" w:rsidRPr="7E289108">
              <w:rPr>
                <w:rFonts w:eastAsia="Arial"/>
                <w:i/>
                <w:iCs/>
                <w:color w:val="000000" w:themeColor="text1"/>
                <w:sz w:val="24"/>
                <w:szCs w:val="24"/>
              </w:rPr>
              <w:t>(+/- 10%: include your actual word count at the end of each section)</w:t>
            </w:r>
          </w:p>
          <w:p w14:paraId="44219232" w14:textId="77777777" w:rsidR="00E676F7" w:rsidRPr="00E676F7" w:rsidRDefault="00E676F7" w:rsidP="00793E98">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2F17D488" w:rsidR="5B843AF0" w:rsidRDefault="5B843AF0" w:rsidP="5B843AF0">
      <w:pPr>
        <w:ind w:right="237"/>
        <w:jc w:val="both"/>
        <w:rPr>
          <w:rFonts w:eastAsia="Arial"/>
          <w:b/>
          <w:bCs/>
          <w:color w:val="000000" w:themeColor="text1"/>
          <w:sz w:val="24"/>
          <w:szCs w:val="24"/>
        </w:rPr>
      </w:pPr>
      <w:r w:rsidRPr="00E676F7">
        <w:rPr>
          <w:rFonts w:eastAsia="Arial"/>
          <w:b/>
          <w:bCs/>
          <w:color w:val="000000" w:themeColor="text1"/>
          <w:sz w:val="24"/>
          <w:szCs w:val="24"/>
        </w:rPr>
        <w:t>ANSWER:</w:t>
      </w:r>
    </w:p>
    <w:p w14:paraId="404127CB" w14:textId="21BF9DA3" w:rsidR="004950C6" w:rsidRDefault="004950C6" w:rsidP="5B843AF0">
      <w:pPr>
        <w:ind w:right="237"/>
        <w:jc w:val="both"/>
        <w:rPr>
          <w:rFonts w:eastAsia="Arial"/>
          <w:b/>
          <w:bCs/>
          <w:color w:val="000000" w:themeColor="text1"/>
          <w:sz w:val="24"/>
          <w:szCs w:val="24"/>
        </w:rPr>
      </w:pPr>
    </w:p>
    <w:p w14:paraId="2A2DEFFC" w14:textId="77777777" w:rsidR="004950C6" w:rsidRPr="0099152E" w:rsidRDefault="004950C6" w:rsidP="004950C6">
      <w:r w:rsidRPr="0099152E">
        <w:t xml:space="preserve">The focus of this assignment is to explore the term Vulnerability and identify the how police force and other agencies manage that vulnerability and how they can support the most vulnerable in society. This can be achieved by limiting the threat, risk and harm that the individual is exposed to. </w:t>
      </w:r>
    </w:p>
    <w:p w14:paraId="3F5C6FF0" w14:textId="7C3F4B4A" w:rsidR="004950C6" w:rsidRDefault="004950C6" w:rsidP="004950C6">
      <w:r w:rsidRPr="0099152E">
        <w:t xml:space="preserve">The incident that the author will reflect upon is a Domestic related incident involving a “high risk” repeat victim and a “serial, violent Domestic abuse aggressor”. I will explain my thoughts during, at the time, and after the incident and explain my actions and whether they had the desired outcome. </w:t>
      </w:r>
    </w:p>
    <w:p w14:paraId="233850C4" w14:textId="77777777" w:rsidR="00BA39B9" w:rsidRPr="0099152E" w:rsidRDefault="00BA39B9" w:rsidP="004950C6"/>
    <w:p w14:paraId="583F1869" w14:textId="77777777" w:rsidR="004950C6" w:rsidRPr="0099152E" w:rsidRDefault="004950C6" w:rsidP="004950C6">
      <w:r w:rsidRPr="0099152E">
        <w:t>I will aim to highlight the benefits of working with various partner agencies and will also explore the role of Multi-Agency Public Protection Arrangements (MAPPA) and Multi-Agency Risk Assessment Conference (MARAC) and how they operate in managing offenders and supporting victims.</w:t>
      </w:r>
    </w:p>
    <w:p w14:paraId="07986644" w14:textId="77777777" w:rsidR="004950C6" w:rsidRPr="0099152E" w:rsidRDefault="004950C6" w:rsidP="004950C6">
      <w:r>
        <w:t xml:space="preserve">The </w:t>
      </w:r>
      <w:r w:rsidRPr="0099152E">
        <w:t xml:space="preserve">college of policing describes a person as vulnerable if they are unable to protect themselves from harm or exploitation due to their current situation or circumstances. (College of Policing, 2020). </w:t>
      </w:r>
    </w:p>
    <w:p w14:paraId="7C97E450" w14:textId="6D9FC600" w:rsidR="004950C6" w:rsidRDefault="004950C6" w:rsidP="004950C6">
      <w:r>
        <w:t>Whilst o</w:t>
      </w:r>
      <w:r w:rsidRPr="0099152E">
        <w:t>n route</w:t>
      </w:r>
      <w:r>
        <w:t xml:space="preserve"> to the call relevant checks were conducted to ascertain warning markers</w:t>
      </w:r>
      <w:r w:rsidRPr="0099152E">
        <w:t>. It was established that there is a long history of Domestic violence between the victim and the subject</w:t>
      </w:r>
      <w:r>
        <w:t xml:space="preserve"> who resided at the address</w:t>
      </w:r>
      <w:r w:rsidRPr="0099152E">
        <w:t xml:space="preserve">. </w:t>
      </w:r>
    </w:p>
    <w:p w14:paraId="257BEE81" w14:textId="77777777" w:rsidR="00BA39B9" w:rsidRPr="0099152E" w:rsidRDefault="00BA39B9" w:rsidP="004950C6"/>
    <w:p w14:paraId="6A1ED84E" w14:textId="77777777" w:rsidR="004950C6" w:rsidRPr="0099152E" w:rsidRDefault="004950C6" w:rsidP="004950C6">
      <w:r w:rsidRPr="0099152E">
        <w:t xml:space="preserve">Due to the warning markers </w:t>
      </w:r>
      <w:r>
        <w:t xml:space="preserve">and critical risk markers, </w:t>
      </w:r>
      <w:r w:rsidRPr="0099152E">
        <w:t>I identified early on that that the victim could be in significant danger</w:t>
      </w:r>
      <w:r>
        <w:t xml:space="preserve">. Upon entering I </w:t>
      </w:r>
      <w:r w:rsidRPr="0099152E">
        <w:t>activated my Body worn camera in line with force po</w:t>
      </w:r>
      <w:r>
        <w:t xml:space="preserve">licy and </w:t>
      </w:r>
      <w:r w:rsidRPr="0099152E">
        <w:t xml:space="preserve">entered </w:t>
      </w:r>
      <w:r>
        <w:t xml:space="preserve">the premises </w:t>
      </w:r>
      <w:r w:rsidRPr="0099152E">
        <w:t xml:space="preserve">under Section 17 of PACE as </w:t>
      </w:r>
      <w:r>
        <w:t xml:space="preserve">I </w:t>
      </w:r>
      <w:r w:rsidRPr="0099152E">
        <w:t xml:space="preserve">believed the victim’s life may be in danger. </w:t>
      </w:r>
    </w:p>
    <w:p w14:paraId="3C5D234B" w14:textId="77777777" w:rsidR="004950C6" w:rsidRPr="0099152E" w:rsidRDefault="004950C6" w:rsidP="004950C6">
      <w:r w:rsidRPr="0099152E">
        <w:t>When entering the living room the</w:t>
      </w:r>
      <w:r>
        <w:t xml:space="preserve"> male and female were on the sofa</w:t>
      </w:r>
      <w:r w:rsidRPr="0099152E">
        <w:t xml:space="preserve">, it was evident that there had been </w:t>
      </w:r>
      <w:r>
        <w:t xml:space="preserve">a </w:t>
      </w:r>
      <w:r w:rsidRPr="0099152E">
        <w:t xml:space="preserve">disturbance as there was </w:t>
      </w:r>
      <w:r>
        <w:t>damaged furniture on</w:t>
      </w:r>
      <w:r w:rsidRPr="0099152E">
        <w:t xml:space="preserve"> the floor. </w:t>
      </w:r>
      <w:r>
        <w:t xml:space="preserve">I </w:t>
      </w:r>
      <w:r w:rsidRPr="0099152E">
        <w:t xml:space="preserve">attempted to speak with the victim who was visibly upset, </w:t>
      </w:r>
      <w:r>
        <w:t xml:space="preserve">the </w:t>
      </w:r>
      <w:r w:rsidRPr="0099152E">
        <w:t xml:space="preserve">female she refused to answer. The male was very vocal and was trying to answer for the female. </w:t>
      </w:r>
      <w:r>
        <w:t xml:space="preserve">In order to </w:t>
      </w:r>
      <w:r w:rsidRPr="0099152E">
        <w:t>ascertain what had happened it was essential that I spoke with the victim on her own. The male was detained by my colleague and taken to the police van.</w:t>
      </w:r>
    </w:p>
    <w:p w14:paraId="5C1FD0DB" w14:textId="4EEFE1A1" w:rsidR="004950C6" w:rsidRDefault="004950C6" w:rsidP="004950C6">
      <w:r w:rsidRPr="0099152E">
        <w:t xml:space="preserve">When speaking to the victim I noticed that the female had a </w:t>
      </w:r>
      <w:r>
        <w:t xml:space="preserve">laceration above her </w:t>
      </w:r>
      <w:r w:rsidRPr="0099152E">
        <w:t xml:space="preserve">eye. </w:t>
      </w:r>
      <w:r>
        <w:t xml:space="preserve">Once her partner left the </w:t>
      </w:r>
      <w:r w:rsidRPr="0099152E">
        <w:t xml:space="preserve">victim became very upset, </w:t>
      </w:r>
      <w:r>
        <w:t xml:space="preserve">a disclosure was made </w:t>
      </w:r>
      <w:r w:rsidRPr="0099152E">
        <w:t xml:space="preserve">that her partner had assaulted her </w:t>
      </w:r>
      <w:r>
        <w:t xml:space="preserve">causing the injury. Details were </w:t>
      </w:r>
      <w:r w:rsidRPr="0099152E">
        <w:t xml:space="preserve">documented to ensure best evidence was obtained. </w:t>
      </w:r>
    </w:p>
    <w:p w14:paraId="63AFCB1B" w14:textId="77777777" w:rsidR="00BA39B9" w:rsidRPr="0099152E" w:rsidRDefault="00BA39B9" w:rsidP="004950C6"/>
    <w:p w14:paraId="4B9C4EE1" w14:textId="4D087859" w:rsidR="004950C6" w:rsidRDefault="004950C6" w:rsidP="004950C6">
      <w:r w:rsidRPr="0099152E">
        <w:lastRenderedPageBreak/>
        <w:t xml:space="preserve">I </w:t>
      </w:r>
      <w:r>
        <w:t xml:space="preserve">undertook a DASH </w:t>
      </w:r>
      <w:r w:rsidRPr="0099152E">
        <w:t xml:space="preserve">Risk assessment </w:t>
      </w:r>
      <w:r>
        <w:t>with the female and asked questions about her relationship</w:t>
      </w:r>
      <w:r w:rsidRPr="0099152E">
        <w:t xml:space="preserve">. The purpose of this </w:t>
      </w:r>
      <w:r>
        <w:t xml:space="preserve">risk assessment </w:t>
      </w:r>
      <w:r w:rsidRPr="0099152E">
        <w:t xml:space="preserve">is to give a consistent and simple tool for practitioners who work with adult victims of domestic abuse and are fundamental component in documenting, identifying and tackling domestic violence </w:t>
      </w:r>
      <w:sdt>
        <w:sdtPr>
          <w:id w:val="835111715"/>
          <w:citation/>
        </w:sdtPr>
        <w:sdtContent>
          <w:r w:rsidRPr="0099152E">
            <w:fldChar w:fldCharType="begin"/>
          </w:r>
          <w:r w:rsidRPr="0099152E">
            <w:instrText xml:space="preserve"> CITATION Ker16 \l 2057 </w:instrText>
          </w:r>
          <w:r w:rsidRPr="0099152E">
            <w:fldChar w:fldCharType="separate"/>
          </w:r>
          <w:r w:rsidRPr="0099152E">
            <w:rPr>
              <w:noProof/>
            </w:rPr>
            <w:t>(Janos, 2016)</w:t>
          </w:r>
          <w:r w:rsidRPr="0099152E">
            <w:fldChar w:fldCharType="end"/>
          </w:r>
        </w:sdtContent>
      </w:sdt>
    </w:p>
    <w:p w14:paraId="58FDD2E2" w14:textId="77777777" w:rsidR="00BA39B9" w:rsidRPr="0099152E" w:rsidRDefault="00BA39B9" w:rsidP="004950C6"/>
    <w:p w14:paraId="468AE81A" w14:textId="2BFE5817" w:rsidR="004950C6" w:rsidRDefault="004950C6" w:rsidP="004950C6">
      <w:r w:rsidRPr="0099152E">
        <w:t xml:space="preserve">The risk assessment highlights many types of abuse including Physical, Sexual, Coercion, Threats and Intimidation, economic abuse and Emotional abuse. </w:t>
      </w:r>
      <w:r>
        <w:t xml:space="preserve">Consent was obtained for </w:t>
      </w:r>
      <w:r w:rsidRPr="0099152E">
        <w:t>details</w:t>
      </w:r>
      <w:r>
        <w:t xml:space="preserve"> to be</w:t>
      </w:r>
      <w:r w:rsidRPr="0099152E">
        <w:t xml:space="preserve"> shared and</w:t>
      </w:r>
      <w:r>
        <w:t xml:space="preserve"> safeguarding was prioritised. A </w:t>
      </w:r>
      <w:r w:rsidRPr="0099152E">
        <w:t>welfare check was conducted with the victim’s mother and c</w:t>
      </w:r>
      <w:r>
        <w:t>hildren who resided at another address to ensure they were safe</w:t>
      </w:r>
      <w:r w:rsidRPr="0099152E">
        <w:t xml:space="preserve">. </w:t>
      </w:r>
    </w:p>
    <w:p w14:paraId="57863369" w14:textId="77777777" w:rsidR="00BA39B9" w:rsidRPr="0099152E" w:rsidRDefault="00BA39B9" w:rsidP="004950C6"/>
    <w:p w14:paraId="59F70988" w14:textId="63301402" w:rsidR="004950C6" w:rsidRDefault="004950C6" w:rsidP="004950C6">
      <w:r w:rsidRPr="0099152E">
        <w:t>Whilst back at the station I submitted a Public protection Notice which is an information sharing document which is handled by the Public protection unit within the police force. All persons were linked t</w:t>
      </w:r>
      <w:r>
        <w:t xml:space="preserve">o the form including the children and </w:t>
      </w:r>
      <w:r w:rsidRPr="0099152E">
        <w:t xml:space="preserve">due </w:t>
      </w:r>
      <w:r>
        <w:t xml:space="preserve">to </w:t>
      </w:r>
      <w:r w:rsidRPr="0099152E">
        <w:t>the potential for escalation I identified that th</w:t>
      </w:r>
      <w:r>
        <w:t>e victim was a ‘High Risk</w:t>
      </w:r>
      <w:r w:rsidRPr="0099152E">
        <w:t>’</w:t>
      </w:r>
      <w:r>
        <w:t xml:space="preserve"> due to the number of risk factors identified.</w:t>
      </w:r>
      <w:r w:rsidRPr="0099152E">
        <w:t xml:space="preserve"> I submitted the </w:t>
      </w:r>
      <w:r>
        <w:t xml:space="preserve">PPN </w:t>
      </w:r>
      <w:r w:rsidRPr="0099152E">
        <w:t xml:space="preserve">and gave my own personal opinion based on my professional Judgement outlining the circumstances. </w:t>
      </w:r>
    </w:p>
    <w:p w14:paraId="467C6C24" w14:textId="77777777" w:rsidR="00BA39B9" w:rsidRPr="0099152E" w:rsidRDefault="00BA39B9" w:rsidP="004950C6"/>
    <w:p w14:paraId="7535894F" w14:textId="68D15C53" w:rsidR="004950C6" w:rsidRDefault="004950C6" w:rsidP="004950C6">
      <w:r w:rsidRPr="0099152E">
        <w:t xml:space="preserve">Victims of domestic abuse are seen as some of the most vulnerable people in society, because they are more likely to require enhanced support and services through the criminal justice process, victims of the most serious crime, persistently targeted victims and vulnerable or intimidated victims (Bryant, 2017) p292). </w:t>
      </w:r>
    </w:p>
    <w:p w14:paraId="42CFCE6B" w14:textId="77777777" w:rsidR="00BA39B9" w:rsidRPr="0099152E" w:rsidRDefault="00BA39B9" w:rsidP="004950C6"/>
    <w:p w14:paraId="21E192EA" w14:textId="24E10AAF" w:rsidR="004950C6" w:rsidRDefault="004950C6" w:rsidP="004950C6">
      <w:r w:rsidRPr="0099152E">
        <w:t xml:space="preserve">Victims of domestic abuse can be subjected to months and even years of continuous abuse including physical abuse, verbal abuse, emotional abuse, mental abuse and sexual abuse, furthermore the abuse can have a detrimental effect on a victim’s emotional wellbeing. Victims may feel guilt or be ashamed, they can feel lonely and isolated them from friends and families which can seriously affect their confidence and self-esteem which can lead to depression and anxiety. </w:t>
      </w:r>
    </w:p>
    <w:p w14:paraId="6863A706" w14:textId="77777777" w:rsidR="00BA39B9" w:rsidRPr="0099152E" w:rsidRDefault="00BA39B9" w:rsidP="004950C6"/>
    <w:p w14:paraId="65CDCE2F" w14:textId="77777777" w:rsidR="004950C6" w:rsidRPr="0099152E" w:rsidRDefault="004950C6" w:rsidP="004950C6">
      <w:r w:rsidRPr="0099152E">
        <w:t xml:space="preserve">High Risk victims of domestic abuse are often referred to a Multi-agency risk assessment conference (MARAC). A MARAC is a meeting where representatives from a number of relevant departments including Local police, probation, social services and housing practitioners and IDVA’s share information relating to the highest risk domestic abuse cases. The meetings are designed primarily to safeguard the victim. The theory behind the MARAC is that no one department or authority can support the victim fully, this is why a multi-agency approach is adopted as the different agencies can provide professional support to all those at </w:t>
      </w:r>
      <w:r>
        <w:t xml:space="preserve">risk whilst </w:t>
      </w:r>
      <w:r w:rsidRPr="0099152E">
        <w:t>reducing risk of harm and repeat victimisation</w:t>
      </w:r>
    </w:p>
    <w:p w14:paraId="236BBD3D" w14:textId="5DBADE3F" w:rsidR="004950C6" w:rsidRDefault="004950C6" w:rsidP="004950C6">
      <w:r w:rsidRPr="0099152E">
        <w:t xml:space="preserve">The victim is never present during the MARAC but will be represented by an Independent domestic violence advisor (IDVA). IDVA’s provide a vital role in engaging with the victim and supporting them through the process of being a witness in criminal proceedings and encouraging further reporting of offences. Through the support of an IDVA (and MARAC) 60% of victims reported no further abuse, 71% felt safer and 69% described an overall improvement to quality of life. </w:t>
      </w:r>
      <w:sdt>
        <w:sdtPr>
          <w:id w:val="-249894823"/>
          <w:citation/>
        </w:sdtPr>
        <w:sdtContent>
          <w:r w:rsidRPr="0099152E">
            <w:fldChar w:fldCharType="begin"/>
          </w:r>
          <w:r w:rsidRPr="0099152E">
            <w:instrText xml:space="preserve"> CITATION Ker16 \l 2057 </w:instrText>
          </w:r>
          <w:r w:rsidRPr="0099152E">
            <w:fldChar w:fldCharType="separate"/>
          </w:r>
          <w:r w:rsidRPr="0099152E">
            <w:rPr>
              <w:noProof/>
            </w:rPr>
            <w:t>(Janos, 2016)</w:t>
          </w:r>
          <w:r w:rsidRPr="0099152E">
            <w:fldChar w:fldCharType="end"/>
          </w:r>
        </w:sdtContent>
      </w:sdt>
    </w:p>
    <w:p w14:paraId="64ED04A8" w14:textId="77777777" w:rsidR="00BA39B9" w:rsidRPr="0099152E" w:rsidRDefault="00BA39B9" w:rsidP="004950C6"/>
    <w:p w14:paraId="774790AB" w14:textId="0169F02D" w:rsidR="004950C6" w:rsidRDefault="004950C6" w:rsidP="004950C6">
      <w:r w:rsidRPr="0099152E">
        <w:t xml:space="preserve">Partner agencies and specialist departments including IDVA’s have more time and specialist training which allows them to engage further with victims and gather more information and evidence that police officers may not be able to obtain. This highlights the benefits of a partner agency approach in supporting the victims. </w:t>
      </w:r>
      <w:r w:rsidRPr="00EA219C">
        <w:t>A</w:t>
      </w:r>
      <w:r>
        <w:t xml:space="preserve">nother support team that was introduced to assist victims of serious crime in 2018 was the Multi Agency safeguarding Hub (MASH) its key role is to liaise with other support organisations like </w:t>
      </w:r>
      <w:r w:rsidRPr="00EA219C">
        <w:t xml:space="preserve">Victim Support, and local authorities. </w:t>
      </w:r>
      <w:r>
        <w:t xml:space="preserve">It was introduced to </w:t>
      </w:r>
      <w:r w:rsidRPr="00EA219C">
        <w:t>provide a level of care that addresses both immediate and longer term victim needs to mitigate the impact, and reduce the levels of repeat victimisation</w:t>
      </w:r>
      <w:r>
        <w:t xml:space="preserve"> through a multi-agency approach</w:t>
      </w:r>
      <w:r w:rsidRPr="00EA219C">
        <w:t>.</w:t>
      </w:r>
      <w:r>
        <w:t xml:space="preserve"> </w:t>
      </w:r>
      <w:sdt>
        <w:sdtPr>
          <w:id w:val="1079638788"/>
          <w:citation/>
        </w:sdtPr>
        <w:sdtContent>
          <w:r>
            <w:fldChar w:fldCharType="begin"/>
          </w:r>
          <w:r>
            <w:instrText xml:space="preserve"> CITATION HMG18 \l 2057 </w:instrText>
          </w:r>
          <w:r>
            <w:fldChar w:fldCharType="separate"/>
          </w:r>
          <w:r w:rsidRPr="00FD5B1F">
            <w:rPr>
              <w:noProof/>
            </w:rPr>
            <w:t>(HM Government, 2018)</w:t>
          </w:r>
          <w:r>
            <w:fldChar w:fldCharType="end"/>
          </w:r>
        </w:sdtContent>
      </w:sdt>
    </w:p>
    <w:p w14:paraId="582FAEB6" w14:textId="77777777" w:rsidR="00BA39B9" w:rsidRPr="0099152E" w:rsidRDefault="00BA39B9" w:rsidP="004950C6"/>
    <w:p w14:paraId="0F85E337" w14:textId="10D1F1A2" w:rsidR="004950C6" w:rsidRDefault="004950C6" w:rsidP="004950C6">
      <w:r w:rsidRPr="0099152E">
        <w:t>MARACS can identify police actions that will safeguard the victim, these include providing a single point of contact (SPOC) to provide updates to the victim and providing re-assurance visits. Police watch and cocoon watch are proactive approaches available to the victim where neighbours are notified of the situation and encouraged to report any suspicious activity around the address e.g. perpetrator attending at the address. This can only be done if consent is obtained by the victim.</w:t>
      </w:r>
      <w:sdt>
        <w:sdtPr>
          <w:id w:val="377446619"/>
          <w:citation/>
        </w:sdtPr>
        <w:sdtContent>
          <w:r w:rsidRPr="0099152E">
            <w:fldChar w:fldCharType="begin"/>
          </w:r>
          <w:r w:rsidRPr="0099152E">
            <w:instrText xml:space="preserve"> CITATION Saf15 \l 2057 </w:instrText>
          </w:r>
          <w:r w:rsidRPr="0099152E">
            <w:fldChar w:fldCharType="separate"/>
          </w:r>
          <w:r w:rsidRPr="0099152E">
            <w:rPr>
              <w:noProof/>
            </w:rPr>
            <w:t xml:space="preserve"> ( Safe Lives , 2015)</w:t>
          </w:r>
          <w:r w:rsidRPr="0099152E">
            <w:fldChar w:fldCharType="end"/>
          </w:r>
        </w:sdtContent>
      </w:sdt>
    </w:p>
    <w:p w14:paraId="612F847B" w14:textId="77777777" w:rsidR="00BA39B9" w:rsidRPr="0099152E" w:rsidRDefault="00BA39B9" w:rsidP="004950C6"/>
    <w:p w14:paraId="1E6A6875" w14:textId="77777777" w:rsidR="004950C6" w:rsidRPr="0099152E" w:rsidRDefault="004950C6" w:rsidP="004950C6">
      <w:r w:rsidRPr="0099152E">
        <w:t xml:space="preserve">Varying definitions of ‘vulnerability’ between partner agencies and other police forces can cause problems. All agencies have their own priorities when it comes to victims and vulnerability and again this can be problematic when deciding on the best course of action for the victim. Even some police forces having differing definitions of vulnerability, this can cause inconsistencies, and in some cases </w:t>
      </w:r>
      <w:r w:rsidRPr="0099152E">
        <w:lastRenderedPageBreak/>
        <w:t xml:space="preserve">may result in those most at risk not being identified. </w:t>
      </w:r>
      <w:sdt>
        <w:sdtPr>
          <w:id w:val="-1622684129"/>
          <w:citation/>
        </w:sdtPr>
        <w:sdtContent>
          <w:r w:rsidRPr="0099152E">
            <w:fldChar w:fldCharType="begin"/>
          </w:r>
          <w:r w:rsidRPr="0099152E">
            <w:instrText xml:space="preserve"> CITATION Ker16 \l 2057 </w:instrText>
          </w:r>
          <w:r w:rsidRPr="0099152E">
            <w:fldChar w:fldCharType="separate"/>
          </w:r>
          <w:r w:rsidRPr="0099152E">
            <w:rPr>
              <w:noProof/>
            </w:rPr>
            <w:t>(Janos, 2016)</w:t>
          </w:r>
          <w:r w:rsidRPr="0099152E">
            <w:fldChar w:fldCharType="end"/>
          </w:r>
        </w:sdtContent>
      </w:sdt>
      <w:r w:rsidRPr="0099152E">
        <w:t xml:space="preserve"> Cases such as Victoria Climbiѐ in 2000 are a stark reminder of the importance of effective partnership working. A report published by the commission for health improvement from suggested that “Improving cross agency working” and “communication” was a particular concern arising from the Victoria Climbié Inquiry. The report highlighted that the particular concerns were obtaining and recording relevant information about the child and the referral and communication between different agencies </w:t>
      </w:r>
      <w:sdt>
        <w:sdtPr>
          <w:id w:val="-1995094171"/>
          <w:citation/>
        </w:sdtPr>
        <w:sdtContent>
          <w:r w:rsidRPr="0099152E">
            <w:fldChar w:fldCharType="begin"/>
          </w:r>
          <w:r w:rsidRPr="0099152E">
            <w:instrText xml:space="preserve"> CITATION Jus03 \l 2057 </w:instrText>
          </w:r>
          <w:r w:rsidRPr="0099152E">
            <w:fldChar w:fldCharType="separate"/>
          </w:r>
          <w:r w:rsidRPr="0099152E">
            <w:rPr>
              <w:noProof/>
            </w:rPr>
            <w:t>(Justiceinspectorates.gov.uk, 2003)</w:t>
          </w:r>
          <w:r w:rsidRPr="0099152E">
            <w:fldChar w:fldCharType="end"/>
          </w:r>
        </w:sdtContent>
      </w:sdt>
      <w:r w:rsidRPr="0099152E">
        <w:t xml:space="preserve"> although not directly linked to Domestic violence the case does highlight the consequences when partnership working fails.  </w:t>
      </w:r>
    </w:p>
    <w:p w14:paraId="7336222C" w14:textId="77777777" w:rsidR="004950C6" w:rsidRPr="0099152E" w:rsidRDefault="004950C6" w:rsidP="004950C6"/>
    <w:p w14:paraId="7EC9F1BC" w14:textId="77777777" w:rsidR="004950C6" w:rsidRPr="0099152E" w:rsidRDefault="004950C6" w:rsidP="004950C6">
      <w:r w:rsidRPr="0099152E">
        <w:t xml:space="preserve">Although many forces across the UK are victim focussed, it is important that offenders are managed.  It is vital that the public are protected from the most violent and sexual offenders and this is achieved is through a Multi-agency Public Protection arrangement (MAPPA). MAPPA was established by Sections 325 to 327 of the Criminal Justice Act 2003 and is considered by many organisations as the key to the successful management of violent and sexual offenders. The police, probation and prison services all play a vital role in the re-integration into society after a prison sentence. All three services form a responsible authority for MAPPA and will liaise and engage with other agencies such as jobcentre plus, housing associations and social services and electronic monitoring providers. Through this engagement information sharing can take place assessing the serious risk of harm and managing the risk posed by the individual. On 31 March 2018 there were 80,983 offenders being managed under the MAPPA framework in the community England and Wales. </w:t>
      </w:r>
      <w:sdt>
        <w:sdtPr>
          <w:id w:val="952523742"/>
          <w:citation/>
        </w:sdtPr>
        <w:sdtContent>
          <w:r w:rsidRPr="0099152E">
            <w:fldChar w:fldCharType="begin"/>
          </w:r>
          <w:r w:rsidRPr="0099152E">
            <w:instrText xml:space="preserve">CITATION Min19 \l 2057 </w:instrText>
          </w:r>
          <w:r w:rsidRPr="0099152E">
            <w:fldChar w:fldCharType="separate"/>
          </w:r>
          <w:r w:rsidRPr="0099152E">
            <w:rPr>
              <w:noProof/>
            </w:rPr>
            <w:t>(Ministry Of Justice, 2018)</w:t>
          </w:r>
          <w:r w:rsidRPr="0099152E">
            <w:fldChar w:fldCharType="end"/>
          </w:r>
        </w:sdtContent>
      </w:sdt>
    </w:p>
    <w:p w14:paraId="244BADF6" w14:textId="77777777" w:rsidR="004950C6" w:rsidRDefault="004950C6" w:rsidP="004950C6"/>
    <w:p w14:paraId="065D892B" w14:textId="77777777" w:rsidR="004950C6" w:rsidRPr="0099152E" w:rsidRDefault="004950C6" w:rsidP="004950C6">
      <w:r w:rsidRPr="0099152E">
        <w:t xml:space="preserve">There are 3 levels of MAPPA subject </w:t>
      </w:r>
    </w:p>
    <w:p w14:paraId="4D63DF15" w14:textId="77777777" w:rsidR="004950C6" w:rsidRPr="0099152E" w:rsidRDefault="004950C6" w:rsidP="004950C6">
      <w:r w:rsidRPr="0099152E">
        <w:t>Level 1 – Registered sex offenders - Managed by one primary agency</w:t>
      </w:r>
    </w:p>
    <w:p w14:paraId="0B7205C5" w14:textId="77777777" w:rsidR="004950C6" w:rsidRPr="0099152E" w:rsidRDefault="004950C6" w:rsidP="004950C6">
      <w:r w:rsidRPr="0099152E">
        <w:t xml:space="preserve">Level 2 – Violent offenders sentenced to 12 months or more imprisonment, sexual offenders not included in level 1 and offenders that are disqualified from working with children – Managed by more than one agency, not considered to be overly challenging or complex. </w:t>
      </w:r>
    </w:p>
    <w:p w14:paraId="30540194" w14:textId="77777777" w:rsidR="004950C6" w:rsidRPr="0099152E" w:rsidRDefault="004950C6" w:rsidP="004950C6">
      <w:r w:rsidRPr="0099152E">
        <w:t>Level 3 – Other dangerous offenders, they present a serious risk to the public – Managing the risk requires active conferencing and senior representation from the responsible authority and other agencies with a duty to co-operate.</w:t>
      </w:r>
    </w:p>
    <w:p w14:paraId="21CD4849" w14:textId="72962B46" w:rsidR="004950C6" w:rsidRDefault="00EC31C1" w:rsidP="004950C6">
      <w:sdt>
        <w:sdtPr>
          <w:id w:val="1283306350"/>
          <w:citation/>
        </w:sdtPr>
        <w:sdtContent>
          <w:r w:rsidR="004950C6" w:rsidRPr="0099152E">
            <w:fldChar w:fldCharType="begin"/>
          </w:r>
          <w:r w:rsidR="009C029E">
            <w:instrText xml:space="preserve">CITATION Bry17 \l 2057 </w:instrText>
          </w:r>
          <w:r w:rsidR="004950C6" w:rsidRPr="0099152E">
            <w:fldChar w:fldCharType="separate"/>
          </w:r>
          <w:r w:rsidR="009C029E">
            <w:rPr>
              <w:noProof/>
            </w:rPr>
            <w:t>(Robin Bryant, 2016)</w:t>
          </w:r>
          <w:r w:rsidR="004950C6" w:rsidRPr="0099152E">
            <w:fldChar w:fldCharType="end"/>
          </w:r>
        </w:sdtContent>
      </w:sdt>
      <w:r w:rsidR="004950C6" w:rsidRPr="0099152E">
        <w:t xml:space="preserve"> </w:t>
      </w:r>
    </w:p>
    <w:p w14:paraId="0FCFD4EF" w14:textId="77777777" w:rsidR="004950C6" w:rsidRPr="0099152E" w:rsidRDefault="004950C6" w:rsidP="004950C6"/>
    <w:p w14:paraId="5B5AD0DD" w14:textId="4CC91939" w:rsidR="004950C6" w:rsidRDefault="004950C6" w:rsidP="004950C6">
      <w:r>
        <w:t xml:space="preserve">MAPPA subjects have information stored on computer systems which can be accessed by any of the three responsible authority agencies. The database that the information is stored on is called VISOR and each individual case is called a ‘Nominal’. </w:t>
      </w:r>
      <w:r w:rsidRPr="0099152E">
        <w:t>Information</w:t>
      </w:r>
      <w:r>
        <w:t xml:space="preserve"> can be stored and reviewed if required and the </w:t>
      </w:r>
      <w:r w:rsidRPr="0099152E">
        <w:t>Information is stored until the offenders 100</w:t>
      </w:r>
      <w:r w:rsidRPr="0099152E">
        <w:rPr>
          <w:vertAlign w:val="superscript"/>
        </w:rPr>
        <w:t>th</w:t>
      </w:r>
      <w:r w:rsidRPr="0099152E">
        <w:t xml:space="preserve"> birthday. Reviews are regularly conducted in relation to the information bein</w:t>
      </w:r>
      <w:r>
        <w:t xml:space="preserve">g stored where it is managed. </w:t>
      </w:r>
      <w:sdt>
        <w:sdtPr>
          <w:id w:val="1221482069"/>
          <w:citation/>
        </w:sdtPr>
        <w:sdtContent>
          <w:r>
            <w:fldChar w:fldCharType="begin"/>
          </w:r>
          <w:r w:rsidR="009C029E">
            <w:instrText xml:space="preserve">CITATION Bry17 \l 2057 </w:instrText>
          </w:r>
          <w:r>
            <w:fldChar w:fldCharType="separate"/>
          </w:r>
          <w:r w:rsidR="009C029E">
            <w:rPr>
              <w:noProof/>
            </w:rPr>
            <w:t>(Robin Bryant, 2016)</w:t>
          </w:r>
          <w:r>
            <w:fldChar w:fldCharType="end"/>
          </w:r>
        </w:sdtContent>
      </w:sdt>
      <w:r>
        <w:t xml:space="preserve"> </w:t>
      </w:r>
    </w:p>
    <w:p w14:paraId="6BB78711" w14:textId="77777777" w:rsidR="004950C6" w:rsidRPr="0099152E" w:rsidRDefault="004950C6" w:rsidP="004950C6"/>
    <w:p w14:paraId="460B9EE7" w14:textId="23E0569B" w:rsidR="004950C6" w:rsidRDefault="004950C6" w:rsidP="004950C6">
      <w:r w:rsidRPr="0099152E">
        <w:t>Reflecting back on the incident I have</w:t>
      </w:r>
      <w:r>
        <w:t xml:space="preserve"> developed</w:t>
      </w:r>
      <w:r w:rsidRPr="0099152E">
        <w:t xml:space="preserve"> a further understanding of the importance of providing accurate information regarding the threat, risk and har</w:t>
      </w:r>
      <w:r>
        <w:t>m, for vulnerable victims</w:t>
      </w:r>
      <w:r w:rsidRPr="0099152E">
        <w:t>. Accurate information will lead to the most vulnerable people getting the best support whilst safeguarding them from harm and exploitation.</w:t>
      </w:r>
    </w:p>
    <w:p w14:paraId="706739A5" w14:textId="0739F3EA" w:rsidR="004950C6" w:rsidRDefault="004950C6" w:rsidP="004950C6"/>
    <w:p w14:paraId="554EF9F3" w14:textId="73845D84" w:rsidR="004950C6" w:rsidRPr="004950C6" w:rsidRDefault="004950C6" w:rsidP="004950C6">
      <w:pPr>
        <w:rPr>
          <w:u w:val="single"/>
        </w:rPr>
      </w:pPr>
      <w:r w:rsidRPr="004950C6">
        <w:rPr>
          <w:u w:val="single"/>
        </w:rPr>
        <w:t>Word Count 1643</w:t>
      </w:r>
    </w:p>
    <w:p w14:paraId="4F0F35C1" w14:textId="77777777" w:rsidR="004950C6" w:rsidRPr="00E676F7" w:rsidRDefault="004950C6" w:rsidP="5B843AF0">
      <w:pPr>
        <w:ind w:right="237"/>
        <w:jc w:val="both"/>
        <w:rPr>
          <w:rFonts w:eastAsia="Arial"/>
          <w:color w:val="000000" w:themeColor="text1"/>
          <w:sz w:val="24"/>
          <w:szCs w:val="24"/>
        </w:rPr>
      </w:pPr>
    </w:p>
    <w:p w14:paraId="4BBC525A" w14:textId="2C62A870" w:rsidR="5B843AF0" w:rsidRPr="00E676F7" w:rsidRDefault="5B843AF0" w:rsidP="5B843AF0">
      <w:pPr>
        <w:ind w:right="237"/>
        <w:jc w:val="both"/>
        <w:rPr>
          <w:rFonts w:eastAsia="Arial"/>
          <w:color w:val="000000" w:themeColor="text1"/>
          <w:sz w:val="24"/>
          <w:szCs w:val="24"/>
        </w:rPr>
      </w:pPr>
    </w:p>
    <w:p w14:paraId="1E96D16A" w14:textId="302F013D" w:rsidR="5B843AF0" w:rsidRPr="00E676F7" w:rsidRDefault="5B843AF0" w:rsidP="5B843AF0">
      <w:pPr>
        <w:ind w:right="237"/>
        <w:jc w:val="center"/>
        <w:rPr>
          <w:b/>
          <w:bCs/>
          <w:sz w:val="24"/>
          <w:szCs w:val="24"/>
        </w:rPr>
      </w:pPr>
    </w:p>
    <w:p w14:paraId="5A14BEB8" w14:textId="69952D76" w:rsidR="5B843AF0" w:rsidRPr="00E676F7" w:rsidRDefault="5B843AF0" w:rsidP="5B843AF0">
      <w:pPr>
        <w:ind w:right="237"/>
        <w:jc w:val="center"/>
        <w:rPr>
          <w:b/>
          <w:bCs/>
          <w:sz w:val="24"/>
          <w:szCs w:val="24"/>
        </w:rPr>
      </w:pPr>
    </w:p>
    <w:p w14:paraId="68317E39" w14:textId="77777777" w:rsidR="00E676F7" w:rsidRPr="00E676F7" w:rsidRDefault="00E676F7">
      <w:pPr>
        <w:overflowPunct/>
        <w:autoSpaceDE/>
        <w:autoSpaceDN/>
        <w:adjustRightInd/>
        <w:textAlignment w:val="auto"/>
        <w:rPr>
          <w:b/>
          <w:bCs/>
          <w:sz w:val="24"/>
          <w:szCs w:val="24"/>
        </w:rPr>
      </w:pPr>
      <w:r w:rsidRPr="00E676F7">
        <w:rPr>
          <w:b/>
          <w:bCs/>
          <w:sz w:val="24"/>
          <w:szCs w:val="24"/>
        </w:rPr>
        <w:br w:type="page"/>
      </w:r>
    </w:p>
    <w:p w14:paraId="73F2D46B" w14:textId="77777777" w:rsidR="00A221AB" w:rsidRDefault="00A221AB" w:rsidP="00A221AB">
      <w:pPr>
        <w:pStyle w:val="paragraph"/>
        <w:spacing w:before="0" w:beforeAutospacing="0" w:after="0" w:afterAutospacing="0"/>
        <w:ind w:left="3600" w:right="225"/>
        <w:textAlignment w:val="baseline"/>
        <w:rPr>
          <w:rFonts w:ascii="Segoe UI" w:hAnsi="Segoe UI" w:cs="Segoe UI"/>
          <w:color w:val="000000"/>
          <w:sz w:val="18"/>
          <w:szCs w:val="18"/>
        </w:rPr>
      </w:pPr>
      <w:r>
        <w:rPr>
          <w:rStyle w:val="normaltextrun"/>
          <w:rFonts w:ascii="Arial" w:hAnsi="Arial" w:cs="Arial"/>
          <w:b/>
          <w:bCs/>
          <w:color w:val="000000"/>
        </w:rPr>
        <w:lastRenderedPageBreak/>
        <w:t>Task 3</w:t>
      </w:r>
      <w:r>
        <w:rPr>
          <w:rStyle w:val="eop"/>
          <w:rFonts w:ascii="Arial" w:hAnsi="Arial" w:cs="Arial"/>
          <w:color w:val="000000"/>
        </w:rPr>
        <w:t> </w:t>
      </w:r>
    </w:p>
    <w:p w14:paraId="45CC02BC"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rPr>
        <w:t>Recognition and </w:t>
      </w:r>
      <w:r>
        <w:rPr>
          <w:rStyle w:val="normaltextrun"/>
          <w:rFonts w:ascii="Arial" w:hAnsi="Arial" w:cs="Arial"/>
          <w:b/>
          <w:bCs/>
          <w:color w:val="000000"/>
        </w:rPr>
        <w:t>confirmation of progress on the Occupational Competency Portfolio (OCP).</w:t>
      </w:r>
      <w:r>
        <w:rPr>
          <w:rStyle w:val="eop"/>
          <w:rFonts w:ascii="Arial" w:hAnsi="Arial" w:cs="Arial"/>
          <w:color w:val="000000"/>
        </w:rPr>
        <w:t> </w:t>
      </w:r>
    </w:p>
    <w:p w14:paraId="3E91B57F"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 </w:t>
      </w:r>
      <w:r>
        <w:rPr>
          <w:rStyle w:val="eop"/>
          <w:rFonts w:ascii="Arial" w:hAnsi="Arial" w:cs="Arial"/>
          <w:color w:val="000000"/>
        </w:rPr>
        <w:t> </w:t>
      </w:r>
    </w:p>
    <w:p w14:paraId="76ECA2BF"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6F2C82E1"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19A5D792"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i/>
          <w:iCs/>
          <w:color w:val="000000"/>
        </w:rPr>
        <w:t>By signing the section </w:t>
      </w:r>
      <w:r>
        <w:rPr>
          <w:rStyle w:val="contextualspellingandgrammarerror"/>
          <w:rFonts w:ascii="Arial" w:hAnsi="Arial" w:cs="Arial"/>
          <w:i/>
          <w:iCs/>
          <w:color w:val="000000"/>
        </w:rPr>
        <w:t>below</w:t>
      </w:r>
      <w:r>
        <w:rPr>
          <w:rStyle w:val="normaltextrun"/>
          <w:rFonts w:ascii="Arial" w:hAnsi="Arial" w:cs="Arial"/>
          <w:i/>
          <w:iCs/>
          <w:color w:val="000000"/>
        </w:rPr>
        <w:t> you are acknowledging your continuing progress on O.C.P. </w:t>
      </w:r>
      <w:r>
        <w:rPr>
          <w:rStyle w:val="eop"/>
          <w:rFonts w:ascii="Arial" w:hAnsi="Arial" w:cs="Arial"/>
          <w:color w:val="000000"/>
        </w:rPr>
        <w:t> </w:t>
      </w:r>
    </w:p>
    <w:p w14:paraId="0A4BA9D3"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i/>
          <w:iCs/>
          <w:color w:val="000000"/>
        </w:rPr>
        <w:t>This is recognised by the university as work that is fully supporting this module BMPP 6001D; Policing in the Workplace 3 and in signing it will be equivalent to 1000 words towards the 5000 words equivalent total for component 1.</w:t>
      </w:r>
      <w:r>
        <w:rPr>
          <w:rStyle w:val="eop"/>
          <w:rFonts w:ascii="Arial" w:hAnsi="Arial" w:cs="Arial"/>
          <w:color w:val="000000"/>
        </w:rPr>
        <w:t> </w:t>
      </w:r>
    </w:p>
    <w:p w14:paraId="13BEB675"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166A5FD4"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09EAF9C6"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167CC56C"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4BAE8551"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color w:val="000000"/>
        </w:rPr>
        <w:t>Confirmation of the progress on the Occupational Competency Portfolio (OCP).</w:t>
      </w:r>
      <w:r>
        <w:rPr>
          <w:rStyle w:val="eop"/>
          <w:rFonts w:ascii="Arial" w:hAnsi="Arial" w:cs="Arial"/>
          <w:color w:val="000000"/>
        </w:rPr>
        <w:t> </w:t>
      </w:r>
    </w:p>
    <w:p w14:paraId="013D6067"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2AA7F914"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color w:val="000000"/>
        </w:rPr>
        <w:t>I confirm that I am progressing with the Occupational Competency Portfolio (OCP) in accordance to the regulations. </w:t>
      </w:r>
      <w:r>
        <w:rPr>
          <w:rStyle w:val="eop"/>
          <w:rFonts w:ascii="Arial" w:hAnsi="Arial" w:cs="Arial"/>
          <w:color w:val="000000"/>
        </w:rPr>
        <w:t> </w:t>
      </w:r>
    </w:p>
    <w:p w14:paraId="090B4DCF" w14:textId="18BBD2EC" w:rsidR="00A221AB" w:rsidRDefault="004950C6" w:rsidP="00A221AB">
      <w:pPr>
        <w:pStyle w:val="paragraph"/>
        <w:spacing w:before="0" w:beforeAutospacing="0" w:after="0" w:afterAutospacing="0"/>
        <w:textAlignment w:val="baseline"/>
        <w:rPr>
          <w:rFonts w:ascii="Segoe UI" w:hAnsi="Segoe UI" w:cs="Segoe UI"/>
          <w:color w:val="000000"/>
          <w:sz w:val="18"/>
          <w:szCs w:val="18"/>
        </w:rPr>
      </w:pPr>
      <w:r>
        <w:rPr>
          <w:rFonts w:ascii="Arial" w:hAnsi="Arial" w:cs="Arial"/>
          <w:noProof/>
          <w:color w:val="000000"/>
          <w:lang w:eastAsia="en-GB"/>
        </w:rPr>
        <mc:AlternateContent>
          <mc:Choice Requires="wpi">
            <w:drawing>
              <wp:anchor distT="0" distB="0" distL="114300" distR="114300" simplePos="0" relativeHeight="251662336" behindDoc="0" locked="0" layoutInCell="1" allowOverlap="1" wp14:anchorId="78976B51" wp14:editId="0AB3CA03">
                <wp:simplePos x="0" y="0"/>
                <wp:positionH relativeFrom="column">
                  <wp:posOffset>1502913</wp:posOffset>
                </wp:positionH>
                <wp:positionV relativeFrom="paragraph">
                  <wp:posOffset>132003</wp:posOffset>
                </wp:positionV>
                <wp:extent cx="361800" cy="69480"/>
                <wp:effectExtent l="57150" t="57150" r="57785" b="64135"/>
                <wp:wrapNone/>
                <wp:docPr id="4" name="Ink 4"/>
                <wp:cNvGraphicFramePr/>
                <a:graphic xmlns:a="http://schemas.openxmlformats.org/drawingml/2006/main">
                  <a:graphicData uri="http://schemas.microsoft.com/office/word/2010/wordprocessingInk">
                    <w14:contentPart bwMode="auto" r:id="rId14">
                      <w14:nvContentPartPr>
                        <w14:cNvContentPartPr/>
                      </w14:nvContentPartPr>
                      <w14:xfrm>
                        <a:off x="0" y="0"/>
                        <a:ext cx="361800" cy="69480"/>
                      </w14:xfrm>
                    </w14:contentPart>
                  </a:graphicData>
                </a:graphic>
              </wp:anchor>
            </w:drawing>
          </mc:Choice>
          <mc:Fallback>
            <w:pict>
              <v:shapetype w14:anchorId="53C5C896"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4" o:spid="_x0000_s1026" type="#_x0000_t75" style="position:absolute;margin-left:116.95pt;margin-top:9pt;width:31.4pt;height:8.3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">
                <v:imagedata r:id="rId15" o:title=""/>
              </v:shape>
            </w:pict>
          </mc:Fallback>
        </mc:AlternateContent>
      </w:r>
      <w:r w:rsidR="00A221AB">
        <w:rPr>
          <w:rStyle w:val="eop"/>
          <w:rFonts w:ascii="Arial" w:hAnsi="Arial" w:cs="Arial"/>
          <w:color w:val="000000"/>
        </w:rPr>
        <w:t> </w:t>
      </w:r>
    </w:p>
    <w:p w14:paraId="11B4BF81" w14:textId="1A6299C8" w:rsidR="00A221AB" w:rsidRDefault="004950C6" w:rsidP="00A221AB">
      <w:pPr>
        <w:pStyle w:val="paragraph"/>
        <w:spacing w:before="0" w:beforeAutospacing="0" w:after="0" w:afterAutospacing="0"/>
        <w:jc w:val="both"/>
        <w:textAlignment w:val="baseline"/>
        <w:rPr>
          <w:rFonts w:ascii="Segoe UI" w:hAnsi="Segoe UI" w:cs="Segoe UI"/>
          <w:color w:val="000000"/>
          <w:sz w:val="18"/>
          <w:szCs w:val="18"/>
        </w:rPr>
      </w:pPr>
      <w:r>
        <w:rPr>
          <w:rFonts w:ascii="Arial" w:hAnsi="Arial" w:cs="Arial"/>
          <w:noProof/>
          <w:color w:val="000000"/>
          <w:lang w:eastAsia="en-GB"/>
        </w:rPr>
        <mc:AlternateContent>
          <mc:Choice Requires="wpi">
            <w:drawing>
              <wp:anchor distT="0" distB="0" distL="114300" distR="114300" simplePos="0" relativeHeight="251661312" behindDoc="0" locked="0" layoutInCell="1" allowOverlap="1" wp14:anchorId="53B24567" wp14:editId="0C25DD4F">
                <wp:simplePos x="0" y="0"/>
                <wp:positionH relativeFrom="column">
                  <wp:posOffset>1145793</wp:posOffset>
                </wp:positionH>
                <wp:positionV relativeFrom="paragraph">
                  <wp:posOffset>-109857</wp:posOffset>
                </wp:positionV>
                <wp:extent cx="1131120" cy="262440"/>
                <wp:effectExtent l="57150" t="57150" r="31115" b="61595"/>
                <wp:wrapNone/>
                <wp:docPr id="3" name="Ink 3"/>
                <wp:cNvGraphicFramePr/>
                <a:graphic xmlns:a="http://schemas.openxmlformats.org/drawingml/2006/main">
                  <a:graphicData uri="http://schemas.microsoft.com/office/word/2010/wordprocessingInk">
                    <w14:contentPart bwMode="auto" r:id="rId16">
                      <w14:nvContentPartPr>
                        <w14:cNvContentPartPr/>
                      </w14:nvContentPartPr>
                      <w14:xfrm>
                        <a:off x="0" y="0"/>
                        <a:ext cx="1131120" cy="262440"/>
                      </w14:xfrm>
                    </w14:contentPart>
                  </a:graphicData>
                </a:graphic>
              </wp:anchor>
            </w:drawing>
          </mc:Choice>
          <mc:Fallback>
            <w:pict>
              <v:shape w14:anchorId="0C7C6E58" id="Ink 3" o:spid="_x0000_s1026" type="#_x0000_t75" style="position:absolute;margin-left:88.8pt;margin-top:-10.05pt;width:91.9pt;height:23.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">
                <v:imagedata r:id="rId17" o:title=""/>
              </v:shape>
            </w:pict>
          </mc:Fallback>
        </mc:AlternateContent>
      </w:r>
      <w:r>
        <w:rPr>
          <w:rFonts w:ascii="Arial" w:hAnsi="Arial" w:cs="Arial"/>
          <w:noProof/>
          <w:color w:val="000000"/>
          <w:lang w:eastAsia="en-GB"/>
        </w:rPr>
        <mc:AlternateContent>
          <mc:Choice Requires="wpi">
            <w:drawing>
              <wp:anchor distT="0" distB="0" distL="114300" distR="114300" simplePos="0" relativeHeight="251660288" behindDoc="0" locked="0" layoutInCell="1" allowOverlap="1" wp14:anchorId="6109D8D5" wp14:editId="3EBF5636">
                <wp:simplePos x="0" y="0"/>
                <wp:positionH relativeFrom="column">
                  <wp:posOffset>1076673</wp:posOffset>
                </wp:positionH>
                <wp:positionV relativeFrom="paragraph">
                  <wp:posOffset>140703</wp:posOffset>
                </wp:positionV>
                <wp:extent cx="360" cy="360"/>
                <wp:effectExtent l="57150" t="57150" r="76200" b="76200"/>
                <wp:wrapNone/>
                <wp:docPr id="2" name="Ink 2"/>
                <wp:cNvGraphicFramePr/>
                <a:graphic xmlns:a="http://schemas.openxmlformats.org/drawingml/2006/main">
                  <a:graphicData uri="http://schemas.microsoft.com/office/word/2010/wordprocessingInk">
                    <w14:contentPart bwMode="auto" r:id="rId18">
                      <w14:nvContentPartPr>
                        <w14:cNvContentPartPr/>
                      </w14:nvContentPartPr>
                      <w14:xfrm>
                        <a:off x="0" y="0"/>
                        <a:ext cx="360" cy="360"/>
                      </w14:xfrm>
                    </w14:contentPart>
                  </a:graphicData>
                </a:graphic>
              </wp:anchor>
            </w:drawing>
          </mc:Choice>
          <mc:Fallback>
            <w:pict>
              <v:shape w14:anchorId="0AB81156" id="Ink 2" o:spid="_x0000_s1026" type="#_x0000_t75" style="position:absolute;margin-left:83.4pt;margin-top:9.7pt;width:2.9pt;height:2.9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">
                <v:imagedata r:id="rId19" o:title=""/>
              </v:shape>
            </w:pict>
          </mc:Fallback>
        </mc:AlternateContent>
      </w:r>
      <w:r>
        <w:rPr>
          <w:rFonts w:ascii="Arial" w:hAnsi="Arial" w:cs="Arial"/>
          <w:noProof/>
          <w:color w:val="000000"/>
          <w:lang w:eastAsia="en-GB"/>
        </w:rPr>
        <mc:AlternateContent>
          <mc:Choice Requires="wpi">
            <w:drawing>
              <wp:anchor distT="0" distB="0" distL="114300" distR="114300" simplePos="0" relativeHeight="251659264" behindDoc="0" locked="0" layoutInCell="1" allowOverlap="1" wp14:anchorId="1A27C469" wp14:editId="293288E0">
                <wp:simplePos x="0" y="0"/>
                <wp:positionH relativeFrom="column">
                  <wp:posOffset>654753</wp:posOffset>
                </wp:positionH>
                <wp:positionV relativeFrom="paragraph">
                  <wp:posOffset>-20937</wp:posOffset>
                </wp:positionV>
                <wp:extent cx="278640" cy="183600"/>
                <wp:effectExtent l="57150" t="57150" r="45720" b="64135"/>
                <wp:wrapNone/>
                <wp:docPr id="1" name="Ink 1"/>
                <wp:cNvGraphicFramePr/>
                <a:graphic xmlns:a="http://schemas.openxmlformats.org/drawingml/2006/main">
                  <a:graphicData uri="http://schemas.microsoft.com/office/word/2010/wordprocessingInk">
                    <w14:contentPart bwMode="auto" r:id="rId20">
                      <w14:nvContentPartPr>
                        <w14:cNvContentPartPr/>
                      </w14:nvContentPartPr>
                      <w14:xfrm>
                        <a:off x="0" y="0"/>
                        <a:ext cx="278640" cy="183600"/>
                      </w14:xfrm>
                    </w14:contentPart>
                  </a:graphicData>
                </a:graphic>
              </wp:anchor>
            </w:drawing>
          </mc:Choice>
          <mc:Fallback>
            <w:pict>
              <v:shape w14:anchorId="76A527EE" id="Ink 1" o:spid="_x0000_s1026" type="#_x0000_t75" style="position:absolute;margin-left:50.15pt;margin-top:-3.05pt;width:24.85pt;height:17.3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">
                <v:imagedata r:id="rId21" o:title=""/>
              </v:shape>
            </w:pict>
          </mc:Fallback>
        </mc:AlternateContent>
      </w:r>
      <w:r w:rsidR="00A221AB">
        <w:rPr>
          <w:rStyle w:val="normaltextrun"/>
          <w:rFonts w:ascii="Arial" w:hAnsi="Arial" w:cs="Arial"/>
          <w:color w:val="000000"/>
        </w:rPr>
        <w:t>Signed:  _ _ _ _ _ _ _ _ _ _ _ _ _ _ _ (Learner – electronic signature accepted.)</w:t>
      </w:r>
      <w:r w:rsidR="00A221AB">
        <w:rPr>
          <w:rStyle w:val="eop"/>
          <w:rFonts w:ascii="Arial" w:hAnsi="Arial" w:cs="Arial"/>
          <w:color w:val="000000"/>
        </w:rPr>
        <w:t> </w:t>
      </w:r>
    </w:p>
    <w:p w14:paraId="5E2363A8" w14:textId="77777777" w:rsidR="00A221AB" w:rsidRDefault="00A221AB" w:rsidP="00A221AB">
      <w:pPr>
        <w:pStyle w:val="paragraph"/>
        <w:spacing w:before="0" w:beforeAutospacing="0" w:after="0" w:afterAutospacing="0"/>
        <w:jc w:val="both"/>
        <w:textAlignment w:val="baseline"/>
        <w:rPr>
          <w:rFonts w:ascii="Segoe UI" w:hAnsi="Segoe UI" w:cs="Segoe UI"/>
          <w:color w:val="000000"/>
          <w:sz w:val="18"/>
          <w:szCs w:val="18"/>
        </w:rPr>
      </w:pPr>
      <w:r>
        <w:rPr>
          <w:rStyle w:val="eop"/>
          <w:rFonts w:ascii="Arial" w:hAnsi="Arial" w:cs="Arial"/>
          <w:color w:val="000000"/>
        </w:rPr>
        <w:t> </w:t>
      </w:r>
    </w:p>
    <w:p w14:paraId="0EB31789" w14:textId="092A8F0D" w:rsidR="00A221AB" w:rsidRDefault="004950C6" w:rsidP="00A221AB">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Date: 22/08/2020</w:t>
      </w:r>
    </w:p>
    <w:p w14:paraId="06491356" w14:textId="77777777" w:rsidR="00A221AB" w:rsidRDefault="00A221AB">
      <w:pPr>
        <w:overflowPunct/>
        <w:autoSpaceDE/>
        <w:autoSpaceDN/>
        <w:adjustRightInd/>
        <w:textAlignment w:val="auto"/>
        <w:rPr>
          <w:b/>
          <w:bCs/>
          <w:sz w:val="24"/>
          <w:szCs w:val="24"/>
        </w:rPr>
      </w:pPr>
      <w:r>
        <w:rPr>
          <w:b/>
          <w:bCs/>
          <w:sz w:val="24"/>
          <w:szCs w:val="24"/>
        </w:rPr>
        <w:br w:type="page"/>
      </w:r>
    </w:p>
    <w:p w14:paraId="6B0989EF" w14:textId="759B9331" w:rsidR="00025650" w:rsidRPr="00E676F7" w:rsidRDefault="5B843AF0" w:rsidP="5B843AF0">
      <w:pPr>
        <w:ind w:right="237"/>
        <w:jc w:val="center"/>
        <w:rPr>
          <w:b/>
          <w:bCs/>
          <w:sz w:val="24"/>
          <w:szCs w:val="24"/>
        </w:rPr>
      </w:pPr>
      <w:r w:rsidRPr="7E289108">
        <w:rPr>
          <w:b/>
          <w:bCs/>
          <w:sz w:val="24"/>
          <w:szCs w:val="24"/>
        </w:rPr>
        <w:lastRenderedPageBreak/>
        <w:t xml:space="preserve">Task </w:t>
      </w:r>
      <w:r w:rsidR="1EFF1EB2" w:rsidRPr="7E289108">
        <w:rPr>
          <w:b/>
          <w:bCs/>
          <w:sz w:val="24"/>
          <w:szCs w:val="24"/>
        </w:rPr>
        <w:t>4</w:t>
      </w:r>
    </w:p>
    <w:p w14:paraId="19D8DFB7" w14:textId="77777777" w:rsidR="00710D69" w:rsidRPr="00E676F7" w:rsidRDefault="00710D69" w:rsidP="00710D69">
      <w:pPr>
        <w:ind w:right="237"/>
        <w:jc w:val="both"/>
        <w:rPr>
          <w:b/>
          <w:color w:val="auto"/>
          <w:sz w:val="24"/>
          <w:szCs w:val="24"/>
        </w:rPr>
      </w:pPr>
      <w:r w:rsidRPr="00E676F7">
        <w:rPr>
          <w:b/>
          <w:color w:val="auto"/>
          <w:sz w:val="24"/>
          <w:szCs w:val="24"/>
        </w:rPr>
        <w:t xml:space="preserve">Relevant areas of the National Policing Curriculum: </w:t>
      </w:r>
    </w:p>
    <w:p w14:paraId="300B1DDD" w14:textId="12BA8689" w:rsidR="00710D69" w:rsidRPr="00E676F7" w:rsidRDefault="377D73C2" w:rsidP="377D73C2">
      <w:pPr>
        <w:ind w:right="237"/>
        <w:jc w:val="both"/>
        <w:rPr>
          <w:b/>
          <w:bCs/>
          <w:sz w:val="24"/>
          <w:szCs w:val="24"/>
        </w:rPr>
      </w:pPr>
      <w:r w:rsidRPr="377D73C2">
        <w:rPr>
          <w:b/>
          <w:bCs/>
          <w:sz w:val="24"/>
          <w:szCs w:val="24"/>
        </w:rPr>
        <w:t xml:space="preserve">Policing the roads and conducting investigations. </w:t>
      </w:r>
    </w:p>
    <w:p w14:paraId="35856B79" w14:textId="77777777" w:rsidR="00710D69" w:rsidRPr="00E676F7" w:rsidRDefault="00710D69" w:rsidP="00710D69">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0D69" w:rsidRPr="00E676F7" w14:paraId="7F348DFA" w14:textId="77777777" w:rsidTr="7E289108">
        <w:tc>
          <w:tcPr>
            <w:tcW w:w="10188" w:type="dxa"/>
            <w:shd w:val="clear" w:color="auto" w:fill="auto"/>
          </w:tcPr>
          <w:p w14:paraId="5A78BFAC" w14:textId="77777777" w:rsidR="00710D69" w:rsidRPr="00E676F7" w:rsidRDefault="00710D69" w:rsidP="00793E98">
            <w:pPr>
              <w:pStyle w:val="TableParagraph"/>
              <w:tabs>
                <w:tab w:val="left" w:pos="355"/>
              </w:tabs>
              <w:ind w:left="0" w:right="237"/>
              <w:rPr>
                <w:rFonts w:eastAsia="Times New Roman"/>
                <w:color w:val="000000"/>
                <w:sz w:val="24"/>
                <w:szCs w:val="24"/>
                <w:lang w:bidi="ar-SA"/>
              </w:rPr>
            </w:pPr>
          </w:p>
          <w:p w14:paraId="655E0498" w14:textId="39853A35" w:rsidR="00710D69" w:rsidRPr="00E676F7" w:rsidRDefault="00710D69" w:rsidP="00793E98">
            <w:pPr>
              <w:ind w:right="237"/>
              <w:jc w:val="both"/>
              <w:rPr>
                <w:sz w:val="24"/>
                <w:szCs w:val="24"/>
              </w:rPr>
            </w:pPr>
            <w:r w:rsidRPr="00E676F7">
              <w:rPr>
                <w:b/>
                <w:sz w:val="24"/>
                <w:szCs w:val="24"/>
              </w:rPr>
              <w:t>Critically evaluate</w:t>
            </w:r>
            <w:r w:rsidRPr="00E676F7">
              <w:rPr>
                <w:sz w:val="24"/>
                <w:szCs w:val="24"/>
              </w:rPr>
              <w:t xml:space="preserve"> how information and intelligence can be used in the disruption of the more prevalent criminal activity (e.g. drug smuggling, human trafficking, child sexual exploitation, counterfeit goods, organised crime groups and ‘county lines’) by effective policing of the roads. </w:t>
            </w:r>
          </w:p>
          <w:p w14:paraId="62E336A0" w14:textId="77777777" w:rsidR="00710D69" w:rsidRPr="00E676F7" w:rsidRDefault="00710D69" w:rsidP="00793E98">
            <w:pPr>
              <w:ind w:right="237"/>
              <w:jc w:val="both"/>
              <w:rPr>
                <w:sz w:val="24"/>
                <w:szCs w:val="24"/>
              </w:rPr>
            </w:pPr>
          </w:p>
          <w:p w14:paraId="41B3782F" w14:textId="3DFC0595" w:rsidR="00710D69" w:rsidRPr="00E676F7" w:rsidRDefault="00710D69" w:rsidP="00793E98">
            <w:pPr>
              <w:ind w:right="237"/>
              <w:jc w:val="both"/>
              <w:rPr>
                <w:sz w:val="24"/>
                <w:szCs w:val="24"/>
              </w:rPr>
            </w:pPr>
            <w:r w:rsidRPr="00E676F7">
              <w:rPr>
                <w:b/>
                <w:sz w:val="24"/>
                <w:szCs w:val="24"/>
              </w:rPr>
              <w:t>Analyse</w:t>
            </w:r>
            <w:r w:rsidRPr="00E676F7">
              <w:rPr>
                <w:sz w:val="24"/>
                <w:szCs w:val="24"/>
              </w:rPr>
              <w:t xml:space="preserve"> how ANPR can be used as investigative resource when disrupting criminal activity. </w:t>
            </w:r>
          </w:p>
          <w:p w14:paraId="1D1677AC" w14:textId="77777777" w:rsidR="00710D69" w:rsidRPr="00E676F7" w:rsidRDefault="00710D69" w:rsidP="00793E98">
            <w:pPr>
              <w:ind w:right="237"/>
              <w:rPr>
                <w:sz w:val="24"/>
                <w:szCs w:val="24"/>
              </w:rPr>
            </w:pPr>
          </w:p>
          <w:p w14:paraId="01F9B7BD" w14:textId="77777777" w:rsidR="00710D69" w:rsidRPr="00E676F7" w:rsidRDefault="00710D69" w:rsidP="00793E98">
            <w:pPr>
              <w:ind w:right="237"/>
              <w:jc w:val="both"/>
              <w:rPr>
                <w:sz w:val="24"/>
                <w:szCs w:val="24"/>
              </w:rPr>
            </w:pPr>
          </w:p>
          <w:p w14:paraId="0CB7AA5E" w14:textId="1B125363" w:rsidR="00710D69" w:rsidRPr="00E676F7" w:rsidRDefault="02C35BBE" w:rsidP="7E289108">
            <w:pPr>
              <w:ind w:right="237"/>
              <w:jc w:val="both"/>
              <w:rPr>
                <w:i/>
                <w:iCs/>
                <w:sz w:val="24"/>
                <w:szCs w:val="24"/>
              </w:rPr>
            </w:pPr>
            <w:r w:rsidRPr="7E289108">
              <w:rPr>
                <w:sz w:val="24"/>
                <w:szCs w:val="24"/>
              </w:rPr>
              <w:t>2</w:t>
            </w:r>
            <w:r w:rsidR="72A2E9CF" w:rsidRPr="7E289108">
              <w:rPr>
                <w:sz w:val="24"/>
                <w:szCs w:val="24"/>
              </w:rPr>
              <w:t>5</w:t>
            </w:r>
            <w:r w:rsidRPr="7E289108">
              <w:rPr>
                <w:sz w:val="24"/>
                <w:szCs w:val="24"/>
              </w:rPr>
              <w:t xml:space="preserve">00 words </w:t>
            </w:r>
            <w:r w:rsidRPr="7E289108">
              <w:rPr>
                <w:i/>
                <w:iCs/>
                <w:sz w:val="24"/>
                <w:szCs w:val="24"/>
              </w:rPr>
              <w:t>(+/- 10%: include your actual word count at the end of each section)</w:t>
            </w:r>
          </w:p>
          <w:p w14:paraId="640A6E41" w14:textId="32A55B98" w:rsidR="00E676F7" w:rsidRPr="00E676F7" w:rsidRDefault="00E676F7" w:rsidP="1E8636EB">
            <w:pPr>
              <w:ind w:right="237"/>
              <w:jc w:val="both"/>
              <w:rPr>
                <w:sz w:val="24"/>
                <w:szCs w:val="24"/>
              </w:rPr>
            </w:pPr>
          </w:p>
        </w:tc>
      </w:tr>
    </w:tbl>
    <w:p w14:paraId="1E37A2EA" w14:textId="77777777" w:rsidR="00710D69" w:rsidRPr="00E676F7" w:rsidRDefault="00710D69" w:rsidP="00710D69">
      <w:pPr>
        <w:ind w:right="237"/>
        <w:jc w:val="both"/>
        <w:rPr>
          <w:sz w:val="24"/>
          <w:szCs w:val="24"/>
        </w:rPr>
      </w:pPr>
    </w:p>
    <w:p w14:paraId="4EE76473" w14:textId="77777777" w:rsidR="005C76DE" w:rsidRPr="00E676F7" w:rsidRDefault="005C76DE" w:rsidP="005C76DE">
      <w:pPr>
        <w:ind w:right="237"/>
        <w:jc w:val="both"/>
        <w:rPr>
          <w:b/>
          <w:sz w:val="24"/>
          <w:szCs w:val="24"/>
        </w:rPr>
      </w:pPr>
      <w:r w:rsidRPr="00E676F7">
        <w:rPr>
          <w:b/>
          <w:sz w:val="24"/>
          <w:szCs w:val="24"/>
        </w:rPr>
        <w:t>ANSWER:</w:t>
      </w:r>
    </w:p>
    <w:p w14:paraId="1E05796E" w14:textId="77777777" w:rsidR="005C76DE" w:rsidRPr="00E676F7" w:rsidRDefault="005C76DE" w:rsidP="005C76DE">
      <w:pPr>
        <w:ind w:right="237"/>
        <w:jc w:val="both"/>
        <w:rPr>
          <w:sz w:val="24"/>
          <w:szCs w:val="24"/>
        </w:rPr>
      </w:pPr>
    </w:p>
    <w:p w14:paraId="52FCEE5A" w14:textId="77777777" w:rsidR="00025650" w:rsidRPr="00E676F7" w:rsidRDefault="00025650" w:rsidP="00340E9A">
      <w:pPr>
        <w:ind w:right="237"/>
        <w:jc w:val="both"/>
        <w:rPr>
          <w:sz w:val="24"/>
          <w:szCs w:val="24"/>
        </w:rPr>
      </w:pPr>
    </w:p>
    <w:p w14:paraId="7074E3A4" w14:textId="3E0303F6" w:rsidR="004950C6" w:rsidRDefault="004950C6" w:rsidP="004950C6">
      <w:r w:rsidRPr="003E3B98">
        <w:t>The aim of this essay will be to critically evaluate the importance of Information and intelligence to the police forces in Eng</w:t>
      </w:r>
      <w:r>
        <w:t xml:space="preserve">land and Wales. We will consider </w:t>
      </w:r>
      <w:r w:rsidRPr="003E3B98">
        <w:t>the ways that the information and intelligence can be used proactively to disrupt serious and organised crime particularly through the Roads policing units. The author will define the terms ‘Information’ and ‘Intelligence’ and explain how police forces in the U.K use information and intelligence in order to support police</w:t>
      </w:r>
      <w:r>
        <w:t xml:space="preserve"> strategies and</w:t>
      </w:r>
      <w:r w:rsidRPr="003E3B98">
        <w:t xml:space="preserve"> objectives. The essay will explore the use of Automatic number plate recognition (ANPR) as an investigative resource and look at the impact it can have if used effectively, assisting in disrupting serious crimes such as Drug Smuggling, Human Trafficking, Child sexual exploitation and Organised crime groups. The essay will explain the National Intelligence model</w:t>
      </w:r>
      <w:r>
        <w:t xml:space="preserve"> (NIM) and how it is used</w:t>
      </w:r>
      <w:r w:rsidRPr="003E3B98">
        <w:t xml:space="preserve"> to assist with tactical</w:t>
      </w:r>
      <w:r>
        <w:t xml:space="preserve"> and strategic decision making </w:t>
      </w:r>
      <w:r w:rsidRPr="003E3B98">
        <w:t>at local level</w:t>
      </w:r>
      <w:r>
        <w:t>,</w:t>
      </w:r>
      <w:r w:rsidRPr="003E3B98">
        <w:t xml:space="preserve"> as well as dealing with more serious </w:t>
      </w:r>
      <w:r>
        <w:t>organised crime at regionally and nationally</w:t>
      </w:r>
      <w:r w:rsidRPr="003E3B98">
        <w:t xml:space="preserve">. </w:t>
      </w:r>
    </w:p>
    <w:p w14:paraId="14BBB87B" w14:textId="77777777" w:rsidR="00EC31C1" w:rsidRPr="003E3B98" w:rsidRDefault="00EC31C1" w:rsidP="004950C6"/>
    <w:p w14:paraId="4F4DF38D" w14:textId="54CD7F7C" w:rsidR="004950C6" w:rsidRDefault="004950C6" w:rsidP="004950C6">
      <w:pPr>
        <w:rPr>
          <w:rFonts w:cs="Times New Roman"/>
        </w:rPr>
      </w:pPr>
      <w:r w:rsidRPr="003E3B98">
        <w:t xml:space="preserve">Information is defined in Blackstone’s as coming from a source that needs no confidentiality constraints or protection. It is overt information such as a call from the public advising the police of an incident. </w:t>
      </w:r>
      <w:sdt>
        <w:sdtPr>
          <w:id w:val="-1855567748"/>
          <w:citation/>
        </w:sdtPr>
        <w:sdtContent>
          <w:r w:rsidRPr="003E3B98">
            <w:fldChar w:fldCharType="begin"/>
          </w:r>
          <w:r w:rsidR="009C029E">
            <w:instrText xml:space="preserve">CITATION Bry16 \l 2057 </w:instrText>
          </w:r>
          <w:r w:rsidRPr="003E3B98">
            <w:fldChar w:fldCharType="separate"/>
          </w:r>
          <w:r w:rsidR="009C029E">
            <w:rPr>
              <w:noProof/>
            </w:rPr>
            <w:t>(Bryant R. B., 2016)</w:t>
          </w:r>
          <w:r w:rsidRPr="003E3B98">
            <w:fldChar w:fldCharType="end"/>
          </w:r>
        </w:sdtContent>
      </w:sdt>
      <w:r w:rsidRPr="003E3B98">
        <w:t xml:space="preserve"> Police officers working on the front line will receive information every day from a number of sources and in order for Information to be used as intelligence it needs to be recorded graded and evaluated. </w:t>
      </w:r>
      <w:r>
        <w:t>The national crime agency (NCA) defines intelligence as</w:t>
      </w:r>
      <w:r w:rsidRPr="00D15171">
        <w:rPr>
          <w:rFonts w:ascii="Times New Roman" w:hAnsi="Times New Roman" w:cs="Times New Roman"/>
          <w:sz w:val="24"/>
          <w:szCs w:val="24"/>
        </w:rPr>
        <w:t xml:space="preserve"> </w:t>
      </w:r>
      <w:r w:rsidRPr="00D15171">
        <w:rPr>
          <w:rFonts w:cs="Times New Roman"/>
        </w:rPr>
        <w:t>information that has been analysed to asses</w:t>
      </w:r>
      <w:r>
        <w:rPr>
          <w:rFonts w:cs="Times New Roman"/>
        </w:rPr>
        <w:t>s its relevance and reliability</w:t>
      </w:r>
      <w:r w:rsidRPr="00D15171">
        <w:rPr>
          <w:rFonts w:ascii="Times New Roman" w:hAnsi="Times New Roman" w:cs="Times New Roman"/>
          <w:sz w:val="24"/>
          <w:szCs w:val="24"/>
        </w:rPr>
        <w:t xml:space="preserve"> </w:t>
      </w:r>
      <w:sdt>
        <w:sdtPr>
          <w:rPr>
            <w:rFonts w:cs="Times New Roman"/>
          </w:rPr>
          <w:id w:val="-1400669633"/>
          <w:citation/>
        </w:sdtPr>
        <w:sdtContent>
          <w:r w:rsidRPr="00D15171">
            <w:rPr>
              <w:rFonts w:cs="Times New Roman"/>
            </w:rPr>
            <w:fldChar w:fldCharType="begin"/>
          </w:r>
          <w:r w:rsidRPr="00D15171">
            <w:rPr>
              <w:rFonts w:cs="Times New Roman"/>
            </w:rPr>
            <w:instrText xml:space="preserve"> CITATION Nat20 \l 2057 </w:instrText>
          </w:r>
          <w:r w:rsidRPr="00D15171">
            <w:rPr>
              <w:rFonts w:cs="Times New Roman"/>
            </w:rPr>
            <w:fldChar w:fldCharType="separate"/>
          </w:r>
          <w:r w:rsidRPr="00D15171">
            <w:rPr>
              <w:rFonts w:cs="Times New Roman"/>
              <w:noProof/>
            </w:rPr>
            <w:t>(National Crime Agency, 2020)</w:t>
          </w:r>
          <w:r w:rsidRPr="00D15171">
            <w:rPr>
              <w:rFonts w:cs="Times New Roman"/>
            </w:rPr>
            <w:fldChar w:fldCharType="end"/>
          </w:r>
        </w:sdtContent>
      </w:sdt>
      <w:r>
        <w:rPr>
          <w:rFonts w:cs="Times New Roman"/>
        </w:rPr>
        <w:t xml:space="preserve">. Intelligence is collected in a number of ways and from a number of sources. Police forces in the UK use undercover officers and </w:t>
      </w:r>
      <w:r w:rsidRPr="00703738">
        <w:rPr>
          <w:rFonts w:cs="Times New Roman"/>
        </w:rPr>
        <w:t>Covert human intelligence sources</w:t>
      </w:r>
      <w:r>
        <w:rPr>
          <w:rFonts w:cs="Times New Roman"/>
        </w:rPr>
        <w:t xml:space="preserve"> (CHIS) as well as intercepting technical communications to gather intelligence. Intelligence can also be gathered through open sources such as Social media platforms and is regularly received from other law enforcement agencies as well as Partner agencies. </w:t>
      </w:r>
    </w:p>
    <w:p w14:paraId="6AA08C7D" w14:textId="77777777" w:rsidR="00EC31C1" w:rsidRDefault="00EC31C1" w:rsidP="004950C6">
      <w:pPr>
        <w:rPr>
          <w:rFonts w:cs="Times New Roman"/>
        </w:rPr>
      </w:pPr>
    </w:p>
    <w:p w14:paraId="7C85547E" w14:textId="5EAF7E9A" w:rsidR="004950C6" w:rsidRPr="00442BC4" w:rsidRDefault="004950C6" w:rsidP="004950C6">
      <w:pPr>
        <w:rPr>
          <w:rFonts w:cs="Times New Roman"/>
        </w:rPr>
      </w:pPr>
      <w:r>
        <w:rPr>
          <w:rFonts w:cs="Times New Roman"/>
        </w:rPr>
        <w:t xml:space="preserve">There is a clear difference between Information and intelligence </w:t>
      </w:r>
      <w:r>
        <w:t>a</w:t>
      </w:r>
      <w:r w:rsidRPr="003E3B98">
        <w:t xml:space="preserve">n example of the difference is that officers may receive information about the increase in bike thefts in a particular area, they may then receive information that the local drug dealer is accepting bicycles in lieu of money to pay for the drugs. From linking the two pieces of information we now have actionable intelligence which will allow officers to act. This emphasises Bajeks beliefs that the more information </w:t>
      </w:r>
      <w:r w:rsidRPr="003E3B98">
        <w:rPr>
          <w:shd w:val="clear" w:color="auto" w:fill="FFFFFF"/>
        </w:rPr>
        <w:t xml:space="preserve">in the hands of our patrol officers and supervisors, the better equipped we are to do our jobs. </w:t>
      </w:r>
      <w:sdt>
        <w:sdtPr>
          <w:rPr>
            <w:shd w:val="clear" w:color="auto" w:fill="FFFFFF"/>
          </w:rPr>
          <w:id w:val="1272281396"/>
          <w:citation/>
        </w:sdtPr>
        <w:sdtContent>
          <w:r w:rsidRPr="003E3B98">
            <w:rPr>
              <w:shd w:val="clear" w:color="auto" w:fill="FFFFFF"/>
            </w:rPr>
            <w:fldChar w:fldCharType="begin"/>
          </w:r>
          <w:r w:rsidRPr="003E3B98">
            <w:rPr>
              <w:shd w:val="clear" w:color="auto" w:fill="FFFFFF"/>
            </w:rPr>
            <w:instrText xml:space="preserve"> CITATION Baj13 \l 2057 </w:instrText>
          </w:r>
          <w:r w:rsidRPr="003E3B98">
            <w:rPr>
              <w:shd w:val="clear" w:color="auto" w:fill="FFFFFF"/>
            </w:rPr>
            <w:fldChar w:fldCharType="separate"/>
          </w:r>
          <w:r w:rsidRPr="003E3B98">
            <w:rPr>
              <w:noProof/>
              <w:shd w:val="clear" w:color="auto" w:fill="FFFFFF"/>
            </w:rPr>
            <w:t>(Bajek, 2013)</w:t>
          </w:r>
          <w:r w:rsidRPr="003E3B98">
            <w:rPr>
              <w:shd w:val="clear" w:color="auto" w:fill="FFFFFF"/>
            </w:rPr>
            <w:fldChar w:fldCharType="end"/>
          </w:r>
        </w:sdtContent>
      </w:sdt>
      <w:r w:rsidRPr="003E3B98">
        <w:rPr>
          <w:shd w:val="clear" w:color="auto" w:fill="FFFFFF"/>
        </w:rPr>
        <w:t xml:space="preserve">. To a certain extent this is true, however the intelligence </w:t>
      </w:r>
      <w:r w:rsidR="00EC31C1">
        <w:rPr>
          <w:shd w:val="clear" w:color="auto" w:fill="FFFFFF"/>
        </w:rPr>
        <w:t>submitted by</w:t>
      </w:r>
      <w:r>
        <w:rPr>
          <w:shd w:val="clear" w:color="auto" w:fill="FFFFFF"/>
        </w:rPr>
        <w:t xml:space="preserve"> officers needs to be “good quality”</w:t>
      </w:r>
      <w:r w:rsidRPr="003E3B98">
        <w:rPr>
          <w:shd w:val="clear" w:color="auto" w:fill="FFFFFF"/>
        </w:rPr>
        <w:t xml:space="preserve"> especially with information and intelligence being so integral to policing.</w:t>
      </w:r>
      <w:r w:rsidRPr="00442BC4">
        <w:rPr>
          <w:shd w:val="clear" w:color="auto" w:fill="FFFFFF"/>
        </w:rPr>
        <w:t xml:space="preserve"> </w:t>
      </w:r>
      <w:r>
        <w:rPr>
          <w:shd w:val="clear" w:color="auto" w:fill="FFFFFF"/>
        </w:rPr>
        <w:t xml:space="preserve">In spite of this, </w:t>
      </w:r>
      <w:r w:rsidRPr="003E3B98">
        <w:rPr>
          <w:shd w:val="clear" w:color="auto" w:fill="FFFFFF"/>
        </w:rPr>
        <w:t>targets and demands placed on front line officers to su</w:t>
      </w:r>
      <w:r>
        <w:rPr>
          <w:shd w:val="clear" w:color="auto" w:fill="FFFFFF"/>
        </w:rPr>
        <w:t>bmit more Intelligence can</w:t>
      </w:r>
      <w:r w:rsidRPr="003E3B98">
        <w:rPr>
          <w:shd w:val="clear" w:color="auto" w:fill="FFFFFF"/>
        </w:rPr>
        <w:t xml:space="preserve"> lead to officers feeling under pressure</w:t>
      </w:r>
      <w:r>
        <w:rPr>
          <w:shd w:val="clear" w:color="auto" w:fill="FFFFFF"/>
        </w:rPr>
        <w:t xml:space="preserve">, this can lead to officers </w:t>
      </w:r>
      <w:r w:rsidRPr="003E3B98">
        <w:rPr>
          <w:shd w:val="clear" w:color="auto" w:fill="FFFFFF"/>
        </w:rPr>
        <w:t xml:space="preserve">submitting poor quality Intelligence in order to meet targets set by supervisors. Rider </w:t>
      </w:r>
      <w:r w:rsidRPr="003E3B98">
        <w:rPr>
          <w:shd w:val="clear" w:color="auto" w:fill="FFFFFF"/>
        </w:rPr>
        <w:lastRenderedPageBreak/>
        <w:t xml:space="preserve">argues that even when officers receive the training surrounding Intelligence there are still serious issues about its quality and its relevance </w:t>
      </w:r>
      <w:sdt>
        <w:sdtPr>
          <w:rPr>
            <w:shd w:val="clear" w:color="auto" w:fill="FFFFFF"/>
          </w:rPr>
          <w:id w:val="294656603"/>
          <w:citation/>
        </w:sdtPr>
        <w:sdtContent>
          <w:r w:rsidRPr="003E3B98">
            <w:rPr>
              <w:shd w:val="clear" w:color="auto" w:fill="FFFFFF"/>
            </w:rPr>
            <w:fldChar w:fldCharType="begin"/>
          </w:r>
          <w:r w:rsidRPr="003E3B98">
            <w:rPr>
              <w:shd w:val="clear" w:color="auto" w:fill="FFFFFF"/>
            </w:rPr>
            <w:instrText xml:space="preserve"> CITATION Rid13 \l 2057 </w:instrText>
          </w:r>
          <w:r w:rsidRPr="003E3B98">
            <w:rPr>
              <w:shd w:val="clear" w:color="auto" w:fill="FFFFFF"/>
            </w:rPr>
            <w:fldChar w:fldCharType="separate"/>
          </w:r>
          <w:r w:rsidRPr="003E3B98">
            <w:rPr>
              <w:noProof/>
              <w:shd w:val="clear" w:color="auto" w:fill="FFFFFF"/>
            </w:rPr>
            <w:t>(Rider, 2013)</w:t>
          </w:r>
          <w:r w:rsidRPr="003E3B98">
            <w:rPr>
              <w:shd w:val="clear" w:color="auto" w:fill="FFFFFF"/>
            </w:rPr>
            <w:fldChar w:fldCharType="end"/>
          </w:r>
        </w:sdtContent>
      </w:sdt>
    </w:p>
    <w:p w14:paraId="220751AC" w14:textId="2A1A66F2" w:rsidR="004950C6" w:rsidRDefault="004950C6" w:rsidP="004950C6">
      <w:r w:rsidRPr="003E3B98">
        <w:t xml:space="preserve">The National Intelligence Model (NIM) </w:t>
      </w:r>
      <w:r>
        <w:t xml:space="preserve">is described </w:t>
      </w:r>
      <w:r w:rsidRPr="003E3B98">
        <w:t xml:space="preserve">as the engine room that drives the policing machine. (Bryant, 2016). The NIM uses Information and intelligence to determine policing priorities on a local, regional and national level. The model is described by the home office as a validated model of policing representing best practice in the use of intelligence to fight crime </w:t>
      </w:r>
      <w:sdt>
        <w:sdtPr>
          <w:id w:val="-889032000"/>
          <w:citation/>
        </w:sdtPr>
        <w:sdtContent>
          <w:r w:rsidRPr="003E3B98">
            <w:fldChar w:fldCharType="begin"/>
          </w:r>
          <w:r w:rsidR="009C029E">
            <w:instrText xml:space="preserve">CITATION Bry16 \l 2057 </w:instrText>
          </w:r>
          <w:r w:rsidRPr="003E3B98">
            <w:fldChar w:fldCharType="separate"/>
          </w:r>
          <w:r w:rsidR="009C029E">
            <w:rPr>
              <w:noProof/>
            </w:rPr>
            <w:t>(Bryant R. B., 2016)</w:t>
          </w:r>
          <w:r w:rsidRPr="003E3B98">
            <w:fldChar w:fldCharType="end"/>
          </w:r>
        </w:sdtContent>
      </w:sdt>
      <w:r w:rsidRPr="003E3B98">
        <w:t xml:space="preserve"> The NIM is used by police forces </w:t>
      </w:r>
      <w:r>
        <w:t>in England and Wales and is used</w:t>
      </w:r>
      <w:r w:rsidRPr="003E3B98">
        <w:t xml:space="preserve"> by the National Crime Agency as well as community partnerships. The key part of the model is the Tasking and Co-ordinating process which is overseen by supervisors, this is where the operational response to crime and disorder is determined. Information and Intelligence is analysed during the Tasking and co-ordinating stage and decisions are made in relation to local policing priorities as well as identifying crime trends involving priority and volume crime. The tasking and Co-ordinating group can then determine where resources are allocated and can request that intelligence is developed further by local officers or by specialist departments. Therefore </w:t>
      </w:r>
      <w:r w:rsidRPr="003E3B98">
        <w:rPr>
          <w:shd w:val="clear" w:color="auto" w:fill="FFFFFF"/>
        </w:rPr>
        <w:t xml:space="preserve">with so much emphasis being placed on intelligence is vitally important that the information and intelligence being submitted is of good quality. Targets and demands placed on front line officers to submit Intelligence will only lead to officers submitting poor Intelligence in order to meet targets set by supervisors. Rider argues that even when officers receive the training surrounding Intelligence there are still serious issues about its quality and its relevance </w:t>
      </w:r>
      <w:sdt>
        <w:sdtPr>
          <w:rPr>
            <w:shd w:val="clear" w:color="auto" w:fill="FFFFFF"/>
          </w:rPr>
          <w:id w:val="2142148799"/>
          <w:citation/>
        </w:sdtPr>
        <w:sdtContent>
          <w:r w:rsidRPr="003E3B98">
            <w:rPr>
              <w:shd w:val="clear" w:color="auto" w:fill="FFFFFF"/>
            </w:rPr>
            <w:fldChar w:fldCharType="begin"/>
          </w:r>
          <w:r w:rsidRPr="003E3B98">
            <w:rPr>
              <w:shd w:val="clear" w:color="auto" w:fill="FFFFFF"/>
            </w:rPr>
            <w:instrText xml:space="preserve"> CITATION Rid13 \l 2057 </w:instrText>
          </w:r>
          <w:r w:rsidRPr="003E3B98">
            <w:rPr>
              <w:shd w:val="clear" w:color="auto" w:fill="FFFFFF"/>
            </w:rPr>
            <w:fldChar w:fldCharType="separate"/>
          </w:r>
          <w:r w:rsidRPr="003E3B98">
            <w:rPr>
              <w:noProof/>
              <w:shd w:val="clear" w:color="auto" w:fill="FFFFFF"/>
            </w:rPr>
            <w:t>(Rider, 2013)</w:t>
          </w:r>
          <w:r w:rsidRPr="003E3B98">
            <w:rPr>
              <w:shd w:val="clear" w:color="auto" w:fill="FFFFFF"/>
            </w:rPr>
            <w:fldChar w:fldCharType="end"/>
          </w:r>
        </w:sdtContent>
      </w:sdt>
      <w:r w:rsidRPr="003E3B98">
        <w:t xml:space="preserve"> </w:t>
      </w:r>
    </w:p>
    <w:p w14:paraId="51EC2DA0" w14:textId="77777777" w:rsidR="00EC31C1" w:rsidRPr="003E3B98" w:rsidRDefault="00EC31C1" w:rsidP="004950C6"/>
    <w:p w14:paraId="0DD4FC8B" w14:textId="51D98F1F" w:rsidR="004950C6" w:rsidRDefault="004950C6" w:rsidP="004950C6">
      <w:r w:rsidRPr="003E3B98">
        <w:t xml:space="preserve">The NIM is a continual cycle of policy development, implementation and review </w:t>
      </w:r>
      <w:sdt>
        <w:sdtPr>
          <w:id w:val="-1953007295"/>
          <w:citation/>
        </w:sdtPr>
        <w:sdtContent>
          <w:r w:rsidRPr="003E3B98">
            <w:fldChar w:fldCharType="begin"/>
          </w:r>
          <w:r w:rsidR="009C029E">
            <w:instrText xml:space="preserve">CITATION Bry16 \l 2057 </w:instrText>
          </w:r>
          <w:r w:rsidRPr="003E3B98">
            <w:fldChar w:fldCharType="separate"/>
          </w:r>
          <w:r w:rsidR="009C029E">
            <w:rPr>
              <w:noProof/>
            </w:rPr>
            <w:t>(Bryant R. B., 2016)</w:t>
          </w:r>
          <w:r w:rsidRPr="003E3B98">
            <w:fldChar w:fldCharType="end"/>
          </w:r>
        </w:sdtContent>
      </w:sdt>
      <w:r w:rsidRPr="003E3B98">
        <w:t xml:space="preserve">. There are three levels that the NIM is based on, starting with the local BCU level known as level, at this level local crime is managed by the </w:t>
      </w:r>
      <w:r>
        <w:t xml:space="preserve">Basic command unit (BCU) identifying priority and volume crime, </w:t>
      </w:r>
      <w:r w:rsidRPr="003E3B98">
        <w:t xml:space="preserve">including responses to Anti-social behaviour. Level 2 in the model deals with force and regional criminality which requires a joint approach from neighbouring forces or requires assistance from specialist units like the roads policing units or other specialist partner agencies. </w:t>
      </w:r>
      <w:r>
        <w:t xml:space="preserve">At this level joint force operations can be planned to tackle multi-force criminality. </w:t>
      </w:r>
      <w:r w:rsidRPr="003E3B98">
        <w:t xml:space="preserve">Lastly level 3 operates on a national level and relates to the most serious and organized crime requiring a joint approach from the National crime agency and </w:t>
      </w:r>
      <w:r>
        <w:t xml:space="preserve">other </w:t>
      </w:r>
      <w:r w:rsidRPr="003E3B98">
        <w:t xml:space="preserve">police forces. Each level does not operate independently and the tiers in the model can overlap, this leads to information and intelligence being shared and disseminated between the levels in order to combat and disrupt more serious and organised crime. </w:t>
      </w:r>
      <w:sdt>
        <w:sdtPr>
          <w:id w:val="-2204496"/>
          <w:citation/>
        </w:sdtPr>
        <w:sdtContent>
          <w:r>
            <w:fldChar w:fldCharType="begin"/>
          </w:r>
          <w:r w:rsidR="009C029E">
            <w:instrText xml:space="preserve">CITATION Bry16 \l 2057 </w:instrText>
          </w:r>
          <w:r>
            <w:fldChar w:fldCharType="separate"/>
          </w:r>
          <w:r w:rsidR="009C029E">
            <w:rPr>
              <w:noProof/>
            </w:rPr>
            <w:t>(Bryant R. B., 2016)</w:t>
          </w:r>
          <w:r>
            <w:fldChar w:fldCharType="end"/>
          </w:r>
        </w:sdtContent>
      </w:sdt>
    </w:p>
    <w:p w14:paraId="2254825D" w14:textId="77777777" w:rsidR="00EC31C1" w:rsidRPr="003E3B98" w:rsidRDefault="00EC31C1" w:rsidP="004950C6"/>
    <w:p w14:paraId="3EE917CB" w14:textId="703143E4" w:rsidR="004950C6" w:rsidRDefault="004950C6" w:rsidP="004950C6">
      <w:r w:rsidRPr="003E3B98">
        <w:t xml:space="preserve">Serious and organised crime is described as individuals planning, coordinating and committing serious offences, whether individually, in groups and/or as part of transnational networks. </w:t>
      </w:r>
      <w:sdt>
        <w:sdtPr>
          <w:id w:val="1026134045"/>
          <w:citation/>
        </w:sdtPr>
        <w:sdtContent>
          <w:r w:rsidRPr="003E3B98">
            <w:fldChar w:fldCharType="begin"/>
          </w:r>
          <w:r w:rsidRPr="003E3B98">
            <w:instrText xml:space="preserve"> CITATION HMG18 \l 2057 </w:instrText>
          </w:r>
          <w:r w:rsidRPr="003E3B98">
            <w:fldChar w:fldCharType="separate"/>
          </w:r>
          <w:r w:rsidRPr="003E3B98">
            <w:rPr>
              <w:noProof/>
            </w:rPr>
            <w:t>(HM Government, 2018)</w:t>
          </w:r>
          <w:r w:rsidRPr="003E3B98">
            <w:fldChar w:fldCharType="end"/>
          </w:r>
        </w:sdtContent>
      </w:sdt>
      <w:r w:rsidRPr="003E3B98">
        <w:t xml:space="preserve">. Incidents involving human trafficking, drug smuggling, child sexual exploitation and more recently county lines are becoming more widespread, The National Crime Agency (NCA) assesses that the threat from serious and organised crime is increasing </w:t>
      </w:r>
      <w:sdt>
        <w:sdtPr>
          <w:id w:val="-412169794"/>
          <w:citation/>
        </w:sdtPr>
        <w:sdtContent>
          <w:r w:rsidRPr="003E3B98">
            <w:fldChar w:fldCharType="begin"/>
          </w:r>
          <w:r w:rsidRPr="003E3B98">
            <w:instrText xml:space="preserve"> CITATION HMG18 \l 2057 </w:instrText>
          </w:r>
          <w:r w:rsidRPr="003E3B98">
            <w:fldChar w:fldCharType="separate"/>
          </w:r>
          <w:r w:rsidRPr="003E3B98">
            <w:rPr>
              <w:noProof/>
            </w:rPr>
            <w:t>(HM Government, 2018)</w:t>
          </w:r>
          <w:r w:rsidRPr="003E3B98">
            <w:fldChar w:fldCharType="end"/>
          </w:r>
        </w:sdtContent>
      </w:sdt>
      <w:r w:rsidRPr="003E3B98">
        <w:t xml:space="preserve"> and Statistics released in a government document suggest that large amount of serious and organised crime remains hidden or underreported </w:t>
      </w:r>
      <w:sdt>
        <w:sdtPr>
          <w:id w:val="304677261"/>
          <w:citation/>
        </w:sdtPr>
        <w:sdtContent>
          <w:r w:rsidRPr="003E3B98">
            <w:fldChar w:fldCharType="begin"/>
          </w:r>
          <w:r w:rsidRPr="003E3B98">
            <w:instrText xml:space="preserve"> CITATION HMG18 \l 2057 </w:instrText>
          </w:r>
          <w:r w:rsidRPr="003E3B98">
            <w:fldChar w:fldCharType="separate"/>
          </w:r>
          <w:r w:rsidRPr="003E3B98">
            <w:rPr>
              <w:noProof/>
            </w:rPr>
            <w:t>(HM Government, 2018)</w:t>
          </w:r>
          <w:r w:rsidRPr="003E3B98">
            <w:fldChar w:fldCharType="end"/>
          </w:r>
        </w:sdtContent>
      </w:sdt>
      <w:r w:rsidRPr="003E3B98">
        <w:t xml:space="preserve">. This demonstrates the vulnerability of the victims involved in these crimes who are in constant fear of reporting due to potential repercussions or worse. It is reported that the financial costs of serious and organised crime costs the UK at least £37 billion annually and more importantly has a corrosive impact on our public services and communities. </w:t>
      </w:r>
      <w:sdt>
        <w:sdtPr>
          <w:id w:val="-707638810"/>
          <w:citation/>
        </w:sdtPr>
        <w:sdtContent>
          <w:r w:rsidRPr="003E3B98">
            <w:fldChar w:fldCharType="begin"/>
          </w:r>
          <w:r w:rsidRPr="003E3B98">
            <w:instrText xml:space="preserve"> CITATION HMG18 \l 2057 </w:instrText>
          </w:r>
          <w:r w:rsidRPr="003E3B98">
            <w:fldChar w:fldCharType="separate"/>
          </w:r>
          <w:r w:rsidRPr="003E3B98">
            <w:rPr>
              <w:noProof/>
            </w:rPr>
            <w:t>(HM Government, 2018)</w:t>
          </w:r>
          <w:r w:rsidRPr="003E3B98">
            <w:fldChar w:fldCharType="end"/>
          </w:r>
        </w:sdtContent>
      </w:sdt>
      <w:r w:rsidRPr="003E3B98">
        <w:t xml:space="preserve"> These types of criminality are spreading to many parts of the U.K and is affecting local neighbourhoods and communities so tackling this serious and organised crime remains a priority for all agencies break the cycle of organised crime groups’ </w:t>
      </w:r>
      <w:sdt>
        <w:sdtPr>
          <w:id w:val="6647694"/>
          <w:citation/>
        </w:sdtPr>
        <w:sdtContent>
          <w:r w:rsidRPr="003E3B98">
            <w:fldChar w:fldCharType="begin"/>
          </w:r>
          <w:r w:rsidRPr="003E3B98">
            <w:instrText xml:space="preserve"> CITATION HMG18 \l 2057 </w:instrText>
          </w:r>
          <w:r w:rsidRPr="003E3B98">
            <w:fldChar w:fldCharType="separate"/>
          </w:r>
          <w:r w:rsidRPr="003E3B98">
            <w:rPr>
              <w:noProof/>
            </w:rPr>
            <w:t>(HM Government, 2018)</w:t>
          </w:r>
          <w:r w:rsidRPr="003E3B98">
            <w:fldChar w:fldCharType="end"/>
          </w:r>
        </w:sdtContent>
      </w:sdt>
    </w:p>
    <w:p w14:paraId="2D0668A2" w14:textId="77777777" w:rsidR="00EC31C1" w:rsidRPr="003E3B98" w:rsidRDefault="00EC31C1" w:rsidP="004950C6"/>
    <w:p w14:paraId="0F42A289" w14:textId="77777777" w:rsidR="004950C6" w:rsidRDefault="004950C6" w:rsidP="004950C6">
      <w:pPr>
        <w:rPr>
          <w:shd w:val="clear" w:color="auto" w:fill="FFFFFF"/>
        </w:rPr>
      </w:pPr>
      <w:r w:rsidRPr="003E3B98">
        <w:t xml:space="preserve">Due to improved road networks and sheer volume of traffic on the roads in today it is no surprise that the serious organised crime groups are using the roads in order to facilitate their criminality. Roads policing teams play a key role in disrupting serious and organised crime. Intelligence is gathered from a number of sources including ANPR, CCTV and facial recognition technology and is used by the roads policing teams to plan operations and undertake proactive patrols. In order to capture this intelligence the </w:t>
      </w:r>
      <w:r w:rsidRPr="003E3B98">
        <w:rPr>
          <w:shd w:val="clear" w:color="auto" w:fill="FFFFFF"/>
        </w:rPr>
        <w:t xml:space="preserve">ANPR cameras can be deployed in a number of ways, Cameras can be static or mobile and </w:t>
      </w:r>
      <w:r>
        <w:rPr>
          <w:shd w:val="clear" w:color="auto" w:fill="FFFFFF"/>
        </w:rPr>
        <w:t>can be used in a covert manner and are governed by</w:t>
      </w:r>
      <w:r w:rsidRPr="003E3B98">
        <w:rPr>
          <w:shd w:val="clear" w:color="auto" w:fill="FFFFFF"/>
        </w:rPr>
        <w:t xml:space="preserve"> the codes of practice outlined in the criminal procedures and investigations act 1996 when monitoring vehicle indexes. </w:t>
      </w:r>
    </w:p>
    <w:p w14:paraId="0A6228CE" w14:textId="77777777" w:rsidR="004950C6" w:rsidRPr="003E3B98" w:rsidRDefault="004950C6" w:rsidP="004950C6">
      <w:pPr>
        <w:spacing w:before="100" w:after="100"/>
      </w:pPr>
      <w:r w:rsidRPr="003E3B98">
        <w:t xml:space="preserve">Due to </w:t>
      </w:r>
      <w:r>
        <w:t xml:space="preserve">advancements </w:t>
      </w:r>
      <w:r w:rsidRPr="003E3B98">
        <w:t>in modern technology, information and Intelligence can be shared amongst police systems across the UK nationwide. One of the recommendations deriving from the Bichard enquiry 2004</w:t>
      </w:r>
      <w:r>
        <w:t xml:space="preserve"> highlights</w:t>
      </w:r>
      <w:r w:rsidRPr="003E3B98">
        <w:t xml:space="preserve"> the importance of Information sharing between local and national police forces</w:t>
      </w:r>
      <w:r>
        <w:t xml:space="preserve"> as well as other law enforcement agencies and other partner agencies</w:t>
      </w:r>
      <w:r w:rsidRPr="003E3B98">
        <w:t>.</w:t>
      </w:r>
      <w:r>
        <w:t xml:space="preserve"> </w:t>
      </w:r>
      <w:r w:rsidRPr="003E3B98">
        <w:t xml:space="preserve"> </w:t>
      </w:r>
      <w:r>
        <w:t>Haines (2009) explains the importance of t</w:t>
      </w:r>
      <w:r w:rsidRPr="003E3B98">
        <w:t xml:space="preserve">he Police National Computer (PNC) </w:t>
      </w:r>
      <w:r>
        <w:t xml:space="preserve">and how it </w:t>
      </w:r>
      <w:r w:rsidRPr="003E3B98">
        <w:t>provides real-time checks on people, vehicles, cr</w:t>
      </w:r>
      <w:r>
        <w:t>imes and property and can be used as a tool to</w:t>
      </w:r>
      <w:r w:rsidRPr="003E3B98">
        <w:t xml:space="preserve"> facil</w:t>
      </w:r>
      <w:r>
        <w:t xml:space="preserve">itate investigations and </w:t>
      </w:r>
      <w:r>
        <w:lastRenderedPageBreak/>
        <w:t>share</w:t>
      </w:r>
      <w:r w:rsidRPr="003E3B98">
        <w:t xml:space="preserve"> information of both national and local importance. </w:t>
      </w:r>
      <w:r>
        <w:t>Haines goes on to explain how t</w:t>
      </w:r>
      <w:r w:rsidRPr="003E3B98">
        <w:t xml:space="preserve">he system provides critical services to the police, UK Law Enforcement and criminal justice agencies throughout the United Kingdom. </w:t>
      </w:r>
      <w:sdt>
        <w:sdtPr>
          <w:id w:val="2002616641"/>
          <w:citation/>
        </w:sdtPr>
        <w:sdtContent>
          <w:r w:rsidRPr="003E3B98">
            <w:fldChar w:fldCharType="begin"/>
          </w:r>
          <w:r w:rsidRPr="003E3B98">
            <w:instrText xml:space="preserve">CITATION Hai09 \l 2057 </w:instrText>
          </w:r>
          <w:r w:rsidRPr="003E3B98">
            <w:fldChar w:fldCharType="separate"/>
          </w:r>
          <w:r w:rsidRPr="003E3B98">
            <w:rPr>
              <w:noProof/>
            </w:rPr>
            <w:t>(Haines, 2009)</w:t>
          </w:r>
          <w:r w:rsidRPr="003E3B98">
            <w:fldChar w:fldCharType="end"/>
          </w:r>
        </w:sdtContent>
      </w:sdt>
    </w:p>
    <w:p w14:paraId="72C421CD" w14:textId="77777777" w:rsidR="004950C6" w:rsidRPr="00767FED" w:rsidRDefault="004950C6" w:rsidP="004950C6">
      <w:pPr>
        <w:rPr>
          <w:rFonts w:cs="Times New Roman"/>
        </w:rPr>
      </w:pPr>
      <w:r w:rsidRPr="003E3B98">
        <w:t>The roads policing units have specialist</w:t>
      </w:r>
      <w:r>
        <w:t xml:space="preserve"> trained</w:t>
      </w:r>
      <w:r w:rsidRPr="003E3B98">
        <w:t xml:space="preserve"> officers that are trained to an advanced level of driving and have a number of powers under the Road traffic Act 1988 and Police and criminal evidence act 1984 which allow them to be proactive on the roads. Officers have the power to Stop and search individuals and vehicles and have the powers to seize vehicles if they are suspected to be involved in criminality. The vehicles themselves are fitted with Automatic number plate readers (ANPR) which can be a useful tool in disrupting criminality. Haines describes ANPR as a surveillance capability that uses mobile and fixed road-side sensors to read vehicle number plates and instantaneously cross-match them with information and intelligence held on the Police National Computer and linked systems </w:t>
      </w:r>
      <w:sdt>
        <w:sdtPr>
          <w:id w:val="2136446088"/>
          <w:citation/>
        </w:sdtPr>
        <w:sdtContent>
          <w:r w:rsidRPr="003E3B98">
            <w:fldChar w:fldCharType="begin"/>
          </w:r>
          <w:r w:rsidRPr="003E3B98">
            <w:instrText xml:space="preserve">CITATION Hai09 \l 2057 </w:instrText>
          </w:r>
          <w:r w:rsidRPr="003E3B98">
            <w:fldChar w:fldCharType="separate"/>
          </w:r>
          <w:r w:rsidRPr="003E3B98">
            <w:rPr>
              <w:noProof/>
            </w:rPr>
            <w:t>(Haines, 2009)</w:t>
          </w:r>
          <w:r w:rsidRPr="003E3B98">
            <w:fldChar w:fldCharType="end"/>
          </w:r>
        </w:sdtContent>
      </w:sdt>
      <w:r w:rsidRPr="003E3B98">
        <w:t xml:space="preserve">. </w:t>
      </w:r>
      <w:r w:rsidRPr="00767FED">
        <w:rPr>
          <w:rFonts w:cs="Times New Roman"/>
        </w:rPr>
        <w:t>The college of policing explains how the he police and government agencies use ANPR as a tactical option to disrupt, prevent and detect criminal activity.</w:t>
      </w:r>
      <w:r>
        <w:rPr>
          <w:rFonts w:cs="Times New Roman"/>
        </w:rPr>
        <w:t xml:space="preserve"> </w:t>
      </w:r>
      <w:sdt>
        <w:sdtPr>
          <w:rPr>
            <w:rFonts w:cs="Times New Roman"/>
          </w:rPr>
          <w:id w:val="1192801260"/>
          <w:citation/>
        </w:sdtPr>
        <w:sdtContent>
          <w:r>
            <w:rPr>
              <w:rFonts w:cs="Times New Roman"/>
            </w:rPr>
            <w:fldChar w:fldCharType="begin"/>
          </w:r>
          <w:r>
            <w:rPr>
              <w:rFonts w:cs="Times New Roman"/>
            </w:rPr>
            <w:instrText xml:space="preserve"> CITATION Col13 \l 2057 </w:instrText>
          </w:r>
          <w:r>
            <w:rPr>
              <w:rFonts w:cs="Times New Roman"/>
            </w:rPr>
            <w:fldChar w:fldCharType="separate"/>
          </w:r>
          <w:r w:rsidRPr="00767FED">
            <w:rPr>
              <w:rFonts w:cs="Times New Roman"/>
              <w:noProof/>
            </w:rPr>
            <w:t>(College of policing , 2013)</w:t>
          </w:r>
          <w:r>
            <w:rPr>
              <w:rFonts w:cs="Times New Roman"/>
            </w:rPr>
            <w:fldChar w:fldCharType="end"/>
          </w:r>
        </w:sdtContent>
      </w:sdt>
    </w:p>
    <w:p w14:paraId="6951B3CD" w14:textId="7048DB15" w:rsidR="004950C6" w:rsidRDefault="004950C6" w:rsidP="004950C6">
      <w:r w:rsidRPr="003E3B98">
        <w:t xml:space="preserve">The ANPR systems that are fitted in police traffic vehicles can continuously collect intelligence due to the system being in constant use when policing the roads. An example of this would be if a traffic officer is dealing with an incident the ANPR system will still remain active to gather ‘read’ data which may provide intelligence which would otherwise not be gathered. </w:t>
      </w:r>
      <w:sdt>
        <w:sdtPr>
          <w:id w:val="-121299307"/>
          <w:citation/>
        </w:sdtPr>
        <w:sdtContent>
          <w:r w:rsidRPr="003E3B98">
            <w:fldChar w:fldCharType="begin"/>
          </w:r>
          <w:r w:rsidRPr="003E3B98">
            <w:instrText xml:space="preserve"> CITATION Col19 \l 2057 </w:instrText>
          </w:r>
          <w:r w:rsidRPr="003E3B98">
            <w:fldChar w:fldCharType="separate"/>
          </w:r>
          <w:r w:rsidRPr="003E3B98">
            <w:rPr>
              <w:noProof/>
            </w:rPr>
            <w:t>(College of Policing, 2019)</w:t>
          </w:r>
          <w:r w:rsidRPr="003E3B98">
            <w:fldChar w:fldCharType="end"/>
          </w:r>
        </w:sdtContent>
      </w:sdt>
      <w:r w:rsidRPr="003E3B98">
        <w:t xml:space="preserve"> Therefore ANPR has the potential to generate useful intelligence to create profiles of offenders and their movement which could be used by the police in a proactive way to deploy their resources, detect and prevent crime in a more efficient way.</w:t>
      </w:r>
      <w:sdt>
        <w:sdtPr>
          <w:id w:val="-1994781998"/>
          <w:citation/>
        </w:sdtPr>
        <w:sdtContent>
          <w:r w:rsidRPr="003E3B98">
            <w:fldChar w:fldCharType="begin"/>
          </w:r>
          <w:r w:rsidRPr="003E3B98">
            <w:instrText xml:space="preserve"> CITATION Hai09 \l 2057 </w:instrText>
          </w:r>
          <w:r w:rsidRPr="003E3B98">
            <w:fldChar w:fldCharType="separate"/>
          </w:r>
          <w:r w:rsidRPr="003E3B98">
            <w:rPr>
              <w:noProof/>
            </w:rPr>
            <w:t xml:space="preserve"> (Haines, 2009)</w:t>
          </w:r>
          <w:r w:rsidRPr="003E3B98">
            <w:fldChar w:fldCharType="end"/>
          </w:r>
        </w:sdtContent>
      </w:sdt>
      <w:r w:rsidRPr="003E3B98">
        <w:t>. The profiles generated and the information and intelligence gathered can assist with pre-planned operations</w:t>
      </w:r>
      <w:r>
        <w:t xml:space="preserve"> and developing crime pattern analysis</w:t>
      </w:r>
      <w:r w:rsidRPr="003E3B98">
        <w:t xml:space="preserve">. The tasking and co-ordinating group can deploy Specialist teams and extra police resources to a particular location if the intelligence suggests that a known drug dealer is operating, cross border operations can also be planned if a known criminal is operating between forces. ANPR has uses in a number of areas including tackling volume crime, serious &amp; organised crime, counterterrorism, and in intelligence gathering. It has also proven a great asset in tackling the ‘underclass’ of vehicles that are incorrectly registered, untaxed and uninsured’ </w:t>
      </w:r>
      <w:sdt>
        <w:sdtPr>
          <w:id w:val="-885716875"/>
          <w:citation/>
        </w:sdtPr>
        <w:sdtContent>
          <w:r w:rsidRPr="003E3B98">
            <w:fldChar w:fldCharType="begin"/>
          </w:r>
          <w:r w:rsidRPr="003E3B98">
            <w:instrText xml:space="preserve"> CITATION Hai09 \l 2057 </w:instrText>
          </w:r>
          <w:r w:rsidRPr="003E3B98">
            <w:fldChar w:fldCharType="separate"/>
          </w:r>
          <w:r w:rsidRPr="003E3B98">
            <w:rPr>
              <w:noProof/>
            </w:rPr>
            <w:t>(Haines, 2009)</w:t>
          </w:r>
          <w:r w:rsidRPr="003E3B98">
            <w:fldChar w:fldCharType="end"/>
          </w:r>
        </w:sdtContent>
      </w:sdt>
    </w:p>
    <w:p w14:paraId="36099D9B" w14:textId="77777777" w:rsidR="00EC31C1" w:rsidRPr="003E3B98" w:rsidRDefault="00EC31C1" w:rsidP="004950C6"/>
    <w:p w14:paraId="7E6BA2E6" w14:textId="2EE21707" w:rsidR="004950C6" w:rsidRDefault="004950C6" w:rsidP="004950C6">
      <w:r w:rsidRPr="003E3B98">
        <w:t xml:space="preserve">Whilst considering the benefits that ANPR systems can provide the Police it is important to remember that the ANPR systems do have limitations. Technology is continuously improving and the systems that are in place are not 100% effective. Haines </w:t>
      </w:r>
      <w:r>
        <w:t xml:space="preserve">(2009) </w:t>
      </w:r>
      <w:r w:rsidRPr="003E3B98">
        <w:t xml:space="preserve">describes some of the older systems as notably unreliable with performance rates between 60% and 80%, being heavily criticised for misreading number plates and generating ‘hits’ on innocent drivers. </w:t>
      </w:r>
      <w:sdt>
        <w:sdtPr>
          <w:id w:val="-376082291"/>
          <w:citation/>
        </w:sdtPr>
        <w:sdtContent>
          <w:r w:rsidRPr="003E3B98">
            <w:fldChar w:fldCharType="begin"/>
          </w:r>
          <w:r w:rsidRPr="003E3B98">
            <w:instrText xml:space="preserve"> CITATION Hai09 \l 2057 </w:instrText>
          </w:r>
          <w:r w:rsidRPr="003E3B98">
            <w:fldChar w:fldCharType="separate"/>
          </w:r>
          <w:r w:rsidRPr="003E3B98">
            <w:rPr>
              <w:noProof/>
            </w:rPr>
            <w:t>(Haines, 2009)</w:t>
          </w:r>
          <w:r w:rsidRPr="003E3B98">
            <w:fldChar w:fldCharType="end"/>
          </w:r>
        </w:sdtContent>
      </w:sdt>
      <w:r w:rsidRPr="003E3B98">
        <w:t xml:space="preserve">. Newer ANPR systems are enhanced with Infrared capabilities which improve number plate readings to 90 – 94% although this is in ideal conditions supported by the higher quality modern systems. </w:t>
      </w:r>
      <w:sdt>
        <w:sdtPr>
          <w:id w:val="-138966095"/>
          <w:citation/>
        </w:sdtPr>
        <w:sdtContent>
          <w:r w:rsidRPr="003E3B98">
            <w:fldChar w:fldCharType="begin"/>
          </w:r>
          <w:r w:rsidRPr="003E3B98">
            <w:instrText xml:space="preserve"> CITATION Hai09 \l 2057 </w:instrText>
          </w:r>
          <w:r w:rsidRPr="003E3B98">
            <w:fldChar w:fldCharType="separate"/>
          </w:r>
          <w:r w:rsidRPr="003E3B98">
            <w:rPr>
              <w:noProof/>
            </w:rPr>
            <w:t>(Haines, 2009)</w:t>
          </w:r>
          <w:r w:rsidRPr="003E3B98">
            <w:fldChar w:fldCharType="end"/>
          </w:r>
        </w:sdtContent>
      </w:sdt>
      <w:r w:rsidRPr="003E3B98">
        <w:t>. Although ANPR capabilities have improved there are still a number of factors that can affect the number plate reading device’s ability to capture a clear image. Poor lighting conditions as well as dirty number plates can impact the quality of the read and provide false information. Criminals are now more aware that ANPR cameras are in use on all major roads and are</w:t>
      </w:r>
      <w:r>
        <w:t xml:space="preserve"> counteracting by applying </w:t>
      </w:r>
      <w:r w:rsidRPr="003E3B98">
        <w:t>reflective properties to their number plates to avoid activating the cameras. Stolen or cloned plates are also being used to avoid law enforce</w:t>
      </w:r>
      <w:r>
        <w:t xml:space="preserve">ment agencies knowing where they </w:t>
      </w:r>
      <w:r w:rsidRPr="003E3B98">
        <w:t>are operating and the vehicles they are using.</w:t>
      </w:r>
      <w:r>
        <w:t xml:space="preserve"> Research conducted by the National Crime agency has identified that to evade being caught or patterns of criminality identified serious and organised crime groups are resorting to alternative modes of transport to facilitate their criminality.  Stats showed methods of transport </w:t>
      </w:r>
      <w:r w:rsidRPr="005F11FA">
        <w:t>used by county lines groups, 67% of forces (29) reported use of rail, 51% of forces (22) reported use of hire vehicles, 42% (18) reported owned vehicles being used and 33% (14) reported use of taxis.</w:t>
      </w:r>
      <w:r>
        <w:t xml:space="preserve"> This information highlights the difficulties faced when attempting to track and disrupt serious and organised crime. </w:t>
      </w:r>
      <w:sdt>
        <w:sdtPr>
          <w:id w:val="-1190522239"/>
          <w:citation/>
        </w:sdtPr>
        <w:sdtContent>
          <w:r>
            <w:fldChar w:fldCharType="begin"/>
          </w:r>
          <w:r>
            <w:instrText xml:space="preserve">CITATION Nat17 \l 2057 </w:instrText>
          </w:r>
          <w:r>
            <w:fldChar w:fldCharType="separate"/>
          </w:r>
          <w:r w:rsidRPr="00E73C4F">
            <w:rPr>
              <w:noProof/>
            </w:rPr>
            <w:t>(National Crime Agency, 2017)</w:t>
          </w:r>
          <w:r>
            <w:fldChar w:fldCharType="end"/>
          </w:r>
        </w:sdtContent>
      </w:sdt>
      <w:r>
        <w:t xml:space="preserve"> Therefore it is becoming more and more difficult for roads policing units to identify and disrupt serious and organised crime on the roads.</w:t>
      </w:r>
    </w:p>
    <w:p w14:paraId="329A4701" w14:textId="77777777" w:rsidR="00EC31C1" w:rsidRPr="003E3B98" w:rsidRDefault="00EC31C1" w:rsidP="004950C6"/>
    <w:p w14:paraId="0255532F" w14:textId="1D7D0F4D" w:rsidR="004950C6" w:rsidRDefault="004950C6" w:rsidP="004950C6">
      <w:r w:rsidRPr="003E3B98">
        <w:t xml:space="preserve">Given the limitations, there is no doubt that ANPR plays an integral part in disrupting criminal activity. ANPR cameras can be used by law enforcement agencies to assist in </w:t>
      </w:r>
      <w:r>
        <w:t xml:space="preserve">Investigations. Stolen vehicles can be tracked by ANPR systems identifying routes taken by the vehicle and the times that the vehicle was in a particular area.  ANPR can assist in identifying potential suspects, victims and potential witnesses that may have been present at the time an incident took place giving officers further lines of enquiries. </w:t>
      </w:r>
      <w:sdt>
        <w:sdtPr>
          <w:id w:val="-1994872015"/>
          <w:citation/>
        </w:sdtPr>
        <w:sdtContent>
          <w:r>
            <w:fldChar w:fldCharType="begin"/>
          </w:r>
          <w:r>
            <w:instrText xml:space="preserve"> CITATION Col13 \l 2057 </w:instrText>
          </w:r>
          <w:r>
            <w:fldChar w:fldCharType="separate"/>
          </w:r>
          <w:r w:rsidRPr="00E73C4F">
            <w:rPr>
              <w:noProof/>
            </w:rPr>
            <w:t>(College of policing , 2013)</w:t>
          </w:r>
          <w:r>
            <w:fldChar w:fldCharType="end"/>
          </w:r>
        </w:sdtContent>
      </w:sdt>
      <w:r>
        <w:t xml:space="preserve"> There have been a number of Stalking cases where good use of ANPR cameras have assisted in successful prosecution. ANPR camera can also assist with non-crime incidents. </w:t>
      </w:r>
      <w:r w:rsidRPr="003E3B98">
        <w:t xml:space="preserve">An example of this in practice would be that of a high risk missing person. If the police were aware that the missing person had access to a vehicle and the vehicle </w:t>
      </w:r>
      <w:r w:rsidRPr="003E3B98">
        <w:lastRenderedPageBreak/>
        <w:t xml:space="preserve">registration was known then an ANPR check can be conducted. These checks would flag up </w:t>
      </w:r>
      <w:r>
        <w:t xml:space="preserve">any hits on </w:t>
      </w:r>
      <w:r w:rsidRPr="003E3B98">
        <w:t>the ANPR cameras and at what time</w:t>
      </w:r>
      <w:r>
        <w:t xml:space="preserve"> the vehicle activated the camera</w:t>
      </w:r>
      <w:r w:rsidRPr="003E3B98">
        <w:t>.  This would prove to be a good investigative tool for the police as it would assist them in locating the missing person or at least give them an indication to the direction of travel</w:t>
      </w:r>
      <w:r>
        <w:t xml:space="preserve">. </w:t>
      </w:r>
    </w:p>
    <w:p w14:paraId="61C0B757" w14:textId="77777777" w:rsidR="00EC31C1" w:rsidRPr="009C4C8C" w:rsidRDefault="00EC31C1" w:rsidP="004950C6"/>
    <w:p w14:paraId="1E64EED8" w14:textId="77777777" w:rsidR="004950C6" w:rsidRPr="003E3B98" w:rsidRDefault="004950C6" w:rsidP="004950C6">
      <w:pPr>
        <w:rPr>
          <w:rFonts w:cs="Times New Roman"/>
          <w:sz w:val="24"/>
          <w:szCs w:val="24"/>
        </w:rPr>
      </w:pPr>
      <w:r w:rsidRPr="003E3B98">
        <w:t>One of the negative public perceptions of ANPR is the public feel like they are being constantly monitored whilst driving on the UK roads. For this reason alone it is essential that every force ensure</w:t>
      </w:r>
      <w:r>
        <w:t>s</w:t>
      </w:r>
      <w:r w:rsidRPr="003E3B98">
        <w:t xml:space="preserve"> that force policy and procedures are created to manage ANPR Assets. These policies and procedures will ensure compliance with relevant legislation and standards whilst maximising the benefits of ANPR within core police business, whilst promoting and building relationships with partner agencies </w:t>
      </w:r>
      <w:sdt>
        <w:sdtPr>
          <w:id w:val="-1559393790"/>
          <w:citation/>
        </w:sdtPr>
        <w:sdtContent>
          <w:r w:rsidRPr="003E3B98">
            <w:fldChar w:fldCharType="begin"/>
          </w:r>
          <w:r w:rsidRPr="003E3B98">
            <w:instrText xml:space="preserve"> CITATION Col19 \l 2057 </w:instrText>
          </w:r>
          <w:r w:rsidRPr="003E3B98">
            <w:fldChar w:fldCharType="separate"/>
          </w:r>
          <w:r w:rsidRPr="003E3B98">
            <w:rPr>
              <w:noProof/>
            </w:rPr>
            <w:t>(College of Policing, 2019)</w:t>
          </w:r>
          <w:r w:rsidRPr="003E3B98">
            <w:fldChar w:fldCharType="end"/>
          </w:r>
        </w:sdtContent>
      </w:sdt>
      <w:r>
        <w:t xml:space="preserve"> It is important to remember that in order for a vehicle to be monitored by the ANPR system there must be a marker placed on the vehicle which will be documented on the Police National Computer, The marker must be up to date and backed up by relevant intelligence linking that vehicle to criminality. </w:t>
      </w:r>
    </w:p>
    <w:p w14:paraId="212B93DD" w14:textId="77777777" w:rsidR="004950C6" w:rsidRDefault="004950C6" w:rsidP="004950C6"/>
    <w:p w14:paraId="1FD44307" w14:textId="2D3236CA" w:rsidR="004950C6" w:rsidRDefault="004950C6" w:rsidP="004950C6">
      <w:r w:rsidRPr="003E3B98">
        <w:t xml:space="preserve">Concluding the findings from this essay it is clear that law enforcement agencies </w:t>
      </w:r>
      <w:r>
        <w:t xml:space="preserve">are intelligence led and </w:t>
      </w:r>
      <w:r w:rsidRPr="003E3B98">
        <w:t>rely heavily on Information and intelligence. Through the tasking and co-ordinating process undertaken within the National intelligence model the Intelligence allows supervisors to make tactical and strategic decisions at local and national level to deal with priority and volume crime. It is therefore paramount that officers submitting the intelligence ensure that the information is from a good source and is good quality. Pressures put on officers to submit intelligence logs just to reach targets and tick boxes will only generate poor intelligence submissions.</w:t>
      </w:r>
    </w:p>
    <w:p w14:paraId="7A6CBBDF" w14:textId="77777777" w:rsidR="00D96BDD" w:rsidRPr="003E3B98" w:rsidRDefault="00D96BDD" w:rsidP="004950C6"/>
    <w:p w14:paraId="2D1C30CC" w14:textId="77777777" w:rsidR="004950C6" w:rsidRDefault="004950C6" w:rsidP="004950C6">
      <w:r w:rsidRPr="003E3B98">
        <w:t>The Roads policing Units use intelligence and information provided to them by the local and national intelligence systems</w:t>
      </w:r>
      <w:r>
        <w:t xml:space="preserve"> in order to conduct pro-active patrols and target crime hotspots</w:t>
      </w:r>
      <w:r w:rsidRPr="003E3B98">
        <w:t>. This allows officers to have up to dat</w:t>
      </w:r>
      <w:r>
        <w:t xml:space="preserve">e and timely information about the organised crime gangs and their vehicles. </w:t>
      </w:r>
      <w:r w:rsidRPr="003E3B98">
        <w:t xml:space="preserve">The use of ANPR in the UK is vital when dealing with serious and organised crime, ANPR cameras gather data and intelligence and assist when pre planning operations to tackle crime on the roads. One downside is the accuracy of the cameras and even with the advancements in technology the infrared cameras are operating around the 90-94% accuracy mark which shows that there is room for improvement. </w:t>
      </w:r>
      <w:r>
        <w:t>C</w:t>
      </w:r>
      <w:r w:rsidRPr="003E3B98">
        <w:t>riminals using avoidance tactics with stolen and cloned plates</w:t>
      </w:r>
      <w:r>
        <w:t xml:space="preserve"> as well as using alternative transport</w:t>
      </w:r>
      <w:r w:rsidRPr="003E3B98">
        <w:t xml:space="preserve"> </w:t>
      </w:r>
      <w:r>
        <w:t xml:space="preserve">methods also </w:t>
      </w:r>
      <w:r w:rsidRPr="003E3B98">
        <w:t>reduces the effectiveness</w:t>
      </w:r>
      <w:r>
        <w:t xml:space="preserve"> of the system</w:t>
      </w:r>
      <w:r w:rsidRPr="003E3B98">
        <w:t xml:space="preserve">. </w:t>
      </w:r>
      <w:r>
        <w:t>ANPR systems still provide an abundance of data intelligence and which can be accessed by any police force in the UK. This allows for information sharing and develops crime patterns of locations where the criminality is taking place and the routes taken by the organised crime gangs to facilitate their criminal activity.</w:t>
      </w:r>
    </w:p>
    <w:p w14:paraId="2D88C000" w14:textId="77777777" w:rsidR="004950C6" w:rsidRDefault="004950C6" w:rsidP="004950C6"/>
    <w:p w14:paraId="723A9B2F" w14:textId="2BC58263" w:rsidR="004950C6" w:rsidRPr="0097230A" w:rsidRDefault="004950C6" w:rsidP="004950C6">
      <w:pPr>
        <w:rPr>
          <w:u w:val="single"/>
        </w:rPr>
      </w:pPr>
      <w:r>
        <w:rPr>
          <w:u w:val="single"/>
        </w:rPr>
        <w:t>Word Count 2703</w:t>
      </w:r>
    </w:p>
    <w:p w14:paraId="4C50E184" w14:textId="77777777" w:rsidR="00025650" w:rsidRPr="00E676F7" w:rsidRDefault="00025650" w:rsidP="00340E9A">
      <w:pPr>
        <w:ind w:right="237"/>
        <w:jc w:val="both"/>
        <w:rPr>
          <w:sz w:val="24"/>
          <w:szCs w:val="24"/>
        </w:rPr>
      </w:pPr>
    </w:p>
    <w:p w14:paraId="55E8513B" w14:textId="77777777" w:rsidR="00025650" w:rsidRPr="00E676F7" w:rsidRDefault="00025650" w:rsidP="00340E9A">
      <w:pPr>
        <w:ind w:right="237"/>
        <w:jc w:val="both"/>
        <w:rPr>
          <w:sz w:val="24"/>
          <w:szCs w:val="24"/>
        </w:rPr>
      </w:pPr>
    </w:p>
    <w:p w14:paraId="4C811AD3" w14:textId="77777777" w:rsidR="00025650" w:rsidRPr="00E676F7" w:rsidRDefault="00025650" w:rsidP="00340E9A">
      <w:pPr>
        <w:ind w:right="237"/>
        <w:jc w:val="both"/>
        <w:rPr>
          <w:sz w:val="24"/>
          <w:szCs w:val="24"/>
        </w:rPr>
      </w:pPr>
    </w:p>
    <w:p w14:paraId="0FEEFB0E" w14:textId="77777777" w:rsidR="00025650" w:rsidRPr="00E676F7" w:rsidRDefault="00025650" w:rsidP="00340E9A">
      <w:pPr>
        <w:ind w:right="237"/>
        <w:jc w:val="both"/>
        <w:rPr>
          <w:sz w:val="24"/>
          <w:szCs w:val="24"/>
        </w:rPr>
      </w:pPr>
    </w:p>
    <w:p w14:paraId="5E21F8DD" w14:textId="77777777" w:rsidR="00025650" w:rsidRPr="00E676F7" w:rsidRDefault="00025650" w:rsidP="00340E9A">
      <w:pPr>
        <w:ind w:right="237"/>
        <w:jc w:val="both"/>
        <w:rPr>
          <w:sz w:val="24"/>
          <w:szCs w:val="24"/>
        </w:rPr>
      </w:pPr>
    </w:p>
    <w:p w14:paraId="585519A4" w14:textId="77777777" w:rsidR="00025650" w:rsidRPr="00E676F7" w:rsidRDefault="00025650" w:rsidP="00340E9A">
      <w:pPr>
        <w:ind w:right="237"/>
        <w:jc w:val="both"/>
        <w:rPr>
          <w:sz w:val="24"/>
          <w:szCs w:val="24"/>
        </w:rPr>
      </w:pPr>
    </w:p>
    <w:p w14:paraId="53C57CDF" w14:textId="77777777" w:rsidR="00025650" w:rsidRPr="00E676F7" w:rsidRDefault="00025650" w:rsidP="00340E9A">
      <w:pPr>
        <w:ind w:right="237"/>
        <w:jc w:val="both"/>
        <w:rPr>
          <w:sz w:val="24"/>
          <w:szCs w:val="24"/>
        </w:rPr>
      </w:pPr>
    </w:p>
    <w:p w14:paraId="5A545E1D" w14:textId="77777777" w:rsidR="00025650" w:rsidRPr="00E676F7" w:rsidRDefault="00025650" w:rsidP="00340E9A">
      <w:pPr>
        <w:ind w:right="237"/>
        <w:jc w:val="both"/>
        <w:rPr>
          <w:sz w:val="24"/>
          <w:szCs w:val="24"/>
        </w:rPr>
      </w:pPr>
    </w:p>
    <w:p w14:paraId="71AB55F9" w14:textId="77777777" w:rsidR="00025650" w:rsidRPr="00E676F7" w:rsidRDefault="00025650" w:rsidP="00340E9A">
      <w:pPr>
        <w:ind w:right="237"/>
        <w:jc w:val="both"/>
        <w:rPr>
          <w:sz w:val="24"/>
          <w:szCs w:val="24"/>
        </w:rPr>
      </w:pPr>
    </w:p>
    <w:p w14:paraId="550E30AF" w14:textId="77777777" w:rsidR="00025650" w:rsidRPr="00E676F7" w:rsidRDefault="00025650" w:rsidP="00340E9A">
      <w:pPr>
        <w:ind w:right="237"/>
        <w:jc w:val="both"/>
        <w:rPr>
          <w:b/>
          <w:sz w:val="24"/>
          <w:szCs w:val="24"/>
        </w:rPr>
      </w:pPr>
    </w:p>
    <w:p w14:paraId="1C6E93E6" w14:textId="77777777" w:rsidR="00025650" w:rsidRPr="00E676F7" w:rsidRDefault="00025650" w:rsidP="00340E9A">
      <w:pPr>
        <w:ind w:right="237"/>
      </w:pPr>
      <w:r w:rsidRPr="00E676F7">
        <w:br w:type="page"/>
      </w:r>
    </w:p>
    <w:p w14:paraId="7AF0C718" w14:textId="5CB27F12" w:rsidR="009249F8" w:rsidRPr="009249F8" w:rsidRDefault="009249F8" w:rsidP="7E289108">
      <w:pPr>
        <w:overflowPunct/>
        <w:autoSpaceDE/>
        <w:autoSpaceDN/>
        <w:adjustRightInd/>
        <w:ind w:left="2880" w:right="225" w:firstLine="720"/>
        <w:rPr>
          <w:b/>
          <w:bCs/>
          <w:sz w:val="24"/>
          <w:szCs w:val="24"/>
          <w:lang w:eastAsia="zh-TW"/>
        </w:rPr>
      </w:pPr>
      <w:r w:rsidRPr="7E289108">
        <w:rPr>
          <w:b/>
          <w:bCs/>
          <w:sz w:val="24"/>
          <w:szCs w:val="24"/>
          <w:lang w:eastAsia="zh-TW"/>
        </w:rPr>
        <w:lastRenderedPageBreak/>
        <w:t xml:space="preserve">Task </w:t>
      </w:r>
      <w:r w:rsidR="31F93B7A" w:rsidRPr="7E289108">
        <w:rPr>
          <w:b/>
          <w:bCs/>
          <w:sz w:val="24"/>
          <w:szCs w:val="24"/>
          <w:lang w:eastAsia="zh-TW"/>
        </w:rPr>
        <w:t>5</w:t>
      </w:r>
    </w:p>
    <w:p w14:paraId="0212E98B"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b/>
          <w:bCs/>
          <w:color w:val="auto"/>
          <w:sz w:val="24"/>
          <w:szCs w:val="24"/>
          <w:lang w:eastAsia="zh-TW"/>
        </w:rPr>
        <w:t>Personal Study programme / Individual Learning Plan</w:t>
      </w:r>
      <w:r w:rsidRPr="009249F8">
        <w:rPr>
          <w:sz w:val="24"/>
          <w:szCs w:val="24"/>
          <w:lang w:eastAsia="zh-TW"/>
        </w:rPr>
        <w:t> </w:t>
      </w:r>
    </w:p>
    <w:p w14:paraId="2A963CDC"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60A982B6" w14:textId="77777777" w:rsidR="009249F8" w:rsidRPr="009249F8" w:rsidRDefault="009249F8" w:rsidP="009249F8">
      <w:pPr>
        <w:overflowPunct/>
        <w:autoSpaceDE/>
        <w:autoSpaceDN/>
        <w:adjustRightInd/>
        <w:ind w:right="225"/>
        <w:rPr>
          <w:rFonts w:ascii="Segoe UI" w:hAnsi="Segoe UI" w:cs="Segoe UI"/>
          <w:color w:val="auto"/>
          <w:sz w:val="18"/>
          <w:szCs w:val="18"/>
          <w:lang w:eastAsia="zh-TW"/>
        </w:rPr>
      </w:pPr>
      <w:r w:rsidRPr="009249F8">
        <w:rPr>
          <w:rFonts w:ascii="Times New Roman" w:hAnsi="Times New Roman" w:cs="Times New Roman"/>
          <w:color w:val="auto"/>
          <w:sz w:val="24"/>
          <w:szCs w:val="24"/>
          <w:lang w:eastAsia="zh-TW"/>
        </w:rPr>
        <w:t> </w:t>
      </w:r>
    </w:p>
    <w:p w14:paraId="62087933"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The first learning outcome identified in the accompanying module descriptor (BMPP 6001D) asks that you formulate and implement a personal study programme to further enhance the development of your professional police practice. A template has been added for an ‘Individual Learning Plan’ that you can use for this task.  </w:t>
      </w:r>
    </w:p>
    <w:p w14:paraId="7A1E87BE"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004A8BA6"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This task differs from the PDP that you have completed in your previous workbook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14:paraId="46DC0A17"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027BE356" w14:textId="5AEE59E7" w:rsidR="009249F8" w:rsidRPr="009249F8" w:rsidRDefault="7754824E" w:rsidP="009249F8">
      <w:pPr>
        <w:overflowPunct/>
        <w:autoSpaceDE/>
        <w:autoSpaceDN/>
        <w:adjustRightInd/>
        <w:ind w:right="225"/>
        <w:jc w:val="both"/>
        <w:rPr>
          <w:rFonts w:ascii="Segoe UI" w:hAnsi="Segoe UI" w:cs="Segoe UI"/>
          <w:sz w:val="18"/>
          <w:szCs w:val="18"/>
          <w:lang w:eastAsia="zh-TW"/>
        </w:rPr>
      </w:pPr>
      <w:r w:rsidRPr="7E289108">
        <w:rPr>
          <w:sz w:val="24"/>
          <w:szCs w:val="24"/>
          <w:lang w:eastAsia="zh-TW"/>
        </w:rPr>
        <w:t>25</w:t>
      </w:r>
      <w:r w:rsidR="009249F8" w:rsidRPr="7E289108">
        <w:rPr>
          <w:sz w:val="24"/>
          <w:szCs w:val="24"/>
          <w:lang w:eastAsia="zh-TW"/>
        </w:rPr>
        <w:t>00 words </w:t>
      </w:r>
      <w:r w:rsidR="009249F8" w:rsidRPr="7E289108">
        <w:rPr>
          <w:i/>
          <w:iCs/>
          <w:sz w:val="24"/>
          <w:szCs w:val="24"/>
          <w:lang w:eastAsia="zh-TW"/>
        </w:rPr>
        <w:t>equivalent. Please note that this is not the actual number of words used in completing the table, the count reflects the thought and research behind it.</w:t>
      </w:r>
      <w:r w:rsidR="009249F8" w:rsidRPr="7E289108">
        <w:rPr>
          <w:sz w:val="24"/>
          <w:szCs w:val="24"/>
          <w:lang w:eastAsia="zh-TW"/>
        </w:rPr>
        <w:t> </w:t>
      </w:r>
    </w:p>
    <w:p w14:paraId="65CD06F9"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05916929" w14:textId="2AC159F9"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7E289108">
        <w:rPr>
          <w:i/>
          <w:iCs/>
          <w:sz w:val="24"/>
          <w:szCs w:val="24"/>
          <w:lang w:eastAsia="zh-TW"/>
        </w:rPr>
        <w:t xml:space="preserve">It will count towards the overall equivalent word count of 5000 words equivalent total for component </w:t>
      </w:r>
      <w:r w:rsidR="48334DC9" w:rsidRPr="7E289108">
        <w:rPr>
          <w:i/>
          <w:iCs/>
          <w:sz w:val="24"/>
          <w:szCs w:val="24"/>
          <w:lang w:eastAsia="zh-TW"/>
        </w:rPr>
        <w:t>2</w:t>
      </w:r>
      <w:r w:rsidRPr="7E289108">
        <w:rPr>
          <w:i/>
          <w:iCs/>
          <w:sz w:val="24"/>
          <w:szCs w:val="24"/>
          <w:lang w:eastAsia="zh-TW"/>
        </w:rPr>
        <w:t>.</w:t>
      </w:r>
      <w:r w:rsidRPr="7E289108">
        <w:rPr>
          <w:sz w:val="24"/>
          <w:szCs w:val="24"/>
          <w:lang w:eastAsia="zh-TW"/>
        </w:rPr>
        <w:t> </w:t>
      </w:r>
    </w:p>
    <w:p w14:paraId="367C0730"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4F2C863E"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7A26CF23"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b/>
          <w:bCs/>
          <w:sz w:val="24"/>
          <w:szCs w:val="24"/>
          <w:lang w:eastAsia="zh-TW"/>
        </w:rPr>
        <w:t>ANSWER:</w:t>
      </w:r>
      <w:r w:rsidRPr="009249F8">
        <w:rPr>
          <w:sz w:val="24"/>
          <w:szCs w:val="24"/>
          <w:lang w:eastAsia="zh-TW"/>
        </w:rPr>
        <w:t> </w:t>
      </w:r>
    </w:p>
    <w:p w14:paraId="3DE57105"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262D97AC"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3E206692" w14:textId="77777777" w:rsidR="009249F8" w:rsidRPr="009249F8" w:rsidRDefault="009249F8" w:rsidP="009249F8">
      <w:pPr>
        <w:overflowPunct/>
        <w:autoSpaceDE/>
        <w:autoSpaceDN/>
        <w:adjustRightInd/>
        <w:jc w:val="center"/>
        <w:rPr>
          <w:rFonts w:ascii="Segoe UI" w:hAnsi="Segoe UI" w:cs="Segoe UI"/>
          <w:sz w:val="18"/>
          <w:szCs w:val="18"/>
          <w:lang w:eastAsia="zh-TW"/>
        </w:rPr>
      </w:pPr>
      <w:r w:rsidRPr="009249F8">
        <w:rPr>
          <w:b/>
          <w:bCs/>
          <w:sz w:val="22"/>
          <w:szCs w:val="22"/>
          <w:lang w:eastAsia="zh-TW"/>
        </w:rPr>
        <w:t>Knowledge, Skills and Experience Assessment</w:t>
      </w:r>
      <w:r w:rsidRPr="009249F8">
        <w:rPr>
          <w:sz w:val="22"/>
          <w:szCs w:val="22"/>
          <w:lang w:eastAsia="zh-TW"/>
        </w:rPr>
        <w:t> </w:t>
      </w:r>
    </w:p>
    <w:p w14:paraId="7C0BB4A5" w14:textId="77777777" w:rsidR="009249F8" w:rsidRPr="009249F8" w:rsidRDefault="009249F8" w:rsidP="009249F8">
      <w:pPr>
        <w:overflowPunct/>
        <w:autoSpaceDE/>
        <w:autoSpaceDN/>
        <w:adjustRightInd/>
        <w:jc w:val="center"/>
        <w:rPr>
          <w:rFonts w:ascii="Segoe UI" w:hAnsi="Segoe UI" w:cs="Segoe UI"/>
          <w:sz w:val="18"/>
          <w:szCs w:val="18"/>
          <w:lang w:eastAsia="zh-TW"/>
        </w:rPr>
      </w:pPr>
      <w:r w:rsidRPr="009249F8">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9249F8" w:rsidRPr="009249F8" w14:paraId="3532CC84" w14:textId="77777777" w:rsidTr="009249F8">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681E1453"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64FEB40E"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b/>
                <w:bCs/>
                <w:sz w:val="22"/>
                <w:szCs w:val="22"/>
                <w:lang w:eastAsia="zh-TW"/>
              </w:rPr>
              <w:t>REQUIRED</w:t>
            </w:r>
            <w:r w:rsidRPr="009249F8">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1A4E5940"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b/>
                <w:bCs/>
                <w:sz w:val="22"/>
                <w:szCs w:val="22"/>
                <w:lang w:eastAsia="zh-TW"/>
              </w:rPr>
              <w:t>RATING</w:t>
            </w:r>
            <w:r w:rsidRPr="009249F8">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4AC2AFC3"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b/>
                <w:bCs/>
                <w:sz w:val="22"/>
                <w:szCs w:val="22"/>
                <w:lang w:eastAsia="zh-TW"/>
              </w:rPr>
              <w:t>DEVELOPMENT NEED</w:t>
            </w:r>
            <w:r w:rsidRPr="009249F8">
              <w:rPr>
                <w:sz w:val="22"/>
                <w:szCs w:val="22"/>
                <w:lang w:eastAsia="zh-TW"/>
              </w:rPr>
              <w:t> </w:t>
            </w:r>
          </w:p>
          <w:p w14:paraId="29DD9891"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r>
      <w:tr w:rsidR="009249F8" w:rsidRPr="009249F8" w14:paraId="0E7669B2" w14:textId="77777777" w:rsidTr="009249F8">
        <w:tc>
          <w:tcPr>
            <w:tcW w:w="2115" w:type="dxa"/>
            <w:tcBorders>
              <w:top w:val="nil"/>
              <w:left w:val="single" w:sz="6" w:space="0" w:color="auto"/>
              <w:bottom w:val="single" w:sz="6" w:space="0" w:color="auto"/>
              <w:right w:val="single" w:sz="6" w:space="0" w:color="auto"/>
            </w:tcBorders>
            <w:shd w:val="clear" w:color="auto" w:fill="auto"/>
            <w:hideMark/>
          </w:tcPr>
          <w:p w14:paraId="78DCB59F"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b/>
                <w:bCs/>
                <w:sz w:val="22"/>
                <w:szCs w:val="22"/>
                <w:lang w:eastAsia="zh-TW"/>
              </w:rPr>
              <w:t>KNOWLEDGE</w:t>
            </w:r>
            <w:r w:rsidRPr="009249F8">
              <w:rPr>
                <w:sz w:val="22"/>
                <w:szCs w:val="22"/>
                <w:lang w:eastAsia="zh-TW"/>
              </w:rPr>
              <w:t> </w:t>
            </w:r>
          </w:p>
          <w:p w14:paraId="46309484" w14:textId="11B591CA" w:rsidR="009249F8" w:rsidRDefault="009249F8" w:rsidP="009249F8">
            <w:pPr>
              <w:overflowPunct/>
              <w:autoSpaceDE/>
              <w:autoSpaceDN/>
              <w:adjustRightInd/>
              <w:rPr>
                <w:sz w:val="22"/>
                <w:szCs w:val="22"/>
                <w:lang w:eastAsia="zh-TW"/>
              </w:rPr>
            </w:pPr>
            <w:r w:rsidRPr="009249F8">
              <w:rPr>
                <w:sz w:val="22"/>
                <w:szCs w:val="22"/>
                <w:lang w:eastAsia="zh-TW"/>
              </w:rPr>
              <w:t> </w:t>
            </w:r>
          </w:p>
          <w:p w14:paraId="7DA6B9F0" w14:textId="0B0236D1" w:rsidR="007B31A6" w:rsidRDefault="007B31A6" w:rsidP="009249F8">
            <w:pPr>
              <w:overflowPunct/>
              <w:autoSpaceDE/>
              <w:autoSpaceDN/>
              <w:adjustRightInd/>
              <w:rPr>
                <w:sz w:val="22"/>
                <w:szCs w:val="22"/>
                <w:lang w:eastAsia="zh-TW"/>
              </w:rPr>
            </w:pPr>
            <w:r>
              <w:rPr>
                <w:sz w:val="22"/>
                <w:szCs w:val="22"/>
                <w:lang w:eastAsia="zh-TW"/>
              </w:rPr>
              <w:t>Understanding the processes in relation to prisoner management both pre and post charge.</w:t>
            </w:r>
          </w:p>
          <w:p w14:paraId="6EFDB4C8" w14:textId="775D0A8F" w:rsidR="007B31A6" w:rsidRDefault="007B31A6" w:rsidP="009249F8">
            <w:pPr>
              <w:overflowPunct/>
              <w:autoSpaceDE/>
              <w:autoSpaceDN/>
              <w:adjustRightInd/>
              <w:rPr>
                <w:sz w:val="22"/>
                <w:szCs w:val="22"/>
                <w:lang w:eastAsia="zh-TW"/>
              </w:rPr>
            </w:pPr>
          </w:p>
          <w:p w14:paraId="6FF78B92" w14:textId="77777777" w:rsidR="00D96BDD" w:rsidRDefault="00D96BDD" w:rsidP="009249F8">
            <w:pPr>
              <w:overflowPunct/>
              <w:autoSpaceDE/>
              <w:autoSpaceDN/>
              <w:adjustRightInd/>
              <w:rPr>
                <w:sz w:val="22"/>
                <w:szCs w:val="22"/>
                <w:lang w:eastAsia="zh-TW"/>
              </w:rPr>
            </w:pPr>
          </w:p>
          <w:p w14:paraId="5318AC7B" w14:textId="77777777" w:rsidR="00D96BDD" w:rsidRDefault="00D96BDD" w:rsidP="009249F8">
            <w:pPr>
              <w:overflowPunct/>
              <w:autoSpaceDE/>
              <w:autoSpaceDN/>
              <w:adjustRightInd/>
              <w:rPr>
                <w:sz w:val="22"/>
                <w:szCs w:val="22"/>
                <w:lang w:eastAsia="zh-TW"/>
              </w:rPr>
            </w:pPr>
          </w:p>
          <w:p w14:paraId="3D3CFCF5" w14:textId="77777777" w:rsidR="00D96BDD" w:rsidRDefault="00D96BDD" w:rsidP="009249F8">
            <w:pPr>
              <w:overflowPunct/>
              <w:autoSpaceDE/>
              <w:autoSpaceDN/>
              <w:adjustRightInd/>
              <w:rPr>
                <w:sz w:val="22"/>
                <w:szCs w:val="22"/>
                <w:lang w:eastAsia="zh-TW"/>
              </w:rPr>
            </w:pPr>
          </w:p>
          <w:p w14:paraId="3B7685B8" w14:textId="77777777" w:rsidR="00D96BDD" w:rsidRDefault="00D96BDD" w:rsidP="009249F8">
            <w:pPr>
              <w:overflowPunct/>
              <w:autoSpaceDE/>
              <w:autoSpaceDN/>
              <w:adjustRightInd/>
              <w:rPr>
                <w:sz w:val="22"/>
                <w:szCs w:val="22"/>
                <w:lang w:eastAsia="zh-TW"/>
              </w:rPr>
            </w:pPr>
          </w:p>
          <w:p w14:paraId="654BE321" w14:textId="77777777" w:rsidR="00D96BDD" w:rsidRDefault="00D96BDD" w:rsidP="009249F8">
            <w:pPr>
              <w:overflowPunct/>
              <w:autoSpaceDE/>
              <w:autoSpaceDN/>
              <w:adjustRightInd/>
              <w:rPr>
                <w:sz w:val="22"/>
                <w:szCs w:val="22"/>
                <w:lang w:eastAsia="zh-TW"/>
              </w:rPr>
            </w:pPr>
          </w:p>
          <w:p w14:paraId="1CAC4AE6" w14:textId="77777777" w:rsidR="00D96BDD" w:rsidRDefault="00D96BDD" w:rsidP="009249F8">
            <w:pPr>
              <w:overflowPunct/>
              <w:autoSpaceDE/>
              <w:autoSpaceDN/>
              <w:adjustRightInd/>
              <w:rPr>
                <w:sz w:val="22"/>
                <w:szCs w:val="22"/>
                <w:lang w:eastAsia="zh-TW"/>
              </w:rPr>
            </w:pPr>
          </w:p>
          <w:p w14:paraId="7C0A25E6" w14:textId="09DA744C" w:rsidR="009249F8" w:rsidRPr="009249F8" w:rsidRDefault="007B31A6" w:rsidP="009249F8">
            <w:pPr>
              <w:overflowPunct/>
              <w:autoSpaceDE/>
              <w:autoSpaceDN/>
              <w:adjustRightInd/>
              <w:rPr>
                <w:rFonts w:ascii="Times New Roman" w:hAnsi="Times New Roman" w:cs="Times New Roman"/>
                <w:sz w:val="24"/>
                <w:szCs w:val="24"/>
                <w:lang w:eastAsia="zh-TW"/>
              </w:rPr>
            </w:pPr>
            <w:r>
              <w:rPr>
                <w:sz w:val="22"/>
                <w:szCs w:val="22"/>
                <w:lang w:eastAsia="zh-TW"/>
              </w:rPr>
              <w:t>Assignment research</w:t>
            </w:r>
          </w:p>
          <w:p w14:paraId="2C5CD43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00468FA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2E021106"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2053E9B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4E3A3E90"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2B7F0AC8"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43CD66C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39ECF57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1879FB5E" w14:textId="77777777" w:rsidR="007B31A6" w:rsidRDefault="009249F8" w:rsidP="009249F8">
            <w:pPr>
              <w:overflowPunct/>
              <w:autoSpaceDE/>
              <w:autoSpaceDN/>
              <w:adjustRightInd/>
              <w:rPr>
                <w:sz w:val="22"/>
                <w:szCs w:val="22"/>
                <w:lang w:eastAsia="zh-TW"/>
              </w:rPr>
            </w:pPr>
            <w:r w:rsidRPr="009249F8">
              <w:rPr>
                <w:sz w:val="22"/>
                <w:szCs w:val="22"/>
                <w:lang w:eastAsia="zh-TW"/>
              </w:rPr>
              <w:t>8-10</w:t>
            </w:r>
          </w:p>
          <w:p w14:paraId="4DA0FC93" w14:textId="77777777" w:rsidR="007B31A6" w:rsidRDefault="007B31A6" w:rsidP="009249F8">
            <w:pPr>
              <w:overflowPunct/>
              <w:autoSpaceDE/>
              <w:autoSpaceDN/>
              <w:adjustRightInd/>
              <w:rPr>
                <w:sz w:val="22"/>
                <w:szCs w:val="22"/>
                <w:lang w:eastAsia="zh-TW"/>
              </w:rPr>
            </w:pPr>
          </w:p>
          <w:p w14:paraId="4A55739A" w14:textId="77777777" w:rsidR="009249F8" w:rsidRDefault="007B31A6" w:rsidP="009249F8">
            <w:pPr>
              <w:overflowPunct/>
              <w:autoSpaceDE/>
              <w:autoSpaceDN/>
              <w:adjustRightInd/>
              <w:rPr>
                <w:sz w:val="22"/>
                <w:szCs w:val="22"/>
                <w:lang w:eastAsia="zh-TW"/>
              </w:rPr>
            </w:pPr>
            <w:r>
              <w:rPr>
                <w:sz w:val="22"/>
                <w:szCs w:val="22"/>
                <w:lang w:eastAsia="zh-TW"/>
              </w:rPr>
              <w:t>9</w:t>
            </w:r>
            <w:r w:rsidR="009249F8" w:rsidRPr="009249F8">
              <w:rPr>
                <w:sz w:val="22"/>
                <w:szCs w:val="22"/>
                <w:lang w:eastAsia="zh-TW"/>
              </w:rPr>
              <w:t> </w:t>
            </w:r>
          </w:p>
          <w:p w14:paraId="1E2E08F5" w14:textId="77777777" w:rsidR="007B31A6" w:rsidRDefault="007B31A6" w:rsidP="009249F8">
            <w:pPr>
              <w:overflowPunct/>
              <w:autoSpaceDE/>
              <w:autoSpaceDN/>
              <w:adjustRightInd/>
              <w:rPr>
                <w:sz w:val="22"/>
                <w:szCs w:val="22"/>
                <w:lang w:eastAsia="zh-TW"/>
              </w:rPr>
            </w:pPr>
          </w:p>
          <w:p w14:paraId="77DC8C53" w14:textId="77777777" w:rsidR="007B31A6" w:rsidRDefault="007B31A6" w:rsidP="009249F8">
            <w:pPr>
              <w:overflowPunct/>
              <w:autoSpaceDE/>
              <w:autoSpaceDN/>
              <w:adjustRightInd/>
              <w:rPr>
                <w:sz w:val="22"/>
                <w:szCs w:val="22"/>
                <w:lang w:eastAsia="zh-TW"/>
              </w:rPr>
            </w:pPr>
          </w:p>
          <w:p w14:paraId="225FCD9A" w14:textId="77777777" w:rsidR="007B31A6" w:rsidRDefault="007B31A6" w:rsidP="009249F8">
            <w:pPr>
              <w:overflowPunct/>
              <w:autoSpaceDE/>
              <w:autoSpaceDN/>
              <w:adjustRightInd/>
              <w:rPr>
                <w:sz w:val="22"/>
                <w:szCs w:val="22"/>
                <w:lang w:eastAsia="zh-TW"/>
              </w:rPr>
            </w:pPr>
          </w:p>
          <w:p w14:paraId="1F777795" w14:textId="77777777" w:rsidR="007B31A6" w:rsidRDefault="007B31A6" w:rsidP="009249F8">
            <w:pPr>
              <w:overflowPunct/>
              <w:autoSpaceDE/>
              <w:autoSpaceDN/>
              <w:adjustRightInd/>
              <w:rPr>
                <w:sz w:val="22"/>
                <w:szCs w:val="22"/>
                <w:lang w:eastAsia="zh-TW"/>
              </w:rPr>
            </w:pPr>
          </w:p>
          <w:p w14:paraId="6A030B89" w14:textId="77777777" w:rsidR="007B31A6" w:rsidRDefault="007B31A6" w:rsidP="009249F8">
            <w:pPr>
              <w:overflowPunct/>
              <w:autoSpaceDE/>
              <w:autoSpaceDN/>
              <w:adjustRightInd/>
              <w:rPr>
                <w:sz w:val="22"/>
                <w:szCs w:val="22"/>
                <w:lang w:eastAsia="zh-TW"/>
              </w:rPr>
            </w:pPr>
          </w:p>
          <w:p w14:paraId="57E08351" w14:textId="77777777" w:rsidR="007B31A6" w:rsidRDefault="007B31A6" w:rsidP="009249F8">
            <w:pPr>
              <w:overflowPunct/>
              <w:autoSpaceDE/>
              <w:autoSpaceDN/>
              <w:adjustRightInd/>
              <w:rPr>
                <w:sz w:val="22"/>
                <w:szCs w:val="22"/>
                <w:lang w:eastAsia="zh-TW"/>
              </w:rPr>
            </w:pPr>
          </w:p>
          <w:p w14:paraId="1DFFD344" w14:textId="77777777" w:rsidR="007B31A6" w:rsidRDefault="007B31A6" w:rsidP="009249F8">
            <w:pPr>
              <w:overflowPunct/>
              <w:autoSpaceDE/>
              <w:autoSpaceDN/>
              <w:adjustRightInd/>
              <w:rPr>
                <w:sz w:val="22"/>
                <w:szCs w:val="22"/>
                <w:lang w:eastAsia="zh-TW"/>
              </w:rPr>
            </w:pPr>
          </w:p>
          <w:p w14:paraId="5085E526" w14:textId="77777777" w:rsidR="007B31A6" w:rsidRDefault="007B31A6" w:rsidP="009249F8">
            <w:pPr>
              <w:overflowPunct/>
              <w:autoSpaceDE/>
              <w:autoSpaceDN/>
              <w:adjustRightInd/>
              <w:rPr>
                <w:sz w:val="22"/>
                <w:szCs w:val="22"/>
                <w:lang w:eastAsia="zh-TW"/>
              </w:rPr>
            </w:pPr>
          </w:p>
          <w:p w14:paraId="49B416E8" w14:textId="77777777" w:rsidR="007B31A6" w:rsidRDefault="007B31A6" w:rsidP="009249F8">
            <w:pPr>
              <w:overflowPunct/>
              <w:autoSpaceDE/>
              <w:autoSpaceDN/>
              <w:adjustRightInd/>
              <w:rPr>
                <w:sz w:val="22"/>
                <w:szCs w:val="22"/>
                <w:lang w:eastAsia="zh-TW"/>
              </w:rPr>
            </w:pPr>
          </w:p>
          <w:p w14:paraId="4CBC64D0" w14:textId="77777777" w:rsidR="007B31A6" w:rsidRDefault="007B31A6" w:rsidP="009249F8">
            <w:pPr>
              <w:overflowPunct/>
              <w:autoSpaceDE/>
              <w:autoSpaceDN/>
              <w:adjustRightInd/>
              <w:rPr>
                <w:sz w:val="22"/>
                <w:szCs w:val="22"/>
                <w:lang w:eastAsia="zh-TW"/>
              </w:rPr>
            </w:pPr>
          </w:p>
          <w:p w14:paraId="52921599" w14:textId="2E534CF7" w:rsidR="007B31A6" w:rsidRPr="009249F8" w:rsidRDefault="007B31A6" w:rsidP="009249F8">
            <w:pPr>
              <w:overflowPunct/>
              <w:autoSpaceDE/>
              <w:autoSpaceDN/>
              <w:adjustRightInd/>
              <w:rPr>
                <w:rFonts w:ascii="Times New Roman" w:hAnsi="Times New Roman" w:cs="Times New Roman"/>
                <w:sz w:val="24"/>
                <w:szCs w:val="24"/>
                <w:lang w:eastAsia="zh-TW"/>
              </w:rPr>
            </w:pPr>
            <w:r>
              <w:rPr>
                <w:sz w:val="22"/>
                <w:szCs w:val="22"/>
                <w:lang w:eastAsia="zh-TW"/>
              </w:rPr>
              <w:t>9</w:t>
            </w:r>
          </w:p>
        </w:tc>
        <w:tc>
          <w:tcPr>
            <w:tcW w:w="705" w:type="dxa"/>
            <w:tcBorders>
              <w:top w:val="nil"/>
              <w:left w:val="nil"/>
              <w:bottom w:val="single" w:sz="6" w:space="0" w:color="auto"/>
              <w:right w:val="single" w:sz="6" w:space="0" w:color="auto"/>
            </w:tcBorders>
            <w:shd w:val="clear" w:color="auto" w:fill="auto"/>
            <w:hideMark/>
          </w:tcPr>
          <w:p w14:paraId="495364F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27509E21" w14:textId="77777777" w:rsidR="009249F8" w:rsidRDefault="009249F8" w:rsidP="009249F8">
            <w:pPr>
              <w:overflowPunct/>
              <w:autoSpaceDE/>
              <w:autoSpaceDN/>
              <w:adjustRightInd/>
              <w:rPr>
                <w:sz w:val="22"/>
                <w:szCs w:val="22"/>
                <w:lang w:eastAsia="zh-TW"/>
              </w:rPr>
            </w:pPr>
            <w:r w:rsidRPr="009249F8">
              <w:rPr>
                <w:sz w:val="22"/>
                <w:szCs w:val="22"/>
                <w:lang w:eastAsia="zh-TW"/>
              </w:rPr>
              <w:t>1-4 </w:t>
            </w:r>
          </w:p>
          <w:p w14:paraId="03BB24AE" w14:textId="77777777" w:rsidR="007B31A6" w:rsidRDefault="007B31A6" w:rsidP="009249F8">
            <w:pPr>
              <w:overflowPunct/>
              <w:autoSpaceDE/>
              <w:autoSpaceDN/>
              <w:adjustRightInd/>
              <w:rPr>
                <w:sz w:val="22"/>
                <w:szCs w:val="22"/>
                <w:lang w:eastAsia="zh-TW"/>
              </w:rPr>
            </w:pPr>
          </w:p>
          <w:p w14:paraId="3D20F5A0" w14:textId="77777777" w:rsidR="007B31A6" w:rsidRDefault="007B31A6" w:rsidP="009249F8">
            <w:pPr>
              <w:overflowPunct/>
              <w:autoSpaceDE/>
              <w:autoSpaceDN/>
              <w:adjustRightInd/>
              <w:rPr>
                <w:sz w:val="22"/>
                <w:szCs w:val="22"/>
                <w:lang w:eastAsia="zh-TW"/>
              </w:rPr>
            </w:pPr>
          </w:p>
          <w:p w14:paraId="79984713" w14:textId="77777777" w:rsidR="007B31A6" w:rsidRDefault="007B31A6" w:rsidP="009249F8">
            <w:pPr>
              <w:overflowPunct/>
              <w:autoSpaceDE/>
              <w:autoSpaceDN/>
              <w:adjustRightInd/>
              <w:rPr>
                <w:sz w:val="22"/>
                <w:szCs w:val="22"/>
                <w:lang w:eastAsia="zh-TW"/>
              </w:rPr>
            </w:pPr>
          </w:p>
          <w:p w14:paraId="2442E511" w14:textId="77777777" w:rsidR="007B31A6" w:rsidRDefault="007B31A6" w:rsidP="009249F8">
            <w:pPr>
              <w:overflowPunct/>
              <w:autoSpaceDE/>
              <w:autoSpaceDN/>
              <w:adjustRightInd/>
              <w:rPr>
                <w:sz w:val="22"/>
                <w:szCs w:val="22"/>
                <w:lang w:eastAsia="zh-TW"/>
              </w:rPr>
            </w:pPr>
          </w:p>
          <w:p w14:paraId="6350CF34" w14:textId="77777777" w:rsidR="007B31A6" w:rsidRDefault="007B31A6" w:rsidP="009249F8">
            <w:pPr>
              <w:overflowPunct/>
              <w:autoSpaceDE/>
              <w:autoSpaceDN/>
              <w:adjustRightInd/>
              <w:rPr>
                <w:sz w:val="22"/>
                <w:szCs w:val="22"/>
                <w:lang w:eastAsia="zh-TW"/>
              </w:rPr>
            </w:pPr>
          </w:p>
          <w:p w14:paraId="13F89440" w14:textId="77777777" w:rsidR="007B31A6" w:rsidRDefault="007B31A6" w:rsidP="009249F8">
            <w:pPr>
              <w:overflowPunct/>
              <w:autoSpaceDE/>
              <w:autoSpaceDN/>
              <w:adjustRightInd/>
              <w:rPr>
                <w:sz w:val="22"/>
                <w:szCs w:val="22"/>
                <w:lang w:eastAsia="zh-TW"/>
              </w:rPr>
            </w:pPr>
          </w:p>
          <w:p w14:paraId="6B6AB98C" w14:textId="77777777" w:rsidR="007B31A6" w:rsidRDefault="007B31A6" w:rsidP="009249F8">
            <w:pPr>
              <w:overflowPunct/>
              <w:autoSpaceDE/>
              <w:autoSpaceDN/>
              <w:adjustRightInd/>
              <w:rPr>
                <w:sz w:val="22"/>
                <w:szCs w:val="22"/>
                <w:lang w:eastAsia="zh-TW"/>
              </w:rPr>
            </w:pPr>
          </w:p>
          <w:p w14:paraId="471CF963" w14:textId="77777777" w:rsidR="007B31A6" w:rsidRDefault="007B31A6" w:rsidP="009249F8">
            <w:pPr>
              <w:overflowPunct/>
              <w:autoSpaceDE/>
              <w:autoSpaceDN/>
              <w:adjustRightInd/>
              <w:rPr>
                <w:sz w:val="22"/>
                <w:szCs w:val="22"/>
                <w:lang w:eastAsia="zh-TW"/>
              </w:rPr>
            </w:pPr>
          </w:p>
          <w:p w14:paraId="51269847" w14:textId="77777777" w:rsidR="007B31A6" w:rsidRDefault="007B31A6" w:rsidP="009249F8">
            <w:pPr>
              <w:overflowPunct/>
              <w:autoSpaceDE/>
              <w:autoSpaceDN/>
              <w:adjustRightInd/>
              <w:rPr>
                <w:sz w:val="22"/>
                <w:szCs w:val="22"/>
                <w:lang w:eastAsia="zh-TW"/>
              </w:rPr>
            </w:pPr>
          </w:p>
          <w:p w14:paraId="1F8C4B44" w14:textId="77777777" w:rsidR="007B31A6" w:rsidRDefault="007B31A6" w:rsidP="009249F8">
            <w:pPr>
              <w:overflowPunct/>
              <w:autoSpaceDE/>
              <w:autoSpaceDN/>
              <w:adjustRightInd/>
              <w:rPr>
                <w:sz w:val="22"/>
                <w:szCs w:val="22"/>
                <w:lang w:eastAsia="zh-TW"/>
              </w:rPr>
            </w:pPr>
          </w:p>
          <w:p w14:paraId="6E9D45CF" w14:textId="77777777" w:rsidR="007B31A6" w:rsidRDefault="007B31A6" w:rsidP="009249F8">
            <w:pPr>
              <w:overflowPunct/>
              <w:autoSpaceDE/>
              <w:autoSpaceDN/>
              <w:adjustRightInd/>
              <w:rPr>
                <w:sz w:val="22"/>
                <w:szCs w:val="22"/>
                <w:lang w:eastAsia="zh-TW"/>
              </w:rPr>
            </w:pPr>
          </w:p>
          <w:p w14:paraId="15D40FF6" w14:textId="77777777" w:rsidR="007B31A6" w:rsidRDefault="007B31A6" w:rsidP="009249F8">
            <w:pPr>
              <w:overflowPunct/>
              <w:autoSpaceDE/>
              <w:autoSpaceDN/>
              <w:adjustRightInd/>
              <w:rPr>
                <w:sz w:val="22"/>
                <w:szCs w:val="22"/>
                <w:lang w:eastAsia="zh-TW"/>
              </w:rPr>
            </w:pPr>
          </w:p>
          <w:p w14:paraId="1F558EDC" w14:textId="53EBBD90" w:rsidR="007B31A6" w:rsidRPr="009249F8" w:rsidRDefault="007B31A6" w:rsidP="009249F8">
            <w:pPr>
              <w:overflowPunct/>
              <w:autoSpaceDE/>
              <w:autoSpaceDN/>
              <w:adjustRightInd/>
              <w:rPr>
                <w:rFonts w:ascii="Times New Roman" w:hAnsi="Times New Roman" w:cs="Times New Roman"/>
                <w:sz w:val="24"/>
                <w:szCs w:val="24"/>
                <w:lang w:eastAsia="zh-TW"/>
              </w:rPr>
            </w:pPr>
            <w:r>
              <w:rPr>
                <w:sz w:val="22"/>
                <w:szCs w:val="22"/>
                <w:lang w:eastAsia="zh-TW"/>
              </w:rPr>
              <w:t>4</w:t>
            </w:r>
          </w:p>
        </w:tc>
        <w:tc>
          <w:tcPr>
            <w:tcW w:w="705" w:type="dxa"/>
            <w:tcBorders>
              <w:top w:val="nil"/>
              <w:left w:val="nil"/>
              <w:bottom w:val="single" w:sz="6" w:space="0" w:color="auto"/>
              <w:right w:val="single" w:sz="6" w:space="0" w:color="auto"/>
            </w:tcBorders>
            <w:shd w:val="clear" w:color="auto" w:fill="auto"/>
            <w:hideMark/>
          </w:tcPr>
          <w:p w14:paraId="30563EB4"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0118ACD1" w14:textId="77777777" w:rsidR="009249F8" w:rsidRDefault="009249F8" w:rsidP="009249F8">
            <w:pPr>
              <w:overflowPunct/>
              <w:autoSpaceDE/>
              <w:autoSpaceDN/>
              <w:adjustRightInd/>
              <w:rPr>
                <w:sz w:val="22"/>
                <w:szCs w:val="22"/>
                <w:lang w:eastAsia="zh-TW"/>
              </w:rPr>
            </w:pPr>
            <w:r w:rsidRPr="009249F8">
              <w:rPr>
                <w:sz w:val="22"/>
                <w:szCs w:val="22"/>
                <w:lang w:eastAsia="zh-TW"/>
              </w:rPr>
              <w:t>5-7 </w:t>
            </w:r>
          </w:p>
          <w:p w14:paraId="6CAA277F" w14:textId="77777777" w:rsidR="007B31A6" w:rsidRDefault="007B31A6" w:rsidP="009249F8">
            <w:pPr>
              <w:overflowPunct/>
              <w:autoSpaceDE/>
              <w:autoSpaceDN/>
              <w:adjustRightInd/>
              <w:rPr>
                <w:sz w:val="22"/>
                <w:szCs w:val="22"/>
                <w:lang w:eastAsia="zh-TW"/>
              </w:rPr>
            </w:pPr>
          </w:p>
          <w:p w14:paraId="77B03C61" w14:textId="0E36DCF7" w:rsidR="007B31A6" w:rsidRPr="009249F8" w:rsidRDefault="007B31A6" w:rsidP="009249F8">
            <w:pPr>
              <w:overflowPunct/>
              <w:autoSpaceDE/>
              <w:autoSpaceDN/>
              <w:adjustRightInd/>
              <w:rPr>
                <w:rFonts w:ascii="Times New Roman" w:hAnsi="Times New Roman" w:cs="Times New Roman"/>
                <w:sz w:val="24"/>
                <w:szCs w:val="24"/>
                <w:lang w:eastAsia="zh-TW"/>
              </w:rPr>
            </w:pPr>
            <w:r>
              <w:rPr>
                <w:sz w:val="22"/>
                <w:szCs w:val="22"/>
                <w:lang w:eastAsia="zh-TW"/>
              </w:rPr>
              <w:t>5</w:t>
            </w:r>
          </w:p>
        </w:tc>
        <w:tc>
          <w:tcPr>
            <w:tcW w:w="705" w:type="dxa"/>
            <w:tcBorders>
              <w:top w:val="nil"/>
              <w:left w:val="nil"/>
              <w:bottom w:val="single" w:sz="6" w:space="0" w:color="auto"/>
              <w:right w:val="single" w:sz="6" w:space="0" w:color="auto"/>
            </w:tcBorders>
            <w:shd w:val="clear" w:color="auto" w:fill="auto"/>
            <w:hideMark/>
          </w:tcPr>
          <w:p w14:paraId="3F094FE5"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634AEB5E"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302C4996" w14:textId="748C5B2B" w:rsidR="007B31A6" w:rsidRDefault="009249F8" w:rsidP="009249F8">
            <w:pPr>
              <w:overflowPunct/>
              <w:autoSpaceDE/>
              <w:autoSpaceDN/>
              <w:adjustRightInd/>
              <w:rPr>
                <w:sz w:val="22"/>
                <w:szCs w:val="22"/>
                <w:lang w:eastAsia="zh-TW"/>
              </w:rPr>
            </w:pPr>
            <w:r w:rsidRPr="009249F8">
              <w:rPr>
                <w:sz w:val="22"/>
                <w:szCs w:val="22"/>
                <w:lang w:eastAsia="zh-TW"/>
              </w:rPr>
              <w:t> </w:t>
            </w:r>
          </w:p>
          <w:p w14:paraId="47927343" w14:textId="77777777" w:rsidR="007B31A6" w:rsidRDefault="007B31A6" w:rsidP="009249F8">
            <w:pPr>
              <w:overflowPunct/>
              <w:autoSpaceDE/>
              <w:autoSpaceDN/>
              <w:adjustRightInd/>
              <w:rPr>
                <w:sz w:val="22"/>
                <w:szCs w:val="22"/>
                <w:lang w:eastAsia="zh-TW"/>
              </w:rPr>
            </w:pPr>
          </w:p>
          <w:p w14:paraId="06783956" w14:textId="65BCBDE3" w:rsidR="007B31A6" w:rsidRDefault="007B31A6" w:rsidP="009249F8">
            <w:pPr>
              <w:overflowPunct/>
              <w:autoSpaceDE/>
              <w:autoSpaceDN/>
              <w:adjustRightInd/>
              <w:rPr>
                <w:sz w:val="22"/>
                <w:szCs w:val="22"/>
                <w:lang w:eastAsia="zh-TW"/>
              </w:rPr>
            </w:pPr>
            <w:r>
              <w:rPr>
                <w:sz w:val="22"/>
                <w:szCs w:val="22"/>
                <w:lang w:eastAsia="zh-TW"/>
              </w:rPr>
              <w:t>Familiarise myself with the different ways in which prisoners are processed and their management. Better understand the different disposal methods and the different processes used when released on Bail. In particular APB and RUI</w:t>
            </w:r>
          </w:p>
          <w:p w14:paraId="3610130B" w14:textId="7EC59674" w:rsidR="007B31A6" w:rsidRDefault="007B31A6" w:rsidP="009249F8">
            <w:pPr>
              <w:overflowPunct/>
              <w:autoSpaceDE/>
              <w:autoSpaceDN/>
              <w:adjustRightInd/>
              <w:rPr>
                <w:sz w:val="22"/>
                <w:szCs w:val="22"/>
                <w:lang w:eastAsia="zh-TW"/>
              </w:rPr>
            </w:pPr>
          </w:p>
          <w:p w14:paraId="538E7B21" w14:textId="77777777" w:rsidR="007B31A6" w:rsidRPr="009249F8" w:rsidRDefault="007B31A6" w:rsidP="007B31A6">
            <w:pPr>
              <w:overflowPunct/>
              <w:autoSpaceDE/>
              <w:autoSpaceDN/>
              <w:adjustRightInd/>
              <w:rPr>
                <w:rFonts w:ascii="Times New Roman" w:hAnsi="Times New Roman" w:cs="Times New Roman"/>
                <w:sz w:val="24"/>
                <w:szCs w:val="24"/>
                <w:lang w:eastAsia="zh-TW"/>
              </w:rPr>
            </w:pPr>
            <w:r>
              <w:rPr>
                <w:sz w:val="22"/>
                <w:szCs w:val="22"/>
                <w:lang w:eastAsia="zh-TW"/>
              </w:rPr>
              <w:t xml:space="preserve">Conducting further research in order gain better knowledge for my assignments </w:t>
            </w:r>
          </w:p>
          <w:p w14:paraId="2437D777" w14:textId="77777777" w:rsidR="007B31A6" w:rsidRDefault="007B31A6" w:rsidP="009249F8">
            <w:pPr>
              <w:overflowPunct/>
              <w:autoSpaceDE/>
              <w:autoSpaceDN/>
              <w:adjustRightInd/>
              <w:rPr>
                <w:rFonts w:ascii="Times New Roman" w:hAnsi="Times New Roman" w:cs="Times New Roman"/>
                <w:sz w:val="24"/>
                <w:szCs w:val="24"/>
                <w:lang w:eastAsia="zh-TW"/>
              </w:rPr>
            </w:pPr>
          </w:p>
          <w:p w14:paraId="015E285F" w14:textId="77777777" w:rsidR="007B31A6" w:rsidRDefault="007B31A6" w:rsidP="009249F8">
            <w:pPr>
              <w:overflowPunct/>
              <w:autoSpaceDE/>
              <w:autoSpaceDN/>
              <w:adjustRightInd/>
              <w:rPr>
                <w:rFonts w:ascii="Times New Roman" w:hAnsi="Times New Roman" w:cs="Times New Roman"/>
                <w:sz w:val="24"/>
                <w:szCs w:val="24"/>
                <w:lang w:eastAsia="zh-TW"/>
              </w:rPr>
            </w:pPr>
          </w:p>
          <w:p w14:paraId="70C411AA" w14:textId="77777777" w:rsidR="007B31A6" w:rsidRDefault="007B31A6" w:rsidP="009249F8">
            <w:pPr>
              <w:overflowPunct/>
              <w:autoSpaceDE/>
              <w:autoSpaceDN/>
              <w:adjustRightInd/>
              <w:rPr>
                <w:rFonts w:ascii="Times New Roman" w:hAnsi="Times New Roman" w:cs="Times New Roman"/>
                <w:sz w:val="24"/>
                <w:szCs w:val="24"/>
                <w:lang w:eastAsia="zh-TW"/>
              </w:rPr>
            </w:pPr>
          </w:p>
          <w:p w14:paraId="64AF73BE" w14:textId="77777777" w:rsidR="007B31A6" w:rsidRDefault="007B31A6" w:rsidP="009249F8">
            <w:pPr>
              <w:overflowPunct/>
              <w:autoSpaceDE/>
              <w:autoSpaceDN/>
              <w:adjustRightInd/>
              <w:rPr>
                <w:rFonts w:ascii="Times New Roman" w:hAnsi="Times New Roman" w:cs="Times New Roman"/>
                <w:sz w:val="24"/>
                <w:szCs w:val="24"/>
                <w:lang w:eastAsia="zh-TW"/>
              </w:rPr>
            </w:pPr>
          </w:p>
          <w:p w14:paraId="4C34538F" w14:textId="4EB08371" w:rsidR="007B31A6" w:rsidRPr="009249F8" w:rsidRDefault="007B31A6" w:rsidP="009249F8">
            <w:pPr>
              <w:overflowPunct/>
              <w:autoSpaceDE/>
              <w:autoSpaceDN/>
              <w:adjustRightInd/>
              <w:rPr>
                <w:rFonts w:ascii="Times New Roman" w:hAnsi="Times New Roman" w:cs="Times New Roman"/>
                <w:sz w:val="24"/>
                <w:szCs w:val="24"/>
                <w:lang w:eastAsia="zh-TW"/>
              </w:rPr>
            </w:pPr>
          </w:p>
        </w:tc>
      </w:tr>
      <w:tr w:rsidR="009249F8" w:rsidRPr="009249F8" w14:paraId="6C46C7BD" w14:textId="77777777" w:rsidTr="009249F8">
        <w:tc>
          <w:tcPr>
            <w:tcW w:w="2115" w:type="dxa"/>
            <w:tcBorders>
              <w:top w:val="nil"/>
              <w:left w:val="single" w:sz="6" w:space="0" w:color="auto"/>
              <w:bottom w:val="single" w:sz="6" w:space="0" w:color="auto"/>
              <w:right w:val="single" w:sz="6" w:space="0" w:color="auto"/>
            </w:tcBorders>
            <w:shd w:val="clear" w:color="auto" w:fill="auto"/>
            <w:hideMark/>
          </w:tcPr>
          <w:p w14:paraId="6FC195D9"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lastRenderedPageBreak/>
              <w:t>SKILLS </w:t>
            </w:r>
          </w:p>
          <w:p w14:paraId="709E8AE8"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0D43E7D6" w14:textId="14F7E13C" w:rsid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0488741F" w14:textId="6B9BDA2F" w:rsidR="007B31A6" w:rsidRPr="009249F8" w:rsidRDefault="007B31A6" w:rsidP="009249F8">
            <w:pPr>
              <w:overflowPunct/>
              <w:autoSpaceDE/>
              <w:autoSpaceDN/>
              <w:adjustRightInd/>
              <w:rPr>
                <w:b/>
                <w:bCs/>
                <w:sz w:val="22"/>
                <w:szCs w:val="22"/>
                <w:lang w:eastAsia="zh-TW"/>
              </w:rPr>
            </w:pPr>
            <w:r>
              <w:rPr>
                <w:bCs/>
                <w:sz w:val="22"/>
                <w:szCs w:val="22"/>
                <w:lang w:eastAsia="zh-TW"/>
              </w:rPr>
              <w:t>Interviewing Skills</w:t>
            </w:r>
          </w:p>
          <w:p w14:paraId="0121B278"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04C86224"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669A991"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6E9ADE45"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464DFFA6"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395555A7"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9C3B30C"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03B8A2DD"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5D4CA10B"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5FCB1C01"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0DFE399E"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CF5216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130FB022"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5BE4CCE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52DAC2A4" w14:textId="77777777" w:rsidR="009249F8" w:rsidRDefault="009249F8" w:rsidP="009249F8">
            <w:pPr>
              <w:overflowPunct/>
              <w:autoSpaceDE/>
              <w:autoSpaceDN/>
              <w:adjustRightInd/>
              <w:rPr>
                <w:sz w:val="22"/>
                <w:szCs w:val="22"/>
                <w:lang w:eastAsia="zh-TW"/>
              </w:rPr>
            </w:pPr>
            <w:r w:rsidRPr="009249F8">
              <w:rPr>
                <w:sz w:val="22"/>
                <w:szCs w:val="22"/>
                <w:lang w:eastAsia="zh-TW"/>
              </w:rPr>
              <w:t>8-10 </w:t>
            </w:r>
          </w:p>
          <w:p w14:paraId="03939F62" w14:textId="77777777" w:rsidR="007B31A6" w:rsidRDefault="007B31A6" w:rsidP="009249F8">
            <w:pPr>
              <w:overflowPunct/>
              <w:autoSpaceDE/>
              <w:autoSpaceDN/>
              <w:adjustRightInd/>
              <w:rPr>
                <w:sz w:val="22"/>
                <w:szCs w:val="22"/>
                <w:lang w:eastAsia="zh-TW"/>
              </w:rPr>
            </w:pPr>
          </w:p>
          <w:p w14:paraId="7395E833" w14:textId="62697AA9" w:rsidR="007B31A6" w:rsidRPr="009249F8" w:rsidRDefault="007B31A6" w:rsidP="009249F8">
            <w:pPr>
              <w:overflowPunct/>
              <w:autoSpaceDE/>
              <w:autoSpaceDN/>
              <w:adjustRightInd/>
              <w:rPr>
                <w:rFonts w:ascii="Times New Roman" w:hAnsi="Times New Roman" w:cs="Times New Roman"/>
                <w:sz w:val="24"/>
                <w:szCs w:val="24"/>
                <w:lang w:eastAsia="zh-TW"/>
              </w:rPr>
            </w:pPr>
            <w:r>
              <w:rPr>
                <w:sz w:val="22"/>
                <w:szCs w:val="22"/>
                <w:lang w:eastAsia="zh-TW"/>
              </w:rPr>
              <w:t>8</w:t>
            </w:r>
          </w:p>
        </w:tc>
        <w:tc>
          <w:tcPr>
            <w:tcW w:w="705" w:type="dxa"/>
            <w:tcBorders>
              <w:top w:val="nil"/>
              <w:left w:val="nil"/>
              <w:bottom w:val="single" w:sz="6" w:space="0" w:color="auto"/>
              <w:right w:val="single" w:sz="6" w:space="0" w:color="auto"/>
            </w:tcBorders>
            <w:shd w:val="clear" w:color="auto" w:fill="auto"/>
            <w:hideMark/>
          </w:tcPr>
          <w:p w14:paraId="58F9D966"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3A42CD40" w14:textId="77777777" w:rsidR="009249F8" w:rsidRDefault="009249F8" w:rsidP="009249F8">
            <w:pPr>
              <w:overflowPunct/>
              <w:autoSpaceDE/>
              <w:autoSpaceDN/>
              <w:adjustRightInd/>
              <w:rPr>
                <w:sz w:val="22"/>
                <w:szCs w:val="22"/>
                <w:lang w:eastAsia="zh-TW"/>
              </w:rPr>
            </w:pPr>
            <w:r w:rsidRPr="009249F8">
              <w:rPr>
                <w:sz w:val="22"/>
                <w:szCs w:val="22"/>
                <w:lang w:eastAsia="zh-TW"/>
              </w:rPr>
              <w:t>1-4 </w:t>
            </w:r>
          </w:p>
          <w:p w14:paraId="309DC16B" w14:textId="77777777" w:rsidR="007B31A6" w:rsidRDefault="007B31A6" w:rsidP="009249F8">
            <w:pPr>
              <w:overflowPunct/>
              <w:autoSpaceDE/>
              <w:autoSpaceDN/>
              <w:adjustRightInd/>
              <w:rPr>
                <w:sz w:val="22"/>
                <w:szCs w:val="22"/>
                <w:lang w:eastAsia="zh-TW"/>
              </w:rPr>
            </w:pPr>
          </w:p>
          <w:p w14:paraId="0415F50D" w14:textId="3940B385" w:rsidR="007B31A6" w:rsidRPr="009249F8" w:rsidRDefault="007B31A6" w:rsidP="009249F8">
            <w:pPr>
              <w:overflowPunct/>
              <w:autoSpaceDE/>
              <w:autoSpaceDN/>
              <w:adjustRightInd/>
              <w:rPr>
                <w:rFonts w:ascii="Times New Roman" w:hAnsi="Times New Roman" w:cs="Times New Roman"/>
                <w:sz w:val="24"/>
                <w:szCs w:val="24"/>
                <w:lang w:eastAsia="zh-TW"/>
              </w:rPr>
            </w:pPr>
            <w:r>
              <w:rPr>
                <w:sz w:val="22"/>
                <w:szCs w:val="22"/>
                <w:lang w:eastAsia="zh-TW"/>
              </w:rPr>
              <w:t>4</w:t>
            </w:r>
          </w:p>
        </w:tc>
        <w:tc>
          <w:tcPr>
            <w:tcW w:w="705" w:type="dxa"/>
            <w:tcBorders>
              <w:top w:val="nil"/>
              <w:left w:val="nil"/>
              <w:bottom w:val="single" w:sz="6" w:space="0" w:color="auto"/>
              <w:right w:val="single" w:sz="6" w:space="0" w:color="auto"/>
            </w:tcBorders>
            <w:shd w:val="clear" w:color="auto" w:fill="auto"/>
            <w:hideMark/>
          </w:tcPr>
          <w:p w14:paraId="5966A2C7"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517F88D4"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24B1135F"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3840DBA2"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622397FB" w14:textId="77777777" w:rsidR="009249F8" w:rsidRDefault="009249F8" w:rsidP="009249F8">
            <w:pPr>
              <w:overflowPunct/>
              <w:autoSpaceDE/>
              <w:autoSpaceDN/>
              <w:adjustRightInd/>
              <w:rPr>
                <w:sz w:val="22"/>
                <w:szCs w:val="22"/>
                <w:lang w:eastAsia="zh-TW"/>
              </w:rPr>
            </w:pPr>
            <w:r w:rsidRPr="009249F8">
              <w:rPr>
                <w:sz w:val="22"/>
                <w:szCs w:val="22"/>
                <w:lang w:eastAsia="zh-TW"/>
              </w:rPr>
              <w:t> </w:t>
            </w:r>
          </w:p>
          <w:p w14:paraId="2B36B191" w14:textId="0CD55BA5" w:rsidR="007B31A6" w:rsidRPr="009249F8" w:rsidRDefault="007B31A6" w:rsidP="009249F8">
            <w:pPr>
              <w:overflowPunct/>
              <w:autoSpaceDE/>
              <w:autoSpaceDN/>
              <w:adjustRightInd/>
              <w:rPr>
                <w:rFonts w:ascii="Times New Roman" w:hAnsi="Times New Roman" w:cs="Times New Roman"/>
                <w:sz w:val="24"/>
                <w:szCs w:val="24"/>
                <w:lang w:eastAsia="zh-TW"/>
              </w:rPr>
            </w:pPr>
            <w:r>
              <w:rPr>
                <w:sz w:val="22"/>
                <w:szCs w:val="22"/>
                <w:lang w:eastAsia="zh-TW"/>
              </w:rPr>
              <w:t>Developing interviewing skills, gain a better understanding of the PEACE model through conducting research to improve the quality of my interviews. Sit in on interviews with more experienced officers to gain experience.</w:t>
            </w:r>
          </w:p>
        </w:tc>
      </w:tr>
      <w:tr w:rsidR="009249F8" w:rsidRPr="009249F8" w14:paraId="79142289" w14:textId="77777777" w:rsidTr="009249F8">
        <w:tc>
          <w:tcPr>
            <w:tcW w:w="2115" w:type="dxa"/>
            <w:tcBorders>
              <w:top w:val="nil"/>
              <w:left w:val="single" w:sz="6" w:space="0" w:color="auto"/>
              <w:bottom w:val="single" w:sz="6" w:space="0" w:color="auto"/>
              <w:right w:val="single" w:sz="6" w:space="0" w:color="auto"/>
            </w:tcBorders>
            <w:shd w:val="clear" w:color="auto" w:fill="auto"/>
            <w:hideMark/>
          </w:tcPr>
          <w:p w14:paraId="7269831C"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EXPERIENCE </w:t>
            </w:r>
          </w:p>
          <w:p w14:paraId="54D7C746"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7504BD3D"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51DCD42E" w14:textId="0F29AF06"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r w:rsidR="007B31A6">
              <w:rPr>
                <w:bCs/>
                <w:sz w:val="22"/>
                <w:szCs w:val="22"/>
                <w:lang w:eastAsia="zh-TW"/>
              </w:rPr>
              <w:t>Applying an investigative mind set at emergency response calls.</w:t>
            </w:r>
          </w:p>
          <w:p w14:paraId="1FC4CED7"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5C3FD7AF"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8423CA7"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401D919C"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4967D753"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2FBC7A33"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6CA8B158"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EA86D5D"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3E784DF2"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2853097E"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49FF2AE"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572DB0C3"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EE3017C"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35BCA0F4"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20777F3E"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235935C2"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30700AD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4392E15C" w14:textId="77777777" w:rsidR="009249F8" w:rsidRDefault="009249F8" w:rsidP="009249F8">
            <w:pPr>
              <w:overflowPunct/>
              <w:autoSpaceDE/>
              <w:autoSpaceDN/>
              <w:adjustRightInd/>
              <w:rPr>
                <w:sz w:val="22"/>
                <w:szCs w:val="22"/>
                <w:lang w:eastAsia="zh-TW"/>
              </w:rPr>
            </w:pPr>
            <w:r w:rsidRPr="009249F8">
              <w:rPr>
                <w:sz w:val="22"/>
                <w:szCs w:val="22"/>
                <w:lang w:eastAsia="zh-TW"/>
              </w:rPr>
              <w:t>8-10 </w:t>
            </w:r>
          </w:p>
          <w:p w14:paraId="6BCCFB59" w14:textId="77777777" w:rsidR="00100185" w:rsidRDefault="00100185" w:rsidP="009249F8">
            <w:pPr>
              <w:overflowPunct/>
              <w:autoSpaceDE/>
              <w:autoSpaceDN/>
              <w:adjustRightInd/>
              <w:rPr>
                <w:sz w:val="22"/>
                <w:szCs w:val="22"/>
                <w:lang w:eastAsia="zh-TW"/>
              </w:rPr>
            </w:pPr>
          </w:p>
          <w:p w14:paraId="555D0996" w14:textId="469150A0" w:rsidR="00100185" w:rsidRPr="009249F8" w:rsidRDefault="00100185" w:rsidP="009249F8">
            <w:pPr>
              <w:overflowPunct/>
              <w:autoSpaceDE/>
              <w:autoSpaceDN/>
              <w:adjustRightInd/>
              <w:rPr>
                <w:rFonts w:ascii="Times New Roman" w:hAnsi="Times New Roman" w:cs="Times New Roman"/>
                <w:sz w:val="24"/>
                <w:szCs w:val="24"/>
                <w:lang w:eastAsia="zh-TW"/>
              </w:rPr>
            </w:pPr>
            <w:r>
              <w:rPr>
                <w:sz w:val="22"/>
                <w:szCs w:val="22"/>
                <w:lang w:eastAsia="zh-TW"/>
              </w:rPr>
              <w:t>9</w:t>
            </w:r>
          </w:p>
        </w:tc>
        <w:tc>
          <w:tcPr>
            <w:tcW w:w="705" w:type="dxa"/>
            <w:tcBorders>
              <w:top w:val="nil"/>
              <w:left w:val="nil"/>
              <w:bottom w:val="single" w:sz="6" w:space="0" w:color="auto"/>
              <w:right w:val="single" w:sz="6" w:space="0" w:color="auto"/>
            </w:tcBorders>
            <w:shd w:val="clear" w:color="auto" w:fill="auto"/>
            <w:hideMark/>
          </w:tcPr>
          <w:p w14:paraId="6D45A8C4"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246848E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4FC1E717"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0E49D9A6" w14:textId="77777777" w:rsidR="009249F8" w:rsidRDefault="009249F8" w:rsidP="009249F8">
            <w:pPr>
              <w:overflowPunct/>
              <w:autoSpaceDE/>
              <w:autoSpaceDN/>
              <w:adjustRightInd/>
              <w:rPr>
                <w:sz w:val="22"/>
                <w:szCs w:val="22"/>
                <w:lang w:eastAsia="zh-TW"/>
              </w:rPr>
            </w:pPr>
            <w:r w:rsidRPr="009249F8">
              <w:rPr>
                <w:sz w:val="22"/>
                <w:szCs w:val="22"/>
                <w:lang w:eastAsia="zh-TW"/>
              </w:rPr>
              <w:t>5-7 </w:t>
            </w:r>
          </w:p>
          <w:p w14:paraId="1863A9CF" w14:textId="77777777" w:rsidR="00100185" w:rsidRDefault="00100185" w:rsidP="009249F8">
            <w:pPr>
              <w:overflowPunct/>
              <w:autoSpaceDE/>
              <w:autoSpaceDN/>
              <w:adjustRightInd/>
              <w:rPr>
                <w:sz w:val="22"/>
                <w:szCs w:val="22"/>
                <w:lang w:eastAsia="zh-TW"/>
              </w:rPr>
            </w:pPr>
          </w:p>
          <w:p w14:paraId="5CCB2C07" w14:textId="32A14181" w:rsidR="00100185" w:rsidRPr="009249F8" w:rsidRDefault="00100185" w:rsidP="009249F8">
            <w:pPr>
              <w:overflowPunct/>
              <w:autoSpaceDE/>
              <w:autoSpaceDN/>
              <w:adjustRightInd/>
              <w:rPr>
                <w:rFonts w:ascii="Times New Roman" w:hAnsi="Times New Roman" w:cs="Times New Roman"/>
                <w:sz w:val="24"/>
                <w:szCs w:val="24"/>
                <w:lang w:eastAsia="zh-TW"/>
              </w:rPr>
            </w:pPr>
            <w:r>
              <w:rPr>
                <w:sz w:val="22"/>
                <w:szCs w:val="22"/>
                <w:lang w:eastAsia="zh-TW"/>
              </w:rPr>
              <w:t>6</w:t>
            </w:r>
          </w:p>
        </w:tc>
        <w:tc>
          <w:tcPr>
            <w:tcW w:w="705" w:type="dxa"/>
            <w:tcBorders>
              <w:top w:val="nil"/>
              <w:left w:val="nil"/>
              <w:bottom w:val="single" w:sz="6" w:space="0" w:color="auto"/>
              <w:right w:val="single" w:sz="6" w:space="0" w:color="auto"/>
            </w:tcBorders>
            <w:shd w:val="clear" w:color="auto" w:fill="auto"/>
            <w:hideMark/>
          </w:tcPr>
          <w:p w14:paraId="7964FE1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32752B6D"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0BC912F5" w14:textId="77777777" w:rsidR="009249F8" w:rsidRDefault="009249F8" w:rsidP="009249F8">
            <w:pPr>
              <w:overflowPunct/>
              <w:autoSpaceDE/>
              <w:autoSpaceDN/>
              <w:adjustRightInd/>
              <w:rPr>
                <w:sz w:val="22"/>
                <w:szCs w:val="22"/>
                <w:lang w:eastAsia="zh-TW"/>
              </w:rPr>
            </w:pPr>
            <w:r w:rsidRPr="009249F8">
              <w:rPr>
                <w:sz w:val="22"/>
                <w:szCs w:val="22"/>
                <w:lang w:eastAsia="zh-TW"/>
              </w:rPr>
              <w:t> </w:t>
            </w:r>
          </w:p>
          <w:p w14:paraId="3208B19C" w14:textId="77777777" w:rsidR="007B31A6" w:rsidRDefault="007B31A6" w:rsidP="009249F8">
            <w:pPr>
              <w:overflowPunct/>
              <w:autoSpaceDE/>
              <w:autoSpaceDN/>
              <w:adjustRightInd/>
              <w:rPr>
                <w:sz w:val="22"/>
                <w:szCs w:val="22"/>
                <w:lang w:eastAsia="zh-TW"/>
              </w:rPr>
            </w:pPr>
          </w:p>
          <w:p w14:paraId="4D943596" w14:textId="77777777" w:rsidR="007B31A6" w:rsidRDefault="007B31A6" w:rsidP="009249F8">
            <w:pPr>
              <w:overflowPunct/>
              <w:autoSpaceDE/>
              <w:autoSpaceDN/>
              <w:adjustRightInd/>
              <w:rPr>
                <w:sz w:val="22"/>
                <w:szCs w:val="22"/>
                <w:lang w:eastAsia="zh-TW"/>
              </w:rPr>
            </w:pPr>
          </w:p>
          <w:p w14:paraId="4DD40088" w14:textId="77777777" w:rsidR="007B31A6" w:rsidRDefault="007B31A6" w:rsidP="007B31A6">
            <w:pPr>
              <w:overflowPunct/>
              <w:autoSpaceDE/>
              <w:autoSpaceDN/>
              <w:adjustRightInd/>
              <w:rPr>
                <w:sz w:val="22"/>
                <w:szCs w:val="22"/>
                <w:lang w:eastAsia="zh-TW"/>
              </w:rPr>
            </w:pPr>
            <w:r>
              <w:rPr>
                <w:sz w:val="22"/>
                <w:szCs w:val="22"/>
                <w:lang w:eastAsia="zh-TW"/>
              </w:rPr>
              <w:t xml:space="preserve">Identifying the potential for forensic opportunities to assist in gathering best evidence. </w:t>
            </w:r>
          </w:p>
          <w:p w14:paraId="59254B5B" w14:textId="77777777" w:rsidR="007B31A6" w:rsidRDefault="007B31A6" w:rsidP="007B31A6">
            <w:pPr>
              <w:overflowPunct/>
              <w:autoSpaceDE/>
              <w:autoSpaceDN/>
              <w:adjustRightInd/>
              <w:rPr>
                <w:sz w:val="22"/>
                <w:szCs w:val="22"/>
                <w:lang w:eastAsia="zh-TW"/>
              </w:rPr>
            </w:pPr>
          </w:p>
          <w:p w14:paraId="06C8B5C2" w14:textId="77777777" w:rsidR="007B31A6" w:rsidRDefault="007B31A6" w:rsidP="007B31A6">
            <w:pPr>
              <w:overflowPunct/>
              <w:autoSpaceDE/>
              <w:autoSpaceDN/>
              <w:adjustRightInd/>
              <w:rPr>
                <w:sz w:val="22"/>
                <w:szCs w:val="22"/>
                <w:lang w:eastAsia="zh-TW"/>
              </w:rPr>
            </w:pPr>
            <w:r>
              <w:rPr>
                <w:sz w:val="22"/>
                <w:szCs w:val="22"/>
                <w:lang w:eastAsia="zh-TW"/>
              </w:rPr>
              <w:t xml:space="preserve">Be more challenging of people who give conflicting/false information. </w:t>
            </w:r>
          </w:p>
          <w:p w14:paraId="5CF182D4" w14:textId="77777777" w:rsidR="007B31A6" w:rsidRDefault="007B31A6" w:rsidP="007B31A6">
            <w:pPr>
              <w:overflowPunct/>
              <w:autoSpaceDE/>
              <w:autoSpaceDN/>
              <w:adjustRightInd/>
              <w:rPr>
                <w:sz w:val="22"/>
                <w:szCs w:val="22"/>
                <w:lang w:eastAsia="zh-TW"/>
              </w:rPr>
            </w:pPr>
          </w:p>
          <w:p w14:paraId="3834F76D" w14:textId="77777777" w:rsidR="007B31A6" w:rsidRDefault="007B31A6" w:rsidP="007B31A6">
            <w:pPr>
              <w:overflowPunct/>
              <w:autoSpaceDE/>
              <w:autoSpaceDN/>
              <w:adjustRightInd/>
              <w:rPr>
                <w:sz w:val="22"/>
                <w:szCs w:val="22"/>
                <w:lang w:eastAsia="zh-TW"/>
              </w:rPr>
            </w:pPr>
            <w:r>
              <w:rPr>
                <w:sz w:val="22"/>
                <w:szCs w:val="22"/>
                <w:lang w:eastAsia="zh-TW"/>
              </w:rPr>
              <w:t xml:space="preserve">Assume nothing </w:t>
            </w:r>
          </w:p>
          <w:p w14:paraId="6304E677" w14:textId="77777777" w:rsidR="007B31A6" w:rsidRDefault="007B31A6" w:rsidP="007B31A6">
            <w:pPr>
              <w:overflowPunct/>
              <w:autoSpaceDE/>
              <w:autoSpaceDN/>
              <w:adjustRightInd/>
              <w:rPr>
                <w:sz w:val="22"/>
                <w:szCs w:val="22"/>
                <w:lang w:eastAsia="zh-TW"/>
              </w:rPr>
            </w:pPr>
            <w:r>
              <w:rPr>
                <w:sz w:val="22"/>
                <w:szCs w:val="22"/>
                <w:lang w:eastAsia="zh-TW"/>
              </w:rPr>
              <w:t xml:space="preserve">Believe no one Challenge everything </w:t>
            </w:r>
          </w:p>
          <w:p w14:paraId="540FB15D" w14:textId="2C943A7A" w:rsidR="007B31A6" w:rsidRPr="009249F8" w:rsidRDefault="007B31A6" w:rsidP="009249F8">
            <w:pPr>
              <w:overflowPunct/>
              <w:autoSpaceDE/>
              <w:autoSpaceDN/>
              <w:adjustRightInd/>
              <w:rPr>
                <w:rFonts w:ascii="Times New Roman" w:hAnsi="Times New Roman" w:cs="Times New Roman"/>
                <w:sz w:val="24"/>
                <w:szCs w:val="24"/>
                <w:lang w:eastAsia="zh-TW"/>
              </w:rPr>
            </w:pPr>
          </w:p>
        </w:tc>
        <w:bookmarkStart w:id="0" w:name="_GoBack"/>
        <w:bookmarkEnd w:id="0"/>
      </w:tr>
    </w:tbl>
    <w:p w14:paraId="4443185E" w14:textId="77777777" w:rsidR="009249F8" w:rsidRDefault="009249F8">
      <w:pPr>
        <w:overflowPunct/>
        <w:autoSpaceDE/>
        <w:autoSpaceDN/>
        <w:adjustRightInd/>
        <w:textAlignment w:val="auto"/>
        <w:rPr>
          <w:b/>
          <w:bCs/>
          <w:sz w:val="24"/>
          <w:szCs w:val="24"/>
        </w:rPr>
      </w:pPr>
      <w:r w:rsidRPr="7E289108">
        <w:rPr>
          <w:b/>
          <w:bCs/>
          <w:sz w:val="24"/>
          <w:szCs w:val="24"/>
        </w:rPr>
        <w:br w:type="page"/>
      </w:r>
    </w:p>
    <w:p w14:paraId="6BDBC8FD" w14:textId="227AFA61" w:rsidR="5B843AF0" w:rsidRPr="00E676F7" w:rsidRDefault="5B843AF0" w:rsidP="5B843AF0">
      <w:pPr>
        <w:ind w:right="237"/>
        <w:jc w:val="both"/>
        <w:rPr>
          <w:sz w:val="24"/>
          <w:szCs w:val="24"/>
        </w:rPr>
        <w:sectPr w:rsidR="5B843AF0" w:rsidRPr="00E676F7" w:rsidSect="00D96BDD">
          <w:headerReference w:type="even" r:id="rId22"/>
          <w:headerReference w:type="default" r:id="rId23"/>
          <w:footerReference w:type="even" r:id="rId24"/>
          <w:footerReference w:type="default" r:id="rId25"/>
          <w:headerReference w:type="first" r:id="rId26"/>
          <w:footerReference w:type="first" r:id="rId27"/>
          <w:pgSz w:w="11906" w:h="16838" w:code="9"/>
          <w:pgMar w:top="1440" w:right="1440" w:bottom="1440" w:left="1440" w:header="720" w:footer="720" w:gutter="0"/>
          <w:cols w:space="720"/>
          <w:titlePg/>
          <w:docGrid w:linePitch="272"/>
        </w:sectPr>
      </w:pPr>
    </w:p>
    <w:p w14:paraId="2B4DA333" w14:textId="77777777" w:rsidR="004923DA" w:rsidRPr="00E676F7" w:rsidRDefault="004923DA" w:rsidP="00340E9A">
      <w:pPr>
        <w:keepNext/>
        <w:spacing w:before="240" w:after="60"/>
        <w:ind w:right="237"/>
        <w:jc w:val="both"/>
        <w:rPr>
          <w:b/>
          <w:sz w:val="24"/>
          <w:szCs w:val="24"/>
        </w:rPr>
      </w:pPr>
      <w:r w:rsidRPr="00E676F7">
        <w:rPr>
          <w:b/>
          <w:sz w:val="24"/>
          <w:szCs w:val="24"/>
        </w:rPr>
        <w:lastRenderedPageBreak/>
        <w:t>Bibliography</w:t>
      </w:r>
    </w:p>
    <w:p w14:paraId="0AB807FE" w14:textId="70AAF7E1" w:rsidR="1E8636EB" w:rsidRDefault="000F7ECD" w:rsidP="00EA28F1">
      <w:pPr>
        <w:keepNext/>
        <w:spacing w:before="240" w:after="60"/>
        <w:ind w:right="237"/>
        <w:jc w:val="both"/>
        <w:rPr>
          <w:sz w:val="24"/>
          <w:szCs w:val="24"/>
        </w:rPr>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 that you are aware of the importance of ensuring that the work submitted is your original work</w:t>
      </w:r>
      <w:r w:rsidR="00EA28F1">
        <w:rPr>
          <w:sz w:val="24"/>
          <w:szCs w:val="24"/>
        </w:rPr>
        <w:t xml:space="preserve">. </w:t>
      </w:r>
    </w:p>
    <w:p w14:paraId="69F45C4F" w14:textId="57198F55" w:rsidR="009C029E" w:rsidRDefault="009C029E" w:rsidP="00EA28F1">
      <w:pPr>
        <w:keepNext/>
        <w:spacing w:before="240" w:after="60"/>
        <w:ind w:right="237"/>
        <w:jc w:val="both"/>
        <w:rPr>
          <w:sz w:val="24"/>
          <w:szCs w:val="24"/>
        </w:rPr>
      </w:pPr>
    </w:p>
    <w:p w14:paraId="353698D0" w14:textId="05E8DF17" w:rsidR="009C029E" w:rsidRDefault="009C029E" w:rsidP="009C029E">
      <w:pPr>
        <w:pStyle w:val="Bibliography"/>
        <w:ind w:left="720" w:hanging="720"/>
        <w:jc w:val="both"/>
        <w:rPr>
          <w:noProof/>
        </w:rPr>
      </w:pPr>
      <w:r>
        <w:fldChar w:fldCharType="begin"/>
      </w:r>
      <w:r>
        <w:instrText xml:space="preserve"> BIBLIOGRAPHY  \l 2057 </w:instrText>
      </w:r>
      <w:r>
        <w:fldChar w:fldCharType="separate"/>
      </w:r>
      <w:r>
        <w:rPr>
          <w:noProof/>
        </w:rPr>
        <w:t xml:space="preserve">Safe Lives . (2015). </w:t>
      </w:r>
      <w:r>
        <w:rPr>
          <w:i/>
          <w:iCs/>
          <w:noProof/>
        </w:rPr>
        <w:t>Safe Lives</w:t>
      </w:r>
      <w:r>
        <w:rPr>
          <w:noProof/>
        </w:rPr>
        <w:t>. Retrieved May 11th, 2020, from www.safelives.org.uk</w:t>
      </w:r>
    </w:p>
    <w:p w14:paraId="51C33771" w14:textId="77777777" w:rsidR="009C029E" w:rsidRPr="009C029E" w:rsidRDefault="009C029E" w:rsidP="009C029E">
      <w:pPr>
        <w:jc w:val="both"/>
      </w:pPr>
    </w:p>
    <w:p w14:paraId="0A912281" w14:textId="0F474C04" w:rsidR="009C029E" w:rsidRDefault="009C029E" w:rsidP="009C029E">
      <w:pPr>
        <w:pStyle w:val="Bibliography"/>
        <w:ind w:left="720" w:hanging="720"/>
        <w:jc w:val="both"/>
        <w:rPr>
          <w:noProof/>
        </w:rPr>
      </w:pPr>
      <w:r>
        <w:rPr>
          <w:noProof/>
        </w:rPr>
        <w:t xml:space="preserve">Bajek, S. (2013). Law &amp; Order. </w:t>
      </w:r>
      <w:r>
        <w:rPr>
          <w:i/>
          <w:iCs/>
          <w:noProof/>
        </w:rPr>
        <w:t>Intelligent Policing, 61</w:t>
      </w:r>
      <w:r>
        <w:rPr>
          <w:noProof/>
        </w:rPr>
        <w:t>(4), 18-19.</w:t>
      </w:r>
    </w:p>
    <w:p w14:paraId="3D3BF5BE" w14:textId="77777777" w:rsidR="009C029E" w:rsidRPr="009C029E" w:rsidRDefault="009C029E" w:rsidP="009C029E">
      <w:pPr>
        <w:jc w:val="both"/>
      </w:pPr>
    </w:p>
    <w:p w14:paraId="7CE57884" w14:textId="56E6671E" w:rsidR="009C029E" w:rsidRDefault="009C029E" w:rsidP="009C029E">
      <w:pPr>
        <w:pStyle w:val="Bibliography"/>
        <w:ind w:left="720" w:hanging="720"/>
        <w:jc w:val="both"/>
        <w:rPr>
          <w:noProof/>
        </w:rPr>
      </w:pPr>
      <w:r>
        <w:rPr>
          <w:noProof/>
        </w:rPr>
        <w:t xml:space="preserve">Belbin, M. (2010). </w:t>
      </w:r>
      <w:r>
        <w:rPr>
          <w:i/>
          <w:iCs/>
          <w:noProof/>
        </w:rPr>
        <w:t>Team roles at work</w:t>
      </w:r>
      <w:r>
        <w:rPr>
          <w:noProof/>
        </w:rPr>
        <w:t xml:space="preserve"> (2nd ed.). Oxford: Butterworth Heinman Publications .</w:t>
      </w:r>
    </w:p>
    <w:p w14:paraId="5A054E57" w14:textId="182CA3AC" w:rsidR="009C029E" w:rsidRPr="009C029E" w:rsidRDefault="009C029E" w:rsidP="009C029E">
      <w:pPr>
        <w:jc w:val="both"/>
      </w:pPr>
    </w:p>
    <w:p w14:paraId="52DC6DF8" w14:textId="52F00EB4" w:rsidR="009C029E" w:rsidRDefault="009C029E" w:rsidP="009C029E">
      <w:pPr>
        <w:pStyle w:val="Bibliography"/>
        <w:ind w:left="720" w:hanging="720"/>
        <w:jc w:val="both"/>
        <w:rPr>
          <w:noProof/>
        </w:rPr>
      </w:pPr>
      <w:r>
        <w:rPr>
          <w:noProof/>
        </w:rPr>
        <w:t xml:space="preserve">Bryant, R. B. (2016). </w:t>
      </w:r>
      <w:r>
        <w:rPr>
          <w:i/>
          <w:iCs/>
          <w:noProof/>
        </w:rPr>
        <w:t xml:space="preserve">Handbook for policing students </w:t>
      </w:r>
      <w:r>
        <w:rPr>
          <w:noProof/>
        </w:rPr>
        <w:t>(11th ed.). Oxford: Oxford university press.</w:t>
      </w:r>
    </w:p>
    <w:p w14:paraId="5E70E688" w14:textId="77777777" w:rsidR="009C029E" w:rsidRPr="009C029E" w:rsidRDefault="009C029E" w:rsidP="009C029E">
      <w:pPr>
        <w:jc w:val="both"/>
      </w:pPr>
    </w:p>
    <w:p w14:paraId="6D739B0F" w14:textId="5909BFB6" w:rsidR="009C029E" w:rsidRDefault="009C029E" w:rsidP="009C029E">
      <w:pPr>
        <w:pStyle w:val="Bibliography"/>
        <w:ind w:left="720" w:hanging="720"/>
        <w:jc w:val="both"/>
        <w:rPr>
          <w:noProof/>
        </w:rPr>
      </w:pPr>
      <w:r>
        <w:rPr>
          <w:noProof/>
        </w:rPr>
        <w:t xml:space="preserve">College of policing . (2013). </w:t>
      </w:r>
      <w:r>
        <w:rPr>
          <w:i/>
          <w:iCs/>
          <w:noProof/>
        </w:rPr>
        <w:t>College of Policing - Investigations - ANPR</w:t>
      </w:r>
      <w:r>
        <w:rPr>
          <w:noProof/>
        </w:rPr>
        <w:t>. Retrieved August 22nd, 2020, from https://www.app.college.police.uk/app-content/investigations/investigative-strategies/investigative-strategiesanpr/</w:t>
      </w:r>
    </w:p>
    <w:p w14:paraId="660C8DBE" w14:textId="77777777" w:rsidR="009C029E" w:rsidRPr="009C029E" w:rsidRDefault="009C029E" w:rsidP="009C029E">
      <w:pPr>
        <w:jc w:val="both"/>
      </w:pPr>
    </w:p>
    <w:p w14:paraId="071071BC" w14:textId="7F559280" w:rsidR="009C029E" w:rsidRDefault="009C029E" w:rsidP="009C029E">
      <w:pPr>
        <w:pStyle w:val="Bibliography"/>
        <w:ind w:left="720" w:hanging="720"/>
        <w:jc w:val="both"/>
        <w:rPr>
          <w:noProof/>
        </w:rPr>
      </w:pPr>
      <w:r>
        <w:rPr>
          <w:noProof/>
        </w:rPr>
        <w:t xml:space="preserve">College of Policing. (2019, October 30th). </w:t>
      </w:r>
      <w:r>
        <w:rPr>
          <w:i/>
          <w:iCs/>
          <w:noProof/>
        </w:rPr>
        <w:t>Roads Policing, Distrupting Criminality.</w:t>
      </w:r>
      <w:r>
        <w:rPr>
          <w:noProof/>
        </w:rPr>
        <w:t xml:space="preserve"> Retrieved August 20th, 2020, from https://www.app.college.police.uk/app-content/road-policing-2/disrupting-criminality/?highlight=ANPR?s=ANPR</w:t>
      </w:r>
    </w:p>
    <w:p w14:paraId="10E23AF4" w14:textId="77777777" w:rsidR="009C029E" w:rsidRPr="009C029E" w:rsidRDefault="009C029E" w:rsidP="009C029E">
      <w:pPr>
        <w:jc w:val="both"/>
      </w:pPr>
    </w:p>
    <w:p w14:paraId="1CE7E056" w14:textId="3C103D61" w:rsidR="009C029E" w:rsidRDefault="009C029E" w:rsidP="009C029E">
      <w:pPr>
        <w:pStyle w:val="Bibliography"/>
        <w:ind w:left="720" w:hanging="720"/>
        <w:jc w:val="both"/>
        <w:rPr>
          <w:noProof/>
        </w:rPr>
      </w:pPr>
      <w:r>
        <w:rPr>
          <w:noProof/>
        </w:rPr>
        <w:t xml:space="preserve">Davies, D. a. (1985). Group Development and Interpersonal Feedback. </w:t>
      </w:r>
      <w:r>
        <w:rPr>
          <w:i/>
          <w:iCs/>
          <w:noProof/>
        </w:rPr>
        <w:t>Group &amp; Organization Studies, 10</w:t>
      </w:r>
      <w:r>
        <w:rPr>
          <w:noProof/>
        </w:rPr>
        <w:t>(2), 184.</w:t>
      </w:r>
    </w:p>
    <w:p w14:paraId="560F84E2" w14:textId="77777777" w:rsidR="009C029E" w:rsidRPr="009C029E" w:rsidRDefault="009C029E" w:rsidP="009C029E">
      <w:pPr>
        <w:jc w:val="both"/>
      </w:pPr>
    </w:p>
    <w:p w14:paraId="06960F13" w14:textId="22EB8F6F" w:rsidR="009C029E" w:rsidRDefault="009C029E" w:rsidP="009C029E">
      <w:pPr>
        <w:pStyle w:val="Bibliography"/>
        <w:ind w:left="720" w:hanging="720"/>
        <w:jc w:val="both"/>
        <w:rPr>
          <w:noProof/>
        </w:rPr>
      </w:pPr>
      <w:r>
        <w:rPr>
          <w:noProof/>
        </w:rPr>
        <w:t xml:space="preserve">Haines, A. (2009). Doctoral thesis, University of Huddersfield. </w:t>
      </w:r>
      <w:r>
        <w:rPr>
          <w:i/>
          <w:iCs/>
          <w:noProof/>
        </w:rPr>
        <w:t>The role of automatic number plate recognition surveillance within policing and public reassurance., 1</w:t>
      </w:r>
      <w:r>
        <w:rPr>
          <w:noProof/>
        </w:rPr>
        <w:t>(1).</w:t>
      </w:r>
    </w:p>
    <w:p w14:paraId="41EA6546" w14:textId="77777777" w:rsidR="009C029E" w:rsidRPr="009C029E" w:rsidRDefault="009C029E" w:rsidP="009C029E">
      <w:pPr>
        <w:jc w:val="both"/>
      </w:pPr>
    </w:p>
    <w:p w14:paraId="45CCF87C" w14:textId="1A95FD44" w:rsidR="009C029E" w:rsidRDefault="009C029E" w:rsidP="009C029E">
      <w:pPr>
        <w:pStyle w:val="Bibliography"/>
        <w:ind w:left="720" w:hanging="720"/>
        <w:jc w:val="both"/>
        <w:rPr>
          <w:noProof/>
        </w:rPr>
      </w:pPr>
      <w:r>
        <w:rPr>
          <w:noProof/>
        </w:rPr>
        <w:t xml:space="preserve">HM Government. (2018, November 1st). </w:t>
      </w:r>
      <w:r>
        <w:rPr>
          <w:i/>
          <w:iCs/>
          <w:noProof/>
        </w:rPr>
        <w:t>Serious and Organised Crime Strategy.</w:t>
      </w:r>
      <w:r>
        <w:rPr>
          <w:noProof/>
        </w:rPr>
        <w:t xml:space="preserve"> Retrieved August 20th, 2020, from https://assets.publishing.service.gov.uk/government/uploads/system/uploads/attachment_data/file/752850/SOC-2018-web.pdf</w:t>
      </w:r>
    </w:p>
    <w:p w14:paraId="0721D307" w14:textId="77777777" w:rsidR="009C029E" w:rsidRPr="009C029E" w:rsidRDefault="009C029E" w:rsidP="009C029E">
      <w:pPr>
        <w:jc w:val="both"/>
      </w:pPr>
    </w:p>
    <w:p w14:paraId="636589CE" w14:textId="698A6F2D" w:rsidR="009C029E" w:rsidRDefault="009C029E" w:rsidP="009C029E">
      <w:pPr>
        <w:pStyle w:val="Bibliography"/>
        <w:ind w:left="720" w:hanging="720"/>
        <w:jc w:val="both"/>
        <w:rPr>
          <w:noProof/>
        </w:rPr>
      </w:pPr>
      <w:r>
        <w:rPr>
          <w:noProof/>
        </w:rPr>
        <w:t>Janos, K. (2016). MARAC Efficiency: A litertaure Review. Keele: Keele University.</w:t>
      </w:r>
    </w:p>
    <w:p w14:paraId="7ED7F659" w14:textId="77777777" w:rsidR="009C029E" w:rsidRPr="009C029E" w:rsidRDefault="009C029E" w:rsidP="009C029E">
      <w:pPr>
        <w:jc w:val="both"/>
      </w:pPr>
    </w:p>
    <w:p w14:paraId="49649F18" w14:textId="3D6E63A5" w:rsidR="009C029E" w:rsidRDefault="009C029E" w:rsidP="009C029E">
      <w:pPr>
        <w:pStyle w:val="Bibliography"/>
        <w:ind w:left="720" w:hanging="720"/>
        <w:jc w:val="both"/>
        <w:rPr>
          <w:noProof/>
        </w:rPr>
      </w:pPr>
      <w:r>
        <w:rPr>
          <w:noProof/>
        </w:rPr>
        <w:t xml:space="preserve">Justiceinspectorates.gov.uk. (2003, January Unknown ). </w:t>
      </w:r>
      <w:r>
        <w:rPr>
          <w:i/>
          <w:iCs/>
          <w:noProof/>
        </w:rPr>
        <w:t>The Victoria Climbié Inquiry report.</w:t>
      </w:r>
      <w:r>
        <w:rPr>
          <w:noProof/>
        </w:rPr>
        <w:t xml:space="preserve"> Retrieved August 19th, 2020, from https://www.justiceinspectorates.gov.uk/hmicfrs/media/victoria-climbie-inquiry-report-key-findings-20031009.pdf</w:t>
      </w:r>
    </w:p>
    <w:p w14:paraId="4EF178B9" w14:textId="77777777" w:rsidR="009C029E" w:rsidRPr="009C029E" w:rsidRDefault="009C029E" w:rsidP="009C029E">
      <w:pPr>
        <w:jc w:val="both"/>
      </w:pPr>
    </w:p>
    <w:p w14:paraId="34382DD7" w14:textId="222AF3C4" w:rsidR="009C029E" w:rsidRDefault="009C029E" w:rsidP="009C029E">
      <w:pPr>
        <w:pStyle w:val="Bibliography"/>
        <w:ind w:left="720" w:hanging="720"/>
        <w:jc w:val="both"/>
        <w:rPr>
          <w:noProof/>
        </w:rPr>
      </w:pPr>
      <w:r>
        <w:rPr>
          <w:noProof/>
        </w:rPr>
        <w:t>Ministry Of Justice. (2018). Multi-Agency Public Protection Arrangements - Annual Report 2017/18. Unknown: Crown.</w:t>
      </w:r>
    </w:p>
    <w:p w14:paraId="64D66152" w14:textId="77777777" w:rsidR="009C029E" w:rsidRPr="009C029E" w:rsidRDefault="009C029E" w:rsidP="009C029E">
      <w:pPr>
        <w:jc w:val="both"/>
      </w:pPr>
    </w:p>
    <w:p w14:paraId="6A436DF0" w14:textId="00A77795" w:rsidR="009C029E" w:rsidRDefault="009C029E" w:rsidP="009C029E">
      <w:pPr>
        <w:pStyle w:val="Bibliography"/>
        <w:ind w:left="720" w:hanging="720"/>
        <w:jc w:val="both"/>
        <w:rPr>
          <w:noProof/>
        </w:rPr>
      </w:pPr>
      <w:r>
        <w:rPr>
          <w:noProof/>
        </w:rPr>
        <w:t xml:space="preserve">National Crime Agency. (2017, November). </w:t>
      </w:r>
      <w:r>
        <w:rPr>
          <w:i/>
          <w:iCs/>
          <w:noProof/>
        </w:rPr>
        <w:t>National Crime Agency - County Lines Violence, Exploitation &amp; Drug Supply.</w:t>
      </w:r>
      <w:r>
        <w:rPr>
          <w:noProof/>
        </w:rPr>
        <w:t xml:space="preserve"> Retrieved August 22nd, 2020, from https://nationalcrimeagency.gov.uk/who-we-are/publications/234-county-lines-violen-ce-exploitation-drug-supply-2017/file</w:t>
      </w:r>
    </w:p>
    <w:p w14:paraId="33A33E43" w14:textId="77777777" w:rsidR="009C029E" w:rsidRPr="009C029E" w:rsidRDefault="009C029E" w:rsidP="009C029E">
      <w:pPr>
        <w:jc w:val="both"/>
      </w:pPr>
    </w:p>
    <w:p w14:paraId="37DD926A" w14:textId="4AD3B249" w:rsidR="009C029E" w:rsidRDefault="009C029E" w:rsidP="009C029E">
      <w:pPr>
        <w:pStyle w:val="Bibliography"/>
        <w:ind w:left="720" w:hanging="720"/>
        <w:jc w:val="both"/>
        <w:rPr>
          <w:noProof/>
        </w:rPr>
      </w:pPr>
      <w:r>
        <w:rPr>
          <w:noProof/>
        </w:rPr>
        <w:t xml:space="preserve">National Crime Agency. (2020). </w:t>
      </w:r>
      <w:r>
        <w:rPr>
          <w:i/>
          <w:iCs/>
          <w:noProof/>
        </w:rPr>
        <w:t>www.Nationalcrimeagency.gov.uk</w:t>
      </w:r>
      <w:r>
        <w:rPr>
          <w:noProof/>
        </w:rPr>
        <w:t>. Retrieved August 22nd, 2020, from https://nationalcrimeagency.gov.uk/what-we-do/how-we-work/intelligence-enhancing-the-picture-of-serious-organised-crime-affecting-the-uk</w:t>
      </w:r>
    </w:p>
    <w:p w14:paraId="366B7449" w14:textId="77777777" w:rsidR="009C029E" w:rsidRPr="009C029E" w:rsidRDefault="009C029E" w:rsidP="009C029E">
      <w:pPr>
        <w:jc w:val="both"/>
      </w:pPr>
    </w:p>
    <w:p w14:paraId="4A46BA82" w14:textId="77777777" w:rsidR="009C029E" w:rsidRDefault="009C029E" w:rsidP="009C029E">
      <w:pPr>
        <w:pStyle w:val="Bibliography"/>
        <w:ind w:left="720" w:hanging="720"/>
        <w:jc w:val="both"/>
        <w:rPr>
          <w:noProof/>
        </w:rPr>
      </w:pPr>
      <w:r>
        <w:rPr>
          <w:noProof/>
        </w:rPr>
        <w:t xml:space="preserve">Northouse, P. (2019). </w:t>
      </w:r>
      <w:r>
        <w:rPr>
          <w:i/>
          <w:iCs/>
          <w:noProof/>
        </w:rPr>
        <w:t>Theory into practice</w:t>
      </w:r>
      <w:r>
        <w:rPr>
          <w:noProof/>
        </w:rPr>
        <w:t xml:space="preserve"> (8th ed.). California: Sage Publishing.</w:t>
      </w:r>
    </w:p>
    <w:p w14:paraId="166DEA71" w14:textId="3C9ABF73" w:rsidR="009C029E" w:rsidRDefault="009C029E" w:rsidP="009C029E">
      <w:pPr>
        <w:pStyle w:val="Bibliography"/>
        <w:ind w:left="720" w:hanging="720"/>
        <w:jc w:val="both"/>
        <w:rPr>
          <w:noProof/>
        </w:rPr>
      </w:pPr>
      <w:r>
        <w:rPr>
          <w:noProof/>
        </w:rPr>
        <w:lastRenderedPageBreak/>
        <w:t xml:space="preserve">Rider, B. (2013). Intelligent investigations: the use and misuse of intelligence - a personal perspective. </w:t>
      </w:r>
      <w:r>
        <w:rPr>
          <w:i/>
          <w:iCs/>
          <w:noProof/>
        </w:rPr>
        <w:t>Journal of Financial Crime, 20</w:t>
      </w:r>
      <w:r>
        <w:rPr>
          <w:noProof/>
        </w:rPr>
        <w:t>(3), 293 - 311.</w:t>
      </w:r>
    </w:p>
    <w:p w14:paraId="17AF75C6" w14:textId="77777777" w:rsidR="009C029E" w:rsidRPr="009C029E" w:rsidRDefault="009C029E" w:rsidP="009C029E">
      <w:pPr>
        <w:jc w:val="both"/>
      </w:pPr>
    </w:p>
    <w:p w14:paraId="11C7A308" w14:textId="77777777" w:rsidR="009C029E" w:rsidRDefault="009C029E" w:rsidP="009C029E">
      <w:pPr>
        <w:pStyle w:val="Bibliography"/>
        <w:ind w:left="720" w:hanging="720"/>
        <w:jc w:val="both"/>
        <w:rPr>
          <w:noProof/>
        </w:rPr>
      </w:pPr>
      <w:r>
        <w:rPr>
          <w:noProof/>
        </w:rPr>
        <w:t xml:space="preserve">Tuckman, B. (2001). Developmental sequence in small groups. </w:t>
      </w:r>
      <w:r>
        <w:rPr>
          <w:i/>
          <w:iCs/>
          <w:noProof/>
        </w:rPr>
        <w:t>Group Facilitation, Spring 2001</w:t>
      </w:r>
      <w:r>
        <w:rPr>
          <w:noProof/>
        </w:rPr>
        <w:t>(3), 66-81.</w:t>
      </w:r>
    </w:p>
    <w:p w14:paraId="0A9C9C74" w14:textId="3A830503" w:rsidR="009C029E" w:rsidRDefault="009C029E" w:rsidP="009C029E">
      <w:pPr>
        <w:keepNext/>
        <w:spacing w:before="240" w:after="60"/>
        <w:ind w:right="237"/>
        <w:jc w:val="both"/>
      </w:pPr>
      <w:r>
        <w:fldChar w:fldCharType="end"/>
      </w:r>
    </w:p>
    <w:sectPr w:rsidR="009C029E" w:rsidSect="00D96BDD">
      <w:headerReference w:type="even" r:id="rId28"/>
      <w:headerReference w:type="default" r:id="rId29"/>
      <w:footerReference w:type="even" r:id="rId30"/>
      <w:footerReference w:type="default" r:id="rId31"/>
      <w:headerReference w:type="first" r:id="rId32"/>
      <w:footerReference w:type="first" r:id="rId33"/>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F05CE6F" w14:textId="77777777" w:rsidR="00EC31C1" w:rsidRDefault="00EC31C1">
      <w:r>
        <w:separator/>
      </w:r>
    </w:p>
  </w:endnote>
  <w:endnote w:type="continuationSeparator" w:id="0">
    <w:p w14:paraId="19A28048" w14:textId="77777777" w:rsidR="00EC31C1" w:rsidRDefault="00EC31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Segoe UI">
    <w:altName w:val="Sylfaen"/>
    <w:panose1 w:val="020B0502040204020203"/>
    <w:charset w:val="00"/>
    <w:family w:val="swiss"/>
    <w:pitch w:val="variable"/>
    <w:sig w:usb0="E4002EFF" w:usb1="C000E47F"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7A1330" w14:textId="0F763A89" w:rsidR="00D96BDD" w:rsidRDefault="00D96BDD" w:rsidP="00D96BDD">
    <w:pPr>
      <w:pStyle w:val="Footer"/>
      <w:rPr>
        <w:sz w:val="17"/>
      </w:rPr>
    </w:pPr>
    <w:bookmarkStart w:id="3" w:name="TITUS1FooterEvenPages"/>
    <w:r w:rsidRPr="00D96BDD">
      <w:rPr>
        <w:sz w:val="17"/>
      </w:rPr>
      <w:t> </w:t>
    </w:r>
  </w:p>
  <w:bookmarkEnd w:id="3"/>
  <w:p w14:paraId="65FB5E73" w14:textId="7CBA1854" w:rsidR="00D96BDD" w:rsidRDefault="00D96BDD" w:rsidP="00D96BDD">
    <w:pPr>
      <w:pStyle w:val="Footer"/>
      <w:jc w:val="right"/>
    </w:pPr>
    <w:r>
      <w:fldChar w:fldCharType="begin"/>
    </w:r>
    <w:r>
      <w:instrText xml:space="preserve"> PAGE   \* MERGEFORMAT </w:instrText>
    </w:r>
    <w:r>
      <w:fldChar w:fldCharType="separate"/>
    </w:r>
    <w:r>
      <w:rPr>
        <w:noProof/>
      </w:rPr>
      <w:t>18</w:t>
    </w:r>
    <w:r>
      <w:rPr>
        <w:noProof/>
      </w:rPr>
      <w:fldChar w:fldCharType="end"/>
    </w:r>
  </w:p>
  <w:p w14:paraId="77634FB2" w14:textId="77777777" w:rsidR="00D96BDD" w:rsidRPr="00BB5EAA" w:rsidRDefault="00D96BDD" w:rsidP="00D96BDD">
    <w:pPr>
      <w:pStyle w:val="Footer"/>
      <w:ind w:right="360"/>
      <w:jc w:val="center"/>
    </w:pPr>
  </w:p>
  <w:p w14:paraId="423C894D" w14:textId="77777777" w:rsidR="00D96BDD" w:rsidRDefault="00D96BD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20355D" w14:textId="532F4A37" w:rsidR="00D96BDD" w:rsidRDefault="00D96BDD" w:rsidP="00D96BDD">
    <w:pPr>
      <w:pStyle w:val="Footer"/>
      <w:rPr>
        <w:sz w:val="17"/>
      </w:rPr>
    </w:pPr>
    <w:bookmarkStart w:id="4" w:name="TITUS1FooterPrimary"/>
    <w:r w:rsidRPr="00D96BDD">
      <w:rPr>
        <w:sz w:val="17"/>
      </w:rPr>
      <w:t> </w:t>
    </w:r>
  </w:p>
  <w:bookmarkEnd w:id="4"/>
  <w:p w14:paraId="50521BFA" w14:textId="1ECD406C" w:rsidR="00EC31C1" w:rsidRDefault="00EC31C1">
    <w:pPr>
      <w:pStyle w:val="Footer"/>
      <w:jc w:val="right"/>
    </w:pPr>
    <w:r>
      <w:fldChar w:fldCharType="begin"/>
    </w:r>
    <w:r>
      <w:instrText xml:space="preserve"> PAGE   \* MERGEFORMAT </w:instrText>
    </w:r>
    <w:r>
      <w:fldChar w:fldCharType="separate"/>
    </w:r>
    <w:r w:rsidR="00D96BDD">
      <w:rPr>
        <w:noProof/>
      </w:rPr>
      <w:t>19</w:t>
    </w:r>
    <w:r>
      <w:rPr>
        <w:noProof/>
      </w:rPr>
      <w:fldChar w:fldCharType="end"/>
    </w:r>
  </w:p>
  <w:p w14:paraId="790812FF" w14:textId="77777777" w:rsidR="00EC31C1" w:rsidRPr="00BB5EAA" w:rsidRDefault="00EC31C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C67E70" w14:textId="0A2B0B83" w:rsidR="00D96BDD" w:rsidRDefault="00D96BDD" w:rsidP="00D96BDD">
    <w:pPr>
      <w:pStyle w:val="Footer"/>
      <w:rPr>
        <w:sz w:val="17"/>
      </w:rPr>
    </w:pPr>
    <w:bookmarkStart w:id="6" w:name="TITUS1FooterFirstPage"/>
    <w:r w:rsidRPr="00D96BDD">
      <w:rPr>
        <w:sz w:val="17"/>
      </w:rPr>
      <w:t> </w:t>
    </w:r>
  </w:p>
  <w:bookmarkEnd w:id="6"/>
  <w:p w14:paraId="449674EE" w14:textId="62D317AC" w:rsidR="00D96BDD" w:rsidRDefault="00D96BDD" w:rsidP="00D96BDD">
    <w:pPr>
      <w:pStyle w:val="Footer"/>
      <w:jc w:val="right"/>
    </w:pPr>
    <w:r>
      <w:fldChar w:fldCharType="begin"/>
    </w:r>
    <w:r>
      <w:instrText xml:space="preserve"> PAGE   \* MERGEFORMAT </w:instrText>
    </w:r>
    <w:r>
      <w:fldChar w:fldCharType="separate"/>
    </w:r>
    <w:r>
      <w:rPr>
        <w:noProof/>
      </w:rPr>
      <w:t>1</w:t>
    </w:r>
    <w:r>
      <w:rPr>
        <w:noProof/>
      </w:rPr>
      <w:fldChar w:fldCharType="end"/>
    </w:r>
  </w:p>
  <w:p w14:paraId="5B10AE11" w14:textId="77777777" w:rsidR="00D96BDD" w:rsidRPr="00BB5EAA" w:rsidRDefault="00D96BDD" w:rsidP="00D96BDD">
    <w:pPr>
      <w:pStyle w:val="Footer"/>
      <w:ind w:right="360"/>
      <w:jc w:val="center"/>
    </w:pPr>
  </w:p>
  <w:p w14:paraId="534775DB" w14:textId="77777777" w:rsidR="00D96BDD" w:rsidRDefault="00D96BDD">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2DC5D8" w14:textId="44645DBD" w:rsidR="00D96BDD" w:rsidRDefault="00D96BDD" w:rsidP="00D96BDD">
    <w:pPr>
      <w:pStyle w:val="Footer"/>
      <w:rPr>
        <w:sz w:val="17"/>
      </w:rPr>
    </w:pPr>
    <w:bookmarkStart w:id="9" w:name="TITUS2FooterEvenPages"/>
    <w:r w:rsidRPr="00D96BDD">
      <w:rPr>
        <w:sz w:val="17"/>
      </w:rPr>
      <w:t> </w:t>
    </w:r>
  </w:p>
  <w:bookmarkEnd w:id="9"/>
  <w:p w14:paraId="6704B772" w14:textId="77777777" w:rsidR="00D96BDD" w:rsidRDefault="00D96BDD" w:rsidP="00D96BDD">
    <w:pPr>
      <w:pStyle w:val="Footer"/>
      <w:jc w:val="right"/>
    </w:pPr>
  </w:p>
  <w:p w14:paraId="580BD239" w14:textId="77777777" w:rsidR="00D96BDD" w:rsidRDefault="00D96BDD" w:rsidP="00D96BDD">
    <w:pPr>
      <w:pStyle w:val="Footer"/>
      <w:jc w:val="right"/>
    </w:pPr>
    <w:r>
      <w:fldChar w:fldCharType="begin"/>
    </w:r>
    <w:r>
      <w:instrText xml:space="preserve"> PAGE   \* MERGEFORMAT </w:instrText>
    </w:r>
    <w:r>
      <w:fldChar w:fldCharType="separate"/>
    </w:r>
    <w:r>
      <w:rPr>
        <w:noProof/>
      </w:rPr>
      <w:t>18</w:t>
    </w:r>
    <w:r>
      <w:rPr>
        <w:noProof/>
      </w:rPr>
      <w:fldChar w:fldCharType="end"/>
    </w:r>
  </w:p>
  <w:p w14:paraId="588CBDFB" w14:textId="77777777" w:rsidR="00D96BDD" w:rsidRPr="00BB5EAA" w:rsidRDefault="00D96BDD" w:rsidP="00D96BDD">
    <w:pPr>
      <w:pStyle w:val="Footer"/>
      <w:ind w:right="360"/>
      <w:jc w:val="center"/>
    </w:pPr>
  </w:p>
  <w:p w14:paraId="2A6127E4" w14:textId="77777777" w:rsidR="00D96BDD" w:rsidRDefault="00D96BDD">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661760" w14:textId="28A49EA0" w:rsidR="00D96BDD" w:rsidRDefault="00D96BDD" w:rsidP="00D96BDD">
    <w:pPr>
      <w:pStyle w:val="Footer"/>
      <w:rPr>
        <w:sz w:val="17"/>
      </w:rPr>
    </w:pPr>
    <w:bookmarkStart w:id="10" w:name="TITUS2FooterPrimary"/>
    <w:r w:rsidRPr="00D96BDD">
      <w:rPr>
        <w:sz w:val="17"/>
      </w:rPr>
      <w:t> </w:t>
    </w:r>
  </w:p>
  <w:bookmarkEnd w:id="10"/>
  <w:p w14:paraId="10D4FB40" w14:textId="77777777" w:rsidR="00D96BDD" w:rsidRDefault="00D96BDD">
    <w:pPr>
      <w:pStyle w:val="Footer"/>
      <w:jc w:val="right"/>
    </w:pPr>
  </w:p>
  <w:p w14:paraId="0C9BB6AA" w14:textId="778451A4" w:rsidR="00D96BDD" w:rsidRDefault="00D96BDD">
    <w:pPr>
      <w:pStyle w:val="Footer"/>
      <w:jc w:val="right"/>
    </w:pPr>
    <w:r>
      <w:fldChar w:fldCharType="begin"/>
    </w:r>
    <w:r>
      <w:instrText xml:space="preserve"> PAGE   \* MERGEFORMAT </w:instrText>
    </w:r>
    <w:r>
      <w:fldChar w:fldCharType="separate"/>
    </w:r>
    <w:r>
      <w:rPr>
        <w:noProof/>
      </w:rPr>
      <w:t>21</w:t>
    </w:r>
    <w:r>
      <w:rPr>
        <w:noProof/>
      </w:rPr>
      <w:fldChar w:fldCharType="end"/>
    </w:r>
  </w:p>
  <w:p w14:paraId="4CBB43BE" w14:textId="77777777" w:rsidR="00D96BDD" w:rsidRPr="00BB5EAA" w:rsidRDefault="00D96BDD"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EF9EC1" w14:textId="32280F4C" w:rsidR="00D96BDD" w:rsidRDefault="00D96BDD" w:rsidP="00D96BDD">
    <w:pPr>
      <w:pStyle w:val="Footer"/>
      <w:rPr>
        <w:sz w:val="17"/>
      </w:rPr>
    </w:pPr>
    <w:bookmarkStart w:id="12" w:name="TITUS2FooterFirstPage"/>
    <w:r w:rsidRPr="00D96BDD">
      <w:rPr>
        <w:sz w:val="17"/>
      </w:rPr>
      <w:t> </w:t>
    </w:r>
  </w:p>
  <w:bookmarkEnd w:id="12"/>
  <w:p w14:paraId="363AD236" w14:textId="77777777" w:rsidR="00D96BDD" w:rsidRDefault="00D96BDD" w:rsidP="00D96BDD">
    <w:pPr>
      <w:pStyle w:val="Footer"/>
      <w:jc w:val="right"/>
    </w:pPr>
  </w:p>
  <w:p w14:paraId="53AA0FA1" w14:textId="30AB1AD1" w:rsidR="00D96BDD" w:rsidRDefault="00D96BDD" w:rsidP="00D96BDD">
    <w:pPr>
      <w:pStyle w:val="Footer"/>
      <w:jc w:val="right"/>
    </w:pPr>
    <w:r>
      <w:fldChar w:fldCharType="begin"/>
    </w:r>
    <w:r>
      <w:instrText xml:space="preserve"> PAGE   \* MERGEFORMAT </w:instrText>
    </w:r>
    <w:r>
      <w:fldChar w:fldCharType="separate"/>
    </w:r>
    <w:r>
      <w:rPr>
        <w:noProof/>
      </w:rPr>
      <w:t>20</w:t>
    </w:r>
    <w:r>
      <w:rPr>
        <w:noProof/>
      </w:rPr>
      <w:fldChar w:fldCharType="end"/>
    </w:r>
  </w:p>
  <w:p w14:paraId="3E267233" w14:textId="77777777" w:rsidR="00D96BDD" w:rsidRPr="00BB5EAA" w:rsidRDefault="00D96BDD" w:rsidP="00D96BDD">
    <w:pPr>
      <w:pStyle w:val="Footer"/>
      <w:ind w:right="360"/>
      <w:jc w:val="center"/>
    </w:pPr>
  </w:p>
  <w:p w14:paraId="601CEFF1" w14:textId="77777777" w:rsidR="00D96BDD" w:rsidRDefault="00D96B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4A3E7F" w14:textId="77777777" w:rsidR="00EC31C1" w:rsidRDefault="00EC31C1">
      <w:r>
        <w:separator/>
      </w:r>
    </w:p>
  </w:footnote>
  <w:footnote w:type="continuationSeparator" w:id="0">
    <w:p w14:paraId="29850DBB" w14:textId="77777777" w:rsidR="00EC31C1" w:rsidRDefault="00EC31C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65F161" w14:textId="5576F35F" w:rsidR="00D96BDD" w:rsidRDefault="00D96BDD" w:rsidP="00D96BDD">
    <w:pPr>
      <w:pStyle w:val="Header"/>
      <w:rPr>
        <w:sz w:val="17"/>
      </w:rPr>
    </w:pPr>
    <w:bookmarkStart w:id="1" w:name="TITUS1HeaderEvenPages"/>
    <w:r w:rsidRPr="00D96BDD">
      <w:rPr>
        <w:sz w:val="17"/>
      </w:rPr>
      <w:t> </w:t>
    </w:r>
  </w:p>
  <w:bookmarkEnd w:id="1"/>
  <w:p w14:paraId="708CBDA2" w14:textId="77777777" w:rsidR="00D96BDD" w:rsidRDefault="00D96BD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89827D" w14:textId="78C56167" w:rsidR="00D96BDD" w:rsidRDefault="00D96BDD" w:rsidP="00D96BDD">
    <w:pPr>
      <w:pStyle w:val="Header"/>
      <w:rPr>
        <w:sz w:val="17"/>
      </w:rPr>
    </w:pPr>
    <w:bookmarkStart w:id="2" w:name="TITUS1HeaderPrimary"/>
    <w:r w:rsidRPr="00D96BDD">
      <w:rPr>
        <w:sz w:val="17"/>
      </w:rPr>
      <w:t> </w:t>
    </w:r>
  </w:p>
  <w:bookmarkEnd w:id="2"/>
  <w:p w14:paraId="268B89AA" w14:textId="77777777" w:rsidR="00D96BDD" w:rsidRDefault="00D96BD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A3650C" w14:textId="26571BDA" w:rsidR="00D96BDD" w:rsidRDefault="00D96BDD" w:rsidP="00D96BDD">
    <w:pPr>
      <w:pStyle w:val="Header"/>
      <w:rPr>
        <w:sz w:val="17"/>
      </w:rPr>
    </w:pPr>
    <w:bookmarkStart w:id="5" w:name="TITUS1HeaderFirstPage"/>
    <w:r w:rsidRPr="00D96BDD">
      <w:rPr>
        <w:sz w:val="17"/>
      </w:rPr>
      <w:t> </w:t>
    </w:r>
  </w:p>
  <w:bookmarkEnd w:id="5"/>
  <w:p w14:paraId="063101CA" w14:textId="77777777" w:rsidR="00D96BDD" w:rsidRDefault="00D96BDD">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7ABBEF" w14:textId="0A93A3F8" w:rsidR="00D96BDD" w:rsidRDefault="00D96BDD" w:rsidP="00D96BDD">
    <w:pPr>
      <w:pStyle w:val="Header"/>
      <w:rPr>
        <w:sz w:val="17"/>
      </w:rPr>
    </w:pPr>
    <w:bookmarkStart w:id="7" w:name="TITUS2HeaderEvenPages"/>
    <w:r w:rsidRPr="00D96BDD">
      <w:rPr>
        <w:sz w:val="17"/>
      </w:rPr>
      <w:t> </w:t>
    </w:r>
  </w:p>
  <w:bookmarkEnd w:id="7"/>
  <w:p w14:paraId="4B5A06F5" w14:textId="77777777" w:rsidR="00D96BDD" w:rsidRDefault="00D96BDD" w:rsidP="00D96BDD">
    <w:pPr>
      <w:pStyle w:val="Header"/>
    </w:pPr>
  </w:p>
  <w:p w14:paraId="4E3D451B" w14:textId="77777777" w:rsidR="00D96BDD" w:rsidRDefault="00D96BDD">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9DAE6F" w14:textId="58944C5E" w:rsidR="00D96BDD" w:rsidRDefault="00D96BDD" w:rsidP="00D96BDD">
    <w:pPr>
      <w:pStyle w:val="Header"/>
      <w:rPr>
        <w:sz w:val="17"/>
      </w:rPr>
    </w:pPr>
    <w:bookmarkStart w:id="8" w:name="TITUS2HeaderPrimary"/>
    <w:r w:rsidRPr="00D96BDD">
      <w:rPr>
        <w:sz w:val="17"/>
      </w:rPr>
      <w:t> </w:t>
    </w:r>
  </w:p>
  <w:bookmarkEnd w:id="8"/>
  <w:p w14:paraId="688042CC" w14:textId="77777777" w:rsidR="00D96BDD" w:rsidRDefault="00D96BDD">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570092" w14:textId="3D0CD5AE" w:rsidR="00D96BDD" w:rsidRDefault="00D96BDD" w:rsidP="00D96BDD">
    <w:pPr>
      <w:pStyle w:val="Header"/>
      <w:rPr>
        <w:sz w:val="17"/>
      </w:rPr>
    </w:pPr>
    <w:bookmarkStart w:id="11" w:name="TITUS2HeaderFirstPage"/>
    <w:r w:rsidRPr="00D96BDD">
      <w:rPr>
        <w:sz w:val="17"/>
      </w:rPr>
      <w:t> </w:t>
    </w:r>
  </w:p>
  <w:bookmarkEnd w:id="11"/>
  <w:p w14:paraId="5B04B5B5" w14:textId="77777777" w:rsidR="00D96BDD" w:rsidRDefault="00D96BDD" w:rsidP="00D96BDD">
    <w:pPr>
      <w:pStyle w:val="Header"/>
    </w:pPr>
  </w:p>
  <w:p w14:paraId="61B1C51B" w14:textId="77777777" w:rsidR="00D96BDD" w:rsidRDefault="00D96BD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6"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1"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2"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lvlText w:val=""/>
        <w:lvlJc w:val="left"/>
        <w:pPr>
          <w:ind w:left="720" w:hanging="360"/>
        </w:pPr>
        <w:rPr>
          <w:rFonts w:ascii="Symbol" w:hAnsi="Symbol" w:hint="default"/>
        </w:rPr>
      </w:lvl>
    </w:lvlOverride>
  </w:num>
  <w:num w:numId="2">
    <w:abstractNumId w:val="21"/>
  </w:num>
  <w:num w:numId="3">
    <w:abstractNumId w:val="43"/>
  </w:num>
  <w:num w:numId="4">
    <w:abstractNumId w:val="45"/>
  </w:num>
  <w:num w:numId="5">
    <w:abstractNumId w:val="33"/>
  </w:num>
  <w:num w:numId="6">
    <w:abstractNumId w:val="31"/>
  </w:num>
  <w:num w:numId="7">
    <w:abstractNumId w:val="28"/>
  </w:num>
  <w:num w:numId="8">
    <w:abstractNumId w:val="29"/>
  </w:num>
  <w:num w:numId="9">
    <w:abstractNumId w:val="9"/>
  </w:num>
  <w:num w:numId="10">
    <w:abstractNumId w:val="32"/>
  </w:num>
  <w:num w:numId="11">
    <w:abstractNumId w:val="16"/>
  </w:num>
  <w:num w:numId="12">
    <w:abstractNumId w:val="15"/>
  </w:num>
  <w:num w:numId="13">
    <w:abstractNumId w:val="25"/>
  </w:num>
  <w:num w:numId="14">
    <w:abstractNumId w:val="7"/>
  </w:num>
  <w:num w:numId="15">
    <w:abstractNumId w:val="24"/>
  </w:num>
  <w:num w:numId="16">
    <w:abstractNumId w:val="14"/>
  </w:num>
  <w:num w:numId="17">
    <w:abstractNumId w:val="12"/>
  </w:num>
  <w:num w:numId="18">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2"/>
  </w:num>
  <w:num w:numId="20">
    <w:abstractNumId w:val="17"/>
  </w:num>
  <w:num w:numId="21">
    <w:abstractNumId w:val="13"/>
  </w:num>
  <w:num w:numId="22">
    <w:abstractNumId w:val="10"/>
  </w:num>
  <w:num w:numId="23">
    <w:abstractNumId w:val="26"/>
  </w:num>
  <w:num w:numId="24">
    <w:abstractNumId w:val="18"/>
  </w:num>
  <w:num w:numId="25">
    <w:abstractNumId w:val="39"/>
  </w:num>
  <w:num w:numId="26">
    <w:abstractNumId w:val="34"/>
  </w:num>
  <w:num w:numId="27">
    <w:abstractNumId w:val="38"/>
  </w:num>
  <w:num w:numId="28">
    <w:abstractNumId w:val="19"/>
  </w:num>
  <w:num w:numId="29">
    <w:abstractNumId w:val="41"/>
  </w:num>
  <w:num w:numId="30">
    <w:abstractNumId w:val="30"/>
  </w:num>
  <w:num w:numId="31">
    <w:abstractNumId w:val="11"/>
  </w:num>
  <w:num w:numId="32">
    <w:abstractNumId w:val="42"/>
  </w:num>
  <w:num w:numId="33">
    <w:abstractNumId w:val="37"/>
  </w:num>
  <w:num w:numId="34">
    <w:abstractNumId w:val="4"/>
  </w:num>
  <w:num w:numId="35">
    <w:abstractNumId w:val="44"/>
  </w:num>
  <w:num w:numId="36">
    <w:abstractNumId w:val="40"/>
  </w:num>
  <w:num w:numId="37">
    <w:abstractNumId w:val="35"/>
  </w:num>
  <w:num w:numId="38">
    <w:abstractNumId w:val="36"/>
  </w:num>
  <w:num w:numId="39">
    <w:abstractNumId w:val="3"/>
  </w:num>
  <w:num w:numId="40">
    <w:abstractNumId w:val="5"/>
  </w:num>
  <w:num w:numId="41">
    <w:abstractNumId w:val="23"/>
  </w:num>
  <w:num w:numId="42">
    <w:abstractNumId w:val="6"/>
  </w:num>
  <w:num w:numId="43">
    <w:abstractNumId w:val="2"/>
  </w:num>
  <w:num w:numId="44">
    <w:abstractNumId w:val="0"/>
  </w:num>
  <w:num w:numId="45">
    <w:abstractNumId w:val="20"/>
  </w:num>
  <w:num w:numId="46">
    <w:abstractNumId w:val="27"/>
  </w:num>
  <w:num w:numId="47">
    <w:abstractNumId w:val="46"/>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4"/>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8193"/>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6580E"/>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0185"/>
    <w:rsid w:val="00102E64"/>
    <w:rsid w:val="0010312C"/>
    <w:rsid w:val="00106DC7"/>
    <w:rsid w:val="00112391"/>
    <w:rsid w:val="00114F52"/>
    <w:rsid w:val="0012135C"/>
    <w:rsid w:val="00130E83"/>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C0E74"/>
    <w:rsid w:val="001C6CEC"/>
    <w:rsid w:val="001D229F"/>
    <w:rsid w:val="001D6162"/>
    <w:rsid w:val="001E6FAD"/>
    <w:rsid w:val="001E7592"/>
    <w:rsid w:val="001F3878"/>
    <w:rsid w:val="001F4552"/>
    <w:rsid w:val="002019EB"/>
    <w:rsid w:val="002030F2"/>
    <w:rsid w:val="00205051"/>
    <w:rsid w:val="00211F65"/>
    <w:rsid w:val="00213A97"/>
    <w:rsid w:val="0022001B"/>
    <w:rsid w:val="00220D06"/>
    <w:rsid w:val="002219BA"/>
    <w:rsid w:val="002246A0"/>
    <w:rsid w:val="00224AF9"/>
    <w:rsid w:val="00230439"/>
    <w:rsid w:val="00235176"/>
    <w:rsid w:val="00236061"/>
    <w:rsid w:val="0024100E"/>
    <w:rsid w:val="00241C1B"/>
    <w:rsid w:val="002423B2"/>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E7017"/>
    <w:rsid w:val="002F4F6E"/>
    <w:rsid w:val="003015C3"/>
    <w:rsid w:val="0030698D"/>
    <w:rsid w:val="0031350A"/>
    <w:rsid w:val="00316815"/>
    <w:rsid w:val="003168CA"/>
    <w:rsid w:val="00321255"/>
    <w:rsid w:val="0032230D"/>
    <w:rsid w:val="00322A0B"/>
    <w:rsid w:val="00332F54"/>
    <w:rsid w:val="00335FC5"/>
    <w:rsid w:val="00340E9A"/>
    <w:rsid w:val="003516C0"/>
    <w:rsid w:val="00352E59"/>
    <w:rsid w:val="00354DBE"/>
    <w:rsid w:val="00355210"/>
    <w:rsid w:val="003555D5"/>
    <w:rsid w:val="00365DF9"/>
    <w:rsid w:val="0036668D"/>
    <w:rsid w:val="00372DB4"/>
    <w:rsid w:val="0037490C"/>
    <w:rsid w:val="00375AF5"/>
    <w:rsid w:val="003761BD"/>
    <w:rsid w:val="003769F6"/>
    <w:rsid w:val="00385414"/>
    <w:rsid w:val="00390074"/>
    <w:rsid w:val="00394EC2"/>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7925"/>
    <w:rsid w:val="004348AE"/>
    <w:rsid w:val="004376C0"/>
    <w:rsid w:val="0044115F"/>
    <w:rsid w:val="0044223A"/>
    <w:rsid w:val="00446792"/>
    <w:rsid w:val="00446F80"/>
    <w:rsid w:val="00450C83"/>
    <w:rsid w:val="00451851"/>
    <w:rsid w:val="00453343"/>
    <w:rsid w:val="004608B9"/>
    <w:rsid w:val="00460ADB"/>
    <w:rsid w:val="00465947"/>
    <w:rsid w:val="004672C1"/>
    <w:rsid w:val="00470BB1"/>
    <w:rsid w:val="004718F7"/>
    <w:rsid w:val="00473153"/>
    <w:rsid w:val="004743AF"/>
    <w:rsid w:val="00482C17"/>
    <w:rsid w:val="004911B4"/>
    <w:rsid w:val="0049196A"/>
    <w:rsid w:val="004923DA"/>
    <w:rsid w:val="00493434"/>
    <w:rsid w:val="004950C6"/>
    <w:rsid w:val="004962F9"/>
    <w:rsid w:val="004968E2"/>
    <w:rsid w:val="004A07F1"/>
    <w:rsid w:val="004A14C4"/>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0D6A"/>
    <w:rsid w:val="00513C7D"/>
    <w:rsid w:val="005169D1"/>
    <w:rsid w:val="00521123"/>
    <w:rsid w:val="00521221"/>
    <w:rsid w:val="00536FA9"/>
    <w:rsid w:val="005414F4"/>
    <w:rsid w:val="00546187"/>
    <w:rsid w:val="005463F1"/>
    <w:rsid w:val="00557D77"/>
    <w:rsid w:val="00562EAA"/>
    <w:rsid w:val="00563B58"/>
    <w:rsid w:val="005640C4"/>
    <w:rsid w:val="00564C53"/>
    <w:rsid w:val="0056684C"/>
    <w:rsid w:val="00574A0C"/>
    <w:rsid w:val="00576E4C"/>
    <w:rsid w:val="0057780F"/>
    <w:rsid w:val="00581E0A"/>
    <w:rsid w:val="00582870"/>
    <w:rsid w:val="00586D89"/>
    <w:rsid w:val="005916B8"/>
    <w:rsid w:val="00593D00"/>
    <w:rsid w:val="005A1B4C"/>
    <w:rsid w:val="005A1BA3"/>
    <w:rsid w:val="005A545C"/>
    <w:rsid w:val="005C1567"/>
    <w:rsid w:val="005C6CE5"/>
    <w:rsid w:val="005C76DE"/>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B16"/>
    <w:rsid w:val="00694C00"/>
    <w:rsid w:val="00696F65"/>
    <w:rsid w:val="006A7A6D"/>
    <w:rsid w:val="006B5E67"/>
    <w:rsid w:val="006C2EB5"/>
    <w:rsid w:val="006D18A3"/>
    <w:rsid w:val="006D5970"/>
    <w:rsid w:val="006E481E"/>
    <w:rsid w:val="006E795F"/>
    <w:rsid w:val="00700249"/>
    <w:rsid w:val="0070604C"/>
    <w:rsid w:val="007069CD"/>
    <w:rsid w:val="00710D69"/>
    <w:rsid w:val="007110E6"/>
    <w:rsid w:val="00711A70"/>
    <w:rsid w:val="00712E6F"/>
    <w:rsid w:val="00712E90"/>
    <w:rsid w:val="00713B7E"/>
    <w:rsid w:val="0071499F"/>
    <w:rsid w:val="007203DA"/>
    <w:rsid w:val="007204AE"/>
    <w:rsid w:val="0072678F"/>
    <w:rsid w:val="00727C4C"/>
    <w:rsid w:val="00734809"/>
    <w:rsid w:val="0073644B"/>
    <w:rsid w:val="007406E1"/>
    <w:rsid w:val="00743E40"/>
    <w:rsid w:val="00751263"/>
    <w:rsid w:val="0075704F"/>
    <w:rsid w:val="00763B2D"/>
    <w:rsid w:val="00772924"/>
    <w:rsid w:val="00784EC4"/>
    <w:rsid w:val="007872F2"/>
    <w:rsid w:val="007874BC"/>
    <w:rsid w:val="007908E0"/>
    <w:rsid w:val="00793E98"/>
    <w:rsid w:val="00793EB3"/>
    <w:rsid w:val="00794205"/>
    <w:rsid w:val="00797012"/>
    <w:rsid w:val="007A1F6A"/>
    <w:rsid w:val="007B0DE3"/>
    <w:rsid w:val="007B31A6"/>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C14C7"/>
    <w:rsid w:val="008C2FFB"/>
    <w:rsid w:val="008C6EEA"/>
    <w:rsid w:val="008D5813"/>
    <w:rsid w:val="008D634E"/>
    <w:rsid w:val="008D778A"/>
    <w:rsid w:val="008F22BD"/>
    <w:rsid w:val="009079BD"/>
    <w:rsid w:val="00912BD9"/>
    <w:rsid w:val="00916CFB"/>
    <w:rsid w:val="00920E5B"/>
    <w:rsid w:val="009249F8"/>
    <w:rsid w:val="00926436"/>
    <w:rsid w:val="0093018C"/>
    <w:rsid w:val="00932CCA"/>
    <w:rsid w:val="009544C0"/>
    <w:rsid w:val="00954FA4"/>
    <w:rsid w:val="00956AE9"/>
    <w:rsid w:val="00964CC6"/>
    <w:rsid w:val="009817D1"/>
    <w:rsid w:val="00991FDA"/>
    <w:rsid w:val="009927A1"/>
    <w:rsid w:val="0099774D"/>
    <w:rsid w:val="009A310E"/>
    <w:rsid w:val="009A5F3B"/>
    <w:rsid w:val="009B0B61"/>
    <w:rsid w:val="009B28C0"/>
    <w:rsid w:val="009B395A"/>
    <w:rsid w:val="009B7136"/>
    <w:rsid w:val="009B7806"/>
    <w:rsid w:val="009C029E"/>
    <w:rsid w:val="009C3AC2"/>
    <w:rsid w:val="009D4365"/>
    <w:rsid w:val="009D4E3B"/>
    <w:rsid w:val="009D7BC9"/>
    <w:rsid w:val="009E0C5A"/>
    <w:rsid w:val="009E1982"/>
    <w:rsid w:val="009E4D2C"/>
    <w:rsid w:val="009F0978"/>
    <w:rsid w:val="009F3AEC"/>
    <w:rsid w:val="00A00081"/>
    <w:rsid w:val="00A015F7"/>
    <w:rsid w:val="00A10D56"/>
    <w:rsid w:val="00A12AAE"/>
    <w:rsid w:val="00A16DD1"/>
    <w:rsid w:val="00A221AB"/>
    <w:rsid w:val="00A22441"/>
    <w:rsid w:val="00A23F3B"/>
    <w:rsid w:val="00A24406"/>
    <w:rsid w:val="00A25F64"/>
    <w:rsid w:val="00A27CC2"/>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074B"/>
    <w:rsid w:val="00BA1FFA"/>
    <w:rsid w:val="00BA2666"/>
    <w:rsid w:val="00BA39B9"/>
    <w:rsid w:val="00BA7FF1"/>
    <w:rsid w:val="00BB06CB"/>
    <w:rsid w:val="00BB261F"/>
    <w:rsid w:val="00BB2887"/>
    <w:rsid w:val="00BB5EAA"/>
    <w:rsid w:val="00BB5F11"/>
    <w:rsid w:val="00BC0401"/>
    <w:rsid w:val="00BC04FA"/>
    <w:rsid w:val="00BC1C22"/>
    <w:rsid w:val="00BC460B"/>
    <w:rsid w:val="00BC5725"/>
    <w:rsid w:val="00BD30B1"/>
    <w:rsid w:val="00BE0F7B"/>
    <w:rsid w:val="00BE10C2"/>
    <w:rsid w:val="00BF0031"/>
    <w:rsid w:val="00C01D14"/>
    <w:rsid w:val="00C025B4"/>
    <w:rsid w:val="00C0275F"/>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94BF2"/>
    <w:rsid w:val="00CA2745"/>
    <w:rsid w:val="00CA3593"/>
    <w:rsid w:val="00CA7F4F"/>
    <w:rsid w:val="00CB258E"/>
    <w:rsid w:val="00CB3C8F"/>
    <w:rsid w:val="00CB75CE"/>
    <w:rsid w:val="00CC02F1"/>
    <w:rsid w:val="00CC11A6"/>
    <w:rsid w:val="00CC135E"/>
    <w:rsid w:val="00CD5D3F"/>
    <w:rsid w:val="00CF1E90"/>
    <w:rsid w:val="00CF3DB3"/>
    <w:rsid w:val="00D052BC"/>
    <w:rsid w:val="00D07026"/>
    <w:rsid w:val="00D07BAB"/>
    <w:rsid w:val="00D11C62"/>
    <w:rsid w:val="00D22C8F"/>
    <w:rsid w:val="00D33491"/>
    <w:rsid w:val="00D44F8E"/>
    <w:rsid w:val="00D44FD0"/>
    <w:rsid w:val="00D5733C"/>
    <w:rsid w:val="00D607EF"/>
    <w:rsid w:val="00D60F88"/>
    <w:rsid w:val="00D625E7"/>
    <w:rsid w:val="00D646BD"/>
    <w:rsid w:val="00D70239"/>
    <w:rsid w:val="00D71201"/>
    <w:rsid w:val="00D720C7"/>
    <w:rsid w:val="00D77A04"/>
    <w:rsid w:val="00D81D06"/>
    <w:rsid w:val="00D8652C"/>
    <w:rsid w:val="00D876E6"/>
    <w:rsid w:val="00D96BDD"/>
    <w:rsid w:val="00DA1025"/>
    <w:rsid w:val="00DA22EC"/>
    <w:rsid w:val="00DA5860"/>
    <w:rsid w:val="00DB2767"/>
    <w:rsid w:val="00DC4729"/>
    <w:rsid w:val="00DE556F"/>
    <w:rsid w:val="00E03B6D"/>
    <w:rsid w:val="00E0649E"/>
    <w:rsid w:val="00E17160"/>
    <w:rsid w:val="00E35BEC"/>
    <w:rsid w:val="00E50821"/>
    <w:rsid w:val="00E50EF8"/>
    <w:rsid w:val="00E51F91"/>
    <w:rsid w:val="00E676F7"/>
    <w:rsid w:val="00E7086E"/>
    <w:rsid w:val="00E7374A"/>
    <w:rsid w:val="00E73C41"/>
    <w:rsid w:val="00E7598F"/>
    <w:rsid w:val="00E76F60"/>
    <w:rsid w:val="00E83D90"/>
    <w:rsid w:val="00E83F28"/>
    <w:rsid w:val="00E83F91"/>
    <w:rsid w:val="00E9107A"/>
    <w:rsid w:val="00E91F62"/>
    <w:rsid w:val="00E929FD"/>
    <w:rsid w:val="00E93240"/>
    <w:rsid w:val="00E9479B"/>
    <w:rsid w:val="00EA28F1"/>
    <w:rsid w:val="00EA4D48"/>
    <w:rsid w:val="00EB2173"/>
    <w:rsid w:val="00EB5EC2"/>
    <w:rsid w:val="00EB62E6"/>
    <w:rsid w:val="00EC31C1"/>
    <w:rsid w:val="00ED1B30"/>
    <w:rsid w:val="00ED250E"/>
    <w:rsid w:val="00ED6535"/>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847"/>
    <w:rsid w:val="00F53F27"/>
    <w:rsid w:val="00F546D1"/>
    <w:rsid w:val="00F6513F"/>
    <w:rsid w:val="00F66272"/>
    <w:rsid w:val="00F6ACA0"/>
    <w:rsid w:val="00F709C0"/>
    <w:rsid w:val="00F8610A"/>
    <w:rsid w:val="00F927A1"/>
    <w:rsid w:val="00F92E4D"/>
    <w:rsid w:val="00F94392"/>
    <w:rsid w:val="00FA3764"/>
    <w:rsid w:val="00FA56ED"/>
    <w:rsid w:val="00FB5FA6"/>
    <w:rsid w:val="00FC1310"/>
    <w:rsid w:val="00FC1328"/>
    <w:rsid w:val="00FC2FF3"/>
    <w:rsid w:val="00FC3263"/>
    <w:rsid w:val="00FC51F9"/>
    <w:rsid w:val="00FC5B40"/>
    <w:rsid w:val="00FC5FF8"/>
    <w:rsid w:val="00FC702B"/>
    <w:rsid w:val="00FD3D7C"/>
    <w:rsid w:val="00FD4F8F"/>
    <w:rsid w:val="00FD4FF1"/>
    <w:rsid w:val="00FE0C16"/>
    <w:rsid w:val="00FE14AD"/>
    <w:rsid w:val="00FE14B1"/>
    <w:rsid w:val="00FE1F6A"/>
    <w:rsid w:val="00FF0070"/>
    <w:rsid w:val="00FF31EC"/>
    <w:rsid w:val="00FF5F6A"/>
    <w:rsid w:val="00FF6BE0"/>
    <w:rsid w:val="00FF7784"/>
    <w:rsid w:val="00FF7EBB"/>
    <w:rsid w:val="025C7A96"/>
    <w:rsid w:val="02C35BBE"/>
    <w:rsid w:val="0509A98C"/>
    <w:rsid w:val="07A9BA96"/>
    <w:rsid w:val="07D72700"/>
    <w:rsid w:val="0AAE4DEF"/>
    <w:rsid w:val="0E5E262A"/>
    <w:rsid w:val="0E9DF198"/>
    <w:rsid w:val="107B858A"/>
    <w:rsid w:val="11821031"/>
    <w:rsid w:val="129BE159"/>
    <w:rsid w:val="15E96820"/>
    <w:rsid w:val="16691984"/>
    <w:rsid w:val="18A4225D"/>
    <w:rsid w:val="18AA771E"/>
    <w:rsid w:val="197C5F16"/>
    <w:rsid w:val="1B3C2C4C"/>
    <w:rsid w:val="1E0A53F6"/>
    <w:rsid w:val="1E8636EB"/>
    <w:rsid w:val="1E8C2C00"/>
    <w:rsid w:val="1ED3304D"/>
    <w:rsid w:val="1EFF1EB2"/>
    <w:rsid w:val="20E1E8F1"/>
    <w:rsid w:val="213BB785"/>
    <w:rsid w:val="2187F6F9"/>
    <w:rsid w:val="23C6F951"/>
    <w:rsid w:val="26B7FE47"/>
    <w:rsid w:val="29B88D9A"/>
    <w:rsid w:val="2A9CB1AE"/>
    <w:rsid w:val="2DCB5FBB"/>
    <w:rsid w:val="2F0BAED1"/>
    <w:rsid w:val="31F93B7A"/>
    <w:rsid w:val="33D86008"/>
    <w:rsid w:val="35959687"/>
    <w:rsid w:val="3708A024"/>
    <w:rsid w:val="377D73C2"/>
    <w:rsid w:val="39174D8B"/>
    <w:rsid w:val="39924DF9"/>
    <w:rsid w:val="3DBF3393"/>
    <w:rsid w:val="3ED3ECF7"/>
    <w:rsid w:val="3EFE5FE8"/>
    <w:rsid w:val="4359E39F"/>
    <w:rsid w:val="45B99DA0"/>
    <w:rsid w:val="473B6655"/>
    <w:rsid w:val="47C1D5D6"/>
    <w:rsid w:val="48334DC9"/>
    <w:rsid w:val="48B78D86"/>
    <w:rsid w:val="49A5BFC9"/>
    <w:rsid w:val="4B82FCEF"/>
    <w:rsid w:val="4D146642"/>
    <w:rsid w:val="4F1F6804"/>
    <w:rsid w:val="515FC9F1"/>
    <w:rsid w:val="52C5F206"/>
    <w:rsid w:val="52FC2934"/>
    <w:rsid w:val="5395EE5A"/>
    <w:rsid w:val="5545B0AE"/>
    <w:rsid w:val="56B4BB5B"/>
    <w:rsid w:val="58D83881"/>
    <w:rsid w:val="5961FF37"/>
    <w:rsid w:val="59E43B95"/>
    <w:rsid w:val="5B0CD889"/>
    <w:rsid w:val="5B843AF0"/>
    <w:rsid w:val="5B9B1B7C"/>
    <w:rsid w:val="5C804199"/>
    <w:rsid w:val="5E201341"/>
    <w:rsid w:val="5E261A7A"/>
    <w:rsid w:val="5F1DE132"/>
    <w:rsid w:val="6218D768"/>
    <w:rsid w:val="65F2CC63"/>
    <w:rsid w:val="68DDA1C3"/>
    <w:rsid w:val="690E5A43"/>
    <w:rsid w:val="6A5A3356"/>
    <w:rsid w:val="6C444E11"/>
    <w:rsid w:val="6D2BD0AC"/>
    <w:rsid w:val="6EC676A3"/>
    <w:rsid w:val="7122B52A"/>
    <w:rsid w:val="7219CFE8"/>
    <w:rsid w:val="72A2E9CF"/>
    <w:rsid w:val="7593082B"/>
    <w:rsid w:val="75E3C992"/>
    <w:rsid w:val="7754824E"/>
    <w:rsid w:val="79FB5B33"/>
    <w:rsid w:val="7A3C28AE"/>
    <w:rsid w:val="7C8EC923"/>
    <w:rsid w:val="7D00799C"/>
    <w:rsid w:val="7E289108"/>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paragraph" w:styleId="Bibliography">
    <w:name w:val="Bibliography"/>
    <w:basedOn w:val="Normal"/>
    <w:next w:val="Normal"/>
    <w:uiPriority w:val="37"/>
    <w:unhideWhenUsed/>
    <w:rsid w:val="009C029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422907">
      <w:bodyDiv w:val="1"/>
      <w:marLeft w:val="0"/>
      <w:marRight w:val="0"/>
      <w:marTop w:val="0"/>
      <w:marBottom w:val="0"/>
      <w:divBdr>
        <w:top w:val="none" w:sz="0" w:space="0" w:color="auto"/>
        <w:left w:val="none" w:sz="0" w:space="0" w:color="auto"/>
        <w:bottom w:val="none" w:sz="0" w:space="0" w:color="auto"/>
        <w:right w:val="none" w:sz="0" w:space="0" w:color="auto"/>
      </w:divBdr>
    </w:div>
    <w:div w:id="37244152">
      <w:bodyDiv w:val="1"/>
      <w:marLeft w:val="0"/>
      <w:marRight w:val="0"/>
      <w:marTop w:val="0"/>
      <w:marBottom w:val="0"/>
      <w:divBdr>
        <w:top w:val="none" w:sz="0" w:space="0" w:color="auto"/>
        <w:left w:val="none" w:sz="0" w:space="0" w:color="auto"/>
        <w:bottom w:val="none" w:sz="0" w:space="0" w:color="auto"/>
        <w:right w:val="none" w:sz="0" w:space="0" w:color="auto"/>
      </w:divBdr>
    </w:div>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174268362">
      <w:bodyDiv w:val="1"/>
      <w:marLeft w:val="0"/>
      <w:marRight w:val="0"/>
      <w:marTop w:val="0"/>
      <w:marBottom w:val="0"/>
      <w:divBdr>
        <w:top w:val="none" w:sz="0" w:space="0" w:color="auto"/>
        <w:left w:val="none" w:sz="0" w:space="0" w:color="auto"/>
        <w:bottom w:val="none" w:sz="0" w:space="0" w:color="auto"/>
        <w:right w:val="none" w:sz="0" w:space="0" w:color="auto"/>
      </w:divBdr>
    </w:div>
    <w:div w:id="191572028">
      <w:bodyDiv w:val="1"/>
      <w:marLeft w:val="0"/>
      <w:marRight w:val="0"/>
      <w:marTop w:val="0"/>
      <w:marBottom w:val="0"/>
      <w:divBdr>
        <w:top w:val="none" w:sz="0" w:space="0" w:color="auto"/>
        <w:left w:val="none" w:sz="0" w:space="0" w:color="auto"/>
        <w:bottom w:val="none" w:sz="0" w:space="0" w:color="auto"/>
        <w:right w:val="none" w:sz="0" w:space="0" w:color="auto"/>
      </w:divBdr>
    </w:div>
    <w:div w:id="390352268">
      <w:bodyDiv w:val="1"/>
      <w:marLeft w:val="0"/>
      <w:marRight w:val="0"/>
      <w:marTop w:val="0"/>
      <w:marBottom w:val="0"/>
      <w:divBdr>
        <w:top w:val="none" w:sz="0" w:space="0" w:color="auto"/>
        <w:left w:val="none" w:sz="0" w:space="0" w:color="auto"/>
        <w:bottom w:val="none" w:sz="0" w:space="0" w:color="auto"/>
        <w:right w:val="none" w:sz="0" w:space="0" w:color="auto"/>
      </w:divBdr>
    </w:div>
    <w:div w:id="781267137">
      <w:bodyDiv w:val="1"/>
      <w:marLeft w:val="0"/>
      <w:marRight w:val="0"/>
      <w:marTop w:val="0"/>
      <w:marBottom w:val="0"/>
      <w:divBdr>
        <w:top w:val="none" w:sz="0" w:space="0" w:color="auto"/>
        <w:left w:val="none" w:sz="0" w:space="0" w:color="auto"/>
        <w:bottom w:val="none" w:sz="0" w:space="0" w:color="auto"/>
        <w:right w:val="none" w:sz="0" w:space="0" w:color="auto"/>
      </w:divBdr>
    </w:div>
    <w:div w:id="888687890">
      <w:bodyDiv w:val="1"/>
      <w:marLeft w:val="0"/>
      <w:marRight w:val="0"/>
      <w:marTop w:val="0"/>
      <w:marBottom w:val="0"/>
      <w:divBdr>
        <w:top w:val="none" w:sz="0" w:space="0" w:color="auto"/>
        <w:left w:val="none" w:sz="0" w:space="0" w:color="auto"/>
        <w:bottom w:val="none" w:sz="0" w:space="0" w:color="auto"/>
        <w:right w:val="none" w:sz="0" w:space="0" w:color="auto"/>
      </w:divBdr>
    </w:div>
    <w:div w:id="1083988616">
      <w:bodyDiv w:val="1"/>
      <w:marLeft w:val="0"/>
      <w:marRight w:val="0"/>
      <w:marTop w:val="0"/>
      <w:marBottom w:val="0"/>
      <w:divBdr>
        <w:top w:val="none" w:sz="0" w:space="0" w:color="auto"/>
        <w:left w:val="none" w:sz="0" w:space="0" w:color="auto"/>
        <w:bottom w:val="none" w:sz="0" w:space="0" w:color="auto"/>
        <w:right w:val="none" w:sz="0" w:space="0" w:color="auto"/>
      </w:divBdr>
    </w:div>
    <w:div w:id="1086807908">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03188376">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196042521">
      <w:bodyDiv w:val="1"/>
      <w:marLeft w:val="0"/>
      <w:marRight w:val="0"/>
      <w:marTop w:val="0"/>
      <w:marBottom w:val="0"/>
      <w:divBdr>
        <w:top w:val="none" w:sz="0" w:space="0" w:color="auto"/>
        <w:left w:val="none" w:sz="0" w:space="0" w:color="auto"/>
        <w:bottom w:val="none" w:sz="0" w:space="0" w:color="auto"/>
        <w:right w:val="none" w:sz="0" w:space="0" w:color="auto"/>
      </w:divBdr>
    </w:div>
    <w:div w:id="1331908788">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89754013">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customXml" Target="ink/ink3.xml"/><Relationship Id="rId26"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image" Target="media/image5.emf"/><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image" Target="media/image3.emf"/><Relationship Id="rId25" Type="http://schemas.openxmlformats.org/officeDocument/2006/relationships/footer" Target="footer2.xml"/><Relationship Id="rId33" Type="http://schemas.openxmlformats.org/officeDocument/2006/relationships/footer" Target="footer6.xml"/><Relationship Id="rId2" Type="http://schemas.openxmlformats.org/officeDocument/2006/relationships/customXml" Target="../customXml/item2.xml"/><Relationship Id="rId16" Type="http://schemas.openxmlformats.org/officeDocument/2006/relationships/customXml" Target="ink/ink2.xml"/><Relationship Id="rId20" Type="http://schemas.openxmlformats.org/officeDocument/2006/relationships/customXml" Target="ink/ink4.xml"/><Relationship Id="rId29"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oter" Target="footer1.xml"/><Relationship Id="rId32" Type="http://schemas.openxmlformats.org/officeDocument/2006/relationships/header" Target="header6.xml"/><Relationship Id="rId5" Type="http://schemas.openxmlformats.org/officeDocument/2006/relationships/numbering" Target="numbering.xml"/><Relationship Id="rId15" Type="http://schemas.openxmlformats.org/officeDocument/2006/relationships/image" Target="media/image2.emf"/><Relationship Id="rId23" Type="http://schemas.openxmlformats.org/officeDocument/2006/relationships/header" Target="header2.xml"/><Relationship Id="rId28" Type="http://schemas.openxmlformats.org/officeDocument/2006/relationships/header" Target="header4.xml"/><Relationship Id="rId10" Type="http://schemas.openxmlformats.org/officeDocument/2006/relationships/endnotes" Target="endnotes.xml"/><Relationship Id="rId19" Type="http://schemas.openxmlformats.org/officeDocument/2006/relationships/image" Target="media/image4.emf"/><Relationship Id="rId31" Type="http://schemas.openxmlformats.org/officeDocument/2006/relationships/footer" Target="footer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customXml" Target="ink/ink1.xml"/><Relationship Id="rId22" Type="http://schemas.openxmlformats.org/officeDocument/2006/relationships/header" Target="header1.xml"/><Relationship Id="rId27" Type="http://schemas.openxmlformats.org/officeDocument/2006/relationships/footer" Target="footer3.xml"/><Relationship Id="rId30" Type="http://schemas.openxmlformats.org/officeDocument/2006/relationships/footer" Target="footer4.xml"/><Relationship Id="rId35" Type="http://schemas.openxmlformats.org/officeDocument/2006/relationships/theme" Target="theme/theme1.xml"/></Relationships>
</file>

<file path=word/ink/ink1.xml><?xml version="1.0" encoding="utf-8"?>
<inkml:ink xmlns:inkml="http://www.w3.org/2003/InkML">
  <inkml:definitions>
    <inkml:context xml:id="ctx0">
      <inkml:inkSource xml:id="inkSrc0">
        <inkml:traceFormat>
          <inkml:channel name="X" type="integer" max="11740" units="cm"/>
          <inkml:channel name="Y" type="integer" max="6604" units="cm"/>
          <inkml:channel name="T" type="integer" max="2.14748E9" units="dev"/>
        </inkml:traceFormat>
        <inkml:channelProperties>
          <inkml:channelProperty channel="X" name="resolution" value="400" units="1/cm"/>
          <inkml:channelProperty channel="Y" name="resolution" value="400" units="1/cm"/>
          <inkml:channelProperty channel="T" name="resolution" value="1" units="1/dev"/>
        </inkml:channelProperties>
      </inkml:inkSource>
      <inkml:timestamp xml:id="ts0" timeString="2020-08-22T12:52:59.126"/>
    </inkml:context>
    <inkml:brush xml:id="br0">
      <inkml:brushProperty name="width" value="0.1" units="cm"/>
      <inkml:brushProperty name="height" value="0.1" units="cm"/>
      <inkml:brushProperty name="fitToCurve" value="1"/>
    </inkml:brush>
  </inkml:definitions>
  <inkml:trace contextRef="#ctx0" brushRef="#br0">0 191 0,'0'0'0,"0"0"16,0 0-16,0 0 15,0 0-15,0 0 16,0 0-16,0 0 16,24-2-1,-17-1-15,3 1 16,2 0-16,4-3 15,11 0-15,11-2 16,17-5-16,13-2 16,11-3-1,7-2-15,3 0 16,4-1-16,-6 4 16,-6 1-16,-11 3 15,-10 3-15,-7 2 16,-5 2-1</inkml:trace>
</inkml:ink>
</file>

<file path=word/ink/ink2.xml><?xml version="1.0" encoding="utf-8"?>
<inkml:ink xmlns:inkml="http://www.w3.org/2003/InkML">
  <inkml:definitions>
    <inkml:context xml:id="ctx0">
      <inkml:inkSource xml:id="inkSrc0">
        <inkml:traceFormat>
          <inkml:channel name="X" type="integer" max="11740" units="cm"/>
          <inkml:channel name="Y" type="integer" max="6604" units="cm"/>
          <inkml:channel name="T" type="integer" max="2.14748E9" units="dev"/>
        </inkml:traceFormat>
        <inkml:channelProperties>
          <inkml:channelProperty channel="X" name="resolution" value="400" units="1/cm"/>
          <inkml:channelProperty channel="Y" name="resolution" value="400" units="1/cm"/>
          <inkml:channelProperty channel="T" name="resolution" value="1" units="1/dev"/>
        </inkml:channelProperties>
      </inkml:inkSource>
      <inkml:timestamp xml:id="ts0" timeString="2020-08-22T12:52:58.395"/>
    </inkml:context>
    <inkml:brush xml:id="br0">
      <inkml:brushProperty name="width" value="0.1" units="cm"/>
      <inkml:brushProperty name="height" value="0.1" units="cm"/>
      <inkml:brushProperty name="fitToCurve" value="1"/>
    </inkml:brush>
  </inkml:definitions>
  <inkml:trace contextRef="#ctx0" brushRef="#br0">0 569 0,'0'0'0,"0"0"15,0 0-15,0 0 16,10 24-16,-5-9 16,-1 4-1,1 0-15,0 0 16,-5-2-16,5 0 15,-5-5-15,5-3 16,-5-1 0,4-8-16,-4 0 15,0 0-15,0 0 16,39-68-16,-25 28 16,1-4-16,-6 4 15,-4 6 1,0 10-16,0 5 15,-1 4-15,1 6 16,-5 2-16,5 2 16,-5 2-1,5 3-15,-5 3 16,5 2-16,-1 7 16,6 4-16,0 6 15,-1 0-15,6-3 16,-6-5-1,6-9-15,-1-10 16,10-16-16,19-30 16,10-21-16,2-5 15,-4 10-15,-13 14 16,-7 15 0,-7 11-16,-4 11 15,-6 6-15,-2 5 16,-5 5-16,1 3 15,-1 4 1,-2 5-16,-1 5 16,-4 7-16,-4 12 15,-6 12-15,-2 7 16,0 0-16,2-5 16,5-6-1,3-8-15,0-10 16,2-4-16,0-5 15,2-5-15,0-3 16,1-2-16,2-2 16,-1-2-1,1-3-15,-5 0 16,0 0-16,20-22 16,-11 5-16,1-2 15,-1 2-15,-1 3 16,-4 4-1,-1 3-15,-1 2 16,-2 3-16,0 2 16,0 2-16,0 1 15,0 1 1,0 6-16,0 7 16,0 4-16,0 8 15,0 0-15,3 2 16,1-2-16,4-5 15,-1-5 1,0-4-16,3-8 16,-1-5-16,3-4 15,5-5-15,7-13 16,5-13 0,0-8-16,-5-2 15,-5 2-15,-2 7 16,-5 6-16,0 1 15,0 3-15,-3 0 16,1 0-16,-1 2 16,1 1-1,-3-1-15,0 1 16,-2 1-16,0 4 16,-3 1-16,1 3 15,-1 3-15,1 1 16,-3 4-1,0 1-15,0 3 16,0 3-16,2-1 16,-2 5-16,0 3 15,0 2 1,0 7-16,-2 5 16,-1 5-16,1 7 15,-1 5-15,3-1 16,0 1-16,3-2 15,-1-6 1,1-4-16,-1-7 16,0-5-16,1-3 15,-1-2-15,1-5 16,-1-2 0,0-5-16,-2 0 15,0 0-15,0 0 16,25-46-16,-13 15 15,2-2-15,0-1 16,1 3 0,2 2-16,-1 5 15,-1 5-15,-1 2 16,1 2-16,-1 3 16,0 3-16,-2 2 15,-2 2 1,-3 0-16,0 3 15,-2-1-15,-2 1 16,-1 2-16,0 0 16,1 0-1,-3 0-15,0 2 16,0-2-16,0 0 16,0 0-16,0 0 15,0 0-15,-31 46 16,21-20-16,-2 8 15,2 7 1,3 0-16,2-3 16,5-7-16,3-4 15,2-6-15,2-2 16,5-4 0,2-6-16,5-4 15,1-7-15,6-8 16,3-7-16,0-11 15,-1-11-15,-1-6 16,-6-1 0,-1 3-16,-3 2 15,-8 10-15,-2 4 16,-2 6-16,0 1 16,-3 4-1,1 1-15,-3 3 16,0 3-16,0-1 15,0 3-15,0 2 16,0 0-16,0 3 16,0-1-16,0 1 15,0 2 1,2 2-16,1 6 16,-1 6-16,3 10 15,0 10-15,-1 9 16,1 5-1,0 0-15,0-5 16,0-2-16,-3-7 16,0-8-16,1-4 15,-1-8-15,3-4 16,0-6 0,0-4-16,4-4 15,6-11-15,6-11 16,6-8-16,-3-2 15,-3 5 1,-2 7-16,-4 7 16,-3 8-16,-3 1 15,1 6-15,-3 2 16,0 0-16,1 2 16,-1 3-1,2 2-15,1 5 16,2 3-16,0 4 15,0 3-15,0 2 16,2 0-16,1 0 16,-1-5-1,1-5-15,-1-7 16,3-4-16,0-3 16,2-5-16,5-7 15,0-5-15,-2-4 16,-6-3-1,-6 2-15,-5 0 16,-5 3-16,-3 2 16,-4 3-16,-5 0 15,-2 4-15,-1 3 16,1 4 0,-3 3-16,-2 5 15,-3 2-15,3 5 16,0 3-16,5 2 15,2 2-15,4-2 16,3 2 0,5-5-16,3 3 15,4 0-15,3-3 16,4-2-16,3-5 16,5-2-1,4-5-15,8-5 16,6-2-16,6-5 15,-5-2-15,-3-1 16,-7 3-16,-2-2 16,-5 0-1,-2-3-15,-3 0 16,-2-2-16,-3-3 16,-2-2-16,-4-2 15,-1-3-15,-2-2 16,-3-1-1,-2 4-15,0 4 16,0 4-16,-2 4 16,-1 1-16,1 3 15,-1 5 1,1 2-16,0 3 16,-1-1-16,1 3 15,2 0-15,0 0 16,0 0-16,0 0 15,-17 77 1,10-34-16,4 3 16,3 0-16,3 2 15,2-3-15,-1-1 16,4-6-16,1-4 16,3-8-1,0-4-15,3-3 16,1-5-16,1-4 15,2-3-15,3-2 16,2-5-16,2-3 16,6-4-1,1-7-15,-4-5 16,-3-8-16,-4-2 16,-5-2-16,-3-2 15,-2-1 1,-2 0-16,-3 1 15,-2 1-15,0 4 16,-3 4-16,1 4 16,-1 4-16,-2 1 15,0 3 1,0 3-16,0 1 16,0 1-16,0 2 15,0 1-15,0-1 16,0 2-16,0 1 15,0 0 1,0 2-16,0 0 16,0 2-16,0 0 15,0 3-15,0 5 16,2 4-16,1 3 16,2 5-1,2 6-15,0 1 16,3 5-16,-1 2 15,1 0-15,2-2 16,0-1 0,2-2-16,3-4 15,2-3-15,3-3 16,4-4-16,5-5 16,1-5-16,-4-4 15,1-3 1,2-5-16,3 0 15,4-2-15,1-3 16</inkml:trace>
</inkml:ink>
</file>

<file path=word/ink/ink3.xml><?xml version="1.0" encoding="utf-8"?>
<inkml:ink xmlns:inkml="http://www.w3.org/2003/InkML">
  <inkml:definitions>
    <inkml:context xml:id="ctx0">
      <inkml:inkSource xml:id="inkSrc0">
        <inkml:traceFormat>
          <inkml:channel name="X" type="integer" max="11740" units="cm"/>
          <inkml:channel name="Y" type="integer" max="6604" units="cm"/>
          <inkml:channel name="T" type="integer" max="2.14748E9" units="dev"/>
        </inkml:traceFormat>
        <inkml:channelProperties>
          <inkml:channelProperty channel="X" name="resolution" value="400" units="1/cm"/>
          <inkml:channelProperty channel="Y" name="resolution" value="400" units="1/cm"/>
          <inkml:channelProperty channel="T" name="resolution" value="1" units="1/dev"/>
        </inkml:channelProperties>
      </inkml:inkSource>
      <inkml:timestamp xml:id="ts0" timeString="2020-08-22T12:52:54.516"/>
    </inkml:context>
    <inkml:brush xml:id="br0">
      <inkml:brushProperty name="width" value="0.1" units="cm"/>
      <inkml:brushProperty name="height" value="0.1" units="cm"/>
      <inkml:brushProperty name="fitToCurve" value="1"/>
    </inkml:brush>
  </inkml:definitions>
  <inkml:trace contextRef="#ctx0" brushRef="#br0">0 0 0,'0'0'0,"0"0"16,0 0-16,0 0 16,0 0-16,0 0 15,0 0-15,0 0 16,0 0-1,0 0-15</inkml:trace>
</inkml:ink>
</file>

<file path=word/ink/ink4.xml><?xml version="1.0" encoding="utf-8"?>
<inkml:ink xmlns:inkml="http://www.w3.org/2003/InkML">
  <inkml:definitions>
    <inkml:context xml:id="ctx0">
      <inkml:inkSource xml:id="inkSrc0">
        <inkml:traceFormat>
          <inkml:channel name="X" type="integer" max="11740" units="cm"/>
          <inkml:channel name="Y" type="integer" max="6604" units="cm"/>
          <inkml:channel name="T" type="integer" max="2.14748E9" units="dev"/>
        </inkml:traceFormat>
        <inkml:channelProperties>
          <inkml:channelProperty channel="X" name="resolution" value="400" units="1/cm"/>
          <inkml:channelProperty channel="Y" name="resolution" value="400" units="1/cm"/>
          <inkml:channelProperty channel="T" name="resolution" value="1" units="1/dev"/>
        </inkml:channelProperties>
      </inkml:inkSource>
      <inkml:timestamp xml:id="ts0" timeString="2020-08-22T12:52:53.978"/>
    </inkml:context>
    <inkml:brush xml:id="br0">
      <inkml:brushProperty name="width" value="0.1" units="cm"/>
      <inkml:brushProperty name="height" value="0.1" units="cm"/>
      <inkml:brushProperty name="fitToCurve" value="1"/>
    </inkml:brush>
  </inkml:definitions>
  <inkml:trace contextRef="#ctx0" brushRef="#br0">0 0 0,'0'0'0,"0"0"0,0 0 15,0 0-15,0 0 16,0 0-16,0 0 16,0 0-16,0 29 15,0-10-15,0 10 16,5 14-1,0 10-15,0 3 16,0-8 0,-5-8-16,4-6 0,-4-8 15,0-6-15,5-4 16,-5-4 0,5-2-16,-5-3 15,5-4-15,0-3 16,-5 0-16,0 0 15,43-39 1,-15 6-16,6-3 16,4 0-16,-9 7 15,0 10-15,-10 7 16,0 4-16,0 6 16,-4 4-1,-1 3-15,5 5 16,1 4-16,4 3 15,-5 0-15,0 2 16,0 3 0,0-3-16,-4 0 15,-1-2-15,1 0 16,-6-3-16,6 0 16,-6-2-16,5 0 15,-4-2 1,0 0-16,-6-3 15,6 0-15,-5-2 16,0 0-16,-1-3 16,-4 0-16,5-2 15,-5 0 1,5-2-16,0-3 16,0-7-16,9-9 15,-4-11-15,4-6 16,-4-3-16,4 0 15,-4 1 1,4 4-16,-4 2 16,4 0-16,-4 5 15,-1 1-15,-4 4 16,0 4-16,0 4 16,-10 1-1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b:Source>
    <b:Tag>Bel10</b:Tag>
    <b:SourceType>Book</b:SourceType>
    <b:Guid>{2D426770-06D9-4871-B6F0-863D1627C9E4}</b:Guid>
    <b:Title>Team roles at work</b:Title>
    <b:Year>2010</b:Year>
    <b:Author>
      <b:Author>
        <b:NameList>
          <b:Person>
            <b:Last>Belbin</b:Last>
            <b:First>Meredith</b:First>
          </b:Person>
        </b:NameList>
      </b:Author>
    </b:Author>
    <b:City>Oxford</b:City>
    <b:Publisher>Butterworth Heinman Publications </b:Publisher>
    <b:Edition>2nd</b:Edition>
    <b:RefOrder>1</b:RefOrder>
  </b:Source>
  <b:Source>
    <b:Tag>TUC01</b:Tag>
    <b:SourceType>JournalArticle</b:SourceType>
    <b:Guid>{FC95592C-198D-44EB-B212-E235745FE690}</b:Guid>
    <b:Author>
      <b:Author>
        <b:NameList>
          <b:Person>
            <b:Last>Tuckman</b:Last>
            <b:First>B.W</b:First>
          </b:Person>
        </b:NameList>
      </b:Author>
    </b:Author>
    <b:Title>Developmental sequence in small groups</b:Title>
    <b:JournalName>Group Facilitation</b:JournalName>
    <b:Year>2001</b:Year>
    <b:Pages>66-81</b:Pages>
    <b:Volume>Spring 2001</b:Volume>
    <b:Issue>3</b:Issue>
    <b:RefOrder>2</b:RefOrder>
  </b:Source>
  <b:Source>
    <b:Tag>Dav85</b:Tag>
    <b:SourceType>JournalArticle</b:SourceType>
    <b:Guid>{23D4AAF0-79E6-4879-B175-F2D0C3BD3902}</b:Guid>
    <b:Author>
      <b:Author>
        <b:NameList>
          <b:Person>
            <b:Last>Davies</b:Last>
            <b:First>D.</b:First>
            <b:Middle>and Kuypers, B. C.</b:Middle>
          </b:Person>
        </b:NameList>
      </b:Author>
    </b:Author>
    <b:Title>Group Development and Interpersonal Feedback</b:Title>
    <b:Year>1985</b:Year>
    <b:JournalName>Group &amp; Organization Studies</b:JournalName>
    <b:Pages>184</b:Pages>
    <b:Volume>10</b:Volume>
    <b:Issue>2</b:Issue>
    <b:RefOrder>3</b:RefOrder>
  </b:Source>
  <b:Source>
    <b:Tag>Nor191</b:Tag>
    <b:SourceType>Book</b:SourceType>
    <b:Guid>{8A9BA155-0A92-4293-81E7-C654355D33AB}</b:Guid>
    <b:Title>Theory into practice</b:Title>
    <b:Year>2019</b:Year>
    <b:Author>
      <b:Author>
        <b:NameList>
          <b:Person>
            <b:Last>Northouse</b:Last>
            <b:First>P.</b:First>
          </b:Person>
        </b:NameList>
      </b:Author>
    </b:Author>
    <b:City>California</b:City>
    <b:Publisher>Sage Publishing</b:Publisher>
    <b:Edition>8th</b:Edition>
    <b:RefOrder>4</b:RefOrder>
  </b:Source>
  <b:Source>
    <b:Tag>Ker16</b:Tag>
    <b:SourceType>ElectronicSource</b:SourceType>
    <b:Guid>{02400458-7D18-455B-B48F-0E64BD2A9BE7}</b:Guid>
    <b:Title>MARAC Efficiency: A litertaure Review</b:Title>
    <b:Year>2016</b:Year>
    <b:Author>
      <b:Author>
        <b:NameList>
          <b:Person>
            <b:Last>Janos</b:Last>
            <b:First>K</b:First>
          </b:Person>
        </b:NameList>
      </b:Author>
    </b:Author>
    <b:City>Keele</b:City>
    <b:Publisher>Keele University</b:Publisher>
    <b:RefOrder>5</b:RefOrder>
  </b:Source>
  <b:Source>
    <b:Tag>HMG18</b:Tag>
    <b:SourceType>DocumentFromInternetSite</b:SourceType>
    <b:Guid>{85517C97-78F4-4FCF-B93A-D83394AE5E9B}</b:Guid>
    <b:Title>Serious and Organised Crime Strategy</b:Title>
    <b:Year>2018</b:Year>
    <b:Month>November</b:Month>
    <b:Day>1st</b:Day>
    <b:YearAccessed>2020</b:YearAccessed>
    <b:MonthAccessed>August</b:MonthAccessed>
    <b:DayAccessed>20th</b:DayAccessed>
    <b:URL>https://assets.publishing.service.gov.uk/government/uploads/system/uploads/attachment_data/file/752850/SOC-2018-web.pdf</b:URL>
    <b:Author>
      <b:Author>
        <b:Corporate>HM Government</b:Corporate>
      </b:Author>
    </b:Author>
    <b:RefOrder>6</b:RefOrder>
  </b:Source>
  <b:Source>
    <b:Tag>Saf15</b:Tag>
    <b:SourceType>InternetSite</b:SourceType>
    <b:Guid>{2592C7F1-49A5-4FA9-8540-C6F6C8A4D16A}</b:Guid>
    <b:Title>Safe Lives</b:Title>
    <b:Year>2015</b:Year>
    <b:Author>
      <b:Author>
        <b:Corporate> Safe Lives </b:Corporate>
      </b:Author>
    </b:Author>
    <b:YearAccessed>2020</b:YearAccessed>
    <b:MonthAccessed>May</b:MonthAccessed>
    <b:DayAccessed>11th</b:DayAccessed>
    <b:URL>www.safelives.org.uk</b:URL>
    <b:RefOrder>7</b:RefOrder>
  </b:Source>
  <b:Source>
    <b:Tag>Jus03</b:Tag>
    <b:SourceType>DocumentFromInternetSite</b:SourceType>
    <b:Guid>{5AB15AE0-343D-4D8C-AC90-11BCD4289777}</b:Guid>
    <b:Title>The Victoria Climbié Inquiry report</b:Title>
    <b:Year>2003</b:Year>
    <b:Month>January </b:Month>
    <b:Day>Unknown </b:Day>
    <b:YearAccessed>2020</b:YearAccessed>
    <b:MonthAccessed>August</b:MonthAccessed>
    <b:DayAccessed>19th</b:DayAccessed>
    <b:URL>https://www.justiceinspectorates.gov.uk/hmicfrs/media/victoria-climbie-inquiry-report-key-findings-20031009.pdf</b:URL>
    <b:Author>
      <b:Author>
        <b:Corporate>Justiceinspectorates.gov.uk</b:Corporate>
      </b:Author>
    </b:Author>
    <b:Publisher>Commission for health improvement </b:Publisher>
    <b:City>London</b:City>
    <b:RefOrder>8</b:RefOrder>
  </b:Source>
  <b:Source>
    <b:Tag>Min19</b:Tag>
    <b:SourceType>ElectronicSource</b:SourceType>
    <b:Guid>{15299C45-A879-432D-BB2A-F71CFC9D2025}</b:Guid>
    <b:Author>
      <b:Author>
        <b:Corporate>Ministry Of Justice</b:Corporate>
      </b:Author>
    </b:Author>
    <b:Title>Multi-Agency Public Protection Arrangements - Annual Report 2017/18</b:Title>
    <b:City>Unknown</b:City>
    <b:Publisher>Crown</b:Publisher>
    <b:Year>2018</b:Year>
    <b:RefOrder>9</b:RefOrder>
  </b:Source>
  <b:Source>
    <b:Tag>Nat20</b:Tag>
    <b:SourceType>InternetSite</b:SourceType>
    <b:Guid>{BD4D9350-610C-4132-A0EC-F92A01EDBCB4}</b:Guid>
    <b:Title>www.Nationalcrimeagency.gov.uk</b:Title>
    <b:Year>2020</b:Year>
    <b:YearAccessed>2020</b:YearAccessed>
    <b:MonthAccessed>August</b:MonthAccessed>
    <b:DayAccessed>22nd</b:DayAccessed>
    <b:URL>https://nationalcrimeagency.gov.uk/what-we-do/how-we-work/intelligence-enhancing-the-picture-of-serious-organised-crime-affecting-the-uk</b:URL>
    <b:Author>
      <b:Author>
        <b:Corporate>National Crime Agency</b:Corporate>
      </b:Author>
    </b:Author>
    <b:RefOrder>12</b:RefOrder>
  </b:Source>
  <b:Source>
    <b:Tag>Baj13</b:Tag>
    <b:SourceType>JournalArticle</b:SourceType>
    <b:Guid>{ACD97345-F8D6-4D28-9485-09BE196E94CE}</b:Guid>
    <b:Title>Law &amp; Order</b:Title>
    <b:Year>2013</b:Year>
    <b:Author>
      <b:Author>
        <b:NameList>
          <b:Person>
            <b:Last>Bajek</b:Last>
            <b:First>Sarah.</b:First>
          </b:Person>
        </b:NameList>
      </b:Author>
    </b:Author>
    <b:JournalName>Intelligent Policing</b:JournalName>
    <b:Pages>18-19</b:Pages>
    <b:Volume>61</b:Volume>
    <b:Issue>4</b:Issue>
    <b:RefOrder>13</b:RefOrder>
  </b:Source>
  <b:Source>
    <b:Tag>Rid13</b:Tag>
    <b:SourceType>JournalArticle</b:SourceType>
    <b:Guid>{349C5084-D694-4B23-9C29-B1610615EC33}</b:Guid>
    <b:Author>
      <b:Author>
        <b:NameList>
          <b:Person>
            <b:Last>Rider</b:Last>
            <b:First>Barry.</b:First>
          </b:Person>
        </b:NameList>
      </b:Author>
    </b:Author>
    <b:Title>Intelligent investigations: the use and misuse of intelligence - a personal perspective</b:Title>
    <b:JournalName>Journal of Financial Crime</b:JournalName>
    <b:Year>2013</b:Year>
    <b:Pages>293 - 311</b:Pages>
    <b:Volume>20</b:Volume>
    <b:Issue>3</b:Issue>
    <b:RefOrder>14</b:RefOrder>
  </b:Source>
  <b:Source>
    <b:Tag>Hai09</b:Tag>
    <b:SourceType>JournalArticle</b:SourceType>
    <b:Guid>{649C0FF4-35B5-4373-A50B-E2B072A9797D}</b:Guid>
    <b:Author>
      <b:Author>
        <b:NameList>
          <b:Person>
            <b:Last>Haines</b:Last>
            <b:First>A.</b:First>
          </b:Person>
        </b:NameList>
      </b:Author>
    </b:Author>
    <b:Title>Doctoral thesis, University of Huddersfield.</b:Title>
    <b:JournalName>The role of automatic number plate recognition surveillance within policing and public reassurance.</b:JournalName>
    <b:Year>2009</b:Year>
    <b:Volume>1</b:Volume>
    <b:Issue>1</b:Issue>
    <b:RefOrder>15</b:RefOrder>
  </b:Source>
  <b:Source>
    <b:Tag>Col13</b:Tag>
    <b:SourceType>InternetSite</b:SourceType>
    <b:Guid>{B6103FED-24A4-4629-B6A5-CD22A53F51FD}</b:Guid>
    <b:Author>
      <b:Author>
        <b:Corporate>College of policing </b:Corporate>
      </b:Author>
    </b:Author>
    <b:Title>College of Policing - Investigations - ANPR</b:Title>
    <b:Year>2013</b:Year>
    <b:YearAccessed>2020</b:YearAccessed>
    <b:MonthAccessed>August</b:MonthAccessed>
    <b:DayAccessed>22nd</b:DayAccessed>
    <b:URL>https://www.app.college.police.uk/app-content/investigations/investigative-strategies/investigative-strategiesanpr/</b:URL>
    <b:RefOrder>16</b:RefOrder>
  </b:Source>
  <b:Source>
    <b:Tag>Col19</b:Tag>
    <b:SourceType>DocumentFromInternetSite</b:SourceType>
    <b:Guid>{1DB5793B-54FD-4F1B-AB9E-2CFBE885EBE9}</b:Guid>
    <b:Author>
      <b:Author>
        <b:Corporate>College of Policing</b:Corporate>
      </b:Author>
    </b:Author>
    <b:Title>Roads Policing, Distrupting Criminality</b:Title>
    <b:Year>2019</b:Year>
    <b:Month>October</b:Month>
    <b:Day>30th</b:Day>
    <b:YearAccessed>2020</b:YearAccessed>
    <b:MonthAccessed>August</b:MonthAccessed>
    <b:DayAccessed>20th</b:DayAccessed>
    <b:URL>https://www.app.college.police.uk/app-content/road-policing-2/disrupting-criminality/?highlight=ANPR?s=ANPR</b:URL>
    <b:RefOrder>17</b:RefOrder>
  </b:Source>
  <b:Source>
    <b:Tag>Nat17</b:Tag>
    <b:SourceType>DocumentFromInternetSite</b:SourceType>
    <b:Guid>{75CA474B-785C-4EDD-ACB0-EB932E4935C7}</b:Guid>
    <b:Title>National Crime Agency - County Lines Violence, Exploitation &amp; Drug Supply</b:Title>
    <b:Year>2017</b:Year>
    <b:YearAccessed>2020</b:YearAccessed>
    <b:MonthAccessed>August</b:MonthAccessed>
    <b:DayAccessed>22nd</b:DayAccessed>
    <b:URL>https://nationalcrimeagency.gov.uk/who-we-are/publications/234-county-lines-violen-ce-exploitation-drug-supply-2017/file</b:URL>
    <b:Author>
      <b:Author>
        <b:Corporate>National Crime Agency</b:Corporate>
      </b:Author>
    </b:Author>
    <b:Month>November</b:Month>
    <b:RefOrder>18</b:RefOrder>
  </b:Source>
  <b:Source>
    <b:Tag>Bry16</b:Tag>
    <b:SourceType>Book</b:SourceType>
    <b:Guid>{2DE5FB50-4A66-48E5-9B0C-FCA7DF94F2BB}</b:Guid>
    <b:Title>Blackstones Handbook for policing students</b:Title>
    <b:Year>2016</b:Year>
    <b:Author>
      <b:Author>
        <b:NameList>
          <b:Person>
            <b:Last>Bryant</b:Last>
            <b:First>Robin.</b:First>
            <b:Middle>Bryant, Sarah</b:Middle>
          </b:Person>
        </b:NameList>
      </b:Author>
    </b:Author>
    <b:City>Oxford</b:City>
    <b:Publisher>Oxford university press</b:Publisher>
    <b:Edition>11th</b:Edition>
    <b:RefOrder>11</b:RefOrder>
  </b:Source>
  <b:Source>
    <b:Tag>Bry17</b:Tag>
    <b:SourceType>Book</b:SourceType>
    <b:Guid>{3680C0F7-AECD-430A-91B1-5F95FC80C288}</b:Guid>
    <b:Author>
      <b:Author>
        <b:NameList>
          <b:Person>
            <b:Last>Robin Bryant</b:Last>
            <b:First>Sarah</b:First>
            <b:Middle>Bryant</b:Middle>
          </b:Person>
        </b:NameList>
      </b:Author>
    </b:Author>
    <b:Title>Blackstones Handbook for policing students</b:Title>
    <b:Year>2016</b:Year>
    <b:City>Oxford</b:City>
    <b:Publisher>Oxford University Press</b:Publisher>
    <b:RefOrder>10</b:RefOrder>
  </b:Source>
</b:Sources>
</file>

<file path=customXml/itemProps1.xml><?xml version="1.0" encoding="utf-8"?>
<ds:datastoreItem xmlns:ds="http://schemas.openxmlformats.org/officeDocument/2006/customXml" ds:itemID="{8E6A12FE-1FD1-49EA-B6C0-E2F555C33180}">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2e89cfda-a374-4413-9f0d-8b601eddeb70"/>
    <ds:schemaRef ds:uri="1ecf5648-3750-43f5-867d-bfaa16e6e17e"/>
    <ds:schemaRef ds:uri="http://www.w3.org/XML/1998/namespace"/>
    <ds:schemaRef ds:uri="http://purl.org/dc/dcmitype/"/>
  </ds:schemaRefs>
</ds:datastoreItem>
</file>

<file path=customXml/itemProps2.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4.xml><?xml version="1.0" encoding="utf-8"?>
<ds:datastoreItem xmlns:ds="http://schemas.openxmlformats.org/officeDocument/2006/customXml" ds:itemID="{01440276-73CD-4102-A10D-CB0F45DE04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21</Pages>
  <Words>8942</Words>
  <Characters>50974</Characters>
  <Application>Microsoft Office Word</Application>
  <DocSecurity>0</DocSecurity>
  <Lines>424</Lines>
  <Paragraphs>119</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59797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Mitchell,Wayne swp6482</cp:lastModifiedBy>
  <cp:revision>4</cp:revision>
  <cp:lastPrinted>2014-08-26T08:55:00Z</cp:lastPrinted>
  <dcterms:created xsi:type="dcterms:W3CDTF">2020-08-22T13:24:00Z</dcterms:created>
  <dcterms:modified xsi:type="dcterms:W3CDTF">2020-08-23T09:11:00Z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addb8512-a59a-4456-b6ae-f9fe99f72cfc</vt:lpwstr>
  </property>
  <property fmtid="{D5CDD505-2E9C-101B-9397-08002B2CF9AE}" pid="4" name="Classification">
    <vt:lpwstr>OFFICIAL</vt:lpwstr>
  </property>
  <property fmtid="{D5CDD505-2E9C-101B-9397-08002B2CF9AE}" pid="5" name="Visibility">
    <vt:lpwstr>NOT VISIBLE</vt:lpwstr>
  </property>
</Properties>
</file>