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FC020" w14:textId="77777777" w:rsidR="0083160D" w:rsidRDefault="0083160D" w:rsidP="0083160D">
      <w:r>
        <w:rPr>
          <w:noProof/>
          <w:sz w:val="32"/>
          <w:szCs w:val="32"/>
        </w:rPr>
        <w:drawing>
          <wp:anchor distT="0" distB="0" distL="114300" distR="114300" simplePos="0" relativeHeight="251662336" behindDoc="0" locked="0" layoutInCell="1" allowOverlap="1" wp14:anchorId="61165EC8" wp14:editId="323EF919">
            <wp:simplePos x="0" y="0"/>
            <wp:positionH relativeFrom="column">
              <wp:posOffset>3786111</wp:posOffset>
            </wp:positionH>
            <wp:positionV relativeFrom="paragraph">
              <wp:posOffset>328</wp:posOffset>
            </wp:positionV>
            <wp:extent cx="2018665" cy="898525"/>
            <wp:effectExtent l="0" t="0" r="635" b="0"/>
            <wp:wrapTopAndBottom/>
            <wp:docPr id="1995932021"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32021"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8665" cy="898525"/>
                    </a:xfrm>
                    <a:prstGeom prst="rect">
                      <a:avLst/>
                    </a:prstGeom>
                    <a:noFill/>
                  </pic:spPr>
                </pic:pic>
              </a:graphicData>
            </a:graphic>
            <wp14:sizeRelH relativeFrom="margin">
              <wp14:pctWidth>0</wp14:pctWidth>
            </wp14:sizeRelH>
            <wp14:sizeRelV relativeFrom="margin">
              <wp14:pctHeight>0</wp14:pctHeight>
            </wp14:sizeRelV>
          </wp:anchor>
        </w:drawing>
      </w:r>
    </w:p>
    <w:p w14:paraId="7E1A42C5" w14:textId="77777777" w:rsidR="0083160D" w:rsidRPr="00351C22" w:rsidRDefault="0083160D" w:rsidP="0083160D">
      <w:pPr>
        <w:jc w:val="center"/>
        <w:rPr>
          <w:sz w:val="32"/>
          <w:szCs w:val="32"/>
        </w:rPr>
      </w:pPr>
      <w:r w:rsidRPr="00351C22">
        <w:rPr>
          <w:sz w:val="32"/>
          <w:szCs w:val="32"/>
        </w:rPr>
        <w:t>University of Wales Trinity St Davids</w:t>
      </w:r>
    </w:p>
    <w:p w14:paraId="7894982F" w14:textId="56973643" w:rsidR="00B85B5E" w:rsidRPr="00BF22DB" w:rsidRDefault="0083160D" w:rsidP="002D6AAD">
      <w:pPr>
        <w:jc w:val="center"/>
        <w:rPr>
          <w:rFonts w:ascii="Arial" w:hAnsi="Arial" w:cs="Arial"/>
          <w:b/>
          <w:bCs/>
          <w:sz w:val="32"/>
          <w:szCs w:val="32"/>
        </w:rPr>
      </w:pPr>
      <w:r>
        <w:rPr>
          <w:noProof/>
        </w:rPr>
        <mc:AlternateContent>
          <mc:Choice Requires="wps">
            <w:drawing>
              <wp:anchor distT="0" distB="0" distL="114300" distR="114300" simplePos="0" relativeHeight="251660288" behindDoc="0" locked="0" layoutInCell="1" allowOverlap="1" wp14:anchorId="34E6F0C6" wp14:editId="1AAFBAB7">
                <wp:simplePos x="0" y="0"/>
                <wp:positionH relativeFrom="column">
                  <wp:posOffset>0</wp:posOffset>
                </wp:positionH>
                <wp:positionV relativeFrom="paragraph">
                  <wp:posOffset>0</wp:posOffset>
                </wp:positionV>
                <wp:extent cx="5745480" cy="0"/>
                <wp:effectExtent l="0" t="0" r="0" b="0"/>
                <wp:wrapTopAndBottom/>
                <wp:docPr id="838866244" name="Straight Connector 1"/>
                <wp:cNvGraphicFramePr/>
                <a:graphic xmlns:a="http://schemas.openxmlformats.org/drawingml/2006/main">
                  <a:graphicData uri="http://schemas.microsoft.com/office/word/2010/wordprocessingShape">
                    <wps:wsp>
                      <wps:cNvCnPr/>
                      <wps:spPr>
                        <a:xfrm>
                          <a:off x="0" y="0"/>
                          <a:ext cx="574548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5DA7DA"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 to="452.4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Yj9nAEAAIgDAAAOAAAAZHJzL2Uyb0RvYy54bWysU8tu2zAQvAfoPxC815LdpAkEyzkkSC5F&#10;GiTpB9DU0iLCF5asJf99lrQtF2mRQ5ELxcfM7M7uank9WsO2gFF71/L5rOYMnPSddpuW/3q5+3rF&#10;WUzCdcJ4By3fQeTXqy9nyyE0sPC9Nx0gIxEXmyG0vE8pNFUVZQ9WxJkP4OhRebQi0RE3VYdiIHVr&#10;qkVdf68Gj11ALyFGur3dP/JV0VcKZPqpVITETMspt1RWLOs6r9VqKZoNitBreUhD/EcWVmhHQSep&#10;W5EE+436LymrJfroVZpJbyuvlJZQPJCbef3OzXMvAhQvVJwYpjLFz5OVD9sb94hUhiHEJoZHzC5G&#10;hTZ/KT82lmLtpmLBmJiky4vL84vzK6qpPL5VJ2LAmO7BW5Y3LTfaZR+iEdsfMVEwgh4hdDiFLru0&#10;M5DBxj2BYrqjYN8Ku0wF3BhkW0H97F7nuX+kVZCZorQxE6n+mHTAZhqUSZmIi4+JE7pE9C5NRKud&#10;x3+R03hMVe3xR9d7r9n22ne70ohSDmp3cXYYzTxPf54L/fQDrd4AAAD//wMAUEsDBBQABgAIAAAA&#10;IQDsAsRq2QAAAAIBAAAPAAAAZHJzL2Rvd25yZXYueG1sTI9PS8NAEMXvgt9hGcGL2I3S+CdmU0Tw&#10;EMGCbel5mp0m0exsyG7T+O2detHLwOM93vxevphcp0YaQuvZwM0sAUVcedtybWCzfr1+ABUissXO&#10;Mxn4pgCL4vwsx8z6I3/QuIq1khIOGRpoYuwzrUPVkMMw8z2xeHs/OIwih1rbAY9S7jp9myR32mHL&#10;8qHBnl4aqr5WB2fgs9yWdXp13+6X8/QN12P6zmNpzOXF9PwEKtIU/8Jwwhd0KIRp5w9sg+oMyJD4&#10;e8V7TOYyY3eSusj1f/TiBwAA//8DAFBLAQItABQABgAIAAAAIQC2gziS/gAAAOEBAAATAAAAAAAA&#10;AAAAAAAAAAAAAABbQ29udGVudF9UeXBlc10ueG1sUEsBAi0AFAAGAAgAAAAhADj9If/WAAAAlAEA&#10;AAsAAAAAAAAAAAAAAAAALwEAAF9yZWxzLy5yZWxzUEsBAi0AFAAGAAgAAAAhAAbNiP2cAQAAiAMA&#10;AA4AAAAAAAAAAAAAAAAALgIAAGRycy9lMm9Eb2MueG1sUEsBAi0AFAAGAAgAAAAhAOwCxGrZAAAA&#10;AgEAAA8AAAAAAAAAAAAAAAAA9gMAAGRycy9kb3ducmV2LnhtbFBLBQYAAAAABAAEAPMAAAD8BAAA&#10;AAA=&#10;" strokecolor="black [3200]" strokeweight="1.5pt">
                <v:stroke joinstyle="miter"/>
                <w10:wrap type="topAndBottom"/>
              </v:line>
            </w:pict>
          </mc:Fallback>
        </mc:AlternateContent>
      </w:r>
      <w:r w:rsidR="00C66B88">
        <w:rPr>
          <w:rFonts w:ascii="Arial" w:hAnsi="Arial" w:cs="Arial"/>
          <w:b/>
          <w:bCs/>
          <w:sz w:val="32"/>
          <w:szCs w:val="32"/>
        </w:rPr>
        <w:t xml:space="preserve"> </w:t>
      </w:r>
      <w:r w:rsidR="002D6AAD" w:rsidRPr="002D6AAD">
        <w:rPr>
          <w:rFonts w:ascii="Arial" w:hAnsi="Arial" w:cs="Arial"/>
          <w:b/>
          <w:bCs/>
          <w:sz w:val="32"/>
          <w:szCs w:val="32"/>
        </w:rPr>
        <w:t>Transient Vehicle Response Modelling: A 7DOF Approach for a Formula Ford Race Car</w:t>
      </w:r>
      <w:r w:rsidR="002D6AAD">
        <w:rPr>
          <w:rFonts w:ascii="Arial" w:hAnsi="Arial" w:cs="Arial"/>
          <w:b/>
          <w:bCs/>
          <w:sz w:val="32"/>
          <w:szCs w:val="32"/>
        </w:rPr>
        <w:t xml:space="preserve"> </w:t>
      </w:r>
    </w:p>
    <w:p w14:paraId="2A0900EA" w14:textId="1A474284" w:rsidR="0083160D" w:rsidRDefault="0083160D" w:rsidP="0083160D">
      <w:r>
        <w:rPr>
          <w:noProof/>
        </w:rPr>
        <mc:AlternateContent>
          <mc:Choice Requires="wps">
            <w:drawing>
              <wp:anchor distT="0" distB="0" distL="114300" distR="114300" simplePos="0" relativeHeight="251659264" behindDoc="0" locked="0" layoutInCell="1" allowOverlap="1" wp14:anchorId="629ACFB3" wp14:editId="681F0255">
                <wp:simplePos x="0" y="0"/>
                <wp:positionH relativeFrom="margin">
                  <wp:align>right</wp:align>
                </wp:positionH>
                <wp:positionV relativeFrom="paragraph">
                  <wp:posOffset>77470</wp:posOffset>
                </wp:positionV>
                <wp:extent cx="5734050" cy="0"/>
                <wp:effectExtent l="0" t="0" r="0" b="0"/>
                <wp:wrapNone/>
                <wp:docPr id="1847107873" name="Straight Connector 1"/>
                <wp:cNvGraphicFramePr/>
                <a:graphic xmlns:a="http://schemas.openxmlformats.org/drawingml/2006/main">
                  <a:graphicData uri="http://schemas.microsoft.com/office/word/2010/wordprocessingShape">
                    <wps:wsp>
                      <wps:cNvCnPr/>
                      <wps:spPr>
                        <a:xfrm>
                          <a:off x="0" y="0"/>
                          <a:ext cx="57340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691223" id="Straight Connector 1" o:spid="_x0000_s1026" style="position:absolute;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00.3pt,6.1pt" to="851.8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3GRnAEAAIgDAAAOAAAAZHJzL2Uyb0RvYy54bWysU8tu2zAQvAfIPxC815KdpgkEyzkkSC5F&#10;G+TxATS1tIiSXIJkLfnvu6RtOWiLHIJcKD5mZnd2V8ub0Rq2hRA1upbPZzVn4CR22m1a/vpy/+Wa&#10;s5iE64RBBy3fQeQ3q/Oz5eAbWGCPpoPASMTFZvAt71PyTVVF2YMVcYYeHD0qDFYkOoZN1QUxkLo1&#10;1aKuv1UDhs4HlBAj3d7tH/mq6CsFMv1UKkJipuWUWyprKOs6r9VqKZpNEL7X8pCG+EAWVmhHQSep&#10;O5EE+x30P1JWy4ARVZpJtBUqpSUUD+RmXv/l5rkXHooXKk70U5ni58nKH9tb9xioDIOPTfSPIbsY&#10;VbD5S/mxsRRrNxULxsQkXV5eXXytL6mm8vhWnYg+xPQAaFnetNxol32IRmy/x0TBCHqE0OEUuuzS&#10;zkAGG/cEiumOgl0UdpkKuDWBbQX1s/s1z/0jrYLMFKWNmUj1+6QDNtOgTMpEXLxPnNAlIro0Ea12&#10;GP5HTuMxVbXHH13vvWbba+x2pRGlHNTu4uwwmnme3p4L/fQDrf4AAAD//wMAUEsDBBQABgAIAAAA&#10;IQDszcm72wAAAAYBAAAPAAAAZHJzL2Rvd25yZXYueG1sTI9NS8RADIbvgv9hiOBF3KnV+lE7XUTw&#10;UGEFd8VztpNtq51M6cx267834kGPed7w5kmxnF2vJhpD59nAxSIBRVx723Fj4G3zdH4LKkRki71n&#10;MvBFAZbl8VGBufUHfqVpHRslJRxyNNDGOORah7olh2HhB2LJdn50GGUcG21HPEi563WaJNfaYcdy&#10;ocWBHluqP9d7Z+Cjeq+a7Oym271cZc+4mbIVT5Uxpyfzwz2oSHP8W4YffVGHUpy2fs82qN6APBKF&#10;pikoSe+SSwHbX6DLQv/XL78BAAD//wMAUEsBAi0AFAAGAAgAAAAhALaDOJL+AAAA4QEAABMAAAAA&#10;AAAAAAAAAAAAAAAAAFtDb250ZW50X1R5cGVzXS54bWxQSwECLQAUAAYACAAAACEAOP0h/9YAAACU&#10;AQAACwAAAAAAAAAAAAAAAAAvAQAAX3JlbHMvLnJlbHNQSwECLQAUAAYACAAAACEAEDtxkZwBAACI&#10;AwAADgAAAAAAAAAAAAAAAAAuAgAAZHJzL2Uyb0RvYy54bWxQSwECLQAUAAYACAAAACEA7M3Ju9sA&#10;AAAGAQAADwAAAAAAAAAAAAAAAAD2AwAAZHJzL2Rvd25yZXYueG1sUEsFBgAAAAAEAAQA8wAAAP4E&#10;AAAAAA==&#10;" strokecolor="black [3200]" strokeweight="1.5pt">
                <v:stroke joinstyle="miter"/>
                <w10:wrap anchorx="margin"/>
              </v:line>
            </w:pict>
          </mc:Fallback>
        </mc:AlternateContent>
      </w:r>
    </w:p>
    <w:p w14:paraId="2F8F5D16" w14:textId="2246836F" w:rsidR="0083160D" w:rsidRDefault="00C53DC6" w:rsidP="00C53DC6">
      <w:pPr>
        <w:jc w:val="center"/>
        <w:rPr>
          <w:noProof/>
        </w:rPr>
      </w:pPr>
      <w:r>
        <w:rPr>
          <w:noProof/>
        </w:rPr>
        <w:drawing>
          <wp:inline distT="0" distB="0" distL="0" distR="0" wp14:anchorId="5C7C99E3" wp14:editId="6CDD3CC9">
            <wp:extent cx="4026089" cy="3969836"/>
            <wp:effectExtent l="0" t="0" r="0" b="0"/>
            <wp:docPr id="6873529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352907" name="Picture 1" descr="A screenshot of a computer&#10;&#10;Description automatically generated"/>
                    <pic:cNvPicPr/>
                  </pic:nvPicPr>
                  <pic:blipFill>
                    <a:blip r:embed="rId12"/>
                    <a:stretch>
                      <a:fillRect/>
                    </a:stretch>
                  </pic:blipFill>
                  <pic:spPr>
                    <a:xfrm>
                      <a:off x="0" y="0"/>
                      <a:ext cx="4035117" cy="3978738"/>
                    </a:xfrm>
                    <a:prstGeom prst="rect">
                      <a:avLst/>
                    </a:prstGeom>
                  </pic:spPr>
                </pic:pic>
              </a:graphicData>
            </a:graphic>
          </wp:inline>
        </w:drawing>
      </w:r>
    </w:p>
    <w:p w14:paraId="672BADFC" w14:textId="77777777" w:rsidR="007C4696" w:rsidRDefault="007C4696" w:rsidP="0083160D"/>
    <w:p w14:paraId="29F2CEC3" w14:textId="77777777" w:rsidR="0083160D" w:rsidRDefault="0083160D" w:rsidP="0083160D">
      <w:pPr>
        <w:jc w:val="center"/>
        <w:rPr>
          <w:rFonts w:ascii="Arial" w:hAnsi="Arial" w:cs="Arial"/>
        </w:rPr>
      </w:pPr>
      <w:r>
        <w:rPr>
          <w:rFonts w:ascii="Arial" w:hAnsi="Arial" w:cs="Arial"/>
        </w:rPr>
        <w:t xml:space="preserve">Author: </w:t>
      </w:r>
      <w:r w:rsidRPr="00BF22DB">
        <w:rPr>
          <w:rFonts w:ascii="Arial" w:hAnsi="Arial" w:cs="Arial"/>
        </w:rPr>
        <w:t>Dylan Huw Davies</w:t>
      </w:r>
    </w:p>
    <w:p w14:paraId="62F2EA67" w14:textId="2BF53E92" w:rsidR="0083160D" w:rsidRDefault="0083160D" w:rsidP="0083160D">
      <w:pPr>
        <w:jc w:val="center"/>
        <w:rPr>
          <w:rFonts w:ascii="Arial" w:hAnsi="Arial" w:cs="Arial"/>
        </w:rPr>
      </w:pPr>
      <w:r>
        <w:rPr>
          <w:rFonts w:ascii="Arial" w:hAnsi="Arial" w:cs="Arial"/>
        </w:rPr>
        <w:t xml:space="preserve">Supervisor: </w:t>
      </w:r>
      <w:r w:rsidR="002D6AAD">
        <w:rPr>
          <w:rFonts w:ascii="Arial" w:hAnsi="Arial" w:cs="Arial"/>
        </w:rPr>
        <w:t xml:space="preserve">Andrew </w:t>
      </w:r>
    </w:p>
    <w:p w14:paraId="447B36FA" w14:textId="77777777" w:rsidR="0083160D" w:rsidRDefault="0083160D" w:rsidP="0083160D"/>
    <w:p w14:paraId="45F8EBAA" w14:textId="77777777" w:rsidR="0083160D" w:rsidRDefault="0083160D" w:rsidP="0083160D"/>
    <w:p w14:paraId="7975A03C" w14:textId="77777777" w:rsidR="0083160D" w:rsidRDefault="0083160D" w:rsidP="0083160D">
      <w:pPr>
        <w:jc w:val="center"/>
        <w:rPr>
          <w:rFonts w:ascii="Arial" w:hAnsi="Arial" w:cs="Arial"/>
        </w:rPr>
      </w:pPr>
      <w:r>
        <w:rPr>
          <w:rFonts w:ascii="Arial" w:hAnsi="Arial" w:cs="Arial"/>
        </w:rPr>
        <w:t>Student Number: 2100937</w:t>
      </w:r>
    </w:p>
    <w:p w14:paraId="309128F1" w14:textId="77777777" w:rsidR="0083160D" w:rsidRDefault="0083160D" w:rsidP="0083160D">
      <w:pPr>
        <w:jc w:val="center"/>
        <w:rPr>
          <w:rFonts w:ascii="Arial" w:hAnsi="Arial" w:cs="Arial"/>
        </w:rPr>
      </w:pPr>
      <w:r>
        <w:rPr>
          <w:rFonts w:ascii="Arial" w:hAnsi="Arial" w:cs="Arial"/>
        </w:rPr>
        <w:t>Course title: Motorsport Engineering</w:t>
      </w:r>
    </w:p>
    <w:p w14:paraId="17F99CDC" w14:textId="05C5D823" w:rsidR="00AF24F0" w:rsidRPr="00AF24F0" w:rsidRDefault="00AF24F0" w:rsidP="00AF24F0">
      <w:pPr>
        <w:rPr>
          <w:rFonts w:ascii="Arial" w:hAnsi="Arial" w:cs="Arial"/>
        </w:rPr>
      </w:pPr>
    </w:p>
    <w:sdt>
      <w:sdtPr>
        <w:rPr>
          <w:rFonts w:asciiTheme="minorHAnsi" w:eastAsiaTheme="minorEastAsia" w:hAnsiTheme="minorHAnsi" w:cstheme="minorBidi"/>
          <w:color w:val="auto"/>
          <w:kern w:val="2"/>
          <w:sz w:val="22"/>
          <w:szCs w:val="22"/>
          <w14:ligatures w14:val="standardContextual"/>
        </w:rPr>
        <w:id w:val="1813283425"/>
        <w:docPartObj>
          <w:docPartGallery w:val="Table of Contents"/>
          <w:docPartUnique/>
        </w:docPartObj>
      </w:sdtPr>
      <w:sdtEndPr>
        <w:rPr>
          <w:b/>
          <w:bCs/>
          <w:noProof/>
        </w:rPr>
      </w:sdtEndPr>
      <w:sdtContent>
        <w:p w14:paraId="78A34733" w14:textId="0955A792" w:rsidR="00AF24F0" w:rsidRDefault="00AF24F0">
          <w:pPr>
            <w:pStyle w:val="TOCHeading"/>
          </w:pPr>
          <w:r>
            <w:t>Contents</w:t>
          </w:r>
        </w:p>
        <w:p w14:paraId="44879BF1" w14:textId="436369F6" w:rsidR="00AF24F0" w:rsidRDefault="00AF24F0">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90025287" w:history="1">
            <w:r w:rsidRPr="0055660C">
              <w:rPr>
                <w:rStyle w:val="Hyperlink"/>
                <w:noProof/>
              </w:rPr>
              <w:t>1.0 Introduction</w:t>
            </w:r>
            <w:r>
              <w:rPr>
                <w:noProof/>
                <w:webHidden/>
              </w:rPr>
              <w:tab/>
            </w:r>
            <w:r>
              <w:rPr>
                <w:noProof/>
                <w:webHidden/>
              </w:rPr>
              <w:fldChar w:fldCharType="begin"/>
            </w:r>
            <w:r>
              <w:rPr>
                <w:noProof/>
                <w:webHidden/>
              </w:rPr>
              <w:instrText xml:space="preserve"> PAGEREF _Toc190025287 \h </w:instrText>
            </w:r>
            <w:r>
              <w:rPr>
                <w:noProof/>
                <w:webHidden/>
              </w:rPr>
            </w:r>
            <w:r>
              <w:rPr>
                <w:noProof/>
                <w:webHidden/>
              </w:rPr>
              <w:fldChar w:fldCharType="separate"/>
            </w:r>
            <w:r>
              <w:rPr>
                <w:noProof/>
                <w:webHidden/>
              </w:rPr>
              <w:t>3</w:t>
            </w:r>
            <w:r>
              <w:rPr>
                <w:noProof/>
                <w:webHidden/>
              </w:rPr>
              <w:fldChar w:fldCharType="end"/>
            </w:r>
          </w:hyperlink>
        </w:p>
        <w:p w14:paraId="21765873" w14:textId="2F6A4331" w:rsidR="00AF24F0" w:rsidRDefault="00AF24F0">
          <w:pPr>
            <w:pStyle w:val="TOC2"/>
            <w:tabs>
              <w:tab w:val="right" w:leader="dot" w:pos="9016"/>
            </w:tabs>
            <w:rPr>
              <w:noProof/>
              <w:sz w:val="24"/>
              <w:szCs w:val="24"/>
              <w:lang w:eastAsia="en-GB"/>
            </w:rPr>
          </w:pPr>
          <w:hyperlink w:anchor="_Toc190025288" w:history="1">
            <w:r w:rsidRPr="0055660C">
              <w:rPr>
                <w:rStyle w:val="Hyperlink"/>
                <w:noProof/>
              </w:rPr>
              <w:t>1.1 Development of Vehicle Dynamics Models: From 2-DOF to 7-DOF in Simulink</w:t>
            </w:r>
            <w:r>
              <w:rPr>
                <w:noProof/>
                <w:webHidden/>
              </w:rPr>
              <w:tab/>
            </w:r>
            <w:r>
              <w:rPr>
                <w:noProof/>
                <w:webHidden/>
              </w:rPr>
              <w:fldChar w:fldCharType="begin"/>
            </w:r>
            <w:r>
              <w:rPr>
                <w:noProof/>
                <w:webHidden/>
              </w:rPr>
              <w:instrText xml:space="preserve"> PAGEREF _Toc190025288 \h </w:instrText>
            </w:r>
            <w:r>
              <w:rPr>
                <w:noProof/>
                <w:webHidden/>
              </w:rPr>
            </w:r>
            <w:r>
              <w:rPr>
                <w:noProof/>
                <w:webHidden/>
              </w:rPr>
              <w:fldChar w:fldCharType="separate"/>
            </w:r>
            <w:r>
              <w:rPr>
                <w:noProof/>
                <w:webHidden/>
              </w:rPr>
              <w:t>4</w:t>
            </w:r>
            <w:r>
              <w:rPr>
                <w:noProof/>
                <w:webHidden/>
              </w:rPr>
              <w:fldChar w:fldCharType="end"/>
            </w:r>
          </w:hyperlink>
        </w:p>
        <w:p w14:paraId="542BFCD5" w14:textId="62CEB367" w:rsidR="00AF24F0" w:rsidRDefault="00AF24F0">
          <w:pPr>
            <w:pStyle w:val="TOC1"/>
            <w:tabs>
              <w:tab w:val="right" w:leader="dot" w:pos="9016"/>
            </w:tabs>
            <w:rPr>
              <w:noProof/>
              <w:sz w:val="24"/>
              <w:szCs w:val="24"/>
              <w:lang w:eastAsia="en-GB"/>
            </w:rPr>
          </w:pPr>
          <w:hyperlink w:anchor="_Toc190025289" w:history="1">
            <w:r w:rsidRPr="0055660C">
              <w:rPr>
                <w:rStyle w:val="Hyperlink"/>
                <w:noProof/>
              </w:rPr>
              <w:t>2.0 Methodology</w:t>
            </w:r>
            <w:r>
              <w:rPr>
                <w:noProof/>
                <w:webHidden/>
              </w:rPr>
              <w:tab/>
            </w:r>
            <w:r>
              <w:rPr>
                <w:noProof/>
                <w:webHidden/>
              </w:rPr>
              <w:fldChar w:fldCharType="begin"/>
            </w:r>
            <w:r>
              <w:rPr>
                <w:noProof/>
                <w:webHidden/>
              </w:rPr>
              <w:instrText xml:space="preserve"> PAGEREF _Toc190025289 \h </w:instrText>
            </w:r>
            <w:r>
              <w:rPr>
                <w:noProof/>
                <w:webHidden/>
              </w:rPr>
            </w:r>
            <w:r>
              <w:rPr>
                <w:noProof/>
                <w:webHidden/>
              </w:rPr>
              <w:fldChar w:fldCharType="separate"/>
            </w:r>
            <w:r>
              <w:rPr>
                <w:noProof/>
                <w:webHidden/>
              </w:rPr>
              <w:t>6</w:t>
            </w:r>
            <w:r>
              <w:rPr>
                <w:noProof/>
                <w:webHidden/>
              </w:rPr>
              <w:fldChar w:fldCharType="end"/>
            </w:r>
          </w:hyperlink>
        </w:p>
        <w:p w14:paraId="368F550A" w14:textId="3AB419CB" w:rsidR="00AF24F0" w:rsidRDefault="00AF24F0">
          <w:pPr>
            <w:pStyle w:val="TOC2"/>
            <w:tabs>
              <w:tab w:val="right" w:leader="dot" w:pos="9016"/>
            </w:tabs>
            <w:rPr>
              <w:noProof/>
              <w:sz w:val="24"/>
              <w:szCs w:val="24"/>
              <w:lang w:eastAsia="en-GB"/>
            </w:rPr>
          </w:pPr>
          <w:hyperlink w:anchor="_Toc190025290" w:history="1">
            <w:r w:rsidRPr="0055660C">
              <w:rPr>
                <w:rStyle w:val="Hyperlink"/>
                <w:noProof/>
              </w:rPr>
              <w:t>2.1 Sprung Mass</w:t>
            </w:r>
            <w:r>
              <w:rPr>
                <w:noProof/>
                <w:webHidden/>
              </w:rPr>
              <w:tab/>
            </w:r>
            <w:r>
              <w:rPr>
                <w:noProof/>
                <w:webHidden/>
              </w:rPr>
              <w:fldChar w:fldCharType="begin"/>
            </w:r>
            <w:r>
              <w:rPr>
                <w:noProof/>
                <w:webHidden/>
              </w:rPr>
              <w:instrText xml:space="preserve"> PAGEREF _Toc190025290 \h </w:instrText>
            </w:r>
            <w:r>
              <w:rPr>
                <w:noProof/>
                <w:webHidden/>
              </w:rPr>
            </w:r>
            <w:r>
              <w:rPr>
                <w:noProof/>
                <w:webHidden/>
              </w:rPr>
              <w:fldChar w:fldCharType="separate"/>
            </w:r>
            <w:r>
              <w:rPr>
                <w:noProof/>
                <w:webHidden/>
              </w:rPr>
              <w:t>6</w:t>
            </w:r>
            <w:r>
              <w:rPr>
                <w:noProof/>
                <w:webHidden/>
              </w:rPr>
              <w:fldChar w:fldCharType="end"/>
            </w:r>
          </w:hyperlink>
        </w:p>
        <w:p w14:paraId="33BE3C6C" w14:textId="3EF69111" w:rsidR="00AF24F0" w:rsidRDefault="00AF24F0">
          <w:pPr>
            <w:pStyle w:val="TOC2"/>
            <w:tabs>
              <w:tab w:val="right" w:leader="dot" w:pos="9016"/>
            </w:tabs>
            <w:rPr>
              <w:noProof/>
              <w:sz w:val="24"/>
              <w:szCs w:val="24"/>
              <w:lang w:eastAsia="en-GB"/>
            </w:rPr>
          </w:pPr>
          <w:hyperlink w:anchor="_Toc190025291" w:history="1">
            <w:r w:rsidRPr="0055660C">
              <w:rPr>
                <w:rStyle w:val="Hyperlink"/>
                <w:noProof/>
              </w:rPr>
              <w:t>2.2 Theta (Pitch)</w:t>
            </w:r>
            <w:r>
              <w:rPr>
                <w:noProof/>
                <w:webHidden/>
              </w:rPr>
              <w:tab/>
            </w:r>
            <w:r>
              <w:rPr>
                <w:noProof/>
                <w:webHidden/>
              </w:rPr>
              <w:fldChar w:fldCharType="begin"/>
            </w:r>
            <w:r>
              <w:rPr>
                <w:noProof/>
                <w:webHidden/>
              </w:rPr>
              <w:instrText xml:space="preserve"> PAGEREF _Toc190025291 \h </w:instrText>
            </w:r>
            <w:r>
              <w:rPr>
                <w:noProof/>
                <w:webHidden/>
              </w:rPr>
            </w:r>
            <w:r>
              <w:rPr>
                <w:noProof/>
                <w:webHidden/>
              </w:rPr>
              <w:fldChar w:fldCharType="separate"/>
            </w:r>
            <w:r>
              <w:rPr>
                <w:noProof/>
                <w:webHidden/>
              </w:rPr>
              <w:t>6</w:t>
            </w:r>
            <w:r>
              <w:rPr>
                <w:noProof/>
                <w:webHidden/>
              </w:rPr>
              <w:fldChar w:fldCharType="end"/>
            </w:r>
          </w:hyperlink>
        </w:p>
        <w:p w14:paraId="2420C245" w14:textId="739DDA13" w:rsidR="00AF24F0" w:rsidRDefault="00AF24F0">
          <w:pPr>
            <w:pStyle w:val="TOC2"/>
            <w:tabs>
              <w:tab w:val="right" w:leader="dot" w:pos="9016"/>
            </w:tabs>
            <w:rPr>
              <w:noProof/>
              <w:sz w:val="24"/>
              <w:szCs w:val="24"/>
              <w:lang w:eastAsia="en-GB"/>
            </w:rPr>
          </w:pPr>
          <w:hyperlink w:anchor="_Toc190025292" w:history="1">
            <w:r w:rsidRPr="0055660C">
              <w:rPr>
                <w:rStyle w:val="Hyperlink"/>
                <w:noProof/>
              </w:rPr>
              <w:t>2.3 Phi (Roll)</w:t>
            </w:r>
            <w:r>
              <w:rPr>
                <w:noProof/>
                <w:webHidden/>
              </w:rPr>
              <w:tab/>
            </w:r>
            <w:r>
              <w:rPr>
                <w:noProof/>
                <w:webHidden/>
              </w:rPr>
              <w:fldChar w:fldCharType="begin"/>
            </w:r>
            <w:r>
              <w:rPr>
                <w:noProof/>
                <w:webHidden/>
              </w:rPr>
              <w:instrText xml:space="preserve"> PAGEREF _Toc190025292 \h </w:instrText>
            </w:r>
            <w:r>
              <w:rPr>
                <w:noProof/>
                <w:webHidden/>
              </w:rPr>
            </w:r>
            <w:r>
              <w:rPr>
                <w:noProof/>
                <w:webHidden/>
              </w:rPr>
              <w:fldChar w:fldCharType="separate"/>
            </w:r>
            <w:r>
              <w:rPr>
                <w:noProof/>
                <w:webHidden/>
              </w:rPr>
              <w:t>7</w:t>
            </w:r>
            <w:r>
              <w:rPr>
                <w:noProof/>
                <w:webHidden/>
              </w:rPr>
              <w:fldChar w:fldCharType="end"/>
            </w:r>
          </w:hyperlink>
        </w:p>
        <w:p w14:paraId="17C98C0A" w14:textId="79F52E53" w:rsidR="00AF24F0" w:rsidRDefault="00AF24F0">
          <w:pPr>
            <w:pStyle w:val="TOC2"/>
            <w:tabs>
              <w:tab w:val="right" w:leader="dot" w:pos="9016"/>
            </w:tabs>
            <w:rPr>
              <w:noProof/>
              <w:sz w:val="24"/>
              <w:szCs w:val="24"/>
              <w:lang w:eastAsia="en-GB"/>
            </w:rPr>
          </w:pPr>
          <w:hyperlink w:anchor="_Toc190025293" w:history="1">
            <w:r w:rsidRPr="0055660C">
              <w:rPr>
                <w:rStyle w:val="Hyperlink"/>
                <w:noProof/>
              </w:rPr>
              <w:t>2.4.0 Unsprung Mass</w:t>
            </w:r>
            <w:r>
              <w:rPr>
                <w:noProof/>
                <w:webHidden/>
              </w:rPr>
              <w:tab/>
            </w:r>
            <w:r>
              <w:rPr>
                <w:noProof/>
                <w:webHidden/>
              </w:rPr>
              <w:fldChar w:fldCharType="begin"/>
            </w:r>
            <w:r>
              <w:rPr>
                <w:noProof/>
                <w:webHidden/>
              </w:rPr>
              <w:instrText xml:space="preserve"> PAGEREF _Toc190025293 \h </w:instrText>
            </w:r>
            <w:r>
              <w:rPr>
                <w:noProof/>
                <w:webHidden/>
              </w:rPr>
            </w:r>
            <w:r>
              <w:rPr>
                <w:noProof/>
                <w:webHidden/>
              </w:rPr>
              <w:fldChar w:fldCharType="separate"/>
            </w:r>
            <w:r>
              <w:rPr>
                <w:noProof/>
                <w:webHidden/>
              </w:rPr>
              <w:t>8</w:t>
            </w:r>
            <w:r>
              <w:rPr>
                <w:noProof/>
                <w:webHidden/>
              </w:rPr>
              <w:fldChar w:fldCharType="end"/>
            </w:r>
          </w:hyperlink>
        </w:p>
        <w:p w14:paraId="2A0E0D3D" w14:textId="5987D778" w:rsidR="00AF24F0" w:rsidRDefault="00AF24F0">
          <w:pPr>
            <w:pStyle w:val="TOC3"/>
            <w:tabs>
              <w:tab w:val="right" w:leader="dot" w:pos="9016"/>
            </w:tabs>
            <w:rPr>
              <w:noProof/>
              <w:sz w:val="24"/>
              <w:szCs w:val="24"/>
              <w:lang w:eastAsia="en-GB"/>
            </w:rPr>
          </w:pPr>
          <w:hyperlink w:anchor="_Toc190025294" w:history="1">
            <w:r w:rsidRPr="0055660C">
              <w:rPr>
                <w:rStyle w:val="Hyperlink"/>
                <w:noProof/>
              </w:rPr>
              <w:t>2.4.1 Front left wheel</w:t>
            </w:r>
            <w:r>
              <w:rPr>
                <w:noProof/>
                <w:webHidden/>
              </w:rPr>
              <w:tab/>
            </w:r>
            <w:r>
              <w:rPr>
                <w:noProof/>
                <w:webHidden/>
              </w:rPr>
              <w:fldChar w:fldCharType="begin"/>
            </w:r>
            <w:r>
              <w:rPr>
                <w:noProof/>
                <w:webHidden/>
              </w:rPr>
              <w:instrText xml:space="preserve"> PAGEREF _Toc190025294 \h </w:instrText>
            </w:r>
            <w:r>
              <w:rPr>
                <w:noProof/>
                <w:webHidden/>
              </w:rPr>
            </w:r>
            <w:r>
              <w:rPr>
                <w:noProof/>
                <w:webHidden/>
              </w:rPr>
              <w:fldChar w:fldCharType="separate"/>
            </w:r>
            <w:r>
              <w:rPr>
                <w:noProof/>
                <w:webHidden/>
              </w:rPr>
              <w:t>8</w:t>
            </w:r>
            <w:r>
              <w:rPr>
                <w:noProof/>
                <w:webHidden/>
              </w:rPr>
              <w:fldChar w:fldCharType="end"/>
            </w:r>
          </w:hyperlink>
        </w:p>
        <w:p w14:paraId="781E9A13" w14:textId="10AB916B" w:rsidR="00AF24F0" w:rsidRDefault="00AF24F0">
          <w:pPr>
            <w:pStyle w:val="TOC3"/>
            <w:tabs>
              <w:tab w:val="right" w:leader="dot" w:pos="9016"/>
            </w:tabs>
            <w:rPr>
              <w:noProof/>
              <w:sz w:val="24"/>
              <w:szCs w:val="24"/>
              <w:lang w:eastAsia="en-GB"/>
            </w:rPr>
          </w:pPr>
          <w:hyperlink w:anchor="_Toc190025295" w:history="1">
            <w:r w:rsidRPr="0055660C">
              <w:rPr>
                <w:rStyle w:val="Hyperlink"/>
                <w:noProof/>
              </w:rPr>
              <w:t>2.4.2 Front right wheel</w:t>
            </w:r>
            <w:r>
              <w:rPr>
                <w:noProof/>
                <w:webHidden/>
              </w:rPr>
              <w:tab/>
            </w:r>
            <w:r>
              <w:rPr>
                <w:noProof/>
                <w:webHidden/>
              </w:rPr>
              <w:fldChar w:fldCharType="begin"/>
            </w:r>
            <w:r>
              <w:rPr>
                <w:noProof/>
                <w:webHidden/>
              </w:rPr>
              <w:instrText xml:space="preserve"> PAGEREF _Toc190025295 \h </w:instrText>
            </w:r>
            <w:r>
              <w:rPr>
                <w:noProof/>
                <w:webHidden/>
              </w:rPr>
            </w:r>
            <w:r>
              <w:rPr>
                <w:noProof/>
                <w:webHidden/>
              </w:rPr>
              <w:fldChar w:fldCharType="separate"/>
            </w:r>
            <w:r>
              <w:rPr>
                <w:noProof/>
                <w:webHidden/>
              </w:rPr>
              <w:t>9</w:t>
            </w:r>
            <w:r>
              <w:rPr>
                <w:noProof/>
                <w:webHidden/>
              </w:rPr>
              <w:fldChar w:fldCharType="end"/>
            </w:r>
          </w:hyperlink>
        </w:p>
        <w:p w14:paraId="4909BE97" w14:textId="7774F794" w:rsidR="00AF24F0" w:rsidRDefault="00AF24F0">
          <w:pPr>
            <w:pStyle w:val="TOC3"/>
            <w:tabs>
              <w:tab w:val="right" w:leader="dot" w:pos="9016"/>
            </w:tabs>
            <w:rPr>
              <w:noProof/>
              <w:sz w:val="24"/>
              <w:szCs w:val="24"/>
              <w:lang w:eastAsia="en-GB"/>
            </w:rPr>
          </w:pPr>
          <w:hyperlink w:anchor="_Toc190025296" w:history="1">
            <w:r w:rsidRPr="0055660C">
              <w:rPr>
                <w:rStyle w:val="Hyperlink"/>
                <w:noProof/>
              </w:rPr>
              <w:t>2.4.3 Rear left wheel</w:t>
            </w:r>
            <w:r>
              <w:rPr>
                <w:noProof/>
                <w:webHidden/>
              </w:rPr>
              <w:tab/>
            </w:r>
            <w:r>
              <w:rPr>
                <w:noProof/>
                <w:webHidden/>
              </w:rPr>
              <w:fldChar w:fldCharType="begin"/>
            </w:r>
            <w:r>
              <w:rPr>
                <w:noProof/>
                <w:webHidden/>
              </w:rPr>
              <w:instrText xml:space="preserve"> PAGEREF _Toc190025296 \h </w:instrText>
            </w:r>
            <w:r>
              <w:rPr>
                <w:noProof/>
                <w:webHidden/>
              </w:rPr>
            </w:r>
            <w:r>
              <w:rPr>
                <w:noProof/>
                <w:webHidden/>
              </w:rPr>
              <w:fldChar w:fldCharType="separate"/>
            </w:r>
            <w:r>
              <w:rPr>
                <w:noProof/>
                <w:webHidden/>
              </w:rPr>
              <w:t>9</w:t>
            </w:r>
            <w:r>
              <w:rPr>
                <w:noProof/>
                <w:webHidden/>
              </w:rPr>
              <w:fldChar w:fldCharType="end"/>
            </w:r>
          </w:hyperlink>
        </w:p>
        <w:p w14:paraId="15E19215" w14:textId="3DEF4C8F" w:rsidR="00AF24F0" w:rsidRDefault="00AF24F0">
          <w:pPr>
            <w:pStyle w:val="TOC3"/>
            <w:tabs>
              <w:tab w:val="right" w:leader="dot" w:pos="9016"/>
            </w:tabs>
            <w:rPr>
              <w:noProof/>
              <w:sz w:val="24"/>
              <w:szCs w:val="24"/>
              <w:lang w:eastAsia="en-GB"/>
            </w:rPr>
          </w:pPr>
          <w:hyperlink w:anchor="_Toc190025297" w:history="1">
            <w:r w:rsidRPr="0055660C">
              <w:rPr>
                <w:rStyle w:val="Hyperlink"/>
                <w:noProof/>
              </w:rPr>
              <w:t>2.4.4 Rear Right wheel</w:t>
            </w:r>
            <w:r>
              <w:rPr>
                <w:noProof/>
                <w:webHidden/>
              </w:rPr>
              <w:tab/>
            </w:r>
            <w:r>
              <w:rPr>
                <w:noProof/>
                <w:webHidden/>
              </w:rPr>
              <w:fldChar w:fldCharType="begin"/>
            </w:r>
            <w:r>
              <w:rPr>
                <w:noProof/>
                <w:webHidden/>
              </w:rPr>
              <w:instrText xml:space="preserve"> PAGEREF _Toc190025297 \h </w:instrText>
            </w:r>
            <w:r>
              <w:rPr>
                <w:noProof/>
                <w:webHidden/>
              </w:rPr>
            </w:r>
            <w:r>
              <w:rPr>
                <w:noProof/>
                <w:webHidden/>
              </w:rPr>
              <w:fldChar w:fldCharType="separate"/>
            </w:r>
            <w:r>
              <w:rPr>
                <w:noProof/>
                <w:webHidden/>
              </w:rPr>
              <w:t>9</w:t>
            </w:r>
            <w:r>
              <w:rPr>
                <w:noProof/>
                <w:webHidden/>
              </w:rPr>
              <w:fldChar w:fldCharType="end"/>
            </w:r>
          </w:hyperlink>
        </w:p>
        <w:p w14:paraId="09ADE056" w14:textId="41FDFCE7" w:rsidR="00AF24F0" w:rsidRDefault="00AF24F0">
          <w:pPr>
            <w:pStyle w:val="TOC2"/>
            <w:tabs>
              <w:tab w:val="right" w:leader="dot" w:pos="9016"/>
            </w:tabs>
            <w:rPr>
              <w:noProof/>
              <w:sz w:val="24"/>
              <w:szCs w:val="24"/>
              <w:lang w:eastAsia="en-GB"/>
            </w:rPr>
          </w:pPr>
          <w:hyperlink w:anchor="_Toc190025298" w:history="1">
            <w:r w:rsidRPr="0055660C">
              <w:rPr>
                <w:rStyle w:val="Hyperlink"/>
                <w:noProof/>
              </w:rPr>
              <w:t>2.5 Dampers</w:t>
            </w:r>
            <w:r>
              <w:rPr>
                <w:noProof/>
                <w:webHidden/>
              </w:rPr>
              <w:tab/>
            </w:r>
            <w:r>
              <w:rPr>
                <w:noProof/>
                <w:webHidden/>
              </w:rPr>
              <w:fldChar w:fldCharType="begin"/>
            </w:r>
            <w:r>
              <w:rPr>
                <w:noProof/>
                <w:webHidden/>
              </w:rPr>
              <w:instrText xml:space="preserve"> PAGEREF _Toc190025298 \h </w:instrText>
            </w:r>
            <w:r>
              <w:rPr>
                <w:noProof/>
                <w:webHidden/>
              </w:rPr>
            </w:r>
            <w:r>
              <w:rPr>
                <w:noProof/>
                <w:webHidden/>
              </w:rPr>
              <w:fldChar w:fldCharType="separate"/>
            </w:r>
            <w:r>
              <w:rPr>
                <w:noProof/>
                <w:webHidden/>
              </w:rPr>
              <w:t>10</w:t>
            </w:r>
            <w:r>
              <w:rPr>
                <w:noProof/>
                <w:webHidden/>
              </w:rPr>
              <w:fldChar w:fldCharType="end"/>
            </w:r>
          </w:hyperlink>
        </w:p>
        <w:p w14:paraId="6E83F943" w14:textId="2C5F3B57" w:rsidR="00AF24F0" w:rsidRDefault="00AF24F0">
          <w:pPr>
            <w:pStyle w:val="TOC3"/>
            <w:tabs>
              <w:tab w:val="right" w:leader="dot" w:pos="9016"/>
            </w:tabs>
            <w:rPr>
              <w:noProof/>
              <w:sz w:val="24"/>
              <w:szCs w:val="24"/>
              <w:lang w:eastAsia="en-GB"/>
            </w:rPr>
          </w:pPr>
          <w:hyperlink w:anchor="_Toc190025299" w:history="1">
            <w:r w:rsidRPr="0055660C">
              <w:rPr>
                <w:rStyle w:val="Hyperlink"/>
                <w:noProof/>
              </w:rPr>
              <w:t>2.6 Springs</w:t>
            </w:r>
            <w:r>
              <w:rPr>
                <w:noProof/>
                <w:webHidden/>
              </w:rPr>
              <w:tab/>
            </w:r>
            <w:r>
              <w:rPr>
                <w:noProof/>
                <w:webHidden/>
              </w:rPr>
              <w:fldChar w:fldCharType="begin"/>
            </w:r>
            <w:r>
              <w:rPr>
                <w:noProof/>
                <w:webHidden/>
              </w:rPr>
              <w:instrText xml:space="preserve"> PAGEREF _Toc190025299 \h </w:instrText>
            </w:r>
            <w:r>
              <w:rPr>
                <w:noProof/>
                <w:webHidden/>
              </w:rPr>
            </w:r>
            <w:r>
              <w:rPr>
                <w:noProof/>
                <w:webHidden/>
              </w:rPr>
              <w:fldChar w:fldCharType="separate"/>
            </w:r>
            <w:r>
              <w:rPr>
                <w:noProof/>
                <w:webHidden/>
              </w:rPr>
              <w:t>11</w:t>
            </w:r>
            <w:r>
              <w:rPr>
                <w:noProof/>
                <w:webHidden/>
              </w:rPr>
              <w:fldChar w:fldCharType="end"/>
            </w:r>
          </w:hyperlink>
        </w:p>
        <w:p w14:paraId="57FE7E1E" w14:textId="2F051307" w:rsidR="00AF24F0" w:rsidRDefault="00AF24F0">
          <w:pPr>
            <w:pStyle w:val="TOC3"/>
            <w:tabs>
              <w:tab w:val="right" w:leader="dot" w:pos="9016"/>
            </w:tabs>
            <w:rPr>
              <w:noProof/>
              <w:sz w:val="24"/>
              <w:szCs w:val="24"/>
              <w:lang w:eastAsia="en-GB"/>
            </w:rPr>
          </w:pPr>
          <w:hyperlink w:anchor="_Toc190025300" w:history="1">
            <w:r w:rsidRPr="0055660C">
              <w:rPr>
                <w:rStyle w:val="Hyperlink"/>
                <w:noProof/>
              </w:rPr>
              <w:t>2.5 Anti-Roll Bar (ARB) Implementation in Simulink</w:t>
            </w:r>
            <w:r>
              <w:rPr>
                <w:noProof/>
                <w:webHidden/>
              </w:rPr>
              <w:tab/>
            </w:r>
            <w:r>
              <w:rPr>
                <w:noProof/>
                <w:webHidden/>
              </w:rPr>
              <w:fldChar w:fldCharType="begin"/>
            </w:r>
            <w:r>
              <w:rPr>
                <w:noProof/>
                <w:webHidden/>
              </w:rPr>
              <w:instrText xml:space="preserve"> PAGEREF _Toc190025300 \h </w:instrText>
            </w:r>
            <w:r>
              <w:rPr>
                <w:noProof/>
                <w:webHidden/>
              </w:rPr>
            </w:r>
            <w:r>
              <w:rPr>
                <w:noProof/>
                <w:webHidden/>
              </w:rPr>
              <w:fldChar w:fldCharType="separate"/>
            </w:r>
            <w:r>
              <w:rPr>
                <w:noProof/>
                <w:webHidden/>
              </w:rPr>
              <w:t>12</w:t>
            </w:r>
            <w:r>
              <w:rPr>
                <w:noProof/>
                <w:webHidden/>
              </w:rPr>
              <w:fldChar w:fldCharType="end"/>
            </w:r>
          </w:hyperlink>
        </w:p>
        <w:p w14:paraId="59392BA0" w14:textId="32B1F119" w:rsidR="00AF24F0" w:rsidRDefault="00AF24F0">
          <w:pPr>
            <w:pStyle w:val="TOC3"/>
            <w:tabs>
              <w:tab w:val="right" w:leader="dot" w:pos="9016"/>
            </w:tabs>
            <w:rPr>
              <w:noProof/>
              <w:sz w:val="24"/>
              <w:szCs w:val="24"/>
              <w:lang w:eastAsia="en-GB"/>
            </w:rPr>
          </w:pPr>
          <w:hyperlink w:anchor="_Toc190025301" w:history="1">
            <w:r w:rsidRPr="0055660C">
              <w:rPr>
                <w:rStyle w:val="Hyperlink"/>
                <w:noProof/>
              </w:rPr>
              <w:t>2.6 Tyre Normal Load Calculation with Aerodynamic Effects in Simulink</w:t>
            </w:r>
            <w:r>
              <w:rPr>
                <w:noProof/>
                <w:webHidden/>
              </w:rPr>
              <w:tab/>
            </w:r>
            <w:r>
              <w:rPr>
                <w:noProof/>
                <w:webHidden/>
              </w:rPr>
              <w:fldChar w:fldCharType="begin"/>
            </w:r>
            <w:r>
              <w:rPr>
                <w:noProof/>
                <w:webHidden/>
              </w:rPr>
              <w:instrText xml:space="preserve"> PAGEREF _Toc190025301 \h </w:instrText>
            </w:r>
            <w:r>
              <w:rPr>
                <w:noProof/>
                <w:webHidden/>
              </w:rPr>
            </w:r>
            <w:r>
              <w:rPr>
                <w:noProof/>
                <w:webHidden/>
              </w:rPr>
              <w:fldChar w:fldCharType="separate"/>
            </w:r>
            <w:r>
              <w:rPr>
                <w:noProof/>
                <w:webHidden/>
              </w:rPr>
              <w:t>14</w:t>
            </w:r>
            <w:r>
              <w:rPr>
                <w:noProof/>
                <w:webHidden/>
              </w:rPr>
              <w:fldChar w:fldCharType="end"/>
            </w:r>
          </w:hyperlink>
        </w:p>
        <w:p w14:paraId="014B7418" w14:textId="1050827B" w:rsidR="00AF24F0" w:rsidRDefault="00AF24F0">
          <w:pPr>
            <w:pStyle w:val="TOC2"/>
            <w:tabs>
              <w:tab w:val="right" w:leader="dot" w:pos="9016"/>
            </w:tabs>
            <w:rPr>
              <w:noProof/>
              <w:sz w:val="24"/>
              <w:szCs w:val="24"/>
              <w:lang w:eastAsia="en-GB"/>
            </w:rPr>
          </w:pPr>
          <w:hyperlink w:anchor="_Toc190025302" w:history="1">
            <w:r w:rsidRPr="0055660C">
              <w:rPr>
                <w:rStyle w:val="Hyperlink"/>
                <w:noProof/>
              </w:rPr>
              <w:t>2.7 Lateral and longitudinal acceleration</w:t>
            </w:r>
            <w:r>
              <w:rPr>
                <w:noProof/>
                <w:webHidden/>
              </w:rPr>
              <w:tab/>
            </w:r>
            <w:r>
              <w:rPr>
                <w:noProof/>
                <w:webHidden/>
              </w:rPr>
              <w:fldChar w:fldCharType="begin"/>
            </w:r>
            <w:r>
              <w:rPr>
                <w:noProof/>
                <w:webHidden/>
              </w:rPr>
              <w:instrText xml:space="preserve"> PAGEREF _Toc190025302 \h </w:instrText>
            </w:r>
            <w:r>
              <w:rPr>
                <w:noProof/>
                <w:webHidden/>
              </w:rPr>
            </w:r>
            <w:r>
              <w:rPr>
                <w:noProof/>
                <w:webHidden/>
              </w:rPr>
              <w:fldChar w:fldCharType="separate"/>
            </w:r>
            <w:r>
              <w:rPr>
                <w:noProof/>
                <w:webHidden/>
              </w:rPr>
              <w:t>16</w:t>
            </w:r>
            <w:r>
              <w:rPr>
                <w:noProof/>
                <w:webHidden/>
              </w:rPr>
              <w:fldChar w:fldCharType="end"/>
            </w:r>
          </w:hyperlink>
        </w:p>
        <w:p w14:paraId="46B15D76" w14:textId="7F961115" w:rsidR="00AF24F0" w:rsidRDefault="00AF24F0">
          <w:pPr>
            <w:pStyle w:val="TOC2"/>
            <w:tabs>
              <w:tab w:val="right" w:leader="dot" w:pos="9016"/>
            </w:tabs>
            <w:rPr>
              <w:noProof/>
              <w:sz w:val="24"/>
              <w:szCs w:val="24"/>
              <w:lang w:eastAsia="en-GB"/>
            </w:rPr>
          </w:pPr>
          <w:hyperlink w:anchor="_Toc190025303" w:history="1">
            <w:r w:rsidRPr="0055660C">
              <w:rPr>
                <w:rStyle w:val="Hyperlink"/>
                <w:noProof/>
              </w:rPr>
              <w:t>2.8 Assumptions and simplifications</w:t>
            </w:r>
            <w:r>
              <w:rPr>
                <w:noProof/>
                <w:webHidden/>
              </w:rPr>
              <w:tab/>
            </w:r>
            <w:r>
              <w:rPr>
                <w:noProof/>
                <w:webHidden/>
              </w:rPr>
              <w:fldChar w:fldCharType="begin"/>
            </w:r>
            <w:r>
              <w:rPr>
                <w:noProof/>
                <w:webHidden/>
              </w:rPr>
              <w:instrText xml:space="preserve"> PAGEREF _Toc190025303 \h </w:instrText>
            </w:r>
            <w:r>
              <w:rPr>
                <w:noProof/>
                <w:webHidden/>
              </w:rPr>
            </w:r>
            <w:r>
              <w:rPr>
                <w:noProof/>
                <w:webHidden/>
              </w:rPr>
              <w:fldChar w:fldCharType="separate"/>
            </w:r>
            <w:r>
              <w:rPr>
                <w:noProof/>
                <w:webHidden/>
              </w:rPr>
              <w:t>17</w:t>
            </w:r>
            <w:r>
              <w:rPr>
                <w:noProof/>
                <w:webHidden/>
              </w:rPr>
              <w:fldChar w:fldCharType="end"/>
            </w:r>
          </w:hyperlink>
        </w:p>
        <w:p w14:paraId="1D5B602C" w14:textId="3006F069" w:rsidR="00AF24F0" w:rsidRDefault="00AF24F0">
          <w:pPr>
            <w:pStyle w:val="TOC3"/>
            <w:tabs>
              <w:tab w:val="right" w:leader="dot" w:pos="9016"/>
            </w:tabs>
            <w:rPr>
              <w:noProof/>
              <w:sz w:val="24"/>
              <w:szCs w:val="24"/>
              <w:lang w:eastAsia="en-GB"/>
            </w:rPr>
          </w:pPr>
          <w:hyperlink w:anchor="_Toc190025304" w:history="1">
            <w:r w:rsidRPr="0055660C">
              <w:rPr>
                <w:rStyle w:val="Hyperlink"/>
                <w:noProof/>
              </w:rPr>
              <w:t>2.9 Estimated Aerodynamic Properties of a Formula Ford Race Car</w:t>
            </w:r>
            <w:r>
              <w:rPr>
                <w:noProof/>
                <w:webHidden/>
              </w:rPr>
              <w:tab/>
            </w:r>
            <w:r>
              <w:rPr>
                <w:noProof/>
                <w:webHidden/>
              </w:rPr>
              <w:fldChar w:fldCharType="begin"/>
            </w:r>
            <w:r>
              <w:rPr>
                <w:noProof/>
                <w:webHidden/>
              </w:rPr>
              <w:instrText xml:space="preserve"> PAGEREF _Toc190025304 \h </w:instrText>
            </w:r>
            <w:r>
              <w:rPr>
                <w:noProof/>
                <w:webHidden/>
              </w:rPr>
            </w:r>
            <w:r>
              <w:rPr>
                <w:noProof/>
                <w:webHidden/>
              </w:rPr>
              <w:fldChar w:fldCharType="separate"/>
            </w:r>
            <w:r>
              <w:rPr>
                <w:noProof/>
                <w:webHidden/>
              </w:rPr>
              <w:t>17</w:t>
            </w:r>
            <w:r>
              <w:rPr>
                <w:noProof/>
                <w:webHidden/>
              </w:rPr>
              <w:fldChar w:fldCharType="end"/>
            </w:r>
          </w:hyperlink>
        </w:p>
        <w:p w14:paraId="558530EE" w14:textId="17D67239" w:rsidR="00AF24F0" w:rsidRDefault="00AF24F0">
          <w:pPr>
            <w:pStyle w:val="TOC1"/>
            <w:tabs>
              <w:tab w:val="right" w:leader="dot" w:pos="9016"/>
            </w:tabs>
            <w:rPr>
              <w:noProof/>
              <w:sz w:val="24"/>
              <w:szCs w:val="24"/>
              <w:lang w:eastAsia="en-GB"/>
            </w:rPr>
          </w:pPr>
          <w:hyperlink w:anchor="_Toc190025305" w:history="1">
            <w:r w:rsidRPr="0055660C">
              <w:rPr>
                <w:rStyle w:val="Hyperlink"/>
                <w:noProof/>
              </w:rPr>
              <w:t>3 Vehicle Parameters and Model Inputs</w:t>
            </w:r>
            <w:r>
              <w:rPr>
                <w:noProof/>
                <w:webHidden/>
              </w:rPr>
              <w:tab/>
            </w:r>
            <w:r>
              <w:rPr>
                <w:noProof/>
                <w:webHidden/>
              </w:rPr>
              <w:fldChar w:fldCharType="begin"/>
            </w:r>
            <w:r>
              <w:rPr>
                <w:noProof/>
                <w:webHidden/>
              </w:rPr>
              <w:instrText xml:space="preserve"> PAGEREF _Toc190025305 \h </w:instrText>
            </w:r>
            <w:r>
              <w:rPr>
                <w:noProof/>
                <w:webHidden/>
              </w:rPr>
            </w:r>
            <w:r>
              <w:rPr>
                <w:noProof/>
                <w:webHidden/>
              </w:rPr>
              <w:fldChar w:fldCharType="separate"/>
            </w:r>
            <w:r>
              <w:rPr>
                <w:noProof/>
                <w:webHidden/>
              </w:rPr>
              <w:t>18</w:t>
            </w:r>
            <w:r>
              <w:rPr>
                <w:noProof/>
                <w:webHidden/>
              </w:rPr>
              <w:fldChar w:fldCharType="end"/>
            </w:r>
          </w:hyperlink>
        </w:p>
        <w:p w14:paraId="71B2F618" w14:textId="5951503C" w:rsidR="00AF24F0" w:rsidRDefault="00AF24F0">
          <w:pPr>
            <w:pStyle w:val="TOC1"/>
            <w:tabs>
              <w:tab w:val="right" w:leader="dot" w:pos="9016"/>
            </w:tabs>
            <w:rPr>
              <w:noProof/>
              <w:sz w:val="24"/>
              <w:szCs w:val="24"/>
              <w:lang w:eastAsia="en-GB"/>
            </w:rPr>
          </w:pPr>
          <w:hyperlink w:anchor="_Toc190025306" w:history="1">
            <w:r w:rsidRPr="0055660C">
              <w:rPr>
                <w:rStyle w:val="Hyperlink"/>
                <w:noProof/>
              </w:rPr>
              <w:t>4 Analysis of Dynamic Responses</w:t>
            </w:r>
            <w:r>
              <w:rPr>
                <w:noProof/>
                <w:webHidden/>
              </w:rPr>
              <w:tab/>
            </w:r>
            <w:r>
              <w:rPr>
                <w:noProof/>
                <w:webHidden/>
              </w:rPr>
              <w:fldChar w:fldCharType="begin"/>
            </w:r>
            <w:r>
              <w:rPr>
                <w:noProof/>
                <w:webHidden/>
              </w:rPr>
              <w:instrText xml:space="preserve"> PAGEREF _Toc190025306 \h </w:instrText>
            </w:r>
            <w:r>
              <w:rPr>
                <w:noProof/>
                <w:webHidden/>
              </w:rPr>
            </w:r>
            <w:r>
              <w:rPr>
                <w:noProof/>
                <w:webHidden/>
              </w:rPr>
              <w:fldChar w:fldCharType="separate"/>
            </w:r>
            <w:r>
              <w:rPr>
                <w:noProof/>
                <w:webHidden/>
              </w:rPr>
              <w:t>21</w:t>
            </w:r>
            <w:r>
              <w:rPr>
                <w:noProof/>
                <w:webHidden/>
              </w:rPr>
              <w:fldChar w:fldCharType="end"/>
            </w:r>
          </w:hyperlink>
        </w:p>
        <w:p w14:paraId="7997FC8A" w14:textId="2454EF13" w:rsidR="00AF24F0" w:rsidRDefault="00AF24F0">
          <w:pPr>
            <w:pStyle w:val="TOC1"/>
            <w:tabs>
              <w:tab w:val="right" w:leader="dot" w:pos="9016"/>
            </w:tabs>
            <w:rPr>
              <w:noProof/>
              <w:sz w:val="24"/>
              <w:szCs w:val="24"/>
              <w:lang w:eastAsia="en-GB"/>
            </w:rPr>
          </w:pPr>
          <w:hyperlink w:anchor="_Toc190025307" w:history="1">
            <w:r w:rsidRPr="0055660C">
              <w:rPr>
                <w:rStyle w:val="Hyperlink"/>
                <w:noProof/>
              </w:rPr>
              <w:t>4.1 Model Validation</w:t>
            </w:r>
            <w:r>
              <w:rPr>
                <w:noProof/>
                <w:webHidden/>
              </w:rPr>
              <w:tab/>
            </w:r>
            <w:r>
              <w:rPr>
                <w:noProof/>
                <w:webHidden/>
              </w:rPr>
              <w:fldChar w:fldCharType="begin"/>
            </w:r>
            <w:r>
              <w:rPr>
                <w:noProof/>
                <w:webHidden/>
              </w:rPr>
              <w:instrText xml:space="preserve"> PAGEREF _Toc190025307 \h </w:instrText>
            </w:r>
            <w:r>
              <w:rPr>
                <w:noProof/>
                <w:webHidden/>
              </w:rPr>
            </w:r>
            <w:r>
              <w:rPr>
                <w:noProof/>
                <w:webHidden/>
              </w:rPr>
              <w:fldChar w:fldCharType="separate"/>
            </w:r>
            <w:r>
              <w:rPr>
                <w:noProof/>
                <w:webHidden/>
              </w:rPr>
              <w:t>22</w:t>
            </w:r>
            <w:r>
              <w:rPr>
                <w:noProof/>
                <w:webHidden/>
              </w:rPr>
              <w:fldChar w:fldCharType="end"/>
            </w:r>
          </w:hyperlink>
        </w:p>
        <w:p w14:paraId="56C023DB" w14:textId="37DE9518" w:rsidR="00AF24F0" w:rsidRDefault="00AF24F0">
          <w:pPr>
            <w:pStyle w:val="TOC2"/>
            <w:tabs>
              <w:tab w:val="right" w:leader="dot" w:pos="9016"/>
            </w:tabs>
            <w:rPr>
              <w:noProof/>
              <w:sz w:val="24"/>
              <w:szCs w:val="24"/>
              <w:lang w:eastAsia="en-GB"/>
            </w:rPr>
          </w:pPr>
          <w:hyperlink w:anchor="_Toc190025308" w:history="1">
            <w:r w:rsidRPr="0055660C">
              <w:rPr>
                <w:rStyle w:val="Hyperlink"/>
                <w:noProof/>
              </w:rPr>
              <w:t>4.2 Spring Sensitivity Analysis</w:t>
            </w:r>
            <w:r>
              <w:rPr>
                <w:noProof/>
                <w:webHidden/>
              </w:rPr>
              <w:tab/>
            </w:r>
            <w:r>
              <w:rPr>
                <w:noProof/>
                <w:webHidden/>
              </w:rPr>
              <w:fldChar w:fldCharType="begin"/>
            </w:r>
            <w:r>
              <w:rPr>
                <w:noProof/>
                <w:webHidden/>
              </w:rPr>
              <w:instrText xml:space="preserve"> PAGEREF _Toc190025308 \h </w:instrText>
            </w:r>
            <w:r>
              <w:rPr>
                <w:noProof/>
                <w:webHidden/>
              </w:rPr>
            </w:r>
            <w:r>
              <w:rPr>
                <w:noProof/>
                <w:webHidden/>
              </w:rPr>
              <w:fldChar w:fldCharType="separate"/>
            </w:r>
            <w:r>
              <w:rPr>
                <w:noProof/>
                <w:webHidden/>
              </w:rPr>
              <w:t>26</w:t>
            </w:r>
            <w:r>
              <w:rPr>
                <w:noProof/>
                <w:webHidden/>
              </w:rPr>
              <w:fldChar w:fldCharType="end"/>
            </w:r>
          </w:hyperlink>
        </w:p>
        <w:p w14:paraId="242C6DCA" w14:textId="3CDE2E7E" w:rsidR="00AF24F0" w:rsidRDefault="00AF24F0">
          <w:pPr>
            <w:pStyle w:val="TOC2"/>
            <w:tabs>
              <w:tab w:val="right" w:leader="dot" w:pos="9016"/>
            </w:tabs>
            <w:rPr>
              <w:noProof/>
              <w:sz w:val="24"/>
              <w:szCs w:val="24"/>
              <w:lang w:eastAsia="en-GB"/>
            </w:rPr>
          </w:pPr>
          <w:hyperlink w:anchor="_Toc190025309" w:history="1">
            <w:r w:rsidRPr="0055660C">
              <w:rPr>
                <w:rStyle w:val="Hyperlink"/>
                <w:noProof/>
              </w:rPr>
              <w:t>4.3 Damper Sensitivity Analysis</w:t>
            </w:r>
            <w:r>
              <w:rPr>
                <w:noProof/>
                <w:webHidden/>
              </w:rPr>
              <w:tab/>
            </w:r>
            <w:r>
              <w:rPr>
                <w:noProof/>
                <w:webHidden/>
              </w:rPr>
              <w:fldChar w:fldCharType="begin"/>
            </w:r>
            <w:r>
              <w:rPr>
                <w:noProof/>
                <w:webHidden/>
              </w:rPr>
              <w:instrText xml:space="preserve"> PAGEREF _Toc190025309 \h </w:instrText>
            </w:r>
            <w:r>
              <w:rPr>
                <w:noProof/>
                <w:webHidden/>
              </w:rPr>
            </w:r>
            <w:r>
              <w:rPr>
                <w:noProof/>
                <w:webHidden/>
              </w:rPr>
              <w:fldChar w:fldCharType="separate"/>
            </w:r>
            <w:r>
              <w:rPr>
                <w:noProof/>
                <w:webHidden/>
              </w:rPr>
              <w:t>27</w:t>
            </w:r>
            <w:r>
              <w:rPr>
                <w:noProof/>
                <w:webHidden/>
              </w:rPr>
              <w:fldChar w:fldCharType="end"/>
            </w:r>
          </w:hyperlink>
        </w:p>
        <w:p w14:paraId="577CA111" w14:textId="5AE1B4AE" w:rsidR="00AF24F0" w:rsidRDefault="00AF24F0">
          <w:pPr>
            <w:pStyle w:val="TOC2"/>
            <w:tabs>
              <w:tab w:val="right" w:leader="dot" w:pos="9016"/>
            </w:tabs>
            <w:rPr>
              <w:noProof/>
              <w:sz w:val="24"/>
              <w:szCs w:val="24"/>
              <w:lang w:eastAsia="en-GB"/>
            </w:rPr>
          </w:pPr>
          <w:hyperlink w:anchor="_Toc190025310" w:history="1">
            <w:r w:rsidRPr="0055660C">
              <w:rPr>
                <w:rStyle w:val="Hyperlink"/>
                <w:noProof/>
              </w:rPr>
              <w:t>4.4 Tire Load Behaviour under Damper and Spring Configurations</w:t>
            </w:r>
            <w:r>
              <w:rPr>
                <w:noProof/>
                <w:webHidden/>
              </w:rPr>
              <w:tab/>
            </w:r>
            <w:r>
              <w:rPr>
                <w:noProof/>
                <w:webHidden/>
              </w:rPr>
              <w:fldChar w:fldCharType="begin"/>
            </w:r>
            <w:r>
              <w:rPr>
                <w:noProof/>
                <w:webHidden/>
              </w:rPr>
              <w:instrText xml:space="preserve"> PAGEREF _Toc190025310 \h </w:instrText>
            </w:r>
            <w:r>
              <w:rPr>
                <w:noProof/>
                <w:webHidden/>
              </w:rPr>
            </w:r>
            <w:r>
              <w:rPr>
                <w:noProof/>
                <w:webHidden/>
              </w:rPr>
              <w:fldChar w:fldCharType="separate"/>
            </w:r>
            <w:r>
              <w:rPr>
                <w:noProof/>
                <w:webHidden/>
              </w:rPr>
              <w:t>30</w:t>
            </w:r>
            <w:r>
              <w:rPr>
                <w:noProof/>
                <w:webHidden/>
              </w:rPr>
              <w:fldChar w:fldCharType="end"/>
            </w:r>
          </w:hyperlink>
        </w:p>
        <w:p w14:paraId="73EE4CCD" w14:textId="77777777" w:rsidR="00AF24F0" w:rsidRDefault="00AF24F0">
          <w:pPr>
            <w:rPr>
              <w:b/>
              <w:bCs/>
              <w:noProof/>
            </w:rPr>
          </w:pPr>
          <w:r>
            <w:rPr>
              <w:b/>
              <w:bCs/>
              <w:noProof/>
            </w:rPr>
            <w:fldChar w:fldCharType="end"/>
          </w:r>
        </w:p>
        <w:p w14:paraId="2AEF7341" w14:textId="01F47EE5" w:rsidR="00AF24F0" w:rsidRDefault="001570E8">
          <w:r>
            <w:rPr>
              <w:b/>
              <w:bCs/>
              <w:noProof/>
            </w:rPr>
            <w:t>Table of figures</w:t>
          </w:r>
        </w:p>
      </w:sdtContent>
    </w:sdt>
    <w:p w14:paraId="1D9B3D96" w14:textId="03B93CF3" w:rsidR="00AF24F0" w:rsidRDefault="00AF24F0">
      <w:pPr>
        <w:pStyle w:val="TableofFigures"/>
        <w:tabs>
          <w:tab w:val="right" w:leader="dot" w:pos="9016"/>
        </w:tabs>
        <w:rPr>
          <w:noProof/>
          <w:sz w:val="24"/>
          <w:szCs w:val="24"/>
          <w:lang w:eastAsia="en-GB"/>
        </w:rPr>
      </w:pPr>
      <w:r>
        <w:fldChar w:fldCharType="begin"/>
      </w:r>
      <w:r>
        <w:instrText xml:space="preserve"> TOC \h \z \c "Figure" </w:instrText>
      </w:r>
      <w:r>
        <w:fldChar w:fldCharType="separate"/>
      </w:r>
      <w:hyperlink w:anchor="_Toc190025348" w:history="1">
        <w:r w:rsidRPr="000A33FD">
          <w:rPr>
            <w:rStyle w:val="Hyperlink"/>
            <w:noProof/>
          </w:rPr>
          <w:t>Figure 1 7 degree model</w:t>
        </w:r>
        <w:r>
          <w:rPr>
            <w:noProof/>
            <w:webHidden/>
          </w:rPr>
          <w:tab/>
        </w:r>
        <w:r>
          <w:rPr>
            <w:noProof/>
            <w:webHidden/>
          </w:rPr>
          <w:fldChar w:fldCharType="begin"/>
        </w:r>
        <w:r>
          <w:rPr>
            <w:noProof/>
            <w:webHidden/>
          </w:rPr>
          <w:instrText xml:space="preserve"> PAGEREF _Toc190025348 \h </w:instrText>
        </w:r>
        <w:r>
          <w:rPr>
            <w:noProof/>
            <w:webHidden/>
          </w:rPr>
        </w:r>
        <w:r>
          <w:rPr>
            <w:noProof/>
            <w:webHidden/>
          </w:rPr>
          <w:fldChar w:fldCharType="separate"/>
        </w:r>
        <w:r>
          <w:rPr>
            <w:noProof/>
            <w:webHidden/>
          </w:rPr>
          <w:t>4</w:t>
        </w:r>
        <w:r>
          <w:rPr>
            <w:noProof/>
            <w:webHidden/>
          </w:rPr>
          <w:fldChar w:fldCharType="end"/>
        </w:r>
      </w:hyperlink>
    </w:p>
    <w:p w14:paraId="67965578" w14:textId="3DDD6526" w:rsidR="00AF24F0" w:rsidRDefault="00AF24F0">
      <w:pPr>
        <w:pStyle w:val="TableofFigures"/>
        <w:tabs>
          <w:tab w:val="right" w:leader="dot" w:pos="9016"/>
        </w:tabs>
        <w:rPr>
          <w:noProof/>
          <w:sz w:val="24"/>
          <w:szCs w:val="24"/>
          <w:lang w:eastAsia="en-GB"/>
        </w:rPr>
      </w:pPr>
      <w:hyperlink w:anchor="_Toc190025349" w:history="1">
        <w:r w:rsidRPr="000A33FD">
          <w:rPr>
            <w:rStyle w:val="Hyperlink"/>
            <w:noProof/>
          </w:rPr>
          <w:t>Figure 2 2-degree model (Shi, Zhao ,2017)</w:t>
        </w:r>
        <w:r>
          <w:rPr>
            <w:noProof/>
            <w:webHidden/>
          </w:rPr>
          <w:tab/>
        </w:r>
        <w:r>
          <w:rPr>
            <w:noProof/>
            <w:webHidden/>
          </w:rPr>
          <w:fldChar w:fldCharType="begin"/>
        </w:r>
        <w:r>
          <w:rPr>
            <w:noProof/>
            <w:webHidden/>
          </w:rPr>
          <w:instrText xml:space="preserve"> PAGEREF _Toc190025349 \h </w:instrText>
        </w:r>
        <w:r>
          <w:rPr>
            <w:noProof/>
            <w:webHidden/>
          </w:rPr>
        </w:r>
        <w:r>
          <w:rPr>
            <w:noProof/>
            <w:webHidden/>
          </w:rPr>
          <w:fldChar w:fldCharType="separate"/>
        </w:r>
        <w:r>
          <w:rPr>
            <w:noProof/>
            <w:webHidden/>
          </w:rPr>
          <w:t>5</w:t>
        </w:r>
        <w:r>
          <w:rPr>
            <w:noProof/>
            <w:webHidden/>
          </w:rPr>
          <w:fldChar w:fldCharType="end"/>
        </w:r>
      </w:hyperlink>
    </w:p>
    <w:p w14:paraId="0D59BC5B" w14:textId="6F8003A3" w:rsidR="00AF24F0" w:rsidRDefault="00AF24F0">
      <w:pPr>
        <w:pStyle w:val="TableofFigures"/>
        <w:tabs>
          <w:tab w:val="right" w:leader="dot" w:pos="9016"/>
        </w:tabs>
        <w:rPr>
          <w:noProof/>
          <w:sz w:val="24"/>
          <w:szCs w:val="24"/>
          <w:lang w:eastAsia="en-GB"/>
        </w:rPr>
      </w:pPr>
      <w:hyperlink w:anchor="_Toc190025350" w:history="1">
        <w:r w:rsidRPr="000A33FD">
          <w:rPr>
            <w:rStyle w:val="Hyperlink"/>
            <w:noProof/>
          </w:rPr>
          <w:t>Figure 3 the sprung mass, Simulink model</w:t>
        </w:r>
        <w:r>
          <w:rPr>
            <w:noProof/>
            <w:webHidden/>
          </w:rPr>
          <w:tab/>
        </w:r>
        <w:r>
          <w:rPr>
            <w:noProof/>
            <w:webHidden/>
          </w:rPr>
          <w:fldChar w:fldCharType="begin"/>
        </w:r>
        <w:r>
          <w:rPr>
            <w:noProof/>
            <w:webHidden/>
          </w:rPr>
          <w:instrText xml:space="preserve"> PAGEREF _Toc190025350 \h </w:instrText>
        </w:r>
        <w:r>
          <w:rPr>
            <w:noProof/>
            <w:webHidden/>
          </w:rPr>
        </w:r>
        <w:r>
          <w:rPr>
            <w:noProof/>
            <w:webHidden/>
          </w:rPr>
          <w:fldChar w:fldCharType="separate"/>
        </w:r>
        <w:r>
          <w:rPr>
            <w:noProof/>
            <w:webHidden/>
          </w:rPr>
          <w:t>7</w:t>
        </w:r>
        <w:r>
          <w:rPr>
            <w:noProof/>
            <w:webHidden/>
          </w:rPr>
          <w:fldChar w:fldCharType="end"/>
        </w:r>
      </w:hyperlink>
    </w:p>
    <w:p w14:paraId="469BA7C7" w14:textId="1305C71D" w:rsidR="00AF24F0" w:rsidRDefault="00AF24F0">
      <w:pPr>
        <w:pStyle w:val="TableofFigures"/>
        <w:tabs>
          <w:tab w:val="right" w:leader="dot" w:pos="9016"/>
        </w:tabs>
        <w:rPr>
          <w:noProof/>
          <w:sz w:val="24"/>
          <w:szCs w:val="24"/>
          <w:lang w:eastAsia="en-GB"/>
        </w:rPr>
      </w:pPr>
      <w:hyperlink w:anchor="_Toc190025351" w:history="1">
        <w:r w:rsidRPr="000A33FD">
          <w:rPr>
            <w:rStyle w:val="Hyperlink"/>
            <w:noProof/>
          </w:rPr>
          <w:t>Figure 4 Pitch in Simulink</w:t>
        </w:r>
        <w:r>
          <w:rPr>
            <w:noProof/>
            <w:webHidden/>
          </w:rPr>
          <w:tab/>
        </w:r>
        <w:r>
          <w:rPr>
            <w:noProof/>
            <w:webHidden/>
          </w:rPr>
          <w:fldChar w:fldCharType="begin"/>
        </w:r>
        <w:r>
          <w:rPr>
            <w:noProof/>
            <w:webHidden/>
          </w:rPr>
          <w:instrText xml:space="preserve"> PAGEREF _Toc190025351 \h </w:instrText>
        </w:r>
        <w:r>
          <w:rPr>
            <w:noProof/>
            <w:webHidden/>
          </w:rPr>
        </w:r>
        <w:r>
          <w:rPr>
            <w:noProof/>
            <w:webHidden/>
          </w:rPr>
          <w:fldChar w:fldCharType="separate"/>
        </w:r>
        <w:r>
          <w:rPr>
            <w:noProof/>
            <w:webHidden/>
          </w:rPr>
          <w:t>8</w:t>
        </w:r>
        <w:r>
          <w:rPr>
            <w:noProof/>
            <w:webHidden/>
          </w:rPr>
          <w:fldChar w:fldCharType="end"/>
        </w:r>
      </w:hyperlink>
    </w:p>
    <w:p w14:paraId="5C806A63" w14:textId="0878D1A7" w:rsidR="00AF24F0" w:rsidRDefault="00AF24F0">
      <w:pPr>
        <w:pStyle w:val="TableofFigures"/>
        <w:tabs>
          <w:tab w:val="right" w:leader="dot" w:pos="9016"/>
        </w:tabs>
        <w:rPr>
          <w:noProof/>
          <w:sz w:val="24"/>
          <w:szCs w:val="24"/>
          <w:lang w:eastAsia="en-GB"/>
        </w:rPr>
      </w:pPr>
      <w:hyperlink w:anchor="_Toc190025352" w:history="1">
        <w:r w:rsidRPr="000A33FD">
          <w:rPr>
            <w:rStyle w:val="Hyperlink"/>
            <w:noProof/>
          </w:rPr>
          <w:t>Figure 5 (Chokor,  Doumiati,  Charara , 2020).</w:t>
        </w:r>
        <w:r>
          <w:rPr>
            <w:noProof/>
            <w:webHidden/>
          </w:rPr>
          <w:tab/>
        </w:r>
        <w:r>
          <w:rPr>
            <w:noProof/>
            <w:webHidden/>
          </w:rPr>
          <w:fldChar w:fldCharType="begin"/>
        </w:r>
        <w:r>
          <w:rPr>
            <w:noProof/>
            <w:webHidden/>
          </w:rPr>
          <w:instrText xml:space="preserve"> PAGEREF _Toc190025352 \h </w:instrText>
        </w:r>
        <w:r>
          <w:rPr>
            <w:noProof/>
            <w:webHidden/>
          </w:rPr>
        </w:r>
        <w:r>
          <w:rPr>
            <w:noProof/>
            <w:webHidden/>
          </w:rPr>
          <w:fldChar w:fldCharType="separate"/>
        </w:r>
        <w:r>
          <w:rPr>
            <w:noProof/>
            <w:webHidden/>
          </w:rPr>
          <w:t>8</w:t>
        </w:r>
        <w:r>
          <w:rPr>
            <w:noProof/>
            <w:webHidden/>
          </w:rPr>
          <w:fldChar w:fldCharType="end"/>
        </w:r>
      </w:hyperlink>
    </w:p>
    <w:p w14:paraId="457E43C9" w14:textId="2EDB52EA" w:rsidR="00AF24F0" w:rsidRDefault="00AF24F0">
      <w:pPr>
        <w:pStyle w:val="TableofFigures"/>
        <w:tabs>
          <w:tab w:val="right" w:leader="dot" w:pos="9016"/>
        </w:tabs>
        <w:rPr>
          <w:noProof/>
          <w:sz w:val="24"/>
          <w:szCs w:val="24"/>
          <w:lang w:eastAsia="en-GB"/>
        </w:rPr>
      </w:pPr>
      <w:hyperlink w:anchor="_Toc190025353" w:history="1">
        <w:r w:rsidRPr="000A33FD">
          <w:rPr>
            <w:rStyle w:val="Hyperlink"/>
            <w:noProof/>
          </w:rPr>
          <w:t>Figure 6 Roll Dynamics in Simulink with Anti-Roll Bars</w:t>
        </w:r>
        <w:r>
          <w:rPr>
            <w:noProof/>
            <w:webHidden/>
          </w:rPr>
          <w:tab/>
        </w:r>
        <w:r>
          <w:rPr>
            <w:noProof/>
            <w:webHidden/>
          </w:rPr>
          <w:fldChar w:fldCharType="begin"/>
        </w:r>
        <w:r>
          <w:rPr>
            <w:noProof/>
            <w:webHidden/>
          </w:rPr>
          <w:instrText xml:space="preserve"> PAGEREF _Toc190025353 \h </w:instrText>
        </w:r>
        <w:r>
          <w:rPr>
            <w:noProof/>
            <w:webHidden/>
          </w:rPr>
        </w:r>
        <w:r>
          <w:rPr>
            <w:noProof/>
            <w:webHidden/>
          </w:rPr>
          <w:fldChar w:fldCharType="separate"/>
        </w:r>
        <w:r>
          <w:rPr>
            <w:noProof/>
            <w:webHidden/>
          </w:rPr>
          <w:t>9</w:t>
        </w:r>
        <w:r>
          <w:rPr>
            <w:noProof/>
            <w:webHidden/>
          </w:rPr>
          <w:fldChar w:fldCharType="end"/>
        </w:r>
      </w:hyperlink>
    </w:p>
    <w:p w14:paraId="17FB5E79" w14:textId="5847F820" w:rsidR="00AF24F0" w:rsidRDefault="00AF24F0">
      <w:pPr>
        <w:pStyle w:val="TableofFigures"/>
        <w:tabs>
          <w:tab w:val="right" w:leader="dot" w:pos="9016"/>
        </w:tabs>
        <w:rPr>
          <w:noProof/>
          <w:sz w:val="24"/>
          <w:szCs w:val="24"/>
          <w:lang w:eastAsia="en-GB"/>
        </w:rPr>
      </w:pPr>
      <w:hyperlink w:anchor="_Toc190025354" w:history="1">
        <w:r w:rsidRPr="000A33FD">
          <w:rPr>
            <w:rStyle w:val="Hyperlink"/>
            <w:noProof/>
          </w:rPr>
          <w:t>Figure 7 Front Left Wheel</w:t>
        </w:r>
        <w:r>
          <w:rPr>
            <w:noProof/>
            <w:webHidden/>
          </w:rPr>
          <w:tab/>
        </w:r>
        <w:r>
          <w:rPr>
            <w:noProof/>
            <w:webHidden/>
          </w:rPr>
          <w:fldChar w:fldCharType="begin"/>
        </w:r>
        <w:r>
          <w:rPr>
            <w:noProof/>
            <w:webHidden/>
          </w:rPr>
          <w:instrText xml:space="preserve"> PAGEREF _Toc190025354 \h </w:instrText>
        </w:r>
        <w:r>
          <w:rPr>
            <w:noProof/>
            <w:webHidden/>
          </w:rPr>
        </w:r>
        <w:r>
          <w:rPr>
            <w:noProof/>
            <w:webHidden/>
          </w:rPr>
          <w:fldChar w:fldCharType="separate"/>
        </w:r>
        <w:r>
          <w:rPr>
            <w:noProof/>
            <w:webHidden/>
          </w:rPr>
          <w:t>10</w:t>
        </w:r>
        <w:r>
          <w:rPr>
            <w:noProof/>
            <w:webHidden/>
          </w:rPr>
          <w:fldChar w:fldCharType="end"/>
        </w:r>
      </w:hyperlink>
    </w:p>
    <w:p w14:paraId="21640361" w14:textId="633C5686" w:rsidR="00AF24F0" w:rsidRDefault="00AF24F0">
      <w:pPr>
        <w:pStyle w:val="TableofFigures"/>
        <w:tabs>
          <w:tab w:val="right" w:leader="dot" w:pos="9016"/>
        </w:tabs>
        <w:rPr>
          <w:noProof/>
          <w:sz w:val="24"/>
          <w:szCs w:val="24"/>
          <w:lang w:eastAsia="en-GB"/>
        </w:rPr>
      </w:pPr>
      <w:hyperlink w:anchor="_Toc190025355" w:history="1">
        <w:r w:rsidRPr="000A33FD">
          <w:rPr>
            <w:rStyle w:val="Hyperlink"/>
            <w:noProof/>
          </w:rPr>
          <w:t>Figure 8 Front right wheel</w:t>
        </w:r>
        <w:r>
          <w:rPr>
            <w:noProof/>
            <w:webHidden/>
          </w:rPr>
          <w:tab/>
        </w:r>
        <w:r>
          <w:rPr>
            <w:noProof/>
            <w:webHidden/>
          </w:rPr>
          <w:fldChar w:fldCharType="begin"/>
        </w:r>
        <w:r>
          <w:rPr>
            <w:noProof/>
            <w:webHidden/>
          </w:rPr>
          <w:instrText xml:space="preserve"> PAGEREF _Toc190025355 \h </w:instrText>
        </w:r>
        <w:r>
          <w:rPr>
            <w:noProof/>
            <w:webHidden/>
          </w:rPr>
        </w:r>
        <w:r>
          <w:rPr>
            <w:noProof/>
            <w:webHidden/>
          </w:rPr>
          <w:fldChar w:fldCharType="separate"/>
        </w:r>
        <w:r>
          <w:rPr>
            <w:noProof/>
            <w:webHidden/>
          </w:rPr>
          <w:t>10</w:t>
        </w:r>
        <w:r>
          <w:rPr>
            <w:noProof/>
            <w:webHidden/>
          </w:rPr>
          <w:fldChar w:fldCharType="end"/>
        </w:r>
      </w:hyperlink>
    </w:p>
    <w:p w14:paraId="14E2554A" w14:textId="24BE7968" w:rsidR="00AF24F0" w:rsidRDefault="00AF24F0">
      <w:pPr>
        <w:pStyle w:val="TableofFigures"/>
        <w:tabs>
          <w:tab w:val="right" w:leader="dot" w:pos="9016"/>
          <w:tab w:val="left" w:pos="9123"/>
        </w:tabs>
        <w:rPr>
          <w:noProof/>
          <w:sz w:val="24"/>
          <w:szCs w:val="24"/>
          <w:lang w:eastAsia="en-GB"/>
        </w:rPr>
      </w:pPr>
      <w:hyperlink w:anchor="_Toc190025356" w:history="1">
        <w:r w:rsidRPr="000A33FD">
          <w:rPr>
            <w:rStyle w:val="Hyperlink"/>
            <w:noProof/>
          </w:rPr>
          <w:t xml:space="preserve"> Figure 9 Front right wheel</w:t>
        </w:r>
        <w:r>
          <w:rPr>
            <w:noProof/>
            <w:webHidden/>
          </w:rPr>
          <w:tab/>
        </w:r>
        <w:r>
          <w:rPr>
            <w:noProof/>
            <w:webHidden/>
          </w:rPr>
          <w:fldChar w:fldCharType="begin"/>
        </w:r>
        <w:r>
          <w:rPr>
            <w:noProof/>
            <w:webHidden/>
          </w:rPr>
          <w:instrText xml:space="preserve"> PAGEREF _Toc190025356 \h </w:instrText>
        </w:r>
        <w:r>
          <w:rPr>
            <w:noProof/>
            <w:webHidden/>
          </w:rPr>
        </w:r>
        <w:r>
          <w:rPr>
            <w:noProof/>
            <w:webHidden/>
          </w:rPr>
          <w:fldChar w:fldCharType="separate"/>
        </w:r>
        <w:r>
          <w:rPr>
            <w:noProof/>
            <w:webHidden/>
          </w:rPr>
          <w:t>10</w:t>
        </w:r>
        <w:r>
          <w:rPr>
            <w:noProof/>
            <w:webHidden/>
          </w:rPr>
          <w:fldChar w:fldCharType="end"/>
        </w:r>
      </w:hyperlink>
    </w:p>
    <w:p w14:paraId="49EEC270" w14:textId="14CC689E" w:rsidR="00AF24F0" w:rsidRDefault="00AF24F0">
      <w:pPr>
        <w:pStyle w:val="TableofFigures"/>
        <w:tabs>
          <w:tab w:val="right" w:leader="dot" w:pos="9016"/>
        </w:tabs>
        <w:rPr>
          <w:noProof/>
          <w:sz w:val="24"/>
          <w:szCs w:val="24"/>
          <w:lang w:eastAsia="en-GB"/>
        </w:rPr>
      </w:pPr>
      <w:hyperlink w:anchor="_Toc190025357" w:history="1">
        <w:r w:rsidRPr="000A33FD">
          <w:rPr>
            <w:rStyle w:val="Hyperlink"/>
            <w:noProof/>
          </w:rPr>
          <w:t>Figure 10 Rear left wheel</w:t>
        </w:r>
        <w:r>
          <w:rPr>
            <w:noProof/>
            <w:webHidden/>
          </w:rPr>
          <w:tab/>
        </w:r>
        <w:r>
          <w:rPr>
            <w:noProof/>
            <w:webHidden/>
          </w:rPr>
          <w:fldChar w:fldCharType="begin"/>
        </w:r>
        <w:r>
          <w:rPr>
            <w:noProof/>
            <w:webHidden/>
          </w:rPr>
          <w:instrText xml:space="preserve"> PAGEREF _Toc190025357 \h </w:instrText>
        </w:r>
        <w:r>
          <w:rPr>
            <w:noProof/>
            <w:webHidden/>
          </w:rPr>
        </w:r>
        <w:r>
          <w:rPr>
            <w:noProof/>
            <w:webHidden/>
          </w:rPr>
          <w:fldChar w:fldCharType="separate"/>
        </w:r>
        <w:r>
          <w:rPr>
            <w:noProof/>
            <w:webHidden/>
          </w:rPr>
          <w:t>10</w:t>
        </w:r>
        <w:r>
          <w:rPr>
            <w:noProof/>
            <w:webHidden/>
          </w:rPr>
          <w:fldChar w:fldCharType="end"/>
        </w:r>
      </w:hyperlink>
    </w:p>
    <w:p w14:paraId="67A61242" w14:textId="579C9F7D" w:rsidR="00AF24F0" w:rsidRDefault="00AF24F0">
      <w:pPr>
        <w:pStyle w:val="TableofFigures"/>
        <w:tabs>
          <w:tab w:val="right" w:leader="dot" w:pos="9016"/>
        </w:tabs>
        <w:rPr>
          <w:noProof/>
          <w:sz w:val="24"/>
          <w:szCs w:val="24"/>
          <w:lang w:eastAsia="en-GB"/>
        </w:rPr>
      </w:pPr>
      <w:hyperlink w:anchor="_Toc190025358" w:history="1">
        <w:r w:rsidRPr="000A33FD">
          <w:rPr>
            <w:rStyle w:val="Hyperlink"/>
            <w:noProof/>
          </w:rPr>
          <w:t>Figure 11 Rear right wheel</w:t>
        </w:r>
        <w:r>
          <w:rPr>
            <w:noProof/>
            <w:webHidden/>
          </w:rPr>
          <w:tab/>
        </w:r>
        <w:r>
          <w:rPr>
            <w:noProof/>
            <w:webHidden/>
          </w:rPr>
          <w:fldChar w:fldCharType="begin"/>
        </w:r>
        <w:r>
          <w:rPr>
            <w:noProof/>
            <w:webHidden/>
          </w:rPr>
          <w:instrText xml:space="preserve"> PAGEREF _Toc190025358 \h </w:instrText>
        </w:r>
        <w:r>
          <w:rPr>
            <w:noProof/>
            <w:webHidden/>
          </w:rPr>
        </w:r>
        <w:r>
          <w:rPr>
            <w:noProof/>
            <w:webHidden/>
          </w:rPr>
          <w:fldChar w:fldCharType="separate"/>
        </w:r>
        <w:r>
          <w:rPr>
            <w:noProof/>
            <w:webHidden/>
          </w:rPr>
          <w:t>11</w:t>
        </w:r>
        <w:r>
          <w:rPr>
            <w:noProof/>
            <w:webHidden/>
          </w:rPr>
          <w:fldChar w:fldCharType="end"/>
        </w:r>
      </w:hyperlink>
    </w:p>
    <w:p w14:paraId="69176A6E" w14:textId="524325E5" w:rsidR="00AF24F0" w:rsidRDefault="00AF24F0">
      <w:pPr>
        <w:pStyle w:val="TableofFigures"/>
        <w:tabs>
          <w:tab w:val="right" w:leader="dot" w:pos="9016"/>
        </w:tabs>
        <w:rPr>
          <w:noProof/>
          <w:sz w:val="24"/>
          <w:szCs w:val="24"/>
          <w:lang w:eastAsia="en-GB"/>
        </w:rPr>
      </w:pPr>
      <w:hyperlink w:anchor="_Toc190025359" w:history="1">
        <w:r w:rsidRPr="000A33FD">
          <w:rPr>
            <w:rStyle w:val="Hyperlink"/>
            <w:noProof/>
          </w:rPr>
          <w:t>Figure 12 Dampers with Look up tables</w:t>
        </w:r>
        <w:r>
          <w:rPr>
            <w:noProof/>
            <w:webHidden/>
          </w:rPr>
          <w:tab/>
        </w:r>
        <w:r>
          <w:rPr>
            <w:noProof/>
            <w:webHidden/>
          </w:rPr>
          <w:fldChar w:fldCharType="begin"/>
        </w:r>
        <w:r>
          <w:rPr>
            <w:noProof/>
            <w:webHidden/>
          </w:rPr>
          <w:instrText xml:space="preserve"> PAGEREF _Toc190025359 \h </w:instrText>
        </w:r>
        <w:r>
          <w:rPr>
            <w:noProof/>
            <w:webHidden/>
          </w:rPr>
        </w:r>
        <w:r>
          <w:rPr>
            <w:noProof/>
            <w:webHidden/>
          </w:rPr>
          <w:fldChar w:fldCharType="separate"/>
        </w:r>
        <w:r>
          <w:rPr>
            <w:noProof/>
            <w:webHidden/>
          </w:rPr>
          <w:t>12</w:t>
        </w:r>
        <w:r>
          <w:rPr>
            <w:noProof/>
            <w:webHidden/>
          </w:rPr>
          <w:fldChar w:fldCharType="end"/>
        </w:r>
      </w:hyperlink>
    </w:p>
    <w:p w14:paraId="425AF2D9" w14:textId="37197860" w:rsidR="00AF24F0" w:rsidRDefault="00AF24F0">
      <w:pPr>
        <w:pStyle w:val="TableofFigures"/>
        <w:tabs>
          <w:tab w:val="right" w:leader="dot" w:pos="9016"/>
        </w:tabs>
        <w:rPr>
          <w:noProof/>
          <w:sz w:val="24"/>
          <w:szCs w:val="24"/>
          <w:lang w:eastAsia="en-GB"/>
        </w:rPr>
      </w:pPr>
      <w:hyperlink w:anchor="_Toc190025360" w:history="1">
        <w:r w:rsidRPr="000A33FD">
          <w:rPr>
            <w:rStyle w:val="Hyperlink"/>
            <w:noProof/>
          </w:rPr>
          <w:t>Figure 13 Spring Simulink subsection for Kf1</w:t>
        </w:r>
        <w:r>
          <w:rPr>
            <w:noProof/>
            <w:webHidden/>
          </w:rPr>
          <w:tab/>
        </w:r>
        <w:r>
          <w:rPr>
            <w:noProof/>
            <w:webHidden/>
          </w:rPr>
          <w:fldChar w:fldCharType="begin"/>
        </w:r>
        <w:r>
          <w:rPr>
            <w:noProof/>
            <w:webHidden/>
          </w:rPr>
          <w:instrText xml:space="preserve"> PAGEREF _Toc190025360 \h </w:instrText>
        </w:r>
        <w:r>
          <w:rPr>
            <w:noProof/>
            <w:webHidden/>
          </w:rPr>
        </w:r>
        <w:r>
          <w:rPr>
            <w:noProof/>
            <w:webHidden/>
          </w:rPr>
          <w:fldChar w:fldCharType="separate"/>
        </w:r>
        <w:r>
          <w:rPr>
            <w:noProof/>
            <w:webHidden/>
          </w:rPr>
          <w:t>13</w:t>
        </w:r>
        <w:r>
          <w:rPr>
            <w:noProof/>
            <w:webHidden/>
          </w:rPr>
          <w:fldChar w:fldCharType="end"/>
        </w:r>
      </w:hyperlink>
    </w:p>
    <w:p w14:paraId="36235675" w14:textId="2E56C409" w:rsidR="00AF24F0" w:rsidRDefault="00AF24F0">
      <w:pPr>
        <w:pStyle w:val="TableofFigures"/>
        <w:tabs>
          <w:tab w:val="right" w:leader="dot" w:pos="9016"/>
        </w:tabs>
        <w:rPr>
          <w:noProof/>
          <w:sz w:val="24"/>
          <w:szCs w:val="24"/>
          <w:lang w:eastAsia="en-GB"/>
        </w:rPr>
      </w:pPr>
      <w:hyperlink w:anchor="_Toc190025361" w:history="1">
        <w:r w:rsidRPr="000A33FD">
          <w:rPr>
            <w:rStyle w:val="Hyperlink"/>
            <w:noProof/>
          </w:rPr>
          <w:t>Figure 14 ARB force</w:t>
        </w:r>
        <w:r>
          <w:rPr>
            <w:noProof/>
            <w:webHidden/>
          </w:rPr>
          <w:tab/>
        </w:r>
        <w:r>
          <w:rPr>
            <w:noProof/>
            <w:webHidden/>
          </w:rPr>
          <w:fldChar w:fldCharType="begin"/>
        </w:r>
        <w:r>
          <w:rPr>
            <w:noProof/>
            <w:webHidden/>
          </w:rPr>
          <w:instrText xml:space="preserve"> PAGEREF _Toc190025361 \h </w:instrText>
        </w:r>
        <w:r>
          <w:rPr>
            <w:noProof/>
            <w:webHidden/>
          </w:rPr>
        </w:r>
        <w:r>
          <w:rPr>
            <w:noProof/>
            <w:webHidden/>
          </w:rPr>
          <w:fldChar w:fldCharType="separate"/>
        </w:r>
        <w:r>
          <w:rPr>
            <w:noProof/>
            <w:webHidden/>
          </w:rPr>
          <w:t>14</w:t>
        </w:r>
        <w:r>
          <w:rPr>
            <w:noProof/>
            <w:webHidden/>
          </w:rPr>
          <w:fldChar w:fldCharType="end"/>
        </w:r>
      </w:hyperlink>
    </w:p>
    <w:p w14:paraId="04B8A85D" w14:textId="51061B3C" w:rsidR="00AF24F0" w:rsidRDefault="00AF24F0">
      <w:pPr>
        <w:pStyle w:val="TableofFigures"/>
        <w:tabs>
          <w:tab w:val="right" w:leader="dot" w:pos="9016"/>
        </w:tabs>
        <w:rPr>
          <w:noProof/>
          <w:sz w:val="24"/>
          <w:szCs w:val="24"/>
          <w:lang w:eastAsia="en-GB"/>
        </w:rPr>
      </w:pPr>
      <w:hyperlink w:anchor="_Toc190025362" w:history="1">
        <w:r w:rsidRPr="000A33FD">
          <w:rPr>
            <w:rStyle w:val="Hyperlink"/>
            <w:noProof/>
          </w:rPr>
          <w:t>Figure 15 Torque exerted by the ARB</w:t>
        </w:r>
        <w:r>
          <w:rPr>
            <w:noProof/>
            <w:webHidden/>
          </w:rPr>
          <w:tab/>
        </w:r>
        <w:r>
          <w:rPr>
            <w:noProof/>
            <w:webHidden/>
          </w:rPr>
          <w:fldChar w:fldCharType="begin"/>
        </w:r>
        <w:r>
          <w:rPr>
            <w:noProof/>
            <w:webHidden/>
          </w:rPr>
          <w:instrText xml:space="preserve"> PAGEREF _Toc190025362 \h </w:instrText>
        </w:r>
        <w:r>
          <w:rPr>
            <w:noProof/>
            <w:webHidden/>
          </w:rPr>
        </w:r>
        <w:r>
          <w:rPr>
            <w:noProof/>
            <w:webHidden/>
          </w:rPr>
          <w:fldChar w:fldCharType="separate"/>
        </w:r>
        <w:r>
          <w:rPr>
            <w:noProof/>
            <w:webHidden/>
          </w:rPr>
          <w:t>14</w:t>
        </w:r>
        <w:r>
          <w:rPr>
            <w:noProof/>
            <w:webHidden/>
          </w:rPr>
          <w:fldChar w:fldCharType="end"/>
        </w:r>
      </w:hyperlink>
    </w:p>
    <w:p w14:paraId="3B1FB3CE" w14:textId="53613FC1" w:rsidR="00AF24F0" w:rsidRDefault="00AF24F0">
      <w:pPr>
        <w:pStyle w:val="TableofFigures"/>
        <w:tabs>
          <w:tab w:val="right" w:leader="dot" w:pos="9016"/>
        </w:tabs>
        <w:rPr>
          <w:noProof/>
          <w:sz w:val="24"/>
          <w:szCs w:val="24"/>
          <w:lang w:eastAsia="en-GB"/>
        </w:rPr>
      </w:pPr>
      <w:hyperlink w:anchor="_Toc190025363" w:history="1">
        <w:r w:rsidRPr="000A33FD">
          <w:rPr>
            <w:rStyle w:val="Hyperlink"/>
            <w:noProof/>
          </w:rPr>
          <w:t>Figure 16 Tyre load function block</w:t>
        </w:r>
        <w:r>
          <w:rPr>
            <w:noProof/>
            <w:webHidden/>
          </w:rPr>
          <w:tab/>
        </w:r>
        <w:r>
          <w:rPr>
            <w:noProof/>
            <w:webHidden/>
          </w:rPr>
          <w:fldChar w:fldCharType="begin"/>
        </w:r>
        <w:r>
          <w:rPr>
            <w:noProof/>
            <w:webHidden/>
          </w:rPr>
          <w:instrText xml:space="preserve"> PAGEREF _Toc190025363 \h </w:instrText>
        </w:r>
        <w:r>
          <w:rPr>
            <w:noProof/>
            <w:webHidden/>
          </w:rPr>
        </w:r>
        <w:r>
          <w:rPr>
            <w:noProof/>
            <w:webHidden/>
          </w:rPr>
          <w:fldChar w:fldCharType="separate"/>
        </w:r>
        <w:r>
          <w:rPr>
            <w:noProof/>
            <w:webHidden/>
          </w:rPr>
          <w:t>15</w:t>
        </w:r>
        <w:r>
          <w:rPr>
            <w:noProof/>
            <w:webHidden/>
          </w:rPr>
          <w:fldChar w:fldCharType="end"/>
        </w:r>
      </w:hyperlink>
    </w:p>
    <w:p w14:paraId="4A41AC45" w14:textId="60DA8246" w:rsidR="00AF24F0" w:rsidRDefault="00AF24F0">
      <w:pPr>
        <w:pStyle w:val="TableofFigures"/>
        <w:tabs>
          <w:tab w:val="right" w:leader="dot" w:pos="9016"/>
        </w:tabs>
        <w:rPr>
          <w:noProof/>
          <w:sz w:val="24"/>
          <w:szCs w:val="24"/>
          <w:lang w:eastAsia="en-GB"/>
        </w:rPr>
      </w:pPr>
      <w:hyperlink w:anchor="_Toc190025364" w:history="1">
        <w:r w:rsidRPr="000A33FD">
          <w:rPr>
            <w:rStyle w:val="Hyperlink"/>
            <w:noProof/>
          </w:rPr>
          <w:t>Figure 17 Lateral acceleration Simulink input</w:t>
        </w:r>
        <w:r>
          <w:rPr>
            <w:noProof/>
            <w:webHidden/>
          </w:rPr>
          <w:tab/>
        </w:r>
        <w:r>
          <w:rPr>
            <w:noProof/>
            <w:webHidden/>
          </w:rPr>
          <w:fldChar w:fldCharType="begin"/>
        </w:r>
        <w:r>
          <w:rPr>
            <w:noProof/>
            <w:webHidden/>
          </w:rPr>
          <w:instrText xml:space="preserve"> PAGEREF _Toc190025364 \h </w:instrText>
        </w:r>
        <w:r>
          <w:rPr>
            <w:noProof/>
            <w:webHidden/>
          </w:rPr>
        </w:r>
        <w:r>
          <w:rPr>
            <w:noProof/>
            <w:webHidden/>
          </w:rPr>
          <w:fldChar w:fldCharType="separate"/>
        </w:r>
        <w:r>
          <w:rPr>
            <w:noProof/>
            <w:webHidden/>
          </w:rPr>
          <w:t>17</w:t>
        </w:r>
        <w:r>
          <w:rPr>
            <w:noProof/>
            <w:webHidden/>
          </w:rPr>
          <w:fldChar w:fldCharType="end"/>
        </w:r>
      </w:hyperlink>
    </w:p>
    <w:p w14:paraId="547AA304" w14:textId="0F751AF8" w:rsidR="00AF24F0" w:rsidRDefault="00AF24F0">
      <w:pPr>
        <w:pStyle w:val="TableofFigures"/>
        <w:tabs>
          <w:tab w:val="right" w:leader="dot" w:pos="9016"/>
        </w:tabs>
        <w:rPr>
          <w:noProof/>
          <w:sz w:val="24"/>
          <w:szCs w:val="24"/>
          <w:lang w:eastAsia="en-GB"/>
        </w:rPr>
      </w:pPr>
      <w:hyperlink w:anchor="_Toc190025365" w:history="1">
        <w:r w:rsidRPr="000A33FD">
          <w:rPr>
            <w:rStyle w:val="Hyperlink"/>
            <w:noProof/>
          </w:rPr>
          <w:t>Figure 18  difference between COG height and roll centre height (Suspension Secrets, 2018)</w:t>
        </w:r>
        <w:r>
          <w:rPr>
            <w:noProof/>
            <w:webHidden/>
          </w:rPr>
          <w:tab/>
        </w:r>
        <w:r>
          <w:rPr>
            <w:noProof/>
            <w:webHidden/>
          </w:rPr>
          <w:fldChar w:fldCharType="begin"/>
        </w:r>
        <w:r>
          <w:rPr>
            <w:noProof/>
            <w:webHidden/>
          </w:rPr>
          <w:instrText xml:space="preserve"> PAGEREF _Toc190025365 \h </w:instrText>
        </w:r>
        <w:r>
          <w:rPr>
            <w:noProof/>
            <w:webHidden/>
          </w:rPr>
        </w:r>
        <w:r>
          <w:rPr>
            <w:noProof/>
            <w:webHidden/>
          </w:rPr>
          <w:fldChar w:fldCharType="separate"/>
        </w:r>
        <w:r>
          <w:rPr>
            <w:noProof/>
            <w:webHidden/>
          </w:rPr>
          <w:t>17</w:t>
        </w:r>
        <w:r>
          <w:rPr>
            <w:noProof/>
            <w:webHidden/>
          </w:rPr>
          <w:fldChar w:fldCharType="end"/>
        </w:r>
      </w:hyperlink>
    </w:p>
    <w:p w14:paraId="7FCCA305" w14:textId="159BE8FD" w:rsidR="00AF24F0" w:rsidRDefault="00AF24F0">
      <w:pPr>
        <w:pStyle w:val="TableofFigures"/>
        <w:tabs>
          <w:tab w:val="right" w:leader="dot" w:pos="9016"/>
        </w:tabs>
        <w:rPr>
          <w:noProof/>
          <w:sz w:val="24"/>
          <w:szCs w:val="24"/>
          <w:lang w:eastAsia="en-GB"/>
        </w:rPr>
      </w:pPr>
      <w:hyperlink w:anchor="_Toc190025366" w:history="1">
        <w:r w:rsidRPr="000A33FD">
          <w:rPr>
            <w:rStyle w:val="Hyperlink"/>
            <w:noProof/>
          </w:rPr>
          <w:t>Figure 19 Damper curve input layout and plot</w:t>
        </w:r>
        <w:r>
          <w:rPr>
            <w:noProof/>
            <w:webHidden/>
          </w:rPr>
          <w:tab/>
        </w:r>
        <w:r>
          <w:rPr>
            <w:noProof/>
            <w:webHidden/>
          </w:rPr>
          <w:fldChar w:fldCharType="begin"/>
        </w:r>
        <w:r>
          <w:rPr>
            <w:noProof/>
            <w:webHidden/>
          </w:rPr>
          <w:instrText xml:space="preserve"> PAGEREF _Toc190025366 \h </w:instrText>
        </w:r>
        <w:r>
          <w:rPr>
            <w:noProof/>
            <w:webHidden/>
          </w:rPr>
        </w:r>
        <w:r>
          <w:rPr>
            <w:noProof/>
            <w:webHidden/>
          </w:rPr>
          <w:fldChar w:fldCharType="separate"/>
        </w:r>
        <w:r>
          <w:rPr>
            <w:noProof/>
            <w:webHidden/>
          </w:rPr>
          <w:t>20</w:t>
        </w:r>
        <w:r>
          <w:rPr>
            <w:noProof/>
            <w:webHidden/>
          </w:rPr>
          <w:fldChar w:fldCharType="end"/>
        </w:r>
      </w:hyperlink>
    </w:p>
    <w:p w14:paraId="6896FD76" w14:textId="3286ABFB" w:rsidR="00AF24F0" w:rsidRDefault="00AF24F0">
      <w:pPr>
        <w:pStyle w:val="TableofFigures"/>
        <w:tabs>
          <w:tab w:val="right" w:leader="dot" w:pos="9016"/>
        </w:tabs>
        <w:rPr>
          <w:noProof/>
          <w:sz w:val="24"/>
          <w:szCs w:val="24"/>
          <w:lang w:eastAsia="en-GB"/>
        </w:rPr>
      </w:pPr>
      <w:hyperlink w:anchor="_Toc190025367" w:history="1">
        <w:r w:rsidRPr="000A33FD">
          <w:rPr>
            <w:rStyle w:val="Hyperlink"/>
            <w:noProof/>
          </w:rPr>
          <w:t>Figure 20 Slalom test (</w:t>
        </w:r>
        <w:r w:rsidRPr="000A33FD">
          <w:rPr>
            <w:rStyle w:val="Hyperlink"/>
            <w:rFonts w:eastAsia="Times New Roman" w:cstheme="minorHAnsi"/>
            <w:noProof/>
            <w:kern w:val="0"/>
            <w:lang w:eastAsia="en-GB"/>
            <w14:ligatures w14:val="none"/>
          </w:rPr>
          <w:t>Blatnicky, Dizo, 2023)</w:t>
        </w:r>
        <w:r>
          <w:rPr>
            <w:noProof/>
            <w:webHidden/>
          </w:rPr>
          <w:tab/>
        </w:r>
        <w:r>
          <w:rPr>
            <w:noProof/>
            <w:webHidden/>
          </w:rPr>
          <w:fldChar w:fldCharType="begin"/>
        </w:r>
        <w:r>
          <w:rPr>
            <w:noProof/>
            <w:webHidden/>
          </w:rPr>
          <w:instrText xml:space="preserve"> PAGEREF _Toc190025367 \h </w:instrText>
        </w:r>
        <w:r>
          <w:rPr>
            <w:noProof/>
            <w:webHidden/>
          </w:rPr>
        </w:r>
        <w:r>
          <w:rPr>
            <w:noProof/>
            <w:webHidden/>
          </w:rPr>
          <w:fldChar w:fldCharType="separate"/>
        </w:r>
        <w:r>
          <w:rPr>
            <w:noProof/>
            <w:webHidden/>
          </w:rPr>
          <w:t>22</w:t>
        </w:r>
        <w:r>
          <w:rPr>
            <w:noProof/>
            <w:webHidden/>
          </w:rPr>
          <w:fldChar w:fldCharType="end"/>
        </w:r>
      </w:hyperlink>
    </w:p>
    <w:p w14:paraId="03868172" w14:textId="6D664B7C" w:rsidR="00AF24F0" w:rsidRDefault="00AF24F0">
      <w:pPr>
        <w:pStyle w:val="TableofFigures"/>
        <w:tabs>
          <w:tab w:val="right" w:leader="dot" w:pos="9016"/>
        </w:tabs>
        <w:rPr>
          <w:noProof/>
          <w:sz w:val="24"/>
          <w:szCs w:val="24"/>
          <w:lang w:eastAsia="en-GB"/>
        </w:rPr>
      </w:pPr>
      <w:hyperlink w:anchor="_Toc190025368" w:history="1">
        <w:r w:rsidRPr="000A33FD">
          <w:rPr>
            <w:rStyle w:val="Hyperlink"/>
            <w:noProof/>
          </w:rPr>
          <w:t>Figure 21 Lateral Data for lane change</w:t>
        </w:r>
        <w:r>
          <w:rPr>
            <w:noProof/>
            <w:webHidden/>
          </w:rPr>
          <w:tab/>
        </w:r>
        <w:r>
          <w:rPr>
            <w:noProof/>
            <w:webHidden/>
          </w:rPr>
          <w:fldChar w:fldCharType="begin"/>
        </w:r>
        <w:r>
          <w:rPr>
            <w:noProof/>
            <w:webHidden/>
          </w:rPr>
          <w:instrText xml:space="preserve"> PAGEREF _Toc190025368 \h </w:instrText>
        </w:r>
        <w:r>
          <w:rPr>
            <w:noProof/>
            <w:webHidden/>
          </w:rPr>
        </w:r>
        <w:r>
          <w:rPr>
            <w:noProof/>
            <w:webHidden/>
          </w:rPr>
          <w:fldChar w:fldCharType="separate"/>
        </w:r>
        <w:r>
          <w:rPr>
            <w:noProof/>
            <w:webHidden/>
          </w:rPr>
          <w:t>22</w:t>
        </w:r>
        <w:r>
          <w:rPr>
            <w:noProof/>
            <w:webHidden/>
          </w:rPr>
          <w:fldChar w:fldCharType="end"/>
        </w:r>
      </w:hyperlink>
    </w:p>
    <w:p w14:paraId="5A20A344" w14:textId="54FE2AC7" w:rsidR="00AF24F0" w:rsidRDefault="00AF24F0">
      <w:pPr>
        <w:pStyle w:val="TableofFigures"/>
        <w:tabs>
          <w:tab w:val="right" w:leader="dot" w:pos="9016"/>
        </w:tabs>
        <w:rPr>
          <w:noProof/>
          <w:sz w:val="24"/>
          <w:szCs w:val="24"/>
          <w:lang w:eastAsia="en-GB"/>
        </w:rPr>
      </w:pPr>
      <w:hyperlink w:anchor="_Toc190025369" w:history="1">
        <w:r w:rsidRPr="000A33FD">
          <w:rPr>
            <w:rStyle w:val="Hyperlink"/>
            <w:noProof/>
          </w:rPr>
          <w:t>Figure 22 Damper Velocity for lane change</w:t>
        </w:r>
        <w:r>
          <w:rPr>
            <w:noProof/>
            <w:webHidden/>
          </w:rPr>
          <w:tab/>
        </w:r>
        <w:r>
          <w:rPr>
            <w:noProof/>
            <w:webHidden/>
          </w:rPr>
          <w:fldChar w:fldCharType="begin"/>
        </w:r>
        <w:r>
          <w:rPr>
            <w:noProof/>
            <w:webHidden/>
          </w:rPr>
          <w:instrText xml:space="preserve"> PAGEREF _Toc190025369 \h </w:instrText>
        </w:r>
        <w:r>
          <w:rPr>
            <w:noProof/>
            <w:webHidden/>
          </w:rPr>
        </w:r>
        <w:r>
          <w:rPr>
            <w:noProof/>
            <w:webHidden/>
          </w:rPr>
          <w:fldChar w:fldCharType="separate"/>
        </w:r>
        <w:r>
          <w:rPr>
            <w:noProof/>
            <w:webHidden/>
          </w:rPr>
          <w:t>23</w:t>
        </w:r>
        <w:r>
          <w:rPr>
            <w:noProof/>
            <w:webHidden/>
          </w:rPr>
          <w:fldChar w:fldCharType="end"/>
        </w:r>
      </w:hyperlink>
    </w:p>
    <w:p w14:paraId="31245207" w14:textId="29A9AA77" w:rsidR="00AF24F0" w:rsidRDefault="00AF24F0">
      <w:pPr>
        <w:pStyle w:val="TableofFigures"/>
        <w:tabs>
          <w:tab w:val="right" w:leader="dot" w:pos="9016"/>
        </w:tabs>
        <w:rPr>
          <w:noProof/>
          <w:sz w:val="24"/>
          <w:szCs w:val="24"/>
          <w:lang w:eastAsia="en-GB"/>
        </w:rPr>
      </w:pPr>
      <w:hyperlink w:anchor="_Toc190025370" w:history="1">
        <w:r w:rsidRPr="000A33FD">
          <w:rPr>
            <w:rStyle w:val="Hyperlink"/>
            <w:noProof/>
          </w:rPr>
          <w:t>Figure 23 Comparison of Roll Angle Session 1</w:t>
        </w:r>
        <w:r>
          <w:rPr>
            <w:noProof/>
            <w:webHidden/>
          </w:rPr>
          <w:tab/>
        </w:r>
        <w:r>
          <w:rPr>
            <w:noProof/>
            <w:webHidden/>
          </w:rPr>
          <w:fldChar w:fldCharType="begin"/>
        </w:r>
        <w:r>
          <w:rPr>
            <w:noProof/>
            <w:webHidden/>
          </w:rPr>
          <w:instrText xml:space="preserve"> PAGEREF _Toc190025370 \h </w:instrText>
        </w:r>
        <w:r>
          <w:rPr>
            <w:noProof/>
            <w:webHidden/>
          </w:rPr>
        </w:r>
        <w:r>
          <w:rPr>
            <w:noProof/>
            <w:webHidden/>
          </w:rPr>
          <w:fldChar w:fldCharType="separate"/>
        </w:r>
        <w:r>
          <w:rPr>
            <w:noProof/>
            <w:webHidden/>
          </w:rPr>
          <w:t>23</w:t>
        </w:r>
        <w:r>
          <w:rPr>
            <w:noProof/>
            <w:webHidden/>
          </w:rPr>
          <w:fldChar w:fldCharType="end"/>
        </w:r>
      </w:hyperlink>
    </w:p>
    <w:p w14:paraId="596BA6B7" w14:textId="619122B7" w:rsidR="00AF24F0" w:rsidRDefault="00AF24F0">
      <w:pPr>
        <w:pStyle w:val="TableofFigures"/>
        <w:tabs>
          <w:tab w:val="right" w:leader="dot" w:pos="9016"/>
        </w:tabs>
        <w:rPr>
          <w:noProof/>
          <w:sz w:val="24"/>
          <w:szCs w:val="24"/>
          <w:lang w:eastAsia="en-GB"/>
        </w:rPr>
      </w:pPr>
      <w:hyperlink w:anchor="_Toc190025371" w:history="1">
        <w:r w:rsidRPr="000A33FD">
          <w:rPr>
            <w:rStyle w:val="Hyperlink"/>
            <w:noProof/>
          </w:rPr>
          <w:t>Figure 24 Comparison of pitch angle session 1</w:t>
        </w:r>
        <w:r>
          <w:rPr>
            <w:noProof/>
            <w:webHidden/>
          </w:rPr>
          <w:tab/>
        </w:r>
        <w:r>
          <w:rPr>
            <w:noProof/>
            <w:webHidden/>
          </w:rPr>
          <w:fldChar w:fldCharType="begin"/>
        </w:r>
        <w:r>
          <w:rPr>
            <w:noProof/>
            <w:webHidden/>
          </w:rPr>
          <w:instrText xml:space="preserve"> PAGEREF _Toc190025371 \h </w:instrText>
        </w:r>
        <w:r>
          <w:rPr>
            <w:noProof/>
            <w:webHidden/>
          </w:rPr>
        </w:r>
        <w:r>
          <w:rPr>
            <w:noProof/>
            <w:webHidden/>
          </w:rPr>
          <w:fldChar w:fldCharType="separate"/>
        </w:r>
        <w:r>
          <w:rPr>
            <w:noProof/>
            <w:webHidden/>
          </w:rPr>
          <w:t>24</w:t>
        </w:r>
        <w:r>
          <w:rPr>
            <w:noProof/>
            <w:webHidden/>
          </w:rPr>
          <w:fldChar w:fldCharType="end"/>
        </w:r>
      </w:hyperlink>
    </w:p>
    <w:p w14:paraId="11E7A1F6" w14:textId="64FBC9D0" w:rsidR="00AF24F0" w:rsidRDefault="00AF24F0">
      <w:pPr>
        <w:pStyle w:val="TableofFigures"/>
        <w:tabs>
          <w:tab w:val="right" w:leader="dot" w:pos="9016"/>
        </w:tabs>
        <w:rPr>
          <w:noProof/>
          <w:sz w:val="24"/>
          <w:szCs w:val="24"/>
          <w:lang w:eastAsia="en-GB"/>
        </w:rPr>
      </w:pPr>
      <w:hyperlink w:anchor="_Toc190025372" w:history="1">
        <w:r w:rsidRPr="000A33FD">
          <w:rPr>
            <w:rStyle w:val="Hyperlink"/>
            <w:noProof/>
          </w:rPr>
          <w:t>Figure 25 Comparison of front tire loads with aero</w:t>
        </w:r>
        <w:r>
          <w:rPr>
            <w:noProof/>
            <w:webHidden/>
          </w:rPr>
          <w:tab/>
        </w:r>
        <w:r>
          <w:rPr>
            <w:noProof/>
            <w:webHidden/>
          </w:rPr>
          <w:fldChar w:fldCharType="begin"/>
        </w:r>
        <w:r>
          <w:rPr>
            <w:noProof/>
            <w:webHidden/>
          </w:rPr>
          <w:instrText xml:space="preserve"> PAGEREF _Toc190025372 \h </w:instrText>
        </w:r>
        <w:r>
          <w:rPr>
            <w:noProof/>
            <w:webHidden/>
          </w:rPr>
        </w:r>
        <w:r>
          <w:rPr>
            <w:noProof/>
            <w:webHidden/>
          </w:rPr>
          <w:fldChar w:fldCharType="separate"/>
        </w:r>
        <w:r>
          <w:rPr>
            <w:noProof/>
            <w:webHidden/>
          </w:rPr>
          <w:t>24</w:t>
        </w:r>
        <w:r>
          <w:rPr>
            <w:noProof/>
            <w:webHidden/>
          </w:rPr>
          <w:fldChar w:fldCharType="end"/>
        </w:r>
      </w:hyperlink>
    </w:p>
    <w:p w14:paraId="7E3D07EC" w14:textId="4C15326F" w:rsidR="00AF24F0" w:rsidRDefault="00AF24F0">
      <w:pPr>
        <w:pStyle w:val="TableofFigures"/>
        <w:tabs>
          <w:tab w:val="right" w:leader="dot" w:pos="9016"/>
        </w:tabs>
        <w:rPr>
          <w:noProof/>
          <w:sz w:val="24"/>
          <w:szCs w:val="24"/>
          <w:lang w:eastAsia="en-GB"/>
        </w:rPr>
      </w:pPr>
      <w:hyperlink w:anchor="_Toc190025373" w:history="1">
        <w:r w:rsidRPr="000A33FD">
          <w:rPr>
            <w:rStyle w:val="Hyperlink"/>
            <w:noProof/>
          </w:rPr>
          <w:t>Figure 26 Comparison of rear tire loads</w:t>
        </w:r>
        <w:r>
          <w:rPr>
            <w:noProof/>
            <w:webHidden/>
          </w:rPr>
          <w:tab/>
        </w:r>
        <w:r>
          <w:rPr>
            <w:noProof/>
            <w:webHidden/>
          </w:rPr>
          <w:fldChar w:fldCharType="begin"/>
        </w:r>
        <w:r>
          <w:rPr>
            <w:noProof/>
            <w:webHidden/>
          </w:rPr>
          <w:instrText xml:space="preserve"> PAGEREF _Toc190025373 \h </w:instrText>
        </w:r>
        <w:r>
          <w:rPr>
            <w:noProof/>
            <w:webHidden/>
          </w:rPr>
        </w:r>
        <w:r>
          <w:rPr>
            <w:noProof/>
            <w:webHidden/>
          </w:rPr>
          <w:fldChar w:fldCharType="separate"/>
        </w:r>
        <w:r>
          <w:rPr>
            <w:noProof/>
            <w:webHidden/>
          </w:rPr>
          <w:t>25</w:t>
        </w:r>
        <w:r>
          <w:rPr>
            <w:noProof/>
            <w:webHidden/>
          </w:rPr>
          <w:fldChar w:fldCharType="end"/>
        </w:r>
      </w:hyperlink>
    </w:p>
    <w:p w14:paraId="0665D35C" w14:textId="07591741" w:rsidR="00AF24F0" w:rsidRDefault="00AF24F0">
      <w:pPr>
        <w:pStyle w:val="TableofFigures"/>
        <w:tabs>
          <w:tab w:val="right" w:leader="dot" w:pos="9016"/>
        </w:tabs>
        <w:rPr>
          <w:noProof/>
          <w:sz w:val="24"/>
          <w:szCs w:val="24"/>
          <w:lang w:eastAsia="en-GB"/>
        </w:rPr>
      </w:pPr>
      <w:hyperlink w:anchor="_Toc190025374" w:history="1">
        <w:r w:rsidRPr="000A33FD">
          <w:rPr>
            <w:rStyle w:val="Hyperlink"/>
            <w:noProof/>
          </w:rPr>
          <w:t>Figure 27 Comparison of Front damper velocities</w:t>
        </w:r>
        <w:r>
          <w:rPr>
            <w:noProof/>
            <w:webHidden/>
          </w:rPr>
          <w:tab/>
        </w:r>
        <w:r>
          <w:rPr>
            <w:noProof/>
            <w:webHidden/>
          </w:rPr>
          <w:fldChar w:fldCharType="begin"/>
        </w:r>
        <w:r>
          <w:rPr>
            <w:noProof/>
            <w:webHidden/>
          </w:rPr>
          <w:instrText xml:space="preserve"> PAGEREF _Toc190025374 \h </w:instrText>
        </w:r>
        <w:r>
          <w:rPr>
            <w:noProof/>
            <w:webHidden/>
          </w:rPr>
        </w:r>
        <w:r>
          <w:rPr>
            <w:noProof/>
            <w:webHidden/>
          </w:rPr>
          <w:fldChar w:fldCharType="separate"/>
        </w:r>
        <w:r>
          <w:rPr>
            <w:noProof/>
            <w:webHidden/>
          </w:rPr>
          <w:t>25</w:t>
        </w:r>
        <w:r>
          <w:rPr>
            <w:noProof/>
            <w:webHidden/>
          </w:rPr>
          <w:fldChar w:fldCharType="end"/>
        </w:r>
      </w:hyperlink>
    </w:p>
    <w:p w14:paraId="0B6A362F" w14:textId="6FF56FD6" w:rsidR="00AF24F0" w:rsidRDefault="00AF24F0">
      <w:pPr>
        <w:pStyle w:val="TableofFigures"/>
        <w:tabs>
          <w:tab w:val="right" w:leader="dot" w:pos="9016"/>
        </w:tabs>
        <w:rPr>
          <w:noProof/>
          <w:sz w:val="24"/>
          <w:szCs w:val="24"/>
          <w:lang w:eastAsia="en-GB"/>
        </w:rPr>
      </w:pPr>
      <w:hyperlink w:anchor="_Toc190025375" w:history="1">
        <w:r w:rsidRPr="000A33FD">
          <w:rPr>
            <w:rStyle w:val="Hyperlink"/>
            <w:noProof/>
          </w:rPr>
          <w:t>Figure 28  Comparison of Rear  damper velocities</w:t>
        </w:r>
        <w:r>
          <w:rPr>
            <w:noProof/>
            <w:webHidden/>
          </w:rPr>
          <w:tab/>
        </w:r>
        <w:r>
          <w:rPr>
            <w:noProof/>
            <w:webHidden/>
          </w:rPr>
          <w:fldChar w:fldCharType="begin"/>
        </w:r>
        <w:r>
          <w:rPr>
            <w:noProof/>
            <w:webHidden/>
          </w:rPr>
          <w:instrText xml:space="preserve"> PAGEREF _Toc190025375 \h </w:instrText>
        </w:r>
        <w:r>
          <w:rPr>
            <w:noProof/>
            <w:webHidden/>
          </w:rPr>
        </w:r>
        <w:r>
          <w:rPr>
            <w:noProof/>
            <w:webHidden/>
          </w:rPr>
          <w:fldChar w:fldCharType="separate"/>
        </w:r>
        <w:r>
          <w:rPr>
            <w:noProof/>
            <w:webHidden/>
          </w:rPr>
          <w:t>26</w:t>
        </w:r>
        <w:r>
          <w:rPr>
            <w:noProof/>
            <w:webHidden/>
          </w:rPr>
          <w:fldChar w:fldCharType="end"/>
        </w:r>
      </w:hyperlink>
    </w:p>
    <w:p w14:paraId="04AD60AD" w14:textId="56EBF71C" w:rsidR="00AF24F0" w:rsidRDefault="00AF24F0">
      <w:pPr>
        <w:pStyle w:val="TableofFigures"/>
        <w:tabs>
          <w:tab w:val="right" w:leader="dot" w:pos="9016"/>
        </w:tabs>
        <w:rPr>
          <w:noProof/>
          <w:sz w:val="24"/>
          <w:szCs w:val="24"/>
          <w:lang w:eastAsia="en-GB"/>
        </w:rPr>
      </w:pPr>
      <w:hyperlink w:anchor="_Toc190025376" w:history="1">
        <w:r w:rsidRPr="000A33FD">
          <w:rPr>
            <w:rStyle w:val="Hyperlink"/>
            <w:noProof/>
          </w:rPr>
          <w:t>Figure 29 Damper curve in model(left) Typical Damper curve based of research(right) (</w:t>
        </w:r>
        <w:r w:rsidRPr="000A33FD">
          <w:rPr>
            <w:rStyle w:val="Hyperlink"/>
            <w:rFonts w:eastAsia="Times New Roman" w:cstheme="minorHAnsi"/>
            <w:noProof/>
            <w:kern w:val="0"/>
            <w:lang w:eastAsia="en-GB"/>
            <w14:ligatures w14:val="none"/>
          </w:rPr>
          <w:t>Kou,  Wei,  Tian, 2018).</w:t>
        </w:r>
        <w:r>
          <w:rPr>
            <w:noProof/>
            <w:webHidden/>
          </w:rPr>
          <w:tab/>
        </w:r>
        <w:r>
          <w:rPr>
            <w:noProof/>
            <w:webHidden/>
          </w:rPr>
          <w:fldChar w:fldCharType="begin"/>
        </w:r>
        <w:r>
          <w:rPr>
            <w:noProof/>
            <w:webHidden/>
          </w:rPr>
          <w:instrText xml:space="preserve"> PAGEREF _Toc190025376 \h </w:instrText>
        </w:r>
        <w:r>
          <w:rPr>
            <w:noProof/>
            <w:webHidden/>
          </w:rPr>
        </w:r>
        <w:r>
          <w:rPr>
            <w:noProof/>
            <w:webHidden/>
          </w:rPr>
          <w:fldChar w:fldCharType="separate"/>
        </w:r>
        <w:r>
          <w:rPr>
            <w:noProof/>
            <w:webHidden/>
          </w:rPr>
          <w:t>26</w:t>
        </w:r>
        <w:r>
          <w:rPr>
            <w:noProof/>
            <w:webHidden/>
          </w:rPr>
          <w:fldChar w:fldCharType="end"/>
        </w:r>
      </w:hyperlink>
    </w:p>
    <w:p w14:paraId="0A6277C9" w14:textId="65292814" w:rsidR="00AF24F0" w:rsidRDefault="00AF24F0">
      <w:pPr>
        <w:pStyle w:val="TableofFigures"/>
        <w:tabs>
          <w:tab w:val="right" w:leader="dot" w:pos="9016"/>
        </w:tabs>
        <w:rPr>
          <w:noProof/>
          <w:sz w:val="24"/>
          <w:szCs w:val="24"/>
          <w:lang w:eastAsia="en-GB"/>
        </w:rPr>
      </w:pPr>
      <w:hyperlink w:anchor="_Toc190025377" w:history="1">
        <w:r w:rsidRPr="000A33FD">
          <w:rPr>
            <w:rStyle w:val="Hyperlink"/>
            <w:noProof/>
          </w:rPr>
          <w:t>Figure 30 Simulink stiff and soft Roll velocity</w:t>
        </w:r>
        <w:r>
          <w:rPr>
            <w:noProof/>
            <w:webHidden/>
          </w:rPr>
          <w:tab/>
        </w:r>
        <w:r>
          <w:rPr>
            <w:noProof/>
            <w:webHidden/>
          </w:rPr>
          <w:fldChar w:fldCharType="begin"/>
        </w:r>
        <w:r>
          <w:rPr>
            <w:noProof/>
            <w:webHidden/>
          </w:rPr>
          <w:instrText xml:space="preserve"> PAGEREF _Toc190025377 \h </w:instrText>
        </w:r>
        <w:r>
          <w:rPr>
            <w:noProof/>
            <w:webHidden/>
          </w:rPr>
        </w:r>
        <w:r>
          <w:rPr>
            <w:noProof/>
            <w:webHidden/>
          </w:rPr>
          <w:fldChar w:fldCharType="separate"/>
        </w:r>
        <w:r>
          <w:rPr>
            <w:noProof/>
            <w:webHidden/>
          </w:rPr>
          <w:t>27</w:t>
        </w:r>
        <w:r>
          <w:rPr>
            <w:noProof/>
            <w:webHidden/>
          </w:rPr>
          <w:fldChar w:fldCharType="end"/>
        </w:r>
      </w:hyperlink>
    </w:p>
    <w:p w14:paraId="7E9A1090" w14:textId="729B8356" w:rsidR="00AF24F0" w:rsidRDefault="00AF24F0">
      <w:pPr>
        <w:pStyle w:val="TableofFigures"/>
        <w:tabs>
          <w:tab w:val="right" w:leader="dot" w:pos="9016"/>
        </w:tabs>
        <w:rPr>
          <w:noProof/>
          <w:sz w:val="24"/>
          <w:szCs w:val="24"/>
          <w:lang w:eastAsia="en-GB"/>
        </w:rPr>
      </w:pPr>
      <w:hyperlink w:anchor="_Toc190025378" w:history="1">
        <w:r w:rsidRPr="000A33FD">
          <w:rPr>
            <w:rStyle w:val="Hyperlink"/>
            <w:noProof/>
          </w:rPr>
          <w:t>Figure 31 Roll velocity (left)Front stiff, rear soft (Right)Front Soft, Rear stiff</w:t>
        </w:r>
        <w:r>
          <w:rPr>
            <w:noProof/>
            <w:webHidden/>
          </w:rPr>
          <w:tab/>
        </w:r>
        <w:r>
          <w:rPr>
            <w:noProof/>
            <w:webHidden/>
          </w:rPr>
          <w:fldChar w:fldCharType="begin"/>
        </w:r>
        <w:r>
          <w:rPr>
            <w:noProof/>
            <w:webHidden/>
          </w:rPr>
          <w:instrText xml:space="preserve"> PAGEREF _Toc190025378 \h </w:instrText>
        </w:r>
        <w:r>
          <w:rPr>
            <w:noProof/>
            <w:webHidden/>
          </w:rPr>
        </w:r>
        <w:r>
          <w:rPr>
            <w:noProof/>
            <w:webHidden/>
          </w:rPr>
          <w:fldChar w:fldCharType="separate"/>
        </w:r>
        <w:r>
          <w:rPr>
            <w:noProof/>
            <w:webHidden/>
          </w:rPr>
          <w:t>28</w:t>
        </w:r>
        <w:r>
          <w:rPr>
            <w:noProof/>
            <w:webHidden/>
          </w:rPr>
          <w:fldChar w:fldCharType="end"/>
        </w:r>
      </w:hyperlink>
    </w:p>
    <w:p w14:paraId="777A6D81" w14:textId="1DDC84C7" w:rsidR="00AF24F0" w:rsidRDefault="00AF24F0">
      <w:pPr>
        <w:pStyle w:val="TableofFigures"/>
        <w:tabs>
          <w:tab w:val="right" w:leader="dot" w:pos="9016"/>
        </w:tabs>
        <w:rPr>
          <w:noProof/>
          <w:sz w:val="24"/>
          <w:szCs w:val="24"/>
          <w:lang w:eastAsia="en-GB"/>
        </w:rPr>
      </w:pPr>
      <w:hyperlink w:anchor="_Toc190025379" w:history="1">
        <w:r w:rsidRPr="000A33FD">
          <w:rPr>
            <w:rStyle w:val="Hyperlink"/>
            <w:noProof/>
          </w:rPr>
          <w:t>Figure 32 Fast Bump higher Damper velocity and Roll Angle</w:t>
        </w:r>
        <w:r>
          <w:rPr>
            <w:noProof/>
            <w:webHidden/>
          </w:rPr>
          <w:tab/>
        </w:r>
        <w:r>
          <w:rPr>
            <w:noProof/>
            <w:webHidden/>
          </w:rPr>
          <w:fldChar w:fldCharType="begin"/>
        </w:r>
        <w:r>
          <w:rPr>
            <w:noProof/>
            <w:webHidden/>
          </w:rPr>
          <w:instrText xml:space="preserve"> PAGEREF _Toc190025379 \h </w:instrText>
        </w:r>
        <w:r>
          <w:rPr>
            <w:noProof/>
            <w:webHidden/>
          </w:rPr>
        </w:r>
        <w:r>
          <w:rPr>
            <w:noProof/>
            <w:webHidden/>
          </w:rPr>
          <w:fldChar w:fldCharType="separate"/>
        </w:r>
        <w:r>
          <w:rPr>
            <w:noProof/>
            <w:webHidden/>
          </w:rPr>
          <w:t>29</w:t>
        </w:r>
        <w:r>
          <w:rPr>
            <w:noProof/>
            <w:webHidden/>
          </w:rPr>
          <w:fldChar w:fldCharType="end"/>
        </w:r>
      </w:hyperlink>
    </w:p>
    <w:p w14:paraId="2EC7DE2F" w14:textId="5FCE092F" w:rsidR="00AF24F0" w:rsidRDefault="00AF24F0">
      <w:pPr>
        <w:pStyle w:val="TableofFigures"/>
        <w:tabs>
          <w:tab w:val="right" w:leader="dot" w:pos="9016"/>
        </w:tabs>
        <w:rPr>
          <w:noProof/>
          <w:sz w:val="24"/>
          <w:szCs w:val="24"/>
          <w:lang w:eastAsia="en-GB"/>
        </w:rPr>
      </w:pPr>
      <w:hyperlink w:anchor="_Toc190025380" w:history="1">
        <w:r w:rsidRPr="000A33FD">
          <w:rPr>
            <w:rStyle w:val="Hyperlink"/>
            <w:noProof/>
          </w:rPr>
          <w:t>Figure 33 Slow Bump Higher Damper Velocity and Roll Angle</w:t>
        </w:r>
        <w:r>
          <w:rPr>
            <w:noProof/>
            <w:webHidden/>
          </w:rPr>
          <w:tab/>
        </w:r>
        <w:r>
          <w:rPr>
            <w:noProof/>
            <w:webHidden/>
          </w:rPr>
          <w:fldChar w:fldCharType="begin"/>
        </w:r>
        <w:r>
          <w:rPr>
            <w:noProof/>
            <w:webHidden/>
          </w:rPr>
          <w:instrText xml:space="preserve"> PAGEREF _Toc190025380 \h </w:instrText>
        </w:r>
        <w:r>
          <w:rPr>
            <w:noProof/>
            <w:webHidden/>
          </w:rPr>
        </w:r>
        <w:r>
          <w:rPr>
            <w:noProof/>
            <w:webHidden/>
          </w:rPr>
          <w:fldChar w:fldCharType="separate"/>
        </w:r>
        <w:r>
          <w:rPr>
            <w:noProof/>
            <w:webHidden/>
          </w:rPr>
          <w:t>29</w:t>
        </w:r>
        <w:r>
          <w:rPr>
            <w:noProof/>
            <w:webHidden/>
          </w:rPr>
          <w:fldChar w:fldCharType="end"/>
        </w:r>
      </w:hyperlink>
    </w:p>
    <w:p w14:paraId="44A36F57" w14:textId="0EE2B8C5" w:rsidR="00AF24F0" w:rsidRDefault="00AF24F0">
      <w:pPr>
        <w:pStyle w:val="TableofFigures"/>
        <w:tabs>
          <w:tab w:val="right" w:leader="dot" w:pos="9016"/>
        </w:tabs>
        <w:rPr>
          <w:noProof/>
          <w:sz w:val="24"/>
          <w:szCs w:val="24"/>
          <w:lang w:eastAsia="en-GB"/>
        </w:rPr>
      </w:pPr>
      <w:hyperlink w:anchor="_Toc190025381" w:history="1">
        <w:r w:rsidRPr="000A33FD">
          <w:rPr>
            <w:rStyle w:val="Hyperlink"/>
            <w:noProof/>
          </w:rPr>
          <w:t>Figure 34 Fast rebound lower Damper velocity and Roll Angle</w:t>
        </w:r>
        <w:r>
          <w:rPr>
            <w:noProof/>
            <w:webHidden/>
          </w:rPr>
          <w:tab/>
        </w:r>
        <w:r>
          <w:rPr>
            <w:noProof/>
            <w:webHidden/>
          </w:rPr>
          <w:fldChar w:fldCharType="begin"/>
        </w:r>
        <w:r>
          <w:rPr>
            <w:noProof/>
            <w:webHidden/>
          </w:rPr>
          <w:instrText xml:space="preserve"> PAGEREF _Toc190025381 \h </w:instrText>
        </w:r>
        <w:r>
          <w:rPr>
            <w:noProof/>
            <w:webHidden/>
          </w:rPr>
        </w:r>
        <w:r>
          <w:rPr>
            <w:noProof/>
            <w:webHidden/>
          </w:rPr>
          <w:fldChar w:fldCharType="separate"/>
        </w:r>
        <w:r>
          <w:rPr>
            <w:noProof/>
            <w:webHidden/>
          </w:rPr>
          <w:t>30</w:t>
        </w:r>
        <w:r>
          <w:rPr>
            <w:noProof/>
            <w:webHidden/>
          </w:rPr>
          <w:fldChar w:fldCharType="end"/>
        </w:r>
      </w:hyperlink>
    </w:p>
    <w:p w14:paraId="4CF33445" w14:textId="0D2CFF93" w:rsidR="00AF24F0" w:rsidRDefault="00AF24F0">
      <w:pPr>
        <w:pStyle w:val="TableofFigures"/>
        <w:tabs>
          <w:tab w:val="right" w:leader="dot" w:pos="9016"/>
        </w:tabs>
        <w:rPr>
          <w:noProof/>
          <w:sz w:val="24"/>
          <w:szCs w:val="24"/>
          <w:lang w:eastAsia="en-GB"/>
        </w:rPr>
      </w:pPr>
      <w:hyperlink w:anchor="_Toc190025382" w:history="1">
        <w:r w:rsidRPr="000A33FD">
          <w:rPr>
            <w:rStyle w:val="Hyperlink"/>
            <w:noProof/>
          </w:rPr>
          <w:t>Figure 35 Fast rebound higher Damper velocity and roll angle</w:t>
        </w:r>
        <w:r>
          <w:rPr>
            <w:noProof/>
            <w:webHidden/>
          </w:rPr>
          <w:tab/>
        </w:r>
        <w:r>
          <w:rPr>
            <w:noProof/>
            <w:webHidden/>
          </w:rPr>
          <w:fldChar w:fldCharType="begin"/>
        </w:r>
        <w:r>
          <w:rPr>
            <w:noProof/>
            <w:webHidden/>
          </w:rPr>
          <w:instrText xml:space="preserve"> PAGEREF _Toc190025382 \h </w:instrText>
        </w:r>
        <w:r>
          <w:rPr>
            <w:noProof/>
            <w:webHidden/>
          </w:rPr>
        </w:r>
        <w:r>
          <w:rPr>
            <w:noProof/>
            <w:webHidden/>
          </w:rPr>
          <w:fldChar w:fldCharType="separate"/>
        </w:r>
        <w:r>
          <w:rPr>
            <w:noProof/>
            <w:webHidden/>
          </w:rPr>
          <w:t>30</w:t>
        </w:r>
        <w:r>
          <w:rPr>
            <w:noProof/>
            <w:webHidden/>
          </w:rPr>
          <w:fldChar w:fldCharType="end"/>
        </w:r>
      </w:hyperlink>
    </w:p>
    <w:p w14:paraId="292928D7" w14:textId="52B4C4CB" w:rsidR="00AF24F0" w:rsidRDefault="00AF24F0">
      <w:pPr>
        <w:pStyle w:val="TableofFigures"/>
        <w:tabs>
          <w:tab w:val="right" w:leader="dot" w:pos="9016"/>
        </w:tabs>
        <w:rPr>
          <w:noProof/>
          <w:sz w:val="24"/>
          <w:szCs w:val="24"/>
          <w:lang w:eastAsia="en-GB"/>
        </w:rPr>
      </w:pPr>
      <w:hyperlink w:anchor="_Toc190025383" w:history="1">
        <w:r w:rsidRPr="000A33FD">
          <w:rPr>
            <w:rStyle w:val="Hyperlink"/>
            <w:noProof/>
          </w:rPr>
          <w:t>Figure 36 Tire Load Comparison – Sessions 1, 16, 2, and 5</w:t>
        </w:r>
        <w:r>
          <w:rPr>
            <w:noProof/>
            <w:webHidden/>
          </w:rPr>
          <w:tab/>
        </w:r>
        <w:r>
          <w:rPr>
            <w:noProof/>
            <w:webHidden/>
          </w:rPr>
          <w:fldChar w:fldCharType="begin"/>
        </w:r>
        <w:r>
          <w:rPr>
            <w:noProof/>
            <w:webHidden/>
          </w:rPr>
          <w:instrText xml:space="preserve"> PAGEREF _Toc190025383 \h </w:instrText>
        </w:r>
        <w:r>
          <w:rPr>
            <w:noProof/>
            <w:webHidden/>
          </w:rPr>
        </w:r>
        <w:r>
          <w:rPr>
            <w:noProof/>
            <w:webHidden/>
          </w:rPr>
          <w:fldChar w:fldCharType="separate"/>
        </w:r>
        <w:r>
          <w:rPr>
            <w:noProof/>
            <w:webHidden/>
          </w:rPr>
          <w:t>31</w:t>
        </w:r>
        <w:r>
          <w:rPr>
            <w:noProof/>
            <w:webHidden/>
          </w:rPr>
          <w:fldChar w:fldCharType="end"/>
        </w:r>
      </w:hyperlink>
    </w:p>
    <w:p w14:paraId="2B10778E" w14:textId="32AB02E0" w:rsidR="00AF24F0" w:rsidRDefault="00AF24F0">
      <w:pPr>
        <w:pStyle w:val="TableofFigures"/>
        <w:tabs>
          <w:tab w:val="right" w:leader="dot" w:pos="9016"/>
        </w:tabs>
        <w:rPr>
          <w:noProof/>
          <w:sz w:val="24"/>
          <w:szCs w:val="24"/>
          <w:lang w:eastAsia="en-GB"/>
        </w:rPr>
      </w:pPr>
      <w:hyperlink w:anchor="_Toc190025384" w:history="1">
        <w:r w:rsidRPr="000A33FD">
          <w:rPr>
            <w:rStyle w:val="Hyperlink"/>
            <w:noProof/>
          </w:rPr>
          <w:t>Figure 37 Tire Load Comparison – Sessions 6, 7, 8, and 10</w:t>
        </w:r>
        <w:r>
          <w:rPr>
            <w:noProof/>
            <w:webHidden/>
          </w:rPr>
          <w:tab/>
        </w:r>
        <w:r>
          <w:rPr>
            <w:noProof/>
            <w:webHidden/>
          </w:rPr>
          <w:fldChar w:fldCharType="begin"/>
        </w:r>
        <w:r>
          <w:rPr>
            <w:noProof/>
            <w:webHidden/>
          </w:rPr>
          <w:instrText xml:space="preserve"> PAGEREF _Toc190025384 \h </w:instrText>
        </w:r>
        <w:r>
          <w:rPr>
            <w:noProof/>
            <w:webHidden/>
          </w:rPr>
        </w:r>
        <w:r>
          <w:rPr>
            <w:noProof/>
            <w:webHidden/>
          </w:rPr>
          <w:fldChar w:fldCharType="separate"/>
        </w:r>
        <w:r>
          <w:rPr>
            <w:noProof/>
            <w:webHidden/>
          </w:rPr>
          <w:t>32</w:t>
        </w:r>
        <w:r>
          <w:rPr>
            <w:noProof/>
            <w:webHidden/>
          </w:rPr>
          <w:fldChar w:fldCharType="end"/>
        </w:r>
      </w:hyperlink>
    </w:p>
    <w:p w14:paraId="7F9082C7" w14:textId="77777777" w:rsidR="00AF24F0" w:rsidRDefault="00AF24F0">
      <w:pPr>
        <w:rPr>
          <w:noProof/>
        </w:rPr>
      </w:pPr>
      <w:r>
        <w:fldChar w:fldCharType="end"/>
      </w:r>
      <w:r>
        <w:fldChar w:fldCharType="begin"/>
      </w:r>
      <w:r>
        <w:instrText xml:space="preserve"> TOC \h \z \c "Table" </w:instrText>
      </w:r>
      <w:r>
        <w:fldChar w:fldCharType="separate"/>
      </w:r>
    </w:p>
    <w:p w14:paraId="65F607EC" w14:textId="5747B46E" w:rsidR="00AF24F0" w:rsidRDefault="00AF24F0">
      <w:pPr>
        <w:pStyle w:val="TableofFigures"/>
        <w:tabs>
          <w:tab w:val="right" w:leader="dot" w:pos="9016"/>
        </w:tabs>
        <w:rPr>
          <w:noProof/>
          <w:sz w:val="24"/>
          <w:szCs w:val="24"/>
          <w:lang w:eastAsia="en-GB"/>
        </w:rPr>
      </w:pPr>
      <w:hyperlink w:anchor="_Toc190025385" w:history="1">
        <w:r w:rsidRPr="00F16394">
          <w:rPr>
            <w:rStyle w:val="Hyperlink"/>
            <w:noProof/>
          </w:rPr>
          <w:t>Table 1 Vehicle Properties</w:t>
        </w:r>
        <w:r>
          <w:rPr>
            <w:noProof/>
            <w:webHidden/>
          </w:rPr>
          <w:tab/>
        </w:r>
        <w:r>
          <w:rPr>
            <w:noProof/>
            <w:webHidden/>
          </w:rPr>
          <w:fldChar w:fldCharType="begin"/>
        </w:r>
        <w:r>
          <w:rPr>
            <w:noProof/>
            <w:webHidden/>
          </w:rPr>
          <w:instrText xml:space="preserve"> PAGEREF _Toc190025385 \h </w:instrText>
        </w:r>
        <w:r>
          <w:rPr>
            <w:noProof/>
            <w:webHidden/>
          </w:rPr>
        </w:r>
        <w:r>
          <w:rPr>
            <w:noProof/>
            <w:webHidden/>
          </w:rPr>
          <w:fldChar w:fldCharType="separate"/>
        </w:r>
        <w:r>
          <w:rPr>
            <w:noProof/>
            <w:webHidden/>
          </w:rPr>
          <w:t>19</w:t>
        </w:r>
        <w:r>
          <w:rPr>
            <w:noProof/>
            <w:webHidden/>
          </w:rPr>
          <w:fldChar w:fldCharType="end"/>
        </w:r>
      </w:hyperlink>
    </w:p>
    <w:p w14:paraId="2A9ADDD9" w14:textId="4E6F308D" w:rsidR="00AF24F0" w:rsidRDefault="00AF24F0">
      <w:pPr>
        <w:pStyle w:val="TableofFigures"/>
        <w:tabs>
          <w:tab w:val="right" w:leader="dot" w:pos="9016"/>
        </w:tabs>
        <w:rPr>
          <w:noProof/>
          <w:sz w:val="24"/>
          <w:szCs w:val="24"/>
          <w:lang w:eastAsia="en-GB"/>
        </w:rPr>
      </w:pPr>
      <w:hyperlink w:anchor="_Toc190025386" w:history="1">
        <w:r w:rsidRPr="00F16394">
          <w:rPr>
            <w:rStyle w:val="Hyperlink"/>
            <w:noProof/>
          </w:rPr>
          <w:t>Table 2 spring and damper properties</w:t>
        </w:r>
        <w:r>
          <w:rPr>
            <w:noProof/>
            <w:webHidden/>
          </w:rPr>
          <w:tab/>
        </w:r>
        <w:r>
          <w:rPr>
            <w:noProof/>
            <w:webHidden/>
          </w:rPr>
          <w:fldChar w:fldCharType="begin"/>
        </w:r>
        <w:r>
          <w:rPr>
            <w:noProof/>
            <w:webHidden/>
          </w:rPr>
          <w:instrText xml:space="preserve"> PAGEREF _Toc190025386 \h </w:instrText>
        </w:r>
        <w:r>
          <w:rPr>
            <w:noProof/>
            <w:webHidden/>
          </w:rPr>
        </w:r>
        <w:r>
          <w:rPr>
            <w:noProof/>
            <w:webHidden/>
          </w:rPr>
          <w:fldChar w:fldCharType="separate"/>
        </w:r>
        <w:r>
          <w:rPr>
            <w:noProof/>
            <w:webHidden/>
          </w:rPr>
          <w:t>20</w:t>
        </w:r>
        <w:r>
          <w:rPr>
            <w:noProof/>
            <w:webHidden/>
          </w:rPr>
          <w:fldChar w:fldCharType="end"/>
        </w:r>
      </w:hyperlink>
    </w:p>
    <w:p w14:paraId="123DA401" w14:textId="29195AFC" w:rsidR="00AF24F0" w:rsidRDefault="00AF24F0">
      <w:pPr>
        <w:pStyle w:val="TableofFigures"/>
        <w:tabs>
          <w:tab w:val="right" w:leader="dot" w:pos="9016"/>
        </w:tabs>
        <w:rPr>
          <w:noProof/>
          <w:sz w:val="24"/>
          <w:szCs w:val="24"/>
          <w:lang w:eastAsia="en-GB"/>
        </w:rPr>
      </w:pPr>
      <w:hyperlink w:anchor="_Toc190025387" w:history="1">
        <w:r w:rsidRPr="00F16394">
          <w:rPr>
            <w:rStyle w:val="Hyperlink"/>
            <w:noProof/>
          </w:rPr>
          <w:t>Table 3 Summary of Vehicle Roll Behaviour and Damper Velocity Across Sessions</w:t>
        </w:r>
        <w:r>
          <w:rPr>
            <w:noProof/>
            <w:webHidden/>
          </w:rPr>
          <w:tab/>
        </w:r>
        <w:r>
          <w:rPr>
            <w:noProof/>
            <w:webHidden/>
          </w:rPr>
          <w:fldChar w:fldCharType="begin"/>
        </w:r>
        <w:r>
          <w:rPr>
            <w:noProof/>
            <w:webHidden/>
          </w:rPr>
          <w:instrText xml:space="preserve"> PAGEREF _Toc190025387 \h </w:instrText>
        </w:r>
        <w:r>
          <w:rPr>
            <w:noProof/>
            <w:webHidden/>
          </w:rPr>
        </w:r>
        <w:r>
          <w:rPr>
            <w:noProof/>
            <w:webHidden/>
          </w:rPr>
          <w:fldChar w:fldCharType="separate"/>
        </w:r>
        <w:r>
          <w:rPr>
            <w:noProof/>
            <w:webHidden/>
          </w:rPr>
          <w:t>28</w:t>
        </w:r>
        <w:r>
          <w:rPr>
            <w:noProof/>
            <w:webHidden/>
          </w:rPr>
          <w:fldChar w:fldCharType="end"/>
        </w:r>
      </w:hyperlink>
    </w:p>
    <w:p w14:paraId="61C9697E" w14:textId="2AED8449" w:rsidR="00AF24F0" w:rsidRDefault="00AF24F0">
      <w:pPr>
        <w:pStyle w:val="TableofFigures"/>
        <w:tabs>
          <w:tab w:val="right" w:leader="dot" w:pos="9016"/>
        </w:tabs>
        <w:rPr>
          <w:noProof/>
          <w:sz w:val="24"/>
          <w:szCs w:val="24"/>
          <w:lang w:eastAsia="en-GB"/>
        </w:rPr>
      </w:pPr>
      <w:hyperlink w:anchor="_Toc190025388" w:history="1">
        <w:r w:rsidRPr="00F16394">
          <w:rPr>
            <w:rStyle w:val="Hyperlink"/>
            <w:noProof/>
          </w:rPr>
          <w:t>Table 4 Max peaks in tire loads for Motec and Simulink</w:t>
        </w:r>
        <w:r>
          <w:rPr>
            <w:noProof/>
            <w:webHidden/>
          </w:rPr>
          <w:tab/>
        </w:r>
        <w:r>
          <w:rPr>
            <w:noProof/>
            <w:webHidden/>
          </w:rPr>
          <w:fldChar w:fldCharType="begin"/>
        </w:r>
        <w:r>
          <w:rPr>
            <w:noProof/>
            <w:webHidden/>
          </w:rPr>
          <w:instrText xml:space="preserve"> PAGEREF _Toc190025388 \h </w:instrText>
        </w:r>
        <w:r>
          <w:rPr>
            <w:noProof/>
            <w:webHidden/>
          </w:rPr>
        </w:r>
        <w:r>
          <w:rPr>
            <w:noProof/>
            <w:webHidden/>
          </w:rPr>
          <w:fldChar w:fldCharType="separate"/>
        </w:r>
        <w:r>
          <w:rPr>
            <w:noProof/>
            <w:webHidden/>
          </w:rPr>
          <w:t>32</w:t>
        </w:r>
        <w:r>
          <w:rPr>
            <w:noProof/>
            <w:webHidden/>
          </w:rPr>
          <w:fldChar w:fldCharType="end"/>
        </w:r>
      </w:hyperlink>
    </w:p>
    <w:p w14:paraId="20ABC4A2" w14:textId="1186E875" w:rsidR="00AF24F0" w:rsidRDefault="00AF24F0">
      <w:pPr>
        <w:rPr>
          <w:rFonts w:asciiTheme="majorHAnsi" w:eastAsiaTheme="majorEastAsia" w:hAnsiTheme="majorHAnsi" w:cstheme="majorBidi"/>
          <w:color w:val="2F5496" w:themeColor="accent1" w:themeShade="BF"/>
          <w:sz w:val="32"/>
          <w:szCs w:val="32"/>
        </w:rPr>
      </w:pPr>
      <w:r>
        <w:fldChar w:fldCharType="end"/>
      </w:r>
      <w:r>
        <w:br w:type="page"/>
      </w:r>
    </w:p>
    <w:p w14:paraId="225D136B" w14:textId="1054C95A" w:rsidR="00B128BF" w:rsidRDefault="00B128BF" w:rsidP="0024541C">
      <w:pPr>
        <w:pStyle w:val="Heading1"/>
        <w:numPr>
          <w:ilvl w:val="0"/>
          <w:numId w:val="44"/>
        </w:numPr>
      </w:pPr>
      <w:bookmarkStart w:id="0" w:name="_Toc190025287"/>
      <w:r w:rsidRPr="00AF24F0">
        <w:lastRenderedPageBreak/>
        <w:t>Introduction</w:t>
      </w:r>
      <w:bookmarkEnd w:id="0"/>
    </w:p>
    <w:p w14:paraId="520BBDA1" w14:textId="498A80E2" w:rsidR="00F526FF" w:rsidRPr="00F526FF" w:rsidRDefault="00F526FF" w:rsidP="00F526FF">
      <w:pPr>
        <w:pStyle w:val="NormalWeb"/>
        <w:spacing w:line="360" w:lineRule="auto"/>
        <w:jc w:val="both"/>
        <w:rPr>
          <w:rFonts w:asciiTheme="minorHAnsi" w:hAnsiTheme="minorHAnsi" w:cstheme="minorHAnsi"/>
          <w:sz w:val="22"/>
          <w:szCs w:val="22"/>
        </w:rPr>
      </w:pPr>
      <w:r w:rsidRPr="00F526FF">
        <w:rPr>
          <w:rFonts w:asciiTheme="minorHAnsi" w:hAnsiTheme="minorHAnsi" w:cstheme="minorHAnsi"/>
          <w:sz w:val="22"/>
          <w:szCs w:val="22"/>
        </w:rPr>
        <w:t>Vehicle dynamics are vital in motorsport for optimizing performance and handling. A seven-degree-of-freedom (7DOF) model captures key dynamics—longitudinal, lateral, vertical, roll, pitch, yaw, and wheel motions—providing insights into suspension, weight transfer, and tire forces. Palli and Sharma (2017) highlight how a 7DOF model using Newton’s method effectively simulates vehicle behaviour on varying road profiles, aiding race car performance analysis.</w:t>
      </w:r>
    </w:p>
    <w:p w14:paraId="138ED5FC" w14:textId="77777777" w:rsidR="00F526FF" w:rsidRPr="00F526FF" w:rsidRDefault="00F526FF" w:rsidP="00F526FF"/>
    <w:p w14:paraId="09281861" w14:textId="77777777" w:rsidR="004A6C8F" w:rsidRDefault="00D217D4" w:rsidP="004A6C8F">
      <w:pPr>
        <w:keepNext/>
        <w:jc w:val="center"/>
      </w:pPr>
      <w:r w:rsidRPr="00D217D4">
        <w:rPr>
          <w:noProof/>
        </w:rPr>
        <w:drawing>
          <wp:inline distT="0" distB="0" distL="0" distR="0" wp14:anchorId="6C14017A" wp14:editId="32D5C4D4">
            <wp:extent cx="3086531" cy="2486372"/>
            <wp:effectExtent l="0" t="0" r="0" b="9525"/>
            <wp:docPr id="1768976672" name="Picture 1" descr="A diagram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76672" name="Picture 1" descr="A diagram of a table&#10;&#10;Description automatically generated"/>
                    <pic:cNvPicPr/>
                  </pic:nvPicPr>
                  <pic:blipFill>
                    <a:blip r:embed="rId13"/>
                    <a:stretch>
                      <a:fillRect/>
                    </a:stretch>
                  </pic:blipFill>
                  <pic:spPr>
                    <a:xfrm>
                      <a:off x="0" y="0"/>
                      <a:ext cx="3086531" cy="2486372"/>
                    </a:xfrm>
                    <a:prstGeom prst="rect">
                      <a:avLst/>
                    </a:prstGeom>
                  </pic:spPr>
                </pic:pic>
              </a:graphicData>
            </a:graphic>
          </wp:inline>
        </w:drawing>
      </w:r>
    </w:p>
    <w:p w14:paraId="5B3F547B" w14:textId="47005B1C" w:rsidR="00D217D4" w:rsidRPr="008C4938" w:rsidRDefault="004A6C8F" w:rsidP="004A6C8F">
      <w:pPr>
        <w:pStyle w:val="Caption"/>
        <w:jc w:val="center"/>
      </w:pPr>
      <w:bookmarkStart w:id="1" w:name="_Ref190010995"/>
      <w:bookmarkStart w:id="2" w:name="_Toc190025348"/>
      <w:r>
        <w:t xml:space="preserve">Figure </w:t>
      </w:r>
      <w:r w:rsidR="00734DB6">
        <w:fldChar w:fldCharType="begin"/>
      </w:r>
      <w:r w:rsidR="00734DB6">
        <w:instrText xml:space="preserve"> SEQ Figure \* ARABIC </w:instrText>
      </w:r>
      <w:r w:rsidR="00734DB6">
        <w:fldChar w:fldCharType="separate"/>
      </w:r>
      <w:r w:rsidR="00734DB6">
        <w:rPr>
          <w:noProof/>
        </w:rPr>
        <w:t>1</w:t>
      </w:r>
      <w:r w:rsidR="00734DB6">
        <w:rPr>
          <w:noProof/>
        </w:rPr>
        <w:fldChar w:fldCharType="end"/>
      </w:r>
      <w:bookmarkEnd w:id="1"/>
      <w:r>
        <w:t xml:space="preserve"> </w:t>
      </w:r>
      <w:r w:rsidRPr="00ED03AC">
        <w:t>7 degree model</w:t>
      </w:r>
      <w:bookmarkEnd w:id="2"/>
    </w:p>
    <w:p w14:paraId="04894336" w14:textId="74F2D310" w:rsidR="005733A8" w:rsidRPr="005733A8" w:rsidRDefault="005733A8" w:rsidP="005733A8">
      <w:pPr>
        <w:spacing w:line="360" w:lineRule="auto"/>
        <w:jc w:val="both"/>
      </w:pPr>
      <w:r w:rsidRPr="005733A8">
        <w:t>This report develops a 7DOF Spring-Mass-Damper model for a Formula Ford race car in MATLAB/Simulink to analyse its transient response under various driving conditions. Model accuracy is assessed through theoretical comparisons and sensitivity analysis of key parameters like suspension stiffness and damping. The findings offer race engineers insights to optimize vehicle setup and enhance track performance.</w:t>
      </w:r>
    </w:p>
    <w:p w14:paraId="253A4E95" w14:textId="77777777" w:rsidR="008E4DC6" w:rsidRDefault="008E4DC6" w:rsidP="008C4938"/>
    <w:p w14:paraId="224A94B9" w14:textId="22384E5B" w:rsidR="008E4DC6" w:rsidRDefault="008E4DC6" w:rsidP="00476F22">
      <w:pPr>
        <w:spacing w:line="360" w:lineRule="auto"/>
      </w:pPr>
      <w:r>
        <w:br w:type="page"/>
      </w:r>
    </w:p>
    <w:p w14:paraId="6522C808" w14:textId="77777777" w:rsidR="008E4DC6" w:rsidRDefault="008E4DC6" w:rsidP="008C4938"/>
    <w:p w14:paraId="63ED6F33" w14:textId="1E555052" w:rsidR="008E4DC6" w:rsidRDefault="008E4DC6" w:rsidP="003C6B48">
      <w:pPr>
        <w:pStyle w:val="Heading2"/>
      </w:pPr>
      <w:bookmarkStart w:id="3" w:name="_Toc190025288"/>
      <w:r>
        <w:t xml:space="preserve">1.1 </w:t>
      </w:r>
      <w:r w:rsidR="003C6B48" w:rsidRPr="003C6B48">
        <w:t>Development of Vehicle Dynamics Models: From 2-DOF to 7-DOF in Simulink</w:t>
      </w:r>
      <w:bookmarkEnd w:id="3"/>
    </w:p>
    <w:p w14:paraId="650FB9C5" w14:textId="77FE0414" w:rsidR="0063541C" w:rsidRDefault="0063541C" w:rsidP="00B24237">
      <w:pPr>
        <w:spacing w:line="360" w:lineRule="auto"/>
        <w:jc w:val="both"/>
      </w:pPr>
      <w:r>
        <w:rPr>
          <w:rFonts w:eastAsia="Times New Roman" w:cstheme="minorHAnsi"/>
          <w:kern w:val="0"/>
          <w:sz w:val="24"/>
          <w:szCs w:val="24"/>
          <w:lang w:eastAsia="en-GB"/>
          <w14:ligatures w14:val="none"/>
        </w:rPr>
        <w:t xml:space="preserve">Paper by </w:t>
      </w:r>
      <w:r w:rsidRPr="00553EA9">
        <w:rPr>
          <w:rFonts w:eastAsia="Times New Roman" w:cstheme="minorHAnsi"/>
          <w:kern w:val="0"/>
          <w:sz w:val="24"/>
          <w:szCs w:val="24"/>
          <w:lang w:eastAsia="en-GB"/>
          <w14:ligatures w14:val="none"/>
        </w:rPr>
        <w:t>Shi</w:t>
      </w:r>
      <w:r>
        <w:rPr>
          <w:rFonts w:eastAsia="Times New Roman" w:cstheme="minorHAnsi"/>
          <w:kern w:val="0"/>
          <w:sz w:val="24"/>
          <w:szCs w:val="24"/>
          <w:lang w:eastAsia="en-GB"/>
          <w14:ligatures w14:val="none"/>
        </w:rPr>
        <w:t xml:space="preserve"> and</w:t>
      </w:r>
      <w:r w:rsidRPr="00553EA9">
        <w:rPr>
          <w:rFonts w:eastAsia="Times New Roman" w:cstheme="minorHAnsi"/>
          <w:kern w:val="0"/>
          <w:sz w:val="24"/>
          <w:szCs w:val="24"/>
          <w:lang w:eastAsia="en-GB"/>
          <w14:ligatures w14:val="none"/>
        </w:rPr>
        <w:t xml:space="preserve"> Zhao</w:t>
      </w:r>
      <w:r w:rsidR="00A41746">
        <w:rPr>
          <w:rFonts w:eastAsia="Times New Roman" w:cstheme="minorHAnsi"/>
          <w:kern w:val="0"/>
          <w:sz w:val="24"/>
          <w:szCs w:val="24"/>
          <w:lang w:eastAsia="en-GB"/>
          <w14:ligatures w14:val="none"/>
        </w:rPr>
        <w:t xml:space="preserve"> </w:t>
      </w:r>
      <w:r w:rsidR="00A41746" w:rsidRPr="00A41746">
        <w:rPr>
          <w:rFonts w:eastAsia="Times New Roman" w:cstheme="minorHAnsi"/>
          <w:kern w:val="0"/>
          <w:sz w:val="24"/>
          <w:szCs w:val="24"/>
          <w:lang w:eastAsia="en-GB"/>
          <w14:ligatures w14:val="none"/>
        </w:rPr>
        <w:t>presents a linear two-degree-of-freedom vehicle handling stability model and conducts analogy simulations using MATLAB/Simulink</w:t>
      </w:r>
      <w:r w:rsidR="00A41746">
        <w:rPr>
          <w:rFonts w:eastAsia="Times New Roman" w:cstheme="minorHAnsi"/>
          <w:kern w:val="0"/>
          <w:sz w:val="24"/>
          <w:szCs w:val="24"/>
          <w:lang w:eastAsia="en-GB"/>
          <w14:ligatures w14:val="none"/>
        </w:rPr>
        <w:t>.</w:t>
      </w:r>
    </w:p>
    <w:p w14:paraId="7DF9B862" w14:textId="77777777" w:rsidR="008277EA" w:rsidRDefault="008E4DC6" w:rsidP="008277EA">
      <w:pPr>
        <w:keepNext/>
        <w:jc w:val="center"/>
      </w:pPr>
      <w:r w:rsidRPr="008E4DC6">
        <w:rPr>
          <w:noProof/>
        </w:rPr>
        <w:drawing>
          <wp:inline distT="0" distB="0" distL="0" distR="0" wp14:anchorId="32DD4A53" wp14:editId="4F5F45E7">
            <wp:extent cx="3016155" cy="2507406"/>
            <wp:effectExtent l="0" t="0" r="0" b="7620"/>
            <wp:docPr id="1550468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468271" name=""/>
                    <pic:cNvPicPr/>
                  </pic:nvPicPr>
                  <pic:blipFill>
                    <a:blip r:embed="rId14"/>
                    <a:stretch>
                      <a:fillRect/>
                    </a:stretch>
                  </pic:blipFill>
                  <pic:spPr>
                    <a:xfrm>
                      <a:off x="0" y="0"/>
                      <a:ext cx="3022804" cy="2512934"/>
                    </a:xfrm>
                    <a:prstGeom prst="rect">
                      <a:avLst/>
                    </a:prstGeom>
                  </pic:spPr>
                </pic:pic>
              </a:graphicData>
            </a:graphic>
          </wp:inline>
        </w:drawing>
      </w:r>
    </w:p>
    <w:p w14:paraId="5597F750" w14:textId="791EE64E" w:rsidR="008E4DC6" w:rsidRDefault="008277EA" w:rsidP="008277EA">
      <w:pPr>
        <w:pStyle w:val="Caption"/>
        <w:jc w:val="center"/>
      </w:pPr>
      <w:bookmarkStart w:id="4" w:name="_Ref190013071"/>
      <w:bookmarkStart w:id="5" w:name="_Toc190025349"/>
      <w:r>
        <w:t xml:space="preserve">Figure </w:t>
      </w:r>
      <w:r w:rsidR="00734DB6">
        <w:fldChar w:fldCharType="begin"/>
      </w:r>
      <w:r w:rsidR="00734DB6">
        <w:instrText xml:space="preserve"> SEQ Figure \* ARABIC </w:instrText>
      </w:r>
      <w:r w:rsidR="00734DB6">
        <w:fldChar w:fldCharType="separate"/>
      </w:r>
      <w:r w:rsidR="00734DB6">
        <w:rPr>
          <w:noProof/>
        </w:rPr>
        <w:t>2</w:t>
      </w:r>
      <w:r w:rsidR="00734DB6">
        <w:rPr>
          <w:noProof/>
        </w:rPr>
        <w:fldChar w:fldCharType="end"/>
      </w:r>
      <w:bookmarkEnd w:id="4"/>
      <w:r>
        <w:t xml:space="preserve"> 2-degree model (</w:t>
      </w:r>
      <w:r w:rsidRPr="009B7B98">
        <w:t>Shi, Zhao</w:t>
      </w:r>
      <w:r>
        <w:t xml:space="preserve"> ,</w:t>
      </w:r>
      <w:r w:rsidRPr="009B7B98">
        <w:t>2017)</w:t>
      </w:r>
      <w:bookmarkEnd w:id="5"/>
    </w:p>
    <w:p w14:paraId="4D3FCF4D" w14:textId="77777777" w:rsidR="00F928E0" w:rsidRPr="00F928E0" w:rsidRDefault="00F928E0" w:rsidP="00F928E0">
      <w:pPr>
        <w:spacing w:line="360" w:lineRule="auto"/>
        <w:jc w:val="both"/>
      </w:pPr>
      <w:r w:rsidRPr="00F928E0">
        <w:t>The model (Figure 2) assumes planar movement, linear tire forces, and symmetric load distribution, limiting accuracy at high slip angles and combined slip or aerodynamic effects. While useful for basic handling studies, it lacks the detail needed for comprehensive performance analysis (Shi &amp; Zhao, 2017). A 4-DOF Simulink model for yaw stability, available on MATLAB Central (Srivatsan Srinivasan, 2025), supports different road conditions like asphalt, ice, and snow. Building on this, the next step is the development of a 7DOF model presented in this report.</w:t>
      </w:r>
    </w:p>
    <w:p w14:paraId="58D9190F" w14:textId="57682EF7" w:rsidR="00A63FE7" w:rsidRPr="00A63FE7" w:rsidRDefault="00A63FE7" w:rsidP="00A63FE7"/>
    <w:p w14:paraId="3B79F57C" w14:textId="77777777" w:rsidR="00A63FE7" w:rsidRDefault="00A63FE7" w:rsidP="00F31336"/>
    <w:p w14:paraId="63003F96" w14:textId="77777777" w:rsidR="008E4DC6" w:rsidRPr="008C4938" w:rsidRDefault="008E4DC6" w:rsidP="008C4938"/>
    <w:p w14:paraId="4F2E08E2" w14:textId="77777777" w:rsidR="008C4938" w:rsidRPr="008C4938" w:rsidRDefault="008C4938" w:rsidP="008C4938">
      <w:pPr>
        <w:rPr>
          <w:b/>
          <w:bCs/>
        </w:rPr>
      </w:pPr>
    </w:p>
    <w:p w14:paraId="1DD50ADC" w14:textId="547E473E" w:rsidR="00B128BF" w:rsidRPr="00B128BF" w:rsidRDefault="00B128BF" w:rsidP="00B128BF"/>
    <w:p w14:paraId="46ED57E7" w14:textId="77777777" w:rsidR="00E44143" w:rsidRDefault="00E44143" w:rsidP="00B128BF">
      <w:pPr>
        <w:rPr>
          <w:b/>
          <w:bCs/>
        </w:rPr>
      </w:pPr>
    </w:p>
    <w:p w14:paraId="5A220896" w14:textId="77777777" w:rsidR="00E44143" w:rsidRDefault="00E44143" w:rsidP="00B128BF">
      <w:pPr>
        <w:rPr>
          <w:b/>
          <w:bCs/>
        </w:rPr>
      </w:pPr>
    </w:p>
    <w:p w14:paraId="1426A21C" w14:textId="77777777" w:rsidR="00E44143" w:rsidRDefault="00E44143" w:rsidP="00B128BF">
      <w:pPr>
        <w:rPr>
          <w:b/>
          <w:bCs/>
        </w:rPr>
      </w:pPr>
    </w:p>
    <w:p w14:paraId="2C270796" w14:textId="77777777" w:rsidR="00E44143" w:rsidRDefault="00E44143" w:rsidP="00B128BF">
      <w:pPr>
        <w:rPr>
          <w:b/>
          <w:bCs/>
        </w:rPr>
      </w:pPr>
    </w:p>
    <w:p w14:paraId="62906DD5" w14:textId="0C795641" w:rsidR="00E93990" w:rsidRPr="001570E8" w:rsidRDefault="00320E64" w:rsidP="001570E8">
      <w:pPr>
        <w:pStyle w:val="Heading1"/>
        <w:rPr>
          <w:b/>
          <w:bCs/>
        </w:rPr>
      </w:pPr>
      <w:bookmarkStart w:id="6" w:name="_Toc190025289"/>
      <w:r>
        <w:lastRenderedPageBreak/>
        <w:t xml:space="preserve">2.0 </w:t>
      </w:r>
      <w:r w:rsidR="00B128BF" w:rsidRPr="00E93990">
        <w:t>Methodology</w:t>
      </w:r>
      <w:bookmarkEnd w:id="6"/>
    </w:p>
    <w:p w14:paraId="229865BE" w14:textId="2262C54A" w:rsidR="00F0683F" w:rsidRDefault="00F0683F" w:rsidP="00F0683F">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 Variables</w:t>
      </w:r>
    </w:p>
    <w:p w14:paraId="076D1FE3" w14:textId="77777777" w:rsidR="00E44143" w:rsidRPr="00E44143" w:rsidRDefault="00F0683F" w:rsidP="00E44143">
      <w:pPr>
        <w:pStyle w:val="ListParagraph"/>
        <w:spacing w:after="0" w:line="240" w:lineRule="auto"/>
        <w:rPr>
          <w:rFonts w:ascii="Times New Roman" w:eastAsia="Times New Roman" w:hAnsi="Times New Roman" w:cs="Times New Roman"/>
          <w:kern w:val="0"/>
          <w:sz w:val="24"/>
          <w:szCs w:val="24"/>
          <w:lang w:eastAsia="en-GB"/>
          <w14:ligatures w14:val="none"/>
        </w:rPr>
      </w:pPr>
      <w:r w:rsidRPr="00F0683F">
        <w:rPr>
          <w:noProof/>
        </w:rPr>
        <w:drawing>
          <wp:inline distT="0" distB="0" distL="0" distR="0" wp14:anchorId="017ABAFE" wp14:editId="1B1B3CC0">
            <wp:extent cx="4479462" cy="7929349"/>
            <wp:effectExtent l="0" t="0" r="0" b="0"/>
            <wp:docPr id="10302000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80858" cy="7931821"/>
                    </a:xfrm>
                    <a:prstGeom prst="rect">
                      <a:avLst/>
                    </a:prstGeom>
                    <a:noFill/>
                    <a:ln>
                      <a:noFill/>
                    </a:ln>
                  </pic:spPr>
                </pic:pic>
              </a:graphicData>
            </a:graphic>
          </wp:inline>
        </w:drawing>
      </w:r>
    </w:p>
    <w:p w14:paraId="3065C7D1" w14:textId="484DA16A" w:rsidR="00320E64" w:rsidRPr="00320E64" w:rsidRDefault="00320E64" w:rsidP="00397795">
      <w:pPr>
        <w:pStyle w:val="Heading2"/>
      </w:pPr>
      <w:bookmarkStart w:id="7" w:name="_Toc190025290"/>
      <w:r>
        <w:lastRenderedPageBreak/>
        <w:t xml:space="preserve">2.1 </w:t>
      </w:r>
      <w:r w:rsidR="0061232D">
        <w:t>Sprung Mass</w:t>
      </w:r>
      <w:bookmarkEnd w:id="7"/>
    </w:p>
    <w:p w14:paraId="08D6FE62" w14:textId="1BF2587B" w:rsidR="00C6319C" w:rsidRPr="00B91E8F" w:rsidRDefault="001B5E92" w:rsidP="00F54267">
      <w:pPr>
        <w:pStyle w:val="Caption"/>
      </w:pPr>
      <m:oMath>
        <m:r>
          <w:rPr>
            <w:rFonts w:ascii="Cambria Math" w:hAnsi="Cambria Math"/>
          </w:rPr>
          <m:t>-m</m:t>
        </m:r>
        <m:acc>
          <m:accPr>
            <m:chr m:val="̈"/>
            <m:ctrlPr>
              <w:rPr>
                <w:rFonts w:ascii="Cambria Math" w:hAnsi="Cambria Math"/>
              </w:rPr>
            </m:ctrlPr>
          </m:accPr>
          <m:e>
            <m:r>
              <w:rPr>
                <w:rFonts w:ascii="Cambria Math" w:hAnsi="Cambria Math"/>
              </w:rPr>
              <m:t>z</m:t>
            </m:r>
          </m:e>
        </m:acc>
        <m:r>
          <w:rPr>
            <w:rFonts w:ascii="Cambria Math" w:hAnsi="Cambria Math"/>
          </w:rPr>
          <m:t xml:space="preserve">= </m:t>
        </m:r>
        <m:sSub>
          <m:sSubPr>
            <m:ctrlPr>
              <w:rPr>
                <w:rFonts w:ascii="Cambria Math" w:hAnsi="Cambria Math"/>
              </w:rPr>
            </m:ctrlPr>
          </m:sSubPr>
          <m:e>
            <m:r>
              <w:rPr>
                <w:rFonts w:ascii="Cambria Math" w:hAnsi="Cambria Math"/>
              </w:rPr>
              <m:t>Kf</m:t>
            </m:r>
          </m:e>
          <m:sub>
            <m:r>
              <w:rPr>
                <w:rFonts w:ascii="Cambria Math" w:hAnsi="Cambria Math"/>
              </w:rPr>
              <m:t xml:space="preserve">1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Zf</m:t>
                </m:r>
              </m:e>
              <m:sub>
                <m:r>
                  <w:rPr>
                    <w:rFonts w:ascii="Cambria Math" w:hAnsi="Cambria Math"/>
                  </w:rPr>
                  <m:t>1</m:t>
                </m:r>
              </m:sub>
            </m:sSub>
            <m:r>
              <w:rPr>
                <w:rFonts w:ascii="Cambria Math" w:hAnsi="Cambria Math"/>
              </w:rPr>
              <m:t>-aθ-β∅</m:t>
            </m:r>
          </m:e>
        </m:d>
        <m:r>
          <w:rPr>
            <w:rFonts w:ascii="Cambria Math" w:hAnsi="Cambria Math"/>
          </w:rPr>
          <m:t>+</m:t>
        </m:r>
        <m:sSub>
          <m:sSubPr>
            <m:ctrlPr>
              <w:rPr>
                <w:rFonts w:ascii="Cambria Math" w:hAnsi="Cambria Math"/>
              </w:rPr>
            </m:ctrlPr>
          </m:sSubPr>
          <m:e>
            <m:r>
              <w:rPr>
                <w:rFonts w:ascii="Cambria Math" w:hAnsi="Cambria Math"/>
              </w:rPr>
              <m:t>Cf</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1</m:t>
                </m:r>
              </m:sub>
            </m:sSub>
            <m:r>
              <w:rPr>
                <w:rFonts w:ascii="Cambria Math" w:hAnsi="Cambria Math"/>
              </w:rPr>
              <m:t>-a</m:t>
            </m:r>
            <m:acc>
              <m:accPr>
                <m:chr m:val="̇"/>
                <m:ctrlPr>
                  <w:rPr>
                    <w:rFonts w:ascii="Cambria Math" w:hAnsi="Cambria Math"/>
                  </w:rPr>
                </m:ctrlPr>
              </m:accPr>
              <m:e>
                <m:r>
                  <w:rPr>
                    <w:rFonts w:ascii="Cambria Math" w:hAnsi="Cambria Math"/>
                  </w:rPr>
                  <m:t>θ</m:t>
                </m:r>
              </m:e>
            </m:acc>
            <m:r>
              <w:rPr>
                <w:rFonts w:ascii="Cambria Math" w:hAnsi="Cambria Math"/>
              </w:rPr>
              <m:t>-β</m:t>
            </m:r>
            <m:acc>
              <m:accPr>
                <m:chr m:val="̇"/>
                <m:ctrlPr>
                  <w:rPr>
                    <w:rFonts w:ascii="Cambria Math" w:hAnsi="Cambria Math"/>
                  </w:rPr>
                </m:ctrlPr>
              </m:accPr>
              <m:e>
                <m:r>
                  <w:rPr>
                    <w:rFonts w:ascii="Cambria Math" w:hAnsi="Cambria Math"/>
                  </w:rPr>
                  <m:t>∅</m:t>
                </m:r>
              </m:e>
            </m:acc>
          </m:e>
        </m:d>
        <m:r>
          <w:rPr>
            <w:rFonts w:ascii="Cambria Math" w:hAnsi="Cambria Math"/>
          </w:rPr>
          <m:t xml:space="preserve">  +</m:t>
        </m:r>
        <m:sSub>
          <m:sSubPr>
            <m:ctrlPr>
              <w:rPr>
                <w:rFonts w:ascii="Cambria Math" w:hAnsi="Cambria Math"/>
              </w:rPr>
            </m:ctrlPr>
          </m:sSubPr>
          <m:e>
            <m:r>
              <w:rPr>
                <w:rFonts w:ascii="Cambria Math" w:hAnsi="Cambria Math"/>
              </w:rPr>
              <m:t>Kf</m:t>
            </m:r>
          </m:e>
          <m:sub>
            <m:r>
              <w:rPr>
                <w:rFonts w:ascii="Cambria Math" w:hAnsi="Cambria Math"/>
              </w:rPr>
              <m:t>2</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Zf</m:t>
                </m:r>
              </m:e>
              <m:sub>
                <m:r>
                  <w:rPr>
                    <w:rFonts w:ascii="Cambria Math" w:hAnsi="Cambria Math"/>
                  </w:rPr>
                  <m:t>2</m:t>
                </m:r>
              </m:sub>
            </m:sSub>
            <m:r>
              <w:rPr>
                <w:rFonts w:ascii="Cambria Math" w:hAnsi="Cambria Math"/>
              </w:rPr>
              <m:t>-aθ+α∅</m:t>
            </m:r>
          </m:e>
        </m:d>
        <m:r>
          <w:rPr>
            <w:rFonts w:ascii="Cambria Math" w:hAnsi="Cambria Math"/>
          </w:rPr>
          <m:t>+</m:t>
        </m:r>
        <m:sSub>
          <m:sSubPr>
            <m:ctrlPr>
              <w:rPr>
                <w:rFonts w:ascii="Cambria Math" w:hAnsi="Cambria Math"/>
              </w:rPr>
            </m:ctrlPr>
          </m:sSubPr>
          <m:e>
            <m:r>
              <w:rPr>
                <w:rFonts w:ascii="Cambria Math" w:hAnsi="Cambria Math"/>
              </w:rPr>
              <m:t>Cf</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2</m:t>
                </m:r>
              </m:sub>
            </m:sSub>
            <m:r>
              <w:rPr>
                <w:rFonts w:ascii="Cambria Math" w:hAnsi="Cambria Math"/>
              </w:rPr>
              <m:t>-a</m:t>
            </m:r>
            <m:acc>
              <m:accPr>
                <m:chr m:val="̇"/>
                <m:ctrlPr>
                  <w:rPr>
                    <w:rFonts w:ascii="Cambria Math" w:hAnsi="Cambria Math"/>
                  </w:rPr>
                </m:ctrlPr>
              </m:accPr>
              <m:e>
                <m:r>
                  <w:rPr>
                    <w:rFonts w:ascii="Cambria Math" w:hAnsi="Cambria Math"/>
                  </w:rPr>
                  <m:t>θ</m:t>
                </m:r>
              </m:e>
            </m:acc>
            <m:r>
              <w:rPr>
                <w:rFonts w:ascii="Cambria Math" w:hAnsi="Cambria Math"/>
              </w:rPr>
              <m:t>+α</m:t>
            </m:r>
            <m:acc>
              <m:accPr>
                <m:chr m:val="̇"/>
                <m:ctrlPr>
                  <w:rPr>
                    <w:rFonts w:ascii="Cambria Math" w:hAnsi="Cambria Math"/>
                  </w:rPr>
                </m:ctrlPr>
              </m:accPr>
              <m:e>
                <m:r>
                  <w:rPr>
                    <w:rFonts w:ascii="Cambria Math" w:hAnsi="Cambria Math"/>
                  </w:rPr>
                  <m:t>∅</m:t>
                </m:r>
              </m:e>
            </m:acc>
          </m:e>
        </m:d>
        <m:r>
          <w:rPr>
            <w:rFonts w:ascii="Cambria Math" w:hAnsi="Cambria Math"/>
          </w:rPr>
          <m:t>+</m:t>
        </m:r>
        <m:sSub>
          <m:sSubPr>
            <m:ctrlPr>
              <w:rPr>
                <w:rFonts w:ascii="Cambria Math" w:hAnsi="Cambria Math"/>
              </w:rPr>
            </m:ctrlPr>
          </m:sSubPr>
          <m:e>
            <m:r>
              <w:rPr>
                <w:rFonts w:ascii="Cambria Math" w:hAnsi="Cambria Math"/>
              </w:rPr>
              <m:t>Kr</m:t>
            </m:r>
          </m:e>
          <m:sub>
            <m:r>
              <w:rPr>
                <w:rFonts w:ascii="Cambria Math" w:hAnsi="Cambria Math"/>
              </w:rPr>
              <m:t xml:space="preserve">1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Zr</m:t>
                </m:r>
              </m:e>
              <m:sub>
                <m:r>
                  <w:rPr>
                    <w:rFonts w:ascii="Cambria Math" w:hAnsi="Cambria Math"/>
                  </w:rPr>
                  <m:t>1</m:t>
                </m:r>
              </m:sub>
            </m:sSub>
            <m:r>
              <w:rPr>
                <w:rFonts w:ascii="Cambria Math" w:hAnsi="Cambria Math"/>
              </w:rPr>
              <m:t>+bθ-β∅</m:t>
            </m:r>
          </m:e>
        </m:d>
        <m:r>
          <w:rPr>
            <w:rFonts w:ascii="Cambria Math" w:hAnsi="Cambria Math"/>
          </w:rPr>
          <m:t>+</m:t>
        </m:r>
        <m:sSub>
          <m:sSubPr>
            <m:ctrlPr>
              <w:rPr>
                <w:rFonts w:ascii="Cambria Math" w:hAnsi="Cambria Math"/>
              </w:rPr>
            </m:ctrlPr>
          </m:sSubPr>
          <m:e>
            <m:r>
              <w:rPr>
                <w:rFonts w:ascii="Cambria Math" w:hAnsi="Cambria Math"/>
              </w:rPr>
              <m:t>Cr</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1</m:t>
                </m:r>
              </m:sub>
            </m:sSub>
            <m:r>
              <w:rPr>
                <w:rFonts w:ascii="Cambria Math" w:hAnsi="Cambria Math"/>
              </w:rPr>
              <m:t>+b</m:t>
            </m:r>
            <m:acc>
              <m:accPr>
                <m:chr m:val="̇"/>
                <m:ctrlPr>
                  <w:rPr>
                    <w:rFonts w:ascii="Cambria Math" w:hAnsi="Cambria Math"/>
                  </w:rPr>
                </m:ctrlPr>
              </m:accPr>
              <m:e>
                <m:r>
                  <w:rPr>
                    <w:rFonts w:ascii="Cambria Math" w:hAnsi="Cambria Math"/>
                  </w:rPr>
                  <m:t>θ</m:t>
                </m:r>
              </m:e>
            </m:acc>
            <m:r>
              <w:rPr>
                <w:rFonts w:ascii="Cambria Math" w:hAnsi="Cambria Math"/>
              </w:rPr>
              <m:t>-β</m:t>
            </m:r>
            <m:acc>
              <m:accPr>
                <m:chr m:val="̇"/>
                <m:ctrlPr>
                  <w:rPr>
                    <w:rFonts w:ascii="Cambria Math" w:hAnsi="Cambria Math"/>
                  </w:rPr>
                </m:ctrlPr>
              </m:accPr>
              <m:e>
                <m:r>
                  <w:rPr>
                    <w:rFonts w:ascii="Cambria Math" w:hAnsi="Cambria Math"/>
                  </w:rPr>
                  <m:t>∅</m:t>
                </m:r>
              </m:e>
            </m:acc>
          </m:e>
        </m:d>
        <m:r>
          <w:rPr>
            <w:rFonts w:ascii="Cambria Math" w:hAnsi="Cambria Math"/>
          </w:rPr>
          <m:t>+</m:t>
        </m:r>
        <m:sSub>
          <m:sSubPr>
            <m:ctrlPr>
              <w:rPr>
                <w:rFonts w:ascii="Cambria Math" w:hAnsi="Cambria Math"/>
              </w:rPr>
            </m:ctrlPr>
          </m:sSubPr>
          <m:e>
            <m:r>
              <w:rPr>
                <w:rFonts w:ascii="Cambria Math" w:hAnsi="Cambria Math"/>
              </w:rPr>
              <m:t>Kr</m:t>
            </m:r>
          </m:e>
          <m:sub>
            <m:r>
              <w:rPr>
                <w:rFonts w:ascii="Cambria Math" w:hAnsi="Cambria Math"/>
              </w:rPr>
              <m:t xml:space="preserve">2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Zr</m:t>
                </m:r>
              </m:e>
              <m:sub>
                <m:r>
                  <w:rPr>
                    <w:rFonts w:ascii="Cambria Math" w:hAnsi="Cambria Math"/>
                  </w:rPr>
                  <m:t>2</m:t>
                </m:r>
              </m:sub>
            </m:sSub>
            <m:r>
              <w:rPr>
                <w:rFonts w:ascii="Cambria Math" w:hAnsi="Cambria Math"/>
              </w:rPr>
              <m:t>+bθ+α∅</m:t>
            </m:r>
          </m:e>
        </m:d>
        <m:r>
          <w:rPr>
            <w:rFonts w:ascii="Cambria Math" w:hAnsi="Cambria Math"/>
          </w:rPr>
          <m:t>+</m:t>
        </m:r>
        <m:sSub>
          <m:sSubPr>
            <m:ctrlPr>
              <w:rPr>
                <w:rFonts w:ascii="Cambria Math" w:hAnsi="Cambria Math"/>
              </w:rPr>
            </m:ctrlPr>
          </m:sSubPr>
          <m:e>
            <m:r>
              <w:rPr>
                <w:rFonts w:ascii="Cambria Math" w:hAnsi="Cambria Math"/>
              </w:rPr>
              <m:t>Cr</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2</m:t>
                </m:r>
              </m:sub>
            </m:sSub>
            <m:r>
              <w:rPr>
                <w:rFonts w:ascii="Cambria Math" w:hAnsi="Cambria Math"/>
              </w:rPr>
              <m:t>+b</m:t>
            </m:r>
            <m:acc>
              <m:accPr>
                <m:chr m:val="̇"/>
                <m:ctrlPr>
                  <w:rPr>
                    <w:rFonts w:ascii="Cambria Math" w:hAnsi="Cambria Math"/>
                  </w:rPr>
                </m:ctrlPr>
              </m:accPr>
              <m:e>
                <m:r>
                  <w:rPr>
                    <w:rFonts w:ascii="Cambria Math" w:hAnsi="Cambria Math"/>
                  </w:rPr>
                  <m:t>θ</m:t>
                </m:r>
              </m:e>
            </m:acc>
            <m:r>
              <w:rPr>
                <w:rFonts w:ascii="Cambria Math" w:hAnsi="Cambria Math"/>
              </w:rPr>
              <m:t>+α</m:t>
            </m:r>
            <m:acc>
              <m:accPr>
                <m:chr m:val="̇"/>
                <m:ctrlPr>
                  <w:rPr>
                    <w:rFonts w:ascii="Cambria Math" w:hAnsi="Cambria Math"/>
                  </w:rPr>
                </m:ctrlPr>
              </m:accPr>
              <m:e>
                <m:r>
                  <w:rPr>
                    <w:rFonts w:ascii="Cambria Math" w:hAnsi="Cambria Math"/>
                  </w:rPr>
                  <m:t>∅</m:t>
                </m:r>
              </m:e>
            </m:acc>
          </m:e>
        </m:d>
      </m:oMath>
      <w:r w:rsidR="00F54267">
        <w:t xml:space="preserve">                           </w:t>
      </w:r>
      <w:r w:rsidR="00F54267">
        <w:tab/>
      </w:r>
      <w:r w:rsidR="00F54267">
        <w:tab/>
      </w:r>
      <w:r w:rsidR="00F54267">
        <w:tab/>
      </w:r>
      <w:r w:rsidR="00F54267">
        <w:tab/>
      </w:r>
      <w:r w:rsidR="00F54267">
        <w:tab/>
      </w:r>
      <w:r w:rsidR="00D37450">
        <w:tab/>
        <w:t xml:space="preserve"> </w:t>
      </w:r>
      <w:r w:rsidR="00D37450">
        <w:tab/>
      </w:r>
      <w:r w:rsidR="00D37450">
        <w:tab/>
      </w:r>
      <w:r w:rsidR="00D37450">
        <w:tab/>
      </w:r>
      <w:r w:rsidR="00F54267">
        <w:t xml:space="preserve">  Equation </w:t>
      </w:r>
      <w:r w:rsidR="00D217D4">
        <w:fldChar w:fldCharType="begin"/>
      </w:r>
      <w:r w:rsidR="00D217D4">
        <w:instrText xml:space="preserve"> SEQ Equation \* ARABIC </w:instrText>
      </w:r>
      <w:r w:rsidR="00D217D4">
        <w:fldChar w:fldCharType="separate"/>
      </w:r>
      <w:r w:rsidR="00D217D4">
        <w:rPr>
          <w:noProof/>
        </w:rPr>
        <w:t>2</w:t>
      </w:r>
      <w:r w:rsidR="00D217D4">
        <w:rPr>
          <w:noProof/>
        </w:rPr>
        <w:fldChar w:fldCharType="end"/>
      </w:r>
      <w:r w:rsidR="00F54267">
        <w:t xml:space="preserve"> </w:t>
      </w:r>
      <w:bookmarkStart w:id="8" w:name="_Ref189837296"/>
      <w:r w:rsidR="00F54267">
        <w:t>Sprung Mass</w:t>
      </w:r>
      <w:bookmarkEnd w:id="8"/>
    </w:p>
    <w:p w14:paraId="4EE76F57" w14:textId="78EFCB57" w:rsidR="00B91E8F" w:rsidRPr="00A61012" w:rsidRDefault="00895F4C" w:rsidP="00B24237">
      <w:pPr>
        <w:spacing w:line="360" w:lineRule="auto"/>
        <w:jc w:val="both"/>
      </w:pPr>
      <w:r w:rsidRPr="00895F4C">
        <w:t>The equation represents the sprung mass motion in the 7 DOF vehicle model</w:t>
      </w:r>
      <w:r w:rsidR="007C7E1E">
        <w:t xml:space="preserve"> (</w:t>
      </w:r>
      <w:r w:rsidR="007C7E1E">
        <w:fldChar w:fldCharType="begin"/>
      </w:r>
      <w:r w:rsidR="007C7E1E">
        <w:instrText xml:space="preserve"> REF _Ref190001922 \h </w:instrText>
      </w:r>
      <w:r w:rsidR="00B24237">
        <w:instrText xml:space="preserve"> \* MERGEFORMAT </w:instrText>
      </w:r>
      <w:r w:rsidR="007C7E1E">
        <w:fldChar w:fldCharType="separate"/>
      </w:r>
      <w:r w:rsidR="007C7E1E">
        <w:t xml:space="preserve">Figure </w:t>
      </w:r>
      <w:r w:rsidR="007C7E1E">
        <w:rPr>
          <w:noProof/>
        </w:rPr>
        <w:t>1</w:t>
      </w:r>
      <w:r w:rsidR="007C7E1E">
        <w:fldChar w:fldCharType="end"/>
      </w:r>
      <w:r w:rsidR="007C7E1E">
        <w:t>)</w:t>
      </w:r>
      <w:r w:rsidRPr="00895F4C">
        <w:t xml:space="preserve">, accounting for forces from spring stiffness (K) and damping (C) at each wheel. The Simulink diagram implements this by summing these forces, scaling by −1ms\m_s and integrating to determine vertical </w:t>
      </w:r>
      <w:r w:rsidR="00DC70EE" w:rsidRPr="00895F4C">
        <w:t>motion.</w:t>
      </w:r>
      <w:r w:rsidRPr="00895F4C">
        <w:t xml:space="preserve"> </w:t>
      </w:r>
    </w:p>
    <w:p w14:paraId="51CC27DF" w14:textId="77777777" w:rsidR="00A61012" w:rsidRDefault="0061232D" w:rsidP="00A61012">
      <w:pPr>
        <w:keepNext/>
        <w:ind w:left="720"/>
        <w:jc w:val="center"/>
      </w:pPr>
      <w:r>
        <w:rPr>
          <w:noProof/>
        </w:rPr>
        <w:drawing>
          <wp:inline distT="0" distB="0" distL="0" distR="0" wp14:anchorId="015BC870" wp14:editId="26D0F062">
            <wp:extent cx="4967235" cy="2087934"/>
            <wp:effectExtent l="0" t="0" r="5080" b="7620"/>
            <wp:docPr id="2128463705" name="Picture 1" descr="A white background with a triangle and a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63705" name="Picture 1" descr="A white background with a triangle and a square&#10;&#10;Description automatically generated"/>
                    <pic:cNvPicPr/>
                  </pic:nvPicPr>
                  <pic:blipFill>
                    <a:blip r:embed="rId16"/>
                    <a:stretch>
                      <a:fillRect/>
                    </a:stretch>
                  </pic:blipFill>
                  <pic:spPr>
                    <a:xfrm>
                      <a:off x="0" y="0"/>
                      <a:ext cx="4972347" cy="2090083"/>
                    </a:xfrm>
                    <a:prstGeom prst="rect">
                      <a:avLst/>
                    </a:prstGeom>
                  </pic:spPr>
                </pic:pic>
              </a:graphicData>
            </a:graphic>
          </wp:inline>
        </w:drawing>
      </w:r>
    </w:p>
    <w:p w14:paraId="6C0187F5" w14:textId="4A9C88EA" w:rsidR="0061232D" w:rsidRDefault="00A61012" w:rsidP="00A61012">
      <w:pPr>
        <w:pStyle w:val="Caption"/>
        <w:jc w:val="center"/>
      </w:pPr>
      <w:bookmarkStart w:id="9" w:name="_Ref190001922"/>
      <w:bookmarkStart w:id="10" w:name="_Toc190025350"/>
      <w:r>
        <w:t xml:space="preserve">Figure </w:t>
      </w:r>
      <w:r w:rsidR="00734DB6">
        <w:fldChar w:fldCharType="begin"/>
      </w:r>
      <w:r w:rsidR="00734DB6">
        <w:instrText xml:space="preserve"> SEQ Figure \* ARABIC </w:instrText>
      </w:r>
      <w:r w:rsidR="00734DB6">
        <w:fldChar w:fldCharType="separate"/>
      </w:r>
      <w:r w:rsidR="00734DB6">
        <w:rPr>
          <w:noProof/>
        </w:rPr>
        <w:t>3</w:t>
      </w:r>
      <w:r w:rsidR="00734DB6">
        <w:rPr>
          <w:noProof/>
        </w:rPr>
        <w:fldChar w:fldCharType="end"/>
      </w:r>
      <w:bookmarkEnd w:id="9"/>
      <w:r>
        <w:t xml:space="preserve"> </w:t>
      </w:r>
      <w:r w:rsidRPr="00027647">
        <w:t xml:space="preserve">the sprung </w:t>
      </w:r>
      <w:r w:rsidR="00397795" w:rsidRPr="00027647">
        <w:t>mass,</w:t>
      </w:r>
      <w:r>
        <w:t xml:space="preserve"> Simulink model</w:t>
      </w:r>
      <w:bookmarkEnd w:id="10"/>
    </w:p>
    <w:p w14:paraId="1B6A4AF1" w14:textId="5F7100E7" w:rsidR="00F122D5" w:rsidRPr="00A574BF" w:rsidRDefault="00F122D5" w:rsidP="001E0C02">
      <w:pPr>
        <w:spacing w:line="360" w:lineRule="auto"/>
        <w:jc w:val="both"/>
      </w:pPr>
      <w:r w:rsidRPr="00F122D5">
        <w:t xml:space="preserve">The inputs </w:t>
      </w:r>
      <w:r w:rsidRPr="00A61012">
        <w:t>to this block include suspension displacements, velocities, and rotational effects (alpha(α), beta(β)</w:t>
      </w:r>
      <w:r w:rsidR="00730A22">
        <w:t>)</w:t>
      </w:r>
      <w:r w:rsidR="00A21BC7">
        <w:t xml:space="preserve"> (</w:t>
      </w:r>
      <w:r w:rsidR="00A21BC7">
        <w:fldChar w:fldCharType="begin"/>
      </w:r>
      <w:r w:rsidR="00A21BC7">
        <w:instrText xml:space="preserve"> REF _Ref190001922 \h </w:instrText>
      </w:r>
      <w:r w:rsidR="001E0C02">
        <w:instrText xml:space="preserve"> \* MERGEFORMAT </w:instrText>
      </w:r>
      <w:r w:rsidR="00A21BC7">
        <w:fldChar w:fldCharType="separate"/>
      </w:r>
      <w:r w:rsidR="00B24237">
        <w:t xml:space="preserve">Figure </w:t>
      </w:r>
      <w:r w:rsidR="00B24237">
        <w:rPr>
          <w:noProof/>
        </w:rPr>
        <w:t>3</w:t>
      </w:r>
      <w:r w:rsidR="00A21BC7">
        <w:fldChar w:fldCharType="end"/>
      </w:r>
      <w:r w:rsidR="00A21BC7">
        <w:t>)</w:t>
      </w:r>
      <w:r w:rsidRPr="00A61012">
        <w:t>, ensuring that the model accurately captures vertical, roll, and pitch dynamics of the sprung mass under varying load conditions.</w:t>
      </w:r>
      <w:r w:rsidR="00D82FEF">
        <w:t xml:space="preserve"> </w:t>
      </w:r>
    </w:p>
    <w:p w14:paraId="50C40E94" w14:textId="5CD937A4" w:rsidR="00A574BF" w:rsidRPr="00BD3BA4" w:rsidRDefault="00B838E3" w:rsidP="00A574BF">
      <w:pPr>
        <w:pStyle w:val="Heading2"/>
      </w:pPr>
      <w:bookmarkStart w:id="11" w:name="_Toc190025291"/>
      <w:r>
        <w:t xml:space="preserve">2.2 </w:t>
      </w:r>
      <w:r w:rsidR="00A574BF">
        <w:t>Theta (Pitch)</w:t>
      </w:r>
      <w:bookmarkEnd w:id="11"/>
    </w:p>
    <w:p w14:paraId="43263565" w14:textId="77D54E1C" w:rsidR="00E93990" w:rsidRDefault="00E93990" w:rsidP="00842B46">
      <w:pPr>
        <w:spacing w:line="360" w:lineRule="auto"/>
        <w:jc w:val="both"/>
      </w:pPr>
      <w:r w:rsidRPr="00BD3BA4">
        <w:t>The pitch motion (theta θ) describes the vehicle's rotation about the lateral axis (y-axis)</w:t>
      </w:r>
      <w:r w:rsidR="00BD3BA4" w:rsidRPr="00BD3BA4">
        <w:t xml:space="preserve"> also called nose up or "nose down</w:t>
      </w:r>
      <w:r w:rsidRPr="00BD3BA4">
        <w:t xml:space="preserve">, primarily influenced by longitudinal acceleration and deceleration. This motion occurs due to weight transfer between the front </w:t>
      </w:r>
      <w:r w:rsidRPr="00A21BC7">
        <w:t>and rear axles during braking and acceleration</w:t>
      </w:r>
      <w:r w:rsidR="00324D81">
        <w:t xml:space="preserve"> (</w:t>
      </w:r>
      <w:r w:rsidR="00324D81" w:rsidRPr="002E3531">
        <w:rPr>
          <w:rFonts w:eastAsia="Times New Roman" w:cstheme="minorHAnsi"/>
          <w:kern w:val="0"/>
          <w:lang w:eastAsia="en-GB"/>
          <w14:ligatures w14:val="none"/>
        </w:rPr>
        <w:t xml:space="preserve">Hyoung, </w:t>
      </w:r>
      <w:r w:rsidR="00324D81">
        <w:rPr>
          <w:rFonts w:eastAsia="Times New Roman" w:cstheme="minorHAnsi"/>
          <w:kern w:val="0"/>
          <w:lang w:eastAsia="en-GB"/>
          <w14:ligatures w14:val="none"/>
        </w:rPr>
        <w:t>2023</w:t>
      </w:r>
      <w:r w:rsidR="00324D81">
        <w:t>)</w:t>
      </w:r>
      <w:r w:rsidR="006E7DB3">
        <w:t>.</w:t>
      </w:r>
    </w:p>
    <w:p w14:paraId="30779130" w14:textId="51182029" w:rsidR="00E47C35" w:rsidRPr="00A21BC7" w:rsidRDefault="00E47C35" w:rsidP="00842B46">
      <w:pPr>
        <w:spacing w:line="360" w:lineRule="auto"/>
        <w:jc w:val="both"/>
      </w:pPr>
      <w:r w:rsidRPr="00A21BC7">
        <w:t xml:space="preserve">The pitch dynamics equation, as shown </w:t>
      </w:r>
      <w:r w:rsidR="00532E57">
        <w:t xml:space="preserve">in </w:t>
      </w:r>
      <w:r w:rsidR="00532E57">
        <w:fldChar w:fldCharType="begin"/>
      </w:r>
      <w:r w:rsidR="00532E57">
        <w:instrText xml:space="preserve"> REF _Ref190002389 \h </w:instrText>
      </w:r>
      <w:r w:rsidR="00842B46">
        <w:instrText xml:space="preserve"> \* MERGEFORMAT </w:instrText>
      </w:r>
      <w:r w:rsidR="00532E57">
        <w:fldChar w:fldCharType="separate"/>
      </w:r>
      <w:r w:rsidR="001E0C02">
        <w:t xml:space="preserve">Equation </w:t>
      </w:r>
      <w:r w:rsidR="001E0C02">
        <w:rPr>
          <w:noProof/>
        </w:rPr>
        <w:t>3</w:t>
      </w:r>
      <w:r w:rsidR="00532E57">
        <w:fldChar w:fldCharType="end"/>
      </w:r>
      <w:r w:rsidRPr="00A21BC7">
        <w:t xml:space="preserve">, accounts for forces from suspension springs (K) and dampers (C) at each wheel. These forces act at specific distances from the centre of gravity (COG), generating a pitching moment </w:t>
      </w:r>
      <w:r w:rsidR="00163B9C" w:rsidRPr="00A21BC7">
        <w:t>of</w:t>
      </w:r>
      <w:r w:rsidRPr="00A21BC7">
        <w:t xml:space="preserve"> the y-axis. The equation governing the motion is: </w:t>
      </w:r>
    </w:p>
    <w:p w14:paraId="5EBC02D6" w14:textId="77777777" w:rsidR="006E109D" w:rsidRDefault="00491717" w:rsidP="00A21BC7">
      <w:pPr>
        <w:pStyle w:val="Caption"/>
      </w:pPr>
      <m:oMath>
        <m:r>
          <w:rPr>
            <w:rFonts w:ascii="Cambria Math" w:hAnsi="Cambria Math"/>
          </w:rPr>
          <m:t xml:space="preserve">        -I</m:t>
        </m:r>
        <m:acc>
          <m:accPr>
            <m:chr m:val="̈"/>
            <m:ctrlPr>
              <w:rPr>
                <w:rFonts w:ascii="Cambria Math" w:hAnsi="Cambria Math"/>
              </w:rPr>
            </m:ctrlPr>
          </m:accPr>
          <m:e>
            <m:r>
              <w:rPr>
                <w:rFonts w:ascii="Cambria Math" w:hAnsi="Cambria Math"/>
              </w:rPr>
              <m:t>xx</m:t>
            </m:r>
          </m:e>
        </m:acc>
        <m:r>
          <w:rPr>
            <w:rFonts w:ascii="Cambria Math" w:hAnsi="Cambria Math"/>
          </w:rPr>
          <m:t xml:space="preserve">=     </m:t>
        </m:r>
        <m:sSub>
          <m:sSubPr>
            <m:ctrlPr>
              <w:rPr>
                <w:rFonts w:ascii="Cambria Math" w:hAnsi="Cambria Math"/>
              </w:rPr>
            </m:ctrlPr>
          </m:sSubPr>
          <m:e>
            <m:r>
              <w:rPr>
                <w:rFonts w:ascii="Cambria Math" w:hAnsi="Cambria Math"/>
              </w:rPr>
              <m:t>-aKf</m:t>
            </m:r>
          </m:e>
          <m:sub>
            <m:r>
              <w:rPr>
                <w:rFonts w:ascii="Cambria Math" w:hAnsi="Cambria Math"/>
              </w:rPr>
              <m:t xml:space="preserve">1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Zf</m:t>
                </m:r>
              </m:e>
              <m:sub>
                <m:r>
                  <w:rPr>
                    <w:rFonts w:ascii="Cambria Math" w:hAnsi="Cambria Math"/>
                  </w:rPr>
                  <m:t>1</m:t>
                </m:r>
              </m:sub>
            </m:sSub>
            <m:r>
              <w:rPr>
                <w:rFonts w:ascii="Cambria Math" w:hAnsi="Cambria Math"/>
              </w:rPr>
              <m:t>-aθ-β∅</m:t>
            </m:r>
          </m:e>
        </m:d>
        <m:r>
          <w:rPr>
            <w:rFonts w:ascii="Cambria Math" w:hAnsi="Cambria Math"/>
          </w:rPr>
          <m:t>-</m:t>
        </m:r>
        <m:sSub>
          <m:sSubPr>
            <m:ctrlPr>
              <w:rPr>
                <w:rFonts w:ascii="Cambria Math" w:hAnsi="Cambria Math"/>
              </w:rPr>
            </m:ctrlPr>
          </m:sSubPr>
          <m:e>
            <m:r>
              <w:rPr>
                <w:rFonts w:ascii="Cambria Math" w:hAnsi="Cambria Math"/>
              </w:rPr>
              <m:t>aCf</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1</m:t>
                </m:r>
              </m:sub>
            </m:sSub>
            <m:r>
              <w:rPr>
                <w:rFonts w:ascii="Cambria Math" w:hAnsi="Cambria Math"/>
              </w:rPr>
              <m:t>-a</m:t>
            </m:r>
            <m:acc>
              <m:accPr>
                <m:chr m:val="̇"/>
                <m:ctrlPr>
                  <w:rPr>
                    <w:rFonts w:ascii="Cambria Math" w:hAnsi="Cambria Math"/>
                  </w:rPr>
                </m:ctrlPr>
              </m:accPr>
              <m:e>
                <m:r>
                  <w:rPr>
                    <w:rFonts w:ascii="Cambria Math" w:hAnsi="Cambria Math"/>
                  </w:rPr>
                  <m:t>θ</m:t>
                </m:r>
              </m:e>
            </m:acc>
            <m:r>
              <w:rPr>
                <w:rFonts w:ascii="Cambria Math" w:hAnsi="Cambria Math"/>
              </w:rPr>
              <m:t>-β</m:t>
            </m:r>
            <m:acc>
              <m:accPr>
                <m:chr m:val="̇"/>
                <m:ctrlPr>
                  <w:rPr>
                    <w:rFonts w:ascii="Cambria Math" w:hAnsi="Cambria Math"/>
                  </w:rPr>
                </m:ctrlPr>
              </m:accPr>
              <m:e>
                <m:r>
                  <w:rPr>
                    <w:rFonts w:ascii="Cambria Math" w:hAnsi="Cambria Math"/>
                  </w:rPr>
                  <m:t>∅</m:t>
                </m:r>
              </m:e>
            </m:acc>
          </m:e>
        </m:d>
        <m:r>
          <w:rPr>
            <w:rFonts w:ascii="Cambria Math" w:hAnsi="Cambria Math"/>
          </w:rPr>
          <m:t xml:space="preserve"> -</m:t>
        </m:r>
        <m:sSub>
          <m:sSubPr>
            <m:ctrlPr>
              <w:rPr>
                <w:rFonts w:ascii="Cambria Math" w:hAnsi="Cambria Math"/>
              </w:rPr>
            </m:ctrlPr>
          </m:sSubPr>
          <m:e>
            <m:r>
              <w:rPr>
                <w:rFonts w:ascii="Cambria Math" w:hAnsi="Cambria Math"/>
              </w:rPr>
              <m:t>aKf</m:t>
            </m:r>
          </m:e>
          <m:sub>
            <m:r>
              <w:rPr>
                <w:rFonts w:ascii="Cambria Math" w:hAnsi="Cambria Math"/>
              </w:rPr>
              <m:t>2</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Zf</m:t>
                </m:r>
              </m:e>
              <m:sub>
                <m:r>
                  <w:rPr>
                    <w:rFonts w:ascii="Cambria Math" w:hAnsi="Cambria Math"/>
                  </w:rPr>
                  <m:t>2</m:t>
                </m:r>
              </m:sub>
            </m:sSub>
            <m:r>
              <w:rPr>
                <w:rFonts w:ascii="Cambria Math" w:hAnsi="Cambria Math"/>
              </w:rPr>
              <m:t>-aθ+α∅</m:t>
            </m:r>
          </m:e>
        </m:d>
        <m:r>
          <w:rPr>
            <w:rFonts w:ascii="Cambria Math" w:hAnsi="Cambria Math"/>
          </w:rPr>
          <m:t>-</m:t>
        </m:r>
        <m:sSub>
          <m:sSubPr>
            <m:ctrlPr>
              <w:rPr>
                <w:rFonts w:ascii="Cambria Math" w:hAnsi="Cambria Math"/>
              </w:rPr>
            </m:ctrlPr>
          </m:sSubPr>
          <m:e>
            <m:r>
              <w:rPr>
                <w:rFonts w:ascii="Cambria Math" w:hAnsi="Cambria Math"/>
              </w:rPr>
              <m:t>aCf</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2</m:t>
                </m:r>
              </m:sub>
            </m:sSub>
            <m:r>
              <w:rPr>
                <w:rFonts w:ascii="Cambria Math" w:hAnsi="Cambria Math"/>
              </w:rPr>
              <m:t>-a</m:t>
            </m:r>
            <m:acc>
              <m:accPr>
                <m:chr m:val="̇"/>
                <m:ctrlPr>
                  <w:rPr>
                    <w:rFonts w:ascii="Cambria Math" w:hAnsi="Cambria Math"/>
                  </w:rPr>
                </m:ctrlPr>
              </m:accPr>
              <m:e>
                <m:r>
                  <w:rPr>
                    <w:rFonts w:ascii="Cambria Math" w:hAnsi="Cambria Math"/>
                  </w:rPr>
                  <m:t>θ</m:t>
                </m:r>
              </m:e>
            </m:acc>
            <m:r>
              <w:rPr>
                <w:rFonts w:ascii="Cambria Math" w:hAnsi="Cambria Math"/>
              </w:rPr>
              <m:t>+α</m:t>
            </m:r>
            <m:acc>
              <m:accPr>
                <m:chr m:val="̇"/>
                <m:ctrlPr>
                  <w:rPr>
                    <w:rFonts w:ascii="Cambria Math" w:hAnsi="Cambria Math"/>
                  </w:rPr>
                </m:ctrlPr>
              </m:accPr>
              <m:e>
                <m:r>
                  <w:rPr>
                    <w:rFonts w:ascii="Cambria Math" w:hAnsi="Cambria Math"/>
                  </w:rPr>
                  <m:t>∅</m:t>
                </m:r>
              </m:e>
            </m:acc>
          </m:e>
        </m:d>
        <m:r>
          <w:rPr>
            <w:rFonts w:ascii="Cambria Math" w:hAnsi="Cambria Math"/>
          </w:rPr>
          <m:t>+</m:t>
        </m:r>
        <m:sSub>
          <m:sSubPr>
            <m:ctrlPr>
              <w:rPr>
                <w:rFonts w:ascii="Cambria Math" w:hAnsi="Cambria Math"/>
              </w:rPr>
            </m:ctrlPr>
          </m:sSubPr>
          <m:e>
            <m:r>
              <w:rPr>
                <w:rFonts w:ascii="Cambria Math" w:hAnsi="Cambria Math"/>
              </w:rPr>
              <m:t>bKr</m:t>
            </m:r>
          </m:e>
          <m:sub>
            <m:r>
              <w:rPr>
                <w:rFonts w:ascii="Cambria Math" w:hAnsi="Cambria Math"/>
              </w:rPr>
              <m:t xml:space="preserve">1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Zr</m:t>
                </m:r>
              </m:e>
              <m:sub>
                <m:r>
                  <w:rPr>
                    <w:rFonts w:ascii="Cambria Math" w:hAnsi="Cambria Math"/>
                  </w:rPr>
                  <m:t>1</m:t>
                </m:r>
              </m:sub>
            </m:sSub>
            <m:r>
              <w:rPr>
                <w:rFonts w:ascii="Cambria Math" w:hAnsi="Cambria Math"/>
              </w:rPr>
              <m:t>+bθ-β∅</m:t>
            </m:r>
          </m:e>
        </m:d>
        <m:r>
          <w:rPr>
            <w:rFonts w:ascii="Cambria Math" w:hAnsi="Cambria Math"/>
          </w:rPr>
          <m:t>+b</m:t>
        </m:r>
        <m:sSub>
          <m:sSubPr>
            <m:ctrlPr>
              <w:rPr>
                <w:rFonts w:ascii="Cambria Math" w:hAnsi="Cambria Math"/>
              </w:rPr>
            </m:ctrlPr>
          </m:sSubPr>
          <m:e>
            <m:r>
              <w:rPr>
                <w:rFonts w:ascii="Cambria Math" w:hAnsi="Cambria Math"/>
              </w:rPr>
              <m:t>Cr</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1</m:t>
                </m:r>
              </m:sub>
            </m:sSub>
            <m:r>
              <w:rPr>
                <w:rFonts w:ascii="Cambria Math" w:hAnsi="Cambria Math"/>
              </w:rPr>
              <m:t>+b</m:t>
            </m:r>
            <m:acc>
              <m:accPr>
                <m:chr m:val="̇"/>
                <m:ctrlPr>
                  <w:rPr>
                    <w:rFonts w:ascii="Cambria Math" w:hAnsi="Cambria Math"/>
                  </w:rPr>
                </m:ctrlPr>
              </m:accPr>
              <m:e>
                <m:r>
                  <w:rPr>
                    <w:rFonts w:ascii="Cambria Math" w:hAnsi="Cambria Math"/>
                  </w:rPr>
                  <m:t>θ</m:t>
                </m:r>
              </m:e>
            </m:acc>
            <m:r>
              <w:rPr>
                <w:rFonts w:ascii="Cambria Math" w:hAnsi="Cambria Math"/>
              </w:rPr>
              <m:t>-β</m:t>
            </m:r>
            <m:acc>
              <m:accPr>
                <m:chr m:val="̇"/>
                <m:ctrlPr>
                  <w:rPr>
                    <w:rFonts w:ascii="Cambria Math" w:hAnsi="Cambria Math"/>
                  </w:rPr>
                </m:ctrlPr>
              </m:accPr>
              <m:e>
                <m:r>
                  <w:rPr>
                    <w:rFonts w:ascii="Cambria Math" w:hAnsi="Cambria Math"/>
                  </w:rPr>
                  <m:t>∅</m:t>
                </m:r>
              </m:e>
            </m:acc>
          </m:e>
        </m:d>
        <m:r>
          <w:rPr>
            <w:rFonts w:ascii="Cambria Math" w:hAnsi="Cambria Math"/>
          </w:rPr>
          <m:t>+</m:t>
        </m:r>
        <m:sSub>
          <m:sSubPr>
            <m:ctrlPr>
              <w:rPr>
                <w:rFonts w:ascii="Cambria Math" w:hAnsi="Cambria Math"/>
              </w:rPr>
            </m:ctrlPr>
          </m:sSubPr>
          <m:e>
            <m:r>
              <w:rPr>
                <w:rFonts w:ascii="Cambria Math" w:hAnsi="Cambria Math"/>
              </w:rPr>
              <m:t>bKr</m:t>
            </m:r>
          </m:e>
          <m:sub>
            <m:r>
              <w:rPr>
                <w:rFonts w:ascii="Cambria Math" w:hAnsi="Cambria Math"/>
              </w:rPr>
              <m:t xml:space="preserve">2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Zr</m:t>
                </m:r>
              </m:e>
              <m:sub>
                <m:r>
                  <w:rPr>
                    <w:rFonts w:ascii="Cambria Math" w:hAnsi="Cambria Math"/>
                  </w:rPr>
                  <m:t>2</m:t>
                </m:r>
              </m:sub>
            </m:sSub>
            <m:r>
              <w:rPr>
                <w:rFonts w:ascii="Cambria Math" w:hAnsi="Cambria Math"/>
              </w:rPr>
              <m:t>+bθ+α∅</m:t>
            </m:r>
          </m:e>
        </m:d>
        <m:r>
          <w:rPr>
            <w:rFonts w:ascii="Cambria Math" w:hAnsi="Cambria Math"/>
          </w:rPr>
          <m:t>+</m:t>
        </m:r>
        <m:sSub>
          <m:sSubPr>
            <m:ctrlPr>
              <w:rPr>
                <w:rFonts w:ascii="Cambria Math" w:hAnsi="Cambria Math"/>
              </w:rPr>
            </m:ctrlPr>
          </m:sSubPr>
          <m:e>
            <m:r>
              <w:rPr>
                <w:rFonts w:ascii="Cambria Math" w:hAnsi="Cambria Math"/>
              </w:rPr>
              <m:t>bCr</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2</m:t>
                </m:r>
              </m:sub>
            </m:sSub>
            <m:r>
              <w:rPr>
                <w:rFonts w:ascii="Cambria Math" w:hAnsi="Cambria Math"/>
              </w:rPr>
              <m:t>+b</m:t>
            </m:r>
            <m:acc>
              <m:accPr>
                <m:chr m:val="̇"/>
                <m:ctrlPr>
                  <w:rPr>
                    <w:rFonts w:ascii="Cambria Math" w:hAnsi="Cambria Math"/>
                  </w:rPr>
                </m:ctrlPr>
              </m:accPr>
              <m:e>
                <m:r>
                  <w:rPr>
                    <w:rFonts w:ascii="Cambria Math" w:hAnsi="Cambria Math"/>
                  </w:rPr>
                  <m:t>θ</m:t>
                </m:r>
              </m:e>
            </m:acc>
            <m:r>
              <w:rPr>
                <w:rFonts w:ascii="Cambria Math" w:hAnsi="Cambria Math"/>
              </w:rPr>
              <m:t>+α</m:t>
            </m:r>
            <m:acc>
              <m:accPr>
                <m:chr m:val="̇"/>
                <m:ctrlPr>
                  <w:rPr>
                    <w:rFonts w:ascii="Cambria Math" w:hAnsi="Cambria Math"/>
                  </w:rPr>
                </m:ctrlPr>
              </m:accPr>
              <m:e>
                <m:r>
                  <w:rPr>
                    <w:rFonts w:ascii="Cambria Math" w:hAnsi="Cambria Math"/>
                  </w:rPr>
                  <m:t>∅</m:t>
                </m:r>
              </m:e>
            </m:acc>
          </m:e>
        </m:d>
      </m:oMath>
      <w:r w:rsidR="006E109D">
        <w:tab/>
      </w:r>
    </w:p>
    <w:p w14:paraId="6BAA30D5" w14:textId="755F6BB5" w:rsidR="00491717" w:rsidRPr="00E93990" w:rsidRDefault="006E109D" w:rsidP="00A21BC7">
      <w:pPr>
        <w:pStyle w:val="Caption"/>
      </w:pPr>
      <w:r>
        <w:t xml:space="preserve">                                                                                                                                                                                                </w:t>
      </w:r>
      <w:bookmarkStart w:id="12" w:name="_Ref190002389"/>
      <w:r w:rsidR="00A21BC7">
        <w:t xml:space="preserve">Equation </w:t>
      </w:r>
      <w:r w:rsidR="00D217D4">
        <w:fldChar w:fldCharType="begin"/>
      </w:r>
      <w:r w:rsidR="00D217D4">
        <w:instrText xml:space="preserve"> SEQ Equation \* ARABIC </w:instrText>
      </w:r>
      <w:r w:rsidR="00D217D4">
        <w:fldChar w:fldCharType="separate"/>
      </w:r>
      <w:r w:rsidR="00D217D4">
        <w:rPr>
          <w:noProof/>
        </w:rPr>
        <w:t>3</w:t>
      </w:r>
      <w:r w:rsidR="00D217D4">
        <w:rPr>
          <w:noProof/>
        </w:rPr>
        <w:fldChar w:fldCharType="end"/>
      </w:r>
      <w:bookmarkEnd w:id="12"/>
      <w:r w:rsidR="00A21BC7">
        <w:t xml:space="preserve"> Pitch</w:t>
      </w:r>
    </w:p>
    <w:p w14:paraId="39838874" w14:textId="0D961715" w:rsidR="00330C12" w:rsidRDefault="00330C12" w:rsidP="00330C12">
      <w:pPr>
        <w:pStyle w:val="Caption"/>
        <w:keepNext/>
      </w:pPr>
    </w:p>
    <w:p w14:paraId="14584DD3" w14:textId="77777777" w:rsidR="00B838E3" w:rsidRDefault="00FE49AF" w:rsidP="00B838E3">
      <w:pPr>
        <w:keepNext/>
        <w:ind w:left="720"/>
        <w:jc w:val="center"/>
      </w:pPr>
      <w:r>
        <w:rPr>
          <w:noProof/>
        </w:rPr>
        <w:drawing>
          <wp:inline distT="0" distB="0" distL="0" distR="0" wp14:anchorId="59F941CF" wp14:editId="25277260">
            <wp:extent cx="5145206" cy="2170722"/>
            <wp:effectExtent l="0" t="0" r="0" b="1270"/>
            <wp:docPr id="9881858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85860" name="Picture 1" descr="A screenshot of a computer&#10;&#10;Description automatically generated"/>
                    <pic:cNvPicPr/>
                  </pic:nvPicPr>
                  <pic:blipFill>
                    <a:blip r:embed="rId17"/>
                    <a:stretch>
                      <a:fillRect/>
                    </a:stretch>
                  </pic:blipFill>
                  <pic:spPr>
                    <a:xfrm>
                      <a:off x="0" y="0"/>
                      <a:ext cx="5152925" cy="2173978"/>
                    </a:xfrm>
                    <a:prstGeom prst="rect">
                      <a:avLst/>
                    </a:prstGeom>
                  </pic:spPr>
                </pic:pic>
              </a:graphicData>
            </a:graphic>
          </wp:inline>
        </w:drawing>
      </w:r>
    </w:p>
    <w:p w14:paraId="54FB7C14" w14:textId="206FF4C1" w:rsidR="00FE49AF" w:rsidRDefault="00B838E3" w:rsidP="00B838E3">
      <w:pPr>
        <w:pStyle w:val="Caption"/>
        <w:jc w:val="center"/>
      </w:pPr>
      <w:bookmarkStart w:id="13" w:name="_Ref190002922"/>
      <w:bookmarkStart w:id="14" w:name="_Toc190025351"/>
      <w:r>
        <w:t xml:space="preserve">Figure </w:t>
      </w:r>
      <w:r w:rsidR="00734DB6">
        <w:fldChar w:fldCharType="begin"/>
      </w:r>
      <w:r w:rsidR="00734DB6">
        <w:instrText xml:space="preserve"> SEQ Figure \* ARABIC </w:instrText>
      </w:r>
      <w:r w:rsidR="00734DB6">
        <w:fldChar w:fldCharType="separate"/>
      </w:r>
      <w:r w:rsidR="00734DB6">
        <w:rPr>
          <w:noProof/>
        </w:rPr>
        <w:t>4</w:t>
      </w:r>
      <w:r w:rsidR="00734DB6">
        <w:rPr>
          <w:noProof/>
        </w:rPr>
        <w:fldChar w:fldCharType="end"/>
      </w:r>
      <w:bookmarkEnd w:id="13"/>
      <w:r>
        <w:t xml:space="preserve"> </w:t>
      </w:r>
      <w:r w:rsidRPr="00B63513">
        <w:t>Pitch in Simulink</w:t>
      </w:r>
      <w:bookmarkEnd w:id="14"/>
    </w:p>
    <w:p w14:paraId="5BD0345C" w14:textId="0E569C5F" w:rsidR="00E42F52" w:rsidRPr="00532E57" w:rsidRDefault="00E42F52" w:rsidP="00842B46">
      <w:pPr>
        <w:spacing w:line="360" w:lineRule="auto"/>
        <w:jc w:val="both"/>
      </w:pPr>
      <w:r w:rsidRPr="00532E57">
        <w:t xml:space="preserve">In Simulink, inputs from all four suspension corners are fed into a summation </w:t>
      </w:r>
      <w:r w:rsidR="00B838E3" w:rsidRPr="00532E57">
        <w:t>block</w:t>
      </w:r>
      <w:r w:rsidR="00B838E3">
        <w:t xml:space="preserve"> (</w:t>
      </w:r>
      <w:r w:rsidR="00B838E3">
        <w:fldChar w:fldCharType="begin"/>
      </w:r>
      <w:r w:rsidR="00B838E3">
        <w:instrText xml:space="preserve"> REF _Ref190002922 \h </w:instrText>
      </w:r>
      <w:r w:rsidR="00842B46">
        <w:instrText xml:space="preserve"> \* MERGEFORMAT </w:instrText>
      </w:r>
      <w:r w:rsidR="00B838E3">
        <w:fldChar w:fldCharType="separate"/>
      </w:r>
      <w:r w:rsidR="00B838E3">
        <w:t xml:space="preserve">Figure </w:t>
      </w:r>
      <w:r w:rsidR="00B838E3">
        <w:rPr>
          <w:noProof/>
        </w:rPr>
        <w:t>2</w:t>
      </w:r>
      <w:r w:rsidR="00B838E3">
        <w:fldChar w:fldCharType="end"/>
      </w:r>
      <w:r w:rsidR="006579BD">
        <w:t>)</w:t>
      </w:r>
      <w:r w:rsidRPr="00532E57">
        <w:t>, which computes the total pitch moment. This moment is then scaled by −1\Ixx ​ to derive pitch acceleration. The output is integrated twice to determine the pitch rate (thetadot) and pitch angle (theta), which define the vehicle's longitudinal rotational behaviour.</w:t>
      </w:r>
      <w:r w:rsidR="008E283D">
        <w:t xml:space="preserve"> </w:t>
      </w:r>
    </w:p>
    <w:p w14:paraId="2189D4C9" w14:textId="045CA6B1" w:rsidR="0061232D" w:rsidRDefault="00B838E3" w:rsidP="0061232D">
      <w:pPr>
        <w:pStyle w:val="Heading2"/>
      </w:pPr>
      <w:bookmarkStart w:id="15" w:name="_Toc190025292"/>
      <w:r>
        <w:t xml:space="preserve">2.3 </w:t>
      </w:r>
      <w:r w:rsidR="0061232D">
        <w:t>Phi (Roll)</w:t>
      </w:r>
      <w:bookmarkEnd w:id="15"/>
    </w:p>
    <w:p w14:paraId="501EFCD8" w14:textId="51169085" w:rsidR="001671FB" w:rsidRDefault="008337F8" w:rsidP="00842B46">
      <w:pPr>
        <w:spacing w:line="360" w:lineRule="auto"/>
        <w:jc w:val="both"/>
      </w:pPr>
      <w:r w:rsidRPr="00871A70">
        <w:t>The roll motion (phi) represents the vehicle’s rotation about the longitudinal axis (x-axis), primarily influenced by lateral acceleration and suspension response during cornering. This motion occurs due to weight transfer between the left and right wheels, affecting vehicle stability, handling, and body control</w:t>
      </w:r>
      <w:r w:rsidR="00174147">
        <w:t xml:space="preserve"> (</w:t>
      </w:r>
      <w:r w:rsidR="00174147" w:rsidRPr="00557B88">
        <w:t xml:space="preserve">Chokor,  Doumiati,  Charara </w:t>
      </w:r>
      <w:r w:rsidR="00174147">
        <w:t>,</w:t>
      </w:r>
      <w:r w:rsidR="00174147" w:rsidRPr="00557B88">
        <w:t xml:space="preserve"> 2020).</w:t>
      </w:r>
    </w:p>
    <w:p w14:paraId="4677A104" w14:textId="77777777" w:rsidR="00B575B8" w:rsidRDefault="0075131D" w:rsidP="00B575B8">
      <w:pPr>
        <w:keepNext/>
        <w:jc w:val="center"/>
      </w:pPr>
      <w:r w:rsidRPr="0075131D">
        <w:rPr>
          <w:noProof/>
        </w:rPr>
        <w:drawing>
          <wp:inline distT="0" distB="0" distL="0" distR="0" wp14:anchorId="00FB2B4D" wp14:editId="38A8CC5D">
            <wp:extent cx="3110603" cy="2106934"/>
            <wp:effectExtent l="0" t="0" r="0" b="7620"/>
            <wp:docPr id="875716779" name="Picture 1" descr="A car with a diagram of the same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716779" name="Picture 1" descr="A car with a diagram of the same car&#10;&#10;Description automatically generated with medium confidence"/>
                    <pic:cNvPicPr/>
                  </pic:nvPicPr>
                  <pic:blipFill>
                    <a:blip r:embed="rId18"/>
                    <a:stretch>
                      <a:fillRect/>
                    </a:stretch>
                  </pic:blipFill>
                  <pic:spPr>
                    <a:xfrm>
                      <a:off x="0" y="0"/>
                      <a:ext cx="3121281" cy="2114167"/>
                    </a:xfrm>
                    <a:prstGeom prst="rect">
                      <a:avLst/>
                    </a:prstGeom>
                  </pic:spPr>
                </pic:pic>
              </a:graphicData>
            </a:graphic>
          </wp:inline>
        </w:drawing>
      </w:r>
    </w:p>
    <w:p w14:paraId="0100562A" w14:textId="015A6BF7" w:rsidR="0075131D" w:rsidRDefault="00B575B8" w:rsidP="00B575B8">
      <w:pPr>
        <w:pStyle w:val="Caption"/>
        <w:jc w:val="center"/>
      </w:pPr>
      <w:bookmarkStart w:id="16" w:name="_Toc190025352"/>
      <w:r>
        <w:t xml:space="preserve">Figure </w:t>
      </w:r>
      <w:r w:rsidR="00734DB6">
        <w:fldChar w:fldCharType="begin"/>
      </w:r>
      <w:r w:rsidR="00734DB6">
        <w:instrText xml:space="preserve"> SEQ Figure \* ARABIC </w:instrText>
      </w:r>
      <w:r w:rsidR="00734DB6">
        <w:fldChar w:fldCharType="separate"/>
      </w:r>
      <w:r w:rsidR="00734DB6">
        <w:rPr>
          <w:noProof/>
        </w:rPr>
        <w:t>5</w:t>
      </w:r>
      <w:r w:rsidR="00734DB6">
        <w:rPr>
          <w:noProof/>
        </w:rPr>
        <w:fldChar w:fldCharType="end"/>
      </w:r>
      <w:r>
        <w:t xml:space="preserve"> (</w:t>
      </w:r>
      <w:r w:rsidRPr="00557B88">
        <w:t xml:space="preserve">Chokor,  Doumiati,  Charara </w:t>
      </w:r>
      <w:r>
        <w:t>,</w:t>
      </w:r>
      <w:r w:rsidRPr="00557B88">
        <w:t xml:space="preserve"> 2020).</w:t>
      </w:r>
      <w:bookmarkEnd w:id="16"/>
    </w:p>
    <w:p w14:paraId="17BA75C3" w14:textId="77777777" w:rsidR="00B575B8" w:rsidRPr="00871A70" w:rsidRDefault="00B575B8" w:rsidP="0075131D">
      <w:pPr>
        <w:jc w:val="center"/>
      </w:pPr>
    </w:p>
    <w:p w14:paraId="14C96B18" w14:textId="7802D470" w:rsidR="00287FE5" w:rsidRPr="00871A70" w:rsidRDefault="00287FE5" w:rsidP="00842B46">
      <w:pPr>
        <w:spacing w:line="360" w:lineRule="auto"/>
        <w:jc w:val="both"/>
      </w:pPr>
      <w:r w:rsidRPr="00871A70">
        <w:t xml:space="preserve">The roll equation </w:t>
      </w:r>
      <w:r w:rsidR="00E01EEC">
        <w:t>(</w:t>
      </w:r>
      <w:r w:rsidR="00D57408">
        <w:t xml:space="preserve">Equation </w:t>
      </w:r>
      <w:r w:rsidR="00141508">
        <w:t>4</w:t>
      </w:r>
      <w:r w:rsidR="00E01EEC">
        <w:t xml:space="preserve">) </w:t>
      </w:r>
      <w:r w:rsidRPr="00871A70">
        <w:t>accounts for forces from suspension springs (K) and dampers (C) acting at each wheel, considering their lateral distances from the (COG). These forces contribute to the overall roll moment, which is computed as:</w:t>
      </w:r>
    </w:p>
    <w:p w14:paraId="388AFD65" w14:textId="5BBCAD82" w:rsidR="00E44143" w:rsidRPr="002C1E83" w:rsidRDefault="00246D41" w:rsidP="00D0601B">
      <w:pPr>
        <w:pStyle w:val="Caption"/>
      </w:pPr>
      <m:oMath>
        <m:r>
          <w:rPr>
            <w:rFonts w:ascii="Cambria Math" w:hAnsi="Cambria Math"/>
          </w:rPr>
          <w:lastRenderedPageBreak/>
          <m:t xml:space="preserve">        -I</m:t>
        </m:r>
        <m:acc>
          <m:accPr>
            <m:chr m:val="̈"/>
            <m:ctrlPr>
              <w:rPr>
                <w:rFonts w:ascii="Cambria Math" w:hAnsi="Cambria Math"/>
              </w:rPr>
            </m:ctrlPr>
          </m:accPr>
          <m:e>
            <m:r>
              <w:rPr>
                <w:rFonts w:ascii="Cambria Math" w:hAnsi="Cambria Math"/>
              </w:rPr>
              <m:t>yy</m:t>
            </m:r>
          </m:e>
        </m:acc>
        <m:r>
          <w:rPr>
            <w:rFonts w:ascii="Cambria Math" w:hAnsi="Cambria Math"/>
          </w:rPr>
          <m:t xml:space="preserve">=     </m:t>
        </m:r>
        <m:sSub>
          <m:sSubPr>
            <m:ctrlPr>
              <w:rPr>
                <w:rFonts w:ascii="Cambria Math" w:hAnsi="Cambria Math"/>
              </w:rPr>
            </m:ctrlPr>
          </m:sSubPr>
          <m:e>
            <m:r>
              <w:rPr>
                <w:rFonts w:ascii="Cambria Math" w:hAnsi="Cambria Math"/>
              </w:rPr>
              <m:t>-βKf</m:t>
            </m:r>
          </m:e>
          <m:sub>
            <m:r>
              <w:rPr>
                <w:rFonts w:ascii="Cambria Math" w:hAnsi="Cambria Math"/>
              </w:rPr>
              <m:t xml:space="preserve">1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Zf</m:t>
                </m:r>
              </m:e>
              <m:sub>
                <m:r>
                  <w:rPr>
                    <w:rFonts w:ascii="Cambria Math" w:hAnsi="Cambria Math"/>
                  </w:rPr>
                  <m:t>1</m:t>
                </m:r>
              </m:sub>
            </m:sSub>
            <m:r>
              <w:rPr>
                <w:rFonts w:ascii="Cambria Math" w:hAnsi="Cambria Math"/>
              </w:rPr>
              <m:t>-aθ-β∅</m:t>
            </m:r>
          </m:e>
        </m:d>
        <m:r>
          <w:rPr>
            <w:rFonts w:ascii="Cambria Math" w:hAnsi="Cambria Math"/>
          </w:rPr>
          <m:t>-</m:t>
        </m:r>
        <m:sSub>
          <m:sSubPr>
            <m:ctrlPr>
              <w:rPr>
                <w:rFonts w:ascii="Cambria Math" w:hAnsi="Cambria Math"/>
              </w:rPr>
            </m:ctrlPr>
          </m:sSubPr>
          <m:e>
            <m:r>
              <w:rPr>
                <w:rFonts w:ascii="Cambria Math" w:hAnsi="Cambria Math"/>
              </w:rPr>
              <m:t>βCf</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1</m:t>
                </m:r>
              </m:sub>
            </m:sSub>
            <m:r>
              <w:rPr>
                <w:rFonts w:ascii="Cambria Math" w:hAnsi="Cambria Math"/>
              </w:rPr>
              <m:t>-a</m:t>
            </m:r>
            <m:acc>
              <m:accPr>
                <m:chr m:val="̇"/>
                <m:ctrlPr>
                  <w:rPr>
                    <w:rFonts w:ascii="Cambria Math" w:hAnsi="Cambria Math"/>
                  </w:rPr>
                </m:ctrlPr>
              </m:accPr>
              <m:e>
                <m:r>
                  <w:rPr>
                    <w:rFonts w:ascii="Cambria Math" w:hAnsi="Cambria Math"/>
                  </w:rPr>
                  <m:t>θ</m:t>
                </m:r>
              </m:e>
            </m:acc>
            <m:r>
              <w:rPr>
                <w:rFonts w:ascii="Cambria Math" w:hAnsi="Cambria Math"/>
              </w:rPr>
              <m:t>-β</m:t>
            </m:r>
            <m:acc>
              <m:accPr>
                <m:chr m:val="̇"/>
                <m:ctrlPr>
                  <w:rPr>
                    <w:rFonts w:ascii="Cambria Math" w:hAnsi="Cambria Math"/>
                  </w:rPr>
                </m:ctrlPr>
              </m:accPr>
              <m:e>
                <m:r>
                  <w:rPr>
                    <w:rFonts w:ascii="Cambria Math" w:hAnsi="Cambria Math"/>
                  </w:rPr>
                  <m:t>∅</m:t>
                </m:r>
              </m:e>
            </m:acc>
          </m:e>
        </m:d>
        <m:r>
          <w:rPr>
            <w:rFonts w:ascii="Cambria Math" w:hAnsi="Cambria Math"/>
          </w:rPr>
          <m:t>+</m:t>
        </m:r>
        <m:sSub>
          <m:sSubPr>
            <m:ctrlPr>
              <w:rPr>
                <w:rFonts w:ascii="Cambria Math" w:hAnsi="Cambria Math"/>
              </w:rPr>
            </m:ctrlPr>
          </m:sSubPr>
          <m:e>
            <m:r>
              <w:rPr>
                <w:rFonts w:ascii="Cambria Math" w:hAnsi="Cambria Math"/>
              </w:rPr>
              <m:t>αKf</m:t>
            </m:r>
          </m:e>
          <m:sub>
            <m:r>
              <w:rPr>
                <w:rFonts w:ascii="Cambria Math" w:hAnsi="Cambria Math"/>
              </w:rPr>
              <m:t>2</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Zf</m:t>
                </m:r>
              </m:e>
              <m:sub>
                <m:r>
                  <w:rPr>
                    <w:rFonts w:ascii="Cambria Math" w:hAnsi="Cambria Math"/>
                  </w:rPr>
                  <m:t>2</m:t>
                </m:r>
              </m:sub>
            </m:sSub>
            <m:r>
              <w:rPr>
                <w:rFonts w:ascii="Cambria Math" w:hAnsi="Cambria Math"/>
              </w:rPr>
              <m:t>-aθ+α∅</m:t>
            </m:r>
          </m:e>
        </m:d>
        <m:r>
          <w:rPr>
            <w:rFonts w:ascii="Cambria Math" w:hAnsi="Cambria Math"/>
          </w:rPr>
          <m:t>+</m:t>
        </m:r>
        <m:sSub>
          <m:sSubPr>
            <m:ctrlPr>
              <w:rPr>
                <w:rFonts w:ascii="Cambria Math" w:hAnsi="Cambria Math"/>
              </w:rPr>
            </m:ctrlPr>
          </m:sSubPr>
          <m:e>
            <m:r>
              <w:rPr>
                <w:rFonts w:ascii="Cambria Math" w:hAnsi="Cambria Math"/>
              </w:rPr>
              <m:t>αCf</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2</m:t>
                </m:r>
              </m:sub>
            </m:sSub>
            <m:r>
              <w:rPr>
                <w:rFonts w:ascii="Cambria Math" w:hAnsi="Cambria Math"/>
              </w:rPr>
              <m:t>-a</m:t>
            </m:r>
            <m:acc>
              <m:accPr>
                <m:chr m:val="̇"/>
                <m:ctrlPr>
                  <w:rPr>
                    <w:rFonts w:ascii="Cambria Math" w:hAnsi="Cambria Math"/>
                  </w:rPr>
                </m:ctrlPr>
              </m:accPr>
              <m:e>
                <m:r>
                  <w:rPr>
                    <w:rFonts w:ascii="Cambria Math" w:hAnsi="Cambria Math"/>
                  </w:rPr>
                  <m:t>θ</m:t>
                </m:r>
              </m:e>
            </m:acc>
            <m:r>
              <w:rPr>
                <w:rFonts w:ascii="Cambria Math" w:hAnsi="Cambria Math"/>
              </w:rPr>
              <m:t>+α</m:t>
            </m:r>
            <m:acc>
              <m:accPr>
                <m:chr m:val="̇"/>
                <m:ctrlPr>
                  <w:rPr>
                    <w:rFonts w:ascii="Cambria Math" w:hAnsi="Cambria Math"/>
                  </w:rPr>
                </m:ctrlPr>
              </m:accPr>
              <m:e>
                <m:r>
                  <w:rPr>
                    <w:rFonts w:ascii="Cambria Math" w:hAnsi="Cambria Math"/>
                  </w:rPr>
                  <m:t>∅</m:t>
                </m:r>
              </m:e>
            </m:acc>
          </m:e>
        </m:d>
        <m:r>
          <w:rPr>
            <w:rFonts w:ascii="Cambria Math" w:hAnsi="Cambria Math"/>
          </w:rPr>
          <m:t>-</m:t>
        </m:r>
        <m:sSub>
          <m:sSubPr>
            <m:ctrlPr>
              <w:rPr>
                <w:rFonts w:ascii="Cambria Math" w:hAnsi="Cambria Math"/>
              </w:rPr>
            </m:ctrlPr>
          </m:sSubPr>
          <m:e>
            <m:r>
              <w:rPr>
                <w:rFonts w:ascii="Cambria Math" w:hAnsi="Cambria Math"/>
              </w:rPr>
              <m:t>βKr</m:t>
            </m:r>
          </m:e>
          <m:sub>
            <m:r>
              <w:rPr>
                <w:rFonts w:ascii="Cambria Math" w:hAnsi="Cambria Math"/>
              </w:rPr>
              <m:t xml:space="preserve">1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Zr</m:t>
                </m:r>
              </m:e>
              <m:sub>
                <m:r>
                  <w:rPr>
                    <w:rFonts w:ascii="Cambria Math" w:hAnsi="Cambria Math"/>
                  </w:rPr>
                  <m:t>1</m:t>
                </m:r>
              </m:sub>
            </m:sSub>
            <m:r>
              <w:rPr>
                <w:rFonts w:ascii="Cambria Math" w:hAnsi="Cambria Math"/>
              </w:rPr>
              <m:t>+bθ-β∅</m:t>
            </m:r>
          </m:e>
        </m:d>
        <m:r>
          <w:rPr>
            <w:rFonts w:ascii="Cambria Math" w:hAnsi="Cambria Math"/>
          </w:rPr>
          <m:t>-</m:t>
        </m:r>
        <m:sSub>
          <m:sSubPr>
            <m:ctrlPr>
              <w:rPr>
                <w:rFonts w:ascii="Cambria Math" w:hAnsi="Cambria Math"/>
              </w:rPr>
            </m:ctrlPr>
          </m:sSubPr>
          <m:e>
            <m:r>
              <w:rPr>
                <w:rFonts w:ascii="Cambria Math" w:hAnsi="Cambria Math"/>
              </w:rPr>
              <m:t>βr</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1</m:t>
                </m:r>
              </m:sub>
            </m:sSub>
            <m:r>
              <w:rPr>
                <w:rFonts w:ascii="Cambria Math" w:hAnsi="Cambria Math"/>
              </w:rPr>
              <m:t>+b</m:t>
            </m:r>
            <m:acc>
              <m:accPr>
                <m:chr m:val="̇"/>
                <m:ctrlPr>
                  <w:rPr>
                    <w:rFonts w:ascii="Cambria Math" w:hAnsi="Cambria Math"/>
                  </w:rPr>
                </m:ctrlPr>
              </m:accPr>
              <m:e>
                <m:r>
                  <w:rPr>
                    <w:rFonts w:ascii="Cambria Math" w:hAnsi="Cambria Math"/>
                  </w:rPr>
                  <m:t>θ</m:t>
                </m:r>
              </m:e>
            </m:acc>
            <m:r>
              <w:rPr>
                <w:rFonts w:ascii="Cambria Math" w:hAnsi="Cambria Math"/>
              </w:rPr>
              <m:t>-β</m:t>
            </m:r>
            <m:acc>
              <m:accPr>
                <m:chr m:val="̇"/>
                <m:ctrlPr>
                  <w:rPr>
                    <w:rFonts w:ascii="Cambria Math" w:hAnsi="Cambria Math"/>
                  </w:rPr>
                </m:ctrlPr>
              </m:accPr>
              <m:e>
                <m:r>
                  <w:rPr>
                    <w:rFonts w:ascii="Cambria Math" w:hAnsi="Cambria Math"/>
                  </w:rPr>
                  <m:t>∅</m:t>
                </m:r>
              </m:e>
            </m:acc>
          </m:e>
        </m:d>
        <m:r>
          <w:rPr>
            <w:rFonts w:ascii="Cambria Math" w:hAnsi="Cambria Math"/>
          </w:rPr>
          <m:t>+</m:t>
        </m:r>
        <m:sSub>
          <m:sSubPr>
            <m:ctrlPr>
              <w:rPr>
                <w:rFonts w:ascii="Cambria Math" w:hAnsi="Cambria Math"/>
              </w:rPr>
            </m:ctrlPr>
          </m:sSubPr>
          <m:e>
            <m:r>
              <w:rPr>
                <w:rFonts w:ascii="Cambria Math" w:hAnsi="Cambria Math"/>
              </w:rPr>
              <m:t>αKr</m:t>
            </m:r>
          </m:e>
          <m:sub>
            <m:r>
              <w:rPr>
                <w:rFonts w:ascii="Cambria Math" w:hAnsi="Cambria Math"/>
              </w:rPr>
              <m:t xml:space="preserve">2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Zr</m:t>
                </m:r>
              </m:e>
              <m:sub>
                <m:r>
                  <w:rPr>
                    <w:rFonts w:ascii="Cambria Math" w:hAnsi="Cambria Math"/>
                  </w:rPr>
                  <m:t>2</m:t>
                </m:r>
              </m:sub>
            </m:sSub>
            <m:r>
              <w:rPr>
                <w:rFonts w:ascii="Cambria Math" w:hAnsi="Cambria Math"/>
              </w:rPr>
              <m:t>+bθ+α∅</m:t>
            </m:r>
          </m:e>
        </m:d>
        <m:r>
          <w:rPr>
            <w:rFonts w:ascii="Cambria Math" w:hAnsi="Cambria Math"/>
          </w:rPr>
          <m:t>+</m:t>
        </m:r>
        <m:sSub>
          <m:sSubPr>
            <m:ctrlPr>
              <w:rPr>
                <w:rFonts w:ascii="Cambria Math" w:hAnsi="Cambria Math"/>
              </w:rPr>
            </m:ctrlPr>
          </m:sSubPr>
          <m:e>
            <m:r>
              <w:rPr>
                <w:rFonts w:ascii="Cambria Math" w:hAnsi="Cambria Math"/>
              </w:rPr>
              <m:t>αCr</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2</m:t>
                </m:r>
              </m:sub>
            </m:sSub>
            <m:r>
              <w:rPr>
                <w:rFonts w:ascii="Cambria Math" w:hAnsi="Cambria Math"/>
              </w:rPr>
              <m:t>+b</m:t>
            </m:r>
            <m:acc>
              <m:accPr>
                <m:chr m:val="̇"/>
                <m:ctrlPr>
                  <w:rPr>
                    <w:rFonts w:ascii="Cambria Math" w:hAnsi="Cambria Math"/>
                  </w:rPr>
                </m:ctrlPr>
              </m:accPr>
              <m:e>
                <m:r>
                  <w:rPr>
                    <w:rFonts w:ascii="Cambria Math" w:hAnsi="Cambria Math"/>
                  </w:rPr>
                  <m:t>θ</m:t>
                </m:r>
              </m:e>
            </m:acc>
            <m:r>
              <w:rPr>
                <w:rFonts w:ascii="Cambria Math" w:hAnsi="Cambria Math"/>
              </w:rPr>
              <m:t>+α</m:t>
            </m:r>
            <m:acc>
              <m:accPr>
                <m:chr m:val="̇"/>
                <m:ctrlPr>
                  <w:rPr>
                    <w:rFonts w:ascii="Cambria Math" w:hAnsi="Cambria Math"/>
                  </w:rPr>
                </m:ctrlPr>
              </m:accPr>
              <m:e>
                <m:r>
                  <w:rPr>
                    <w:rFonts w:ascii="Cambria Math" w:hAnsi="Cambria Math"/>
                  </w:rPr>
                  <m:t>∅</m:t>
                </m:r>
              </m:e>
            </m:acc>
          </m:e>
        </m:d>
      </m:oMath>
      <w:r w:rsidR="00BE03EE">
        <w:t xml:space="preserve"> </w:t>
      </w:r>
      <w:r w:rsidR="00624BAF">
        <w:tab/>
      </w:r>
      <w:r w:rsidR="00624BAF">
        <w:tab/>
      </w:r>
      <w:r w:rsidR="00624BAF">
        <w:tab/>
      </w:r>
      <w:r w:rsidR="00624BAF">
        <w:tab/>
      </w:r>
      <w:r w:rsidR="00624BAF">
        <w:tab/>
      </w:r>
      <w:r w:rsidR="00624BAF">
        <w:tab/>
      </w:r>
      <w:r w:rsidR="00624BAF">
        <w:tab/>
      </w:r>
      <w:r w:rsidR="00624BAF">
        <w:tab/>
      </w:r>
      <w:r w:rsidR="00BE03EE">
        <w:t xml:space="preserve"> </w:t>
      </w:r>
      <w:r w:rsidR="00D0601B">
        <w:t xml:space="preserve">Equation </w:t>
      </w:r>
      <w:r w:rsidR="00D217D4">
        <w:fldChar w:fldCharType="begin"/>
      </w:r>
      <w:r w:rsidR="00D217D4">
        <w:instrText xml:space="preserve"> SEQ Equation \* ARABIC </w:instrText>
      </w:r>
      <w:r w:rsidR="00D217D4">
        <w:fldChar w:fldCharType="separate"/>
      </w:r>
      <w:r w:rsidR="00D217D4">
        <w:rPr>
          <w:noProof/>
        </w:rPr>
        <w:t>4</w:t>
      </w:r>
      <w:r w:rsidR="00D217D4">
        <w:rPr>
          <w:noProof/>
        </w:rPr>
        <w:fldChar w:fldCharType="end"/>
      </w:r>
      <w:r w:rsidR="00D0601B" w:rsidRPr="00B74A04">
        <w:t xml:space="preserve"> Phi(roll</w:t>
      </w:r>
      <w:r w:rsidR="00D0601B">
        <w:t>)</w:t>
      </w:r>
    </w:p>
    <w:p w14:paraId="067B15C4" w14:textId="6CB7BDF9" w:rsidR="002C1E83" w:rsidRPr="00D57408" w:rsidRDefault="002C1E83" w:rsidP="00842B46">
      <w:pPr>
        <w:spacing w:line="360" w:lineRule="auto"/>
        <w:jc w:val="both"/>
      </w:pPr>
      <w:r w:rsidRPr="00D57408">
        <w:t xml:space="preserve">In </w:t>
      </w:r>
      <w:r w:rsidR="005A31FA" w:rsidRPr="00D57408">
        <w:t>Simulink</w:t>
      </w:r>
      <w:r w:rsidR="005A31FA">
        <w:t xml:space="preserve"> (</w:t>
      </w:r>
      <w:r w:rsidR="005A31FA">
        <w:fldChar w:fldCharType="begin"/>
      </w:r>
      <w:r w:rsidR="005A31FA">
        <w:instrText xml:space="preserve"> REF _Ref189829880 \h </w:instrText>
      </w:r>
      <w:r w:rsidR="00842B46">
        <w:instrText xml:space="preserve"> \* MERGEFORMAT </w:instrText>
      </w:r>
      <w:r w:rsidR="005A31FA">
        <w:fldChar w:fldCharType="separate"/>
      </w:r>
      <w:r w:rsidR="00842B46">
        <w:t xml:space="preserve">Figure </w:t>
      </w:r>
      <w:r w:rsidR="00842B46">
        <w:rPr>
          <w:noProof/>
        </w:rPr>
        <w:t>6</w:t>
      </w:r>
      <w:r w:rsidR="005A31FA">
        <w:fldChar w:fldCharType="end"/>
      </w:r>
      <w:r w:rsidR="0089017B">
        <w:t>)</w:t>
      </w:r>
      <w:r w:rsidRPr="00D57408">
        <w:t>, the roll moment is calculated by summing the suspension forces at all four corners, considering their lateral positions. The moment is then scaled by −1</w:t>
      </w:r>
      <w:r w:rsidR="00927F1F" w:rsidRPr="00D57408">
        <w:t>/</w:t>
      </w:r>
      <w:r w:rsidRPr="00D57408">
        <w:t>Iyy</w:t>
      </w:r>
      <w:r w:rsidR="00927F1F" w:rsidRPr="00D57408">
        <w:t xml:space="preserve"> </w:t>
      </w:r>
      <w:r w:rsidRPr="00D57408">
        <w:t>​ to compute the roll acceleration. This value is integrated to determine roll rate (</w:t>
      </w:r>
      <w:r w:rsidR="00927F1F" w:rsidRPr="00D57408">
        <w:t>Phidot</w:t>
      </w:r>
      <w:r w:rsidRPr="00D57408">
        <w:t>​) and roll angle (</w:t>
      </w:r>
      <w:r w:rsidR="00927F1F" w:rsidRPr="00D57408">
        <w:t>Phi</w:t>
      </w:r>
      <w:r w:rsidRPr="00D57408">
        <w:t>), which define the vehicle's lateral body motion.</w:t>
      </w:r>
      <w:r w:rsidR="00066905">
        <w:t xml:space="preserve"> </w:t>
      </w:r>
    </w:p>
    <w:p w14:paraId="75496289" w14:textId="77777777" w:rsidR="009A6923" w:rsidRDefault="00AA02B1" w:rsidP="009A6923">
      <w:pPr>
        <w:keepNext/>
        <w:ind w:left="720"/>
        <w:jc w:val="center"/>
      </w:pPr>
      <w:r>
        <w:rPr>
          <w:noProof/>
        </w:rPr>
        <w:drawing>
          <wp:inline distT="0" distB="0" distL="0" distR="0" wp14:anchorId="0FB4BAD9" wp14:editId="47886964">
            <wp:extent cx="5281683" cy="2227131"/>
            <wp:effectExtent l="0" t="0" r="0" b="1905"/>
            <wp:docPr id="2082375753"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75753" name="Picture 1" descr="A diagram of a computer&#10;&#10;Description automatically generated"/>
                    <pic:cNvPicPr/>
                  </pic:nvPicPr>
                  <pic:blipFill>
                    <a:blip r:embed="rId19"/>
                    <a:stretch>
                      <a:fillRect/>
                    </a:stretch>
                  </pic:blipFill>
                  <pic:spPr>
                    <a:xfrm>
                      <a:off x="0" y="0"/>
                      <a:ext cx="5286678" cy="2229237"/>
                    </a:xfrm>
                    <a:prstGeom prst="rect">
                      <a:avLst/>
                    </a:prstGeom>
                  </pic:spPr>
                </pic:pic>
              </a:graphicData>
            </a:graphic>
          </wp:inline>
        </w:drawing>
      </w:r>
    </w:p>
    <w:p w14:paraId="51D5F3F6" w14:textId="54A4FC63" w:rsidR="00FC08C0" w:rsidRDefault="009A6923" w:rsidP="009A6923">
      <w:pPr>
        <w:pStyle w:val="Caption"/>
        <w:jc w:val="center"/>
      </w:pPr>
      <w:bookmarkStart w:id="17" w:name="_Ref189829880"/>
      <w:bookmarkStart w:id="18" w:name="_Toc190025353"/>
      <w:r>
        <w:t xml:space="preserve">Figure </w:t>
      </w:r>
      <w:r w:rsidR="00734DB6">
        <w:fldChar w:fldCharType="begin"/>
      </w:r>
      <w:r w:rsidR="00734DB6">
        <w:instrText xml:space="preserve"> SEQ Figure \* ARABIC </w:instrText>
      </w:r>
      <w:r w:rsidR="00734DB6">
        <w:fldChar w:fldCharType="separate"/>
      </w:r>
      <w:r w:rsidR="00734DB6">
        <w:rPr>
          <w:noProof/>
        </w:rPr>
        <w:t>6</w:t>
      </w:r>
      <w:r w:rsidR="00734DB6">
        <w:rPr>
          <w:noProof/>
        </w:rPr>
        <w:fldChar w:fldCharType="end"/>
      </w:r>
      <w:bookmarkEnd w:id="17"/>
      <w:r>
        <w:t xml:space="preserve"> </w:t>
      </w:r>
      <w:r w:rsidRPr="00CD3910">
        <w:t>Roll Dynamics in Simulink with Anti-Roll Bars</w:t>
      </w:r>
      <w:bookmarkEnd w:id="18"/>
    </w:p>
    <w:p w14:paraId="59E59BA3" w14:textId="5FFFDEFC" w:rsidR="00DC6EBF" w:rsidRDefault="00DC6EBF" w:rsidP="00842B46">
      <w:pPr>
        <w:spacing w:line="360" w:lineRule="auto"/>
        <w:jc w:val="both"/>
      </w:pPr>
      <w:r>
        <w:t xml:space="preserve">The </w:t>
      </w:r>
      <w:r w:rsidR="001C2CB3">
        <w:t xml:space="preserve">phi equations include </w:t>
      </w:r>
      <w:r w:rsidRPr="00DC6EBF">
        <w:t xml:space="preserve">the effects of </w:t>
      </w:r>
      <w:r w:rsidRPr="00DC6EBF">
        <w:rPr>
          <w:b/>
          <w:bCs/>
        </w:rPr>
        <w:t>front and rear anti-roll bars (Marbf, Marbr​​)</w:t>
      </w:r>
      <w:r w:rsidRPr="00DC6EBF">
        <w:t>, which resist body roll by redistributing load between the left and right sides of the vehicle</w:t>
      </w:r>
      <w:r w:rsidR="009A6923">
        <w:t xml:space="preserve"> as seen in</w:t>
      </w:r>
      <w:r w:rsidR="00325D59">
        <w:t xml:space="preserve"> </w:t>
      </w:r>
      <w:r w:rsidR="00325D59">
        <w:fldChar w:fldCharType="begin"/>
      </w:r>
      <w:r w:rsidR="00325D59">
        <w:instrText xml:space="preserve"> REF _Ref189829880 \h </w:instrText>
      </w:r>
      <w:r w:rsidR="00842B46">
        <w:instrText xml:space="preserve"> \* MERGEFORMAT </w:instrText>
      </w:r>
      <w:r w:rsidR="00325D59">
        <w:fldChar w:fldCharType="separate"/>
      </w:r>
      <w:r w:rsidR="00325D59">
        <w:t xml:space="preserve">Figure </w:t>
      </w:r>
      <w:r w:rsidR="00325D59">
        <w:rPr>
          <w:noProof/>
        </w:rPr>
        <w:t>3</w:t>
      </w:r>
      <w:r w:rsidR="00325D59">
        <w:fldChar w:fldCharType="end"/>
      </w:r>
      <w:r w:rsidR="00C52DD0">
        <w:t>.</w:t>
      </w:r>
    </w:p>
    <w:p w14:paraId="10466FDB" w14:textId="27C00A20" w:rsidR="001B1066" w:rsidRDefault="00AA5866" w:rsidP="00842B46">
      <w:pPr>
        <w:pStyle w:val="Heading2"/>
        <w:spacing w:line="360" w:lineRule="auto"/>
        <w:jc w:val="both"/>
      </w:pPr>
      <w:bookmarkStart w:id="19" w:name="_Toc190025293"/>
      <w:r>
        <w:t xml:space="preserve">2.4.0 </w:t>
      </w:r>
      <w:r w:rsidR="001B1066">
        <w:t>Unsprung Mass</w:t>
      </w:r>
      <w:bookmarkEnd w:id="19"/>
    </w:p>
    <w:p w14:paraId="32099283" w14:textId="72C90519" w:rsidR="006A0196" w:rsidRPr="00325D59" w:rsidRDefault="00AD2DC5" w:rsidP="00842B46">
      <w:pPr>
        <w:spacing w:line="360" w:lineRule="auto"/>
        <w:jc w:val="both"/>
      </w:pPr>
      <w:r w:rsidRPr="00325D59">
        <w:t>T</w:t>
      </w:r>
      <w:r w:rsidR="006A0196" w:rsidRPr="00325D59">
        <w:t xml:space="preserve">he unsprung mass dynamics describe the vertical motion of the wheels and suspension components, which are not directly supported by the suspension springs. This is critical in capturing tyre-road interactions, ride quality, and handling stability. </w:t>
      </w:r>
    </w:p>
    <w:p w14:paraId="26ABEF3C" w14:textId="6A65BE42" w:rsidR="001661C4" w:rsidRDefault="00AA5866" w:rsidP="00842B46">
      <w:pPr>
        <w:pStyle w:val="Heading3"/>
        <w:spacing w:line="360" w:lineRule="auto"/>
        <w:jc w:val="both"/>
      </w:pPr>
      <w:bookmarkStart w:id="20" w:name="_Toc190025294"/>
      <w:r>
        <w:t xml:space="preserve">2.4.1 </w:t>
      </w:r>
      <w:r w:rsidR="001661C4">
        <w:t>Front left wheel</w:t>
      </w:r>
      <w:bookmarkEnd w:id="20"/>
    </w:p>
    <w:p w14:paraId="7DD3DD67" w14:textId="639A80AD" w:rsidR="00B72B3A" w:rsidRPr="00325D59" w:rsidRDefault="00B72B3A" w:rsidP="00842B46">
      <w:pPr>
        <w:spacing w:line="360" w:lineRule="auto"/>
        <w:jc w:val="both"/>
      </w:pPr>
      <w:r w:rsidRPr="00325D59">
        <w:t>The equation governing the unsprung mass (mf1</w:t>
      </w:r>
      <w:r w:rsidR="00AD2DC5" w:rsidRPr="00325D59">
        <w:t xml:space="preserve"> </w:t>
      </w:r>
      <w:r w:rsidRPr="00325D59">
        <w:t xml:space="preserve">) at the front left wheel is given as: </w:t>
      </w:r>
    </w:p>
    <w:p w14:paraId="5B1B3E57" w14:textId="7AE428AD" w:rsidR="00E44143" w:rsidRPr="005A443A" w:rsidRDefault="0078589A" w:rsidP="001726DF">
      <w:pPr>
        <w:pStyle w:val="Caption"/>
      </w:pPr>
      <m:oMath>
        <m:r>
          <m:rPr>
            <m:sty m:val="bi"/>
          </m:rPr>
          <w:rPr>
            <w:rFonts w:ascii="Cambria Math" w:hAnsi="Cambria Math"/>
          </w:rPr>
          <m:t>-m</m:t>
        </m:r>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1</m:t>
            </m:r>
          </m:sub>
        </m:sSub>
        <m:acc>
          <m:accPr>
            <m:chr m:val="̈"/>
            <m:ctrlPr>
              <w:rPr>
                <w:rFonts w:ascii="Cambria Math" w:hAnsi="Cambria Math"/>
                <w:b/>
                <w:bCs/>
              </w:rPr>
            </m:ctrlPr>
          </m:accPr>
          <m:e>
            <m:r>
              <m:rPr>
                <m:sty m:val="bi"/>
              </m:rPr>
              <w:rPr>
                <w:rFonts w:ascii="Cambria Math" w:hAnsi="Cambria Math"/>
              </w:rPr>
              <m:t>z</m:t>
            </m:r>
          </m:e>
        </m:acc>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1</m:t>
            </m:r>
          </m:sub>
        </m:sSub>
        <m:r>
          <m:rPr>
            <m:sty m:val="bi"/>
          </m:rPr>
          <w:rPr>
            <w:rFonts w:ascii="Cambria Math" w:hAnsi="Cambria Math"/>
          </w:rPr>
          <m:t>=</m:t>
        </m:r>
        <m:r>
          <w:rPr>
            <w:rFonts w:ascii="Cambria Math" w:hAnsi="Cambria Math"/>
          </w:rPr>
          <m:t>Kt</m:t>
        </m:r>
        <m:sSub>
          <m:sSubPr>
            <m:ctrlPr>
              <w:rPr>
                <w:rFonts w:ascii="Cambria Math" w:hAnsi="Cambria Math"/>
              </w:rPr>
            </m:ctrlPr>
          </m:sSubPr>
          <m:e>
            <m:r>
              <w:rPr>
                <w:rFonts w:ascii="Cambria Math" w:hAnsi="Cambria Math"/>
              </w:rPr>
              <m:t>f</m:t>
            </m:r>
          </m:e>
          <m:sub>
            <m:r>
              <w:rPr>
                <w:rFonts w:ascii="Cambria Math" w:hAnsi="Cambria Math"/>
              </w:rPr>
              <m:t>1</m:t>
            </m:r>
          </m:sub>
        </m:sSub>
        <m:d>
          <m:dPr>
            <m:ctrlPr>
              <w:rPr>
                <w:rFonts w:ascii="Cambria Math" w:hAnsi="Cambria Math"/>
                <w:b/>
                <w:bCs/>
              </w:rPr>
            </m:ctrlPr>
          </m:dPr>
          <m:e>
            <m:r>
              <w:rPr>
                <w:rFonts w:ascii="Cambria Math" w:hAnsi="Cambria Math"/>
              </w:rPr>
              <m:t>z</m:t>
            </m:r>
            <m:sSub>
              <m:sSubPr>
                <m:ctrlPr>
                  <w:rPr>
                    <w:rFonts w:ascii="Cambria Math" w:hAnsi="Cambria Math"/>
                  </w:rPr>
                </m:ctrlPr>
              </m:sSubPr>
              <m:e>
                <m:r>
                  <w:rPr>
                    <w:rFonts w:ascii="Cambria Math" w:hAnsi="Cambria Math"/>
                  </w:rPr>
                  <m:t>f</m:t>
                </m:r>
              </m:e>
              <m:sub>
                <m:r>
                  <w:rPr>
                    <w:rFonts w:ascii="Cambria Math" w:hAnsi="Cambria Math"/>
                  </w:rPr>
                  <m:t>1</m:t>
                </m:r>
              </m:sub>
            </m:sSub>
            <m:r>
              <w:rPr>
                <w:rFonts w:ascii="Cambria Math" w:hAnsi="Cambria Math"/>
              </w:rPr>
              <m:t>-y</m:t>
            </m:r>
            <m:sSub>
              <m:sSubPr>
                <m:ctrlPr>
                  <w:rPr>
                    <w:rFonts w:ascii="Cambria Math" w:hAnsi="Cambria Math"/>
                  </w:rPr>
                </m:ctrlPr>
              </m:sSubPr>
              <m:e>
                <m:r>
                  <w:rPr>
                    <w:rFonts w:ascii="Cambria Math" w:hAnsi="Cambria Math"/>
                  </w:rPr>
                  <m:t>f</m:t>
                </m:r>
              </m:e>
              <m:sub>
                <m:r>
                  <w:rPr>
                    <w:rFonts w:ascii="Cambria Math" w:hAnsi="Cambria Math"/>
                  </w:rPr>
                  <m:t>1</m:t>
                </m:r>
              </m:sub>
            </m:sSub>
          </m:e>
        </m:d>
        <m:r>
          <m:rPr>
            <m:sty m:val="bi"/>
          </m:rPr>
          <w:rPr>
            <w:rFonts w:ascii="Cambria Math" w:hAnsi="Cambria Math"/>
          </w:rPr>
          <m:t>-</m:t>
        </m:r>
        <m:sSub>
          <m:sSubPr>
            <m:ctrlPr>
              <w:rPr>
                <w:rFonts w:ascii="Cambria Math" w:hAnsi="Cambria Math"/>
              </w:rPr>
            </m:ctrlPr>
          </m:sSubPr>
          <m:e>
            <m:r>
              <w:rPr>
                <w:rFonts w:ascii="Cambria Math" w:hAnsi="Cambria Math"/>
              </w:rPr>
              <m:t>Kf</m:t>
            </m:r>
          </m:e>
          <m:sub>
            <m:r>
              <w:rPr>
                <w:rFonts w:ascii="Cambria Math" w:hAnsi="Cambria Math"/>
              </w:rPr>
              <m:t xml:space="preserve">1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Zf</m:t>
                </m:r>
              </m:e>
              <m:sub>
                <m:r>
                  <w:rPr>
                    <w:rFonts w:ascii="Cambria Math" w:hAnsi="Cambria Math"/>
                  </w:rPr>
                  <m:t>1</m:t>
                </m:r>
              </m:sub>
            </m:sSub>
            <m:r>
              <w:rPr>
                <w:rFonts w:ascii="Cambria Math" w:hAnsi="Cambria Math"/>
              </w:rPr>
              <m:t>-aθ-β∅</m:t>
            </m:r>
          </m:e>
        </m:d>
        <m:r>
          <w:rPr>
            <w:rFonts w:ascii="Cambria Math" w:hAnsi="Cambria Math"/>
          </w:rPr>
          <m:t>-</m:t>
        </m:r>
        <m:sSub>
          <m:sSubPr>
            <m:ctrlPr>
              <w:rPr>
                <w:rFonts w:ascii="Cambria Math" w:hAnsi="Cambria Math"/>
              </w:rPr>
            </m:ctrlPr>
          </m:sSubPr>
          <m:e>
            <m:r>
              <w:rPr>
                <w:rFonts w:ascii="Cambria Math" w:hAnsi="Cambria Math"/>
              </w:rPr>
              <m:t>Cf</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1</m:t>
                </m:r>
              </m:sub>
            </m:sSub>
            <m:r>
              <w:rPr>
                <w:rFonts w:ascii="Cambria Math" w:hAnsi="Cambria Math"/>
              </w:rPr>
              <m:t>-a</m:t>
            </m:r>
            <m:acc>
              <m:accPr>
                <m:chr m:val="̇"/>
                <m:ctrlPr>
                  <w:rPr>
                    <w:rFonts w:ascii="Cambria Math" w:hAnsi="Cambria Math"/>
                  </w:rPr>
                </m:ctrlPr>
              </m:accPr>
              <m:e>
                <m:r>
                  <w:rPr>
                    <w:rFonts w:ascii="Cambria Math" w:hAnsi="Cambria Math"/>
                  </w:rPr>
                  <m:t>θ</m:t>
                </m:r>
              </m:e>
            </m:acc>
            <m:r>
              <w:rPr>
                <w:rFonts w:ascii="Cambria Math" w:hAnsi="Cambria Math"/>
              </w:rPr>
              <m:t>-β</m:t>
            </m:r>
            <m:acc>
              <m:accPr>
                <m:chr m:val="̇"/>
                <m:ctrlPr>
                  <w:rPr>
                    <w:rFonts w:ascii="Cambria Math" w:hAnsi="Cambria Math"/>
                  </w:rPr>
                </m:ctrlPr>
              </m:accPr>
              <m:e>
                <m:r>
                  <w:rPr>
                    <w:rFonts w:ascii="Cambria Math" w:hAnsi="Cambria Math"/>
                  </w:rPr>
                  <m:t>∅</m:t>
                </m:r>
              </m:e>
            </m:acc>
          </m:e>
        </m:d>
        <m:r>
          <w:rPr>
            <w:rFonts w:ascii="Cambria Math" w:hAnsi="Cambria Math"/>
          </w:rPr>
          <m:t>+Ct</m:t>
        </m:r>
        <m:sSub>
          <m:sSubPr>
            <m:ctrlPr>
              <w:rPr>
                <w:rFonts w:ascii="Cambria Math" w:hAnsi="Cambria Math"/>
              </w:rPr>
            </m:ctrlPr>
          </m:sSubPr>
          <m:e>
            <m:r>
              <w:rPr>
                <w:rFonts w:ascii="Cambria Math" w:hAnsi="Cambria Math"/>
              </w:rPr>
              <m:t>f</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1</m:t>
                </m:r>
              </m:sub>
            </m:sSub>
            <m:r>
              <w:rPr>
                <w:rFonts w:ascii="Cambria Math" w:hAnsi="Cambria Math"/>
              </w:rPr>
              <m:t>-</m:t>
            </m:r>
            <m:acc>
              <m:accPr>
                <m:chr m:val="̇"/>
                <m:ctrlPr>
                  <w:rPr>
                    <w:rFonts w:ascii="Cambria Math" w:hAnsi="Cambria Math"/>
                  </w:rPr>
                </m:ctrlPr>
              </m:accPr>
              <m:e>
                <m:r>
                  <w:rPr>
                    <w:rFonts w:ascii="Cambria Math" w:hAnsi="Cambria Math"/>
                  </w:rPr>
                  <m:t>y</m:t>
                </m:r>
              </m:e>
            </m:acc>
            <m:sSub>
              <m:sSubPr>
                <m:ctrlPr>
                  <w:rPr>
                    <w:rFonts w:ascii="Cambria Math" w:hAnsi="Cambria Math"/>
                  </w:rPr>
                </m:ctrlPr>
              </m:sSubPr>
              <m:e>
                <m:r>
                  <w:rPr>
                    <w:rFonts w:ascii="Cambria Math" w:hAnsi="Cambria Math"/>
                  </w:rPr>
                  <m:t>f</m:t>
                </m:r>
              </m:e>
              <m:sub>
                <m:r>
                  <w:rPr>
                    <w:rFonts w:ascii="Cambria Math" w:hAnsi="Cambria Math"/>
                  </w:rPr>
                  <m:t>1</m:t>
                </m:r>
              </m:sub>
            </m:sSub>
          </m:e>
        </m:d>
      </m:oMath>
      <w:r w:rsidR="001726DF">
        <w:t xml:space="preserve"> </w:t>
      </w:r>
      <w:r w:rsidR="001726DF">
        <w:tab/>
      </w:r>
      <w:r w:rsidR="001726DF">
        <w:tab/>
      </w:r>
      <w:r w:rsidR="001726DF">
        <w:tab/>
      </w:r>
      <w:r w:rsidR="001726DF">
        <w:tab/>
      </w:r>
      <w:r w:rsidR="001726DF">
        <w:tab/>
      </w:r>
      <w:r w:rsidR="001726DF">
        <w:tab/>
      </w:r>
      <w:r w:rsidR="001726DF">
        <w:tab/>
      </w:r>
      <w:r w:rsidR="001726DF">
        <w:tab/>
      </w:r>
      <w:r w:rsidR="001726DF">
        <w:tab/>
      </w:r>
      <w:r w:rsidR="001726DF">
        <w:tab/>
      </w:r>
      <w:r w:rsidR="001726DF">
        <w:tab/>
        <w:t xml:space="preserve">Equation </w:t>
      </w:r>
      <w:r w:rsidR="00D217D4">
        <w:fldChar w:fldCharType="begin"/>
      </w:r>
      <w:r w:rsidR="00D217D4">
        <w:instrText xml:space="preserve"> SEQ Equation \* ARABIC </w:instrText>
      </w:r>
      <w:r w:rsidR="00D217D4">
        <w:fldChar w:fldCharType="separate"/>
      </w:r>
      <w:r w:rsidR="00D217D4">
        <w:rPr>
          <w:noProof/>
        </w:rPr>
        <w:t>5</w:t>
      </w:r>
      <w:r w:rsidR="00D217D4">
        <w:rPr>
          <w:noProof/>
        </w:rPr>
        <w:fldChar w:fldCharType="end"/>
      </w:r>
      <w:r w:rsidR="001726DF">
        <w:t xml:space="preserve"> Front left wheel</w:t>
      </w:r>
    </w:p>
    <w:p w14:paraId="6A58319C" w14:textId="77777777" w:rsidR="00C4229D" w:rsidRDefault="005A443A" w:rsidP="00C4229D">
      <w:pPr>
        <w:keepNext/>
        <w:ind w:left="360"/>
      </w:pPr>
      <w:r>
        <w:rPr>
          <w:noProof/>
        </w:rPr>
        <w:lastRenderedPageBreak/>
        <w:drawing>
          <wp:inline distT="0" distB="0" distL="0" distR="0" wp14:anchorId="18F97AC3" wp14:editId="056A9F8D">
            <wp:extent cx="5731510" cy="1727200"/>
            <wp:effectExtent l="0" t="0" r="2540" b="6350"/>
            <wp:docPr id="1076984288"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84288" name="Picture 1" descr="A diagram of a computer program&#10;&#10;Description automatically generated"/>
                    <pic:cNvPicPr/>
                  </pic:nvPicPr>
                  <pic:blipFill>
                    <a:blip r:embed="rId20"/>
                    <a:stretch>
                      <a:fillRect/>
                    </a:stretch>
                  </pic:blipFill>
                  <pic:spPr>
                    <a:xfrm>
                      <a:off x="0" y="0"/>
                      <a:ext cx="5731510" cy="1727200"/>
                    </a:xfrm>
                    <a:prstGeom prst="rect">
                      <a:avLst/>
                    </a:prstGeom>
                  </pic:spPr>
                </pic:pic>
              </a:graphicData>
            </a:graphic>
          </wp:inline>
        </w:drawing>
      </w:r>
    </w:p>
    <w:p w14:paraId="0DB526F4" w14:textId="625C9430" w:rsidR="0040133C" w:rsidRDefault="00C4229D" w:rsidP="00C4229D">
      <w:pPr>
        <w:pStyle w:val="Caption"/>
        <w:jc w:val="center"/>
        <w:rPr>
          <w:b/>
          <w:bCs/>
        </w:rPr>
      </w:pPr>
      <w:bookmarkStart w:id="21" w:name="_Toc190025354"/>
      <w:r>
        <w:t xml:space="preserve">Figure </w:t>
      </w:r>
      <w:r w:rsidR="00734DB6">
        <w:fldChar w:fldCharType="begin"/>
      </w:r>
      <w:r w:rsidR="00734DB6">
        <w:instrText xml:space="preserve"> SEQ Figure \* ARABIC </w:instrText>
      </w:r>
      <w:r w:rsidR="00734DB6">
        <w:fldChar w:fldCharType="separate"/>
      </w:r>
      <w:r w:rsidR="00734DB6">
        <w:rPr>
          <w:noProof/>
        </w:rPr>
        <w:t>7</w:t>
      </w:r>
      <w:r w:rsidR="00734DB6">
        <w:rPr>
          <w:noProof/>
        </w:rPr>
        <w:fldChar w:fldCharType="end"/>
      </w:r>
      <w:r>
        <w:t xml:space="preserve"> Front Left Wheel</w:t>
      </w:r>
      <w:bookmarkEnd w:id="21"/>
    </w:p>
    <w:p w14:paraId="27E812B9" w14:textId="12871706" w:rsidR="001661C4" w:rsidRDefault="00AA5866" w:rsidP="001661C4">
      <w:pPr>
        <w:pStyle w:val="Heading3"/>
      </w:pPr>
      <w:bookmarkStart w:id="22" w:name="_Toc190025295"/>
      <w:r>
        <w:t xml:space="preserve">2.4.2 </w:t>
      </w:r>
      <w:r w:rsidR="001661C4">
        <w:t>Front right wheel</w:t>
      </w:r>
      <w:bookmarkEnd w:id="22"/>
    </w:p>
    <w:p w14:paraId="33DF5AE3" w14:textId="1D76A3B0" w:rsidR="00E44143" w:rsidRDefault="00F8733B" w:rsidP="00AA5866">
      <w:pPr>
        <w:pStyle w:val="Caption"/>
      </w:pPr>
      <m:oMath>
        <m:r>
          <m:rPr>
            <m:sty m:val="bi"/>
          </m:rPr>
          <w:rPr>
            <w:rFonts w:ascii="Cambria Math" w:hAnsi="Cambria Math"/>
          </w:rPr>
          <m:t>-m</m:t>
        </m:r>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2</m:t>
            </m:r>
          </m:sub>
        </m:sSub>
        <m:acc>
          <m:accPr>
            <m:chr m:val="̈"/>
            <m:ctrlPr>
              <w:rPr>
                <w:rFonts w:ascii="Cambria Math" w:hAnsi="Cambria Math"/>
                <w:b/>
                <w:bCs/>
              </w:rPr>
            </m:ctrlPr>
          </m:accPr>
          <m:e>
            <m:r>
              <m:rPr>
                <m:sty m:val="bi"/>
              </m:rPr>
              <w:rPr>
                <w:rFonts w:ascii="Cambria Math" w:hAnsi="Cambria Math"/>
              </w:rPr>
              <m:t>z</m:t>
            </m:r>
          </m:e>
        </m:acc>
        <m:sSub>
          <m:sSubPr>
            <m:ctrlPr>
              <w:rPr>
                <w:rFonts w:ascii="Cambria Math" w:hAnsi="Cambria Math"/>
                <w:b/>
                <w:bCs/>
              </w:rPr>
            </m:ctrlPr>
          </m:sSubPr>
          <m:e>
            <m:r>
              <m:rPr>
                <m:sty m:val="bi"/>
              </m:rPr>
              <w:rPr>
                <w:rFonts w:ascii="Cambria Math" w:hAnsi="Cambria Math"/>
              </w:rPr>
              <m:t>f</m:t>
            </m:r>
          </m:e>
          <m:sub>
            <m:r>
              <m:rPr>
                <m:sty m:val="bi"/>
              </m:rPr>
              <w:rPr>
                <w:rFonts w:ascii="Cambria Math" w:hAnsi="Cambria Math"/>
              </w:rPr>
              <m:t>2</m:t>
            </m:r>
          </m:sub>
        </m:sSub>
        <m:r>
          <m:rPr>
            <m:sty m:val="bi"/>
          </m:rPr>
          <w:rPr>
            <w:rFonts w:ascii="Cambria Math" w:hAnsi="Cambria Math"/>
          </w:rPr>
          <m:t>=</m:t>
        </m:r>
        <m:r>
          <w:rPr>
            <w:rFonts w:ascii="Cambria Math" w:hAnsi="Cambria Math"/>
          </w:rPr>
          <m:t>Kt</m:t>
        </m:r>
        <m:sSub>
          <m:sSubPr>
            <m:ctrlPr>
              <w:rPr>
                <w:rFonts w:ascii="Cambria Math" w:hAnsi="Cambria Math"/>
              </w:rPr>
            </m:ctrlPr>
          </m:sSubPr>
          <m:e>
            <m:r>
              <w:rPr>
                <w:rFonts w:ascii="Cambria Math" w:hAnsi="Cambria Math"/>
              </w:rPr>
              <m:t>f</m:t>
            </m:r>
          </m:e>
          <m:sub>
            <m:r>
              <w:rPr>
                <w:rFonts w:ascii="Cambria Math" w:hAnsi="Cambria Math"/>
              </w:rPr>
              <m:t>2</m:t>
            </m:r>
          </m:sub>
        </m:sSub>
        <m:d>
          <m:dPr>
            <m:ctrlPr>
              <w:rPr>
                <w:rFonts w:ascii="Cambria Math" w:hAnsi="Cambria Math"/>
                <w:b/>
                <w:bCs/>
              </w:rPr>
            </m:ctrlPr>
          </m:dPr>
          <m:e>
            <m:r>
              <w:rPr>
                <w:rFonts w:ascii="Cambria Math" w:hAnsi="Cambria Math"/>
              </w:rPr>
              <m:t>z</m:t>
            </m:r>
            <m:sSub>
              <m:sSubPr>
                <m:ctrlPr>
                  <w:rPr>
                    <w:rFonts w:ascii="Cambria Math" w:hAnsi="Cambria Math"/>
                  </w:rPr>
                </m:ctrlPr>
              </m:sSubPr>
              <m:e>
                <m:r>
                  <w:rPr>
                    <w:rFonts w:ascii="Cambria Math" w:hAnsi="Cambria Math"/>
                  </w:rPr>
                  <m:t>f</m:t>
                </m:r>
              </m:e>
              <m:sub>
                <m:r>
                  <w:rPr>
                    <w:rFonts w:ascii="Cambria Math" w:hAnsi="Cambria Math"/>
                  </w:rPr>
                  <m:t>2</m:t>
                </m:r>
              </m:sub>
            </m:sSub>
            <m:r>
              <w:rPr>
                <w:rFonts w:ascii="Cambria Math" w:hAnsi="Cambria Math"/>
              </w:rPr>
              <m:t>-y</m:t>
            </m:r>
            <m:sSub>
              <m:sSubPr>
                <m:ctrlPr>
                  <w:rPr>
                    <w:rFonts w:ascii="Cambria Math" w:hAnsi="Cambria Math"/>
                  </w:rPr>
                </m:ctrlPr>
              </m:sSubPr>
              <m:e>
                <m:r>
                  <w:rPr>
                    <w:rFonts w:ascii="Cambria Math" w:hAnsi="Cambria Math"/>
                  </w:rPr>
                  <m:t>f</m:t>
                </m:r>
              </m:e>
              <m:sub>
                <m:r>
                  <w:rPr>
                    <w:rFonts w:ascii="Cambria Math" w:hAnsi="Cambria Math"/>
                  </w:rPr>
                  <m:t>2</m:t>
                </m:r>
              </m:sub>
            </m:sSub>
          </m:e>
        </m:d>
        <m:r>
          <m:rPr>
            <m:sty m:val="bi"/>
          </m:rPr>
          <w:rPr>
            <w:rFonts w:ascii="Cambria Math" w:hAnsi="Cambria Math"/>
          </w:rPr>
          <m:t>-</m:t>
        </m:r>
        <m:sSub>
          <m:sSubPr>
            <m:ctrlPr>
              <w:rPr>
                <w:rFonts w:ascii="Cambria Math" w:hAnsi="Cambria Math"/>
              </w:rPr>
            </m:ctrlPr>
          </m:sSubPr>
          <m:e>
            <m:r>
              <w:rPr>
                <w:rFonts w:ascii="Cambria Math" w:hAnsi="Cambria Math"/>
              </w:rPr>
              <m:t>Kf</m:t>
            </m:r>
          </m:e>
          <m:sub>
            <m:r>
              <w:rPr>
                <w:rFonts w:ascii="Cambria Math" w:hAnsi="Cambria Math"/>
              </w:rPr>
              <m:t>2</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Zf</m:t>
                </m:r>
              </m:e>
              <m:sub>
                <m:r>
                  <w:rPr>
                    <w:rFonts w:ascii="Cambria Math" w:hAnsi="Cambria Math"/>
                  </w:rPr>
                  <m:t>2</m:t>
                </m:r>
              </m:sub>
            </m:sSub>
            <m:r>
              <w:rPr>
                <w:rFonts w:ascii="Cambria Math" w:hAnsi="Cambria Math"/>
              </w:rPr>
              <m:t>-aθ+α∅</m:t>
            </m:r>
          </m:e>
        </m:d>
        <m:r>
          <w:rPr>
            <w:rFonts w:ascii="Cambria Math" w:hAnsi="Cambria Math"/>
          </w:rPr>
          <m:t>-</m:t>
        </m:r>
        <m:sSub>
          <m:sSubPr>
            <m:ctrlPr>
              <w:rPr>
                <w:rFonts w:ascii="Cambria Math" w:hAnsi="Cambria Math"/>
              </w:rPr>
            </m:ctrlPr>
          </m:sSubPr>
          <m:e>
            <m:r>
              <w:rPr>
                <w:rFonts w:ascii="Cambria Math" w:hAnsi="Cambria Math"/>
              </w:rPr>
              <m:t>Cf</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2</m:t>
                </m:r>
              </m:sub>
            </m:sSub>
            <m:r>
              <w:rPr>
                <w:rFonts w:ascii="Cambria Math" w:hAnsi="Cambria Math"/>
              </w:rPr>
              <m:t>-a</m:t>
            </m:r>
            <m:acc>
              <m:accPr>
                <m:chr m:val="̇"/>
                <m:ctrlPr>
                  <w:rPr>
                    <w:rFonts w:ascii="Cambria Math" w:hAnsi="Cambria Math"/>
                  </w:rPr>
                </m:ctrlPr>
              </m:accPr>
              <m:e>
                <m:r>
                  <w:rPr>
                    <w:rFonts w:ascii="Cambria Math" w:hAnsi="Cambria Math"/>
                  </w:rPr>
                  <m:t>θ</m:t>
                </m:r>
              </m:e>
            </m:acc>
            <m:r>
              <w:rPr>
                <w:rFonts w:ascii="Cambria Math" w:hAnsi="Cambria Math"/>
              </w:rPr>
              <m:t>+α</m:t>
            </m:r>
            <m:acc>
              <m:accPr>
                <m:chr m:val="̇"/>
                <m:ctrlPr>
                  <w:rPr>
                    <w:rFonts w:ascii="Cambria Math" w:hAnsi="Cambria Math"/>
                  </w:rPr>
                </m:ctrlPr>
              </m:accPr>
              <m:e>
                <m:r>
                  <w:rPr>
                    <w:rFonts w:ascii="Cambria Math" w:hAnsi="Cambria Math"/>
                  </w:rPr>
                  <m:t>∅</m:t>
                </m:r>
              </m:e>
            </m:acc>
          </m:e>
        </m:d>
        <m:r>
          <w:rPr>
            <w:rFonts w:ascii="Cambria Math" w:hAnsi="Cambria Math"/>
          </w:rPr>
          <m:t>+ Ct</m:t>
        </m:r>
        <m:sSub>
          <m:sSubPr>
            <m:ctrlPr>
              <w:rPr>
                <w:rFonts w:ascii="Cambria Math" w:hAnsi="Cambria Math"/>
              </w:rPr>
            </m:ctrlPr>
          </m:sSubPr>
          <m:e>
            <m:r>
              <w:rPr>
                <w:rFonts w:ascii="Cambria Math" w:hAnsi="Cambria Math"/>
              </w:rPr>
              <m:t>f</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f</m:t>
                </m:r>
              </m:e>
              <m:sub>
                <m:r>
                  <w:rPr>
                    <w:rFonts w:ascii="Cambria Math" w:hAnsi="Cambria Math"/>
                  </w:rPr>
                  <m:t>2</m:t>
                </m:r>
              </m:sub>
            </m:sSub>
            <m:r>
              <w:rPr>
                <w:rFonts w:ascii="Cambria Math" w:hAnsi="Cambria Math"/>
              </w:rPr>
              <m:t>-</m:t>
            </m:r>
            <m:acc>
              <m:accPr>
                <m:chr m:val="̇"/>
                <m:ctrlPr>
                  <w:rPr>
                    <w:rFonts w:ascii="Cambria Math" w:hAnsi="Cambria Math"/>
                  </w:rPr>
                </m:ctrlPr>
              </m:accPr>
              <m:e>
                <m:r>
                  <w:rPr>
                    <w:rFonts w:ascii="Cambria Math" w:hAnsi="Cambria Math"/>
                  </w:rPr>
                  <m:t>y</m:t>
                </m:r>
              </m:e>
            </m:acc>
            <m:sSub>
              <m:sSubPr>
                <m:ctrlPr>
                  <w:rPr>
                    <w:rFonts w:ascii="Cambria Math" w:hAnsi="Cambria Math"/>
                  </w:rPr>
                </m:ctrlPr>
              </m:sSubPr>
              <m:e>
                <m:r>
                  <w:rPr>
                    <w:rFonts w:ascii="Cambria Math" w:hAnsi="Cambria Math"/>
                  </w:rPr>
                  <m:t>f</m:t>
                </m:r>
              </m:e>
              <m:sub>
                <m:r>
                  <w:rPr>
                    <w:rFonts w:ascii="Cambria Math" w:hAnsi="Cambria Math"/>
                  </w:rPr>
                  <m:t>2</m:t>
                </m:r>
              </m:sub>
            </m:sSub>
          </m:e>
        </m:d>
      </m:oMath>
      <w:r w:rsidR="00AA5866">
        <w:tab/>
      </w:r>
      <w:r w:rsidR="00AA5866">
        <w:tab/>
      </w:r>
      <w:r w:rsidR="00AA5866">
        <w:tab/>
      </w:r>
      <w:r w:rsidR="00AA5866">
        <w:tab/>
      </w:r>
      <w:r w:rsidR="00AA5866">
        <w:tab/>
      </w:r>
      <w:r w:rsidR="00AA5866">
        <w:tab/>
      </w:r>
      <w:r w:rsidR="00AA5866">
        <w:tab/>
      </w:r>
      <w:r w:rsidR="00AA5866">
        <w:tab/>
      </w:r>
      <w:r w:rsidR="00AA5866">
        <w:tab/>
      </w:r>
      <w:r w:rsidR="00AA5866">
        <w:tab/>
      </w:r>
      <w:r w:rsidR="00AA5866">
        <w:tab/>
        <w:t xml:space="preserve">Equation </w:t>
      </w:r>
      <w:r w:rsidR="00D217D4">
        <w:fldChar w:fldCharType="begin"/>
      </w:r>
      <w:r w:rsidR="00D217D4">
        <w:instrText xml:space="preserve"> SEQ Equation \* ARABIC </w:instrText>
      </w:r>
      <w:r w:rsidR="00D217D4">
        <w:fldChar w:fldCharType="separate"/>
      </w:r>
      <w:r w:rsidR="00D217D4">
        <w:rPr>
          <w:noProof/>
        </w:rPr>
        <w:t>6</w:t>
      </w:r>
      <w:r w:rsidR="00D217D4">
        <w:rPr>
          <w:noProof/>
        </w:rPr>
        <w:fldChar w:fldCharType="end"/>
      </w:r>
      <w:r w:rsidR="00AA5866">
        <w:t xml:space="preserve"> Front right wheel</w:t>
      </w:r>
    </w:p>
    <w:p w14:paraId="071C43E8" w14:textId="77777777" w:rsidR="00AA5866" w:rsidRDefault="000B4D10" w:rsidP="00AA5866">
      <w:pPr>
        <w:keepNext/>
        <w:ind w:left="360"/>
      </w:pPr>
      <w:r>
        <w:rPr>
          <w:noProof/>
        </w:rPr>
        <w:drawing>
          <wp:inline distT="0" distB="0" distL="0" distR="0" wp14:anchorId="21CC6EF2" wp14:editId="08F21C4A">
            <wp:extent cx="5731510" cy="1786890"/>
            <wp:effectExtent l="0" t="0" r="2540" b="3810"/>
            <wp:docPr id="1710952730" name="Picture 1" descr="A black and white image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52730" name="Picture 1" descr="A black and white image of a triangle&#10;&#10;Description automatically generated"/>
                    <pic:cNvPicPr/>
                  </pic:nvPicPr>
                  <pic:blipFill>
                    <a:blip r:embed="rId21"/>
                    <a:stretch>
                      <a:fillRect/>
                    </a:stretch>
                  </pic:blipFill>
                  <pic:spPr>
                    <a:xfrm>
                      <a:off x="0" y="0"/>
                      <a:ext cx="5731510" cy="1786890"/>
                    </a:xfrm>
                    <a:prstGeom prst="rect">
                      <a:avLst/>
                    </a:prstGeom>
                  </pic:spPr>
                </pic:pic>
              </a:graphicData>
            </a:graphic>
          </wp:inline>
        </w:drawing>
      </w:r>
    </w:p>
    <w:p w14:paraId="13CA2DCC" w14:textId="0B1C8C4E" w:rsidR="005A443A" w:rsidRDefault="00AA5866" w:rsidP="00AA5866">
      <w:pPr>
        <w:pStyle w:val="Caption"/>
        <w:jc w:val="center"/>
      </w:pPr>
      <w:bookmarkStart w:id="23" w:name="_Toc190025355"/>
      <w:r>
        <w:t xml:space="preserve">Figure </w:t>
      </w:r>
      <w:r w:rsidR="00734DB6">
        <w:fldChar w:fldCharType="begin"/>
      </w:r>
      <w:r w:rsidR="00734DB6">
        <w:instrText xml:space="preserve"> SEQ Figure \* ARABIC </w:instrText>
      </w:r>
      <w:r w:rsidR="00734DB6">
        <w:fldChar w:fldCharType="separate"/>
      </w:r>
      <w:r w:rsidR="00734DB6">
        <w:rPr>
          <w:noProof/>
        </w:rPr>
        <w:t>8</w:t>
      </w:r>
      <w:r w:rsidR="00734DB6">
        <w:rPr>
          <w:noProof/>
        </w:rPr>
        <w:fldChar w:fldCharType="end"/>
      </w:r>
      <w:r>
        <w:t xml:space="preserve"> </w:t>
      </w:r>
      <w:r w:rsidRPr="00487DA6">
        <w:t>Front right wheel</w:t>
      </w:r>
      <w:bookmarkEnd w:id="23"/>
    </w:p>
    <w:p w14:paraId="41B87BCB" w14:textId="1209F6FC" w:rsidR="001661C4" w:rsidRPr="00886950" w:rsidRDefault="00AA5866" w:rsidP="00D6642B">
      <w:pPr>
        <w:pStyle w:val="Heading3"/>
      </w:pPr>
      <w:bookmarkStart w:id="24" w:name="_Toc190025296"/>
      <w:r>
        <w:t xml:space="preserve">2.4.3 </w:t>
      </w:r>
      <w:r w:rsidR="00D6642B">
        <w:t>Rear left wheel</w:t>
      </w:r>
      <w:bookmarkEnd w:id="24"/>
    </w:p>
    <w:p w14:paraId="09D4FBD2" w14:textId="774FE9AF" w:rsidR="00886950" w:rsidRPr="007C40BA" w:rsidRDefault="00886950" w:rsidP="00AA5866">
      <w:pPr>
        <w:pStyle w:val="Caption"/>
      </w:pPr>
      <w:bookmarkStart w:id="25" w:name="_Toc190025356"/>
      <m:oMath>
        <m:r>
          <m:rPr>
            <m:sty m:val="bi"/>
          </m:rPr>
          <w:rPr>
            <w:rFonts w:ascii="Cambria Math" w:hAnsi="Cambria Math"/>
          </w:rPr>
          <m:t>-m</m:t>
        </m:r>
        <m:sSub>
          <m:sSubPr>
            <m:ctrlPr>
              <w:rPr>
                <w:rFonts w:ascii="Cambria Math" w:hAnsi="Cambria Math"/>
                <w:b/>
                <w:bCs/>
              </w:rPr>
            </m:ctrlPr>
          </m:sSubPr>
          <m:e>
            <m:r>
              <m:rPr>
                <m:sty m:val="bi"/>
              </m:rPr>
              <w:rPr>
                <w:rFonts w:ascii="Cambria Math" w:hAnsi="Cambria Math"/>
              </w:rPr>
              <m:t>r</m:t>
            </m:r>
          </m:e>
          <m:sub>
            <m:r>
              <m:rPr>
                <m:sty m:val="bi"/>
              </m:rPr>
              <w:rPr>
                <w:rFonts w:ascii="Cambria Math" w:hAnsi="Cambria Math"/>
              </w:rPr>
              <m:t>1</m:t>
            </m:r>
          </m:sub>
        </m:sSub>
        <m:acc>
          <m:accPr>
            <m:chr m:val="̈"/>
            <m:ctrlPr>
              <w:rPr>
                <w:rFonts w:ascii="Cambria Math" w:hAnsi="Cambria Math"/>
                <w:b/>
                <w:bCs/>
              </w:rPr>
            </m:ctrlPr>
          </m:accPr>
          <m:e>
            <m:r>
              <m:rPr>
                <m:sty m:val="bi"/>
              </m:rPr>
              <w:rPr>
                <w:rFonts w:ascii="Cambria Math" w:hAnsi="Cambria Math"/>
              </w:rPr>
              <m:t>z</m:t>
            </m:r>
          </m:e>
        </m:acc>
        <m:sSub>
          <m:sSubPr>
            <m:ctrlPr>
              <w:rPr>
                <w:rFonts w:ascii="Cambria Math" w:hAnsi="Cambria Math"/>
                <w:b/>
                <w:bCs/>
              </w:rPr>
            </m:ctrlPr>
          </m:sSubPr>
          <m:e>
            <m:r>
              <m:rPr>
                <m:sty m:val="bi"/>
              </m:rPr>
              <w:rPr>
                <w:rFonts w:ascii="Cambria Math" w:hAnsi="Cambria Math"/>
              </w:rPr>
              <m:t>r</m:t>
            </m:r>
          </m:e>
          <m:sub>
            <m:r>
              <m:rPr>
                <m:sty m:val="bi"/>
              </m:rPr>
              <w:rPr>
                <w:rFonts w:ascii="Cambria Math" w:hAnsi="Cambria Math"/>
              </w:rPr>
              <m:t>1</m:t>
            </m:r>
          </m:sub>
        </m:sSub>
        <m:r>
          <m:rPr>
            <m:sty m:val="bi"/>
          </m:rPr>
          <w:rPr>
            <w:rFonts w:ascii="Cambria Math" w:hAnsi="Cambria Math"/>
          </w:rPr>
          <m:t>=</m:t>
        </m:r>
        <m:r>
          <w:rPr>
            <w:rFonts w:ascii="Cambria Math" w:hAnsi="Cambria Math"/>
          </w:rPr>
          <m:t>Kt</m:t>
        </m:r>
        <m:sSub>
          <m:sSubPr>
            <m:ctrlPr>
              <w:rPr>
                <w:rFonts w:ascii="Cambria Math" w:hAnsi="Cambria Math"/>
              </w:rPr>
            </m:ctrlPr>
          </m:sSubPr>
          <m:e>
            <m:r>
              <w:rPr>
                <w:rFonts w:ascii="Cambria Math" w:hAnsi="Cambria Math"/>
              </w:rPr>
              <m:t>f</m:t>
            </m:r>
          </m:e>
          <m:sub>
            <m:r>
              <w:rPr>
                <w:rFonts w:ascii="Cambria Math" w:hAnsi="Cambria Math"/>
              </w:rPr>
              <m:t>1</m:t>
            </m:r>
          </m:sub>
        </m:sSub>
        <m:d>
          <m:dPr>
            <m:ctrlPr>
              <w:rPr>
                <w:rFonts w:ascii="Cambria Math" w:hAnsi="Cambria Math"/>
                <w:b/>
                <w:bCs/>
              </w:rPr>
            </m:ctrlPr>
          </m:dPr>
          <m:e>
            <m:r>
              <w:rPr>
                <w:rFonts w:ascii="Cambria Math" w:hAnsi="Cambria Math"/>
              </w:rPr>
              <m:t>z</m:t>
            </m:r>
            <m:sSub>
              <m:sSubPr>
                <m:ctrlPr>
                  <w:rPr>
                    <w:rFonts w:ascii="Cambria Math" w:hAnsi="Cambria Math"/>
                  </w:rPr>
                </m:ctrlPr>
              </m:sSubPr>
              <m:e>
                <m:r>
                  <w:rPr>
                    <w:rFonts w:ascii="Cambria Math" w:hAnsi="Cambria Math"/>
                  </w:rPr>
                  <m:t>r</m:t>
                </m:r>
              </m:e>
              <m:sub>
                <m:r>
                  <w:rPr>
                    <w:rFonts w:ascii="Cambria Math" w:hAnsi="Cambria Math"/>
                  </w:rPr>
                  <m:t>1</m:t>
                </m:r>
              </m:sub>
            </m:sSub>
            <m:r>
              <w:rPr>
                <w:rFonts w:ascii="Cambria Math" w:hAnsi="Cambria Math"/>
              </w:rPr>
              <m:t>-y</m:t>
            </m:r>
            <m:sSub>
              <m:sSubPr>
                <m:ctrlPr>
                  <w:rPr>
                    <w:rFonts w:ascii="Cambria Math" w:hAnsi="Cambria Math"/>
                  </w:rPr>
                </m:ctrlPr>
              </m:sSubPr>
              <m:e>
                <m:r>
                  <w:rPr>
                    <w:rFonts w:ascii="Cambria Math" w:hAnsi="Cambria Math"/>
                  </w:rPr>
                  <m:t>r</m:t>
                </m:r>
              </m:e>
              <m:sub>
                <m:r>
                  <w:rPr>
                    <w:rFonts w:ascii="Cambria Math" w:hAnsi="Cambria Math"/>
                  </w:rPr>
                  <m:t>1</m:t>
                </m:r>
              </m:sub>
            </m:sSub>
          </m:e>
        </m:d>
        <m:r>
          <m:rPr>
            <m:sty m:val="bi"/>
          </m:rPr>
          <w:rPr>
            <w:rFonts w:ascii="Cambria Math" w:hAnsi="Cambria Math"/>
          </w:rPr>
          <m:t>-</m:t>
        </m:r>
        <m:sSub>
          <m:sSubPr>
            <m:ctrlPr>
              <w:rPr>
                <w:rFonts w:ascii="Cambria Math" w:hAnsi="Cambria Math"/>
              </w:rPr>
            </m:ctrlPr>
          </m:sSubPr>
          <m:e>
            <m:r>
              <w:rPr>
                <w:rFonts w:ascii="Cambria Math" w:hAnsi="Cambria Math"/>
              </w:rPr>
              <m:t>Kr</m:t>
            </m:r>
          </m:e>
          <m:sub>
            <m:r>
              <w:rPr>
                <w:rFonts w:ascii="Cambria Math" w:hAnsi="Cambria Math"/>
              </w:rPr>
              <m:t xml:space="preserve">1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Zr</m:t>
                </m:r>
              </m:e>
              <m:sub>
                <m:r>
                  <w:rPr>
                    <w:rFonts w:ascii="Cambria Math" w:hAnsi="Cambria Math"/>
                  </w:rPr>
                  <m:t>1</m:t>
                </m:r>
              </m:sub>
            </m:sSub>
            <m:r>
              <w:rPr>
                <w:rFonts w:ascii="Cambria Math" w:hAnsi="Cambria Math"/>
              </w:rPr>
              <m:t>+bθ-β∅</m:t>
            </m:r>
          </m:e>
        </m:d>
        <m:r>
          <w:rPr>
            <w:rFonts w:ascii="Cambria Math" w:hAnsi="Cambria Math"/>
          </w:rPr>
          <m:t>-</m:t>
        </m:r>
        <m:sSub>
          <m:sSubPr>
            <m:ctrlPr>
              <w:rPr>
                <w:rFonts w:ascii="Cambria Math" w:hAnsi="Cambria Math"/>
              </w:rPr>
            </m:ctrlPr>
          </m:sSubPr>
          <m:e>
            <m:r>
              <w:rPr>
                <w:rFonts w:ascii="Cambria Math" w:hAnsi="Cambria Math"/>
              </w:rPr>
              <m:t>Cr</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1</m:t>
                </m:r>
              </m:sub>
            </m:sSub>
            <m:r>
              <w:rPr>
                <w:rFonts w:ascii="Cambria Math" w:hAnsi="Cambria Math"/>
              </w:rPr>
              <m:t>+b</m:t>
            </m:r>
            <m:acc>
              <m:accPr>
                <m:chr m:val="̇"/>
                <m:ctrlPr>
                  <w:rPr>
                    <w:rFonts w:ascii="Cambria Math" w:hAnsi="Cambria Math"/>
                  </w:rPr>
                </m:ctrlPr>
              </m:accPr>
              <m:e>
                <m:r>
                  <w:rPr>
                    <w:rFonts w:ascii="Cambria Math" w:hAnsi="Cambria Math"/>
                  </w:rPr>
                  <m:t>θ</m:t>
                </m:r>
              </m:e>
            </m:acc>
            <m:r>
              <w:rPr>
                <w:rFonts w:ascii="Cambria Math" w:hAnsi="Cambria Math"/>
              </w:rPr>
              <m:t>-β</m:t>
            </m:r>
            <m:acc>
              <m:accPr>
                <m:chr m:val="̇"/>
                <m:ctrlPr>
                  <w:rPr>
                    <w:rFonts w:ascii="Cambria Math" w:hAnsi="Cambria Math"/>
                  </w:rPr>
                </m:ctrlPr>
              </m:accPr>
              <m:e>
                <m:r>
                  <w:rPr>
                    <w:rFonts w:ascii="Cambria Math" w:hAnsi="Cambria Math"/>
                  </w:rPr>
                  <m:t>∅</m:t>
                </m:r>
              </m:e>
            </m:acc>
          </m:e>
        </m:d>
        <m:r>
          <w:rPr>
            <w:rFonts w:ascii="Cambria Math" w:hAnsi="Cambria Math"/>
          </w:rPr>
          <m:t>+ Ct</m:t>
        </m:r>
        <m:sSub>
          <m:sSubPr>
            <m:ctrlPr>
              <w:rPr>
                <w:rFonts w:ascii="Cambria Math" w:hAnsi="Cambria Math"/>
              </w:rPr>
            </m:ctrlPr>
          </m:sSubPr>
          <m:e>
            <m:r>
              <w:rPr>
                <w:rFonts w:ascii="Cambria Math" w:hAnsi="Cambria Math"/>
              </w:rPr>
              <m:t>r</m:t>
            </m:r>
          </m:e>
          <m:sub>
            <m:r>
              <w:rPr>
                <w:rFonts w:ascii="Cambria Math" w:hAnsi="Cambria Math"/>
              </w:rPr>
              <m:t>1</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1</m:t>
                </m:r>
              </m:sub>
            </m:sSub>
            <m:r>
              <w:rPr>
                <w:rFonts w:ascii="Cambria Math" w:hAnsi="Cambria Math"/>
              </w:rPr>
              <m:t>-</m:t>
            </m:r>
            <m:acc>
              <m:accPr>
                <m:chr m:val="̇"/>
                <m:ctrlPr>
                  <w:rPr>
                    <w:rFonts w:ascii="Cambria Math" w:hAnsi="Cambria Math"/>
                  </w:rPr>
                </m:ctrlPr>
              </m:accPr>
              <m:e>
                <m:r>
                  <w:rPr>
                    <w:rFonts w:ascii="Cambria Math" w:hAnsi="Cambria Math"/>
                  </w:rPr>
                  <m:t>y</m:t>
                </m:r>
              </m:e>
            </m:acc>
            <m:sSub>
              <m:sSubPr>
                <m:ctrlPr>
                  <w:rPr>
                    <w:rFonts w:ascii="Cambria Math" w:hAnsi="Cambria Math"/>
                  </w:rPr>
                </m:ctrlPr>
              </m:sSubPr>
              <m:e>
                <m:r>
                  <w:rPr>
                    <w:rFonts w:ascii="Cambria Math" w:hAnsi="Cambria Math"/>
                  </w:rPr>
                  <m:t>r</m:t>
                </m:r>
              </m:e>
              <m:sub>
                <m:r>
                  <w:rPr>
                    <w:rFonts w:ascii="Cambria Math" w:hAnsi="Cambria Math"/>
                  </w:rPr>
                  <m:t>1</m:t>
                </m:r>
              </m:sub>
            </m:sSub>
          </m:e>
        </m:d>
      </m:oMath>
      <w:r w:rsidR="00AA5866">
        <w:tab/>
      </w:r>
      <w:r w:rsidR="00AA5866">
        <w:tab/>
      </w:r>
      <w:r w:rsidR="00AA5866">
        <w:tab/>
      </w:r>
      <w:r w:rsidR="00AA5866">
        <w:tab/>
      </w:r>
      <w:r w:rsidR="00AA5866">
        <w:tab/>
      </w:r>
      <w:r w:rsidR="00AA5866">
        <w:tab/>
      </w:r>
      <w:r w:rsidR="00AA5866">
        <w:tab/>
      </w:r>
      <w:r w:rsidR="00AA5866">
        <w:tab/>
      </w:r>
      <w:r w:rsidR="00AA5866">
        <w:tab/>
      </w:r>
      <w:r w:rsidR="00AA5866">
        <w:tab/>
      </w:r>
      <w:r w:rsidR="00AA5866">
        <w:tab/>
        <w:t xml:space="preserve">Figure </w:t>
      </w:r>
      <w:r w:rsidR="00734DB6">
        <w:fldChar w:fldCharType="begin"/>
      </w:r>
      <w:r w:rsidR="00734DB6">
        <w:instrText xml:space="preserve"> SEQ Figure \* ARABIC </w:instrText>
      </w:r>
      <w:r w:rsidR="00734DB6">
        <w:fldChar w:fldCharType="separate"/>
      </w:r>
      <w:r w:rsidR="00734DB6">
        <w:rPr>
          <w:noProof/>
        </w:rPr>
        <w:t>9</w:t>
      </w:r>
      <w:r w:rsidR="00734DB6">
        <w:rPr>
          <w:noProof/>
        </w:rPr>
        <w:fldChar w:fldCharType="end"/>
      </w:r>
      <w:r w:rsidR="00AA5866">
        <w:t xml:space="preserve"> Front right wheel</w:t>
      </w:r>
      <w:bookmarkEnd w:id="25"/>
    </w:p>
    <w:p w14:paraId="6027F68C" w14:textId="77777777" w:rsidR="00AA5866" w:rsidRDefault="007C40BA" w:rsidP="00AA5866">
      <w:pPr>
        <w:keepNext/>
        <w:ind w:left="360"/>
      </w:pPr>
      <w:r>
        <w:rPr>
          <w:noProof/>
        </w:rPr>
        <w:drawing>
          <wp:inline distT="0" distB="0" distL="0" distR="0" wp14:anchorId="4180B30C" wp14:editId="21C5C39B">
            <wp:extent cx="5731510" cy="1704975"/>
            <wp:effectExtent l="0" t="0" r="2540" b="9525"/>
            <wp:docPr id="1289230959" name="Picture 1" descr="A diagram of a block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230959" name="Picture 1" descr="A diagram of a block diagram&#10;&#10;Description automatically generated"/>
                    <pic:cNvPicPr/>
                  </pic:nvPicPr>
                  <pic:blipFill>
                    <a:blip r:embed="rId22"/>
                    <a:stretch>
                      <a:fillRect/>
                    </a:stretch>
                  </pic:blipFill>
                  <pic:spPr>
                    <a:xfrm>
                      <a:off x="0" y="0"/>
                      <a:ext cx="5731510" cy="1704975"/>
                    </a:xfrm>
                    <a:prstGeom prst="rect">
                      <a:avLst/>
                    </a:prstGeom>
                  </pic:spPr>
                </pic:pic>
              </a:graphicData>
            </a:graphic>
          </wp:inline>
        </w:drawing>
      </w:r>
    </w:p>
    <w:p w14:paraId="2828390D" w14:textId="5EC2ACCC" w:rsidR="007C40BA" w:rsidRDefault="00AA5866" w:rsidP="00AA5866">
      <w:pPr>
        <w:pStyle w:val="Caption"/>
        <w:jc w:val="center"/>
      </w:pPr>
      <w:bookmarkStart w:id="26" w:name="_Toc190025357"/>
      <w:r>
        <w:t xml:space="preserve">Figure </w:t>
      </w:r>
      <w:r w:rsidR="00734DB6">
        <w:fldChar w:fldCharType="begin"/>
      </w:r>
      <w:r w:rsidR="00734DB6">
        <w:instrText xml:space="preserve"> SEQ Figure \* ARABIC </w:instrText>
      </w:r>
      <w:r w:rsidR="00734DB6">
        <w:fldChar w:fldCharType="separate"/>
      </w:r>
      <w:r w:rsidR="00734DB6">
        <w:rPr>
          <w:noProof/>
        </w:rPr>
        <w:t>10</w:t>
      </w:r>
      <w:r w:rsidR="00734DB6">
        <w:rPr>
          <w:noProof/>
        </w:rPr>
        <w:fldChar w:fldCharType="end"/>
      </w:r>
      <w:r>
        <w:t xml:space="preserve"> Rear left wheel</w:t>
      </w:r>
      <w:bookmarkEnd w:id="26"/>
    </w:p>
    <w:p w14:paraId="6BD81223" w14:textId="02AC4E0B" w:rsidR="00D6642B" w:rsidRPr="00FC08C0" w:rsidRDefault="00AA5866" w:rsidP="005F3194">
      <w:pPr>
        <w:pStyle w:val="Heading3"/>
      </w:pPr>
      <w:bookmarkStart w:id="27" w:name="_Toc190025297"/>
      <w:r>
        <w:t xml:space="preserve">2.4.4 </w:t>
      </w:r>
      <w:r w:rsidR="005F3194">
        <w:t>Rear Right wheel</w:t>
      </w:r>
      <w:bookmarkEnd w:id="27"/>
    </w:p>
    <w:p w14:paraId="728010AA" w14:textId="515BEBBA" w:rsidR="00FC08C0" w:rsidRPr="00886950" w:rsidRDefault="00FC08C0" w:rsidP="00AA5866">
      <w:pPr>
        <w:pStyle w:val="Caption"/>
      </w:pPr>
      <m:oMath>
        <m:r>
          <m:rPr>
            <m:sty m:val="bi"/>
          </m:rPr>
          <w:rPr>
            <w:rFonts w:ascii="Cambria Math" w:hAnsi="Cambria Math"/>
          </w:rPr>
          <m:t>-m</m:t>
        </m:r>
        <m:sSub>
          <m:sSubPr>
            <m:ctrlPr>
              <w:rPr>
                <w:rFonts w:ascii="Cambria Math" w:hAnsi="Cambria Math"/>
                <w:b/>
                <w:bCs/>
              </w:rPr>
            </m:ctrlPr>
          </m:sSubPr>
          <m:e>
            <m:r>
              <m:rPr>
                <m:sty m:val="bi"/>
              </m:rPr>
              <w:rPr>
                <w:rFonts w:ascii="Cambria Math" w:hAnsi="Cambria Math"/>
              </w:rPr>
              <m:t>r</m:t>
            </m:r>
          </m:e>
          <m:sub>
            <m:r>
              <m:rPr>
                <m:sty m:val="bi"/>
              </m:rPr>
              <w:rPr>
                <w:rFonts w:ascii="Cambria Math" w:hAnsi="Cambria Math"/>
              </w:rPr>
              <m:t>2</m:t>
            </m:r>
          </m:sub>
        </m:sSub>
        <m:acc>
          <m:accPr>
            <m:chr m:val="̈"/>
            <m:ctrlPr>
              <w:rPr>
                <w:rFonts w:ascii="Cambria Math" w:hAnsi="Cambria Math"/>
                <w:b/>
                <w:bCs/>
              </w:rPr>
            </m:ctrlPr>
          </m:accPr>
          <m:e>
            <m:r>
              <m:rPr>
                <m:sty m:val="bi"/>
              </m:rPr>
              <w:rPr>
                <w:rFonts w:ascii="Cambria Math" w:hAnsi="Cambria Math"/>
              </w:rPr>
              <m:t>z</m:t>
            </m:r>
          </m:e>
        </m:acc>
        <m:sSub>
          <m:sSubPr>
            <m:ctrlPr>
              <w:rPr>
                <w:rFonts w:ascii="Cambria Math" w:hAnsi="Cambria Math"/>
                <w:b/>
                <w:bCs/>
              </w:rPr>
            </m:ctrlPr>
          </m:sSubPr>
          <m:e>
            <m:r>
              <m:rPr>
                <m:sty m:val="bi"/>
              </m:rPr>
              <w:rPr>
                <w:rFonts w:ascii="Cambria Math" w:hAnsi="Cambria Math"/>
              </w:rPr>
              <m:t>r</m:t>
            </m:r>
          </m:e>
          <m:sub>
            <m:r>
              <m:rPr>
                <m:sty m:val="bi"/>
              </m:rPr>
              <w:rPr>
                <w:rFonts w:ascii="Cambria Math" w:hAnsi="Cambria Math"/>
              </w:rPr>
              <m:t>2</m:t>
            </m:r>
          </m:sub>
        </m:sSub>
        <m:r>
          <m:rPr>
            <m:sty m:val="bi"/>
          </m:rPr>
          <w:rPr>
            <w:rFonts w:ascii="Cambria Math" w:hAnsi="Cambria Math"/>
          </w:rPr>
          <m:t>=</m:t>
        </m:r>
        <m:r>
          <w:rPr>
            <w:rFonts w:ascii="Cambria Math" w:hAnsi="Cambria Math"/>
          </w:rPr>
          <m:t>Kt</m:t>
        </m:r>
        <m:sSub>
          <m:sSubPr>
            <m:ctrlPr>
              <w:rPr>
                <w:rFonts w:ascii="Cambria Math" w:hAnsi="Cambria Math"/>
              </w:rPr>
            </m:ctrlPr>
          </m:sSubPr>
          <m:e>
            <m:r>
              <w:rPr>
                <w:rFonts w:ascii="Cambria Math" w:hAnsi="Cambria Math"/>
              </w:rPr>
              <m:t>r</m:t>
            </m:r>
          </m:e>
          <m:sub>
            <m:r>
              <w:rPr>
                <w:rFonts w:ascii="Cambria Math" w:hAnsi="Cambria Math"/>
              </w:rPr>
              <m:t>2</m:t>
            </m:r>
          </m:sub>
        </m:sSub>
        <m:d>
          <m:dPr>
            <m:ctrlPr>
              <w:rPr>
                <w:rFonts w:ascii="Cambria Math" w:hAnsi="Cambria Math"/>
                <w:b/>
                <w:bCs/>
              </w:rPr>
            </m:ctrlPr>
          </m:dPr>
          <m:e>
            <m:r>
              <w:rPr>
                <w:rFonts w:ascii="Cambria Math" w:hAnsi="Cambria Math"/>
              </w:rPr>
              <m:t>z</m:t>
            </m:r>
            <m:sSub>
              <m:sSubPr>
                <m:ctrlPr>
                  <w:rPr>
                    <w:rFonts w:ascii="Cambria Math" w:hAnsi="Cambria Math"/>
                  </w:rPr>
                </m:ctrlPr>
              </m:sSubPr>
              <m:e>
                <m:r>
                  <w:rPr>
                    <w:rFonts w:ascii="Cambria Math" w:hAnsi="Cambria Math"/>
                  </w:rPr>
                  <m:t>r</m:t>
                </m:r>
              </m:e>
              <m:sub>
                <m:r>
                  <w:rPr>
                    <w:rFonts w:ascii="Cambria Math" w:hAnsi="Cambria Math"/>
                  </w:rPr>
                  <m:t>2</m:t>
                </m:r>
              </m:sub>
            </m:sSub>
            <m:r>
              <w:rPr>
                <w:rFonts w:ascii="Cambria Math" w:hAnsi="Cambria Math"/>
              </w:rPr>
              <m:t>-y</m:t>
            </m:r>
            <m:sSub>
              <m:sSubPr>
                <m:ctrlPr>
                  <w:rPr>
                    <w:rFonts w:ascii="Cambria Math" w:hAnsi="Cambria Math"/>
                  </w:rPr>
                </m:ctrlPr>
              </m:sSubPr>
              <m:e>
                <m:r>
                  <w:rPr>
                    <w:rFonts w:ascii="Cambria Math" w:hAnsi="Cambria Math"/>
                  </w:rPr>
                  <m:t>r</m:t>
                </m:r>
              </m:e>
              <m:sub>
                <m:r>
                  <w:rPr>
                    <w:rFonts w:ascii="Cambria Math" w:hAnsi="Cambria Math"/>
                  </w:rPr>
                  <m:t>2</m:t>
                </m:r>
              </m:sub>
            </m:sSub>
          </m:e>
        </m:d>
        <m:r>
          <m:rPr>
            <m:sty m:val="bi"/>
          </m:rPr>
          <w:rPr>
            <w:rFonts w:ascii="Cambria Math" w:hAnsi="Cambria Math"/>
          </w:rPr>
          <m:t>-</m:t>
        </m:r>
        <m:sSub>
          <m:sSubPr>
            <m:ctrlPr>
              <w:rPr>
                <w:rFonts w:ascii="Cambria Math" w:hAnsi="Cambria Math"/>
              </w:rPr>
            </m:ctrlPr>
          </m:sSubPr>
          <m:e>
            <m:r>
              <w:rPr>
                <w:rFonts w:ascii="Cambria Math" w:hAnsi="Cambria Math"/>
              </w:rPr>
              <m:t>Kr</m:t>
            </m:r>
          </m:e>
          <m:sub>
            <m:r>
              <w:rPr>
                <w:rFonts w:ascii="Cambria Math" w:hAnsi="Cambria Math"/>
              </w:rPr>
              <m:t xml:space="preserve">2 </m:t>
            </m:r>
          </m:sub>
        </m:sSub>
        <m:d>
          <m:dPr>
            <m:ctrlPr>
              <w:rPr>
                <w:rFonts w:ascii="Cambria Math" w:hAnsi="Cambria Math"/>
              </w:rPr>
            </m:ctrlPr>
          </m:dPr>
          <m:e>
            <m:r>
              <w:rPr>
                <w:rFonts w:ascii="Cambria Math" w:hAnsi="Cambria Math"/>
              </w:rPr>
              <m:t>Z-</m:t>
            </m:r>
            <m:sSub>
              <m:sSubPr>
                <m:ctrlPr>
                  <w:rPr>
                    <w:rFonts w:ascii="Cambria Math" w:hAnsi="Cambria Math"/>
                  </w:rPr>
                </m:ctrlPr>
              </m:sSubPr>
              <m:e>
                <m:r>
                  <w:rPr>
                    <w:rFonts w:ascii="Cambria Math" w:hAnsi="Cambria Math"/>
                  </w:rPr>
                  <m:t>Zr</m:t>
                </m:r>
              </m:e>
              <m:sub>
                <m:r>
                  <w:rPr>
                    <w:rFonts w:ascii="Cambria Math" w:hAnsi="Cambria Math"/>
                  </w:rPr>
                  <m:t>2</m:t>
                </m:r>
              </m:sub>
            </m:sSub>
            <m:r>
              <w:rPr>
                <w:rFonts w:ascii="Cambria Math" w:hAnsi="Cambria Math"/>
              </w:rPr>
              <m:t>+bθ+α∅</m:t>
            </m:r>
          </m:e>
        </m:d>
        <m:r>
          <w:rPr>
            <w:rFonts w:ascii="Cambria Math" w:hAnsi="Cambria Math"/>
          </w:rPr>
          <m:t>-</m:t>
        </m:r>
        <m:sSub>
          <m:sSubPr>
            <m:ctrlPr>
              <w:rPr>
                <w:rFonts w:ascii="Cambria Math" w:hAnsi="Cambria Math"/>
              </w:rPr>
            </m:ctrlPr>
          </m:sSubPr>
          <m:e>
            <m:r>
              <w:rPr>
                <w:rFonts w:ascii="Cambria Math" w:hAnsi="Cambria Math"/>
              </w:rPr>
              <m:t>Cr</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r>
              <w:rPr>
                <w:rFonts w:ascii="Cambria Math" w:hAnsi="Cambria Math"/>
              </w:rPr>
              <m:t>-</m:t>
            </m:r>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2</m:t>
                </m:r>
              </m:sub>
            </m:sSub>
            <m:r>
              <w:rPr>
                <w:rFonts w:ascii="Cambria Math" w:hAnsi="Cambria Math"/>
              </w:rPr>
              <m:t>+b</m:t>
            </m:r>
            <m:acc>
              <m:accPr>
                <m:chr m:val="̇"/>
                <m:ctrlPr>
                  <w:rPr>
                    <w:rFonts w:ascii="Cambria Math" w:hAnsi="Cambria Math"/>
                  </w:rPr>
                </m:ctrlPr>
              </m:accPr>
              <m:e>
                <m:r>
                  <w:rPr>
                    <w:rFonts w:ascii="Cambria Math" w:hAnsi="Cambria Math"/>
                  </w:rPr>
                  <m:t>θ</m:t>
                </m:r>
              </m:e>
            </m:acc>
            <m:r>
              <w:rPr>
                <w:rFonts w:ascii="Cambria Math" w:hAnsi="Cambria Math"/>
              </w:rPr>
              <m:t>+α</m:t>
            </m:r>
            <m:acc>
              <m:accPr>
                <m:chr m:val="̇"/>
                <m:ctrlPr>
                  <w:rPr>
                    <w:rFonts w:ascii="Cambria Math" w:hAnsi="Cambria Math"/>
                  </w:rPr>
                </m:ctrlPr>
              </m:accPr>
              <m:e>
                <m:r>
                  <w:rPr>
                    <w:rFonts w:ascii="Cambria Math" w:hAnsi="Cambria Math"/>
                  </w:rPr>
                  <m:t>∅</m:t>
                </m:r>
              </m:e>
            </m:acc>
          </m:e>
        </m:d>
        <m:r>
          <w:rPr>
            <w:rFonts w:ascii="Cambria Math" w:hAnsi="Cambria Math"/>
          </w:rPr>
          <m:t>+ Ct</m:t>
        </m:r>
        <m:sSub>
          <m:sSubPr>
            <m:ctrlPr>
              <w:rPr>
                <w:rFonts w:ascii="Cambria Math" w:hAnsi="Cambria Math"/>
              </w:rPr>
            </m:ctrlPr>
          </m:sSubPr>
          <m:e>
            <m:r>
              <w:rPr>
                <w:rFonts w:ascii="Cambria Math" w:hAnsi="Cambria Math"/>
              </w:rPr>
              <m:t>r</m:t>
            </m:r>
          </m:e>
          <m:sub>
            <m:r>
              <w:rPr>
                <w:rFonts w:ascii="Cambria Math" w:hAnsi="Cambria Math"/>
              </w:rPr>
              <m:t>2</m:t>
            </m:r>
          </m:sub>
        </m:sSub>
        <m:d>
          <m:dPr>
            <m:ctrlPr>
              <w:rPr>
                <w:rFonts w:ascii="Cambria Math" w:hAnsi="Cambria Math"/>
              </w:rPr>
            </m:ctrlPr>
          </m:dPr>
          <m:e>
            <m:acc>
              <m:accPr>
                <m:chr m:val="̇"/>
                <m:ctrlPr>
                  <w:rPr>
                    <w:rFonts w:ascii="Cambria Math" w:hAnsi="Cambria Math"/>
                  </w:rPr>
                </m:ctrlPr>
              </m:accPr>
              <m:e>
                <m:r>
                  <w:rPr>
                    <w:rFonts w:ascii="Cambria Math" w:hAnsi="Cambria Math"/>
                  </w:rPr>
                  <m:t>Z</m:t>
                </m:r>
              </m:e>
            </m:acc>
            <m:sSub>
              <m:sSubPr>
                <m:ctrlPr>
                  <w:rPr>
                    <w:rFonts w:ascii="Cambria Math" w:hAnsi="Cambria Math"/>
                  </w:rPr>
                </m:ctrlPr>
              </m:sSubPr>
              <m:e>
                <m:r>
                  <w:rPr>
                    <w:rFonts w:ascii="Cambria Math" w:hAnsi="Cambria Math"/>
                  </w:rPr>
                  <m:t>r</m:t>
                </m:r>
              </m:e>
              <m:sub>
                <m:r>
                  <w:rPr>
                    <w:rFonts w:ascii="Cambria Math" w:hAnsi="Cambria Math"/>
                  </w:rPr>
                  <m:t>2</m:t>
                </m:r>
              </m:sub>
            </m:sSub>
            <m:r>
              <w:rPr>
                <w:rFonts w:ascii="Cambria Math" w:hAnsi="Cambria Math"/>
              </w:rPr>
              <m:t>-</m:t>
            </m:r>
            <m:acc>
              <m:accPr>
                <m:chr m:val="̇"/>
                <m:ctrlPr>
                  <w:rPr>
                    <w:rFonts w:ascii="Cambria Math" w:hAnsi="Cambria Math"/>
                  </w:rPr>
                </m:ctrlPr>
              </m:accPr>
              <m:e>
                <m:r>
                  <w:rPr>
                    <w:rFonts w:ascii="Cambria Math" w:hAnsi="Cambria Math"/>
                  </w:rPr>
                  <m:t>y</m:t>
                </m:r>
              </m:e>
            </m:acc>
            <m:sSub>
              <m:sSubPr>
                <m:ctrlPr>
                  <w:rPr>
                    <w:rFonts w:ascii="Cambria Math" w:hAnsi="Cambria Math"/>
                  </w:rPr>
                </m:ctrlPr>
              </m:sSubPr>
              <m:e>
                <m:r>
                  <w:rPr>
                    <w:rFonts w:ascii="Cambria Math" w:hAnsi="Cambria Math"/>
                  </w:rPr>
                  <m:t>r</m:t>
                </m:r>
              </m:e>
              <m:sub>
                <m:r>
                  <w:rPr>
                    <w:rFonts w:ascii="Cambria Math" w:hAnsi="Cambria Math"/>
                  </w:rPr>
                  <m:t>2</m:t>
                </m:r>
              </m:sub>
            </m:sSub>
          </m:e>
        </m:d>
      </m:oMath>
      <w:r w:rsidR="00AA5866">
        <w:tab/>
      </w:r>
      <w:r w:rsidR="00AA5866">
        <w:tab/>
      </w:r>
      <w:r w:rsidR="00AA5866">
        <w:tab/>
      </w:r>
      <w:r w:rsidR="00AA5866">
        <w:tab/>
      </w:r>
      <w:r w:rsidR="00AA5866">
        <w:tab/>
      </w:r>
      <w:r w:rsidR="00AA5866">
        <w:tab/>
      </w:r>
      <w:r w:rsidR="00AA5866">
        <w:tab/>
      </w:r>
      <w:r w:rsidR="00AA5866">
        <w:tab/>
      </w:r>
      <w:r w:rsidR="00AA5866">
        <w:tab/>
      </w:r>
      <w:r w:rsidR="00AA5866">
        <w:tab/>
      </w:r>
      <w:r w:rsidR="00AA5866">
        <w:tab/>
        <w:t xml:space="preserve">Equation </w:t>
      </w:r>
      <w:r w:rsidR="00D217D4">
        <w:fldChar w:fldCharType="begin"/>
      </w:r>
      <w:r w:rsidR="00D217D4">
        <w:instrText xml:space="preserve"> SEQ Equation \* ARABIC </w:instrText>
      </w:r>
      <w:r w:rsidR="00D217D4">
        <w:fldChar w:fldCharType="separate"/>
      </w:r>
      <w:r w:rsidR="00D217D4">
        <w:rPr>
          <w:noProof/>
        </w:rPr>
        <w:t>7</w:t>
      </w:r>
      <w:r w:rsidR="00D217D4">
        <w:rPr>
          <w:noProof/>
        </w:rPr>
        <w:fldChar w:fldCharType="end"/>
      </w:r>
      <w:r w:rsidR="00AA5866">
        <w:t xml:space="preserve"> Rear Right Wheel</w:t>
      </w:r>
    </w:p>
    <w:p w14:paraId="76A9B5ED" w14:textId="77777777" w:rsidR="00AA5866" w:rsidRDefault="0084103D" w:rsidP="00AA5866">
      <w:pPr>
        <w:keepNext/>
        <w:ind w:left="360"/>
      </w:pPr>
      <w:r>
        <w:rPr>
          <w:noProof/>
        </w:rPr>
        <w:lastRenderedPageBreak/>
        <w:drawing>
          <wp:inline distT="0" distB="0" distL="0" distR="0" wp14:anchorId="4F08F39F" wp14:editId="22FE067C">
            <wp:extent cx="5731510" cy="1758950"/>
            <wp:effectExtent l="0" t="0" r="2540" b="0"/>
            <wp:docPr id="2063321179" name="Picture 1" descr="A triangle with a red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21179" name="Picture 1" descr="A triangle with a red line&#10;&#10;Description automatically generated with medium confidence"/>
                    <pic:cNvPicPr/>
                  </pic:nvPicPr>
                  <pic:blipFill>
                    <a:blip r:embed="rId23"/>
                    <a:stretch>
                      <a:fillRect/>
                    </a:stretch>
                  </pic:blipFill>
                  <pic:spPr>
                    <a:xfrm>
                      <a:off x="0" y="0"/>
                      <a:ext cx="5731510" cy="1758950"/>
                    </a:xfrm>
                    <a:prstGeom prst="rect">
                      <a:avLst/>
                    </a:prstGeom>
                  </pic:spPr>
                </pic:pic>
              </a:graphicData>
            </a:graphic>
          </wp:inline>
        </w:drawing>
      </w:r>
    </w:p>
    <w:p w14:paraId="02005F4B" w14:textId="53E0D2FA" w:rsidR="00F70590" w:rsidRDefault="00AA5866" w:rsidP="00AA5866">
      <w:pPr>
        <w:pStyle w:val="Caption"/>
        <w:jc w:val="center"/>
      </w:pPr>
      <w:bookmarkStart w:id="28" w:name="_Toc190025358"/>
      <w:r>
        <w:t xml:space="preserve">Figure </w:t>
      </w:r>
      <w:r w:rsidR="00734DB6">
        <w:fldChar w:fldCharType="begin"/>
      </w:r>
      <w:r w:rsidR="00734DB6">
        <w:instrText xml:space="preserve"> SEQ Figure \* ARABIC </w:instrText>
      </w:r>
      <w:r w:rsidR="00734DB6">
        <w:fldChar w:fldCharType="separate"/>
      </w:r>
      <w:r w:rsidR="00734DB6">
        <w:rPr>
          <w:noProof/>
        </w:rPr>
        <w:t>11</w:t>
      </w:r>
      <w:r w:rsidR="00734DB6">
        <w:rPr>
          <w:noProof/>
        </w:rPr>
        <w:fldChar w:fldCharType="end"/>
      </w:r>
      <w:r>
        <w:t xml:space="preserve"> Rear right wheel</w:t>
      </w:r>
      <w:bookmarkEnd w:id="28"/>
    </w:p>
    <w:p w14:paraId="33C559DA" w14:textId="074B1B8B" w:rsidR="00F70590" w:rsidRPr="00AA5866" w:rsidRDefault="00F70590" w:rsidP="00842B46">
      <w:pPr>
        <w:spacing w:line="360" w:lineRule="auto"/>
        <w:jc w:val="both"/>
      </w:pPr>
      <w:r w:rsidRPr="00F70590">
        <w:t>These equations describe the interaction between the tyre, suspension, and sprung mass, capturing key vertical and lateral load transfer effects.</w:t>
      </w:r>
    </w:p>
    <w:p w14:paraId="0A80D441" w14:textId="10E2C3A8" w:rsidR="004B1D2A" w:rsidRPr="00963DE6" w:rsidRDefault="00963DE6" w:rsidP="00842B46">
      <w:pPr>
        <w:spacing w:line="360" w:lineRule="auto"/>
        <w:jc w:val="both"/>
      </w:pPr>
      <w:r w:rsidRPr="00963DE6">
        <w:t>The Simulink models for each unsprung mass subsystem process tyre stiffness, suspension stiffness, and damping forces to compute the net force acting on each wheel.</w:t>
      </w:r>
    </w:p>
    <w:p w14:paraId="28E1BA8A" w14:textId="6678B867" w:rsidR="00963DE6" w:rsidRPr="00963DE6" w:rsidRDefault="00963DE6" w:rsidP="00842B46">
      <w:pPr>
        <w:spacing w:line="360" w:lineRule="auto"/>
        <w:jc w:val="both"/>
      </w:pPr>
    </w:p>
    <w:p w14:paraId="64203DA5" w14:textId="3C4FA24E" w:rsidR="00B67274" w:rsidRDefault="00963DE6" w:rsidP="00842B46">
      <w:pPr>
        <w:spacing w:line="360" w:lineRule="auto"/>
        <w:jc w:val="both"/>
      </w:pPr>
      <w:r w:rsidRPr="00963DE6">
        <w:t xml:space="preserve">Each wheel subsystem follows the same fundamental structure, with the front left, front right, rear left, and rear right suspensions </w:t>
      </w:r>
      <w:r w:rsidRPr="00AA5866">
        <w:t>modelled</w:t>
      </w:r>
      <w:r w:rsidRPr="00963DE6">
        <w:t xml:space="preserve"> separately.</w:t>
      </w:r>
    </w:p>
    <w:p w14:paraId="1E78980F" w14:textId="35ED7246" w:rsidR="00B67274" w:rsidRDefault="00AA5866" w:rsidP="00842B46">
      <w:pPr>
        <w:pStyle w:val="Heading2"/>
        <w:spacing w:line="360" w:lineRule="auto"/>
        <w:jc w:val="both"/>
      </w:pPr>
      <w:bookmarkStart w:id="29" w:name="_Toc190025298"/>
      <w:r>
        <w:t xml:space="preserve">2.5 </w:t>
      </w:r>
      <w:r w:rsidR="00B67274">
        <w:t>Dampers</w:t>
      </w:r>
      <w:bookmarkEnd w:id="29"/>
    </w:p>
    <w:p w14:paraId="6B116378" w14:textId="3B034A97" w:rsidR="00EB042E" w:rsidRPr="00AA5866" w:rsidRDefault="00EB042E" w:rsidP="00842B46">
      <w:pPr>
        <w:spacing w:line="360" w:lineRule="auto"/>
        <w:jc w:val="both"/>
      </w:pPr>
      <w:r w:rsidRPr="00AA5866">
        <w:t xml:space="preserve">The damping forces (Cf,Cr ​) as seen in </w:t>
      </w:r>
      <w:r w:rsidR="00F54267" w:rsidRPr="00AA5866">
        <w:t>(</w:t>
      </w:r>
      <w:r w:rsidR="00F54267" w:rsidRPr="00AA5866">
        <w:fldChar w:fldCharType="begin"/>
      </w:r>
      <w:r w:rsidR="00F54267" w:rsidRPr="00AA5866">
        <w:instrText xml:space="preserve"> REF _Ref189837296 \h </w:instrText>
      </w:r>
      <w:r w:rsidR="00AA5866" w:rsidRPr="00AA5866">
        <w:instrText xml:space="preserve"> \* MERGEFORMAT </w:instrText>
      </w:r>
      <w:r w:rsidR="00F54267" w:rsidRPr="00AA5866">
        <w:fldChar w:fldCharType="separate"/>
      </w:r>
      <w:r w:rsidR="00F54267" w:rsidRPr="00AA5866">
        <w:t>Sprung Mass</w:t>
      </w:r>
      <w:r w:rsidR="00F54267" w:rsidRPr="00AA5866">
        <w:fldChar w:fldCharType="end"/>
      </w:r>
      <w:r w:rsidR="00F54267" w:rsidRPr="00AA5866">
        <w:t>) equation,</w:t>
      </w:r>
      <w:r w:rsidRPr="00AA5866">
        <w:t xml:space="preserve"> play a crucial role in the suspension system, controlling oscillations and ensuring stability by dissipating energy from vertical and rotational motions. Instead of using a constant damping coefficient, the model utilizes lookup tables </w:t>
      </w:r>
      <w:r w:rsidR="00F54267" w:rsidRPr="00AA5866">
        <w:t>(</w:t>
      </w:r>
      <w:r w:rsidR="00F54267" w:rsidRPr="00AA5866">
        <w:fldChar w:fldCharType="begin"/>
      </w:r>
      <w:r w:rsidR="00F54267" w:rsidRPr="00AA5866">
        <w:instrText xml:space="preserve"> REF _Ref189837385 \h </w:instrText>
      </w:r>
      <w:r w:rsidR="00AA5866" w:rsidRPr="00AA5866">
        <w:instrText xml:space="preserve"> \* MERGEFORMAT </w:instrText>
      </w:r>
      <w:r w:rsidR="00F54267" w:rsidRPr="00AA5866">
        <w:fldChar w:fldCharType="separate"/>
      </w:r>
      <w:r w:rsidR="00842B46">
        <w:t xml:space="preserve">Figure </w:t>
      </w:r>
      <w:r w:rsidR="00842B46">
        <w:rPr>
          <w:noProof/>
        </w:rPr>
        <w:t>12</w:t>
      </w:r>
      <w:r w:rsidR="00F54267" w:rsidRPr="00AA5866">
        <w:fldChar w:fldCharType="end"/>
      </w:r>
      <w:r w:rsidR="00F54267" w:rsidRPr="00AA5866">
        <w:t xml:space="preserve">) </w:t>
      </w:r>
      <w:r w:rsidRPr="00AA5866">
        <w:t>to represent the nonlinear damper characteristics, allowing for a more realistic representation of damping forces under different operating conditions.</w:t>
      </w:r>
    </w:p>
    <w:p w14:paraId="0242CF8C" w14:textId="77777777" w:rsidR="00F54267" w:rsidRDefault="00B67274" w:rsidP="00F54267">
      <w:pPr>
        <w:keepNext/>
        <w:ind w:left="360"/>
        <w:jc w:val="center"/>
      </w:pPr>
      <w:r>
        <w:rPr>
          <w:noProof/>
        </w:rPr>
        <w:drawing>
          <wp:inline distT="0" distB="0" distL="0" distR="0" wp14:anchorId="0A58ECC6" wp14:editId="13592CC5">
            <wp:extent cx="5267486" cy="2222895"/>
            <wp:effectExtent l="0" t="0" r="0" b="6350"/>
            <wp:docPr id="63905367" name="Picture 1" descr="A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05367" name="Picture 1" descr="A diagram of a system&#10;&#10;Description automatically generated"/>
                    <pic:cNvPicPr/>
                  </pic:nvPicPr>
                  <pic:blipFill>
                    <a:blip r:embed="rId24"/>
                    <a:stretch>
                      <a:fillRect/>
                    </a:stretch>
                  </pic:blipFill>
                  <pic:spPr>
                    <a:xfrm>
                      <a:off x="0" y="0"/>
                      <a:ext cx="5274321" cy="2225780"/>
                    </a:xfrm>
                    <a:prstGeom prst="rect">
                      <a:avLst/>
                    </a:prstGeom>
                  </pic:spPr>
                </pic:pic>
              </a:graphicData>
            </a:graphic>
          </wp:inline>
        </w:drawing>
      </w:r>
    </w:p>
    <w:p w14:paraId="57DDEAF5" w14:textId="61D61273" w:rsidR="00963DE6" w:rsidRPr="00F70590" w:rsidRDefault="00F54267" w:rsidP="00F54267">
      <w:pPr>
        <w:pStyle w:val="Caption"/>
        <w:jc w:val="center"/>
      </w:pPr>
      <w:bookmarkStart w:id="30" w:name="_Ref189837385"/>
      <w:bookmarkStart w:id="31" w:name="_Ref189837370"/>
      <w:bookmarkStart w:id="32" w:name="_Toc190025359"/>
      <w:r>
        <w:t xml:space="preserve">Figure </w:t>
      </w:r>
      <w:r w:rsidR="00734DB6">
        <w:fldChar w:fldCharType="begin"/>
      </w:r>
      <w:r w:rsidR="00734DB6">
        <w:instrText xml:space="preserve"> SEQ Figure \* ARABIC </w:instrText>
      </w:r>
      <w:r w:rsidR="00734DB6">
        <w:fldChar w:fldCharType="separate"/>
      </w:r>
      <w:r w:rsidR="00734DB6">
        <w:rPr>
          <w:noProof/>
        </w:rPr>
        <w:t>12</w:t>
      </w:r>
      <w:r w:rsidR="00734DB6">
        <w:rPr>
          <w:noProof/>
        </w:rPr>
        <w:fldChar w:fldCharType="end"/>
      </w:r>
      <w:bookmarkEnd w:id="30"/>
      <w:r>
        <w:t xml:space="preserve"> Dampers with Look up tables</w:t>
      </w:r>
      <w:bookmarkEnd w:id="31"/>
      <w:bookmarkEnd w:id="32"/>
    </w:p>
    <w:p w14:paraId="0864345C" w14:textId="546E48ED" w:rsidR="009B094A" w:rsidRPr="009B094A" w:rsidRDefault="0039294E" w:rsidP="00842B46">
      <w:pPr>
        <w:spacing w:line="360" w:lineRule="auto"/>
        <w:jc w:val="both"/>
      </w:pPr>
      <w:r w:rsidRPr="00163FBE">
        <w:lastRenderedPageBreak/>
        <w:t>T</w:t>
      </w:r>
      <w:r w:rsidR="009B094A" w:rsidRPr="009B094A">
        <w:t>he diagram represents the damping force calculation for one of the four dampers (Cf1,</w:t>
      </w:r>
      <w:r w:rsidR="009B094A" w:rsidRPr="00163FBE">
        <w:t xml:space="preserve"> </w:t>
      </w:r>
      <w:r w:rsidR="009B094A" w:rsidRPr="009B094A">
        <w:t>Cf2,</w:t>
      </w:r>
      <w:r w:rsidR="009B094A" w:rsidRPr="00163FBE">
        <w:t xml:space="preserve"> </w:t>
      </w:r>
      <w:r w:rsidR="009B094A" w:rsidRPr="009B094A">
        <w:t>Cr1,</w:t>
      </w:r>
      <w:r w:rsidR="009B094A" w:rsidRPr="00163FBE">
        <w:t xml:space="preserve"> </w:t>
      </w:r>
      <w:r w:rsidR="009B094A" w:rsidRPr="009B094A">
        <w:t>Cr2C</w:t>
      </w:r>
      <w:r w:rsidR="009B094A" w:rsidRPr="00163FBE">
        <w:t xml:space="preserve"> </w:t>
      </w:r>
      <w:r w:rsidR="009B094A" w:rsidRPr="009B094A">
        <w:t>​), where the damping force is determined based on relative motion inputs:</w:t>
      </w:r>
    </w:p>
    <w:p w14:paraId="3B1CBDB3" w14:textId="7E5F2FEB" w:rsidR="0039294E" w:rsidRPr="00163FBE" w:rsidRDefault="003E7200" w:rsidP="00842B46">
      <w:pPr>
        <w:spacing w:line="360" w:lineRule="auto"/>
        <w:jc w:val="both"/>
      </w:pPr>
      <w:r w:rsidRPr="00163FBE">
        <w:t xml:space="preserve">By using lookup tables instead of a constant damping coefficient, the Simulink model can better replicate the real-world behavior of dampers, leading to more accurate vehicle dynamics simulations. This approach improves the analysis of ride comfort, handling, and transient responses, ensuring the suspension behaves realistically under various driving conditions. </w:t>
      </w:r>
    </w:p>
    <w:p w14:paraId="342B05CC" w14:textId="073DF6B2" w:rsidR="00E44143" w:rsidRDefault="00163FBE" w:rsidP="00842B46">
      <w:pPr>
        <w:pStyle w:val="Heading3"/>
        <w:spacing w:line="360" w:lineRule="auto"/>
        <w:jc w:val="both"/>
      </w:pPr>
      <w:bookmarkStart w:id="33" w:name="_Toc190025299"/>
      <w:r>
        <w:t xml:space="preserve">2.6 </w:t>
      </w:r>
      <w:r w:rsidR="00F903CE">
        <w:t>Springs</w:t>
      </w:r>
      <w:bookmarkEnd w:id="33"/>
    </w:p>
    <w:p w14:paraId="3BDFC70B" w14:textId="1C69493E" w:rsidR="00B60105" w:rsidRPr="00163FBE" w:rsidRDefault="00B60105" w:rsidP="00842B46">
      <w:pPr>
        <w:spacing w:line="360" w:lineRule="auto"/>
        <w:jc w:val="both"/>
      </w:pPr>
      <w:r w:rsidRPr="00163FBE">
        <w:t xml:space="preserve">The spring stiffness (K) plays a crucial role in defining the suspension's response to vertical displacements. </w:t>
      </w:r>
      <w:r w:rsidR="007C1EDE" w:rsidRPr="00163FBE">
        <w:t>T</w:t>
      </w:r>
      <w:r w:rsidRPr="00163FBE">
        <w:t>his model allows for multiple suspension setups, which can be selected dynamically</w:t>
      </w:r>
      <w:r w:rsidR="007C1EDE" w:rsidRPr="00163FBE">
        <w:t xml:space="preserve"> to compared data to simulations data. </w:t>
      </w:r>
      <w:r w:rsidR="007C1EDE" w:rsidRPr="00163FBE">
        <w:fldChar w:fldCharType="begin"/>
      </w:r>
      <w:r w:rsidR="007C1EDE" w:rsidRPr="00163FBE">
        <w:instrText xml:space="preserve"> REF _Ref189838963 \h </w:instrText>
      </w:r>
      <w:r w:rsidR="00163FBE" w:rsidRPr="00163FBE">
        <w:instrText xml:space="preserve"> \* MERGEFORMAT </w:instrText>
      </w:r>
      <w:r w:rsidR="007C1EDE" w:rsidRPr="00163FBE">
        <w:fldChar w:fldCharType="separate"/>
      </w:r>
      <w:r w:rsidR="00842B46">
        <w:t xml:space="preserve">Figure </w:t>
      </w:r>
      <w:r w:rsidR="00842B46">
        <w:rPr>
          <w:noProof/>
        </w:rPr>
        <w:t>13</w:t>
      </w:r>
      <w:r w:rsidR="007C1EDE" w:rsidRPr="00163FBE">
        <w:fldChar w:fldCharType="end"/>
      </w:r>
      <w:r w:rsidR="007C1EDE" w:rsidRPr="00163FBE">
        <w:t xml:space="preserve"> shows</w:t>
      </w:r>
      <w:r w:rsidR="009B5A93" w:rsidRPr="00163FBE">
        <w:t xml:space="preserve"> front left spring </w:t>
      </w:r>
      <w:r w:rsidR="0037258A" w:rsidRPr="00163FBE">
        <w:t>subsection,</w:t>
      </w:r>
      <w:r w:rsidR="009B5A93" w:rsidRPr="00163FBE">
        <w:t xml:space="preserve"> this is done for each corner. </w:t>
      </w:r>
    </w:p>
    <w:p w14:paraId="24F2A672" w14:textId="77777777" w:rsidR="007C1EDE" w:rsidRDefault="00F903CE" w:rsidP="007C1EDE">
      <w:pPr>
        <w:keepNext/>
        <w:jc w:val="center"/>
      </w:pPr>
      <w:r>
        <w:rPr>
          <w:noProof/>
        </w:rPr>
        <w:drawing>
          <wp:inline distT="0" distB="0" distL="0" distR="0" wp14:anchorId="7E41E38A" wp14:editId="79F0A287">
            <wp:extent cx="4693724" cy="2076450"/>
            <wp:effectExtent l="0" t="0" r="0" b="0"/>
            <wp:docPr id="1710804977" name="Picture 1" descr="A diagram of a software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804977" name="Picture 1" descr="A diagram of a software system&#10;&#10;Description automatically generated"/>
                    <pic:cNvPicPr/>
                  </pic:nvPicPr>
                  <pic:blipFill>
                    <a:blip r:embed="rId25"/>
                    <a:stretch>
                      <a:fillRect/>
                    </a:stretch>
                  </pic:blipFill>
                  <pic:spPr>
                    <a:xfrm>
                      <a:off x="0" y="0"/>
                      <a:ext cx="4700646" cy="2079512"/>
                    </a:xfrm>
                    <a:prstGeom prst="rect">
                      <a:avLst/>
                    </a:prstGeom>
                  </pic:spPr>
                </pic:pic>
              </a:graphicData>
            </a:graphic>
          </wp:inline>
        </w:drawing>
      </w:r>
    </w:p>
    <w:p w14:paraId="55AF7BC3" w14:textId="1F69ADA2" w:rsidR="00F903CE" w:rsidRPr="00F903CE" w:rsidRDefault="007C1EDE" w:rsidP="007C1EDE">
      <w:pPr>
        <w:pStyle w:val="Caption"/>
        <w:jc w:val="center"/>
      </w:pPr>
      <w:bookmarkStart w:id="34" w:name="_Ref189838963"/>
      <w:bookmarkStart w:id="35" w:name="_Toc190025360"/>
      <w:r>
        <w:t xml:space="preserve">Figure </w:t>
      </w:r>
      <w:r w:rsidR="00734DB6">
        <w:fldChar w:fldCharType="begin"/>
      </w:r>
      <w:r w:rsidR="00734DB6">
        <w:instrText xml:space="preserve"> SEQ Figure \* ARABIC </w:instrText>
      </w:r>
      <w:r w:rsidR="00734DB6">
        <w:fldChar w:fldCharType="separate"/>
      </w:r>
      <w:r w:rsidR="00734DB6">
        <w:rPr>
          <w:noProof/>
        </w:rPr>
        <w:t>13</w:t>
      </w:r>
      <w:r w:rsidR="00734DB6">
        <w:rPr>
          <w:noProof/>
        </w:rPr>
        <w:fldChar w:fldCharType="end"/>
      </w:r>
      <w:bookmarkEnd w:id="34"/>
      <w:r>
        <w:t xml:space="preserve"> Spring Simulink subsection for Kf1</w:t>
      </w:r>
      <w:bookmarkEnd w:id="35"/>
    </w:p>
    <w:p w14:paraId="4555C0AF" w14:textId="2F46A275" w:rsidR="00E37F44" w:rsidRDefault="00E37F44" w:rsidP="00842B46">
      <w:pPr>
        <w:spacing w:line="360" w:lineRule="auto"/>
        <w:jc w:val="both"/>
      </w:pPr>
      <w:r w:rsidRPr="00E37F44">
        <w:t xml:space="preserve">The relative displacement </w:t>
      </w:r>
      <m:oMath>
        <m:d>
          <m:dPr>
            <m:ctrlPr>
              <w:rPr>
                <w:rFonts w:ascii="Cambria Math" w:hAnsi="Cambria Math"/>
                <w:i/>
              </w:rPr>
            </m:ctrlPr>
          </m:dPr>
          <m:e>
            <m:r>
              <w:rPr>
                <w:rFonts w:ascii="Cambria Math" w:hAnsi="Cambria Math"/>
              </w:rPr>
              <m:t>Z-</m:t>
            </m:r>
            <m:sSub>
              <m:sSubPr>
                <m:ctrlPr>
                  <w:rPr>
                    <w:rFonts w:ascii="Cambria Math" w:hAnsi="Cambria Math"/>
                    <w:i/>
                  </w:rPr>
                </m:ctrlPr>
              </m:sSubPr>
              <m:e>
                <m:r>
                  <w:rPr>
                    <w:rFonts w:ascii="Cambria Math" w:hAnsi="Cambria Math"/>
                  </w:rPr>
                  <m:t>Zf</m:t>
                </m:r>
              </m:e>
              <m:sub>
                <m:r>
                  <w:rPr>
                    <w:rFonts w:ascii="Cambria Math" w:hAnsi="Cambria Math"/>
                  </w:rPr>
                  <m:t>1</m:t>
                </m:r>
              </m:sub>
            </m:sSub>
            <m:r>
              <w:rPr>
                <w:rFonts w:ascii="Cambria Math" w:hAnsi="Cambria Math"/>
              </w:rPr>
              <m:t>-aθ-β∅</m:t>
            </m:r>
          </m:e>
        </m:d>
      </m:oMath>
      <w:r w:rsidR="009438D4" w:rsidRPr="00E37F44">
        <w:t xml:space="preserve"> </w:t>
      </w:r>
      <w:r w:rsidRPr="00E37F44">
        <w:t>is computed.</w:t>
      </w:r>
      <w:r w:rsidR="00F444DD">
        <w:t xml:space="preserve"> </w:t>
      </w:r>
      <w:r w:rsidRPr="00E37F44">
        <w:t xml:space="preserve">The spring stiffness value (K​) is selected from multiple pre-defined values using a </w:t>
      </w:r>
      <w:r w:rsidR="00675510">
        <w:t>multi-switch</w:t>
      </w:r>
      <w:r w:rsidR="00F444DD">
        <w:t xml:space="preserve"> block </w:t>
      </w:r>
      <w:r w:rsidRPr="00E37F44">
        <w:t xml:space="preserve">based on the selected </w:t>
      </w:r>
      <w:r w:rsidR="00675510" w:rsidRPr="00E37F44">
        <w:t>setup. The</w:t>
      </w:r>
      <w:r w:rsidRPr="00E37F44">
        <w:t xml:space="preserve"> appropriate stiffness value (K) is sent to the suspension force </w:t>
      </w:r>
      <w:r w:rsidR="00675510" w:rsidRPr="00E37F44">
        <w:t>calculation</w:t>
      </w:r>
      <w:r w:rsidR="00675510">
        <w:t xml:space="preserve"> (</w:t>
      </w:r>
      <w:r w:rsidR="00F444DD">
        <w:t xml:space="preserve">goto block) so it can be used </w:t>
      </w:r>
      <w:r w:rsidR="00675510">
        <w:t xml:space="preserve">else where in the model. </w:t>
      </w:r>
    </w:p>
    <w:p w14:paraId="26359D82" w14:textId="758D1AA1" w:rsidR="00BE7552" w:rsidRPr="00BE7552" w:rsidRDefault="0037258A" w:rsidP="00842B46">
      <w:pPr>
        <w:pStyle w:val="Heading3"/>
        <w:spacing w:line="360" w:lineRule="auto"/>
        <w:jc w:val="both"/>
      </w:pPr>
      <w:bookmarkStart w:id="36" w:name="_Toc190025300"/>
      <w:r>
        <w:t>2.5</w:t>
      </w:r>
      <w:r w:rsidR="00105C12">
        <w:t xml:space="preserve"> </w:t>
      </w:r>
      <w:r w:rsidR="00BE7552" w:rsidRPr="00BE7552">
        <w:t>Anti-Roll Bar (ARB) Implementation in Simulink</w:t>
      </w:r>
      <w:bookmarkEnd w:id="36"/>
    </w:p>
    <w:p w14:paraId="71E85020" w14:textId="77777777" w:rsidR="00BE7552" w:rsidRPr="00BE7552" w:rsidRDefault="00BE7552" w:rsidP="00842B46">
      <w:pPr>
        <w:spacing w:line="360" w:lineRule="auto"/>
        <w:jc w:val="both"/>
      </w:pPr>
      <w:r w:rsidRPr="00BE7552">
        <w:t>The Anti-Roll Bar (ARB) is an essential suspension component that reduces body roll during cornering by distributing load between the left and right wheels. It provides an additional restoring force that counteracts roll motion, enhancing vehicle stability and handling.</w:t>
      </w:r>
    </w:p>
    <w:p w14:paraId="63B62081" w14:textId="77777777" w:rsidR="00BE7552" w:rsidRPr="00BE7552" w:rsidRDefault="00BE7552" w:rsidP="00BE7552"/>
    <w:p w14:paraId="6F66FCD3" w14:textId="77777777" w:rsidR="00006EEC" w:rsidRDefault="007606E8" w:rsidP="00006EEC">
      <w:pPr>
        <w:keepNext/>
        <w:ind w:left="360"/>
        <w:jc w:val="center"/>
      </w:pPr>
      <w:r>
        <w:rPr>
          <w:noProof/>
        </w:rPr>
        <w:lastRenderedPageBreak/>
        <w:drawing>
          <wp:inline distT="0" distB="0" distL="0" distR="0" wp14:anchorId="1D4AC92D" wp14:editId="1A705A69">
            <wp:extent cx="5113993" cy="2542265"/>
            <wp:effectExtent l="0" t="0" r="0" b="0"/>
            <wp:docPr id="487052208" name="Picture 1" descr="A diagram of a block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052208" name="Picture 1" descr="A diagram of a block diagram&#10;&#10;Description automatically generated"/>
                    <pic:cNvPicPr/>
                  </pic:nvPicPr>
                  <pic:blipFill>
                    <a:blip r:embed="rId26"/>
                    <a:stretch>
                      <a:fillRect/>
                    </a:stretch>
                  </pic:blipFill>
                  <pic:spPr>
                    <a:xfrm>
                      <a:off x="0" y="0"/>
                      <a:ext cx="5119896" cy="2545199"/>
                    </a:xfrm>
                    <a:prstGeom prst="rect">
                      <a:avLst/>
                    </a:prstGeom>
                  </pic:spPr>
                </pic:pic>
              </a:graphicData>
            </a:graphic>
          </wp:inline>
        </w:drawing>
      </w:r>
    </w:p>
    <w:p w14:paraId="5C010E19" w14:textId="315B29A9" w:rsidR="00E44143" w:rsidRDefault="00006EEC" w:rsidP="00006EEC">
      <w:pPr>
        <w:pStyle w:val="Caption"/>
        <w:jc w:val="center"/>
        <w:rPr>
          <w:b/>
          <w:bCs/>
        </w:rPr>
      </w:pPr>
      <w:bookmarkStart w:id="37" w:name="_Ref189844878"/>
      <w:bookmarkStart w:id="38" w:name="_Toc190025361"/>
      <w:r>
        <w:t xml:space="preserve">Figure </w:t>
      </w:r>
      <w:r w:rsidR="00734DB6">
        <w:fldChar w:fldCharType="begin"/>
      </w:r>
      <w:r w:rsidR="00734DB6">
        <w:instrText xml:space="preserve"> SEQ Figure \* ARABIC </w:instrText>
      </w:r>
      <w:r w:rsidR="00734DB6">
        <w:fldChar w:fldCharType="separate"/>
      </w:r>
      <w:r w:rsidR="00734DB6">
        <w:rPr>
          <w:noProof/>
        </w:rPr>
        <w:t>14</w:t>
      </w:r>
      <w:r w:rsidR="00734DB6">
        <w:rPr>
          <w:noProof/>
        </w:rPr>
        <w:fldChar w:fldCharType="end"/>
      </w:r>
      <w:bookmarkEnd w:id="37"/>
      <w:r>
        <w:t xml:space="preserve"> ARB force</w:t>
      </w:r>
      <w:bookmarkEnd w:id="38"/>
    </w:p>
    <w:p w14:paraId="006E38F7" w14:textId="07D59891" w:rsidR="00C818A0" w:rsidRPr="00C818A0" w:rsidRDefault="00C818A0" w:rsidP="00842B46">
      <w:pPr>
        <w:spacing w:line="360" w:lineRule="auto"/>
        <w:ind w:left="360"/>
        <w:jc w:val="both"/>
      </w:pPr>
      <w:r w:rsidRPr="00C818A0">
        <w:t xml:space="preserve">The ARB force (Farb) is calculated based on the difference in suspension deflections between the left and right </w:t>
      </w:r>
      <w:r w:rsidR="00006EEC" w:rsidRPr="00C818A0">
        <w:t>wheels</w:t>
      </w:r>
      <w:r w:rsidR="00006EEC">
        <w:t xml:space="preserve"> (</w:t>
      </w:r>
      <w:r w:rsidR="00006EEC">
        <w:fldChar w:fldCharType="begin"/>
      </w:r>
      <w:r w:rsidR="00006EEC">
        <w:instrText xml:space="preserve"> REF _Ref189844878 \h </w:instrText>
      </w:r>
      <w:r w:rsidR="00842B46">
        <w:instrText xml:space="preserve"> \* MERGEFORMAT </w:instrText>
      </w:r>
      <w:r w:rsidR="00006EEC">
        <w:fldChar w:fldCharType="separate"/>
      </w:r>
      <w:r w:rsidR="00842B46">
        <w:t xml:space="preserve">Figure </w:t>
      </w:r>
      <w:r w:rsidR="00842B46">
        <w:rPr>
          <w:noProof/>
        </w:rPr>
        <w:t>14</w:t>
      </w:r>
      <w:r w:rsidR="00006EEC">
        <w:fldChar w:fldCharType="end"/>
      </w:r>
      <w:r w:rsidR="00006EEC">
        <w:t>)</w:t>
      </w:r>
      <w:r w:rsidRPr="00C818A0">
        <w:t>:</w:t>
      </w:r>
    </w:p>
    <w:p w14:paraId="60D9B866" w14:textId="3B02A1C7" w:rsidR="00E44143" w:rsidRPr="00465035" w:rsidRDefault="00E80610" w:rsidP="00465035">
      <w:pPr>
        <w:pStyle w:val="Caption"/>
      </w:pPr>
      <m:oMath>
        <m:r>
          <w:rPr>
            <w:rFonts w:ascii="Cambria Math" w:hAnsi="Cambria Math"/>
          </w:rPr>
          <m:t>Farb = (Karb / d) * (θ_L - θ_R)</m:t>
        </m:r>
      </m:oMath>
      <w:r>
        <w:tab/>
      </w:r>
      <w:r>
        <w:tab/>
      </w:r>
      <w:r>
        <w:tab/>
      </w:r>
      <w:r>
        <w:tab/>
      </w:r>
      <w:r>
        <w:tab/>
      </w:r>
      <w:r>
        <w:tab/>
      </w:r>
      <w:r>
        <w:tab/>
        <w:t xml:space="preserve">Equation </w:t>
      </w:r>
      <w:r w:rsidR="00D217D4">
        <w:fldChar w:fldCharType="begin"/>
      </w:r>
      <w:r w:rsidR="00D217D4">
        <w:instrText xml:space="preserve"> SEQ Equation \* ARABIC </w:instrText>
      </w:r>
      <w:r w:rsidR="00D217D4">
        <w:fldChar w:fldCharType="separate"/>
      </w:r>
      <w:r w:rsidR="00D217D4">
        <w:rPr>
          <w:noProof/>
        </w:rPr>
        <w:t>8</w:t>
      </w:r>
      <w:r w:rsidR="00D217D4">
        <w:rPr>
          <w:noProof/>
        </w:rPr>
        <w:fldChar w:fldCharType="end"/>
      </w:r>
      <w:r>
        <w:t xml:space="preserve"> ARB Force</w:t>
      </w:r>
    </w:p>
    <w:p w14:paraId="341571F9" w14:textId="77777777" w:rsidR="005E56AF" w:rsidRDefault="005D7AB1" w:rsidP="005E56AF">
      <w:pPr>
        <w:keepNext/>
        <w:ind w:left="360"/>
        <w:jc w:val="center"/>
      </w:pPr>
      <w:r>
        <w:rPr>
          <w:noProof/>
        </w:rPr>
        <w:drawing>
          <wp:inline distT="0" distB="0" distL="0" distR="0" wp14:anchorId="38BE6C5B" wp14:editId="16A46216">
            <wp:extent cx="4465674" cy="1979522"/>
            <wp:effectExtent l="0" t="0" r="0" b="1905"/>
            <wp:docPr id="1705176337" name="Picture 1" descr="A diagram of a block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76337" name="Picture 1" descr="A diagram of a block diagram&#10;&#10;Description automatically generated"/>
                    <pic:cNvPicPr/>
                  </pic:nvPicPr>
                  <pic:blipFill>
                    <a:blip r:embed="rId27"/>
                    <a:stretch>
                      <a:fillRect/>
                    </a:stretch>
                  </pic:blipFill>
                  <pic:spPr>
                    <a:xfrm>
                      <a:off x="0" y="0"/>
                      <a:ext cx="4481402" cy="1986494"/>
                    </a:xfrm>
                    <a:prstGeom prst="rect">
                      <a:avLst/>
                    </a:prstGeom>
                  </pic:spPr>
                </pic:pic>
              </a:graphicData>
            </a:graphic>
          </wp:inline>
        </w:drawing>
      </w:r>
    </w:p>
    <w:p w14:paraId="1F95D053" w14:textId="595DBE12" w:rsidR="005500D7" w:rsidRDefault="005E56AF" w:rsidP="005E56AF">
      <w:pPr>
        <w:pStyle w:val="Caption"/>
        <w:jc w:val="center"/>
        <w:rPr>
          <w:b/>
          <w:bCs/>
        </w:rPr>
      </w:pPr>
      <w:bookmarkStart w:id="39" w:name="_Ref189844942"/>
      <w:bookmarkStart w:id="40" w:name="_Toc190025362"/>
      <w:r>
        <w:t xml:space="preserve">Figure </w:t>
      </w:r>
      <w:r w:rsidR="00734DB6">
        <w:fldChar w:fldCharType="begin"/>
      </w:r>
      <w:r w:rsidR="00734DB6">
        <w:instrText xml:space="preserve"> SEQ Figure \* ARABIC </w:instrText>
      </w:r>
      <w:r w:rsidR="00734DB6">
        <w:fldChar w:fldCharType="separate"/>
      </w:r>
      <w:r w:rsidR="00734DB6">
        <w:rPr>
          <w:noProof/>
        </w:rPr>
        <w:t>15</w:t>
      </w:r>
      <w:r w:rsidR="00734DB6">
        <w:rPr>
          <w:noProof/>
        </w:rPr>
        <w:fldChar w:fldCharType="end"/>
      </w:r>
      <w:bookmarkEnd w:id="39"/>
      <w:r>
        <w:t xml:space="preserve"> Torque exerted by the ARB</w:t>
      </w:r>
      <w:bookmarkEnd w:id="40"/>
    </w:p>
    <w:p w14:paraId="4C0B5E6E" w14:textId="643DFE04" w:rsidR="00BF6E86" w:rsidRDefault="00AC4186" w:rsidP="00027676">
      <w:r w:rsidRPr="00AC4186">
        <w:t>Additionally, the torque exerted by the ARB (Marb) is given by</w:t>
      </w:r>
      <w:r w:rsidR="00027676">
        <w:t xml:space="preserve"> </w:t>
      </w:r>
      <w:r w:rsidR="00006EEC">
        <w:t>(</w:t>
      </w:r>
      <w:r w:rsidR="005E56AF">
        <w:fldChar w:fldCharType="begin"/>
      </w:r>
      <w:r w:rsidR="005E56AF">
        <w:instrText xml:space="preserve"> REF _Ref189844942 \h </w:instrText>
      </w:r>
      <w:r w:rsidR="005E56AF">
        <w:fldChar w:fldCharType="separate"/>
      </w:r>
      <w:r w:rsidR="00BF6E86">
        <w:t xml:space="preserve">Figure </w:t>
      </w:r>
      <w:r w:rsidR="00BF6E86">
        <w:rPr>
          <w:noProof/>
        </w:rPr>
        <w:t>12</w:t>
      </w:r>
      <w:r w:rsidR="005E56AF">
        <w:fldChar w:fldCharType="end"/>
      </w:r>
      <w:r w:rsidR="00006EEC">
        <w:t>)</w:t>
      </w:r>
      <w:r w:rsidRPr="00AC4186">
        <w:t>:</w:t>
      </w:r>
    </w:p>
    <w:p w14:paraId="4A5F98D7" w14:textId="262D82AF" w:rsidR="00AC4186" w:rsidRPr="00AC4186" w:rsidRDefault="00BF6E86" w:rsidP="00BF6E86">
      <w:pPr>
        <w:pStyle w:val="Caption"/>
      </w:pPr>
      <w:r>
        <w:t xml:space="preserve"> </w:t>
      </w:r>
      <w:r>
        <w:tab/>
      </w:r>
      <w:r>
        <w:tab/>
      </w:r>
      <w:r>
        <w:tab/>
      </w:r>
      <w:r>
        <w:tab/>
      </w:r>
      <w:r w:rsidR="00AC4186" w:rsidRPr="00AC4186">
        <w:t>Marb = Karb * (θ_L - θ_R)</w:t>
      </w:r>
      <w:r>
        <w:t xml:space="preserve"> </w:t>
      </w:r>
      <w:r>
        <w:tab/>
      </w:r>
      <w:r>
        <w:tab/>
      </w:r>
      <w:r>
        <w:tab/>
        <w:t xml:space="preserve">Equation </w:t>
      </w:r>
      <w:r w:rsidR="00D217D4">
        <w:fldChar w:fldCharType="begin"/>
      </w:r>
      <w:r w:rsidR="00D217D4">
        <w:instrText xml:space="preserve"> SEQ Equation \* ARABIC </w:instrText>
      </w:r>
      <w:r w:rsidR="00D217D4">
        <w:fldChar w:fldCharType="separate"/>
      </w:r>
      <w:r w:rsidR="00D217D4">
        <w:rPr>
          <w:noProof/>
        </w:rPr>
        <w:t>9</w:t>
      </w:r>
      <w:r w:rsidR="00D217D4">
        <w:rPr>
          <w:noProof/>
        </w:rPr>
        <w:fldChar w:fldCharType="end"/>
      </w:r>
      <w:r>
        <w:t xml:space="preserve"> </w:t>
      </w:r>
      <w:r w:rsidRPr="00FF567A">
        <w:t>Torque exerted by ARB</w:t>
      </w:r>
    </w:p>
    <w:p w14:paraId="5077496B" w14:textId="77777777" w:rsidR="00AC4186" w:rsidRPr="00AC4186" w:rsidRDefault="00AC4186" w:rsidP="00842B46">
      <w:pPr>
        <w:spacing w:line="360" w:lineRule="auto"/>
        <w:jc w:val="both"/>
      </w:pPr>
      <w:r w:rsidRPr="00AC4186">
        <w:t>which directly influences the roll moment in the vehicle’s equations of motion.</w:t>
      </w:r>
    </w:p>
    <w:p w14:paraId="05C060B0" w14:textId="3946D4B7" w:rsidR="009C50DB" w:rsidRDefault="008C7208" w:rsidP="00842B46">
      <w:pPr>
        <w:spacing w:line="360" w:lineRule="auto"/>
        <w:jc w:val="both"/>
      </w:pPr>
      <w:r w:rsidRPr="008C7208">
        <w:t>The Simulink implementation of ARBs allows for dynamic suspension tuning by adjusting stiffness values and analysing roll response in different scenarios. This approach ensures an accurate and flexible vehicle dynamics model, improving predictive performance for handling, stability, and ride quality</w:t>
      </w:r>
    </w:p>
    <w:p w14:paraId="50269CCC" w14:textId="353C24D1" w:rsidR="00A17985" w:rsidRDefault="00B53254" w:rsidP="00842B46">
      <w:pPr>
        <w:pStyle w:val="Heading3"/>
        <w:spacing w:line="360" w:lineRule="auto"/>
        <w:jc w:val="both"/>
      </w:pPr>
      <w:bookmarkStart w:id="41" w:name="_Toc190025301"/>
      <w:r>
        <w:lastRenderedPageBreak/>
        <w:t xml:space="preserve">2.6 </w:t>
      </w:r>
      <w:r w:rsidR="00A3663A" w:rsidRPr="00A3663A">
        <w:t>T</w:t>
      </w:r>
      <w:r w:rsidR="00A3663A">
        <w:t>yre</w:t>
      </w:r>
      <w:r w:rsidR="00A3663A" w:rsidRPr="00A3663A">
        <w:t xml:space="preserve"> Normal Load Calculation with Aerodynamic Effects in Simulink</w:t>
      </w:r>
      <w:bookmarkEnd w:id="41"/>
    </w:p>
    <w:p w14:paraId="078A6176" w14:textId="5290E52C" w:rsidR="0033499D" w:rsidRPr="00A1055F" w:rsidRDefault="0033499D" w:rsidP="00842B46">
      <w:pPr>
        <w:spacing w:line="360" w:lineRule="auto"/>
        <w:jc w:val="both"/>
      </w:pPr>
      <w:r w:rsidRPr="00A1055F">
        <w:t>The Simulink block (</w:t>
      </w:r>
      <w:r w:rsidRPr="00A1055F">
        <w:fldChar w:fldCharType="begin"/>
      </w:r>
      <w:r w:rsidRPr="00A1055F">
        <w:instrText xml:space="preserve"> REF _Ref189845921 \h </w:instrText>
      </w:r>
      <w:r w:rsidR="00A1055F" w:rsidRPr="00A1055F">
        <w:instrText xml:space="preserve"> \* MERGEFORMAT </w:instrText>
      </w:r>
      <w:r w:rsidRPr="00A1055F">
        <w:fldChar w:fldCharType="separate"/>
      </w:r>
      <w:r w:rsidR="00842B46">
        <w:t xml:space="preserve">Figure </w:t>
      </w:r>
      <w:r w:rsidR="00842B46">
        <w:rPr>
          <w:noProof/>
        </w:rPr>
        <w:t>16</w:t>
      </w:r>
      <w:r w:rsidRPr="00A1055F">
        <w:fldChar w:fldCharType="end"/>
      </w:r>
      <w:r w:rsidRPr="00A1055F">
        <w:t>) computes tire normal loads at all four wheels while incorporating aerodynamic effects and lateral weight transfer.</w:t>
      </w:r>
    </w:p>
    <w:p w14:paraId="79FF8E0D" w14:textId="77777777" w:rsidR="0033499D" w:rsidRDefault="00D12BAC" w:rsidP="0033499D">
      <w:pPr>
        <w:keepNext/>
        <w:jc w:val="center"/>
      </w:pPr>
      <w:r>
        <w:rPr>
          <w:noProof/>
        </w:rPr>
        <w:drawing>
          <wp:inline distT="0" distB="0" distL="0" distR="0" wp14:anchorId="29A34869" wp14:editId="55DD174A">
            <wp:extent cx="4963886" cy="1810449"/>
            <wp:effectExtent l="0" t="0" r="8255" b="0"/>
            <wp:docPr id="1640022808" name="Picture 1" descr="A diagram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22808" name="Picture 1" descr="A diagram of a computer code&#10;&#10;Description automatically generated"/>
                    <pic:cNvPicPr/>
                  </pic:nvPicPr>
                  <pic:blipFill>
                    <a:blip r:embed="rId28"/>
                    <a:stretch>
                      <a:fillRect/>
                    </a:stretch>
                  </pic:blipFill>
                  <pic:spPr>
                    <a:xfrm>
                      <a:off x="0" y="0"/>
                      <a:ext cx="4980858" cy="1816639"/>
                    </a:xfrm>
                    <a:prstGeom prst="rect">
                      <a:avLst/>
                    </a:prstGeom>
                  </pic:spPr>
                </pic:pic>
              </a:graphicData>
            </a:graphic>
          </wp:inline>
        </w:drawing>
      </w:r>
    </w:p>
    <w:p w14:paraId="39437A71" w14:textId="5A2E414D" w:rsidR="009C50DB" w:rsidRDefault="0033499D" w:rsidP="0033499D">
      <w:pPr>
        <w:pStyle w:val="Caption"/>
        <w:jc w:val="center"/>
      </w:pPr>
      <w:bookmarkStart w:id="42" w:name="_Ref189845921"/>
      <w:bookmarkStart w:id="43" w:name="_Toc190025363"/>
      <w:r>
        <w:t xml:space="preserve">Figure </w:t>
      </w:r>
      <w:r w:rsidR="00734DB6">
        <w:fldChar w:fldCharType="begin"/>
      </w:r>
      <w:r w:rsidR="00734DB6">
        <w:instrText xml:space="preserve"> SEQ Figure \* ARABIC </w:instrText>
      </w:r>
      <w:r w:rsidR="00734DB6">
        <w:fldChar w:fldCharType="separate"/>
      </w:r>
      <w:r w:rsidR="00734DB6">
        <w:rPr>
          <w:noProof/>
        </w:rPr>
        <w:t>16</w:t>
      </w:r>
      <w:r w:rsidR="00734DB6">
        <w:rPr>
          <w:noProof/>
        </w:rPr>
        <w:fldChar w:fldCharType="end"/>
      </w:r>
      <w:bookmarkEnd w:id="42"/>
      <w:r>
        <w:t xml:space="preserve"> Tyre load function block</w:t>
      </w:r>
      <w:bookmarkEnd w:id="43"/>
    </w:p>
    <w:p w14:paraId="4AA26783" w14:textId="77777777" w:rsidR="003F721B" w:rsidRPr="003F721B" w:rsidRDefault="003F721B" w:rsidP="005765A4">
      <w:pPr>
        <w:spacing w:line="360" w:lineRule="auto"/>
        <w:jc w:val="both"/>
      </w:pPr>
      <w:r w:rsidRPr="003F721B">
        <w:t>The function first determines the static normal loads acting on each tire based on:</w:t>
      </w:r>
    </w:p>
    <w:p w14:paraId="5369F052" w14:textId="77777777" w:rsidR="003F721B" w:rsidRPr="003F721B" w:rsidRDefault="003F721B" w:rsidP="005765A4">
      <w:pPr>
        <w:numPr>
          <w:ilvl w:val="0"/>
          <w:numId w:val="42"/>
        </w:numPr>
        <w:spacing w:line="360" w:lineRule="auto"/>
        <w:jc w:val="both"/>
      </w:pPr>
      <w:r w:rsidRPr="003F721B">
        <w:t>Vehicle weight distribution (Front/Rear)</w:t>
      </w:r>
    </w:p>
    <w:p w14:paraId="22354A90" w14:textId="77777777" w:rsidR="003F721B" w:rsidRPr="003F721B" w:rsidRDefault="003F721B" w:rsidP="005765A4">
      <w:pPr>
        <w:numPr>
          <w:ilvl w:val="0"/>
          <w:numId w:val="42"/>
        </w:numPr>
        <w:spacing w:line="360" w:lineRule="auto"/>
        <w:jc w:val="both"/>
      </w:pPr>
      <w:r w:rsidRPr="003F721B">
        <w:t>Unsprung and sprung masses</w:t>
      </w:r>
    </w:p>
    <w:p w14:paraId="717A48CE" w14:textId="77777777" w:rsidR="003F721B" w:rsidRPr="003F721B" w:rsidRDefault="003F721B" w:rsidP="005765A4">
      <w:pPr>
        <w:numPr>
          <w:ilvl w:val="0"/>
          <w:numId w:val="42"/>
        </w:numPr>
        <w:spacing w:line="360" w:lineRule="auto"/>
        <w:jc w:val="both"/>
      </w:pPr>
      <w:r w:rsidRPr="003F721B">
        <w:t>Wheelbase and track width considerations</w:t>
      </w:r>
    </w:p>
    <w:p w14:paraId="7B480683" w14:textId="77777777" w:rsidR="003F721B" w:rsidRPr="003F721B" w:rsidRDefault="003F721B" w:rsidP="005765A4">
      <w:pPr>
        <w:spacing w:line="360" w:lineRule="auto"/>
        <w:jc w:val="both"/>
      </w:pPr>
      <w:r w:rsidRPr="003F721B">
        <w:t>The static normal loads for each wheel are computed as:</w:t>
      </w:r>
    </w:p>
    <w:p w14:paraId="152EBD36" w14:textId="03DAE6E0" w:rsidR="003F721B" w:rsidRPr="003F721B" w:rsidRDefault="003F721B" w:rsidP="00C04DB8">
      <w:pPr>
        <w:pStyle w:val="Caption"/>
      </w:pPr>
      <w:r w:rsidRPr="003F721B">
        <w:br/>
      </w:r>
      <m:oMath>
        <m:r>
          <w:rPr>
            <w:rFonts w:ascii="Cambria Math" w:hAnsi="Cambria Math"/>
          </w:rPr>
          <m:t>Fzf1_static = (mf1 + (ms * (a/L) * (alphaf/TF))) * g</m:t>
        </m:r>
      </m:oMath>
      <w:r w:rsidR="00C04DB8">
        <w:rPr>
          <w:iCs w:val="0"/>
        </w:rPr>
        <w:tab/>
      </w:r>
      <w:r w:rsidR="00C04DB8">
        <w:rPr>
          <w:iCs w:val="0"/>
        </w:rPr>
        <w:tab/>
      </w:r>
      <w:r w:rsidR="00C04DB8">
        <w:t xml:space="preserve">Equation </w:t>
      </w:r>
      <w:r w:rsidR="00D217D4">
        <w:fldChar w:fldCharType="begin"/>
      </w:r>
      <w:r w:rsidR="00D217D4">
        <w:instrText xml:space="preserve"> SEQ Equation \* ARABIC </w:instrText>
      </w:r>
      <w:r w:rsidR="00D217D4">
        <w:fldChar w:fldCharType="separate"/>
      </w:r>
      <w:r w:rsidR="00D217D4">
        <w:rPr>
          <w:noProof/>
        </w:rPr>
        <w:t>10</w:t>
      </w:r>
      <w:r w:rsidR="00D217D4">
        <w:rPr>
          <w:noProof/>
        </w:rPr>
        <w:fldChar w:fldCharType="end"/>
      </w:r>
      <w:r w:rsidR="00C04DB8">
        <w:t xml:space="preserve"> Front left static normal loads</w:t>
      </w:r>
    </w:p>
    <w:p w14:paraId="3D1D9091" w14:textId="7A3FD157" w:rsidR="003F721B" w:rsidRPr="003F721B" w:rsidRDefault="003F721B" w:rsidP="00A32701">
      <w:pPr>
        <w:pStyle w:val="Caption"/>
      </w:pPr>
      <w:r w:rsidRPr="003F721B">
        <w:br/>
      </w:r>
      <m:oMath>
        <m:r>
          <w:rPr>
            <w:rFonts w:ascii="Cambria Math" w:hAnsi="Cambria Math"/>
          </w:rPr>
          <m:t>Fzf2_static = (mf2 + (ms * (a/L) * (betaf/TF))) * g</m:t>
        </m:r>
      </m:oMath>
      <w:r w:rsidR="00A32701">
        <w:rPr>
          <w:iCs w:val="0"/>
        </w:rPr>
        <w:tab/>
      </w:r>
      <w:r w:rsidR="00A32701">
        <w:rPr>
          <w:iCs w:val="0"/>
        </w:rPr>
        <w:tab/>
      </w:r>
      <w:r w:rsidR="00A32701">
        <w:t xml:space="preserve">Equation </w:t>
      </w:r>
      <w:r w:rsidR="00D217D4">
        <w:fldChar w:fldCharType="begin"/>
      </w:r>
      <w:r w:rsidR="00D217D4">
        <w:instrText xml:space="preserve"> SEQ Equation \* ARABIC </w:instrText>
      </w:r>
      <w:r w:rsidR="00D217D4">
        <w:fldChar w:fldCharType="separate"/>
      </w:r>
      <w:r w:rsidR="00D217D4">
        <w:rPr>
          <w:noProof/>
        </w:rPr>
        <w:t>11</w:t>
      </w:r>
      <w:r w:rsidR="00D217D4">
        <w:rPr>
          <w:noProof/>
        </w:rPr>
        <w:fldChar w:fldCharType="end"/>
      </w:r>
      <w:r w:rsidR="00A32701">
        <w:t xml:space="preserve"> Front right static normal loads</w:t>
      </w:r>
    </w:p>
    <w:p w14:paraId="323FDD3F" w14:textId="3ECBF3CB" w:rsidR="003F721B" w:rsidRPr="003F721B" w:rsidRDefault="003F721B" w:rsidP="00F60077">
      <w:pPr>
        <w:pStyle w:val="Caption"/>
      </w:pPr>
      <w:r w:rsidRPr="003F721B">
        <w:br/>
      </w:r>
      <m:oMath>
        <m:r>
          <w:rPr>
            <w:rFonts w:ascii="Cambria Math" w:hAnsi="Cambria Math"/>
          </w:rPr>
          <m:t>Fzr1_static = (mr1 + (ms * (b/L) * (alphar/TR))) * g</m:t>
        </m:r>
      </m:oMath>
      <w:r w:rsidR="00F60077">
        <w:rPr>
          <w:iCs w:val="0"/>
        </w:rPr>
        <w:tab/>
      </w:r>
      <w:r w:rsidR="00F60077">
        <w:rPr>
          <w:iCs w:val="0"/>
        </w:rPr>
        <w:tab/>
      </w:r>
      <w:r w:rsidR="00F60077">
        <w:t xml:space="preserve">Equation </w:t>
      </w:r>
      <w:r w:rsidR="00D217D4">
        <w:fldChar w:fldCharType="begin"/>
      </w:r>
      <w:r w:rsidR="00D217D4">
        <w:instrText xml:space="preserve"> SEQ Equation \* ARABIC </w:instrText>
      </w:r>
      <w:r w:rsidR="00D217D4">
        <w:fldChar w:fldCharType="separate"/>
      </w:r>
      <w:r w:rsidR="00D217D4">
        <w:rPr>
          <w:noProof/>
        </w:rPr>
        <w:t>12</w:t>
      </w:r>
      <w:r w:rsidR="00D217D4">
        <w:rPr>
          <w:noProof/>
        </w:rPr>
        <w:fldChar w:fldCharType="end"/>
      </w:r>
      <w:r w:rsidR="00F60077">
        <w:t xml:space="preserve"> Rear left static normal loads</w:t>
      </w:r>
    </w:p>
    <w:p w14:paraId="57179A2B" w14:textId="1D8EB90F" w:rsidR="003F721B" w:rsidRPr="003F721B" w:rsidRDefault="003F721B" w:rsidP="00F60077">
      <w:pPr>
        <w:pStyle w:val="Caption"/>
      </w:pPr>
      <w:r w:rsidRPr="003F721B">
        <w:br/>
      </w:r>
      <m:oMath>
        <m:r>
          <w:rPr>
            <w:rFonts w:ascii="Cambria Math" w:hAnsi="Cambria Math"/>
          </w:rPr>
          <m:t>Fzr2_static = (mr2 + (ms * (b/L) * (betar/TR))) * g</m:t>
        </m:r>
      </m:oMath>
      <w:r w:rsidR="00F60077">
        <w:rPr>
          <w:iCs w:val="0"/>
        </w:rPr>
        <w:tab/>
      </w:r>
      <w:r w:rsidR="00F60077">
        <w:rPr>
          <w:iCs w:val="0"/>
        </w:rPr>
        <w:tab/>
      </w:r>
      <w:r w:rsidR="00F60077">
        <w:t xml:space="preserve">Equation </w:t>
      </w:r>
      <w:r w:rsidR="00D217D4">
        <w:fldChar w:fldCharType="begin"/>
      </w:r>
      <w:r w:rsidR="00D217D4">
        <w:instrText xml:space="preserve"> SEQ Equation \* ARABIC </w:instrText>
      </w:r>
      <w:r w:rsidR="00D217D4">
        <w:fldChar w:fldCharType="separate"/>
      </w:r>
      <w:r w:rsidR="00D217D4">
        <w:rPr>
          <w:noProof/>
        </w:rPr>
        <w:t>13</w:t>
      </w:r>
      <w:r w:rsidR="00D217D4">
        <w:rPr>
          <w:noProof/>
        </w:rPr>
        <w:fldChar w:fldCharType="end"/>
      </w:r>
      <w:r w:rsidR="00F60077">
        <w:t xml:space="preserve"> Rear right static normal loads</w:t>
      </w:r>
    </w:p>
    <w:p w14:paraId="256355E4" w14:textId="77777777" w:rsidR="00963124" w:rsidRPr="00963124" w:rsidRDefault="00963124" w:rsidP="00963124">
      <w:r w:rsidRPr="00963124">
        <w:t>The aerodynamic downforce (Fz_aero) increases with vehicle speed and is distributed between the front and rear:</w:t>
      </w:r>
    </w:p>
    <w:p w14:paraId="6EE2C538" w14:textId="43512E79" w:rsidR="00963124" w:rsidRPr="00963124" w:rsidRDefault="00963124" w:rsidP="005C0836">
      <w:pPr>
        <w:pStyle w:val="Caption"/>
      </w:pPr>
      <w:r w:rsidRPr="00963124">
        <w:br/>
      </w:r>
      <m:oMath>
        <m:r>
          <w:rPr>
            <w:rFonts w:ascii="Cambria Math" w:hAnsi="Cambria Math"/>
          </w:rPr>
          <m:t>Fz_aero = 0.5 * Cl * rho * A * V²</m:t>
        </m:r>
      </m:oMath>
      <w:r w:rsidR="005C0836">
        <w:rPr>
          <w:iCs w:val="0"/>
        </w:rPr>
        <w:tab/>
      </w:r>
      <w:r w:rsidR="005C0836">
        <w:rPr>
          <w:iCs w:val="0"/>
        </w:rPr>
        <w:tab/>
      </w:r>
      <w:r w:rsidR="005C0836">
        <w:rPr>
          <w:iCs w:val="0"/>
        </w:rPr>
        <w:tab/>
      </w:r>
      <w:r w:rsidR="005C0836">
        <w:rPr>
          <w:iCs w:val="0"/>
        </w:rPr>
        <w:tab/>
      </w:r>
      <w:r w:rsidR="005C0836">
        <w:t xml:space="preserve">Equation </w:t>
      </w:r>
      <w:r w:rsidR="00D217D4">
        <w:fldChar w:fldCharType="begin"/>
      </w:r>
      <w:r w:rsidR="00D217D4">
        <w:instrText xml:space="preserve"> SEQ Equation \* ARABIC </w:instrText>
      </w:r>
      <w:r w:rsidR="00D217D4">
        <w:fldChar w:fldCharType="separate"/>
      </w:r>
      <w:r w:rsidR="00D217D4">
        <w:rPr>
          <w:noProof/>
        </w:rPr>
        <w:t>14</w:t>
      </w:r>
      <w:r w:rsidR="00D217D4">
        <w:rPr>
          <w:noProof/>
        </w:rPr>
        <w:fldChar w:fldCharType="end"/>
      </w:r>
      <w:r w:rsidR="005C0836">
        <w:t xml:space="preserve"> Total aerodynamic load</w:t>
      </w:r>
    </w:p>
    <w:p w14:paraId="0CB4FACB" w14:textId="1F76659F" w:rsidR="00963124" w:rsidRPr="00963124" w:rsidRDefault="00963124" w:rsidP="00FD7514">
      <w:pPr>
        <w:pStyle w:val="Caption"/>
      </w:pPr>
      <w:r w:rsidRPr="00963124">
        <w:br/>
      </w:r>
      <m:oMath>
        <m:r>
          <w:rPr>
            <w:rFonts w:ascii="Cambria Math" w:hAnsi="Cambria Math"/>
          </w:rPr>
          <m:t>Fz_aero_front = lambda * Fz_aero</m:t>
        </m:r>
      </m:oMath>
      <w:r w:rsidR="00FD7514">
        <w:rPr>
          <w:iCs w:val="0"/>
        </w:rPr>
        <w:tab/>
      </w:r>
      <w:r w:rsidR="00FD7514">
        <w:rPr>
          <w:iCs w:val="0"/>
        </w:rPr>
        <w:tab/>
      </w:r>
      <w:r w:rsidR="00FD7514">
        <w:rPr>
          <w:iCs w:val="0"/>
        </w:rPr>
        <w:tab/>
      </w:r>
      <w:r w:rsidR="00FD7514">
        <w:rPr>
          <w:iCs w:val="0"/>
        </w:rPr>
        <w:tab/>
      </w:r>
      <w:r w:rsidR="00FD7514">
        <w:t xml:space="preserve">Equation </w:t>
      </w:r>
      <w:r w:rsidR="00D217D4">
        <w:fldChar w:fldCharType="begin"/>
      </w:r>
      <w:r w:rsidR="00D217D4">
        <w:instrText xml:space="preserve"> SEQ Equation \* ARABIC </w:instrText>
      </w:r>
      <w:r w:rsidR="00D217D4">
        <w:fldChar w:fldCharType="separate"/>
      </w:r>
      <w:r w:rsidR="00D217D4">
        <w:rPr>
          <w:noProof/>
        </w:rPr>
        <w:t>15</w:t>
      </w:r>
      <w:r w:rsidR="00D217D4">
        <w:rPr>
          <w:noProof/>
        </w:rPr>
        <w:fldChar w:fldCharType="end"/>
      </w:r>
      <w:r w:rsidR="00FD7514">
        <w:t xml:space="preserve"> Front aerodynamic load</w:t>
      </w:r>
    </w:p>
    <w:p w14:paraId="1606048E" w14:textId="293174AF" w:rsidR="00963124" w:rsidRPr="00963124" w:rsidRDefault="00963124" w:rsidP="00FD7514">
      <w:pPr>
        <w:pStyle w:val="Caption"/>
      </w:pPr>
      <w:r w:rsidRPr="00963124">
        <w:br/>
      </w:r>
      <m:oMath>
        <m:r>
          <w:rPr>
            <w:rFonts w:ascii="Cambria Math" w:hAnsi="Cambria Math"/>
          </w:rPr>
          <m:t>Fz_aero_rear = (1 - lambda) * Fz_aero</m:t>
        </m:r>
      </m:oMath>
      <w:r w:rsidR="00FD7514">
        <w:rPr>
          <w:iCs w:val="0"/>
        </w:rPr>
        <w:tab/>
      </w:r>
      <w:r w:rsidR="00FD7514">
        <w:rPr>
          <w:iCs w:val="0"/>
        </w:rPr>
        <w:tab/>
      </w:r>
      <w:r w:rsidR="00FD7514">
        <w:rPr>
          <w:iCs w:val="0"/>
        </w:rPr>
        <w:tab/>
      </w:r>
      <w:r w:rsidR="00FD7514">
        <w:rPr>
          <w:iCs w:val="0"/>
        </w:rPr>
        <w:tab/>
      </w:r>
      <w:r w:rsidR="00FD7514">
        <w:t xml:space="preserve">Equation </w:t>
      </w:r>
      <w:r w:rsidR="00D217D4">
        <w:fldChar w:fldCharType="begin"/>
      </w:r>
      <w:r w:rsidR="00D217D4">
        <w:instrText xml:space="preserve"> SEQ Equation \* ARABIC </w:instrText>
      </w:r>
      <w:r w:rsidR="00D217D4">
        <w:fldChar w:fldCharType="separate"/>
      </w:r>
      <w:r w:rsidR="00D217D4">
        <w:rPr>
          <w:noProof/>
        </w:rPr>
        <w:t>16</w:t>
      </w:r>
      <w:r w:rsidR="00D217D4">
        <w:rPr>
          <w:noProof/>
        </w:rPr>
        <w:fldChar w:fldCharType="end"/>
      </w:r>
      <w:r w:rsidR="00FD7514">
        <w:t xml:space="preserve"> Rear aerodynamic load</w:t>
      </w:r>
    </w:p>
    <w:p w14:paraId="7FE98802" w14:textId="77777777" w:rsidR="00963124" w:rsidRPr="00963124" w:rsidRDefault="00963124" w:rsidP="00963124">
      <w:r w:rsidRPr="00963124">
        <w:t>Each tire gets a proportionate share of the aerodynamic load:</w:t>
      </w:r>
    </w:p>
    <w:p w14:paraId="3D13BF6B" w14:textId="4E65987C" w:rsidR="00963124" w:rsidRPr="00963124" w:rsidRDefault="00963124" w:rsidP="00E92FD1">
      <w:pPr>
        <w:pStyle w:val="Caption"/>
      </w:pPr>
      <w:r w:rsidRPr="00963124">
        <w:br/>
      </w:r>
      <m:oMath>
        <m:r>
          <w:rPr>
            <w:rFonts w:ascii="Cambria Math" w:hAnsi="Cambria Math"/>
          </w:rPr>
          <m:t>Fzf1_aero = (alphaf/TF) * Fz_aero_front</m:t>
        </m:r>
      </m:oMath>
      <w:r w:rsidR="00E92FD1">
        <w:rPr>
          <w:iCs w:val="0"/>
        </w:rPr>
        <w:tab/>
      </w:r>
      <w:r w:rsidR="00E92FD1">
        <w:rPr>
          <w:iCs w:val="0"/>
        </w:rPr>
        <w:tab/>
      </w:r>
      <w:r w:rsidR="00E92FD1">
        <w:rPr>
          <w:iCs w:val="0"/>
        </w:rPr>
        <w:tab/>
      </w:r>
      <w:r w:rsidR="00E92FD1">
        <w:rPr>
          <w:iCs w:val="0"/>
        </w:rPr>
        <w:tab/>
      </w:r>
      <w:r w:rsidR="00E92FD1">
        <w:rPr>
          <w:iCs w:val="0"/>
        </w:rPr>
        <w:tab/>
      </w:r>
      <w:r w:rsidR="00E92FD1">
        <w:t xml:space="preserve">Equation </w:t>
      </w:r>
      <w:r w:rsidR="00D217D4">
        <w:fldChar w:fldCharType="begin"/>
      </w:r>
      <w:r w:rsidR="00D217D4">
        <w:instrText xml:space="preserve"> SEQ Equation \* ARABIC </w:instrText>
      </w:r>
      <w:r w:rsidR="00D217D4">
        <w:fldChar w:fldCharType="separate"/>
      </w:r>
      <w:r w:rsidR="00D217D4">
        <w:rPr>
          <w:noProof/>
        </w:rPr>
        <w:t>17</w:t>
      </w:r>
      <w:r w:rsidR="00D217D4">
        <w:rPr>
          <w:noProof/>
        </w:rPr>
        <w:fldChar w:fldCharType="end"/>
      </w:r>
      <w:r w:rsidR="00E92FD1">
        <w:t xml:space="preserve"> Front left aero share</w:t>
      </w:r>
    </w:p>
    <w:p w14:paraId="39A34E1A" w14:textId="664FF679" w:rsidR="00963124" w:rsidRPr="00963124" w:rsidRDefault="00963124" w:rsidP="00AC3775">
      <w:pPr>
        <w:pStyle w:val="Caption"/>
      </w:pPr>
      <w:r w:rsidRPr="00963124">
        <w:lastRenderedPageBreak/>
        <w:br/>
      </w:r>
      <m:oMath>
        <m:r>
          <w:rPr>
            <w:rFonts w:ascii="Cambria Math" w:hAnsi="Cambria Math"/>
          </w:rPr>
          <m:t>Fzf2_aero = (betaf/TF) * Fz_aero_front</m:t>
        </m:r>
      </m:oMath>
      <w:r w:rsidR="00DD2C88">
        <w:rPr>
          <w:iCs w:val="0"/>
        </w:rPr>
        <w:tab/>
      </w:r>
      <w:r w:rsidR="00DD2C88">
        <w:rPr>
          <w:iCs w:val="0"/>
        </w:rPr>
        <w:tab/>
      </w:r>
      <w:r w:rsidR="00DD2C88">
        <w:rPr>
          <w:iCs w:val="0"/>
        </w:rPr>
        <w:tab/>
      </w:r>
      <w:r w:rsidR="00DD2C88">
        <w:rPr>
          <w:iCs w:val="0"/>
        </w:rPr>
        <w:tab/>
      </w:r>
      <w:r w:rsidR="00DD2C88">
        <w:rPr>
          <w:iCs w:val="0"/>
        </w:rPr>
        <w:tab/>
      </w:r>
      <w:r w:rsidR="00AC3775">
        <w:t xml:space="preserve">Equation </w:t>
      </w:r>
      <w:r w:rsidR="00D217D4">
        <w:fldChar w:fldCharType="begin"/>
      </w:r>
      <w:r w:rsidR="00D217D4">
        <w:instrText xml:space="preserve"> SEQ Equation \* ARABIC </w:instrText>
      </w:r>
      <w:r w:rsidR="00D217D4">
        <w:fldChar w:fldCharType="separate"/>
      </w:r>
      <w:r w:rsidR="00D217D4">
        <w:rPr>
          <w:noProof/>
        </w:rPr>
        <w:t>18</w:t>
      </w:r>
      <w:r w:rsidR="00D217D4">
        <w:rPr>
          <w:noProof/>
        </w:rPr>
        <w:fldChar w:fldCharType="end"/>
      </w:r>
      <w:r w:rsidR="00AC3775">
        <w:t xml:space="preserve"> Front right aero share</w:t>
      </w:r>
    </w:p>
    <w:p w14:paraId="48F81A4E" w14:textId="5B2CFECC" w:rsidR="00963124" w:rsidRPr="00963124" w:rsidRDefault="00963124" w:rsidP="0018183C">
      <w:pPr>
        <w:pStyle w:val="Caption"/>
      </w:pPr>
      <w:r w:rsidRPr="00963124">
        <w:br/>
      </w:r>
      <m:oMath>
        <m:r>
          <w:rPr>
            <w:rFonts w:ascii="Cambria Math" w:hAnsi="Cambria Math"/>
          </w:rPr>
          <m:t>Fzr1_aero = (alphar/TR) * Fz_aero_rear</m:t>
        </m:r>
      </m:oMath>
      <w:r w:rsidR="0018183C">
        <w:rPr>
          <w:iCs w:val="0"/>
        </w:rPr>
        <w:tab/>
      </w:r>
      <w:r w:rsidR="0018183C">
        <w:rPr>
          <w:iCs w:val="0"/>
        </w:rPr>
        <w:tab/>
      </w:r>
      <w:r w:rsidR="0018183C">
        <w:rPr>
          <w:iCs w:val="0"/>
        </w:rPr>
        <w:tab/>
      </w:r>
      <w:r w:rsidR="0018183C">
        <w:rPr>
          <w:iCs w:val="0"/>
        </w:rPr>
        <w:tab/>
      </w:r>
      <w:r w:rsidR="0018183C">
        <w:rPr>
          <w:iCs w:val="0"/>
        </w:rPr>
        <w:tab/>
      </w:r>
      <w:r w:rsidR="0018183C">
        <w:t xml:space="preserve">Equation </w:t>
      </w:r>
      <w:r w:rsidR="00D217D4">
        <w:fldChar w:fldCharType="begin"/>
      </w:r>
      <w:r w:rsidR="00D217D4">
        <w:instrText xml:space="preserve"> SEQ Equation \* ARABIC </w:instrText>
      </w:r>
      <w:r w:rsidR="00D217D4">
        <w:fldChar w:fldCharType="separate"/>
      </w:r>
      <w:r w:rsidR="00D217D4">
        <w:rPr>
          <w:noProof/>
        </w:rPr>
        <w:t>19</w:t>
      </w:r>
      <w:r w:rsidR="00D217D4">
        <w:rPr>
          <w:noProof/>
        </w:rPr>
        <w:fldChar w:fldCharType="end"/>
      </w:r>
      <w:r w:rsidR="0018183C">
        <w:t xml:space="preserve"> Rear left aero share</w:t>
      </w:r>
    </w:p>
    <w:p w14:paraId="7115FA86" w14:textId="7B4C454A" w:rsidR="00963124" w:rsidRPr="00963124" w:rsidRDefault="00963124" w:rsidP="00D40DC1">
      <w:pPr>
        <w:pStyle w:val="Caption"/>
      </w:pPr>
      <w:r w:rsidRPr="00963124">
        <w:br/>
      </w:r>
      <m:oMath>
        <m:r>
          <w:rPr>
            <w:rFonts w:ascii="Cambria Math" w:hAnsi="Cambria Math"/>
          </w:rPr>
          <m:t>Fzr2_aero = (betar/TR) * Fz_aero_rear</m:t>
        </m:r>
      </m:oMath>
      <w:r w:rsidR="00D40DC1">
        <w:rPr>
          <w:iCs w:val="0"/>
        </w:rPr>
        <w:tab/>
      </w:r>
      <w:r w:rsidR="00D40DC1">
        <w:rPr>
          <w:iCs w:val="0"/>
        </w:rPr>
        <w:tab/>
      </w:r>
      <w:r w:rsidR="00D40DC1">
        <w:rPr>
          <w:iCs w:val="0"/>
        </w:rPr>
        <w:tab/>
      </w:r>
      <w:r w:rsidR="00D40DC1">
        <w:rPr>
          <w:iCs w:val="0"/>
        </w:rPr>
        <w:tab/>
      </w:r>
      <w:r w:rsidR="00D40DC1">
        <w:rPr>
          <w:iCs w:val="0"/>
        </w:rPr>
        <w:tab/>
      </w:r>
      <w:r w:rsidR="00D40DC1">
        <w:t xml:space="preserve">Equation </w:t>
      </w:r>
      <w:r w:rsidR="00D217D4">
        <w:fldChar w:fldCharType="begin"/>
      </w:r>
      <w:r w:rsidR="00D217D4">
        <w:instrText xml:space="preserve"> SEQ Equation \* ARABIC </w:instrText>
      </w:r>
      <w:r w:rsidR="00D217D4">
        <w:fldChar w:fldCharType="separate"/>
      </w:r>
      <w:r w:rsidR="00D217D4">
        <w:rPr>
          <w:noProof/>
        </w:rPr>
        <w:t>20</w:t>
      </w:r>
      <w:r w:rsidR="00D217D4">
        <w:rPr>
          <w:noProof/>
        </w:rPr>
        <w:fldChar w:fldCharType="end"/>
      </w:r>
      <w:r w:rsidR="00D40DC1">
        <w:t xml:space="preserve"> Rear right aero share</w:t>
      </w:r>
    </w:p>
    <w:p w14:paraId="51055B18" w14:textId="77777777" w:rsidR="009961B8" w:rsidRPr="009961B8" w:rsidRDefault="009961B8" w:rsidP="005765A4">
      <w:pPr>
        <w:spacing w:line="276" w:lineRule="auto"/>
      </w:pPr>
      <w:r w:rsidRPr="009961B8">
        <w:t>Lateral acceleration shifts weight between the left and right wheels, reducing load on one side and increasing it on the other:</w:t>
      </w:r>
    </w:p>
    <w:p w14:paraId="558479EA" w14:textId="3DFBD531" w:rsidR="009961B8" w:rsidRPr="009961B8" w:rsidRDefault="009961B8" w:rsidP="00941D7D">
      <w:pPr>
        <w:pStyle w:val="Caption"/>
      </w:pPr>
      <w:r w:rsidRPr="009961B8">
        <w:rPr>
          <w:b/>
          <w:bCs/>
          <w:color w:val="000000" w:themeColor="text1"/>
          <w:sz w:val="22"/>
          <w:szCs w:val="22"/>
        </w:rPr>
        <w:t>:</w:t>
      </w:r>
      <w:r w:rsidRPr="009961B8">
        <w:br/>
      </w:r>
      <m:oMath>
        <m:r>
          <w:rPr>
            <w:rFonts w:ascii="Cambria Math" w:hAnsi="Cambria Math"/>
          </w:rPr>
          <m:t>DeltaFzf_lateral = (ms * h * LatAcc) / TF</m:t>
        </m:r>
      </m:oMath>
      <w:r w:rsidR="00941D7D">
        <w:rPr>
          <w:iCs w:val="0"/>
        </w:rPr>
        <w:tab/>
      </w:r>
      <w:r w:rsidR="00941D7D">
        <w:rPr>
          <w:iCs w:val="0"/>
        </w:rPr>
        <w:tab/>
      </w:r>
      <w:r w:rsidR="00941D7D">
        <w:rPr>
          <w:iCs w:val="0"/>
        </w:rPr>
        <w:tab/>
      </w:r>
      <w:r w:rsidR="00941D7D">
        <w:t xml:space="preserve">Equation </w:t>
      </w:r>
      <w:r w:rsidR="00D217D4">
        <w:fldChar w:fldCharType="begin"/>
      </w:r>
      <w:r w:rsidR="00D217D4">
        <w:instrText xml:space="preserve"> SEQ Equation \* ARABIC </w:instrText>
      </w:r>
      <w:r w:rsidR="00D217D4">
        <w:fldChar w:fldCharType="separate"/>
      </w:r>
      <w:r w:rsidR="00D217D4">
        <w:rPr>
          <w:noProof/>
        </w:rPr>
        <w:t>21</w:t>
      </w:r>
      <w:r w:rsidR="00D217D4">
        <w:rPr>
          <w:noProof/>
        </w:rPr>
        <w:fldChar w:fldCharType="end"/>
      </w:r>
      <w:r w:rsidR="00941D7D">
        <w:t>Front lateral load transfer</w:t>
      </w:r>
    </w:p>
    <w:p w14:paraId="5645E9D0" w14:textId="3A144383" w:rsidR="009961B8" w:rsidRPr="00BA7CE0" w:rsidRDefault="009961B8" w:rsidP="00941D7D">
      <w:pPr>
        <w:pStyle w:val="Caption"/>
        <w:rPr>
          <w:iCs w:val="0"/>
        </w:rPr>
      </w:pPr>
      <w:r w:rsidRPr="009961B8">
        <w:br/>
      </w:r>
      <m:oMath>
        <m:r>
          <w:rPr>
            <w:rFonts w:ascii="Cambria Math" w:hAnsi="Cambria Math"/>
          </w:rPr>
          <m:t>DeltaFzr_lateral = (ms * h * LatAcc) / TR</m:t>
        </m:r>
      </m:oMath>
      <w:r w:rsidR="00941D7D">
        <w:rPr>
          <w:iCs w:val="0"/>
        </w:rPr>
        <w:tab/>
      </w:r>
      <w:r w:rsidR="00941D7D">
        <w:rPr>
          <w:iCs w:val="0"/>
        </w:rPr>
        <w:tab/>
      </w:r>
      <w:r w:rsidR="00941D7D">
        <w:rPr>
          <w:iCs w:val="0"/>
        </w:rPr>
        <w:tab/>
      </w:r>
      <w:r w:rsidR="00941D7D">
        <w:t xml:space="preserve">Equation </w:t>
      </w:r>
      <w:r w:rsidR="00D217D4">
        <w:fldChar w:fldCharType="begin"/>
      </w:r>
      <w:r w:rsidR="00D217D4">
        <w:instrText xml:space="preserve"> SEQ Equation \* ARABIC </w:instrText>
      </w:r>
      <w:r w:rsidR="00D217D4">
        <w:fldChar w:fldCharType="separate"/>
      </w:r>
      <w:r w:rsidR="00D217D4">
        <w:rPr>
          <w:noProof/>
        </w:rPr>
        <w:t>22</w:t>
      </w:r>
      <w:r w:rsidR="00D217D4">
        <w:rPr>
          <w:noProof/>
        </w:rPr>
        <w:fldChar w:fldCharType="end"/>
      </w:r>
      <w:r w:rsidR="00941D7D">
        <w:t xml:space="preserve"> Rear Lateral Load Transfer</w:t>
      </w:r>
    </w:p>
    <w:p w14:paraId="78DCDF99" w14:textId="77777777" w:rsidR="00BA7CE0" w:rsidRPr="00BA7CE0" w:rsidRDefault="00BA7CE0" w:rsidP="005765A4">
      <w:pPr>
        <w:spacing w:line="360" w:lineRule="auto"/>
      </w:pPr>
      <w:r w:rsidRPr="00BA7CE0">
        <w:t>Each tire's final load is adjusted by adding the static load, aerodynamic downforce, and lateral weight transfer effects:</w:t>
      </w:r>
    </w:p>
    <w:p w14:paraId="4C7AE9D1" w14:textId="76C49856" w:rsidR="00BA7CE0" w:rsidRPr="00BA7CE0" w:rsidRDefault="00BA7CE0" w:rsidP="00B14629">
      <w:pPr>
        <w:pStyle w:val="Caption"/>
      </w:pPr>
      <w:r w:rsidRPr="00BA7CE0">
        <w:br/>
      </w:r>
      <m:oMath>
        <m:r>
          <w:rPr>
            <w:rFonts w:ascii="Cambria Math" w:hAnsi="Cambria Math"/>
          </w:rPr>
          <m:t>TL_FL = Fzf1_static + Fzf1_aero - DeltaFzf_lateral</m:t>
        </m:r>
      </m:oMath>
      <w:r w:rsidR="00B14629">
        <w:rPr>
          <w:iCs w:val="0"/>
        </w:rPr>
        <w:tab/>
      </w:r>
      <w:r w:rsidR="00B14629">
        <w:rPr>
          <w:iCs w:val="0"/>
        </w:rPr>
        <w:tab/>
      </w:r>
      <w:r w:rsidR="00B14629">
        <w:rPr>
          <w:iCs w:val="0"/>
        </w:rPr>
        <w:tab/>
      </w:r>
      <w:r w:rsidR="00B14629">
        <w:t xml:space="preserve">Equation </w:t>
      </w:r>
      <w:r w:rsidR="00D217D4">
        <w:fldChar w:fldCharType="begin"/>
      </w:r>
      <w:r w:rsidR="00D217D4">
        <w:instrText xml:space="preserve"> SEQ Equation \* ARABIC </w:instrText>
      </w:r>
      <w:r w:rsidR="00D217D4">
        <w:fldChar w:fldCharType="separate"/>
      </w:r>
      <w:r w:rsidR="00D217D4">
        <w:rPr>
          <w:noProof/>
        </w:rPr>
        <w:t>23</w:t>
      </w:r>
      <w:r w:rsidR="00D217D4">
        <w:rPr>
          <w:noProof/>
        </w:rPr>
        <w:fldChar w:fldCharType="end"/>
      </w:r>
      <w:r w:rsidR="00B14629">
        <w:t xml:space="preserve"> </w:t>
      </w:r>
      <w:r w:rsidR="00B14629" w:rsidRPr="003A5E8E">
        <w:t>Front Left Tire Load</w:t>
      </w:r>
    </w:p>
    <w:p w14:paraId="2268CCDF" w14:textId="0EB231FC" w:rsidR="00BA7CE0" w:rsidRPr="00BA7CE0" w:rsidRDefault="00BA7CE0" w:rsidP="00B14629">
      <w:pPr>
        <w:pStyle w:val="Caption"/>
      </w:pPr>
      <w:r w:rsidRPr="00BA7CE0">
        <w:br/>
      </w:r>
      <m:oMath>
        <m:r>
          <w:rPr>
            <w:rFonts w:ascii="Cambria Math" w:hAnsi="Cambria Math"/>
          </w:rPr>
          <m:t>TL_FR = Fzf2_static + Fzf2_aero + DeltaFzf_lateral</m:t>
        </m:r>
      </m:oMath>
      <w:r w:rsidR="00B14629">
        <w:rPr>
          <w:iCs w:val="0"/>
        </w:rPr>
        <w:tab/>
      </w:r>
      <w:r w:rsidR="00B14629">
        <w:rPr>
          <w:iCs w:val="0"/>
        </w:rPr>
        <w:tab/>
      </w:r>
      <w:r w:rsidR="00B14629">
        <w:rPr>
          <w:iCs w:val="0"/>
        </w:rPr>
        <w:tab/>
      </w:r>
      <w:r w:rsidR="00B14629">
        <w:t xml:space="preserve">Equation </w:t>
      </w:r>
      <w:r w:rsidR="00D217D4">
        <w:fldChar w:fldCharType="begin"/>
      </w:r>
      <w:r w:rsidR="00D217D4">
        <w:instrText xml:space="preserve"> SEQ Equation \* ARABIC </w:instrText>
      </w:r>
      <w:r w:rsidR="00D217D4">
        <w:fldChar w:fldCharType="separate"/>
      </w:r>
      <w:r w:rsidR="00D217D4">
        <w:rPr>
          <w:noProof/>
        </w:rPr>
        <w:t>24</w:t>
      </w:r>
      <w:r w:rsidR="00D217D4">
        <w:rPr>
          <w:noProof/>
        </w:rPr>
        <w:fldChar w:fldCharType="end"/>
      </w:r>
      <w:r w:rsidR="00B14629" w:rsidRPr="0086339B">
        <w:t>Front Right Tire Load</w:t>
      </w:r>
    </w:p>
    <w:p w14:paraId="2988479A" w14:textId="372603BD" w:rsidR="00BA7CE0" w:rsidRPr="00BA7CE0" w:rsidRDefault="00BA7CE0" w:rsidP="00B14629">
      <w:pPr>
        <w:pStyle w:val="Caption"/>
      </w:pPr>
      <w:r w:rsidRPr="00BA7CE0">
        <w:br/>
      </w:r>
      <m:oMath>
        <m:r>
          <w:rPr>
            <w:rFonts w:ascii="Cambria Math" w:hAnsi="Cambria Math"/>
          </w:rPr>
          <m:t>TL_RL = Fzr1_static + Fzr1_aero - DeltaFzr_lateral</m:t>
        </m:r>
      </m:oMath>
      <w:r w:rsidR="00B14629">
        <w:rPr>
          <w:iCs w:val="0"/>
        </w:rPr>
        <w:tab/>
      </w:r>
      <w:r w:rsidR="00B14629">
        <w:rPr>
          <w:iCs w:val="0"/>
        </w:rPr>
        <w:tab/>
      </w:r>
      <w:r w:rsidR="00B14629">
        <w:rPr>
          <w:iCs w:val="0"/>
        </w:rPr>
        <w:tab/>
      </w:r>
      <w:r w:rsidR="00B14629">
        <w:t xml:space="preserve">Equation </w:t>
      </w:r>
      <w:r w:rsidR="00D217D4">
        <w:fldChar w:fldCharType="begin"/>
      </w:r>
      <w:r w:rsidR="00D217D4">
        <w:instrText xml:space="preserve"> SEQ Equation \* ARABIC </w:instrText>
      </w:r>
      <w:r w:rsidR="00D217D4">
        <w:fldChar w:fldCharType="separate"/>
      </w:r>
      <w:r w:rsidR="00D217D4">
        <w:rPr>
          <w:noProof/>
        </w:rPr>
        <w:t>25</w:t>
      </w:r>
      <w:r w:rsidR="00D217D4">
        <w:rPr>
          <w:noProof/>
        </w:rPr>
        <w:fldChar w:fldCharType="end"/>
      </w:r>
      <w:r w:rsidR="00B14629">
        <w:t xml:space="preserve"> </w:t>
      </w:r>
      <w:r w:rsidR="00B14629" w:rsidRPr="00D43263">
        <w:t>Rear Left Tire Load</w:t>
      </w:r>
    </w:p>
    <w:p w14:paraId="6C2FA873" w14:textId="4AC46482" w:rsidR="00BA7CE0" w:rsidRPr="00BA7CE0" w:rsidRDefault="00BA7CE0" w:rsidP="00B14629">
      <w:pPr>
        <w:pStyle w:val="Caption"/>
      </w:pPr>
      <w:r w:rsidRPr="00BA7CE0">
        <w:br/>
      </w:r>
      <m:oMath>
        <m:r>
          <w:rPr>
            <w:rFonts w:ascii="Cambria Math" w:hAnsi="Cambria Math"/>
          </w:rPr>
          <m:t>TL_RR = Fzr2_static + Fzr2_aero + DeltaFzr_lateral</m:t>
        </m:r>
      </m:oMath>
      <w:r w:rsidR="00B14629">
        <w:rPr>
          <w:iCs w:val="0"/>
        </w:rPr>
        <w:tab/>
      </w:r>
      <w:r w:rsidR="00B14629">
        <w:rPr>
          <w:iCs w:val="0"/>
        </w:rPr>
        <w:tab/>
      </w:r>
      <w:r w:rsidR="00B14629">
        <w:rPr>
          <w:iCs w:val="0"/>
        </w:rPr>
        <w:tab/>
      </w:r>
      <w:r w:rsidR="00B14629">
        <w:t xml:space="preserve">Equation </w:t>
      </w:r>
      <w:r w:rsidR="00D217D4">
        <w:fldChar w:fldCharType="begin"/>
      </w:r>
      <w:r w:rsidR="00D217D4">
        <w:instrText xml:space="preserve"> SEQ Equation \* ARABIC </w:instrText>
      </w:r>
      <w:r w:rsidR="00D217D4">
        <w:fldChar w:fldCharType="separate"/>
      </w:r>
      <w:r w:rsidR="00D217D4">
        <w:rPr>
          <w:noProof/>
        </w:rPr>
        <w:t>26</w:t>
      </w:r>
      <w:r w:rsidR="00D217D4">
        <w:rPr>
          <w:noProof/>
        </w:rPr>
        <w:fldChar w:fldCharType="end"/>
      </w:r>
      <w:r w:rsidR="00B14629">
        <w:t xml:space="preserve"> </w:t>
      </w:r>
      <w:r w:rsidR="00B14629" w:rsidRPr="00C2775D">
        <w:t>Rear Right Tire Load</w:t>
      </w:r>
    </w:p>
    <w:p w14:paraId="35855707" w14:textId="295818C1" w:rsidR="002972AF" w:rsidRPr="002972AF" w:rsidRDefault="002972AF" w:rsidP="005765A4">
      <w:pPr>
        <w:spacing w:line="360" w:lineRule="auto"/>
        <w:jc w:val="both"/>
      </w:pPr>
      <w:r w:rsidRPr="002972AF">
        <w:t>This model improves accuracy by incorporating aerodynamic loads that scale with speed, ensuring realistic tire loading in high-speed simulations. It also dynamically adjusts normal loads for lateral weight transfer, enhancing handling accuracy during cornering. Additionally, the inclusion of both sprung and unsprung masses captures their distinct contributions to weight distribution, resulting in a more realistic suspension response. These integrations allow for more precise tire loading under dynamic conditions.</w:t>
      </w:r>
      <w:r>
        <w:t xml:space="preserve"> </w:t>
      </w:r>
    </w:p>
    <w:p w14:paraId="5A3D4D79" w14:textId="77777777" w:rsidR="00BA7CE0" w:rsidRPr="009961B8" w:rsidRDefault="00BA7CE0" w:rsidP="009961B8"/>
    <w:p w14:paraId="7FEEE133" w14:textId="0B5B3928" w:rsidR="005E73A8" w:rsidRDefault="00E97D25" w:rsidP="00E97D25">
      <w:pPr>
        <w:pStyle w:val="Heading2"/>
      </w:pPr>
      <w:bookmarkStart w:id="44" w:name="_Toc190025302"/>
      <w:r>
        <w:lastRenderedPageBreak/>
        <w:t xml:space="preserve">2.7 </w:t>
      </w:r>
      <w:r w:rsidR="008D51FF">
        <w:t>Lateral</w:t>
      </w:r>
      <w:r w:rsidR="005E73A8">
        <w:t xml:space="preserve"> and </w:t>
      </w:r>
      <w:r w:rsidR="008D51FF">
        <w:t>longitudinal</w:t>
      </w:r>
      <w:r w:rsidR="005E73A8">
        <w:t xml:space="preserve"> acceleration</w:t>
      </w:r>
      <w:bookmarkEnd w:id="44"/>
      <w:r w:rsidR="005E73A8">
        <w:t xml:space="preserve"> </w:t>
      </w:r>
    </w:p>
    <w:p w14:paraId="060272BB" w14:textId="77777777" w:rsidR="00DD2347" w:rsidRDefault="00373101" w:rsidP="00DD2347">
      <w:pPr>
        <w:keepNext/>
      </w:pPr>
      <w:r w:rsidRPr="00373101">
        <w:rPr>
          <w:noProof/>
        </w:rPr>
        <w:drawing>
          <wp:inline distT="0" distB="0" distL="0" distR="0" wp14:anchorId="1B7AA9A8" wp14:editId="1B103189">
            <wp:extent cx="5731510" cy="2291080"/>
            <wp:effectExtent l="0" t="0" r="2540" b="0"/>
            <wp:docPr id="1013568587"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568587" name="Picture 1" descr="A diagram of a computer&#10;&#10;Description automatically generated"/>
                    <pic:cNvPicPr/>
                  </pic:nvPicPr>
                  <pic:blipFill>
                    <a:blip r:embed="rId29"/>
                    <a:stretch>
                      <a:fillRect/>
                    </a:stretch>
                  </pic:blipFill>
                  <pic:spPr>
                    <a:xfrm>
                      <a:off x="0" y="0"/>
                      <a:ext cx="5731510" cy="2291080"/>
                    </a:xfrm>
                    <a:prstGeom prst="rect">
                      <a:avLst/>
                    </a:prstGeom>
                  </pic:spPr>
                </pic:pic>
              </a:graphicData>
            </a:graphic>
          </wp:inline>
        </w:drawing>
      </w:r>
    </w:p>
    <w:p w14:paraId="6E8E3E4D" w14:textId="45631F42" w:rsidR="00373101" w:rsidRDefault="00DD2347" w:rsidP="00DD2347">
      <w:pPr>
        <w:pStyle w:val="Caption"/>
        <w:jc w:val="center"/>
      </w:pPr>
      <w:bookmarkStart w:id="45" w:name="_Ref190015675"/>
      <w:bookmarkStart w:id="46" w:name="_Toc190025364"/>
      <w:r>
        <w:t xml:space="preserve">Figure </w:t>
      </w:r>
      <w:r w:rsidR="00734DB6">
        <w:fldChar w:fldCharType="begin"/>
      </w:r>
      <w:r w:rsidR="00734DB6">
        <w:instrText xml:space="preserve"> SEQ Figure \* ARABIC </w:instrText>
      </w:r>
      <w:r w:rsidR="00734DB6">
        <w:fldChar w:fldCharType="separate"/>
      </w:r>
      <w:r w:rsidR="00734DB6">
        <w:rPr>
          <w:noProof/>
        </w:rPr>
        <w:t>17</w:t>
      </w:r>
      <w:r w:rsidR="00734DB6">
        <w:rPr>
          <w:noProof/>
        </w:rPr>
        <w:fldChar w:fldCharType="end"/>
      </w:r>
      <w:bookmarkEnd w:id="45"/>
      <w:r>
        <w:t xml:space="preserve"> L</w:t>
      </w:r>
      <w:r w:rsidRPr="00BB0F6B">
        <w:t xml:space="preserve">ateral acceleration </w:t>
      </w:r>
      <w:r>
        <w:t>Simulink input</w:t>
      </w:r>
      <w:bookmarkEnd w:id="46"/>
    </w:p>
    <w:p w14:paraId="5045F7BE" w14:textId="718C3AD0" w:rsidR="00691BFD" w:rsidRDefault="0017197D" w:rsidP="005765A4">
      <w:pPr>
        <w:spacing w:line="360" w:lineRule="auto"/>
        <w:jc w:val="both"/>
      </w:pPr>
      <w:r w:rsidRPr="0017197D">
        <w:t xml:space="preserve">The </w:t>
      </w:r>
      <w:r w:rsidRPr="00746D81">
        <w:t xml:space="preserve">Simulink model shown in </w:t>
      </w:r>
      <w:r w:rsidR="005C7E34" w:rsidRPr="00746D81">
        <w:fldChar w:fldCharType="begin"/>
      </w:r>
      <w:r w:rsidR="005C7E34" w:rsidRPr="00746D81">
        <w:instrText xml:space="preserve"> REF _Ref190015675 \h </w:instrText>
      </w:r>
      <w:r w:rsidR="00746D81" w:rsidRPr="00746D81">
        <w:instrText xml:space="preserve"> \* MERGEFORMAT </w:instrText>
      </w:r>
      <w:r w:rsidR="005C7E34" w:rsidRPr="00746D81">
        <w:fldChar w:fldCharType="separate"/>
      </w:r>
      <w:r w:rsidR="005C7E34" w:rsidRPr="00746D81">
        <w:t xml:space="preserve">Figure </w:t>
      </w:r>
      <w:r w:rsidR="005C7E34" w:rsidRPr="00746D81">
        <w:rPr>
          <w:noProof/>
        </w:rPr>
        <w:t>16</w:t>
      </w:r>
      <w:r w:rsidR="005C7E34" w:rsidRPr="00746D81">
        <w:fldChar w:fldCharType="end"/>
      </w:r>
      <w:r w:rsidR="005C7E34" w:rsidRPr="00746D81">
        <w:t xml:space="preserve"> , </w:t>
      </w:r>
      <w:r w:rsidRPr="00746D81">
        <w:t>processes the lateral acceleration and</w:t>
      </w:r>
      <w:r w:rsidR="005C7E34" w:rsidRPr="00746D81">
        <w:t xml:space="preserve"> </w:t>
      </w:r>
      <w:r w:rsidR="009B0F03">
        <w:t xml:space="preserve">a </w:t>
      </w:r>
      <w:r w:rsidR="005A46E0">
        <w:t>copy with long inputs</w:t>
      </w:r>
      <w:r w:rsidRPr="00746D81">
        <w:t xml:space="preserve"> computes the corresponding lateral load transfer for different vehicle setups. The Setup input selects the specific session data (Session 1 to Session 1</w:t>
      </w:r>
      <w:r w:rsidR="005A46E0">
        <w:t>8</w:t>
      </w:r>
      <w:r w:rsidRPr="00746D81">
        <w:t>), which feeds the lateral acceleration data (</w:t>
      </w:r>
      <w:r w:rsidR="00F516E8">
        <w:t>T</w:t>
      </w:r>
      <w:r w:rsidRPr="00746D81">
        <w:t>lat) into the model for further processing.</w:t>
      </w:r>
    </w:p>
    <w:p w14:paraId="7B024B57" w14:textId="77777777" w:rsidR="00213131" w:rsidRDefault="00691BFD" w:rsidP="00213131">
      <w:pPr>
        <w:keepNext/>
        <w:jc w:val="center"/>
      </w:pPr>
      <w:r>
        <w:rPr>
          <w:noProof/>
        </w:rPr>
        <w:drawing>
          <wp:inline distT="0" distB="0" distL="0" distR="0" wp14:anchorId="540ECCC5" wp14:editId="529E78DD">
            <wp:extent cx="4314825" cy="2876391"/>
            <wp:effectExtent l="0" t="0" r="0" b="635"/>
            <wp:docPr id="1061861256" name="Picture 35"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861256" name="Picture 35" descr="A diagram of a structur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23873" cy="2882423"/>
                    </a:xfrm>
                    <a:prstGeom prst="rect">
                      <a:avLst/>
                    </a:prstGeom>
                    <a:noFill/>
                    <a:ln>
                      <a:noFill/>
                    </a:ln>
                  </pic:spPr>
                </pic:pic>
              </a:graphicData>
            </a:graphic>
          </wp:inline>
        </w:drawing>
      </w:r>
    </w:p>
    <w:p w14:paraId="14F3EE73" w14:textId="128D14A0" w:rsidR="00691BFD" w:rsidRDefault="00213131" w:rsidP="00213131">
      <w:pPr>
        <w:pStyle w:val="Caption"/>
        <w:jc w:val="center"/>
      </w:pPr>
      <w:bookmarkStart w:id="47" w:name="_Toc190025365"/>
      <w:r>
        <w:t xml:space="preserve">Figure </w:t>
      </w:r>
      <w:r w:rsidR="00734DB6">
        <w:fldChar w:fldCharType="begin"/>
      </w:r>
      <w:r w:rsidR="00734DB6">
        <w:instrText xml:space="preserve"> SEQ Figure \* ARABIC </w:instrText>
      </w:r>
      <w:r w:rsidR="00734DB6">
        <w:fldChar w:fldCharType="separate"/>
      </w:r>
      <w:r w:rsidR="00734DB6">
        <w:rPr>
          <w:noProof/>
        </w:rPr>
        <w:t>18</w:t>
      </w:r>
      <w:r w:rsidR="00734DB6">
        <w:rPr>
          <w:noProof/>
        </w:rPr>
        <w:fldChar w:fldCharType="end"/>
      </w:r>
      <w:r>
        <w:t xml:space="preserve">  difference between COG height and roll centre height (</w:t>
      </w:r>
      <w:r w:rsidRPr="00A93075">
        <w:t>Suspension Secrets</w:t>
      </w:r>
      <w:r>
        <w:t xml:space="preserve">, </w:t>
      </w:r>
      <w:r w:rsidRPr="00A93075">
        <w:t>2018)</w:t>
      </w:r>
      <w:bookmarkEnd w:id="47"/>
    </w:p>
    <w:p w14:paraId="04CBEEEB" w14:textId="690816D5" w:rsidR="0042028B" w:rsidRPr="0017197D" w:rsidRDefault="009F27A2" w:rsidP="005765A4">
      <w:pPr>
        <w:spacing w:line="360" w:lineRule="auto"/>
        <w:jc w:val="both"/>
      </w:pPr>
      <w:r>
        <w:t xml:space="preserve"> </w:t>
      </w:r>
      <w:r w:rsidRPr="009F27A2">
        <w:t>The value k=0.24191 calculated from the difference between COG height and roll centre height</w:t>
      </w:r>
      <w:r>
        <w:t>.</w:t>
      </w:r>
      <w:r w:rsidR="0042028B" w:rsidRPr="0042028B">
        <w:t xml:space="preserve"> </w:t>
      </w:r>
      <w:r w:rsidR="008D48BF">
        <w:t>P</w:t>
      </w:r>
      <w:r w:rsidR="0042028B" w:rsidRPr="0042028B">
        <w:t xml:space="preserve">aper </w:t>
      </w:r>
      <w:r w:rsidR="008D48BF">
        <w:t xml:space="preserve">by Lee and Hans </w:t>
      </w:r>
      <w:r w:rsidR="0042028B" w:rsidRPr="0042028B">
        <w:t xml:space="preserve">explains that roll </w:t>
      </w:r>
      <w:r w:rsidR="00B96262" w:rsidRPr="0042028B">
        <w:t>centre</w:t>
      </w:r>
      <w:r w:rsidR="0042028B" w:rsidRPr="0042028B">
        <w:t xml:space="preserve"> migration occurs due to changes in suspension geometry during cornering, significantly affecting vehicle handling and stability. The roll </w:t>
      </w:r>
      <w:r w:rsidR="00B96262" w:rsidRPr="0042028B">
        <w:t>centre</w:t>
      </w:r>
      <w:r w:rsidR="0042028B" w:rsidRPr="0042028B">
        <w:t xml:space="preserve">, which represents the point where lateral forces transfer to the vehicle body, shifts during </w:t>
      </w:r>
      <w:r w:rsidR="00B96262" w:rsidRPr="0042028B">
        <w:t>manoeuvres</w:t>
      </w:r>
      <w:r w:rsidR="0042028B" w:rsidRPr="0042028B">
        <w:t xml:space="preserve">, altering the roll axis and influencing body roll </w:t>
      </w:r>
      <w:r w:rsidR="00B96262" w:rsidRPr="0042028B">
        <w:t>behaviour</w:t>
      </w:r>
      <w:r w:rsidR="0042028B" w:rsidRPr="008D48BF">
        <w:t xml:space="preserve">. </w:t>
      </w:r>
      <w:r w:rsidR="00AE7F0A" w:rsidRPr="008D48BF">
        <w:t xml:space="preserve"> (</w:t>
      </w:r>
      <w:r w:rsidR="00AE7F0A" w:rsidRPr="008D48BF">
        <w:rPr>
          <w:rFonts w:ascii="Calibri" w:eastAsia="Times New Roman" w:hAnsi="Calibri" w:cs="Calibri"/>
          <w:color w:val="000000"/>
          <w:kern w:val="0"/>
          <w14:ligatures w14:val="none"/>
        </w:rPr>
        <w:t>Le</w:t>
      </w:r>
      <w:r w:rsidR="008D48BF" w:rsidRPr="008D48BF">
        <w:rPr>
          <w:rFonts w:ascii="Calibri" w:eastAsia="Times New Roman" w:hAnsi="Calibri" w:cs="Calibri"/>
          <w:color w:val="000000"/>
          <w:kern w:val="0"/>
          <w14:ligatures w14:val="none"/>
        </w:rPr>
        <w:t>e</w:t>
      </w:r>
      <w:r w:rsidR="00AE7F0A" w:rsidRPr="008D48BF">
        <w:rPr>
          <w:rFonts w:ascii="Calibri" w:eastAsia="Times New Roman" w:hAnsi="Calibri" w:cs="Calibri"/>
          <w:color w:val="000000"/>
          <w:kern w:val="0"/>
          <w14:ligatures w14:val="none"/>
        </w:rPr>
        <w:t>, Han , 2001)</w:t>
      </w:r>
      <w:r w:rsidR="008D48BF">
        <w:rPr>
          <w:rFonts w:ascii="Calibri" w:eastAsia="Times New Roman" w:hAnsi="Calibri" w:cs="Calibri"/>
          <w:color w:val="000000"/>
          <w:kern w:val="0"/>
          <w14:ligatures w14:val="none"/>
        </w:rPr>
        <w:t xml:space="preserve"> The developed 7DOF model doesn’t account for this and use</w:t>
      </w:r>
      <w:r w:rsidR="001C379B">
        <w:rPr>
          <w:rFonts w:ascii="Calibri" w:eastAsia="Times New Roman" w:hAnsi="Calibri" w:cs="Calibri"/>
          <w:color w:val="000000"/>
          <w:kern w:val="0"/>
          <w14:ligatures w14:val="none"/>
        </w:rPr>
        <w:t xml:space="preserve">s </w:t>
      </w:r>
      <w:r w:rsidR="008D48BF">
        <w:rPr>
          <w:rFonts w:ascii="Calibri" w:eastAsia="Times New Roman" w:hAnsi="Calibri" w:cs="Calibri"/>
          <w:color w:val="000000"/>
          <w:kern w:val="0"/>
          <w14:ligatures w14:val="none"/>
        </w:rPr>
        <w:t xml:space="preserve">a single value </w:t>
      </w:r>
      <w:r w:rsidR="001C379B">
        <w:rPr>
          <w:rFonts w:ascii="Calibri" w:eastAsia="Times New Roman" w:hAnsi="Calibri" w:cs="Calibri"/>
          <w:color w:val="000000"/>
          <w:kern w:val="0"/>
          <w14:ligatures w14:val="none"/>
        </w:rPr>
        <w:t xml:space="preserve">due to unknown </w:t>
      </w:r>
      <w:r w:rsidR="00CF5DA2">
        <w:rPr>
          <w:rFonts w:ascii="Calibri" w:eastAsia="Times New Roman" w:hAnsi="Calibri" w:cs="Calibri"/>
          <w:color w:val="000000"/>
          <w:kern w:val="0"/>
          <w14:ligatures w14:val="none"/>
        </w:rPr>
        <w:t xml:space="preserve">suspension geometry. </w:t>
      </w:r>
    </w:p>
    <w:p w14:paraId="101C54ED" w14:textId="241AB9D4" w:rsidR="00CF7EB5" w:rsidRDefault="00E80E66" w:rsidP="00CF7EB5">
      <w:pPr>
        <w:pStyle w:val="Heading2"/>
      </w:pPr>
      <w:bookmarkStart w:id="48" w:name="_Toc190025303"/>
      <w:r>
        <w:lastRenderedPageBreak/>
        <w:t xml:space="preserve">2.8 </w:t>
      </w:r>
      <w:r w:rsidR="00CF7EB5" w:rsidRPr="00B128BF">
        <w:t>Assumptions and simplifications</w:t>
      </w:r>
      <w:bookmarkEnd w:id="48"/>
    </w:p>
    <w:p w14:paraId="5340C069" w14:textId="77777777" w:rsidR="005D47E1" w:rsidRPr="005D47E1" w:rsidRDefault="005D47E1" w:rsidP="005765A4">
      <w:pPr>
        <w:spacing w:line="360" w:lineRule="auto"/>
        <w:jc w:val="both"/>
      </w:pPr>
      <w:r w:rsidRPr="005D47E1">
        <w:t>The 7-DOF vehicle dynamics model balances computational efficiency and accuracy through several simplifications. The chassis is treated as a rigid body without structural flex (Palli and Sharma, 2017), and linear suspension behaviour is assumed, with springs proportional to displacement and velocity and lookup tables for damper nonlinearities. Unsprung masses are lumped at wheel centres, neglecting rotational inertia, while tire contact patches are simplified as single points, ignoring deformation, camber, and friction saturation (Dynatune XL, 2010).</w:t>
      </w:r>
    </w:p>
    <w:p w14:paraId="14E88EC1" w14:textId="6DED5BC1" w:rsidR="005D47E1" w:rsidRPr="005D47E1" w:rsidRDefault="005D47E1" w:rsidP="005765A4">
      <w:pPr>
        <w:spacing w:line="360" w:lineRule="auto"/>
        <w:jc w:val="both"/>
      </w:pPr>
      <w:r w:rsidRPr="005D47E1">
        <w:t>Aerodynamic downforce scales with speed, assuming a fixed front-to-rear distribution and neglecting pitch- and roll-induced variations, which can affect stability and handling (MacKethan, 2015). Weight transfer from lateral and longitudinal acceleration is decoupled, simplifying force distribution but ignoring combined effects in aggressive manoeuvres. The anti-roll bar (ARB) is modelled as a direct force transfer mechanism without compliance or torsional flex. While these simplifications improve efficiency for handling and suspension tuning, they limit the model’s ability to capture complex nonlinear behaviours and transient tire forces accurately.</w:t>
      </w:r>
    </w:p>
    <w:p w14:paraId="3F1440E5" w14:textId="4BA06F8F" w:rsidR="002F6E4A" w:rsidRPr="002F6E4A" w:rsidRDefault="00E80E66" w:rsidP="00821B44">
      <w:pPr>
        <w:pStyle w:val="Heading3"/>
      </w:pPr>
      <w:bookmarkStart w:id="49" w:name="_Toc190025304"/>
      <w:r>
        <w:t xml:space="preserve">2.9 </w:t>
      </w:r>
      <w:r w:rsidR="002F6E4A" w:rsidRPr="002F6E4A">
        <w:t>Estimated Aerodynamic Properties of a Formula Ford Race Car</w:t>
      </w:r>
      <w:bookmarkEnd w:id="49"/>
    </w:p>
    <w:p w14:paraId="42425B73" w14:textId="4FE9C04F" w:rsidR="00FB5447" w:rsidRPr="00FB5447" w:rsidRDefault="00FB5447" w:rsidP="005765A4">
      <w:pPr>
        <w:spacing w:line="360" w:lineRule="auto"/>
        <w:jc w:val="both"/>
      </w:pPr>
      <w:r w:rsidRPr="00FB5447">
        <w:t>The aerodynamic characteristics of a Formula Ford (F1600) can be estimated based on similar open-wheel vehicles and established principles. The frontal area is approximately 1.0 to 1.2 m² due to its compact but exposed design, including suspension components (Design Society, 2011). The lift coefficient (Cl) ranges from +0.1 to +0.3 without aerodynamic aids, indicating positive lift. With optimisations like rake or small fairings, Cl can become slightly negative (-0.1 to -0.3), generating limited downforce (Physicsx, 2017). These estimates provide a basis for modelling aerodynamic effects in Simulink, though precise validation would require CFD or wind tunnel testing.</w:t>
      </w:r>
      <w:r>
        <w:t xml:space="preserve"> </w:t>
      </w:r>
    </w:p>
    <w:p w14:paraId="4C667262" w14:textId="77777777" w:rsidR="002F6E4A" w:rsidRPr="00B128BF" w:rsidRDefault="002F6E4A" w:rsidP="008B2A5E"/>
    <w:p w14:paraId="06BA2E61" w14:textId="77777777" w:rsidR="00D46EC6" w:rsidRDefault="00D46EC6">
      <w:pPr>
        <w:rPr>
          <w:rFonts w:asciiTheme="majorHAnsi" w:eastAsiaTheme="majorEastAsia" w:hAnsiTheme="majorHAnsi" w:cstheme="majorBidi"/>
          <w:color w:val="2F5496" w:themeColor="accent1" w:themeShade="BF"/>
          <w:sz w:val="32"/>
          <w:szCs w:val="32"/>
        </w:rPr>
      </w:pPr>
      <w:r>
        <w:br w:type="page"/>
      </w:r>
    </w:p>
    <w:p w14:paraId="7FA85417" w14:textId="199CC340" w:rsidR="00B26359" w:rsidRDefault="00D46EC6" w:rsidP="00AE032A">
      <w:pPr>
        <w:pStyle w:val="Heading1"/>
      </w:pPr>
      <w:bookmarkStart w:id="50" w:name="_Toc190025305"/>
      <w:r>
        <w:lastRenderedPageBreak/>
        <w:t>3</w:t>
      </w:r>
      <w:r w:rsidR="00B128BF" w:rsidRPr="00B128BF">
        <w:t xml:space="preserve"> Vehicle Parameters and Model Inputs</w:t>
      </w:r>
      <w:r w:rsidR="00671FDD" w:rsidRPr="001F11F5">
        <w:rPr>
          <w:noProof/>
        </w:rPr>
        <w:drawing>
          <wp:anchor distT="0" distB="0" distL="114300" distR="114300" simplePos="0" relativeHeight="251665408" behindDoc="0" locked="0" layoutInCell="1" allowOverlap="1" wp14:anchorId="40253853" wp14:editId="1322E85B">
            <wp:simplePos x="0" y="0"/>
            <wp:positionH relativeFrom="margin">
              <wp:align>center</wp:align>
            </wp:positionH>
            <wp:positionV relativeFrom="paragraph">
              <wp:posOffset>809817</wp:posOffset>
            </wp:positionV>
            <wp:extent cx="3053080" cy="4916170"/>
            <wp:effectExtent l="0" t="0" r="0" b="0"/>
            <wp:wrapTopAndBottom/>
            <wp:docPr id="20598130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53080" cy="4916170"/>
                    </a:xfrm>
                    <a:prstGeom prst="rect">
                      <a:avLst/>
                    </a:prstGeom>
                    <a:noFill/>
                    <a:ln>
                      <a:noFill/>
                    </a:ln>
                  </pic:spPr>
                </pic:pic>
              </a:graphicData>
            </a:graphic>
          </wp:anchor>
        </w:drawing>
      </w:r>
      <w:r w:rsidR="00671FDD">
        <w:rPr>
          <w:noProof/>
        </w:rPr>
        <mc:AlternateContent>
          <mc:Choice Requires="wps">
            <w:drawing>
              <wp:anchor distT="0" distB="0" distL="114300" distR="114300" simplePos="0" relativeHeight="251658239" behindDoc="0" locked="0" layoutInCell="1" allowOverlap="1" wp14:anchorId="470D75BA" wp14:editId="00075FDC">
                <wp:simplePos x="0" y="0"/>
                <wp:positionH relativeFrom="margin">
                  <wp:align>center</wp:align>
                </wp:positionH>
                <wp:positionV relativeFrom="paragraph">
                  <wp:posOffset>615315</wp:posOffset>
                </wp:positionV>
                <wp:extent cx="3053080" cy="457200"/>
                <wp:effectExtent l="0" t="0" r="0" b="0"/>
                <wp:wrapTopAndBottom/>
                <wp:docPr id="1061644869" name="Text Box 1"/>
                <wp:cNvGraphicFramePr/>
                <a:graphic xmlns:a="http://schemas.openxmlformats.org/drawingml/2006/main">
                  <a:graphicData uri="http://schemas.microsoft.com/office/word/2010/wordprocessingShape">
                    <wps:wsp>
                      <wps:cNvSpPr txBox="1"/>
                      <wps:spPr>
                        <a:xfrm>
                          <a:off x="0" y="0"/>
                          <a:ext cx="3053080" cy="457200"/>
                        </a:xfrm>
                        <a:prstGeom prst="rect">
                          <a:avLst/>
                        </a:prstGeom>
                        <a:solidFill>
                          <a:prstClr val="white"/>
                        </a:solidFill>
                        <a:ln>
                          <a:noFill/>
                        </a:ln>
                      </wps:spPr>
                      <wps:txbx>
                        <w:txbxContent>
                          <w:p w14:paraId="556B4108" w14:textId="2409C9C6" w:rsidR="00671FDD" w:rsidRPr="000707C6" w:rsidRDefault="00671FDD" w:rsidP="00671FDD">
                            <w:pPr>
                              <w:pStyle w:val="Caption"/>
                              <w:rPr>
                                <w:sz w:val="22"/>
                                <w:szCs w:val="22"/>
                              </w:rPr>
                            </w:pPr>
                            <w:bookmarkStart w:id="51" w:name="_Ref190024868"/>
                            <w:bookmarkStart w:id="52" w:name="_Toc190025385"/>
                            <w:r>
                              <w:t xml:space="preserve">Table </w:t>
                            </w:r>
                            <w:r w:rsidR="00F0683F">
                              <w:fldChar w:fldCharType="begin"/>
                            </w:r>
                            <w:r w:rsidR="00F0683F">
                              <w:instrText xml:space="preserve"> SEQ Table \* ARABIC </w:instrText>
                            </w:r>
                            <w:r w:rsidR="00F0683F">
                              <w:fldChar w:fldCharType="separate"/>
                            </w:r>
                            <w:r w:rsidR="00F0683F">
                              <w:rPr>
                                <w:noProof/>
                              </w:rPr>
                              <w:t>2</w:t>
                            </w:r>
                            <w:r w:rsidR="00F0683F">
                              <w:rPr>
                                <w:noProof/>
                              </w:rPr>
                              <w:fldChar w:fldCharType="end"/>
                            </w:r>
                            <w:bookmarkEnd w:id="51"/>
                            <w:r>
                              <w:t xml:space="preserve"> Vehicle Properties</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470D75BA" id="_x0000_t202" coordsize="21600,21600" o:spt="202" path="m,l,21600r21600,l21600,xe">
                <v:stroke joinstyle="miter"/>
                <v:path gradientshapeok="t" o:connecttype="rect"/>
              </v:shapetype>
              <v:shape id="Text Box 1" o:spid="_x0000_s1026" type="#_x0000_t202" style="position:absolute;margin-left:0;margin-top:48.45pt;width:240.4pt;height:36pt;z-index:251658239;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R+ZFwIAADsEAAAOAAAAZHJzL2Uyb0RvYy54bWysU01v2zAMvQ/YfxB0X5y061YYcYosRYYB&#10;QVsgHXpWZCkWIIsapcTOfv0ofyRdt9Owi0yTFCm+9zi/a2vLjgqDAVfw2WTKmXISSuP2Bf/+vP5w&#10;y1mIwpXCglMFP6nA7xbv380bn6srqMCWChkVcSFvfMGrGH2eZUFWqhZhAl45CmrAWkT6xX1Womio&#10;em2zq+n0U9YAlh5BqhDIe98H+aKrr7WS8VHroCKzBae3xe7E7tylM1vMRb5H4Ssjh2eIf3hFLYyj&#10;pudS9yIKdkDzR6naSIQAOk4k1BlobaTqZqBpZtM302wr4VU3C4ET/Bmm8P/Kyofj1j8hi+0XaInA&#10;BEjjQx7ImeZpNdbpSy9lFCcIT2fYVBuZJOf19OZ6ekshSbGPN5+Jl1Qmu9z2GOJXBTVLRsGRaOnQ&#10;EsdNiH3qmJKaBbCmXBtr008KrCyyoyAKm8pENRT/Lcu6lOsg3eoLJk92GSVZsd21w3w7KE80NkKv&#10;iODl2lCjjQjxSSBJgMYhWcdHOrSFpuAwWJxVgD//5k/5xAxFOWtIUgUPPw4CFWf2myPOkv5GA0dj&#10;NxruUK+ARpzRwnjZmXQBox1NjVC/kNqXqQuFhJPUq+BxNFexFzZti1TLZZdEKvMibtzWy1R6BPS5&#10;fRHoBzoiEfkAo9hE/oaVPreHd3mIoE1HWQK0R3HAmRTakT5sU1qB1/9d1mXnF78AAAD//wMAUEsD&#10;BBQABgAIAAAAIQA5NEjb3AAAAAcBAAAPAAAAZHJzL2Rvd25yZXYueG1sTI/BTsMwEETvSPyDtUhc&#10;EHWoUJSEOBW0cINDS9XzNnaTqPE6sp0m/XuWExxHM5p5U65m24uL8aFzpOBpkYAwVDvdUaNg//3x&#10;mIEIEUlj78gouJoAq+r2psRCu4m25rKLjeASCgUqaGMcCilD3RqLYeEGQ+ydnLcYWfpGao8Tl9te&#10;LpMklRY74oUWB7NuTX3ejVZBuvHjtKX1w2b//olfQ7M8vF0PSt3fza8vIKKZ418YfvEZHSpmOrqR&#10;dBC9Aj4SFeRpDoLd5yzhI0eOpVkOsirlf/7qBwAA//8DAFBLAQItABQABgAIAAAAIQC2gziS/gAA&#10;AOEBAAATAAAAAAAAAAAAAAAAAAAAAABbQ29udGVudF9UeXBlc10ueG1sUEsBAi0AFAAGAAgAAAAh&#10;ADj9If/WAAAAlAEAAAsAAAAAAAAAAAAAAAAALwEAAF9yZWxzLy5yZWxzUEsBAi0AFAAGAAgAAAAh&#10;APqVH5kXAgAAOwQAAA4AAAAAAAAAAAAAAAAALgIAAGRycy9lMm9Eb2MueG1sUEsBAi0AFAAGAAgA&#10;AAAhADk0SNvcAAAABwEAAA8AAAAAAAAAAAAAAAAAcQQAAGRycy9kb3ducmV2LnhtbFBLBQYAAAAA&#10;BAAEAPMAAAB6BQAAAAA=&#10;" stroked="f">
                <v:textbox inset="0,0,0,0">
                  <w:txbxContent>
                    <w:p w14:paraId="556B4108" w14:textId="2409C9C6" w:rsidR="00671FDD" w:rsidRPr="000707C6" w:rsidRDefault="00671FDD" w:rsidP="00671FDD">
                      <w:pPr>
                        <w:pStyle w:val="Caption"/>
                        <w:rPr>
                          <w:sz w:val="22"/>
                          <w:szCs w:val="22"/>
                        </w:rPr>
                      </w:pPr>
                      <w:bookmarkStart w:id="53" w:name="_Ref190024868"/>
                      <w:bookmarkStart w:id="54" w:name="_Toc190025385"/>
                      <w:r>
                        <w:t xml:space="preserve">Table </w:t>
                      </w:r>
                      <w:r w:rsidR="00F0683F">
                        <w:fldChar w:fldCharType="begin"/>
                      </w:r>
                      <w:r w:rsidR="00F0683F">
                        <w:instrText xml:space="preserve"> SEQ Table \* ARABIC </w:instrText>
                      </w:r>
                      <w:r w:rsidR="00F0683F">
                        <w:fldChar w:fldCharType="separate"/>
                      </w:r>
                      <w:r w:rsidR="00F0683F">
                        <w:rPr>
                          <w:noProof/>
                        </w:rPr>
                        <w:t>2</w:t>
                      </w:r>
                      <w:r w:rsidR="00F0683F">
                        <w:rPr>
                          <w:noProof/>
                        </w:rPr>
                        <w:fldChar w:fldCharType="end"/>
                      </w:r>
                      <w:bookmarkEnd w:id="53"/>
                      <w:r>
                        <w:t xml:space="preserve"> Vehicle Properties</w:t>
                      </w:r>
                      <w:bookmarkEnd w:id="54"/>
                    </w:p>
                  </w:txbxContent>
                </v:textbox>
                <w10:wrap type="topAndBottom" anchorx="margin"/>
              </v:shape>
            </w:pict>
          </mc:Fallback>
        </mc:AlternateContent>
      </w:r>
      <w:bookmarkEnd w:id="50"/>
    </w:p>
    <w:p w14:paraId="5D6A0C9E" w14:textId="1EB26A0F" w:rsidR="00671FDD" w:rsidRDefault="00671FDD" w:rsidP="00671FDD"/>
    <w:p w14:paraId="18F8AF56" w14:textId="77777777" w:rsidR="00AE032A" w:rsidRDefault="00AE032A" w:rsidP="00671FDD"/>
    <w:p w14:paraId="4C6B2EAA" w14:textId="74135807" w:rsidR="00850895" w:rsidRPr="00850895" w:rsidRDefault="000B6430" w:rsidP="005765A4">
      <w:pPr>
        <w:spacing w:line="360" w:lineRule="auto"/>
        <w:jc w:val="both"/>
      </w:pPr>
      <w:r w:rsidRPr="000B6430">
        <w:t xml:space="preserve">Table </w:t>
      </w:r>
      <w:r w:rsidR="005765A4">
        <w:t>2</w:t>
      </w:r>
      <w:r w:rsidRPr="000B6430">
        <w:t xml:space="preserve"> lists key vehicle parameters for the development of a 7-DOF vehicle dynamics model in Simulink, including mass properties, suspension characteristics, tire dimensions, and damping coefficients. Mass distribution and centre of gravity height influence weight transfer and stability, while wheelbase and track width affect handling. Suspension properties, such as spring rates and roll centre heights, determine roll and pitch behaviour, while damping coefficients for slow and fast bump and rebound control ride comfort and transient responses.</w:t>
      </w:r>
      <w:r w:rsidRPr="009D7687">
        <w:t xml:space="preserve"> These</w:t>
      </w:r>
      <w:r w:rsidR="009D7687" w:rsidRPr="009D7687">
        <w:t xml:space="preserve"> parameters form the foundation for</w:t>
      </w:r>
      <w:r>
        <w:t xml:space="preserve"> </w:t>
      </w:r>
      <w:r w:rsidR="009D7687" w:rsidRPr="009D7687">
        <w:t xml:space="preserve">simulating </w:t>
      </w:r>
      <w:r w:rsidR="009D7687" w:rsidRPr="009D7687">
        <w:lastRenderedPageBreak/>
        <w:t xml:space="preserve">longitudinal, lateral, vertical, roll, pitch, yaw, and individual wheel dynamics, ensuring an accurate representation of vehicle </w:t>
      </w:r>
      <w:r w:rsidR="009232AC" w:rsidRPr="009D7687">
        <w:t>behaviour</w:t>
      </w:r>
      <w:r w:rsidR="009D7687" w:rsidRPr="009D7687">
        <w:t xml:space="preserve"> </w:t>
      </w:r>
      <w:r w:rsidR="004A59F3">
        <w:rPr>
          <w:noProof/>
        </w:rPr>
        <mc:AlternateContent>
          <mc:Choice Requires="wps">
            <w:drawing>
              <wp:anchor distT="0" distB="0" distL="114300" distR="114300" simplePos="0" relativeHeight="251668480" behindDoc="0" locked="0" layoutInCell="1" allowOverlap="1" wp14:anchorId="6EEBB34A" wp14:editId="0AF4BE49">
                <wp:simplePos x="0" y="0"/>
                <wp:positionH relativeFrom="column">
                  <wp:posOffset>-315908</wp:posOffset>
                </wp:positionH>
                <wp:positionV relativeFrom="paragraph">
                  <wp:posOffset>616305</wp:posOffset>
                </wp:positionV>
                <wp:extent cx="6931025" cy="457200"/>
                <wp:effectExtent l="0" t="0" r="3175" b="0"/>
                <wp:wrapTopAndBottom/>
                <wp:docPr id="1172217259" name="Text Box 1"/>
                <wp:cNvGraphicFramePr/>
                <a:graphic xmlns:a="http://schemas.openxmlformats.org/drawingml/2006/main">
                  <a:graphicData uri="http://schemas.microsoft.com/office/word/2010/wordprocessingShape">
                    <wps:wsp>
                      <wps:cNvSpPr txBox="1"/>
                      <wps:spPr>
                        <a:xfrm>
                          <a:off x="0" y="0"/>
                          <a:ext cx="6931025" cy="457200"/>
                        </a:xfrm>
                        <a:prstGeom prst="rect">
                          <a:avLst/>
                        </a:prstGeom>
                        <a:solidFill>
                          <a:prstClr val="white"/>
                        </a:solidFill>
                        <a:ln>
                          <a:noFill/>
                        </a:ln>
                      </wps:spPr>
                      <wps:txbx>
                        <w:txbxContent>
                          <w:p w14:paraId="7BD09210" w14:textId="6E79F0D6" w:rsidR="008603BF" w:rsidRPr="00312338" w:rsidRDefault="008603BF" w:rsidP="008603BF">
                            <w:pPr>
                              <w:pStyle w:val="Caption"/>
                              <w:rPr>
                                <w:sz w:val="22"/>
                                <w:szCs w:val="22"/>
                              </w:rPr>
                            </w:pPr>
                            <w:bookmarkStart w:id="55" w:name="_Ref190024885"/>
                            <w:bookmarkStart w:id="56" w:name="_Toc190025386"/>
                            <w:r>
                              <w:t xml:space="preserve">Table </w:t>
                            </w:r>
                            <w:r w:rsidR="00F0683F">
                              <w:fldChar w:fldCharType="begin"/>
                            </w:r>
                            <w:r w:rsidR="00F0683F">
                              <w:instrText xml:space="preserve"> SEQ Table \* ARABIC </w:instrText>
                            </w:r>
                            <w:r w:rsidR="00F0683F">
                              <w:fldChar w:fldCharType="separate"/>
                            </w:r>
                            <w:r w:rsidR="00F0683F">
                              <w:rPr>
                                <w:noProof/>
                              </w:rPr>
                              <w:t>3</w:t>
                            </w:r>
                            <w:r w:rsidR="00F0683F">
                              <w:rPr>
                                <w:noProof/>
                              </w:rPr>
                              <w:fldChar w:fldCharType="end"/>
                            </w:r>
                            <w:bookmarkEnd w:id="55"/>
                            <w:r>
                              <w:t xml:space="preserve"> </w:t>
                            </w:r>
                            <w:r w:rsidRPr="00954E4C">
                              <w:t>spring and damper properties</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EEBB34A" id="_x0000_s1027" type="#_x0000_t202" style="position:absolute;left:0;text-align:left;margin-left:-24.85pt;margin-top:48.55pt;width:545.75pt;height:3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B0aGgIAAEIEAAAOAAAAZHJzL2Uyb0RvYy54bWysU01v2zAMvQ/YfxB0X5xka7cZcYosRYYB&#10;RVsgHXpWZCkWIIsapcTOfv0ofyRdt9Owi0yTFCm+97i4aWvLjgqDAVfw2WTKmXISSuP2Bf/+tHn3&#10;ibMQhSuFBacKflKB3yzfvlk0PldzqMCWChkVcSFvfMGrGH2eZUFWqhZhAl45CmrAWkT6xX1Womio&#10;em2z+XR6nTWApUeQKgTy3vZBvuzqa61kfNA6qMhsweltsTuxO3fpzJYLke9R+MrI4RniH15RC+Oo&#10;6bnUrYiCHdD8Uao2EiGAjhMJdQZaG6m6GWia2fTVNNtKeNXNQuAEf4Yp/L+y8v649Y/IYvsFWiIw&#10;AdL4kAdypnlajXX60ksZxQnC0xk21UYmyXn9+f1sOr/iTFLsw9VH4iWVyS63PYb4VUHNklFwJFo6&#10;tMTxLsQ+dUxJzQJYU26MteknBdYW2VEQhU1lohqK/5ZlXcp1kG71BZMnu4ySrNjuWmbKF2PuoDzR&#10;9Ai9MIKXG0P97kSIjwJJCTQwqTs+0KEtNAWHweKsAvz5N3/KJ4IoyllDyip4+HEQqDiz3xxRl2Q4&#10;Gjgau9Fwh3oNNOmM9sbLzqQLGO1oaoT6mUS/Sl0oJJykXgWPo7mOvb5paaRarbokEpsX8c5tvUyl&#10;R1yf2meBfmAlEp/3MGpO5K/I6XN7lFeHCNp0zCVcexQHuEmoHffDUqVNePnfZV1Wf/kLAAD//wMA&#10;UEsDBBQABgAIAAAAIQDb2ujO4QAAAAsBAAAPAAAAZHJzL2Rvd25yZXYueG1sTI/BTsMwDIbvSLxD&#10;ZCQuaEs7TR0tTSfY4AaHjWnnrDVtReNUSbp2b493Yjdb/vT7+/P1ZDpxRudbSwrieQQCqbRVS7WC&#10;w/fH7BmED5oq3VlCBRf0sC7u73KdVXakHZ73oRYcQj7TCpoQ+kxKXzZotJ/bHolvP9YZHXh1tayc&#10;HjncdHIRRYk0uiX+0OgeNw2Wv/vBKEi2bhh3tHnaHt4/9VdfL45vl6NSjw/T6wuIgFP4h+Gqz+pQ&#10;sNPJDlR50SmYLdMVowrSVQziCkTLmMuceErSGGSRy9sOxR8AAAD//wMAUEsBAi0AFAAGAAgAAAAh&#10;ALaDOJL+AAAA4QEAABMAAAAAAAAAAAAAAAAAAAAAAFtDb250ZW50X1R5cGVzXS54bWxQSwECLQAU&#10;AAYACAAAACEAOP0h/9YAAACUAQAACwAAAAAAAAAAAAAAAAAvAQAAX3JlbHMvLnJlbHNQSwECLQAU&#10;AAYACAAAACEAV3QdGhoCAABCBAAADgAAAAAAAAAAAAAAAAAuAgAAZHJzL2Uyb0RvYy54bWxQSwEC&#10;LQAUAAYACAAAACEA29rozuEAAAALAQAADwAAAAAAAAAAAAAAAAB0BAAAZHJzL2Rvd25yZXYueG1s&#10;UEsFBgAAAAAEAAQA8wAAAIIFAAAAAA==&#10;" stroked="f">
                <v:textbox inset="0,0,0,0">
                  <w:txbxContent>
                    <w:p w14:paraId="7BD09210" w14:textId="6E79F0D6" w:rsidR="008603BF" w:rsidRPr="00312338" w:rsidRDefault="008603BF" w:rsidP="008603BF">
                      <w:pPr>
                        <w:pStyle w:val="Caption"/>
                        <w:rPr>
                          <w:sz w:val="22"/>
                          <w:szCs w:val="22"/>
                        </w:rPr>
                      </w:pPr>
                      <w:bookmarkStart w:id="57" w:name="_Ref190024885"/>
                      <w:bookmarkStart w:id="58" w:name="_Toc190025386"/>
                      <w:r>
                        <w:t xml:space="preserve">Table </w:t>
                      </w:r>
                      <w:r w:rsidR="00F0683F">
                        <w:fldChar w:fldCharType="begin"/>
                      </w:r>
                      <w:r w:rsidR="00F0683F">
                        <w:instrText xml:space="preserve"> SEQ Table \* ARABIC </w:instrText>
                      </w:r>
                      <w:r w:rsidR="00F0683F">
                        <w:fldChar w:fldCharType="separate"/>
                      </w:r>
                      <w:r w:rsidR="00F0683F">
                        <w:rPr>
                          <w:noProof/>
                        </w:rPr>
                        <w:t>3</w:t>
                      </w:r>
                      <w:r w:rsidR="00F0683F">
                        <w:rPr>
                          <w:noProof/>
                        </w:rPr>
                        <w:fldChar w:fldCharType="end"/>
                      </w:r>
                      <w:bookmarkEnd w:id="57"/>
                      <w:r>
                        <w:t xml:space="preserve"> </w:t>
                      </w:r>
                      <w:r w:rsidRPr="00954E4C">
                        <w:t>spring and damper properties</w:t>
                      </w:r>
                      <w:bookmarkEnd w:id="58"/>
                    </w:p>
                  </w:txbxContent>
                </v:textbox>
                <w10:wrap type="topAndBottom"/>
              </v:shape>
            </w:pict>
          </mc:Fallback>
        </mc:AlternateContent>
      </w:r>
      <w:r w:rsidR="004A59F3" w:rsidRPr="00C36821">
        <w:rPr>
          <w:noProof/>
        </w:rPr>
        <w:drawing>
          <wp:anchor distT="0" distB="0" distL="114300" distR="114300" simplePos="0" relativeHeight="251663360" behindDoc="0" locked="0" layoutInCell="1" allowOverlap="1" wp14:anchorId="58F82586" wp14:editId="20886CD1">
            <wp:simplePos x="0" y="0"/>
            <wp:positionH relativeFrom="margin">
              <wp:posOffset>-339659</wp:posOffset>
            </wp:positionH>
            <wp:positionV relativeFrom="paragraph">
              <wp:posOffset>1132881</wp:posOffset>
            </wp:positionV>
            <wp:extent cx="6931025" cy="2540635"/>
            <wp:effectExtent l="0" t="0" r="3175" b="0"/>
            <wp:wrapTopAndBottom/>
            <wp:docPr id="13442392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931025" cy="2540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7687" w:rsidRPr="009D7687">
        <w:t>under various driving conditions.</w:t>
      </w:r>
    </w:p>
    <w:p w14:paraId="43C24642" w14:textId="7A2400E4" w:rsidR="000A6552" w:rsidRPr="000A6552" w:rsidRDefault="004A59F3" w:rsidP="005765A4">
      <w:pPr>
        <w:spacing w:line="360" w:lineRule="auto"/>
        <w:jc w:val="both"/>
      </w:pPr>
      <w:r>
        <w:rPr>
          <w:noProof/>
        </w:rPr>
        <w:drawing>
          <wp:anchor distT="0" distB="0" distL="114300" distR="114300" simplePos="0" relativeHeight="251666432" behindDoc="0" locked="0" layoutInCell="1" allowOverlap="1" wp14:anchorId="0F0177E0" wp14:editId="3C483969">
            <wp:simplePos x="0" y="0"/>
            <wp:positionH relativeFrom="margin">
              <wp:align>center</wp:align>
            </wp:positionH>
            <wp:positionV relativeFrom="paragraph">
              <wp:posOffset>4864925</wp:posOffset>
            </wp:positionV>
            <wp:extent cx="3724151" cy="2854323"/>
            <wp:effectExtent l="0" t="0" r="0" b="3810"/>
            <wp:wrapTopAndBottom/>
            <wp:docPr id="1750982931" name="Picture 1" descr="A diagram with a graph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982931" name="Picture 1" descr="A diagram with a graph and numbers&#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724151" cy="2854323"/>
                    </a:xfrm>
                    <a:prstGeom prst="rect">
                      <a:avLst/>
                    </a:prstGeom>
                  </pic:spPr>
                </pic:pic>
              </a:graphicData>
            </a:graphic>
          </wp:anchor>
        </w:drawing>
      </w:r>
      <w:r w:rsidR="000A6552" w:rsidRPr="000A6552">
        <w:t xml:space="preserve">Table </w:t>
      </w:r>
      <w:r w:rsidR="005765A4">
        <w:t>3</w:t>
      </w:r>
      <w:r w:rsidR="000A6552" w:rsidRPr="000A6552">
        <w:t xml:space="preserve"> summarizes variations in spring and damper properties across different simulation setups, including front and rear spring rates, slow and fast bump damping, and rebound damping values. Spring rates affect how the suspension absorbs vertical loads, while damping coefficients control energy dissipation during compression and rebound, influencing ride comfort, handling, and stability. The table also indicates anti-roll bar (ARB) status, which affects roll stiffness and cornering performance. These variations enable a sensitivity analysis to assess how changes in suspension properties impact the vehicle’s dynamic response under different conditions.</w:t>
      </w:r>
      <w:r w:rsidR="000A6552">
        <w:t xml:space="preserve"> </w:t>
      </w:r>
    </w:p>
    <w:p w14:paraId="46EA0A16" w14:textId="0F0E19E9" w:rsidR="00850895" w:rsidRPr="00850895" w:rsidRDefault="00850895" w:rsidP="00850895"/>
    <w:p w14:paraId="6CC2AFB3" w14:textId="331831CD" w:rsidR="00272DC2" w:rsidRDefault="00272DC2" w:rsidP="00850895">
      <w:pPr>
        <w:keepNext/>
      </w:pPr>
    </w:p>
    <w:p w14:paraId="399D5F1F" w14:textId="7C36DF2E" w:rsidR="0031474C" w:rsidRDefault="00272DC2" w:rsidP="0031474C">
      <w:pPr>
        <w:pStyle w:val="Caption"/>
        <w:jc w:val="center"/>
      </w:pPr>
      <w:bookmarkStart w:id="59" w:name="_Ref189821332"/>
      <w:bookmarkStart w:id="60" w:name="_Toc190025366"/>
      <w:r>
        <w:t xml:space="preserve">Figure </w:t>
      </w:r>
      <w:r w:rsidR="00734DB6">
        <w:fldChar w:fldCharType="begin"/>
      </w:r>
      <w:r w:rsidR="00734DB6">
        <w:instrText xml:space="preserve"> SEQ Figure \* ARABIC </w:instrText>
      </w:r>
      <w:r w:rsidR="00734DB6">
        <w:fldChar w:fldCharType="separate"/>
      </w:r>
      <w:r w:rsidR="00734DB6">
        <w:rPr>
          <w:noProof/>
        </w:rPr>
        <w:t>19</w:t>
      </w:r>
      <w:r w:rsidR="00734DB6">
        <w:rPr>
          <w:noProof/>
        </w:rPr>
        <w:fldChar w:fldCharType="end"/>
      </w:r>
      <w:bookmarkEnd w:id="59"/>
      <w:r>
        <w:t xml:space="preserve"> Damper curve input layout and plot</w:t>
      </w:r>
      <w:bookmarkEnd w:id="60"/>
    </w:p>
    <w:p w14:paraId="01AF77E8" w14:textId="46ADC9B5" w:rsidR="00272DC2" w:rsidRDefault="00272DC2" w:rsidP="00272DC2">
      <w:r>
        <w:fldChar w:fldCharType="begin"/>
      </w:r>
      <w:r>
        <w:instrText xml:space="preserve"> REF _Ref189821332 \h </w:instrText>
      </w:r>
      <w:r>
        <w:fldChar w:fldCharType="separate"/>
      </w:r>
      <w:r w:rsidR="006704D6">
        <w:t xml:space="preserve">Figure </w:t>
      </w:r>
      <w:r w:rsidR="006704D6">
        <w:rPr>
          <w:noProof/>
        </w:rPr>
        <w:t>19</w:t>
      </w:r>
      <w:r>
        <w:fldChar w:fldCharType="end"/>
      </w:r>
      <w:r>
        <w:t xml:space="preserve"> shows how </w:t>
      </w:r>
      <w:r w:rsidR="000F6776">
        <w:t>damper</w:t>
      </w:r>
      <w:r w:rsidR="00B4316F">
        <w:t xml:space="preserve">s have been </w:t>
      </w:r>
      <w:r w:rsidR="008A5DBF">
        <w:t xml:space="preserve">implemented </w:t>
      </w:r>
      <w:r w:rsidR="00301C79">
        <w:t>into the 7DOF model</w:t>
      </w:r>
      <w:r w:rsidR="004545FC">
        <w:t xml:space="preserve">, using a look up table block. </w:t>
      </w:r>
      <w:r w:rsidR="00BD0D05">
        <w:t xml:space="preserve"> </w:t>
      </w:r>
      <w:r w:rsidR="00AD2A19">
        <w:t xml:space="preserve">Damper data from </w:t>
      </w:r>
      <w:r w:rsidR="00AD2A19">
        <w:fldChar w:fldCharType="begin"/>
      </w:r>
      <w:r w:rsidR="00AD2A19">
        <w:instrText xml:space="preserve"> REF _Ref189821794 \h </w:instrText>
      </w:r>
      <w:r w:rsidR="00AD2A19">
        <w:fldChar w:fldCharType="separate"/>
      </w:r>
      <w:r w:rsidR="00AD2A19">
        <w:t xml:space="preserve">Table </w:t>
      </w:r>
      <w:r w:rsidR="00AD2A19">
        <w:rPr>
          <w:noProof/>
        </w:rPr>
        <w:t>1</w:t>
      </w:r>
      <w:r w:rsidR="00AD2A19">
        <w:fldChar w:fldCharType="end"/>
      </w:r>
      <w:r w:rsidR="00AD2A19">
        <w:t xml:space="preserve"> were implemented into the</w:t>
      </w:r>
      <w:r w:rsidR="007572BF">
        <w:t xml:space="preserve"> look up table as seen in the damper plot in </w:t>
      </w:r>
      <w:r w:rsidR="007572BF">
        <w:fldChar w:fldCharType="begin"/>
      </w:r>
      <w:r w:rsidR="007572BF">
        <w:instrText xml:space="preserve"> REF _Ref189821332 \h </w:instrText>
      </w:r>
      <w:r w:rsidR="007572BF">
        <w:fldChar w:fldCharType="separate"/>
      </w:r>
      <w:r w:rsidR="006704D6">
        <w:t xml:space="preserve">Figure </w:t>
      </w:r>
      <w:r w:rsidR="006704D6">
        <w:rPr>
          <w:noProof/>
        </w:rPr>
        <w:t>19</w:t>
      </w:r>
      <w:r w:rsidR="007572BF">
        <w:fldChar w:fldCharType="end"/>
      </w:r>
      <w:r w:rsidR="007572BF">
        <w:t>.</w:t>
      </w:r>
    </w:p>
    <w:p w14:paraId="2586E5DE" w14:textId="77777777" w:rsidR="0031474C" w:rsidRPr="00272DC2" w:rsidRDefault="0031474C" w:rsidP="00272DC2"/>
    <w:p w14:paraId="277A53EF" w14:textId="77777777" w:rsidR="0034762B" w:rsidRDefault="0034762B">
      <w:pPr>
        <w:rPr>
          <w:b/>
          <w:bCs/>
        </w:rPr>
      </w:pPr>
    </w:p>
    <w:p w14:paraId="5503D69F" w14:textId="2575AB26" w:rsidR="00BB381B" w:rsidRPr="00770F2D" w:rsidRDefault="0034762B" w:rsidP="00476F22">
      <w:pPr>
        <w:spacing w:line="360" w:lineRule="auto"/>
        <w:rPr>
          <w:b/>
          <w:bCs/>
        </w:rPr>
      </w:pPr>
      <w:r>
        <w:rPr>
          <w:b/>
          <w:bCs/>
        </w:rPr>
        <w:br w:type="page"/>
      </w:r>
    </w:p>
    <w:p w14:paraId="3FBE23DB" w14:textId="6E7CB228" w:rsidR="00FA545B" w:rsidRDefault="007A5722" w:rsidP="00584977">
      <w:pPr>
        <w:pStyle w:val="Heading1"/>
      </w:pPr>
      <w:bookmarkStart w:id="61" w:name="_Toc190025306"/>
      <w:r>
        <w:lastRenderedPageBreak/>
        <w:t>4</w:t>
      </w:r>
      <w:r w:rsidR="00B128BF" w:rsidRPr="00B128BF">
        <w:t xml:space="preserve"> Analysis of Dynamic Responses</w:t>
      </w:r>
      <w:bookmarkEnd w:id="61"/>
    </w:p>
    <w:p w14:paraId="41F98EB9" w14:textId="09E52B5F" w:rsidR="006704D6" w:rsidRPr="006704D6" w:rsidRDefault="006704D6" w:rsidP="005765A4">
      <w:pPr>
        <w:spacing w:line="360" w:lineRule="auto"/>
        <w:jc w:val="both"/>
      </w:pPr>
      <w:r w:rsidRPr="006704D6">
        <w:t>The vehicle underwent a slalom test with braking and a double lane change manoeuvre to evaluate handling and stability. The slalom, based on Blatnicky and Dizo’s approach (Figure 20), assessed lateral forces, roll, and pitch response, while the double lane change</w:t>
      </w:r>
      <w:r>
        <w:t xml:space="preserve"> </w:t>
      </w:r>
      <w:r w:rsidRPr="006704D6">
        <w:t>tested transient stability and grip. To validate the 7-DOF Simulink model, results were compared with simulator data, focusing on lateral load transfer, roll response, and braking performance. This helped assess the model's accuracy and identify areas for refinement to improve correlation with real-world dynamics.</w:t>
      </w:r>
    </w:p>
    <w:p w14:paraId="6E1BF871" w14:textId="77777777" w:rsidR="006704D6" w:rsidRPr="006704D6" w:rsidRDefault="006704D6" w:rsidP="006704D6"/>
    <w:p w14:paraId="343A0C2C" w14:textId="77777777" w:rsidR="00734DB6" w:rsidRDefault="00734DB6" w:rsidP="00734DB6">
      <w:pPr>
        <w:keepNext/>
        <w:jc w:val="center"/>
      </w:pPr>
      <w:r w:rsidRPr="00734DB6">
        <w:rPr>
          <w:noProof/>
        </w:rPr>
        <w:drawing>
          <wp:inline distT="0" distB="0" distL="0" distR="0" wp14:anchorId="387CE99A" wp14:editId="3E337AA3">
            <wp:extent cx="4908762" cy="2184441"/>
            <wp:effectExtent l="0" t="0" r="6350" b="6350"/>
            <wp:docPr id="1926086922" name="Picture 1"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86922" name="Picture 1" descr="A diagram of a graph&#10;&#10;Description automatically generated with medium confidence"/>
                    <pic:cNvPicPr/>
                  </pic:nvPicPr>
                  <pic:blipFill>
                    <a:blip r:embed="rId34"/>
                    <a:stretch>
                      <a:fillRect/>
                    </a:stretch>
                  </pic:blipFill>
                  <pic:spPr>
                    <a:xfrm>
                      <a:off x="0" y="0"/>
                      <a:ext cx="4915070" cy="2187248"/>
                    </a:xfrm>
                    <a:prstGeom prst="rect">
                      <a:avLst/>
                    </a:prstGeom>
                  </pic:spPr>
                </pic:pic>
              </a:graphicData>
            </a:graphic>
          </wp:inline>
        </w:drawing>
      </w:r>
    </w:p>
    <w:p w14:paraId="415DA6A8" w14:textId="153610D9" w:rsidR="00734DB6" w:rsidRDefault="00734DB6" w:rsidP="00734DB6">
      <w:pPr>
        <w:pStyle w:val="Caption"/>
        <w:jc w:val="center"/>
      </w:pPr>
      <w:bookmarkStart w:id="62" w:name="_Ref190023777"/>
      <w:bookmarkStart w:id="63" w:name="_Toc190025367"/>
      <w:r>
        <w:t xml:space="preserve">Figure </w:t>
      </w:r>
      <w:r>
        <w:fldChar w:fldCharType="begin"/>
      </w:r>
      <w:r>
        <w:instrText xml:space="preserve"> SEQ Figure \* ARABIC </w:instrText>
      </w:r>
      <w:r>
        <w:fldChar w:fldCharType="separate"/>
      </w:r>
      <w:r>
        <w:rPr>
          <w:noProof/>
        </w:rPr>
        <w:t>20</w:t>
      </w:r>
      <w:r>
        <w:rPr>
          <w:noProof/>
        </w:rPr>
        <w:fldChar w:fldCharType="end"/>
      </w:r>
      <w:bookmarkEnd w:id="62"/>
      <w:r>
        <w:t xml:space="preserve"> Slalom test</w:t>
      </w:r>
      <w:r w:rsidR="005176F0">
        <w:t xml:space="preserve"> (</w:t>
      </w:r>
      <w:r w:rsidR="005176F0" w:rsidRPr="005176F0">
        <w:rPr>
          <w:rFonts w:eastAsia="Times New Roman" w:cstheme="minorHAnsi"/>
          <w:kern w:val="0"/>
          <w:lang w:eastAsia="en-GB"/>
          <w14:ligatures w14:val="none"/>
        </w:rPr>
        <w:t>Blatnicky, Dizo, 2023)</w:t>
      </w:r>
      <w:bookmarkEnd w:id="63"/>
    </w:p>
    <w:p w14:paraId="1043F999" w14:textId="356D28EC" w:rsidR="00F34150" w:rsidRPr="00F34150" w:rsidRDefault="00F34150" w:rsidP="005765A4">
      <w:pPr>
        <w:spacing w:line="360" w:lineRule="auto"/>
        <w:jc w:val="both"/>
      </w:pPr>
      <w:r w:rsidRPr="00F34150">
        <w:t>The lateral acceleration</w:t>
      </w:r>
      <w:r w:rsidR="00B03E33">
        <w:t xml:space="preserve"> (</w:t>
      </w:r>
      <w:r w:rsidR="00B03E33">
        <w:fldChar w:fldCharType="begin"/>
      </w:r>
      <w:r w:rsidR="00B03E33">
        <w:instrText xml:space="preserve"> REF _Ref190022967 \h </w:instrText>
      </w:r>
      <w:r w:rsidR="005765A4">
        <w:instrText xml:space="preserve"> \* MERGEFORMAT </w:instrText>
      </w:r>
      <w:r w:rsidR="00B03E33">
        <w:fldChar w:fldCharType="separate"/>
      </w:r>
      <w:r w:rsidR="005765A4">
        <w:t xml:space="preserve">Figure </w:t>
      </w:r>
      <w:r w:rsidR="005765A4">
        <w:rPr>
          <w:noProof/>
        </w:rPr>
        <w:t>21</w:t>
      </w:r>
      <w:r w:rsidR="00B03E33">
        <w:fldChar w:fldCharType="end"/>
      </w:r>
      <w:r w:rsidR="00B03E33">
        <w:t>)</w:t>
      </w:r>
      <w:r w:rsidRPr="00F34150">
        <w:t xml:space="preserve"> and damper velocity</w:t>
      </w:r>
      <w:r w:rsidR="00B03E33">
        <w:t xml:space="preserve"> (</w:t>
      </w:r>
      <w:r w:rsidR="00B03E33">
        <w:fldChar w:fldCharType="begin"/>
      </w:r>
      <w:r w:rsidR="00B03E33">
        <w:instrText xml:space="preserve"> REF _Ref190022980 \h </w:instrText>
      </w:r>
      <w:r w:rsidR="005765A4">
        <w:instrText xml:space="preserve"> \* MERGEFORMAT </w:instrText>
      </w:r>
      <w:r w:rsidR="00B03E33">
        <w:fldChar w:fldCharType="separate"/>
      </w:r>
      <w:r w:rsidR="005765A4">
        <w:t xml:space="preserve">Figure </w:t>
      </w:r>
      <w:r w:rsidR="005765A4">
        <w:rPr>
          <w:noProof/>
        </w:rPr>
        <w:t>22</w:t>
      </w:r>
      <w:r w:rsidR="00B03E33">
        <w:fldChar w:fldCharType="end"/>
      </w:r>
      <w:r w:rsidR="00B03E33">
        <w:t>)</w:t>
      </w:r>
      <w:r w:rsidRPr="00F34150">
        <w:t xml:space="preserve"> plots for each session reveal inconsistencies in the lane change test execution across sessions. The lateral acceleration data exhibits varying peak </w:t>
      </w:r>
      <w:r w:rsidR="00B03E33">
        <w:t xml:space="preserve">positions </w:t>
      </w:r>
      <w:r w:rsidR="00B03E33" w:rsidRPr="00F34150">
        <w:t>and</w:t>
      </w:r>
      <w:r w:rsidRPr="00F34150">
        <w:t xml:space="preserve"> response durations, indicating significant differences in test conditions such as, steering input, and lane change position. This variability affects the repeatability and reliability of the data for comprehensive analysis.</w:t>
      </w:r>
    </w:p>
    <w:p w14:paraId="157257C8" w14:textId="77777777" w:rsidR="00826A07" w:rsidRPr="00826A07" w:rsidRDefault="00826A07" w:rsidP="00826A07"/>
    <w:p w14:paraId="60B84847" w14:textId="77777777" w:rsidR="00A10C44" w:rsidRDefault="00826A07" w:rsidP="00A10C44">
      <w:pPr>
        <w:keepNext/>
      </w:pPr>
      <w:r>
        <w:rPr>
          <w:noProof/>
        </w:rPr>
        <w:lastRenderedPageBreak/>
        <w:drawing>
          <wp:inline distT="0" distB="0" distL="0" distR="0" wp14:anchorId="1B16E1BE" wp14:editId="1FB32E4E">
            <wp:extent cx="5731510" cy="2731770"/>
            <wp:effectExtent l="0" t="0" r="2540" b="0"/>
            <wp:docPr id="307116187" name="Picture 36" descr="A close-up of several graph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16187" name="Picture 36" descr="A close-up of several graph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2731770"/>
                    </a:xfrm>
                    <a:prstGeom prst="rect">
                      <a:avLst/>
                    </a:prstGeom>
                  </pic:spPr>
                </pic:pic>
              </a:graphicData>
            </a:graphic>
          </wp:inline>
        </w:drawing>
      </w:r>
    </w:p>
    <w:p w14:paraId="156B43F0" w14:textId="5DE8D01D" w:rsidR="00826A07" w:rsidRDefault="00A10C44" w:rsidP="00B03E33">
      <w:pPr>
        <w:pStyle w:val="Caption"/>
        <w:jc w:val="center"/>
      </w:pPr>
      <w:bookmarkStart w:id="64" w:name="_Ref190022967"/>
      <w:bookmarkStart w:id="65" w:name="_Toc190025368"/>
      <w:r>
        <w:t xml:space="preserve">Figure </w:t>
      </w:r>
      <w:r w:rsidR="00734DB6">
        <w:fldChar w:fldCharType="begin"/>
      </w:r>
      <w:r w:rsidR="00734DB6">
        <w:instrText xml:space="preserve"> SEQ Figure \* ARABIC </w:instrText>
      </w:r>
      <w:r w:rsidR="00734DB6">
        <w:fldChar w:fldCharType="separate"/>
      </w:r>
      <w:r w:rsidR="00734DB6">
        <w:rPr>
          <w:noProof/>
        </w:rPr>
        <w:t>21</w:t>
      </w:r>
      <w:r w:rsidR="00734DB6">
        <w:rPr>
          <w:noProof/>
        </w:rPr>
        <w:fldChar w:fldCharType="end"/>
      </w:r>
      <w:bookmarkEnd w:id="64"/>
      <w:r>
        <w:t xml:space="preserve"> Lateral Data for lane change</w:t>
      </w:r>
      <w:bookmarkEnd w:id="65"/>
    </w:p>
    <w:p w14:paraId="1732E7C6" w14:textId="7BE644A3" w:rsidR="00121990" w:rsidRPr="00F34150" w:rsidRDefault="00121990" w:rsidP="005765A4">
      <w:pPr>
        <w:spacing w:line="360" w:lineRule="auto"/>
      </w:pPr>
      <w:r w:rsidRPr="00F34150">
        <w:t xml:space="preserve">Similarly, the damper velocity plots show highly inconsistent patterns, with substantial variations in both front-left (FL) and front-right (FR) damper responses. </w:t>
      </w:r>
    </w:p>
    <w:p w14:paraId="33E299CC" w14:textId="77777777" w:rsidR="00121990" w:rsidRDefault="00121990" w:rsidP="00826A07"/>
    <w:p w14:paraId="53D1F621" w14:textId="77777777" w:rsidR="00A10C44" w:rsidRDefault="00954FEF" w:rsidP="00A10C44">
      <w:pPr>
        <w:keepNext/>
      </w:pPr>
      <w:r>
        <w:rPr>
          <w:noProof/>
        </w:rPr>
        <w:drawing>
          <wp:inline distT="0" distB="0" distL="0" distR="0" wp14:anchorId="31588247" wp14:editId="4260D0AA">
            <wp:extent cx="5731510" cy="2731770"/>
            <wp:effectExtent l="0" t="0" r="2540" b="0"/>
            <wp:docPr id="591814548" name="Picture 37" descr="A group of diagrams showing different types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814548" name="Picture 37" descr="A group of diagrams showing different types of lines&#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5731510" cy="2731770"/>
                    </a:xfrm>
                    <a:prstGeom prst="rect">
                      <a:avLst/>
                    </a:prstGeom>
                  </pic:spPr>
                </pic:pic>
              </a:graphicData>
            </a:graphic>
          </wp:inline>
        </w:drawing>
      </w:r>
    </w:p>
    <w:p w14:paraId="6DEA1467" w14:textId="3B1E4037" w:rsidR="00954FEF" w:rsidRDefault="00A10C44" w:rsidP="00A10C44">
      <w:pPr>
        <w:pStyle w:val="Caption"/>
        <w:jc w:val="center"/>
      </w:pPr>
      <w:bookmarkStart w:id="66" w:name="_Ref190022980"/>
      <w:bookmarkStart w:id="67" w:name="_Toc190025369"/>
      <w:r>
        <w:t xml:space="preserve">Figure </w:t>
      </w:r>
      <w:r w:rsidR="00734DB6">
        <w:fldChar w:fldCharType="begin"/>
      </w:r>
      <w:r w:rsidR="00734DB6">
        <w:instrText xml:space="preserve"> SEQ Figure \* ARABIC </w:instrText>
      </w:r>
      <w:r w:rsidR="00734DB6">
        <w:fldChar w:fldCharType="separate"/>
      </w:r>
      <w:r w:rsidR="00734DB6">
        <w:rPr>
          <w:noProof/>
        </w:rPr>
        <w:t>22</w:t>
      </w:r>
      <w:r w:rsidR="00734DB6">
        <w:rPr>
          <w:noProof/>
        </w:rPr>
        <w:fldChar w:fldCharType="end"/>
      </w:r>
      <w:bookmarkEnd w:id="66"/>
      <w:r>
        <w:t xml:space="preserve"> Damper Velocity for lane change</w:t>
      </w:r>
      <w:bookmarkEnd w:id="67"/>
    </w:p>
    <w:p w14:paraId="0851FE76" w14:textId="0512C5C1" w:rsidR="00121990" w:rsidRPr="00826A07" w:rsidRDefault="00121990" w:rsidP="005765A4">
      <w:pPr>
        <w:spacing w:line="360" w:lineRule="auto"/>
      </w:pPr>
      <w:r w:rsidRPr="00F34150">
        <w:t xml:space="preserve">Given the non-uniform </w:t>
      </w:r>
      <w:r w:rsidR="00A10C44">
        <w:t>results</w:t>
      </w:r>
      <w:r w:rsidRPr="00F34150">
        <w:t>, any comparative analysis of roll motion and damper velocity across sessions would be misleading</w:t>
      </w:r>
      <w:r w:rsidR="00A10C44">
        <w:t>.</w:t>
      </w:r>
    </w:p>
    <w:p w14:paraId="3B17ACCE" w14:textId="062DF0BD" w:rsidR="00C42324" w:rsidRDefault="009C17AE" w:rsidP="00F06A14">
      <w:pPr>
        <w:pStyle w:val="Heading1"/>
      </w:pPr>
      <w:bookmarkStart w:id="68" w:name="_Toc190025307"/>
      <w:r>
        <w:lastRenderedPageBreak/>
        <w:t>4</w:t>
      </w:r>
      <w:r w:rsidR="00456943" w:rsidRPr="00B128BF">
        <w:t>.1 Model Validation</w:t>
      </w:r>
      <w:bookmarkEnd w:id="68"/>
    </w:p>
    <w:p w14:paraId="40B48D65" w14:textId="0CA85C35" w:rsidR="00C42324" w:rsidRPr="00C75191" w:rsidRDefault="00B27DA1" w:rsidP="005765A4">
      <w:pPr>
        <w:keepNext/>
        <w:spacing w:line="360" w:lineRule="auto"/>
        <w:jc w:val="both"/>
      </w:pPr>
      <w:r w:rsidRPr="00C75191">
        <w:t>Session 1</w:t>
      </w:r>
      <w:r w:rsidR="00DC6BE8" w:rsidRPr="00C75191">
        <w:t xml:space="preserve"> is chosen to model the accuracy and limitations of the model before</w:t>
      </w:r>
      <w:r w:rsidR="00C75191" w:rsidRPr="00C75191">
        <w:t xml:space="preserve"> effect of suspension and damping changes are examined. </w:t>
      </w:r>
      <w:r w:rsidR="00FE08F9">
        <w:t xml:space="preserve"> </w:t>
      </w:r>
      <w:r w:rsidR="00FE08F9">
        <w:fldChar w:fldCharType="begin"/>
      </w:r>
      <w:r w:rsidR="00FE08F9">
        <w:instrText xml:space="preserve"> REF _Ref189925074 \h </w:instrText>
      </w:r>
      <w:r w:rsidR="005765A4">
        <w:instrText xml:space="preserve"> \* MERGEFORMAT </w:instrText>
      </w:r>
      <w:r w:rsidR="00FE08F9">
        <w:fldChar w:fldCharType="separate"/>
      </w:r>
      <w:r w:rsidR="00FE08F9">
        <w:t xml:space="preserve">Figure </w:t>
      </w:r>
      <w:r w:rsidR="00FE08F9">
        <w:rPr>
          <w:noProof/>
        </w:rPr>
        <w:t>8</w:t>
      </w:r>
      <w:r w:rsidR="00FE08F9">
        <w:fldChar w:fldCharType="end"/>
      </w:r>
      <w:r w:rsidR="00FE08F9">
        <w:t xml:space="preserve"> </w:t>
      </w:r>
      <w:r w:rsidR="00584977" w:rsidRPr="00584977">
        <w:t xml:space="preserve">shows a comparison of roll angle between Motec (real-world data) and Simulink (simulation) for Session 1. </w:t>
      </w:r>
    </w:p>
    <w:p w14:paraId="60A6F44C" w14:textId="77777777" w:rsidR="00FE08F9" w:rsidRDefault="00F55F1E" w:rsidP="00FE08F9">
      <w:pPr>
        <w:keepNext/>
        <w:jc w:val="center"/>
      </w:pPr>
      <w:r>
        <w:rPr>
          <w:noProof/>
        </w:rPr>
        <w:drawing>
          <wp:inline distT="0" distB="0" distL="0" distR="0" wp14:anchorId="70D538F4" wp14:editId="19E1DC15">
            <wp:extent cx="3457575" cy="2593181"/>
            <wp:effectExtent l="0" t="0" r="0" b="0"/>
            <wp:docPr id="753734412" name="Picture 12" descr="A graph of a graph showing a comparison of a roll 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34412" name="Picture 12" descr="A graph of a graph showing a comparison of a roll ang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3462076" cy="2596557"/>
                    </a:xfrm>
                    <a:prstGeom prst="rect">
                      <a:avLst/>
                    </a:prstGeom>
                  </pic:spPr>
                </pic:pic>
              </a:graphicData>
            </a:graphic>
          </wp:inline>
        </w:drawing>
      </w:r>
    </w:p>
    <w:p w14:paraId="7287AB35" w14:textId="0BE0C84F" w:rsidR="00071A4D" w:rsidRDefault="00FE08F9" w:rsidP="00FE08F9">
      <w:pPr>
        <w:pStyle w:val="Caption"/>
        <w:jc w:val="center"/>
      </w:pPr>
      <w:bookmarkStart w:id="69" w:name="_Ref189925074"/>
      <w:bookmarkStart w:id="70" w:name="_Toc190025370"/>
      <w:r>
        <w:t xml:space="preserve">Figure </w:t>
      </w:r>
      <w:r w:rsidR="00734DB6">
        <w:fldChar w:fldCharType="begin"/>
      </w:r>
      <w:r w:rsidR="00734DB6">
        <w:instrText xml:space="preserve"> SEQ Figure \* ARABIC </w:instrText>
      </w:r>
      <w:r w:rsidR="00734DB6">
        <w:fldChar w:fldCharType="separate"/>
      </w:r>
      <w:r w:rsidR="00734DB6">
        <w:rPr>
          <w:noProof/>
        </w:rPr>
        <w:t>23</w:t>
      </w:r>
      <w:r w:rsidR="00734DB6">
        <w:rPr>
          <w:noProof/>
        </w:rPr>
        <w:fldChar w:fldCharType="end"/>
      </w:r>
      <w:bookmarkEnd w:id="69"/>
      <w:r>
        <w:t xml:space="preserve"> Comparison of Roll Angle Session 1</w:t>
      </w:r>
      <w:bookmarkEnd w:id="70"/>
    </w:p>
    <w:p w14:paraId="5C37169B" w14:textId="4468AAD2" w:rsidR="00770F2D" w:rsidRDefault="00584977" w:rsidP="005839C8">
      <w:pPr>
        <w:keepNext/>
        <w:spacing w:line="360" w:lineRule="auto"/>
        <w:jc w:val="both"/>
      </w:pPr>
      <w:r w:rsidRPr="00584977">
        <w:t xml:space="preserve">Overall, the two align well, indicating the model captures roll dynamics effectively. However, the Simulink roll angle shows slightly higher peaks and deeper valleys, particularly during cornering transitions, suggesting an overestimation of roll amplitude. Despite these differences, the phase alignment remains consistent, showing no significant delay between the two signals. The discrepancies at peak values may be due to simplified model assumptions, such as linear suspension </w:t>
      </w:r>
      <w:r w:rsidR="00FE08F9" w:rsidRPr="00584977">
        <w:t>behaviour</w:t>
      </w:r>
      <w:r w:rsidRPr="00584977">
        <w:t xml:space="preserve"> or neglecting tire compliance effects</w:t>
      </w:r>
      <w:r w:rsidR="00FE08F9">
        <w:t>.</w:t>
      </w:r>
    </w:p>
    <w:p w14:paraId="45E8A869" w14:textId="77777777" w:rsidR="00EC2EE6" w:rsidRDefault="00801861" w:rsidP="00EC2EE6">
      <w:pPr>
        <w:keepNext/>
        <w:jc w:val="center"/>
      </w:pPr>
      <w:r>
        <w:rPr>
          <w:noProof/>
        </w:rPr>
        <w:drawing>
          <wp:inline distT="0" distB="0" distL="0" distR="0" wp14:anchorId="493F1AA4" wp14:editId="4CA2DDBB">
            <wp:extent cx="3314700" cy="2486025"/>
            <wp:effectExtent l="0" t="0" r="0" b="9525"/>
            <wp:docPr id="1286103695" name="Picture 13" descr="A graph showing a comparison of pitch 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03695" name="Picture 13" descr="A graph showing a comparison of pitch ang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319575" cy="2489681"/>
                    </a:xfrm>
                    <a:prstGeom prst="rect">
                      <a:avLst/>
                    </a:prstGeom>
                  </pic:spPr>
                </pic:pic>
              </a:graphicData>
            </a:graphic>
          </wp:inline>
        </w:drawing>
      </w:r>
    </w:p>
    <w:p w14:paraId="383CE971" w14:textId="2268A5C8" w:rsidR="00E62951" w:rsidRDefault="00EC2EE6" w:rsidP="00EC2EE6">
      <w:pPr>
        <w:pStyle w:val="Caption"/>
        <w:jc w:val="center"/>
      </w:pPr>
      <w:bookmarkStart w:id="71" w:name="_Ref189925200"/>
      <w:bookmarkStart w:id="72" w:name="_Toc190025371"/>
      <w:r>
        <w:t xml:space="preserve">Figure </w:t>
      </w:r>
      <w:r w:rsidR="00734DB6">
        <w:fldChar w:fldCharType="begin"/>
      </w:r>
      <w:r w:rsidR="00734DB6">
        <w:instrText xml:space="preserve"> SEQ Figure \* ARABIC </w:instrText>
      </w:r>
      <w:r w:rsidR="00734DB6">
        <w:fldChar w:fldCharType="separate"/>
      </w:r>
      <w:r w:rsidR="00734DB6">
        <w:rPr>
          <w:noProof/>
        </w:rPr>
        <w:t>24</w:t>
      </w:r>
      <w:r w:rsidR="00734DB6">
        <w:rPr>
          <w:noProof/>
        </w:rPr>
        <w:fldChar w:fldCharType="end"/>
      </w:r>
      <w:bookmarkEnd w:id="71"/>
      <w:r>
        <w:t xml:space="preserve"> Comparison of pitch angle session 1</w:t>
      </w:r>
      <w:bookmarkEnd w:id="72"/>
    </w:p>
    <w:p w14:paraId="425FB798" w14:textId="369288A3" w:rsidR="008B787F" w:rsidRPr="008B787F" w:rsidRDefault="008B787F" w:rsidP="005839C8">
      <w:pPr>
        <w:spacing w:line="360" w:lineRule="auto"/>
        <w:jc w:val="both"/>
      </w:pPr>
      <w:r w:rsidRPr="008B787F">
        <w:lastRenderedPageBreak/>
        <w:t>Figure 24 shows a key discrepancy in pitch angle between Motec data and the Simulink model. The Motec data reflects continuous negative pitch due to the vehicle’s rake setup, where the front sits lower than the rear, combined with aerodynamic effects during high-speed cornering and braking. In contrast, the Simulink model shows minimal pitch variation due to unmodeled aerodynamic effects and suspension compliance. The sudden drop at 1800 seconds corresponds to braking. Research by Džijan and Buljac (2019) highlights that rake angle variations significantly affect aerodynamic load distribution, underscoring the need to account for dynamic pitch changes in simulation models for improved accuracy.</w:t>
      </w:r>
    </w:p>
    <w:p w14:paraId="5AC5D255" w14:textId="77777777" w:rsidR="00571363" w:rsidRDefault="00A07483" w:rsidP="00571363">
      <w:pPr>
        <w:keepNext/>
        <w:jc w:val="center"/>
      </w:pPr>
      <w:r>
        <w:rPr>
          <w:noProof/>
        </w:rPr>
        <w:drawing>
          <wp:inline distT="0" distB="0" distL="0" distR="0" wp14:anchorId="73E85127" wp14:editId="183A1F00">
            <wp:extent cx="3479470" cy="2609603"/>
            <wp:effectExtent l="0" t="0" r="6985" b="635"/>
            <wp:docPr id="648732995" name="Picture 14" descr="A graph showing a diagram of a tire l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32995" name="Picture 14" descr="A graph showing a diagram of a tire load&#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3488754" cy="2616566"/>
                    </a:xfrm>
                    <a:prstGeom prst="rect">
                      <a:avLst/>
                    </a:prstGeom>
                  </pic:spPr>
                </pic:pic>
              </a:graphicData>
            </a:graphic>
          </wp:inline>
        </w:drawing>
      </w:r>
    </w:p>
    <w:p w14:paraId="253B6AB3" w14:textId="28697F55" w:rsidR="00E05635" w:rsidRDefault="00571363" w:rsidP="00571363">
      <w:pPr>
        <w:pStyle w:val="Caption"/>
        <w:jc w:val="center"/>
      </w:pPr>
      <w:bookmarkStart w:id="73" w:name="_Ref189927221"/>
      <w:bookmarkStart w:id="74" w:name="_Toc190025372"/>
      <w:r>
        <w:t xml:space="preserve">Figure </w:t>
      </w:r>
      <w:r w:rsidR="00734DB6">
        <w:fldChar w:fldCharType="begin"/>
      </w:r>
      <w:r w:rsidR="00734DB6">
        <w:instrText xml:space="preserve"> SEQ Figure \* ARABIC </w:instrText>
      </w:r>
      <w:r w:rsidR="00734DB6">
        <w:fldChar w:fldCharType="separate"/>
      </w:r>
      <w:r w:rsidR="00734DB6">
        <w:rPr>
          <w:noProof/>
        </w:rPr>
        <w:t>25</w:t>
      </w:r>
      <w:r w:rsidR="00734DB6">
        <w:rPr>
          <w:noProof/>
        </w:rPr>
        <w:fldChar w:fldCharType="end"/>
      </w:r>
      <w:bookmarkEnd w:id="73"/>
      <w:r>
        <w:t xml:space="preserve"> Comparison of front tire loads with aero</w:t>
      </w:r>
      <w:bookmarkEnd w:id="74"/>
    </w:p>
    <w:p w14:paraId="0320D7E3" w14:textId="2F5C9A17" w:rsidR="000312B3" w:rsidRPr="000312B3" w:rsidRDefault="000312B3" w:rsidP="005839C8">
      <w:pPr>
        <w:spacing w:line="360" w:lineRule="auto"/>
        <w:jc w:val="both"/>
      </w:pPr>
      <w:r>
        <w:fldChar w:fldCharType="begin"/>
      </w:r>
      <w:r>
        <w:instrText xml:space="preserve"> REF _Ref189927221 \h </w:instrText>
      </w:r>
      <w:r w:rsidR="005839C8">
        <w:instrText xml:space="preserve"> \* MERGEFORMAT </w:instrText>
      </w:r>
      <w:r>
        <w:fldChar w:fldCharType="separate"/>
      </w:r>
      <w:r w:rsidR="005839C8">
        <w:t xml:space="preserve">Figure </w:t>
      </w:r>
      <w:r w:rsidR="005839C8">
        <w:rPr>
          <w:noProof/>
        </w:rPr>
        <w:t>25</w:t>
      </w:r>
      <w:r>
        <w:fldChar w:fldCharType="end"/>
      </w:r>
      <w:r>
        <w:t xml:space="preserve"> and </w:t>
      </w:r>
      <w:r>
        <w:fldChar w:fldCharType="begin"/>
      </w:r>
      <w:r>
        <w:instrText xml:space="preserve"> REF _Ref189927230 \h </w:instrText>
      </w:r>
      <w:r w:rsidR="005839C8">
        <w:instrText xml:space="preserve"> \* MERGEFORMAT </w:instrText>
      </w:r>
      <w:r>
        <w:fldChar w:fldCharType="separate"/>
      </w:r>
      <w:r w:rsidR="005839C8">
        <w:t xml:space="preserve">Figure </w:t>
      </w:r>
      <w:r w:rsidR="005839C8">
        <w:rPr>
          <w:noProof/>
        </w:rPr>
        <w:t>26</w:t>
      </w:r>
      <w:r>
        <w:fldChar w:fldCharType="end"/>
      </w:r>
      <w:r>
        <w:t xml:space="preserve"> </w:t>
      </w:r>
      <w:r w:rsidRPr="000312B3">
        <w:t>compare</w:t>
      </w:r>
      <w:r>
        <w:t>s</w:t>
      </w:r>
      <w:r w:rsidRPr="000312B3">
        <w:t xml:space="preserve"> front and rear tire loads between Motec data  and Simulink simulations with </w:t>
      </w:r>
      <w:r>
        <w:t xml:space="preserve">basic </w:t>
      </w:r>
      <w:r w:rsidRPr="000312B3">
        <w:t xml:space="preserve">aerodynamic effects. For the front tires, both datasets show similar trends with consistent variations during the slalom manoeuvre. However, the Simulink model predicts generally lower tire loads, particularly at peak values, suggesting that aerodynamic downforce or weight transfer may be underestimated. </w:t>
      </w:r>
    </w:p>
    <w:p w14:paraId="6D655B99" w14:textId="77777777" w:rsidR="00571363" w:rsidRDefault="00A07483" w:rsidP="00571363">
      <w:pPr>
        <w:keepNext/>
        <w:jc w:val="center"/>
      </w:pPr>
      <w:r>
        <w:rPr>
          <w:noProof/>
        </w:rPr>
        <w:lastRenderedPageBreak/>
        <w:drawing>
          <wp:inline distT="0" distB="0" distL="0" distR="0" wp14:anchorId="525719AC" wp14:editId="5991DE68">
            <wp:extent cx="3253839" cy="2440379"/>
            <wp:effectExtent l="0" t="0" r="3810" b="0"/>
            <wp:docPr id="1456552562" name="Picture 15" descr="A graph of a tire l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52562" name="Picture 15" descr="A graph of a tire load&#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262144" cy="2446608"/>
                    </a:xfrm>
                    <a:prstGeom prst="rect">
                      <a:avLst/>
                    </a:prstGeom>
                  </pic:spPr>
                </pic:pic>
              </a:graphicData>
            </a:graphic>
          </wp:inline>
        </w:drawing>
      </w:r>
    </w:p>
    <w:p w14:paraId="6509677E" w14:textId="50E5CA04" w:rsidR="00A07483" w:rsidRDefault="00571363" w:rsidP="00571363">
      <w:pPr>
        <w:pStyle w:val="Caption"/>
        <w:jc w:val="center"/>
      </w:pPr>
      <w:bookmarkStart w:id="75" w:name="_Ref189927230"/>
      <w:bookmarkStart w:id="76" w:name="_Toc190025373"/>
      <w:r>
        <w:t xml:space="preserve">Figure </w:t>
      </w:r>
      <w:r w:rsidR="00734DB6">
        <w:fldChar w:fldCharType="begin"/>
      </w:r>
      <w:r w:rsidR="00734DB6">
        <w:instrText xml:space="preserve"> SEQ Figure \* ARABIC </w:instrText>
      </w:r>
      <w:r w:rsidR="00734DB6">
        <w:fldChar w:fldCharType="separate"/>
      </w:r>
      <w:r w:rsidR="00734DB6">
        <w:rPr>
          <w:noProof/>
        </w:rPr>
        <w:t>26</w:t>
      </w:r>
      <w:r w:rsidR="00734DB6">
        <w:rPr>
          <w:noProof/>
        </w:rPr>
        <w:fldChar w:fldCharType="end"/>
      </w:r>
      <w:bookmarkEnd w:id="75"/>
      <w:r>
        <w:t xml:space="preserve"> Comparison of rear tire loads</w:t>
      </w:r>
      <w:bookmarkEnd w:id="76"/>
    </w:p>
    <w:p w14:paraId="36FBF050" w14:textId="76DEC752" w:rsidR="00B63DA3" w:rsidRPr="00B63DA3" w:rsidRDefault="00654AA3" w:rsidP="005839C8">
      <w:pPr>
        <w:spacing w:line="360" w:lineRule="auto"/>
        <w:jc w:val="both"/>
      </w:pPr>
      <w:r w:rsidRPr="00654AA3">
        <w:t>Rear tire loads show closer agreement between Simulink and Motec, indicating more accurate rear dynamics. Rear weight transfer is simpler, with less influence from steering inputs, making it easier to simulate (Steven, 2022). In contrast, front tires face complex dynamics from steering, braking, pitch variations, and aerodynamic effects. The complexity of front suspension geometry further complicates modelling (Soong and Ramli, 2017).</w:t>
      </w:r>
    </w:p>
    <w:p w14:paraId="1AA64923" w14:textId="77777777" w:rsidR="007D4A81" w:rsidRDefault="008E1DE1" w:rsidP="007D4A81">
      <w:pPr>
        <w:keepNext/>
        <w:jc w:val="center"/>
      </w:pPr>
      <w:r>
        <w:rPr>
          <w:noProof/>
        </w:rPr>
        <w:drawing>
          <wp:inline distT="0" distB="0" distL="0" distR="0" wp14:anchorId="43826130" wp14:editId="5A95A068">
            <wp:extent cx="3436883" cy="2577662"/>
            <wp:effectExtent l="0" t="0" r="0" b="0"/>
            <wp:docPr id="1820071102" name="Picture 16" descr="A graph showing a wave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71102" name="Picture 16" descr="A graph showing a waveform&#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3441463" cy="2581097"/>
                    </a:xfrm>
                    <a:prstGeom prst="rect">
                      <a:avLst/>
                    </a:prstGeom>
                  </pic:spPr>
                </pic:pic>
              </a:graphicData>
            </a:graphic>
          </wp:inline>
        </w:drawing>
      </w:r>
    </w:p>
    <w:p w14:paraId="580FC779" w14:textId="7D1CD260" w:rsidR="00B63DA3" w:rsidRDefault="007D4A81" w:rsidP="007D4A81">
      <w:pPr>
        <w:pStyle w:val="Caption"/>
        <w:jc w:val="center"/>
      </w:pPr>
      <w:bookmarkStart w:id="77" w:name="_Ref189930206"/>
      <w:bookmarkStart w:id="78" w:name="_Toc190025374"/>
      <w:r>
        <w:t xml:space="preserve">Figure </w:t>
      </w:r>
      <w:r w:rsidR="00734DB6">
        <w:fldChar w:fldCharType="begin"/>
      </w:r>
      <w:r w:rsidR="00734DB6">
        <w:instrText xml:space="preserve"> SEQ Figure \* ARABIC </w:instrText>
      </w:r>
      <w:r w:rsidR="00734DB6">
        <w:fldChar w:fldCharType="separate"/>
      </w:r>
      <w:r w:rsidR="00734DB6">
        <w:rPr>
          <w:noProof/>
        </w:rPr>
        <w:t>27</w:t>
      </w:r>
      <w:r w:rsidR="00734DB6">
        <w:rPr>
          <w:noProof/>
        </w:rPr>
        <w:fldChar w:fldCharType="end"/>
      </w:r>
      <w:bookmarkEnd w:id="77"/>
      <w:r>
        <w:t xml:space="preserve"> Comparison of Front damper velocities</w:t>
      </w:r>
      <w:bookmarkEnd w:id="78"/>
    </w:p>
    <w:p w14:paraId="1CCDBBA8" w14:textId="68114074" w:rsidR="00724C98" w:rsidRPr="00724C98" w:rsidRDefault="00724C98" w:rsidP="005839C8">
      <w:pPr>
        <w:spacing w:line="360" w:lineRule="auto"/>
        <w:jc w:val="both"/>
      </w:pPr>
      <w:r>
        <w:fldChar w:fldCharType="begin"/>
      </w:r>
      <w:r>
        <w:instrText xml:space="preserve"> REF _Ref189930206 \h </w:instrText>
      </w:r>
      <w:r w:rsidR="005839C8">
        <w:instrText xml:space="preserve"> \* MERGEFORMAT </w:instrText>
      </w:r>
      <w:r>
        <w:fldChar w:fldCharType="separate"/>
      </w:r>
      <w:r w:rsidR="005839C8">
        <w:t xml:space="preserve">Figure </w:t>
      </w:r>
      <w:r w:rsidR="005839C8">
        <w:rPr>
          <w:noProof/>
        </w:rPr>
        <w:t>27</w:t>
      </w:r>
      <w:r>
        <w:fldChar w:fldCharType="end"/>
      </w:r>
      <w:r>
        <w:t xml:space="preserve"> and </w:t>
      </w:r>
      <w:r>
        <w:fldChar w:fldCharType="begin"/>
      </w:r>
      <w:r>
        <w:instrText xml:space="preserve"> REF _Ref189930209 \h </w:instrText>
      </w:r>
      <w:r w:rsidR="005839C8">
        <w:instrText xml:space="preserve"> \* MERGEFORMAT </w:instrText>
      </w:r>
      <w:r>
        <w:fldChar w:fldCharType="separate"/>
      </w:r>
      <w:r w:rsidR="005839C8">
        <w:t xml:space="preserve">Figure </w:t>
      </w:r>
      <w:r w:rsidR="005839C8">
        <w:rPr>
          <w:noProof/>
        </w:rPr>
        <w:t>28</w:t>
      </w:r>
      <w:r>
        <w:fldChar w:fldCharType="end"/>
      </w:r>
      <w:r>
        <w:t xml:space="preserve"> </w:t>
      </w:r>
      <w:r w:rsidRPr="00724C98">
        <w:t xml:space="preserve">compare damper velocities between Motec and Simulink for Session 1. Both datasets show similar trends, with Simulink capturing the general behaviour. Front damper velocities in Simulink exhibit </w:t>
      </w:r>
      <w:r w:rsidR="00B3580C">
        <w:t>close</w:t>
      </w:r>
      <w:r w:rsidRPr="00724C98">
        <w:t xml:space="preserve">r peaks, suggesting </w:t>
      </w:r>
      <w:r w:rsidR="00B3580C">
        <w:t>better accuracy</w:t>
      </w:r>
      <w:r w:rsidRPr="00724C98">
        <w:t>, while rear damper velocities</w:t>
      </w:r>
      <w:r w:rsidR="00D0498C">
        <w:t xml:space="preserve"> </w:t>
      </w:r>
      <w:r w:rsidR="00D0498C" w:rsidRPr="00D0498C">
        <w:t>show slight deviations, especially at peaks</w:t>
      </w:r>
      <w:r w:rsidRPr="00724C98">
        <w:t xml:space="preserve">. Overall, the patterns confirm the slalom </w:t>
      </w:r>
      <w:r w:rsidR="00D0498C" w:rsidRPr="00724C98">
        <w:t>manoeuvre</w:t>
      </w:r>
      <w:r w:rsidR="00D0498C">
        <w:t>.</w:t>
      </w:r>
    </w:p>
    <w:p w14:paraId="2ACDFE99" w14:textId="77777777" w:rsidR="007D4A81" w:rsidRDefault="008E1DE1" w:rsidP="007D4A81">
      <w:pPr>
        <w:keepNext/>
        <w:jc w:val="center"/>
      </w:pPr>
      <w:r>
        <w:rPr>
          <w:noProof/>
        </w:rPr>
        <w:lastRenderedPageBreak/>
        <w:drawing>
          <wp:inline distT="0" distB="0" distL="0" distR="0" wp14:anchorId="70BC0E9C" wp14:editId="2767183A">
            <wp:extent cx="3105807" cy="2329355"/>
            <wp:effectExtent l="0" t="0" r="0" b="0"/>
            <wp:docPr id="37243837" name="Picture 17" descr="A graph showing the same number of sign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3837" name="Picture 17" descr="A graph showing the same number of signals&#10;&#10;Description automatically generated with medium confidence"/>
                    <pic:cNvPicPr/>
                  </pic:nvPicPr>
                  <pic:blipFill>
                    <a:blip r:embed="rId42">
                      <a:extLst>
                        <a:ext uri="{28A0092B-C50C-407E-A947-70E740481C1C}">
                          <a14:useLocalDpi xmlns:a14="http://schemas.microsoft.com/office/drawing/2010/main" val="0"/>
                        </a:ext>
                      </a:extLst>
                    </a:blip>
                    <a:stretch>
                      <a:fillRect/>
                    </a:stretch>
                  </pic:blipFill>
                  <pic:spPr>
                    <a:xfrm>
                      <a:off x="0" y="0"/>
                      <a:ext cx="3112873" cy="2334654"/>
                    </a:xfrm>
                    <a:prstGeom prst="rect">
                      <a:avLst/>
                    </a:prstGeom>
                  </pic:spPr>
                </pic:pic>
              </a:graphicData>
            </a:graphic>
          </wp:inline>
        </w:drawing>
      </w:r>
    </w:p>
    <w:p w14:paraId="2396380C" w14:textId="7225819B" w:rsidR="008E1DE1" w:rsidRDefault="007D4A81" w:rsidP="007D4A81">
      <w:pPr>
        <w:pStyle w:val="Caption"/>
        <w:jc w:val="center"/>
      </w:pPr>
      <w:bookmarkStart w:id="79" w:name="_Ref189930209"/>
      <w:bookmarkStart w:id="80" w:name="_Toc190025375"/>
      <w:r>
        <w:t xml:space="preserve">Figure </w:t>
      </w:r>
      <w:r w:rsidR="00734DB6">
        <w:fldChar w:fldCharType="begin"/>
      </w:r>
      <w:r w:rsidR="00734DB6">
        <w:instrText xml:space="preserve"> SEQ Figure \* ARABIC </w:instrText>
      </w:r>
      <w:r w:rsidR="00734DB6">
        <w:fldChar w:fldCharType="separate"/>
      </w:r>
      <w:r w:rsidR="00734DB6">
        <w:rPr>
          <w:noProof/>
        </w:rPr>
        <w:t>28</w:t>
      </w:r>
      <w:r w:rsidR="00734DB6">
        <w:rPr>
          <w:noProof/>
        </w:rPr>
        <w:fldChar w:fldCharType="end"/>
      </w:r>
      <w:bookmarkEnd w:id="79"/>
      <w:r>
        <w:t xml:space="preserve"> </w:t>
      </w:r>
      <w:r w:rsidRPr="008A0A25">
        <w:t xml:space="preserve"> Comparison of </w:t>
      </w:r>
      <w:r>
        <w:t xml:space="preserve">Rear </w:t>
      </w:r>
      <w:r w:rsidRPr="008A0A25">
        <w:t xml:space="preserve"> damper velocities</w:t>
      </w:r>
      <w:bookmarkEnd w:id="80"/>
    </w:p>
    <w:p w14:paraId="6D59E993" w14:textId="375E9A43" w:rsidR="006D0724" w:rsidRPr="006D0724" w:rsidRDefault="006D0724" w:rsidP="005839C8">
      <w:pPr>
        <w:spacing w:line="360" w:lineRule="auto"/>
        <w:jc w:val="both"/>
      </w:pPr>
      <w:r w:rsidRPr="006D0724">
        <w:t>Discrepancies in front and rear damper velocities arise from several factors, notably the use of sharp, segmented damper curves that lack the smooth transitions seen in real-world behaviour (Kou and Wei). While based on research-derived curves, the model's simplified nature can exaggerate or delay responses during high-frequency events like slalom manoeuvres, causing noticeable velocity spikes absent in the Motec data.</w:t>
      </w:r>
    </w:p>
    <w:p w14:paraId="3092A86D" w14:textId="77777777" w:rsidR="00357415" w:rsidRDefault="00357415" w:rsidP="00357415">
      <w:pPr>
        <w:keepNext/>
        <w:jc w:val="center"/>
      </w:pPr>
      <w:r w:rsidRPr="00357415">
        <w:rPr>
          <w:noProof/>
        </w:rPr>
        <w:drawing>
          <wp:inline distT="0" distB="0" distL="0" distR="0" wp14:anchorId="46CFF98A" wp14:editId="050CC02D">
            <wp:extent cx="5316279" cy="2335370"/>
            <wp:effectExtent l="0" t="0" r="0" b="8255"/>
            <wp:docPr id="1828098575" name="Picture 1" descr="A graph and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098575" name="Picture 1" descr="A graph and diagram of a graph&#10;&#10;Description automatically generated with medium confidence"/>
                    <pic:cNvPicPr/>
                  </pic:nvPicPr>
                  <pic:blipFill>
                    <a:blip r:embed="rId43"/>
                    <a:stretch>
                      <a:fillRect/>
                    </a:stretch>
                  </pic:blipFill>
                  <pic:spPr>
                    <a:xfrm>
                      <a:off x="0" y="0"/>
                      <a:ext cx="5326857" cy="2340017"/>
                    </a:xfrm>
                    <a:prstGeom prst="rect">
                      <a:avLst/>
                    </a:prstGeom>
                  </pic:spPr>
                </pic:pic>
              </a:graphicData>
            </a:graphic>
          </wp:inline>
        </w:drawing>
      </w:r>
    </w:p>
    <w:p w14:paraId="3869753E" w14:textId="1422764C" w:rsidR="00357415" w:rsidRDefault="00357415" w:rsidP="00357415">
      <w:pPr>
        <w:pStyle w:val="Caption"/>
        <w:jc w:val="center"/>
      </w:pPr>
      <w:bookmarkStart w:id="81" w:name="_Ref189931885"/>
      <w:bookmarkStart w:id="82" w:name="_Toc190025376"/>
      <w:r>
        <w:t xml:space="preserve">Figure </w:t>
      </w:r>
      <w:r w:rsidR="00734DB6">
        <w:fldChar w:fldCharType="begin"/>
      </w:r>
      <w:r w:rsidR="00734DB6">
        <w:instrText xml:space="preserve"> SEQ Figure \* ARABIC </w:instrText>
      </w:r>
      <w:r w:rsidR="00734DB6">
        <w:fldChar w:fldCharType="separate"/>
      </w:r>
      <w:r w:rsidR="00734DB6">
        <w:rPr>
          <w:noProof/>
        </w:rPr>
        <w:t>29</w:t>
      </w:r>
      <w:r w:rsidR="00734DB6">
        <w:rPr>
          <w:noProof/>
        </w:rPr>
        <w:fldChar w:fldCharType="end"/>
      </w:r>
      <w:bookmarkEnd w:id="81"/>
      <w:r>
        <w:t xml:space="preserve"> Damper curve in model(left) Typical Damper curve based of research(right)</w:t>
      </w:r>
      <w:r w:rsidR="00E31C4A">
        <w:t xml:space="preserve"> (</w:t>
      </w:r>
      <w:r w:rsidR="00E31C4A" w:rsidRPr="00B44287">
        <w:rPr>
          <w:rFonts w:eastAsia="Times New Roman" w:cstheme="minorHAnsi"/>
          <w:kern w:val="0"/>
          <w:lang w:eastAsia="en-GB"/>
          <w14:ligatures w14:val="none"/>
        </w:rPr>
        <w:t>Kou,  Wei,  Tian, 2018).</w:t>
      </w:r>
      <w:bookmarkEnd w:id="82"/>
    </w:p>
    <w:p w14:paraId="39100A4D" w14:textId="2193424F" w:rsidR="004717DA" w:rsidRPr="004717DA" w:rsidRDefault="004717DA" w:rsidP="005839C8">
      <w:pPr>
        <w:spacing w:line="360" w:lineRule="auto"/>
        <w:jc w:val="both"/>
      </w:pPr>
      <w:r w:rsidRPr="004717DA">
        <w:t>Aerodynamic effects on dampers are not modelled, likely underestimating damper activity at high speeds, especially at the front, where aerodynamic load is greater. Research shows aerodynamic downforce significantly impacts handling by altering vertical loads (Konwar, Sharma, 2021). The absence of a Pacejka tire model reduces tire force accuracy, affecting vertical load distribution and damper response. The widely used Pacejka 'Magic Formula' predicts tire behaviour more accurately under various conditions (Arosio, Braghin, 2005). Simplified suspension geometry and omitted pitch-induced aero effects further contribute to inaccuracies in rear damper velocities.</w:t>
      </w:r>
    </w:p>
    <w:p w14:paraId="67D558C1" w14:textId="70D69FE5" w:rsidR="00456943" w:rsidRDefault="00456943" w:rsidP="00C25B54">
      <w:pPr>
        <w:jc w:val="center"/>
      </w:pPr>
    </w:p>
    <w:p w14:paraId="483AB8EE" w14:textId="03096A82" w:rsidR="00456943" w:rsidRDefault="00180997" w:rsidP="00180997">
      <w:pPr>
        <w:jc w:val="center"/>
      </w:pPr>
      <w:r>
        <w:rPr>
          <w:noProof/>
        </w:rPr>
        <w:drawing>
          <wp:inline distT="0" distB="0" distL="0" distR="0" wp14:anchorId="1B47C071" wp14:editId="1F848B80">
            <wp:extent cx="3342290" cy="2506718"/>
            <wp:effectExtent l="0" t="0" r="0" b="8255"/>
            <wp:docPr id="1431758485" name="Picture 18" descr="A comparison of a roll angle and a roll 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58485" name="Picture 18" descr="A comparison of a roll angle and a roll angl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348386" cy="2511290"/>
                    </a:xfrm>
                    <a:prstGeom prst="rect">
                      <a:avLst/>
                    </a:prstGeom>
                  </pic:spPr>
                </pic:pic>
              </a:graphicData>
            </a:graphic>
          </wp:inline>
        </w:drawing>
      </w:r>
    </w:p>
    <w:p w14:paraId="13354A8A" w14:textId="5046D37A" w:rsidR="001E487A" w:rsidRDefault="00EA2E7F" w:rsidP="00EA2E7F">
      <w:pPr>
        <w:pStyle w:val="Heading2"/>
      </w:pPr>
      <w:bookmarkStart w:id="83" w:name="_Toc190025308"/>
      <w:r>
        <w:t xml:space="preserve">4.2 </w:t>
      </w:r>
      <w:r w:rsidR="00C0741D">
        <w:t>Spring</w:t>
      </w:r>
      <w:r w:rsidR="008E4231">
        <w:t xml:space="preserve"> </w:t>
      </w:r>
      <w:r w:rsidR="001E487A" w:rsidRPr="001E487A">
        <w:t>Sensitivity Analysis</w:t>
      </w:r>
      <w:bookmarkEnd w:id="83"/>
    </w:p>
    <w:p w14:paraId="5BA656EC" w14:textId="10D9EBBC" w:rsidR="007A2EAF" w:rsidRPr="00162F88" w:rsidRDefault="001E487A" w:rsidP="005839C8">
      <w:pPr>
        <w:spacing w:line="360" w:lineRule="auto"/>
        <w:jc w:val="both"/>
      </w:pPr>
      <w:r w:rsidRPr="001E487A">
        <w:t xml:space="preserve">Perform a sensitivity analysis on critical parameters (e.g., tyre stiffness, suspension damping). Discuss </w:t>
      </w:r>
      <w:r w:rsidRPr="00162F88">
        <w:t>how variations in these parameters affect the vehicle’s dynamic response</w:t>
      </w:r>
    </w:p>
    <w:p w14:paraId="293B29FC" w14:textId="7671046A" w:rsidR="00642983" w:rsidRPr="00162F88" w:rsidRDefault="00642983" w:rsidP="005839C8">
      <w:pPr>
        <w:spacing w:line="360" w:lineRule="auto"/>
        <w:jc w:val="both"/>
      </w:pPr>
      <w:r w:rsidRPr="00162F88">
        <w:t>The roll velocity plots reveal the dynamic differences between various suspension setups. Session 3 (</w:t>
      </w:r>
      <w:r w:rsidR="001A4688" w:rsidRPr="00162F88">
        <w:t>Stiff) shows</w:t>
      </w:r>
      <w:r w:rsidRPr="00162F88">
        <w:t xml:space="preserve"> minimal roll velocity peaks, reflecting the system’s limited body movement and rapid damping due to the stiffer suspension configuration, which reduces roll response and enhances stability</w:t>
      </w:r>
      <w:r w:rsidR="00B724A6" w:rsidRPr="00162F88">
        <w:t xml:space="preserve"> (</w:t>
      </w:r>
      <w:r w:rsidR="001A4688" w:rsidRPr="00162F88">
        <w:fldChar w:fldCharType="begin"/>
      </w:r>
      <w:r w:rsidR="001A4688" w:rsidRPr="00162F88">
        <w:instrText xml:space="preserve"> REF _Ref189937720 \h </w:instrText>
      </w:r>
      <w:r w:rsidR="00162F88" w:rsidRPr="00162F88">
        <w:instrText xml:space="preserve"> \* MERGEFORMAT </w:instrText>
      </w:r>
      <w:r w:rsidR="001A4688" w:rsidRPr="00162F88">
        <w:fldChar w:fldCharType="separate"/>
      </w:r>
      <w:r w:rsidR="005839C8">
        <w:t xml:space="preserve">Figure </w:t>
      </w:r>
      <w:r w:rsidR="005839C8">
        <w:rPr>
          <w:noProof/>
        </w:rPr>
        <w:t>30</w:t>
      </w:r>
      <w:r w:rsidR="001A4688" w:rsidRPr="00162F88">
        <w:fldChar w:fldCharType="end"/>
      </w:r>
      <w:r w:rsidR="00B724A6" w:rsidRPr="00162F88">
        <w:t>).</w:t>
      </w:r>
    </w:p>
    <w:p w14:paraId="39837658" w14:textId="77777777" w:rsidR="00B724A6" w:rsidRDefault="00673671" w:rsidP="00B724A6">
      <w:pPr>
        <w:keepNext/>
        <w:jc w:val="center"/>
      </w:pPr>
      <w:r>
        <w:rPr>
          <w:noProof/>
        </w:rPr>
        <w:drawing>
          <wp:inline distT="0" distB="0" distL="0" distR="0" wp14:anchorId="666CB4BC" wp14:editId="0D60BFF5">
            <wp:extent cx="3794078" cy="2845559"/>
            <wp:effectExtent l="0" t="0" r="0" b="0"/>
            <wp:docPr id="1456458175" name="Picture 19" descr="A graph of a wave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458175" name="Picture 19" descr="A graph of a waveform&#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3800863" cy="2850648"/>
                    </a:xfrm>
                    <a:prstGeom prst="rect">
                      <a:avLst/>
                    </a:prstGeom>
                  </pic:spPr>
                </pic:pic>
              </a:graphicData>
            </a:graphic>
          </wp:inline>
        </w:drawing>
      </w:r>
    </w:p>
    <w:p w14:paraId="5A538D5A" w14:textId="71F51713" w:rsidR="00673671" w:rsidRDefault="00B724A6" w:rsidP="00B724A6">
      <w:pPr>
        <w:pStyle w:val="Caption"/>
        <w:jc w:val="center"/>
      </w:pPr>
      <w:bookmarkStart w:id="84" w:name="_Ref189937720"/>
      <w:bookmarkStart w:id="85" w:name="_Toc190025377"/>
      <w:r>
        <w:t xml:space="preserve">Figure </w:t>
      </w:r>
      <w:r w:rsidR="00734DB6">
        <w:fldChar w:fldCharType="begin"/>
      </w:r>
      <w:r w:rsidR="00734DB6">
        <w:instrText xml:space="preserve"> SEQ Figure \* ARABIC </w:instrText>
      </w:r>
      <w:r w:rsidR="00734DB6">
        <w:fldChar w:fldCharType="separate"/>
      </w:r>
      <w:r w:rsidR="00734DB6">
        <w:rPr>
          <w:noProof/>
        </w:rPr>
        <w:t>30</w:t>
      </w:r>
      <w:r w:rsidR="00734DB6">
        <w:rPr>
          <w:noProof/>
        </w:rPr>
        <w:fldChar w:fldCharType="end"/>
      </w:r>
      <w:bookmarkEnd w:id="84"/>
      <w:r>
        <w:t xml:space="preserve"> Simulink stiff and soft Roll </w:t>
      </w:r>
      <w:r w:rsidR="00454F70">
        <w:t>velocity</w:t>
      </w:r>
      <w:bookmarkEnd w:id="85"/>
    </w:p>
    <w:p w14:paraId="5EAD3711" w14:textId="77777777" w:rsidR="00454F70" w:rsidRPr="00D85B73" w:rsidRDefault="004F77D9" w:rsidP="005839C8">
      <w:pPr>
        <w:spacing w:line="360" w:lineRule="auto"/>
      </w:pPr>
      <w:r w:rsidRPr="00D85B73">
        <w:t>In contrast, Session 5 (Soft) displays higher roll velocity peaks, indicating greater body roll and slower damping, resulting in increased oscillation and prolonged settling time.</w:t>
      </w:r>
    </w:p>
    <w:p w14:paraId="52A8B9D2" w14:textId="52018D54" w:rsidR="004F77D9" w:rsidRDefault="004F77D9" w:rsidP="00C31EAB">
      <w:r w:rsidRPr="00D85B73">
        <w:lastRenderedPageBreak/>
        <w:t xml:space="preserve"> Session 6 (Front Stiff, Rear Soft) provides</w:t>
      </w:r>
      <w:r w:rsidRPr="00642983">
        <w:t xml:space="preserve"> a more balanced roll response, where the stiff front limits initial roll movement, but the softer rear allows for sustained oscillation. </w:t>
      </w:r>
    </w:p>
    <w:p w14:paraId="269AAAEC" w14:textId="77777777" w:rsidR="001E79DE" w:rsidRDefault="00D368D4" w:rsidP="001E79DE">
      <w:pPr>
        <w:keepNext/>
        <w:jc w:val="center"/>
      </w:pPr>
      <w:r>
        <w:rPr>
          <w:noProof/>
        </w:rPr>
        <w:drawing>
          <wp:inline distT="0" distB="0" distL="0" distR="0" wp14:anchorId="770D2867" wp14:editId="04CFD26C">
            <wp:extent cx="3752856" cy="2814642"/>
            <wp:effectExtent l="0" t="0" r="0" b="5080"/>
            <wp:docPr id="1920550295" name="Picture 20" descr="A graph of a simulation of a simul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50295" name="Picture 20" descr="A graph of a simulation of a simulation&#10;&#10;Description automatically generated with medium confidence"/>
                    <pic:cNvPicPr/>
                  </pic:nvPicPr>
                  <pic:blipFill>
                    <a:blip r:embed="rId46">
                      <a:extLst>
                        <a:ext uri="{28A0092B-C50C-407E-A947-70E740481C1C}">
                          <a14:useLocalDpi xmlns:a14="http://schemas.microsoft.com/office/drawing/2010/main" val="0"/>
                        </a:ext>
                      </a:extLst>
                    </a:blip>
                    <a:stretch>
                      <a:fillRect/>
                    </a:stretch>
                  </pic:blipFill>
                  <pic:spPr>
                    <a:xfrm>
                      <a:off x="0" y="0"/>
                      <a:ext cx="3768474" cy="2826355"/>
                    </a:xfrm>
                    <a:prstGeom prst="rect">
                      <a:avLst/>
                    </a:prstGeom>
                  </pic:spPr>
                </pic:pic>
              </a:graphicData>
            </a:graphic>
          </wp:inline>
        </w:drawing>
      </w:r>
    </w:p>
    <w:p w14:paraId="57918F77" w14:textId="604BEA75" w:rsidR="00D368D4" w:rsidRDefault="001E79DE" w:rsidP="001E79DE">
      <w:pPr>
        <w:pStyle w:val="Caption"/>
        <w:jc w:val="center"/>
      </w:pPr>
      <w:bookmarkStart w:id="86" w:name="_Ref189938561"/>
      <w:bookmarkStart w:id="87" w:name="_Toc190025378"/>
      <w:r>
        <w:t xml:space="preserve">Figure </w:t>
      </w:r>
      <w:r w:rsidR="00734DB6">
        <w:fldChar w:fldCharType="begin"/>
      </w:r>
      <w:r w:rsidR="00734DB6">
        <w:instrText xml:space="preserve"> SEQ Figure \* ARABIC </w:instrText>
      </w:r>
      <w:r w:rsidR="00734DB6">
        <w:fldChar w:fldCharType="separate"/>
      </w:r>
      <w:r w:rsidR="00734DB6">
        <w:rPr>
          <w:noProof/>
        </w:rPr>
        <w:t>31</w:t>
      </w:r>
      <w:r w:rsidR="00734DB6">
        <w:rPr>
          <w:noProof/>
        </w:rPr>
        <w:fldChar w:fldCharType="end"/>
      </w:r>
      <w:bookmarkEnd w:id="86"/>
      <w:r>
        <w:t xml:space="preserve"> Roll velocity (left)Front stiff, rear soft (Right)Front Soft, Rear stiff</w:t>
      </w:r>
      <w:bookmarkEnd w:id="87"/>
    </w:p>
    <w:p w14:paraId="757C9766" w14:textId="0F65121C" w:rsidR="00C31EAB" w:rsidRDefault="00C31EAB" w:rsidP="005839C8">
      <w:pPr>
        <w:spacing w:line="360" w:lineRule="auto"/>
        <w:jc w:val="both"/>
      </w:pPr>
      <w:r w:rsidRPr="00642983">
        <w:t xml:space="preserve">Meanwhile, </w:t>
      </w:r>
      <w:r w:rsidRPr="00645813">
        <w:t>Session 7 (Front Soft, Rear Stiff)</w:t>
      </w:r>
      <w:r w:rsidRPr="00642983">
        <w:t xml:space="preserve"> demonstrates a higher initial roll velocity, primarily driven by the soft front suspension, with the stiffer rear providing better control and reduced oscillation at the rear end</w:t>
      </w:r>
      <w:r w:rsidR="001E79DE">
        <w:t xml:space="preserve"> (</w:t>
      </w:r>
      <w:r w:rsidR="001E79DE">
        <w:fldChar w:fldCharType="begin"/>
      </w:r>
      <w:r w:rsidR="001E79DE">
        <w:instrText xml:space="preserve"> REF _Ref189938561 \h </w:instrText>
      </w:r>
      <w:r w:rsidR="005839C8">
        <w:instrText xml:space="preserve"> \* MERGEFORMAT </w:instrText>
      </w:r>
      <w:r w:rsidR="001E79DE">
        <w:fldChar w:fldCharType="separate"/>
      </w:r>
      <w:r w:rsidR="005839C8">
        <w:t xml:space="preserve">Figure </w:t>
      </w:r>
      <w:r w:rsidR="005839C8">
        <w:rPr>
          <w:noProof/>
        </w:rPr>
        <w:t>31</w:t>
      </w:r>
      <w:r w:rsidR="001E79DE">
        <w:fldChar w:fldCharType="end"/>
      </w:r>
      <w:r w:rsidR="001E79DE">
        <w:t>).</w:t>
      </w:r>
    </w:p>
    <w:p w14:paraId="26D2C52D" w14:textId="1D9BD056" w:rsidR="00AD1136" w:rsidRPr="00AD1136" w:rsidRDefault="007B38CB" w:rsidP="005839C8">
      <w:pPr>
        <w:spacing w:line="360" w:lineRule="auto"/>
        <w:jc w:val="both"/>
      </w:pPr>
      <w:r w:rsidRPr="00EA3E32">
        <w:t>A study analysing the influence of body stiffness on vehicle dynamics</w:t>
      </w:r>
      <w:r>
        <w:t xml:space="preserve"> backup these findings due to</w:t>
      </w:r>
      <w:r w:rsidRPr="00EA3E32">
        <w:t xml:space="preserve"> f</w:t>
      </w:r>
      <w:r>
        <w:t>inding</w:t>
      </w:r>
      <w:r w:rsidRPr="00EA3E32">
        <w:t xml:space="preserve"> that </w:t>
      </w:r>
      <w:r w:rsidR="00AD1136" w:rsidRPr="00AD1136">
        <w:t>Stiffer suspensions reduce body roll and improve transient response, while softer setups increase roll motion and settling time. Increased torsional stiffness enhances roll balance, emphasizing the importance of suspension tuning for performance (Danielsson &amp; González, 2016).</w:t>
      </w:r>
    </w:p>
    <w:p w14:paraId="649D6A78" w14:textId="4F84004D" w:rsidR="00AD1136" w:rsidRDefault="00EA2E7F" w:rsidP="005839C8">
      <w:pPr>
        <w:pStyle w:val="Heading2"/>
        <w:spacing w:line="360" w:lineRule="auto"/>
        <w:jc w:val="both"/>
      </w:pPr>
      <w:bookmarkStart w:id="88" w:name="_Toc190025309"/>
      <w:r>
        <w:t xml:space="preserve">4.3 </w:t>
      </w:r>
      <w:r w:rsidR="002F7550">
        <w:t>Damper Se</w:t>
      </w:r>
      <w:r w:rsidR="003940AD">
        <w:t>nsitivity Analysis</w:t>
      </w:r>
      <w:bookmarkEnd w:id="88"/>
    </w:p>
    <w:p w14:paraId="4E31D2A5" w14:textId="5E3BF429" w:rsidR="00986293" w:rsidRDefault="00986293" w:rsidP="005839C8">
      <w:pPr>
        <w:spacing w:line="360" w:lineRule="auto"/>
        <w:jc w:val="both"/>
      </w:pPr>
      <w:r>
        <w:fldChar w:fldCharType="begin"/>
      </w:r>
      <w:r>
        <w:instrText xml:space="preserve"> REF _Ref189942282 \h </w:instrText>
      </w:r>
      <w:r w:rsidR="005839C8">
        <w:instrText xml:space="preserve"> \* MERGEFORMAT </w:instrText>
      </w:r>
      <w:r>
        <w:fldChar w:fldCharType="separate"/>
      </w:r>
      <w:r w:rsidR="005839C8">
        <w:t xml:space="preserve">Table </w:t>
      </w:r>
      <w:r w:rsidR="005839C8">
        <w:rPr>
          <w:noProof/>
        </w:rPr>
        <w:t>4</w:t>
      </w:r>
      <w:r>
        <w:fldChar w:fldCharType="end"/>
      </w:r>
      <w:r>
        <w:t xml:space="preserve"> </w:t>
      </w:r>
      <w:r w:rsidR="003F79CE" w:rsidRPr="003F79CE">
        <w:t xml:space="preserve">summarizes vehicle roll </w:t>
      </w:r>
      <w:r w:rsidR="001419D5" w:rsidRPr="003F79CE">
        <w:t>behaviour</w:t>
      </w:r>
      <w:r w:rsidR="003F79CE" w:rsidRPr="003F79CE">
        <w:t xml:space="preserve"> and damper velocity across eight sessions. Peak roll angle ranges from 1.2142° (Session 15) to 1.4469° (Session 11), with Sessions 9 and 11 showing significant lateral weight transfer, though average roll angles remain below 0.5°</w:t>
      </w:r>
    </w:p>
    <w:p w14:paraId="686AD264" w14:textId="3FC4E56A" w:rsidR="00986293" w:rsidRDefault="00986293" w:rsidP="00986293">
      <w:pPr>
        <w:pStyle w:val="Caption"/>
        <w:keepNext/>
      </w:pPr>
      <w:bookmarkStart w:id="89" w:name="_Ref189942282"/>
      <w:bookmarkStart w:id="90" w:name="_Toc190025387"/>
      <w:r>
        <w:t xml:space="preserve">Table </w:t>
      </w:r>
      <w:r w:rsidR="00F0683F">
        <w:fldChar w:fldCharType="begin"/>
      </w:r>
      <w:r w:rsidR="00F0683F">
        <w:instrText xml:space="preserve"> SEQ Table \* ARABIC </w:instrText>
      </w:r>
      <w:r w:rsidR="00F0683F">
        <w:fldChar w:fldCharType="separate"/>
      </w:r>
      <w:r w:rsidR="00F0683F">
        <w:rPr>
          <w:noProof/>
        </w:rPr>
        <w:t>4</w:t>
      </w:r>
      <w:r w:rsidR="00F0683F">
        <w:rPr>
          <w:noProof/>
        </w:rPr>
        <w:fldChar w:fldCharType="end"/>
      </w:r>
      <w:bookmarkEnd w:id="89"/>
      <w:r>
        <w:t xml:space="preserve"> S</w:t>
      </w:r>
      <w:r w:rsidRPr="00551E69">
        <w:t>ummary of Vehicle Roll Behaviour and Damper Velocity Across Sessions</w:t>
      </w:r>
      <w:bookmarkEnd w:id="90"/>
    </w:p>
    <w:p w14:paraId="0F88C04E" w14:textId="6C2E7B01" w:rsidR="003940AD" w:rsidRPr="003940AD" w:rsidRDefault="00FE5DD6" w:rsidP="003940AD">
      <w:r w:rsidRPr="00FE5DD6">
        <w:rPr>
          <w:noProof/>
        </w:rPr>
        <w:drawing>
          <wp:inline distT="0" distB="0" distL="0" distR="0" wp14:anchorId="4FBF6147" wp14:editId="47A39554">
            <wp:extent cx="5731510" cy="1486535"/>
            <wp:effectExtent l="0" t="0" r="2540" b="0"/>
            <wp:docPr id="188969456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1486535"/>
                    </a:xfrm>
                    <a:prstGeom prst="rect">
                      <a:avLst/>
                    </a:prstGeom>
                    <a:noFill/>
                    <a:ln>
                      <a:noFill/>
                    </a:ln>
                  </pic:spPr>
                </pic:pic>
              </a:graphicData>
            </a:graphic>
          </wp:inline>
        </w:drawing>
      </w:r>
    </w:p>
    <w:p w14:paraId="0E5BB474" w14:textId="779CA875" w:rsidR="003940AD" w:rsidRDefault="003F79CE" w:rsidP="005839C8">
      <w:pPr>
        <w:spacing w:line="360" w:lineRule="auto"/>
        <w:jc w:val="both"/>
      </w:pPr>
      <w:r w:rsidRPr="003F79CE">
        <w:lastRenderedPageBreak/>
        <w:t>, indicating overall roll stability. Peak damper velocity varies from 0.80424 mm/s (Session 13) to 1.9709 mm/s (Session 12), while average damper velocities stay low except in Sessions 9 and 13, suggesting mostly moderate suspension activity. A potential correlation between higher peak roll angles and increased damper velocities suggests roll dynamics impact suspension movement</w:t>
      </w:r>
      <w:r>
        <w:t>.</w:t>
      </w:r>
    </w:p>
    <w:p w14:paraId="7F859731" w14:textId="0EB9C89A" w:rsidR="009F5933" w:rsidRDefault="00B14FE6" w:rsidP="005839C8">
      <w:pPr>
        <w:spacing w:line="360" w:lineRule="auto"/>
        <w:jc w:val="both"/>
      </w:pPr>
      <w:r>
        <w:t>Sessio</w:t>
      </w:r>
      <w:r w:rsidR="001673F5">
        <w:t xml:space="preserve">ns 9,11,12,13 have been chosen for </w:t>
      </w:r>
      <w:r w:rsidR="001673F5" w:rsidRPr="001673F5">
        <w:t>vehicle’s dynamic response</w:t>
      </w:r>
      <w:r w:rsidR="001673F5">
        <w:t xml:space="preserve"> analysis.</w:t>
      </w:r>
      <w:r w:rsidR="009F5933">
        <w:t xml:space="preserve"> </w:t>
      </w:r>
      <w:r w:rsidR="009F5933" w:rsidRPr="009F5933">
        <w:t>Each session reflects a distinct configuration affecting roll behaviour and damper velocity. Session 9 (</w:t>
      </w:r>
      <w:r w:rsidR="0073394E">
        <w:fldChar w:fldCharType="begin"/>
      </w:r>
      <w:r w:rsidR="0073394E">
        <w:instrText xml:space="preserve"> REF _Ref189944702 \h </w:instrText>
      </w:r>
      <w:r w:rsidR="005839C8">
        <w:instrText xml:space="preserve"> \* MERGEFORMAT </w:instrText>
      </w:r>
      <w:r w:rsidR="0073394E">
        <w:fldChar w:fldCharType="separate"/>
      </w:r>
      <w:r w:rsidR="005839C8">
        <w:t xml:space="preserve">Figure </w:t>
      </w:r>
      <w:r w:rsidR="005839C8">
        <w:rPr>
          <w:noProof/>
        </w:rPr>
        <w:t>32</w:t>
      </w:r>
      <w:r w:rsidR="0073394E">
        <w:fldChar w:fldCharType="end"/>
      </w:r>
      <w:r w:rsidR="009F5933" w:rsidRPr="009F5933">
        <w:t xml:space="preserve">) shows frequent damper velocity peaks and significant roll oscillations, indicating aggressive suspension response and higher lateral movement, which may compromise stability. </w:t>
      </w:r>
    </w:p>
    <w:p w14:paraId="6F594105" w14:textId="77777777" w:rsidR="006C2205" w:rsidRDefault="00385D00" w:rsidP="006C2205">
      <w:pPr>
        <w:keepNext/>
        <w:jc w:val="center"/>
      </w:pPr>
      <w:r>
        <w:rPr>
          <w:noProof/>
        </w:rPr>
        <w:drawing>
          <wp:inline distT="0" distB="0" distL="0" distR="0" wp14:anchorId="338C9310" wp14:editId="6D59AB3F">
            <wp:extent cx="3766784" cy="2825087"/>
            <wp:effectExtent l="0" t="0" r="5715" b="0"/>
            <wp:docPr id="813083287" name="Picture 26" descr="A graph of a wave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083287" name="Picture 26" descr="A graph of a waveform&#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3780520" cy="2835389"/>
                    </a:xfrm>
                    <a:prstGeom prst="rect">
                      <a:avLst/>
                    </a:prstGeom>
                  </pic:spPr>
                </pic:pic>
              </a:graphicData>
            </a:graphic>
          </wp:inline>
        </w:drawing>
      </w:r>
    </w:p>
    <w:p w14:paraId="60978EA5" w14:textId="73E1C40B" w:rsidR="00664223" w:rsidRDefault="006C2205" w:rsidP="006C2205">
      <w:pPr>
        <w:pStyle w:val="Caption"/>
        <w:jc w:val="center"/>
      </w:pPr>
      <w:bookmarkStart w:id="91" w:name="_Ref189944702"/>
      <w:bookmarkStart w:id="92" w:name="_Toc190025379"/>
      <w:r>
        <w:t xml:space="preserve">Figure </w:t>
      </w:r>
      <w:r w:rsidR="00734DB6">
        <w:fldChar w:fldCharType="begin"/>
      </w:r>
      <w:r w:rsidR="00734DB6">
        <w:instrText xml:space="preserve"> SEQ Figure \* ARABIC </w:instrText>
      </w:r>
      <w:r w:rsidR="00734DB6">
        <w:fldChar w:fldCharType="separate"/>
      </w:r>
      <w:r w:rsidR="00734DB6">
        <w:rPr>
          <w:noProof/>
        </w:rPr>
        <w:t>32</w:t>
      </w:r>
      <w:r w:rsidR="00734DB6">
        <w:rPr>
          <w:noProof/>
        </w:rPr>
        <w:fldChar w:fldCharType="end"/>
      </w:r>
      <w:bookmarkEnd w:id="91"/>
      <w:r>
        <w:t xml:space="preserve"> </w:t>
      </w:r>
      <w:r w:rsidRPr="00303B9F">
        <w:t>Fast Bump higher Damper velocity and Roll Angle</w:t>
      </w:r>
      <w:bookmarkEnd w:id="92"/>
    </w:p>
    <w:p w14:paraId="33BB3700" w14:textId="7C3A0DA4" w:rsidR="00553F63" w:rsidRPr="00553F63" w:rsidRDefault="00553F63" w:rsidP="005839C8">
      <w:pPr>
        <w:spacing w:line="360" w:lineRule="auto"/>
        <w:jc w:val="both"/>
      </w:pPr>
      <w:r w:rsidRPr="009F5933">
        <w:t>Session 11 (</w:t>
      </w:r>
      <w:r w:rsidR="00E86C6E">
        <w:fldChar w:fldCharType="begin"/>
      </w:r>
      <w:r w:rsidR="00E86C6E">
        <w:instrText xml:space="preserve"> REF _Ref189944662 \h </w:instrText>
      </w:r>
      <w:r w:rsidR="005839C8">
        <w:instrText xml:space="preserve"> \* MERGEFORMAT </w:instrText>
      </w:r>
      <w:r w:rsidR="00E86C6E">
        <w:fldChar w:fldCharType="separate"/>
      </w:r>
      <w:r w:rsidR="005839C8">
        <w:t xml:space="preserve">Figure </w:t>
      </w:r>
      <w:r w:rsidR="005839C8">
        <w:rPr>
          <w:noProof/>
        </w:rPr>
        <w:t>33</w:t>
      </w:r>
      <w:r w:rsidR="00E86C6E">
        <w:fldChar w:fldCharType="end"/>
      </w:r>
      <w:r w:rsidRPr="009F5933">
        <w:t>), with smoother damper velocity and stable roll angle, suggests improved roll stability and better handling.</w:t>
      </w:r>
    </w:p>
    <w:p w14:paraId="6521EA6B" w14:textId="77777777" w:rsidR="00B64214" w:rsidRDefault="00385D00" w:rsidP="00B64214">
      <w:pPr>
        <w:keepNext/>
        <w:jc w:val="center"/>
      </w:pPr>
      <w:r>
        <w:rPr>
          <w:noProof/>
        </w:rPr>
        <w:drawing>
          <wp:inline distT="0" distB="0" distL="0" distR="0" wp14:anchorId="15385BF9" wp14:editId="35CB3B94">
            <wp:extent cx="3293659" cy="2470245"/>
            <wp:effectExtent l="0" t="0" r="2540" b="6350"/>
            <wp:docPr id="334084625" name="Picture 27" descr="A graph of a wave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084625" name="Picture 27" descr="A graph of a waveform&#10;&#10;Description automatically generated with medium confidence"/>
                    <pic:cNvPicPr/>
                  </pic:nvPicPr>
                  <pic:blipFill>
                    <a:blip r:embed="rId49">
                      <a:extLst>
                        <a:ext uri="{28A0092B-C50C-407E-A947-70E740481C1C}">
                          <a14:useLocalDpi xmlns:a14="http://schemas.microsoft.com/office/drawing/2010/main" val="0"/>
                        </a:ext>
                      </a:extLst>
                    </a:blip>
                    <a:stretch>
                      <a:fillRect/>
                    </a:stretch>
                  </pic:blipFill>
                  <pic:spPr>
                    <a:xfrm>
                      <a:off x="0" y="0"/>
                      <a:ext cx="3304584" cy="2478439"/>
                    </a:xfrm>
                    <a:prstGeom prst="rect">
                      <a:avLst/>
                    </a:prstGeom>
                  </pic:spPr>
                </pic:pic>
              </a:graphicData>
            </a:graphic>
          </wp:inline>
        </w:drawing>
      </w:r>
    </w:p>
    <w:p w14:paraId="00850B33" w14:textId="3E379325" w:rsidR="00385D00" w:rsidRDefault="00B64214" w:rsidP="00B64214">
      <w:pPr>
        <w:pStyle w:val="Caption"/>
        <w:jc w:val="center"/>
      </w:pPr>
      <w:bookmarkStart w:id="93" w:name="_Ref189944662"/>
      <w:bookmarkStart w:id="94" w:name="_Toc190025380"/>
      <w:r>
        <w:t xml:space="preserve">Figure </w:t>
      </w:r>
      <w:r w:rsidR="00734DB6">
        <w:fldChar w:fldCharType="begin"/>
      </w:r>
      <w:r w:rsidR="00734DB6">
        <w:instrText xml:space="preserve"> SEQ Figure \* ARABIC </w:instrText>
      </w:r>
      <w:r w:rsidR="00734DB6">
        <w:fldChar w:fldCharType="separate"/>
      </w:r>
      <w:r w:rsidR="00734DB6">
        <w:rPr>
          <w:noProof/>
        </w:rPr>
        <w:t>33</w:t>
      </w:r>
      <w:r w:rsidR="00734DB6">
        <w:rPr>
          <w:noProof/>
        </w:rPr>
        <w:fldChar w:fldCharType="end"/>
      </w:r>
      <w:bookmarkEnd w:id="93"/>
      <w:r>
        <w:t xml:space="preserve"> Slow Bump Higher Damper Velocity and Roll Angle</w:t>
      </w:r>
      <w:bookmarkEnd w:id="94"/>
    </w:p>
    <w:p w14:paraId="0374C19B" w14:textId="6010FE04" w:rsidR="00553F63" w:rsidRPr="009F5933" w:rsidRDefault="00553F63" w:rsidP="00553F63">
      <w:r w:rsidRPr="009F5933">
        <w:lastRenderedPageBreak/>
        <w:t>In Session 12 (</w:t>
      </w:r>
      <w:r w:rsidR="00950A56">
        <w:fldChar w:fldCharType="begin"/>
      </w:r>
      <w:r w:rsidR="00950A56">
        <w:instrText xml:space="preserve"> REF _Ref189944570 \h </w:instrText>
      </w:r>
      <w:r w:rsidR="00950A56">
        <w:fldChar w:fldCharType="separate"/>
      </w:r>
      <w:r w:rsidR="00950A56">
        <w:t xml:space="preserve">Figure </w:t>
      </w:r>
      <w:r w:rsidR="00950A56">
        <w:rPr>
          <w:noProof/>
        </w:rPr>
        <w:t>19</w:t>
      </w:r>
      <w:r w:rsidR="00950A56">
        <w:fldChar w:fldCharType="end"/>
      </w:r>
      <w:r w:rsidRPr="009F5933">
        <w:t xml:space="preserve">), rapid damper recovery results in high peaks but less pronounced roll angle, indicating potential instability. </w:t>
      </w:r>
    </w:p>
    <w:p w14:paraId="202340AC" w14:textId="77777777" w:rsidR="00553F63" w:rsidRPr="00553F63" w:rsidRDefault="00553F63" w:rsidP="00553F63"/>
    <w:p w14:paraId="77DCA34B" w14:textId="114F21FC" w:rsidR="009A763C" w:rsidRDefault="009A763C" w:rsidP="009A763C">
      <w:pPr>
        <w:jc w:val="center"/>
      </w:pPr>
    </w:p>
    <w:p w14:paraId="09CED6FB" w14:textId="77777777" w:rsidR="00B64214" w:rsidRDefault="00385D00" w:rsidP="00B64214">
      <w:pPr>
        <w:keepNext/>
        <w:jc w:val="center"/>
      </w:pPr>
      <w:r>
        <w:rPr>
          <w:noProof/>
        </w:rPr>
        <w:drawing>
          <wp:inline distT="0" distB="0" distL="0" distR="0" wp14:anchorId="6F041EC7" wp14:editId="6ACAD398">
            <wp:extent cx="3352800" cy="2514600"/>
            <wp:effectExtent l="0" t="0" r="0" b="0"/>
            <wp:docPr id="91282671" name="Picture 28" descr="A graph of a wave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2671" name="Picture 28" descr="A graph of a waveform&#10;&#10;Description automatically generated with medium confidence"/>
                    <pic:cNvPicPr/>
                  </pic:nvPicPr>
                  <pic:blipFill>
                    <a:blip r:embed="rId50">
                      <a:extLst>
                        <a:ext uri="{28A0092B-C50C-407E-A947-70E740481C1C}">
                          <a14:useLocalDpi xmlns:a14="http://schemas.microsoft.com/office/drawing/2010/main" val="0"/>
                        </a:ext>
                      </a:extLst>
                    </a:blip>
                    <a:stretch>
                      <a:fillRect/>
                    </a:stretch>
                  </pic:blipFill>
                  <pic:spPr>
                    <a:xfrm>
                      <a:off x="0" y="0"/>
                      <a:ext cx="3360984" cy="2520738"/>
                    </a:xfrm>
                    <a:prstGeom prst="rect">
                      <a:avLst/>
                    </a:prstGeom>
                  </pic:spPr>
                </pic:pic>
              </a:graphicData>
            </a:graphic>
          </wp:inline>
        </w:drawing>
      </w:r>
    </w:p>
    <w:p w14:paraId="6BD7BE03" w14:textId="478AA3A9" w:rsidR="009A763C" w:rsidRDefault="00B64214" w:rsidP="00B64214">
      <w:pPr>
        <w:pStyle w:val="Caption"/>
        <w:jc w:val="center"/>
      </w:pPr>
      <w:bookmarkStart w:id="95" w:name="_Ref189944570"/>
      <w:bookmarkStart w:id="96" w:name="_Toc190025381"/>
      <w:r>
        <w:t xml:space="preserve">Figure </w:t>
      </w:r>
      <w:r w:rsidR="00734DB6">
        <w:fldChar w:fldCharType="begin"/>
      </w:r>
      <w:r w:rsidR="00734DB6">
        <w:instrText xml:space="preserve"> SEQ Figure \* ARABIC </w:instrText>
      </w:r>
      <w:r w:rsidR="00734DB6">
        <w:fldChar w:fldCharType="separate"/>
      </w:r>
      <w:r w:rsidR="00734DB6">
        <w:rPr>
          <w:noProof/>
        </w:rPr>
        <w:t>34</w:t>
      </w:r>
      <w:r w:rsidR="00734DB6">
        <w:rPr>
          <w:noProof/>
        </w:rPr>
        <w:fldChar w:fldCharType="end"/>
      </w:r>
      <w:bookmarkEnd w:id="95"/>
      <w:r>
        <w:t xml:space="preserve"> Fast rebound lower Damper velocity and Roll Angle</w:t>
      </w:r>
      <w:bookmarkEnd w:id="96"/>
    </w:p>
    <w:p w14:paraId="0863A107" w14:textId="5503339F" w:rsidR="00553F63" w:rsidRPr="0047742E" w:rsidRDefault="00553F63" w:rsidP="005839C8">
      <w:pPr>
        <w:spacing w:line="360" w:lineRule="auto"/>
        <w:jc w:val="both"/>
      </w:pPr>
      <w:r w:rsidRPr="009F5933">
        <w:t>Session 13 (</w:t>
      </w:r>
      <w:r w:rsidR="0047742E">
        <w:fldChar w:fldCharType="begin"/>
      </w:r>
      <w:r w:rsidR="0047742E">
        <w:instrText xml:space="preserve"> REF _Ref189944524 \h </w:instrText>
      </w:r>
      <w:r w:rsidR="005839C8">
        <w:instrText xml:space="preserve"> \* MERGEFORMAT </w:instrText>
      </w:r>
      <w:r w:rsidR="0047742E">
        <w:fldChar w:fldCharType="separate"/>
      </w:r>
      <w:r w:rsidR="005839C8">
        <w:t xml:space="preserve">Figure </w:t>
      </w:r>
      <w:r w:rsidR="005839C8">
        <w:rPr>
          <w:noProof/>
        </w:rPr>
        <w:t>35</w:t>
      </w:r>
      <w:r w:rsidR="0047742E">
        <w:fldChar w:fldCharType="end"/>
      </w:r>
      <w:r w:rsidRPr="009F5933">
        <w:t xml:space="preserve">) shows similar damper </w:t>
      </w:r>
      <w:r w:rsidRPr="0047742E">
        <w:t>behaviour</w:t>
      </w:r>
      <w:r w:rsidRPr="009F5933">
        <w:t xml:space="preserve"> but with better roll control, offering a balance between comfort and stability at higher speeds.</w:t>
      </w:r>
    </w:p>
    <w:p w14:paraId="07E84ED0" w14:textId="77777777" w:rsidR="00B64214" w:rsidRDefault="00385D00" w:rsidP="00B64214">
      <w:pPr>
        <w:keepNext/>
        <w:jc w:val="center"/>
      </w:pPr>
      <w:r>
        <w:rPr>
          <w:noProof/>
        </w:rPr>
        <w:drawing>
          <wp:inline distT="0" distB="0" distL="0" distR="0" wp14:anchorId="5C486C0B" wp14:editId="74D2D74F">
            <wp:extent cx="3263901" cy="2447925"/>
            <wp:effectExtent l="0" t="0" r="0" b="9525"/>
            <wp:docPr id="1064824395" name="Picture 29" descr="A graph of a wave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824395" name="Picture 29" descr="A graph of a waveform&#10;&#10;Description automatically generated with medium confidence"/>
                    <pic:cNvPicPr/>
                  </pic:nvPicPr>
                  <pic:blipFill>
                    <a:blip r:embed="rId51">
                      <a:extLst>
                        <a:ext uri="{28A0092B-C50C-407E-A947-70E740481C1C}">
                          <a14:useLocalDpi xmlns:a14="http://schemas.microsoft.com/office/drawing/2010/main" val="0"/>
                        </a:ext>
                      </a:extLst>
                    </a:blip>
                    <a:stretch>
                      <a:fillRect/>
                    </a:stretch>
                  </pic:blipFill>
                  <pic:spPr>
                    <a:xfrm>
                      <a:off x="0" y="0"/>
                      <a:ext cx="3287990" cy="2465992"/>
                    </a:xfrm>
                    <a:prstGeom prst="rect">
                      <a:avLst/>
                    </a:prstGeom>
                  </pic:spPr>
                </pic:pic>
              </a:graphicData>
            </a:graphic>
          </wp:inline>
        </w:drawing>
      </w:r>
    </w:p>
    <w:p w14:paraId="6502B407" w14:textId="1E1D6D20" w:rsidR="00385D00" w:rsidRDefault="00B64214" w:rsidP="00B64214">
      <w:pPr>
        <w:pStyle w:val="Caption"/>
        <w:jc w:val="center"/>
      </w:pPr>
      <w:bookmarkStart w:id="97" w:name="_Ref189944524"/>
      <w:bookmarkStart w:id="98" w:name="_Toc190025382"/>
      <w:r>
        <w:t xml:space="preserve">Figure </w:t>
      </w:r>
      <w:r w:rsidR="00734DB6">
        <w:fldChar w:fldCharType="begin"/>
      </w:r>
      <w:r w:rsidR="00734DB6">
        <w:instrText xml:space="preserve"> SEQ Figure \* ARABIC </w:instrText>
      </w:r>
      <w:r w:rsidR="00734DB6">
        <w:fldChar w:fldCharType="separate"/>
      </w:r>
      <w:r w:rsidR="00734DB6">
        <w:rPr>
          <w:noProof/>
        </w:rPr>
        <w:t>35</w:t>
      </w:r>
      <w:r w:rsidR="00734DB6">
        <w:rPr>
          <w:noProof/>
        </w:rPr>
        <w:fldChar w:fldCharType="end"/>
      </w:r>
      <w:bookmarkEnd w:id="97"/>
      <w:r>
        <w:t xml:space="preserve"> Fast rebound higher Damper velocity and roll angle</w:t>
      </w:r>
      <w:bookmarkEnd w:id="98"/>
    </w:p>
    <w:p w14:paraId="2CC996DC" w14:textId="3BBC1E12" w:rsidR="007E050F" w:rsidRPr="007E050F" w:rsidRDefault="00162F88" w:rsidP="005839C8">
      <w:pPr>
        <w:spacing w:line="360" w:lineRule="auto"/>
        <w:jc w:val="both"/>
      </w:pPr>
      <w:r w:rsidRPr="00162F88">
        <w:t xml:space="preserve">High damper velocities in Sessions 9 and 12 indicate increased vertical dynamics, reducing stability during high lateral acceleration, consistent with findings that low damping at high velocities causes instability (Guba, Rizzoni, 2006). Session 11, with lower damper velocities and consistent roll behavior, improves handling and stability. Slower bump and rebound setups enhance comfort and control of vertical dynamics. Session 11 suits scenarios requiring stability, while Session 13 balances agility and </w:t>
      </w:r>
      <w:r w:rsidRPr="00162F88">
        <w:lastRenderedPageBreak/>
        <w:t>comfort, aligning with research that optimized damping reduces oscillations without sacrificing agility (Albinsson, Routledge, 2013).</w:t>
      </w:r>
    </w:p>
    <w:p w14:paraId="60166835" w14:textId="33B2CB90" w:rsidR="004D2E3A" w:rsidRDefault="004D2E3A" w:rsidP="005839C8">
      <w:pPr>
        <w:spacing w:line="360" w:lineRule="auto"/>
        <w:jc w:val="both"/>
      </w:pPr>
      <w:r w:rsidRPr="004D2E3A">
        <w:t xml:space="preserve">A sensitivity analysis on tyre stiffness, suspension damping, and roll </w:t>
      </w:r>
      <w:r w:rsidR="00A5222B" w:rsidRPr="004D2E3A">
        <w:t>centre</w:t>
      </w:r>
      <w:r w:rsidRPr="004D2E3A">
        <w:t xml:space="preserve"> height would help optimize performance. Increasing tyre stiffness reduces roll angle but worsens comfort. Higher damping minimizes roll oscillations but slows response, while lower damping increases agility at the cost of stability. Adjusting roll </w:t>
      </w:r>
      <w:r w:rsidR="00A5222B" w:rsidRPr="004D2E3A">
        <w:t>centre</w:t>
      </w:r>
      <w:r w:rsidRPr="004D2E3A">
        <w:t xml:space="preserve"> height can balance roll amplitude and comfort.</w:t>
      </w:r>
    </w:p>
    <w:p w14:paraId="22786832" w14:textId="644C3D56" w:rsidR="008E15CB" w:rsidRDefault="00EA2E7F" w:rsidP="005839C8">
      <w:pPr>
        <w:pStyle w:val="Heading2"/>
        <w:spacing w:line="360" w:lineRule="auto"/>
        <w:jc w:val="both"/>
      </w:pPr>
      <w:bookmarkStart w:id="99" w:name="_Toc190025310"/>
      <w:r>
        <w:t xml:space="preserve">4.4 </w:t>
      </w:r>
      <w:r w:rsidR="008E15CB" w:rsidRPr="008E15CB">
        <w:t>Tire Load Behaviour under Damper and Spring Configurations</w:t>
      </w:r>
      <w:bookmarkEnd w:id="99"/>
    </w:p>
    <w:p w14:paraId="35E885C0" w14:textId="0565CA0C" w:rsidR="005E0095" w:rsidRPr="005E0095" w:rsidRDefault="005E0095" w:rsidP="005839C8">
      <w:pPr>
        <w:spacing w:line="360" w:lineRule="auto"/>
        <w:jc w:val="both"/>
      </w:pPr>
      <w:r w:rsidRPr="005E0095">
        <w:t>Simulink data generally aligns well with Motec, though minor differences in peak values and timing appear, likely due to aero load effects or damping estimation. In Session 1 (Default, No ARB), Simulink loads are slightly lower than Motec, while Session 16 (with ARB) shows improved consistency and more stable rear loads, reflecting reduced lateral transfer and better load distribution</w:t>
      </w:r>
      <w:r w:rsidR="005D6B04">
        <w:t xml:space="preserve"> (</w:t>
      </w:r>
      <w:r w:rsidR="00412555">
        <w:fldChar w:fldCharType="begin"/>
      </w:r>
      <w:r w:rsidR="00412555">
        <w:instrText xml:space="preserve"> REF _Ref189996197 \h </w:instrText>
      </w:r>
      <w:r w:rsidR="005839C8">
        <w:instrText xml:space="preserve"> \* MERGEFORMAT </w:instrText>
      </w:r>
      <w:r w:rsidR="00412555">
        <w:fldChar w:fldCharType="separate"/>
      </w:r>
      <w:r w:rsidR="005839C8">
        <w:t xml:space="preserve">Figure </w:t>
      </w:r>
      <w:r w:rsidR="005839C8">
        <w:rPr>
          <w:noProof/>
        </w:rPr>
        <w:t>36</w:t>
      </w:r>
      <w:r w:rsidR="00412555">
        <w:fldChar w:fldCharType="end"/>
      </w:r>
      <w:r w:rsidR="005D6B04">
        <w:t>).</w:t>
      </w:r>
    </w:p>
    <w:p w14:paraId="15CA04F5" w14:textId="77777777" w:rsidR="00DF638C" w:rsidRDefault="00B56EBD" w:rsidP="00DF638C">
      <w:pPr>
        <w:keepNext/>
        <w:jc w:val="center"/>
      </w:pPr>
      <w:r>
        <w:rPr>
          <w:noProof/>
        </w:rPr>
        <w:drawing>
          <wp:inline distT="0" distB="0" distL="0" distR="0" wp14:anchorId="72EDBD0C" wp14:editId="029CB482">
            <wp:extent cx="4476465" cy="3357349"/>
            <wp:effectExtent l="0" t="0" r="635" b="0"/>
            <wp:docPr id="444491045" name="Picture 31" descr="A graph of tire load compari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91045" name="Picture 31" descr="A graph of tire load comparison&#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485304" cy="3363978"/>
                    </a:xfrm>
                    <a:prstGeom prst="rect">
                      <a:avLst/>
                    </a:prstGeom>
                  </pic:spPr>
                </pic:pic>
              </a:graphicData>
            </a:graphic>
          </wp:inline>
        </w:drawing>
      </w:r>
    </w:p>
    <w:p w14:paraId="7CE00255" w14:textId="71A5C1B6" w:rsidR="00592D2E" w:rsidRDefault="00DF638C" w:rsidP="00DF638C">
      <w:pPr>
        <w:pStyle w:val="Caption"/>
        <w:jc w:val="center"/>
      </w:pPr>
      <w:bookmarkStart w:id="100" w:name="_Ref189996197"/>
      <w:bookmarkStart w:id="101" w:name="_Toc190025383"/>
      <w:r>
        <w:t xml:space="preserve">Figure </w:t>
      </w:r>
      <w:r w:rsidR="00734DB6">
        <w:fldChar w:fldCharType="begin"/>
      </w:r>
      <w:r w:rsidR="00734DB6">
        <w:instrText xml:space="preserve"> SEQ Figure \* ARABIC </w:instrText>
      </w:r>
      <w:r w:rsidR="00734DB6">
        <w:fldChar w:fldCharType="separate"/>
      </w:r>
      <w:r w:rsidR="00734DB6">
        <w:rPr>
          <w:noProof/>
        </w:rPr>
        <w:t>36</w:t>
      </w:r>
      <w:r w:rsidR="00734DB6">
        <w:rPr>
          <w:noProof/>
        </w:rPr>
        <w:fldChar w:fldCharType="end"/>
      </w:r>
      <w:bookmarkEnd w:id="100"/>
      <w:r>
        <w:t xml:space="preserve"> </w:t>
      </w:r>
      <w:r w:rsidRPr="009267BF">
        <w:t>Tire Load Comparison – Sessions 1, 16, 2, and 5</w:t>
      </w:r>
      <w:bookmarkEnd w:id="101"/>
    </w:p>
    <w:p w14:paraId="49BCDB5D" w14:textId="471C0236" w:rsidR="00636C45" w:rsidRPr="00636C45" w:rsidRDefault="00636C45" w:rsidP="005839C8">
      <w:pPr>
        <w:spacing w:line="360" w:lineRule="auto"/>
        <w:jc w:val="both"/>
      </w:pPr>
      <w:r w:rsidRPr="00636C45">
        <w:t>Session 2 (Semi Stiff) shows significantly higher peak loads due to reduced suspension travel, leading to a sharper load response. In contrast, Session 5 (Soft Suspension) displays smoother transitions, and slight peak timing shifts due to softer damping. Stiffer setups, like Session 2, increase handling aggressiveness, while softer configurations, like Session 5, prioritize comfort. Session 16 (with ARB) demonstrates reduced peak variation, enhancing stability. This close correlation between Simulink and Motec confirms the simulation’s reliability in predicting tire loads. Gao and Wu (2021) support this, showing that anti-roll bars reduce peak load variations, improving overall vehicle stability.</w:t>
      </w:r>
    </w:p>
    <w:p w14:paraId="09698991" w14:textId="7646E7DC" w:rsidR="00412555" w:rsidRDefault="00412555" w:rsidP="00412555"/>
    <w:p w14:paraId="4DE94785" w14:textId="77777777" w:rsidR="00412555" w:rsidRPr="00412555" w:rsidRDefault="00412555" w:rsidP="00412555"/>
    <w:p w14:paraId="0652BAB3" w14:textId="77777777" w:rsidR="00323618" w:rsidRDefault="00641E24" w:rsidP="00323618">
      <w:pPr>
        <w:keepNext/>
        <w:jc w:val="center"/>
      </w:pPr>
      <w:r>
        <w:rPr>
          <w:noProof/>
        </w:rPr>
        <w:drawing>
          <wp:inline distT="0" distB="0" distL="0" distR="0" wp14:anchorId="28905AC0" wp14:editId="10796426">
            <wp:extent cx="4692023" cy="3519018"/>
            <wp:effectExtent l="0" t="0" r="0" b="5715"/>
            <wp:docPr id="733083333" name="Picture 32" descr="A graph of tire load compari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083333" name="Picture 32" descr="A graph of tire load comparison&#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4707546" cy="3530661"/>
                    </a:xfrm>
                    <a:prstGeom prst="rect">
                      <a:avLst/>
                    </a:prstGeom>
                  </pic:spPr>
                </pic:pic>
              </a:graphicData>
            </a:graphic>
          </wp:inline>
        </w:drawing>
      </w:r>
    </w:p>
    <w:p w14:paraId="362EDA8D" w14:textId="164C1613" w:rsidR="00B56EBD" w:rsidRDefault="00323618" w:rsidP="00323618">
      <w:pPr>
        <w:pStyle w:val="Caption"/>
        <w:jc w:val="center"/>
      </w:pPr>
      <w:bookmarkStart w:id="102" w:name="_Ref189998870"/>
      <w:bookmarkStart w:id="103" w:name="_Toc190025384"/>
      <w:r>
        <w:t xml:space="preserve">Figure </w:t>
      </w:r>
      <w:r w:rsidR="00734DB6">
        <w:fldChar w:fldCharType="begin"/>
      </w:r>
      <w:r w:rsidR="00734DB6">
        <w:instrText xml:space="preserve"> SEQ Figure \* ARABIC </w:instrText>
      </w:r>
      <w:r w:rsidR="00734DB6">
        <w:fldChar w:fldCharType="separate"/>
      </w:r>
      <w:r w:rsidR="00734DB6">
        <w:rPr>
          <w:noProof/>
        </w:rPr>
        <w:t>37</w:t>
      </w:r>
      <w:r w:rsidR="00734DB6">
        <w:rPr>
          <w:noProof/>
        </w:rPr>
        <w:fldChar w:fldCharType="end"/>
      </w:r>
      <w:bookmarkEnd w:id="102"/>
      <w:r>
        <w:t xml:space="preserve"> </w:t>
      </w:r>
      <w:r w:rsidRPr="00D36978">
        <w:t>Tire Load Comparison – Sessions 6, 7, 8, and 10</w:t>
      </w:r>
      <w:bookmarkEnd w:id="103"/>
    </w:p>
    <w:p w14:paraId="59F4E54D" w14:textId="47B7CA7A" w:rsidR="00B711C9" w:rsidRPr="000C1B03" w:rsidRDefault="000115D5" w:rsidP="005839C8">
      <w:pPr>
        <w:spacing w:line="360" w:lineRule="auto"/>
        <w:jc w:val="both"/>
      </w:pPr>
      <w:r w:rsidRPr="000115D5">
        <w:t>In Session 6 (Front Stiff, Rear Soft) and Session 7 (Front Soft, Rear Stiff), the asymmetric setups cause notable differences in load distribution. Session 6 shows higher peak loads in the front, while Session 7 shifts the load to the rear, reflecting how suspension stiffness affects dynamic balance and tire load transfer</w:t>
      </w:r>
      <w:r w:rsidR="000C1B03">
        <w:t xml:space="preserve"> (</w:t>
      </w:r>
      <w:r w:rsidR="000C1B03">
        <w:fldChar w:fldCharType="begin"/>
      </w:r>
      <w:r w:rsidR="000C1B03">
        <w:instrText xml:space="preserve"> REF _Ref189998870 \h </w:instrText>
      </w:r>
      <w:r w:rsidR="005839C8">
        <w:instrText xml:space="preserve"> \* MERGEFORMAT </w:instrText>
      </w:r>
      <w:r w:rsidR="000C1B03">
        <w:fldChar w:fldCharType="separate"/>
      </w:r>
      <w:r w:rsidR="005839C8">
        <w:t xml:space="preserve">Figure </w:t>
      </w:r>
      <w:r w:rsidR="005839C8">
        <w:rPr>
          <w:noProof/>
        </w:rPr>
        <w:t>37</w:t>
      </w:r>
      <w:r w:rsidR="000C1B03">
        <w:fldChar w:fldCharType="end"/>
      </w:r>
      <w:r w:rsidR="000C1B03">
        <w:t>).</w:t>
      </w:r>
      <w:r w:rsidRPr="000115D5">
        <w:t>Simulink and Motec data generally align well, although slight differences in rear tire peaks indicate variations in real-world damping response</w:t>
      </w:r>
      <w:r w:rsidR="000C1B03">
        <w:t xml:space="preserve">, peaks can be seen in </w:t>
      </w:r>
      <w:r w:rsidR="000C1B03">
        <w:fldChar w:fldCharType="begin"/>
      </w:r>
      <w:r w:rsidR="000C1B03">
        <w:instrText xml:space="preserve"> REF _Ref189998813 \h </w:instrText>
      </w:r>
      <w:r w:rsidR="005839C8">
        <w:instrText xml:space="preserve"> \* MERGEFORMAT </w:instrText>
      </w:r>
      <w:r w:rsidR="000C1B03">
        <w:fldChar w:fldCharType="separate"/>
      </w:r>
      <w:r w:rsidR="005839C8">
        <w:t xml:space="preserve">Table </w:t>
      </w:r>
      <w:r w:rsidR="005839C8">
        <w:rPr>
          <w:noProof/>
        </w:rPr>
        <w:t>5</w:t>
      </w:r>
      <w:r w:rsidR="000C1B03">
        <w:fldChar w:fldCharType="end"/>
      </w:r>
      <w:r w:rsidR="000C1B03">
        <w:t>.</w:t>
      </w:r>
    </w:p>
    <w:p w14:paraId="6AD469CE" w14:textId="05DF1CDE" w:rsidR="000C1B03" w:rsidRDefault="000C1B03" w:rsidP="000C1B03">
      <w:pPr>
        <w:pStyle w:val="Caption"/>
        <w:keepNext/>
        <w:jc w:val="center"/>
      </w:pPr>
      <w:bookmarkStart w:id="104" w:name="_Ref189998813"/>
      <w:bookmarkStart w:id="105" w:name="_Toc190025388"/>
      <w:r>
        <w:t xml:space="preserve">Table </w:t>
      </w:r>
      <w:r w:rsidR="00F0683F">
        <w:fldChar w:fldCharType="begin"/>
      </w:r>
      <w:r w:rsidR="00F0683F">
        <w:instrText xml:space="preserve"> SEQ Table \* ARABIC </w:instrText>
      </w:r>
      <w:r w:rsidR="00F0683F">
        <w:fldChar w:fldCharType="separate"/>
      </w:r>
      <w:r w:rsidR="00F0683F">
        <w:rPr>
          <w:noProof/>
        </w:rPr>
        <w:t>5</w:t>
      </w:r>
      <w:r w:rsidR="00F0683F">
        <w:rPr>
          <w:noProof/>
        </w:rPr>
        <w:fldChar w:fldCharType="end"/>
      </w:r>
      <w:bookmarkEnd w:id="104"/>
      <w:r>
        <w:t xml:space="preserve"> Max peaks in tire loads for Motec and Simulink</w:t>
      </w:r>
      <w:bookmarkEnd w:id="105"/>
    </w:p>
    <w:p w14:paraId="554B6F23" w14:textId="5AF0683F" w:rsidR="00E062DA" w:rsidRDefault="00E062DA" w:rsidP="004A404B">
      <w:pPr>
        <w:jc w:val="center"/>
      </w:pPr>
      <w:r w:rsidRPr="00E062DA">
        <w:rPr>
          <w:noProof/>
        </w:rPr>
        <w:drawing>
          <wp:inline distT="0" distB="0" distL="0" distR="0" wp14:anchorId="07AF3402" wp14:editId="54F52099">
            <wp:extent cx="3830955" cy="2207260"/>
            <wp:effectExtent l="0" t="0" r="0" b="2540"/>
            <wp:docPr id="27236643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830955" cy="2207260"/>
                    </a:xfrm>
                    <a:prstGeom prst="rect">
                      <a:avLst/>
                    </a:prstGeom>
                    <a:noFill/>
                    <a:ln>
                      <a:noFill/>
                    </a:ln>
                  </pic:spPr>
                </pic:pic>
              </a:graphicData>
            </a:graphic>
          </wp:inline>
        </w:drawing>
      </w:r>
    </w:p>
    <w:p w14:paraId="4098CF7F" w14:textId="77777777" w:rsidR="000115D5" w:rsidRPr="000115D5" w:rsidRDefault="000115D5" w:rsidP="005839C8">
      <w:pPr>
        <w:spacing w:line="360" w:lineRule="auto"/>
        <w:jc w:val="both"/>
      </w:pPr>
      <w:r w:rsidRPr="000115D5">
        <w:lastRenderedPageBreak/>
        <w:t>Session 8 (Fast Bump Lower) and Session 10 (Slow Bump Lower) demonstrate the impact of damping speed. Session 8 produces sharper, higher peak loads (2708 N Simulink vs. 2628 N Motec), suggesting that faster bump settings induce more aggressive vertical dynamics. In contrast, Session 10 has more controlled and smoother peak loads, with lower peak values (1798 N Simulink vs. 1864 N Motec), indicating improved stability. The data shows that stiffer front setups (Session 6) increase handling responsiveness, while slower bump damping (Session 10) reduces peak loads and improves comfort. Overall, the close correlation between Simulink and Motec data supports the accuracy of the simulation in capturing key load characteristics.</w:t>
      </w:r>
    </w:p>
    <w:p w14:paraId="4A2D22B1" w14:textId="77777777" w:rsidR="000115D5" w:rsidRDefault="000115D5" w:rsidP="000115D5"/>
    <w:p w14:paraId="2FCABE46" w14:textId="5FA4B9F1" w:rsidR="00592D2E" w:rsidRDefault="0070157C" w:rsidP="0070157C">
      <w:pPr>
        <w:jc w:val="center"/>
      </w:pPr>
      <w:r>
        <w:rPr>
          <w:noProof/>
        </w:rPr>
        <w:drawing>
          <wp:inline distT="0" distB="0" distL="0" distR="0" wp14:anchorId="4D7E3A8D" wp14:editId="27C413D5">
            <wp:extent cx="4963856" cy="3026979"/>
            <wp:effectExtent l="0" t="0" r="8255" b="2540"/>
            <wp:docPr id="822377420" name="Picture 33" descr="A comparison of tire load and tire l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377420" name="Picture 33" descr="A comparison of tire load and tire load&#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4970241" cy="3030873"/>
                    </a:xfrm>
                    <a:prstGeom prst="rect">
                      <a:avLst/>
                    </a:prstGeom>
                  </pic:spPr>
                </pic:pic>
              </a:graphicData>
            </a:graphic>
          </wp:inline>
        </w:drawing>
      </w:r>
    </w:p>
    <w:p w14:paraId="603E8E3F" w14:textId="77777777" w:rsidR="00592D2E" w:rsidRDefault="00592D2E" w:rsidP="005839C8">
      <w:pPr>
        <w:spacing w:line="360" w:lineRule="auto"/>
        <w:jc w:val="both"/>
      </w:pPr>
    </w:p>
    <w:p w14:paraId="1C353313" w14:textId="77777777" w:rsidR="00083AA2" w:rsidRPr="00083AA2" w:rsidRDefault="00083AA2" w:rsidP="005839C8">
      <w:pPr>
        <w:spacing w:line="360" w:lineRule="auto"/>
        <w:jc w:val="both"/>
      </w:pPr>
      <w:r w:rsidRPr="00083AA2">
        <w:t>The tire load comparison for Sessions 12 and 14 highlights the impact of rebound damping on tire dynamics. Session 12 (Fast Rebound Lower) shows the highest peak loads (3169 N Simulink vs. 2921 N Motec), reflecting rapid suspension extension and significant vertical load transfer, particularly at the rear. The close match between Simulink and Motec validates the simulation’s accuracy despite slight peak differences.</w:t>
      </w:r>
    </w:p>
    <w:p w14:paraId="3FF531F4" w14:textId="1FF20071" w:rsidR="00083AA2" w:rsidRPr="00083AA2" w:rsidRDefault="00083AA2" w:rsidP="005839C8">
      <w:pPr>
        <w:spacing w:line="360" w:lineRule="auto"/>
        <w:jc w:val="both"/>
      </w:pPr>
      <w:r w:rsidRPr="00083AA2">
        <w:t xml:space="preserve">In contrast, Session 14 (Slow Rebound Lower) exhibits lower peak loads (2973 N Simulink vs. 2909 N Motec) and a more controlled response. Slower rebound damping reduces load variation, enhancing stability and ride comfort. This comparison demonstrates how rebound damping adjustments significantly affect tire load </w:t>
      </w:r>
      <w:r w:rsidR="00760F1C" w:rsidRPr="00083AA2">
        <w:t>behaviour</w:t>
      </w:r>
      <w:r w:rsidRPr="00083AA2">
        <w:t xml:space="preserve">, with fast settings </w:t>
      </w:r>
      <w:r w:rsidR="00760F1C" w:rsidRPr="00083AA2">
        <w:t>favouring</w:t>
      </w:r>
      <w:r w:rsidRPr="00083AA2">
        <w:t xml:space="preserve"> an aggressive response and slow settings improving overall stability.</w:t>
      </w:r>
    </w:p>
    <w:p w14:paraId="73B26B6B" w14:textId="0B800881" w:rsidR="00592D2E" w:rsidRDefault="00C45ADD" w:rsidP="00592D2E">
      <w:r>
        <w:lastRenderedPageBreak/>
        <w:t xml:space="preserve"> </w:t>
      </w:r>
    </w:p>
    <w:p w14:paraId="3D2CE1D6" w14:textId="77777777" w:rsidR="00C45ADD" w:rsidRPr="00BC63D1" w:rsidRDefault="00C45ADD" w:rsidP="00592D2E"/>
    <w:p w14:paraId="1E847524" w14:textId="63098AEE" w:rsidR="007A5722" w:rsidRPr="00BC63D1" w:rsidRDefault="007A5722" w:rsidP="007A5722">
      <w:pPr>
        <w:pStyle w:val="Heading2"/>
      </w:pPr>
    </w:p>
    <w:p w14:paraId="32B629D0" w14:textId="77777777" w:rsidR="007A5722" w:rsidRPr="007A5722" w:rsidRDefault="007A5722" w:rsidP="007A5722"/>
    <w:p w14:paraId="45389591" w14:textId="0A4DD6D0" w:rsidR="006360C5" w:rsidRDefault="006360C5" w:rsidP="007A5722">
      <w:pPr>
        <w:jc w:val="center"/>
      </w:pPr>
    </w:p>
    <w:p w14:paraId="43248C91" w14:textId="77777777" w:rsidR="00DE2D5C" w:rsidRDefault="00DE2D5C" w:rsidP="007A5722">
      <w:pPr>
        <w:jc w:val="center"/>
        <w:rPr>
          <w:noProof/>
        </w:rPr>
      </w:pPr>
    </w:p>
    <w:p w14:paraId="11713B76" w14:textId="77777777" w:rsidR="00DE2D5C" w:rsidRDefault="00DE2D5C" w:rsidP="00B128BF">
      <w:pPr>
        <w:rPr>
          <w:b/>
          <w:bCs/>
        </w:rPr>
      </w:pPr>
    </w:p>
    <w:p w14:paraId="4A30EB98" w14:textId="77777777" w:rsidR="00DE2D5C" w:rsidRDefault="00DE2D5C" w:rsidP="00B128BF">
      <w:pPr>
        <w:rPr>
          <w:b/>
          <w:bCs/>
        </w:rPr>
      </w:pPr>
    </w:p>
    <w:p w14:paraId="487A6454" w14:textId="156721CB" w:rsidR="00B128BF" w:rsidRPr="00B128BF" w:rsidRDefault="00B128BF" w:rsidP="00B128BF"/>
    <w:p w14:paraId="7719EF98" w14:textId="77777777" w:rsidR="00B371AD" w:rsidRDefault="00B371AD">
      <w:pPr>
        <w:rPr>
          <w:b/>
          <w:bCs/>
        </w:rPr>
      </w:pPr>
      <w:r>
        <w:rPr>
          <w:b/>
          <w:bCs/>
        </w:rPr>
        <w:br w:type="page"/>
      </w:r>
    </w:p>
    <w:p w14:paraId="2DB0D6D5" w14:textId="004943B7" w:rsidR="00B87309" w:rsidRPr="00FC58B7" w:rsidRDefault="004B1D2A" w:rsidP="00FC58B7">
      <w:pPr>
        <w:pStyle w:val="Heading1"/>
      </w:pPr>
      <w:r>
        <w:lastRenderedPageBreak/>
        <w:t>5</w:t>
      </w:r>
      <w:r w:rsidR="00B128BF" w:rsidRPr="00B128BF">
        <w:t>. Conclusion</w:t>
      </w:r>
    </w:p>
    <w:p w14:paraId="29EE279F" w14:textId="77777777" w:rsidR="00B87309" w:rsidRPr="00B87309" w:rsidRDefault="00B87309" w:rsidP="00B87309">
      <w:pPr>
        <w:spacing w:line="360" w:lineRule="auto"/>
        <w:jc w:val="both"/>
      </w:pPr>
      <w:r w:rsidRPr="00B87309">
        <w:t>The development and analysis of the 7DOF vehicle dynamics model provided valuable insights into the transient behavior of a Formula Ford race car under various driving conditions. Implemented in MATLAB/Simulink, the model effectively captured key dynamics such as longitudinal, lateral, vertical motions, and roll, pitch, and yaw responses, along with tire and suspension interactions. Validation against real-world data highlighted its ability to replicate tire loads and damper velocities with reasonable accuracy.</w:t>
      </w:r>
    </w:p>
    <w:p w14:paraId="3072DAC6" w14:textId="6A6E0F19" w:rsidR="00B87309" w:rsidRPr="00B87309" w:rsidRDefault="00B87309" w:rsidP="00B87309">
      <w:pPr>
        <w:spacing w:line="360" w:lineRule="auto"/>
        <w:jc w:val="both"/>
      </w:pPr>
      <w:r w:rsidRPr="00B87309">
        <w:t xml:space="preserve">The sensitivity analyses revealed how suspension stiffness, damping, and anti-roll bar settings influence handling and stability. For instance, increasing suspension stiffness reduced body roll and improved transient response, while softer setups offered better ride comfort but increased oscillations. Damper tuning demonstrated the importance of balancing fast bump and rebound characteristics to manage peak damper velocities and tire loads, crucial for stability during high-speed </w:t>
      </w:r>
      <w:r w:rsidRPr="00B87309">
        <w:t>manoeuvres</w:t>
      </w:r>
      <w:r w:rsidRPr="00B87309">
        <w:t>.</w:t>
      </w:r>
    </w:p>
    <w:p w14:paraId="413FB9DE" w14:textId="77777777" w:rsidR="00B87309" w:rsidRPr="00B87309" w:rsidRDefault="00B87309" w:rsidP="00B87309">
      <w:pPr>
        <w:spacing w:line="360" w:lineRule="auto"/>
        <w:jc w:val="both"/>
      </w:pPr>
      <w:r w:rsidRPr="00B87309">
        <w:t>Although the model showed strong performance in simulating basic dynamics, discrepancies at high slip angles and pitch-induced aerodynamic effects were noted due to its assumptions of linear tire forces and symmetric load distribution. Incorporating a more advanced tire model, such as the Pacejka Magic Formula, and refining aerodynamic effects could enhance accuracy further.</w:t>
      </w:r>
    </w:p>
    <w:p w14:paraId="44CA4E9E" w14:textId="018C3503" w:rsidR="00B87309" w:rsidRPr="00B87309" w:rsidRDefault="00B87309" w:rsidP="00B87309">
      <w:pPr>
        <w:spacing w:line="360" w:lineRule="auto"/>
        <w:jc w:val="both"/>
      </w:pPr>
      <w:r w:rsidRPr="00B87309">
        <w:t xml:space="preserve">Ultimately, this study provided a reliable platform for simulating and optimizing vehicle dynamics in motorsport applications. Future work could focus on </w:t>
      </w:r>
      <w:r>
        <w:t xml:space="preserve">a 14 degree model and </w:t>
      </w:r>
      <w:r w:rsidRPr="00B87309">
        <w:t>advanced nonlinear models for greater predictive accuracy, offering race engineers and designers a powerful tool for improving vehicle setup and on-track performance.</w:t>
      </w:r>
    </w:p>
    <w:p w14:paraId="0BCE50D7" w14:textId="492864D3" w:rsidR="0050655A" w:rsidRDefault="0050655A">
      <w:pPr>
        <w:rPr>
          <w:b/>
          <w:bCs/>
        </w:rPr>
      </w:pPr>
      <w:r>
        <w:rPr>
          <w:b/>
          <w:bCs/>
        </w:rPr>
        <w:br w:type="page"/>
      </w:r>
    </w:p>
    <w:p w14:paraId="2E9DC840" w14:textId="35832BBF" w:rsidR="00B128BF" w:rsidRPr="00B128BF" w:rsidRDefault="004B1D2A" w:rsidP="004B1D2A">
      <w:pPr>
        <w:pStyle w:val="Heading1"/>
      </w:pPr>
      <w:r>
        <w:lastRenderedPageBreak/>
        <w:t>6</w:t>
      </w:r>
      <w:r w:rsidR="00B128BF" w:rsidRPr="00B128BF">
        <w:t>. References</w:t>
      </w:r>
    </w:p>
    <w:p w14:paraId="25DECFFA" w14:textId="44B93ADE" w:rsidR="00E1280C" w:rsidRPr="00863F97" w:rsidRDefault="00E1280C"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kern w:val="0"/>
          <w:sz w:val="24"/>
          <w:szCs w:val="24"/>
          <w:lang w:eastAsia="en-GB"/>
          <w14:ligatures w14:val="none"/>
        </w:rPr>
        <w:t xml:space="preserve">Physicsx, I. O. (2017). </w:t>
      </w:r>
      <w:r w:rsidRPr="00863F97">
        <w:rPr>
          <w:rFonts w:eastAsia="Times New Roman" w:cstheme="minorHAnsi"/>
          <w:i/>
          <w:iCs/>
          <w:kern w:val="0"/>
          <w:sz w:val="24"/>
          <w:szCs w:val="24"/>
          <w:lang w:eastAsia="en-GB"/>
          <w14:ligatures w14:val="none"/>
        </w:rPr>
        <w:t>Design &amp; Development of an Aerodynamic Package for an FSAE Race Car</w:t>
      </w:r>
      <w:r w:rsidRPr="00863F97">
        <w:rPr>
          <w:rFonts w:eastAsia="Times New Roman" w:cstheme="minorHAnsi"/>
          <w:kern w:val="0"/>
          <w:sz w:val="24"/>
          <w:szCs w:val="24"/>
          <w:lang w:eastAsia="en-GB"/>
          <w14:ligatures w14:val="none"/>
        </w:rPr>
        <w:t xml:space="preserve">. </w:t>
      </w:r>
      <w:hyperlink r:id="rId56" w:history="1">
        <w:r w:rsidR="00224A2C" w:rsidRPr="00863F97">
          <w:rPr>
            <w:rStyle w:val="Hyperlink"/>
            <w:rFonts w:eastAsia="Times New Roman" w:cstheme="minorHAnsi"/>
            <w:kern w:val="0"/>
            <w:sz w:val="24"/>
            <w:szCs w:val="24"/>
            <w:lang w:eastAsia="en-GB"/>
            <w14:ligatures w14:val="none"/>
          </w:rPr>
          <w:t>https://doi.org/10.13140/RG.2.2.24595.37920/1</w:t>
        </w:r>
      </w:hyperlink>
    </w:p>
    <w:p w14:paraId="2D21A100" w14:textId="0E5CF26C" w:rsidR="00224A2C" w:rsidRPr="00863F97" w:rsidRDefault="00224A2C"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b/>
          <w:bCs/>
          <w:kern w:val="0"/>
          <w:sz w:val="24"/>
          <w:szCs w:val="24"/>
          <w:lang w:eastAsia="en-GB"/>
          <w14:ligatures w14:val="none"/>
        </w:rPr>
        <w:t>Design Society</w:t>
      </w:r>
      <w:r w:rsidRPr="00863F97">
        <w:rPr>
          <w:rFonts w:eastAsia="Times New Roman" w:cstheme="minorHAnsi"/>
          <w:kern w:val="0"/>
          <w:sz w:val="24"/>
          <w:szCs w:val="24"/>
          <w:lang w:eastAsia="en-GB"/>
          <w14:ligatures w14:val="none"/>
        </w:rPr>
        <w:t xml:space="preserve"> (2011). </w:t>
      </w:r>
      <w:r w:rsidRPr="00863F97">
        <w:rPr>
          <w:rFonts w:eastAsia="Times New Roman" w:cstheme="minorHAnsi"/>
          <w:i/>
          <w:iCs/>
          <w:kern w:val="0"/>
          <w:sz w:val="24"/>
          <w:szCs w:val="24"/>
          <w:lang w:eastAsia="en-GB"/>
          <w14:ligatures w14:val="none"/>
        </w:rPr>
        <w:t>Aerodynamics aspects of Formula S racing car</w:t>
      </w:r>
      <w:r w:rsidRPr="00863F97">
        <w:rPr>
          <w:rFonts w:eastAsia="Times New Roman" w:cstheme="minorHAnsi"/>
          <w:kern w:val="0"/>
          <w:sz w:val="24"/>
          <w:szCs w:val="24"/>
          <w:lang w:eastAsia="en-GB"/>
          <w14:ligatures w14:val="none"/>
        </w:rPr>
        <w:t>. Available at: https://www.designsociety.org/download-publication/29705/aerodynamics_aspects_of_formula_s_racing_car (Accessed: 7 February 2025).</w:t>
      </w:r>
    </w:p>
    <w:p w14:paraId="4F8BF521" w14:textId="3D85B8ED" w:rsidR="006D394A" w:rsidRPr="00863F97" w:rsidRDefault="00D01E79"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kern w:val="0"/>
          <w:sz w:val="24"/>
          <w:szCs w:val="24"/>
          <w:lang w:eastAsia="en-GB"/>
          <w14:ligatures w14:val="none"/>
        </w:rPr>
        <w:t xml:space="preserve">Džijan, I., Pašić, A., Buljac, A., &amp; Kozmar, H. (2019). Aerodynamic forces acting on a race car for various ground clearances and rake angles. </w:t>
      </w:r>
      <w:r w:rsidRPr="00863F97">
        <w:rPr>
          <w:rFonts w:eastAsia="Times New Roman" w:cstheme="minorHAnsi"/>
          <w:i/>
          <w:iCs/>
          <w:kern w:val="0"/>
          <w:sz w:val="24"/>
          <w:szCs w:val="24"/>
          <w:lang w:eastAsia="en-GB"/>
          <w14:ligatures w14:val="none"/>
        </w:rPr>
        <w:t>Journal of Applied Fluid Mechanics</w:t>
      </w:r>
      <w:r w:rsidRPr="00863F97">
        <w:rPr>
          <w:rFonts w:eastAsia="Times New Roman" w:cstheme="minorHAnsi"/>
          <w:kern w:val="0"/>
          <w:sz w:val="24"/>
          <w:szCs w:val="24"/>
          <w:lang w:eastAsia="en-GB"/>
          <w14:ligatures w14:val="none"/>
        </w:rPr>
        <w:t xml:space="preserve">, </w:t>
      </w:r>
      <w:r w:rsidRPr="00863F97">
        <w:rPr>
          <w:rFonts w:eastAsia="Times New Roman" w:cstheme="minorHAnsi"/>
          <w:i/>
          <w:iCs/>
          <w:kern w:val="0"/>
          <w:sz w:val="24"/>
          <w:szCs w:val="24"/>
          <w:lang w:eastAsia="en-GB"/>
          <w14:ligatures w14:val="none"/>
        </w:rPr>
        <w:t>12</w:t>
      </w:r>
      <w:r w:rsidRPr="00863F97">
        <w:rPr>
          <w:rFonts w:eastAsia="Times New Roman" w:cstheme="minorHAnsi"/>
          <w:kern w:val="0"/>
          <w:sz w:val="24"/>
          <w:szCs w:val="24"/>
          <w:lang w:eastAsia="en-GB"/>
          <w14:ligatures w14:val="none"/>
        </w:rPr>
        <w:t xml:space="preserve">(2), 361–368. </w:t>
      </w:r>
      <w:hyperlink r:id="rId57" w:history="1">
        <w:r w:rsidR="00151B86" w:rsidRPr="00863F97">
          <w:rPr>
            <w:rStyle w:val="Hyperlink"/>
            <w:rFonts w:eastAsia="Times New Roman" w:cstheme="minorHAnsi"/>
            <w:kern w:val="0"/>
            <w:sz w:val="24"/>
            <w:szCs w:val="24"/>
            <w:lang w:eastAsia="en-GB"/>
            <w14:ligatures w14:val="none"/>
          </w:rPr>
          <w:t>https://doi.org/10.29252/jafm.12.02.28706</w:t>
        </w:r>
      </w:hyperlink>
    </w:p>
    <w:p w14:paraId="4120600E" w14:textId="6713169C" w:rsidR="00151B86" w:rsidRPr="00863F97" w:rsidRDefault="006D394A"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kern w:val="0"/>
          <w:sz w:val="24"/>
          <w:szCs w:val="24"/>
          <w:lang w:eastAsia="en-GB"/>
          <w14:ligatures w14:val="none"/>
        </w:rPr>
        <w:t xml:space="preserve">Steven Rijins </w:t>
      </w:r>
      <w:r w:rsidR="00151B86" w:rsidRPr="00863F97">
        <w:rPr>
          <w:rFonts w:eastAsia="Times New Roman" w:cstheme="minorHAnsi"/>
          <w:kern w:val="0"/>
          <w:sz w:val="24"/>
          <w:szCs w:val="24"/>
          <w:lang w:eastAsia="en-GB"/>
          <w14:ligatures w14:val="none"/>
        </w:rPr>
        <w:t xml:space="preserve">(2022) </w:t>
      </w:r>
      <w:r w:rsidR="00151B86" w:rsidRPr="00863F97">
        <w:rPr>
          <w:rFonts w:eastAsia="Times New Roman" w:cstheme="minorHAnsi"/>
          <w:i/>
          <w:iCs/>
          <w:kern w:val="0"/>
          <w:sz w:val="24"/>
          <w:szCs w:val="24"/>
          <w:lang w:eastAsia="en-GB"/>
          <w14:ligatures w14:val="none"/>
        </w:rPr>
        <w:t>Performance analyses of active aerodynamic load balancing</w:t>
      </w:r>
      <w:r w:rsidR="00151B86" w:rsidRPr="00863F97">
        <w:rPr>
          <w:rFonts w:eastAsia="Times New Roman" w:cstheme="minorHAnsi"/>
          <w:kern w:val="0"/>
          <w:sz w:val="24"/>
          <w:szCs w:val="24"/>
          <w:lang w:eastAsia="en-GB"/>
          <w14:ligatures w14:val="none"/>
        </w:rPr>
        <w:t>. (Accessed: 8 February 2025).</w:t>
      </w:r>
    </w:p>
    <w:p w14:paraId="4AB5E687" w14:textId="447F4FD2" w:rsidR="00FE15D0" w:rsidRPr="00863F97" w:rsidRDefault="00FE15D0"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kern w:val="0"/>
          <w:sz w:val="24"/>
          <w:szCs w:val="24"/>
          <w:lang w:eastAsia="en-GB"/>
          <w14:ligatures w14:val="none"/>
        </w:rPr>
        <w:t xml:space="preserve">Soong, M. F., Ramli, R., &amp; Saifizul, A. (2017). Between simplicity and accuracy: Effect of adding modeling details on quarter vehicle model accuracy. </w:t>
      </w:r>
      <w:r w:rsidRPr="00863F97">
        <w:rPr>
          <w:rFonts w:eastAsia="Times New Roman" w:cstheme="minorHAnsi"/>
          <w:i/>
          <w:iCs/>
          <w:kern w:val="0"/>
          <w:sz w:val="24"/>
          <w:szCs w:val="24"/>
          <w:lang w:eastAsia="en-GB"/>
          <w14:ligatures w14:val="none"/>
        </w:rPr>
        <w:t>PLoS ONE</w:t>
      </w:r>
      <w:r w:rsidRPr="00863F97">
        <w:rPr>
          <w:rFonts w:eastAsia="Times New Roman" w:cstheme="minorHAnsi"/>
          <w:kern w:val="0"/>
          <w:sz w:val="24"/>
          <w:szCs w:val="24"/>
          <w:lang w:eastAsia="en-GB"/>
          <w14:ligatures w14:val="none"/>
        </w:rPr>
        <w:t xml:space="preserve">, </w:t>
      </w:r>
      <w:r w:rsidRPr="00863F97">
        <w:rPr>
          <w:rFonts w:eastAsia="Times New Roman" w:cstheme="minorHAnsi"/>
          <w:i/>
          <w:iCs/>
          <w:kern w:val="0"/>
          <w:sz w:val="24"/>
          <w:szCs w:val="24"/>
          <w:lang w:eastAsia="en-GB"/>
          <w14:ligatures w14:val="none"/>
        </w:rPr>
        <w:t>12</w:t>
      </w:r>
      <w:r w:rsidRPr="00863F97">
        <w:rPr>
          <w:rFonts w:eastAsia="Times New Roman" w:cstheme="minorHAnsi"/>
          <w:kern w:val="0"/>
          <w:sz w:val="24"/>
          <w:szCs w:val="24"/>
          <w:lang w:eastAsia="en-GB"/>
          <w14:ligatures w14:val="none"/>
        </w:rPr>
        <w:t xml:space="preserve">(6). </w:t>
      </w:r>
      <w:hyperlink r:id="rId58" w:history="1">
        <w:r w:rsidR="00584C0C" w:rsidRPr="00863F97">
          <w:rPr>
            <w:rStyle w:val="Hyperlink"/>
            <w:rFonts w:eastAsia="Times New Roman" w:cstheme="minorHAnsi"/>
            <w:kern w:val="0"/>
            <w:sz w:val="24"/>
            <w:szCs w:val="24"/>
            <w:lang w:eastAsia="en-GB"/>
            <w14:ligatures w14:val="none"/>
          </w:rPr>
          <w:t>https://doi.org/10.1371/journal.pone.0179485</w:t>
        </w:r>
      </w:hyperlink>
    </w:p>
    <w:p w14:paraId="34E2ADF9" w14:textId="6A0F2FA3" w:rsidR="00584C0C" w:rsidRPr="00863F97" w:rsidRDefault="00584C0C"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kern w:val="0"/>
          <w:sz w:val="24"/>
          <w:szCs w:val="24"/>
          <w:lang w:eastAsia="en-GB"/>
          <w14:ligatures w14:val="none"/>
        </w:rPr>
        <w:t xml:space="preserve">Konwar Roy, S., &amp; Sharma, A. M. (2021). Effects of Aerodynamic downforce on Vehicle Control and Stability. </w:t>
      </w:r>
      <w:r w:rsidRPr="00863F97">
        <w:rPr>
          <w:rFonts w:eastAsia="Times New Roman" w:cstheme="minorHAnsi"/>
          <w:i/>
          <w:iCs/>
          <w:kern w:val="0"/>
          <w:sz w:val="24"/>
          <w:szCs w:val="24"/>
          <w:lang w:eastAsia="en-GB"/>
          <w14:ligatures w14:val="none"/>
        </w:rPr>
        <w:t>Journal of University of Shanghai for Science and Technology</w:t>
      </w:r>
      <w:r w:rsidRPr="00863F97">
        <w:rPr>
          <w:rFonts w:eastAsia="Times New Roman" w:cstheme="minorHAnsi"/>
          <w:kern w:val="0"/>
          <w:sz w:val="24"/>
          <w:szCs w:val="24"/>
          <w:lang w:eastAsia="en-GB"/>
          <w14:ligatures w14:val="none"/>
        </w:rPr>
        <w:t xml:space="preserve">, </w:t>
      </w:r>
      <w:r w:rsidRPr="00863F97">
        <w:rPr>
          <w:rFonts w:eastAsia="Times New Roman" w:cstheme="minorHAnsi"/>
          <w:i/>
          <w:iCs/>
          <w:kern w:val="0"/>
          <w:sz w:val="24"/>
          <w:szCs w:val="24"/>
          <w:lang w:eastAsia="en-GB"/>
          <w14:ligatures w14:val="none"/>
        </w:rPr>
        <w:t>23</w:t>
      </w:r>
      <w:r w:rsidRPr="00863F97">
        <w:rPr>
          <w:rFonts w:eastAsia="Times New Roman" w:cstheme="minorHAnsi"/>
          <w:kern w:val="0"/>
          <w:sz w:val="24"/>
          <w:szCs w:val="24"/>
          <w:lang w:eastAsia="en-GB"/>
          <w14:ligatures w14:val="none"/>
        </w:rPr>
        <w:t xml:space="preserve">(11), 78–85. </w:t>
      </w:r>
      <w:hyperlink r:id="rId59" w:history="1">
        <w:r w:rsidR="00B44287" w:rsidRPr="00863F97">
          <w:rPr>
            <w:rStyle w:val="Hyperlink"/>
            <w:rFonts w:eastAsia="Times New Roman" w:cstheme="minorHAnsi"/>
            <w:kern w:val="0"/>
            <w:sz w:val="24"/>
            <w:szCs w:val="24"/>
            <w:lang w:eastAsia="en-GB"/>
            <w14:ligatures w14:val="none"/>
          </w:rPr>
          <w:t>https://doi.org/10.51201/JUSST/21/10861</w:t>
        </w:r>
      </w:hyperlink>
    </w:p>
    <w:p w14:paraId="5C68CABE" w14:textId="61D67C35" w:rsidR="00B44287" w:rsidRPr="00863F97" w:rsidRDefault="00B44287"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kern w:val="0"/>
          <w:sz w:val="24"/>
          <w:szCs w:val="24"/>
          <w:lang w:eastAsia="en-GB"/>
          <w14:ligatures w14:val="none"/>
        </w:rPr>
        <w:t xml:space="preserve">Kou, F. R., Wei, D. D., &amp; Tian, L. (2018). Multimode Coordination Control of a Hybrid Active Suspension. </w:t>
      </w:r>
      <w:r w:rsidRPr="00863F97">
        <w:rPr>
          <w:rFonts w:eastAsia="Times New Roman" w:cstheme="minorHAnsi"/>
          <w:i/>
          <w:iCs/>
          <w:kern w:val="0"/>
          <w:sz w:val="24"/>
          <w:szCs w:val="24"/>
          <w:lang w:eastAsia="en-GB"/>
          <w14:ligatures w14:val="none"/>
        </w:rPr>
        <w:t>Shock and Vibration</w:t>
      </w:r>
      <w:r w:rsidRPr="00863F97">
        <w:rPr>
          <w:rFonts w:eastAsia="Times New Roman" w:cstheme="minorHAnsi"/>
          <w:kern w:val="0"/>
          <w:sz w:val="24"/>
          <w:szCs w:val="24"/>
          <w:lang w:eastAsia="en-GB"/>
          <w14:ligatures w14:val="none"/>
        </w:rPr>
        <w:t xml:space="preserve">, </w:t>
      </w:r>
      <w:r w:rsidRPr="00863F97">
        <w:rPr>
          <w:rFonts w:eastAsia="Times New Roman" w:cstheme="minorHAnsi"/>
          <w:i/>
          <w:iCs/>
          <w:kern w:val="0"/>
          <w:sz w:val="24"/>
          <w:szCs w:val="24"/>
          <w:lang w:eastAsia="en-GB"/>
          <w14:ligatures w14:val="none"/>
        </w:rPr>
        <w:t>2018</w:t>
      </w:r>
      <w:r w:rsidRPr="00863F97">
        <w:rPr>
          <w:rFonts w:eastAsia="Times New Roman" w:cstheme="minorHAnsi"/>
          <w:kern w:val="0"/>
          <w:sz w:val="24"/>
          <w:szCs w:val="24"/>
          <w:lang w:eastAsia="en-GB"/>
          <w14:ligatures w14:val="none"/>
        </w:rPr>
        <w:t xml:space="preserve">. </w:t>
      </w:r>
      <w:hyperlink r:id="rId60" w:history="1">
        <w:r w:rsidR="00316B73" w:rsidRPr="00863F97">
          <w:rPr>
            <w:rStyle w:val="Hyperlink"/>
            <w:rFonts w:eastAsia="Times New Roman" w:cstheme="minorHAnsi"/>
            <w:kern w:val="0"/>
            <w:sz w:val="24"/>
            <w:szCs w:val="24"/>
            <w:lang w:eastAsia="en-GB"/>
            <w14:ligatures w14:val="none"/>
          </w:rPr>
          <w:t>https://doi.org/10.1155/2018/6378023</w:t>
        </w:r>
      </w:hyperlink>
    </w:p>
    <w:p w14:paraId="023042CC" w14:textId="316877A1" w:rsidR="00316B73" w:rsidRPr="00863F97" w:rsidRDefault="00316B73"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kern w:val="0"/>
          <w:sz w:val="24"/>
          <w:szCs w:val="24"/>
          <w:lang w:eastAsia="en-GB"/>
          <w14:ligatures w14:val="none"/>
        </w:rPr>
        <w:t>Arosio, D., Braghin, F., Cheli, F., &amp; Sabbioni, E. (2005). Identification of Pacejka’s scaling factors from full-scale experimental tests. </w:t>
      </w:r>
      <w:r w:rsidRPr="00863F97">
        <w:rPr>
          <w:rFonts w:eastAsia="Times New Roman" w:cstheme="minorHAnsi"/>
          <w:i/>
          <w:iCs/>
          <w:kern w:val="0"/>
          <w:sz w:val="24"/>
          <w:szCs w:val="24"/>
          <w:lang w:eastAsia="en-GB"/>
          <w14:ligatures w14:val="none"/>
        </w:rPr>
        <w:t>Vehicle System Dynamics</w:t>
      </w:r>
      <w:r w:rsidRPr="00863F97">
        <w:rPr>
          <w:rFonts w:eastAsia="Times New Roman" w:cstheme="minorHAnsi"/>
          <w:kern w:val="0"/>
          <w:sz w:val="24"/>
          <w:szCs w:val="24"/>
          <w:lang w:eastAsia="en-GB"/>
          <w14:ligatures w14:val="none"/>
        </w:rPr>
        <w:t>, </w:t>
      </w:r>
      <w:r w:rsidRPr="00863F97">
        <w:rPr>
          <w:rFonts w:eastAsia="Times New Roman" w:cstheme="minorHAnsi"/>
          <w:i/>
          <w:iCs/>
          <w:kern w:val="0"/>
          <w:sz w:val="24"/>
          <w:szCs w:val="24"/>
          <w:lang w:eastAsia="en-GB"/>
          <w14:ligatures w14:val="none"/>
        </w:rPr>
        <w:t>43</w:t>
      </w:r>
      <w:r w:rsidRPr="00863F97">
        <w:rPr>
          <w:rFonts w:eastAsia="Times New Roman" w:cstheme="minorHAnsi"/>
          <w:kern w:val="0"/>
          <w:sz w:val="24"/>
          <w:szCs w:val="24"/>
          <w:lang w:eastAsia="en-GB"/>
          <w14:ligatures w14:val="none"/>
        </w:rPr>
        <w:t xml:space="preserve">(sup1), 457–474. </w:t>
      </w:r>
      <w:hyperlink r:id="rId61" w:history="1">
        <w:r w:rsidR="00863F97" w:rsidRPr="00863F97">
          <w:rPr>
            <w:rStyle w:val="Hyperlink"/>
            <w:rFonts w:eastAsia="Times New Roman" w:cstheme="minorHAnsi"/>
            <w:kern w:val="0"/>
            <w:sz w:val="24"/>
            <w:szCs w:val="24"/>
            <w:lang w:eastAsia="en-GB"/>
            <w14:ligatures w14:val="none"/>
          </w:rPr>
          <w:t>https://doi.org/10.1080/00423110500229683</w:t>
        </w:r>
      </w:hyperlink>
    </w:p>
    <w:p w14:paraId="2DF58157" w14:textId="2C5E9A54" w:rsidR="00863F97" w:rsidRDefault="00863F97"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63F97">
        <w:rPr>
          <w:rFonts w:eastAsia="Times New Roman" w:cstheme="minorHAnsi"/>
          <w:kern w:val="0"/>
          <w:sz w:val="24"/>
          <w:szCs w:val="24"/>
          <w:lang w:eastAsia="en-GB"/>
          <w14:ligatures w14:val="none"/>
        </w:rPr>
        <w:t xml:space="preserve">Danielsson, O., González Cocaña, A., Ekström, K., Bayani Khaknejad, M., Klomp, M., &amp; Dekker, R. (2016). Influence of body stiffness on vehicle dynamics characteristics. </w:t>
      </w:r>
      <w:r w:rsidRPr="00863F97">
        <w:rPr>
          <w:rFonts w:eastAsia="Times New Roman" w:cstheme="minorHAnsi"/>
          <w:i/>
          <w:iCs/>
          <w:kern w:val="0"/>
          <w:sz w:val="24"/>
          <w:szCs w:val="24"/>
          <w:lang w:eastAsia="en-GB"/>
          <w14:ligatures w14:val="none"/>
        </w:rPr>
        <w:t>The Dynamics of Vehicles on Roads and Tracks - Proceedings of the 24th Symposium of the International Association for Vehicle System Dynamics, IAVSD 2015</w:t>
      </w:r>
      <w:r w:rsidRPr="00863F97">
        <w:rPr>
          <w:rFonts w:eastAsia="Times New Roman" w:cstheme="minorHAnsi"/>
          <w:kern w:val="0"/>
          <w:sz w:val="24"/>
          <w:szCs w:val="24"/>
          <w:lang w:eastAsia="en-GB"/>
          <w14:ligatures w14:val="none"/>
        </w:rPr>
        <w:t xml:space="preserve">, 45–56. </w:t>
      </w:r>
      <w:hyperlink r:id="rId62" w:history="1">
        <w:r w:rsidR="007101EE" w:rsidRPr="00AC76CE">
          <w:rPr>
            <w:rStyle w:val="Hyperlink"/>
            <w:rFonts w:eastAsia="Times New Roman" w:cstheme="minorHAnsi"/>
            <w:kern w:val="0"/>
            <w:sz w:val="24"/>
            <w:szCs w:val="24"/>
            <w:lang w:eastAsia="en-GB"/>
            <w14:ligatures w14:val="none"/>
          </w:rPr>
          <w:t>https://doi.org/10.1201/b21185-7</w:t>
        </w:r>
      </w:hyperlink>
    </w:p>
    <w:p w14:paraId="5A6BB300" w14:textId="77777777" w:rsidR="007101EE" w:rsidRPr="007101EE" w:rsidRDefault="007101EE"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7101EE">
        <w:rPr>
          <w:rFonts w:eastAsia="Times New Roman" w:cstheme="minorHAnsi"/>
          <w:kern w:val="0"/>
          <w:sz w:val="24"/>
          <w:szCs w:val="24"/>
          <w:lang w:eastAsia="en-GB"/>
          <w14:ligatures w14:val="none"/>
        </w:rPr>
        <w:t xml:space="preserve">Guba, S., Ko, Y., Rizzoni, G., Heydinger, G. J., Guenther, D. A., &amp; Wittman, T. (2006). The Impact of Worn Shocks on Vehicle Handling and Stability. </w:t>
      </w:r>
      <w:r w:rsidRPr="007101EE">
        <w:rPr>
          <w:rFonts w:eastAsia="Times New Roman" w:cstheme="minorHAnsi"/>
          <w:i/>
          <w:iCs/>
          <w:kern w:val="0"/>
          <w:sz w:val="24"/>
          <w:szCs w:val="24"/>
          <w:lang w:eastAsia="en-GB"/>
          <w14:ligatures w14:val="none"/>
        </w:rPr>
        <w:t>SAE Transactions</w:t>
      </w:r>
      <w:r w:rsidRPr="007101EE">
        <w:rPr>
          <w:rFonts w:eastAsia="Times New Roman" w:cstheme="minorHAnsi"/>
          <w:kern w:val="0"/>
          <w:sz w:val="24"/>
          <w:szCs w:val="24"/>
          <w:lang w:eastAsia="en-GB"/>
          <w14:ligatures w14:val="none"/>
        </w:rPr>
        <w:t xml:space="preserve">, </w:t>
      </w:r>
      <w:r w:rsidRPr="007101EE">
        <w:rPr>
          <w:rFonts w:eastAsia="Times New Roman" w:cstheme="minorHAnsi"/>
          <w:i/>
          <w:iCs/>
          <w:kern w:val="0"/>
          <w:sz w:val="24"/>
          <w:szCs w:val="24"/>
          <w:lang w:eastAsia="en-GB"/>
          <w14:ligatures w14:val="none"/>
        </w:rPr>
        <w:t>115</w:t>
      </w:r>
      <w:r w:rsidRPr="007101EE">
        <w:rPr>
          <w:rFonts w:eastAsia="Times New Roman" w:cstheme="minorHAnsi"/>
          <w:kern w:val="0"/>
          <w:sz w:val="24"/>
          <w:szCs w:val="24"/>
          <w:lang w:eastAsia="en-GB"/>
          <w14:ligatures w14:val="none"/>
        </w:rPr>
        <w:t>, 400–408. http://www.jstor.org/stable/44667742</w:t>
      </w:r>
    </w:p>
    <w:p w14:paraId="25B01712" w14:textId="214883A4" w:rsidR="000E5688" w:rsidRPr="000E5688" w:rsidRDefault="000E5688" w:rsidP="00FC58B7">
      <w:pPr>
        <w:pStyle w:val="ListParagraph"/>
        <w:numPr>
          <w:ilvl w:val="0"/>
          <w:numId w:val="29"/>
        </w:numPr>
        <w:spacing w:after="0" w:line="360" w:lineRule="auto"/>
        <w:jc w:val="both"/>
        <w:rPr>
          <w:rFonts w:ascii="Times New Roman" w:eastAsia="Times New Roman" w:hAnsi="Times New Roman" w:cs="Times New Roman"/>
          <w:kern w:val="0"/>
          <w:sz w:val="24"/>
          <w:szCs w:val="24"/>
          <w:lang w:eastAsia="en-GB"/>
          <w14:ligatures w14:val="none"/>
        </w:rPr>
      </w:pPr>
      <w:r w:rsidRPr="000E5688">
        <w:rPr>
          <w:rFonts w:ascii="Times New Roman" w:eastAsia="Times New Roman" w:hAnsi="Times New Roman" w:cs="Times New Roman"/>
          <w:kern w:val="0"/>
          <w:sz w:val="24"/>
          <w:szCs w:val="24"/>
          <w:lang w:eastAsia="en-GB"/>
          <w14:ligatures w14:val="none"/>
        </w:rPr>
        <w:lastRenderedPageBreak/>
        <w:t>Albinsson, A., &amp; Routledge, C. (</w:t>
      </w:r>
      <w:r w:rsidR="002D2AF7">
        <w:rPr>
          <w:rFonts w:ascii="Times New Roman" w:eastAsia="Times New Roman" w:hAnsi="Times New Roman" w:cs="Times New Roman"/>
          <w:kern w:val="0"/>
          <w:sz w:val="24"/>
          <w:szCs w:val="24"/>
          <w:lang w:eastAsia="en-GB"/>
          <w14:ligatures w14:val="none"/>
        </w:rPr>
        <w:t>2013</w:t>
      </w:r>
      <w:r w:rsidRPr="000E5688">
        <w:rPr>
          <w:rFonts w:ascii="Times New Roman" w:eastAsia="Times New Roman" w:hAnsi="Times New Roman" w:cs="Times New Roman"/>
          <w:kern w:val="0"/>
          <w:sz w:val="24"/>
          <w:szCs w:val="24"/>
          <w:lang w:eastAsia="en-GB"/>
          <w14:ligatures w14:val="none"/>
        </w:rPr>
        <w:t xml:space="preserve">). </w:t>
      </w:r>
      <w:r w:rsidRPr="000E5688">
        <w:rPr>
          <w:rFonts w:ascii="Times New Roman" w:eastAsia="Times New Roman" w:hAnsi="Times New Roman" w:cs="Times New Roman"/>
          <w:i/>
          <w:iCs/>
          <w:kern w:val="0"/>
          <w:sz w:val="24"/>
          <w:szCs w:val="24"/>
          <w:lang w:eastAsia="en-GB"/>
          <w14:ligatures w14:val="none"/>
        </w:rPr>
        <w:t>The damper levels influence on vehicle roll, pitch, bounce and cornering behaviour of passenger vehicles A study in cooperation with Volvo Car Corporation</w:t>
      </w:r>
      <w:r w:rsidRPr="000E5688">
        <w:rPr>
          <w:rFonts w:ascii="Times New Roman" w:eastAsia="Times New Roman" w:hAnsi="Times New Roman" w:cs="Times New Roman"/>
          <w:kern w:val="0"/>
          <w:sz w:val="24"/>
          <w:szCs w:val="24"/>
          <w:lang w:eastAsia="en-GB"/>
          <w14:ligatures w14:val="none"/>
        </w:rPr>
        <w:t>.</w:t>
      </w:r>
    </w:p>
    <w:p w14:paraId="27D8198F" w14:textId="77777777" w:rsidR="00FD3BB2" w:rsidRPr="00FD3BB2" w:rsidRDefault="00FD3BB2" w:rsidP="00FC58B7">
      <w:pPr>
        <w:pStyle w:val="ListParagraph"/>
        <w:numPr>
          <w:ilvl w:val="0"/>
          <w:numId w:val="29"/>
        </w:numPr>
        <w:spacing w:after="0" w:line="360" w:lineRule="auto"/>
        <w:jc w:val="both"/>
        <w:rPr>
          <w:rFonts w:ascii="Times New Roman" w:eastAsia="Times New Roman" w:hAnsi="Times New Roman" w:cs="Times New Roman"/>
          <w:kern w:val="0"/>
          <w:sz w:val="24"/>
          <w:szCs w:val="24"/>
          <w:lang w:eastAsia="en-GB"/>
          <w14:ligatures w14:val="none"/>
        </w:rPr>
      </w:pPr>
      <w:r w:rsidRPr="003260C9">
        <w:rPr>
          <w:rFonts w:eastAsia="Times New Roman" w:cstheme="minorHAnsi"/>
          <w:kern w:val="0"/>
          <w:sz w:val="24"/>
          <w:szCs w:val="24"/>
          <w:lang w:eastAsia="en-GB"/>
          <w14:ligatures w14:val="none"/>
        </w:rPr>
        <w:t xml:space="preserve">Gao, J., Wu, F., &amp; Li, Z. (2021). Study on the Effect of Stiffness Matching of Anti-Roll Bar in Front and Rear of Vehicle on the Handling Stability. </w:t>
      </w:r>
      <w:r w:rsidRPr="003260C9">
        <w:rPr>
          <w:rFonts w:eastAsia="Times New Roman" w:cstheme="minorHAnsi"/>
          <w:i/>
          <w:iCs/>
          <w:kern w:val="0"/>
          <w:sz w:val="24"/>
          <w:szCs w:val="24"/>
          <w:lang w:eastAsia="en-GB"/>
          <w14:ligatures w14:val="none"/>
        </w:rPr>
        <w:t>International Journal of Automotive Technology</w:t>
      </w:r>
      <w:r w:rsidRPr="003260C9">
        <w:rPr>
          <w:rFonts w:eastAsia="Times New Roman" w:cstheme="minorHAnsi"/>
          <w:kern w:val="0"/>
          <w:sz w:val="24"/>
          <w:szCs w:val="24"/>
          <w:lang w:eastAsia="en-GB"/>
          <w14:ligatures w14:val="none"/>
        </w:rPr>
        <w:t xml:space="preserve">, </w:t>
      </w:r>
      <w:r w:rsidRPr="003260C9">
        <w:rPr>
          <w:rFonts w:eastAsia="Times New Roman" w:cstheme="minorHAnsi"/>
          <w:i/>
          <w:iCs/>
          <w:kern w:val="0"/>
          <w:sz w:val="24"/>
          <w:szCs w:val="24"/>
          <w:lang w:eastAsia="en-GB"/>
          <w14:ligatures w14:val="none"/>
        </w:rPr>
        <w:t>22</w:t>
      </w:r>
      <w:r w:rsidRPr="003260C9">
        <w:rPr>
          <w:rFonts w:eastAsia="Times New Roman" w:cstheme="minorHAnsi"/>
          <w:kern w:val="0"/>
          <w:sz w:val="24"/>
          <w:szCs w:val="24"/>
          <w:lang w:eastAsia="en-GB"/>
          <w14:ligatures w14:val="none"/>
        </w:rPr>
        <w:t>(1), 185–199. https://doi.org/10.1007/s12239-021-0019-</w:t>
      </w:r>
      <w:r w:rsidRPr="00FD3BB2">
        <w:rPr>
          <w:rFonts w:ascii="Times New Roman" w:eastAsia="Times New Roman" w:hAnsi="Times New Roman" w:cs="Times New Roman"/>
          <w:kern w:val="0"/>
          <w:sz w:val="24"/>
          <w:szCs w:val="24"/>
          <w:lang w:eastAsia="en-GB"/>
          <w14:ligatures w14:val="none"/>
        </w:rPr>
        <w:t>1</w:t>
      </w:r>
    </w:p>
    <w:p w14:paraId="6F47F769" w14:textId="77777777" w:rsidR="003A414D" w:rsidRPr="0088627B" w:rsidRDefault="003A414D" w:rsidP="00FC58B7">
      <w:pPr>
        <w:pStyle w:val="ListParagraph"/>
        <w:numPr>
          <w:ilvl w:val="0"/>
          <w:numId w:val="29"/>
        </w:numPr>
        <w:spacing w:after="0" w:line="360" w:lineRule="auto"/>
        <w:jc w:val="both"/>
        <w:rPr>
          <w:rFonts w:eastAsia="Times New Roman" w:cstheme="minorHAnsi"/>
          <w:kern w:val="0"/>
          <w:sz w:val="24"/>
          <w:szCs w:val="24"/>
          <w:lang w:eastAsia="en-GB"/>
          <w14:ligatures w14:val="none"/>
        </w:rPr>
      </w:pPr>
      <w:r w:rsidRPr="0088627B">
        <w:rPr>
          <w:rFonts w:eastAsia="Times New Roman" w:cstheme="minorHAnsi"/>
          <w:kern w:val="0"/>
          <w:sz w:val="24"/>
          <w:szCs w:val="24"/>
          <w:lang w:eastAsia="en-GB"/>
          <w14:ligatures w14:val="none"/>
        </w:rPr>
        <w:t xml:space="preserve">Palli, S., Sharma, R. C., &amp; Rao, P. P. D. (2017). Dynamic behaviour of a 7 DoF passenger car model. </w:t>
      </w:r>
      <w:r w:rsidRPr="0088627B">
        <w:rPr>
          <w:rFonts w:eastAsia="Times New Roman" w:cstheme="minorHAnsi"/>
          <w:i/>
          <w:iCs/>
          <w:kern w:val="0"/>
          <w:sz w:val="24"/>
          <w:szCs w:val="24"/>
          <w:lang w:eastAsia="en-GB"/>
          <w14:ligatures w14:val="none"/>
        </w:rPr>
        <w:t>International Journal of Vehicle Structures and Systems</w:t>
      </w:r>
      <w:r w:rsidRPr="0088627B">
        <w:rPr>
          <w:rFonts w:eastAsia="Times New Roman" w:cstheme="minorHAnsi"/>
          <w:kern w:val="0"/>
          <w:sz w:val="24"/>
          <w:szCs w:val="24"/>
          <w:lang w:eastAsia="en-GB"/>
          <w14:ligatures w14:val="none"/>
        </w:rPr>
        <w:t xml:space="preserve">, </w:t>
      </w:r>
      <w:r w:rsidRPr="0088627B">
        <w:rPr>
          <w:rFonts w:eastAsia="Times New Roman" w:cstheme="minorHAnsi"/>
          <w:i/>
          <w:iCs/>
          <w:kern w:val="0"/>
          <w:sz w:val="24"/>
          <w:szCs w:val="24"/>
          <w:lang w:eastAsia="en-GB"/>
          <w14:ligatures w14:val="none"/>
        </w:rPr>
        <w:t>9</w:t>
      </w:r>
      <w:r w:rsidRPr="0088627B">
        <w:rPr>
          <w:rFonts w:eastAsia="Times New Roman" w:cstheme="minorHAnsi"/>
          <w:kern w:val="0"/>
          <w:sz w:val="24"/>
          <w:szCs w:val="24"/>
          <w:lang w:eastAsia="en-GB"/>
          <w14:ligatures w14:val="none"/>
        </w:rPr>
        <w:t>(1), 57–63. https://doi.org/10.4273/ijvss.9.1.12</w:t>
      </w:r>
    </w:p>
    <w:p w14:paraId="731DEA1B" w14:textId="140E2FEC" w:rsidR="000319CB" w:rsidRPr="000319CB" w:rsidRDefault="000319CB" w:rsidP="00FC58B7">
      <w:pPr>
        <w:pStyle w:val="ListParagraph"/>
        <w:numPr>
          <w:ilvl w:val="0"/>
          <w:numId w:val="29"/>
        </w:numPr>
        <w:spacing w:after="0" w:line="360" w:lineRule="auto"/>
        <w:jc w:val="both"/>
        <w:rPr>
          <w:rFonts w:ascii="Times New Roman" w:eastAsia="Times New Roman" w:hAnsi="Times New Roman" w:cs="Times New Roman"/>
          <w:kern w:val="0"/>
          <w:sz w:val="24"/>
          <w:szCs w:val="24"/>
          <w:lang w:eastAsia="en-GB"/>
          <w14:ligatures w14:val="none"/>
        </w:rPr>
      </w:pPr>
      <w:r w:rsidRPr="00553EA9">
        <w:rPr>
          <w:rFonts w:eastAsia="Times New Roman" w:cstheme="minorHAnsi"/>
          <w:kern w:val="0"/>
          <w:sz w:val="24"/>
          <w:szCs w:val="24"/>
          <w:lang w:eastAsia="en-GB"/>
          <w14:ligatures w14:val="none"/>
        </w:rPr>
        <w:t>Shi, P.-C., Zhao, Q., &amp; Peng, S.-S. (</w:t>
      </w:r>
      <w:r w:rsidR="000A7A7A">
        <w:rPr>
          <w:rFonts w:eastAsia="Times New Roman" w:cstheme="minorHAnsi"/>
          <w:kern w:val="0"/>
          <w:sz w:val="24"/>
          <w:szCs w:val="24"/>
          <w:lang w:eastAsia="en-GB"/>
          <w14:ligatures w14:val="none"/>
        </w:rPr>
        <w:t>2017</w:t>
      </w:r>
      <w:r w:rsidRPr="00553EA9">
        <w:rPr>
          <w:rFonts w:eastAsia="Times New Roman" w:cstheme="minorHAnsi"/>
          <w:kern w:val="0"/>
          <w:sz w:val="24"/>
          <w:szCs w:val="24"/>
          <w:lang w:eastAsia="en-GB"/>
          <w14:ligatures w14:val="none"/>
        </w:rPr>
        <w:t xml:space="preserve">). </w:t>
      </w:r>
      <w:r w:rsidRPr="00553EA9">
        <w:rPr>
          <w:rFonts w:eastAsia="Times New Roman" w:cstheme="minorHAnsi"/>
          <w:i/>
          <w:iCs/>
          <w:kern w:val="0"/>
          <w:sz w:val="24"/>
          <w:szCs w:val="24"/>
          <w:lang w:eastAsia="en-GB"/>
          <w14:ligatures w14:val="none"/>
        </w:rPr>
        <w:t>Modeling and Simulation of Linear Two-DOF Vehicle Handling Stability</w:t>
      </w:r>
      <w:r w:rsidRPr="000319CB">
        <w:rPr>
          <w:rFonts w:ascii="Times New Roman" w:eastAsia="Times New Roman" w:hAnsi="Times New Roman" w:cs="Times New Roman"/>
          <w:kern w:val="0"/>
          <w:sz w:val="24"/>
          <w:szCs w:val="24"/>
          <w:lang w:eastAsia="en-GB"/>
          <w14:ligatures w14:val="none"/>
        </w:rPr>
        <w:t>.</w:t>
      </w:r>
    </w:p>
    <w:p w14:paraId="0E355A98" w14:textId="718A3026" w:rsidR="007101EE" w:rsidRDefault="00D27FAF" w:rsidP="00FC58B7">
      <w:pPr>
        <w:pStyle w:val="ListParagraph"/>
        <w:numPr>
          <w:ilvl w:val="0"/>
          <w:numId w:val="29"/>
        </w:numPr>
        <w:spacing w:after="0" w:line="360" w:lineRule="auto"/>
        <w:jc w:val="both"/>
        <w:rPr>
          <w:rFonts w:eastAsia="Times New Roman" w:cstheme="minorHAnsi"/>
          <w:kern w:val="0"/>
          <w:lang w:eastAsia="en-GB"/>
          <w14:ligatures w14:val="none"/>
        </w:rPr>
      </w:pPr>
      <w:r w:rsidRPr="00D27FAF">
        <w:rPr>
          <w:rFonts w:eastAsia="Times New Roman" w:cstheme="minorHAnsi"/>
          <w:kern w:val="0"/>
          <w:lang w:eastAsia="en-GB"/>
          <w14:ligatures w14:val="none"/>
        </w:rPr>
        <w:t>Srivatsan Srinivasan (2025). 4DoF Single Track Vehicle Model (3DoF chassis + 1DoF tires) (https://www.mathworks.com/matlabcentral/fileexchange/71101-4dof-single-track-vehicle-model-3dof-chassis-1dof-tires), MATLAB Central File Exchange. Retrieved February 9, 2025.</w:t>
      </w:r>
    </w:p>
    <w:p w14:paraId="355AA7F2" w14:textId="77777777" w:rsidR="001C04FE" w:rsidRDefault="001C04FE" w:rsidP="00FC58B7">
      <w:pPr>
        <w:pStyle w:val="NormalWeb"/>
        <w:numPr>
          <w:ilvl w:val="0"/>
          <w:numId w:val="29"/>
        </w:numPr>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Suspension Secrets (2018) </w:t>
      </w:r>
      <w:r>
        <w:rPr>
          <w:rFonts w:ascii="Calibri" w:hAnsi="Calibri" w:cs="Calibri"/>
          <w:i/>
          <w:iCs/>
          <w:color w:val="000000"/>
          <w:sz w:val="27"/>
          <w:szCs w:val="27"/>
        </w:rPr>
        <w:t>Roll Centre and Roll Moment – How To Adjust And Tune</w:t>
      </w:r>
      <w:r>
        <w:rPr>
          <w:rFonts w:ascii="Calibri" w:hAnsi="Calibri" w:cs="Calibri"/>
          <w:color w:val="000000"/>
          <w:sz w:val="27"/>
          <w:szCs w:val="27"/>
        </w:rPr>
        <w:t>, </w:t>
      </w:r>
      <w:r>
        <w:rPr>
          <w:rFonts w:ascii="Calibri" w:hAnsi="Calibri" w:cs="Calibri"/>
          <w:i/>
          <w:iCs/>
          <w:color w:val="000000"/>
          <w:sz w:val="27"/>
          <w:szCs w:val="27"/>
        </w:rPr>
        <w:t>Suspension Secrets</w:t>
      </w:r>
      <w:r>
        <w:rPr>
          <w:rFonts w:ascii="Calibri" w:hAnsi="Calibri" w:cs="Calibri"/>
          <w:color w:val="000000"/>
          <w:sz w:val="27"/>
          <w:szCs w:val="27"/>
        </w:rPr>
        <w:t>. Available at: https://suspensionsecrets.co.uk/roll-centre-and-roll-moment/.</w:t>
      </w:r>
    </w:p>
    <w:p w14:paraId="60B12D9A" w14:textId="77777777" w:rsidR="00AE7F0A" w:rsidRPr="00AE7F0A" w:rsidRDefault="001C04FE" w:rsidP="00FC58B7">
      <w:pPr>
        <w:pStyle w:val="NormalWeb"/>
        <w:numPr>
          <w:ilvl w:val="0"/>
          <w:numId w:val="29"/>
        </w:numPr>
        <w:spacing w:line="360" w:lineRule="auto"/>
        <w:jc w:val="both"/>
        <w:rPr>
          <w:rFonts w:ascii="Calibri" w:hAnsi="Calibri" w:cs="Calibri"/>
          <w:color w:val="000000"/>
          <w:sz w:val="27"/>
          <w:szCs w:val="27"/>
        </w:rPr>
      </w:pPr>
      <w:r>
        <w:rPr>
          <w:rFonts w:ascii="Calibri" w:hAnsi="Calibri" w:cs="Calibri"/>
          <w:color w:val="000000"/>
          <w:sz w:val="27"/>
          <w:szCs w:val="27"/>
        </w:rPr>
        <w:t>‌</w:t>
      </w:r>
      <w:r w:rsidR="00AE7F0A" w:rsidRPr="00AE7F0A">
        <w:rPr>
          <w:rFonts w:ascii="Calibri" w:hAnsi="Calibri" w:cs="Calibri"/>
          <w:color w:val="000000"/>
        </w:rPr>
        <w:t xml:space="preserve"> Lee1, U., &amp; Han2, C. (2001). </w:t>
      </w:r>
      <w:r w:rsidR="00AE7F0A" w:rsidRPr="00AE7F0A">
        <w:rPr>
          <w:rFonts w:ascii="Calibri" w:hAnsi="Calibri" w:cs="Calibri"/>
          <w:i/>
          <w:iCs/>
          <w:color w:val="000000"/>
        </w:rPr>
        <w:t>A suspension system with a variable roll centre for the improvement of vehicle handling characteristics</w:t>
      </w:r>
      <w:r w:rsidR="00AE7F0A" w:rsidRPr="00AE7F0A">
        <w:rPr>
          <w:rFonts w:ascii="Calibri" w:hAnsi="Calibri" w:cs="Calibri"/>
          <w:color w:val="000000"/>
        </w:rPr>
        <w:t>.</w:t>
      </w:r>
    </w:p>
    <w:p w14:paraId="08289AA8" w14:textId="72919D66" w:rsidR="002E3531" w:rsidRPr="002E3531" w:rsidRDefault="002E3531" w:rsidP="00FC58B7">
      <w:pPr>
        <w:pStyle w:val="ListParagraph"/>
        <w:numPr>
          <w:ilvl w:val="0"/>
          <w:numId w:val="29"/>
        </w:numPr>
        <w:spacing w:after="0" w:line="360" w:lineRule="auto"/>
        <w:jc w:val="both"/>
        <w:rPr>
          <w:rFonts w:eastAsia="Times New Roman" w:cstheme="minorHAnsi"/>
          <w:kern w:val="0"/>
          <w:lang w:eastAsia="en-GB"/>
          <w14:ligatures w14:val="none"/>
        </w:rPr>
      </w:pPr>
      <w:r w:rsidRPr="002E3531">
        <w:rPr>
          <w:rFonts w:eastAsia="Times New Roman" w:cstheme="minorHAnsi"/>
          <w:kern w:val="0"/>
          <w:lang w:eastAsia="en-GB"/>
          <w14:ligatures w14:val="none"/>
        </w:rPr>
        <w:t>Hyoung, L., &amp; -gil, S. (</w:t>
      </w:r>
      <w:r w:rsidR="00324D81">
        <w:rPr>
          <w:rFonts w:eastAsia="Times New Roman" w:cstheme="minorHAnsi"/>
          <w:kern w:val="0"/>
          <w:lang w:eastAsia="en-GB"/>
          <w14:ligatures w14:val="none"/>
        </w:rPr>
        <w:t>2023</w:t>
      </w:r>
      <w:r w:rsidRPr="002E3531">
        <w:rPr>
          <w:rFonts w:eastAsia="Times New Roman" w:cstheme="minorHAnsi"/>
          <w:kern w:val="0"/>
          <w:lang w:eastAsia="en-GB"/>
          <w14:ligatures w14:val="none"/>
        </w:rPr>
        <w:t xml:space="preserve">). </w:t>
      </w:r>
      <w:r w:rsidRPr="002E3531">
        <w:rPr>
          <w:rFonts w:eastAsia="Times New Roman" w:cstheme="minorHAnsi"/>
          <w:i/>
          <w:iCs/>
          <w:kern w:val="0"/>
          <w:lang w:eastAsia="en-GB"/>
          <w14:ligatures w14:val="none"/>
        </w:rPr>
        <w:t>Development of Vehicle Pitch Motion Control based on Human Perception System</w:t>
      </w:r>
      <w:r w:rsidRPr="002E3531">
        <w:rPr>
          <w:rFonts w:eastAsia="Times New Roman" w:cstheme="minorHAnsi"/>
          <w:kern w:val="0"/>
          <w:lang w:eastAsia="en-GB"/>
          <w14:ligatures w14:val="none"/>
        </w:rPr>
        <w:t>.</w:t>
      </w:r>
    </w:p>
    <w:p w14:paraId="3396528C" w14:textId="77777777" w:rsidR="00B575B8" w:rsidRPr="00B575B8" w:rsidRDefault="00B575B8" w:rsidP="00FC58B7">
      <w:pPr>
        <w:pStyle w:val="ListParagraph"/>
        <w:numPr>
          <w:ilvl w:val="0"/>
          <w:numId w:val="29"/>
        </w:numPr>
        <w:spacing w:after="0" w:line="360" w:lineRule="auto"/>
        <w:jc w:val="both"/>
        <w:rPr>
          <w:rFonts w:eastAsia="Times New Roman" w:cstheme="minorHAnsi"/>
          <w:kern w:val="0"/>
          <w:lang w:eastAsia="en-GB"/>
          <w14:ligatures w14:val="none"/>
        </w:rPr>
      </w:pPr>
      <w:r w:rsidRPr="00B575B8">
        <w:rPr>
          <w:rFonts w:eastAsia="Times New Roman" w:cstheme="minorHAnsi"/>
          <w:kern w:val="0"/>
          <w:lang w:eastAsia="en-GB"/>
          <w14:ligatures w14:val="none"/>
        </w:rPr>
        <w:t xml:space="preserve">Chokor, A., Talj, R., Doumiati, M., Charara, A., &amp; Charara Effect, A. (2020). Effect of Roll Motion Control on Vehicle Lateral Stability and Rollover Avoidance Effect of Roll Motion Control on Vehicle Lateral Stability and Rollover Avoidance *. </w:t>
      </w:r>
      <w:r w:rsidRPr="00B575B8">
        <w:rPr>
          <w:rFonts w:eastAsia="Times New Roman" w:cstheme="minorHAnsi"/>
          <w:i/>
          <w:iCs/>
          <w:kern w:val="0"/>
          <w:lang w:eastAsia="en-GB"/>
          <w14:ligatures w14:val="none"/>
        </w:rPr>
        <w:t>2020 American Control Conference (ACC)</w:t>
      </w:r>
      <w:r w:rsidRPr="00B575B8">
        <w:rPr>
          <w:rFonts w:eastAsia="Times New Roman" w:cstheme="minorHAnsi"/>
          <w:kern w:val="0"/>
          <w:lang w:eastAsia="en-GB"/>
          <w14:ligatures w14:val="none"/>
        </w:rPr>
        <w:t>, 4868–4875. https://doi.org/10.23919/ACC45564.2020.9147735ï</w:t>
      </w:r>
    </w:p>
    <w:p w14:paraId="5F67B3E6" w14:textId="77777777" w:rsidR="00391D00" w:rsidRPr="00391D00" w:rsidRDefault="00391D00" w:rsidP="00FC58B7">
      <w:pPr>
        <w:pStyle w:val="ListParagraph"/>
        <w:numPr>
          <w:ilvl w:val="0"/>
          <w:numId w:val="29"/>
        </w:numPr>
        <w:spacing w:after="0" w:line="360" w:lineRule="auto"/>
        <w:jc w:val="both"/>
        <w:rPr>
          <w:rFonts w:eastAsia="Times New Roman" w:cstheme="minorHAnsi"/>
          <w:kern w:val="0"/>
          <w:lang w:eastAsia="en-GB"/>
          <w14:ligatures w14:val="none"/>
        </w:rPr>
      </w:pPr>
      <w:r w:rsidRPr="00391D00">
        <w:rPr>
          <w:rFonts w:eastAsia="Times New Roman" w:cstheme="minorHAnsi"/>
          <w:kern w:val="0"/>
          <w:lang w:eastAsia="en-GB"/>
          <w14:ligatures w14:val="none"/>
        </w:rPr>
        <w:t xml:space="preserve">Blatnicky, M., Molnar, D., Dizo, J., &amp; Ishchuk, V. (2023). VEHICLE SLALOM PASSAGE ANALYSIS. </w:t>
      </w:r>
      <w:r w:rsidRPr="00391D00">
        <w:rPr>
          <w:rFonts w:eastAsia="Times New Roman" w:cstheme="minorHAnsi"/>
          <w:i/>
          <w:iCs/>
          <w:kern w:val="0"/>
          <w:lang w:eastAsia="en-GB"/>
          <w14:ligatures w14:val="none"/>
        </w:rPr>
        <w:t>Engineering for Rural Development</w:t>
      </w:r>
      <w:r w:rsidRPr="00391D00">
        <w:rPr>
          <w:rFonts w:eastAsia="Times New Roman" w:cstheme="minorHAnsi"/>
          <w:kern w:val="0"/>
          <w:lang w:eastAsia="en-GB"/>
          <w14:ligatures w14:val="none"/>
        </w:rPr>
        <w:t xml:space="preserve">, </w:t>
      </w:r>
      <w:r w:rsidRPr="00391D00">
        <w:rPr>
          <w:rFonts w:eastAsia="Times New Roman" w:cstheme="minorHAnsi"/>
          <w:i/>
          <w:iCs/>
          <w:kern w:val="0"/>
          <w:lang w:eastAsia="en-GB"/>
          <w14:ligatures w14:val="none"/>
        </w:rPr>
        <w:t>22</w:t>
      </w:r>
      <w:r w:rsidRPr="00391D00">
        <w:rPr>
          <w:rFonts w:eastAsia="Times New Roman" w:cstheme="minorHAnsi"/>
          <w:kern w:val="0"/>
          <w:lang w:eastAsia="en-GB"/>
          <w14:ligatures w14:val="none"/>
        </w:rPr>
        <w:t>, 51–57. https://doi.org/10.22616/ERDev.2023.22.TF009</w:t>
      </w:r>
    </w:p>
    <w:p w14:paraId="71E9BA84" w14:textId="51D826F4" w:rsidR="001C04FE" w:rsidRPr="00F57742" w:rsidRDefault="00F57742" w:rsidP="00FC58B7">
      <w:pPr>
        <w:pStyle w:val="NormalWeb"/>
        <w:numPr>
          <w:ilvl w:val="0"/>
          <w:numId w:val="29"/>
        </w:numPr>
        <w:spacing w:line="360" w:lineRule="auto"/>
        <w:jc w:val="both"/>
        <w:rPr>
          <w:rFonts w:ascii="Calibri" w:hAnsi="Calibri" w:cs="Calibri"/>
          <w:color w:val="000000"/>
          <w:sz w:val="22"/>
          <w:szCs w:val="22"/>
        </w:rPr>
      </w:pPr>
      <w:r w:rsidRPr="00F57742">
        <w:rPr>
          <w:rFonts w:ascii="Calibri" w:hAnsi="Calibri" w:cs="Calibri"/>
          <w:color w:val="000000"/>
          <w:sz w:val="22"/>
          <w:szCs w:val="22"/>
        </w:rPr>
        <w:t xml:space="preserve">Palli, S., Sharma, R.C. and Rao, P.P.D. (2017). </w:t>
      </w:r>
      <w:r w:rsidRPr="00F57742">
        <w:rPr>
          <w:rFonts w:ascii="Calibri" w:hAnsi="Calibri" w:cs="Calibri"/>
          <w:i/>
          <w:iCs/>
          <w:color w:val="000000"/>
          <w:sz w:val="22"/>
          <w:szCs w:val="22"/>
        </w:rPr>
        <w:t>Modeling and Validation of 7-DOF Ride Model for Heavy Vehicle.</w:t>
      </w:r>
      <w:r w:rsidRPr="00F57742">
        <w:rPr>
          <w:rFonts w:ascii="Calibri" w:hAnsi="Calibri" w:cs="Calibri"/>
          <w:color w:val="000000"/>
          <w:sz w:val="22"/>
          <w:szCs w:val="22"/>
        </w:rPr>
        <w:t xml:space="preserve"> International Journal of Vehicle Structures and Systems, 9(1), pp.57-63</w:t>
      </w:r>
    </w:p>
    <w:p w14:paraId="6564118C" w14:textId="116834E5" w:rsidR="001C04FE" w:rsidRPr="00D27FAF" w:rsidRDefault="00095F4A" w:rsidP="00FC58B7">
      <w:pPr>
        <w:pStyle w:val="ListParagraph"/>
        <w:numPr>
          <w:ilvl w:val="0"/>
          <w:numId w:val="29"/>
        </w:numPr>
        <w:spacing w:after="0" w:line="360" w:lineRule="auto"/>
        <w:jc w:val="both"/>
        <w:rPr>
          <w:rFonts w:eastAsia="Times New Roman" w:cstheme="minorHAnsi"/>
          <w:kern w:val="0"/>
          <w:lang w:eastAsia="en-GB"/>
          <w14:ligatures w14:val="none"/>
        </w:rPr>
      </w:pPr>
      <w:r w:rsidRPr="00095F4A">
        <w:rPr>
          <w:rFonts w:eastAsia="Times New Roman" w:cstheme="minorHAnsi"/>
          <w:kern w:val="0"/>
          <w:lang w:eastAsia="en-GB"/>
          <w14:ligatures w14:val="none"/>
        </w:rPr>
        <w:t>Dynatune XL (</w:t>
      </w:r>
      <w:r w:rsidR="00851A72">
        <w:rPr>
          <w:rFonts w:eastAsia="Times New Roman" w:cstheme="minorHAnsi"/>
          <w:kern w:val="0"/>
          <w:lang w:eastAsia="en-GB"/>
          <w14:ligatures w14:val="none"/>
        </w:rPr>
        <w:t>2010</w:t>
      </w:r>
      <w:r w:rsidRPr="00095F4A">
        <w:rPr>
          <w:rFonts w:eastAsia="Times New Roman" w:cstheme="minorHAnsi"/>
          <w:kern w:val="0"/>
          <w:lang w:eastAsia="en-GB"/>
          <w14:ligatures w14:val="none"/>
        </w:rPr>
        <w:t xml:space="preserve">.). </w:t>
      </w:r>
      <w:r w:rsidRPr="00095F4A">
        <w:rPr>
          <w:rFonts w:eastAsia="Times New Roman" w:cstheme="minorHAnsi"/>
          <w:i/>
          <w:iCs/>
          <w:kern w:val="0"/>
          <w:lang w:eastAsia="en-GB"/>
          <w14:ligatures w14:val="none"/>
        </w:rPr>
        <w:t>Modeling R&amp;H – 7-DOF Model.</w:t>
      </w:r>
      <w:r w:rsidRPr="00095F4A">
        <w:rPr>
          <w:rFonts w:eastAsia="Times New Roman" w:cstheme="minorHAnsi"/>
          <w:kern w:val="0"/>
          <w:lang w:eastAsia="en-GB"/>
          <w14:ligatures w14:val="none"/>
        </w:rPr>
        <w:t xml:space="preserve"> [online] Available at: https://www.dynatune-xl.com/modeling-rh.html [Accessed 9 Feb. 2025].</w:t>
      </w:r>
    </w:p>
    <w:p w14:paraId="4200CFA4" w14:textId="77777777" w:rsidR="00863F97" w:rsidRPr="00B44287" w:rsidRDefault="00863F97" w:rsidP="00FC58B7">
      <w:pPr>
        <w:spacing w:after="0" w:line="360" w:lineRule="auto"/>
        <w:jc w:val="both"/>
        <w:rPr>
          <w:rFonts w:eastAsia="Times New Roman" w:cstheme="minorHAnsi"/>
          <w:kern w:val="0"/>
          <w:sz w:val="24"/>
          <w:szCs w:val="24"/>
          <w:lang w:eastAsia="en-GB"/>
          <w14:ligatures w14:val="none"/>
        </w:rPr>
      </w:pPr>
    </w:p>
    <w:p w14:paraId="329CDF00" w14:textId="77777777" w:rsidR="00B44287" w:rsidRPr="00584C0C" w:rsidRDefault="00B44287" w:rsidP="00584C0C">
      <w:pPr>
        <w:spacing w:after="0" w:line="240" w:lineRule="auto"/>
        <w:rPr>
          <w:rFonts w:eastAsia="Times New Roman" w:cstheme="minorHAnsi"/>
          <w:kern w:val="0"/>
          <w:sz w:val="24"/>
          <w:szCs w:val="24"/>
          <w:lang w:eastAsia="en-GB"/>
          <w14:ligatures w14:val="none"/>
        </w:rPr>
      </w:pPr>
    </w:p>
    <w:p w14:paraId="10C33438" w14:textId="77777777" w:rsidR="00584C0C" w:rsidRPr="00FE15D0" w:rsidRDefault="00584C0C" w:rsidP="00FE15D0">
      <w:pPr>
        <w:spacing w:after="0" w:line="240" w:lineRule="auto"/>
        <w:rPr>
          <w:rFonts w:eastAsia="Times New Roman" w:cstheme="minorHAnsi"/>
          <w:kern w:val="0"/>
          <w:sz w:val="24"/>
          <w:szCs w:val="24"/>
          <w:lang w:eastAsia="en-GB"/>
          <w14:ligatures w14:val="none"/>
        </w:rPr>
      </w:pPr>
    </w:p>
    <w:p w14:paraId="6A943EFA" w14:textId="77777777" w:rsidR="00FE15D0" w:rsidRPr="00D01E79" w:rsidRDefault="00FE15D0" w:rsidP="00D01E79">
      <w:pPr>
        <w:spacing w:after="0" w:line="240" w:lineRule="auto"/>
        <w:rPr>
          <w:rFonts w:eastAsia="Times New Roman" w:cstheme="minorHAnsi"/>
          <w:kern w:val="0"/>
          <w:sz w:val="24"/>
          <w:szCs w:val="24"/>
          <w:lang w:eastAsia="en-GB"/>
          <w14:ligatures w14:val="none"/>
        </w:rPr>
      </w:pPr>
    </w:p>
    <w:p w14:paraId="7DD9393F" w14:textId="77777777" w:rsidR="00D01E79" w:rsidRPr="00880A4A" w:rsidRDefault="00D01E79" w:rsidP="00E1280C">
      <w:pPr>
        <w:spacing w:after="0" w:line="240" w:lineRule="auto"/>
        <w:rPr>
          <w:rFonts w:eastAsia="Times New Roman" w:cstheme="minorHAnsi"/>
          <w:kern w:val="0"/>
          <w:sz w:val="24"/>
          <w:szCs w:val="24"/>
          <w:lang w:eastAsia="en-GB"/>
          <w14:ligatures w14:val="none"/>
        </w:rPr>
      </w:pPr>
    </w:p>
    <w:p w14:paraId="328DB6BE" w14:textId="77777777" w:rsidR="00E1280C" w:rsidRPr="00B128BF" w:rsidRDefault="00E1280C" w:rsidP="00E1280C">
      <w:pPr>
        <w:ind w:left="360"/>
      </w:pPr>
    </w:p>
    <w:p w14:paraId="13C12D77" w14:textId="49ADA4AF" w:rsidR="00B128BF" w:rsidRPr="00B128BF" w:rsidRDefault="00B128BF" w:rsidP="00B128BF"/>
    <w:p w14:paraId="1AB356B0" w14:textId="77777777" w:rsidR="00B128BF" w:rsidRDefault="00B128BF"/>
    <w:p w14:paraId="4E11ECF7" w14:textId="77777777" w:rsidR="00887E56" w:rsidRDefault="00887E56"/>
    <w:p w14:paraId="3D81B324" w14:textId="77777777" w:rsidR="00C36821" w:rsidRDefault="00C36821"/>
    <w:p w14:paraId="2B1B3106" w14:textId="77777777" w:rsidR="00C36821" w:rsidRDefault="00C36821"/>
    <w:p w14:paraId="71D3E45A" w14:textId="77777777" w:rsidR="00C36821" w:rsidRDefault="00C36821"/>
    <w:p w14:paraId="49E03C38" w14:textId="77777777" w:rsidR="00C36821" w:rsidRDefault="00C36821"/>
    <w:p w14:paraId="6B5A533C" w14:textId="77777777" w:rsidR="00C36821" w:rsidRDefault="00C36821"/>
    <w:p w14:paraId="18A608B8" w14:textId="77777777" w:rsidR="00C36821" w:rsidRDefault="00C36821"/>
    <w:p w14:paraId="586313F9" w14:textId="77777777" w:rsidR="00C36821" w:rsidRDefault="00C36821"/>
    <w:p w14:paraId="282A4D97" w14:textId="77777777" w:rsidR="00C36821" w:rsidRDefault="00C36821"/>
    <w:p w14:paraId="25DD48BC" w14:textId="2593A731" w:rsidR="00887E56" w:rsidRDefault="00887E56" w:rsidP="00887E56"/>
    <w:p w14:paraId="3A883C37" w14:textId="77777777" w:rsidR="004A10CB" w:rsidRDefault="004A10CB" w:rsidP="00887E56"/>
    <w:p w14:paraId="5FFE86E9" w14:textId="77777777" w:rsidR="004A10CB" w:rsidRDefault="004A10CB" w:rsidP="00887E56"/>
    <w:p w14:paraId="1BE52D36" w14:textId="3FA2F067" w:rsidR="00F93324" w:rsidRPr="00F93324" w:rsidRDefault="00F93324" w:rsidP="00F93324"/>
    <w:sectPr w:rsidR="00F93324" w:rsidRPr="00F933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AABB9" w14:textId="77777777" w:rsidR="00C5662D" w:rsidRDefault="00C5662D" w:rsidP="00BF5AA7">
      <w:pPr>
        <w:spacing w:after="0" w:line="240" w:lineRule="auto"/>
      </w:pPr>
      <w:r>
        <w:separator/>
      </w:r>
    </w:p>
  </w:endnote>
  <w:endnote w:type="continuationSeparator" w:id="0">
    <w:p w14:paraId="7918F92C" w14:textId="77777777" w:rsidR="00C5662D" w:rsidRDefault="00C5662D" w:rsidP="00BF5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5F0BA" w14:textId="77777777" w:rsidR="00C5662D" w:rsidRDefault="00C5662D" w:rsidP="00BF5AA7">
      <w:pPr>
        <w:spacing w:after="0" w:line="240" w:lineRule="auto"/>
      </w:pPr>
      <w:r>
        <w:separator/>
      </w:r>
    </w:p>
  </w:footnote>
  <w:footnote w:type="continuationSeparator" w:id="0">
    <w:p w14:paraId="10AF4BA6" w14:textId="77777777" w:rsidR="00C5662D" w:rsidRDefault="00C5662D" w:rsidP="00BF5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379F"/>
    <w:multiLevelType w:val="multilevel"/>
    <w:tmpl w:val="FDB226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313D2"/>
    <w:multiLevelType w:val="multilevel"/>
    <w:tmpl w:val="260A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F02B2"/>
    <w:multiLevelType w:val="multilevel"/>
    <w:tmpl w:val="48CE5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9B5159"/>
    <w:multiLevelType w:val="multilevel"/>
    <w:tmpl w:val="F314D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D433A4"/>
    <w:multiLevelType w:val="multilevel"/>
    <w:tmpl w:val="CAAA9A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E3643E"/>
    <w:multiLevelType w:val="hybridMultilevel"/>
    <w:tmpl w:val="AF8050EE"/>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15:restartNumberingAfterBreak="0">
    <w:nsid w:val="0AA458AF"/>
    <w:multiLevelType w:val="multilevel"/>
    <w:tmpl w:val="07247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C827D7"/>
    <w:multiLevelType w:val="multilevel"/>
    <w:tmpl w:val="5D340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D2203F2"/>
    <w:multiLevelType w:val="multilevel"/>
    <w:tmpl w:val="2904E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01933B1"/>
    <w:multiLevelType w:val="multilevel"/>
    <w:tmpl w:val="7204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5A7528"/>
    <w:multiLevelType w:val="multilevel"/>
    <w:tmpl w:val="BB262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1256A06"/>
    <w:multiLevelType w:val="multilevel"/>
    <w:tmpl w:val="8E224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F552E4"/>
    <w:multiLevelType w:val="multilevel"/>
    <w:tmpl w:val="81A2AA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A1459F"/>
    <w:multiLevelType w:val="multilevel"/>
    <w:tmpl w:val="563CB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308220A"/>
    <w:multiLevelType w:val="multilevel"/>
    <w:tmpl w:val="0A163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5892AC5"/>
    <w:multiLevelType w:val="multilevel"/>
    <w:tmpl w:val="03ECCF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5F0D95"/>
    <w:multiLevelType w:val="multilevel"/>
    <w:tmpl w:val="791CB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E1B5D"/>
    <w:multiLevelType w:val="multilevel"/>
    <w:tmpl w:val="D68AF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FB6154"/>
    <w:multiLevelType w:val="hybridMultilevel"/>
    <w:tmpl w:val="296C82E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9" w15:restartNumberingAfterBreak="0">
    <w:nsid w:val="38FA0CB3"/>
    <w:multiLevelType w:val="multilevel"/>
    <w:tmpl w:val="A456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17549C"/>
    <w:multiLevelType w:val="multilevel"/>
    <w:tmpl w:val="5D946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E0E55E4"/>
    <w:multiLevelType w:val="multilevel"/>
    <w:tmpl w:val="BDB41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701B46"/>
    <w:multiLevelType w:val="multilevel"/>
    <w:tmpl w:val="0C8CC6F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3E9D4EFF"/>
    <w:multiLevelType w:val="multilevel"/>
    <w:tmpl w:val="92E86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270328"/>
    <w:multiLevelType w:val="multilevel"/>
    <w:tmpl w:val="A57AB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DE58A4"/>
    <w:multiLevelType w:val="multilevel"/>
    <w:tmpl w:val="921A7C7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511F58D5"/>
    <w:multiLevelType w:val="multilevel"/>
    <w:tmpl w:val="58146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755C09"/>
    <w:multiLevelType w:val="multilevel"/>
    <w:tmpl w:val="158AD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941D56"/>
    <w:multiLevelType w:val="multilevel"/>
    <w:tmpl w:val="254C4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9203CB"/>
    <w:multiLevelType w:val="multilevel"/>
    <w:tmpl w:val="54EC5AD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5C155BA3"/>
    <w:multiLevelType w:val="hybridMultilevel"/>
    <w:tmpl w:val="7F681D22"/>
    <w:lvl w:ilvl="0" w:tplc="275E8482">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173020"/>
    <w:multiLevelType w:val="multilevel"/>
    <w:tmpl w:val="EA94B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011D13"/>
    <w:multiLevelType w:val="multilevel"/>
    <w:tmpl w:val="3DAA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51C1E85"/>
    <w:multiLevelType w:val="multilevel"/>
    <w:tmpl w:val="04245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66A2D62"/>
    <w:multiLevelType w:val="multilevel"/>
    <w:tmpl w:val="8F58A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BD193E"/>
    <w:multiLevelType w:val="multilevel"/>
    <w:tmpl w:val="08C6D1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D344AC"/>
    <w:multiLevelType w:val="multilevel"/>
    <w:tmpl w:val="8B303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AAB5D83"/>
    <w:multiLevelType w:val="multilevel"/>
    <w:tmpl w:val="4B66F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B55042"/>
    <w:multiLevelType w:val="multilevel"/>
    <w:tmpl w:val="6FEAC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6B1C6F"/>
    <w:multiLevelType w:val="multilevel"/>
    <w:tmpl w:val="2206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8175073"/>
    <w:multiLevelType w:val="multilevel"/>
    <w:tmpl w:val="4A900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A5A30E1"/>
    <w:multiLevelType w:val="multilevel"/>
    <w:tmpl w:val="DDB8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D910E6"/>
    <w:multiLevelType w:val="multilevel"/>
    <w:tmpl w:val="1452D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F6350A1"/>
    <w:multiLevelType w:val="multilevel"/>
    <w:tmpl w:val="D3306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4429163">
    <w:abstractNumId w:val="6"/>
  </w:num>
  <w:num w:numId="2" w16cid:durableId="148062225">
    <w:abstractNumId w:val="39"/>
  </w:num>
  <w:num w:numId="3" w16cid:durableId="1057439866">
    <w:abstractNumId w:val="22"/>
  </w:num>
  <w:num w:numId="4" w16cid:durableId="107625393">
    <w:abstractNumId w:val="12"/>
  </w:num>
  <w:num w:numId="5" w16cid:durableId="1805468201">
    <w:abstractNumId w:val="4"/>
  </w:num>
  <w:num w:numId="6" w16cid:durableId="1427071394">
    <w:abstractNumId w:val="7"/>
  </w:num>
  <w:num w:numId="7" w16cid:durableId="1970813771">
    <w:abstractNumId w:val="32"/>
  </w:num>
  <w:num w:numId="8" w16cid:durableId="1864783439">
    <w:abstractNumId w:val="8"/>
  </w:num>
  <w:num w:numId="9" w16cid:durableId="735591108">
    <w:abstractNumId w:val="15"/>
  </w:num>
  <w:num w:numId="10" w16cid:durableId="1599366137">
    <w:abstractNumId w:val="40"/>
  </w:num>
  <w:num w:numId="11" w16cid:durableId="1196193520">
    <w:abstractNumId w:val="20"/>
  </w:num>
  <w:num w:numId="12" w16cid:durableId="1014890640">
    <w:abstractNumId w:val="42"/>
  </w:num>
  <w:num w:numId="13" w16cid:durableId="736130048">
    <w:abstractNumId w:val="5"/>
  </w:num>
  <w:num w:numId="14" w16cid:durableId="559635669">
    <w:abstractNumId w:val="18"/>
  </w:num>
  <w:num w:numId="15" w16cid:durableId="246043644">
    <w:abstractNumId w:val="2"/>
  </w:num>
  <w:num w:numId="16" w16cid:durableId="1347095990">
    <w:abstractNumId w:val="14"/>
  </w:num>
  <w:num w:numId="17" w16cid:durableId="1660883868">
    <w:abstractNumId w:val="13"/>
  </w:num>
  <w:num w:numId="18" w16cid:durableId="2112629920">
    <w:abstractNumId w:val="10"/>
  </w:num>
  <w:num w:numId="19" w16cid:durableId="221599202">
    <w:abstractNumId w:val="21"/>
  </w:num>
  <w:num w:numId="20" w16cid:durableId="175460671">
    <w:abstractNumId w:val="0"/>
  </w:num>
  <w:num w:numId="21" w16cid:durableId="1603879195">
    <w:abstractNumId w:val="16"/>
  </w:num>
  <w:num w:numId="22" w16cid:durableId="1184519635">
    <w:abstractNumId w:val="33"/>
  </w:num>
  <w:num w:numId="23" w16cid:durableId="556934855">
    <w:abstractNumId w:val="26"/>
  </w:num>
  <w:num w:numId="24" w16cid:durableId="1488671506">
    <w:abstractNumId w:val="31"/>
  </w:num>
  <w:num w:numId="25" w16cid:durableId="987712900">
    <w:abstractNumId w:val="17"/>
  </w:num>
  <w:num w:numId="26" w16cid:durableId="1590193378">
    <w:abstractNumId w:val="9"/>
  </w:num>
  <w:num w:numId="27" w16cid:durableId="594824148">
    <w:abstractNumId w:val="34"/>
  </w:num>
  <w:num w:numId="28" w16cid:durableId="495655871">
    <w:abstractNumId w:val="24"/>
  </w:num>
  <w:num w:numId="29" w16cid:durableId="1516455773">
    <w:abstractNumId w:val="30"/>
  </w:num>
  <w:num w:numId="30" w16cid:durableId="1611162674">
    <w:abstractNumId w:val="23"/>
  </w:num>
  <w:num w:numId="31" w16cid:durableId="493381152">
    <w:abstractNumId w:val="27"/>
  </w:num>
  <w:num w:numId="32" w16cid:durableId="486365815">
    <w:abstractNumId w:val="3"/>
  </w:num>
  <w:num w:numId="33" w16cid:durableId="218445693">
    <w:abstractNumId w:val="1"/>
  </w:num>
  <w:num w:numId="34" w16cid:durableId="437068773">
    <w:abstractNumId w:val="43"/>
  </w:num>
  <w:num w:numId="35" w16cid:durableId="581256171">
    <w:abstractNumId w:val="35"/>
  </w:num>
  <w:num w:numId="36" w16cid:durableId="1530683168">
    <w:abstractNumId w:val="37"/>
  </w:num>
  <w:num w:numId="37" w16cid:durableId="1598171580">
    <w:abstractNumId w:val="11"/>
  </w:num>
  <w:num w:numId="38" w16cid:durableId="1991715396">
    <w:abstractNumId w:val="41"/>
  </w:num>
  <w:num w:numId="39" w16cid:durableId="1024474983">
    <w:abstractNumId w:val="19"/>
  </w:num>
  <w:num w:numId="40" w16cid:durableId="1059865223">
    <w:abstractNumId w:val="38"/>
  </w:num>
  <w:num w:numId="41" w16cid:durableId="1705714994">
    <w:abstractNumId w:val="36"/>
  </w:num>
  <w:num w:numId="42" w16cid:durableId="731541474">
    <w:abstractNumId w:val="28"/>
  </w:num>
  <w:num w:numId="43" w16cid:durableId="1213929704">
    <w:abstractNumId w:val="29"/>
  </w:num>
  <w:num w:numId="44" w16cid:durableId="200516137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16F"/>
    <w:rsid w:val="000003A2"/>
    <w:rsid w:val="000057CE"/>
    <w:rsid w:val="00006EEC"/>
    <w:rsid w:val="000115D5"/>
    <w:rsid w:val="00012406"/>
    <w:rsid w:val="00014613"/>
    <w:rsid w:val="00015412"/>
    <w:rsid w:val="00015844"/>
    <w:rsid w:val="00017982"/>
    <w:rsid w:val="00021758"/>
    <w:rsid w:val="00021FEE"/>
    <w:rsid w:val="00024567"/>
    <w:rsid w:val="00024976"/>
    <w:rsid w:val="00025A60"/>
    <w:rsid w:val="00027676"/>
    <w:rsid w:val="000312B3"/>
    <w:rsid w:val="000319CB"/>
    <w:rsid w:val="00033B45"/>
    <w:rsid w:val="000342AA"/>
    <w:rsid w:val="000407A1"/>
    <w:rsid w:val="00041C40"/>
    <w:rsid w:val="000426DB"/>
    <w:rsid w:val="000453B4"/>
    <w:rsid w:val="00047B46"/>
    <w:rsid w:val="00054A4E"/>
    <w:rsid w:val="00057415"/>
    <w:rsid w:val="00066905"/>
    <w:rsid w:val="00067020"/>
    <w:rsid w:val="00071020"/>
    <w:rsid w:val="00071A4D"/>
    <w:rsid w:val="00072EA1"/>
    <w:rsid w:val="00076846"/>
    <w:rsid w:val="00082ED1"/>
    <w:rsid w:val="00083AA2"/>
    <w:rsid w:val="000844AF"/>
    <w:rsid w:val="0009033F"/>
    <w:rsid w:val="00095F4A"/>
    <w:rsid w:val="000978B0"/>
    <w:rsid w:val="000A6552"/>
    <w:rsid w:val="000A7A7A"/>
    <w:rsid w:val="000B296F"/>
    <w:rsid w:val="000B2D06"/>
    <w:rsid w:val="000B3BC4"/>
    <w:rsid w:val="000B3F9A"/>
    <w:rsid w:val="000B4D10"/>
    <w:rsid w:val="000B6430"/>
    <w:rsid w:val="000B7FF2"/>
    <w:rsid w:val="000C1B03"/>
    <w:rsid w:val="000C70E3"/>
    <w:rsid w:val="000D0305"/>
    <w:rsid w:val="000E088F"/>
    <w:rsid w:val="000E13EB"/>
    <w:rsid w:val="000E1C0D"/>
    <w:rsid w:val="000E5688"/>
    <w:rsid w:val="000E77E9"/>
    <w:rsid w:val="000F4EDC"/>
    <w:rsid w:val="000F6776"/>
    <w:rsid w:val="00102011"/>
    <w:rsid w:val="001021FB"/>
    <w:rsid w:val="00105C12"/>
    <w:rsid w:val="0011279B"/>
    <w:rsid w:val="001133C7"/>
    <w:rsid w:val="00121990"/>
    <w:rsid w:val="001234B2"/>
    <w:rsid w:val="0012657D"/>
    <w:rsid w:val="00130025"/>
    <w:rsid w:val="00131D62"/>
    <w:rsid w:val="00131FAD"/>
    <w:rsid w:val="001324D6"/>
    <w:rsid w:val="0013347A"/>
    <w:rsid w:val="00133D44"/>
    <w:rsid w:val="00134E7C"/>
    <w:rsid w:val="00137B30"/>
    <w:rsid w:val="00141508"/>
    <w:rsid w:val="001419D5"/>
    <w:rsid w:val="00143CFF"/>
    <w:rsid w:val="00143ED4"/>
    <w:rsid w:val="00145BE5"/>
    <w:rsid w:val="00151B86"/>
    <w:rsid w:val="00155419"/>
    <w:rsid w:val="00155C2F"/>
    <w:rsid w:val="001570E8"/>
    <w:rsid w:val="00162F88"/>
    <w:rsid w:val="00163B9C"/>
    <w:rsid w:val="00163FBE"/>
    <w:rsid w:val="001661C4"/>
    <w:rsid w:val="00166593"/>
    <w:rsid w:val="001671FB"/>
    <w:rsid w:val="001673F5"/>
    <w:rsid w:val="0017197D"/>
    <w:rsid w:val="001726DF"/>
    <w:rsid w:val="001727AB"/>
    <w:rsid w:val="00174147"/>
    <w:rsid w:val="00177282"/>
    <w:rsid w:val="0017760B"/>
    <w:rsid w:val="00180997"/>
    <w:rsid w:val="0018183C"/>
    <w:rsid w:val="0018231B"/>
    <w:rsid w:val="00182E09"/>
    <w:rsid w:val="00185772"/>
    <w:rsid w:val="00187397"/>
    <w:rsid w:val="00192DC0"/>
    <w:rsid w:val="00194255"/>
    <w:rsid w:val="00197B16"/>
    <w:rsid w:val="00197D01"/>
    <w:rsid w:val="001A3A15"/>
    <w:rsid w:val="001A43FD"/>
    <w:rsid w:val="001A45D4"/>
    <w:rsid w:val="001A4688"/>
    <w:rsid w:val="001A620C"/>
    <w:rsid w:val="001B0C16"/>
    <w:rsid w:val="001B1066"/>
    <w:rsid w:val="001B5E92"/>
    <w:rsid w:val="001B7404"/>
    <w:rsid w:val="001C04FE"/>
    <w:rsid w:val="001C2CB3"/>
    <w:rsid w:val="001C379B"/>
    <w:rsid w:val="001C43C5"/>
    <w:rsid w:val="001C6D77"/>
    <w:rsid w:val="001C74EC"/>
    <w:rsid w:val="001D0A85"/>
    <w:rsid w:val="001D2644"/>
    <w:rsid w:val="001D3494"/>
    <w:rsid w:val="001D49B6"/>
    <w:rsid w:val="001D7E72"/>
    <w:rsid w:val="001E0C02"/>
    <w:rsid w:val="001E430B"/>
    <w:rsid w:val="001E487A"/>
    <w:rsid w:val="001E5DF2"/>
    <w:rsid w:val="001E6066"/>
    <w:rsid w:val="001E79DE"/>
    <w:rsid w:val="001F03F4"/>
    <w:rsid w:val="001F11F5"/>
    <w:rsid w:val="001F52B0"/>
    <w:rsid w:val="001F5347"/>
    <w:rsid w:val="001F564C"/>
    <w:rsid w:val="001F6174"/>
    <w:rsid w:val="001F7168"/>
    <w:rsid w:val="001F7C14"/>
    <w:rsid w:val="0020023E"/>
    <w:rsid w:val="00201FC5"/>
    <w:rsid w:val="00206F66"/>
    <w:rsid w:val="00207D65"/>
    <w:rsid w:val="00213131"/>
    <w:rsid w:val="00217E5E"/>
    <w:rsid w:val="00221753"/>
    <w:rsid w:val="00223333"/>
    <w:rsid w:val="00224A2C"/>
    <w:rsid w:val="002420D4"/>
    <w:rsid w:val="0024347F"/>
    <w:rsid w:val="0024541C"/>
    <w:rsid w:val="00246D41"/>
    <w:rsid w:val="002473C0"/>
    <w:rsid w:val="0025236F"/>
    <w:rsid w:val="002556D6"/>
    <w:rsid w:val="002565D4"/>
    <w:rsid w:val="00260ABB"/>
    <w:rsid w:val="002630E3"/>
    <w:rsid w:val="002645DE"/>
    <w:rsid w:val="0026582F"/>
    <w:rsid w:val="00266A5A"/>
    <w:rsid w:val="00271D15"/>
    <w:rsid w:val="00271F63"/>
    <w:rsid w:val="00272DC2"/>
    <w:rsid w:val="002751C1"/>
    <w:rsid w:val="002752BF"/>
    <w:rsid w:val="0028147B"/>
    <w:rsid w:val="00285B4F"/>
    <w:rsid w:val="00287FE5"/>
    <w:rsid w:val="00292F2F"/>
    <w:rsid w:val="0029504B"/>
    <w:rsid w:val="002972AF"/>
    <w:rsid w:val="002A00C6"/>
    <w:rsid w:val="002A4192"/>
    <w:rsid w:val="002B083C"/>
    <w:rsid w:val="002C1E83"/>
    <w:rsid w:val="002C26E6"/>
    <w:rsid w:val="002C2D4F"/>
    <w:rsid w:val="002C3C71"/>
    <w:rsid w:val="002C3E71"/>
    <w:rsid w:val="002D2AF7"/>
    <w:rsid w:val="002D546F"/>
    <w:rsid w:val="002D6266"/>
    <w:rsid w:val="002D6AAD"/>
    <w:rsid w:val="002D7491"/>
    <w:rsid w:val="002E3531"/>
    <w:rsid w:val="002E57C1"/>
    <w:rsid w:val="002E5CAE"/>
    <w:rsid w:val="002E5DC4"/>
    <w:rsid w:val="002F05BD"/>
    <w:rsid w:val="002F0EED"/>
    <w:rsid w:val="002F3F32"/>
    <w:rsid w:val="002F4007"/>
    <w:rsid w:val="002F40F6"/>
    <w:rsid w:val="002F6E4A"/>
    <w:rsid w:val="002F7550"/>
    <w:rsid w:val="00301C79"/>
    <w:rsid w:val="00303E03"/>
    <w:rsid w:val="0030555E"/>
    <w:rsid w:val="00311924"/>
    <w:rsid w:val="003134ED"/>
    <w:rsid w:val="0031474C"/>
    <w:rsid w:val="00316B73"/>
    <w:rsid w:val="003205AE"/>
    <w:rsid w:val="003209C1"/>
    <w:rsid w:val="00320E64"/>
    <w:rsid w:val="0032186E"/>
    <w:rsid w:val="00323618"/>
    <w:rsid w:val="00324D81"/>
    <w:rsid w:val="00324E9F"/>
    <w:rsid w:val="00325D59"/>
    <w:rsid w:val="003260C9"/>
    <w:rsid w:val="00326E3A"/>
    <w:rsid w:val="00330428"/>
    <w:rsid w:val="00330C12"/>
    <w:rsid w:val="003336C0"/>
    <w:rsid w:val="003341C4"/>
    <w:rsid w:val="0033499D"/>
    <w:rsid w:val="00344847"/>
    <w:rsid w:val="00345402"/>
    <w:rsid w:val="003456C9"/>
    <w:rsid w:val="00345A33"/>
    <w:rsid w:val="00345D66"/>
    <w:rsid w:val="003464BD"/>
    <w:rsid w:val="0034666F"/>
    <w:rsid w:val="0034762B"/>
    <w:rsid w:val="00351A8B"/>
    <w:rsid w:val="00357415"/>
    <w:rsid w:val="00364CFA"/>
    <w:rsid w:val="00366152"/>
    <w:rsid w:val="003661F2"/>
    <w:rsid w:val="0037258A"/>
    <w:rsid w:val="00373101"/>
    <w:rsid w:val="00373AEF"/>
    <w:rsid w:val="003801EB"/>
    <w:rsid w:val="00385D00"/>
    <w:rsid w:val="00387755"/>
    <w:rsid w:val="00387D56"/>
    <w:rsid w:val="003902B3"/>
    <w:rsid w:val="00391D00"/>
    <w:rsid w:val="0039294E"/>
    <w:rsid w:val="003940AD"/>
    <w:rsid w:val="00397795"/>
    <w:rsid w:val="003A3F69"/>
    <w:rsid w:val="003A3F99"/>
    <w:rsid w:val="003A414D"/>
    <w:rsid w:val="003A43D7"/>
    <w:rsid w:val="003A7E4F"/>
    <w:rsid w:val="003C1166"/>
    <w:rsid w:val="003C56E4"/>
    <w:rsid w:val="003C6B48"/>
    <w:rsid w:val="003D05F9"/>
    <w:rsid w:val="003D0D5B"/>
    <w:rsid w:val="003D5984"/>
    <w:rsid w:val="003D7298"/>
    <w:rsid w:val="003E2B17"/>
    <w:rsid w:val="003E3CD0"/>
    <w:rsid w:val="003E4CF9"/>
    <w:rsid w:val="003E7200"/>
    <w:rsid w:val="003F4132"/>
    <w:rsid w:val="003F5218"/>
    <w:rsid w:val="003F6FD6"/>
    <w:rsid w:val="003F721B"/>
    <w:rsid w:val="003F79CE"/>
    <w:rsid w:val="0040133C"/>
    <w:rsid w:val="004046B4"/>
    <w:rsid w:val="00404BDC"/>
    <w:rsid w:val="00412555"/>
    <w:rsid w:val="004126FF"/>
    <w:rsid w:val="00416B83"/>
    <w:rsid w:val="00416EF9"/>
    <w:rsid w:val="0042028B"/>
    <w:rsid w:val="00420D0E"/>
    <w:rsid w:val="0042599B"/>
    <w:rsid w:val="00430420"/>
    <w:rsid w:val="0043066A"/>
    <w:rsid w:val="00433754"/>
    <w:rsid w:val="00436669"/>
    <w:rsid w:val="004433F4"/>
    <w:rsid w:val="004514B8"/>
    <w:rsid w:val="004545FC"/>
    <w:rsid w:val="0045463A"/>
    <w:rsid w:val="00454F70"/>
    <w:rsid w:val="0045637B"/>
    <w:rsid w:val="00456943"/>
    <w:rsid w:val="00465035"/>
    <w:rsid w:val="00467D68"/>
    <w:rsid w:val="004717DA"/>
    <w:rsid w:val="00472A53"/>
    <w:rsid w:val="00473105"/>
    <w:rsid w:val="00475F57"/>
    <w:rsid w:val="00476F22"/>
    <w:rsid w:val="0047742E"/>
    <w:rsid w:val="00481972"/>
    <w:rsid w:val="00483371"/>
    <w:rsid w:val="00483704"/>
    <w:rsid w:val="004845C3"/>
    <w:rsid w:val="00484D53"/>
    <w:rsid w:val="00485EF6"/>
    <w:rsid w:val="00487073"/>
    <w:rsid w:val="00491717"/>
    <w:rsid w:val="00492892"/>
    <w:rsid w:val="00492AFE"/>
    <w:rsid w:val="00493CAD"/>
    <w:rsid w:val="004A10CB"/>
    <w:rsid w:val="004A404B"/>
    <w:rsid w:val="004A59F3"/>
    <w:rsid w:val="004A6C8F"/>
    <w:rsid w:val="004A7CCF"/>
    <w:rsid w:val="004B1A9A"/>
    <w:rsid w:val="004B1D2A"/>
    <w:rsid w:val="004B1D81"/>
    <w:rsid w:val="004B1E48"/>
    <w:rsid w:val="004B1FDE"/>
    <w:rsid w:val="004B47B2"/>
    <w:rsid w:val="004B4889"/>
    <w:rsid w:val="004C02BA"/>
    <w:rsid w:val="004C3623"/>
    <w:rsid w:val="004C5E1D"/>
    <w:rsid w:val="004D2E3A"/>
    <w:rsid w:val="004D46D7"/>
    <w:rsid w:val="004D7230"/>
    <w:rsid w:val="004E1287"/>
    <w:rsid w:val="004E2A43"/>
    <w:rsid w:val="004E487F"/>
    <w:rsid w:val="004E68D8"/>
    <w:rsid w:val="004E6B95"/>
    <w:rsid w:val="004E6F6D"/>
    <w:rsid w:val="004F2269"/>
    <w:rsid w:val="004F4E27"/>
    <w:rsid w:val="004F577D"/>
    <w:rsid w:val="004F77D9"/>
    <w:rsid w:val="00502EA4"/>
    <w:rsid w:val="00502F10"/>
    <w:rsid w:val="00503230"/>
    <w:rsid w:val="0050655A"/>
    <w:rsid w:val="00513E22"/>
    <w:rsid w:val="005140C8"/>
    <w:rsid w:val="005176F0"/>
    <w:rsid w:val="00523DAF"/>
    <w:rsid w:val="005307C7"/>
    <w:rsid w:val="005309CA"/>
    <w:rsid w:val="00532E57"/>
    <w:rsid w:val="00533255"/>
    <w:rsid w:val="005349E1"/>
    <w:rsid w:val="00537E73"/>
    <w:rsid w:val="00537E77"/>
    <w:rsid w:val="005427A9"/>
    <w:rsid w:val="00544AAD"/>
    <w:rsid w:val="00546FD0"/>
    <w:rsid w:val="005500D7"/>
    <w:rsid w:val="00552529"/>
    <w:rsid w:val="005530AD"/>
    <w:rsid w:val="00553EA9"/>
    <w:rsid w:val="00553F63"/>
    <w:rsid w:val="005561DC"/>
    <w:rsid w:val="005572D3"/>
    <w:rsid w:val="005613D9"/>
    <w:rsid w:val="00564037"/>
    <w:rsid w:val="005701FA"/>
    <w:rsid w:val="005710E1"/>
    <w:rsid w:val="00571363"/>
    <w:rsid w:val="005733A8"/>
    <w:rsid w:val="0057393D"/>
    <w:rsid w:val="005765A4"/>
    <w:rsid w:val="00582119"/>
    <w:rsid w:val="005839C8"/>
    <w:rsid w:val="00584977"/>
    <w:rsid w:val="00584C0C"/>
    <w:rsid w:val="0058669F"/>
    <w:rsid w:val="00591072"/>
    <w:rsid w:val="00592D2E"/>
    <w:rsid w:val="00593ACC"/>
    <w:rsid w:val="00594AFB"/>
    <w:rsid w:val="00595462"/>
    <w:rsid w:val="005A31FA"/>
    <w:rsid w:val="005A3819"/>
    <w:rsid w:val="005A3D60"/>
    <w:rsid w:val="005A443A"/>
    <w:rsid w:val="005A46E0"/>
    <w:rsid w:val="005A581F"/>
    <w:rsid w:val="005A5A72"/>
    <w:rsid w:val="005A64FD"/>
    <w:rsid w:val="005A6E97"/>
    <w:rsid w:val="005C0836"/>
    <w:rsid w:val="005C7E34"/>
    <w:rsid w:val="005D269E"/>
    <w:rsid w:val="005D375A"/>
    <w:rsid w:val="005D47E1"/>
    <w:rsid w:val="005D6B04"/>
    <w:rsid w:val="005D70B2"/>
    <w:rsid w:val="005D70C4"/>
    <w:rsid w:val="005D7AB1"/>
    <w:rsid w:val="005E0095"/>
    <w:rsid w:val="005E41A0"/>
    <w:rsid w:val="005E4A87"/>
    <w:rsid w:val="005E56AF"/>
    <w:rsid w:val="005E73A8"/>
    <w:rsid w:val="005F0D82"/>
    <w:rsid w:val="005F3194"/>
    <w:rsid w:val="005F42CD"/>
    <w:rsid w:val="005F6DED"/>
    <w:rsid w:val="00600D16"/>
    <w:rsid w:val="006014ED"/>
    <w:rsid w:val="00602AC5"/>
    <w:rsid w:val="00606F2A"/>
    <w:rsid w:val="0061232D"/>
    <w:rsid w:val="00613BB2"/>
    <w:rsid w:val="00624BAF"/>
    <w:rsid w:val="00626535"/>
    <w:rsid w:val="0063541C"/>
    <w:rsid w:val="006360C5"/>
    <w:rsid w:val="00636C45"/>
    <w:rsid w:val="00641E24"/>
    <w:rsid w:val="00642983"/>
    <w:rsid w:val="00645813"/>
    <w:rsid w:val="00645F0A"/>
    <w:rsid w:val="00646264"/>
    <w:rsid w:val="00650B24"/>
    <w:rsid w:val="00651734"/>
    <w:rsid w:val="0065273C"/>
    <w:rsid w:val="006534BE"/>
    <w:rsid w:val="00654A2C"/>
    <w:rsid w:val="00654AA3"/>
    <w:rsid w:val="00655FD9"/>
    <w:rsid w:val="006579BD"/>
    <w:rsid w:val="00660C7C"/>
    <w:rsid w:val="00664223"/>
    <w:rsid w:val="006653F7"/>
    <w:rsid w:val="006704D6"/>
    <w:rsid w:val="00671FDD"/>
    <w:rsid w:val="00673671"/>
    <w:rsid w:val="00675510"/>
    <w:rsid w:val="006757CE"/>
    <w:rsid w:val="00684232"/>
    <w:rsid w:val="006848BC"/>
    <w:rsid w:val="0069098C"/>
    <w:rsid w:val="00691BFD"/>
    <w:rsid w:val="00694E3C"/>
    <w:rsid w:val="006A0196"/>
    <w:rsid w:val="006A0664"/>
    <w:rsid w:val="006A0911"/>
    <w:rsid w:val="006A7BBA"/>
    <w:rsid w:val="006B3C4E"/>
    <w:rsid w:val="006B6668"/>
    <w:rsid w:val="006C1B5C"/>
    <w:rsid w:val="006C2205"/>
    <w:rsid w:val="006C5EC6"/>
    <w:rsid w:val="006C645D"/>
    <w:rsid w:val="006D006F"/>
    <w:rsid w:val="006D0724"/>
    <w:rsid w:val="006D394A"/>
    <w:rsid w:val="006D77AA"/>
    <w:rsid w:val="006E109D"/>
    <w:rsid w:val="006E3380"/>
    <w:rsid w:val="006E6554"/>
    <w:rsid w:val="006E7DB3"/>
    <w:rsid w:val="006F1989"/>
    <w:rsid w:val="006F7261"/>
    <w:rsid w:val="0070038C"/>
    <w:rsid w:val="0070157C"/>
    <w:rsid w:val="007053A7"/>
    <w:rsid w:val="007074B0"/>
    <w:rsid w:val="007101EE"/>
    <w:rsid w:val="0071199D"/>
    <w:rsid w:val="00711CC1"/>
    <w:rsid w:val="0071345B"/>
    <w:rsid w:val="00720D17"/>
    <w:rsid w:val="007247E1"/>
    <w:rsid w:val="00724C98"/>
    <w:rsid w:val="007256D6"/>
    <w:rsid w:val="00726791"/>
    <w:rsid w:val="00730A22"/>
    <w:rsid w:val="007320ED"/>
    <w:rsid w:val="0073394E"/>
    <w:rsid w:val="00734DB6"/>
    <w:rsid w:val="007353A7"/>
    <w:rsid w:val="00741AB8"/>
    <w:rsid w:val="00744B15"/>
    <w:rsid w:val="007458E6"/>
    <w:rsid w:val="00746D81"/>
    <w:rsid w:val="0075131D"/>
    <w:rsid w:val="00753786"/>
    <w:rsid w:val="0075391D"/>
    <w:rsid w:val="00754B10"/>
    <w:rsid w:val="00755337"/>
    <w:rsid w:val="0075723C"/>
    <w:rsid w:val="007572BF"/>
    <w:rsid w:val="007606E8"/>
    <w:rsid w:val="00760F1C"/>
    <w:rsid w:val="00770F2D"/>
    <w:rsid w:val="00777276"/>
    <w:rsid w:val="007772E7"/>
    <w:rsid w:val="00783B40"/>
    <w:rsid w:val="0078589A"/>
    <w:rsid w:val="007908DE"/>
    <w:rsid w:val="00793EF3"/>
    <w:rsid w:val="007A0DBC"/>
    <w:rsid w:val="007A2EAF"/>
    <w:rsid w:val="007A4436"/>
    <w:rsid w:val="007A5722"/>
    <w:rsid w:val="007A672A"/>
    <w:rsid w:val="007B1288"/>
    <w:rsid w:val="007B38CB"/>
    <w:rsid w:val="007B4B0B"/>
    <w:rsid w:val="007C1EDE"/>
    <w:rsid w:val="007C40BA"/>
    <w:rsid w:val="007C4696"/>
    <w:rsid w:val="007C6B18"/>
    <w:rsid w:val="007C7E1E"/>
    <w:rsid w:val="007D4980"/>
    <w:rsid w:val="007D4A81"/>
    <w:rsid w:val="007D69B9"/>
    <w:rsid w:val="007D7377"/>
    <w:rsid w:val="007E050F"/>
    <w:rsid w:val="007E30B2"/>
    <w:rsid w:val="007F11EB"/>
    <w:rsid w:val="007F14F1"/>
    <w:rsid w:val="007F1996"/>
    <w:rsid w:val="00801861"/>
    <w:rsid w:val="00813ED2"/>
    <w:rsid w:val="00814B51"/>
    <w:rsid w:val="00820662"/>
    <w:rsid w:val="00820C29"/>
    <w:rsid w:val="00821B44"/>
    <w:rsid w:val="008262CF"/>
    <w:rsid w:val="00826A07"/>
    <w:rsid w:val="008276CE"/>
    <w:rsid w:val="008277EA"/>
    <w:rsid w:val="008309DD"/>
    <w:rsid w:val="00830DD0"/>
    <w:rsid w:val="0083145D"/>
    <w:rsid w:val="0083160D"/>
    <w:rsid w:val="0083193D"/>
    <w:rsid w:val="008337F8"/>
    <w:rsid w:val="0084103D"/>
    <w:rsid w:val="00842B46"/>
    <w:rsid w:val="00842DCF"/>
    <w:rsid w:val="00846C3C"/>
    <w:rsid w:val="00847ADE"/>
    <w:rsid w:val="00850895"/>
    <w:rsid w:val="008508CF"/>
    <w:rsid w:val="00851A72"/>
    <w:rsid w:val="00851CED"/>
    <w:rsid w:val="00853268"/>
    <w:rsid w:val="00854E35"/>
    <w:rsid w:val="00860131"/>
    <w:rsid w:val="008603BF"/>
    <w:rsid w:val="00861B8F"/>
    <w:rsid w:val="008624FE"/>
    <w:rsid w:val="00863F97"/>
    <w:rsid w:val="00871A70"/>
    <w:rsid w:val="00871EA8"/>
    <w:rsid w:val="00880A4A"/>
    <w:rsid w:val="00880BD8"/>
    <w:rsid w:val="00882E57"/>
    <w:rsid w:val="00883656"/>
    <w:rsid w:val="0088482A"/>
    <w:rsid w:val="0088627B"/>
    <w:rsid w:val="00886950"/>
    <w:rsid w:val="00887E56"/>
    <w:rsid w:val="0089017B"/>
    <w:rsid w:val="00892670"/>
    <w:rsid w:val="00895F4C"/>
    <w:rsid w:val="00896D79"/>
    <w:rsid w:val="008A1B4B"/>
    <w:rsid w:val="008A5DBF"/>
    <w:rsid w:val="008B065E"/>
    <w:rsid w:val="008B07B9"/>
    <w:rsid w:val="008B1202"/>
    <w:rsid w:val="008B2A5E"/>
    <w:rsid w:val="008B6584"/>
    <w:rsid w:val="008B6C19"/>
    <w:rsid w:val="008B787F"/>
    <w:rsid w:val="008C13D8"/>
    <w:rsid w:val="008C2A16"/>
    <w:rsid w:val="008C3B99"/>
    <w:rsid w:val="008C4938"/>
    <w:rsid w:val="008C714C"/>
    <w:rsid w:val="008C7208"/>
    <w:rsid w:val="008D48BF"/>
    <w:rsid w:val="008D51FF"/>
    <w:rsid w:val="008E00F4"/>
    <w:rsid w:val="008E15CB"/>
    <w:rsid w:val="008E1DE1"/>
    <w:rsid w:val="008E283D"/>
    <w:rsid w:val="008E3678"/>
    <w:rsid w:val="008E4231"/>
    <w:rsid w:val="008E4DC6"/>
    <w:rsid w:val="008F0A35"/>
    <w:rsid w:val="008F5B05"/>
    <w:rsid w:val="00901B55"/>
    <w:rsid w:val="00904772"/>
    <w:rsid w:val="00914939"/>
    <w:rsid w:val="009232AC"/>
    <w:rsid w:val="00925CCE"/>
    <w:rsid w:val="00927B8A"/>
    <w:rsid w:val="00927DCF"/>
    <w:rsid w:val="00927F1F"/>
    <w:rsid w:val="0093029C"/>
    <w:rsid w:val="0093423D"/>
    <w:rsid w:val="0093655D"/>
    <w:rsid w:val="00941D7D"/>
    <w:rsid w:val="009438D4"/>
    <w:rsid w:val="00950A56"/>
    <w:rsid w:val="00950CC4"/>
    <w:rsid w:val="00954F5D"/>
    <w:rsid w:val="00954FEF"/>
    <w:rsid w:val="009613A2"/>
    <w:rsid w:val="00961443"/>
    <w:rsid w:val="00963124"/>
    <w:rsid w:val="00963DE6"/>
    <w:rsid w:val="009664FE"/>
    <w:rsid w:val="00966DCE"/>
    <w:rsid w:val="00967FAE"/>
    <w:rsid w:val="009703E0"/>
    <w:rsid w:val="00973628"/>
    <w:rsid w:val="00974C6D"/>
    <w:rsid w:val="009760AC"/>
    <w:rsid w:val="00981343"/>
    <w:rsid w:val="009820D7"/>
    <w:rsid w:val="00982A78"/>
    <w:rsid w:val="00985F66"/>
    <w:rsid w:val="00986293"/>
    <w:rsid w:val="00991AD5"/>
    <w:rsid w:val="0099612A"/>
    <w:rsid w:val="009961B8"/>
    <w:rsid w:val="009962C2"/>
    <w:rsid w:val="00997F6F"/>
    <w:rsid w:val="00997FE4"/>
    <w:rsid w:val="009A6923"/>
    <w:rsid w:val="009A763C"/>
    <w:rsid w:val="009B0624"/>
    <w:rsid w:val="009B094A"/>
    <w:rsid w:val="009B0F03"/>
    <w:rsid w:val="009B36B0"/>
    <w:rsid w:val="009B3C8C"/>
    <w:rsid w:val="009B45F8"/>
    <w:rsid w:val="009B5A93"/>
    <w:rsid w:val="009B7F1E"/>
    <w:rsid w:val="009C17AE"/>
    <w:rsid w:val="009C29B3"/>
    <w:rsid w:val="009C4D51"/>
    <w:rsid w:val="009C50DB"/>
    <w:rsid w:val="009D033B"/>
    <w:rsid w:val="009D7687"/>
    <w:rsid w:val="009F0CCA"/>
    <w:rsid w:val="009F12A7"/>
    <w:rsid w:val="009F27A2"/>
    <w:rsid w:val="009F3441"/>
    <w:rsid w:val="009F4C70"/>
    <w:rsid w:val="009F5933"/>
    <w:rsid w:val="009F6625"/>
    <w:rsid w:val="009F7D2D"/>
    <w:rsid w:val="00A00043"/>
    <w:rsid w:val="00A01593"/>
    <w:rsid w:val="00A01926"/>
    <w:rsid w:val="00A03802"/>
    <w:rsid w:val="00A07483"/>
    <w:rsid w:val="00A10450"/>
    <w:rsid w:val="00A1055F"/>
    <w:rsid w:val="00A10C44"/>
    <w:rsid w:val="00A10D06"/>
    <w:rsid w:val="00A1142C"/>
    <w:rsid w:val="00A14B21"/>
    <w:rsid w:val="00A17985"/>
    <w:rsid w:val="00A21BC7"/>
    <w:rsid w:val="00A24EA5"/>
    <w:rsid w:val="00A30BC7"/>
    <w:rsid w:val="00A31784"/>
    <w:rsid w:val="00A31DDF"/>
    <w:rsid w:val="00A32701"/>
    <w:rsid w:val="00A3384E"/>
    <w:rsid w:val="00A3663A"/>
    <w:rsid w:val="00A41746"/>
    <w:rsid w:val="00A43602"/>
    <w:rsid w:val="00A5222B"/>
    <w:rsid w:val="00A52AF2"/>
    <w:rsid w:val="00A53579"/>
    <w:rsid w:val="00A574BF"/>
    <w:rsid w:val="00A61012"/>
    <w:rsid w:val="00A63FE7"/>
    <w:rsid w:val="00A667CE"/>
    <w:rsid w:val="00A804C0"/>
    <w:rsid w:val="00A85A27"/>
    <w:rsid w:val="00A86011"/>
    <w:rsid w:val="00A863E2"/>
    <w:rsid w:val="00A93E7A"/>
    <w:rsid w:val="00A95E7E"/>
    <w:rsid w:val="00A9757D"/>
    <w:rsid w:val="00AA02B1"/>
    <w:rsid w:val="00AA094F"/>
    <w:rsid w:val="00AA3FA6"/>
    <w:rsid w:val="00AA5866"/>
    <w:rsid w:val="00AB4053"/>
    <w:rsid w:val="00AB40EC"/>
    <w:rsid w:val="00AB655D"/>
    <w:rsid w:val="00AC10F3"/>
    <w:rsid w:val="00AC3775"/>
    <w:rsid w:val="00AC4186"/>
    <w:rsid w:val="00AC70D8"/>
    <w:rsid w:val="00AD0B42"/>
    <w:rsid w:val="00AD1136"/>
    <w:rsid w:val="00AD2A19"/>
    <w:rsid w:val="00AD2DC5"/>
    <w:rsid w:val="00AE0115"/>
    <w:rsid w:val="00AE032A"/>
    <w:rsid w:val="00AE1CC3"/>
    <w:rsid w:val="00AE722F"/>
    <w:rsid w:val="00AE795F"/>
    <w:rsid w:val="00AE7F0A"/>
    <w:rsid w:val="00AF0182"/>
    <w:rsid w:val="00AF24F0"/>
    <w:rsid w:val="00AF2AC3"/>
    <w:rsid w:val="00AF58E9"/>
    <w:rsid w:val="00B03E33"/>
    <w:rsid w:val="00B128BF"/>
    <w:rsid w:val="00B14629"/>
    <w:rsid w:val="00B14FE6"/>
    <w:rsid w:val="00B2129C"/>
    <w:rsid w:val="00B24237"/>
    <w:rsid w:val="00B26359"/>
    <w:rsid w:val="00B27DA1"/>
    <w:rsid w:val="00B3236D"/>
    <w:rsid w:val="00B3580C"/>
    <w:rsid w:val="00B371AD"/>
    <w:rsid w:val="00B41609"/>
    <w:rsid w:val="00B4316F"/>
    <w:rsid w:val="00B44287"/>
    <w:rsid w:val="00B509FC"/>
    <w:rsid w:val="00B525F7"/>
    <w:rsid w:val="00B53254"/>
    <w:rsid w:val="00B557F0"/>
    <w:rsid w:val="00B559F9"/>
    <w:rsid w:val="00B55D1A"/>
    <w:rsid w:val="00B56EBD"/>
    <w:rsid w:val="00B575B8"/>
    <w:rsid w:val="00B57D3D"/>
    <w:rsid w:val="00B60105"/>
    <w:rsid w:val="00B62556"/>
    <w:rsid w:val="00B63DA3"/>
    <w:rsid w:val="00B63DCF"/>
    <w:rsid w:val="00B64214"/>
    <w:rsid w:val="00B67274"/>
    <w:rsid w:val="00B672E7"/>
    <w:rsid w:val="00B711C9"/>
    <w:rsid w:val="00B724A6"/>
    <w:rsid w:val="00B72B3A"/>
    <w:rsid w:val="00B81E37"/>
    <w:rsid w:val="00B826CC"/>
    <w:rsid w:val="00B82FFF"/>
    <w:rsid w:val="00B838E3"/>
    <w:rsid w:val="00B85B5E"/>
    <w:rsid w:val="00B87309"/>
    <w:rsid w:val="00B9187F"/>
    <w:rsid w:val="00B91E8F"/>
    <w:rsid w:val="00B92424"/>
    <w:rsid w:val="00B95859"/>
    <w:rsid w:val="00B95CDB"/>
    <w:rsid w:val="00B96262"/>
    <w:rsid w:val="00B96FB8"/>
    <w:rsid w:val="00BA2973"/>
    <w:rsid w:val="00BA33B0"/>
    <w:rsid w:val="00BA7CE0"/>
    <w:rsid w:val="00BB1157"/>
    <w:rsid w:val="00BB1AD8"/>
    <w:rsid w:val="00BB381B"/>
    <w:rsid w:val="00BB4491"/>
    <w:rsid w:val="00BB449E"/>
    <w:rsid w:val="00BB7B4B"/>
    <w:rsid w:val="00BC1777"/>
    <w:rsid w:val="00BC2E61"/>
    <w:rsid w:val="00BC4AB8"/>
    <w:rsid w:val="00BC4ADE"/>
    <w:rsid w:val="00BC63D1"/>
    <w:rsid w:val="00BC64C8"/>
    <w:rsid w:val="00BC73C6"/>
    <w:rsid w:val="00BD0D05"/>
    <w:rsid w:val="00BD1C76"/>
    <w:rsid w:val="00BD3726"/>
    <w:rsid w:val="00BD3BA4"/>
    <w:rsid w:val="00BE024F"/>
    <w:rsid w:val="00BE03EE"/>
    <w:rsid w:val="00BE7552"/>
    <w:rsid w:val="00BF25C9"/>
    <w:rsid w:val="00BF5AA7"/>
    <w:rsid w:val="00BF6E86"/>
    <w:rsid w:val="00C04C68"/>
    <w:rsid w:val="00C04DB8"/>
    <w:rsid w:val="00C04EDE"/>
    <w:rsid w:val="00C057EE"/>
    <w:rsid w:val="00C0741D"/>
    <w:rsid w:val="00C07D2F"/>
    <w:rsid w:val="00C13272"/>
    <w:rsid w:val="00C134BB"/>
    <w:rsid w:val="00C142CE"/>
    <w:rsid w:val="00C17591"/>
    <w:rsid w:val="00C20067"/>
    <w:rsid w:val="00C201F3"/>
    <w:rsid w:val="00C21E45"/>
    <w:rsid w:val="00C25ADE"/>
    <w:rsid w:val="00C25B54"/>
    <w:rsid w:val="00C31EAB"/>
    <w:rsid w:val="00C32065"/>
    <w:rsid w:val="00C331EC"/>
    <w:rsid w:val="00C35FA9"/>
    <w:rsid w:val="00C3603A"/>
    <w:rsid w:val="00C36821"/>
    <w:rsid w:val="00C36A77"/>
    <w:rsid w:val="00C37665"/>
    <w:rsid w:val="00C37B9D"/>
    <w:rsid w:val="00C40646"/>
    <w:rsid w:val="00C4229D"/>
    <w:rsid w:val="00C42324"/>
    <w:rsid w:val="00C43204"/>
    <w:rsid w:val="00C45ADD"/>
    <w:rsid w:val="00C46749"/>
    <w:rsid w:val="00C475E0"/>
    <w:rsid w:val="00C50770"/>
    <w:rsid w:val="00C52DD0"/>
    <w:rsid w:val="00C53DC6"/>
    <w:rsid w:val="00C547CD"/>
    <w:rsid w:val="00C556AC"/>
    <w:rsid w:val="00C55CEC"/>
    <w:rsid w:val="00C5662D"/>
    <w:rsid w:val="00C57DB5"/>
    <w:rsid w:val="00C6128A"/>
    <w:rsid w:val="00C61FE4"/>
    <w:rsid w:val="00C62606"/>
    <w:rsid w:val="00C6319C"/>
    <w:rsid w:val="00C63248"/>
    <w:rsid w:val="00C66B88"/>
    <w:rsid w:val="00C728E9"/>
    <w:rsid w:val="00C74F38"/>
    <w:rsid w:val="00C75191"/>
    <w:rsid w:val="00C76758"/>
    <w:rsid w:val="00C818A0"/>
    <w:rsid w:val="00C8512A"/>
    <w:rsid w:val="00C85412"/>
    <w:rsid w:val="00C9785C"/>
    <w:rsid w:val="00CA1251"/>
    <w:rsid w:val="00CA4D70"/>
    <w:rsid w:val="00CA7047"/>
    <w:rsid w:val="00CB41FB"/>
    <w:rsid w:val="00CB7FB6"/>
    <w:rsid w:val="00CC129B"/>
    <w:rsid w:val="00CC4F2C"/>
    <w:rsid w:val="00CC5021"/>
    <w:rsid w:val="00CD3232"/>
    <w:rsid w:val="00CD3480"/>
    <w:rsid w:val="00CD3C67"/>
    <w:rsid w:val="00CD4C60"/>
    <w:rsid w:val="00CD7618"/>
    <w:rsid w:val="00CE18F6"/>
    <w:rsid w:val="00CF5DA2"/>
    <w:rsid w:val="00CF6574"/>
    <w:rsid w:val="00CF7EB5"/>
    <w:rsid w:val="00D01E79"/>
    <w:rsid w:val="00D0498C"/>
    <w:rsid w:val="00D05760"/>
    <w:rsid w:val="00D0601B"/>
    <w:rsid w:val="00D12A4B"/>
    <w:rsid w:val="00D12BAC"/>
    <w:rsid w:val="00D138B5"/>
    <w:rsid w:val="00D1451B"/>
    <w:rsid w:val="00D217D4"/>
    <w:rsid w:val="00D22276"/>
    <w:rsid w:val="00D23063"/>
    <w:rsid w:val="00D27FAF"/>
    <w:rsid w:val="00D33FBA"/>
    <w:rsid w:val="00D368D4"/>
    <w:rsid w:val="00D37450"/>
    <w:rsid w:val="00D37648"/>
    <w:rsid w:val="00D40DC1"/>
    <w:rsid w:val="00D46EC6"/>
    <w:rsid w:val="00D528E8"/>
    <w:rsid w:val="00D57408"/>
    <w:rsid w:val="00D61AD9"/>
    <w:rsid w:val="00D6257F"/>
    <w:rsid w:val="00D657CC"/>
    <w:rsid w:val="00D6642B"/>
    <w:rsid w:val="00D729CD"/>
    <w:rsid w:val="00D745D1"/>
    <w:rsid w:val="00D75ED1"/>
    <w:rsid w:val="00D80444"/>
    <w:rsid w:val="00D811C4"/>
    <w:rsid w:val="00D82CEC"/>
    <w:rsid w:val="00D82FEF"/>
    <w:rsid w:val="00D850D0"/>
    <w:rsid w:val="00D85B73"/>
    <w:rsid w:val="00DA05EA"/>
    <w:rsid w:val="00DA11DB"/>
    <w:rsid w:val="00DA1735"/>
    <w:rsid w:val="00DA1A22"/>
    <w:rsid w:val="00DA296C"/>
    <w:rsid w:val="00DA40AC"/>
    <w:rsid w:val="00DA438D"/>
    <w:rsid w:val="00DA56C2"/>
    <w:rsid w:val="00DA5DA7"/>
    <w:rsid w:val="00DB42B8"/>
    <w:rsid w:val="00DC6BE8"/>
    <w:rsid w:val="00DC6EBF"/>
    <w:rsid w:val="00DC70EE"/>
    <w:rsid w:val="00DD2347"/>
    <w:rsid w:val="00DD29E9"/>
    <w:rsid w:val="00DD2C88"/>
    <w:rsid w:val="00DD7A90"/>
    <w:rsid w:val="00DD7CF0"/>
    <w:rsid w:val="00DE1734"/>
    <w:rsid w:val="00DE2D5C"/>
    <w:rsid w:val="00DE4BFC"/>
    <w:rsid w:val="00DF316F"/>
    <w:rsid w:val="00DF5D69"/>
    <w:rsid w:val="00DF5E07"/>
    <w:rsid w:val="00DF638C"/>
    <w:rsid w:val="00DF7349"/>
    <w:rsid w:val="00E009CA"/>
    <w:rsid w:val="00E01EEC"/>
    <w:rsid w:val="00E03092"/>
    <w:rsid w:val="00E032D2"/>
    <w:rsid w:val="00E03FC7"/>
    <w:rsid w:val="00E05635"/>
    <w:rsid w:val="00E062DA"/>
    <w:rsid w:val="00E1280C"/>
    <w:rsid w:val="00E1721E"/>
    <w:rsid w:val="00E221D1"/>
    <w:rsid w:val="00E22345"/>
    <w:rsid w:val="00E24F81"/>
    <w:rsid w:val="00E26A64"/>
    <w:rsid w:val="00E31C4A"/>
    <w:rsid w:val="00E31CF2"/>
    <w:rsid w:val="00E3492A"/>
    <w:rsid w:val="00E37F44"/>
    <w:rsid w:val="00E42F52"/>
    <w:rsid w:val="00E42F8B"/>
    <w:rsid w:val="00E44143"/>
    <w:rsid w:val="00E45250"/>
    <w:rsid w:val="00E460E6"/>
    <w:rsid w:val="00E47C35"/>
    <w:rsid w:val="00E51ED9"/>
    <w:rsid w:val="00E51FF7"/>
    <w:rsid w:val="00E61B8D"/>
    <w:rsid w:val="00E62951"/>
    <w:rsid w:val="00E706C4"/>
    <w:rsid w:val="00E70F26"/>
    <w:rsid w:val="00E720EB"/>
    <w:rsid w:val="00E74A99"/>
    <w:rsid w:val="00E80610"/>
    <w:rsid w:val="00E8067A"/>
    <w:rsid w:val="00E80E66"/>
    <w:rsid w:val="00E8233F"/>
    <w:rsid w:val="00E86C6E"/>
    <w:rsid w:val="00E92FD1"/>
    <w:rsid w:val="00E93134"/>
    <w:rsid w:val="00E93990"/>
    <w:rsid w:val="00E97D25"/>
    <w:rsid w:val="00EA0B09"/>
    <w:rsid w:val="00EA2E7F"/>
    <w:rsid w:val="00EA3E32"/>
    <w:rsid w:val="00EA4580"/>
    <w:rsid w:val="00EA4DDA"/>
    <w:rsid w:val="00EB042E"/>
    <w:rsid w:val="00EB127B"/>
    <w:rsid w:val="00EB15D0"/>
    <w:rsid w:val="00EB248D"/>
    <w:rsid w:val="00EB50D3"/>
    <w:rsid w:val="00EC0541"/>
    <w:rsid w:val="00EC2EE6"/>
    <w:rsid w:val="00EC5D97"/>
    <w:rsid w:val="00ED0648"/>
    <w:rsid w:val="00ED0EC6"/>
    <w:rsid w:val="00EE390F"/>
    <w:rsid w:val="00EF2640"/>
    <w:rsid w:val="00EF3962"/>
    <w:rsid w:val="00EF64BE"/>
    <w:rsid w:val="00F04628"/>
    <w:rsid w:val="00F048B8"/>
    <w:rsid w:val="00F0683F"/>
    <w:rsid w:val="00F06A14"/>
    <w:rsid w:val="00F122D5"/>
    <w:rsid w:val="00F13B69"/>
    <w:rsid w:val="00F16039"/>
    <w:rsid w:val="00F216DE"/>
    <w:rsid w:val="00F2175C"/>
    <w:rsid w:val="00F22485"/>
    <w:rsid w:val="00F3106B"/>
    <w:rsid w:val="00F31336"/>
    <w:rsid w:val="00F34150"/>
    <w:rsid w:val="00F42AFF"/>
    <w:rsid w:val="00F444DD"/>
    <w:rsid w:val="00F453FA"/>
    <w:rsid w:val="00F4740F"/>
    <w:rsid w:val="00F516E8"/>
    <w:rsid w:val="00F51F51"/>
    <w:rsid w:val="00F526FF"/>
    <w:rsid w:val="00F53D77"/>
    <w:rsid w:val="00F54267"/>
    <w:rsid w:val="00F554CE"/>
    <w:rsid w:val="00F55511"/>
    <w:rsid w:val="00F55F1E"/>
    <w:rsid w:val="00F57742"/>
    <w:rsid w:val="00F60077"/>
    <w:rsid w:val="00F61BF3"/>
    <w:rsid w:val="00F64F94"/>
    <w:rsid w:val="00F652A7"/>
    <w:rsid w:val="00F653C5"/>
    <w:rsid w:val="00F70590"/>
    <w:rsid w:val="00F73D8B"/>
    <w:rsid w:val="00F74D87"/>
    <w:rsid w:val="00F75B37"/>
    <w:rsid w:val="00F80808"/>
    <w:rsid w:val="00F82804"/>
    <w:rsid w:val="00F8733B"/>
    <w:rsid w:val="00F903CE"/>
    <w:rsid w:val="00F912A5"/>
    <w:rsid w:val="00F928E0"/>
    <w:rsid w:val="00F93324"/>
    <w:rsid w:val="00F94E6B"/>
    <w:rsid w:val="00F97C06"/>
    <w:rsid w:val="00F97F57"/>
    <w:rsid w:val="00FA1122"/>
    <w:rsid w:val="00FA2850"/>
    <w:rsid w:val="00FA545B"/>
    <w:rsid w:val="00FA57DB"/>
    <w:rsid w:val="00FB0771"/>
    <w:rsid w:val="00FB3758"/>
    <w:rsid w:val="00FB5447"/>
    <w:rsid w:val="00FC08C0"/>
    <w:rsid w:val="00FC2134"/>
    <w:rsid w:val="00FC58B7"/>
    <w:rsid w:val="00FC5BF0"/>
    <w:rsid w:val="00FD1B33"/>
    <w:rsid w:val="00FD37D4"/>
    <w:rsid w:val="00FD3BB2"/>
    <w:rsid w:val="00FD7514"/>
    <w:rsid w:val="00FE08F9"/>
    <w:rsid w:val="00FE15D0"/>
    <w:rsid w:val="00FE1AD2"/>
    <w:rsid w:val="00FE2E78"/>
    <w:rsid w:val="00FE38F5"/>
    <w:rsid w:val="00FE3FEE"/>
    <w:rsid w:val="00FE40E8"/>
    <w:rsid w:val="00FE44D1"/>
    <w:rsid w:val="00FE49AF"/>
    <w:rsid w:val="00FE5DD6"/>
    <w:rsid w:val="00FF3C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36AD37"/>
  <w15:docId w15:val="{18AE7EB3-727F-4C98-934B-693EE0C17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43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6A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508C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C43C5"/>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871EA8"/>
    <w:rPr>
      <w:color w:val="666666"/>
    </w:rPr>
  </w:style>
  <w:style w:type="paragraph" w:styleId="Caption">
    <w:name w:val="caption"/>
    <w:basedOn w:val="Normal"/>
    <w:next w:val="Normal"/>
    <w:uiPriority w:val="35"/>
    <w:unhideWhenUsed/>
    <w:qFormat/>
    <w:rsid w:val="00041C4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667C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01B5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EC5D97"/>
    <w:rPr>
      <w:color w:val="0563C1" w:themeColor="hyperlink"/>
      <w:u w:val="single"/>
    </w:rPr>
  </w:style>
  <w:style w:type="character" w:styleId="UnresolvedMention">
    <w:name w:val="Unresolved Mention"/>
    <w:basedOn w:val="DefaultParagraphFont"/>
    <w:uiPriority w:val="99"/>
    <w:semiHidden/>
    <w:unhideWhenUsed/>
    <w:rsid w:val="00EC5D97"/>
    <w:rPr>
      <w:color w:val="605E5C"/>
      <w:shd w:val="clear" w:color="auto" w:fill="E1DFDD"/>
    </w:rPr>
  </w:style>
  <w:style w:type="character" w:customStyle="1" w:styleId="Heading3Char">
    <w:name w:val="Heading 3 Char"/>
    <w:basedOn w:val="DefaultParagraphFont"/>
    <w:link w:val="Heading3"/>
    <w:uiPriority w:val="9"/>
    <w:rsid w:val="00266A5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87E56"/>
    <w:pPr>
      <w:outlineLvl w:val="9"/>
    </w:pPr>
    <w:rPr>
      <w:kern w:val="0"/>
      <w14:ligatures w14:val="none"/>
    </w:rPr>
  </w:style>
  <w:style w:type="paragraph" w:styleId="TOC1">
    <w:name w:val="toc 1"/>
    <w:basedOn w:val="Normal"/>
    <w:next w:val="Normal"/>
    <w:autoRedefine/>
    <w:uiPriority w:val="39"/>
    <w:unhideWhenUsed/>
    <w:rsid w:val="00887E56"/>
    <w:pPr>
      <w:spacing w:after="100"/>
    </w:pPr>
  </w:style>
  <w:style w:type="paragraph" w:styleId="TOC2">
    <w:name w:val="toc 2"/>
    <w:basedOn w:val="Normal"/>
    <w:next w:val="Normal"/>
    <w:autoRedefine/>
    <w:uiPriority w:val="39"/>
    <w:unhideWhenUsed/>
    <w:rsid w:val="00887E56"/>
    <w:pPr>
      <w:spacing w:after="100"/>
      <w:ind w:left="220"/>
    </w:pPr>
  </w:style>
  <w:style w:type="paragraph" w:styleId="TOC3">
    <w:name w:val="toc 3"/>
    <w:basedOn w:val="Normal"/>
    <w:next w:val="Normal"/>
    <w:autoRedefine/>
    <w:uiPriority w:val="39"/>
    <w:unhideWhenUsed/>
    <w:rsid w:val="00887E56"/>
    <w:pPr>
      <w:spacing w:after="100"/>
      <w:ind w:left="440"/>
    </w:pPr>
  </w:style>
  <w:style w:type="paragraph" w:styleId="TableofFigures">
    <w:name w:val="table of figures"/>
    <w:basedOn w:val="Normal"/>
    <w:next w:val="Normal"/>
    <w:uiPriority w:val="99"/>
    <w:unhideWhenUsed/>
    <w:rsid w:val="00502F10"/>
    <w:pPr>
      <w:spacing w:after="0"/>
    </w:pPr>
  </w:style>
  <w:style w:type="paragraph" w:styleId="Revision">
    <w:name w:val="Revision"/>
    <w:hidden/>
    <w:uiPriority w:val="99"/>
    <w:semiHidden/>
    <w:rsid w:val="00E032D2"/>
    <w:pPr>
      <w:spacing w:after="0" w:line="240" w:lineRule="auto"/>
    </w:pPr>
  </w:style>
  <w:style w:type="paragraph" w:styleId="ListParagraph">
    <w:name w:val="List Paragraph"/>
    <w:basedOn w:val="Normal"/>
    <w:uiPriority w:val="34"/>
    <w:qFormat/>
    <w:rsid w:val="00847ADE"/>
    <w:pPr>
      <w:ind w:left="720"/>
      <w:contextualSpacing/>
    </w:pPr>
  </w:style>
  <w:style w:type="character" w:styleId="Emphasis">
    <w:name w:val="Emphasis"/>
    <w:basedOn w:val="DefaultParagraphFont"/>
    <w:uiPriority w:val="20"/>
    <w:qFormat/>
    <w:rsid w:val="007D69B9"/>
    <w:rPr>
      <w:i/>
      <w:iCs/>
    </w:rPr>
  </w:style>
  <w:style w:type="paragraph" w:styleId="Header">
    <w:name w:val="header"/>
    <w:basedOn w:val="Normal"/>
    <w:link w:val="HeaderChar"/>
    <w:uiPriority w:val="99"/>
    <w:unhideWhenUsed/>
    <w:rsid w:val="00BF5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AA7"/>
  </w:style>
  <w:style w:type="paragraph" w:styleId="Footer">
    <w:name w:val="footer"/>
    <w:basedOn w:val="Normal"/>
    <w:link w:val="FooterChar"/>
    <w:uiPriority w:val="99"/>
    <w:unhideWhenUsed/>
    <w:rsid w:val="00BF5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A7"/>
  </w:style>
  <w:style w:type="character" w:customStyle="1" w:styleId="Heading4Char">
    <w:name w:val="Heading 4 Char"/>
    <w:basedOn w:val="DefaultParagraphFont"/>
    <w:link w:val="Heading4"/>
    <w:uiPriority w:val="9"/>
    <w:semiHidden/>
    <w:rsid w:val="008508CF"/>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D61AD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9544">
      <w:bodyDiv w:val="1"/>
      <w:marLeft w:val="0"/>
      <w:marRight w:val="0"/>
      <w:marTop w:val="0"/>
      <w:marBottom w:val="0"/>
      <w:divBdr>
        <w:top w:val="none" w:sz="0" w:space="0" w:color="auto"/>
        <w:left w:val="none" w:sz="0" w:space="0" w:color="auto"/>
        <w:bottom w:val="none" w:sz="0" w:space="0" w:color="auto"/>
        <w:right w:val="none" w:sz="0" w:space="0" w:color="auto"/>
      </w:divBdr>
    </w:div>
    <w:div w:id="23215841">
      <w:bodyDiv w:val="1"/>
      <w:marLeft w:val="0"/>
      <w:marRight w:val="0"/>
      <w:marTop w:val="0"/>
      <w:marBottom w:val="0"/>
      <w:divBdr>
        <w:top w:val="none" w:sz="0" w:space="0" w:color="auto"/>
        <w:left w:val="none" w:sz="0" w:space="0" w:color="auto"/>
        <w:bottom w:val="none" w:sz="0" w:space="0" w:color="auto"/>
        <w:right w:val="none" w:sz="0" w:space="0" w:color="auto"/>
      </w:divBdr>
    </w:div>
    <w:div w:id="42027841">
      <w:bodyDiv w:val="1"/>
      <w:marLeft w:val="0"/>
      <w:marRight w:val="0"/>
      <w:marTop w:val="0"/>
      <w:marBottom w:val="0"/>
      <w:divBdr>
        <w:top w:val="none" w:sz="0" w:space="0" w:color="auto"/>
        <w:left w:val="none" w:sz="0" w:space="0" w:color="auto"/>
        <w:bottom w:val="none" w:sz="0" w:space="0" w:color="auto"/>
        <w:right w:val="none" w:sz="0" w:space="0" w:color="auto"/>
      </w:divBdr>
    </w:div>
    <w:div w:id="53698454">
      <w:bodyDiv w:val="1"/>
      <w:marLeft w:val="0"/>
      <w:marRight w:val="0"/>
      <w:marTop w:val="0"/>
      <w:marBottom w:val="0"/>
      <w:divBdr>
        <w:top w:val="none" w:sz="0" w:space="0" w:color="auto"/>
        <w:left w:val="none" w:sz="0" w:space="0" w:color="auto"/>
        <w:bottom w:val="none" w:sz="0" w:space="0" w:color="auto"/>
        <w:right w:val="none" w:sz="0" w:space="0" w:color="auto"/>
      </w:divBdr>
    </w:div>
    <w:div w:id="54939951">
      <w:bodyDiv w:val="1"/>
      <w:marLeft w:val="0"/>
      <w:marRight w:val="0"/>
      <w:marTop w:val="0"/>
      <w:marBottom w:val="0"/>
      <w:divBdr>
        <w:top w:val="none" w:sz="0" w:space="0" w:color="auto"/>
        <w:left w:val="none" w:sz="0" w:space="0" w:color="auto"/>
        <w:bottom w:val="none" w:sz="0" w:space="0" w:color="auto"/>
        <w:right w:val="none" w:sz="0" w:space="0" w:color="auto"/>
      </w:divBdr>
      <w:divsChild>
        <w:div w:id="919560292">
          <w:marLeft w:val="0"/>
          <w:marRight w:val="0"/>
          <w:marTop w:val="0"/>
          <w:marBottom w:val="0"/>
          <w:divBdr>
            <w:top w:val="none" w:sz="0" w:space="0" w:color="auto"/>
            <w:left w:val="none" w:sz="0" w:space="0" w:color="auto"/>
            <w:bottom w:val="none" w:sz="0" w:space="0" w:color="auto"/>
            <w:right w:val="none" w:sz="0" w:space="0" w:color="auto"/>
          </w:divBdr>
          <w:divsChild>
            <w:div w:id="1691176453">
              <w:marLeft w:val="0"/>
              <w:marRight w:val="0"/>
              <w:marTop w:val="0"/>
              <w:marBottom w:val="0"/>
              <w:divBdr>
                <w:top w:val="none" w:sz="0" w:space="0" w:color="auto"/>
                <w:left w:val="none" w:sz="0" w:space="0" w:color="auto"/>
                <w:bottom w:val="none" w:sz="0" w:space="0" w:color="auto"/>
                <w:right w:val="none" w:sz="0" w:space="0" w:color="auto"/>
              </w:divBdr>
            </w:div>
            <w:div w:id="1048533929">
              <w:marLeft w:val="0"/>
              <w:marRight w:val="0"/>
              <w:marTop w:val="0"/>
              <w:marBottom w:val="0"/>
              <w:divBdr>
                <w:top w:val="none" w:sz="0" w:space="0" w:color="auto"/>
                <w:left w:val="none" w:sz="0" w:space="0" w:color="auto"/>
                <w:bottom w:val="none" w:sz="0" w:space="0" w:color="auto"/>
                <w:right w:val="none" w:sz="0" w:space="0" w:color="auto"/>
              </w:divBdr>
            </w:div>
            <w:div w:id="2084838903">
              <w:marLeft w:val="0"/>
              <w:marRight w:val="0"/>
              <w:marTop w:val="0"/>
              <w:marBottom w:val="0"/>
              <w:divBdr>
                <w:top w:val="none" w:sz="0" w:space="0" w:color="auto"/>
                <w:left w:val="none" w:sz="0" w:space="0" w:color="auto"/>
                <w:bottom w:val="none" w:sz="0" w:space="0" w:color="auto"/>
                <w:right w:val="none" w:sz="0" w:space="0" w:color="auto"/>
              </w:divBdr>
            </w:div>
            <w:div w:id="718629974">
              <w:marLeft w:val="0"/>
              <w:marRight w:val="0"/>
              <w:marTop w:val="0"/>
              <w:marBottom w:val="0"/>
              <w:divBdr>
                <w:top w:val="none" w:sz="0" w:space="0" w:color="auto"/>
                <w:left w:val="none" w:sz="0" w:space="0" w:color="auto"/>
                <w:bottom w:val="none" w:sz="0" w:space="0" w:color="auto"/>
                <w:right w:val="none" w:sz="0" w:space="0" w:color="auto"/>
              </w:divBdr>
            </w:div>
            <w:div w:id="974796012">
              <w:marLeft w:val="0"/>
              <w:marRight w:val="0"/>
              <w:marTop w:val="0"/>
              <w:marBottom w:val="0"/>
              <w:divBdr>
                <w:top w:val="none" w:sz="0" w:space="0" w:color="auto"/>
                <w:left w:val="none" w:sz="0" w:space="0" w:color="auto"/>
                <w:bottom w:val="none" w:sz="0" w:space="0" w:color="auto"/>
                <w:right w:val="none" w:sz="0" w:space="0" w:color="auto"/>
              </w:divBdr>
            </w:div>
            <w:div w:id="1806385254">
              <w:marLeft w:val="0"/>
              <w:marRight w:val="0"/>
              <w:marTop w:val="0"/>
              <w:marBottom w:val="0"/>
              <w:divBdr>
                <w:top w:val="none" w:sz="0" w:space="0" w:color="auto"/>
                <w:left w:val="none" w:sz="0" w:space="0" w:color="auto"/>
                <w:bottom w:val="none" w:sz="0" w:space="0" w:color="auto"/>
                <w:right w:val="none" w:sz="0" w:space="0" w:color="auto"/>
              </w:divBdr>
            </w:div>
            <w:div w:id="429351919">
              <w:marLeft w:val="0"/>
              <w:marRight w:val="0"/>
              <w:marTop w:val="0"/>
              <w:marBottom w:val="0"/>
              <w:divBdr>
                <w:top w:val="none" w:sz="0" w:space="0" w:color="auto"/>
                <w:left w:val="none" w:sz="0" w:space="0" w:color="auto"/>
                <w:bottom w:val="none" w:sz="0" w:space="0" w:color="auto"/>
                <w:right w:val="none" w:sz="0" w:space="0" w:color="auto"/>
              </w:divBdr>
            </w:div>
            <w:div w:id="2068216319">
              <w:marLeft w:val="0"/>
              <w:marRight w:val="0"/>
              <w:marTop w:val="0"/>
              <w:marBottom w:val="0"/>
              <w:divBdr>
                <w:top w:val="none" w:sz="0" w:space="0" w:color="auto"/>
                <w:left w:val="none" w:sz="0" w:space="0" w:color="auto"/>
                <w:bottom w:val="none" w:sz="0" w:space="0" w:color="auto"/>
                <w:right w:val="none" w:sz="0" w:space="0" w:color="auto"/>
              </w:divBdr>
            </w:div>
            <w:div w:id="1200970698">
              <w:marLeft w:val="0"/>
              <w:marRight w:val="0"/>
              <w:marTop w:val="0"/>
              <w:marBottom w:val="0"/>
              <w:divBdr>
                <w:top w:val="none" w:sz="0" w:space="0" w:color="auto"/>
                <w:left w:val="none" w:sz="0" w:space="0" w:color="auto"/>
                <w:bottom w:val="none" w:sz="0" w:space="0" w:color="auto"/>
                <w:right w:val="none" w:sz="0" w:space="0" w:color="auto"/>
              </w:divBdr>
            </w:div>
            <w:div w:id="1771773266">
              <w:marLeft w:val="0"/>
              <w:marRight w:val="0"/>
              <w:marTop w:val="0"/>
              <w:marBottom w:val="0"/>
              <w:divBdr>
                <w:top w:val="none" w:sz="0" w:space="0" w:color="auto"/>
                <w:left w:val="none" w:sz="0" w:space="0" w:color="auto"/>
                <w:bottom w:val="none" w:sz="0" w:space="0" w:color="auto"/>
                <w:right w:val="none" w:sz="0" w:space="0" w:color="auto"/>
              </w:divBdr>
            </w:div>
            <w:div w:id="1424453596">
              <w:marLeft w:val="0"/>
              <w:marRight w:val="0"/>
              <w:marTop w:val="0"/>
              <w:marBottom w:val="0"/>
              <w:divBdr>
                <w:top w:val="none" w:sz="0" w:space="0" w:color="auto"/>
                <w:left w:val="none" w:sz="0" w:space="0" w:color="auto"/>
                <w:bottom w:val="none" w:sz="0" w:space="0" w:color="auto"/>
                <w:right w:val="none" w:sz="0" w:space="0" w:color="auto"/>
              </w:divBdr>
            </w:div>
            <w:div w:id="1680083691">
              <w:marLeft w:val="0"/>
              <w:marRight w:val="0"/>
              <w:marTop w:val="0"/>
              <w:marBottom w:val="0"/>
              <w:divBdr>
                <w:top w:val="none" w:sz="0" w:space="0" w:color="auto"/>
                <w:left w:val="none" w:sz="0" w:space="0" w:color="auto"/>
                <w:bottom w:val="none" w:sz="0" w:space="0" w:color="auto"/>
                <w:right w:val="none" w:sz="0" w:space="0" w:color="auto"/>
              </w:divBdr>
            </w:div>
            <w:div w:id="1480346905">
              <w:marLeft w:val="0"/>
              <w:marRight w:val="0"/>
              <w:marTop w:val="0"/>
              <w:marBottom w:val="0"/>
              <w:divBdr>
                <w:top w:val="none" w:sz="0" w:space="0" w:color="auto"/>
                <w:left w:val="none" w:sz="0" w:space="0" w:color="auto"/>
                <w:bottom w:val="none" w:sz="0" w:space="0" w:color="auto"/>
                <w:right w:val="none" w:sz="0" w:space="0" w:color="auto"/>
              </w:divBdr>
            </w:div>
            <w:div w:id="1272013625">
              <w:marLeft w:val="0"/>
              <w:marRight w:val="0"/>
              <w:marTop w:val="0"/>
              <w:marBottom w:val="0"/>
              <w:divBdr>
                <w:top w:val="none" w:sz="0" w:space="0" w:color="auto"/>
                <w:left w:val="none" w:sz="0" w:space="0" w:color="auto"/>
                <w:bottom w:val="none" w:sz="0" w:space="0" w:color="auto"/>
                <w:right w:val="none" w:sz="0" w:space="0" w:color="auto"/>
              </w:divBdr>
            </w:div>
            <w:div w:id="348332125">
              <w:marLeft w:val="0"/>
              <w:marRight w:val="0"/>
              <w:marTop w:val="0"/>
              <w:marBottom w:val="0"/>
              <w:divBdr>
                <w:top w:val="none" w:sz="0" w:space="0" w:color="auto"/>
                <w:left w:val="none" w:sz="0" w:space="0" w:color="auto"/>
                <w:bottom w:val="none" w:sz="0" w:space="0" w:color="auto"/>
                <w:right w:val="none" w:sz="0" w:space="0" w:color="auto"/>
              </w:divBdr>
            </w:div>
            <w:div w:id="698776691">
              <w:marLeft w:val="0"/>
              <w:marRight w:val="0"/>
              <w:marTop w:val="0"/>
              <w:marBottom w:val="0"/>
              <w:divBdr>
                <w:top w:val="none" w:sz="0" w:space="0" w:color="auto"/>
                <w:left w:val="none" w:sz="0" w:space="0" w:color="auto"/>
                <w:bottom w:val="none" w:sz="0" w:space="0" w:color="auto"/>
                <w:right w:val="none" w:sz="0" w:space="0" w:color="auto"/>
              </w:divBdr>
            </w:div>
            <w:div w:id="1932465204">
              <w:marLeft w:val="0"/>
              <w:marRight w:val="0"/>
              <w:marTop w:val="0"/>
              <w:marBottom w:val="0"/>
              <w:divBdr>
                <w:top w:val="none" w:sz="0" w:space="0" w:color="auto"/>
                <w:left w:val="none" w:sz="0" w:space="0" w:color="auto"/>
                <w:bottom w:val="none" w:sz="0" w:space="0" w:color="auto"/>
                <w:right w:val="none" w:sz="0" w:space="0" w:color="auto"/>
              </w:divBdr>
            </w:div>
            <w:div w:id="213204966">
              <w:marLeft w:val="0"/>
              <w:marRight w:val="0"/>
              <w:marTop w:val="0"/>
              <w:marBottom w:val="0"/>
              <w:divBdr>
                <w:top w:val="none" w:sz="0" w:space="0" w:color="auto"/>
                <w:left w:val="none" w:sz="0" w:space="0" w:color="auto"/>
                <w:bottom w:val="none" w:sz="0" w:space="0" w:color="auto"/>
                <w:right w:val="none" w:sz="0" w:space="0" w:color="auto"/>
              </w:divBdr>
            </w:div>
            <w:div w:id="1724014438">
              <w:marLeft w:val="0"/>
              <w:marRight w:val="0"/>
              <w:marTop w:val="0"/>
              <w:marBottom w:val="0"/>
              <w:divBdr>
                <w:top w:val="none" w:sz="0" w:space="0" w:color="auto"/>
                <w:left w:val="none" w:sz="0" w:space="0" w:color="auto"/>
                <w:bottom w:val="none" w:sz="0" w:space="0" w:color="auto"/>
                <w:right w:val="none" w:sz="0" w:space="0" w:color="auto"/>
              </w:divBdr>
            </w:div>
            <w:div w:id="1573540690">
              <w:marLeft w:val="0"/>
              <w:marRight w:val="0"/>
              <w:marTop w:val="0"/>
              <w:marBottom w:val="0"/>
              <w:divBdr>
                <w:top w:val="none" w:sz="0" w:space="0" w:color="auto"/>
                <w:left w:val="none" w:sz="0" w:space="0" w:color="auto"/>
                <w:bottom w:val="none" w:sz="0" w:space="0" w:color="auto"/>
                <w:right w:val="none" w:sz="0" w:space="0" w:color="auto"/>
              </w:divBdr>
            </w:div>
            <w:div w:id="344794768">
              <w:marLeft w:val="0"/>
              <w:marRight w:val="0"/>
              <w:marTop w:val="0"/>
              <w:marBottom w:val="0"/>
              <w:divBdr>
                <w:top w:val="none" w:sz="0" w:space="0" w:color="auto"/>
                <w:left w:val="none" w:sz="0" w:space="0" w:color="auto"/>
                <w:bottom w:val="none" w:sz="0" w:space="0" w:color="auto"/>
                <w:right w:val="none" w:sz="0" w:space="0" w:color="auto"/>
              </w:divBdr>
            </w:div>
            <w:div w:id="1891262058">
              <w:marLeft w:val="0"/>
              <w:marRight w:val="0"/>
              <w:marTop w:val="0"/>
              <w:marBottom w:val="0"/>
              <w:divBdr>
                <w:top w:val="none" w:sz="0" w:space="0" w:color="auto"/>
                <w:left w:val="none" w:sz="0" w:space="0" w:color="auto"/>
                <w:bottom w:val="none" w:sz="0" w:space="0" w:color="auto"/>
                <w:right w:val="none" w:sz="0" w:space="0" w:color="auto"/>
              </w:divBdr>
            </w:div>
            <w:div w:id="839469337">
              <w:marLeft w:val="0"/>
              <w:marRight w:val="0"/>
              <w:marTop w:val="0"/>
              <w:marBottom w:val="0"/>
              <w:divBdr>
                <w:top w:val="none" w:sz="0" w:space="0" w:color="auto"/>
                <w:left w:val="none" w:sz="0" w:space="0" w:color="auto"/>
                <w:bottom w:val="none" w:sz="0" w:space="0" w:color="auto"/>
                <w:right w:val="none" w:sz="0" w:space="0" w:color="auto"/>
              </w:divBdr>
            </w:div>
            <w:div w:id="1692299588">
              <w:marLeft w:val="0"/>
              <w:marRight w:val="0"/>
              <w:marTop w:val="0"/>
              <w:marBottom w:val="0"/>
              <w:divBdr>
                <w:top w:val="none" w:sz="0" w:space="0" w:color="auto"/>
                <w:left w:val="none" w:sz="0" w:space="0" w:color="auto"/>
                <w:bottom w:val="none" w:sz="0" w:space="0" w:color="auto"/>
                <w:right w:val="none" w:sz="0" w:space="0" w:color="auto"/>
              </w:divBdr>
            </w:div>
            <w:div w:id="2024278995">
              <w:marLeft w:val="0"/>
              <w:marRight w:val="0"/>
              <w:marTop w:val="0"/>
              <w:marBottom w:val="0"/>
              <w:divBdr>
                <w:top w:val="none" w:sz="0" w:space="0" w:color="auto"/>
                <w:left w:val="none" w:sz="0" w:space="0" w:color="auto"/>
                <w:bottom w:val="none" w:sz="0" w:space="0" w:color="auto"/>
                <w:right w:val="none" w:sz="0" w:space="0" w:color="auto"/>
              </w:divBdr>
            </w:div>
            <w:div w:id="913588806">
              <w:marLeft w:val="0"/>
              <w:marRight w:val="0"/>
              <w:marTop w:val="0"/>
              <w:marBottom w:val="0"/>
              <w:divBdr>
                <w:top w:val="none" w:sz="0" w:space="0" w:color="auto"/>
                <w:left w:val="none" w:sz="0" w:space="0" w:color="auto"/>
                <w:bottom w:val="none" w:sz="0" w:space="0" w:color="auto"/>
                <w:right w:val="none" w:sz="0" w:space="0" w:color="auto"/>
              </w:divBdr>
            </w:div>
            <w:div w:id="6182500">
              <w:marLeft w:val="0"/>
              <w:marRight w:val="0"/>
              <w:marTop w:val="0"/>
              <w:marBottom w:val="0"/>
              <w:divBdr>
                <w:top w:val="none" w:sz="0" w:space="0" w:color="auto"/>
                <w:left w:val="none" w:sz="0" w:space="0" w:color="auto"/>
                <w:bottom w:val="none" w:sz="0" w:space="0" w:color="auto"/>
                <w:right w:val="none" w:sz="0" w:space="0" w:color="auto"/>
              </w:divBdr>
            </w:div>
            <w:div w:id="1837722070">
              <w:marLeft w:val="0"/>
              <w:marRight w:val="0"/>
              <w:marTop w:val="0"/>
              <w:marBottom w:val="0"/>
              <w:divBdr>
                <w:top w:val="none" w:sz="0" w:space="0" w:color="auto"/>
                <w:left w:val="none" w:sz="0" w:space="0" w:color="auto"/>
                <w:bottom w:val="none" w:sz="0" w:space="0" w:color="auto"/>
                <w:right w:val="none" w:sz="0" w:space="0" w:color="auto"/>
              </w:divBdr>
            </w:div>
            <w:div w:id="1400398242">
              <w:marLeft w:val="0"/>
              <w:marRight w:val="0"/>
              <w:marTop w:val="0"/>
              <w:marBottom w:val="0"/>
              <w:divBdr>
                <w:top w:val="none" w:sz="0" w:space="0" w:color="auto"/>
                <w:left w:val="none" w:sz="0" w:space="0" w:color="auto"/>
                <w:bottom w:val="none" w:sz="0" w:space="0" w:color="auto"/>
                <w:right w:val="none" w:sz="0" w:space="0" w:color="auto"/>
              </w:divBdr>
            </w:div>
            <w:div w:id="545264291">
              <w:marLeft w:val="0"/>
              <w:marRight w:val="0"/>
              <w:marTop w:val="0"/>
              <w:marBottom w:val="0"/>
              <w:divBdr>
                <w:top w:val="none" w:sz="0" w:space="0" w:color="auto"/>
                <w:left w:val="none" w:sz="0" w:space="0" w:color="auto"/>
                <w:bottom w:val="none" w:sz="0" w:space="0" w:color="auto"/>
                <w:right w:val="none" w:sz="0" w:space="0" w:color="auto"/>
              </w:divBdr>
            </w:div>
            <w:div w:id="359430101">
              <w:marLeft w:val="0"/>
              <w:marRight w:val="0"/>
              <w:marTop w:val="0"/>
              <w:marBottom w:val="0"/>
              <w:divBdr>
                <w:top w:val="none" w:sz="0" w:space="0" w:color="auto"/>
                <w:left w:val="none" w:sz="0" w:space="0" w:color="auto"/>
                <w:bottom w:val="none" w:sz="0" w:space="0" w:color="auto"/>
                <w:right w:val="none" w:sz="0" w:space="0" w:color="auto"/>
              </w:divBdr>
            </w:div>
            <w:div w:id="1383485521">
              <w:marLeft w:val="0"/>
              <w:marRight w:val="0"/>
              <w:marTop w:val="0"/>
              <w:marBottom w:val="0"/>
              <w:divBdr>
                <w:top w:val="none" w:sz="0" w:space="0" w:color="auto"/>
                <w:left w:val="none" w:sz="0" w:space="0" w:color="auto"/>
                <w:bottom w:val="none" w:sz="0" w:space="0" w:color="auto"/>
                <w:right w:val="none" w:sz="0" w:space="0" w:color="auto"/>
              </w:divBdr>
            </w:div>
            <w:div w:id="1513641871">
              <w:marLeft w:val="0"/>
              <w:marRight w:val="0"/>
              <w:marTop w:val="0"/>
              <w:marBottom w:val="0"/>
              <w:divBdr>
                <w:top w:val="none" w:sz="0" w:space="0" w:color="auto"/>
                <w:left w:val="none" w:sz="0" w:space="0" w:color="auto"/>
                <w:bottom w:val="none" w:sz="0" w:space="0" w:color="auto"/>
                <w:right w:val="none" w:sz="0" w:space="0" w:color="auto"/>
              </w:divBdr>
            </w:div>
            <w:div w:id="879975755">
              <w:marLeft w:val="0"/>
              <w:marRight w:val="0"/>
              <w:marTop w:val="0"/>
              <w:marBottom w:val="0"/>
              <w:divBdr>
                <w:top w:val="none" w:sz="0" w:space="0" w:color="auto"/>
                <w:left w:val="none" w:sz="0" w:space="0" w:color="auto"/>
                <w:bottom w:val="none" w:sz="0" w:space="0" w:color="auto"/>
                <w:right w:val="none" w:sz="0" w:space="0" w:color="auto"/>
              </w:divBdr>
            </w:div>
            <w:div w:id="893855355">
              <w:marLeft w:val="0"/>
              <w:marRight w:val="0"/>
              <w:marTop w:val="0"/>
              <w:marBottom w:val="0"/>
              <w:divBdr>
                <w:top w:val="none" w:sz="0" w:space="0" w:color="auto"/>
                <w:left w:val="none" w:sz="0" w:space="0" w:color="auto"/>
                <w:bottom w:val="none" w:sz="0" w:space="0" w:color="auto"/>
                <w:right w:val="none" w:sz="0" w:space="0" w:color="auto"/>
              </w:divBdr>
            </w:div>
            <w:div w:id="1332634519">
              <w:marLeft w:val="0"/>
              <w:marRight w:val="0"/>
              <w:marTop w:val="0"/>
              <w:marBottom w:val="0"/>
              <w:divBdr>
                <w:top w:val="none" w:sz="0" w:space="0" w:color="auto"/>
                <w:left w:val="none" w:sz="0" w:space="0" w:color="auto"/>
                <w:bottom w:val="none" w:sz="0" w:space="0" w:color="auto"/>
                <w:right w:val="none" w:sz="0" w:space="0" w:color="auto"/>
              </w:divBdr>
            </w:div>
            <w:div w:id="888226098">
              <w:marLeft w:val="0"/>
              <w:marRight w:val="0"/>
              <w:marTop w:val="0"/>
              <w:marBottom w:val="0"/>
              <w:divBdr>
                <w:top w:val="none" w:sz="0" w:space="0" w:color="auto"/>
                <w:left w:val="none" w:sz="0" w:space="0" w:color="auto"/>
                <w:bottom w:val="none" w:sz="0" w:space="0" w:color="auto"/>
                <w:right w:val="none" w:sz="0" w:space="0" w:color="auto"/>
              </w:divBdr>
            </w:div>
            <w:div w:id="650795981">
              <w:marLeft w:val="0"/>
              <w:marRight w:val="0"/>
              <w:marTop w:val="0"/>
              <w:marBottom w:val="0"/>
              <w:divBdr>
                <w:top w:val="none" w:sz="0" w:space="0" w:color="auto"/>
                <w:left w:val="none" w:sz="0" w:space="0" w:color="auto"/>
                <w:bottom w:val="none" w:sz="0" w:space="0" w:color="auto"/>
                <w:right w:val="none" w:sz="0" w:space="0" w:color="auto"/>
              </w:divBdr>
            </w:div>
            <w:div w:id="1750884817">
              <w:marLeft w:val="0"/>
              <w:marRight w:val="0"/>
              <w:marTop w:val="0"/>
              <w:marBottom w:val="0"/>
              <w:divBdr>
                <w:top w:val="none" w:sz="0" w:space="0" w:color="auto"/>
                <w:left w:val="none" w:sz="0" w:space="0" w:color="auto"/>
                <w:bottom w:val="none" w:sz="0" w:space="0" w:color="auto"/>
                <w:right w:val="none" w:sz="0" w:space="0" w:color="auto"/>
              </w:divBdr>
            </w:div>
            <w:div w:id="672611324">
              <w:marLeft w:val="0"/>
              <w:marRight w:val="0"/>
              <w:marTop w:val="0"/>
              <w:marBottom w:val="0"/>
              <w:divBdr>
                <w:top w:val="none" w:sz="0" w:space="0" w:color="auto"/>
                <w:left w:val="none" w:sz="0" w:space="0" w:color="auto"/>
                <w:bottom w:val="none" w:sz="0" w:space="0" w:color="auto"/>
                <w:right w:val="none" w:sz="0" w:space="0" w:color="auto"/>
              </w:divBdr>
            </w:div>
            <w:div w:id="1081751411">
              <w:marLeft w:val="0"/>
              <w:marRight w:val="0"/>
              <w:marTop w:val="0"/>
              <w:marBottom w:val="0"/>
              <w:divBdr>
                <w:top w:val="none" w:sz="0" w:space="0" w:color="auto"/>
                <w:left w:val="none" w:sz="0" w:space="0" w:color="auto"/>
                <w:bottom w:val="none" w:sz="0" w:space="0" w:color="auto"/>
                <w:right w:val="none" w:sz="0" w:space="0" w:color="auto"/>
              </w:divBdr>
            </w:div>
            <w:div w:id="1503281966">
              <w:marLeft w:val="0"/>
              <w:marRight w:val="0"/>
              <w:marTop w:val="0"/>
              <w:marBottom w:val="0"/>
              <w:divBdr>
                <w:top w:val="none" w:sz="0" w:space="0" w:color="auto"/>
                <w:left w:val="none" w:sz="0" w:space="0" w:color="auto"/>
                <w:bottom w:val="none" w:sz="0" w:space="0" w:color="auto"/>
                <w:right w:val="none" w:sz="0" w:space="0" w:color="auto"/>
              </w:divBdr>
            </w:div>
            <w:div w:id="123970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27717">
      <w:bodyDiv w:val="1"/>
      <w:marLeft w:val="0"/>
      <w:marRight w:val="0"/>
      <w:marTop w:val="0"/>
      <w:marBottom w:val="0"/>
      <w:divBdr>
        <w:top w:val="none" w:sz="0" w:space="0" w:color="auto"/>
        <w:left w:val="none" w:sz="0" w:space="0" w:color="auto"/>
        <w:bottom w:val="none" w:sz="0" w:space="0" w:color="auto"/>
        <w:right w:val="none" w:sz="0" w:space="0" w:color="auto"/>
      </w:divBdr>
    </w:div>
    <w:div w:id="67194455">
      <w:bodyDiv w:val="1"/>
      <w:marLeft w:val="0"/>
      <w:marRight w:val="0"/>
      <w:marTop w:val="0"/>
      <w:marBottom w:val="0"/>
      <w:divBdr>
        <w:top w:val="none" w:sz="0" w:space="0" w:color="auto"/>
        <w:left w:val="none" w:sz="0" w:space="0" w:color="auto"/>
        <w:bottom w:val="none" w:sz="0" w:space="0" w:color="auto"/>
        <w:right w:val="none" w:sz="0" w:space="0" w:color="auto"/>
      </w:divBdr>
    </w:div>
    <w:div w:id="80220692">
      <w:bodyDiv w:val="1"/>
      <w:marLeft w:val="0"/>
      <w:marRight w:val="0"/>
      <w:marTop w:val="0"/>
      <w:marBottom w:val="0"/>
      <w:divBdr>
        <w:top w:val="none" w:sz="0" w:space="0" w:color="auto"/>
        <w:left w:val="none" w:sz="0" w:space="0" w:color="auto"/>
        <w:bottom w:val="none" w:sz="0" w:space="0" w:color="auto"/>
        <w:right w:val="none" w:sz="0" w:space="0" w:color="auto"/>
      </w:divBdr>
    </w:div>
    <w:div w:id="84881947">
      <w:bodyDiv w:val="1"/>
      <w:marLeft w:val="0"/>
      <w:marRight w:val="0"/>
      <w:marTop w:val="0"/>
      <w:marBottom w:val="0"/>
      <w:divBdr>
        <w:top w:val="none" w:sz="0" w:space="0" w:color="auto"/>
        <w:left w:val="none" w:sz="0" w:space="0" w:color="auto"/>
        <w:bottom w:val="none" w:sz="0" w:space="0" w:color="auto"/>
        <w:right w:val="none" w:sz="0" w:space="0" w:color="auto"/>
      </w:divBdr>
    </w:div>
    <w:div w:id="90050998">
      <w:bodyDiv w:val="1"/>
      <w:marLeft w:val="0"/>
      <w:marRight w:val="0"/>
      <w:marTop w:val="0"/>
      <w:marBottom w:val="0"/>
      <w:divBdr>
        <w:top w:val="none" w:sz="0" w:space="0" w:color="auto"/>
        <w:left w:val="none" w:sz="0" w:space="0" w:color="auto"/>
        <w:bottom w:val="none" w:sz="0" w:space="0" w:color="auto"/>
        <w:right w:val="none" w:sz="0" w:space="0" w:color="auto"/>
      </w:divBdr>
    </w:div>
    <w:div w:id="99837933">
      <w:bodyDiv w:val="1"/>
      <w:marLeft w:val="0"/>
      <w:marRight w:val="0"/>
      <w:marTop w:val="0"/>
      <w:marBottom w:val="0"/>
      <w:divBdr>
        <w:top w:val="none" w:sz="0" w:space="0" w:color="auto"/>
        <w:left w:val="none" w:sz="0" w:space="0" w:color="auto"/>
        <w:bottom w:val="none" w:sz="0" w:space="0" w:color="auto"/>
        <w:right w:val="none" w:sz="0" w:space="0" w:color="auto"/>
      </w:divBdr>
    </w:div>
    <w:div w:id="99959492">
      <w:bodyDiv w:val="1"/>
      <w:marLeft w:val="0"/>
      <w:marRight w:val="0"/>
      <w:marTop w:val="0"/>
      <w:marBottom w:val="0"/>
      <w:divBdr>
        <w:top w:val="none" w:sz="0" w:space="0" w:color="auto"/>
        <w:left w:val="none" w:sz="0" w:space="0" w:color="auto"/>
        <w:bottom w:val="none" w:sz="0" w:space="0" w:color="auto"/>
        <w:right w:val="none" w:sz="0" w:space="0" w:color="auto"/>
      </w:divBdr>
    </w:div>
    <w:div w:id="108092896">
      <w:bodyDiv w:val="1"/>
      <w:marLeft w:val="0"/>
      <w:marRight w:val="0"/>
      <w:marTop w:val="0"/>
      <w:marBottom w:val="0"/>
      <w:divBdr>
        <w:top w:val="none" w:sz="0" w:space="0" w:color="auto"/>
        <w:left w:val="none" w:sz="0" w:space="0" w:color="auto"/>
        <w:bottom w:val="none" w:sz="0" w:space="0" w:color="auto"/>
        <w:right w:val="none" w:sz="0" w:space="0" w:color="auto"/>
      </w:divBdr>
    </w:div>
    <w:div w:id="109470338">
      <w:bodyDiv w:val="1"/>
      <w:marLeft w:val="0"/>
      <w:marRight w:val="0"/>
      <w:marTop w:val="0"/>
      <w:marBottom w:val="0"/>
      <w:divBdr>
        <w:top w:val="none" w:sz="0" w:space="0" w:color="auto"/>
        <w:left w:val="none" w:sz="0" w:space="0" w:color="auto"/>
        <w:bottom w:val="none" w:sz="0" w:space="0" w:color="auto"/>
        <w:right w:val="none" w:sz="0" w:space="0" w:color="auto"/>
      </w:divBdr>
    </w:div>
    <w:div w:id="116410935">
      <w:bodyDiv w:val="1"/>
      <w:marLeft w:val="0"/>
      <w:marRight w:val="0"/>
      <w:marTop w:val="0"/>
      <w:marBottom w:val="0"/>
      <w:divBdr>
        <w:top w:val="none" w:sz="0" w:space="0" w:color="auto"/>
        <w:left w:val="none" w:sz="0" w:space="0" w:color="auto"/>
        <w:bottom w:val="none" w:sz="0" w:space="0" w:color="auto"/>
        <w:right w:val="none" w:sz="0" w:space="0" w:color="auto"/>
      </w:divBdr>
    </w:div>
    <w:div w:id="118426011">
      <w:bodyDiv w:val="1"/>
      <w:marLeft w:val="0"/>
      <w:marRight w:val="0"/>
      <w:marTop w:val="0"/>
      <w:marBottom w:val="0"/>
      <w:divBdr>
        <w:top w:val="none" w:sz="0" w:space="0" w:color="auto"/>
        <w:left w:val="none" w:sz="0" w:space="0" w:color="auto"/>
        <w:bottom w:val="none" w:sz="0" w:space="0" w:color="auto"/>
        <w:right w:val="none" w:sz="0" w:space="0" w:color="auto"/>
      </w:divBdr>
    </w:div>
    <w:div w:id="138426313">
      <w:bodyDiv w:val="1"/>
      <w:marLeft w:val="0"/>
      <w:marRight w:val="0"/>
      <w:marTop w:val="0"/>
      <w:marBottom w:val="0"/>
      <w:divBdr>
        <w:top w:val="none" w:sz="0" w:space="0" w:color="auto"/>
        <w:left w:val="none" w:sz="0" w:space="0" w:color="auto"/>
        <w:bottom w:val="none" w:sz="0" w:space="0" w:color="auto"/>
        <w:right w:val="none" w:sz="0" w:space="0" w:color="auto"/>
      </w:divBdr>
      <w:divsChild>
        <w:div w:id="1045369467">
          <w:marLeft w:val="0"/>
          <w:marRight w:val="0"/>
          <w:marTop w:val="0"/>
          <w:marBottom w:val="0"/>
          <w:divBdr>
            <w:top w:val="none" w:sz="0" w:space="0" w:color="auto"/>
            <w:left w:val="none" w:sz="0" w:space="0" w:color="auto"/>
            <w:bottom w:val="none" w:sz="0" w:space="0" w:color="auto"/>
            <w:right w:val="none" w:sz="0" w:space="0" w:color="auto"/>
          </w:divBdr>
          <w:divsChild>
            <w:div w:id="532504089">
              <w:marLeft w:val="0"/>
              <w:marRight w:val="0"/>
              <w:marTop w:val="0"/>
              <w:marBottom w:val="0"/>
              <w:divBdr>
                <w:top w:val="none" w:sz="0" w:space="0" w:color="auto"/>
                <w:left w:val="none" w:sz="0" w:space="0" w:color="auto"/>
                <w:bottom w:val="none" w:sz="0" w:space="0" w:color="auto"/>
                <w:right w:val="none" w:sz="0" w:space="0" w:color="auto"/>
              </w:divBdr>
            </w:div>
            <w:div w:id="80032734">
              <w:marLeft w:val="0"/>
              <w:marRight w:val="0"/>
              <w:marTop w:val="0"/>
              <w:marBottom w:val="0"/>
              <w:divBdr>
                <w:top w:val="none" w:sz="0" w:space="0" w:color="auto"/>
                <w:left w:val="none" w:sz="0" w:space="0" w:color="auto"/>
                <w:bottom w:val="none" w:sz="0" w:space="0" w:color="auto"/>
                <w:right w:val="none" w:sz="0" w:space="0" w:color="auto"/>
              </w:divBdr>
            </w:div>
            <w:div w:id="1610625724">
              <w:marLeft w:val="0"/>
              <w:marRight w:val="0"/>
              <w:marTop w:val="0"/>
              <w:marBottom w:val="0"/>
              <w:divBdr>
                <w:top w:val="none" w:sz="0" w:space="0" w:color="auto"/>
                <w:left w:val="none" w:sz="0" w:space="0" w:color="auto"/>
                <w:bottom w:val="none" w:sz="0" w:space="0" w:color="auto"/>
                <w:right w:val="none" w:sz="0" w:space="0" w:color="auto"/>
              </w:divBdr>
            </w:div>
            <w:div w:id="2104062056">
              <w:marLeft w:val="0"/>
              <w:marRight w:val="0"/>
              <w:marTop w:val="0"/>
              <w:marBottom w:val="0"/>
              <w:divBdr>
                <w:top w:val="none" w:sz="0" w:space="0" w:color="auto"/>
                <w:left w:val="none" w:sz="0" w:space="0" w:color="auto"/>
                <w:bottom w:val="none" w:sz="0" w:space="0" w:color="auto"/>
                <w:right w:val="none" w:sz="0" w:space="0" w:color="auto"/>
              </w:divBdr>
            </w:div>
            <w:div w:id="1911040542">
              <w:marLeft w:val="0"/>
              <w:marRight w:val="0"/>
              <w:marTop w:val="0"/>
              <w:marBottom w:val="0"/>
              <w:divBdr>
                <w:top w:val="none" w:sz="0" w:space="0" w:color="auto"/>
                <w:left w:val="none" w:sz="0" w:space="0" w:color="auto"/>
                <w:bottom w:val="none" w:sz="0" w:space="0" w:color="auto"/>
                <w:right w:val="none" w:sz="0" w:space="0" w:color="auto"/>
              </w:divBdr>
            </w:div>
            <w:div w:id="1547645618">
              <w:marLeft w:val="0"/>
              <w:marRight w:val="0"/>
              <w:marTop w:val="0"/>
              <w:marBottom w:val="0"/>
              <w:divBdr>
                <w:top w:val="none" w:sz="0" w:space="0" w:color="auto"/>
                <w:left w:val="none" w:sz="0" w:space="0" w:color="auto"/>
                <w:bottom w:val="none" w:sz="0" w:space="0" w:color="auto"/>
                <w:right w:val="none" w:sz="0" w:space="0" w:color="auto"/>
              </w:divBdr>
            </w:div>
            <w:div w:id="2096708845">
              <w:marLeft w:val="0"/>
              <w:marRight w:val="0"/>
              <w:marTop w:val="0"/>
              <w:marBottom w:val="0"/>
              <w:divBdr>
                <w:top w:val="none" w:sz="0" w:space="0" w:color="auto"/>
                <w:left w:val="none" w:sz="0" w:space="0" w:color="auto"/>
                <w:bottom w:val="none" w:sz="0" w:space="0" w:color="auto"/>
                <w:right w:val="none" w:sz="0" w:space="0" w:color="auto"/>
              </w:divBdr>
            </w:div>
            <w:div w:id="2068676135">
              <w:marLeft w:val="0"/>
              <w:marRight w:val="0"/>
              <w:marTop w:val="0"/>
              <w:marBottom w:val="0"/>
              <w:divBdr>
                <w:top w:val="none" w:sz="0" w:space="0" w:color="auto"/>
                <w:left w:val="none" w:sz="0" w:space="0" w:color="auto"/>
                <w:bottom w:val="none" w:sz="0" w:space="0" w:color="auto"/>
                <w:right w:val="none" w:sz="0" w:space="0" w:color="auto"/>
              </w:divBdr>
            </w:div>
            <w:div w:id="1427652586">
              <w:marLeft w:val="0"/>
              <w:marRight w:val="0"/>
              <w:marTop w:val="0"/>
              <w:marBottom w:val="0"/>
              <w:divBdr>
                <w:top w:val="none" w:sz="0" w:space="0" w:color="auto"/>
                <w:left w:val="none" w:sz="0" w:space="0" w:color="auto"/>
                <w:bottom w:val="none" w:sz="0" w:space="0" w:color="auto"/>
                <w:right w:val="none" w:sz="0" w:space="0" w:color="auto"/>
              </w:divBdr>
            </w:div>
            <w:div w:id="554707789">
              <w:marLeft w:val="0"/>
              <w:marRight w:val="0"/>
              <w:marTop w:val="0"/>
              <w:marBottom w:val="0"/>
              <w:divBdr>
                <w:top w:val="none" w:sz="0" w:space="0" w:color="auto"/>
                <w:left w:val="none" w:sz="0" w:space="0" w:color="auto"/>
                <w:bottom w:val="none" w:sz="0" w:space="0" w:color="auto"/>
                <w:right w:val="none" w:sz="0" w:space="0" w:color="auto"/>
              </w:divBdr>
            </w:div>
            <w:div w:id="1193424345">
              <w:marLeft w:val="0"/>
              <w:marRight w:val="0"/>
              <w:marTop w:val="0"/>
              <w:marBottom w:val="0"/>
              <w:divBdr>
                <w:top w:val="none" w:sz="0" w:space="0" w:color="auto"/>
                <w:left w:val="none" w:sz="0" w:space="0" w:color="auto"/>
                <w:bottom w:val="none" w:sz="0" w:space="0" w:color="auto"/>
                <w:right w:val="none" w:sz="0" w:space="0" w:color="auto"/>
              </w:divBdr>
            </w:div>
            <w:div w:id="1368677655">
              <w:marLeft w:val="0"/>
              <w:marRight w:val="0"/>
              <w:marTop w:val="0"/>
              <w:marBottom w:val="0"/>
              <w:divBdr>
                <w:top w:val="none" w:sz="0" w:space="0" w:color="auto"/>
                <w:left w:val="none" w:sz="0" w:space="0" w:color="auto"/>
                <w:bottom w:val="none" w:sz="0" w:space="0" w:color="auto"/>
                <w:right w:val="none" w:sz="0" w:space="0" w:color="auto"/>
              </w:divBdr>
            </w:div>
            <w:div w:id="1720276588">
              <w:marLeft w:val="0"/>
              <w:marRight w:val="0"/>
              <w:marTop w:val="0"/>
              <w:marBottom w:val="0"/>
              <w:divBdr>
                <w:top w:val="none" w:sz="0" w:space="0" w:color="auto"/>
                <w:left w:val="none" w:sz="0" w:space="0" w:color="auto"/>
                <w:bottom w:val="none" w:sz="0" w:space="0" w:color="auto"/>
                <w:right w:val="none" w:sz="0" w:space="0" w:color="auto"/>
              </w:divBdr>
            </w:div>
            <w:div w:id="242883590">
              <w:marLeft w:val="0"/>
              <w:marRight w:val="0"/>
              <w:marTop w:val="0"/>
              <w:marBottom w:val="0"/>
              <w:divBdr>
                <w:top w:val="none" w:sz="0" w:space="0" w:color="auto"/>
                <w:left w:val="none" w:sz="0" w:space="0" w:color="auto"/>
                <w:bottom w:val="none" w:sz="0" w:space="0" w:color="auto"/>
                <w:right w:val="none" w:sz="0" w:space="0" w:color="auto"/>
              </w:divBdr>
            </w:div>
            <w:div w:id="743531687">
              <w:marLeft w:val="0"/>
              <w:marRight w:val="0"/>
              <w:marTop w:val="0"/>
              <w:marBottom w:val="0"/>
              <w:divBdr>
                <w:top w:val="none" w:sz="0" w:space="0" w:color="auto"/>
                <w:left w:val="none" w:sz="0" w:space="0" w:color="auto"/>
                <w:bottom w:val="none" w:sz="0" w:space="0" w:color="auto"/>
                <w:right w:val="none" w:sz="0" w:space="0" w:color="auto"/>
              </w:divBdr>
            </w:div>
            <w:div w:id="1957714916">
              <w:marLeft w:val="0"/>
              <w:marRight w:val="0"/>
              <w:marTop w:val="0"/>
              <w:marBottom w:val="0"/>
              <w:divBdr>
                <w:top w:val="none" w:sz="0" w:space="0" w:color="auto"/>
                <w:left w:val="none" w:sz="0" w:space="0" w:color="auto"/>
                <w:bottom w:val="none" w:sz="0" w:space="0" w:color="auto"/>
                <w:right w:val="none" w:sz="0" w:space="0" w:color="auto"/>
              </w:divBdr>
            </w:div>
            <w:div w:id="1849060107">
              <w:marLeft w:val="0"/>
              <w:marRight w:val="0"/>
              <w:marTop w:val="0"/>
              <w:marBottom w:val="0"/>
              <w:divBdr>
                <w:top w:val="none" w:sz="0" w:space="0" w:color="auto"/>
                <w:left w:val="none" w:sz="0" w:space="0" w:color="auto"/>
                <w:bottom w:val="none" w:sz="0" w:space="0" w:color="auto"/>
                <w:right w:val="none" w:sz="0" w:space="0" w:color="auto"/>
              </w:divBdr>
            </w:div>
            <w:div w:id="728764586">
              <w:marLeft w:val="0"/>
              <w:marRight w:val="0"/>
              <w:marTop w:val="0"/>
              <w:marBottom w:val="0"/>
              <w:divBdr>
                <w:top w:val="none" w:sz="0" w:space="0" w:color="auto"/>
                <w:left w:val="none" w:sz="0" w:space="0" w:color="auto"/>
                <w:bottom w:val="none" w:sz="0" w:space="0" w:color="auto"/>
                <w:right w:val="none" w:sz="0" w:space="0" w:color="auto"/>
              </w:divBdr>
            </w:div>
            <w:div w:id="1359356220">
              <w:marLeft w:val="0"/>
              <w:marRight w:val="0"/>
              <w:marTop w:val="0"/>
              <w:marBottom w:val="0"/>
              <w:divBdr>
                <w:top w:val="none" w:sz="0" w:space="0" w:color="auto"/>
                <w:left w:val="none" w:sz="0" w:space="0" w:color="auto"/>
                <w:bottom w:val="none" w:sz="0" w:space="0" w:color="auto"/>
                <w:right w:val="none" w:sz="0" w:space="0" w:color="auto"/>
              </w:divBdr>
            </w:div>
            <w:div w:id="436949959">
              <w:marLeft w:val="0"/>
              <w:marRight w:val="0"/>
              <w:marTop w:val="0"/>
              <w:marBottom w:val="0"/>
              <w:divBdr>
                <w:top w:val="none" w:sz="0" w:space="0" w:color="auto"/>
                <w:left w:val="none" w:sz="0" w:space="0" w:color="auto"/>
                <w:bottom w:val="none" w:sz="0" w:space="0" w:color="auto"/>
                <w:right w:val="none" w:sz="0" w:space="0" w:color="auto"/>
              </w:divBdr>
            </w:div>
            <w:div w:id="210265566">
              <w:marLeft w:val="0"/>
              <w:marRight w:val="0"/>
              <w:marTop w:val="0"/>
              <w:marBottom w:val="0"/>
              <w:divBdr>
                <w:top w:val="none" w:sz="0" w:space="0" w:color="auto"/>
                <w:left w:val="none" w:sz="0" w:space="0" w:color="auto"/>
                <w:bottom w:val="none" w:sz="0" w:space="0" w:color="auto"/>
                <w:right w:val="none" w:sz="0" w:space="0" w:color="auto"/>
              </w:divBdr>
            </w:div>
            <w:div w:id="360740415">
              <w:marLeft w:val="0"/>
              <w:marRight w:val="0"/>
              <w:marTop w:val="0"/>
              <w:marBottom w:val="0"/>
              <w:divBdr>
                <w:top w:val="none" w:sz="0" w:space="0" w:color="auto"/>
                <w:left w:val="none" w:sz="0" w:space="0" w:color="auto"/>
                <w:bottom w:val="none" w:sz="0" w:space="0" w:color="auto"/>
                <w:right w:val="none" w:sz="0" w:space="0" w:color="auto"/>
              </w:divBdr>
            </w:div>
            <w:div w:id="88937181">
              <w:marLeft w:val="0"/>
              <w:marRight w:val="0"/>
              <w:marTop w:val="0"/>
              <w:marBottom w:val="0"/>
              <w:divBdr>
                <w:top w:val="none" w:sz="0" w:space="0" w:color="auto"/>
                <w:left w:val="none" w:sz="0" w:space="0" w:color="auto"/>
                <w:bottom w:val="none" w:sz="0" w:space="0" w:color="auto"/>
                <w:right w:val="none" w:sz="0" w:space="0" w:color="auto"/>
              </w:divBdr>
            </w:div>
            <w:div w:id="707342547">
              <w:marLeft w:val="0"/>
              <w:marRight w:val="0"/>
              <w:marTop w:val="0"/>
              <w:marBottom w:val="0"/>
              <w:divBdr>
                <w:top w:val="none" w:sz="0" w:space="0" w:color="auto"/>
                <w:left w:val="none" w:sz="0" w:space="0" w:color="auto"/>
                <w:bottom w:val="none" w:sz="0" w:space="0" w:color="auto"/>
                <w:right w:val="none" w:sz="0" w:space="0" w:color="auto"/>
              </w:divBdr>
            </w:div>
            <w:div w:id="486362703">
              <w:marLeft w:val="0"/>
              <w:marRight w:val="0"/>
              <w:marTop w:val="0"/>
              <w:marBottom w:val="0"/>
              <w:divBdr>
                <w:top w:val="none" w:sz="0" w:space="0" w:color="auto"/>
                <w:left w:val="none" w:sz="0" w:space="0" w:color="auto"/>
                <w:bottom w:val="none" w:sz="0" w:space="0" w:color="auto"/>
                <w:right w:val="none" w:sz="0" w:space="0" w:color="auto"/>
              </w:divBdr>
            </w:div>
            <w:div w:id="1385367601">
              <w:marLeft w:val="0"/>
              <w:marRight w:val="0"/>
              <w:marTop w:val="0"/>
              <w:marBottom w:val="0"/>
              <w:divBdr>
                <w:top w:val="none" w:sz="0" w:space="0" w:color="auto"/>
                <w:left w:val="none" w:sz="0" w:space="0" w:color="auto"/>
                <w:bottom w:val="none" w:sz="0" w:space="0" w:color="auto"/>
                <w:right w:val="none" w:sz="0" w:space="0" w:color="auto"/>
              </w:divBdr>
            </w:div>
            <w:div w:id="1045955816">
              <w:marLeft w:val="0"/>
              <w:marRight w:val="0"/>
              <w:marTop w:val="0"/>
              <w:marBottom w:val="0"/>
              <w:divBdr>
                <w:top w:val="none" w:sz="0" w:space="0" w:color="auto"/>
                <w:left w:val="none" w:sz="0" w:space="0" w:color="auto"/>
                <w:bottom w:val="none" w:sz="0" w:space="0" w:color="auto"/>
                <w:right w:val="none" w:sz="0" w:space="0" w:color="auto"/>
              </w:divBdr>
            </w:div>
            <w:div w:id="1377000353">
              <w:marLeft w:val="0"/>
              <w:marRight w:val="0"/>
              <w:marTop w:val="0"/>
              <w:marBottom w:val="0"/>
              <w:divBdr>
                <w:top w:val="none" w:sz="0" w:space="0" w:color="auto"/>
                <w:left w:val="none" w:sz="0" w:space="0" w:color="auto"/>
                <w:bottom w:val="none" w:sz="0" w:space="0" w:color="auto"/>
                <w:right w:val="none" w:sz="0" w:space="0" w:color="auto"/>
              </w:divBdr>
            </w:div>
            <w:div w:id="1361975792">
              <w:marLeft w:val="0"/>
              <w:marRight w:val="0"/>
              <w:marTop w:val="0"/>
              <w:marBottom w:val="0"/>
              <w:divBdr>
                <w:top w:val="none" w:sz="0" w:space="0" w:color="auto"/>
                <w:left w:val="none" w:sz="0" w:space="0" w:color="auto"/>
                <w:bottom w:val="none" w:sz="0" w:space="0" w:color="auto"/>
                <w:right w:val="none" w:sz="0" w:space="0" w:color="auto"/>
              </w:divBdr>
            </w:div>
            <w:div w:id="184252144">
              <w:marLeft w:val="0"/>
              <w:marRight w:val="0"/>
              <w:marTop w:val="0"/>
              <w:marBottom w:val="0"/>
              <w:divBdr>
                <w:top w:val="none" w:sz="0" w:space="0" w:color="auto"/>
                <w:left w:val="none" w:sz="0" w:space="0" w:color="auto"/>
                <w:bottom w:val="none" w:sz="0" w:space="0" w:color="auto"/>
                <w:right w:val="none" w:sz="0" w:space="0" w:color="auto"/>
              </w:divBdr>
            </w:div>
            <w:div w:id="248195883">
              <w:marLeft w:val="0"/>
              <w:marRight w:val="0"/>
              <w:marTop w:val="0"/>
              <w:marBottom w:val="0"/>
              <w:divBdr>
                <w:top w:val="none" w:sz="0" w:space="0" w:color="auto"/>
                <w:left w:val="none" w:sz="0" w:space="0" w:color="auto"/>
                <w:bottom w:val="none" w:sz="0" w:space="0" w:color="auto"/>
                <w:right w:val="none" w:sz="0" w:space="0" w:color="auto"/>
              </w:divBdr>
            </w:div>
            <w:div w:id="479080315">
              <w:marLeft w:val="0"/>
              <w:marRight w:val="0"/>
              <w:marTop w:val="0"/>
              <w:marBottom w:val="0"/>
              <w:divBdr>
                <w:top w:val="none" w:sz="0" w:space="0" w:color="auto"/>
                <w:left w:val="none" w:sz="0" w:space="0" w:color="auto"/>
                <w:bottom w:val="none" w:sz="0" w:space="0" w:color="auto"/>
                <w:right w:val="none" w:sz="0" w:space="0" w:color="auto"/>
              </w:divBdr>
            </w:div>
            <w:div w:id="393283806">
              <w:marLeft w:val="0"/>
              <w:marRight w:val="0"/>
              <w:marTop w:val="0"/>
              <w:marBottom w:val="0"/>
              <w:divBdr>
                <w:top w:val="none" w:sz="0" w:space="0" w:color="auto"/>
                <w:left w:val="none" w:sz="0" w:space="0" w:color="auto"/>
                <w:bottom w:val="none" w:sz="0" w:space="0" w:color="auto"/>
                <w:right w:val="none" w:sz="0" w:space="0" w:color="auto"/>
              </w:divBdr>
            </w:div>
            <w:div w:id="947008031">
              <w:marLeft w:val="0"/>
              <w:marRight w:val="0"/>
              <w:marTop w:val="0"/>
              <w:marBottom w:val="0"/>
              <w:divBdr>
                <w:top w:val="none" w:sz="0" w:space="0" w:color="auto"/>
                <w:left w:val="none" w:sz="0" w:space="0" w:color="auto"/>
                <w:bottom w:val="none" w:sz="0" w:space="0" w:color="auto"/>
                <w:right w:val="none" w:sz="0" w:space="0" w:color="auto"/>
              </w:divBdr>
            </w:div>
            <w:div w:id="2025133071">
              <w:marLeft w:val="0"/>
              <w:marRight w:val="0"/>
              <w:marTop w:val="0"/>
              <w:marBottom w:val="0"/>
              <w:divBdr>
                <w:top w:val="none" w:sz="0" w:space="0" w:color="auto"/>
                <w:left w:val="none" w:sz="0" w:space="0" w:color="auto"/>
                <w:bottom w:val="none" w:sz="0" w:space="0" w:color="auto"/>
                <w:right w:val="none" w:sz="0" w:space="0" w:color="auto"/>
              </w:divBdr>
            </w:div>
            <w:div w:id="356780686">
              <w:marLeft w:val="0"/>
              <w:marRight w:val="0"/>
              <w:marTop w:val="0"/>
              <w:marBottom w:val="0"/>
              <w:divBdr>
                <w:top w:val="none" w:sz="0" w:space="0" w:color="auto"/>
                <w:left w:val="none" w:sz="0" w:space="0" w:color="auto"/>
                <w:bottom w:val="none" w:sz="0" w:space="0" w:color="auto"/>
                <w:right w:val="none" w:sz="0" w:space="0" w:color="auto"/>
              </w:divBdr>
            </w:div>
            <w:div w:id="1919557318">
              <w:marLeft w:val="0"/>
              <w:marRight w:val="0"/>
              <w:marTop w:val="0"/>
              <w:marBottom w:val="0"/>
              <w:divBdr>
                <w:top w:val="none" w:sz="0" w:space="0" w:color="auto"/>
                <w:left w:val="none" w:sz="0" w:space="0" w:color="auto"/>
                <w:bottom w:val="none" w:sz="0" w:space="0" w:color="auto"/>
                <w:right w:val="none" w:sz="0" w:space="0" w:color="auto"/>
              </w:divBdr>
            </w:div>
            <w:div w:id="527374706">
              <w:marLeft w:val="0"/>
              <w:marRight w:val="0"/>
              <w:marTop w:val="0"/>
              <w:marBottom w:val="0"/>
              <w:divBdr>
                <w:top w:val="none" w:sz="0" w:space="0" w:color="auto"/>
                <w:left w:val="none" w:sz="0" w:space="0" w:color="auto"/>
                <w:bottom w:val="none" w:sz="0" w:space="0" w:color="auto"/>
                <w:right w:val="none" w:sz="0" w:space="0" w:color="auto"/>
              </w:divBdr>
            </w:div>
            <w:div w:id="995956422">
              <w:marLeft w:val="0"/>
              <w:marRight w:val="0"/>
              <w:marTop w:val="0"/>
              <w:marBottom w:val="0"/>
              <w:divBdr>
                <w:top w:val="none" w:sz="0" w:space="0" w:color="auto"/>
                <w:left w:val="none" w:sz="0" w:space="0" w:color="auto"/>
                <w:bottom w:val="none" w:sz="0" w:space="0" w:color="auto"/>
                <w:right w:val="none" w:sz="0" w:space="0" w:color="auto"/>
              </w:divBdr>
            </w:div>
            <w:div w:id="1147479341">
              <w:marLeft w:val="0"/>
              <w:marRight w:val="0"/>
              <w:marTop w:val="0"/>
              <w:marBottom w:val="0"/>
              <w:divBdr>
                <w:top w:val="none" w:sz="0" w:space="0" w:color="auto"/>
                <w:left w:val="none" w:sz="0" w:space="0" w:color="auto"/>
                <w:bottom w:val="none" w:sz="0" w:space="0" w:color="auto"/>
                <w:right w:val="none" w:sz="0" w:space="0" w:color="auto"/>
              </w:divBdr>
            </w:div>
            <w:div w:id="1375689252">
              <w:marLeft w:val="0"/>
              <w:marRight w:val="0"/>
              <w:marTop w:val="0"/>
              <w:marBottom w:val="0"/>
              <w:divBdr>
                <w:top w:val="none" w:sz="0" w:space="0" w:color="auto"/>
                <w:left w:val="none" w:sz="0" w:space="0" w:color="auto"/>
                <w:bottom w:val="none" w:sz="0" w:space="0" w:color="auto"/>
                <w:right w:val="none" w:sz="0" w:space="0" w:color="auto"/>
              </w:divBdr>
            </w:div>
            <w:div w:id="884022145">
              <w:marLeft w:val="0"/>
              <w:marRight w:val="0"/>
              <w:marTop w:val="0"/>
              <w:marBottom w:val="0"/>
              <w:divBdr>
                <w:top w:val="none" w:sz="0" w:space="0" w:color="auto"/>
                <w:left w:val="none" w:sz="0" w:space="0" w:color="auto"/>
                <w:bottom w:val="none" w:sz="0" w:space="0" w:color="auto"/>
                <w:right w:val="none" w:sz="0" w:space="0" w:color="auto"/>
              </w:divBdr>
            </w:div>
            <w:div w:id="96751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30039">
      <w:bodyDiv w:val="1"/>
      <w:marLeft w:val="0"/>
      <w:marRight w:val="0"/>
      <w:marTop w:val="0"/>
      <w:marBottom w:val="0"/>
      <w:divBdr>
        <w:top w:val="none" w:sz="0" w:space="0" w:color="auto"/>
        <w:left w:val="none" w:sz="0" w:space="0" w:color="auto"/>
        <w:bottom w:val="none" w:sz="0" w:space="0" w:color="auto"/>
        <w:right w:val="none" w:sz="0" w:space="0" w:color="auto"/>
      </w:divBdr>
    </w:div>
    <w:div w:id="165293967">
      <w:bodyDiv w:val="1"/>
      <w:marLeft w:val="0"/>
      <w:marRight w:val="0"/>
      <w:marTop w:val="0"/>
      <w:marBottom w:val="0"/>
      <w:divBdr>
        <w:top w:val="none" w:sz="0" w:space="0" w:color="auto"/>
        <w:left w:val="none" w:sz="0" w:space="0" w:color="auto"/>
        <w:bottom w:val="none" w:sz="0" w:space="0" w:color="auto"/>
        <w:right w:val="none" w:sz="0" w:space="0" w:color="auto"/>
      </w:divBdr>
    </w:div>
    <w:div w:id="169835952">
      <w:bodyDiv w:val="1"/>
      <w:marLeft w:val="0"/>
      <w:marRight w:val="0"/>
      <w:marTop w:val="0"/>
      <w:marBottom w:val="0"/>
      <w:divBdr>
        <w:top w:val="none" w:sz="0" w:space="0" w:color="auto"/>
        <w:left w:val="none" w:sz="0" w:space="0" w:color="auto"/>
        <w:bottom w:val="none" w:sz="0" w:space="0" w:color="auto"/>
        <w:right w:val="none" w:sz="0" w:space="0" w:color="auto"/>
      </w:divBdr>
    </w:div>
    <w:div w:id="174074400">
      <w:bodyDiv w:val="1"/>
      <w:marLeft w:val="0"/>
      <w:marRight w:val="0"/>
      <w:marTop w:val="0"/>
      <w:marBottom w:val="0"/>
      <w:divBdr>
        <w:top w:val="none" w:sz="0" w:space="0" w:color="auto"/>
        <w:left w:val="none" w:sz="0" w:space="0" w:color="auto"/>
        <w:bottom w:val="none" w:sz="0" w:space="0" w:color="auto"/>
        <w:right w:val="none" w:sz="0" w:space="0" w:color="auto"/>
      </w:divBdr>
    </w:div>
    <w:div w:id="183906831">
      <w:bodyDiv w:val="1"/>
      <w:marLeft w:val="0"/>
      <w:marRight w:val="0"/>
      <w:marTop w:val="0"/>
      <w:marBottom w:val="0"/>
      <w:divBdr>
        <w:top w:val="none" w:sz="0" w:space="0" w:color="auto"/>
        <w:left w:val="none" w:sz="0" w:space="0" w:color="auto"/>
        <w:bottom w:val="none" w:sz="0" w:space="0" w:color="auto"/>
        <w:right w:val="none" w:sz="0" w:space="0" w:color="auto"/>
      </w:divBdr>
    </w:div>
    <w:div w:id="203181503">
      <w:bodyDiv w:val="1"/>
      <w:marLeft w:val="0"/>
      <w:marRight w:val="0"/>
      <w:marTop w:val="0"/>
      <w:marBottom w:val="0"/>
      <w:divBdr>
        <w:top w:val="none" w:sz="0" w:space="0" w:color="auto"/>
        <w:left w:val="none" w:sz="0" w:space="0" w:color="auto"/>
        <w:bottom w:val="none" w:sz="0" w:space="0" w:color="auto"/>
        <w:right w:val="none" w:sz="0" w:space="0" w:color="auto"/>
      </w:divBdr>
    </w:div>
    <w:div w:id="212275449">
      <w:bodyDiv w:val="1"/>
      <w:marLeft w:val="0"/>
      <w:marRight w:val="0"/>
      <w:marTop w:val="0"/>
      <w:marBottom w:val="0"/>
      <w:divBdr>
        <w:top w:val="none" w:sz="0" w:space="0" w:color="auto"/>
        <w:left w:val="none" w:sz="0" w:space="0" w:color="auto"/>
        <w:bottom w:val="none" w:sz="0" w:space="0" w:color="auto"/>
        <w:right w:val="none" w:sz="0" w:space="0" w:color="auto"/>
      </w:divBdr>
    </w:div>
    <w:div w:id="226571780">
      <w:bodyDiv w:val="1"/>
      <w:marLeft w:val="0"/>
      <w:marRight w:val="0"/>
      <w:marTop w:val="0"/>
      <w:marBottom w:val="0"/>
      <w:divBdr>
        <w:top w:val="none" w:sz="0" w:space="0" w:color="auto"/>
        <w:left w:val="none" w:sz="0" w:space="0" w:color="auto"/>
        <w:bottom w:val="none" w:sz="0" w:space="0" w:color="auto"/>
        <w:right w:val="none" w:sz="0" w:space="0" w:color="auto"/>
      </w:divBdr>
    </w:div>
    <w:div w:id="229005576">
      <w:bodyDiv w:val="1"/>
      <w:marLeft w:val="0"/>
      <w:marRight w:val="0"/>
      <w:marTop w:val="0"/>
      <w:marBottom w:val="0"/>
      <w:divBdr>
        <w:top w:val="none" w:sz="0" w:space="0" w:color="auto"/>
        <w:left w:val="none" w:sz="0" w:space="0" w:color="auto"/>
        <w:bottom w:val="none" w:sz="0" w:space="0" w:color="auto"/>
        <w:right w:val="none" w:sz="0" w:space="0" w:color="auto"/>
      </w:divBdr>
      <w:divsChild>
        <w:div w:id="1569731671">
          <w:marLeft w:val="0"/>
          <w:marRight w:val="0"/>
          <w:marTop w:val="0"/>
          <w:marBottom w:val="0"/>
          <w:divBdr>
            <w:top w:val="none" w:sz="0" w:space="0" w:color="auto"/>
            <w:left w:val="none" w:sz="0" w:space="0" w:color="auto"/>
            <w:bottom w:val="none" w:sz="0" w:space="0" w:color="auto"/>
            <w:right w:val="none" w:sz="0" w:space="0" w:color="auto"/>
          </w:divBdr>
        </w:div>
      </w:divsChild>
    </w:div>
    <w:div w:id="237714802">
      <w:bodyDiv w:val="1"/>
      <w:marLeft w:val="0"/>
      <w:marRight w:val="0"/>
      <w:marTop w:val="0"/>
      <w:marBottom w:val="0"/>
      <w:divBdr>
        <w:top w:val="none" w:sz="0" w:space="0" w:color="auto"/>
        <w:left w:val="none" w:sz="0" w:space="0" w:color="auto"/>
        <w:bottom w:val="none" w:sz="0" w:space="0" w:color="auto"/>
        <w:right w:val="none" w:sz="0" w:space="0" w:color="auto"/>
      </w:divBdr>
      <w:divsChild>
        <w:div w:id="677511892">
          <w:marLeft w:val="0"/>
          <w:marRight w:val="0"/>
          <w:marTop w:val="0"/>
          <w:marBottom w:val="0"/>
          <w:divBdr>
            <w:top w:val="none" w:sz="0" w:space="0" w:color="auto"/>
            <w:left w:val="none" w:sz="0" w:space="0" w:color="auto"/>
            <w:bottom w:val="none" w:sz="0" w:space="0" w:color="auto"/>
            <w:right w:val="none" w:sz="0" w:space="0" w:color="auto"/>
          </w:divBdr>
        </w:div>
      </w:divsChild>
    </w:div>
    <w:div w:id="241063558">
      <w:bodyDiv w:val="1"/>
      <w:marLeft w:val="0"/>
      <w:marRight w:val="0"/>
      <w:marTop w:val="0"/>
      <w:marBottom w:val="0"/>
      <w:divBdr>
        <w:top w:val="none" w:sz="0" w:space="0" w:color="auto"/>
        <w:left w:val="none" w:sz="0" w:space="0" w:color="auto"/>
        <w:bottom w:val="none" w:sz="0" w:space="0" w:color="auto"/>
        <w:right w:val="none" w:sz="0" w:space="0" w:color="auto"/>
      </w:divBdr>
    </w:div>
    <w:div w:id="242031623">
      <w:bodyDiv w:val="1"/>
      <w:marLeft w:val="0"/>
      <w:marRight w:val="0"/>
      <w:marTop w:val="0"/>
      <w:marBottom w:val="0"/>
      <w:divBdr>
        <w:top w:val="none" w:sz="0" w:space="0" w:color="auto"/>
        <w:left w:val="none" w:sz="0" w:space="0" w:color="auto"/>
        <w:bottom w:val="none" w:sz="0" w:space="0" w:color="auto"/>
        <w:right w:val="none" w:sz="0" w:space="0" w:color="auto"/>
      </w:divBdr>
      <w:divsChild>
        <w:div w:id="1014649201">
          <w:marLeft w:val="0"/>
          <w:marRight w:val="0"/>
          <w:marTop w:val="0"/>
          <w:marBottom w:val="0"/>
          <w:divBdr>
            <w:top w:val="none" w:sz="0" w:space="0" w:color="auto"/>
            <w:left w:val="none" w:sz="0" w:space="0" w:color="auto"/>
            <w:bottom w:val="none" w:sz="0" w:space="0" w:color="auto"/>
            <w:right w:val="none" w:sz="0" w:space="0" w:color="auto"/>
          </w:divBdr>
        </w:div>
      </w:divsChild>
    </w:div>
    <w:div w:id="247812031">
      <w:bodyDiv w:val="1"/>
      <w:marLeft w:val="0"/>
      <w:marRight w:val="0"/>
      <w:marTop w:val="0"/>
      <w:marBottom w:val="0"/>
      <w:divBdr>
        <w:top w:val="none" w:sz="0" w:space="0" w:color="auto"/>
        <w:left w:val="none" w:sz="0" w:space="0" w:color="auto"/>
        <w:bottom w:val="none" w:sz="0" w:space="0" w:color="auto"/>
        <w:right w:val="none" w:sz="0" w:space="0" w:color="auto"/>
      </w:divBdr>
      <w:divsChild>
        <w:div w:id="214895856">
          <w:marLeft w:val="0"/>
          <w:marRight w:val="0"/>
          <w:marTop w:val="0"/>
          <w:marBottom w:val="0"/>
          <w:divBdr>
            <w:top w:val="single" w:sz="2" w:space="0" w:color="E3E3E3"/>
            <w:left w:val="single" w:sz="2" w:space="0" w:color="E3E3E3"/>
            <w:bottom w:val="single" w:sz="2" w:space="0" w:color="E3E3E3"/>
            <w:right w:val="single" w:sz="2" w:space="0" w:color="E3E3E3"/>
          </w:divBdr>
          <w:divsChild>
            <w:div w:id="1020400255">
              <w:marLeft w:val="0"/>
              <w:marRight w:val="0"/>
              <w:marTop w:val="0"/>
              <w:marBottom w:val="0"/>
              <w:divBdr>
                <w:top w:val="single" w:sz="2" w:space="0" w:color="E3E3E3"/>
                <w:left w:val="single" w:sz="2" w:space="0" w:color="E3E3E3"/>
                <w:bottom w:val="single" w:sz="2" w:space="0" w:color="E3E3E3"/>
                <w:right w:val="single" w:sz="2" w:space="0" w:color="E3E3E3"/>
              </w:divBdr>
              <w:divsChild>
                <w:div w:id="2037806677">
                  <w:marLeft w:val="0"/>
                  <w:marRight w:val="0"/>
                  <w:marTop w:val="0"/>
                  <w:marBottom w:val="0"/>
                  <w:divBdr>
                    <w:top w:val="single" w:sz="2" w:space="0" w:color="E3E3E3"/>
                    <w:left w:val="single" w:sz="2" w:space="0" w:color="E3E3E3"/>
                    <w:bottom w:val="single" w:sz="2" w:space="0" w:color="E3E3E3"/>
                    <w:right w:val="single" w:sz="2" w:space="0" w:color="E3E3E3"/>
                  </w:divBdr>
                  <w:divsChild>
                    <w:div w:id="912620429">
                      <w:marLeft w:val="0"/>
                      <w:marRight w:val="0"/>
                      <w:marTop w:val="0"/>
                      <w:marBottom w:val="0"/>
                      <w:divBdr>
                        <w:top w:val="single" w:sz="2" w:space="0" w:color="E3E3E3"/>
                        <w:left w:val="single" w:sz="2" w:space="0" w:color="E3E3E3"/>
                        <w:bottom w:val="single" w:sz="2" w:space="0" w:color="E3E3E3"/>
                        <w:right w:val="single" w:sz="2" w:space="0" w:color="E3E3E3"/>
                      </w:divBdr>
                      <w:divsChild>
                        <w:div w:id="1124228941">
                          <w:marLeft w:val="0"/>
                          <w:marRight w:val="0"/>
                          <w:marTop w:val="0"/>
                          <w:marBottom w:val="0"/>
                          <w:divBdr>
                            <w:top w:val="single" w:sz="2" w:space="0" w:color="E3E3E3"/>
                            <w:left w:val="single" w:sz="2" w:space="0" w:color="E3E3E3"/>
                            <w:bottom w:val="single" w:sz="2" w:space="0" w:color="E3E3E3"/>
                            <w:right w:val="single" w:sz="2" w:space="0" w:color="E3E3E3"/>
                          </w:divBdr>
                          <w:divsChild>
                            <w:div w:id="1905487458">
                              <w:marLeft w:val="0"/>
                              <w:marRight w:val="0"/>
                              <w:marTop w:val="100"/>
                              <w:marBottom w:val="100"/>
                              <w:divBdr>
                                <w:top w:val="single" w:sz="2" w:space="0" w:color="E3E3E3"/>
                                <w:left w:val="single" w:sz="2" w:space="0" w:color="E3E3E3"/>
                                <w:bottom w:val="single" w:sz="2" w:space="0" w:color="E3E3E3"/>
                                <w:right w:val="single" w:sz="2" w:space="0" w:color="E3E3E3"/>
                              </w:divBdr>
                              <w:divsChild>
                                <w:div w:id="1809277728">
                                  <w:marLeft w:val="0"/>
                                  <w:marRight w:val="0"/>
                                  <w:marTop w:val="0"/>
                                  <w:marBottom w:val="0"/>
                                  <w:divBdr>
                                    <w:top w:val="single" w:sz="2" w:space="0" w:color="E3E3E3"/>
                                    <w:left w:val="single" w:sz="2" w:space="0" w:color="E3E3E3"/>
                                    <w:bottom w:val="single" w:sz="2" w:space="0" w:color="E3E3E3"/>
                                    <w:right w:val="single" w:sz="2" w:space="0" w:color="E3E3E3"/>
                                  </w:divBdr>
                                  <w:divsChild>
                                    <w:div w:id="933368019">
                                      <w:marLeft w:val="0"/>
                                      <w:marRight w:val="0"/>
                                      <w:marTop w:val="0"/>
                                      <w:marBottom w:val="0"/>
                                      <w:divBdr>
                                        <w:top w:val="single" w:sz="2" w:space="0" w:color="E3E3E3"/>
                                        <w:left w:val="single" w:sz="2" w:space="0" w:color="E3E3E3"/>
                                        <w:bottom w:val="single" w:sz="2" w:space="0" w:color="E3E3E3"/>
                                        <w:right w:val="single" w:sz="2" w:space="0" w:color="E3E3E3"/>
                                      </w:divBdr>
                                      <w:divsChild>
                                        <w:div w:id="631982186">
                                          <w:marLeft w:val="0"/>
                                          <w:marRight w:val="0"/>
                                          <w:marTop w:val="0"/>
                                          <w:marBottom w:val="0"/>
                                          <w:divBdr>
                                            <w:top w:val="single" w:sz="2" w:space="0" w:color="E3E3E3"/>
                                            <w:left w:val="single" w:sz="2" w:space="0" w:color="E3E3E3"/>
                                            <w:bottom w:val="single" w:sz="2" w:space="0" w:color="E3E3E3"/>
                                            <w:right w:val="single" w:sz="2" w:space="0" w:color="E3E3E3"/>
                                          </w:divBdr>
                                          <w:divsChild>
                                            <w:div w:id="778062192">
                                              <w:marLeft w:val="0"/>
                                              <w:marRight w:val="0"/>
                                              <w:marTop w:val="0"/>
                                              <w:marBottom w:val="0"/>
                                              <w:divBdr>
                                                <w:top w:val="single" w:sz="2" w:space="0" w:color="E3E3E3"/>
                                                <w:left w:val="single" w:sz="2" w:space="0" w:color="E3E3E3"/>
                                                <w:bottom w:val="single" w:sz="2" w:space="0" w:color="E3E3E3"/>
                                                <w:right w:val="single" w:sz="2" w:space="0" w:color="E3E3E3"/>
                                              </w:divBdr>
                                              <w:divsChild>
                                                <w:div w:id="989602092">
                                                  <w:marLeft w:val="0"/>
                                                  <w:marRight w:val="0"/>
                                                  <w:marTop w:val="0"/>
                                                  <w:marBottom w:val="0"/>
                                                  <w:divBdr>
                                                    <w:top w:val="single" w:sz="2" w:space="0" w:color="E3E3E3"/>
                                                    <w:left w:val="single" w:sz="2" w:space="0" w:color="E3E3E3"/>
                                                    <w:bottom w:val="single" w:sz="2" w:space="0" w:color="E3E3E3"/>
                                                    <w:right w:val="single" w:sz="2" w:space="0" w:color="E3E3E3"/>
                                                  </w:divBdr>
                                                  <w:divsChild>
                                                    <w:div w:id="685715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23160516">
                                              <w:marLeft w:val="0"/>
                                              <w:marRight w:val="0"/>
                                              <w:marTop w:val="0"/>
                                              <w:marBottom w:val="0"/>
                                              <w:divBdr>
                                                <w:top w:val="single" w:sz="2" w:space="0" w:color="E3E3E3"/>
                                                <w:left w:val="single" w:sz="2" w:space="0" w:color="E3E3E3"/>
                                                <w:bottom w:val="single" w:sz="2" w:space="0" w:color="E3E3E3"/>
                                                <w:right w:val="single" w:sz="2" w:space="0" w:color="E3E3E3"/>
                                              </w:divBdr>
                                              <w:divsChild>
                                                <w:div w:id="1720545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 w:id="170993774">
          <w:marLeft w:val="0"/>
          <w:marRight w:val="0"/>
          <w:marTop w:val="0"/>
          <w:marBottom w:val="0"/>
          <w:divBdr>
            <w:top w:val="none" w:sz="0" w:space="0" w:color="auto"/>
            <w:left w:val="none" w:sz="0" w:space="0" w:color="auto"/>
            <w:bottom w:val="none" w:sz="0" w:space="0" w:color="auto"/>
            <w:right w:val="none" w:sz="0" w:space="0" w:color="auto"/>
          </w:divBdr>
        </w:div>
      </w:divsChild>
    </w:div>
    <w:div w:id="254360518">
      <w:bodyDiv w:val="1"/>
      <w:marLeft w:val="0"/>
      <w:marRight w:val="0"/>
      <w:marTop w:val="0"/>
      <w:marBottom w:val="0"/>
      <w:divBdr>
        <w:top w:val="none" w:sz="0" w:space="0" w:color="auto"/>
        <w:left w:val="none" w:sz="0" w:space="0" w:color="auto"/>
        <w:bottom w:val="none" w:sz="0" w:space="0" w:color="auto"/>
        <w:right w:val="none" w:sz="0" w:space="0" w:color="auto"/>
      </w:divBdr>
    </w:div>
    <w:div w:id="257518983">
      <w:bodyDiv w:val="1"/>
      <w:marLeft w:val="0"/>
      <w:marRight w:val="0"/>
      <w:marTop w:val="0"/>
      <w:marBottom w:val="0"/>
      <w:divBdr>
        <w:top w:val="none" w:sz="0" w:space="0" w:color="auto"/>
        <w:left w:val="none" w:sz="0" w:space="0" w:color="auto"/>
        <w:bottom w:val="none" w:sz="0" w:space="0" w:color="auto"/>
        <w:right w:val="none" w:sz="0" w:space="0" w:color="auto"/>
      </w:divBdr>
    </w:div>
    <w:div w:id="258757312">
      <w:bodyDiv w:val="1"/>
      <w:marLeft w:val="0"/>
      <w:marRight w:val="0"/>
      <w:marTop w:val="0"/>
      <w:marBottom w:val="0"/>
      <w:divBdr>
        <w:top w:val="none" w:sz="0" w:space="0" w:color="auto"/>
        <w:left w:val="none" w:sz="0" w:space="0" w:color="auto"/>
        <w:bottom w:val="none" w:sz="0" w:space="0" w:color="auto"/>
        <w:right w:val="none" w:sz="0" w:space="0" w:color="auto"/>
      </w:divBdr>
      <w:divsChild>
        <w:div w:id="295062934">
          <w:marLeft w:val="0"/>
          <w:marRight w:val="0"/>
          <w:marTop w:val="0"/>
          <w:marBottom w:val="0"/>
          <w:divBdr>
            <w:top w:val="none" w:sz="0" w:space="0" w:color="auto"/>
            <w:left w:val="none" w:sz="0" w:space="0" w:color="auto"/>
            <w:bottom w:val="none" w:sz="0" w:space="0" w:color="auto"/>
            <w:right w:val="none" w:sz="0" w:space="0" w:color="auto"/>
          </w:divBdr>
        </w:div>
      </w:divsChild>
    </w:div>
    <w:div w:id="275841460">
      <w:bodyDiv w:val="1"/>
      <w:marLeft w:val="0"/>
      <w:marRight w:val="0"/>
      <w:marTop w:val="0"/>
      <w:marBottom w:val="0"/>
      <w:divBdr>
        <w:top w:val="none" w:sz="0" w:space="0" w:color="auto"/>
        <w:left w:val="none" w:sz="0" w:space="0" w:color="auto"/>
        <w:bottom w:val="none" w:sz="0" w:space="0" w:color="auto"/>
        <w:right w:val="none" w:sz="0" w:space="0" w:color="auto"/>
      </w:divBdr>
      <w:divsChild>
        <w:div w:id="1879119614">
          <w:marLeft w:val="0"/>
          <w:marRight w:val="0"/>
          <w:marTop w:val="0"/>
          <w:marBottom w:val="0"/>
          <w:divBdr>
            <w:top w:val="none" w:sz="0" w:space="0" w:color="auto"/>
            <w:left w:val="none" w:sz="0" w:space="0" w:color="auto"/>
            <w:bottom w:val="none" w:sz="0" w:space="0" w:color="auto"/>
            <w:right w:val="none" w:sz="0" w:space="0" w:color="auto"/>
          </w:divBdr>
        </w:div>
      </w:divsChild>
    </w:div>
    <w:div w:id="282349086">
      <w:bodyDiv w:val="1"/>
      <w:marLeft w:val="0"/>
      <w:marRight w:val="0"/>
      <w:marTop w:val="0"/>
      <w:marBottom w:val="0"/>
      <w:divBdr>
        <w:top w:val="none" w:sz="0" w:space="0" w:color="auto"/>
        <w:left w:val="none" w:sz="0" w:space="0" w:color="auto"/>
        <w:bottom w:val="none" w:sz="0" w:space="0" w:color="auto"/>
        <w:right w:val="none" w:sz="0" w:space="0" w:color="auto"/>
      </w:divBdr>
      <w:divsChild>
        <w:div w:id="1670013445">
          <w:marLeft w:val="0"/>
          <w:marRight w:val="0"/>
          <w:marTop w:val="0"/>
          <w:marBottom w:val="0"/>
          <w:divBdr>
            <w:top w:val="none" w:sz="0" w:space="0" w:color="auto"/>
            <w:left w:val="none" w:sz="0" w:space="0" w:color="auto"/>
            <w:bottom w:val="none" w:sz="0" w:space="0" w:color="auto"/>
            <w:right w:val="none" w:sz="0" w:space="0" w:color="auto"/>
          </w:divBdr>
        </w:div>
      </w:divsChild>
    </w:div>
    <w:div w:id="282350707">
      <w:bodyDiv w:val="1"/>
      <w:marLeft w:val="0"/>
      <w:marRight w:val="0"/>
      <w:marTop w:val="0"/>
      <w:marBottom w:val="0"/>
      <w:divBdr>
        <w:top w:val="none" w:sz="0" w:space="0" w:color="auto"/>
        <w:left w:val="none" w:sz="0" w:space="0" w:color="auto"/>
        <w:bottom w:val="none" w:sz="0" w:space="0" w:color="auto"/>
        <w:right w:val="none" w:sz="0" w:space="0" w:color="auto"/>
      </w:divBdr>
    </w:div>
    <w:div w:id="286132863">
      <w:bodyDiv w:val="1"/>
      <w:marLeft w:val="0"/>
      <w:marRight w:val="0"/>
      <w:marTop w:val="0"/>
      <w:marBottom w:val="0"/>
      <w:divBdr>
        <w:top w:val="none" w:sz="0" w:space="0" w:color="auto"/>
        <w:left w:val="none" w:sz="0" w:space="0" w:color="auto"/>
        <w:bottom w:val="none" w:sz="0" w:space="0" w:color="auto"/>
        <w:right w:val="none" w:sz="0" w:space="0" w:color="auto"/>
      </w:divBdr>
    </w:div>
    <w:div w:id="295448942">
      <w:bodyDiv w:val="1"/>
      <w:marLeft w:val="0"/>
      <w:marRight w:val="0"/>
      <w:marTop w:val="0"/>
      <w:marBottom w:val="0"/>
      <w:divBdr>
        <w:top w:val="none" w:sz="0" w:space="0" w:color="auto"/>
        <w:left w:val="none" w:sz="0" w:space="0" w:color="auto"/>
        <w:bottom w:val="none" w:sz="0" w:space="0" w:color="auto"/>
        <w:right w:val="none" w:sz="0" w:space="0" w:color="auto"/>
      </w:divBdr>
    </w:div>
    <w:div w:id="332539368">
      <w:bodyDiv w:val="1"/>
      <w:marLeft w:val="0"/>
      <w:marRight w:val="0"/>
      <w:marTop w:val="0"/>
      <w:marBottom w:val="0"/>
      <w:divBdr>
        <w:top w:val="none" w:sz="0" w:space="0" w:color="auto"/>
        <w:left w:val="none" w:sz="0" w:space="0" w:color="auto"/>
        <w:bottom w:val="none" w:sz="0" w:space="0" w:color="auto"/>
        <w:right w:val="none" w:sz="0" w:space="0" w:color="auto"/>
      </w:divBdr>
    </w:div>
    <w:div w:id="334962612">
      <w:bodyDiv w:val="1"/>
      <w:marLeft w:val="0"/>
      <w:marRight w:val="0"/>
      <w:marTop w:val="0"/>
      <w:marBottom w:val="0"/>
      <w:divBdr>
        <w:top w:val="none" w:sz="0" w:space="0" w:color="auto"/>
        <w:left w:val="none" w:sz="0" w:space="0" w:color="auto"/>
        <w:bottom w:val="none" w:sz="0" w:space="0" w:color="auto"/>
        <w:right w:val="none" w:sz="0" w:space="0" w:color="auto"/>
      </w:divBdr>
    </w:div>
    <w:div w:id="358629737">
      <w:bodyDiv w:val="1"/>
      <w:marLeft w:val="0"/>
      <w:marRight w:val="0"/>
      <w:marTop w:val="0"/>
      <w:marBottom w:val="0"/>
      <w:divBdr>
        <w:top w:val="none" w:sz="0" w:space="0" w:color="auto"/>
        <w:left w:val="none" w:sz="0" w:space="0" w:color="auto"/>
        <w:bottom w:val="none" w:sz="0" w:space="0" w:color="auto"/>
        <w:right w:val="none" w:sz="0" w:space="0" w:color="auto"/>
      </w:divBdr>
    </w:div>
    <w:div w:id="359405238">
      <w:bodyDiv w:val="1"/>
      <w:marLeft w:val="0"/>
      <w:marRight w:val="0"/>
      <w:marTop w:val="0"/>
      <w:marBottom w:val="0"/>
      <w:divBdr>
        <w:top w:val="none" w:sz="0" w:space="0" w:color="auto"/>
        <w:left w:val="none" w:sz="0" w:space="0" w:color="auto"/>
        <w:bottom w:val="none" w:sz="0" w:space="0" w:color="auto"/>
        <w:right w:val="none" w:sz="0" w:space="0" w:color="auto"/>
      </w:divBdr>
    </w:div>
    <w:div w:id="377625667">
      <w:bodyDiv w:val="1"/>
      <w:marLeft w:val="0"/>
      <w:marRight w:val="0"/>
      <w:marTop w:val="0"/>
      <w:marBottom w:val="0"/>
      <w:divBdr>
        <w:top w:val="none" w:sz="0" w:space="0" w:color="auto"/>
        <w:left w:val="none" w:sz="0" w:space="0" w:color="auto"/>
        <w:bottom w:val="none" w:sz="0" w:space="0" w:color="auto"/>
        <w:right w:val="none" w:sz="0" w:space="0" w:color="auto"/>
      </w:divBdr>
    </w:div>
    <w:div w:id="395127431">
      <w:bodyDiv w:val="1"/>
      <w:marLeft w:val="0"/>
      <w:marRight w:val="0"/>
      <w:marTop w:val="0"/>
      <w:marBottom w:val="0"/>
      <w:divBdr>
        <w:top w:val="none" w:sz="0" w:space="0" w:color="auto"/>
        <w:left w:val="none" w:sz="0" w:space="0" w:color="auto"/>
        <w:bottom w:val="none" w:sz="0" w:space="0" w:color="auto"/>
        <w:right w:val="none" w:sz="0" w:space="0" w:color="auto"/>
      </w:divBdr>
    </w:div>
    <w:div w:id="395781262">
      <w:bodyDiv w:val="1"/>
      <w:marLeft w:val="0"/>
      <w:marRight w:val="0"/>
      <w:marTop w:val="0"/>
      <w:marBottom w:val="0"/>
      <w:divBdr>
        <w:top w:val="none" w:sz="0" w:space="0" w:color="auto"/>
        <w:left w:val="none" w:sz="0" w:space="0" w:color="auto"/>
        <w:bottom w:val="none" w:sz="0" w:space="0" w:color="auto"/>
        <w:right w:val="none" w:sz="0" w:space="0" w:color="auto"/>
      </w:divBdr>
    </w:div>
    <w:div w:id="398525113">
      <w:bodyDiv w:val="1"/>
      <w:marLeft w:val="0"/>
      <w:marRight w:val="0"/>
      <w:marTop w:val="0"/>
      <w:marBottom w:val="0"/>
      <w:divBdr>
        <w:top w:val="none" w:sz="0" w:space="0" w:color="auto"/>
        <w:left w:val="none" w:sz="0" w:space="0" w:color="auto"/>
        <w:bottom w:val="none" w:sz="0" w:space="0" w:color="auto"/>
        <w:right w:val="none" w:sz="0" w:space="0" w:color="auto"/>
      </w:divBdr>
    </w:div>
    <w:div w:id="404374060">
      <w:bodyDiv w:val="1"/>
      <w:marLeft w:val="0"/>
      <w:marRight w:val="0"/>
      <w:marTop w:val="0"/>
      <w:marBottom w:val="0"/>
      <w:divBdr>
        <w:top w:val="none" w:sz="0" w:space="0" w:color="auto"/>
        <w:left w:val="none" w:sz="0" w:space="0" w:color="auto"/>
        <w:bottom w:val="none" w:sz="0" w:space="0" w:color="auto"/>
        <w:right w:val="none" w:sz="0" w:space="0" w:color="auto"/>
      </w:divBdr>
    </w:div>
    <w:div w:id="413473006">
      <w:bodyDiv w:val="1"/>
      <w:marLeft w:val="0"/>
      <w:marRight w:val="0"/>
      <w:marTop w:val="0"/>
      <w:marBottom w:val="0"/>
      <w:divBdr>
        <w:top w:val="none" w:sz="0" w:space="0" w:color="auto"/>
        <w:left w:val="none" w:sz="0" w:space="0" w:color="auto"/>
        <w:bottom w:val="none" w:sz="0" w:space="0" w:color="auto"/>
        <w:right w:val="none" w:sz="0" w:space="0" w:color="auto"/>
      </w:divBdr>
    </w:div>
    <w:div w:id="414792185">
      <w:bodyDiv w:val="1"/>
      <w:marLeft w:val="0"/>
      <w:marRight w:val="0"/>
      <w:marTop w:val="0"/>
      <w:marBottom w:val="0"/>
      <w:divBdr>
        <w:top w:val="none" w:sz="0" w:space="0" w:color="auto"/>
        <w:left w:val="none" w:sz="0" w:space="0" w:color="auto"/>
        <w:bottom w:val="none" w:sz="0" w:space="0" w:color="auto"/>
        <w:right w:val="none" w:sz="0" w:space="0" w:color="auto"/>
      </w:divBdr>
    </w:div>
    <w:div w:id="425928116">
      <w:bodyDiv w:val="1"/>
      <w:marLeft w:val="0"/>
      <w:marRight w:val="0"/>
      <w:marTop w:val="0"/>
      <w:marBottom w:val="0"/>
      <w:divBdr>
        <w:top w:val="none" w:sz="0" w:space="0" w:color="auto"/>
        <w:left w:val="none" w:sz="0" w:space="0" w:color="auto"/>
        <w:bottom w:val="none" w:sz="0" w:space="0" w:color="auto"/>
        <w:right w:val="none" w:sz="0" w:space="0" w:color="auto"/>
      </w:divBdr>
    </w:div>
    <w:div w:id="431440515">
      <w:bodyDiv w:val="1"/>
      <w:marLeft w:val="0"/>
      <w:marRight w:val="0"/>
      <w:marTop w:val="0"/>
      <w:marBottom w:val="0"/>
      <w:divBdr>
        <w:top w:val="none" w:sz="0" w:space="0" w:color="auto"/>
        <w:left w:val="none" w:sz="0" w:space="0" w:color="auto"/>
        <w:bottom w:val="none" w:sz="0" w:space="0" w:color="auto"/>
        <w:right w:val="none" w:sz="0" w:space="0" w:color="auto"/>
      </w:divBdr>
    </w:div>
    <w:div w:id="433748970">
      <w:bodyDiv w:val="1"/>
      <w:marLeft w:val="0"/>
      <w:marRight w:val="0"/>
      <w:marTop w:val="0"/>
      <w:marBottom w:val="0"/>
      <w:divBdr>
        <w:top w:val="none" w:sz="0" w:space="0" w:color="auto"/>
        <w:left w:val="none" w:sz="0" w:space="0" w:color="auto"/>
        <w:bottom w:val="none" w:sz="0" w:space="0" w:color="auto"/>
        <w:right w:val="none" w:sz="0" w:space="0" w:color="auto"/>
      </w:divBdr>
    </w:div>
    <w:div w:id="437261086">
      <w:bodyDiv w:val="1"/>
      <w:marLeft w:val="0"/>
      <w:marRight w:val="0"/>
      <w:marTop w:val="0"/>
      <w:marBottom w:val="0"/>
      <w:divBdr>
        <w:top w:val="none" w:sz="0" w:space="0" w:color="auto"/>
        <w:left w:val="none" w:sz="0" w:space="0" w:color="auto"/>
        <w:bottom w:val="none" w:sz="0" w:space="0" w:color="auto"/>
        <w:right w:val="none" w:sz="0" w:space="0" w:color="auto"/>
      </w:divBdr>
    </w:div>
    <w:div w:id="438108393">
      <w:bodyDiv w:val="1"/>
      <w:marLeft w:val="0"/>
      <w:marRight w:val="0"/>
      <w:marTop w:val="0"/>
      <w:marBottom w:val="0"/>
      <w:divBdr>
        <w:top w:val="none" w:sz="0" w:space="0" w:color="auto"/>
        <w:left w:val="none" w:sz="0" w:space="0" w:color="auto"/>
        <w:bottom w:val="none" w:sz="0" w:space="0" w:color="auto"/>
        <w:right w:val="none" w:sz="0" w:space="0" w:color="auto"/>
      </w:divBdr>
      <w:divsChild>
        <w:div w:id="195198709">
          <w:marLeft w:val="0"/>
          <w:marRight w:val="0"/>
          <w:marTop w:val="0"/>
          <w:marBottom w:val="0"/>
          <w:divBdr>
            <w:top w:val="none" w:sz="0" w:space="0" w:color="auto"/>
            <w:left w:val="none" w:sz="0" w:space="0" w:color="auto"/>
            <w:bottom w:val="none" w:sz="0" w:space="0" w:color="auto"/>
            <w:right w:val="none" w:sz="0" w:space="0" w:color="auto"/>
          </w:divBdr>
          <w:divsChild>
            <w:div w:id="1563057540">
              <w:marLeft w:val="0"/>
              <w:marRight w:val="0"/>
              <w:marTop w:val="0"/>
              <w:marBottom w:val="0"/>
              <w:divBdr>
                <w:top w:val="none" w:sz="0" w:space="0" w:color="auto"/>
                <w:left w:val="none" w:sz="0" w:space="0" w:color="auto"/>
                <w:bottom w:val="none" w:sz="0" w:space="0" w:color="auto"/>
                <w:right w:val="none" w:sz="0" w:space="0" w:color="auto"/>
              </w:divBdr>
            </w:div>
            <w:div w:id="729227536">
              <w:marLeft w:val="0"/>
              <w:marRight w:val="0"/>
              <w:marTop w:val="0"/>
              <w:marBottom w:val="0"/>
              <w:divBdr>
                <w:top w:val="none" w:sz="0" w:space="0" w:color="auto"/>
                <w:left w:val="none" w:sz="0" w:space="0" w:color="auto"/>
                <w:bottom w:val="none" w:sz="0" w:space="0" w:color="auto"/>
                <w:right w:val="none" w:sz="0" w:space="0" w:color="auto"/>
              </w:divBdr>
            </w:div>
            <w:div w:id="1950819228">
              <w:marLeft w:val="0"/>
              <w:marRight w:val="0"/>
              <w:marTop w:val="0"/>
              <w:marBottom w:val="0"/>
              <w:divBdr>
                <w:top w:val="none" w:sz="0" w:space="0" w:color="auto"/>
                <w:left w:val="none" w:sz="0" w:space="0" w:color="auto"/>
                <w:bottom w:val="none" w:sz="0" w:space="0" w:color="auto"/>
                <w:right w:val="none" w:sz="0" w:space="0" w:color="auto"/>
              </w:divBdr>
            </w:div>
            <w:div w:id="716783693">
              <w:marLeft w:val="0"/>
              <w:marRight w:val="0"/>
              <w:marTop w:val="0"/>
              <w:marBottom w:val="0"/>
              <w:divBdr>
                <w:top w:val="none" w:sz="0" w:space="0" w:color="auto"/>
                <w:left w:val="none" w:sz="0" w:space="0" w:color="auto"/>
                <w:bottom w:val="none" w:sz="0" w:space="0" w:color="auto"/>
                <w:right w:val="none" w:sz="0" w:space="0" w:color="auto"/>
              </w:divBdr>
            </w:div>
            <w:div w:id="1411539452">
              <w:marLeft w:val="0"/>
              <w:marRight w:val="0"/>
              <w:marTop w:val="0"/>
              <w:marBottom w:val="0"/>
              <w:divBdr>
                <w:top w:val="none" w:sz="0" w:space="0" w:color="auto"/>
                <w:left w:val="none" w:sz="0" w:space="0" w:color="auto"/>
                <w:bottom w:val="none" w:sz="0" w:space="0" w:color="auto"/>
                <w:right w:val="none" w:sz="0" w:space="0" w:color="auto"/>
              </w:divBdr>
            </w:div>
            <w:div w:id="881789773">
              <w:marLeft w:val="0"/>
              <w:marRight w:val="0"/>
              <w:marTop w:val="0"/>
              <w:marBottom w:val="0"/>
              <w:divBdr>
                <w:top w:val="none" w:sz="0" w:space="0" w:color="auto"/>
                <w:left w:val="none" w:sz="0" w:space="0" w:color="auto"/>
                <w:bottom w:val="none" w:sz="0" w:space="0" w:color="auto"/>
                <w:right w:val="none" w:sz="0" w:space="0" w:color="auto"/>
              </w:divBdr>
            </w:div>
            <w:div w:id="372389492">
              <w:marLeft w:val="0"/>
              <w:marRight w:val="0"/>
              <w:marTop w:val="0"/>
              <w:marBottom w:val="0"/>
              <w:divBdr>
                <w:top w:val="none" w:sz="0" w:space="0" w:color="auto"/>
                <w:left w:val="none" w:sz="0" w:space="0" w:color="auto"/>
                <w:bottom w:val="none" w:sz="0" w:space="0" w:color="auto"/>
                <w:right w:val="none" w:sz="0" w:space="0" w:color="auto"/>
              </w:divBdr>
            </w:div>
            <w:div w:id="122118356">
              <w:marLeft w:val="0"/>
              <w:marRight w:val="0"/>
              <w:marTop w:val="0"/>
              <w:marBottom w:val="0"/>
              <w:divBdr>
                <w:top w:val="none" w:sz="0" w:space="0" w:color="auto"/>
                <w:left w:val="none" w:sz="0" w:space="0" w:color="auto"/>
                <w:bottom w:val="none" w:sz="0" w:space="0" w:color="auto"/>
                <w:right w:val="none" w:sz="0" w:space="0" w:color="auto"/>
              </w:divBdr>
            </w:div>
            <w:div w:id="1527136484">
              <w:marLeft w:val="0"/>
              <w:marRight w:val="0"/>
              <w:marTop w:val="0"/>
              <w:marBottom w:val="0"/>
              <w:divBdr>
                <w:top w:val="none" w:sz="0" w:space="0" w:color="auto"/>
                <w:left w:val="none" w:sz="0" w:space="0" w:color="auto"/>
                <w:bottom w:val="none" w:sz="0" w:space="0" w:color="auto"/>
                <w:right w:val="none" w:sz="0" w:space="0" w:color="auto"/>
              </w:divBdr>
            </w:div>
            <w:div w:id="150096847">
              <w:marLeft w:val="0"/>
              <w:marRight w:val="0"/>
              <w:marTop w:val="0"/>
              <w:marBottom w:val="0"/>
              <w:divBdr>
                <w:top w:val="none" w:sz="0" w:space="0" w:color="auto"/>
                <w:left w:val="none" w:sz="0" w:space="0" w:color="auto"/>
                <w:bottom w:val="none" w:sz="0" w:space="0" w:color="auto"/>
                <w:right w:val="none" w:sz="0" w:space="0" w:color="auto"/>
              </w:divBdr>
            </w:div>
            <w:div w:id="1590624433">
              <w:marLeft w:val="0"/>
              <w:marRight w:val="0"/>
              <w:marTop w:val="0"/>
              <w:marBottom w:val="0"/>
              <w:divBdr>
                <w:top w:val="none" w:sz="0" w:space="0" w:color="auto"/>
                <w:left w:val="none" w:sz="0" w:space="0" w:color="auto"/>
                <w:bottom w:val="none" w:sz="0" w:space="0" w:color="auto"/>
                <w:right w:val="none" w:sz="0" w:space="0" w:color="auto"/>
              </w:divBdr>
            </w:div>
            <w:div w:id="90467677">
              <w:marLeft w:val="0"/>
              <w:marRight w:val="0"/>
              <w:marTop w:val="0"/>
              <w:marBottom w:val="0"/>
              <w:divBdr>
                <w:top w:val="none" w:sz="0" w:space="0" w:color="auto"/>
                <w:left w:val="none" w:sz="0" w:space="0" w:color="auto"/>
                <w:bottom w:val="none" w:sz="0" w:space="0" w:color="auto"/>
                <w:right w:val="none" w:sz="0" w:space="0" w:color="auto"/>
              </w:divBdr>
            </w:div>
            <w:div w:id="641811841">
              <w:marLeft w:val="0"/>
              <w:marRight w:val="0"/>
              <w:marTop w:val="0"/>
              <w:marBottom w:val="0"/>
              <w:divBdr>
                <w:top w:val="none" w:sz="0" w:space="0" w:color="auto"/>
                <w:left w:val="none" w:sz="0" w:space="0" w:color="auto"/>
                <w:bottom w:val="none" w:sz="0" w:space="0" w:color="auto"/>
                <w:right w:val="none" w:sz="0" w:space="0" w:color="auto"/>
              </w:divBdr>
            </w:div>
            <w:div w:id="1980920634">
              <w:marLeft w:val="0"/>
              <w:marRight w:val="0"/>
              <w:marTop w:val="0"/>
              <w:marBottom w:val="0"/>
              <w:divBdr>
                <w:top w:val="none" w:sz="0" w:space="0" w:color="auto"/>
                <w:left w:val="none" w:sz="0" w:space="0" w:color="auto"/>
                <w:bottom w:val="none" w:sz="0" w:space="0" w:color="auto"/>
                <w:right w:val="none" w:sz="0" w:space="0" w:color="auto"/>
              </w:divBdr>
            </w:div>
            <w:div w:id="885683987">
              <w:marLeft w:val="0"/>
              <w:marRight w:val="0"/>
              <w:marTop w:val="0"/>
              <w:marBottom w:val="0"/>
              <w:divBdr>
                <w:top w:val="none" w:sz="0" w:space="0" w:color="auto"/>
                <w:left w:val="none" w:sz="0" w:space="0" w:color="auto"/>
                <w:bottom w:val="none" w:sz="0" w:space="0" w:color="auto"/>
                <w:right w:val="none" w:sz="0" w:space="0" w:color="auto"/>
              </w:divBdr>
            </w:div>
            <w:div w:id="1258246731">
              <w:marLeft w:val="0"/>
              <w:marRight w:val="0"/>
              <w:marTop w:val="0"/>
              <w:marBottom w:val="0"/>
              <w:divBdr>
                <w:top w:val="none" w:sz="0" w:space="0" w:color="auto"/>
                <w:left w:val="none" w:sz="0" w:space="0" w:color="auto"/>
                <w:bottom w:val="none" w:sz="0" w:space="0" w:color="auto"/>
                <w:right w:val="none" w:sz="0" w:space="0" w:color="auto"/>
              </w:divBdr>
            </w:div>
            <w:div w:id="697974428">
              <w:marLeft w:val="0"/>
              <w:marRight w:val="0"/>
              <w:marTop w:val="0"/>
              <w:marBottom w:val="0"/>
              <w:divBdr>
                <w:top w:val="none" w:sz="0" w:space="0" w:color="auto"/>
                <w:left w:val="none" w:sz="0" w:space="0" w:color="auto"/>
                <w:bottom w:val="none" w:sz="0" w:space="0" w:color="auto"/>
                <w:right w:val="none" w:sz="0" w:space="0" w:color="auto"/>
              </w:divBdr>
            </w:div>
            <w:div w:id="1989355034">
              <w:marLeft w:val="0"/>
              <w:marRight w:val="0"/>
              <w:marTop w:val="0"/>
              <w:marBottom w:val="0"/>
              <w:divBdr>
                <w:top w:val="none" w:sz="0" w:space="0" w:color="auto"/>
                <w:left w:val="none" w:sz="0" w:space="0" w:color="auto"/>
                <w:bottom w:val="none" w:sz="0" w:space="0" w:color="auto"/>
                <w:right w:val="none" w:sz="0" w:space="0" w:color="auto"/>
              </w:divBdr>
            </w:div>
            <w:div w:id="1500079343">
              <w:marLeft w:val="0"/>
              <w:marRight w:val="0"/>
              <w:marTop w:val="0"/>
              <w:marBottom w:val="0"/>
              <w:divBdr>
                <w:top w:val="none" w:sz="0" w:space="0" w:color="auto"/>
                <w:left w:val="none" w:sz="0" w:space="0" w:color="auto"/>
                <w:bottom w:val="none" w:sz="0" w:space="0" w:color="auto"/>
                <w:right w:val="none" w:sz="0" w:space="0" w:color="auto"/>
              </w:divBdr>
            </w:div>
            <w:div w:id="1476528340">
              <w:marLeft w:val="0"/>
              <w:marRight w:val="0"/>
              <w:marTop w:val="0"/>
              <w:marBottom w:val="0"/>
              <w:divBdr>
                <w:top w:val="none" w:sz="0" w:space="0" w:color="auto"/>
                <w:left w:val="none" w:sz="0" w:space="0" w:color="auto"/>
                <w:bottom w:val="none" w:sz="0" w:space="0" w:color="auto"/>
                <w:right w:val="none" w:sz="0" w:space="0" w:color="auto"/>
              </w:divBdr>
            </w:div>
            <w:div w:id="769469567">
              <w:marLeft w:val="0"/>
              <w:marRight w:val="0"/>
              <w:marTop w:val="0"/>
              <w:marBottom w:val="0"/>
              <w:divBdr>
                <w:top w:val="none" w:sz="0" w:space="0" w:color="auto"/>
                <w:left w:val="none" w:sz="0" w:space="0" w:color="auto"/>
                <w:bottom w:val="none" w:sz="0" w:space="0" w:color="auto"/>
                <w:right w:val="none" w:sz="0" w:space="0" w:color="auto"/>
              </w:divBdr>
            </w:div>
            <w:div w:id="466899335">
              <w:marLeft w:val="0"/>
              <w:marRight w:val="0"/>
              <w:marTop w:val="0"/>
              <w:marBottom w:val="0"/>
              <w:divBdr>
                <w:top w:val="none" w:sz="0" w:space="0" w:color="auto"/>
                <w:left w:val="none" w:sz="0" w:space="0" w:color="auto"/>
                <w:bottom w:val="none" w:sz="0" w:space="0" w:color="auto"/>
                <w:right w:val="none" w:sz="0" w:space="0" w:color="auto"/>
              </w:divBdr>
            </w:div>
            <w:div w:id="912205968">
              <w:marLeft w:val="0"/>
              <w:marRight w:val="0"/>
              <w:marTop w:val="0"/>
              <w:marBottom w:val="0"/>
              <w:divBdr>
                <w:top w:val="none" w:sz="0" w:space="0" w:color="auto"/>
                <w:left w:val="none" w:sz="0" w:space="0" w:color="auto"/>
                <w:bottom w:val="none" w:sz="0" w:space="0" w:color="auto"/>
                <w:right w:val="none" w:sz="0" w:space="0" w:color="auto"/>
              </w:divBdr>
            </w:div>
            <w:div w:id="854881783">
              <w:marLeft w:val="0"/>
              <w:marRight w:val="0"/>
              <w:marTop w:val="0"/>
              <w:marBottom w:val="0"/>
              <w:divBdr>
                <w:top w:val="none" w:sz="0" w:space="0" w:color="auto"/>
                <w:left w:val="none" w:sz="0" w:space="0" w:color="auto"/>
                <w:bottom w:val="none" w:sz="0" w:space="0" w:color="auto"/>
                <w:right w:val="none" w:sz="0" w:space="0" w:color="auto"/>
              </w:divBdr>
            </w:div>
            <w:div w:id="893273892">
              <w:marLeft w:val="0"/>
              <w:marRight w:val="0"/>
              <w:marTop w:val="0"/>
              <w:marBottom w:val="0"/>
              <w:divBdr>
                <w:top w:val="none" w:sz="0" w:space="0" w:color="auto"/>
                <w:left w:val="none" w:sz="0" w:space="0" w:color="auto"/>
                <w:bottom w:val="none" w:sz="0" w:space="0" w:color="auto"/>
                <w:right w:val="none" w:sz="0" w:space="0" w:color="auto"/>
              </w:divBdr>
            </w:div>
            <w:div w:id="1279527876">
              <w:marLeft w:val="0"/>
              <w:marRight w:val="0"/>
              <w:marTop w:val="0"/>
              <w:marBottom w:val="0"/>
              <w:divBdr>
                <w:top w:val="none" w:sz="0" w:space="0" w:color="auto"/>
                <w:left w:val="none" w:sz="0" w:space="0" w:color="auto"/>
                <w:bottom w:val="none" w:sz="0" w:space="0" w:color="auto"/>
                <w:right w:val="none" w:sz="0" w:space="0" w:color="auto"/>
              </w:divBdr>
            </w:div>
            <w:div w:id="1617909763">
              <w:marLeft w:val="0"/>
              <w:marRight w:val="0"/>
              <w:marTop w:val="0"/>
              <w:marBottom w:val="0"/>
              <w:divBdr>
                <w:top w:val="none" w:sz="0" w:space="0" w:color="auto"/>
                <w:left w:val="none" w:sz="0" w:space="0" w:color="auto"/>
                <w:bottom w:val="none" w:sz="0" w:space="0" w:color="auto"/>
                <w:right w:val="none" w:sz="0" w:space="0" w:color="auto"/>
              </w:divBdr>
            </w:div>
            <w:div w:id="311523380">
              <w:marLeft w:val="0"/>
              <w:marRight w:val="0"/>
              <w:marTop w:val="0"/>
              <w:marBottom w:val="0"/>
              <w:divBdr>
                <w:top w:val="none" w:sz="0" w:space="0" w:color="auto"/>
                <w:left w:val="none" w:sz="0" w:space="0" w:color="auto"/>
                <w:bottom w:val="none" w:sz="0" w:space="0" w:color="auto"/>
                <w:right w:val="none" w:sz="0" w:space="0" w:color="auto"/>
              </w:divBdr>
            </w:div>
            <w:div w:id="123501822">
              <w:marLeft w:val="0"/>
              <w:marRight w:val="0"/>
              <w:marTop w:val="0"/>
              <w:marBottom w:val="0"/>
              <w:divBdr>
                <w:top w:val="none" w:sz="0" w:space="0" w:color="auto"/>
                <w:left w:val="none" w:sz="0" w:space="0" w:color="auto"/>
                <w:bottom w:val="none" w:sz="0" w:space="0" w:color="auto"/>
                <w:right w:val="none" w:sz="0" w:space="0" w:color="auto"/>
              </w:divBdr>
            </w:div>
            <w:div w:id="1253049883">
              <w:marLeft w:val="0"/>
              <w:marRight w:val="0"/>
              <w:marTop w:val="0"/>
              <w:marBottom w:val="0"/>
              <w:divBdr>
                <w:top w:val="none" w:sz="0" w:space="0" w:color="auto"/>
                <w:left w:val="none" w:sz="0" w:space="0" w:color="auto"/>
                <w:bottom w:val="none" w:sz="0" w:space="0" w:color="auto"/>
                <w:right w:val="none" w:sz="0" w:space="0" w:color="auto"/>
              </w:divBdr>
            </w:div>
            <w:div w:id="1185438098">
              <w:marLeft w:val="0"/>
              <w:marRight w:val="0"/>
              <w:marTop w:val="0"/>
              <w:marBottom w:val="0"/>
              <w:divBdr>
                <w:top w:val="none" w:sz="0" w:space="0" w:color="auto"/>
                <w:left w:val="none" w:sz="0" w:space="0" w:color="auto"/>
                <w:bottom w:val="none" w:sz="0" w:space="0" w:color="auto"/>
                <w:right w:val="none" w:sz="0" w:space="0" w:color="auto"/>
              </w:divBdr>
            </w:div>
            <w:div w:id="1270434399">
              <w:marLeft w:val="0"/>
              <w:marRight w:val="0"/>
              <w:marTop w:val="0"/>
              <w:marBottom w:val="0"/>
              <w:divBdr>
                <w:top w:val="none" w:sz="0" w:space="0" w:color="auto"/>
                <w:left w:val="none" w:sz="0" w:space="0" w:color="auto"/>
                <w:bottom w:val="none" w:sz="0" w:space="0" w:color="auto"/>
                <w:right w:val="none" w:sz="0" w:space="0" w:color="auto"/>
              </w:divBdr>
            </w:div>
            <w:div w:id="1304113777">
              <w:marLeft w:val="0"/>
              <w:marRight w:val="0"/>
              <w:marTop w:val="0"/>
              <w:marBottom w:val="0"/>
              <w:divBdr>
                <w:top w:val="none" w:sz="0" w:space="0" w:color="auto"/>
                <w:left w:val="none" w:sz="0" w:space="0" w:color="auto"/>
                <w:bottom w:val="none" w:sz="0" w:space="0" w:color="auto"/>
                <w:right w:val="none" w:sz="0" w:space="0" w:color="auto"/>
              </w:divBdr>
            </w:div>
            <w:div w:id="760612283">
              <w:marLeft w:val="0"/>
              <w:marRight w:val="0"/>
              <w:marTop w:val="0"/>
              <w:marBottom w:val="0"/>
              <w:divBdr>
                <w:top w:val="none" w:sz="0" w:space="0" w:color="auto"/>
                <w:left w:val="none" w:sz="0" w:space="0" w:color="auto"/>
                <w:bottom w:val="none" w:sz="0" w:space="0" w:color="auto"/>
                <w:right w:val="none" w:sz="0" w:space="0" w:color="auto"/>
              </w:divBdr>
            </w:div>
            <w:div w:id="1476265373">
              <w:marLeft w:val="0"/>
              <w:marRight w:val="0"/>
              <w:marTop w:val="0"/>
              <w:marBottom w:val="0"/>
              <w:divBdr>
                <w:top w:val="none" w:sz="0" w:space="0" w:color="auto"/>
                <w:left w:val="none" w:sz="0" w:space="0" w:color="auto"/>
                <w:bottom w:val="none" w:sz="0" w:space="0" w:color="auto"/>
                <w:right w:val="none" w:sz="0" w:space="0" w:color="auto"/>
              </w:divBdr>
            </w:div>
            <w:div w:id="1714109431">
              <w:marLeft w:val="0"/>
              <w:marRight w:val="0"/>
              <w:marTop w:val="0"/>
              <w:marBottom w:val="0"/>
              <w:divBdr>
                <w:top w:val="none" w:sz="0" w:space="0" w:color="auto"/>
                <w:left w:val="none" w:sz="0" w:space="0" w:color="auto"/>
                <w:bottom w:val="none" w:sz="0" w:space="0" w:color="auto"/>
                <w:right w:val="none" w:sz="0" w:space="0" w:color="auto"/>
              </w:divBdr>
            </w:div>
            <w:div w:id="138882716">
              <w:marLeft w:val="0"/>
              <w:marRight w:val="0"/>
              <w:marTop w:val="0"/>
              <w:marBottom w:val="0"/>
              <w:divBdr>
                <w:top w:val="none" w:sz="0" w:space="0" w:color="auto"/>
                <w:left w:val="none" w:sz="0" w:space="0" w:color="auto"/>
                <w:bottom w:val="none" w:sz="0" w:space="0" w:color="auto"/>
                <w:right w:val="none" w:sz="0" w:space="0" w:color="auto"/>
              </w:divBdr>
            </w:div>
            <w:div w:id="715735005">
              <w:marLeft w:val="0"/>
              <w:marRight w:val="0"/>
              <w:marTop w:val="0"/>
              <w:marBottom w:val="0"/>
              <w:divBdr>
                <w:top w:val="none" w:sz="0" w:space="0" w:color="auto"/>
                <w:left w:val="none" w:sz="0" w:space="0" w:color="auto"/>
                <w:bottom w:val="none" w:sz="0" w:space="0" w:color="auto"/>
                <w:right w:val="none" w:sz="0" w:space="0" w:color="auto"/>
              </w:divBdr>
            </w:div>
            <w:div w:id="407000432">
              <w:marLeft w:val="0"/>
              <w:marRight w:val="0"/>
              <w:marTop w:val="0"/>
              <w:marBottom w:val="0"/>
              <w:divBdr>
                <w:top w:val="none" w:sz="0" w:space="0" w:color="auto"/>
                <w:left w:val="none" w:sz="0" w:space="0" w:color="auto"/>
                <w:bottom w:val="none" w:sz="0" w:space="0" w:color="auto"/>
                <w:right w:val="none" w:sz="0" w:space="0" w:color="auto"/>
              </w:divBdr>
            </w:div>
            <w:div w:id="1351880881">
              <w:marLeft w:val="0"/>
              <w:marRight w:val="0"/>
              <w:marTop w:val="0"/>
              <w:marBottom w:val="0"/>
              <w:divBdr>
                <w:top w:val="none" w:sz="0" w:space="0" w:color="auto"/>
                <w:left w:val="none" w:sz="0" w:space="0" w:color="auto"/>
                <w:bottom w:val="none" w:sz="0" w:space="0" w:color="auto"/>
                <w:right w:val="none" w:sz="0" w:space="0" w:color="auto"/>
              </w:divBdr>
            </w:div>
            <w:div w:id="1568489680">
              <w:marLeft w:val="0"/>
              <w:marRight w:val="0"/>
              <w:marTop w:val="0"/>
              <w:marBottom w:val="0"/>
              <w:divBdr>
                <w:top w:val="none" w:sz="0" w:space="0" w:color="auto"/>
                <w:left w:val="none" w:sz="0" w:space="0" w:color="auto"/>
                <w:bottom w:val="none" w:sz="0" w:space="0" w:color="auto"/>
                <w:right w:val="none" w:sz="0" w:space="0" w:color="auto"/>
              </w:divBdr>
            </w:div>
            <w:div w:id="383456306">
              <w:marLeft w:val="0"/>
              <w:marRight w:val="0"/>
              <w:marTop w:val="0"/>
              <w:marBottom w:val="0"/>
              <w:divBdr>
                <w:top w:val="none" w:sz="0" w:space="0" w:color="auto"/>
                <w:left w:val="none" w:sz="0" w:space="0" w:color="auto"/>
                <w:bottom w:val="none" w:sz="0" w:space="0" w:color="auto"/>
                <w:right w:val="none" w:sz="0" w:space="0" w:color="auto"/>
              </w:divBdr>
            </w:div>
            <w:div w:id="1195967184">
              <w:marLeft w:val="0"/>
              <w:marRight w:val="0"/>
              <w:marTop w:val="0"/>
              <w:marBottom w:val="0"/>
              <w:divBdr>
                <w:top w:val="none" w:sz="0" w:space="0" w:color="auto"/>
                <w:left w:val="none" w:sz="0" w:space="0" w:color="auto"/>
                <w:bottom w:val="none" w:sz="0" w:space="0" w:color="auto"/>
                <w:right w:val="none" w:sz="0" w:space="0" w:color="auto"/>
              </w:divBdr>
            </w:div>
            <w:div w:id="1826388547">
              <w:marLeft w:val="0"/>
              <w:marRight w:val="0"/>
              <w:marTop w:val="0"/>
              <w:marBottom w:val="0"/>
              <w:divBdr>
                <w:top w:val="none" w:sz="0" w:space="0" w:color="auto"/>
                <w:left w:val="none" w:sz="0" w:space="0" w:color="auto"/>
                <w:bottom w:val="none" w:sz="0" w:space="0" w:color="auto"/>
                <w:right w:val="none" w:sz="0" w:space="0" w:color="auto"/>
              </w:divBdr>
            </w:div>
            <w:div w:id="433789796">
              <w:marLeft w:val="0"/>
              <w:marRight w:val="0"/>
              <w:marTop w:val="0"/>
              <w:marBottom w:val="0"/>
              <w:divBdr>
                <w:top w:val="none" w:sz="0" w:space="0" w:color="auto"/>
                <w:left w:val="none" w:sz="0" w:space="0" w:color="auto"/>
                <w:bottom w:val="none" w:sz="0" w:space="0" w:color="auto"/>
                <w:right w:val="none" w:sz="0" w:space="0" w:color="auto"/>
              </w:divBdr>
            </w:div>
            <w:div w:id="1232736855">
              <w:marLeft w:val="0"/>
              <w:marRight w:val="0"/>
              <w:marTop w:val="0"/>
              <w:marBottom w:val="0"/>
              <w:divBdr>
                <w:top w:val="none" w:sz="0" w:space="0" w:color="auto"/>
                <w:left w:val="none" w:sz="0" w:space="0" w:color="auto"/>
                <w:bottom w:val="none" w:sz="0" w:space="0" w:color="auto"/>
                <w:right w:val="none" w:sz="0" w:space="0" w:color="auto"/>
              </w:divBdr>
            </w:div>
            <w:div w:id="614824705">
              <w:marLeft w:val="0"/>
              <w:marRight w:val="0"/>
              <w:marTop w:val="0"/>
              <w:marBottom w:val="0"/>
              <w:divBdr>
                <w:top w:val="none" w:sz="0" w:space="0" w:color="auto"/>
                <w:left w:val="none" w:sz="0" w:space="0" w:color="auto"/>
                <w:bottom w:val="none" w:sz="0" w:space="0" w:color="auto"/>
                <w:right w:val="none" w:sz="0" w:space="0" w:color="auto"/>
              </w:divBdr>
            </w:div>
            <w:div w:id="159077704">
              <w:marLeft w:val="0"/>
              <w:marRight w:val="0"/>
              <w:marTop w:val="0"/>
              <w:marBottom w:val="0"/>
              <w:divBdr>
                <w:top w:val="none" w:sz="0" w:space="0" w:color="auto"/>
                <w:left w:val="none" w:sz="0" w:space="0" w:color="auto"/>
                <w:bottom w:val="none" w:sz="0" w:space="0" w:color="auto"/>
                <w:right w:val="none" w:sz="0" w:space="0" w:color="auto"/>
              </w:divBdr>
            </w:div>
            <w:div w:id="1487624722">
              <w:marLeft w:val="0"/>
              <w:marRight w:val="0"/>
              <w:marTop w:val="0"/>
              <w:marBottom w:val="0"/>
              <w:divBdr>
                <w:top w:val="none" w:sz="0" w:space="0" w:color="auto"/>
                <w:left w:val="none" w:sz="0" w:space="0" w:color="auto"/>
                <w:bottom w:val="none" w:sz="0" w:space="0" w:color="auto"/>
                <w:right w:val="none" w:sz="0" w:space="0" w:color="auto"/>
              </w:divBdr>
            </w:div>
            <w:div w:id="272395956">
              <w:marLeft w:val="0"/>
              <w:marRight w:val="0"/>
              <w:marTop w:val="0"/>
              <w:marBottom w:val="0"/>
              <w:divBdr>
                <w:top w:val="none" w:sz="0" w:space="0" w:color="auto"/>
                <w:left w:val="none" w:sz="0" w:space="0" w:color="auto"/>
                <w:bottom w:val="none" w:sz="0" w:space="0" w:color="auto"/>
                <w:right w:val="none" w:sz="0" w:space="0" w:color="auto"/>
              </w:divBdr>
            </w:div>
            <w:div w:id="341469975">
              <w:marLeft w:val="0"/>
              <w:marRight w:val="0"/>
              <w:marTop w:val="0"/>
              <w:marBottom w:val="0"/>
              <w:divBdr>
                <w:top w:val="none" w:sz="0" w:space="0" w:color="auto"/>
                <w:left w:val="none" w:sz="0" w:space="0" w:color="auto"/>
                <w:bottom w:val="none" w:sz="0" w:space="0" w:color="auto"/>
                <w:right w:val="none" w:sz="0" w:space="0" w:color="auto"/>
              </w:divBdr>
            </w:div>
            <w:div w:id="1946113176">
              <w:marLeft w:val="0"/>
              <w:marRight w:val="0"/>
              <w:marTop w:val="0"/>
              <w:marBottom w:val="0"/>
              <w:divBdr>
                <w:top w:val="none" w:sz="0" w:space="0" w:color="auto"/>
                <w:left w:val="none" w:sz="0" w:space="0" w:color="auto"/>
                <w:bottom w:val="none" w:sz="0" w:space="0" w:color="auto"/>
                <w:right w:val="none" w:sz="0" w:space="0" w:color="auto"/>
              </w:divBdr>
            </w:div>
            <w:div w:id="1673487795">
              <w:marLeft w:val="0"/>
              <w:marRight w:val="0"/>
              <w:marTop w:val="0"/>
              <w:marBottom w:val="0"/>
              <w:divBdr>
                <w:top w:val="none" w:sz="0" w:space="0" w:color="auto"/>
                <w:left w:val="none" w:sz="0" w:space="0" w:color="auto"/>
                <w:bottom w:val="none" w:sz="0" w:space="0" w:color="auto"/>
                <w:right w:val="none" w:sz="0" w:space="0" w:color="auto"/>
              </w:divBdr>
            </w:div>
            <w:div w:id="685209161">
              <w:marLeft w:val="0"/>
              <w:marRight w:val="0"/>
              <w:marTop w:val="0"/>
              <w:marBottom w:val="0"/>
              <w:divBdr>
                <w:top w:val="none" w:sz="0" w:space="0" w:color="auto"/>
                <w:left w:val="none" w:sz="0" w:space="0" w:color="auto"/>
                <w:bottom w:val="none" w:sz="0" w:space="0" w:color="auto"/>
                <w:right w:val="none" w:sz="0" w:space="0" w:color="auto"/>
              </w:divBdr>
            </w:div>
            <w:div w:id="189995716">
              <w:marLeft w:val="0"/>
              <w:marRight w:val="0"/>
              <w:marTop w:val="0"/>
              <w:marBottom w:val="0"/>
              <w:divBdr>
                <w:top w:val="none" w:sz="0" w:space="0" w:color="auto"/>
                <w:left w:val="none" w:sz="0" w:space="0" w:color="auto"/>
                <w:bottom w:val="none" w:sz="0" w:space="0" w:color="auto"/>
                <w:right w:val="none" w:sz="0" w:space="0" w:color="auto"/>
              </w:divBdr>
            </w:div>
            <w:div w:id="1843469928">
              <w:marLeft w:val="0"/>
              <w:marRight w:val="0"/>
              <w:marTop w:val="0"/>
              <w:marBottom w:val="0"/>
              <w:divBdr>
                <w:top w:val="none" w:sz="0" w:space="0" w:color="auto"/>
                <w:left w:val="none" w:sz="0" w:space="0" w:color="auto"/>
                <w:bottom w:val="none" w:sz="0" w:space="0" w:color="auto"/>
                <w:right w:val="none" w:sz="0" w:space="0" w:color="auto"/>
              </w:divBdr>
            </w:div>
            <w:div w:id="348608517">
              <w:marLeft w:val="0"/>
              <w:marRight w:val="0"/>
              <w:marTop w:val="0"/>
              <w:marBottom w:val="0"/>
              <w:divBdr>
                <w:top w:val="none" w:sz="0" w:space="0" w:color="auto"/>
                <w:left w:val="none" w:sz="0" w:space="0" w:color="auto"/>
                <w:bottom w:val="none" w:sz="0" w:space="0" w:color="auto"/>
                <w:right w:val="none" w:sz="0" w:space="0" w:color="auto"/>
              </w:divBdr>
            </w:div>
            <w:div w:id="1387877510">
              <w:marLeft w:val="0"/>
              <w:marRight w:val="0"/>
              <w:marTop w:val="0"/>
              <w:marBottom w:val="0"/>
              <w:divBdr>
                <w:top w:val="none" w:sz="0" w:space="0" w:color="auto"/>
                <w:left w:val="none" w:sz="0" w:space="0" w:color="auto"/>
                <w:bottom w:val="none" w:sz="0" w:space="0" w:color="auto"/>
                <w:right w:val="none" w:sz="0" w:space="0" w:color="auto"/>
              </w:divBdr>
            </w:div>
            <w:div w:id="889265021">
              <w:marLeft w:val="0"/>
              <w:marRight w:val="0"/>
              <w:marTop w:val="0"/>
              <w:marBottom w:val="0"/>
              <w:divBdr>
                <w:top w:val="none" w:sz="0" w:space="0" w:color="auto"/>
                <w:left w:val="none" w:sz="0" w:space="0" w:color="auto"/>
                <w:bottom w:val="none" w:sz="0" w:space="0" w:color="auto"/>
                <w:right w:val="none" w:sz="0" w:space="0" w:color="auto"/>
              </w:divBdr>
            </w:div>
            <w:div w:id="345521312">
              <w:marLeft w:val="0"/>
              <w:marRight w:val="0"/>
              <w:marTop w:val="0"/>
              <w:marBottom w:val="0"/>
              <w:divBdr>
                <w:top w:val="none" w:sz="0" w:space="0" w:color="auto"/>
                <w:left w:val="none" w:sz="0" w:space="0" w:color="auto"/>
                <w:bottom w:val="none" w:sz="0" w:space="0" w:color="auto"/>
                <w:right w:val="none" w:sz="0" w:space="0" w:color="auto"/>
              </w:divBdr>
            </w:div>
            <w:div w:id="1601253719">
              <w:marLeft w:val="0"/>
              <w:marRight w:val="0"/>
              <w:marTop w:val="0"/>
              <w:marBottom w:val="0"/>
              <w:divBdr>
                <w:top w:val="none" w:sz="0" w:space="0" w:color="auto"/>
                <w:left w:val="none" w:sz="0" w:space="0" w:color="auto"/>
                <w:bottom w:val="none" w:sz="0" w:space="0" w:color="auto"/>
                <w:right w:val="none" w:sz="0" w:space="0" w:color="auto"/>
              </w:divBdr>
            </w:div>
            <w:div w:id="1632901943">
              <w:marLeft w:val="0"/>
              <w:marRight w:val="0"/>
              <w:marTop w:val="0"/>
              <w:marBottom w:val="0"/>
              <w:divBdr>
                <w:top w:val="none" w:sz="0" w:space="0" w:color="auto"/>
                <w:left w:val="none" w:sz="0" w:space="0" w:color="auto"/>
                <w:bottom w:val="none" w:sz="0" w:space="0" w:color="auto"/>
                <w:right w:val="none" w:sz="0" w:space="0" w:color="auto"/>
              </w:divBdr>
            </w:div>
            <w:div w:id="198320369">
              <w:marLeft w:val="0"/>
              <w:marRight w:val="0"/>
              <w:marTop w:val="0"/>
              <w:marBottom w:val="0"/>
              <w:divBdr>
                <w:top w:val="none" w:sz="0" w:space="0" w:color="auto"/>
                <w:left w:val="none" w:sz="0" w:space="0" w:color="auto"/>
                <w:bottom w:val="none" w:sz="0" w:space="0" w:color="auto"/>
                <w:right w:val="none" w:sz="0" w:space="0" w:color="auto"/>
              </w:divBdr>
            </w:div>
            <w:div w:id="1386105721">
              <w:marLeft w:val="0"/>
              <w:marRight w:val="0"/>
              <w:marTop w:val="0"/>
              <w:marBottom w:val="0"/>
              <w:divBdr>
                <w:top w:val="none" w:sz="0" w:space="0" w:color="auto"/>
                <w:left w:val="none" w:sz="0" w:space="0" w:color="auto"/>
                <w:bottom w:val="none" w:sz="0" w:space="0" w:color="auto"/>
                <w:right w:val="none" w:sz="0" w:space="0" w:color="auto"/>
              </w:divBdr>
            </w:div>
            <w:div w:id="1933851415">
              <w:marLeft w:val="0"/>
              <w:marRight w:val="0"/>
              <w:marTop w:val="0"/>
              <w:marBottom w:val="0"/>
              <w:divBdr>
                <w:top w:val="none" w:sz="0" w:space="0" w:color="auto"/>
                <w:left w:val="none" w:sz="0" w:space="0" w:color="auto"/>
                <w:bottom w:val="none" w:sz="0" w:space="0" w:color="auto"/>
                <w:right w:val="none" w:sz="0" w:space="0" w:color="auto"/>
              </w:divBdr>
            </w:div>
            <w:div w:id="1974940947">
              <w:marLeft w:val="0"/>
              <w:marRight w:val="0"/>
              <w:marTop w:val="0"/>
              <w:marBottom w:val="0"/>
              <w:divBdr>
                <w:top w:val="none" w:sz="0" w:space="0" w:color="auto"/>
                <w:left w:val="none" w:sz="0" w:space="0" w:color="auto"/>
                <w:bottom w:val="none" w:sz="0" w:space="0" w:color="auto"/>
                <w:right w:val="none" w:sz="0" w:space="0" w:color="auto"/>
              </w:divBdr>
            </w:div>
            <w:div w:id="1042023722">
              <w:marLeft w:val="0"/>
              <w:marRight w:val="0"/>
              <w:marTop w:val="0"/>
              <w:marBottom w:val="0"/>
              <w:divBdr>
                <w:top w:val="none" w:sz="0" w:space="0" w:color="auto"/>
                <w:left w:val="none" w:sz="0" w:space="0" w:color="auto"/>
                <w:bottom w:val="none" w:sz="0" w:space="0" w:color="auto"/>
                <w:right w:val="none" w:sz="0" w:space="0" w:color="auto"/>
              </w:divBdr>
            </w:div>
            <w:div w:id="369957506">
              <w:marLeft w:val="0"/>
              <w:marRight w:val="0"/>
              <w:marTop w:val="0"/>
              <w:marBottom w:val="0"/>
              <w:divBdr>
                <w:top w:val="none" w:sz="0" w:space="0" w:color="auto"/>
                <w:left w:val="none" w:sz="0" w:space="0" w:color="auto"/>
                <w:bottom w:val="none" w:sz="0" w:space="0" w:color="auto"/>
                <w:right w:val="none" w:sz="0" w:space="0" w:color="auto"/>
              </w:divBdr>
            </w:div>
            <w:div w:id="1851331947">
              <w:marLeft w:val="0"/>
              <w:marRight w:val="0"/>
              <w:marTop w:val="0"/>
              <w:marBottom w:val="0"/>
              <w:divBdr>
                <w:top w:val="none" w:sz="0" w:space="0" w:color="auto"/>
                <w:left w:val="none" w:sz="0" w:space="0" w:color="auto"/>
                <w:bottom w:val="none" w:sz="0" w:space="0" w:color="auto"/>
                <w:right w:val="none" w:sz="0" w:space="0" w:color="auto"/>
              </w:divBdr>
            </w:div>
            <w:div w:id="962346021">
              <w:marLeft w:val="0"/>
              <w:marRight w:val="0"/>
              <w:marTop w:val="0"/>
              <w:marBottom w:val="0"/>
              <w:divBdr>
                <w:top w:val="none" w:sz="0" w:space="0" w:color="auto"/>
                <w:left w:val="none" w:sz="0" w:space="0" w:color="auto"/>
                <w:bottom w:val="none" w:sz="0" w:space="0" w:color="auto"/>
                <w:right w:val="none" w:sz="0" w:space="0" w:color="auto"/>
              </w:divBdr>
            </w:div>
            <w:div w:id="1598446455">
              <w:marLeft w:val="0"/>
              <w:marRight w:val="0"/>
              <w:marTop w:val="0"/>
              <w:marBottom w:val="0"/>
              <w:divBdr>
                <w:top w:val="none" w:sz="0" w:space="0" w:color="auto"/>
                <w:left w:val="none" w:sz="0" w:space="0" w:color="auto"/>
                <w:bottom w:val="none" w:sz="0" w:space="0" w:color="auto"/>
                <w:right w:val="none" w:sz="0" w:space="0" w:color="auto"/>
              </w:divBdr>
            </w:div>
            <w:div w:id="2058822151">
              <w:marLeft w:val="0"/>
              <w:marRight w:val="0"/>
              <w:marTop w:val="0"/>
              <w:marBottom w:val="0"/>
              <w:divBdr>
                <w:top w:val="none" w:sz="0" w:space="0" w:color="auto"/>
                <w:left w:val="none" w:sz="0" w:space="0" w:color="auto"/>
                <w:bottom w:val="none" w:sz="0" w:space="0" w:color="auto"/>
                <w:right w:val="none" w:sz="0" w:space="0" w:color="auto"/>
              </w:divBdr>
            </w:div>
            <w:div w:id="52314411">
              <w:marLeft w:val="0"/>
              <w:marRight w:val="0"/>
              <w:marTop w:val="0"/>
              <w:marBottom w:val="0"/>
              <w:divBdr>
                <w:top w:val="none" w:sz="0" w:space="0" w:color="auto"/>
                <w:left w:val="none" w:sz="0" w:space="0" w:color="auto"/>
                <w:bottom w:val="none" w:sz="0" w:space="0" w:color="auto"/>
                <w:right w:val="none" w:sz="0" w:space="0" w:color="auto"/>
              </w:divBdr>
            </w:div>
            <w:div w:id="856773611">
              <w:marLeft w:val="0"/>
              <w:marRight w:val="0"/>
              <w:marTop w:val="0"/>
              <w:marBottom w:val="0"/>
              <w:divBdr>
                <w:top w:val="none" w:sz="0" w:space="0" w:color="auto"/>
                <w:left w:val="none" w:sz="0" w:space="0" w:color="auto"/>
                <w:bottom w:val="none" w:sz="0" w:space="0" w:color="auto"/>
                <w:right w:val="none" w:sz="0" w:space="0" w:color="auto"/>
              </w:divBdr>
            </w:div>
            <w:div w:id="42948858">
              <w:marLeft w:val="0"/>
              <w:marRight w:val="0"/>
              <w:marTop w:val="0"/>
              <w:marBottom w:val="0"/>
              <w:divBdr>
                <w:top w:val="none" w:sz="0" w:space="0" w:color="auto"/>
                <w:left w:val="none" w:sz="0" w:space="0" w:color="auto"/>
                <w:bottom w:val="none" w:sz="0" w:space="0" w:color="auto"/>
                <w:right w:val="none" w:sz="0" w:space="0" w:color="auto"/>
              </w:divBdr>
            </w:div>
            <w:div w:id="581371690">
              <w:marLeft w:val="0"/>
              <w:marRight w:val="0"/>
              <w:marTop w:val="0"/>
              <w:marBottom w:val="0"/>
              <w:divBdr>
                <w:top w:val="none" w:sz="0" w:space="0" w:color="auto"/>
                <w:left w:val="none" w:sz="0" w:space="0" w:color="auto"/>
                <w:bottom w:val="none" w:sz="0" w:space="0" w:color="auto"/>
                <w:right w:val="none" w:sz="0" w:space="0" w:color="auto"/>
              </w:divBdr>
            </w:div>
            <w:div w:id="1481729114">
              <w:marLeft w:val="0"/>
              <w:marRight w:val="0"/>
              <w:marTop w:val="0"/>
              <w:marBottom w:val="0"/>
              <w:divBdr>
                <w:top w:val="none" w:sz="0" w:space="0" w:color="auto"/>
                <w:left w:val="none" w:sz="0" w:space="0" w:color="auto"/>
                <w:bottom w:val="none" w:sz="0" w:space="0" w:color="auto"/>
                <w:right w:val="none" w:sz="0" w:space="0" w:color="auto"/>
              </w:divBdr>
            </w:div>
            <w:div w:id="1947230041">
              <w:marLeft w:val="0"/>
              <w:marRight w:val="0"/>
              <w:marTop w:val="0"/>
              <w:marBottom w:val="0"/>
              <w:divBdr>
                <w:top w:val="none" w:sz="0" w:space="0" w:color="auto"/>
                <w:left w:val="none" w:sz="0" w:space="0" w:color="auto"/>
                <w:bottom w:val="none" w:sz="0" w:space="0" w:color="auto"/>
                <w:right w:val="none" w:sz="0" w:space="0" w:color="auto"/>
              </w:divBdr>
            </w:div>
            <w:div w:id="1848015157">
              <w:marLeft w:val="0"/>
              <w:marRight w:val="0"/>
              <w:marTop w:val="0"/>
              <w:marBottom w:val="0"/>
              <w:divBdr>
                <w:top w:val="none" w:sz="0" w:space="0" w:color="auto"/>
                <w:left w:val="none" w:sz="0" w:space="0" w:color="auto"/>
                <w:bottom w:val="none" w:sz="0" w:space="0" w:color="auto"/>
                <w:right w:val="none" w:sz="0" w:space="0" w:color="auto"/>
              </w:divBdr>
            </w:div>
            <w:div w:id="572744753">
              <w:marLeft w:val="0"/>
              <w:marRight w:val="0"/>
              <w:marTop w:val="0"/>
              <w:marBottom w:val="0"/>
              <w:divBdr>
                <w:top w:val="none" w:sz="0" w:space="0" w:color="auto"/>
                <w:left w:val="none" w:sz="0" w:space="0" w:color="auto"/>
                <w:bottom w:val="none" w:sz="0" w:space="0" w:color="auto"/>
                <w:right w:val="none" w:sz="0" w:space="0" w:color="auto"/>
              </w:divBdr>
            </w:div>
            <w:div w:id="1152520360">
              <w:marLeft w:val="0"/>
              <w:marRight w:val="0"/>
              <w:marTop w:val="0"/>
              <w:marBottom w:val="0"/>
              <w:divBdr>
                <w:top w:val="none" w:sz="0" w:space="0" w:color="auto"/>
                <w:left w:val="none" w:sz="0" w:space="0" w:color="auto"/>
                <w:bottom w:val="none" w:sz="0" w:space="0" w:color="auto"/>
                <w:right w:val="none" w:sz="0" w:space="0" w:color="auto"/>
              </w:divBdr>
            </w:div>
            <w:div w:id="433087542">
              <w:marLeft w:val="0"/>
              <w:marRight w:val="0"/>
              <w:marTop w:val="0"/>
              <w:marBottom w:val="0"/>
              <w:divBdr>
                <w:top w:val="none" w:sz="0" w:space="0" w:color="auto"/>
                <w:left w:val="none" w:sz="0" w:space="0" w:color="auto"/>
                <w:bottom w:val="none" w:sz="0" w:space="0" w:color="auto"/>
                <w:right w:val="none" w:sz="0" w:space="0" w:color="auto"/>
              </w:divBdr>
            </w:div>
            <w:div w:id="10230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124897">
      <w:bodyDiv w:val="1"/>
      <w:marLeft w:val="0"/>
      <w:marRight w:val="0"/>
      <w:marTop w:val="0"/>
      <w:marBottom w:val="0"/>
      <w:divBdr>
        <w:top w:val="none" w:sz="0" w:space="0" w:color="auto"/>
        <w:left w:val="none" w:sz="0" w:space="0" w:color="auto"/>
        <w:bottom w:val="none" w:sz="0" w:space="0" w:color="auto"/>
        <w:right w:val="none" w:sz="0" w:space="0" w:color="auto"/>
      </w:divBdr>
    </w:div>
    <w:div w:id="448164583">
      <w:bodyDiv w:val="1"/>
      <w:marLeft w:val="0"/>
      <w:marRight w:val="0"/>
      <w:marTop w:val="0"/>
      <w:marBottom w:val="0"/>
      <w:divBdr>
        <w:top w:val="none" w:sz="0" w:space="0" w:color="auto"/>
        <w:left w:val="none" w:sz="0" w:space="0" w:color="auto"/>
        <w:bottom w:val="none" w:sz="0" w:space="0" w:color="auto"/>
        <w:right w:val="none" w:sz="0" w:space="0" w:color="auto"/>
      </w:divBdr>
    </w:div>
    <w:div w:id="450782249">
      <w:bodyDiv w:val="1"/>
      <w:marLeft w:val="0"/>
      <w:marRight w:val="0"/>
      <w:marTop w:val="0"/>
      <w:marBottom w:val="0"/>
      <w:divBdr>
        <w:top w:val="none" w:sz="0" w:space="0" w:color="auto"/>
        <w:left w:val="none" w:sz="0" w:space="0" w:color="auto"/>
        <w:bottom w:val="none" w:sz="0" w:space="0" w:color="auto"/>
        <w:right w:val="none" w:sz="0" w:space="0" w:color="auto"/>
      </w:divBdr>
    </w:div>
    <w:div w:id="489760791">
      <w:bodyDiv w:val="1"/>
      <w:marLeft w:val="0"/>
      <w:marRight w:val="0"/>
      <w:marTop w:val="0"/>
      <w:marBottom w:val="0"/>
      <w:divBdr>
        <w:top w:val="none" w:sz="0" w:space="0" w:color="auto"/>
        <w:left w:val="none" w:sz="0" w:space="0" w:color="auto"/>
        <w:bottom w:val="none" w:sz="0" w:space="0" w:color="auto"/>
        <w:right w:val="none" w:sz="0" w:space="0" w:color="auto"/>
      </w:divBdr>
    </w:div>
    <w:div w:id="497236434">
      <w:bodyDiv w:val="1"/>
      <w:marLeft w:val="0"/>
      <w:marRight w:val="0"/>
      <w:marTop w:val="0"/>
      <w:marBottom w:val="0"/>
      <w:divBdr>
        <w:top w:val="none" w:sz="0" w:space="0" w:color="auto"/>
        <w:left w:val="none" w:sz="0" w:space="0" w:color="auto"/>
        <w:bottom w:val="none" w:sz="0" w:space="0" w:color="auto"/>
        <w:right w:val="none" w:sz="0" w:space="0" w:color="auto"/>
      </w:divBdr>
    </w:div>
    <w:div w:id="529297083">
      <w:bodyDiv w:val="1"/>
      <w:marLeft w:val="0"/>
      <w:marRight w:val="0"/>
      <w:marTop w:val="0"/>
      <w:marBottom w:val="0"/>
      <w:divBdr>
        <w:top w:val="none" w:sz="0" w:space="0" w:color="auto"/>
        <w:left w:val="none" w:sz="0" w:space="0" w:color="auto"/>
        <w:bottom w:val="none" w:sz="0" w:space="0" w:color="auto"/>
        <w:right w:val="none" w:sz="0" w:space="0" w:color="auto"/>
      </w:divBdr>
    </w:div>
    <w:div w:id="530267567">
      <w:bodyDiv w:val="1"/>
      <w:marLeft w:val="0"/>
      <w:marRight w:val="0"/>
      <w:marTop w:val="0"/>
      <w:marBottom w:val="0"/>
      <w:divBdr>
        <w:top w:val="none" w:sz="0" w:space="0" w:color="auto"/>
        <w:left w:val="none" w:sz="0" w:space="0" w:color="auto"/>
        <w:bottom w:val="none" w:sz="0" w:space="0" w:color="auto"/>
        <w:right w:val="none" w:sz="0" w:space="0" w:color="auto"/>
      </w:divBdr>
      <w:divsChild>
        <w:div w:id="1256091456">
          <w:marLeft w:val="0"/>
          <w:marRight w:val="0"/>
          <w:marTop w:val="0"/>
          <w:marBottom w:val="0"/>
          <w:divBdr>
            <w:top w:val="none" w:sz="0" w:space="0" w:color="auto"/>
            <w:left w:val="none" w:sz="0" w:space="0" w:color="auto"/>
            <w:bottom w:val="none" w:sz="0" w:space="0" w:color="auto"/>
            <w:right w:val="none" w:sz="0" w:space="0" w:color="auto"/>
          </w:divBdr>
        </w:div>
      </w:divsChild>
    </w:div>
    <w:div w:id="540754519">
      <w:bodyDiv w:val="1"/>
      <w:marLeft w:val="0"/>
      <w:marRight w:val="0"/>
      <w:marTop w:val="0"/>
      <w:marBottom w:val="0"/>
      <w:divBdr>
        <w:top w:val="none" w:sz="0" w:space="0" w:color="auto"/>
        <w:left w:val="none" w:sz="0" w:space="0" w:color="auto"/>
        <w:bottom w:val="none" w:sz="0" w:space="0" w:color="auto"/>
        <w:right w:val="none" w:sz="0" w:space="0" w:color="auto"/>
      </w:divBdr>
    </w:div>
    <w:div w:id="545266043">
      <w:bodyDiv w:val="1"/>
      <w:marLeft w:val="0"/>
      <w:marRight w:val="0"/>
      <w:marTop w:val="0"/>
      <w:marBottom w:val="0"/>
      <w:divBdr>
        <w:top w:val="none" w:sz="0" w:space="0" w:color="auto"/>
        <w:left w:val="none" w:sz="0" w:space="0" w:color="auto"/>
        <w:bottom w:val="none" w:sz="0" w:space="0" w:color="auto"/>
        <w:right w:val="none" w:sz="0" w:space="0" w:color="auto"/>
      </w:divBdr>
    </w:div>
    <w:div w:id="548226731">
      <w:bodyDiv w:val="1"/>
      <w:marLeft w:val="0"/>
      <w:marRight w:val="0"/>
      <w:marTop w:val="0"/>
      <w:marBottom w:val="0"/>
      <w:divBdr>
        <w:top w:val="none" w:sz="0" w:space="0" w:color="auto"/>
        <w:left w:val="none" w:sz="0" w:space="0" w:color="auto"/>
        <w:bottom w:val="none" w:sz="0" w:space="0" w:color="auto"/>
        <w:right w:val="none" w:sz="0" w:space="0" w:color="auto"/>
      </w:divBdr>
    </w:div>
    <w:div w:id="553005664">
      <w:bodyDiv w:val="1"/>
      <w:marLeft w:val="0"/>
      <w:marRight w:val="0"/>
      <w:marTop w:val="0"/>
      <w:marBottom w:val="0"/>
      <w:divBdr>
        <w:top w:val="none" w:sz="0" w:space="0" w:color="auto"/>
        <w:left w:val="none" w:sz="0" w:space="0" w:color="auto"/>
        <w:bottom w:val="none" w:sz="0" w:space="0" w:color="auto"/>
        <w:right w:val="none" w:sz="0" w:space="0" w:color="auto"/>
      </w:divBdr>
    </w:div>
    <w:div w:id="585650345">
      <w:bodyDiv w:val="1"/>
      <w:marLeft w:val="0"/>
      <w:marRight w:val="0"/>
      <w:marTop w:val="0"/>
      <w:marBottom w:val="0"/>
      <w:divBdr>
        <w:top w:val="none" w:sz="0" w:space="0" w:color="auto"/>
        <w:left w:val="none" w:sz="0" w:space="0" w:color="auto"/>
        <w:bottom w:val="none" w:sz="0" w:space="0" w:color="auto"/>
        <w:right w:val="none" w:sz="0" w:space="0" w:color="auto"/>
      </w:divBdr>
      <w:divsChild>
        <w:div w:id="1301301858">
          <w:marLeft w:val="0"/>
          <w:marRight w:val="0"/>
          <w:marTop w:val="0"/>
          <w:marBottom w:val="0"/>
          <w:divBdr>
            <w:top w:val="none" w:sz="0" w:space="0" w:color="auto"/>
            <w:left w:val="none" w:sz="0" w:space="0" w:color="auto"/>
            <w:bottom w:val="none" w:sz="0" w:space="0" w:color="auto"/>
            <w:right w:val="none" w:sz="0" w:space="0" w:color="auto"/>
          </w:divBdr>
        </w:div>
      </w:divsChild>
    </w:div>
    <w:div w:id="585769626">
      <w:bodyDiv w:val="1"/>
      <w:marLeft w:val="0"/>
      <w:marRight w:val="0"/>
      <w:marTop w:val="0"/>
      <w:marBottom w:val="0"/>
      <w:divBdr>
        <w:top w:val="none" w:sz="0" w:space="0" w:color="auto"/>
        <w:left w:val="none" w:sz="0" w:space="0" w:color="auto"/>
        <w:bottom w:val="none" w:sz="0" w:space="0" w:color="auto"/>
        <w:right w:val="none" w:sz="0" w:space="0" w:color="auto"/>
      </w:divBdr>
    </w:div>
    <w:div w:id="585922209">
      <w:bodyDiv w:val="1"/>
      <w:marLeft w:val="0"/>
      <w:marRight w:val="0"/>
      <w:marTop w:val="0"/>
      <w:marBottom w:val="0"/>
      <w:divBdr>
        <w:top w:val="none" w:sz="0" w:space="0" w:color="auto"/>
        <w:left w:val="none" w:sz="0" w:space="0" w:color="auto"/>
        <w:bottom w:val="none" w:sz="0" w:space="0" w:color="auto"/>
        <w:right w:val="none" w:sz="0" w:space="0" w:color="auto"/>
      </w:divBdr>
    </w:div>
    <w:div w:id="587227281">
      <w:bodyDiv w:val="1"/>
      <w:marLeft w:val="0"/>
      <w:marRight w:val="0"/>
      <w:marTop w:val="0"/>
      <w:marBottom w:val="0"/>
      <w:divBdr>
        <w:top w:val="none" w:sz="0" w:space="0" w:color="auto"/>
        <w:left w:val="none" w:sz="0" w:space="0" w:color="auto"/>
        <w:bottom w:val="none" w:sz="0" w:space="0" w:color="auto"/>
        <w:right w:val="none" w:sz="0" w:space="0" w:color="auto"/>
      </w:divBdr>
    </w:div>
    <w:div w:id="588388984">
      <w:bodyDiv w:val="1"/>
      <w:marLeft w:val="0"/>
      <w:marRight w:val="0"/>
      <w:marTop w:val="0"/>
      <w:marBottom w:val="0"/>
      <w:divBdr>
        <w:top w:val="none" w:sz="0" w:space="0" w:color="auto"/>
        <w:left w:val="none" w:sz="0" w:space="0" w:color="auto"/>
        <w:bottom w:val="none" w:sz="0" w:space="0" w:color="auto"/>
        <w:right w:val="none" w:sz="0" w:space="0" w:color="auto"/>
      </w:divBdr>
    </w:div>
    <w:div w:id="589393232">
      <w:bodyDiv w:val="1"/>
      <w:marLeft w:val="0"/>
      <w:marRight w:val="0"/>
      <w:marTop w:val="0"/>
      <w:marBottom w:val="0"/>
      <w:divBdr>
        <w:top w:val="none" w:sz="0" w:space="0" w:color="auto"/>
        <w:left w:val="none" w:sz="0" w:space="0" w:color="auto"/>
        <w:bottom w:val="none" w:sz="0" w:space="0" w:color="auto"/>
        <w:right w:val="none" w:sz="0" w:space="0" w:color="auto"/>
      </w:divBdr>
    </w:div>
    <w:div w:id="596643176">
      <w:bodyDiv w:val="1"/>
      <w:marLeft w:val="0"/>
      <w:marRight w:val="0"/>
      <w:marTop w:val="0"/>
      <w:marBottom w:val="0"/>
      <w:divBdr>
        <w:top w:val="none" w:sz="0" w:space="0" w:color="auto"/>
        <w:left w:val="none" w:sz="0" w:space="0" w:color="auto"/>
        <w:bottom w:val="none" w:sz="0" w:space="0" w:color="auto"/>
        <w:right w:val="none" w:sz="0" w:space="0" w:color="auto"/>
      </w:divBdr>
    </w:div>
    <w:div w:id="608511566">
      <w:bodyDiv w:val="1"/>
      <w:marLeft w:val="0"/>
      <w:marRight w:val="0"/>
      <w:marTop w:val="0"/>
      <w:marBottom w:val="0"/>
      <w:divBdr>
        <w:top w:val="none" w:sz="0" w:space="0" w:color="auto"/>
        <w:left w:val="none" w:sz="0" w:space="0" w:color="auto"/>
        <w:bottom w:val="none" w:sz="0" w:space="0" w:color="auto"/>
        <w:right w:val="none" w:sz="0" w:space="0" w:color="auto"/>
      </w:divBdr>
    </w:div>
    <w:div w:id="614288849">
      <w:bodyDiv w:val="1"/>
      <w:marLeft w:val="0"/>
      <w:marRight w:val="0"/>
      <w:marTop w:val="0"/>
      <w:marBottom w:val="0"/>
      <w:divBdr>
        <w:top w:val="none" w:sz="0" w:space="0" w:color="auto"/>
        <w:left w:val="none" w:sz="0" w:space="0" w:color="auto"/>
        <w:bottom w:val="none" w:sz="0" w:space="0" w:color="auto"/>
        <w:right w:val="none" w:sz="0" w:space="0" w:color="auto"/>
      </w:divBdr>
    </w:div>
    <w:div w:id="619993961">
      <w:bodyDiv w:val="1"/>
      <w:marLeft w:val="0"/>
      <w:marRight w:val="0"/>
      <w:marTop w:val="0"/>
      <w:marBottom w:val="0"/>
      <w:divBdr>
        <w:top w:val="none" w:sz="0" w:space="0" w:color="auto"/>
        <w:left w:val="none" w:sz="0" w:space="0" w:color="auto"/>
        <w:bottom w:val="none" w:sz="0" w:space="0" w:color="auto"/>
        <w:right w:val="none" w:sz="0" w:space="0" w:color="auto"/>
      </w:divBdr>
    </w:div>
    <w:div w:id="620764646">
      <w:bodyDiv w:val="1"/>
      <w:marLeft w:val="0"/>
      <w:marRight w:val="0"/>
      <w:marTop w:val="0"/>
      <w:marBottom w:val="0"/>
      <w:divBdr>
        <w:top w:val="none" w:sz="0" w:space="0" w:color="auto"/>
        <w:left w:val="none" w:sz="0" w:space="0" w:color="auto"/>
        <w:bottom w:val="none" w:sz="0" w:space="0" w:color="auto"/>
        <w:right w:val="none" w:sz="0" w:space="0" w:color="auto"/>
      </w:divBdr>
    </w:div>
    <w:div w:id="654266184">
      <w:bodyDiv w:val="1"/>
      <w:marLeft w:val="0"/>
      <w:marRight w:val="0"/>
      <w:marTop w:val="0"/>
      <w:marBottom w:val="0"/>
      <w:divBdr>
        <w:top w:val="none" w:sz="0" w:space="0" w:color="auto"/>
        <w:left w:val="none" w:sz="0" w:space="0" w:color="auto"/>
        <w:bottom w:val="none" w:sz="0" w:space="0" w:color="auto"/>
        <w:right w:val="none" w:sz="0" w:space="0" w:color="auto"/>
      </w:divBdr>
      <w:divsChild>
        <w:div w:id="664939901">
          <w:marLeft w:val="0"/>
          <w:marRight w:val="0"/>
          <w:marTop w:val="0"/>
          <w:marBottom w:val="0"/>
          <w:divBdr>
            <w:top w:val="none" w:sz="0" w:space="0" w:color="auto"/>
            <w:left w:val="none" w:sz="0" w:space="0" w:color="auto"/>
            <w:bottom w:val="none" w:sz="0" w:space="0" w:color="auto"/>
            <w:right w:val="none" w:sz="0" w:space="0" w:color="auto"/>
          </w:divBdr>
          <w:divsChild>
            <w:div w:id="32397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528668">
      <w:bodyDiv w:val="1"/>
      <w:marLeft w:val="0"/>
      <w:marRight w:val="0"/>
      <w:marTop w:val="0"/>
      <w:marBottom w:val="0"/>
      <w:divBdr>
        <w:top w:val="none" w:sz="0" w:space="0" w:color="auto"/>
        <w:left w:val="none" w:sz="0" w:space="0" w:color="auto"/>
        <w:bottom w:val="none" w:sz="0" w:space="0" w:color="auto"/>
        <w:right w:val="none" w:sz="0" w:space="0" w:color="auto"/>
      </w:divBdr>
    </w:div>
    <w:div w:id="662120364">
      <w:bodyDiv w:val="1"/>
      <w:marLeft w:val="0"/>
      <w:marRight w:val="0"/>
      <w:marTop w:val="0"/>
      <w:marBottom w:val="0"/>
      <w:divBdr>
        <w:top w:val="none" w:sz="0" w:space="0" w:color="auto"/>
        <w:left w:val="none" w:sz="0" w:space="0" w:color="auto"/>
        <w:bottom w:val="none" w:sz="0" w:space="0" w:color="auto"/>
        <w:right w:val="none" w:sz="0" w:space="0" w:color="auto"/>
      </w:divBdr>
    </w:div>
    <w:div w:id="678699301">
      <w:bodyDiv w:val="1"/>
      <w:marLeft w:val="0"/>
      <w:marRight w:val="0"/>
      <w:marTop w:val="0"/>
      <w:marBottom w:val="0"/>
      <w:divBdr>
        <w:top w:val="none" w:sz="0" w:space="0" w:color="auto"/>
        <w:left w:val="none" w:sz="0" w:space="0" w:color="auto"/>
        <w:bottom w:val="none" w:sz="0" w:space="0" w:color="auto"/>
        <w:right w:val="none" w:sz="0" w:space="0" w:color="auto"/>
      </w:divBdr>
    </w:div>
    <w:div w:id="678774985">
      <w:bodyDiv w:val="1"/>
      <w:marLeft w:val="0"/>
      <w:marRight w:val="0"/>
      <w:marTop w:val="0"/>
      <w:marBottom w:val="0"/>
      <w:divBdr>
        <w:top w:val="none" w:sz="0" w:space="0" w:color="auto"/>
        <w:left w:val="none" w:sz="0" w:space="0" w:color="auto"/>
        <w:bottom w:val="none" w:sz="0" w:space="0" w:color="auto"/>
        <w:right w:val="none" w:sz="0" w:space="0" w:color="auto"/>
      </w:divBdr>
      <w:divsChild>
        <w:div w:id="1825316794">
          <w:marLeft w:val="0"/>
          <w:marRight w:val="0"/>
          <w:marTop w:val="0"/>
          <w:marBottom w:val="0"/>
          <w:divBdr>
            <w:top w:val="none" w:sz="0" w:space="0" w:color="auto"/>
            <w:left w:val="none" w:sz="0" w:space="0" w:color="auto"/>
            <w:bottom w:val="none" w:sz="0" w:space="0" w:color="auto"/>
            <w:right w:val="none" w:sz="0" w:space="0" w:color="auto"/>
          </w:divBdr>
        </w:div>
      </w:divsChild>
    </w:div>
    <w:div w:id="695035270">
      <w:bodyDiv w:val="1"/>
      <w:marLeft w:val="0"/>
      <w:marRight w:val="0"/>
      <w:marTop w:val="0"/>
      <w:marBottom w:val="0"/>
      <w:divBdr>
        <w:top w:val="none" w:sz="0" w:space="0" w:color="auto"/>
        <w:left w:val="none" w:sz="0" w:space="0" w:color="auto"/>
        <w:bottom w:val="none" w:sz="0" w:space="0" w:color="auto"/>
        <w:right w:val="none" w:sz="0" w:space="0" w:color="auto"/>
      </w:divBdr>
    </w:div>
    <w:div w:id="697043742">
      <w:bodyDiv w:val="1"/>
      <w:marLeft w:val="0"/>
      <w:marRight w:val="0"/>
      <w:marTop w:val="0"/>
      <w:marBottom w:val="0"/>
      <w:divBdr>
        <w:top w:val="none" w:sz="0" w:space="0" w:color="auto"/>
        <w:left w:val="none" w:sz="0" w:space="0" w:color="auto"/>
        <w:bottom w:val="none" w:sz="0" w:space="0" w:color="auto"/>
        <w:right w:val="none" w:sz="0" w:space="0" w:color="auto"/>
      </w:divBdr>
    </w:div>
    <w:div w:id="700204875">
      <w:bodyDiv w:val="1"/>
      <w:marLeft w:val="0"/>
      <w:marRight w:val="0"/>
      <w:marTop w:val="0"/>
      <w:marBottom w:val="0"/>
      <w:divBdr>
        <w:top w:val="none" w:sz="0" w:space="0" w:color="auto"/>
        <w:left w:val="none" w:sz="0" w:space="0" w:color="auto"/>
        <w:bottom w:val="none" w:sz="0" w:space="0" w:color="auto"/>
        <w:right w:val="none" w:sz="0" w:space="0" w:color="auto"/>
      </w:divBdr>
    </w:div>
    <w:div w:id="711807266">
      <w:bodyDiv w:val="1"/>
      <w:marLeft w:val="0"/>
      <w:marRight w:val="0"/>
      <w:marTop w:val="0"/>
      <w:marBottom w:val="0"/>
      <w:divBdr>
        <w:top w:val="none" w:sz="0" w:space="0" w:color="auto"/>
        <w:left w:val="none" w:sz="0" w:space="0" w:color="auto"/>
        <w:bottom w:val="none" w:sz="0" w:space="0" w:color="auto"/>
        <w:right w:val="none" w:sz="0" w:space="0" w:color="auto"/>
      </w:divBdr>
      <w:divsChild>
        <w:div w:id="1466658628">
          <w:marLeft w:val="0"/>
          <w:marRight w:val="0"/>
          <w:marTop w:val="0"/>
          <w:marBottom w:val="0"/>
          <w:divBdr>
            <w:top w:val="none" w:sz="0" w:space="0" w:color="auto"/>
            <w:left w:val="none" w:sz="0" w:space="0" w:color="auto"/>
            <w:bottom w:val="none" w:sz="0" w:space="0" w:color="auto"/>
            <w:right w:val="none" w:sz="0" w:space="0" w:color="auto"/>
          </w:divBdr>
        </w:div>
      </w:divsChild>
    </w:div>
    <w:div w:id="716320719">
      <w:bodyDiv w:val="1"/>
      <w:marLeft w:val="0"/>
      <w:marRight w:val="0"/>
      <w:marTop w:val="0"/>
      <w:marBottom w:val="0"/>
      <w:divBdr>
        <w:top w:val="none" w:sz="0" w:space="0" w:color="auto"/>
        <w:left w:val="none" w:sz="0" w:space="0" w:color="auto"/>
        <w:bottom w:val="none" w:sz="0" w:space="0" w:color="auto"/>
        <w:right w:val="none" w:sz="0" w:space="0" w:color="auto"/>
      </w:divBdr>
      <w:divsChild>
        <w:div w:id="234511938">
          <w:marLeft w:val="0"/>
          <w:marRight w:val="0"/>
          <w:marTop w:val="0"/>
          <w:marBottom w:val="0"/>
          <w:divBdr>
            <w:top w:val="none" w:sz="0" w:space="0" w:color="auto"/>
            <w:left w:val="none" w:sz="0" w:space="0" w:color="auto"/>
            <w:bottom w:val="none" w:sz="0" w:space="0" w:color="auto"/>
            <w:right w:val="none" w:sz="0" w:space="0" w:color="auto"/>
          </w:divBdr>
        </w:div>
      </w:divsChild>
    </w:div>
    <w:div w:id="728961600">
      <w:bodyDiv w:val="1"/>
      <w:marLeft w:val="0"/>
      <w:marRight w:val="0"/>
      <w:marTop w:val="0"/>
      <w:marBottom w:val="0"/>
      <w:divBdr>
        <w:top w:val="none" w:sz="0" w:space="0" w:color="auto"/>
        <w:left w:val="none" w:sz="0" w:space="0" w:color="auto"/>
        <w:bottom w:val="none" w:sz="0" w:space="0" w:color="auto"/>
        <w:right w:val="none" w:sz="0" w:space="0" w:color="auto"/>
      </w:divBdr>
      <w:divsChild>
        <w:div w:id="1945456783">
          <w:marLeft w:val="0"/>
          <w:marRight w:val="0"/>
          <w:marTop w:val="0"/>
          <w:marBottom w:val="0"/>
          <w:divBdr>
            <w:top w:val="none" w:sz="0" w:space="0" w:color="auto"/>
            <w:left w:val="none" w:sz="0" w:space="0" w:color="auto"/>
            <w:bottom w:val="none" w:sz="0" w:space="0" w:color="auto"/>
            <w:right w:val="none" w:sz="0" w:space="0" w:color="auto"/>
          </w:divBdr>
        </w:div>
      </w:divsChild>
    </w:div>
    <w:div w:id="739867673">
      <w:bodyDiv w:val="1"/>
      <w:marLeft w:val="0"/>
      <w:marRight w:val="0"/>
      <w:marTop w:val="0"/>
      <w:marBottom w:val="0"/>
      <w:divBdr>
        <w:top w:val="none" w:sz="0" w:space="0" w:color="auto"/>
        <w:left w:val="none" w:sz="0" w:space="0" w:color="auto"/>
        <w:bottom w:val="none" w:sz="0" w:space="0" w:color="auto"/>
        <w:right w:val="none" w:sz="0" w:space="0" w:color="auto"/>
      </w:divBdr>
    </w:div>
    <w:div w:id="749617083">
      <w:bodyDiv w:val="1"/>
      <w:marLeft w:val="0"/>
      <w:marRight w:val="0"/>
      <w:marTop w:val="0"/>
      <w:marBottom w:val="0"/>
      <w:divBdr>
        <w:top w:val="none" w:sz="0" w:space="0" w:color="auto"/>
        <w:left w:val="none" w:sz="0" w:space="0" w:color="auto"/>
        <w:bottom w:val="none" w:sz="0" w:space="0" w:color="auto"/>
        <w:right w:val="none" w:sz="0" w:space="0" w:color="auto"/>
      </w:divBdr>
      <w:divsChild>
        <w:div w:id="930551367">
          <w:marLeft w:val="0"/>
          <w:marRight w:val="0"/>
          <w:marTop w:val="0"/>
          <w:marBottom w:val="0"/>
          <w:divBdr>
            <w:top w:val="none" w:sz="0" w:space="0" w:color="auto"/>
            <w:left w:val="none" w:sz="0" w:space="0" w:color="auto"/>
            <w:bottom w:val="none" w:sz="0" w:space="0" w:color="auto"/>
            <w:right w:val="none" w:sz="0" w:space="0" w:color="auto"/>
          </w:divBdr>
        </w:div>
      </w:divsChild>
    </w:div>
    <w:div w:id="761679227">
      <w:bodyDiv w:val="1"/>
      <w:marLeft w:val="0"/>
      <w:marRight w:val="0"/>
      <w:marTop w:val="0"/>
      <w:marBottom w:val="0"/>
      <w:divBdr>
        <w:top w:val="none" w:sz="0" w:space="0" w:color="auto"/>
        <w:left w:val="none" w:sz="0" w:space="0" w:color="auto"/>
        <w:bottom w:val="none" w:sz="0" w:space="0" w:color="auto"/>
        <w:right w:val="none" w:sz="0" w:space="0" w:color="auto"/>
      </w:divBdr>
    </w:div>
    <w:div w:id="767895378">
      <w:bodyDiv w:val="1"/>
      <w:marLeft w:val="0"/>
      <w:marRight w:val="0"/>
      <w:marTop w:val="0"/>
      <w:marBottom w:val="0"/>
      <w:divBdr>
        <w:top w:val="none" w:sz="0" w:space="0" w:color="auto"/>
        <w:left w:val="none" w:sz="0" w:space="0" w:color="auto"/>
        <w:bottom w:val="none" w:sz="0" w:space="0" w:color="auto"/>
        <w:right w:val="none" w:sz="0" w:space="0" w:color="auto"/>
      </w:divBdr>
    </w:div>
    <w:div w:id="768894863">
      <w:bodyDiv w:val="1"/>
      <w:marLeft w:val="0"/>
      <w:marRight w:val="0"/>
      <w:marTop w:val="0"/>
      <w:marBottom w:val="0"/>
      <w:divBdr>
        <w:top w:val="none" w:sz="0" w:space="0" w:color="auto"/>
        <w:left w:val="none" w:sz="0" w:space="0" w:color="auto"/>
        <w:bottom w:val="none" w:sz="0" w:space="0" w:color="auto"/>
        <w:right w:val="none" w:sz="0" w:space="0" w:color="auto"/>
      </w:divBdr>
    </w:div>
    <w:div w:id="769617232">
      <w:bodyDiv w:val="1"/>
      <w:marLeft w:val="0"/>
      <w:marRight w:val="0"/>
      <w:marTop w:val="0"/>
      <w:marBottom w:val="0"/>
      <w:divBdr>
        <w:top w:val="none" w:sz="0" w:space="0" w:color="auto"/>
        <w:left w:val="none" w:sz="0" w:space="0" w:color="auto"/>
        <w:bottom w:val="none" w:sz="0" w:space="0" w:color="auto"/>
        <w:right w:val="none" w:sz="0" w:space="0" w:color="auto"/>
      </w:divBdr>
    </w:div>
    <w:div w:id="775171987">
      <w:bodyDiv w:val="1"/>
      <w:marLeft w:val="0"/>
      <w:marRight w:val="0"/>
      <w:marTop w:val="0"/>
      <w:marBottom w:val="0"/>
      <w:divBdr>
        <w:top w:val="none" w:sz="0" w:space="0" w:color="auto"/>
        <w:left w:val="none" w:sz="0" w:space="0" w:color="auto"/>
        <w:bottom w:val="none" w:sz="0" w:space="0" w:color="auto"/>
        <w:right w:val="none" w:sz="0" w:space="0" w:color="auto"/>
      </w:divBdr>
    </w:div>
    <w:div w:id="779494605">
      <w:bodyDiv w:val="1"/>
      <w:marLeft w:val="0"/>
      <w:marRight w:val="0"/>
      <w:marTop w:val="0"/>
      <w:marBottom w:val="0"/>
      <w:divBdr>
        <w:top w:val="none" w:sz="0" w:space="0" w:color="auto"/>
        <w:left w:val="none" w:sz="0" w:space="0" w:color="auto"/>
        <w:bottom w:val="none" w:sz="0" w:space="0" w:color="auto"/>
        <w:right w:val="none" w:sz="0" w:space="0" w:color="auto"/>
      </w:divBdr>
    </w:div>
    <w:div w:id="788743245">
      <w:bodyDiv w:val="1"/>
      <w:marLeft w:val="0"/>
      <w:marRight w:val="0"/>
      <w:marTop w:val="0"/>
      <w:marBottom w:val="0"/>
      <w:divBdr>
        <w:top w:val="none" w:sz="0" w:space="0" w:color="auto"/>
        <w:left w:val="none" w:sz="0" w:space="0" w:color="auto"/>
        <w:bottom w:val="none" w:sz="0" w:space="0" w:color="auto"/>
        <w:right w:val="none" w:sz="0" w:space="0" w:color="auto"/>
      </w:divBdr>
    </w:div>
    <w:div w:id="792135471">
      <w:bodyDiv w:val="1"/>
      <w:marLeft w:val="0"/>
      <w:marRight w:val="0"/>
      <w:marTop w:val="0"/>
      <w:marBottom w:val="0"/>
      <w:divBdr>
        <w:top w:val="none" w:sz="0" w:space="0" w:color="auto"/>
        <w:left w:val="none" w:sz="0" w:space="0" w:color="auto"/>
        <w:bottom w:val="none" w:sz="0" w:space="0" w:color="auto"/>
        <w:right w:val="none" w:sz="0" w:space="0" w:color="auto"/>
      </w:divBdr>
      <w:divsChild>
        <w:div w:id="467018602">
          <w:marLeft w:val="0"/>
          <w:marRight w:val="0"/>
          <w:marTop w:val="0"/>
          <w:marBottom w:val="0"/>
          <w:divBdr>
            <w:top w:val="none" w:sz="0" w:space="0" w:color="auto"/>
            <w:left w:val="none" w:sz="0" w:space="0" w:color="auto"/>
            <w:bottom w:val="none" w:sz="0" w:space="0" w:color="auto"/>
            <w:right w:val="none" w:sz="0" w:space="0" w:color="auto"/>
          </w:divBdr>
        </w:div>
      </w:divsChild>
    </w:div>
    <w:div w:id="793132892">
      <w:bodyDiv w:val="1"/>
      <w:marLeft w:val="0"/>
      <w:marRight w:val="0"/>
      <w:marTop w:val="0"/>
      <w:marBottom w:val="0"/>
      <w:divBdr>
        <w:top w:val="none" w:sz="0" w:space="0" w:color="auto"/>
        <w:left w:val="none" w:sz="0" w:space="0" w:color="auto"/>
        <w:bottom w:val="none" w:sz="0" w:space="0" w:color="auto"/>
        <w:right w:val="none" w:sz="0" w:space="0" w:color="auto"/>
      </w:divBdr>
    </w:div>
    <w:div w:id="794300429">
      <w:bodyDiv w:val="1"/>
      <w:marLeft w:val="0"/>
      <w:marRight w:val="0"/>
      <w:marTop w:val="0"/>
      <w:marBottom w:val="0"/>
      <w:divBdr>
        <w:top w:val="none" w:sz="0" w:space="0" w:color="auto"/>
        <w:left w:val="none" w:sz="0" w:space="0" w:color="auto"/>
        <w:bottom w:val="none" w:sz="0" w:space="0" w:color="auto"/>
        <w:right w:val="none" w:sz="0" w:space="0" w:color="auto"/>
      </w:divBdr>
    </w:div>
    <w:div w:id="802314370">
      <w:bodyDiv w:val="1"/>
      <w:marLeft w:val="0"/>
      <w:marRight w:val="0"/>
      <w:marTop w:val="0"/>
      <w:marBottom w:val="0"/>
      <w:divBdr>
        <w:top w:val="none" w:sz="0" w:space="0" w:color="auto"/>
        <w:left w:val="none" w:sz="0" w:space="0" w:color="auto"/>
        <w:bottom w:val="none" w:sz="0" w:space="0" w:color="auto"/>
        <w:right w:val="none" w:sz="0" w:space="0" w:color="auto"/>
      </w:divBdr>
      <w:divsChild>
        <w:div w:id="244456448">
          <w:marLeft w:val="0"/>
          <w:marRight w:val="0"/>
          <w:marTop w:val="0"/>
          <w:marBottom w:val="0"/>
          <w:divBdr>
            <w:top w:val="none" w:sz="0" w:space="0" w:color="auto"/>
            <w:left w:val="none" w:sz="0" w:space="0" w:color="auto"/>
            <w:bottom w:val="none" w:sz="0" w:space="0" w:color="auto"/>
            <w:right w:val="none" w:sz="0" w:space="0" w:color="auto"/>
          </w:divBdr>
        </w:div>
      </w:divsChild>
    </w:div>
    <w:div w:id="809516700">
      <w:bodyDiv w:val="1"/>
      <w:marLeft w:val="0"/>
      <w:marRight w:val="0"/>
      <w:marTop w:val="0"/>
      <w:marBottom w:val="0"/>
      <w:divBdr>
        <w:top w:val="none" w:sz="0" w:space="0" w:color="auto"/>
        <w:left w:val="none" w:sz="0" w:space="0" w:color="auto"/>
        <w:bottom w:val="none" w:sz="0" w:space="0" w:color="auto"/>
        <w:right w:val="none" w:sz="0" w:space="0" w:color="auto"/>
      </w:divBdr>
    </w:div>
    <w:div w:id="811215797">
      <w:bodyDiv w:val="1"/>
      <w:marLeft w:val="0"/>
      <w:marRight w:val="0"/>
      <w:marTop w:val="0"/>
      <w:marBottom w:val="0"/>
      <w:divBdr>
        <w:top w:val="none" w:sz="0" w:space="0" w:color="auto"/>
        <w:left w:val="none" w:sz="0" w:space="0" w:color="auto"/>
        <w:bottom w:val="none" w:sz="0" w:space="0" w:color="auto"/>
        <w:right w:val="none" w:sz="0" w:space="0" w:color="auto"/>
      </w:divBdr>
    </w:div>
    <w:div w:id="814957485">
      <w:bodyDiv w:val="1"/>
      <w:marLeft w:val="0"/>
      <w:marRight w:val="0"/>
      <w:marTop w:val="0"/>
      <w:marBottom w:val="0"/>
      <w:divBdr>
        <w:top w:val="none" w:sz="0" w:space="0" w:color="auto"/>
        <w:left w:val="none" w:sz="0" w:space="0" w:color="auto"/>
        <w:bottom w:val="none" w:sz="0" w:space="0" w:color="auto"/>
        <w:right w:val="none" w:sz="0" w:space="0" w:color="auto"/>
      </w:divBdr>
    </w:div>
    <w:div w:id="823199015">
      <w:bodyDiv w:val="1"/>
      <w:marLeft w:val="0"/>
      <w:marRight w:val="0"/>
      <w:marTop w:val="0"/>
      <w:marBottom w:val="0"/>
      <w:divBdr>
        <w:top w:val="none" w:sz="0" w:space="0" w:color="auto"/>
        <w:left w:val="none" w:sz="0" w:space="0" w:color="auto"/>
        <w:bottom w:val="none" w:sz="0" w:space="0" w:color="auto"/>
        <w:right w:val="none" w:sz="0" w:space="0" w:color="auto"/>
      </w:divBdr>
    </w:div>
    <w:div w:id="824663946">
      <w:bodyDiv w:val="1"/>
      <w:marLeft w:val="0"/>
      <w:marRight w:val="0"/>
      <w:marTop w:val="0"/>
      <w:marBottom w:val="0"/>
      <w:divBdr>
        <w:top w:val="none" w:sz="0" w:space="0" w:color="auto"/>
        <w:left w:val="none" w:sz="0" w:space="0" w:color="auto"/>
        <w:bottom w:val="none" w:sz="0" w:space="0" w:color="auto"/>
        <w:right w:val="none" w:sz="0" w:space="0" w:color="auto"/>
      </w:divBdr>
    </w:div>
    <w:div w:id="831145238">
      <w:bodyDiv w:val="1"/>
      <w:marLeft w:val="0"/>
      <w:marRight w:val="0"/>
      <w:marTop w:val="0"/>
      <w:marBottom w:val="0"/>
      <w:divBdr>
        <w:top w:val="none" w:sz="0" w:space="0" w:color="auto"/>
        <w:left w:val="none" w:sz="0" w:space="0" w:color="auto"/>
        <w:bottom w:val="none" w:sz="0" w:space="0" w:color="auto"/>
        <w:right w:val="none" w:sz="0" w:space="0" w:color="auto"/>
      </w:divBdr>
    </w:div>
    <w:div w:id="838810930">
      <w:bodyDiv w:val="1"/>
      <w:marLeft w:val="0"/>
      <w:marRight w:val="0"/>
      <w:marTop w:val="0"/>
      <w:marBottom w:val="0"/>
      <w:divBdr>
        <w:top w:val="none" w:sz="0" w:space="0" w:color="auto"/>
        <w:left w:val="none" w:sz="0" w:space="0" w:color="auto"/>
        <w:bottom w:val="none" w:sz="0" w:space="0" w:color="auto"/>
        <w:right w:val="none" w:sz="0" w:space="0" w:color="auto"/>
      </w:divBdr>
    </w:div>
    <w:div w:id="839349355">
      <w:bodyDiv w:val="1"/>
      <w:marLeft w:val="0"/>
      <w:marRight w:val="0"/>
      <w:marTop w:val="0"/>
      <w:marBottom w:val="0"/>
      <w:divBdr>
        <w:top w:val="none" w:sz="0" w:space="0" w:color="auto"/>
        <w:left w:val="none" w:sz="0" w:space="0" w:color="auto"/>
        <w:bottom w:val="none" w:sz="0" w:space="0" w:color="auto"/>
        <w:right w:val="none" w:sz="0" w:space="0" w:color="auto"/>
      </w:divBdr>
    </w:div>
    <w:div w:id="845247746">
      <w:bodyDiv w:val="1"/>
      <w:marLeft w:val="0"/>
      <w:marRight w:val="0"/>
      <w:marTop w:val="0"/>
      <w:marBottom w:val="0"/>
      <w:divBdr>
        <w:top w:val="none" w:sz="0" w:space="0" w:color="auto"/>
        <w:left w:val="none" w:sz="0" w:space="0" w:color="auto"/>
        <w:bottom w:val="none" w:sz="0" w:space="0" w:color="auto"/>
        <w:right w:val="none" w:sz="0" w:space="0" w:color="auto"/>
      </w:divBdr>
    </w:div>
    <w:div w:id="853157052">
      <w:bodyDiv w:val="1"/>
      <w:marLeft w:val="0"/>
      <w:marRight w:val="0"/>
      <w:marTop w:val="0"/>
      <w:marBottom w:val="0"/>
      <w:divBdr>
        <w:top w:val="none" w:sz="0" w:space="0" w:color="auto"/>
        <w:left w:val="none" w:sz="0" w:space="0" w:color="auto"/>
        <w:bottom w:val="none" w:sz="0" w:space="0" w:color="auto"/>
        <w:right w:val="none" w:sz="0" w:space="0" w:color="auto"/>
      </w:divBdr>
      <w:divsChild>
        <w:div w:id="533543044">
          <w:marLeft w:val="0"/>
          <w:marRight w:val="0"/>
          <w:marTop w:val="0"/>
          <w:marBottom w:val="0"/>
          <w:divBdr>
            <w:top w:val="none" w:sz="0" w:space="0" w:color="auto"/>
            <w:left w:val="none" w:sz="0" w:space="0" w:color="auto"/>
            <w:bottom w:val="none" w:sz="0" w:space="0" w:color="auto"/>
            <w:right w:val="none" w:sz="0" w:space="0" w:color="auto"/>
          </w:divBdr>
        </w:div>
      </w:divsChild>
    </w:div>
    <w:div w:id="870730078">
      <w:bodyDiv w:val="1"/>
      <w:marLeft w:val="0"/>
      <w:marRight w:val="0"/>
      <w:marTop w:val="0"/>
      <w:marBottom w:val="0"/>
      <w:divBdr>
        <w:top w:val="none" w:sz="0" w:space="0" w:color="auto"/>
        <w:left w:val="none" w:sz="0" w:space="0" w:color="auto"/>
        <w:bottom w:val="none" w:sz="0" w:space="0" w:color="auto"/>
        <w:right w:val="none" w:sz="0" w:space="0" w:color="auto"/>
      </w:divBdr>
    </w:div>
    <w:div w:id="884373964">
      <w:bodyDiv w:val="1"/>
      <w:marLeft w:val="0"/>
      <w:marRight w:val="0"/>
      <w:marTop w:val="0"/>
      <w:marBottom w:val="0"/>
      <w:divBdr>
        <w:top w:val="none" w:sz="0" w:space="0" w:color="auto"/>
        <w:left w:val="none" w:sz="0" w:space="0" w:color="auto"/>
        <w:bottom w:val="none" w:sz="0" w:space="0" w:color="auto"/>
        <w:right w:val="none" w:sz="0" w:space="0" w:color="auto"/>
      </w:divBdr>
    </w:div>
    <w:div w:id="884951692">
      <w:bodyDiv w:val="1"/>
      <w:marLeft w:val="0"/>
      <w:marRight w:val="0"/>
      <w:marTop w:val="0"/>
      <w:marBottom w:val="0"/>
      <w:divBdr>
        <w:top w:val="none" w:sz="0" w:space="0" w:color="auto"/>
        <w:left w:val="none" w:sz="0" w:space="0" w:color="auto"/>
        <w:bottom w:val="none" w:sz="0" w:space="0" w:color="auto"/>
        <w:right w:val="none" w:sz="0" w:space="0" w:color="auto"/>
      </w:divBdr>
    </w:div>
    <w:div w:id="904610323">
      <w:bodyDiv w:val="1"/>
      <w:marLeft w:val="0"/>
      <w:marRight w:val="0"/>
      <w:marTop w:val="0"/>
      <w:marBottom w:val="0"/>
      <w:divBdr>
        <w:top w:val="none" w:sz="0" w:space="0" w:color="auto"/>
        <w:left w:val="none" w:sz="0" w:space="0" w:color="auto"/>
        <w:bottom w:val="none" w:sz="0" w:space="0" w:color="auto"/>
        <w:right w:val="none" w:sz="0" w:space="0" w:color="auto"/>
      </w:divBdr>
    </w:div>
    <w:div w:id="917592332">
      <w:bodyDiv w:val="1"/>
      <w:marLeft w:val="0"/>
      <w:marRight w:val="0"/>
      <w:marTop w:val="0"/>
      <w:marBottom w:val="0"/>
      <w:divBdr>
        <w:top w:val="none" w:sz="0" w:space="0" w:color="auto"/>
        <w:left w:val="none" w:sz="0" w:space="0" w:color="auto"/>
        <w:bottom w:val="none" w:sz="0" w:space="0" w:color="auto"/>
        <w:right w:val="none" w:sz="0" w:space="0" w:color="auto"/>
      </w:divBdr>
    </w:div>
    <w:div w:id="918440073">
      <w:bodyDiv w:val="1"/>
      <w:marLeft w:val="0"/>
      <w:marRight w:val="0"/>
      <w:marTop w:val="0"/>
      <w:marBottom w:val="0"/>
      <w:divBdr>
        <w:top w:val="none" w:sz="0" w:space="0" w:color="auto"/>
        <w:left w:val="none" w:sz="0" w:space="0" w:color="auto"/>
        <w:bottom w:val="none" w:sz="0" w:space="0" w:color="auto"/>
        <w:right w:val="none" w:sz="0" w:space="0" w:color="auto"/>
      </w:divBdr>
    </w:div>
    <w:div w:id="939993083">
      <w:bodyDiv w:val="1"/>
      <w:marLeft w:val="0"/>
      <w:marRight w:val="0"/>
      <w:marTop w:val="0"/>
      <w:marBottom w:val="0"/>
      <w:divBdr>
        <w:top w:val="none" w:sz="0" w:space="0" w:color="auto"/>
        <w:left w:val="none" w:sz="0" w:space="0" w:color="auto"/>
        <w:bottom w:val="none" w:sz="0" w:space="0" w:color="auto"/>
        <w:right w:val="none" w:sz="0" w:space="0" w:color="auto"/>
      </w:divBdr>
      <w:divsChild>
        <w:div w:id="1959218543">
          <w:marLeft w:val="0"/>
          <w:marRight w:val="0"/>
          <w:marTop w:val="0"/>
          <w:marBottom w:val="0"/>
          <w:divBdr>
            <w:top w:val="none" w:sz="0" w:space="0" w:color="auto"/>
            <w:left w:val="none" w:sz="0" w:space="0" w:color="auto"/>
            <w:bottom w:val="none" w:sz="0" w:space="0" w:color="auto"/>
            <w:right w:val="none" w:sz="0" w:space="0" w:color="auto"/>
          </w:divBdr>
        </w:div>
      </w:divsChild>
    </w:div>
    <w:div w:id="944726935">
      <w:bodyDiv w:val="1"/>
      <w:marLeft w:val="0"/>
      <w:marRight w:val="0"/>
      <w:marTop w:val="0"/>
      <w:marBottom w:val="0"/>
      <w:divBdr>
        <w:top w:val="none" w:sz="0" w:space="0" w:color="auto"/>
        <w:left w:val="none" w:sz="0" w:space="0" w:color="auto"/>
        <w:bottom w:val="none" w:sz="0" w:space="0" w:color="auto"/>
        <w:right w:val="none" w:sz="0" w:space="0" w:color="auto"/>
      </w:divBdr>
    </w:div>
    <w:div w:id="948120946">
      <w:bodyDiv w:val="1"/>
      <w:marLeft w:val="0"/>
      <w:marRight w:val="0"/>
      <w:marTop w:val="0"/>
      <w:marBottom w:val="0"/>
      <w:divBdr>
        <w:top w:val="none" w:sz="0" w:space="0" w:color="auto"/>
        <w:left w:val="none" w:sz="0" w:space="0" w:color="auto"/>
        <w:bottom w:val="none" w:sz="0" w:space="0" w:color="auto"/>
        <w:right w:val="none" w:sz="0" w:space="0" w:color="auto"/>
      </w:divBdr>
    </w:div>
    <w:div w:id="955066311">
      <w:bodyDiv w:val="1"/>
      <w:marLeft w:val="0"/>
      <w:marRight w:val="0"/>
      <w:marTop w:val="0"/>
      <w:marBottom w:val="0"/>
      <w:divBdr>
        <w:top w:val="none" w:sz="0" w:space="0" w:color="auto"/>
        <w:left w:val="none" w:sz="0" w:space="0" w:color="auto"/>
        <w:bottom w:val="none" w:sz="0" w:space="0" w:color="auto"/>
        <w:right w:val="none" w:sz="0" w:space="0" w:color="auto"/>
      </w:divBdr>
    </w:div>
    <w:div w:id="959414145">
      <w:bodyDiv w:val="1"/>
      <w:marLeft w:val="0"/>
      <w:marRight w:val="0"/>
      <w:marTop w:val="0"/>
      <w:marBottom w:val="0"/>
      <w:divBdr>
        <w:top w:val="none" w:sz="0" w:space="0" w:color="auto"/>
        <w:left w:val="none" w:sz="0" w:space="0" w:color="auto"/>
        <w:bottom w:val="none" w:sz="0" w:space="0" w:color="auto"/>
        <w:right w:val="none" w:sz="0" w:space="0" w:color="auto"/>
      </w:divBdr>
      <w:divsChild>
        <w:div w:id="390226185">
          <w:marLeft w:val="0"/>
          <w:marRight w:val="0"/>
          <w:marTop w:val="0"/>
          <w:marBottom w:val="0"/>
          <w:divBdr>
            <w:top w:val="none" w:sz="0" w:space="0" w:color="auto"/>
            <w:left w:val="none" w:sz="0" w:space="0" w:color="auto"/>
            <w:bottom w:val="none" w:sz="0" w:space="0" w:color="auto"/>
            <w:right w:val="none" w:sz="0" w:space="0" w:color="auto"/>
          </w:divBdr>
        </w:div>
      </w:divsChild>
    </w:div>
    <w:div w:id="960569981">
      <w:bodyDiv w:val="1"/>
      <w:marLeft w:val="0"/>
      <w:marRight w:val="0"/>
      <w:marTop w:val="0"/>
      <w:marBottom w:val="0"/>
      <w:divBdr>
        <w:top w:val="none" w:sz="0" w:space="0" w:color="auto"/>
        <w:left w:val="none" w:sz="0" w:space="0" w:color="auto"/>
        <w:bottom w:val="none" w:sz="0" w:space="0" w:color="auto"/>
        <w:right w:val="none" w:sz="0" w:space="0" w:color="auto"/>
      </w:divBdr>
      <w:divsChild>
        <w:div w:id="756361764">
          <w:marLeft w:val="0"/>
          <w:marRight w:val="0"/>
          <w:marTop w:val="0"/>
          <w:marBottom w:val="0"/>
          <w:divBdr>
            <w:top w:val="none" w:sz="0" w:space="0" w:color="auto"/>
            <w:left w:val="none" w:sz="0" w:space="0" w:color="auto"/>
            <w:bottom w:val="none" w:sz="0" w:space="0" w:color="auto"/>
            <w:right w:val="none" w:sz="0" w:space="0" w:color="auto"/>
          </w:divBdr>
        </w:div>
      </w:divsChild>
    </w:div>
    <w:div w:id="962729054">
      <w:bodyDiv w:val="1"/>
      <w:marLeft w:val="0"/>
      <w:marRight w:val="0"/>
      <w:marTop w:val="0"/>
      <w:marBottom w:val="0"/>
      <w:divBdr>
        <w:top w:val="none" w:sz="0" w:space="0" w:color="auto"/>
        <w:left w:val="none" w:sz="0" w:space="0" w:color="auto"/>
        <w:bottom w:val="none" w:sz="0" w:space="0" w:color="auto"/>
        <w:right w:val="none" w:sz="0" w:space="0" w:color="auto"/>
      </w:divBdr>
    </w:div>
    <w:div w:id="963734129">
      <w:bodyDiv w:val="1"/>
      <w:marLeft w:val="0"/>
      <w:marRight w:val="0"/>
      <w:marTop w:val="0"/>
      <w:marBottom w:val="0"/>
      <w:divBdr>
        <w:top w:val="none" w:sz="0" w:space="0" w:color="auto"/>
        <w:left w:val="none" w:sz="0" w:space="0" w:color="auto"/>
        <w:bottom w:val="none" w:sz="0" w:space="0" w:color="auto"/>
        <w:right w:val="none" w:sz="0" w:space="0" w:color="auto"/>
      </w:divBdr>
    </w:div>
    <w:div w:id="971445659">
      <w:bodyDiv w:val="1"/>
      <w:marLeft w:val="0"/>
      <w:marRight w:val="0"/>
      <w:marTop w:val="0"/>
      <w:marBottom w:val="0"/>
      <w:divBdr>
        <w:top w:val="none" w:sz="0" w:space="0" w:color="auto"/>
        <w:left w:val="none" w:sz="0" w:space="0" w:color="auto"/>
        <w:bottom w:val="none" w:sz="0" w:space="0" w:color="auto"/>
        <w:right w:val="none" w:sz="0" w:space="0" w:color="auto"/>
      </w:divBdr>
    </w:div>
    <w:div w:id="976839293">
      <w:bodyDiv w:val="1"/>
      <w:marLeft w:val="0"/>
      <w:marRight w:val="0"/>
      <w:marTop w:val="0"/>
      <w:marBottom w:val="0"/>
      <w:divBdr>
        <w:top w:val="none" w:sz="0" w:space="0" w:color="auto"/>
        <w:left w:val="none" w:sz="0" w:space="0" w:color="auto"/>
        <w:bottom w:val="none" w:sz="0" w:space="0" w:color="auto"/>
        <w:right w:val="none" w:sz="0" w:space="0" w:color="auto"/>
      </w:divBdr>
      <w:divsChild>
        <w:div w:id="1091122915">
          <w:marLeft w:val="0"/>
          <w:marRight w:val="0"/>
          <w:marTop w:val="0"/>
          <w:marBottom w:val="0"/>
          <w:divBdr>
            <w:top w:val="none" w:sz="0" w:space="0" w:color="auto"/>
            <w:left w:val="none" w:sz="0" w:space="0" w:color="auto"/>
            <w:bottom w:val="none" w:sz="0" w:space="0" w:color="auto"/>
            <w:right w:val="none" w:sz="0" w:space="0" w:color="auto"/>
          </w:divBdr>
        </w:div>
      </w:divsChild>
    </w:div>
    <w:div w:id="978919381">
      <w:bodyDiv w:val="1"/>
      <w:marLeft w:val="0"/>
      <w:marRight w:val="0"/>
      <w:marTop w:val="0"/>
      <w:marBottom w:val="0"/>
      <w:divBdr>
        <w:top w:val="none" w:sz="0" w:space="0" w:color="auto"/>
        <w:left w:val="none" w:sz="0" w:space="0" w:color="auto"/>
        <w:bottom w:val="none" w:sz="0" w:space="0" w:color="auto"/>
        <w:right w:val="none" w:sz="0" w:space="0" w:color="auto"/>
      </w:divBdr>
    </w:div>
    <w:div w:id="980572395">
      <w:bodyDiv w:val="1"/>
      <w:marLeft w:val="0"/>
      <w:marRight w:val="0"/>
      <w:marTop w:val="0"/>
      <w:marBottom w:val="0"/>
      <w:divBdr>
        <w:top w:val="none" w:sz="0" w:space="0" w:color="auto"/>
        <w:left w:val="none" w:sz="0" w:space="0" w:color="auto"/>
        <w:bottom w:val="none" w:sz="0" w:space="0" w:color="auto"/>
        <w:right w:val="none" w:sz="0" w:space="0" w:color="auto"/>
      </w:divBdr>
      <w:divsChild>
        <w:div w:id="952133594">
          <w:marLeft w:val="0"/>
          <w:marRight w:val="0"/>
          <w:marTop w:val="0"/>
          <w:marBottom w:val="0"/>
          <w:divBdr>
            <w:top w:val="none" w:sz="0" w:space="0" w:color="auto"/>
            <w:left w:val="none" w:sz="0" w:space="0" w:color="auto"/>
            <w:bottom w:val="none" w:sz="0" w:space="0" w:color="auto"/>
            <w:right w:val="none" w:sz="0" w:space="0" w:color="auto"/>
          </w:divBdr>
        </w:div>
      </w:divsChild>
    </w:div>
    <w:div w:id="996609154">
      <w:bodyDiv w:val="1"/>
      <w:marLeft w:val="0"/>
      <w:marRight w:val="0"/>
      <w:marTop w:val="0"/>
      <w:marBottom w:val="0"/>
      <w:divBdr>
        <w:top w:val="none" w:sz="0" w:space="0" w:color="auto"/>
        <w:left w:val="none" w:sz="0" w:space="0" w:color="auto"/>
        <w:bottom w:val="none" w:sz="0" w:space="0" w:color="auto"/>
        <w:right w:val="none" w:sz="0" w:space="0" w:color="auto"/>
      </w:divBdr>
      <w:divsChild>
        <w:div w:id="971326877">
          <w:marLeft w:val="0"/>
          <w:marRight w:val="0"/>
          <w:marTop w:val="0"/>
          <w:marBottom w:val="0"/>
          <w:divBdr>
            <w:top w:val="none" w:sz="0" w:space="0" w:color="auto"/>
            <w:left w:val="none" w:sz="0" w:space="0" w:color="auto"/>
            <w:bottom w:val="none" w:sz="0" w:space="0" w:color="auto"/>
            <w:right w:val="none" w:sz="0" w:space="0" w:color="auto"/>
          </w:divBdr>
        </w:div>
      </w:divsChild>
    </w:div>
    <w:div w:id="998121565">
      <w:bodyDiv w:val="1"/>
      <w:marLeft w:val="0"/>
      <w:marRight w:val="0"/>
      <w:marTop w:val="0"/>
      <w:marBottom w:val="0"/>
      <w:divBdr>
        <w:top w:val="none" w:sz="0" w:space="0" w:color="auto"/>
        <w:left w:val="none" w:sz="0" w:space="0" w:color="auto"/>
        <w:bottom w:val="none" w:sz="0" w:space="0" w:color="auto"/>
        <w:right w:val="none" w:sz="0" w:space="0" w:color="auto"/>
      </w:divBdr>
    </w:div>
    <w:div w:id="999503023">
      <w:bodyDiv w:val="1"/>
      <w:marLeft w:val="0"/>
      <w:marRight w:val="0"/>
      <w:marTop w:val="0"/>
      <w:marBottom w:val="0"/>
      <w:divBdr>
        <w:top w:val="none" w:sz="0" w:space="0" w:color="auto"/>
        <w:left w:val="none" w:sz="0" w:space="0" w:color="auto"/>
        <w:bottom w:val="none" w:sz="0" w:space="0" w:color="auto"/>
        <w:right w:val="none" w:sz="0" w:space="0" w:color="auto"/>
      </w:divBdr>
    </w:div>
    <w:div w:id="999582481">
      <w:bodyDiv w:val="1"/>
      <w:marLeft w:val="0"/>
      <w:marRight w:val="0"/>
      <w:marTop w:val="0"/>
      <w:marBottom w:val="0"/>
      <w:divBdr>
        <w:top w:val="none" w:sz="0" w:space="0" w:color="auto"/>
        <w:left w:val="none" w:sz="0" w:space="0" w:color="auto"/>
        <w:bottom w:val="none" w:sz="0" w:space="0" w:color="auto"/>
        <w:right w:val="none" w:sz="0" w:space="0" w:color="auto"/>
      </w:divBdr>
    </w:div>
    <w:div w:id="1003051233">
      <w:bodyDiv w:val="1"/>
      <w:marLeft w:val="0"/>
      <w:marRight w:val="0"/>
      <w:marTop w:val="0"/>
      <w:marBottom w:val="0"/>
      <w:divBdr>
        <w:top w:val="none" w:sz="0" w:space="0" w:color="auto"/>
        <w:left w:val="none" w:sz="0" w:space="0" w:color="auto"/>
        <w:bottom w:val="none" w:sz="0" w:space="0" w:color="auto"/>
        <w:right w:val="none" w:sz="0" w:space="0" w:color="auto"/>
      </w:divBdr>
    </w:div>
    <w:div w:id="1007558558">
      <w:bodyDiv w:val="1"/>
      <w:marLeft w:val="0"/>
      <w:marRight w:val="0"/>
      <w:marTop w:val="0"/>
      <w:marBottom w:val="0"/>
      <w:divBdr>
        <w:top w:val="none" w:sz="0" w:space="0" w:color="auto"/>
        <w:left w:val="none" w:sz="0" w:space="0" w:color="auto"/>
        <w:bottom w:val="none" w:sz="0" w:space="0" w:color="auto"/>
        <w:right w:val="none" w:sz="0" w:space="0" w:color="auto"/>
      </w:divBdr>
    </w:div>
    <w:div w:id="1007975312">
      <w:bodyDiv w:val="1"/>
      <w:marLeft w:val="0"/>
      <w:marRight w:val="0"/>
      <w:marTop w:val="0"/>
      <w:marBottom w:val="0"/>
      <w:divBdr>
        <w:top w:val="none" w:sz="0" w:space="0" w:color="auto"/>
        <w:left w:val="none" w:sz="0" w:space="0" w:color="auto"/>
        <w:bottom w:val="none" w:sz="0" w:space="0" w:color="auto"/>
        <w:right w:val="none" w:sz="0" w:space="0" w:color="auto"/>
      </w:divBdr>
    </w:div>
    <w:div w:id="1027832508">
      <w:bodyDiv w:val="1"/>
      <w:marLeft w:val="0"/>
      <w:marRight w:val="0"/>
      <w:marTop w:val="0"/>
      <w:marBottom w:val="0"/>
      <w:divBdr>
        <w:top w:val="none" w:sz="0" w:space="0" w:color="auto"/>
        <w:left w:val="none" w:sz="0" w:space="0" w:color="auto"/>
        <w:bottom w:val="none" w:sz="0" w:space="0" w:color="auto"/>
        <w:right w:val="none" w:sz="0" w:space="0" w:color="auto"/>
      </w:divBdr>
      <w:divsChild>
        <w:div w:id="1696421655">
          <w:marLeft w:val="0"/>
          <w:marRight w:val="0"/>
          <w:marTop w:val="0"/>
          <w:marBottom w:val="0"/>
          <w:divBdr>
            <w:top w:val="none" w:sz="0" w:space="0" w:color="auto"/>
            <w:left w:val="none" w:sz="0" w:space="0" w:color="auto"/>
            <w:bottom w:val="none" w:sz="0" w:space="0" w:color="auto"/>
            <w:right w:val="none" w:sz="0" w:space="0" w:color="auto"/>
          </w:divBdr>
        </w:div>
      </w:divsChild>
    </w:div>
    <w:div w:id="1040205091">
      <w:bodyDiv w:val="1"/>
      <w:marLeft w:val="0"/>
      <w:marRight w:val="0"/>
      <w:marTop w:val="0"/>
      <w:marBottom w:val="0"/>
      <w:divBdr>
        <w:top w:val="none" w:sz="0" w:space="0" w:color="auto"/>
        <w:left w:val="none" w:sz="0" w:space="0" w:color="auto"/>
        <w:bottom w:val="none" w:sz="0" w:space="0" w:color="auto"/>
        <w:right w:val="none" w:sz="0" w:space="0" w:color="auto"/>
      </w:divBdr>
    </w:div>
    <w:div w:id="1070033311">
      <w:bodyDiv w:val="1"/>
      <w:marLeft w:val="0"/>
      <w:marRight w:val="0"/>
      <w:marTop w:val="0"/>
      <w:marBottom w:val="0"/>
      <w:divBdr>
        <w:top w:val="none" w:sz="0" w:space="0" w:color="auto"/>
        <w:left w:val="none" w:sz="0" w:space="0" w:color="auto"/>
        <w:bottom w:val="none" w:sz="0" w:space="0" w:color="auto"/>
        <w:right w:val="none" w:sz="0" w:space="0" w:color="auto"/>
      </w:divBdr>
      <w:divsChild>
        <w:div w:id="646906852">
          <w:marLeft w:val="0"/>
          <w:marRight w:val="0"/>
          <w:marTop w:val="0"/>
          <w:marBottom w:val="0"/>
          <w:divBdr>
            <w:top w:val="none" w:sz="0" w:space="0" w:color="auto"/>
            <w:left w:val="none" w:sz="0" w:space="0" w:color="auto"/>
            <w:bottom w:val="none" w:sz="0" w:space="0" w:color="auto"/>
            <w:right w:val="none" w:sz="0" w:space="0" w:color="auto"/>
          </w:divBdr>
        </w:div>
      </w:divsChild>
    </w:div>
    <w:div w:id="1075204533">
      <w:bodyDiv w:val="1"/>
      <w:marLeft w:val="0"/>
      <w:marRight w:val="0"/>
      <w:marTop w:val="0"/>
      <w:marBottom w:val="0"/>
      <w:divBdr>
        <w:top w:val="none" w:sz="0" w:space="0" w:color="auto"/>
        <w:left w:val="none" w:sz="0" w:space="0" w:color="auto"/>
        <w:bottom w:val="none" w:sz="0" w:space="0" w:color="auto"/>
        <w:right w:val="none" w:sz="0" w:space="0" w:color="auto"/>
      </w:divBdr>
    </w:div>
    <w:div w:id="1103383259">
      <w:bodyDiv w:val="1"/>
      <w:marLeft w:val="0"/>
      <w:marRight w:val="0"/>
      <w:marTop w:val="0"/>
      <w:marBottom w:val="0"/>
      <w:divBdr>
        <w:top w:val="none" w:sz="0" w:space="0" w:color="auto"/>
        <w:left w:val="none" w:sz="0" w:space="0" w:color="auto"/>
        <w:bottom w:val="none" w:sz="0" w:space="0" w:color="auto"/>
        <w:right w:val="none" w:sz="0" w:space="0" w:color="auto"/>
      </w:divBdr>
    </w:div>
    <w:div w:id="1112898146">
      <w:bodyDiv w:val="1"/>
      <w:marLeft w:val="0"/>
      <w:marRight w:val="0"/>
      <w:marTop w:val="0"/>
      <w:marBottom w:val="0"/>
      <w:divBdr>
        <w:top w:val="none" w:sz="0" w:space="0" w:color="auto"/>
        <w:left w:val="none" w:sz="0" w:space="0" w:color="auto"/>
        <w:bottom w:val="none" w:sz="0" w:space="0" w:color="auto"/>
        <w:right w:val="none" w:sz="0" w:space="0" w:color="auto"/>
      </w:divBdr>
    </w:div>
    <w:div w:id="1131822821">
      <w:bodyDiv w:val="1"/>
      <w:marLeft w:val="0"/>
      <w:marRight w:val="0"/>
      <w:marTop w:val="0"/>
      <w:marBottom w:val="0"/>
      <w:divBdr>
        <w:top w:val="none" w:sz="0" w:space="0" w:color="auto"/>
        <w:left w:val="none" w:sz="0" w:space="0" w:color="auto"/>
        <w:bottom w:val="none" w:sz="0" w:space="0" w:color="auto"/>
        <w:right w:val="none" w:sz="0" w:space="0" w:color="auto"/>
      </w:divBdr>
    </w:div>
    <w:div w:id="1134299167">
      <w:bodyDiv w:val="1"/>
      <w:marLeft w:val="0"/>
      <w:marRight w:val="0"/>
      <w:marTop w:val="0"/>
      <w:marBottom w:val="0"/>
      <w:divBdr>
        <w:top w:val="none" w:sz="0" w:space="0" w:color="auto"/>
        <w:left w:val="none" w:sz="0" w:space="0" w:color="auto"/>
        <w:bottom w:val="none" w:sz="0" w:space="0" w:color="auto"/>
        <w:right w:val="none" w:sz="0" w:space="0" w:color="auto"/>
      </w:divBdr>
    </w:div>
    <w:div w:id="1136067873">
      <w:bodyDiv w:val="1"/>
      <w:marLeft w:val="0"/>
      <w:marRight w:val="0"/>
      <w:marTop w:val="0"/>
      <w:marBottom w:val="0"/>
      <w:divBdr>
        <w:top w:val="none" w:sz="0" w:space="0" w:color="auto"/>
        <w:left w:val="none" w:sz="0" w:space="0" w:color="auto"/>
        <w:bottom w:val="none" w:sz="0" w:space="0" w:color="auto"/>
        <w:right w:val="none" w:sz="0" w:space="0" w:color="auto"/>
      </w:divBdr>
    </w:div>
    <w:div w:id="1137794136">
      <w:bodyDiv w:val="1"/>
      <w:marLeft w:val="0"/>
      <w:marRight w:val="0"/>
      <w:marTop w:val="0"/>
      <w:marBottom w:val="0"/>
      <w:divBdr>
        <w:top w:val="none" w:sz="0" w:space="0" w:color="auto"/>
        <w:left w:val="none" w:sz="0" w:space="0" w:color="auto"/>
        <w:bottom w:val="none" w:sz="0" w:space="0" w:color="auto"/>
        <w:right w:val="none" w:sz="0" w:space="0" w:color="auto"/>
      </w:divBdr>
    </w:div>
    <w:div w:id="1145659753">
      <w:bodyDiv w:val="1"/>
      <w:marLeft w:val="0"/>
      <w:marRight w:val="0"/>
      <w:marTop w:val="0"/>
      <w:marBottom w:val="0"/>
      <w:divBdr>
        <w:top w:val="none" w:sz="0" w:space="0" w:color="auto"/>
        <w:left w:val="none" w:sz="0" w:space="0" w:color="auto"/>
        <w:bottom w:val="none" w:sz="0" w:space="0" w:color="auto"/>
        <w:right w:val="none" w:sz="0" w:space="0" w:color="auto"/>
      </w:divBdr>
    </w:div>
    <w:div w:id="1154221839">
      <w:bodyDiv w:val="1"/>
      <w:marLeft w:val="0"/>
      <w:marRight w:val="0"/>
      <w:marTop w:val="0"/>
      <w:marBottom w:val="0"/>
      <w:divBdr>
        <w:top w:val="none" w:sz="0" w:space="0" w:color="auto"/>
        <w:left w:val="none" w:sz="0" w:space="0" w:color="auto"/>
        <w:bottom w:val="none" w:sz="0" w:space="0" w:color="auto"/>
        <w:right w:val="none" w:sz="0" w:space="0" w:color="auto"/>
      </w:divBdr>
    </w:div>
    <w:div w:id="1165320971">
      <w:bodyDiv w:val="1"/>
      <w:marLeft w:val="0"/>
      <w:marRight w:val="0"/>
      <w:marTop w:val="0"/>
      <w:marBottom w:val="0"/>
      <w:divBdr>
        <w:top w:val="none" w:sz="0" w:space="0" w:color="auto"/>
        <w:left w:val="none" w:sz="0" w:space="0" w:color="auto"/>
        <w:bottom w:val="none" w:sz="0" w:space="0" w:color="auto"/>
        <w:right w:val="none" w:sz="0" w:space="0" w:color="auto"/>
      </w:divBdr>
    </w:div>
    <w:div w:id="1165902243">
      <w:bodyDiv w:val="1"/>
      <w:marLeft w:val="0"/>
      <w:marRight w:val="0"/>
      <w:marTop w:val="0"/>
      <w:marBottom w:val="0"/>
      <w:divBdr>
        <w:top w:val="none" w:sz="0" w:space="0" w:color="auto"/>
        <w:left w:val="none" w:sz="0" w:space="0" w:color="auto"/>
        <w:bottom w:val="none" w:sz="0" w:space="0" w:color="auto"/>
        <w:right w:val="none" w:sz="0" w:space="0" w:color="auto"/>
      </w:divBdr>
    </w:div>
    <w:div w:id="1166021879">
      <w:bodyDiv w:val="1"/>
      <w:marLeft w:val="0"/>
      <w:marRight w:val="0"/>
      <w:marTop w:val="0"/>
      <w:marBottom w:val="0"/>
      <w:divBdr>
        <w:top w:val="none" w:sz="0" w:space="0" w:color="auto"/>
        <w:left w:val="none" w:sz="0" w:space="0" w:color="auto"/>
        <w:bottom w:val="none" w:sz="0" w:space="0" w:color="auto"/>
        <w:right w:val="none" w:sz="0" w:space="0" w:color="auto"/>
      </w:divBdr>
    </w:div>
    <w:div w:id="1179587799">
      <w:bodyDiv w:val="1"/>
      <w:marLeft w:val="0"/>
      <w:marRight w:val="0"/>
      <w:marTop w:val="0"/>
      <w:marBottom w:val="0"/>
      <w:divBdr>
        <w:top w:val="none" w:sz="0" w:space="0" w:color="auto"/>
        <w:left w:val="none" w:sz="0" w:space="0" w:color="auto"/>
        <w:bottom w:val="none" w:sz="0" w:space="0" w:color="auto"/>
        <w:right w:val="none" w:sz="0" w:space="0" w:color="auto"/>
      </w:divBdr>
    </w:div>
    <w:div w:id="1181895000">
      <w:bodyDiv w:val="1"/>
      <w:marLeft w:val="0"/>
      <w:marRight w:val="0"/>
      <w:marTop w:val="0"/>
      <w:marBottom w:val="0"/>
      <w:divBdr>
        <w:top w:val="none" w:sz="0" w:space="0" w:color="auto"/>
        <w:left w:val="none" w:sz="0" w:space="0" w:color="auto"/>
        <w:bottom w:val="none" w:sz="0" w:space="0" w:color="auto"/>
        <w:right w:val="none" w:sz="0" w:space="0" w:color="auto"/>
      </w:divBdr>
    </w:div>
    <w:div w:id="1183663913">
      <w:bodyDiv w:val="1"/>
      <w:marLeft w:val="0"/>
      <w:marRight w:val="0"/>
      <w:marTop w:val="0"/>
      <w:marBottom w:val="0"/>
      <w:divBdr>
        <w:top w:val="none" w:sz="0" w:space="0" w:color="auto"/>
        <w:left w:val="none" w:sz="0" w:space="0" w:color="auto"/>
        <w:bottom w:val="none" w:sz="0" w:space="0" w:color="auto"/>
        <w:right w:val="none" w:sz="0" w:space="0" w:color="auto"/>
      </w:divBdr>
    </w:div>
    <w:div w:id="1190872328">
      <w:bodyDiv w:val="1"/>
      <w:marLeft w:val="0"/>
      <w:marRight w:val="0"/>
      <w:marTop w:val="0"/>
      <w:marBottom w:val="0"/>
      <w:divBdr>
        <w:top w:val="none" w:sz="0" w:space="0" w:color="auto"/>
        <w:left w:val="none" w:sz="0" w:space="0" w:color="auto"/>
        <w:bottom w:val="none" w:sz="0" w:space="0" w:color="auto"/>
        <w:right w:val="none" w:sz="0" w:space="0" w:color="auto"/>
      </w:divBdr>
    </w:div>
    <w:div w:id="1190877809">
      <w:bodyDiv w:val="1"/>
      <w:marLeft w:val="0"/>
      <w:marRight w:val="0"/>
      <w:marTop w:val="0"/>
      <w:marBottom w:val="0"/>
      <w:divBdr>
        <w:top w:val="none" w:sz="0" w:space="0" w:color="auto"/>
        <w:left w:val="none" w:sz="0" w:space="0" w:color="auto"/>
        <w:bottom w:val="none" w:sz="0" w:space="0" w:color="auto"/>
        <w:right w:val="none" w:sz="0" w:space="0" w:color="auto"/>
      </w:divBdr>
      <w:divsChild>
        <w:div w:id="884105648">
          <w:marLeft w:val="0"/>
          <w:marRight w:val="0"/>
          <w:marTop w:val="0"/>
          <w:marBottom w:val="0"/>
          <w:divBdr>
            <w:top w:val="none" w:sz="0" w:space="0" w:color="auto"/>
            <w:left w:val="none" w:sz="0" w:space="0" w:color="auto"/>
            <w:bottom w:val="none" w:sz="0" w:space="0" w:color="auto"/>
            <w:right w:val="none" w:sz="0" w:space="0" w:color="auto"/>
          </w:divBdr>
        </w:div>
      </w:divsChild>
    </w:div>
    <w:div w:id="1194996295">
      <w:bodyDiv w:val="1"/>
      <w:marLeft w:val="0"/>
      <w:marRight w:val="0"/>
      <w:marTop w:val="0"/>
      <w:marBottom w:val="0"/>
      <w:divBdr>
        <w:top w:val="none" w:sz="0" w:space="0" w:color="auto"/>
        <w:left w:val="none" w:sz="0" w:space="0" w:color="auto"/>
        <w:bottom w:val="none" w:sz="0" w:space="0" w:color="auto"/>
        <w:right w:val="none" w:sz="0" w:space="0" w:color="auto"/>
      </w:divBdr>
    </w:div>
    <w:div w:id="1197740949">
      <w:bodyDiv w:val="1"/>
      <w:marLeft w:val="0"/>
      <w:marRight w:val="0"/>
      <w:marTop w:val="0"/>
      <w:marBottom w:val="0"/>
      <w:divBdr>
        <w:top w:val="none" w:sz="0" w:space="0" w:color="auto"/>
        <w:left w:val="none" w:sz="0" w:space="0" w:color="auto"/>
        <w:bottom w:val="none" w:sz="0" w:space="0" w:color="auto"/>
        <w:right w:val="none" w:sz="0" w:space="0" w:color="auto"/>
      </w:divBdr>
    </w:div>
    <w:div w:id="1239948840">
      <w:bodyDiv w:val="1"/>
      <w:marLeft w:val="0"/>
      <w:marRight w:val="0"/>
      <w:marTop w:val="0"/>
      <w:marBottom w:val="0"/>
      <w:divBdr>
        <w:top w:val="none" w:sz="0" w:space="0" w:color="auto"/>
        <w:left w:val="none" w:sz="0" w:space="0" w:color="auto"/>
        <w:bottom w:val="none" w:sz="0" w:space="0" w:color="auto"/>
        <w:right w:val="none" w:sz="0" w:space="0" w:color="auto"/>
      </w:divBdr>
    </w:div>
    <w:div w:id="1250192251">
      <w:bodyDiv w:val="1"/>
      <w:marLeft w:val="0"/>
      <w:marRight w:val="0"/>
      <w:marTop w:val="0"/>
      <w:marBottom w:val="0"/>
      <w:divBdr>
        <w:top w:val="none" w:sz="0" w:space="0" w:color="auto"/>
        <w:left w:val="none" w:sz="0" w:space="0" w:color="auto"/>
        <w:bottom w:val="none" w:sz="0" w:space="0" w:color="auto"/>
        <w:right w:val="none" w:sz="0" w:space="0" w:color="auto"/>
      </w:divBdr>
    </w:div>
    <w:div w:id="1250383331">
      <w:bodyDiv w:val="1"/>
      <w:marLeft w:val="0"/>
      <w:marRight w:val="0"/>
      <w:marTop w:val="0"/>
      <w:marBottom w:val="0"/>
      <w:divBdr>
        <w:top w:val="none" w:sz="0" w:space="0" w:color="auto"/>
        <w:left w:val="none" w:sz="0" w:space="0" w:color="auto"/>
        <w:bottom w:val="none" w:sz="0" w:space="0" w:color="auto"/>
        <w:right w:val="none" w:sz="0" w:space="0" w:color="auto"/>
      </w:divBdr>
    </w:div>
    <w:div w:id="1250965872">
      <w:bodyDiv w:val="1"/>
      <w:marLeft w:val="0"/>
      <w:marRight w:val="0"/>
      <w:marTop w:val="0"/>
      <w:marBottom w:val="0"/>
      <w:divBdr>
        <w:top w:val="none" w:sz="0" w:space="0" w:color="auto"/>
        <w:left w:val="none" w:sz="0" w:space="0" w:color="auto"/>
        <w:bottom w:val="none" w:sz="0" w:space="0" w:color="auto"/>
        <w:right w:val="none" w:sz="0" w:space="0" w:color="auto"/>
      </w:divBdr>
    </w:div>
    <w:div w:id="1264418156">
      <w:bodyDiv w:val="1"/>
      <w:marLeft w:val="0"/>
      <w:marRight w:val="0"/>
      <w:marTop w:val="0"/>
      <w:marBottom w:val="0"/>
      <w:divBdr>
        <w:top w:val="none" w:sz="0" w:space="0" w:color="auto"/>
        <w:left w:val="none" w:sz="0" w:space="0" w:color="auto"/>
        <w:bottom w:val="none" w:sz="0" w:space="0" w:color="auto"/>
        <w:right w:val="none" w:sz="0" w:space="0" w:color="auto"/>
      </w:divBdr>
    </w:div>
    <w:div w:id="1285774010">
      <w:bodyDiv w:val="1"/>
      <w:marLeft w:val="0"/>
      <w:marRight w:val="0"/>
      <w:marTop w:val="0"/>
      <w:marBottom w:val="0"/>
      <w:divBdr>
        <w:top w:val="none" w:sz="0" w:space="0" w:color="auto"/>
        <w:left w:val="none" w:sz="0" w:space="0" w:color="auto"/>
        <w:bottom w:val="none" w:sz="0" w:space="0" w:color="auto"/>
        <w:right w:val="none" w:sz="0" w:space="0" w:color="auto"/>
      </w:divBdr>
    </w:div>
    <w:div w:id="1302879701">
      <w:bodyDiv w:val="1"/>
      <w:marLeft w:val="0"/>
      <w:marRight w:val="0"/>
      <w:marTop w:val="0"/>
      <w:marBottom w:val="0"/>
      <w:divBdr>
        <w:top w:val="none" w:sz="0" w:space="0" w:color="auto"/>
        <w:left w:val="none" w:sz="0" w:space="0" w:color="auto"/>
        <w:bottom w:val="none" w:sz="0" w:space="0" w:color="auto"/>
        <w:right w:val="none" w:sz="0" w:space="0" w:color="auto"/>
      </w:divBdr>
    </w:div>
    <w:div w:id="1312294522">
      <w:bodyDiv w:val="1"/>
      <w:marLeft w:val="0"/>
      <w:marRight w:val="0"/>
      <w:marTop w:val="0"/>
      <w:marBottom w:val="0"/>
      <w:divBdr>
        <w:top w:val="none" w:sz="0" w:space="0" w:color="auto"/>
        <w:left w:val="none" w:sz="0" w:space="0" w:color="auto"/>
        <w:bottom w:val="none" w:sz="0" w:space="0" w:color="auto"/>
        <w:right w:val="none" w:sz="0" w:space="0" w:color="auto"/>
      </w:divBdr>
    </w:div>
    <w:div w:id="1317685175">
      <w:bodyDiv w:val="1"/>
      <w:marLeft w:val="0"/>
      <w:marRight w:val="0"/>
      <w:marTop w:val="0"/>
      <w:marBottom w:val="0"/>
      <w:divBdr>
        <w:top w:val="none" w:sz="0" w:space="0" w:color="auto"/>
        <w:left w:val="none" w:sz="0" w:space="0" w:color="auto"/>
        <w:bottom w:val="none" w:sz="0" w:space="0" w:color="auto"/>
        <w:right w:val="none" w:sz="0" w:space="0" w:color="auto"/>
      </w:divBdr>
      <w:divsChild>
        <w:div w:id="658652530">
          <w:marLeft w:val="0"/>
          <w:marRight w:val="0"/>
          <w:marTop w:val="0"/>
          <w:marBottom w:val="0"/>
          <w:divBdr>
            <w:top w:val="none" w:sz="0" w:space="0" w:color="auto"/>
            <w:left w:val="none" w:sz="0" w:space="0" w:color="auto"/>
            <w:bottom w:val="none" w:sz="0" w:space="0" w:color="auto"/>
            <w:right w:val="none" w:sz="0" w:space="0" w:color="auto"/>
          </w:divBdr>
        </w:div>
      </w:divsChild>
    </w:div>
    <w:div w:id="1335062809">
      <w:bodyDiv w:val="1"/>
      <w:marLeft w:val="0"/>
      <w:marRight w:val="0"/>
      <w:marTop w:val="0"/>
      <w:marBottom w:val="0"/>
      <w:divBdr>
        <w:top w:val="none" w:sz="0" w:space="0" w:color="auto"/>
        <w:left w:val="none" w:sz="0" w:space="0" w:color="auto"/>
        <w:bottom w:val="none" w:sz="0" w:space="0" w:color="auto"/>
        <w:right w:val="none" w:sz="0" w:space="0" w:color="auto"/>
      </w:divBdr>
    </w:div>
    <w:div w:id="1338918816">
      <w:bodyDiv w:val="1"/>
      <w:marLeft w:val="0"/>
      <w:marRight w:val="0"/>
      <w:marTop w:val="0"/>
      <w:marBottom w:val="0"/>
      <w:divBdr>
        <w:top w:val="none" w:sz="0" w:space="0" w:color="auto"/>
        <w:left w:val="none" w:sz="0" w:space="0" w:color="auto"/>
        <w:bottom w:val="none" w:sz="0" w:space="0" w:color="auto"/>
        <w:right w:val="none" w:sz="0" w:space="0" w:color="auto"/>
      </w:divBdr>
    </w:div>
    <w:div w:id="1344937220">
      <w:bodyDiv w:val="1"/>
      <w:marLeft w:val="0"/>
      <w:marRight w:val="0"/>
      <w:marTop w:val="0"/>
      <w:marBottom w:val="0"/>
      <w:divBdr>
        <w:top w:val="none" w:sz="0" w:space="0" w:color="auto"/>
        <w:left w:val="none" w:sz="0" w:space="0" w:color="auto"/>
        <w:bottom w:val="none" w:sz="0" w:space="0" w:color="auto"/>
        <w:right w:val="none" w:sz="0" w:space="0" w:color="auto"/>
      </w:divBdr>
    </w:div>
    <w:div w:id="1346907784">
      <w:bodyDiv w:val="1"/>
      <w:marLeft w:val="0"/>
      <w:marRight w:val="0"/>
      <w:marTop w:val="0"/>
      <w:marBottom w:val="0"/>
      <w:divBdr>
        <w:top w:val="none" w:sz="0" w:space="0" w:color="auto"/>
        <w:left w:val="none" w:sz="0" w:space="0" w:color="auto"/>
        <w:bottom w:val="none" w:sz="0" w:space="0" w:color="auto"/>
        <w:right w:val="none" w:sz="0" w:space="0" w:color="auto"/>
      </w:divBdr>
    </w:div>
    <w:div w:id="1351032448">
      <w:bodyDiv w:val="1"/>
      <w:marLeft w:val="0"/>
      <w:marRight w:val="0"/>
      <w:marTop w:val="0"/>
      <w:marBottom w:val="0"/>
      <w:divBdr>
        <w:top w:val="none" w:sz="0" w:space="0" w:color="auto"/>
        <w:left w:val="none" w:sz="0" w:space="0" w:color="auto"/>
        <w:bottom w:val="none" w:sz="0" w:space="0" w:color="auto"/>
        <w:right w:val="none" w:sz="0" w:space="0" w:color="auto"/>
      </w:divBdr>
    </w:div>
    <w:div w:id="1357535588">
      <w:bodyDiv w:val="1"/>
      <w:marLeft w:val="0"/>
      <w:marRight w:val="0"/>
      <w:marTop w:val="0"/>
      <w:marBottom w:val="0"/>
      <w:divBdr>
        <w:top w:val="none" w:sz="0" w:space="0" w:color="auto"/>
        <w:left w:val="none" w:sz="0" w:space="0" w:color="auto"/>
        <w:bottom w:val="none" w:sz="0" w:space="0" w:color="auto"/>
        <w:right w:val="none" w:sz="0" w:space="0" w:color="auto"/>
      </w:divBdr>
    </w:div>
    <w:div w:id="1363478237">
      <w:bodyDiv w:val="1"/>
      <w:marLeft w:val="0"/>
      <w:marRight w:val="0"/>
      <w:marTop w:val="0"/>
      <w:marBottom w:val="0"/>
      <w:divBdr>
        <w:top w:val="none" w:sz="0" w:space="0" w:color="auto"/>
        <w:left w:val="none" w:sz="0" w:space="0" w:color="auto"/>
        <w:bottom w:val="none" w:sz="0" w:space="0" w:color="auto"/>
        <w:right w:val="none" w:sz="0" w:space="0" w:color="auto"/>
      </w:divBdr>
    </w:div>
    <w:div w:id="1371568430">
      <w:bodyDiv w:val="1"/>
      <w:marLeft w:val="0"/>
      <w:marRight w:val="0"/>
      <w:marTop w:val="0"/>
      <w:marBottom w:val="0"/>
      <w:divBdr>
        <w:top w:val="none" w:sz="0" w:space="0" w:color="auto"/>
        <w:left w:val="none" w:sz="0" w:space="0" w:color="auto"/>
        <w:bottom w:val="none" w:sz="0" w:space="0" w:color="auto"/>
        <w:right w:val="none" w:sz="0" w:space="0" w:color="auto"/>
      </w:divBdr>
    </w:div>
    <w:div w:id="1371762657">
      <w:bodyDiv w:val="1"/>
      <w:marLeft w:val="0"/>
      <w:marRight w:val="0"/>
      <w:marTop w:val="0"/>
      <w:marBottom w:val="0"/>
      <w:divBdr>
        <w:top w:val="none" w:sz="0" w:space="0" w:color="auto"/>
        <w:left w:val="none" w:sz="0" w:space="0" w:color="auto"/>
        <w:bottom w:val="none" w:sz="0" w:space="0" w:color="auto"/>
        <w:right w:val="none" w:sz="0" w:space="0" w:color="auto"/>
      </w:divBdr>
    </w:div>
    <w:div w:id="1380400902">
      <w:bodyDiv w:val="1"/>
      <w:marLeft w:val="0"/>
      <w:marRight w:val="0"/>
      <w:marTop w:val="0"/>
      <w:marBottom w:val="0"/>
      <w:divBdr>
        <w:top w:val="none" w:sz="0" w:space="0" w:color="auto"/>
        <w:left w:val="none" w:sz="0" w:space="0" w:color="auto"/>
        <w:bottom w:val="none" w:sz="0" w:space="0" w:color="auto"/>
        <w:right w:val="none" w:sz="0" w:space="0" w:color="auto"/>
      </w:divBdr>
    </w:div>
    <w:div w:id="1401558739">
      <w:bodyDiv w:val="1"/>
      <w:marLeft w:val="0"/>
      <w:marRight w:val="0"/>
      <w:marTop w:val="0"/>
      <w:marBottom w:val="0"/>
      <w:divBdr>
        <w:top w:val="none" w:sz="0" w:space="0" w:color="auto"/>
        <w:left w:val="none" w:sz="0" w:space="0" w:color="auto"/>
        <w:bottom w:val="none" w:sz="0" w:space="0" w:color="auto"/>
        <w:right w:val="none" w:sz="0" w:space="0" w:color="auto"/>
      </w:divBdr>
    </w:div>
    <w:div w:id="1402562739">
      <w:bodyDiv w:val="1"/>
      <w:marLeft w:val="0"/>
      <w:marRight w:val="0"/>
      <w:marTop w:val="0"/>
      <w:marBottom w:val="0"/>
      <w:divBdr>
        <w:top w:val="none" w:sz="0" w:space="0" w:color="auto"/>
        <w:left w:val="none" w:sz="0" w:space="0" w:color="auto"/>
        <w:bottom w:val="none" w:sz="0" w:space="0" w:color="auto"/>
        <w:right w:val="none" w:sz="0" w:space="0" w:color="auto"/>
      </w:divBdr>
    </w:div>
    <w:div w:id="1408575219">
      <w:bodyDiv w:val="1"/>
      <w:marLeft w:val="0"/>
      <w:marRight w:val="0"/>
      <w:marTop w:val="0"/>
      <w:marBottom w:val="0"/>
      <w:divBdr>
        <w:top w:val="none" w:sz="0" w:space="0" w:color="auto"/>
        <w:left w:val="none" w:sz="0" w:space="0" w:color="auto"/>
        <w:bottom w:val="none" w:sz="0" w:space="0" w:color="auto"/>
        <w:right w:val="none" w:sz="0" w:space="0" w:color="auto"/>
      </w:divBdr>
    </w:div>
    <w:div w:id="1416979011">
      <w:bodyDiv w:val="1"/>
      <w:marLeft w:val="0"/>
      <w:marRight w:val="0"/>
      <w:marTop w:val="0"/>
      <w:marBottom w:val="0"/>
      <w:divBdr>
        <w:top w:val="none" w:sz="0" w:space="0" w:color="auto"/>
        <w:left w:val="none" w:sz="0" w:space="0" w:color="auto"/>
        <w:bottom w:val="none" w:sz="0" w:space="0" w:color="auto"/>
        <w:right w:val="none" w:sz="0" w:space="0" w:color="auto"/>
      </w:divBdr>
    </w:div>
    <w:div w:id="1430660990">
      <w:bodyDiv w:val="1"/>
      <w:marLeft w:val="0"/>
      <w:marRight w:val="0"/>
      <w:marTop w:val="0"/>
      <w:marBottom w:val="0"/>
      <w:divBdr>
        <w:top w:val="none" w:sz="0" w:space="0" w:color="auto"/>
        <w:left w:val="none" w:sz="0" w:space="0" w:color="auto"/>
        <w:bottom w:val="none" w:sz="0" w:space="0" w:color="auto"/>
        <w:right w:val="none" w:sz="0" w:space="0" w:color="auto"/>
      </w:divBdr>
    </w:div>
    <w:div w:id="1435244480">
      <w:bodyDiv w:val="1"/>
      <w:marLeft w:val="0"/>
      <w:marRight w:val="0"/>
      <w:marTop w:val="0"/>
      <w:marBottom w:val="0"/>
      <w:divBdr>
        <w:top w:val="none" w:sz="0" w:space="0" w:color="auto"/>
        <w:left w:val="none" w:sz="0" w:space="0" w:color="auto"/>
        <w:bottom w:val="none" w:sz="0" w:space="0" w:color="auto"/>
        <w:right w:val="none" w:sz="0" w:space="0" w:color="auto"/>
      </w:divBdr>
    </w:div>
    <w:div w:id="1436754698">
      <w:bodyDiv w:val="1"/>
      <w:marLeft w:val="0"/>
      <w:marRight w:val="0"/>
      <w:marTop w:val="0"/>
      <w:marBottom w:val="0"/>
      <w:divBdr>
        <w:top w:val="none" w:sz="0" w:space="0" w:color="auto"/>
        <w:left w:val="none" w:sz="0" w:space="0" w:color="auto"/>
        <w:bottom w:val="none" w:sz="0" w:space="0" w:color="auto"/>
        <w:right w:val="none" w:sz="0" w:space="0" w:color="auto"/>
      </w:divBdr>
    </w:div>
    <w:div w:id="1438527081">
      <w:bodyDiv w:val="1"/>
      <w:marLeft w:val="0"/>
      <w:marRight w:val="0"/>
      <w:marTop w:val="0"/>
      <w:marBottom w:val="0"/>
      <w:divBdr>
        <w:top w:val="none" w:sz="0" w:space="0" w:color="auto"/>
        <w:left w:val="none" w:sz="0" w:space="0" w:color="auto"/>
        <w:bottom w:val="none" w:sz="0" w:space="0" w:color="auto"/>
        <w:right w:val="none" w:sz="0" w:space="0" w:color="auto"/>
      </w:divBdr>
      <w:divsChild>
        <w:div w:id="687753674">
          <w:marLeft w:val="0"/>
          <w:marRight w:val="0"/>
          <w:marTop w:val="0"/>
          <w:marBottom w:val="0"/>
          <w:divBdr>
            <w:top w:val="none" w:sz="0" w:space="0" w:color="auto"/>
            <w:left w:val="none" w:sz="0" w:space="0" w:color="auto"/>
            <w:bottom w:val="none" w:sz="0" w:space="0" w:color="auto"/>
            <w:right w:val="none" w:sz="0" w:space="0" w:color="auto"/>
          </w:divBdr>
        </w:div>
      </w:divsChild>
    </w:div>
    <w:div w:id="1439107035">
      <w:bodyDiv w:val="1"/>
      <w:marLeft w:val="0"/>
      <w:marRight w:val="0"/>
      <w:marTop w:val="0"/>
      <w:marBottom w:val="0"/>
      <w:divBdr>
        <w:top w:val="none" w:sz="0" w:space="0" w:color="auto"/>
        <w:left w:val="none" w:sz="0" w:space="0" w:color="auto"/>
        <w:bottom w:val="none" w:sz="0" w:space="0" w:color="auto"/>
        <w:right w:val="none" w:sz="0" w:space="0" w:color="auto"/>
      </w:divBdr>
      <w:divsChild>
        <w:div w:id="197091427">
          <w:marLeft w:val="0"/>
          <w:marRight w:val="0"/>
          <w:marTop w:val="0"/>
          <w:marBottom w:val="0"/>
          <w:divBdr>
            <w:top w:val="none" w:sz="0" w:space="0" w:color="auto"/>
            <w:left w:val="none" w:sz="0" w:space="0" w:color="auto"/>
            <w:bottom w:val="none" w:sz="0" w:space="0" w:color="auto"/>
            <w:right w:val="none" w:sz="0" w:space="0" w:color="auto"/>
          </w:divBdr>
        </w:div>
      </w:divsChild>
    </w:div>
    <w:div w:id="1440568512">
      <w:bodyDiv w:val="1"/>
      <w:marLeft w:val="0"/>
      <w:marRight w:val="0"/>
      <w:marTop w:val="0"/>
      <w:marBottom w:val="0"/>
      <w:divBdr>
        <w:top w:val="none" w:sz="0" w:space="0" w:color="auto"/>
        <w:left w:val="none" w:sz="0" w:space="0" w:color="auto"/>
        <w:bottom w:val="none" w:sz="0" w:space="0" w:color="auto"/>
        <w:right w:val="none" w:sz="0" w:space="0" w:color="auto"/>
      </w:divBdr>
    </w:div>
    <w:div w:id="1449395612">
      <w:bodyDiv w:val="1"/>
      <w:marLeft w:val="0"/>
      <w:marRight w:val="0"/>
      <w:marTop w:val="0"/>
      <w:marBottom w:val="0"/>
      <w:divBdr>
        <w:top w:val="none" w:sz="0" w:space="0" w:color="auto"/>
        <w:left w:val="none" w:sz="0" w:space="0" w:color="auto"/>
        <w:bottom w:val="none" w:sz="0" w:space="0" w:color="auto"/>
        <w:right w:val="none" w:sz="0" w:space="0" w:color="auto"/>
      </w:divBdr>
    </w:div>
    <w:div w:id="1451322804">
      <w:bodyDiv w:val="1"/>
      <w:marLeft w:val="0"/>
      <w:marRight w:val="0"/>
      <w:marTop w:val="0"/>
      <w:marBottom w:val="0"/>
      <w:divBdr>
        <w:top w:val="none" w:sz="0" w:space="0" w:color="auto"/>
        <w:left w:val="none" w:sz="0" w:space="0" w:color="auto"/>
        <w:bottom w:val="none" w:sz="0" w:space="0" w:color="auto"/>
        <w:right w:val="none" w:sz="0" w:space="0" w:color="auto"/>
      </w:divBdr>
    </w:div>
    <w:div w:id="1470199006">
      <w:bodyDiv w:val="1"/>
      <w:marLeft w:val="0"/>
      <w:marRight w:val="0"/>
      <w:marTop w:val="0"/>
      <w:marBottom w:val="0"/>
      <w:divBdr>
        <w:top w:val="none" w:sz="0" w:space="0" w:color="auto"/>
        <w:left w:val="none" w:sz="0" w:space="0" w:color="auto"/>
        <w:bottom w:val="none" w:sz="0" w:space="0" w:color="auto"/>
        <w:right w:val="none" w:sz="0" w:space="0" w:color="auto"/>
      </w:divBdr>
      <w:divsChild>
        <w:div w:id="956059099">
          <w:marLeft w:val="0"/>
          <w:marRight w:val="0"/>
          <w:marTop w:val="0"/>
          <w:marBottom w:val="0"/>
          <w:divBdr>
            <w:top w:val="none" w:sz="0" w:space="0" w:color="auto"/>
            <w:left w:val="none" w:sz="0" w:space="0" w:color="auto"/>
            <w:bottom w:val="none" w:sz="0" w:space="0" w:color="auto"/>
            <w:right w:val="none" w:sz="0" w:space="0" w:color="auto"/>
          </w:divBdr>
        </w:div>
      </w:divsChild>
    </w:div>
    <w:div w:id="1471632780">
      <w:bodyDiv w:val="1"/>
      <w:marLeft w:val="0"/>
      <w:marRight w:val="0"/>
      <w:marTop w:val="0"/>
      <w:marBottom w:val="0"/>
      <w:divBdr>
        <w:top w:val="none" w:sz="0" w:space="0" w:color="auto"/>
        <w:left w:val="none" w:sz="0" w:space="0" w:color="auto"/>
        <w:bottom w:val="none" w:sz="0" w:space="0" w:color="auto"/>
        <w:right w:val="none" w:sz="0" w:space="0" w:color="auto"/>
      </w:divBdr>
    </w:div>
    <w:div w:id="1476218718">
      <w:bodyDiv w:val="1"/>
      <w:marLeft w:val="0"/>
      <w:marRight w:val="0"/>
      <w:marTop w:val="0"/>
      <w:marBottom w:val="0"/>
      <w:divBdr>
        <w:top w:val="none" w:sz="0" w:space="0" w:color="auto"/>
        <w:left w:val="none" w:sz="0" w:space="0" w:color="auto"/>
        <w:bottom w:val="none" w:sz="0" w:space="0" w:color="auto"/>
        <w:right w:val="none" w:sz="0" w:space="0" w:color="auto"/>
      </w:divBdr>
    </w:div>
    <w:div w:id="1483741950">
      <w:bodyDiv w:val="1"/>
      <w:marLeft w:val="0"/>
      <w:marRight w:val="0"/>
      <w:marTop w:val="0"/>
      <w:marBottom w:val="0"/>
      <w:divBdr>
        <w:top w:val="none" w:sz="0" w:space="0" w:color="auto"/>
        <w:left w:val="none" w:sz="0" w:space="0" w:color="auto"/>
        <w:bottom w:val="none" w:sz="0" w:space="0" w:color="auto"/>
        <w:right w:val="none" w:sz="0" w:space="0" w:color="auto"/>
      </w:divBdr>
    </w:div>
    <w:div w:id="1491478298">
      <w:bodyDiv w:val="1"/>
      <w:marLeft w:val="0"/>
      <w:marRight w:val="0"/>
      <w:marTop w:val="0"/>
      <w:marBottom w:val="0"/>
      <w:divBdr>
        <w:top w:val="none" w:sz="0" w:space="0" w:color="auto"/>
        <w:left w:val="none" w:sz="0" w:space="0" w:color="auto"/>
        <w:bottom w:val="none" w:sz="0" w:space="0" w:color="auto"/>
        <w:right w:val="none" w:sz="0" w:space="0" w:color="auto"/>
      </w:divBdr>
    </w:div>
    <w:div w:id="1496073254">
      <w:bodyDiv w:val="1"/>
      <w:marLeft w:val="0"/>
      <w:marRight w:val="0"/>
      <w:marTop w:val="0"/>
      <w:marBottom w:val="0"/>
      <w:divBdr>
        <w:top w:val="none" w:sz="0" w:space="0" w:color="auto"/>
        <w:left w:val="none" w:sz="0" w:space="0" w:color="auto"/>
        <w:bottom w:val="none" w:sz="0" w:space="0" w:color="auto"/>
        <w:right w:val="none" w:sz="0" w:space="0" w:color="auto"/>
      </w:divBdr>
    </w:div>
    <w:div w:id="1513102619">
      <w:bodyDiv w:val="1"/>
      <w:marLeft w:val="0"/>
      <w:marRight w:val="0"/>
      <w:marTop w:val="0"/>
      <w:marBottom w:val="0"/>
      <w:divBdr>
        <w:top w:val="none" w:sz="0" w:space="0" w:color="auto"/>
        <w:left w:val="none" w:sz="0" w:space="0" w:color="auto"/>
        <w:bottom w:val="none" w:sz="0" w:space="0" w:color="auto"/>
        <w:right w:val="none" w:sz="0" w:space="0" w:color="auto"/>
      </w:divBdr>
      <w:divsChild>
        <w:div w:id="1751731037">
          <w:marLeft w:val="0"/>
          <w:marRight w:val="0"/>
          <w:marTop w:val="0"/>
          <w:marBottom w:val="0"/>
          <w:divBdr>
            <w:top w:val="none" w:sz="0" w:space="0" w:color="auto"/>
            <w:left w:val="none" w:sz="0" w:space="0" w:color="auto"/>
            <w:bottom w:val="none" w:sz="0" w:space="0" w:color="auto"/>
            <w:right w:val="none" w:sz="0" w:space="0" w:color="auto"/>
          </w:divBdr>
        </w:div>
      </w:divsChild>
    </w:div>
    <w:div w:id="1513256660">
      <w:bodyDiv w:val="1"/>
      <w:marLeft w:val="0"/>
      <w:marRight w:val="0"/>
      <w:marTop w:val="0"/>
      <w:marBottom w:val="0"/>
      <w:divBdr>
        <w:top w:val="none" w:sz="0" w:space="0" w:color="auto"/>
        <w:left w:val="none" w:sz="0" w:space="0" w:color="auto"/>
        <w:bottom w:val="none" w:sz="0" w:space="0" w:color="auto"/>
        <w:right w:val="none" w:sz="0" w:space="0" w:color="auto"/>
      </w:divBdr>
      <w:divsChild>
        <w:div w:id="1087656047">
          <w:marLeft w:val="0"/>
          <w:marRight w:val="0"/>
          <w:marTop w:val="0"/>
          <w:marBottom w:val="0"/>
          <w:divBdr>
            <w:top w:val="none" w:sz="0" w:space="0" w:color="auto"/>
            <w:left w:val="none" w:sz="0" w:space="0" w:color="auto"/>
            <w:bottom w:val="none" w:sz="0" w:space="0" w:color="auto"/>
            <w:right w:val="none" w:sz="0" w:space="0" w:color="auto"/>
          </w:divBdr>
        </w:div>
      </w:divsChild>
    </w:div>
    <w:div w:id="1513567909">
      <w:bodyDiv w:val="1"/>
      <w:marLeft w:val="0"/>
      <w:marRight w:val="0"/>
      <w:marTop w:val="0"/>
      <w:marBottom w:val="0"/>
      <w:divBdr>
        <w:top w:val="none" w:sz="0" w:space="0" w:color="auto"/>
        <w:left w:val="none" w:sz="0" w:space="0" w:color="auto"/>
        <w:bottom w:val="none" w:sz="0" w:space="0" w:color="auto"/>
        <w:right w:val="none" w:sz="0" w:space="0" w:color="auto"/>
      </w:divBdr>
    </w:div>
    <w:div w:id="1523593393">
      <w:bodyDiv w:val="1"/>
      <w:marLeft w:val="0"/>
      <w:marRight w:val="0"/>
      <w:marTop w:val="0"/>
      <w:marBottom w:val="0"/>
      <w:divBdr>
        <w:top w:val="none" w:sz="0" w:space="0" w:color="auto"/>
        <w:left w:val="none" w:sz="0" w:space="0" w:color="auto"/>
        <w:bottom w:val="none" w:sz="0" w:space="0" w:color="auto"/>
        <w:right w:val="none" w:sz="0" w:space="0" w:color="auto"/>
      </w:divBdr>
    </w:div>
    <w:div w:id="1525708948">
      <w:bodyDiv w:val="1"/>
      <w:marLeft w:val="0"/>
      <w:marRight w:val="0"/>
      <w:marTop w:val="0"/>
      <w:marBottom w:val="0"/>
      <w:divBdr>
        <w:top w:val="none" w:sz="0" w:space="0" w:color="auto"/>
        <w:left w:val="none" w:sz="0" w:space="0" w:color="auto"/>
        <w:bottom w:val="none" w:sz="0" w:space="0" w:color="auto"/>
        <w:right w:val="none" w:sz="0" w:space="0" w:color="auto"/>
      </w:divBdr>
      <w:divsChild>
        <w:div w:id="461072827">
          <w:marLeft w:val="0"/>
          <w:marRight w:val="0"/>
          <w:marTop w:val="0"/>
          <w:marBottom w:val="0"/>
          <w:divBdr>
            <w:top w:val="none" w:sz="0" w:space="0" w:color="auto"/>
            <w:left w:val="none" w:sz="0" w:space="0" w:color="auto"/>
            <w:bottom w:val="none" w:sz="0" w:space="0" w:color="auto"/>
            <w:right w:val="none" w:sz="0" w:space="0" w:color="auto"/>
          </w:divBdr>
        </w:div>
      </w:divsChild>
    </w:div>
    <w:div w:id="1539314355">
      <w:bodyDiv w:val="1"/>
      <w:marLeft w:val="0"/>
      <w:marRight w:val="0"/>
      <w:marTop w:val="0"/>
      <w:marBottom w:val="0"/>
      <w:divBdr>
        <w:top w:val="none" w:sz="0" w:space="0" w:color="auto"/>
        <w:left w:val="none" w:sz="0" w:space="0" w:color="auto"/>
        <w:bottom w:val="none" w:sz="0" w:space="0" w:color="auto"/>
        <w:right w:val="none" w:sz="0" w:space="0" w:color="auto"/>
      </w:divBdr>
      <w:divsChild>
        <w:div w:id="1036781377">
          <w:marLeft w:val="0"/>
          <w:marRight w:val="0"/>
          <w:marTop w:val="0"/>
          <w:marBottom w:val="0"/>
          <w:divBdr>
            <w:top w:val="none" w:sz="0" w:space="0" w:color="auto"/>
            <w:left w:val="none" w:sz="0" w:space="0" w:color="auto"/>
            <w:bottom w:val="none" w:sz="0" w:space="0" w:color="auto"/>
            <w:right w:val="none" w:sz="0" w:space="0" w:color="auto"/>
          </w:divBdr>
        </w:div>
      </w:divsChild>
    </w:div>
    <w:div w:id="1540120664">
      <w:bodyDiv w:val="1"/>
      <w:marLeft w:val="0"/>
      <w:marRight w:val="0"/>
      <w:marTop w:val="0"/>
      <w:marBottom w:val="0"/>
      <w:divBdr>
        <w:top w:val="none" w:sz="0" w:space="0" w:color="auto"/>
        <w:left w:val="none" w:sz="0" w:space="0" w:color="auto"/>
        <w:bottom w:val="none" w:sz="0" w:space="0" w:color="auto"/>
        <w:right w:val="none" w:sz="0" w:space="0" w:color="auto"/>
      </w:divBdr>
    </w:div>
    <w:div w:id="1549224421">
      <w:bodyDiv w:val="1"/>
      <w:marLeft w:val="0"/>
      <w:marRight w:val="0"/>
      <w:marTop w:val="0"/>
      <w:marBottom w:val="0"/>
      <w:divBdr>
        <w:top w:val="none" w:sz="0" w:space="0" w:color="auto"/>
        <w:left w:val="none" w:sz="0" w:space="0" w:color="auto"/>
        <w:bottom w:val="none" w:sz="0" w:space="0" w:color="auto"/>
        <w:right w:val="none" w:sz="0" w:space="0" w:color="auto"/>
      </w:divBdr>
      <w:divsChild>
        <w:div w:id="449667905">
          <w:marLeft w:val="0"/>
          <w:marRight w:val="0"/>
          <w:marTop w:val="0"/>
          <w:marBottom w:val="0"/>
          <w:divBdr>
            <w:top w:val="none" w:sz="0" w:space="0" w:color="auto"/>
            <w:left w:val="none" w:sz="0" w:space="0" w:color="auto"/>
            <w:bottom w:val="none" w:sz="0" w:space="0" w:color="auto"/>
            <w:right w:val="none" w:sz="0" w:space="0" w:color="auto"/>
          </w:divBdr>
        </w:div>
      </w:divsChild>
    </w:div>
    <w:div w:id="1550528732">
      <w:bodyDiv w:val="1"/>
      <w:marLeft w:val="0"/>
      <w:marRight w:val="0"/>
      <w:marTop w:val="0"/>
      <w:marBottom w:val="0"/>
      <w:divBdr>
        <w:top w:val="none" w:sz="0" w:space="0" w:color="auto"/>
        <w:left w:val="none" w:sz="0" w:space="0" w:color="auto"/>
        <w:bottom w:val="none" w:sz="0" w:space="0" w:color="auto"/>
        <w:right w:val="none" w:sz="0" w:space="0" w:color="auto"/>
      </w:divBdr>
    </w:div>
    <w:div w:id="1560626066">
      <w:bodyDiv w:val="1"/>
      <w:marLeft w:val="0"/>
      <w:marRight w:val="0"/>
      <w:marTop w:val="0"/>
      <w:marBottom w:val="0"/>
      <w:divBdr>
        <w:top w:val="none" w:sz="0" w:space="0" w:color="auto"/>
        <w:left w:val="none" w:sz="0" w:space="0" w:color="auto"/>
        <w:bottom w:val="none" w:sz="0" w:space="0" w:color="auto"/>
        <w:right w:val="none" w:sz="0" w:space="0" w:color="auto"/>
      </w:divBdr>
    </w:div>
    <w:div w:id="1561675025">
      <w:bodyDiv w:val="1"/>
      <w:marLeft w:val="0"/>
      <w:marRight w:val="0"/>
      <w:marTop w:val="0"/>
      <w:marBottom w:val="0"/>
      <w:divBdr>
        <w:top w:val="none" w:sz="0" w:space="0" w:color="auto"/>
        <w:left w:val="none" w:sz="0" w:space="0" w:color="auto"/>
        <w:bottom w:val="none" w:sz="0" w:space="0" w:color="auto"/>
        <w:right w:val="none" w:sz="0" w:space="0" w:color="auto"/>
      </w:divBdr>
    </w:div>
    <w:div w:id="1563522091">
      <w:bodyDiv w:val="1"/>
      <w:marLeft w:val="0"/>
      <w:marRight w:val="0"/>
      <w:marTop w:val="0"/>
      <w:marBottom w:val="0"/>
      <w:divBdr>
        <w:top w:val="none" w:sz="0" w:space="0" w:color="auto"/>
        <w:left w:val="none" w:sz="0" w:space="0" w:color="auto"/>
        <w:bottom w:val="none" w:sz="0" w:space="0" w:color="auto"/>
        <w:right w:val="none" w:sz="0" w:space="0" w:color="auto"/>
      </w:divBdr>
    </w:div>
    <w:div w:id="1565141401">
      <w:bodyDiv w:val="1"/>
      <w:marLeft w:val="0"/>
      <w:marRight w:val="0"/>
      <w:marTop w:val="0"/>
      <w:marBottom w:val="0"/>
      <w:divBdr>
        <w:top w:val="none" w:sz="0" w:space="0" w:color="auto"/>
        <w:left w:val="none" w:sz="0" w:space="0" w:color="auto"/>
        <w:bottom w:val="none" w:sz="0" w:space="0" w:color="auto"/>
        <w:right w:val="none" w:sz="0" w:space="0" w:color="auto"/>
      </w:divBdr>
    </w:div>
    <w:div w:id="1567909372">
      <w:bodyDiv w:val="1"/>
      <w:marLeft w:val="0"/>
      <w:marRight w:val="0"/>
      <w:marTop w:val="0"/>
      <w:marBottom w:val="0"/>
      <w:divBdr>
        <w:top w:val="none" w:sz="0" w:space="0" w:color="auto"/>
        <w:left w:val="none" w:sz="0" w:space="0" w:color="auto"/>
        <w:bottom w:val="none" w:sz="0" w:space="0" w:color="auto"/>
        <w:right w:val="none" w:sz="0" w:space="0" w:color="auto"/>
      </w:divBdr>
    </w:div>
    <w:div w:id="1580360030">
      <w:bodyDiv w:val="1"/>
      <w:marLeft w:val="0"/>
      <w:marRight w:val="0"/>
      <w:marTop w:val="0"/>
      <w:marBottom w:val="0"/>
      <w:divBdr>
        <w:top w:val="none" w:sz="0" w:space="0" w:color="auto"/>
        <w:left w:val="none" w:sz="0" w:space="0" w:color="auto"/>
        <w:bottom w:val="none" w:sz="0" w:space="0" w:color="auto"/>
        <w:right w:val="none" w:sz="0" w:space="0" w:color="auto"/>
      </w:divBdr>
    </w:div>
    <w:div w:id="1581675779">
      <w:bodyDiv w:val="1"/>
      <w:marLeft w:val="0"/>
      <w:marRight w:val="0"/>
      <w:marTop w:val="0"/>
      <w:marBottom w:val="0"/>
      <w:divBdr>
        <w:top w:val="none" w:sz="0" w:space="0" w:color="auto"/>
        <w:left w:val="none" w:sz="0" w:space="0" w:color="auto"/>
        <w:bottom w:val="none" w:sz="0" w:space="0" w:color="auto"/>
        <w:right w:val="none" w:sz="0" w:space="0" w:color="auto"/>
      </w:divBdr>
    </w:div>
    <w:div w:id="1583484585">
      <w:bodyDiv w:val="1"/>
      <w:marLeft w:val="0"/>
      <w:marRight w:val="0"/>
      <w:marTop w:val="0"/>
      <w:marBottom w:val="0"/>
      <w:divBdr>
        <w:top w:val="none" w:sz="0" w:space="0" w:color="auto"/>
        <w:left w:val="none" w:sz="0" w:space="0" w:color="auto"/>
        <w:bottom w:val="none" w:sz="0" w:space="0" w:color="auto"/>
        <w:right w:val="none" w:sz="0" w:space="0" w:color="auto"/>
      </w:divBdr>
    </w:div>
    <w:div w:id="1590577457">
      <w:bodyDiv w:val="1"/>
      <w:marLeft w:val="0"/>
      <w:marRight w:val="0"/>
      <w:marTop w:val="0"/>
      <w:marBottom w:val="0"/>
      <w:divBdr>
        <w:top w:val="none" w:sz="0" w:space="0" w:color="auto"/>
        <w:left w:val="none" w:sz="0" w:space="0" w:color="auto"/>
        <w:bottom w:val="none" w:sz="0" w:space="0" w:color="auto"/>
        <w:right w:val="none" w:sz="0" w:space="0" w:color="auto"/>
      </w:divBdr>
    </w:div>
    <w:div w:id="1609237476">
      <w:bodyDiv w:val="1"/>
      <w:marLeft w:val="0"/>
      <w:marRight w:val="0"/>
      <w:marTop w:val="0"/>
      <w:marBottom w:val="0"/>
      <w:divBdr>
        <w:top w:val="none" w:sz="0" w:space="0" w:color="auto"/>
        <w:left w:val="none" w:sz="0" w:space="0" w:color="auto"/>
        <w:bottom w:val="none" w:sz="0" w:space="0" w:color="auto"/>
        <w:right w:val="none" w:sz="0" w:space="0" w:color="auto"/>
      </w:divBdr>
    </w:div>
    <w:div w:id="1609657271">
      <w:bodyDiv w:val="1"/>
      <w:marLeft w:val="0"/>
      <w:marRight w:val="0"/>
      <w:marTop w:val="0"/>
      <w:marBottom w:val="0"/>
      <w:divBdr>
        <w:top w:val="none" w:sz="0" w:space="0" w:color="auto"/>
        <w:left w:val="none" w:sz="0" w:space="0" w:color="auto"/>
        <w:bottom w:val="none" w:sz="0" w:space="0" w:color="auto"/>
        <w:right w:val="none" w:sz="0" w:space="0" w:color="auto"/>
      </w:divBdr>
    </w:div>
    <w:div w:id="1624264576">
      <w:bodyDiv w:val="1"/>
      <w:marLeft w:val="0"/>
      <w:marRight w:val="0"/>
      <w:marTop w:val="0"/>
      <w:marBottom w:val="0"/>
      <w:divBdr>
        <w:top w:val="none" w:sz="0" w:space="0" w:color="auto"/>
        <w:left w:val="none" w:sz="0" w:space="0" w:color="auto"/>
        <w:bottom w:val="none" w:sz="0" w:space="0" w:color="auto"/>
        <w:right w:val="none" w:sz="0" w:space="0" w:color="auto"/>
      </w:divBdr>
      <w:divsChild>
        <w:div w:id="895042847">
          <w:marLeft w:val="0"/>
          <w:marRight w:val="0"/>
          <w:marTop w:val="0"/>
          <w:marBottom w:val="0"/>
          <w:divBdr>
            <w:top w:val="none" w:sz="0" w:space="0" w:color="auto"/>
            <w:left w:val="none" w:sz="0" w:space="0" w:color="auto"/>
            <w:bottom w:val="none" w:sz="0" w:space="0" w:color="auto"/>
            <w:right w:val="none" w:sz="0" w:space="0" w:color="auto"/>
          </w:divBdr>
        </w:div>
      </w:divsChild>
    </w:div>
    <w:div w:id="1645503292">
      <w:bodyDiv w:val="1"/>
      <w:marLeft w:val="0"/>
      <w:marRight w:val="0"/>
      <w:marTop w:val="0"/>
      <w:marBottom w:val="0"/>
      <w:divBdr>
        <w:top w:val="none" w:sz="0" w:space="0" w:color="auto"/>
        <w:left w:val="none" w:sz="0" w:space="0" w:color="auto"/>
        <w:bottom w:val="none" w:sz="0" w:space="0" w:color="auto"/>
        <w:right w:val="none" w:sz="0" w:space="0" w:color="auto"/>
      </w:divBdr>
    </w:div>
    <w:div w:id="1663776626">
      <w:bodyDiv w:val="1"/>
      <w:marLeft w:val="0"/>
      <w:marRight w:val="0"/>
      <w:marTop w:val="0"/>
      <w:marBottom w:val="0"/>
      <w:divBdr>
        <w:top w:val="none" w:sz="0" w:space="0" w:color="auto"/>
        <w:left w:val="none" w:sz="0" w:space="0" w:color="auto"/>
        <w:bottom w:val="none" w:sz="0" w:space="0" w:color="auto"/>
        <w:right w:val="none" w:sz="0" w:space="0" w:color="auto"/>
      </w:divBdr>
    </w:div>
    <w:div w:id="1663925204">
      <w:bodyDiv w:val="1"/>
      <w:marLeft w:val="0"/>
      <w:marRight w:val="0"/>
      <w:marTop w:val="0"/>
      <w:marBottom w:val="0"/>
      <w:divBdr>
        <w:top w:val="none" w:sz="0" w:space="0" w:color="auto"/>
        <w:left w:val="none" w:sz="0" w:space="0" w:color="auto"/>
        <w:bottom w:val="none" w:sz="0" w:space="0" w:color="auto"/>
        <w:right w:val="none" w:sz="0" w:space="0" w:color="auto"/>
      </w:divBdr>
    </w:div>
    <w:div w:id="1668677925">
      <w:bodyDiv w:val="1"/>
      <w:marLeft w:val="0"/>
      <w:marRight w:val="0"/>
      <w:marTop w:val="0"/>
      <w:marBottom w:val="0"/>
      <w:divBdr>
        <w:top w:val="none" w:sz="0" w:space="0" w:color="auto"/>
        <w:left w:val="none" w:sz="0" w:space="0" w:color="auto"/>
        <w:bottom w:val="none" w:sz="0" w:space="0" w:color="auto"/>
        <w:right w:val="none" w:sz="0" w:space="0" w:color="auto"/>
      </w:divBdr>
    </w:div>
    <w:div w:id="1670788065">
      <w:bodyDiv w:val="1"/>
      <w:marLeft w:val="0"/>
      <w:marRight w:val="0"/>
      <w:marTop w:val="0"/>
      <w:marBottom w:val="0"/>
      <w:divBdr>
        <w:top w:val="none" w:sz="0" w:space="0" w:color="auto"/>
        <w:left w:val="none" w:sz="0" w:space="0" w:color="auto"/>
        <w:bottom w:val="none" w:sz="0" w:space="0" w:color="auto"/>
        <w:right w:val="none" w:sz="0" w:space="0" w:color="auto"/>
      </w:divBdr>
    </w:div>
    <w:div w:id="1679429181">
      <w:bodyDiv w:val="1"/>
      <w:marLeft w:val="0"/>
      <w:marRight w:val="0"/>
      <w:marTop w:val="0"/>
      <w:marBottom w:val="0"/>
      <w:divBdr>
        <w:top w:val="none" w:sz="0" w:space="0" w:color="auto"/>
        <w:left w:val="none" w:sz="0" w:space="0" w:color="auto"/>
        <w:bottom w:val="none" w:sz="0" w:space="0" w:color="auto"/>
        <w:right w:val="none" w:sz="0" w:space="0" w:color="auto"/>
      </w:divBdr>
    </w:div>
    <w:div w:id="1679653369">
      <w:bodyDiv w:val="1"/>
      <w:marLeft w:val="0"/>
      <w:marRight w:val="0"/>
      <w:marTop w:val="0"/>
      <w:marBottom w:val="0"/>
      <w:divBdr>
        <w:top w:val="none" w:sz="0" w:space="0" w:color="auto"/>
        <w:left w:val="none" w:sz="0" w:space="0" w:color="auto"/>
        <w:bottom w:val="none" w:sz="0" w:space="0" w:color="auto"/>
        <w:right w:val="none" w:sz="0" w:space="0" w:color="auto"/>
      </w:divBdr>
    </w:div>
    <w:div w:id="1704019375">
      <w:bodyDiv w:val="1"/>
      <w:marLeft w:val="0"/>
      <w:marRight w:val="0"/>
      <w:marTop w:val="0"/>
      <w:marBottom w:val="0"/>
      <w:divBdr>
        <w:top w:val="none" w:sz="0" w:space="0" w:color="auto"/>
        <w:left w:val="none" w:sz="0" w:space="0" w:color="auto"/>
        <w:bottom w:val="none" w:sz="0" w:space="0" w:color="auto"/>
        <w:right w:val="none" w:sz="0" w:space="0" w:color="auto"/>
      </w:divBdr>
      <w:divsChild>
        <w:div w:id="2139911729">
          <w:marLeft w:val="0"/>
          <w:marRight w:val="0"/>
          <w:marTop w:val="0"/>
          <w:marBottom w:val="0"/>
          <w:divBdr>
            <w:top w:val="none" w:sz="0" w:space="0" w:color="auto"/>
            <w:left w:val="none" w:sz="0" w:space="0" w:color="auto"/>
            <w:bottom w:val="none" w:sz="0" w:space="0" w:color="auto"/>
            <w:right w:val="none" w:sz="0" w:space="0" w:color="auto"/>
          </w:divBdr>
          <w:divsChild>
            <w:div w:id="13388431">
              <w:marLeft w:val="0"/>
              <w:marRight w:val="0"/>
              <w:marTop w:val="0"/>
              <w:marBottom w:val="0"/>
              <w:divBdr>
                <w:top w:val="none" w:sz="0" w:space="0" w:color="auto"/>
                <w:left w:val="none" w:sz="0" w:space="0" w:color="auto"/>
                <w:bottom w:val="none" w:sz="0" w:space="0" w:color="auto"/>
                <w:right w:val="none" w:sz="0" w:space="0" w:color="auto"/>
              </w:divBdr>
              <w:divsChild>
                <w:div w:id="60642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864739">
      <w:bodyDiv w:val="1"/>
      <w:marLeft w:val="0"/>
      <w:marRight w:val="0"/>
      <w:marTop w:val="0"/>
      <w:marBottom w:val="0"/>
      <w:divBdr>
        <w:top w:val="none" w:sz="0" w:space="0" w:color="auto"/>
        <w:left w:val="none" w:sz="0" w:space="0" w:color="auto"/>
        <w:bottom w:val="none" w:sz="0" w:space="0" w:color="auto"/>
        <w:right w:val="none" w:sz="0" w:space="0" w:color="auto"/>
      </w:divBdr>
    </w:div>
    <w:div w:id="1705716244">
      <w:bodyDiv w:val="1"/>
      <w:marLeft w:val="0"/>
      <w:marRight w:val="0"/>
      <w:marTop w:val="0"/>
      <w:marBottom w:val="0"/>
      <w:divBdr>
        <w:top w:val="none" w:sz="0" w:space="0" w:color="auto"/>
        <w:left w:val="none" w:sz="0" w:space="0" w:color="auto"/>
        <w:bottom w:val="none" w:sz="0" w:space="0" w:color="auto"/>
        <w:right w:val="none" w:sz="0" w:space="0" w:color="auto"/>
      </w:divBdr>
      <w:divsChild>
        <w:div w:id="1338576099">
          <w:marLeft w:val="0"/>
          <w:marRight w:val="0"/>
          <w:marTop w:val="0"/>
          <w:marBottom w:val="0"/>
          <w:divBdr>
            <w:top w:val="none" w:sz="0" w:space="0" w:color="auto"/>
            <w:left w:val="none" w:sz="0" w:space="0" w:color="auto"/>
            <w:bottom w:val="none" w:sz="0" w:space="0" w:color="auto"/>
            <w:right w:val="none" w:sz="0" w:space="0" w:color="auto"/>
          </w:divBdr>
        </w:div>
      </w:divsChild>
    </w:div>
    <w:div w:id="1711028625">
      <w:bodyDiv w:val="1"/>
      <w:marLeft w:val="0"/>
      <w:marRight w:val="0"/>
      <w:marTop w:val="0"/>
      <w:marBottom w:val="0"/>
      <w:divBdr>
        <w:top w:val="none" w:sz="0" w:space="0" w:color="auto"/>
        <w:left w:val="none" w:sz="0" w:space="0" w:color="auto"/>
        <w:bottom w:val="none" w:sz="0" w:space="0" w:color="auto"/>
        <w:right w:val="none" w:sz="0" w:space="0" w:color="auto"/>
      </w:divBdr>
      <w:divsChild>
        <w:div w:id="1430084814">
          <w:marLeft w:val="0"/>
          <w:marRight w:val="0"/>
          <w:marTop w:val="0"/>
          <w:marBottom w:val="0"/>
          <w:divBdr>
            <w:top w:val="none" w:sz="0" w:space="0" w:color="auto"/>
            <w:left w:val="none" w:sz="0" w:space="0" w:color="auto"/>
            <w:bottom w:val="none" w:sz="0" w:space="0" w:color="auto"/>
            <w:right w:val="none" w:sz="0" w:space="0" w:color="auto"/>
          </w:divBdr>
        </w:div>
      </w:divsChild>
    </w:div>
    <w:div w:id="1711344215">
      <w:bodyDiv w:val="1"/>
      <w:marLeft w:val="0"/>
      <w:marRight w:val="0"/>
      <w:marTop w:val="0"/>
      <w:marBottom w:val="0"/>
      <w:divBdr>
        <w:top w:val="none" w:sz="0" w:space="0" w:color="auto"/>
        <w:left w:val="none" w:sz="0" w:space="0" w:color="auto"/>
        <w:bottom w:val="none" w:sz="0" w:space="0" w:color="auto"/>
        <w:right w:val="none" w:sz="0" w:space="0" w:color="auto"/>
      </w:divBdr>
    </w:div>
    <w:div w:id="1717385715">
      <w:bodyDiv w:val="1"/>
      <w:marLeft w:val="0"/>
      <w:marRight w:val="0"/>
      <w:marTop w:val="0"/>
      <w:marBottom w:val="0"/>
      <w:divBdr>
        <w:top w:val="none" w:sz="0" w:space="0" w:color="auto"/>
        <w:left w:val="none" w:sz="0" w:space="0" w:color="auto"/>
        <w:bottom w:val="none" w:sz="0" w:space="0" w:color="auto"/>
        <w:right w:val="none" w:sz="0" w:space="0" w:color="auto"/>
      </w:divBdr>
    </w:div>
    <w:div w:id="1718896193">
      <w:bodyDiv w:val="1"/>
      <w:marLeft w:val="0"/>
      <w:marRight w:val="0"/>
      <w:marTop w:val="0"/>
      <w:marBottom w:val="0"/>
      <w:divBdr>
        <w:top w:val="none" w:sz="0" w:space="0" w:color="auto"/>
        <w:left w:val="none" w:sz="0" w:space="0" w:color="auto"/>
        <w:bottom w:val="none" w:sz="0" w:space="0" w:color="auto"/>
        <w:right w:val="none" w:sz="0" w:space="0" w:color="auto"/>
      </w:divBdr>
    </w:div>
    <w:div w:id="1725105785">
      <w:bodyDiv w:val="1"/>
      <w:marLeft w:val="0"/>
      <w:marRight w:val="0"/>
      <w:marTop w:val="0"/>
      <w:marBottom w:val="0"/>
      <w:divBdr>
        <w:top w:val="none" w:sz="0" w:space="0" w:color="auto"/>
        <w:left w:val="none" w:sz="0" w:space="0" w:color="auto"/>
        <w:bottom w:val="none" w:sz="0" w:space="0" w:color="auto"/>
        <w:right w:val="none" w:sz="0" w:space="0" w:color="auto"/>
      </w:divBdr>
      <w:divsChild>
        <w:div w:id="1542862798">
          <w:marLeft w:val="0"/>
          <w:marRight w:val="0"/>
          <w:marTop w:val="0"/>
          <w:marBottom w:val="0"/>
          <w:divBdr>
            <w:top w:val="none" w:sz="0" w:space="0" w:color="auto"/>
            <w:left w:val="none" w:sz="0" w:space="0" w:color="auto"/>
            <w:bottom w:val="none" w:sz="0" w:space="0" w:color="auto"/>
            <w:right w:val="none" w:sz="0" w:space="0" w:color="auto"/>
          </w:divBdr>
        </w:div>
      </w:divsChild>
    </w:div>
    <w:div w:id="1729304544">
      <w:bodyDiv w:val="1"/>
      <w:marLeft w:val="0"/>
      <w:marRight w:val="0"/>
      <w:marTop w:val="0"/>
      <w:marBottom w:val="0"/>
      <w:divBdr>
        <w:top w:val="none" w:sz="0" w:space="0" w:color="auto"/>
        <w:left w:val="none" w:sz="0" w:space="0" w:color="auto"/>
        <w:bottom w:val="none" w:sz="0" w:space="0" w:color="auto"/>
        <w:right w:val="none" w:sz="0" w:space="0" w:color="auto"/>
      </w:divBdr>
      <w:divsChild>
        <w:div w:id="11153537">
          <w:marLeft w:val="0"/>
          <w:marRight w:val="0"/>
          <w:marTop w:val="0"/>
          <w:marBottom w:val="0"/>
          <w:divBdr>
            <w:top w:val="none" w:sz="0" w:space="0" w:color="auto"/>
            <w:left w:val="none" w:sz="0" w:space="0" w:color="auto"/>
            <w:bottom w:val="none" w:sz="0" w:space="0" w:color="auto"/>
            <w:right w:val="none" w:sz="0" w:space="0" w:color="auto"/>
          </w:divBdr>
        </w:div>
      </w:divsChild>
    </w:div>
    <w:div w:id="1729377636">
      <w:bodyDiv w:val="1"/>
      <w:marLeft w:val="0"/>
      <w:marRight w:val="0"/>
      <w:marTop w:val="0"/>
      <w:marBottom w:val="0"/>
      <w:divBdr>
        <w:top w:val="none" w:sz="0" w:space="0" w:color="auto"/>
        <w:left w:val="none" w:sz="0" w:space="0" w:color="auto"/>
        <w:bottom w:val="none" w:sz="0" w:space="0" w:color="auto"/>
        <w:right w:val="none" w:sz="0" w:space="0" w:color="auto"/>
      </w:divBdr>
    </w:div>
    <w:div w:id="1735466935">
      <w:bodyDiv w:val="1"/>
      <w:marLeft w:val="0"/>
      <w:marRight w:val="0"/>
      <w:marTop w:val="0"/>
      <w:marBottom w:val="0"/>
      <w:divBdr>
        <w:top w:val="none" w:sz="0" w:space="0" w:color="auto"/>
        <w:left w:val="none" w:sz="0" w:space="0" w:color="auto"/>
        <w:bottom w:val="none" w:sz="0" w:space="0" w:color="auto"/>
        <w:right w:val="none" w:sz="0" w:space="0" w:color="auto"/>
      </w:divBdr>
    </w:div>
    <w:div w:id="1738280145">
      <w:bodyDiv w:val="1"/>
      <w:marLeft w:val="0"/>
      <w:marRight w:val="0"/>
      <w:marTop w:val="0"/>
      <w:marBottom w:val="0"/>
      <w:divBdr>
        <w:top w:val="none" w:sz="0" w:space="0" w:color="auto"/>
        <w:left w:val="none" w:sz="0" w:space="0" w:color="auto"/>
        <w:bottom w:val="none" w:sz="0" w:space="0" w:color="auto"/>
        <w:right w:val="none" w:sz="0" w:space="0" w:color="auto"/>
      </w:divBdr>
    </w:div>
    <w:div w:id="1743135426">
      <w:bodyDiv w:val="1"/>
      <w:marLeft w:val="0"/>
      <w:marRight w:val="0"/>
      <w:marTop w:val="0"/>
      <w:marBottom w:val="0"/>
      <w:divBdr>
        <w:top w:val="none" w:sz="0" w:space="0" w:color="auto"/>
        <w:left w:val="none" w:sz="0" w:space="0" w:color="auto"/>
        <w:bottom w:val="none" w:sz="0" w:space="0" w:color="auto"/>
        <w:right w:val="none" w:sz="0" w:space="0" w:color="auto"/>
      </w:divBdr>
    </w:div>
    <w:div w:id="1749764413">
      <w:bodyDiv w:val="1"/>
      <w:marLeft w:val="0"/>
      <w:marRight w:val="0"/>
      <w:marTop w:val="0"/>
      <w:marBottom w:val="0"/>
      <w:divBdr>
        <w:top w:val="none" w:sz="0" w:space="0" w:color="auto"/>
        <w:left w:val="none" w:sz="0" w:space="0" w:color="auto"/>
        <w:bottom w:val="none" w:sz="0" w:space="0" w:color="auto"/>
        <w:right w:val="none" w:sz="0" w:space="0" w:color="auto"/>
      </w:divBdr>
      <w:divsChild>
        <w:div w:id="1365593356">
          <w:marLeft w:val="0"/>
          <w:marRight w:val="0"/>
          <w:marTop w:val="0"/>
          <w:marBottom w:val="0"/>
          <w:divBdr>
            <w:top w:val="none" w:sz="0" w:space="0" w:color="auto"/>
            <w:left w:val="none" w:sz="0" w:space="0" w:color="auto"/>
            <w:bottom w:val="none" w:sz="0" w:space="0" w:color="auto"/>
            <w:right w:val="none" w:sz="0" w:space="0" w:color="auto"/>
          </w:divBdr>
          <w:divsChild>
            <w:div w:id="594947297">
              <w:marLeft w:val="0"/>
              <w:marRight w:val="0"/>
              <w:marTop w:val="0"/>
              <w:marBottom w:val="0"/>
              <w:divBdr>
                <w:top w:val="none" w:sz="0" w:space="0" w:color="auto"/>
                <w:left w:val="none" w:sz="0" w:space="0" w:color="auto"/>
                <w:bottom w:val="none" w:sz="0" w:space="0" w:color="auto"/>
                <w:right w:val="none" w:sz="0" w:space="0" w:color="auto"/>
              </w:divBdr>
              <w:divsChild>
                <w:div w:id="47835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764614">
      <w:bodyDiv w:val="1"/>
      <w:marLeft w:val="0"/>
      <w:marRight w:val="0"/>
      <w:marTop w:val="0"/>
      <w:marBottom w:val="0"/>
      <w:divBdr>
        <w:top w:val="none" w:sz="0" w:space="0" w:color="auto"/>
        <w:left w:val="none" w:sz="0" w:space="0" w:color="auto"/>
        <w:bottom w:val="none" w:sz="0" w:space="0" w:color="auto"/>
        <w:right w:val="none" w:sz="0" w:space="0" w:color="auto"/>
      </w:divBdr>
      <w:divsChild>
        <w:div w:id="199246528">
          <w:marLeft w:val="0"/>
          <w:marRight w:val="0"/>
          <w:marTop w:val="0"/>
          <w:marBottom w:val="0"/>
          <w:divBdr>
            <w:top w:val="none" w:sz="0" w:space="0" w:color="auto"/>
            <w:left w:val="none" w:sz="0" w:space="0" w:color="auto"/>
            <w:bottom w:val="none" w:sz="0" w:space="0" w:color="auto"/>
            <w:right w:val="none" w:sz="0" w:space="0" w:color="auto"/>
          </w:divBdr>
        </w:div>
      </w:divsChild>
    </w:div>
    <w:div w:id="1753890125">
      <w:bodyDiv w:val="1"/>
      <w:marLeft w:val="0"/>
      <w:marRight w:val="0"/>
      <w:marTop w:val="0"/>
      <w:marBottom w:val="0"/>
      <w:divBdr>
        <w:top w:val="none" w:sz="0" w:space="0" w:color="auto"/>
        <w:left w:val="none" w:sz="0" w:space="0" w:color="auto"/>
        <w:bottom w:val="none" w:sz="0" w:space="0" w:color="auto"/>
        <w:right w:val="none" w:sz="0" w:space="0" w:color="auto"/>
      </w:divBdr>
    </w:div>
    <w:div w:id="1753966436">
      <w:bodyDiv w:val="1"/>
      <w:marLeft w:val="0"/>
      <w:marRight w:val="0"/>
      <w:marTop w:val="0"/>
      <w:marBottom w:val="0"/>
      <w:divBdr>
        <w:top w:val="none" w:sz="0" w:space="0" w:color="auto"/>
        <w:left w:val="none" w:sz="0" w:space="0" w:color="auto"/>
        <w:bottom w:val="none" w:sz="0" w:space="0" w:color="auto"/>
        <w:right w:val="none" w:sz="0" w:space="0" w:color="auto"/>
      </w:divBdr>
    </w:div>
    <w:div w:id="1755202180">
      <w:bodyDiv w:val="1"/>
      <w:marLeft w:val="0"/>
      <w:marRight w:val="0"/>
      <w:marTop w:val="0"/>
      <w:marBottom w:val="0"/>
      <w:divBdr>
        <w:top w:val="none" w:sz="0" w:space="0" w:color="auto"/>
        <w:left w:val="none" w:sz="0" w:space="0" w:color="auto"/>
        <w:bottom w:val="none" w:sz="0" w:space="0" w:color="auto"/>
        <w:right w:val="none" w:sz="0" w:space="0" w:color="auto"/>
      </w:divBdr>
    </w:div>
    <w:div w:id="1756124483">
      <w:bodyDiv w:val="1"/>
      <w:marLeft w:val="0"/>
      <w:marRight w:val="0"/>
      <w:marTop w:val="0"/>
      <w:marBottom w:val="0"/>
      <w:divBdr>
        <w:top w:val="none" w:sz="0" w:space="0" w:color="auto"/>
        <w:left w:val="none" w:sz="0" w:space="0" w:color="auto"/>
        <w:bottom w:val="none" w:sz="0" w:space="0" w:color="auto"/>
        <w:right w:val="none" w:sz="0" w:space="0" w:color="auto"/>
      </w:divBdr>
      <w:divsChild>
        <w:div w:id="316763830">
          <w:marLeft w:val="0"/>
          <w:marRight w:val="0"/>
          <w:marTop w:val="0"/>
          <w:marBottom w:val="0"/>
          <w:divBdr>
            <w:top w:val="none" w:sz="0" w:space="0" w:color="auto"/>
            <w:left w:val="none" w:sz="0" w:space="0" w:color="auto"/>
            <w:bottom w:val="none" w:sz="0" w:space="0" w:color="auto"/>
            <w:right w:val="none" w:sz="0" w:space="0" w:color="auto"/>
          </w:divBdr>
        </w:div>
      </w:divsChild>
    </w:div>
    <w:div w:id="1771849046">
      <w:bodyDiv w:val="1"/>
      <w:marLeft w:val="0"/>
      <w:marRight w:val="0"/>
      <w:marTop w:val="0"/>
      <w:marBottom w:val="0"/>
      <w:divBdr>
        <w:top w:val="none" w:sz="0" w:space="0" w:color="auto"/>
        <w:left w:val="none" w:sz="0" w:space="0" w:color="auto"/>
        <w:bottom w:val="none" w:sz="0" w:space="0" w:color="auto"/>
        <w:right w:val="none" w:sz="0" w:space="0" w:color="auto"/>
      </w:divBdr>
    </w:div>
    <w:div w:id="1784838939">
      <w:bodyDiv w:val="1"/>
      <w:marLeft w:val="0"/>
      <w:marRight w:val="0"/>
      <w:marTop w:val="0"/>
      <w:marBottom w:val="0"/>
      <w:divBdr>
        <w:top w:val="none" w:sz="0" w:space="0" w:color="auto"/>
        <w:left w:val="none" w:sz="0" w:space="0" w:color="auto"/>
        <w:bottom w:val="none" w:sz="0" w:space="0" w:color="auto"/>
        <w:right w:val="none" w:sz="0" w:space="0" w:color="auto"/>
      </w:divBdr>
    </w:div>
    <w:div w:id="1788085231">
      <w:bodyDiv w:val="1"/>
      <w:marLeft w:val="0"/>
      <w:marRight w:val="0"/>
      <w:marTop w:val="0"/>
      <w:marBottom w:val="0"/>
      <w:divBdr>
        <w:top w:val="none" w:sz="0" w:space="0" w:color="auto"/>
        <w:left w:val="none" w:sz="0" w:space="0" w:color="auto"/>
        <w:bottom w:val="none" w:sz="0" w:space="0" w:color="auto"/>
        <w:right w:val="none" w:sz="0" w:space="0" w:color="auto"/>
      </w:divBdr>
    </w:div>
    <w:div w:id="1788963368">
      <w:bodyDiv w:val="1"/>
      <w:marLeft w:val="0"/>
      <w:marRight w:val="0"/>
      <w:marTop w:val="0"/>
      <w:marBottom w:val="0"/>
      <w:divBdr>
        <w:top w:val="none" w:sz="0" w:space="0" w:color="auto"/>
        <w:left w:val="none" w:sz="0" w:space="0" w:color="auto"/>
        <w:bottom w:val="none" w:sz="0" w:space="0" w:color="auto"/>
        <w:right w:val="none" w:sz="0" w:space="0" w:color="auto"/>
      </w:divBdr>
    </w:div>
    <w:div w:id="1799689380">
      <w:bodyDiv w:val="1"/>
      <w:marLeft w:val="0"/>
      <w:marRight w:val="0"/>
      <w:marTop w:val="0"/>
      <w:marBottom w:val="0"/>
      <w:divBdr>
        <w:top w:val="none" w:sz="0" w:space="0" w:color="auto"/>
        <w:left w:val="none" w:sz="0" w:space="0" w:color="auto"/>
        <w:bottom w:val="none" w:sz="0" w:space="0" w:color="auto"/>
        <w:right w:val="none" w:sz="0" w:space="0" w:color="auto"/>
      </w:divBdr>
    </w:div>
    <w:div w:id="1812284184">
      <w:bodyDiv w:val="1"/>
      <w:marLeft w:val="0"/>
      <w:marRight w:val="0"/>
      <w:marTop w:val="0"/>
      <w:marBottom w:val="0"/>
      <w:divBdr>
        <w:top w:val="none" w:sz="0" w:space="0" w:color="auto"/>
        <w:left w:val="none" w:sz="0" w:space="0" w:color="auto"/>
        <w:bottom w:val="none" w:sz="0" w:space="0" w:color="auto"/>
        <w:right w:val="none" w:sz="0" w:space="0" w:color="auto"/>
      </w:divBdr>
    </w:div>
    <w:div w:id="1812673026">
      <w:bodyDiv w:val="1"/>
      <w:marLeft w:val="0"/>
      <w:marRight w:val="0"/>
      <w:marTop w:val="0"/>
      <w:marBottom w:val="0"/>
      <w:divBdr>
        <w:top w:val="none" w:sz="0" w:space="0" w:color="auto"/>
        <w:left w:val="none" w:sz="0" w:space="0" w:color="auto"/>
        <w:bottom w:val="none" w:sz="0" w:space="0" w:color="auto"/>
        <w:right w:val="none" w:sz="0" w:space="0" w:color="auto"/>
      </w:divBdr>
    </w:div>
    <w:div w:id="1812936479">
      <w:bodyDiv w:val="1"/>
      <w:marLeft w:val="0"/>
      <w:marRight w:val="0"/>
      <w:marTop w:val="0"/>
      <w:marBottom w:val="0"/>
      <w:divBdr>
        <w:top w:val="none" w:sz="0" w:space="0" w:color="auto"/>
        <w:left w:val="none" w:sz="0" w:space="0" w:color="auto"/>
        <w:bottom w:val="none" w:sz="0" w:space="0" w:color="auto"/>
        <w:right w:val="none" w:sz="0" w:space="0" w:color="auto"/>
      </w:divBdr>
    </w:div>
    <w:div w:id="1814642988">
      <w:bodyDiv w:val="1"/>
      <w:marLeft w:val="0"/>
      <w:marRight w:val="0"/>
      <w:marTop w:val="0"/>
      <w:marBottom w:val="0"/>
      <w:divBdr>
        <w:top w:val="none" w:sz="0" w:space="0" w:color="auto"/>
        <w:left w:val="none" w:sz="0" w:space="0" w:color="auto"/>
        <w:bottom w:val="none" w:sz="0" w:space="0" w:color="auto"/>
        <w:right w:val="none" w:sz="0" w:space="0" w:color="auto"/>
      </w:divBdr>
    </w:div>
    <w:div w:id="1821068811">
      <w:bodyDiv w:val="1"/>
      <w:marLeft w:val="0"/>
      <w:marRight w:val="0"/>
      <w:marTop w:val="0"/>
      <w:marBottom w:val="0"/>
      <w:divBdr>
        <w:top w:val="none" w:sz="0" w:space="0" w:color="auto"/>
        <w:left w:val="none" w:sz="0" w:space="0" w:color="auto"/>
        <w:bottom w:val="none" w:sz="0" w:space="0" w:color="auto"/>
        <w:right w:val="none" w:sz="0" w:space="0" w:color="auto"/>
      </w:divBdr>
    </w:div>
    <w:div w:id="1827866120">
      <w:bodyDiv w:val="1"/>
      <w:marLeft w:val="0"/>
      <w:marRight w:val="0"/>
      <w:marTop w:val="0"/>
      <w:marBottom w:val="0"/>
      <w:divBdr>
        <w:top w:val="none" w:sz="0" w:space="0" w:color="auto"/>
        <w:left w:val="none" w:sz="0" w:space="0" w:color="auto"/>
        <w:bottom w:val="none" w:sz="0" w:space="0" w:color="auto"/>
        <w:right w:val="none" w:sz="0" w:space="0" w:color="auto"/>
      </w:divBdr>
    </w:div>
    <w:div w:id="1828940165">
      <w:bodyDiv w:val="1"/>
      <w:marLeft w:val="0"/>
      <w:marRight w:val="0"/>
      <w:marTop w:val="0"/>
      <w:marBottom w:val="0"/>
      <w:divBdr>
        <w:top w:val="none" w:sz="0" w:space="0" w:color="auto"/>
        <w:left w:val="none" w:sz="0" w:space="0" w:color="auto"/>
        <w:bottom w:val="none" w:sz="0" w:space="0" w:color="auto"/>
        <w:right w:val="none" w:sz="0" w:space="0" w:color="auto"/>
      </w:divBdr>
    </w:div>
    <w:div w:id="1829906281">
      <w:bodyDiv w:val="1"/>
      <w:marLeft w:val="0"/>
      <w:marRight w:val="0"/>
      <w:marTop w:val="0"/>
      <w:marBottom w:val="0"/>
      <w:divBdr>
        <w:top w:val="none" w:sz="0" w:space="0" w:color="auto"/>
        <w:left w:val="none" w:sz="0" w:space="0" w:color="auto"/>
        <w:bottom w:val="none" w:sz="0" w:space="0" w:color="auto"/>
        <w:right w:val="none" w:sz="0" w:space="0" w:color="auto"/>
      </w:divBdr>
    </w:div>
    <w:div w:id="1832519150">
      <w:bodyDiv w:val="1"/>
      <w:marLeft w:val="0"/>
      <w:marRight w:val="0"/>
      <w:marTop w:val="0"/>
      <w:marBottom w:val="0"/>
      <w:divBdr>
        <w:top w:val="none" w:sz="0" w:space="0" w:color="auto"/>
        <w:left w:val="none" w:sz="0" w:space="0" w:color="auto"/>
        <w:bottom w:val="none" w:sz="0" w:space="0" w:color="auto"/>
        <w:right w:val="none" w:sz="0" w:space="0" w:color="auto"/>
      </w:divBdr>
    </w:div>
    <w:div w:id="1837957767">
      <w:bodyDiv w:val="1"/>
      <w:marLeft w:val="0"/>
      <w:marRight w:val="0"/>
      <w:marTop w:val="0"/>
      <w:marBottom w:val="0"/>
      <w:divBdr>
        <w:top w:val="none" w:sz="0" w:space="0" w:color="auto"/>
        <w:left w:val="none" w:sz="0" w:space="0" w:color="auto"/>
        <w:bottom w:val="none" w:sz="0" w:space="0" w:color="auto"/>
        <w:right w:val="none" w:sz="0" w:space="0" w:color="auto"/>
      </w:divBdr>
    </w:div>
    <w:div w:id="1846557708">
      <w:bodyDiv w:val="1"/>
      <w:marLeft w:val="0"/>
      <w:marRight w:val="0"/>
      <w:marTop w:val="0"/>
      <w:marBottom w:val="0"/>
      <w:divBdr>
        <w:top w:val="none" w:sz="0" w:space="0" w:color="auto"/>
        <w:left w:val="none" w:sz="0" w:space="0" w:color="auto"/>
        <w:bottom w:val="none" w:sz="0" w:space="0" w:color="auto"/>
        <w:right w:val="none" w:sz="0" w:space="0" w:color="auto"/>
      </w:divBdr>
      <w:divsChild>
        <w:div w:id="762651697">
          <w:marLeft w:val="0"/>
          <w:marRight w:val="0"/>
          <w:marTop w:val="0"/>
          <w:marBottom w:val="0"/>
          <w:divBdr>
            <w:top w:val="none" w:sz="0" w:space="0" w:color="auto"/>
            <w:left w:val="none" w:sz="0" w:space="0" w:color="auto"/>
            <w:bottom w:val="none" w:sz="0" w:space="0" w:color="auto"/>
            <w:right w:val="none" w:sz="0" w:space="0" w:color="auto"/>
          </w:divBdr>
        </w:div>
      </w:divsChild>
    </w:div>
    <w:div w:id="1855994930">
      <w:bodyDiv w:val="1"/>
      <w:marLeft w:val="0"/>
      <w:marRight w:val="0"/>
      <w:marTop w:val="0"/>
      <w:marBottom w:val="0"/>
      <w:divBdr>
        <w:top w:val="none" w:sz="0" w:space="0" w:color="auto"/>
        <w:left w:val="none" w:sz="0" w:space="0" w:color="auto"/>
        <w:bottom w:val="none" w:sz="0" w:space="0" w:color="auto"/>
        <w:right w:val="none" w:sz="0" w:space="0" w:color="auto"/>
      </w:divBdr>
    </w:div>
    <w:div w:id="1871912176">
      <w:bodyDiv w:val="1"/>
      <w:marLeft w:val="0"/>
      <w:marRight w:val="0"/>
      <w:marTop w:val="0"/>
      <w:marBottom w:val="0"/>
      <w:divBdr>
        <w:top w:val="none" w:sz="0" w:space="0" w:color="auto"/>
        <w:left w:val="none" w:sz="0" w:space="0" w:color="auto"/>
        <w:bottom w:val="none" w:sz="0" w:space="0" w:color="auto"/>
        <w:right w:val="none" w:sz="0" w:space="0" w:color="auto"/>
      </w:divBdr>
      <w:divsChild>
        <w:div w:id="1518957098">
          <w:marLeft w:val="0"/>
          <w:marRight w:val="0"/>
          <w:marTop w:val="0"/>
          <w:marBottom w:val="0"/>
          <w:divBdr>
            <w:top w:val="none" w:sz="0" w:space="0" w:color="auto"/>
            <w:left w:val="none" w:sz="0" w:space="0" w:color="auto"/>
            <w:bottom w:val="none" w:sz="0" w:space="0" w:color="auto"/>
            <w:right w:val="none" w:sz="0" w:space="0" w:color="auto"/>
          </w:divBdr>
          <w:divsChild>
            <w:div w:id="1814330656">
              <w:marLeft w:val="0"/>
              <w:marRight w:val="0"/>
              <w:marTop w:val="0"/>
              <w:marBottom w:val="0"/>
              <w:divBdr>
                <w:top w:val="none" w:sz="0" w:space="0" w:color="auto"/>
                <w:left w:val="none" w:sz="0" w:space="0" w:color="auto"/>
                <w:bottom w:val="none" w:sz="0" w:space="0" w:color="auto"/>
                <w:right w:val="none" w:sz="0" w:space="0" w:color="auto"/>
              </w:divBdr>
            </w:div>
            <w:div w:id="1783576717">
              <w:marLeft w:val="0"/>
              <w:marRight w:val="0"/>
              <w:marTop w:val="0"/>
              <w:marBottom w:val="0"/>
              <w:divBdr>
                <w:top w:val="none" w:sz="0" w:space="0" w:color="auto"/>
                <w:left w:val="none" w:sz="0" w:space="0" w:color="auto"/>
                <w:bottom w:val="none" w:sz="0" w:space="0" w:color="auto"/>
                <w:right w:val="none" w:sz="0" w:space="0" w:color="auto"/>
              </w:divBdr>
            </w:div>
            <w:div w:id="617881769">
              <w:marLeft w:val="0"/>
              <w:marRight w:val="0"/>
              <w:marTop w:val="0"/>
              <w:marBottom w:val="0"/>
              <w:divBdr>
                <w:top w:val="none" w:sz="0" w:space="0" w:color="auto"/>
                <w:left w:val="none" w:sz="0" w:space="0" w:color="auto"/>
                <w:bottom w:val="none" w:sz="0" w:space="0" w:color="auto"/>
                <w:right w:val="none" w:sz="0" w:space="0" w:color="auto"/>
              </w:divBdr>
            </w:div>
            <w:div w:id="57940416">
              <w:marLeft w:val="0"/>
              <w:marRight w:val="0"/>
              <w:marTop w:val="0"/>
              <w:marBottom w:val="0"/>
              <w:divBdr>
                <w:top w:val="none" w:sz="0" w:space="0" w:color="auto"/>
                <w:left w:val="none" w:sz="0" w:space="0" w:color="auto"/>
                <w:bottom w:val="none" w:sz="0" w:space="0" w:color="auto"/>
                <w:right w:val="none" w:sz="0" w:space="0" w:color="auto"/>
              </w:divBdr>
            </w:div>
            <w:div w:id="1936786931">
              <w:marLeft w:val="0"/>
              <w:marRight w:val="0"/>
              <w:marTop w:val="0"/>
              <w:marBottom w:val="0"/>
              <w:divBdr>
                <w:top w:val="none" w:sz="0" w:space="0" w:color="auto"/>
                <w:left w:val="none" w:sz="0" w:space="0" w:color="auto"/>
                <w:bottom w:val="none" w:sz="0" w:space="0" w:color="auto"/>
                <w:right w:val="none" w:sz="0" w:space="0" w:color="auto"/>
              </w:divBdr>
            </w:div>
            <w:div w:id="876503741">
              <w:marLeft w:val="0"/>
              <w:marRight w:val="0"/>
              <w:marTop w:val="0"/>
              <w:marBottom w:val="0"/>
              <w:divBdr>
                <w:top w:val="none" w:sz="0" w:space="0" w:color="auto"/>
                <w:left w:val="none" w:sz="0" w:space="0" w:color="auto"/>
                <w:bottom w:val="none" w:sz="0" w:space="0" w:color="auto"/>
                <w:right w:val="none" w:sz="0" w:space="0" w:color="auto"/>
              </w:divBdr>
            </w:div>
            <w:div w:id="461309140">
              <w:marLeft w:val="0"/>
              <w:marRight w:val="0"/>
              <w:marTop w:val="0"/>
              <w:marBottom w:val="0"/>
              <w:divBdr>
                <w:top w:val="none" w:sz="0" w:space="0" w:color="auto"/>
                <w:left w:val="none" w:sz="0" w:space="0" w:color="auto"/>
                <w:bottom w:val="none" w:sz="0" w:space="0" w:color="auto"/>
                <w:right w:val="none" w:sz="0" w:space="0" w:color="auto"/>
              </w:divBdr>
            </w:div>
            <w:div w:id="997223303">
              <w:marLeft w:val="0"/>
              <w:marRight w:val="0"/>
              <w:marTop w:val="0"/>
              <w:marBottom w:val="0"/>
              <w:divBdr>
                <w:top w:val="none" w:sz="0" w:space="0" w:color="auto"/>
                <w:left w:val="none" w:sz="0" w:space="0" w:color="auto"/>
                <w:bottom w:val="none" w:sz="0" w:space="0" w:color="auto"/>
                <w:right w:val="none" w:sz="0" w:space="0" w:color="auto"/>
              </w:divBdr>
            </w:div>
            <w:div w:id="1146894953">
              <w:marLeft w:val="0"/>
              <w:marRight w:val="0"/>
              <w:marTop w:val="0"/>
              <w:marBottom w:val="0"/>
              <w:divBdr>
                <w:top w:val="none" w:sz="0" w:space="0" w:color="auto"/>
                <w:left w:val="none" w:sz="0" w:space="0" w:color="auto"/>
                <w:bottom w:val="none" w:sz="0" w:space="0" w:color="auto"/>
                <w:right w:val="none" w:sz="0" w:space="0" w:color="auto"/>
              </w:divBdr>
            </w:div>
            <w:div w:id="1859157093">
              <w:marLeft w:val="0"/>
              <w:marRight w:val="0"/>
              <w:marTop w:val="0"/>
              <w:marBottom w:val="0"/>
              <w:divBdr>
                <w:top w:val="none" w:sz="0" w:space="0" w:color="auto"/>
                <w:left w:val="none" w:sz="0" w:space="0" w:color="auto"/>
                <w:bottom w:val="none" w:sz="0" w:space="0" w:color="auto"/>
                <w:right w:val="none" w:sz="0" w:space="0" w:color="auto"/>
              </w:divBdr>
            </w:div>
            <w:div w:id="1325352792">
              <w:marLeft w:val="0"/>
              <w:marRight w:val="0"/>
              <w:marTop w:val="0"/>
              <w:marBottom w:val="0"/>
              <w:divBdr>
                <w:top w:val="none" w:sz="0" w:space="0" w:color="auto"/>
                <w:left w:val="none" w:sz="0" w:space="0" w:color="auto"/>
                <w:bottom w:val="none" w:sz="0" w:space="0" w:color="auto"/>
                <w:right w:val="none" w:sz="0" w:space="0" w:color="auto"/>
              </w:divBdr>
            </w:div>
            <w:div w:id="192613729">
              <w:marLeft w:val="0"/>
              <w:marRight w:val="0"/>
              <w:marTop w:val="0"/>
              <w:marBottom w:val="0"/>
              <w:divBdr>
                <w:top w:val="none" w:sz="0" w:space="0" w:color="auto"/>
                <w:left w:val="none" w:sz="0" w:space="0" w:color="auto"/>
                <w:bottom w:val="none" w:sz="0" w:space="0" w:color="auto"/>
                <w:right w:val="none" w:sz="0" w:space="0" w:color="auto"/>
              </w:divBdr>
            </w:div>
            <w:div w:id="1091659693">
              <w:marLeft w:val="0"/>
              <w:marRight w:val="0"/>
              <w:marTop w:val="0"/>
              <w:marBottom w:val="0"/>
              <w:divBdr>
                <w:top w:val="none" w:sz="0" w:space="0" w:color="auto"/>
                <w:left w:val="none" w:sz="0" w:space="0" w:color="auto"/>
                <w:bottom w:val="none" w:sz="0" w:space="0" w:color="auto"/>
                <w:right w:val="none" w:sz="0" w:space="0" w:color="auto"/>
              </w:divBdr>
            </w:div>
            <w:div w:id="2062173393">
              <w:marLeft w:val="0"/>
              <w:marRight w:val="0"/>
              <w:marTop w:val="0"/>
              <w:marBottom w:val="0"/>
              <w:divBdr>
                <w:top w:val="none" w:sz="0" w:space="0" w:color="auto"/>
                <w:left w:val="none" w:sz="0" w:space="0" w:color="auto"/>
                <w:bottom w:val="none" w:sz="0" w:space="0" w:color="auto"/>
                <w:right w:val="none" w:sz="0" w:space="0" w:color="auto"/>
              </w:divBdr>
            </w:div>
            <w:div w:id="754016396">
              <w:marLeft w:val="0"/>
              <w:marRight w:val="0"/>
              <w:marTop w:val="0"/>
              <w:marBottom w:val="0"/>
              <w:divBdr>
                <w:top w:val="none" w:sz="0" w:space="0" w:color="auto"/>
                <w:left w:val="none" w:sz="0" w:space="0" w:color="auto"/>
                <w:bottom w:val="none" w:sz="0" w:space="0" w:color="auto"/>
                <w:right w:val="none" w:sz="0" w:space="0" w:color="auto"/>
              </w:divBdr>
            </w:div>
            <w:div w:id="2082410462">
              <w:marLeft w:val="0"/>
              <w:marRight w:val="0"/>
              <w:marTop w:val="0"/>
              <w:marBottom w:val="0"/>
              <w:divBdr>
                <w:top w:val="none" w:sz="0" w:space="0" w:color="auto"/>
                <w:left w:val="none" w:sz="0" w:space="0" w:color="auto"/>
                <w:bottom w:val="none" w:sz="0" w:space="0" w:color="auto"/>
                <w:right w:val="none" w:sz="0" w:space="0" w:color="auto"/>
              </w:divBdr>
            </w:div>
            <w:div w:id="898981286">
              <w:marLeft w:val="0"/>
              <w:marRight w:val="0"/>
              <w:marTop w:val="0"/>
              <w:marBottom w:val="0"/>
              <w:divBdr>
                <w:top w:val="none" w:sz="0" w:space="0" w:color="auto"/>
                <w:left w:val="none" w:sz="0" w:space="0" w:color="auto"/>
                <w:bottom w:val="none" w:sz="0" w:space="0" w:color="auto"/>
                <w:right w:val="none" w:sz="0" w:space="0" w:color="auto"/>
              </w:divBdr>
            </w:div>
            <w:div w:id="1556234746">
              <w:marLeft w:val="0"/>
              <w:marRight w:val="0"/>
              <w:marTop w:val="0"/>
              <w:marBottom w:val="0"/>
              <w:divBdr>
                <w:top w:val="none" w:sz="0" w:space="0" w:color="auto"/>
                <w:left w:val="none" w:sz="0" w:space="0" w:color="auto"/>
                <w:bottom w:val="none" w:sz="0" w:space="0" w:color="auto"/>
                <w:right w:val="none" w:sz="0" w:space="0" w:color="auto"/>
              </w:divBdr>
            </w:div>
            <w:div w:id="625627750">
              <w:marLeft w:val="0"/>
              <w:marRight w:val="0"/>
              <w:marTop w:val="0"/>
              <w:marBottom w:val="0"/>
              <w:divBdr>
                <w:top w:val="none" w:sz="0" w:space="0" w:color="auto"/>
                <w:left w:val="none" w:sz="0" w:space="0" w:color="auto"/>
                <w:bottom w:val="none" w:sz="0" w:space="0" w:color="auto"/>
                <w:right w:val="none" w:sz="0" w:space="0" w:color="auto"/>
              </w:divBdr>
            </w:div>
            <w:div w:id="994799756">
              <w:marLeft w:val="0"/>
              <w:marRight w:val="0"/>
              <w:marTop w:val="0"/>
              <w:marBottom w:val="0"/>
              <w:divBdr>
                <w:top w:val="none" w:sz="0" w:space="0" w:color="auto"/>
                <w:left w:val="none" w:sz="0" w:space="0" w:color="auto"/>
                <w:bottom w:val="none" w:sz="0" w:space="0" w:color="auto"/>
                <w:right w:val="none" w:sz="0" w:space="0" w:color="auto"/>
              </w:divBdr>
            </w:div>
            <w:div w:id="1524711328">
              <w:marLeft w:val="0"/>
              <w:marRight w:val="0"/>
              <w:marTop w:val="0"/>
              <w:marBottom w:val="0"/>
              <w:divBdr>
                <w:top w:val="none" w:sz="0" w:space="0" w:color="auto"/>
                <w:left w:val="none" w:sz="0" w:space="0" w:color="auto"/>
                <w:bottom w:val="none" w:sz="0" w:space="0" w:color="auto"/>
                <w:right w:val="none" w:sz="0" w:space="0" w:color="auto"/>
              </w:divBdr>
            </w:div>
            <w:div w:id="76749520">
              <w:marLeft w:val="0"/>
              <w:marRight w:val="0"/>
              <w:marTop w:val="0"/>
              <w:marBottom w:val="0"/>
              <w:divBdr>
                <w:top w:val="none" w:sz="0" w:space="0" w:color="auto"/>
                <w:left w:val="none" w:sz="0" w:space="0" w:color="auto"/>
                <w:bottom w:val="none" w:sz="0" w:space="0" w:color="auto"/>
                <w:right w:val="none" w:sz="0" w:space="0" w:color="auto"/>
              </w:divBdr>
            </w:div>
            <w:div w:id="777718694">
              <w:marLeft w:val="0"/>
              <w:marRight w:val="0"/>
              <w:marTop w:val="0"/>
              <w:marBottom w:val="0"/>
              <w:divBdr>
                <w:top w:val="none" w:sz="0" w:space="0" w:color="auto"/>
                <w:left w:val="none" w:sz="0" w:space="0" w:color="auto"/>
                <w:bottom w:val="none" w:sz="0" w:space="0" w:color="auto"/>
                <w:right w:val="none" w:sz="0" w:space="0" w:color="auto"/>
              </w:divBdr>
            </w:div>
            <w:div w:id="1661810473">
              <w:marLeft w:val="0"/>
              <w:marRight w:val="0"/>
              <w:marTop w:val="0"/>
              <w:marBottom w:val="0"/>
              <w:divBdr>
                <w:top w:val="none" w:sz="0" w:space="0" w:color="auto"/>
                <w:left w:val="none" w:sz="0" w:space="0" w:color="auto"/>
                <w:bottom w:val="none" w:sz="0" w:space="0" w:color="auto"/>
                <w:right w:val="none" w:sz="0" w:space="0" w:color="auto"/>
              </w:divBdr>
            </w:div>
            <w:div w:id="833836185">
              <w:marLeft w:val="0"/>
              <w:marRight w:val="0"/>
              <w:marTop w:val="0"/>
              <w:marBottom w:val="0"/>
              <w:divBdr>
                <w:top w:val="none" w:sz="0" w:space="0" w:color="auto"/>
                <w:left w:val="none" w:sz="0" w:space="0" w:color="auto"/>
                <w:bottom w:val="none" w:sz="0" w:space="0" w:color="auto"/>
                <w:right w:val="none" w:sz="0" w:space="0" w:color="auto"/>
              </w:divBdr>
            </w:div>
            <w:div w:id="64374505">
              <w:marLeft w:val="0"/>
              <w:marRight w:val="0"/>
              <w:marTop w:val="0"/>
              <w:marBottom w:val="0"/>
              <w:divBdr>
                <w:top w:val="none" w:sz="0" w:space="0" w:color="auto"/>
                <w:left w:val="none" w:sz="0" w:space="0" w:color="auto"/>
                <w:bottom w:val="none" w:sz="0" w:space="0" w:color="auto"/>
                <w:right w:val="none" w:sz="0" w:space="0" w:color="auto"/>
              </w:divBdr>
            </w:div>
            <w:div w:id="1966151768">
              <w:marLeft w:val="0"/>
              <w:marRight w:val="0"/>
              <w:marTop w:val="0"/>
              <w:marBottom w:val="0"/>
              <w:divBdr>
                <w:top w:val="none" w:sz="0" w:space="0" w:color="auto"/>
                <w:left w:val="none" w:sz="0" w:space="0" w:color="auto"/>
                <w:bottom w:val="none" w:sz="0" w:space="0" w:color="auto"/>
                <w:right w:val="none" w:sz="0" w:space="0" w:color="auto"/>
              </w:divBdr>
            </w:div>
            <w:div w:id="1741095469">
              <w:marLeft w:val="0"/>
              <w:marRight w:val="0"/>
              <w:marTop w:val="0"/>
              <w:marBottom w:val="0"/>
              <w:divBdr>
                <w:top w:val="none" w:sz="0" w:space="0" w:color="auto"/>
                <w:left w:val="none" w:sz="0" w:space="0" w:color="auto"/>
                <w:bottom w:val="none" w:sz="0" w:space="0" w:color="auto"/>
                <w:right w:val="none" w:sz="0" w:space="0" w:color="auto"/>
              </w:divBdr>
            </w:div>
            <w:div w:id="210968443">
              <w:marLeft w:val="0"/>
              <w:marRight w:val="0"/>
              <w:marTop w:val="0"/>
              <w:marBottom w:val="0"/>
              <w:divBdr>
                <w:top w:val="none" w:sz="0" w:space="0" w:color="auto"/>
                <w:left w:val="none" w:sz="0" w:space="0" w:color="auto"/>
                <w:bottom w:val="none" w:sz="0" w:space="0" w:color="auto"/>
                <w:right w:val="none" w:sz="0" w:space="0" w:color="auto"/>
              </w:divBdr>
            </w:div>
            <w:div w:id="1410081625">
              <w:marLeft w:val="0"/>
              <w:marRight w:val="0"/>
              <w:marTop w:val="0"/>
              <w:marBottom w:val="0"/>
              <w:divBdr>
                <w:top w:val="none" w:sz="0" w:space="0" w:color="auto"/>
                <w:left w:val="none" w:sz="0" w:space="0" w:color="auto"/>
                <w:bottom w:val="none" w:sz="0" w:space="0" w:color="auto"/>
                <w:right w:val="none" w:sz="0" w:space="0" w:color="auto"/>
              </w:divBdr>
            </w:div>
            <w:div w:id="547883625">
              <w:marLeft w:val="0"/>
              <w:marRight w:val="0"/>
              <w:marTop w:val="0"/>
              <w:marBottom w:val="0"/>
              <w:divBdr>
                <w:top w:val="none" w:sz="0" w:space="0" w:color="auto"/>
                <w:left w:val="none" w:sz="0" w:space="0" w:color="auto"/>
                <w:bottom w:val="none" w:sz="0" w:space="0" w:color="auto"/>
                <w:right w:val="none" w:sz="0" w:space="0" w:color="auto"/>
              </w:divBdr>
            </w:div>
            <w:div w:id="1847986278">
              <w:marLeft w:val="0"/>
              <w:marRight w:val="0"/>
              <w:marTop w:val="0"/>
              <w:marBottom w:val="0"/>
              <w:divBdr>
                <w:top w:val="none" w:sz="0" w:space="0" w:color="auto"/>
                <w:left w:val="none" w:sz="0" w:space="0" w:color="auto"/>
                <w:bottom w:val="none" w:sz="0" w:space="0" w:color="auto"/>
                <w:right w:val="none" w:sz="0" w:space="0" w:color="auto"/>
              </w:divBdr>
            </w:div>
            <w:div w:id="1259948445">
              <w:marLeft w:val="0"/>
              <w:marRight w:val="0"/>
              <w:marTop w:val="0"/>
              <w:marBottom w:val="0"/>
              <w:divBdr>
                <w:top w:val="none" w:sz="0" w:space="0" w:color="auto"/>
                <w:left w:val="none" w:sz="0" w:space="0" w:color="auto"/>
                <w:bottom w:val="none" w:sz="0" w:space="0" w:color="auto"/>
                <w:right w:val="none" w:sz="0" w:space="0" w:color="auto"/>
              </w:divBdr>
            </w:div>
            <w:div w:id="487475967">
              <w:marLeft w:val="0"/>
              <w:marRight w:val="0"/>
              <w:marTop w:val="0"/>
              <w:marBottom w:val="0"/>
              <w:divBdr>
                <w:top w:val="none" w:sz="0" w:space="0" w:color="auto"/>
                <w:left w:val="none" w:sz="0" w:space="0" w:color="auto"/>
                <w:bottom w:val="none" w:sz="0" w:space="0" w:color="auto"/>
                <w:right w:val="none" w:sz="0" w:space="0" w:color="auto"/>
              </w:divBdr>
            </w:div>
            <w:div w:id="928466359">
              <w:marLeft w:val="0"/>
              <w:marRight w:val="0"/>
              <w:marTop w:val="0"/>
              <w:marBottom w:val="0"/>
              <w:divBdr>
                <w:top w:val="none" w:sz="0" w:space="0" w:color="auto"/>
                <w:left w:val="none" w:sz="0" w:space="0" w:color="auto"/>
                <w:bottom w:val="none" w:sz="0" w:space="0" w:color="auto"/>
                <w:right w:val="none" w:sz="0" w:space="0" w:color="auto"/>
              </w:divBdr>
            </w:div>
            <w:div w:id="150879273">
              <w:marLeft w:val="0"/>
              <w:marRight w:val="0"/>
              <w:marTop w:val="0"/>
              <w:marBottom w:val="0"/>
              <w:divBdr>
                <w:top w:val="none" w:sz="0" w:space="0" w:color="auto"/>
                <w:left w:val="none" w:sz="0" w:space="0" w:color="auto"/>
                <w:bottom w:val="none" w:sz="0" w:space="0" w:color="auto"/>
                <w:right w:val="none" w:sz="0" w:space="0" w:color="auto"/>
              </w:divBdr>
            </w:div>
            <w:div w:id="222914058">
              <w:marLeft w:val="0"/>
              <w:marRight w:val="0"/>
              <w:marTop w:val="0"/>
              <w:marBottom w:val="0"/>
              <w:divBdr>
                <w:top w:val="none" w:sz="0" w:space="0" w:color="auto"/>
                <w:left w:val="none" w:sz="0" w:space="0" w:color="auto"/>
                <w:bottom w:val="none" w:sz="0" w:space="0" w:color="auto"/>
                <w:right w:val="none" w:sz="0" w:space="0" w:color="auto"/>
              </w:divBdr>
            </w:div>
            <w:div w:id="740907226">
              <w:marLeft w:val="0"/>
              <w:marRight w:val="0"/>
              <w:marTop w:val="0"/>
              <w:marBottom w:val="0"/>
              <w:divBdr>
                <w:top w:val="none" w:sz="0" w:space="0" w:color="auto"/>
                <w:left w:val="none" w:sz="0" w:space="0" w:color="auto"/>
                <w:bottom w:val="none" w:sz="0" w:space="0" w:color="auto"/>
                <w:right w:val="none" w:sz="0" w:space="0" w:color="auto"/>
              </w:divBdr>
            </w:div>
            <w:div w:id="997031013">
              <w:marLeft w:val="0"/>
              <w:marRight w:val="0"/>
              <w:marTop w:val="0"/>
              <w:marBottom w:val="0"/>
              <w:divBdr>
                <w:top w:val="none" w:sz="0" w:space="0" w:color="auto"/>
                <w:left w:val="none" w:sz="0" w:space="0" w:color="auto"/>
                <w:bottom w:val="none" w:sz="0" w:space="0" w:color="auto"/>
                <w:right w:val="none" w:sz="0" w:space="0" w:color="auto"/>
              </w:divBdr>
            </w:div>
            <w:div w:id="1229536518">
              <w:marLeft w:val="0"/>
              <w:marRight w:val="0"/>
              <w:marTop w:val="0"/>
              <w:marBottom w:val="0"/>
              <w:divBdr>
                <w:top w:val="none" w:sz="0" w:space="0" w:color="auto"/>
                <w:left w:val="none" w:sz="0" w:space="0" w:color="auto"/>
                <w:bottom w:val="none" w:sz="0" w:space="0" w:color="auto"/>
                <w:right w:val="none" w:sz="0" w:space="0" w:color="auto"/>
              </w:divBdr>
            </w:div>
            <w:div w:id="582763226">
              <w:marLeft w:val="0"/>
              <w:marRight w:val="0"/>
              <w:marTop w:val="0"/>
              <w:marBottom w:val="0"/>
              <w:divBdr>
                <w:top w:val="none" w:sz="0" w:space="0" w:color="auto"/>
                <w:left w:val="none" w:sz="0" w:space="0" w:color="auto"/>
                <w:bottom w:val="none" w:sz="0" w:space="0" w:color="auto"/>
                <w:right w:val="none" w:sz="0" w:space="0" w:color="auto"/>
              </w:divBdr>
            </w:div>
            <w:div w:id="862594133">
              <w:marLeft w:val="0"/>
              <w:marRight w:val="0"/>
              <w:marTop w:val="0"/>
              <w:marBottom w:val="0"/>
              <w:divBdr>
                <w:top w:val="none" w:sz="0" w:space="0" w:color="auto"/>
                <w:left w:val="none" w:sz="0" w:space="0" w:color="auto"/>
                <w:bottom w:val="none" w:sz="0" w:space="0" w:color="auto"/>
                <w:right w:val="none" w:sz="0" w:space="0" w:color="auto"/>
              </w:divBdr>
            </w:div>
            <w:div w:id="1941330115">
              <w:marLeft w:val="0"/>
              <w:marRight w:val="0"/>
              <w:marTop w:val="0"/>
              <w:marBottom w:val="0"/>
              <w:divBdr>
                <w:top w:val="none" w:sz="0" w:space="0" w:color="auto"/>
                <w:left w:val="none" w:sz="0" w:space="0" w:color="auto"/>
                <w:bottom w:val="none" w:sz="0" w:space="0" w:color="auto"/>
                <w:right w:val="none" w:sz="0" w:space="0" w:color="auto"/>
              </w:divBdr>
            </w:div>
            <w:div w:id="1349717554">
              <w:marLeft w:val="0"/>
              <w:marRight w:val="0"/>
              <w:marTop w:val="0"/>
              <w:marBottom w:val="0"/>
              <w:divBdr>
                <w:top w:val="none" w:sz="0" w:space="0" w:color="auto"/>
                <w:left w:val="none" w:sz="0" w:space="0" w:color="auto"/>
                <w:bottom w:val="none" w:sz="0" w:space="0" w:color="auto"/>
                <w:right w:val="none" w:sz="0" w:space="0" w:color="auto"/>
              </w:divBdr>
            </w:div>
            <w:div w:id="859781213">
              <w:marLeft w:val="0"/>
              <w:marRight w:val="0"/>
              <w:marTop w:val="0"/>
              <w:marBottom w:val="0"/>
              <w:divBdr>
                <w:top w:val="none" w:sz="0" w:space="0" w:color="auto"/>
                <w:left w:val="none" w:sz="0" w:space="0" w:color="auto"/>
                <w:bottom w:val="none" w:sz="0" w:space="0" w:color="auto"/>
                <w:right w:val="none" w:sz="0" w:space="0" w:color="auto"/>
              </w:divBdr>
            </w:div>
            <w:div w:id="1627194375">
              <w:marLeft w:val="0"/>
              <w:marRight w:val="0"/>
              <w:marTop w:val="0"/>
              <w:marBottom w:val="0"/>
              <w:divBdr>
                <w:top w:val="none" w:sz="0" w:space="0" w:color="auto"/>
                <w:left w:val="none" w:sz="0" w:space="0" w:color="auto"/>
                <w:bottom w:val="none" w:sz="0" w:space="0" w:color="auto"/>
                <w:right w:val="none" w:sz="0" w:space="0" w:color="auto"/>
              </w:divBdr>
            </w:div>
            <w:div w:id="212549674">
              <w:marLeft w:val="0"/>
              <w:marRight w:val="0"/>
              <w:marTop w:val="0"/>
              <w:marBottom w:val="0"/>
              <w:divBdr>
                <w:top w:val="none" w:sz="0" w:space="0" w:color="auto"/>
                <w:left w:val="none" w:sz="0" w:space="0" w:color="auto"/>
                <w:bottom w:val="none" w:sz="0" w:space="0" w:color="auto"/>
                <w:right w:val="none" w:sz="0" w:space="0" w:color="auto"/>
              </w:divBdr>
            </w:div>
            <w:div w:id="351028098">
              <w:marLeft w:val="0"/>
              <w:marRight w:val="0"/>
              <w:marTop w:val="0"/>
              <w:marBottom w:val="0"/>
              <w:divBdr>
                <w:top w:val="none" w:sz="0" w:space="0" w:color="auto"/>
                <w:left w:val="none" w:sz="0" w:space="0" w:color="auto"/>
                <w:bottom w:val="none" w:sz="0" w:space="0" w:color="auto"/>
                <w:right w:val="none" w:sz="0" w:space="0" w:color="auto"/>
              </w:divBdr>
            </w:div>
            <w:div w:id="1972048933">
              <w:marLeft w:val="0"/>
              <w:marRight w:val="0"/>
              <w:marTop w:val="0"/>
              <w:marBottom w:val="0"/>
              <w:divBdr>
                <w:top w:val="none" w:sz="0" w:space="0" w:color="auto"/>
                <w:left w:val="none" w:sz="0" w:space="0" w:color="auto"/>
                <w:bottom w:val="none" w:sz="0" w:space="0" w:color="auto"/>
                <w:right w:val="none" w:sz="0" w:space="0" w:color="auto"/>
              </w:divBdr>
            </w:div>
            <w:div w:id="1822115574">
              <w:marLeft w:val="0"/>
              <w:marRight w:val="0"/>
              <w:marTop w:val="0"/>
              <w:marBottom w:val="0"/>
              <w:divBdr>
                <w:top w:val="none" w:sz="0" w:space="0" w:color="auto"/>
                <w:left w:val="none" w:sz="0" w:space="0" w:color="auto"/>
                <w:bottom w:val="none" w:sz="0" w:space="0" w:color="auto"/>
                <w:right w:val="none" w:sz="0" w:space="0" w:color="auto"/>
              </w:divBdr>
            </w:div>
            <w:div w:id="1999993871">
              <w:marLeft w:val="0"/>
              <w:marRight w:val="0"/>
              <w:marTop w:val="0"/>
              <w:marBottom w:val="0"/>
              <w:divBdr>
                <w:top w:val="none" w:sz="0" w:space="0" w:color="auto"/>
                <w:left w:val="none" w:sz="0" w:space="0" w:color="auto"/>
                <w:bottom w:val="none" w:sz="0" w:space="0" w:color="auto"/>
                <w:right w:val="none" w:sz="0" w:space="0" w:color="auto"/>
              </w:divBdr>
            </w:div>
            <w:div w:id="1984461638">
              <w:marLeft w:val="0"/>
              <w:marRight w:val="0"/>
              <w:marTop w:val="0"/>
              <w:marBottom w:val="0"/>
              <w:divBdr>
                <w:top w:val="none" w:sz="0" w:space="0" w:color="auto"/>
                <w:left w:val="none" w:sz="0" w:space="0" w:color="auto"/>
                <w:bottom w:val="none" w:sz="0" w:space="0" w:color="auto"/>
                <w:right w:val="none" w:sz="0" w:space="0" w:color="auto"/>
              </w:divBdr>
            </w:div>
            <w:div w:id="1244024029">
              <w:marLeft w:val="0"/>
              <w:marRight w:val="0"/>
              <w:marTop w:val="0"/>
              <w:marBottom w:val="0"/>
              <w:divBdr>
                <w:top w:val="none" w:sz="0" w:space="0" w:color="auto"/>
                <w:left w:val="none" w:sz="0" w:space="0" w:color="auto"/>
                <w:bottom w:val="none" w:sz="0" w:space="0" w:color="auto"/>
                <w:right w:val="none" w:sz="0" w:space="0" w:color="auto"/>
              </w:divBdr>
            </w:div>
            <w:div w:id="1694380459">
              <w:marLeft w:val="0"/>
              <w:marRight w:val="0"/>
              <w:marTop w:val="0"/>
              <w:marBottom w:val="0"/>
              <w:divBdr>
                <w:top w:val="none" w:sz="0" w:space="0" w:color="auto"/>
                <w:left w:val="none" w:sz="0" w:space="0" w:color="auto"/>
                <w:bottom w:val="none" w:sz="0" w:space="0" w:color="auto"/>
                <w:right w:val="none" w:sz="0" w:space="0" w:color="auto"/>
              </w:divBdr>
            </w:div>
            <w:div w:id="2080906826">
              <w:marLeft w:val="0"/>
              <w:marRight w:val="0"/>
              <w:marTop w:val="0"/>
              <w:marBottom w:val="0"/>
              <w:divBdr>
                <w:top w:val="none" w:sz="0" w:space="0" w:color="auto"/>
                <w:left w:val="none" w:sz="0" w:space="0" w:color="auto"/>
                <w:bottom w:val="none" w:sz="0" w:space="0" w:color="auto"/>
                <w:right w:val="none" w:sz="0" w:space="0" w:color="auto"/>
              </w:divBdr>
            </w:div>
            <w:div w:id="277303471">
              <w:marLeft w:val="0"/>
              <w:marRight w:val="0"/>
              <w:marTop w:val="0"/>
              <w:marBottom w:val="0"/>
              <w:divBdr>
                <w:top w:val="none" w:sz="0" w:space="0" w:color="auto"/>
                <w:left w:val="none" w:sz="0" w:space="0" w:color="auto"/>
                <w:bottom w:val="none" w:sz="0" w:space="0" w:color="auto"/>
                <w:right w:val="none" w:sz="0" w:space="0" w:color="auto"/>
              </w:divBdr>
            </w:div>
            <w:div w:id="1484732470">
              <w:marLeft w:val="0"/>
              <w:marRight w:val="0"/>
              <w:marTop w:val="0"/>
              <w:marBottom w:val="0"/>
              <w:divBdr>
                <w:top w:val="none" w:sz="0" w:space="0" w:color="auto"/>
                <w:left w:val="none" w:sz="0" w:space="0" w:color="auto"/>
                <w:bottom w:val="none" w:sz="0" w:space="0" w:color="auto"/>
                <w:right w:val="none" w:sz="0" w:space="0" w:color="auto"/>
              </w:divBdr>
            </w:div>
            <w:div w:id="32584142">
              <w:marLeft w:val="0"/>
              <w:marRight w:val="0"/>
              <w:marTop w:val="0"/>
              <w:marBottom w:val="0"/>
              <w:divBdr>
                <w:top w:val="none" w:sz="0" w:space="0" w:color="auto"/>
                <w:left w:val="none" w:sz="0" w:space="0" w:color="auto"/>
                <w:bottom w:val="none" w:sz="0" w:space="0" w:color="auto"/>
                <w:right w:val="none" w:sz="0" w:space="0" w:color="auto"/>
              </w:divBdr>
            </w:div>
            <w:div w:id="1329212480">
              <w:marLeft w:val="0"/>
              <w:marRight w:val="0"/>
              <w:marTop w:val="0"/>
              <w:marBottom w:val="0"/>
              <w:divBdr>
                <w:top w:val="none" w:sz="0" w:space="0" w:color="auto"/>
                <w:left w:val="none" w:sz="0" w:space="0" w:color="auto"/>
                <w:bottom w:val="none" w:sz="0" w:space="0" w:color="auto"/>
                <w:right w:val="none" w:sz="0" w:space="0" w:color="auto"/>
              </w:divBdr>
            </w:div>
            <w:div w:id="405038494">
              <w:marLeft w:val="0"/>
              <w:marRight w:val="0"/>
              <w:marTop w:val="0"/>
              <w:marBottom w:val="0"/>
              <w:divBdr>
                <w:top w:val="none" w:sz="0" w:space="0" w:color="auto"/>
                <w:left w:val="none" w:sz="0" w:space="0" w:color="auto"/>
                <w:bottom w:val="none" w:sz="0" w:space="0" w:color="auto"/>
                <w:right w:val="none" w:sz="0" w:space="0" w:color="auto"/>
              </w:divBdr>
            </w:div>
            <w:div w:id="380908116">
              <w:marLeft w:val="0"/>
              <w:marRight w:val="0"/>
              <w:marTop w:val="0"/>
              <w:marBottom w:val="0"/>
              <w:divBdr>
                <w:top w:val="none" w:sz="0" w:space="0" w:color="auto"/>
                <w:left w:val="none" w:sz="0" w:space="0" w:color="auto"/>
                <w:bottom w:val="none" w:sz="0" w:space="0" w:color="auto"/>
                <w:right w:val="none" w:sz="0" w:space="0" w:color="auto"/>
              </w:divBdr>
            </w:div>
            <w:div w:id="1262228281">
              <w:marLeft w:val="0"/>
              <w:marRight w:val="0"/>
              <w:marTop w:val="0"/>
              <w:marBottom w:val="0"/>
              <w:divBdr>
                <w:top w:val="none" w:sz="0" w:space="0" w:color="auto"/>
                <w:left w:val="none" w:sz="0" w:space="0" w:color="auto"/>
                <w:bottom w:val="none" w:sz="0" w:space="0" w:color="auto"/>
                <w:right w:val="none" w:sz="0" w:space="0" w:color="auto"/>
              </w:divBdr>
            </w:div>
            <w:div w:id="2009406463">
              <w:marLeft w:val="0"/>
              <w:marRight w:val="0"/>
              <w:marTop w:val="0"/>
              <w:marBottom w:val="0"/>
              <w:divBdr>
                <w:top w:val="none" w:sz="0" w:space="0" w:color="auto"/>
                <w:left w:val="none" w:sz="0" w:space="0" w:color="auto"/>
                <w:bottom w:val="none" w:sz="0" w:space="0" w:color="auto"/>
                <w:right w:val="none" w:sz="0" w:space="0" w:color="auto"/>
              </w:divBdr>
            </w:div>
            <w:div w:id="139273045">
              <w:marLeft w:val="0"/>
              <w:marRight w:val="0"/>
              <w:marTop w:val="0"/>
              <w:marBottom w:val="0"/>
              <w:divBdr>
                <w:top w:val="none" w:sz="0" w:space="0" w:color="auto"/>
                <w:left w:val="none" w:sz="0" w:space="0" w:color="auto"/>
                <w:bottom w:val="none" w:sz="0" w:space="0" w:color="auto"/>
                <w:right w:val="none" w:sz="0" w:space="0" w:color="auto"/>
              </w:divBdr>
            </w:div>
            <w:div w:id="2074812827">
              <w:marLeft w:val="0"/>
              <w:marRight w:val="0"/>
              <w:marTop w:val="0"/>
              <w:marBottom w:val="0"/>
              <w:divBdr>
                <w:top w:val="none" w:sz="0" w:space="0" w:color="auto"/>
                <w:left w:val="none" w:sz="0" w:space="0" w:color="auto"/>
                <w:bottom w:val="none" w:sz="0" w:space="0" w:color="auto"/>
                <w:right w:val="none" w:sz="0" w:space="0" w:color="auto"/>
              </w:divBdr>
            </w:div>
            <w:div w:id="1543713258">
              <w:marLeft w:val="0"/>
              <w:marRight w:val="0"/>
              <w:marTop w:val="0"/>
              <w:marBottom w:val="0"/>
              <w:divBdr>
                <w:top w:val="none" w:sz="0" w:space="0" w:color="auto"/>
                <w:left w:val="none" w:sz="0" w:space="0" w:color="auto"/>
                <w:bottom w:val="none" w:sz="0" w:space="0" w:color="auto"/>
                <w:right w:val="none" w:sz="0" w:space="0" w:color="auto"/>
              </w:divBdr>
            </w:div>
            <w:div w:id="2139832320">
              <w:marLeft w:val="0"/>
              <w:marRight w:val="0"/>
              <w:marTop w:val="0"/>
              <w:marBottom w:val="0"/>
              <w:divBdr>
                <w:top w:val="none" w:sz="0" w:space="0" w:color="auto"/>
                <w:left w:val="none" w:sz="0" w:space="0" w:color="auto"/>
                <w:bottom w:val="none" w:sz="0" w:space="0" w:color="auto"/>
                <w:right w:val="none" w:sz="0" w:space="0" w:color="auto"/>
              </w:divBdr>
            </w:div>
            <w:div w:id="1634168478">
              <w:marLeft w:val="0"/>
              <w:marRight w:val="0"/>
              <w:marTop w:val="0"/>
              <w:marBottom w:val="0"/>
              <w:divBdr>
                <w:top w:val="none" w:sz="0" w:space="0" w:color="auto"/>
                <w:left w:val="none" w:sz="0" w:space="0" w:color="auto"/>
                <w:bottom w:val="none" w:sz="0" w:space="0" w:color="auto"/>
                <w:right w:val="none" w:sz="0" w:space="0" w:color="auto"/>
              </w:divBdr>
            </w:div>
            <w:div w:id="972520114">
              <w:marLeft w:val="0"/>
              <w:marRight w:val="0"/>
              <w:marTop w:val="0"/>
              <w:marBottom w:val="0"/>
              <w:divBdr>
                <w:top w:val="none" w:sz="0" w:space="0" w:color="auto"/>
                <w:left w:val="none" w:sz="0" w:space="0" w:color="auto"/>
                <w:bottom w:val="none" w:sz="0" w:space="0" w:color="auto"/>
                <w:right w:val="none" w:sz="0" w:space="0" w:color="auto"/>
              </w:divBdr>
            </w:div>
            <w:div w:id="788551152">
              <w:marLeft w:val="0"/>
              <w:marRight w:val="0"/>
              <w:marTop w:val="0"/>
              <w:marBottom w:val="0"/>
              <w:divBdr>
                <w:top w:val="none" w:sz="0" w:space="0" w:color="auto"/>
                <w:left w:val="none" w:sz="0" w:space="0" w:color="auto"/>
                <w:bottom w:val="none" w:sz="0" w:space="0" w:color="auto"/>
                <w:right w:val="none" w:sz="0" w:space="0" w:color="auto"/>
              </w:divBdr>
            </w:div>
            <w:div w:id="2090884280">
              <w:marLeft w:val="0"/>
              <w:marRight w:val="0"/>
              <w:marTop w:val="0"/>
              <w:marBottom w:val="0"/>
              <w:divBdr>
                <w:top w:val="none" w:sz="0" w:space="0" w:color="auto"/>
                <w:left w:val="none" w:sz="0" w:space="0" w:color="auto"/>
                <w:bottom w:val="none" w:sz="0" w:space="0" w:color="auto"/>
                <w:right w:val="none" w:sz="0" w:space="0" w:color="auto"/>
              </w:divBdr>
            </w:div>
            <w:div w:id="751197330">
              <w:marLeft w:val="0"/>
              <w:marRight w:val="0"/>
              <w:marTop w:val="0"/>
              <w:marBottom w:val="0"/>
              <w:divBdr>
                <w:top w:val="none" w:sz="0" w:space="0" w:color="auto"/>
                <w:left w:val="none" w:sz="0" w:space="0" w:color="auto"/>
                <w:bottom w:val="none" w:sz="0" w:space="0" w:color="auto"/>
                <w:right w:val="none" w:sz="0" w:space="0" w:color="auto"/>
              </w:divBdr>
            </w:div>
            <w:div w:id="2052724393">
              <w:marLeft w:val="0"/>
              <w:marRight w:val="0"/>
              <w:marTop w:val="0"/>
              <w:marBottom w:val="0"/>
              <w:divBdr>
                <w:top w:val="none" w:sz="0" w:space="0" w:color="auto"/>
                <w:left w:val="none" w:sz="0" w:space="0" w:color="auto"/>
                <w:bottom w:val="none" w:sz="0" w:space="0" w:color="auto"/>
                <w:right w:val="none" w:sz="0" w:space="0" w:color="auto"/>
              </w:divBdr>
            </w:div>
            <w:div w:id="1860580378">
              <w:marLeft w:val="0"/>
              <w:marRight w:val="0"/>
              <w:marTop w:val="0"/>
              <w:marBottom w:val="0"/>
              <w:divBdr>
                <w:top w:val="none" w:sz="0" w:space="0" w:color="auto"/>
                <w:left w:val="none" w:sz="0" w:space="0" w:color="auto"/>
                <w:bottom w:val="none" w:sz="0" w:space="0" w:color="auto"/>
                <w:right w:val="none" w:sz="0" w:space="0" w:color="auto"/>
              </w:divBdr>
            </w:div>
            <w:div w:id="1512833438">
              <w:marLeft w:val="0"/>
              <w:marRight w:val="0"/>
              <w:marTop w:val="0"/>
              <w:marBottom w:val="0"/>
              <w:divBdr>
                <w:top w:val="none" w:sz="0" w:space="0" w:color="auto"/>
                <w:left w:val="none" w:sz="0" w:space="0" w:color="auto"/>
                <w:bottom w:val="none" w:sz="0" w:space="0" w:color="auto"/>
                <w:right w:val="none" w:sz="0" w:space="0" w:color="auto"/>
              </w:divBdr>
            </w:div>
            <w:div w:id="391848767">
              <w:marLeft w:val="0"/>
              <w:marRight w:val="0"/>
              <w:marTop w:val="0"/>
              <w:marBottom w:val="0"/>
              <w:divBdr>
                <w:top w:val="none" w:sz="0" w:space="0" w:color="auto"/>
                <w:left w:val="none" w:sz="0" w:space="0" w:color="auto"/>
                <w:bottom w:val="none" w:sz="0" w:space="0" w:color="auto"/>
                <w:right w:val="none" w:sz="0" w:space="0" w:color="auto"/>
              </w:divBdr>
            </w:div>
            <w:div w:id="992950415">
              <w:marLeft w:val="0"/>
              <w:marRight w:val="0"/>
              <w:marTop w:val="0"/>
              <w:marBottom w:val="0"/>
              <w:divBdr>
                <w:top w:val="none" w:sz="0" w:space="0" w:color="auto"/>
                <w:left w:val="none" w:sz="0" w:space="0" w:color="auto"/>
                <w:bottom w:val="none" w:sz="0" w:space="0" w:color="auto"/>
                <w:right w:val="none" w:sz="0" w:space="0" w:color="auto"/>
              </w:divBdr>
            </w:div>
            <w:div w:id="1905288370">
              <w:marLeft w:val="0"/>
              <w:marRight w:val="0"/>
              <w:marTop w:val="0"/>
              <w:marBottom w:val="0"/>
              <w:divBdr>
                <w:top w:val="none" w:sz="0" w:space="0" w:color="auto"/>
                <w:left w:val="none" w:sz="0" w:space="0" w:color="auto"/>
                <w:bottom w:val="none" w:sz="0" w:space="0" w:color="auto"/>
                <w:right w:val="none" w:sz="0" w:space="0" w:color="auto"/>
              </w:divBdr>
            </w:div>
            <w:div w:id="917442387">
              <w:marLeft w:val="0"/>
              <w:marRight w:val="0"/>
              <w:marTop w:val="0"/>
              <w:marBottom w:val="0"/>
              <w:divBdr>
                <w:top w:val="none" w:sz="0" w:space="0" w:color="auto"/>
                <w:left w:val="none" w:sz="0" w:space="0" w:color="auto"/>
                <w:bottom w:val="none" w:sz="0" w:space="0" w:color="auto"/>
                <w:right w:val="none" w:sz="0" w:space="0" w:color="auto"/>
              </w:divBdr>
            </w:div>
            <w:div w:id="1988586379">
              <w:marLeft w:val="0"/>
              <w:marRight w:val="0"/>
              <w:marTop w:val="0"/>
              <w:marBottom w:val="0"/>
              <w:divBdr>
                <w:top w:val="none" w:sz="0" w:space="0" w:color="auto"/>
                <w:left w:val="none" w:sz="0" w:space="0" w:color="auto"/>
                <w:bottom w:val="none" w:sz="0" w:space="0" w:color="auto"/>
                <w:right w:val="none" w:sz="0" w:space="0" w:color="auto"/>
              </w:divBdr>
            </w:div>
            <w:div w:id="1445804442">
              <w:marLeft w:val="0"/>
              <w:marRight w:val="0"/>
              <w:marTop w:val="0"/>
              <w:marBottom w:val="0"/>
              <w:divBdr>
                <w:top w:val="none" w:sz="0" w:space="0" w:color="auto"/>
                <w:left w:val="none" w:sz="0" w:space="0" w:color="auto"/>
                <w:bottom w:val="none" w:sz="0" w:space="0" w:color="auto"/>
                <w:right w:val="none" w:sz="0" w:space="0" w:color="auto"/>
              </w:divBdr>
            </w:div>
            <w:div w:id="1809854365">
              <w:marLeft w:val="0"/>
              <w:marRight w:val="0"/>
              <w:marTop w:val="0"/>
              <w:marBottom w:val="0"/>
              <w:divBdr>
                <w:top w:val="none" w:sz="0" w:space="0" w:color="auto"/>
                <w:left w:val="none" w:sz="0" w:space="0" w:color="auto"/>
                <w:bottom w:val="none" w:sz="0" w:space="0" w:color="auto"/>
                <w:right w:val="none" w:sz="0" w:space="0" w:color="auto"/>
              </w:divBdr>
            </w:div>
            <w:div w:id="747265341">
              <w:marLeft w:val="0"/>
              <w:marRight w:val="0"/>
              <w:marTop w:val="0"/>
              <w:marBottom w:val="0"/>
              <w:divBdr>
                <w:top w:val="none" w:sz="0" w:space="0" w:color="auto"/>
                <w:left w:val="none" w:sz="0" w:space="0" w:color="auto"/>
                <w:bottom w:val="none" w:sz="0" w:space="0" w:color="auto"/>
                <w:right w:val="none" w:sz="0" w:space="0" w:color="auto"/>
              </w:divBdr>
            </w:div>
            <w:div w:id="2129664625">
              <w:marLeft w:val="0"/>
              <w:marRight w:val="0"/>
              <w:marTop w:val="0"/>
              <w:marBottom w:val="0"/>
              <w:divBdr>
                <w:top w:val="none" w:sz="0" w:space="0" w:color="auto"/>
                <w:left w:val="none" w:sz="0" w:space="0" w:color="auto"/>
                <w:bottom w:val="none" w:sz="0" w:space="0" w:color="auto"/>
                <w:right w:val="none" w:sz="0" w:space="0" w:color="auto"/>
              </w:divBdr>
            </w:div>
            <w:div w:id="1855027441">
              <w:marLeft w:val="0"/>
              <w:marRight w:val="0"/>
              <w:marTop w:val="0"/>
              <w:marBottom w:val="0"/>
              <w:divBdr>
                <w:top w:val="none" w:sz="0" w:space="0" w:color="auto"/>
                <w:left w:val="none" w:sz="0" w:space="0" w:color="auto"/>
                <w:bottom w:val="none" w:sz="0" w:space="0" w:color="auto"/>
                <w:right w:val="none" w:sz="0" w:space="0" w:color="auto"/>
              </w:divBdr>
            </w:div>
            <w:div w:id="1450247348">
              <w:marLeft w:val="0"/>
              <w:marRight w:val="0"/>
              <w:marTop w:val="0"/>
              <w:marBottom w:val="0"/>
              <w:divBdr>
                <w:top w:val="none" w:sz="0" w:space="0" w:color="auto"/>
                <w:left w:val="none" w:sz="0" w:space="0" w:color="auto"/>
                <w:bottom w:val="none" w:sz="0" w:space="0" w:color="auto"/>
                <w:right w:val="none" w:sz="0" w:space="0" w:color="auto"/>
              </w:divBdr>
            </w:div>
            <w:div w:id="156846291">
              <w:marLeft w:val="0"/>
              <w:marRight w:val="0"/>
              <w:marTop w:val="0"/>
              <w:marBottom w:val="0"/>
              <w:divBdr>
                <w:top w:val="none" w:sz="0" w:space="0" w:color="auto"/>
                <w:left w:val="none" w:sz="0" w:space="0" w:color="auto"/>
                <w:bottom w:val="none" w:sz="0" w:space="0" w:color="auto"/>
                <w:right w:val="none" w:sz="0" w:space="0" w:color="auto"/>
              </w:divBdr>
            </w:div>
            <w:div w:id="1624532376">
              <w:marLeft w:val="0"/>
              <w:marRight w:val="0"/>
              <w:marTop w:val="0"/>
              <w:marBottom w:val="0"/>
              <w:divBdr>
                <w:top w:val="none" w:sz="0" w:space="0" w:color="auto"/>
                <w:left w:val="none" w:sz="0" w:space="0" w:color="auto"/>
                <w:bottom w:val="none" w:sz="0" w:space="0" w:color="auto"/>
                <w:right w:val="none" w:sz="0" w:space="0" w:color="auto"/>
              </w:divBdr>
            </w:div>
            <w:div w:id="273366960">
              <w:marLeft w:val="0"/>
              <w:marRight w:val="0"/>
              <w:marTop w:val="0"/>
              <w:marBottom w:val="0"/>
              <w:divBdr>
                <w:top w:val="none" w:sz="0" w:space="0" w:color="auto"/>
                <w:left w:val="none" w:sz="0" w:space="0" w:color="auto"/>
                <w:bottom w:val="none" w:sz="0" w:space="0" w:color="auto"/>
                <w:right w:val="none" w:sz="0" w:space="0" w:color="auto"/>
              </w:divBdr>
            </w:div>
            <w:div w:id="1508590995">
              <w:marLeft w:val="0"/>
              <w:marRight w:val="0"/>
              <w:marTop w:val="0"/>
              <w:marBottom w:val="0"/>
              <w:divBdr>
                <w:top w:val="none" w:sz="0" w:space="0" w:color="auto"/>
                <w:left w:val="none" w:sz="0" w:space="0" w:color="auto"/>
                <w:bottom w:val="none" w:sz="0" w:space="0" w:color="auto"/>
                <w:right w:val="none" w:sz="0" w:space="0" w:color="auto"/>
              </w:divBdr>
            </w:div>
            <w:div w:id="617680129">
              <w:marLeft w:val="0"/>
              <w:marRight w:val="0"/>
              <w:marTop w:val="0"/>
              <w:marBottom w:val="0"/>
              <w:divBdr>
                <w:top w:val="none" w:sz="0" w:space="0" w:color="auto"/>
                <w:left w:val="none" w:sz="0" w:space="0" w:color="auto"/>
                <w:bottom w:val="none" w:sz="0" w:space="0" w:color="auto"/>
                <w:right w:val="none" w:sz="0" w:space="0" w:color="auto"/>
              </w:divBdr>
            </w:div>
            <w:div w:id="2054495420">
              <w:marLeft w:val="0"/>
              <w:marRight w:val="0"/>
              <w:marTop w:val="0"/>
              <w:marBottom w:val="0"/>
              <w:divBdr>
                <w:top w:val="none" w:sz="0" w:space="0" w:color="auto"/>
                <w:left w:val="none" w:sz="0" w:space="0" w:color="auto"/>
                <w:bottom w:val="none" w:sz="0" w:space="0" w:color="auto"/>
                <w:right w:val="none" w:sz="0" w:space="0" w:color="auto"/>
              </w:divBdr>
            </w:div>
            <w:div w:id="1445609189">
              <w:marLeft w:val="0"/>
              <w:marRight w:val="0"/>
              <w:marTop w:val="0"/>
              <w:marBottom w:val="0"/>
              <w:divBdr>
                <w:top w:val="none" w:sz="0" w:space="0" w:color="auto"/>
                <w:left w:val="none" w:sz="0" w:space="0" w:color="auto"/>
                <w:bottom w:val="none" w:sz="0" w:space="0" w:color="auto"/>
                <w:right w:val="none" w:sz="0" w:space="0" w:color="auto"/>
              </w:divBdr>
            </w:div>
            <w:div w:id="2127503780">
              <w:marLeft w:val="0"/>
              <w:marRight w:val="0"/>
              <w:marTop w:val="0"/>
              <w:marBottom w:val="0"/>
              <w:divBdr>
                <w:top w:val="none" w:sz="0" w:space="0" w:color="auto"/>
                <w:left w:val="none" w:sz="0" w:space="0" w:color="auto"/>
                <w:bottom w:val="none" w:sz="0" w:space="0" w:color="auto"/>
                <w:right w:val="none" w:sz="0" w:space="0" w:color="auto"/>
              </w:divBdr>
            </w:div>
            <w:div w:id="837423833">
              <w:marLeft w:val="0"/>
              <w:marRight w:val="0"/>
              <w:marTop w:val="0"/>
              <w:marBottom w:val="0"/>
              <w:divBdr>
                <w:top w:val="none" w:sz="0" w:space="0" w:color="auto"/>
                <w:left w:val="none" w:sz="0" w:space="0" w:color="auto"/>
                <w:bottom w:val="none" w:sz="0" w:space="0" w:color="auto"/>
                <w:right w:val="none" w:sz="0" w:space="0" w:color="auto"/>
              </w:divBdr>
            </w:div>
            <w:div w:id="590745773">
              <w:marLeft w:val="0"/>
              <w:marRight w:val="0"/>
              <w:marTop w:val="0"/>
              <w:marBottom w:val="0"/>
              <w:divBdr>
                <w:top w:val="none" w:sz="0" w:space="0" w:color="auto"/>
                <w:left w:val="none" w:sz="0" w:space="0" w:color="auto"/>
                <w:bottom w:val="none" w:sz="0" w:space="0" w:color="auto"/>
                <w:right w:val="none" w:sz="0" w:space="0" w:color="auto"/>
              </w:divBdr>
            </w:div>
            <w:div w:id="1544057850">
              <w:marLeft w:val="0"/>
              <w:marRight w:val="0"/>
              <w:marTop w:val="0"/>
              <w:marBottom w:val="0"/>
              <w:divBdr>
                <w:top w:val="none" w:sz="0" w:space="0" w:color="auto"/>
                <w:left w:val="none" w:sz="0" w:space="0" w:color="auto"/>
                <w:bottom w:val="none" w:sz="0" w:space="0" w:color="auto"/>
                <w:right w:val="none" w:sz="0" w:space="0" w:color="auto"/>
              </w:divBdr>
            </w:div>
            <w:div w:id="2069764319">
              <w:marLeft w:val="0"/>
              <w:marRight w:val="0"/>
              <w:marTop w:val="0"/>
              <w:marBottom w:val="0"/>
              <w:divBdr>
                <w:top w:val="none" w:sz="0" w:space="0" w:color="auto"/>
                <w:left w:val="none" w:sz="0" w:space="0" w:color="auto"/>
                <w:bottom w:val="none" w:sz="0" w:space="0" w:color="auto"/>
                <w:right w:val="none" w:sz="0" w:space="0" w:color="auto"/>
              </w:divBdr>
            </w:div>
            <w:div w:id="750855618">
              <w:marLeft w:val="0"/>
              <w:marRight w:val="0"/>
              <w:marTop w:val="0"/>
              <w:marBottom w:val="0"/>
              <w:divBdr>
                <w:top w:val="none" w:sz="0" w:space="0" w:color="auto"/>
                <w:left w:val="none" w:sz="0" w:space="0" w:color="auto"/>
                <w:bottom w:val="none" w:sz="0" w:space="0" w:color="auto"/>
                <w:right w:val="none" w:sz="0" w:space="0" w:color="auto"/>
              </w:divBdr>
            </w:div>
            <w:div w:id="313729660">
              <w:marLeft w:val="0"/>
              <w:marRight w:val="0"/>
              <w:marTop w:val="0"/>
              <w:marBottom w:val="0"/>
              <w:divBdr>
                <w:top w:val="none" w:sz="0" w:space="0" w:color="auto"/>
                <w:left w:val="none" w:sz="0" w:space="0" w:color="auto"/>
                <w:bottom w:val="none" w:sz="0" w:space="0" w:color="auto"/>
                <w:right w:val="none" w:sz="0" w:space="0" w:color="auto"/>
              </w:divBdr>
            </w:div>
            <w:div w:id="2007199715">
              <w:marLeft w:val="0"/>
              <w:marRight w:val="0"/>
              <w:marTop w:val="0"/>
              <w:marBottom w:val="0"/>
              <w:divBdr>
                <w:top w:val="none" w:sz="0" w:space="0" w:color="auto"/>
                <w:left w:val="none" w:sz="0" w:space="0" w:color="auto"/>
                <w:bottom w:val="none" w:sz="0" w:space="0" w:color="auto"/>
                <w:right w:val="none" w:sz="0" w:space="0" w:color="auto"/>
              </w:divBdr>
            </w:div>
            <w:div w:id="1862744058">
              <w:marLeft w:val="0"/>
              <w:marRight w:val="0"/>
              <w:marTop w:val="0"/>
              <w:marBottom w:val="0"/>
              <w:divBdr>
                <w:top w:val="none" w:sz="0" w:space="0" w:color="auto"/>
                <w:left w:val="none" w:sz="0" w:space="0" w:color="auto"/>
                <w:bottom w:val="none" w:sz="0" w:space="0" w:color="auto"/>
                <w:right w:val="none" w:sz="0" w:space="0" w:color="auto"/>
              </w:divBdr>
            </w:div>
            <w:div w:id="322317898">
              <w:marLeft w:val="0"/>
              <w:marRight w:val="0"/>
              <w:marTop w:val="0"/>
              <w:marBottom w:val="0"/>
              <w:divBdr>
                <w:top w:val="none" w:sz="0" w:space="0" w:color="auto"/>
                <w:left w:val="none" w:sz="0" w:space="0" w:color="auto"/>
                <w:bottom w:val="none" w:sz="0" w:space="0" w:color="auto"/>
                <w:right w:val="none" w:sz="0" w:space="0" w:color="auto"/>
              </w:divBdr>
            </w:div>
            <w:div w:id="1354183788">
              <w:marLeft w:val="0"/>
              <w:marRight w:val="0"/>
              <w:marTop w:val="0"/>
              <w:marBottom w:val="0"/>
              <w:divBdr>
                <w:top w:val="none" w:sz="0" w:space="0" w:color="auto"/>
                <w:left w:val="none" w:sz="0" w:space="0" w:color="auto"/>
                <w:bottom w:val="none" w:sz="0" w:space="0" w:color="auto"/>
                <w:right w:val="none" w:sz="0" w:space="0" w:color="auto"/>
              </w:divBdr>
            </w:div>
            <w:div w:id="1020546438">
              <w:marLeft w:val="0"/>
              <w:marRight w:val="0"/>
              <w:marTop w:val="0"/>
              <w:marBottom w:val="0"/>
              <w:divBdr>
                <w:top w:val="none" w:sz="0" w:space="0" w:color="auto"/>
                <w:left w:val="none" w:sz="0" w:space="0" w:color="auto"/>
                <w:bottom w:val="none" w:sz="0" w:space="0" w:color="auto"/>
                <w:right w:val="none" w:sz="0" w:space="0" w:color="auto"/>
              </w:divBdr>
            </w:div>
            <w:div w:id="507645352">
              <w:marLeft w:val="0"/>
              <w:marRight w:val="0"/>
              <w:marTop w:val="0"/>
              <w:marBottom w:val="0"/>
              <w:divBdr>
                <w:top w:val="none" w:sz="0" w:space="0" w:color="auto"/>
                <w:left w:val="none" w:sz="0" w:space="0" w:color="auto"/>
                <w:bottom w:val="none" w:sz="0" w:space="0" w:color="auto"/>
                <w:right w:val="none" w:sz="0" w:space="0" w:color="auto"/>
              </w:divBdr>
            </w:div>
            <w:div w:id="1797720016">
              <w:marLeft w:val="0"/>
              <w:marRight w:val="0"/>
              <w:marTop w:val="0"/>
              <w:marBottom w:val="0"/>
              <w:divBdr>
                <w:top w:val="none" w:sz="0" w:space="0" w:color="auto"/>
                <w:left w:val="none" w:sz="0" w:space="0" w:color="auto"/>
                <w:bottom w:val="none" w:sz="0" w:space="0" w:color="auto"/>
                <w:right w:val="none" w:sz="0" w:space="0" w:color="auto"/>
              </w:divBdr>
            </w:div>
            <w:div w:id="1330206960">
              <w:marLeft w:val="0"/>
              <w:marRight w:val="0"/>
              <w:marTop w:val="0"/>
              <w:marBottom w:val="0"/>
              <w:divBdr>
                <w:top w:val="none" w:sz="0" w:space="0" w:color="auto"/>
                <w:left w:val="none" w:sz="0" w:space="0" w:color="auto"/>
                <w:bottom w:val="none" w:sz="0" w:space="0" w:color="auto"/>
                <w:right w:val="none" w:sz="0" w:space="0" w:color="auto"/>
              </w:divBdr>
            </w:div>
            <w:div w:id="570585039">
              <w:marLeft w:val="0"/>
              <w:marRight w:val="0"/>
              <w:marTop w:val="0"/>
              <w:marBottom w:val="0"/>
              <w:divBdr>
                <w:top w:val="none" w:sz="0" w:space="0" w:color="auto"/>
                <w:left w:val="none" w:sz="0" w:space="0" w:color="auto"/>
                <w:bottom w:val="none" w:sz="0" w:space="0" w:color="auto"/>
                <w:right w:val="none" w:sz="0" w:space="0" w:color="auto"/>
              </w:divBdr>
            </w:div>
            <w:div w:id="2004578704">
              <w:marLeft w:val="0"/>
              <w:marRight w:val="0"/>
              <w:marTop w:val="0"/>
              <w:marBottom w:val="0"/>
              <w:divBdr>
                <w:top w:val="none" w:sz="0" w:space="0" w:color="auto"/>
                <w:left w:val="none" w:sz="0" w:space="0" w:color="auto"/>
                <w:bottom w:val="none" w:sz="0" w:space="0" w:color="auto"/>
                <w:right w:val="none" w:sz="0" w:space="0" w:color="auto"/>
              </w:divBdr>
            </w:div>
            <w:div w:id="1233659842">
              <w:marLeft w:val="0"/>
              <w:marRight w:val="0"/>
              <w:marTop w:val="0"/>
              <w:marBottom w:val="0"/>
              <w:divBdr>
                <w:top w:val="none" w:sz="0" w:space="0" w:color="auto"/>
                <w:left w:val="none" w:sz="0" w:space="0" w:color="auto"/>
                <w:bottom w:val="none" w:sz="0" w:space="0" w:color="auto"/>
                <w:right w:val="none" w:sz="0" w:space="0" w:color="auto"/>
              </w:divBdr>
            </w:div>
            <w:div w:id="1201867871">
              <w:marLeft w:val="0"/>
              <w:marRight w:val="0"/>
              <w:marTop w:val="0"/>
              <w:marBottom w:val="0"/>
              <w:divBdr>
                <w:top w:val="none" w:sz="0" w:space="0" w:color="auto"/>
                <w:left w:val="none" w:sz="0" w:space="0" w:color="auto"/>
                <w:bottom w:val="none" w:sz="0" w:space="0" w:color="auto"/>
                <w:right w:val="none" w:sz="0" w:space="0" w:color="auto"/>
              </w:divBdr>
            </w:div>
            <w:div w:id="461192515">
              <w:marLeft w:val="0"/>
              <w:marRight w:val="0"/>
              <w:marTop w:val="0"/>
              <w:marBottom w:val="0"/>
              <w:divBdr>
                <w:top w:val="none" w:sz="0" w:space="0" w:color="auto"/>
                <w:left w:val="none" w:sz="0" w:space="0" w:color="auto"/>
                <w:bottom w:val="none" w:sz="0" w:space="0" w:color="auto"/>
                <w:right w:val="none" w:sz="0" w:space="0" w:color="auto"/>
              </w:divBdr>
            </w:div>
            <w:div w:id="1138953569">
              <w:marLeft w:val="0"/>
              <w:marRight w:val="0"/>
              <w:marTop w:val="0"/>
              <w:marBottom w:val="0"/>
              <w:divBdr>
                <w:top w:val="none" w:sz="0" w:space="0" w:color="auto"/>
                <w:left w:val="none" w:sz="0" w:space="0" w:color="auto"/>
                <w:bottom w:val="none" w:sz="0" w:space="0" w:color="auto"/>
                <w:right w:val="none" w:sz="0" w:space="0" w:color="auto"/>
              </w:divBdr>
            </w:div>
            <w:div w:id="1185826710">
              <w:marLeft w:val="0"/>
              <w:marRight w:val="0"/>
              <w:marTop w:val="0"/>
              <w:marBottom w:val="0"/>
              <w:divBdr>
                <w:top w:val="none" w:sz="0" w:space="0" w:color="auto"/>
                <w:left w:val="none" w:sz="0" w:space="0" w:color="auto"/>
                <w:bottom w:val="none" w:sz="0" w:space="0" w:color="auto"/>
                <w:right w:val="none" w:sz="0" w:space="0" w:color="auto"/>
              </w:divBdr>
            </w:div>
            <w:div w:id="1683774473">
              <w:marLeft w:val="0"/>
              <w:marRight w:val="0"/>
              <w:marTop w:val="0"/>
              <w:marBottom w:val="0"/>
              <w:divBdr>
                <w:top w:val="none" w:sz="0" w:space="0" w:color="auto"/>
                <w:left w:val="none" w:sz="0" w:space="0" w:color="auto"/>
                <w:bottom w:val="none" w:sz="0" w:space="0" w:color="auto"/>
                <w:right w:val="none" w:sz="0" w:space="0" w:color="auto"/>
              </w:divBdr>
            </w:div>
            <w:div w:id="1513229195">
              <w:marLeft w:val="0"/>
              <w:marRight w:val="0"/>
              <w:marTop w:val="0"/>
              <w:marBottom w:val="0"/>
              <w:divBdr>
                <w:top w:val="none" w:sz="0" w:space="0" w:color="auto"/>
                <w:left w:val="none" w:sz="0" w:space="0" w:color="auto"/>
                <w:bottom w:val="none" w:sz="0" w:space="0" w:color="auto"/>
                <w:right w:val="none" w:sz="0" w:space="0" w:color="auto"/>
              </w:divBdr>
            </w:div>
            <w:div w:id="1825270064">
              <w:marLeft w:val="0"/>
              <w:marRight w:val="0"/>
              <w:marTop w:val="0"/>
              <w:marBottom w:val="0"/>
              <w:divBdr>
                <w:top w:val="none" w:sz="0" w:space="0" w:color="auto"/>
                <w:left w:val="none" w:sz="0" w:space="0" w:color="auto"/>
                <w:bottom w:val="none" w:sz="0" w:space="0" w:color="auto"/>
                <w:right w:val="none" w:sz="0" w:space="0" w:color="auto"/>
              </w:divBdr>
            </w:div>
            <w:div w:id="67074532">
              <w:marLeft w:val="0"/>
              <w:marRight w:val="0"/>
              <w:marTop w:val="0"/>
              <w:marBottom w:val="0"/>
              <w:divBdr>
                <w:top w:val="none" w:sz="0" w:space="0" w:color="auto"/>
                <w:left w:val="none" w:sz="0" w:space="0" w:color="auto"/>
                <w:bottom w:val="none" w:sz="0" w:space="0" w:color="auto"/>
                <w:right w:val="none" w:sz="0" w:space="0" w:color="auto"/>
              </w:divBdr>
            </w:div>
            <w:div w:id="1195726319">
              <w:marLeft w:val="0"/>
              <w:marRight w:val="0"/>
              <w:marTop w:val="0"/>
              <w:marBottom w:val="0"/>
              <w:divBdr>
                <w:top w:val="none" w:sz="0" w:space="0" w:color="auto"/>
                <w:left w:val="none" w:sz="0" w:space="0" w:color="auto"/>
                <w:bottom w:val="none" w:sz="0" w:space="0" w:color="auto"/>
                <w:right w:val="none" w:sz="0" w:space="0" w:color="auto"/>
              </w:divBdr>
            </w:div>
            <w:div w:id="1701206186">
              <w:marLeft w:val="0"/>
              <w:marRight w:val="0"/>
              <w:marTop w:val="0"/>
              <w:marBottom w:val="0"/>
              <w:divBdr>
                <w:top w:val="none" w:sz="0" w:space="0" w:color="auto"/>
                <w:left w:val="none" w:sz="0" w:space="0" w:color="auto"/>
                <w:bottom w:val="none" w:sz="0" w:space="0" w:color="auto"/>
                <w:right w:val="none" w:sz="0" w:space="0" w:color="auto"/>
              </w:divBdr>
            </w:div>
            <w:div w:id="150340798">
              <w:marLeft w:val="0"/>
              <w:marRight w:val="0"/>
              <w:marTop w:val="0"/>
              <w:marBottom w:val="0"/>
              <w:divBdr>
                <w:top w:val="none" w:sz="0" w:space="0" w:color="auto"/>
                <w:left w:val="none" w:sz="0" w:space="0" w:color="auto"/>
                <w:bottom w:val="none" w:sz="0" w:space="0" w:color="auto"/>
                <w:right w:val="none" w:sz="0" w:space="0" w:color="auto"/>
              </w:divBdr>
            </w:div>
            <w:div w:id="109056156">
              <w:marLeft w:val="0"/>
              <w:marRight w:val="0"/>
              <w:marTop w:val="0"/>
              <w:marBottom w:val="0"/>
              <w:divBdr>
                <w:top w:val="none" w:sz="0" w:space="0" w:color="auto"/>
                <w:left w:val="none" w:sz="0" w:space="0" w:color="auto"/>
                <w:bottom w:val="none" w:sz="0" w:space="0" w:color="auto"/>
                <w:right w:val="none" w:sz="0" w:space="0" w:color="auto"/>
              </w:divBdr>
            </w:div>
            <w:div w:id="1068722630">
              <w:marLeft w:val="0"/>
              <w:marRight w:val="0"/>
              <w:marTop w:val="0"/>
              <w:marBottom w:val="0"/>
              <w:divBdr>
                <w:top w:val="none" w:sz="0" w:space="0" w:color="auto"/>
                <w:left w:val="none" w:sz="0" w:space="0" w:color="auto"/>
                <w:bottom w:val="none" w:sz="0" w:space="0" w:color="auto"/>
                <w:right w:val="none" w:sz="0" w:space="0" w:color="auto"/>
              </w:divBdr>
            </w:div>
            <w:div w:id="2127116939">
              <w:marLeft w:val="0"/>
              <w:marRight w:val="0"/>
              <w:marTop w:val="0"/>
              <w:marBottom w:val="0"/>
              <w:divBdr>
                <w:top w:val="none" w:sz="0" w:space="0" w:color="auto"/>
                <w:left w:val="none" w:sz="0" w:space="0" w:color="auto"/>
                <w:bottom w:val="none" w:sz="0" w:space="0" w:color="auto"/>
                <w:right w:val="none" w:sz="0" w:space="0" w:color="auto"/>
              </w:divBdr>
            </w:div>
            <w:div w:id="132598234">
              <w:marLeft w:val="0"/>
              <w:marRight w:val="0"/>
              <w:marTop w:val="0"/>
              <w:marBottom w:val="0"/>
              <w:divBdr>
                <w:top w:val="none" w:sz="0" w:space="0" w:color="auto"/>
                <w:left w:val="none" w:sz="0" w:space="0" w:color="auto"/>
                <w:bottom w:val="none" w:sz="0" w:space="0" w:color="auto"/>
                <w:right w:val="none" w:sz="0" w:space="0" w:color="auto"/>
              </w:divBdr>
            </w:div>
            <w:div w:id="1200508036">
              <w:marLeft w:val="0"/>
              <w:marRight w:val="0"/>
              <w:marTop w:val="0"/>
              <w:marBottom w:val="0"/>
              <w:divBdr>
                <w:top w:val="none" w:sz="0" w:space="0" w:color="auto"/>
                <w:left w:val="none" w:sz="0" w:space="0" w:color="auto"/>
                <w:bottom w:val="none" w:sz="0" w:space="0" w:color="auto"/>
                <w:right w:val="none" w:sz="0" w:space="0" w:color="auto"/>
              </w:divBdr>
            </w:div>
            <w:div w:id="1995060376">
              <w:marLeft w:val="0"/>
              <w:marRight w:val="0"/>
              <w:marTop w:val="0"/>
              <w:marBottom w:val="0"/>
              <w:divBdr>
                <w:top w:val="none" w:sz="0" w:space="0" w:color="auto"/>
                <w:left w:val="none" w:sz="0" w:space="0" w:color="auto"/>
                <w:bottom w:val="none" w:sz="0" w:space="0" w:color="auto"/>
                <w:right w:val="none" w:sz="0" w:space="0" w:color="auto"/>
              </w:divBdr>
            </w:div>
            <w:div w:id="847793487">
              <w:marLeft w:val="0"/>
              <w:marRight w:val="0"/>
              <w:marTop w:val="0"/>
              <w:marBottom w:val="0"/>
              <w:divBdr>
                <w:top w:val="none" w:sz="0" w:space="0" w:color="auto"/>
                <w:left w:val="none" w:sz="0" w:space="0" w:color="auto"/>
                <w:bottom w:val="none" w:sz="0" w:space="0" w:color="auto"/>
                <w:right w:val="none" w:sz="0" w:space="0" w:color="auto"/>
              </w:divBdr>
            </w:div>
            <w:div w:id="1996369227">
              <w:marLeft w:val="0"/>
              <w:marRight w:val="0"/>
              <w:marTop w:val="0"/>
              <w:marBottom w:val="0"/>
              <w:divBdr>
                <w:top w:val="none" w:sz="0" w:space="0" w:color="auto"/>
                <w:left w:val="none" w:sz="0" w:space="0" w:color="auto"/>
                <w:bottom w:val="none" w:sz="0" w:space="0" w:color="auto"/>
                <w:right w:val="none" w:sz="0" w:space="0" w:color="auto"/>
              </w:divBdr>
            </w:div>
            <w:div w:id="489371979">
              <w:marLeft w:val="0"/>
              <w:marRight w:val="0"/>
              <w:marTop w:val="0"/>
              <w:marBottom w:val="0"/>
              <w:divBdr>
                <w:top w:val="none" w:sz="0" w:space="0" w:color="auto"/>
                <w:left w:val="none" w:sz="0" w:space="0" w:color="auto"/>
                <w:bottom w:val="none" w:sz="0" w:space="0" w:color="auto"/>
                <w:right w:val="none" w:sz="0" w:space="0" w:color="auto"/>
              </w:divBdr>
            </w:div>
            <w:div w:id="2090031652">
              <w:marLeft w:val="0"/>
              <w:marRight w:val="0"/>
              <w:marTop w:val="0"/>
              <w:marBottom w:val="0"/>
              <w:divBdr>
                <w:top w:val="none" w:sz="0" w:space="0" w:color="auto"/>
                <w:left w:val="none" w:sz="0" w:space="0" w:color="auto"/>
                <w:bottom w:val="none" w:sz="0" w:space="0" w:color="auto"/>
                <w:right w:val="none" w:sz="0" w:space="0" w:color="auto"/>
              </w:divBdr>
            </w:div>
            <w:div w:id="765853893">
              <w:marLeft w:val="0"/>
              <w:marRight w:val="0"/>
              <w:marTop w:val="0"/>
              <w:marBottom w:val="0"/>
              <w:divBdr>
                <w:top w:val="none" w:sz="0" w:space="0" w:color="auto"/>
                <w:left w:val="none" w:sz="0" w:space="0" w:color="auto"/>
                <w:bottom w:val="none" w:sz="0" w:space="0" w:color="auto"/>
                <w:right w:val="none" w:sz="0" w:space="0" w:color="auto"/>
              </w:divBdr>
            </w:div>
            <w:div w:id="116878447">
              <w:marLeft w:val="0"/>
              <w:marRight w:val="0"/>
              <w:marTop w:val="0"/>
              <w:marBottom w:val="0"/>
              <w:divBdr>
                <w:top w:val="none" w:sz="0" w:space="0" w:color="auto"/>
                <w:left w:val="none" w:sz="0" w:space="0" w:color="auto"/>
                <w:bottom w:val="none" w:sz="0" w:space="0" w:color="auto"/>
                <w:right w:val="none" w:sz="0" w:space="0" w:color="auto"/>
              </w:divBdr>
            </w:div>
            <w:div w:id="242835503">
              <w:marLeft w:val="0"/>
              <w:marRight w:val="0"/>
              <w:marTop w:val="0"/>
              <w:marBottom w:val="0"/>
              <w:divBdr>
                <w:top w:val="none" w:sz="0" w:space="0" w:color="auto"/>
                <w:left w:val="none" w:sz="0" w:space="0" w:color="auto"/>
                <w:bottom w:val="none" w:sz="0" w:space="0" w:color="auto"/>
                <w:right w:val="none" w:sz="0" w:space="0" w:color="auto"/>
              </w:divBdr>
            </w:div>
            <w:div w:id="573978009">
              <w:marLeft w:val="0"/>
              <w:marRight w:val="0"/>
              <w:marTop w:val="0"/>
              <w:marBottom w:val="0"/>
              <w:divBdr>
                <w:top w:val="none" w:sz="0" w:space="0" w:color="auto"/>
                <w:left w:val="none" w:sz="0" w:space="0" w:color="auto"/>
                <w:bottom w:val="none" w:sz="0" w:space="0" w:color="auto"/>
                <w:right w:val="none" w:sz="0" w:space="0" w:color="auto"/>
              </w:divBdr>
            </w:div>
            <w:div w:id="1228954078">
              <w:marLeft w:val="0"/>
              <w:marRight w:val="0"/>
              <w:marTop w:val="0"/>
              <w:marBottom w:val="0"/>
              <w:divBdr>
                <w:top w:val="none" w:sz="0" w:space="0" w:color="auto"/>
                <w:left w:val="none" w:sz="0" w:space="0" w:color="auto"/>
                <w:bottom w:val="none" w:sz="0" w:space="0" w:color="auto"/>
                <w:right w:val="none" w:sz="0" w:space="0" w:color="auto"/>
              </w:divBdr>
            </w:div>
            <w:div w:id="935751113">
              <w:marLeft w:val="0"/>
              <w:marRight w:val="0"/>
              <w:marTop w:val="0"/>
              <w:marBottom w:val="0"/>
              <w:divBdr>
                <w:top w:val="none" w:sz="0" w:space="0" w:color="auto"/>
                <w:left w:val="none" w:sz="0" w:space="0" w:color="auto"/>
                <w:bottom w:val="none" w:sz="0" w:space="0" w:color="auto"/>
                <w:right w:val="none" w:sz="0" w:space="0" w:color="auto"/>
              </w:divBdr>
            </w:div>
            <w:div w:id="1334916890">
              <w:marLeft w:val="0"/>
              <w:marRight w:val="0"/>
              <w:marTop w:val="0"/>
              <w:marBottom w:val="0"/>
              <w:divBdr>
                <w:top w:val="none" w:sz="0" w:space="0" w:color="auto"/>
                <w:left w:val="none" w:sz="0" w:space="0" w:color="auto"/>
                <w:bottom w:val="none" w:sz="0" w:space="0" w:color="auto"/>
                <w:right w:val="none" w:sz="0" w:space="0" w:color="auto"/>
              </w:divBdr>
            </w:div>
            <w:div w:id="1132902">
              <w:marLeft w:val="0"/>
              <w:marRight w:val="0"/>
              <w:marTop w:val="0"/>
              <w:marBottom w:val="0"/>
              <w:divBdr>
                <w:top w:val="none" w:sz="0" w:space="0" w:color="auto"/>
                <w:left w:val="none" w:sz="0" w:space="0" w:color="auto"/>
                <w:bottom w:val="none" w:sz="0" w:space="0" w:color="auto"/>
                <w:right w:val="none" w:sz="0" w:space="0" w:color="auto"/>
              </w:divBdr>
            </w:div>
            <w:div w:id="1625576674">
              <w:marLeft w:val="0"/>
              <w:marRight w:val="0"/>
              <w:marTop w:val="0"/>
              <w:marBottom w:val="0"/>
              <w:divBdr>
                <w:top w:val="none" w:sz="0" w:space="0" w:color="auto"/>
                <w:left w:val="none" w:sz="0" w:space="0" w:color="auto"/>
                <w:bottom w:val="none" w:sz="0" w:space="0" w:color="auto"/>
                <w:right w:val="none" w:sz="0" w:space="0" w:color="auto"/>
              </w:divBdr>
            </w:div>
            <w:div w:id="77409813">
              <w:marLeft w:val="0"/>
              <w:marRight w:val="0"/>
              <w:marTop w:val="0"/>
              <w:marBottom w:val="0"/>
              <w:divBdr>
                <w:top w:val="none" w:sz="0" w:space="0" w:color="auto"/>
                <w:left w:val="none" w:sz="0" w:space="0" w:color="auto"/>
                <w:bottom w:val="none" w:sz="0" w:space="0" w:color="auto"/>
                <w:right w:val="none" w:sz="0" w:space="0" w:color="auto"/>
              </w:divBdr>
            </w:div>
            <w:div w:id="1834832769">
              <w:marLeft w:val="0"/>
              <w:marRight w:val="0"/>
              <w:marTop w:val="0"/>
              <w:marBottom w:val="0"/>
              <w:divBdr>
                <w:top w:val="none" w:sz="0" w:space="0" w:color="auto"/>
                <w:left w:val="none" w:sz="0" w:space="0" w:color="auto"/>
                <w:bottom w:val="none" w:sz="0" w:space="0" w:color="auto"/>
                <w:right w:val="none" w:sz="0" w:space="0" w:color="auto"/>
              </w:divBdr>
            </w:div>
            <w:div w:id="765423351">
              <w:marLeft w:val="0"/>
              <w:marRight w:val="0"/>
              <w:marTop w:val="0"/>
              <w:marBottom w:val="0"/>
              <w:divBdr>
                <w:top w:val="none" w:sz="0" w:space="0" w:color="auto"/>
                <w:left w:val="none" w:sz="0" w:space="0" w:color="auto"/>
                <w:bottom w:val="none" w:sz="0" w:space="0" w:color="auto"/>
                <w:right w:val="none" w:sz="0" w:space="0" w:color="auto"/>
              </w:divBdr>
            </w:div>
            <w:div w:id="278226566">
              <w:marLeft w:val="0"/>
              <w:marRight w:val="0"/>
              <w:marTop w:val="0"/>
              <w:marBottom w:val="0"/>
              <w:divBdr>
                <w:top w:val="none" w:sz="0" w:space="0" w:color="auto"/>
                <w:left w:val="none" w:sz="0" w:space="0" w:color="auto"/>
                <w:bottom w:val="none" w:sz="0" w:space="0" w:color="auto"/>
                <w:right w:val="none" w:sz="0" w:space="0" w:color="auto"/>
              </w:divBdr>
            </w:div>
            <w:div w:id="1220944984">
              <w:marLeft w:val="0"/>
              <w:marRight w:val="0"/>
              <w:marTop w:val="0"/>
              <w:marBottom w:val="0"/>
              <w:divBdr>
                <w:top w:val="none" w:sz="0" w:space="0" w:color="auto"/>
                <w:left w:val="none" w:sz="0" w:space="0" w:color="auto"/>
                <w:bottom w:val="none" w:sz="0" w:space="0" w:color="auto"/>
                <w:right w:val="none" w:sz="0" w:space="0" w:color="auto"/>
              </w:divBdr>
            </w:div>
            <w:div w:id="1560822352">
              <w:marLeft w:val="0"/>
              <w:marRight w:val="0"/>
              <w:marTop w:val="0"/>
              <w:marBottom w:val="0"/>
              <w:divBdr>
                <w:top w:val="none" w:sz="0" w:space="0" w:color="auto"/>
                <w:left w:val="none" w:sz="0" w:space="0" w:color="auto"/>
                <w:bottom w:val="none" w:sz="0" w:space="0" w:color="auto"/>
                <w:right w:val="none" w:sz="0" w:space="0" w:color="auto"/>
              </w:divBdr>
            </w:div>
            <w:div w:id="348218609">
              <w:marLeft w:val="0"/>
              <w:marRight w:val="0"/>
              <w:marTop w:val="0"/>
              <w:marBottom w:val="0"/>
              <w:divBdr>
                <w:top w:val="none" w:sz="0" w:space="0" w:color="auto"/>
                <w:left w:val="none" w:sz="0" w:space="0" w:color="auto"/>
                <w:bottom w:val="none" w:sz="0" w:space="0" w:color="auto"/>
                <w:right w:val="none" w:sz="0" w:space="0" w:color="auto"/>
              </w:divBdr>
            </w:div>
            <w:div w:id="407850967">
              <w:marLeft w:val="0"/>
              <w:marRight w:val="0"/>
              <w:marTop w:val="0"/>
              <w:marBottom w:val="0"/>
              <w:divBdr>
                <w:top w:val="none" w:sz="0" w:space="0" w:color="auto"/>
                <w:left w:val="none" w:sz="0" w:space="0" w:color="auto"/>
                <w:bottom w:val="none" w:sz="0" w:space="0" w:color="auto"/>
                <w:right w:val="none" w:sz="0" w:space="0" w:color="auto"/>
              </w:divBdr>
            </w:div>
            <w:div w:id="403265432">
              <w:marLeft w:val="0"/>
              <w:marRight w:val="0"/>
              <w:marTop w:val="0"/>
              <w:marBottom w:val="0"/>
              <w:divBdr>
                <w:top w:val="none" w:sz="0" w:space="0" w:color="auto"/>
                <w:left w:val="none" w:sz="0" w:space="0" w:color="auto"/>
                <w:bottom w:val="none" w:sz="0" w:space="0" w:color="auto"/>
                <w:right w:val="none" w:sz="0" w:space="0" w:color="auto"/>
              </w:divBdr>
            </w:div>
            <w:div w:id="2043939933">
              <w:marLeft w:val="0"/>
              <w:marRight w:val="0"/>
              <w:marTop w:val="0"/>
              <w:marBottom w:val="0"/>
              <w:divBdr>
                <w:top w:val="none" w:sz="0" w:space="0" w:color="auto"/>
                <w:left w:val="none" w:sz="0" w:space="0" w:color="auto"/>
                <w:bottom w:val="none" w:sz="0" w:space="0" w:color="auto"/>
                <w:right w:val="none" w:sz="0" w:space="0" w:color="auto"/>
              </w:divBdr>
            </w:div>
            <w:div w:id="1469084918">
              <w:marLeft w:val="0"/>
              <w:marRight w:val="0"/>
              <w:marTop w:val="0"/>
              <w:marBottom w:val="0"/>
              <w:divBdr>
                <w:top w:val="none" w:sz="0" w:space="0" w:color="auto"/>
                <w:left w:val="none" w:sz="0" w:space="0" w:color="auto"/>
                <w:bottom w:val="none" w:sz="0" w:space="0" w:color="auto"/>
                <w:right w:val="none" w:sz="0" w:space="0" w:color="auto"/>
              </w:divBdr>
            </w:div>
            <w:div w:id="1016006493">
              <w:marLeft w:val="0"/>
              <w:marRight w:val="0"/>
              <w:marTop w:val="0"/>
              <w:marBottom w:val="0"/>
              <w:divBdr>
                <w:top w:val="none" w:sz="0" w:space="0" w:color="auto"/>
                <w:left w:val="none" w:sz="0" w:space="0" w:color="auto"/>
                <w:bottom w:val="none" w:sz="0" w:space="0" w:color="auto"/>
                <w:right w:val="none" w:sz="0" w:space="0" w:color="auto"/>
              </w:divBdr>
            </w:div>
            <w:div w:id="1939603924">
              <w:marLeft w:val="0"/>
              <w:marRight w:val="0"/>
              <w:marTop w:val="0"/>
              <w:marBottom w:val="0"/>
              <w:divBdr>
                <w:top w:val="none" w:sz="0" w:space="0" w:color="auto"/>
                <w:left w:val="none" w:sz="0" w:space="0" w:color="auto"/>
                <w:bottom w:val="none" w:sz="0" w:space="0" w:color="auto"/>
                <w:right w:val="none" w:sz="0" w:space="0" w:color="auto"/>
              </w:divBdr>
            </w:div>
            <w:div w:id="586694425">
              <w:marLeft w:val="0"/>
              <w:marRight w:val="0"/>
              <w:marTop w:val="0"/>
              <w:marBottom w:val="0"/>
              <w:divBdr>
                <w:top w:val="none" w:sz="0" w:space="0" w:color="auto"/>
                <w:left w:val="none" w:sz="0" w:space="0" w:color="auto"/>
                <w:bottom w:val="none" w:sz="0" w:space="0" w:color="auto"/>
                <w:right w:val="none" w:sz="0" w:space="0" w:color="auto"/>
              </w:divBdr>
            </w:div>
            <w:div w:id="736048847">
              <w:marLeft w:val="0"/>
              <w:marRight w:val="0"/>
              <w:marTop w:val="0"/>
              <w:marBottom w:val="0"/>
              <w:divBdr>
                <w:top w:val="none" w:sz="0" w:space="0" w:color="auto"/>
                <w:left w:val="none" w:sz="0" w:space="0" w:color="auto"/>
                <w:bottom w:val="none" w:sz="0" w:space="0" w:color="auto"/>
                <w:right w:val="none" w:sz="0" w:space="0" w:color="auto"/>
              </w:divBdr>
            </w:div>
            <w:div w:id="1277758833">
              <w:marLeft w:val="0"/>
              <w:marRight w:val="0"/>
              <w:marTop w:val="0"/>
              <w:marBottom w:val="0"/>
              <w:divBdr>
                <w:top w:val="none" w:sz="0" w:space="0" w:color="auto"/>
                <w:left w:val="none" w:sz="0" w:space="0" w:color="auto"/>
                <w:bottom w:val="none" w:sz="0" w:space="0" w:color="auto"/>
                <w:right w:val="none" w:sz="0" w:space="0" w:color="auto"/>
              </w:divBdr>
            </w:div>
            <w:div w:id="637732291">
              <w:marLeft w:val="0"/>
              <w:marRight w:val="0"/>
              <w:marTop w:val="0"/>
              <w:marBottom w:val="0"/>
              <w:divBdr>
                <w:top w:val="none" w:sz="0" w:space="0" w:color="auto"/>
                <w:left w:val="none" w:sz="0" w:space="0" w:color="auto"/>
                <w:bottom w:val="none" w:sz="0" w:space="0" w:color="auto"/>
                <w:right w:val="none" w:sz="0" w:space="0" w:color="auto"/>
              </w:divBdr>
            </w:div>
            <w:div w:id="41295378">
              <w:marLeft w:val="0"/>
              <w:marRight w:val="0"/>
              <w:marTop w:val="0"/>
              <w:marBottom w:val="0"/>
              <w:divBdr>
                <w:top w:val="none" w:sz="0" w:space="0" w:color="auto"/>
                <w:left w:val="none" w:sz="0" w:space="0" w:color="auto"/>
                <w:bottom w:val="none" w:sz="0" w:space="0" w:color="auto"/>
                <w:right w:val="none" w:sz="0" w:space="0" w:color="auto"/>
              </w:divBdr>
            </w:div>
            <w:div w:id="855193136">
              <w:marLeft w:val="0"/>
              <w:marRight w:val="0"/>
              <w:marTop w:val="0"/>
              <w:marBottom w:val="0"/>
              <w:divBdr>
                <w:top w:val="none" w:sz="0" w:space="0" w:color="auto"/>
                <w:left w:val="none" w:sz="0" w:space="0" w:color="auto"/>
                <w:bottom w:val="none" w:sz="0" w:space="0" w:color="auto"/>
                <w:right w:val="none" w:sz="0" w:space="0" w:color="auto"/>
              </w:divBdr>
            </w:div>
            <w:div w:id="1989049054">
              <w:marLeft w:val="0"/>
              <w:marRight w:val="0"/>
              <w:marTop w:val="0"/>
              <w:marBottom w:val="0"/>
              <w:divBdr>
                <w:top w:val="none" w:sz="0" w:space="0" w:color="auto"/>
                <w:left w:val="none" w:sz="0" w:space="0" w:color="auto"/>
                <w:bottom w:val="none" w:sz="0" w:space="0" w:color="auto"/>
                <w:right w:val="none" w:sz="0" w:space="0" w:color="auto"/>
              </w:divBdr>
            </w:div>
            <w:div w:id="1247882065">
              <w:marLeft w:val="0"/>
              <w:marRight w:val="0"/>
              <w:marTop w:val="0"/>
              <w:marBottom w:val="0"/>
              <w:divBdr>
                <w:top w:val="none" w:sz="0" w:space="0" w:color="auto"/>
                <w:left w:val="none" w:sz="0" w:space="0" w:color="auto"/>
                <w:bottom w:val="none" w:sz="0" w:space="0" w:color="auto"/>
                <w:right w:val="none" w:sz="0" w:space="0" w:color="auto"/>
              </w:divBdr>
            </w:div>
            <w:div w:id="1638295291">
              <w:marLeft w:val="0"/>
              <w:marRight w:val="0"/>
              <w:marTop w:val="0"/>
              <w:marBottom w:val="0"/>
              <w:divBdr>
                <w:top w:val="none" w:sz="0" w:space="0" w:color="auto"/>
                <w:left w:val="none" w:sz="0" w:space="0" w:color="auto"/>
                <w:bottom w:val="none" w:sz="0" w:space="0" w:color="auto"/>
                <w:right w:val="none" w:sz="0" w:space="0" w:color="auto"/>
              </w:divBdr>
            </w:div>
            <w:div w:id="1356688392">
              <w:marLeft w:val="0"/>
              <w:marRight w:val="0"/>
              <w:marTop w:val="0"/>
              <w:marBottom w:val="0"/>
              <w:divBdr>
                <w:top w:val="none" w:sz="0" w:space="0" w:color="auto"/>
                <w:left w:val="none" w:sz="0" w:space="0" w:color="auto"/>
                <w:bottom w:val="none" w:sz="0" w:space="0" w:color="auto"/>
                <w:right w:val="none" w:sz="0" w:space="0" w:color="auto"/>
              </w:divBdr>
            </w:div>
            <w:div w:id="484705263">
              <w:marLeft w:val="0"/>
              <w:marRight w:val="0"/>
              <w:marTop w:val="0"/>
              <w:marBottom w:val="0"/>
              <w:divBdr>
                <w:top w:val="none" w:sz="0" w:space="0" w:color="auto"/>
                <w:left w:val="none" w:sz="0" w:space="0" w:color="auto"/>
                <w:bottom w:val="none" w:sz="0" w:space="0" w:color="auto"/>
                <w:right w:val="none" w:sz="0" w:space="0" w:color="auto"/>
              </w:divBdr>
            </w:div>
            <w:div w:id="1891186985">
              <w:marLeft w:val="0"/>
              <w:marRight w:val="0"/>
              <w:marTop w:val="0"/>
              <w:marBottom w:val="0"/>
              <w:divBdr>
                <w:top w:val="none" w:sz="0" w:space="0" w:color="auto"/>
                <w:left w:val="none" w:sz="0" w:space="0" w:color="auto"/>
                <w:bottom w:val="none" w:sz="0" w:space="0" w:color="auto"/>
                <w:right w:val="none" w:sz="0" w:space="0" w:color="auto"/>
              </w:divBdr>
            </w:div>
            <w:div w:id="1999265540">
              <w:marLeft w:val="0"/>
              <w:marRight w:val="0"/>
              <w:marTop w:val="0"/>
              <w:marBottom w:val="0"/>
              <w:divBdr>
                <w:top w:val="none" w:sz="0" w:space="0" w:color="auto"/>
                <w:left w:val="none" w:sz="0" w:space="0" w:color="auto"/>
                <w:bottom w:val="none" w:sz="0" w:space="0" w:color="auto"/>
                <w:right w:val="none" w:sz="0" w:space="0" w:color="auto"/>
              </w:divBdr>
            </w:div>
            <w:div w:id="1073549453">
              <w:marLeft w:val="0"/>
              <w:marRight w:val="0"/>
              <w:marTop w:val="0"/>
              <w:marBottom w:val="0"/>
              <w:divBdr>
                <w:top w:val="none" w:sz="0" w:space="0" w:color="auto"/>
                <w:left w:val="none" w:sz="0" w:space="0" w:color="auto"/>
                <w:bottom w:val="none" w:sz="0" w:space="0" w:color="auto"/>
                <w:right w:val="none" w:sz="0" w:space="0" w:color="auto"/>
              </w:divBdr>
            </w:div>
            <w:div w:id="1983198130">
              <w:marLeft w:val="0"/>
              <w:marRight w:val="0"/>
              <w:marTop w:val="0"/>
              <w:marBottom w:val="0"/>
              <w:divBdr>
                <w:top w:val="none" w:sz="0" w:space="0" w:color="auto"/>
                <w:left w:val="none" w:sz="0" w:space="0" w:color="auto"/>
                <w:bottom w:val="none" w:sz="0" w:space="0" w:color="auto"/>
                <w:right w:val="none" w:sz="0" w:space="0" w:color="auto"/>
              </w:divBdr>
            </w:div>
            <w:div w:id="1133017464">
              <w:marLeft w:val="0"/>
              <w:marRight w:val="0"/>
              <w:marTop w:val="0"/>
              <w:marBottom w:val="0"/>
              <w:divBdr>
                <w:top w:val="none" w:sz="0" w:space="0" w:color="auto"/>
                <w:left w:val="none" w:sz="0" w:space="0" w:color="auto"/>
                <w:bottom w:val="none" w:sz="0" w:space="0" w:color="auto"/>
                <w:right w:val="none" w:sz="0" w:space="0" w:color="auto"/>
              </w:divBdr>
            </w:div>
            <w:div w:id="470293040">
              <w:marLeft w:val="0"/>
              <w:marRight w:val="0"/>
              <w:marTop w:val="0"/>
              <w:marBottom w:val="0"/>
              <w:divBdr>
                <w:top w:val="none" w:sz="0" w:space="0" w:color="auto"/>
                <w:left w:val="none" w:sz="0" w:space="0" w:color="auto"/>
                <w:bottom w:val="none" w:sz="0" w:space="0" w:color="auto"/>
                <w:right w:val="none" w:sz="0" w:space="0" w:color="auto"/>
              </w:divBdr>
            </w:div>
            <w:div w:id="638266570">
              <w:marLeft w:val="0"/>
              <w:marRight w:val="0"/>
              <w:marTop w:val="0"/>
              <w:marBottom w:val="0"/>
              <w:divBdr>
                <w:top w:val="none" w:sz="0" w:space="0" w:color="auto"/>
                <w:left w:val="none" w:sz="0" w:space="0" w:color="auto"/>
                <w:bottom w:val="none" w:sz="0" w:space="0" w:color="auto"/>
                <w:right w:val="none" w:sz="0" w:space="0" w:color="auto"/>
              </w:divBdr>
            </w:div>
            <w:div w:id="1182934448">
              <w:marLeft w:val="0"/>
              <w:marRight w:val="0"/>
              <w:marTop w:val="0"/>
              <w:marBottom w:val="0"/>
              <w:divBdr>
                <w:top w:val="none" w:sz="0" w:space="0" w:color="auto"/>
                <w:left w:val="none" w:sz="0" w:space="0" w:color="auto"/>
                <w:bottom w:val="none" w:sz="0" w:space="0" w:color="auto"/>
                <w:right w:val="none" w:sz="0" w:space="0" w:color="auto"/>
              </w:divBdr>
            </w:div>
            <w:div w:id="1648512332">
              <w:marLeft w:val="0"/>
              <w:marRight w:val="0"/>
              <w:marTop w:val="0"/>
              <w:marBottom w:val="0"/>
              <w:divBdr>
                <w:top w:val="none" w:sz="0" w:space="0" w:color="auto"/>
                <w:left w:val="none" w:sz="0" w:space="0" w:color="auto"/>
                <w:bottom w:val="none" w:sz="0" w:space="0" w:color="auto"/>
                <w:right w:val="none" w:sz="0" w:space="0" w:color="auto"/>
              </w:divBdr>
            </w:div>
            <w:div w:id="2065789505">
              <w:marLeft w:val="0"/>
              <w:marRight w:val="0"/>
              <w:marTop w:val="0"/>
              <w:marBottom w:val="0"/>
              <w:divBdr>
                <w:top w:val="none" w:sz="0" w:space="0" w:color="auto"/>
                <w:left w:val="none" w:sz="0" w:space="0" w:color="auto"/>
                <w:bottom w:val="none" w:sz="0" w:space="0" w:color="auto"/>
                <w:right w:val="none" w:sz="0" w:space="0" w:color="auto"/>
              </w:divBdr>
            </w:div>
            <w:div w:id="1514101067">
              <w:marLeft w:val="0"/>
              <w:marRight w:val="0"/>
              <w:marTop w:val="0"/>
              <w:marBottom w:val="0"/>
              <w:divBdr>
                <w:top w:val="none" w:sz="0" w:space="0" w:color="auto"/>
                <w:left w:val="none" w:sz="0" w:space="0" w:color="auto"/>
                <w:bottom w:val="none" w:sz="0" w:space="0" w:color="auto"/>
                <w:right w:val="none" w:sz="0" w:space="0" w:color="auto"/>
              </w:divBdr>
            </w:div>
            <w:div w:id="952133355">
              <w:marLeft w:val="0"/>
              <w:marRight w:val="0"/>
              <w:marTop w:val="0"/>
              <w:marBottom w:val="0"/>
              <w:divBdr>
                <w:top w:val="none" w:sz="0" w:space="0" w:color="auto"/>
                <w:left w:val="none" w:sz="0" w:space="0" w:color="auto"/>
                <w:bottom w:val="none" w:sz="0" w:space="0" w:color="auto"/>
                <w:right w:val="none" w:sz="0" w:space="0" w:color="auto"/>
              </w:divBdr>
            </w:div>
            <w:div w:id="2129078970">
              <w:marLeft w:val="0"/>
              <w:marRight w:val="0"/>
              <w:marTop w:val="0"/>
              <w:marBottom w:val="0"/>
              <w:divBdr>
                <w:top w:val="none" w:sz="0" w:space="0" w:color="auto"/>
                <w:left w:val="none" w:sz="0" w:space="0" w:color="auto"/>
                <w:bottom w:val="none" w:sz="0" w:space="0" w:color="auto"/>
                <w:right w:val="none" w:sz="0" w:space="0" w:color="auto"/>
              </w:divBdr>
            </w:div>
            <w:div w:id="1227915123">
              <w:marLeft w:val="0"/>
              <w:marRight w:val="0"/>
              <w:marTop w:val="0"/>
              <w:marBottom w:val="0"/>
              <w:divBdr>
                <w:top w:val="none" w:sz="0" w:space="0" w:color="auto"/>
                <w:left w:val="none" w:sz="0" w:space="0" w:color="auto"/>
                <w:bottom w:val="none" w:sz="0" w:space="0" w:color="auto"/>
                <w:right w:val="none" w:sz="0" w:space="0" w:color="auto"/>
              </w:divBdr>
            </w:div>
            <w:div w:id="68970039">
              <w:marLeft w:val="0"/>
              <w:marRight w:val="0"/>
              <w:marTop w:val="0"/>
              <w:marBottom w:val="0"/>
              <w:divBdr>
                <w:top w:val="none" w:sz="0" w:space="0" w:color="auto"/>
                <w:left w:val="none" w:sz="0" w:space="0" w:color="auto"/>
                <w:bottom w:val="none" w:sz="0" w:space="0" w:color="auto"/>
                <w:right w:val="none" w:sz="0" w:space="0" w:color="auto"/>
              </w:divBdr>
            </w:div>
            <w:div w:id="1811634432">
              <w:marLeft w:val="0"/>
              <w:marRight w:val="0"/>
              <w:marTop w:val="0"/>
              <w:marBottom w:val="0"/>
              <w:divBdr>
                <w:top w:val="none" w:sz="0" w:space="0" w:color="auto"/>
                <w:left w:val="none" w:sz="0" w:space="0" w:color="auto"/>
                <w:bottom w:val="none" w:sz="0" w:space="0" w:color="auto"/>
                <w:right w:val="none" w:sz="0" w:space="0" w:color="auto"/>
              </w:divBdr>
            </w:div>
            <w:div w:id="1843156568">
              <w:marLeft w:val="0"/>
              <w:marRight w:val="0"/>
              <w:marTop w:val="0"/>
              <w:marBottom w:val="0"/>
              <w:divBdr>
                <w:top w:val="none" w:sz="0" w:space="0" w:color="auto"/>
                <w:left w:val="none" w:sz="0" w:space="0" w:color="auto"/>
                <w:bottom w:val="none" w:sz="0" w:space="0" w:color="auto"/>
                <w:right w:val="none" w:sz="0" w:space="0" w:color="auto"/>
              </w:divBdr>
            </w:div>
            <w:div w:id="2131392957">
              <w:marLeft w:val="0"/>
              <w:marRight w:val="0"/>
              <w:marTop w:val="0"/>
              <w:marBottom w:val="0"/>
              <w:divBdr>
                <w:top w:val="none" w:sz="0" w:space="0" w:color="auto"/>
                <w:left w:val="none" w:sz="0" w:space="0" w:color="auto"/>
                <w:bottom w:val="none" w:sz="0" w:space="0" w:color="auto"/>
                <w:right w:val="none" w:sz="0" w:space="0" w:color="auto"/>
              </w:divBdr>
            </w:div>
            <w:div w:id="1867718692">
              <w:marLeft w:val="0"/>
              <w:marRight w:val="0"/>
              <w:marTop w:val="0"/>
              <w:marBottom w:val="0"/>
              <w:divBdr>
                <w:top w:val="none" w:sz="0" w:space="0" w:color="auto"/>
                <w:left w:val="none" w:sz="0" w:space="0" w:color="auto"/>
                <w:bottom w:val="none" w:sz="0" w:space="0" w:color="auto"/>
                <w:right w:val="none" w:sz="0" w:space="0" w:color="auto"/>
              </w:divBdr>
            </w:div>
            <w:div w:id="157886726">
              <w:marLeft w:val="0"/>
              <w:marRight w:val="0"/>
              <w:marTop w:val="0"/>
              <w:marBottom w:val="0"/>
              <w:divBdr>
                <w:top w:val="none" w:sz="0" w:space="0" w:color="auto"/>
                <w:left w:val="none" w:sz="0" w:space="0" w:color="auto"/>
                <w:bottom w:val="none" w:sz="0" w:space="0" w:color="auto"/>
                <w:right w:val="none" w:sz="0" w:space="0" w:color="auto"/>
              </w:divBdr>
            </w:div>
            <w:div w:id="1344744442">
              <w:marLeft w:val="0"/>
              <w:marRight w:val="0"/>
              <w:marTop w:val="0"/>
              <w:marBottom w:val="0"/>
              <w:divBdr>
                <w:top w:val="none" w:sz="0" w:space="0" w:color="auto"/>
                <w:left w:val="none" w:sz="0" w:space="0" w:color="auto"/>
                <w:bottom w:val="none" w:sz="0" w:space="0" w:color="auto"/>
                <w:right w:val="none" w:sz="0" w:space="0" w:color="auto"/>
              </w:divBdr>
            </w:div>
            <w:div w:id="726345080">
              <w:marLeft w:val="0"/>
              <w:marRight w:val="0"/>
              <w:marTop w:val="0"/>
              <w:marBottom w:val="0"/>
              <w:divBdr>
                <w:top w:val="none" w:sz="0" w:space="0" w:color="auto"/>
                <w:left w:val="none" w:sz="0" w:space="0" w:color="auto"/>
                <w:bottom w:val="none" w:sz="0" w:space="0" w:color="auto"/>
                <w:right w:val="none" w:sz="0" w:space="0" w:color="auto"/>
              </w:divBdr>
            </w:div>
            <w:div w:id="2119182010">
              <w:marLeft w:val="0"/>
              <w:marRight w:val="0"/>
              <w:marTop w:val="0"/>
              <w:marBottom w:val="0"/>
              <w:divBdr>
                <w:top w:val="none" w:sz="0" w:space="0" w:color="auto"/>
                <w:left w:val="none" w:sz="0" w:space="0" w:color="auto"/>
                <w:bottom w:val="none" w:sz="0" w:space="0" w:color="auto"/>
                <w:right w:val="none" w:sz="0" w:space="0" w:color="auto"/>
              </w:divBdr>
            </w:div>
            <w:div w:id="1217546505">
              <w:marLeft w:val="0"/>
              <w:marRight w:val="0"/>
              <w:marTop w:val="0"/>
              <w:marBottom w:val="0"/>
              <w:divBdr>
                <w:top w:val="none" w:sz="0" w:space="0" w:color="auto"/>
                <w:left w:val="none" w:sz="0" w:space="0" w:color="auto"/>
                <w:bottom w:val="none" w:sz="0" w:space="0" w:color="auto"/>
                <w:right w:val="none" w:sz="0" w:space="0" w:color="auto"/>
              </w:divBdr>
            </w:div>
            <w:div w:id="138033176">
              <w:marLeft w:val="0"/>
              <w:marRight w:val="0"/>
              <w:marTop w:val="0"/>
              <w:marBottom w:val="0"/>
              <w:divBdr>
                <w:top w:val="none" w:sz="0" w:space="0" w:color="auto"/>
                <w:left w:val="none" w:sz="0" w:space="0" w:color="auto"/>
                <w:bottom w:val="none" w:sz="0" w:space="0" w:color="auto"/>
                <w:right w:val="none" w:sz="0" w:space="0" w:color="auto"/>
              </w:divBdr>
            </w:div>
            <w:div w:id="59721504">
              <w:marLeft w:val="0"/>
              <w:marRight w:val="0"/>
              <w:marTop w:val="0"/>
              <w:marBottom w:val="0"/>
              <w:divBdr>
                <w:top w:val="none" w:sz="0" w:space="0" w:color="auto"/>
                <w:left w:val="none" w:sz="0" w:space="0" w:color="auto"/>
                <w:bottom w:val="none" w:sz="0" w:space="0" w:color="auto"/>
                <w:right w:val="none" w:sz="0" w:space="0" w:color="auto"/>
              </w:divBdr>
            </w:div>
            <w:div w:id="1087389614">
              <w:marLeft w:val="0"/>
              <w:marRight w:val="0"/>
              <w:marTop w:val="0"/>
              <w:marBottom w:val="0"/>
              <w:divBdr>
                <w:top w:val="none" w:sz="0" w:space="0" w:color="auto"/>
                <w:left w:val="none" w:sz="0" w:space="0" w:color="auto"/>
                <w:bottom w:val="none" w:sz="0" w:space="0" w:color="auto"/>
                <w:right w:val="none" w:sz="0" w:space="0" w:color="auto"/>
              </w:divBdr>
            </w:div>
            <w:div w:id="330522898">
              <w:marLeft w:val="0"/>
              <w:marRight w:val="0"/>
              <w:marTop w:val="0"/>
              <w:marBottom w:val="0"/>
              <w:divBdr>
                <w:top w:val="none" w:sz="0" w:space="0" w:color="auto"/>
                <w:left w:val="none" w:sz="0" w:space="0" w:color="auto"/>
                <w:bottom w:val="none" w:sz="0" w:space="0" w:color="auto"/>
                <w:right w:val="none" w:sz="0" w:space="0" w:color="auto"/>
              </w:divBdr>
            </w:div>
            <w:div w:id="211307364">
              <w:marLeft w:val="0"/>
              <w:marRight w:val="0"/>
              <w:marTop w:val="0"/>
              <w:marBottom w:val="0"/>
              <w:divBdr>
                <w:top w:val="none" w:sz="0" w:space="0" w:color="auto"/>
                <w:left w:val="none" w:sz="0" w:space="0" w:color="auto"/>
                <w:bottom w:val="none" w:sz="0" w:space="0" w:color="auto"/>
                <w:right w:val="none" w:sz="0" w:space="0" w:color="auto"/>
              </w:divBdr>
            </w:div>
            <w:div w:id="1666005570">
              <w:marLeft w:val="0"/>
              <w:marRight w:val="0"/>
              <w:marTop w:val="0"/>
              <w:marBottom w:val="0"/>
              <w:divBdr>
                <w:top w:val="none" w:sz="0" w:space="0" w:color="auto"/>
                <w:left w:val="none" w:sz="0" w:space="0" w:color="auto"/>
                <w:bottom w:val="none" w:sz="0" w:space="0" w:color="auto"/>
                <w:right w:val="none" w:sz="0" w:space="0" w:color="auto"/>
              </w:divBdr>
            </w:div>
            <w:div w:id="388723088">
              <w:marLeft w:val="0"/>
              <w:marRight w:val="0"/>
              <w:marTop w:val="0"/>
              <w:marBottom w:val="0"/>
              <w:divBdr>
                <w:top w:val="none" w:sz="0" w:space="0" w:color="auto"/>
                <w:left w:val="none" w:sz="0" w:space="0" w:color="auto"/>
                <w:bottom w:val="none" w:sz="0" w:space="0" w:color="auto"/>
                <w:right w:val="none" w:sz="0" w:space="0" w:color="auto"/>
              </w:divBdr>
            </w:div>
            <w:div w:id="1111318451">
              <w:marLeft w:val="0"/>
              <w:marRight w:val="0"/>
              <w:marTop w:val="0"/>
              <w:marBottom w:val="0"/>
              <w:divBdr>
                <w:top w:val="none" w:sz="0" w:space="0" w:color="auto"/>
                <w:left w:val="none" w:sz="0" w:space="0" w:color="auto"/>
                <w:bottom w:val="none" w:sz="0" w:space="0" w:color="auto"/>
                <w:right w:val="none" w:sz="0" w:space="0" w:color="auto"/>
              </w:divBdr>
            </w:div>
            <w:div w:id="1887175403">
              <w:marLeft w:val="0"/>
              <w:marRight w:val="0"/>
              <w:marTop w:val="0"/>
              <w:marBottom w:val="0"/>
              <w:divBdr>
                <w:top w:val="none" w:sz="0" w:space="0" w:color="auto"/>
                <w:left w:val="none" w:sz="0" w:space="0" w:color="auto"/>
                <w:bottom w:val="none" w:sz="0" w:space="0" w:color="auto"/>
                <w:right w:val="none" w:sz="0" w:space="0" w:color="auto"/>
              </w:divBdr>
            </w:div>
            <w:div w:id="2048599436">
              <w:marLeft w:val="0"/>
              <w:marRight w:val="0"/>
              <w:marTop w:val="0"/>
              <w:marBottom w:val="0"/>
              <w:divBdr>
                <w:top w:val="none" w:sz="0" w:space="0" w:color="auto"/>
                <w:left w:val="none" w:sz="0" w:space="0" w:color="auto"/>
                <w:bottom w:val="none" w:sz="0" w:space="0" w:color="auto"/>
                <w:right w:val="none" w:sz="0" w:space="0" w:color="auto"/>
              </w:divBdr>
            </w:div>
            <w:div w:id="1970163893">
              <w:marLeft w:val="0"/>
              <w:marRight w:val="0"/>
              <w:marTop w:val="0"/>
              <w:marBottom w:val="0"/>
              <w:divBdr>
                <w:top w:val="none" w:sz="0" w:space="0" w:color="auto"/>
                <w:left w:val="none" w:sz="0" w:space="0" w:color="auto"/>
                <w:bottom w:val="none" w:sz="0" w:space="0" w:color="auto"/>
                <w:right w:val="none" w:sz="0" w:space="0" w:color="auto"/>
              </w:divBdr>
            </w:div>
            <w:div w:id="1184904758">
              <w:marLeft w:val="0"/>
              <w:marRight w:val="0"/>
              <w:marTop w:val="0"/>
              <w:marBottom w:val="0"/>
              <w:divBdr>
                <w:top w:val="none" w:sz="0" w:space="0" w:color="auto"/>
                <w:left w:val="none" w:sz="0" w:space="0" w:color="auto"/>
                <w:bottom w:val="none" w:sz="0" w:space="0" w:color="auto"/>
                <w:right w:val="none" w:sz="0" w:space="0" w:color="auto"/>
              </w:divBdr>
            </w:div>
            <w:div w:id="1116369645">
              <w:marLeft w:val="0"/>
              <w:marRight w:val="0"/>
              <w:marTop w:val="0"/>
              <w:marBottom w:val="0"/>
              <w:divBdr>
                <w:top w:val="none" w:sz="0" w:space="0" w:color="auto"/>
                <w:left w:val="none" w:sz="0" w:space="0" w:color="auto"/>
                <w:bottom w:val="none" w:sz="0" w:space="0" w:color="auto"/>
                <w:right w:val="none" w:sz="0" w:space="0" w:color="auto"/>
              </w:divBdr>
            </w:div>
            <w:div w:id="565333766">
              <w:marLeft w:val="0"/>
              <w:marRight w:val="0"/>
              <w:marTop w:val="0"/>
              <w:marBottom w:val="0"/>
              <w:divBdr>
                <w:top w:val="none" w:sz="0" w:space="0" w:color="auto"/>
                <w:left w:val="none" w:sz="0" w:space="0" w:color="auto"/>
                <w:bottom w:val="none" w:sz="0" w:space="0" w:color="auto"/>
                <w:right w:val="none" w:sz="0" w:space="0" w:color="auto"/>
              </w:divBdr>
            </w:div>
            <w:div w:id="872888935">
              <w:marLeft w:val="0"/>
              <w:marRight w:val="0"/>
              <w:marTop w:val="0"/>
              <w:marBottom w:val="0"/>
              <w:divBdr>
                <w:top w:val="none" w:sz="0" w:space="0" w:color="auto"/>
                <w:left w:val="none" w:sz="0" w:space="0" w:color="auto"/>
                <w:bottom w:val="none" w:sz="0" w:space="0" w:color="auto"/>
                <w:right w:val="none" w:sz="0" w:space="0" w:color="auto"/>
              </w:divBdr>
            </w:div>
            <w:div w:id="724524057">
              <w:marLeft w:val="0"/>
              <w:marRight w:val="0"/>
              <w:marTop w:val="0"/>
              <w:marBottom w:val="0"/>
              <w:divBdr>
                <w:top w:val="none" w:sz="0" w:space="0" w:color="auto"/>
                <w:left w:val="none" w:sz="0" w:space="0" w:color="auto"/>
                <w:bottom w:val="none" w:sz="0" w:space="0" w:color="auto"/>
                <w:right w:val="none" w:sz="0" w:space="0" w:color="auto"/>
              </w:divBdr>
            </w:div>
            <w:div w:id="1581982372">
              <w:marLeft w:val="0"/>
              <w:marRight w:val="0"/>
              <w:marTop w:val="0"/>
              <w:marBottom w:val="0"/>
              <w:divBdr>
                <w:top w:val="none" w:sz="0" w:space="0" w:color="auto"/>
                <w:left w:val="none" w:sz="0" w:space="0" w:color="auto"/>
                <w:bottom w:val="none" w:sz="0" w:space="0" w:color="auto"/>
                <w:right w:val="none" w:sz="0" w:space="0" w:color="auto"/>
              </w:divBdr>
            </w:div>
            <w:div w:id="1855722295">
              <w:marLeft w:val="0"/>
              <w:marRight w:val="0"/>
              <w:marTop w:val="0"/>
              <w:marBottom w:val="0"/>
              <w:divBdr>
                <w:top w:val="none" w:sz="0" w:space="0" w:color="auto"/>
                <w:left w:val="none" w:sz="0" w:space="0" w:color="auto"/>
                <w:bottom w:val="none" w:sz="0" w:space="0" w:color="auto"/>
                <w:right w:val="none" w:sz="0" w:space="0" w:color="auto"/>
              </w:divBdr>
            </w:div>
            <w:div w:id="646858423">
              <w:marLeft w:val="0"/>
              <w:marRight w:val="0"/>
              <w:marTop w:val="0"/>
              <w:marBottom w:val="0"/>
              <w:divBdr>
                <w:top w:val="none" w:sz="0" w:space="0" w:color="auto"/>
                <w:left w:val="none" w:sz="0" w:space="0" w:color="auto"/>
                <w:bottom w:val="none" w:sz="0" w:space="0" w:color="auto"/>
                <w:right w:val="none" w:sz="0" w:space="0" w:color="auto"/>
              </w:divBdr>
            </w:div>
            <w:div w:id="1689259789">
              <w:marLeft w:val="0"/>
              <w:marRight w:val="0"/>
              <w:marTop w:val="0"/>
              <w:marBottom w:val="0"/>
              <w:divBdr>
                <w:top w:val="none" w:sz="0" w:space="0" w:color="auto"/>
                <w:left w:val="none" w:sz="0" w:space="0" w:color="auto"/>
                <w:bottom w:val="none" w:sz="0" w:space="0" w:color="auto"/>
                <w:right w:val="none" w:sz="0" w:space="0" w:color="auto"/>
              </w:divBdr>
            </w:div>
            <w:div w:id="2142651867">
              <w:marLeft w:val="0"/>
              <w:marRight w:val="0"/>
              <w:marTop w:val="0"/>
              <w:marBottom w:val="0"/>
              <w:divBdr>
                <w:top w:val="none" w:sz="0" w:space="0" w:color="auto"/>
                <w:left w:val="none" w:sz="0" w:space="0" w:color="auto"/>
                <w:bottom w:val="none" w:sz="0" w:space="0" w:color="auto"/>
                <w:right w:val="none" w:sz="0" w:space="0" w:color="auto"/>
              </w:divBdr>
            </w:div>
            <w:div w:id="1868131426">
              <w:marLeft w:val="0"/>
              <w:marRight w:val="0"/>
              <w:marTop w:val="0"/>
              <w:marBottom w:val="0"/>
              <w:divBdr>
                <w:top w:val="none" w:sz="0" w:space="0" w:color="auto"/>
                <w:left w:val="none" w:sz="0" w:space="0" w:color="auto"/>
                <w:bottom w:val="none" w:sz="0" w:space="0" w:color="auto"/>
                <w:right w:val="none" w:sz="0" w:space="0" w:color="auto"/>
              </w:divBdr>
            </w:div>
            <w:div w:id="383255480">
              <w:marLeft w:val="0"/>
              <w:marRight w:val="0"/>
              <w:marTop w:val="0"/>
              <w:marBottom w:val="0"/>
              <w:divBdr>
                <w:top w:val="none" w:sz="0" w:space="0" w:color="auto"/>
                <w:left w:val="none" w:sz="0" w:space="0" w:color="auto"/>
                <w:bottom w:val="none" w:sz="0" w:space="0" w:color="auto"/>
                <w:right w:val="none" w:sz="0" w:space="0" w:color="auto"/>
              </w:divBdr>
            </w:div>
            <w:div w:id="714232269">
              <w:marLeft w:val="0"/>
              <w:marRight w:val="0"/>
              <w:marTop w:val="0"/>
              <w:marBottom w:val="0"/>
              <w:divBdr>
                <w:top w:val="none" w:sz="0" w:space="0" w:color="auto"/>
                <w:left w:val="none" w:sz="0" w:space="0" w:color="auto"/>
                <w:bottom w:val="none" w:sz="0" w:space="0" w:color="auto"/>
                <w:right w:val="none" w:sz="0" w:space="0" w:color="auto"/>
              </w:divBdr>
            </w:div>
            <w:div w:id="975337068">
              <w:marLeft w:val="0"/>
              <w:marRight w:val="0"/>
              <w:marTop w:val="0"/>
              <w:marBottom w:val="0"/>
              <w:divBdr>
                <w:top w:val="none" w:sz="0" w:space="0" w:color="auto"/>
                <w:left w:val="none" w:sz="0" w:space="0" w:color="auto"/>
                <w:bottom w:val="none" w:sz="0" w:space="0" w:color="auto"/>
                <w:right w:val="none" w:sz="0" w:space="0" w:color="auto"/>
              </w:divBdr>
            </w:div>
            <w:div w:id="1004549863">
              <w:marLeft w:val="0"/>
              <w:marRight w:val="0"/>
              <w:marTop w:val="0"/>
              <w:marBottom w:val="0"/>
              <w:divBdr>
                <w:top w:val="none" w:sz="0" w:space="0" w:color="auto"/>
                <w:left w:val="none" w:sz="0" w:space="0" w:color="auto"/>
                <w:bottom w:val="none" w:sz="0" w:space="0" w:color="auto"/>
                <w:right w:val="none" w:sz="0" w:space="0" w:color="auto"/>
              </w:divBdr>
            </w:div>
            <w:div w:id="1224675414">
              <w:marLeft w:val="0"/>
              <w:marRight w:val="0"/>
              <w:marTop w:val="0"/>
              <w:marBottom w:val="0"/>
              <w:divBdr>
                <w:top w:val="none" w:sz="0" w:space="0" w:color="auto"/>
                <w:left w:val="none" w:sz="0" w:space="0" w:color="auto"/>
                <w:bottom w:val="none" w:sz="0" w:space="0" w:color="auto"/>
                <w:right w:val="none" w:sz="0" w:space="0" w:color="auto"/>
              </w:divBdr>
            </w:div>
            <w:div w:id="1380546214">
              <w:marLeft w:val="0"/>
              <w:marRight w:val="0"/>
              <w:marTop w:val="0"/>
              <w:marBottom w:val="0"/>
              <w:divBdr>
                <w:top w:val="none" w:sz="0" w:space="0" w:color="auto"/>
                <w:left w:val="none" w:sz="0" w:space="0" w:color="auto"/>
                <w:bottom w:val="none" w:sz="0" w:space="0" w:color="auto"/>
                <w:right w:val="none" w:sz="0" w:space="0" w:color="auto"/>
              </w:divBdr>
            </w:div>
            <w:div w:id="1841698870">
              <w:marLeft w:val="0"/>
              <w:marRight w:val="0"/>
              <w:marTop w:val="0"/>
              <w:marBottom w:val="0"/>
              <w:divBdr>
                <w:top w:val="none" w:sz="0" w:space="0" w:color="auto"/>
                <w:left w:val="none" w:sz="0" w:space="0" w:color="auto"/>
                <w:bottom w:val="none" w:sz="0" w:space="0" w:color="auto"/>
                <w:right w:val="none" w:sz="0" w:space="0" w:color="auto"/>
              </w:divBdr>
            </w:div>
            <w:div w:id="1423450049">
              <w:marLeft w:val="0"/>
              <w:marRight w:val="0"/>
              <w:marTop w:val="0"/>
              <w:marBottom w:val="0"/>
              <w:divBdr>
                <w:top w:val="none" w:sz="0" w:space="0" w:color="auto"/>
                <w:left w:val="none" w:sz="0" w:space="0" w:color="auto"/>
                <w:bottom w:val="none" w:sz="0" w:space="0" w:color="auto"/>
                <w:right w:val="none" w:sz="0" w:space="0" w:color="auto"/>
              </w:divBdr>
            </w:div>
            <w:div w:id="1056658929">
              <w:marLeft w:val="0"/>
              <w:marRight w:val="0"/>
              <w:marTop w:val="0"/>
              <w:marBottom w:val="0"/>
              <w:divBdr>
                <w:top w:val="none" w:sz="0" w:space="0" w:color="auto"/>
                <w:left w:val="none" w:sz="0" w:space="0" w:color="auto"/>
                <w:bottom w:val="none" w:sz="0" w:space="0" w:color="auto"/>
                <w:right w:val="none" w:sz="0" w:space="0" w:color="auto"/>
              </w:divBdr>
            </w:div>
            <w:div w:id="635990439">
              <w:marLeft w:val="0"/>
              <w:marRight w:val="0"/>
              <w:marTop w:val="0"/>
              <w:marBottom w:val="0"/>
              <w:divBdr>
                <w:top w:val="none" w:sz="0" w:space="0" w:color="auto"/>
                <w:left w:val="none" w:sz="0" w:space="0" w:color="auto"/>
                <w:bottom w:val="none" w:sz="0" w:space="0" w:color="auto"/>
                <w:right w:val="none" w:sz="0" w:space="0" w:color="auto"/>
              </w:divBdr>
            </w:div>
            <w:div w:id="930819857">
              <w:marLeft w:val="0"/>
              <w:marRight w:val="0"/>
              <w:marTop w:val="0"/>
              <w:marBottom w:val="0"/>
              <w:divBdr>
                <w:top w:val="none" w:sz="0" w:space="0" w:color="auto"/>
                <w:left w:val="none" w:sz="0" w:space="0" w:color="auto"/>
                <w:bottom w:val="none" w:sz="0" w:space="0" w:color="auto"/>
                <w:right w:val="none" w:sz="0" w:space="0" w:color="auto"/>
              </w:divBdr>
            </w:div>
            <w:div w:id="1009721026">
              <w:marLeft w:val="0"/>
              <w:marRight w:val="0"/>
              <w:marTop w:val="0"/>
              <w:marBottom w:val="0"/>
              <w:divBdr>
                <w:top w:val="none" w:sz="0" w:space="0" w:color="auto"/>
                <w:left w:val="none" w:sz="0" w:space="0" w:color="auto"/>
                <w:bottom w:val="none" w:sz="0" w:space="0" w:color="auto"/>
                <w:right w:val="none" w:sz="0" w:space="0" w:color="auto"/>
              </w:divBdr>
            </w:div>
            <w:div w:id="170685479">
              <w:marLeft w:val="0"/>
              <w:marRight w:val="0"/>
              <w:marTop w:val="0"/>
              <w:marBottom w:val="0"/>
              <w:divBdr>
                <w:top w:val="none" w:sz="0" w:space="0" w:color="auto"/>
                <w:left w:val="none" w:sz="0" w:space="0" w:color="auto"/>
                <w:bottom w:val="none" w:sz="0" w:space="0" w:color="auto"/>
                <w:right w:val="none" w:sz="0" w:space="0" w:color="auto"/>
              </w:divBdr>
            </w:div>
            <w:div w:id="773480179">
              <w:marLeft w:val="0"/>
              <w:marRight w:val="0"/>
              <w:marTop w:val="0"/>
              <w:marBottom w:val="0"/>
              <w:divBdr>
                <w:top w:val="none" w:sz="0" w:space="0" w:color="auto"/>
                <w:left w:val="none" w:sz="0" w:space="0" w:color="auto"/>
                <w:bottom w:val="none" w:sz="0" w:space="0" w:color="auto"/>
                <w:right w:val="none" w:sz="0" w:space="0" w:color="auto"/>
              </w:divBdr>
            </w:div>
            <w:div w:id="911742829">
              <w:marLeft w:val="0"/>
              <w:marRight w:val="0"/>
              <w:marTop w:val="0"/>
              <w:marBottom w:val="0"/>
              <w:divBdr>
                <w:top w:val="none" w:sz="0" w:space="0" w:color="auto"/>
                <w:left w:val="none" w:sz="0" w:space="0" w:color="auto"/>
                <w:bottom w:val="none" w:sz="0" w:space="0" w:color="auto"/>
                <w:right w:val="none" w:sz="0" w:space="0" w:color="auto"/>
              </w:divBdr>
            </w:div>
            <w:div w:id="846484518">
              <w:marLeft w:val="0"/>
              <w:marRight w:val="0"/>
              <w:marTop w:val="0"/>
              <w:marBottom w:val="0"/>
              <w:divBdr>
                <w:top w:val="none" w:sz="0" w:space="0" w:color="auto"/>
                <w:left w:val="none" w:sz="0" w:space="0" w:color="auto"/>
                <w:bottom w:val="none" w:sz="0" w:space="0" w:color="auto"/>
                <w:right w:val="none" w:sz="0" w:space="0" w:color="auto"/>
              </w:divBdr>
            </w:div>
            <w:div w:id="1443376762">
              <w:marLeft w:val="0"/>
              <w:marRight w:val="0"/>
              <w:marTop w:val="0"/>
              <w:marBottom w:val="0"/>
              <w:divBdr>
                <w:top w:val="none" w:sz="0" w:space="0" w:color="auto"/>
                <w:left w:val="none" w:sz="0" w:space="0" w:color="auto"/>
                <w:bottom w:val="none" w:sz="0" w:space="0" w:color="auto"/>
                <w:right w:val="none" w:sz="0" w:space="0" w:color="auto"/>
              </w:divBdr>
            </w:div>
            <w:div w:id="259022335">
              <w:marLeft w:val="0"/>
              <w:marRight w:val="0"/>
              <w:marTop w:val="0"/>
              <w:marBottom w:val="0"/>
              <w:divBdr>
                <w:top w:val="none" w:sz="0" w:space="0" w:color="auto"/>
                <w:left w:val="none" w:sz="0" w:space="0" w:color="auto"/>
                <w:bottom w:val="none" w:sz="0" w:space="0" w:color="auto"/>
                <w:right w:val="none" w:sz="0" w:space="0" w:color="auto"/>
              </w:divBdr>
            </w:div>
            <w:div w:id="362438903">
              <w:marLeft w:val="0"/>
              <w:marRight w:val="0"/>
              <w:marTop w:val="0"/>
              <w:marBottom w:val="0"/>
              <w:divBdr>
                <w:top w:val="none" w:sz="0" w:space="0" w:color="auto"/>
                <w:left w:val="none" w:sz="0" w:space="0" w:color="auto"/>
                <w:bottom w:val="none" w:sz="0" w:space="0" w:color="auto"/>
                <w:right w:val="none" w:sz="0" w:space="0" w:color="auto"/>
              </w:divBdr>
            </w:div>
            <w:div w:id="121313946">
              <w:marLeft w:val="0"/>
              <w:marRight w:val="0"/>
              <w:marTop w:val="0"/>
              <w:marBottom w:val="0"/>
              <w:divBdr>
                <w:top w:val="none" w:sz="0" w:space="0" w:color="auto"/>
                <w:left w:val="none" w:sz="0" w:space="0" w:color="auto"/>
                <w:bottom w:val="none" w:sz="0" w:space="0" w:color="auto"/>
                <w:right w:val="none" w:sz="0" w:space="0" w:color="auto"/>
              </w:divBdr>
            </w:div>
            <w:div w:id="457064495">
              <w:marLeft w:val="0"/>
              <w:marRight w:val="0"/>
              <w:marTop w:val="0"/>
              <w:marBottom w:val="0"/>
              <w:divBdr>
                <w:top w:val="none" w:sz="0" w:space="0" w:color="auto"/>
                <w:left w:val="none" w:sz="0" w:space="0" w:color="auto"/>
                <w:bottom w:val="none" w:sz="0" w:space="0" w:color="auto"/>
                <w:right w:val="none" w:sz="0" w:space="0" w:color="auto"/>
              </w:divBdr>
            </w:div>
            <w:div w:id="1781952258">
              <w:marLeft w:val="0"/>
              <w:marRight w:val="0"/>
              <w:marTop w:val="0"/>
              <w:marBottom w:val="0"/>
              <w:divBdr>
                <w:top w:val="none" w:sz="0" w:space="0" w:color="auto"/>
                <w:left w:val="none" w:sz="0" w:space="0" w:color="auto"/>
                <w:bottom w:val="none" w:sz="0" w:space="0" w:color="auto"/>
                <w:right w:val="none" w:sz="0" w:space="0" w:color="auto"/>
              </w:divBdr>
            </w:div>
            <w:div w:id="968055192">
              <w:marLeft w:val="0"/>
              <w:marRight w:val="0"/>
              <w:marTop w:val="0"/>
              <w:marBottom w:val="0"/>
              <w:divBdr>
                <w:top w:val="none" w:sz="0" w:space="0" w:color="auto"/>
                <w:left w:val="none" w:sz="0" w:space="0" w:color="auto"/>
                <w:bottom w:val="none" w:sz="0" w:space="0" w:color="auto"/>
                <w:right w:val="none" w:sz="0" w:space="0" w:color="auto"/>
              </w:divBdr>
            </w:div>
            <w:div w:id="1352225153">
              <w:marLeft w:val="0"/>
              <w:marRight w:val="0"/>
              <w:marTop w:val="0"/>
              <w:marBottom w:val="0"/>
              <w:divBdr>
                <w:top w:val="none" w:sz="0" w:space="0" w:color="auto"/>
                <w:left w:val="none" w:sz="0" w:space="0" w:color="auto"/>
                <w:bottom w:val="none" w:sz="0" w:space="0" w:color="auto"/>
                <w:right w:val="none" w:sz="0" w:space="0" w:color="auto"/>
              </w:divBdr>
            </w:div>
            <w:div w:id="1768304850">
              <w:marLeft w:val="0"/>
              <w:marRight w:val="0"/>
              <w:marTop w:val="0"/>
              <w:marBottom w:val="0"/>
              <w:divBdr>
                <w:top w:val="none" w:sz="0" w:space="0" w:color="auto"/>
                <w:left w:val="none" w:sz="0" w:space="0" w:color="auto"/>
                <w:bottom w:val="none" w:sz="0" w:space="0" w:color="auto"/>
                <w:right w:val="none" w:sz="0" w:space="0" w:color="auto"/>
              </w:divBdr>
            </w:div>
            <w:div w:id="4594342">
              <w:marLeft w:val="0"/>
              <w:marRight w:val="0"/>
              <w:marTop w:val="0"/>
              <w:marBottom w:val="0"/>
              <w:divBdr>
                <w:top w:val="none" w:sz="0" w:space="0" w:color="auto"/>
                <w:left w:val="none" w:sz="0" w:space="0" w:color="auto"/>
                <w:bottom w:val="none" w:sz="0" w:space="0" w:color="auto"/>
                <w:right w:val="none" w:sz="0" w:space="0" w:color="auto"/>
              </w:divBdr>
            </w:div>
            <w:div w:id="1542867281">
              <w:marLeft w:val="0"/>
              <w:marRight w:val="0"/>
              <w:marTop w:val="0"/>
              <w:marBottom w:val="0"/>
              <w:divBdr>
                <w:top w:val="none" w:sz="0" w:space="0" w:color="auto"/>
                <w:left w:val="none" w:sz="0" w:space="0" w:color="auto"/>
                <w:bottom w:val="none" w:sz="0" w:space="0" w:color="auto"/>
                <w:right w:val="none" w:sz="0" w:space="0" w:color="auto"/>
              </w:divBdr>
            </w:div>
            <w:div w:id="1412779442">
              <w:marLeft w:val="0"/>
              <w:marRight w:val="0"/>
              <w:marTop w:val="0"/>
              <w:marBottom w:val="0"/>
              <w:divBdr>
                <w:top w:val="none" w:sz="0" w:space="0" w:color="auto"/>
                <w:left w:val="none" w:sz="0" w:space="0" w:color="auto"/>
                <w:bottom w:val="none" w:sz="0" w:space="0" w:color="auto"/>
                <w:right w:val="none" w:sz="0" w:space="0" w:color="auto"/>
              </w:divBdr>
            </w:div>
            <w:div w:id="1029647492">
              <w:marLeft w:val="0"/>
              <w:marRight w:val="0"/>
              <w:marTop w:val="0"/>
              <w:marBottom w:val="0"/>
              <w:divBdr>
                <w:top w:val="none" w:sz="0" w:space="0" w:color="auto"/>
                <w:left w:val="none" w:sz="0" w:space="0" w:color="auto"/>
                <w:bottom w:val="none" w:sz="0" w:space="0" w:color="auto"/>
                <w:right w:val="none" w:sz="0" w:space="0" w:color="auto"/>
              </w:divBdr>
            </w:div>
            <w:div w:id="1810972213">
              <w:marLeft w:val="0"/>
              <w:marRight w:val="0"/>
              <w:marTop w:val="0"/>
              <w:marBottom w:val="0"/>
              <w:divBdr>
                <w:top w:val="none" w:sz="0" w:space="0" w:color="auto"/>
                <w:left w:val="none" w:sz="0" w:space="0" w:color="auto"/>
                <w:bottom w:val="none" w:sz="0" w:space="0" w:color="auto"/>
                <w:right w:val="none" w:sz="0" w:space="0" w:color="auto"/>
              </w:divBdr>
            </w:div>
            <w:div w:id="551307497">
              <w:marLeft w:val="0"/>
              <w:marRight w:val="0"/>
              <w:marTop w:val="0"/>
              <w:marBottom w:val="0"/>
              <w:divBdr>
                <w:top w:val="none" w:sz="0" w:space="0" w:color="auto"/>
                <w:left w:val="none" w:sz="0" w:space="0" w:color="auto"/>
                <w:bottom w:val="none" w:sz="0" w:space="0" w:color="auto"/>
                <w:right w:val="none" w:sz="0" w:space="0" w:color="auto"/>
              </w:divBdr>
            </w:div>
            <w:div w:id="809975658">
              <w:marLeft w:val="0"/>
              <w:marRight w:val="0"/>
              <w:marTop w:val="0"/>
              <w:marBottom w:val="0"/>
              <w:divBdr>
                <w:top w:val="none" w:sz="0" w:space="0" w:color="auto"/>
                <w:left w:val="none" w:sz="0" w:space="0" w:color="auto"/>
                <w:bottom w:val="none" w:sz="0" w:space="0" w:color="auto"/>
                <w:right w:val="none" w:sz="0" w:space="0" w:color="auto"/>
              </w:divBdr>
            </w:div>
            <w:div w:id="1770811659">
              <w:marLeft w:val="0"/>
              <w:marRight w:val="0"/>
              <w:marTop w:val="0"/>
              <w:marBottom w:val="0"/>
              <w:divBdr>
                <w:top w:val="none" w:sz="0" w:space="0" w:color="auto"/>
                <w:left w:val="none" w:sz="0" w:space="0" w:color="auto"/>
                <w:bottom w:val="none" w:sz="0" w:space="0" w:color="auto"/>
                <w:right w:val="none" w:sz="0" w:space="0" w:color="auto"/>
              </w:divBdr>
            </w:div>
            <w:div w:id="1735468323">
              <w:marLeft w:val="0"/>
              <w:marRight w:val="0"/>
              <w:marTop w:val="0"/>
              <w:marBottom w:val="0"/>
              <w:divBdr>
                <w:top w:val="none" w:sz="0" w:space="0" w:color="auto"/>
                <w:left w:val="none" w:sz="0" w:space="0" w:color="auto"/>
                <w:bottom w:val="none" w:sz="0" w:space="0" w:color="auto"/>
                <w:right w:val="none" w:sz="0" w:space="0" w:color="auto"/>
              </w:divBdr>
            </w:div>
            <w:div w:id="936717710">
              <w:marLeft w:val="0"/>
              <w:marRight w:val="0"/>
              <w:marTop w:val="0"/>
              <w:marBottom w:val="0"/>
              <w:divBdr>
                <w:top w:val="none" w:sz="0" w:space="0" w:color="auto"/>
                <w:left w:val="none" w:sz="0" w:space="0" w:color="auto"/>
                <w:bottom w:val="none" w:sz="0" w:space="0" w:color="auto"/>
                <w:right w:val="none" w:sz="0" w:space="0" w:color="auto"/>
              </w:divBdr>
            </w:div>
            <w:div w:id="615676537">
              <w:marLeft w:val="0"/>
              <w:marRight w:val="0"/>
              <w:marTop w:val="0"/>
              <w:marBottom w:val="0"/>
              <w:divBdr>
                <w:top w:val="none" w:sz="0" w:space="0" w:color="auto"/>
                <w:left w:val="none" w:sz="0" w:space="0" w:color="auto"/>
                <w:bottom w:val="none" w:sz="0" w:space="0" w:color="auto"/>
                <w:right w:val="none" w:sz="0" w:space="0" w:color="auto"/>
              </w:divBdr>
            </w:div>
            <w:div w:id="653681928">
              <w:marLeft w:val="0"/>
              <w:marRight w:val="0"/>
              <w:marTop w:val="0"/>
              <w:marBottom w:val="0"/>
              <w:divBdr>
                <w:top w:val="none" w:sz="0" w:space="0" w:color="auto"/>
                <w:left w:val="none" w:sz="0" w:space="0" w:color="auto"/>
                <w:bottom w:val="none" w:sz="0" w:space="0" w:color="auto"/>
                <w:right w:val="none" w:sz="0" w:space="0" w:color="auto"/>
              </w:divBdr>
            </w:div>
            <w:div w:id="2005862868">
              <w:marLeft w:val="0"/>
              <w:marRight w:val="0"/>
              <w:marTop w:val="0"/>
              <w:marBottom w:val="0"/>
              <w:divBdr>
                <w:top w:val="none" w:sz="0" w:space="0" w:color="auto"/>
                <w:left w:val="none" w:sz="0" w:space="0" w:color="auto"/>
                <w:bottom w:val="none" w:sz="0" w:space="0" w:color="auto"/>
                <w:right w:val="none" w:sz="0" w:space="0" w:color="auto"/>
              </w:divBdr>
            </w:div>
            <w:div w:id="384644208">
              <w:marLeft w:val="0"/>
              <w:marRight w:val="0"/>
              <w:marTop w:val="0"/>
              <w:marBottom w:val="0"/>
              <w:divBdr>
                <w:top w:val="none" w:sz="0" w:space="0" w:color="auto"/>
                <w:left w:val="none" w:sz="0" w:space="0" w:color="auto"/>
                <w:bottom w:val="none" w:sz="0" w:space="0" w:color="auto"/>
                <w:right w:val="none" w:sz="0" w:space="0" w:color="auto"/>
              </w:divBdr>
            </w:div>
            <w:div w:id="829098047">
              <w:marLeft w:val="0"/>
              <w:marRight w:val="0"/>
              <w:marTop w:val="0"/>
              <w:marBottom w:val="0"/>
              <w:divBdr>
                <w:top w:val="none" w:sz="0" w:space="0" w:color="auto"/>
                <w:left w:val="none" w:sz="0" w:space="0" w:color="auto"/>
                <w:bottom w:val="none" w:sz="0" w:space="0" w:color="auto"/>
                <w:right w:val="none" w:sz="0" w:space="0" w:color="auto"/>
              </w:divBdr>
            </w:div>
            <w:div w:id="1559433751">
              <w:marLeft w:val="0"/>
              <w:marRight w:val="0"/>
              <w:marTop w:val="0"/>
              <w:marBottom w:val="0"/>
              <w:divBdr>
                <w:top w:val="none" w:sz="0" w:space="0" w:color="auto"/>
                <w:left w:val="none" w:sz="0" w:space="0" w:color="auto"/>
                <w:bottom w:val="none" w:sz="0" w:space="0" w:color="auto"/>
                <w:right w:val="none" w:sz="0" w:space="0" w:color="auto"/>
              </w:divBdr>
            </w:div>
            <w:div w:id="309870296">
              <w:marLeft w:val="0"/>
              <w:marRight w:val="0"/>
              <w:marTop w:val="0"/>
              <w:marBottom w:val="0"/>
              <w:divBdr>
                <w:top w:val="none" w:sz="0" w:space="0" w:color="auto"/>
                <w:left w:val="none" w:sz="0" w:space="0" w:color="auto"/>
                <w:bottom w:val="none" w:sz="0" w:space="0" w:color="auto"/>
                <w:right w:val="none" w:sz="0" w:space="0" w:color="auto"/>
              </w:divBdr>
            </w:div>
            <w:div w:id="2082872018">
              <w:marLeft w:val="0"/>
              <w:marRight w:val="0"/>
              <w:marTop w:val="0"/>
              <w:marBottom w:val="0"/>
              <w:divBdr>
                <w:top w:val="none" w:sz="0" w:space="0" w:color="auto"/>
                <w:left w:val="none" w:sz="0" w:space="0" w:color="auto"/>
                <w:bottom w:val="none" w:sz="0" w:space="0" w:color="auto"/>
                <w:right w:val="none" w:sz="0" w:space="0" w:color="auto"/>
              </w:divBdr>
            </w:div>
            <w:div w:id="43911981">
              <w:marLeft w:val="0"/>
              <w:marRight w:val="0"/>
              <w:marTop w:val="0"/>
              <w:marBottom w:val="0"/>
              <w:divBdr>
                <w:top w:val="none" w:sz="0" w:space="0" w:color="auto"/>
                <w:left w:val="none" w:sz="0" w:space="0" w:color="auto"/>
                <w:bottom w:val="none" w:sz="0" w:space="0" w:color="auto"/>
                <w:right w:val="none" w:sz="0" w:space="0" w:color="auto"/>
              </w:divBdr>
            </w:div>
            <w:div w:id="1315066647">
              <w:marLeft w:val="0"/>
              <w:marRight w:val="0"/>
              <w:marTop w:val="0"/>
              <w:marBottom w:val="0"/>
              <w:divBdr>
                <w:top w:val="none" w:sz="0" w:space="0" w:color="auto"/>
                <w:left w:val="none" w:sz="0" w:space="0" w:color="auto"/>
                <w:bottom w:val="none" w:sz="0" w:space="0" w:color="auto"/>
                <w:right w:val="none" w:sz="0" w:space="0" w:color="auto"/>
              </w:divBdr>
            </w:div>
            <w:div w:id="966424051">
              <w:marLeft w:val="0"/>
              <w:marRight w:val="0"/>
              <w:marTop w:val="0"/>
              <w:marBottom w:val="0"/>
              <w:divBdr>
                <w:top w:val="none" w:sz="0" w:space="0" w:color="auto"/>
                <w:left w:val="none" w:sz="0" w:space="0" w:color="auto"/>
                <w:bottom w:val="none" w:sz="0" w:space="0" w:color="auto"/>
                <w:right w:val="none" w:sz="0" w:space="0" w:color="auto"/>
              </w:divBdr>
            </w:div>
            <w:div w:id="657198202">
              <w:marLeft w:val="0"/>
              <w:marRight w:val="0"/>
              <w:marTop w:val="0"/>
              <w:marBottom w:val="0"/>
              <w:divBdr>
                <w:top w:val="none" w:sz="0" w:space="0" w:color="auto"/>
                <w:left w:val="none" w:sz="0" w:space="0" w:color="auto"/>
                <w:bottom w:val="none" w:sz="0" w:space="0" w:color="auto"/>
                <w:right w:val="none" w:sz="0" w:space="0" w:color="auto"/>
              </w:divBdr>
            </w:div>
            <w:div w:id="889270592">
              <w:marLeft w:val="0"/>
              <w:marRight w:val="0"/>
              <w:marTop w:val="0"/>
              <w:marBottom w:val="0"/>
              <w:divBdr>
                <w:top w:val="none" w:sz="0" w:space="0" w:color="auto"/>
                <w:left w:val="none" w:sz="0" w:space="0" w:color="auto"/>
                <w:bottom w:val="none" w:sz="0" w:space="0" w:color="auto"/>
                <w:right w:val="none" w:sz="0" w:space="0" w:color="auto"/>
              </w:divBdr>
            </w:div>
            <w:div w:id="1763912674">
              <w:marLeft w:val="0"/>
              <w:marRight w:val="0"/>
              <w:marTop w:val="0"/>
              <w:marBottom w:val="0"/>
              <w:divBdr>
                <w:top w:val="none" w:sz="0" w:space="0" w:color="auto"/>
                <w:left w:val="none" w:sz="0" w:space="0" w:color="auto"/>
                <w:bottom w:val="none" w:sz="0" w:space="0" w:color="auto"/>
                <w:right w:val="none" w:sz="0" w:space="0" w:color="auto"/>
              </w:divBdr>
            </w:div>
            <w:div w:id="247813347">
              <w:marLeft w:val="0"/>
              <w:marRight w:val="0"/>
              <w:marTop w:val="0"/>
              <w:marBottom w:val="0"/>
              <w:divBdr>
                <w:top w:val="none" w:sz="0" w:space="0" w:color="auto"/>
                <w:left w:val="none" w:sz="0" w:space="0" w:color="auto"/>
                <w:bottom w:val="none" w:sz="0" w:space="0" w:color="auto"/>
                <w:right w:val="none" w:sz="0" w:space="0" w:color="auto"/>
              </w:divBdr>
            </w:div>
            <w:div w:id="413556247">
              <w:marLeft w:val="0"/>
              <w:marRight w:val="0"/>
              <w:marTop w:val="0"/>
              <w:marBottom w:val="0"/>
              <w:divBdr>
                <w:top w:val="none" w:sz="0" w:space="0" w:color="auto"/>
                <w:left w:val="none" w:sz="0" w:space="0" w:color="auto"/>
                <w:bottom w:val="none" w:sz="0" w:space="0" w:color="auto"/>
                <w:right w:val="none" w:sz="0" w:space="0" w:color="auto"/>
              </w:divBdr>
            </w:div>
            <w:div w:id="723529662">
              <w:marLeft w:val="0"/>
              <w:marRight w:val="0"/>
              <w:marTop w:val="0"/>
              <w:marBottom w:val="0"/>
              <w:divBdr>
                <w:top w:val="none" w:sz="0" w:space="0" w:color="auto"/>
                <w:left w:val="none" w:sz="0" w:space="0" w:color="auto"/>
                <w:bottom w:val="none" w:sz="0" w:space="0" w:color="auto"/>
                <w:right w:val="none" w:sz="0" w:space="0" w:color="auto"/>
              </w:divBdr>
            </w:div>
            <w:div w:id="626815024">
              <w:marLeft w:val="0"/>
              <w:marRight w:val="0"/>
              <w:marTop w:val="0"/>
              <w:marBottom w:val="0"/>
              <w:divBdr>
                <w:top w:val="none" w:sz="0" w:space="0" w:color="auto"/>
                <w:left w:val="none" w:sz="0" w:space="0" w:color="auto"/>
                <w:bottom w:val="none" w:sz="0" w:space="0" w:color="auto"/>
                <w:right w:val="none" w:sz="0" w:space="0" w:color="auto"/>
              </w:divBdr>
            </w:div>
            <w:div w:id="2087145814">
              <w:marLeft w:val="0"/>
              <w:marRight w:val="0"/>
              <w:marTop w:val="0"/>
              <w:marBottom w:val="0"/>
              <w:divBdr>
                <w:top w:val="none" w:sz="0" w:space="0" w:color="auto"/>
                <w:left w:val="none" w:sz="0" w:space="0" w:color="auto"/>
                <w:bottom w:val="none" w:sz="0" w:space="0" w:color="auto"/>
                <w:right w:val="none" w:sz="0" w:space="0" w:color="auto"/>
              </w:divBdr>
            </w:div>
            <w:div w:id="14157988">
              <w:marLeft w:val="0"/>
              <w:marRight w:val="0"/>
              <w:marTop w:val="0"/>
              <w:marBottom w:val="0"/>
              <w:divBdr>
                <w:top w:val="none" w:sz="0" w:space="0" w:color="auto"/>
                <w:left w:val="none" w:sz="0" w:space="0" w:color="auto"/>
                <w:bottom w:val="none" w:sz="0" w:space="0" w:color="auto"/>
                <w:right w:val="none" w:sz="0" w:space="0" w:color="auto"/>
              </w:divBdr>
            </w:div>
            <w:div w:id="132795648">
              <w:marLeft w:val="0"/>
              <w:marRight w:val="0"/>
              <w:marTop w:val="0"/>
              <w:marBottom w:val="0"/>
              <w:divBdr>
                <w:top w:val="none" w:sz="0" w:space="0" w:color="auto"/>
                <w:left w:val="none" w:sz="0" w:space="0" w:color="auto"/>
                <w:bottom w:val="none" w:sz="0" w:space="0" w:color="auto"/>
                <w:right w:val="none" w:sz="0" w:space="0" w:color="auto"/>
              </w:divBdr>
            </w:div>
            <w:div w:id="494034525">
              <w:marLeft w:val="0"/>
              <w:marRight w:val="0"/>
              <w:marTop w:val="0"/>
              <w:marBottom w:val="0"/>
              <w:divBdr>
                <w:top w:val="none" w:sz="0" w:space="0" w:color="auto"/>
                <w:left w:val="none" w:sz="0" w:space="0" w:color="auto"/>
                <w:bottom w:val="none" w:sz="0" w:space="0" w:color="auto"/>
                <w:right w:val="none" w:sz="0" w:space="0" w:color="auto"/>
              </w:divBdr>
            </w:div>
            <w:div w:id="1138885902">
              <w:marLeft w:val="0"/>
              <w:marRight w:val="0"/>
              <w:marTop w:val="0"/>
              <w:marBottom w:val="0"/>
              <w:divBdr>
                <w:top w:val="none" w:sz="0" w:space="0" w:color="auto"/>
                <w:left w:val="none" w:sz="0" w:space="0" w:color="auto"/>
                <w:bottom w:val="none" w:sz="0" w:space="0" w:color="auto"/>
                <w:right w:val="none" w:sz="0" w:space="0" w:color="auto"/>
              </w:divBdr>
            </w:div>
            <w:div w:id="2091736891">
              <w:marLeft w:val="0"/>
              <w:marRight w:val="0"/>
              <w:marTop w:val="0"/>
              <w:marBottom w:val="0"/>
              <w:divBdr>
                <w:top w:val="none" w:sz="0" w:space="0" w:color="auto"/>
                <w:left w:val="none" w:sz="0" w:space="0" w:color="auto"/>
                <w:bottom w:val="none" w:sz="0" w:space="0" w:color="auto"/>
                <w:right w:val="none" w:sz="0" w:space="0" w:color="auto"/>
              </w:divBdr>
            </w:div>
            <w:div w:id="1957758645">
              <w:marLeft w:val="0"/>
              <w:marRight w:val="0"/>
              <w:marTop w:val="0"/>
              <w:marBottom w:val="0"/>
              <w:divBdr>
                <w:top w:val="none" w:sz="0" w:space="0" w:color="auto"/>
                <w:left w:val="none" w:sz="0" w:space="0" w:color="auto"/>
                <w:bottom w:val="none" w:sz="0" w:space="0" w:color="auto"/>
                <w:right w:val="none" w:sz="0" w:space="0" w:color="auto"/>
              </w:divBdr>
            </w:div>
            <w:div w:id="1790126745">
              <w:marLeft w:val="0"/>
              <w:marRight w:val="0"/>
              <w:marTop w:val="0"/>
              <w:marBottom w:val="0"/>
              <w:divBdr>
                <w:top w:val="none" w:sz="0" w:space="0" w:color="auto"/>
                <w:left w:val="none" w:sz="0" w:space="0" w:color="auto"/>
                <w:bottom w:val="none" w:sz="0" w:space="0" w:color="auto"/>
                <w:right w:val="none" w:sz="0" w:space="0" w:color="auto"/>
              </w:divBdr>
            </w:div>
            <w:div w:id="848176877">
              <w:marLeft w:val="0"/>
              <w:marRight w:val="0"/>
              <w:marTop w:val="0"/>
              <w:marBottom w:val="0"/>
              <w:divBdr>
                <w:top w:val="none" w:sz="0" w:space="0" w:color="auto"/>
                <w:left w:val="none" w:sz="0" w:space="0" w:color="auto"/>
                <w:bottom w:val="none" w:sz="0" w:space="0" w:color="auto"/>
                <w:right w:val="none" w:sz="0" w:space="0" w:color="auto"/>
              </w:divBdr>
            </w:div>
            <w:div w:id="1647929165">
              <w:marLeft w:val="0"/>
              <w:marRight w:val="0"/>
              <w:marTop w:val="0"/>
              <w:marBottom w:val="0"/>
              <w:divBdr>
                <w:top w:val="none" w:sz="0" w:space="0" w:color="auto"/>
                <w:left w:val="none" w:sz="0" w:space="0" w:color="auto"/>
                <w:bottom w:val="none" w:sz="0" w:space="0" w:color="auto"/>
                <w:right w:val="none" w:sz="0" w:space="0" w:color="auto"/>
              </w:divBdr>
            </w:div>
            <w:div w:id="553666299">
              <w:marLeft w:val="0"/>
              <w:marRight w:val="0"/>
              <w:marTop w:val="0"/>
              <w:marBottom w:val="0"/>
              <w:divBdr>
                <w:top w:val="none" w:sz="0" w:space="0" w:color="auto"/>
                <w:left w:val="none" w:sz="0" w:space="0" w:color="auto"/>
                <w:bottom w:val="none" w:sz="0" w:space="0" w:color="auto"/>
                <w:right w:val="none" w:sz="0" w:space="0" w:color="auto"/>
              </w:divBdr>
            </w:div>
            <w:div w:id="690225632">
              <w:marLeft w:val="0"/>
              <w:marRight w:val="0"/>
              <w:marTop w:val="0"/>
              <w:marBottom w:val="0"/>
              <w:divBdr>
                <w:top w:val="none" w:sz="0" w:space="0" w:color="auto"/>
                <w:left w:val="none" w:sz="0" w:space="0" w:color="auto"/>
                <w:bottom w:val="none" w:sz="0" w:space="0" w:color="auto"/>
                <w:right w:val="none" w:sz="0" w:space="0" w:color="auto"/>
              </w:divBdr>
            </w:div>
            <w:div w:id="2099017508">
              <w:marLeft w:val="0"/>
              <w:marRight w:val="0"/>
              <w:marTop w:val="0"/>
              <w:marBottom w:val="0"/>
              <w:divBdr>
                <w:top w:val="none" w:sz="0" w:space="0" w:color="auto"/>
                <w:left w:val="none" w:sz="0" w:space="0" w:color="auto"/>
                <w:bottom w:val="none" w:sz="0" w:space="0" w:color="auto"/>
                <w:right w:val="none" w:sz="0" w:space="0" w:color="auto"/>
              </w:divBdr>
            </w:div>
            <w:div w:id="995456763">
              <w:marLeft w:val="0"/>
              <w:marRight w:val="0"/>
              <w:marTop w:val="0"/>
              <w:marBottom w:val="0"/>
              <w:divBdr>
                <w:top w:val="none" w:sz="0" w:space="0" w:color="auto"/>
                <w:left w:val="none" w:sz="0" w:space="0" w:color="auto"/>
                <w:bottom w:val="none" w:sz="0" w:space="0" w:color="auto"/>
                <w:right w:val="none" w:sz="0" w:space="0" w:color="auto"/>
              </w:divBdr>
            </w:div>
            <w:div w:id="501434166">
              <w:marLeft w:val="0"/>
              <w:marRight w:val="0"/>
              <w:marTop w:val="0"/>
              <w:marBottom w:val="0"/>
              <w:divBdr>
                <w:top w:val="none" w:sz="0" w:space="0" w:color="auto"/>
                <w:left w:val="none" w:sz="0" w:space="0" w:color="auto"/>
                <w:bottom w:val="none" w:sz="0" w:space="0" w:color="auto"/>
                <w:right w:val="none" w:sz="0" w:space="0" w:color="auto"/>
              </w:divBdr>
            </w:div>
            <w:div w:id="1871910668">
              <w:marLeft w:val="0"/>
              <w:marRight w:val="0"/>
              <w:marTop w:val="0"/>
              <w:marBottom w:val="0"/>
              <w:divBdr>
                <w:top w:val="none" w:sz="0" w:space="0" w:color="auto"/>
                <w:left w:val="none" w:sz="0" w:space="0" w:color="auto"/>
                <w:bottom w:val="none" w:sz="0" w:space="0" w:color="auto"/>
                <w:right w:val="none" w:sz="0" w:space="0" w:color="auto"/>
              </w:divBdr>
            </w:div>
            <w:div w:id="868030892">
              <w:marLeft w:val="0"/>
              <w:marRight w:val="0"/>
              <w:marTop w:val="0"/>
              <w:marBottom w:val="0"/>
              <w:divBdr>
                <w:top w:val="none" w:sz="0" w:space="0" w:color="auto"/>
                <w:left w:val="none" w:sz="0" w:space="0" w:color="auto"/>
                <w:bottom w:val="none" w:sz="0" w:space="0" w:color="auto"/>
                <w:right w:val="none" w:sz="0" w:space="0" w:color="auto"/>
              </w:divBdr>
            </w:div>
            <w:div w:id="1691567118">
              <w:marLeft w:val="0"/>
              <w:marRight w:val="0"/>
              <w:marTop w:val="0"/>
              <w:marBottom w:val="0"/>
              <w:divBdr>
                <w:top w:val="none" w:sz="0" w:space="0" w:color="auto"/>
                <w:left w:val="none" w:sz="0" w:space="0" w:color="auto"/>
                <w:bottom w:val="none" w:sz="0" w:space="0" w:color="auto"/>
                <w:right w:val="none" w:sz="0" w:space="0" w:color="auto"/>
              </w:divBdr>
            </w:div>
            <w:div w:id="1959606157">
              <w:marLeft w:val="0"/>
              <w:marRight w:val="0"/>
              <w:marTop w:val="0"/>
              <w:marBottom w:val="0"/>
              <w:divBdr>
                <w:top w:val="none" w:sz="0" w:space="0" w:color="auto"/>
                <w:left w:val="none" w:sz="0" w:space="0" w:color="auto"/>
                <w:bottom w:val="none" w:sz="0" w:space="0" w:color="auto"/>
                <w:right w:val="none" w:sz="0" w:space="0" w:color="auto"/>
              </w:divBdr>
            </w:div>
            <w:div w:id="1123812748">
              <w:marLeft w:val="0"/>
              <w:marRight w:val="0"/>
              <w:marTop w:val="0"/>
              <w:marBottom w:val="0"/>
              <w:divBdr>
                <w:top w:val="none" w:sz="0" w:space="0" w:color="auto"/>
                <w:left w:val="none" w:sz="0" w:space="0" w:color="auto"/>
                <w:bottom w:val="none" w:sz="0" w:space="0" w:color="auto"/>
                <w:right w:val="none" w:sz="0" w:space="0" w:color="auto"/>
              </w:divBdr>
            </w:div>
            <w:div w:id="1119448677">
              <w:marLeft w:val="0"/>
              <w:marRight w:val="0"/>
              <w:marTop w:val="0"/>
              <w:marBottom w:val="0"/>
              <w:divBdr>
                <w:top w:val="none" w:sz="0" w:space="0" w:color="auto"/>
                <w:left w:val="none" w:sz="0" w:space="0" w:color="auto"/>
                <w:bottom w:val="none" w:sz="0" w:space="0" w:color="auto"/>
                <w:right w:val="none" w:sz="0" w:space="0" w:color="auto"/>
              </w:divBdr>
            </w:div>
            <w:div w:id="1214004791">
              <w:marLeft w:val="0"/>
              <w:marRight w:val="0"/>
              <w:marTop w:val="0"/>
              <w:marBottom w:val="0"/>
              <w:divBdr>
                <w:top w:val="none" w:sz="0" w:space="0" w:color="auto"/>
                <w:left w:val="none" w:sz="0" w:space="0" w:color="auto"/>
                <w:bottom w:val="none" w:sz="0" w:space="0" w:color="auto"/>
                <w:right w:val="none" w:sz="0" w:space="0" w:color="auto"/>
              </w:divBdr>
            </w:div>
            <w:div w:id="1640576748">
              <w:marLeft w:val="0"/>
              <w:marRight w:val="0"/>
              <w:marTop w:val="0"/>
              <w:marBottom w:val="0"/>
              <w:divBdr>
                <w:top w:val="none" w:sz="0" w:space="0" w:color="auto"/>
                <w:left w:val="none" w:sz="0" w:space="0" w:color="auto"/>
                <w:bottom w:val="none" w:sz="0" w:space="0" w:color="auto"/>
                <w:right w:val="none" w:sz="0" w:space="0" w:color="auto"/>
              </w:divBdr>
            </w:div>
            <w:div w:id="85267254">
              <w:marLeft w:val="0"/>
              <w:marRight w:val="0"/>
              <w:marTop w:val="0"/>
              <w:marBottom w:val="0"/>
              <w:divBdr>
                <w:top w:val="none" w:sz="0" w:space="0" w:color="auto"/>
                <w:left w:val="none" w:sz="0" w:space="0" w:color="auto"/>
                <w:bottom w:val="none" w:sz="0" w:space="0" w:color="auto"/>
                <w:right w:val="none" w:sz="0" w:space="0" w:color="auto"/>
              </w:divBdr>
            </w:div>
            <w:div w:id="514147956">
              <w:marLeft w:val="0"/>
              <w:marRight w:val="0"/>
              <w:marTop w:val="0"/>
              <w:marBottom w:val="0"/>
              <w:divBdr>
                <w:top w:val="none" w:sz="0" w:space="0" w:color="auto"/>
                <w:left w:val="none" w:sz="0" w:space="0" w:color="auto"/>
                <w:bottom w:val="none" w:sz="0" w:space="0" w:color="auto"/>
                <w:right w:val="none" w:sz="0" w:space="0" w:color="auto"/>
              </w:divBdr>
            </w:div>
            <w:div w:id="1994095421">
              <w:marLeft w:val="0"/>
              <w:marRight w:val="0"/>
              <w:marTop w:val="0"/>
              <w:marBottom w:val="0"/>
              <w:divBdr>
                <w:top w:val="none" w:sz="0" w:space="0" w:color="auto"/>
                <w:left w:val="none" w:sz="0" w:space="0" w:color="auto"/>
                <w:bottom w:val="none" w:sz="0" w:space="0" w:color="auto"/>
                <w:right w:val="none" w:sz="0" w:space="0" w:color="auto"/>
              </w:divBdr>
            </w:div>
            <w:div w:id="9113862">
              <w:marLeft w:val="0"/>
              <w:marRight w:val="0"/>
              <w:marTop w:val="0"/>
              <w:marBottom w:val="0"/>
              <w:divBdr>
                <w:top w:val="none" w:sz="0" w:space="0" w:color="auto"/>
                <w:left w:val="none" w:sz="0" w:space="0" w:color="auto"/>
                <w:bottom w:val="none" w:sz="0" w:space="0" w:color="auto"/>
                <w:right w:val="none" w:sz="0" w:space="0" w:color="auto"/>
              </w:divBdr>
            </w:div>
            <w:div w:id="460924410">
              <w:marLeft w:val="0"/>
              <w:marRight w:val="0"/>
              <w:marTop w:val="0"/>
              <w:marBottom w:val="0"/>
              <w:divBdr>
                <w:top w:val="none" w:sz="0" w:space="0" w:color="auto"/>
                <w:left w:val="none" w:sz="0" w:space="0" w:color="auto"/>
                <w:bottom w:val="none" w:sz="0" w:space="0" w:color="auto"/>
                <w:right w:val="none" w:sz="0" w:space="0" w:color="auto"/>
              </w:divBdr>
            </w:div>
            <w:div w:id="1773432522">
              <w:marLeft w:val="0"/>
              <w:marRight w:val="0"/>
              <w:marTop w:val="0"/>
              <w:marBottom w:val="0"/>
              <w:divBdr>
                <w:top w:val="none" w:sz="0" w:space="0" w:color="auto"/>
                <w:left w:val="none" w:sz="0" w:space="0" w:color="auto"/>
                <w:bottom w:val="none" w:sz="0" w:space="0" w:color="auto"/>
                <w:right w:val="none" w:sz="0" w:space="0" w:color="auto"/>
              </w:divBdr>
            </w:div>
            <w:div w:id="1603225921">
              <w:marLeft w:val="0"/>
              <w:marRight w:val="0"/>
              <w:marTop w:val="0"/>
              <w:marBottom w:val="0"/>
              <w:divBdr>
                <w:top w:val="none" w:sz="0" w:space="0" w:color="auto"/>
                <w:left w:val="none" w:sz="0" w:space="0" w:color="auto"/>
                <w:bottom w:val="none" w:sz="0" w:space="0" w:color="auto"/>
                <w:right w:val="none" w:sz="0" w:space="0" w:color="auto"/>
              </w:divBdr>
            </w:div>
            <w:div w:id="1608388610">
              <w:marLeft w:val="0"/>
              <w:marRight w:val="0"/>
              <w:marTop w:val="0"/>
              <w:marBottom w:val="0"/>
              <w:divBdr>
                <w:top w:val="none" w:sz="0" w:space="0" w:color="auto"/>
                <w:left w:val="none" w:sz="0" w:space="0" w:color="auto"/>
                <w:bottom w:val="none" w:sz="0" w:space="0" w:color="auto"/>
                <w:right w:val="none" w:sz="0" w:space="0" w:color="auto"/>
              </w:divBdr>
            </w:div>
            <w:div w:id="767195597">
              <w:marLeft w:val="0"/>
              <w:marRight w:val="0"/>
              <w:marTop w:val="0"/>
              <w:marBottom w:val="0"/>
              <w:divBdr>
                <w:top w:val="none" w:sz="0" w:space="0" w:color="auto"/>
                <w:left w:val="none" w:sz="0" w:space="0" w:color="auto"/>
                <w:bottom w:val="none" w:sz="0" w:space="0" w:color="auto"/>
                <w:right w:val="none" w:sz="0" w:space="0" w:color="auto"/>
              </w:divBdr>
            </w:div>
            <w:div w:id="1381512046">
              <w:marLeft w:val="0"/>
              <w:marRight w:val="0"/>
              <w:marTop w:val="0"/>
              <w:marBottom w:val="0"/>
              <w:divBdr>
                <w:top w:val="none" w:sz="0" w:space="0" w:color="auto"/>
                <w:left w:val="none" w:sz="0" w:space="0" w:color="auto"/>
                <w:bottom w:val="none" w:sz="0" w:space="0" w:color="auto"/>
                <w:right w:val="none" w:sz="0" w:space="0" w:color="auto"/>
              </w:divBdr>
            </w:div>
            <w:div w:id="643848666">
              <w:marLeft w:val="0"/>
              <w:marRight w:val="0"/>
              <w:marTop w:val="0"/>
              <w:marBottom w:val="0"/>
              <w:divBdr>
                <w:top w:val="none" w:sz="0" w:space="0" w:color="auto"/>
                <w:left w:val="none" w:sz="0" w:space="0" w:color="auto"/>
                <w:bottom w:val="none" w:sz="0" w:space="0" w:color="auto"/>
                <w:right w:val="none" w:sz="0" w:space="0" w:color="auto"/>
              </w:divBdr>
            </w:div>
            <w:div w:id="621422698">
              <w:marLeft w:val="0"/>
              <w:marRight w:val="0"/>
              <w:marTop w:val="0"/>
              <w:marBottom w:val="0"/>
              <w:divBdr>
                <w:top w:val="none" w:sz="0" w:space="0" w:color="auto"/>
                <w:left w:val="none" w:sz="0" w:space="0" w:color="auto"/>
                <w:bottom w:val="none" w:sz="0" w:space="0" w:color="auto"/>
                <w:right w:val="none" w:sz="0" w:space="0" w:color="auto"/>
              </w:divBdr>
            </w:div>
            <w:div w:id="1999378143">
              <w:marLeft w:val="0"/>
              <w:marRight w:val="0"/>
              <w:marTop w:val="0"/>
              <w:marBottom w:val="0"/>
              <w:divBdr>
                <w:top w:val="none" w:sz="0" w:space="0" w:color="auto"/>
                <w:left w:val="none" w:sz="0" w:space="0" w:color="auto"/>
                <w:bottom w:val="none" w:sz="0" w:space="0" w:color="auto"/>
                <w:right w:val="none" w:sz="0" w:space="0" w:color="auto"/>
              </w:divBdr>
            </w:div>
            <w:div w:id="2049142546">
              <w:marLeft w:val="0"/>
              <w:marRight w:val="0"/>
              <w:marTop w:val="0"/>
              <w:marBottom w:val="0"/>
              <w:divBdr>
                <w:top w:val="none" w:sz="0" w:space="0" w:color="auto"/>
                <w:left w:val="none" w:sz="0" w:space="0" w:color="auto"/>
                <w:bottom w:val="none" w:sz="0" w:space="0" w:color="auto"/>
                <w:right w:val="none" w:sz="0" w:space="0" w:color="auto"/>
              </w:divBdr>
            </w:div>
            <w:div w:id="603925649">
              <w:marLeft w:val="0"/>
              <w:marRight w:val="0"/>
              <w:marTop w:val="0"/>
              <w:marBottom w:val="0"/>
              <w:divBdr>
                <w:top w:val="none" w:sz="0" w:space="0" w:color="auto"/>
                <w:left w:val="none" w:sz="0" w:space="0" w:color="auto"/>
                <w:bottom w:val="none" w:sz="0" w:space="0" w:color="auto"/>
                <w:right w:val="none" w:sz="0" w:space="0" w:color="auto"/>
              </w:divBdr>
            </w:div>
            <w:div w:id="1004942475">
              <w:marLeft w:val="0"/>
              <w:marRight w:val="0"/>
              <w:marTop w:val="0"/>
              <w:marBottom w:val="0"/>
              <w:divBdr>
                <w:top w:val="none" w:sz="0" w:space="0" w:color="auto"/>
                <w:left w:val="none" w:sz="0" w:space="0" w:color="auto"/>
                <w:bottom w:val="none" w:sz="0" w:space="0" w:color="auto"/>
                <w:right w:val="none" w:sz="0" w:space="0" w:color="auto"/>
              </w:divBdr>
            </w:div>
            <w:div w:id="1278097204">
              <w:marLeft w:val="0"/>
              <w:marRight w:val="0"/>
              <w:marTop w:val="0"/>
              <w:marBottom w:val="0"/>
              <w:divBdr>
                <w:top w:val="none" w:sz="0" w:space="0" w:color="auto"/>
                <w:left w:val="none" w:sz="0" w:space="0" w:color="auto"/>
                <w:bottom w:val="none" w:sz="0" w:space="0" w:color="auto"/>
                <w:right w:val="none" w:sz="0" w:space="0" w:color="auto"/>
              </w:divBdr>
            </w:div>
            <w:div w:id="1613779964">
              <w:marLeft w:val="0"/>
              <w:marRight w:val="0"/>
              <w:marTop w:val="0"/>
              <w:marBottom w:val="0"/>
              <w:divBdr>
                <w:top w:val="none" w:sz="0" w:space="0" w:color="auto"/>
                <w:left w:val="none" w:sz="0" w:space="0" w:color="auto"/>
                <w:bottom w:val="none" w:sz="0" w:space="0" w:color="auto"/>
                <w:right w:val="none" w:sz="0" w:space="0" w:color="auto"/>
              </w:divBdr>
            </w:div>
            <w:div w:id="144124718">
              <w:marLeft w:val="0"/>
              <w:marRight w:val="0"/>
              <w:marTop w:val="0"/>
              <w:marBottom w:val="0"/>
              <w:divBdr>
                <w:top w:val="none" w:sz="0" w:space="0" w:color="auto"/>
                <w:left w:val="none" w:sz="0" w:space="0" w:color="auto"/>
                <w:bottom w:val="none" w:sz="0" w:space="0" w:color="auto"/>
                <w:right w:val="none" w:sz="0" w:space="0" w:color="auto"/>
              </w:divBdr>
            </w:div>
            <w:div w:id="547108759">
              <w:marLeft w:val="0"/>
              <w:marRight w:val="0"/>
              <w:marTop w:val="0"/>
              <w:marBottom w:val="0"/>
              <w:divBdr>
                <w:top w:val="none" w:sz="0" w:space="0" w:color="auto"/>
                <w:left w:val="none" w:sz="0" w:space="0" w:color="auto"/>
                <w:bottom w:val="none" w:sz="0" w:space="0" w:color="auto"/>
                <w:right w:val="none" w:sz="0" w:space="0" w:color="auto"/>
              </w:divBdr>
            </w:div>
            <w:div w:id="656227878">
              <w:marLeft w:val="0"/>
              <w:marRight w:val="0"/>
              <w:marTop w:val="0"/>
              <w:marBottom w:val="0"/>
              <w:divBdr>
                <w:top w:val="none" w:sz="0" w:space="0" w:color="auto"/>
                <w:left w:val="none" w:sz="0" w:space="0" w:color="auto"/>
                <w:bottom w:val="none" w:sz="0" w:space="0" w:color="auto"/>
                <w:right w:val="none" w:sz="0" w:space="0" w:color="auto"/>
              </w:divBdr>
            </w:div>
            <w:div w:id="1240023860">
              <w:marLeft w:val="0"/>
              <w:marRight w:val="0"/>
              <w:marTop w:val="0"/>
              <w:marBottom w:val="0"/>
              <w:divBdr>
                <w:top w:val="none" w:sz="0" w:space="0" w:color="auto"/>
                <w:left w:val="none" w:sz="0" w:space="0" w:color="auto"/>
                <w:bottom w:val="none" w:sz="0" w:space="0" w:color="auto"/>
                <w:right w:val="none" w:sz="0" w:space="0" w:color="auto"/>
              </w:divBdr>
            </w:div>
            <w:div w:id="845291123">
              <w:marLeft w:val="0"/>
              <w:marRight w:val="0"/>
              <w:marTop w:val="0"/>
              <w:marBottom w:val="0"/>
              <w:divBdr>
                <w:top w:val="none" w:sz="0" w:space="0" w:color="auto"/>
                <w:left w:val="none" w:sz="0" w:space="0" w:color="auto"/>
                <w:bottom w:val="none" w:sz="0" w:space="0" w:color="auto"/>
                <w:right w:val="none" w:sz="0" w:space="0" w:color="auto"/>
              </w:divBdr>
            </w:div>
            <w:div w:id="1002968646">
              <w:marLeft w:val="0"/>
              <w:marRight w:val="0"/>
              <w:marTop w:val="0"/>
              <w:marBottom w:val="0"/>
              <w:divBdr>
                <w:top w:val="none" w:sz="0" w:space="0" w:color="auto"/>
                <w:left w:val="none" w:sz="0" w:space="0" w:color="auto"/>
                <w:bottom w:val="none" w:sz="0" w:space="0" w:color="auto"/>
                <w:right w:val="none" w:sz="0" w:space="0" w:color="auto"/>
              </w:divBdr>
            </w:div>
            <w:div w:id="328412970">
              <w:marLeft w:val="0"/>
              <w:marRight w:val="0"/>
              <w:marTop w:val="0"/>
              <w:marBottom w:val="0"/>
              <w:divBdr>
                <w:top w:val="none" w:sz="0" w:space="0" w:color="auto"/>
                <w:left w:val="none" w:sz="0" w:space="0" w:color="auto"/>
                <w:bottom w:val="none" w:sz="0" w:space="0" w:color="auto"/>
                <w:right w:val="none" w:sz="0" w:space="0" w:color="auto"/>
              </w:divBdr>
            </w:div>
            <w:div w:id="1669480571">
              <w:marLeft w:val="0"/>
              <w:marRight w:val="0"/>
              <w:marTop w:val="0"/>
              <w:marBottom w:val="0"/>
              <w:divBdr>
                <w:top w:val="none" w:sz="0" w:space="0" w:color="auto"/>
                <w:left w:val="none" w:sz="0" w:space="0" w:color="auto"/>
                <w:bottom w:val="none" w:sz="0" w:space="0" w:color="auto"/>
                <w:right w:val="none" w:sz="0" w:space="0" w:color="auto"/>
              </w:divBdr>
            </w:div>
            <w:div w:id="1374769561">
              <w:marLeft w:val="0"/>
              <w:marRight w:val="0"/>
              <w:marTop w:val="0"/>
              <w:marBottom w:val="0"/>
              <w:divBdr>
                <w:top w:val="none" w:sz="0" w:space="0" w:color="auto"/>
                <w:left w:val="none" w:sz="0" w:space="0" w:color="auto"/>
                <w:bottom w:val="none" w:sz="0" w:space="0" w:color="auto"/>
                <w:right w:val="none" w:sz="0" w:space="0" w:color="auto"/>
              </w:divBdr>
            </w:div>
            <w:div w:id="2097242102">
              <w:marLeft w:val="0"/>
              <w:marRight w:val="0"/>
              <w:marTop w:val="0"/>
              <w:marBottom w:val="0"/>
              <w:divBdr>
                <w:top w:val="none" w:sz="0" w:space="0" w:color="auto"/>
                <w:left w:val="none" w:sz="0" w:space="0" w:color="auto"/>
                <w:bottom w:val="none" w:sz="0" w:space="0" w:color="auto"/>
                <w:right w:val="none" w:sz="0" w:space="0" w:color="auto"/>
              </w:divBdr>
            </w:div>
            <w:div w:id="1990478673">
              <w:marLeft w:val="0"/>
              <w:marRight w:val="0"/>
              <w:marTop w:val="0"/>
              <w:marBottom w:val="0"/>
              <w:divBdr>
                <w:top w:val="none" w:sz="0" w:space="0" w:color="auto"/>
                <w:left w:val="none" w:sz="0" w:space="0" w:color="auto"/>
                <w:bottom w:val="none" w:sz="0" w:space="0" w:color="auto"/>
                <w:right w:val="none" w:sz="0" w:space="0" w:color="auto"/>
              </w:divBdr>
            </w:div>
            <w:div w:id="2063097153">
              <w:marLeft w:val="0"/>
              <w:marRight w:val="0"/>
              <w:marTop w:val="0"/>
              <w:marBottom w:val="0"/>
              <w:divBdr>
                <w:top w:val="none" w:sz="0" w:space="0" w:color="auto"/>
                <w:left w:val="none" w:sz="0" w:space="0" w:color="auto"/>
                <w:bottom w:val="none" w:sz="0" w:space="0" w:color="auto"/>
                <w:right w:val="none" w:sz="0" w:space="0" w:color="auto"/>
              </w:divBdr>
            </w:div>
            <w:div w:id="917134884">
              <w:marLeft w:val="0"/>
              <w:marRight w:val="0"/>
              <w:marTop w:val="0"/>
              <w:marBottom w:val="0"/>
              <w:divBdr>
                <w:top w:val="none" w:sz="0" w:space="0" w:color="auto"/>
                <w:left w:val="none" w:sz="0" w:space="0" w:color="auto"/>
                <w:bottom w:val="none" w:sz="0" w:space="0" w:color="auto"/>
                <w:right w:val="none" w:sz="0" w:space="0" w:color="auto"/>
              </w:divBdr>
            </w:div>
            <w:div w:id="776411025">
              <w:marLeft w:val="0"/>
              <w:marRight w:val="0"/>
              <w:marTop w:val="0"/>
              <w:marBottom w:val="0"/>
              <w:divBdr>
                <w:top w:val="none" w:sz="0" w:space="0" w:color="auto"/>
                <w:left w:val="none" w:sz="0" w:space="0" w:color="auto"/>
                <w:bottom w:val="none" w:sz="0" w:space="0" w:color="auto"/>
                <w:right w:val="none" w:sz="0" w:space="0" w:color="auto"/>
              </w:divBdr>
            </w:div>
            <w:div w:id="736637296">
              <w:marLeft w:val="0"/>
              <w:marRight w:val="0"/>
              <w:marTop w:val="0"/>
              <w:marBottom w:val="0"/>
              <w:divBdr>
                <w:top w:val="none" w:sz="0" w:space="0" w:color="auto"/>
                <w:left w:val="none" w:sz="0" w:space="0" w:color="auto"/>
                <w:bottom w:val="none" w:sz="0" w:space="0" w:color="auto"/>
                <w:right w:val="none" w:sz="0" w:space="0" w:color="auto"/>
              </w:divBdr>
            </w:div>
            <w:div w:id="941106947">
              <w:marLeft w:val="0"/>
              <w:marRight w:val="0"/>
              <w:marTop w:val="0"/>
              <w:marBottom w:val="0"/>
              <w:divBdr>
                <w:top w:val="none" w:sz="0" w:space="0" w:color="auto"/>
                <w:left w:val="none" w:sz="0" w:space="0" w:color="auto"/>
                <w:bottom w:val="none" w:sz="0" w:space="0" w:color="auto"/>
                <w:right w:val="none" w:sz="0" w:space="0" w:color="auto"/>
              </w:divBdr>
            </w:div>
            <w:div w:id="1015303057">
              <w:marLeft w:val="0"/>
              <w:marRight w:val="0"/>
              <w:marTop w:val="0"/>
              <w:marBottom w:val="0"/>
              <w:divBdr>
                <w:top w:val="none" w:sz="0" w:space="0" w:color="auto"/>
                <w:left w:val="none" w:sz="0" w:space="0" w:color="auto"/>
                <w:bottom w:val="none" w:sz="0" w:space="0" w:color="auto"/>
                <w:right w:val="none" w:sz="0" w:space="0" w:color="auto"/>
              </w:divBdr>
            </w:div>
            <w:div w:id="713122566">
              <w:marLeft w:val="0"/>
              <w:marRight w:val="0"/>
              <w:marTop w:val="0"/>
              <w:marBottom w:val="0"/>
              <w:divBdr>
                <w:top w:val="none" w:sz="0" w:space="0" w:color="auto"/>
                <w:left w:val="none" w:sz="0" w:space="0" w:color="auto"/>
                <w:bottom w:val="none" w:sz="0" w:space="0" w:color="auto"/>
                <w:right w:val="none" w:sz="0" w:space="0" w:color="auto"/>
              </w:divBdr>
            </w:div>
            <w:div w:id="17321130">
              <w:marLeft w:val="0"/>
              <w:marRight w:val="0"/>
              <w:marTop w:val="0"/>
              <w:marBottom w:val="0"/>
              <w:divBdr>
                <w:top w:val="none" w:sz="0" w:space="0" w:color="auto"/>
                <w:left w:val="none" w:sz="0" w:space="0" w:color="auto"/>
                <w:bottom w:val="none" w:sz="0" w:space="0" w:color="auto"/>
                <w:right w:val="none" w:sz="0" w:space="0" w:color="auto"/>
              </w:divBdr>
            </w:div>
            <w:div w:id="1094860274">
              <w:marLeft w:val="0"/>
              <w:marRight w:val="0"/>
              <w:marTop w:val="0"/>
              <w:marBottom w:val="0"/>
              <w:divBdr>
                <w:top w:val="none" w:sz="0" w:space="0" w:color="auto"/>
                <w:left w:val="none" w:sz="0" w:space="0" w:color="auto"/>
                <w:bottom w:val="none" w:sz="0" w:space="0" w:color="auto"/>
                <w:right w:val="none" w:sz="0" w:space="0" w:color="auto"/>
              </w:divBdr>
            </w:div>
            <w:div w:id="2097898751">
              <w:marLeft w:val="0"/>
              <w:marRight w:val="0"/>
              <w:marTop w:val="0"/>
              <w:marBottom w:val="0"/>
              <w:divBdr>
                <w:top w:val="none" w:sz="0" w:space="0" w:color="auto"/>
                <w:left w:val="none" w:sz="0" w:space="0" w:color="auto"/>
                <w:bottom w:val="none" w:sz="0" w:space="0" w:color="auto"/>
                <w:right w:val="none" w:sz="0" w:space="0" w:color="auto"/>
              </w:divBdr>
            </w:div>
            <w:div w:id="1094671819">
              <w:marLeft w:val="0"/>
              <w:marRight w:val="0"/>
              <w:marTop w:val="0"/>
              <w:marBottom w:val="0"/>
              <w:divBdr>
                <w:top w:val="none" w:sz="0" w:space="0" w:color="auto"/>
                <w:left w:val="none" w:sz="0" w:space="0" w:color="auto"/>
                <w:bottom w:val="none" w:sz="0" w:space="0" w:color="auto"/>
                <w:right w:val="none" w:sz="0" w:space="0" w:color="auto"/>
              </w:divBdr>
            </w:div>
            <w:div w:id="1234461663">
              <w:marLeft w:val="0"/>
              <w:marRight w:val="0"/>
              <w:marTop w:val="0"/>
              <w:marBottom w:val="0"/>
              <w:divBdr>
                <w:top w:val="none" w:sz="0" w:space="0" w:color="auto"/>
                <w:left w:val="none" w:sz="0" w:space="0" w:color="auto"/>
                <w:bottom w:val="none" w:sz="0" w:space="0" w:color="auto"/>
                <w:right w:val="none" w:sz="0" w:space="0" w:color="auto"/>
              </w:divBdr>
            </w:div>
            <w:div w:id="372342713">
              <w:marLeft w:val="0"/>
              <w:marRight w:val="0"/>
              <w:marTop w:val="0"/>
              <w:marBottom w:val="0"/>
              <w:divBdr>
                <w:top w:val="none" w:sz="0" w:space="0" w:color="auto"/>
                <w:left w:val="none" w:sz="0" w:space="0" w:color="auto"/>
                <w:bottom w:val="none" w:sz="0" w:space="0" w:color="auto"/>
                <w:right w:val="none" w:sz="0" w:space="0" w:color="auto"/>
              </w:divBdr>
            </w:div>
            <w:div w:id="249699091">
              <w:marLeft w:val="0"/>
              <w:marRight w:val="0"/>
              <w:marTop w:val="0"/>
              <w:marBottom w:val="0"/>
              <w:divBdr>
                <w:top w:val="none" w:sz="0" w:space="0" w:color="auto"/>
                <w:left w:val="none" w:sz="0" w:space="0" w:color="auto"/>
                <w:bottom w:val="none" w:sz="0" w:space="0" w:color="auto"/>
                <w:right w:val="none" w:sz="0" w:space="0" w:color="auto"/>
              </w:divBdr>
            </w:div>
            <w:div w:id="1127819124">
              <w:marLeft w:val="0"/>
              <w:marRight w:val="0"/>
              <w:marTop w:val="0"/>
              <w:marBottom w:val="0"/>
              <w:divBdr>
                <w:top w:val="none" w:sz="0" w:space="0" w:color="auto"/>
                <w:left w:val="none" w:sz="0" w:space="0" w:color="auto"/>
                <w:bottom w:val="none" w:sz="0" w:space="0" w:color="auto"/>
                <w:right w:val="none" w:sz="0" w:space="0" w:color="auto"/>
              </w:divBdr>
            </w:div>
            <w:div w:id="335379209">
              <w:marLeft w:val="0"/>
              <w:marRight w:val="0"/>
              <w:marTop w:val="0"/>
              <w:marBottom w:val="0"/>
              <w:divBdr>
                <w:top w:val="none" w:sz="0" w:space="0" w:color="auto"/>
                <w:left w:val="none" w:sz="0" w:space="0" w:color="auto"/>
                <w:bottom w:val="none" w:sz="0" w:space="0" w:color="auto"/>
                <w:right w:val="none" w:sz="0" w:space="0" w:color="auto"/>
              </w:divBdr>
            </w:div>
            <w:div w:id="854733058">
              <w:marLeft w:val="0"/>
              <w:marRight w:val="0"/>
              <w:marTop w:val="0"/>
              <w:marBottom w:val="0"/>
              <w:divBdr>
                <w:top w:val="none" w:sz="0" w:space="0" w:color="auto"/>
                <w:left w:val="none" w:sz="0" w:space="0" w:color="auto"/>
                <w:bottom w:val="none" w:sz="0" w:space="0" w:color="auto"/>
                <w:right w:val="none" w:sz="0" w:space="0" w:color="auto"/>
              </w:divBdr>
            </w:div>
            <w:div w:id="1017385196">
              <w:marLeft w:val="0"/>
              <w:marRight w:val="0"/>
              <w:marTop w:val="0"/>
              <w:marBottom w:val="0"/>
              <w:divBdr>
                <w:top w:val="none" w:sz="0" w:space="0" w:color="auto"/>
                <w:left w:val="none" w:sz="0" w:space="0" w:color="auto"/>
                <w:bottom w:val="none" w:sz="0" w:space="0" w:color="auto"/>
                <w:right w:val="none" w:sz="0" w:space="0" w:color="auto"/>
              </w:divBdr>
            </w:div>
            <w:div w:id="774712901">
              <w:marLeft w:val="0"/>
              <w:marRight w:val="0"/>
              <w:marTop w:val="0"/>
              <w:marBottom w:val="0"/>
              <w:divBdr>
                <w:top w:val="none" w:sz="0" w:space="0" w:color="auto"/>
                <w:left w:val="none" w:sz="0" w:space="0" w:color="auto"/>
                <w:bottom w:val="none" w:sz="0" w:space="0" w:color="auto"/>
                <w:right w:val="none" w:sz="0" w:space="0" w:color="auto"/>
              </w:divBdr>
            </w:div>
            <w:div w:id="402144965">
              <w:marLeft w:val="0"/>
              <w:marRight w:val="0"/>
              <w:marTop w:val="0"/>
              <w:marBottom w:val="0"/>
              <w:divBdr>
                <w:top w:val="none" w:sz="0" w:space="0" w:color="auto"/>
                <w:left w:val="none" w:sz="0" w:space="0" w:color="auto"/>
                <w:bottom w:val="none" w:sz="0" w:space="0" w:color="auto"/>
                <w:right w:val="none" w:sz="0" w:space="0" w:color="auto"/>
              </w:divBdr>
            </w:div>
            <w:div w:id="728109138">
              <w:marLeft w:val="0"/>
              <w:marRight w:val="0"/>
              <w:marTop w:val="0"/>
              <w:marBottom w:val="0"/>
              <w:divBdr>
                <w:top w:val="none" w:sz="0" w:space="0" w:color="auto"/>
                <w:left w:val="none" w:sz="0" w:space="0" w:color="auto"/>
                <w:bottom w:val="none" w:sz="0" w:space="0" w:color="auto"/>
                <w:right w:val="none" w:sz="0" w:space="0" w:color="auto"/>
              </w:divBdr>
            </w:div>
            <w:div w:id="741752902">
              <w:marLeft w:val="0"/>
              <w:marRight w:val="0"/>
              <w:marTop w:val="0"/>
              <w:marBottom w:val="0"/>
              <w:divBdr>
                <w:top w:val="none" w:sz="0" w:space="0" w:color="auto"/>
                <w:left w:val="none" w:sz="0" w:space="0" w:color="auto"/>
                <w:bottom w:val="none" w:sz="0" w:space="0" w:color="auto"/>
                <w:right w:val="none" w:sz="0" w:space="0" w:color="auto"/>
              </w:divBdr>
            </w:div>
            <w:div w:id="1271668944">
              <w:marLeft w:val="0"/>
              <w:marRight w:val="0"/>
              <w:marTop w:val="0"/>
              <w:marBottom w:val="0"/>
              <w:divBdr>
                <w:top w:val="none" w:sz="0" w:space="0" w:color="auto"/>
                <w:left w:val="none" w:sz="0" w:space="0" w:color="auto"/>
                <w:bottom w:val="none" w:sz="0" w:space="0" w:color="auto"/>
                <w:right w:val="none" w:sz="0" w:space="0" w:color="auto"/>
              </w:divBdr>
            </w:div>
            <w:div w:id="1352026256">
              <w:marLeft w:val="0"/>
              <w:marRight w:val="0"/>
              <w:marTop w:val="0"/>
              <w:marBottom w:val="0"/>
              <w:divBdr>
                <w:top w:val="none" w:sz="0" w:space="0" w:color="auto"/>
                <w:left w:val="none" w:sz="0" w:space="0" w:color="auto"/>
                <w:bottom w:val="none" w:sz="0" w:space="0" w:color="auto"/>
                <w:right w:val="none" w:sz="0" w:space="0" w:color="auto"/>
              </w:divBdr>
            </w:div>
            <w:div w:id="1819564649">
              <w:marLeft w:val="0"/>
              <w:marRight w:val="0"/>
              <w:marTop w:val="0"/>
              <w:marBottom w:val="0"/>
              <w:divBdr>
                <w:top w:val="none" w:sz="0" w:space="0" w:color="auto"/>
                <w:left w:val="none" w:sz="0" w:space="0" w:color="auto"/>
                <w:bottom w:val="none" w:sz="0" w:space="0" w:color="auto"/>
                <w:right w:val="none" w:sz="0" w:space="0" w:color="auto"/>
              </w:divBdr>
            </w:div>
            <w:div w:id="54281136">
              <w:marLeft w:val="0"/>
              <w:marRight w:val="0"/>
              <w:marTop w:val="0"/>
              <w:marBottom w:val="0"/>
              <w:divBdr>
                <w:top w:val="none" w:sz="0" w:space="0" w:color="auto"/>
                <w:left w:val="none" w:sz="0" w:space="0" w:color="auto"/>
                <w:bottom w:val="none" w:sz="0" w:space="0" w:color="auto"/>
                <w:right w:val="none" w:sz="0" w:space="0" w:color="auto"/>
              </w:divBdr>
            </w:div>
            <w:div w:id="1111121352">
              <w:marLeft w:val="0"/>
              <w:marRight w:val="0"/>
              <w:marTop w:val="0"/>
              <w:marBottom w:val="0"/>
              <w:divBdr>
                <w:top w:val="none" w:sz="0" w:space="0" w:color="auto"/>
                <w:left w:val="none" w:sz="0" w:space="0" w:color="auto"/>
                <w:bottom w:val="none" w:sz="0" w:space="0" w:color="auto"/>
                <w:right w:val="none" w:sz="0" w:space="0" w:color="auto"/>
              </w:divBdr>
            </w:div>
            <w:div w:id="1413284385">
              <w:marLeft w:val="0"/>
              <w:marRight w:val="0"/>
              <w:marTop w:val="0"/>
              <w:marBottom w:val="0"/>
              <w:divBdr>
                <w:top w:val="none" w:sz="0" w:space="0" w:color="auto"/>
                <w:left w:val="none" w:sz="0" w:space="0" w:color="auto"/>
                <w:bottom w:val="none" w:sz="0" w:space="0" w:color="auto"/>
                <w:right w:val="none" w:sz="0" w:space="0" w:color="auto"/>
              </w:divBdr>
            </w:div>
            <w:div w:id="783156468">
              <w:marLeft w:val="0"/>
              <w:marRight w:val="0"/>
              <w:marTop w:val="0"/>
              <w:marBottom w:val="0"/>
              <w:divBdr>
                <w:top w:val="none" w:sz="0" w:space="0" w:color="auto"/>
                <w:left w:val="none" w:sz="0" w:space="0" w:color="auto"/>
                <w:bottom w:val="none" w:sz="0" w:space="0" w:color="auto"/>
                <w:right w:val="none" w:sz="0" w:space="0" w:color="auto"/>
              </w:divBdr>
            </w:div>
            <w:div w:id="418331874">
              <w:marLeft w:val="0"/>
              <w:marRight w:val="0"/>
              <w:marTop w:val="0"/>
              <w:marBottom w:val="0"/>
              <w:divBdr>
                <w:top w:val="none" w:sz="0" w:space="0" w:color="auto"/>
                <w:left w:val="none" w:sz="0" w:space="0" w:color="auto"/>
                <w:bottom w:val="none" w:sz="0" w:space="0" w:color="auto"/>
                <w:right w:val="none" w:sz="0" w:space="0" w:color="auto"/>
              </w:divBdr>
            </w:div>
            <w:div w:id="1295059635">
              <w:marLeft w:val="0"/>
              <w:marRight w:val="0"/>
              <w:marTop w:val="0"/>
              <w:marBottom w:val="0"/>
              <w:divBdr>
                <w:top w:val="none" w:sz="0" w:space="0" w:color="auto"/>
                <w:left w:val="none" w:sz="0" w:space="0" w:color="auto"/>
                <w:bottom w:val="none" w:sz="0" w:space="0" w:color="auto"/>
                <w:right w:val="none" w:sz="0" w:space="0" w:color="auto"/>
              </w:divBdr>
            </w:div>
            <w:div w:id="29495831">
              <w:marLeft w:val="0"/>
              <w:marRight w:val="0"/>
              <w:marTop w:val="0"/>
              <w:marBottom w:val="0"/>
              <w:divBdr>
                <w:top w:val="none" w:sz="0" w:space="0" w:color="auto"/>
                <w:left w:val="none" w:sz="0" w:space="0" w:color="auto"/>
                <w:bottom w:val="none" w:sz="0" w:space="0" w:color="auto"/>
                <w:right w:val="none" w:sz="0" w:space="0" w:color="auto"/>
              </w:divBdr>
            </w:div>
            <w:div w:id="406464401">
              <w:marLeft w:val="0"/>
              <w:marRight w:val="0"/>
              <w:marTop w:val="0"/>
              <w:marBottom w:val="0"/>
              <w:divBdr>
                <w:top w:val="none" w:sz="0" w:space="0" w:color="auto"/>
                <w:left w:val="none" w:sz="0" w:space="0" w:color="auto"/>
                <w:bottom w:val="none" w:sz="0" w:space="0" w:color="auto"/>
                <w:right w:val="none" w:sz="0" w:space="0" w:color="auto"/>
              </w:divBdr>
            </w:div>
            <w:div w:id="1933707926">
              <w:marLeft w:val="0"/>
              <w:marRight w:val="0"/>
              <w:marTop w:val="0"/>
              <w:marBottom w:val="0"/>
              <w:divBdr>
                <w:top w:val="none" w:sz="0" w:space="0" w:color="auto"/>
                <w:left w:val="none" w:sz="0" w:space="0" w:color="auto"/>
                <w:bottom w:val="none" w:sz="0" w:space="0" w:color="auto"/>
                <w:right w:val="none" w:sz="0" w:space="0" w:color="auto"/>
              </w:divBdr>
            </w:div>
            <w:div w:id="697052349">
              <w:marLeft w:val="0"/>
              <w:marRight w:val="0"/>
              <w:marTop w:val="0"/>
              <w:marBottom w:val="0"/>
              <w:divBdr>
                <w:top w:val="none" w:sz="0" w:space="0" w:color="auto"/>
                <w:left w:val="none" w:sz="0" w:space="0" w:color="auto"/>
                <w:bottom w:val="none" w:sz="0" w:space="0" w:color="auto"/>
                <w:right w:val="none" w:sz="0" w:space="0" w:color="auto"/>
              </w:divBdr>
            </w:div>
            <w:div w:id="1845708593">
              <w:marLeft w:val="0"/>
              <w:marRight w:val="0"/>
              <w:marTop w:val="0"/>
              <w:marBottom w:val="0"/>
              <w:divBdr>
                <w:top w:val="none" w:sz="0" w:space="0" w:color="auto"/>
                <w:left w:val="none" w:sz="0" w:space="0" w:color="auto"/>
                <w:bottom w:val="none" w:sz="0" w:space="0" w:color="auto"/>
                <w:right w:val="none" w:sz="0" w:space="0" w:color="auto"/>
              </w:divBdr>
            </w:div>
            <w:div w:id="1375733374">
              <w:marLeft w:val="0"/>
              <w:marRight w:val="0"/>
              <w:marTop w:val="0"/>
              <w:marBottom w:val="0"/>
              <w:divBdr>
                <w:top w:val="none" w:sz="0" w:space="0" w:color="auto"/>
                <w:left w:val="none" w:sz="0" w:space="0" w:color="auto"/>
                <w:bottom w:val="none" w:sz="0" w:space="0" w:color="auto"/>
                <w:right w:val="none" w:sz="0" w:space="0" w:color="auto"/>
              </w:divBdr>
            </w:div>
            <w:div w:id="348070971">
              <w:marLeft w:val="0"/>
              <w:marRight w:val="0"/>
              <w:marTop w:val="0"/>
              <w:marBottom w:val="0"/>
              <w:divBdr>
                <w:top w:val="none" w:sz="0" w:space="0" w:color="auto"/>
                <w:left w:val="none" w:sz="0" w:space="0" w:color="auto"/>
                <w:bottom w:val="none" w:sz="0" w:space="0" w:color="auto"/>
                <w:right w:val="none" w:sz="0" w:space="0" w:color="auto"/>
              </w:divBdr>
            </w:div>
            <w:div w:id="101078461">
              <w:marLeft w:val="0"/>
              <w:marRight w:val="0"/>
              <w:marTop w:val="0"/>
              <w:marBottom w:val="0"/>
              <w:divBdr>
                <w:top w:val="none" w:sz="0" w:space="0" w:color="auto"/>
                <w:left w:val="none" w:sz="0" w:space="0" w:color="auto"/>
                <w:bottom w:val="none" w:sz="0" w:space="0" w:color="auto"/>
                <w:right w:val="none" w:sz="0" w:space="0" w:color="auto"/>
              </w:divBdr>
            </w:div>
            <w:div w:id="1351294461">
              <w:marLeft w:val="0"/>
              <w:marRight w:val="0"/>
              <w:marTop w:val="0"/>
              <w:marBottom w:val="0"/>
              <w:divBdr>
                <w:top w:val="none" w:sz="0" w:space="0" w:color="auto"/>
                <w:left w:val="none" w:sz="0" w:space="0" w:color="auto"/>
                <w:bottom w:val="none" w:sz="0" w:space="0" w:color="auto"/>
                <w:right w:val="none" w:sz="0" w:space="0" w:color="auto"/>
              </w:divBdr>
            </w:div>
            <w:div w:id="235170135">
              <w:marLeft w:val="0"/>
              <w:marRight w:val="0"/>
              <w:marTop w:val="0"/>
              <w:marBottom w:val="0"/>
              <w:divBdr>
                <w:top w:val="none" w:sz="0" w:space="0" w:color="auto"/>
                <w:left w:val="none" w:sz="0" w:space="0" w:color="auto"/>
                <w:bottom w:val="none" w:sz="0" w:space="0" w:color="auto"/>
                <w:right w:val="none" w:sz="0" w:space="0" w:color="auto"/>
              </w:divBdr>
            </w:div>
            <w:div w:id="1275362212">
              <w:marLeft w:val="0"/>
              <w:marRight w:val="0"/>
              <w:marTop w:val="0"/>
              <w:marBottom w:val="0"/>
              <w:divBdr>
                <w:top w:val="none" w:sz="0" w:space="0" w:color="auto"/>
                <w:left w:val="none" w:sz="0" w:space="0" w:color="auto"/>
                <w:bottom w:val="none" w:sz="0" w:space="0" w:color="auto"/>
                <w:right w:val="none" w:sz="0" w:space="0" w:color="auto"/>
              </w:divBdr>
            </w:div>
            <w:div w:id="16004251">
              <w:marLeft w:val="0"/>
              <w:marRight w:val="0"/>
              <w:marTop w:val="0"/>
              <w:marBottom w:val="0"/>
              <w:divBdr>
                <w:top w:val="none" w:sz="0" w:space="0" w:color="auto"/>
                <w:left w:val="none" w:sz="0" w:space="0" w:color="auto"/>
                <w:bottom w:val="none" w:sz="0" w:space="0" w:color="auto"/>
                <w:right w:val="none" w:sz="0" w:space="0" w:color="auto"/>
              </w:divBdr>
            </w:div>
            <w:div w:id="664014424">
              <w:marLeft w:val="0"/>
              <w:marRight w:val="0"/>
              <w:marTop w:val="0"/>
              <w:marBottom w:val="0"/>
              <w:divBdr>
                <w:top w:val="none" w:sz="0" w:space="0" w:color="auto"/>
                <w:left w:val="none" w:sz="0" w:space="0" w:color="auto"/>
                <w:bottom w:val="none" w:sz="0" w:space="0" w:color="auto"/>
                <w:right w:val="none" w:sz="0" w:space="0" w:color="auto"/>
              </w:divBdr>
            </w:div>
            <w:div w:id="1511866989">
              <w:marLeft w:val="0"/>
              <w:marRight w:val="0"/>
              <w:marTop w:val="0"/>
              <w:marBottom w:val="0"/>
              <w:divBdr>
                <w:top w:val="none" w:sz="0" w:space="0" w:color="auto"/>
                <w:left w:val="none" w:sz="0" w:space="0" w:color="auto"/>
                <w:bottom w:val="none" w:sz="0" w:space="0" w:color="auto"/>
                <w:right w:val="none" w:sz="0" w:space="0" w:color="auto"/>
              </w:divBdr>
            </w:div>
            <w:div w:id="1990358062">
              <w:marLeft w:val="0"/>
              <w:marRight w:val="0"/>
              <w:marTop w:val="0"/>
              <w:marBottom w:val="0"/>
              <w:divBdr>
                <w:top w:val="none" w:sz="0" w:space="0" w:color="auto"/>
                <w:left w:val="none" w:sz="0" w:space="0" w:color="auto"/>
                <w:bottom w:val="none" w:sz="0" w:space="0" w:color="auto"/>
                <w:right w:val="none" w:sz="0" w:space="0" w:color="auto"/>
              </w:divBdr>
            </w:div>
            <w:div w:id="620692697">
              <w:marLeft w:val="0"/>
              <w:marRight w:val="0"/>
              <w:marTop w:val="0"/>
              <w:marBottom w:val="0"/>
              <w:divBdr>
                <w:top w:val="none" w:sz="0" w:space="0" w:color="auto"/>
                <w:left w:val="none" w:sz="0" w:space="0" w:color="auto"/>
                <w:bottom w:val="none" w:sz="0" w:space="0" w:color="auto"/>
                <w:right w:val="none" w:sz="0" w:space="0" w:color="auto"/>
              </w:divBdr>
            </w:div>
            <w:div w:id="41905096">
              <w:marLeft w:val="0"/>
              <w:marRight w:val="0"/>
              <w:marTop w:val="0"/>
              <w:marBottom w:val="0"/>
              <w:divBdr>
                <w:top w:val="none" w:sz="0" w:space="0" w:color="auto"/>
                <w:left w:val="none" w:sz="0" w:space="0" w:color="auto"/>
                <w:bottom w:val="none" w:sz="0" w:space="0" w:color="auto"/>
                <w:right w:val="none" w:sz="0" w:space="0" w:color="auto"/>
              </w:divBdr>
            </w:div>
            <w:div w:id="2076514300">
              <w:marLeft w:val="0"/>
              <w:marRight w:val="0"/>
              <w:marTop w:val="0"/>
              <w:marBottom w:val="0"/>
              <w:divBdr>
                <w:top w:val="none" w:sz="0" w:space="0" w:color="auto"/>
                <w:left w:val="none" w:sz="0" w:space="0" w:color="auto"/>
                <w:bottom w:val="none" w:sz="0" w:space="0" w:color="auto"/>
                <w:right w:val="none" w:sz="0" w:space="0" w:color="auto"/>
              </w:divBdr>
            </w:div>
            <w:div w:id="813832397">
              <w:marLeft w:val="0"/>
              <w:marRight w:val="0"/>
              <w:marTop w:val="0"/>
              <w:marBottom w:val="0"/>
              <w:divBdr>
                <w:top w:val="none" w:sz="0" w:space="0" w:color="auto"/>
                <w:left w:val="none" w:sz="0" w:space="0" w:color="auto"/>
                <w:bottom w:val="none" w:sz="0" w:space="0" w:color="auto"/>
                <w:right w:val="none" w:sz="0" w:space="0" w:color="auto"/>
              </w:divBdr>
            </w:div>
            <w:div w:id="142236884">
              <w:marLeft w:val="0"/>
              <w:marRight w:val="0"/>
              <w:marTop w:val="0"/>
              <w:marBottom w:val="0"/>
              <w:divBdr>
                <w:top w:val="none" w:sz="0" w:space="0" w:color="auto"/>
                <w:left w:val="none" w:sz="0" w:space="0" w:color="auto"/>
                <w:bottom w:val="none" w:sz="0" w:space="0" w:color="auto"/>
                <w:right w:val="none" w:sz="0" w:space="0" w:color="auto"/>
              </w:divBdr>
            </w:div>
            <w:div w:id="1664699307">
              <w:marLeft w:val="0"/>
              <w:marRight w:val="0"/>
              <w:marTop w:val="0"/>
              <w:marBottom w:val="0"/>
              <w:divBdr>
                <w:top w:val="none" w:sz="0" w:space="0" w:color="auto"/>
                <w:left w:val="none" w:sz="0" w:space="0" w:color="auto"/>
                <w:bottom w:val="none" w:sz="0" w:space="0" w:color="auto"/>
                <w:right w:val="none" w:sz="0" w:space="0" w:color="auto"/>
              </w:divBdr>
            </w:div>
            <w:div w:id="2083142649">
              <w:marLeft w:val="0"/>
              <w:marRight w:val="0"/>
              <w:marTop w:val="0"/>
              <w:marBottom w:val="0"/>
              <w:divBdr>
                <w:top w:val="none" w:sz="0" w:space="0" w:color="auto"/>
                <w:left w:val="none" w:sz="0" w:space="0" w:color="auto"/>
                <w:bottom w:val="none" w:sz="0" w:space="0" w:color="auto"/>
                <w:right w:val="none" w:sz="0" w:space="0" w:color="auto"/>
              </w:divBdr>
            </w:div>
            <w:div w:id="1544829447">
              <w:marLeft w:val="0"/>
              <w:marRight w:val="0"/>
              <w:marTop w:val="0"/>
              <w:marBottom w:val="0"/>
              <w:divBdr>
                <w:top w:val="none" w:sz="0" w:space="0" w:color="auto"/>
                <w:left w:val="none" w:sz="0" w:space="0" w:color="auto"/>
                <w:bottom w:val="none" w:sz="0" w:space="0" w:color="auto"/>
                <w:right w:val="none" w:sz="0" w:space="0" w:color="auto"/>
              </w:divBdr>
            </w:div>
            <w:div w:id="925191304">
              <w:marLeft w:val="0"/>
              <w:marRight w:val="0"/>
              <w:marTop w:val="0"/>
              <w:marBottom w:val="0"/>
              <w:divBdr>
                <w:top w:val="none" w:sz="0" w:space="0" w:color="auto"/>
                <w:left w:val="none" w:sz="0" w:space="0" w:color="auto"/>
                <w:bottom w:val="none" w:sz="0" w:space="0" w:color="auto"/>
                <w:right w:val="none" w:sz="0" w:space="0" w:color="auto"/>
              </w:divBdr>
            </w:div>
            <w:div w:id="491137857">
              <w:marLeft w:val="0"/>
              <w:marRight w:val="0"/>
              <w:marTop w:val="0"/>
              <w:marBottom w:val="0"/>
              <w:divBdr>
                <w:top w:val="none" w:sz="0" w:space="0" w:color="auto"/>
                <w:left w:val="none" w:sz="0" w:space="0" w:color="auto"/>
                <w:bottom w:val="none" w:sz="0" w:space="0" w:color="auto"/>
                <w:right w:val="none" w:sz="0" w:space="0" w:color="auto"/>
              </w:divBdr>
            </w:div>
            <w:div w:id="2021008766">
              <w:marLeft w:val="0"/>
              <w:marRight w:val="0"/>
              <w:marTop w:val="0"/>
              <w:marBottom w:val="0"/>
              <w:divBdr>
                <w:top w:val="none" w:sz="0" w:space="0" w:color="auto"/>
                <w:left w:val="none" w:sz="0" w:space="0" w:color="auto"/>
                <w:bottom w:val="none" w:sz="0" w:space="0" w:color="auto"/>
                <w:right w:val="none" w:sz="0" w:space="0" w:color="auto"/>
              </w:divBdr>
            </w:div>
            <w:div w:id="1983775121">
              <w:marLeft w:val="0"/>
              <w:marRight w:val="0"/>
              <w:marTop w:val="0"/>
              <w:marBottom w:val="0"/>
              <w:divBdr>
                <w:top w:val="none" w:sz="0" w:space="0" w:color="auto"/>
                <w:left w:val="none" w:sz="0" w:space="0" w:color="auto"/>
                <w:bottom w:val="none" w:sz="0" w:space="0" w:color="auto"/>
                <w:right w:val="none" w:sz="0" w:space="0" w:color="auto"/>
              </w:divBdr>
            </w:div>
            <w:div w:id="724834642">
              <w:marLeft w:val="0"/>
              <w:marRight w:val="0"/>
              <w:marTop w:val="0"/>
              <w:marBottom w:val="0"/>
              <w:divBdr>
                <w:top w:val="none" w:sz="0" w:space="0" w:color="auto"/>
                <w:left w:val="none" w:sz="0" w:space="0" w:color="auto"/>
                <w:bottom w:val="none" w:sz="0" w:space="0" w:color="auto"/>
                <w:right w:val="none" w:sz="0" w:space="0" w:color="auto"/>
              </w:divBdr>
            </w:div>
            <w:div w:id="2020236218">
              <w:marLeft w:val="0"/>
              <w:marRight w:val="0"/>
              <w:marTop w:val="0"/>
              <w:marBottom w:val="0"/>
              <w:divBdr>
                <w:top w:val="none" w:sz="0" w:space="0" w:color="auto"/>
                <w:left w:val="none" w:sz="0" w:space="0" w:color="auto"/>
                <w:bottom w:val="none" w:sz="0" w:space="0" w:color="auto"/>
                <w:right w:val="none" w:sz="0" w:space="0" w:color="auto"/>
              </w:divBdr>
            </w:div>
            <w:div w:id="487483439">
              <w:marLeft w:val="0"/>
              <w:marRight w:val="0"/>
              <w:marTop w:val="0"/>
              <w:marBottom w:val="0"/>
              <w:divBdr>
                <w:top w:val="none" w:sz="0" w:space="0" w:color="auto"/>
                <w:left w:val="none" w:sz="0" w:space="0" w:color="auto"/>
                <w:bottom w:val="none" w:sz="0" w:space="0" w:color="auto"/>
                <w:right w:val="none" w:sz="0" w:space="0" w:color="auto"/>
              </w:divBdr>
            </w:div>
            <w:div w:id="85884302">
              <w:marLeft w:val="0"/>
              <w:marRight w:val="0"/>
              <w:marTop w:val="0"/>
              <w:marBottom w:val="0"/>
              <w:divBdr>
                <w:top w:val="none" w:sz="0" w:space="0" w:color="auto"/>
                <w:left w:val="none" w:sz="0" w:space="0" w:color="auto"/>
                <w:bottom w:val="none" w:sz="0" w:space="0" w:color="auto"/>
                <w:right w:val="none" w:sz="0" w:space="0" w:color="auto"/>
              </w:divBdr>
            </w:div>
            <w:div w:id="1312321657">
              <w:marLeft w:val="0"/>
              <w:marRight w:val="0"/>
              <w:marTop w:val="0"/>
              <w:marBottom w:val="0"/>
              <w:divBdr>
                <w:top w:val="none" w:sz="0" w:space="0" w:color="auto"/>
                <w:left w:val="none" w:sz="0" w:space="0" w:color="auto"/>
                <w:bottom w:val="none" w:sz="0" w:space="0" w:color="auto"/>
                <w:right w:val="none" w:sz="0" w:space="0" w:color="auto"/>
              </w:divBdr>
            </w:div>
            <w:div w:id="171723788">
              <w:marLeft w:val="0"/>
              <w:marRight w:val="0"/>
              <w:marTop w:val="0"/>
              <w:marBottom w:val="0"/>
              <w:divBdr>
                <w:top w:val="none" w:sz="0" w:space="0" w:color="auto"/>
                <w:left w:val="none" w:sz="0" w:space="0" w:color="auto"/>
                <w:bottom w:val="none" w:sz="0" w:space="0" w:color="auto"/>
                <w:right w:val="none" w:sz="0" w:space="0" w:color="auto"/>
              </w:divBdr>
            </w:div>
            <w:div w:id="261232069">
              <w:marLeft w:val="0"/>
              <w:marRight w:val="0"/>
              <w:marTop w:val="0"/>
              <w:marBottom w:val="0"/>
              <w:divBdr>
                <w:top w:val="none" w:sz="0" w:space="0" w:color="auto"/>
                <w:left w:val="none" w:sz="0" w:space="0" w:color="auto"/>
                <w:bottom w:val="none" w:sz="0" w:space="0" w:color="auto"/>
                <w:right w:val="none" w:sz="0" w:space="0" w:color="auto"/>
              </w:divBdr>
            </w:div>
            <w:div w:id="1084260208">
              <w:marLeft w:val="0"/>
              <w:marRight w:val="0"/>
              <w:marTop w:val="0"/>
              <w:marBottom w:val="0"/>
              <w:divBdr>
                <w:top w:val="none" w:sz="0" w:space="0" w:color="auto"/>
                <w:left w:val="none" w:sz="0" w:space="0" w:color="auto"/>
                <w:bottom w:val="none" w:sz="0" w:space="0" w:color="auto"/>
                <w:right w:val="none" w:sz="0" w:space="0" w:color="auto"/>
              </w:divBdr>
            </w:div>
            <w:div w:id="749690502">
              <w:marLeft w:val="0"/>
              <w:marRight w:val="0"/>
              <w:marTop w:val="0"/>
              <w:marBottom w:val="0"/>
              <w:divBdr>
                <w:top w:val="none" w:sz="0" w:space="0" w:color="auto"/>
                <w:left w:val="none" w:sz="0" w:space="0" w:color="auto"/>
                <w:bottom w:val="none" w:sz="0" w:space="0" w:color="auto"/>
                <w:right w:val="none" w:sz="0" w:space="0" w:color="auto"/>
              </w:divBdr>
            </w:div>
            <w:div w:id="1627856548">
              <w:marLeft w:val="0"/>
              <w:marRight w:val="0"/>
              <w:marTop w:val="0"/>
              <w:marBottom w:val="0"/>
              <w:divBdr>
                <w:top w:val="none" w:sz="0" w:space="0" w:color="auto"/>
                <w:left w:val="none" w:sz="0" w:space="0" w:color="auto"/>
                <w:bottom w:val="none" w:sz="0" w:space="0" w:color="auto"/>
                <w:right w:val="none" w:sz="0" w:space="0" w:color="auto"/>
              </w:divBdr>
            </w:div>
            <w:div w:id="55128090">
              <w:marLeft w:val="0"/>
              <w:marRight w:val="0"/>
              <w:marTop w:val="0"/>
              <w:marBottom w:val="0"/>
              <w:divBdr>
                <w:top w:val="none" w:sz="0" w:space="0" w:color="auto"/>
                <w:left w:val="none" w:sz="0" w:space="0" w:color="auto"/>
                <w:bottom w:val="none" w:sz="0" w:space="0" w:color="auto"/>
                <w:right w:val="none" w:sz="0" w:space="0" w:color="auto"/>
              </w:divBdr>
            </w:div>
            <w:div w:id="2079279831">
              <w:marLeft w:val="0"/>
              <w:marRight w:val="0"/>
              <w:marTop w:val="0"/>
              <w:marBottom w:val="0"/>
              <w:divBdr>
                <w:top w:val="none" w:sz="0" w:space="0" w:color="auto"/>
                <w:left w:val="none" w:sz="0" w:space="0" w:color="auto"/>
                <w:bottom w:val="none" w:sz="0" w:space="0" w:color="auto"/>
                <w:right w:val="none" w:sz="0" w:space="0" w:color="auto"/>
              </w:divBdr>
            </w:div>
            <w:div w:id="1184898621">
              <w:marLeft w:val="0"/>
              <w:marRight w:val="0"/>
              <w:marTop w:val="0"/>
              <w:marBottom w:val="0"/>
              <w:divBdr>
                <w:top w:val="none" w:sz="0" w:space="0" w:color="auto"/>
                <w:left w:val="none" w:sz="0" w:space="0" w:color="auto"/>
                <w:bottom w:val="none" w:sz="0" w:space="0" w:color="auto"/>
                <w:right w:val="none" w:sz="0" w:space="0" w:color="auto"/>
              </w:divBdr>
            </w:div>
            <w:div w:id="137960205">
              <w:marLeft w:val="0"/>
              <w:marRight w:val="0"/>
              <w:marTop w:val="0"/>
              <w:marBottom w:val="0"/>
              <w:divBdr>
                <w:top w:val="none" w:sz="0" w:space="0" w:color="auto"/>
                <w:left w:val="none" w:sz="0" w:space="0" w:color="auto"/>
                <w:bottom w:val="none" w:sz="0" w:space="0" w:color="auto"/>
                <w:right w:val="none" w:sz="0" w:space="0" w:color="auto"/>
              </w:divBdr>
            </w:div>
            <w:div w:id="1476679738">
              <w:marLeft w:val="0"/>
              <w:marRight w:val="0"/>
              <w:marTop w:val="0"/>
              <w:marBottom w:val="0"/>
              <w:divBdr>
                <w:top w:val="none" w:sz="0" w:space="0" w:color="auto"/>
                <w:left w:val="none" w:sz="0" w:space="0" w:color="auto"/>
                <w:bottom w:val="none" w:sz="0" w:space="0" w:color="auto"/>
                <w:right w:val="none" w:sz="0" w:space="0" w:color="auto"/>
              </w:divBdr>
            </w:div>
            <w:div w:id="1083649783">
              <w:marLeft w:val="0"/>
              <w:marRight w:val="0"/>
              <w:marTop w:val="0"/>
              <w:marBottom w:val="0"/>
              <w:divBdr>
                <w:top w:val="none" w:sz="0" w:space="0" w:color="auto"/>
                <w:left w:val="none" w:sz="0" w:space="0" w:color="auto"/>
                <w:bottom w:val="none" w:sz="0" w:space="0" w:color="auto"/>
                <w:right w:val="none" w:sz="0" w:space="0" w:color="auto"/>
              </w:divBdr>
            </w:div>
            <w:div w:id="1657563296">
              <w:marLeft w:val="0"/>
              <w:marRight w:val="0"/>
              <w:marTop w:val="0"/>
              <w:marBottom w:val="0"/>
              <w:divBdr>
                <w:top w:val="none" w:sz="0" w:space="0" w:color="auto"/>
                <w:left w:val="none" w:sz="0" w:space="0" w:color="auto"/>
                <w:bottom w:val="none" w:sz="0" w:space="0" w:color="auto"/>
                <w:right w:val="none" w:sz="0" w:space="0" w:color="auto"/>
              </w:divBdr>
            </w:div>
            <w:div w:id="2036811532">
              <w:marLeft w:val="0"/>
              <w:marRight w:val="0"/>
              <w:marTop w:val="0"/>
              <w:marBottom w:val="0"/>
              <w:divBdr>
                <w:top w:val="none" w:sz="0" w:space="0" w:color="auto"/>
                <w:left w:val="none" w:sz="0" w:space="0" w:color="auto"/>
                <w:bottom w:val="none" w:sz="0" w:space="0" w:color="auto"/>
                <w:right w:val="none" w:sz="0" w:space="0" w:color="auto"/>
              </w:divBdr>
            </w:div>
            <w:div w:id="588544304">
              <w:marLeft w:val="0"/>
              <w:marRight w:val="0"/>
              <w:marTop w:val="0"/>
              <w:marBottom w:val="0"/>
              <w:divBdr>
                <w:top w:val="none" w:sz="0" w:space="0" w:color="auto"/>
                <w:left w:val="none" w:sz="0" w:space="0" w:color="auto"/>
                <w:bottom w:val="none" w:sz="0" w:space="0" w:color="auto"/>
                <w:right w:val="none" w:sz="0" w:space="0" w:color="auto"/>
              </w:divBdr>
            </w:div>
            <w:div w:id="1324316551">
              <w:marLeft w:val="0"/>
              <w:marRight w:val="0"/>
              <w:marTop w:val="0"/>
              <w:marBottom w:val="0"/>
              <w:divBdr>
                <w:top w:val="none" w:sz="0" w:space="0" w:color="auto"/>
                <w:left w:val="none" w:sz="0" w:space="0" w:color="auto"/>
                <w:bottom w:val="none" w:sz="0" w:space="0" w:color="auto"/>
                <w:right w:val="none" w:sz="0" w:space="0" w:color="auto"/>
              </w:divBdr>
            </w:div>
            <w:div w:id="33406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191885">
      <w:bodyDiv w:val="1"/>
      <w:marLeft w:val="0"/>
      <w:marRight w:val="0"/>
      <w:marTop w:val="0"/>
      <w:marBottom w:val="0"/>
      <w:divBdr>
        <w:top w:val="none" w:sz="0" w:space="0" w:color="auto"/>
        <w:left w:val="none" w:sz="0" w:space="0" w:color="auto"/>
        <w:bottom w:val="none" w:sz="0" w:space="0" w:color="auto"/>
        <w:right w:val="none" w:sz="0" w:space="0" w:color="auto"/>
      </w:divBdr>
      <w:divsChild>
        <w:div w:id="1921866524">
          <w:marLeft w:val="0"/>
          <w:marRight w:val="0"/>
          <w:marTop w:val="0"/>
          <w:marBottom w:val="0"/>
          <w:divBdr>
            <w:top w:val="none" w:sz="0" w:space="0" w:color="auto"/>
            <w:left w:val="none" w:sz="0" w:space="0" w:color="auto"/>
            <w:bottom w:val="none" w:sz="0" w:space="0" w:color="auto"/>
            <w:right w:val="none" w:sz="0" w:space="0" w:color="auto"/>
          </w:divBdr>
          <w:divsChild>
            <w:div w:id="40962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043753">
      <w:bodyDiv w:val="1"/>
      <w:marLeft w:val="0"/>
      <w:marRight w:val="0"/>
      <w:marTop w:val="0"/>
      <w:marBottom w:val="0"/>
      <w:divBdr>
        <w:top w:val="none" w:sz="0" w:space="0" w:color="auto"/>
        <w:left w:val="none" w:sz="0" w:space="0" w:color="auto"/>
        <w:bottom w:val="none" w:sz="0" w:space="0" w:color="auto"/>
        <w:right w:val="none" w:sz="0" w:space="0" w:color="auto"/>
      </w:divBdr>
    </w:div>
    <w:div w:id="1897037005">
      <w:bodyDiv w:val="1"/>
      <w:marLeft w:val="0"/>
      <w:marRight w:val="0"/>
      <w:marTop w:val="0"/>
      <w:marBottom w:val="0"/>
      <w:divBdr>
        <w:top w:val="none" w:sz="0" w:space="0" w:color="auto"/>
        <w:left w:val="none" w:sz="0" w:space="0" w:color="auto"/>
        <w:bottom w:val="none" w:sz="0" w:space="0" w:color="auto"/>
        <w:right w:val="none" w:sz="0" w:space="0" w:color="auto"/>
      </w:divBdr>
    </w:div>
    <w:div w:id="1921059599">
      <w:bodyDiv w:val="1"/>
      <w:marLeft w:val="0"/>
      <w:marRight w:val="0"/>
      <w:marTop w:val="0"/>
      <w:marBottom w:val="0"/>
      <w:divBdr>
        <w:top w:val="none" w:sz="0" w:space="0" w:color="auto"/>
        <w:left w:val="none" w:sz="0" w:space="0" w:color="auto"/>
        <w:bottom w:val="none" w:sz="0" w:space="0" w:color="auto"/>
        <w:right w:val="none" w:sz="0" w:space="0" w:color="auto"/>
      </w:divBdr>
    </w:div>
    <w:div w:id="1929461054">
      <w:bodyDiv w:val="1"/>
      <w:marLeft w:val="0"/>
      <w:marRight w:val="0"/>
      <w:marTop w:val="0"/>
      <w:marBottom w:val="0"/>
      <w:divBdr>
        <w:top w:val="none" w:sz="0" w:space="0" w:color="auto"/>
        <w:left w:val="none" w:sz="0" w:space="0" w:color="auto"/>
        <w:bottom w:val="none" w:sz="0" w:space="0" w:color="auto"/>
        <w:right w:val="none" w:sz="0" w:space="0" w:color="auto"/>
      </w:divBdr>
    </w:div>
    <w:div w:id="1936548956">
      <w:bodyDiv w:val="1"/>
      <w:marLeft w:val="0"/>
      <w:marRight w:val="0"/>
      <w:marTop w:val="0"/>
      <w:marBottom w:val="0"/>
      <w:divBdr>
        <w:top w:val="none" w:sz="0" w:space="0" w:color="auto"/>
        <w:left w:val="none" w:sz="0" w:space="0" w:color="auto"/>
        <w:bottom w:val="none" w:sz="0" w:space="0" w:color="auto"/>
        <w:right w:val="none" w:sz="0" w:space="0" w:color="auto"/>
      </w:divBdr>
    </w:div>
    <w:div w:id="1948538748">
      <w:bodyDiv w:val="1"/>
      <w:marLeft w:val="0"/>
      <w:marRight w:val="0"/>
      <w:marTop w:val="0"/>
      <w:marBottom w:val="0"/>
      <w:divBdr>
        <w:top w:val="none" w:sz="0" w:space="0" w:color="auto"/>
        <w:left w:val="none" w:sz="0" w:space="0" w:color="auto"/>
        <w:bottom w:val="none" w:sz="0" w:space="0" w:color="auto"/>
        <w:right w:val="none" w:sz="0" w:space="0" w:color="auto"/>
      </w:divBdr>
    </w:div>
    <w:div w:id="1981618390">
      <w:bodyDiv w:val="1"/>
      <w:marLeft w:val="0"/>
      <w:marRight w:val="0"/>
      <w:marTop w:val="0"/>
      <w:marBottom w:val="0"/>
      <w:divBdr>
        <w:top w:val="none" w:sz="0" w:space="0" w:color="auto"/>
        <w:left w:val="none" w:sz="0" w:space="0" w:color="auto"/>
        <w:bottom w:val="none" w:sz="0" w:space="0" w:color="auto"/>
        <w:right w:val="none" w:sz="0" w:space="0" w:color="auto"/>
      </w:divBdr>
      <w:divsChild>
        <w:div w:id="1692338793">
          <w:marLeft w:val="0"/>
          <w:marRight w:val="0"/>
          <w:marTop w:val="0"/>
          <w:marBottom w:val="0"/>
          <w:divBdr>
            <w:top w:val="none" w:sz="0" w:space="0" w:color="auto"/>
            <w:left w:val="none" w:sz="0" w:space="0" w:color="auto"/>
            <w:bottom w:val="none" w:sz="0" w:space="0" w:color="auto"/>
            <w:right w:val="none" w:sz="0" w:space="0" w:color="auto"/>
          </w:divBdr>
        </w:div>
      </w:divsChild>
    </w:div>
    <w:div w:id="1993174257">
      <w:bodyDiv w:val="1"/>
      <w:marLeft w:val="0"/>
      <w:marRight w:val="0"/>
      <w:marTop w:val="0"/>
      <w:marBottom w:val="0"/>
      <w:divBdr>
        <w:top w:val="none" w:sz="0" w:space="0" w:color="auto"/>
        <w:left w:val="none" w:sz="0" w:space="0" w:color="auto"/>
        <w:bottom w:val="none" w:sz="0" w:space="0" w:color="auto"/>
        <w:right w:val="none" w:sz="0" w:space="0" w:color="auto"/>
      </w:divBdr>
      <w:divsChild>
        <w:div w:id="630012495">
          <w:marLeft w:val="0"/>
          <w:marRight w:val="0"/>
          <w:marTop w:val="0"/>
          <w:marBottom w:val="0"/>
          <w:divBdr>
            <w:top w:val="none" w:sz="0" w:space="0" w:color="auto"/>
            <w:left w:val="none" w:sz="0" w:space="0" w:color="auto"/>
            <w:bottom w:val="none" w:sz="0" w:space="0" w:color="auto"/>
            <w:right w:val="none" w:sz="0" w:space="0" w:color="auto"/>
          </w:divBdr>
        </w:div>
      </w:divsChild>
    </w:div>
    <w:div w:id="2015958528">
      <w:bodyDiv w:val="1"/>
      <w:marLeft w:val="0"/>
      <w:marRight w:val="0"/>
      <w:marTop w:val="0"/>
      <w:marBottom w:val="0"/>
      <w:divBdr>
        <w:top w:val="none" w:sz="0" w:space="0" w:color="auto"/>
        <w:left w:val="none" w:sz="0" w:space="0" w:color="auto"/>
        <w:bottom w:val="none" w:sz="0" w:space="0" w:color="auto"/>
        <w:right w:val="none" w:sz="0" w:space="0" w:color="auto"/>
      </w:divBdr>
    </w:div>
    <w:div w:id="2017536341">
      <w:bodyDiv w:val="1"/>
      <w:marLeft w:val="0"/>
      <w:marRight w:val="0"/>
      <w:marTop w:val="0"/>
      <w:marBottom w:val="0"/>
      <w:divBdr>
        <w:top w:val="none" w:sz="0" w:space="0" w:color="auto"/>
        <w:left w:val="none" w:sz="0" w:space="0" w:color="auto"/>
        <w:bottom w:val="none" w:sz="0" w:space="0" w:color="auto"/>
        <w:right w:val="none" w:sz="0" w:space="0" w:color="auto"/>
      </w:divBdr>
    </w:div>
    <w:div w:id="2031176995">
      <w:bodyDiv w:val="1"/>
      <w:marLeft w:val="0"/>
      <w:marRight w:val="0"/>
      <w:marTop w:val="0"/>
      <w:marBottom w:val="0"/>
      <w:divBdr>
        <w:top w:val="none" w:sz="0" w:space="0" w:color="auto"/>
        <w:left w:val="none" w:sz="0" w:space="0" w:color="auto"/>
        <w:bottom w:val="none" w:sz="0" w:space="0" w:color="auto"/>
        <w:right w:val="none" w:sz="0" w:space="0" w:color="auto"/>
      </w:divBdr>
    </w:div>
    <w:div w:id="2041783809">
      <w:bodyDiv w:val="1"/>
      <w:marLeft w:val="0"/>
      <w:marRight w:val="0"/>
      <w:marTop w:val="0"/>
      <w:marBottom w:val="0"/>
      <w:divBdr>
        <w:top w:val="none" w:sz="0" w:space="0" w:color="auto"/>
        <w:left w:val="none" w:sz="0" w:space="0" w:color="auto"/>
        <w:bottom w:val="none" w:sz="0" w:space="0" w:color="auto"/>
        <w:right w:val="none" w:sz="0" w:space="0" w:color="auto"/>
      </w:divBdr>
    </w:div>
    <w:div w:id="2043556515">
      <w:bodyDiv w:val="1"/>
      <w:marLeft w:val="0"/>
      <w:marRight w:val="0"/>
      <w:marTop w:val="0"/>
      <w:marBottom w:val="0"/>
      <w:divBdr>
        <w:top w:val="none" w:sz="0" w:space="0" w:color="auto"/>
        <w:left w:val="none" w:sz="0" w:space="0" w:color="auto"/>
        <w:bottom w:val="none" w:sz="0" w:space="0" w:color="auto"/>
        <w:right w:val="none" w:sz="0" w:space="0" w:color="auto"/>
      </w:divBdr>
    </w:div>
    <w:div w:id="2044674502">
      <w:bodyDiv w:val="1"/>
      <w:marLeft w:val="0"/>
      <w:marRight w:val="0"/>
      <w:marTop w:val="0"/>
      <w:marBottom w:val="0"/>
      <w:divBdr>
        <w:top w:val="none" w:sz="0" w:space="0" w:color="auto"/>
        <w:left w:val="none" w:sz="0" w:space="0" w:color="auto"/>
        <w:bottom w:val="none" w:sz="0" w:space="0" w:color="auto"/>
        <w:right w:val="none" w:sz="0" w:space="0" w:color="auto"/>
      </w:divBdr>
    </w:div>
    <w:div w:id="2048292994">
      <w:bodyDiv w:val="1"/>
      <w:marLeft w:val="0"/>
      <w:marRight w:val="0"/>
      <w:marTop w:val="0"/>
      <w:marBottom w:val="0"/>
      <w:divBdr>
        <w:top w:val="none" w:sz="0" w:space="0" w:color="auto"/>
        <w:left w:val="none" w:sz="0" w:space="0" w:color="auto"/>
        <w:bottom w:val="none" w:sz="0" w:space="0" w:color="auto"/>
        <w:right w:val="none" w:sz="0" w:space="0" w:color="auto"/>
      </w:divBdr>
    </w:div>
    <w:div w:id="2050178412">
      <w:bodyDiv w:val="1"/>
      <w:marLeft w:val="0"/>
      <w:marRight w:val="0"/>
      <w:marTop w:val="0"/>
      <w:marBottom w:val="0"/>
      <w:divBdr>
        <w:top w:val="none" w:sz="0" w:space="0" w:color="auto"/>
        <w:left w:val="none" w:sz="0" w:space="0" w:color="auto"/>
        <w:bottom w:val="none" w:sz="0" w:space="0" w:color="auto"/>
        <w:right w:val="none" w:sz="0" w:space="0" w:color="auto"/>
      </w:divBdr>
    </w:div>
    <w:div w:id="2055078240">
      <w:bodyDiv w:val="1"/>
      <w:marLeft w:val="0"/>
      <w:marRight w:val="0"/>
      <w:marTop w:val="0"/>
      <w:marBottom w:val="0"/>
      <w:divBdr>
        <w:top w:val="none" w:sz="0" w:space="0" w:color="auto"/>
        <w:left w:val="none" w:sz="0" w:space="0" w:color="auto"/>
        <w:bottom w:val="none" w:sz="0" w:space="0" w:color="auto"/>
        <w:right w:val="none" w:sz="0" w:space="0" w:color="auto"/>
      </w:divBdr>
    </w:div>
    <w:div w:id="2058969464">
      <w:bodyDiv w:val="1"/>
      <w:marLeft w:val="0"/>
      <w:marRight w:val="0"/>
      <w:marTop w:val="0"/>
      <w:marBottom w:val="0"/>
      <w:divBdr>
        <w:top w:val="none" w:sz="0" w:space="0" w:color="auto"/>
        <w:left w:val="none" w:sz="0" w:space="0" w:color="auto"/>
        <w:bottom w:val="none" w:sz="0" w:space="0" w:color="auto"/>
        <w:right w:val="none" w:sz="0" w:space="0" w:color="auto"/>
      </w:divBdr>
    </w:div>
    <w:div w:id="2061204206">
      <w:bodyDiv w:val="1"/>
      <w:marLeft w:val="0"/>
      <w:marRight w:val="0"/>
      <w:marTop w:val="0"/>
      <w:marBottom w:val="0"/>
      <w:divBdr>
        <w:top w:val="none" w:sz="0" w:space="0" w:color="auto"/>
        <w:left w:val="none" w:sz="0" w:space="0" w:color="auto"/>
        <w:bottom w:val="none" w:sz="0" w:space="0" w:color="auto"/>
        <w:right w:val="none" w:sz="0" w:space="0" w:color="auto"/>
      </w:divBdr>
    </w:div>
    <w:div w:id="2081101956">
      <w:bodyDiv w:val="1"/>
      <w:marLeft w:val="0"/>
      <w:marRight w:val="0"/>
      <w:marTop w:val="0"/>
      <w:marBottom w:val="0"/>
      <w:divBdr>
        <w:top w:val="none" w:sz="0" w:space="0" w:color="auto"/>
        <w:left w:val="none" w:sz="0" w:space="0" w:color="auto"/>
        <w:bottom w:val="none" w:sz="0" w:space="0" w:color="auto"/>
        <w:right w:val="none" w:sz="0" w:space="0" w:color="auto"/>
      </w:divBdr>
    </w:div>
    <w:div w:id="2083674843">
      <w:bodyDiv w:val="1"/>
      <w:marLeft w:val="0"/>
      <w:marRight w:val="0"/>
      <w:marTop w:val="0"/>
      <w:marBottom w:val="0"/>
      <w:divBdr>
        <w:top w:val="none" w:sz="0" w:space="0" w:color="auto"/>
        <w:left w:val="none" w:sz="0" w:space="0" w:color="auto"/>
        <w:bottom w:val="none" w:sz="0" w:space="0" w:color="auto"/>
        <w:right w:val="none" w:sz="0" w:space="0" w:color="auto"/>
      </w:divBdr>
    </w:div>
    <w:div w:id="2089882178">
      <w:bodyDiv w:val="1"/>
      <w:marLeft w:val="0"/>
      <w:marRight w:val="0"/>
      <w:marTop w:val="0"/>
      <w:marBottom w:val="0"/>
      <w:divBdr>
        <w:top w:val="none" w:sz="0" w:space="0" w:color="auto"/>
        <w:left w:val="none" w:sz="0" w:space="0" w:color="auto"/>
        <w:bottom w:val="none" w:sz="0" w:space="0" w:color="auto"/>
        <w:right w:val="none" w:sz="0" w:space="0" w:color="auto"/>
      </w:divBdr>
      <w:divsChild>
        <w:div w:id="1387602402">
          <w:marLeft w:val="0"/>
          <w:marRight w:val="0"/>
          <w:marTop w:val="0"/>
          <w:marBottom w:val="0"/>
          <w:divBdr>
            <w:top w:val="none" w:sz="0" w:space="0" w:color="auto"/>
            <w:left w:val="none" w:sz="0" w:space="0" w:color="auto"/>
            <w:bottom w:val="none" w:sz="0" w:space="0" w:color="auto"/>
            <w:right w:val="none" w:sz="0" w:space="0" w:color="auto"/>
          </w:divBdr>
        </w:div>
      </w:divsChild>
    </w:div>
    <w:div w:id="2098477541">
      <w:bodyDiv w:val="1"/>
      <w:marLeft w:val="0"/>
      <w:marRight w:val="0"/>
      <w:marTop w:val="0"/>
      <w:marBottom w:val="0"/>
      <w:divBdr>
        <w:top w:val="none" w:sz="0" w:space="0" w:color="auto"/>
        <w:left w:val="none" w:sz="0" w:space="0" w:color="auto"/>
        <w:bottom w:val="none" w:sz="0" w:space="0" w:color="auto"/>
        <w:right w:val="none" w:sz="0" w:space="0" w:color="auto"/>
      </w:divBdr>
    </w:div>
    <w:div w:id="2099056353">
      <w:bodyDiv w:val="1"/>
      <w:marLeft w:val="0"/>
      <w:marRight w:val="0"/>
      <w:marTop w:val="0"/>
      <w:marBottom w:val="0"/>
      <w:divBdr>
        <w:top w:val="none" w:sz="0" w:space="0" w:color="auto"/>
        <w:left w:val="none" w:sz="0" w:space="0" w:color="auto"/>
        <w:bottom w:val="none" w:sz="0" w:space="0" w:color="auto"/>
        <w:right w:val="none" w:sz="0" w:space="0" w:color="auto"/>
      </w:divBdr>
    </w:div>
    <w:div w:id="2117944966">
      <w:bodyDiv w:val="1"/>
      <w:marLeft w:val="0"/>
      <w:marRight w:val="0"/>
      <w:marTop w:val="0"/>
      <w:marBottom w:val="0"/>
      <w:divBdr>
        <w:top w:val="none" w:sz="0" w:space="0" w:color="auto"/>
        <w:left w:val="none" w:sz="0" w:space="0" w:color="auto"/>
        <w:bottom w:val="none" w:sz="0" w:space="0" w:color="auto"/>
        <w:right w:val="none" w:sz="0" w:space="0" w:color="auto"/>
      </w:divBdr>
    </w:div>
    <w:div w:id="2121023528">
      <w:bodyDiv w:val="1"/>
      <w:marLeft w:val="0"/>
      <w:marRight w:val="0"/>
      <w:marTop w:val="0"/>
      <w:marBottom w:val="0"/>
      <w:divBdr>
        <w:top w:val="none" w:sz="0" w:space="0" w:color="auto"/>
        <w:left w:val="none" w:sz="0" w:space="0" w:color="auto"/>
        <w:bottom w:val="none" w:sz="0" w:space="0" w:color="auto"/>
        <w:right w:val="none" w:sz="0" w:space="0" w:color="auto"/>
      </w:divBdr>
    </w:div>
    <w:div w:id="2124879179">
      <w:bodyDiv w:val="1"/>
      <w:marLeft w:val="0"/>
      <w:marRight w:val="0"/>
      <w:marTop w:val="0"/>
      <w:marBottom w:val="0"/>
      <w:divBdr>
        <w:top w:val="none" w:sz="0" w:space="0" w:color="auto"/>
        <w:left w:val="none" w:sz="0" w:space="0" w:color="auto"/>
        <w:bottom w:val="none" w:sz="0" w:space="0" w:color="auto"/>
        <w:right w:val="none" w:sz="0" w:space="0" w:color="auto"/>
      </w:divBdr>
      <w:divsChild>
        <w:div w:id="1860311105">
          <w:marLeft w:val="0"/>
          <w:marRight w:val="0"/>
          <w:marTop w:val="0"/>
          <w:marBottom w:val="0"/>
          <w:divBdr>
            <w:top w:val="none" w:sz="0" w:space="0" w:color="auto"/>
            <w:left w:val="none" w:sz="0" w:space="0" w:color="auto"/>
            <w:bottom w:val="none" w:sz="0" w:space="0" w:color="auto"/>
            <w:right w:val="none" w:sz="0" w:space="0" w:color="auto"/>
          </w:divBdr>
        </w:div>
      </w:divsChild>
    </w:div>
    <w:div w:id="2128501026">
      <w:bodyDiv w:val="1"/>
      <w:marLeft w:val="0"/>
      <w:marRight w:val="0"/>
      <w:marTop w:val="0"/>
      <w:marBottom w:val="0"/>
      <w:divBdr>
        <w:top w:val="none" w:sz="0" w:space="0" w:color="auto"/>
        <w:left w:val="none" w:sz="0" w:space="0" w:color="auto"/>
        <w:bottom w:val="none" w:sz="0" w:space="0" w:color="auto"/>
        <w:right w:val="none" w:sz="0" w:space="0" w:color="auto"/>
      </w:divBdr>
    </w:div>
    <w:div w:id="2136173005">
      <w:bodyDiv w:val="1"/>
      <w:marLeft w:val="0"/>
      <w:marRight w:val="0"/>
      <w:marTop w:val="0"/>
      <w:marBottom w:val="0"/>
      <w:divBdr>
        <w:top w:val="none" w:sz="0" w:space="0" w:color="auto"/>
        <w:left w:val="none" w:sz="0" w:space="0" w:color="auto"/>
        <w:bottom w:val="none" w:sz="0" w:space="0" w:color="auto"/>
        <w:right w:val="none" w:sz="0" w:space="0" w:color="auto"/>
      </w:divBdr>
    </w:div>
    <w:div w:id="2139372938">
      <w:bodyDiv w:val="1"/>
      <w:marLeft w:val="0"/>
      <w:marRight w:val="0"/>
      <w:marTop w:val="0"/>
      <w:marBottom w:val="0"/>
      <w:divBdr>
        <w:top w:val="none" w:sz="0" w:space="0" w:color="auto"/>
        <w:left w:val="none" w:sz="0" w:space="0" w:color="auto"/>
        <w:bottom w:val="none" w:sz="0" w:space="0" w:color="auto"/>
        <w:right w:val="none" w:sz="0" w:space="0" w:color="auto"/>
      </w:divBdr>
      <w:divsChild>
        <w:div w:id="269700185">
          <w:marLeft w:val="0"/>
          <w:marRight w:val="0"/>
          <w:marTop w:val="0"/>
          <w:marBottom w:val="0"/>
          <w:divBdr>
            <w:top w:val="none" w:sz="0" w:space="0" w:color="auto"/>
            <w:left w:val="none" w:sz="0" w:space="0" w:color="auto"/>
            <w:bottom w:val="none" w:sz="0" w:space="0" w:color="auto"/>
            <w:right w:val="none" w:sz="0" w:space="0" w:color="auto"/>
          </w:divBdr>
        </w:div>
      </w:divsChild>
    </w:div>
    <w:div w:id="2140679928">
      <w:bodyDiv w:val="1"/>
      <w:marLeft w:val="0"/>
      <w:marRight w:val="0"/>
      <w:marTop w:val="0"/>
      <w:marBottom w:val="0"/>
      <w:divBdr>
        <w:top w:val="none" w:sz="0" w:space="0" w:color="auto"/>
        <w:left w:val="none" w:sz="0" w:space="0" w:color="auto"/>
        <w:bottom w:val="none" w:sz="0" w:space="0" w:color="auto"/>
        <w:right w:val="none" w:sz="0" w:space="0" w:color="auto"/>
      </w:divBdr>
    </w:div>
    <w:div w:id="21439562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jp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jpg"/><Relationship Id="rId47" Type="http://schemas.openxmlformats.org/officeDocument/2006/relationships/image" Target="media/image37.emf"/><Relationship Id="rId50" Type="http://schemas.openxmlformats.org/officeDocument/2006/relationships/image" Target="media/image40.jpg"/><Relationship Id="rId55" Type="http://schemas.openxmlformats.org/officeDocument/2006/relationships/image" Target="media/image45.jpg"/><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emf"/><Relationship Id="rId37" Type="http://schemas.openxmlformats.org/officeDocument/2006/relationships/image" Target="media/image27.jpg"/><Relationship Id="rId40" Type="http://schemas.openxmlformats.org/officeDocument/2006/relationships/image" Target="media/image30.jpg"/><Relationship Id="rId45" Type="http://schemas.openxmlformats.org/officeDocument/2006/relationships/image" Target="media/image35.jpg"/><Relationship Id="rId53" Type="http://schemas.openxmlformats.org/officeDocument/2006/relationships/image" Target="media/image43.jpg"/><Relationship Id="rId58" Type="http://schemas.openxmlformats.org/officeDocument/2006/relationships/hyperlink" Target="https://doi.org/10.1371/journal.pone.0179485" TargetMode="External"/><Relationship Id="rId5" Type="http://schemas.openxmlformats.org/officeDocument/2006/relationships/numbering" Target="numbering.xml"/><Relationship Id="rId61" Type="http://schemas.openxmlformats.org/officeDocument/2006/relationships/hyperlink" Target="https://doi.org/10.1080/00423110500229683"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jpg"/><Relationship Id="rId43" Type="http://schemas.openxmlformats.org/officeDocument/2006/relationships/image" Target="media/image33.png"/><Relationship Id="rId48" Type="http://schemas.openxmlformats.org/officeDocument/2006/relationships/image" Target="media/image38.jpg"/><Relationship Id="rId56" Type="http://schemas.openxmlformats.org/officeDocument/2006/relationships/hyperlink" Target="https://doi.org/10.13140/RG.2.2.24595.37920/1"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jp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jpg"/><Relationship Id="rId46" Type="http://schemas.openxmlformats.org/officeDocument/2006/relationships/image" Target="media/image36.jpg"/><Relationship Id="rId59" Type="http://schemas.openxmlformats.org/officeDocument/2006/relationships/hyperlink" Target="https://doi.org/10.51201/JUSST/21/10861" TargetMode="External"/><Relationship Id="rId20" Type="http://schemas.openxmlformats.org/officeDocument/2006/relationships/image" Target="media/image10.png"/><Relationship Id="rId41" Type="http://schemas.openxmlformats.org/officeDocument/2006/relationships/image" Target="media/image31.jpg"/><Relationship Id="rId54" Type="http://schemas.openxmlformats.org/officeDocument/2006/relationships/image" Target="media/image44.emf"/><Relationship Id="rId62" Type="http://schemas.openxmlformats.org/officeDocument/2006/relationships/hyperlink" Target="https://doi.org/10.1201/b21185-7"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g"/><Relationship Id="rId49" Type="http://schemas.openxmlformats.org/officeDocument/2006/relationships/image" Target="media/image39.jpg"/><Relationship Id="rId57" Type="http://schemas.openxmlformats.org/officeDocument/2006/relationships/hyperlink" Target="https://doi.org/10.29252/jafm.12.02.28706" TargetMode="External"/><Relationship Id="rId10" Type="http://schemas.openxmlformats.org/officeDocument/2006/relationships/endnotes" Target="endnotes.xml"/><Relationship Id="rId31" Type="http://schemas.openxmlformats.org/officeDocument/2006/relationships/image" Target="media/image21.emf"/><Relationship Id="rId44" Type="http://schemas.openxmlformats.org/officeDocument/2006/relationships/image" Target="media/image34.jpg"/><Relationship Id="rId52" Type="http://schemas.openxmlformats.org/officeDocument/2006/relationships/image" Target="media/image42.jpg"/><Relationship Id="rId60" Type="http://schemas.openxmlformats.org/officeDocument/2006/relationships/hyperlink" Target="https://doi.org/10.1155/2018/6378023"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33822d5fe6fbbd5011e724ebceca952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6b3b0d29535b0cad94f8b7da1ecdb9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Location" minOccurs="0"/>
                <xsd:element ref="ns3:MediaLengthInSecond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AF650-93C4-46DE-8707-7930F6297EAF}">
  <ds:schemaRefs>
    <ds:schemaRef ds:uri="http://schemas.microsoft.com/sharepoint/v3/contenttype/forms"/>
  </ds:schemaRefs>
</ds:datastoreItem>
</file>

<file path=customXml/itemProps2.xml><?xml version="1.0" encoding="utf-8"?>
<ds:datastoreItem xmlns:ds="http://schemas.openxmlformats.org/officeDocument/2006/customXml" ds:itemID="{3F72F7A4-F306-480D-9420-8A5A085F1E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0BBFC1-ADC1-4434-9CE9-95D2F7316B16}">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014628EE-40F1-45B3-9756-91F30626C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3658</TotalTime>
  <Pages>38</Pages>
  <Words>7355</Words>
  <Characters>41928</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 (2100937)</dc:creator>
  <cp:keywords/>
  <dc:description/>
  <cp:lastModifiedBy>Dylan Davies (2100937)</cp:lastModifiedBy>
  <cp:revision>568</cp:revision>
  <dcterms:created xsi:type="dcterms:W3CDTF">2025-01-31T13:09:00Z</dcterms:created>
  <dcterms:modified xsi:type="dcterms:W3CDTF">2025-02-09T21:39:00Z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