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0BCA0" w14:textId="77777777" w:rsidR="003A673F" w:rsidRPr="00B75D75" w:rsidRDefault="003A673F" w:rsidP="003A673F">
      <w:pPr>
        <w:jc w:val="center"/>
        <w:rPr>
          <w:rFonts w:ascii="Calibri" w:hAnsi="Calibri" w:cs="Calibri"/>
          <w:b/>
          <w:bCs/>
          <w:sz w:val="40"/>
          <w:szCs w:val="40"/>
        </w:rPr>
      </w:pPr>
    </w:p>
    <w:p w14:paraId="0431474E" w14:textId="77777777" w:rsidR="003A673F" w:rsidRPr="00B75D75" w:rsidRDefault="003A673F" w:rsidP="003A673F">
      <w:pPr>
        <w:jc w:val="center"/>
        <w:rPr>
          <w:rFonts w:ascii="Calibri" w:hAnsi="Calibri" w:cs="Calibri"/>
          <w:b/>
          <w:bCs/>
          <w:sz w:val="40"/>
          <w:szCs w:val="40"/>
        </w:rPr>
      </w:pPr>
    </w:p>
    <w:p w14:paraId="71893481" w14:textId="77777777" w:rsidR="003A673F" w:rsidRPr="00B75D75" w:rsidRDefault="003A673F" w:rsidP="003A673F">
      <w:pPr>
        <w:jc w:val="center"/>
        <w:rPr>
          <w:rFonts w:ascii="Calibri" w:hAnsi="Calibri" w:cs="Calibri"/>
          <w:b/>
          <w:bCs/>
          <w:sz w:val="40"/>
          <w:szCs w:val="40"/>
        </w:rPr>
      </w:pPr>
    </w:p>
    <w:p w14:paraId="37B02968" w14:textId="77777777" w:rsidR="003A673F" w:rsidRPr="00B75D75" w:rsidRDefault="003A673F" w:rsidP="003A673F">
      <w:pPr>
        <w:jc w:val="center"/>
        <w:rPr>
          <w:rFonts w:ascii="Calibri" w:hAnsi="Calibri" w:cs="Calibri"/>
          <w:b/>
          <w:bCs/>
          <w:sz w:val="40"/>
          <w:szCs w:val="40"/>
        </w:rPr>
      </w:pPr>
    </w:p>
    <w:p w14:paraId="7C314E06" w14:textId="77777777" w:rsidR="003A673F" w:rsidRPr="00B75D75" w:rsidRDefault="003A673F" w:rsidP="003A673F">
      <w:pPr>
        <w:jc w:val="center"/>
        <w:rPr>
          <w:rFonts w:ascii="Calibri" w:hAnsi="Calibri" w:cs="Calibri"/>
          <w:b/>
          <w:bCs/>
          <w:sz w:val="40"/>
          <w:szCs w:val="40"/>
        </w:rPr>
      </w:pPr>
    </w:p>
    <w:p w14:paraId="0A8B34D1" w14:textId="77777777" w:rsidR="003A673F" w:rsidRPr="00B75D75" w:rsidRDefault="003A673F" w:rsidP="003A673F">
      <w:pPr>
        <w:jc w:val="center"/>
        <w:rPr>
          <w:rFonts w:ascii="Calibri" w:hAnsi="Calibri" w:cs="Calibri"/>
          <w:b/>
          <w:bCs/>
          <w:sz w:val="40"/>
          <w:szCs w:val="40"/>
        </w:rPr>
      </w:pPr>
    </w:p>
    <w:p w14:paraId="1975FA7D" w14:textId="77777777" w:rsidR="003A673F" w:rsidRPr="00B75D75" w:rsidRDefault="003A673F" w:rsidP="003A673F">
      <w:pPr>
        <w:jc w:val="center"/>
        <w:rPr>
          <w:rFonts w:ascii="Calibri" w:hAnsi="Calibri" w:cs="Calibri"/>
          <w:b/>
          <w:bCs/>
          <w:sz w:val="40"/>
          <w:szCs w:val="40"/>
        </w:rPr>
      </w:pPr>
      <w:r w:rsidRPr="00B75D75">
        <w:rPr>
          <w:rFonts w:ascii="Calibri" w:hAnsi="Calibri" w:cs="Calibri"/>
          <w:b/>
          <w:bCs/>
          <w:sz w:val="40"/>
          <w:szCs w:val="40"/>
        </w:rPr>
        <w:t>ACBA6018</w:t>
      </w:r>
    </w:p>
    <w:p w14:paraId="5E17489A" w14:textId="77777777" w:rsidR="003A673F" w:rsidRPr="00B75D75" w:rsidRDefault="003A673F" w:rsidP="003A673F">
      <w:pPr>
        <w:jc w:val="center"/>
        <w:rPr>
          <w:rFonts w:ascii="Calibri" w:hAnsi="Calibri" w:cs="Calibri"/>
          <w:b/>
          <w:bCs/>
          <w:sz w:val="40"/>
          <w:szCs w:val="40"/>
        </w:rPr>
      </w:pPr>
      <w:r w:rsidRPr="00B75D75">
        <w:rPr>
          <w:rFonts w:ascii="Calibri" w:hAnsi="Calibri" w:cs="Calibri"/>
          <w:b/>
          <w:bCs/>
          <w:sz w:val="40"/>
          <w:szCs w:val="40"/>
        </w:rPr>
        <w:t>STRUCTURAL DESIGN AND FOUNDATION DESIGN</w:t>
      </w:r>
    </w:p>
    <w:p w14:paraId="3E4928D1" w14:textId="77777777" w:rsidR="003A673F" w:rsidRPr="00B75D75" w:rsidRDefault="003A673F" w:rsidP="003A673F">
      <w:pPr>
        <w:jc w:val="center"/>
        <w:rPr>
          <w:rFonts w:ascii="Calibri" w:hAnsi="Calibri" w:cs="Calibri"/>
          <w:b/>
          <w:bCs/>
          <w:sz w:val="40"/>
          <w:szCs w:val="40"/>
        </w:rPr>
      </w:pPr>
    </w:p>
    <w:p w14:paraId="17AFB0D8" w14:textId="77777777" w:rsidR="003A673F" w:rsidRPr="00B75D75" w:rsidRDefault="003A673F" w:rsidP="003A673F">
      <w:pPr>
        <w:jc w:val="center"/>
        <w:rPr>
          <w:rFonts w:ascii="Calibri" w:hAnsi="Calibri" w:cs="Calibri"/>
          <w:b/>
          <w:bCs/>
          <w:sz w:val="40"/>
          <w:szCs w:val="40"/>
        </w:rPr>
      </w:pPr>
      <w:r w:rsidRPr="00B75D75">
        <w:rPr>
          <w:rFonts w:ascii="Calibri" w:hAnsi="Calibri" w:cs="Calibri"/>
          <w:b/>
          <w:bCs/>
          <w:sz w:val="40"/>
          <w:szCs w:val="40"/>
        </w:rPr>
        <w:t>SEISMIC DESIGN OF BUILDINGS</w:t>
      </w:r>
    </w:p>
    <w:p w14:paraId="4A201CEB" w14:textId="77777777" w:rsidR="003A673F" w:rsidRPr="00B75D75" w:rsidRDefault="003A673F" w:rsidP="003A673F">
      <w:pPr>
        <w:jc w:val="center"/>
        <w:rPr>
          <w:rFonts w:ascii="Calibri" w:hAnsi="Calibri" w:cs="Calibri"/>
          <w:b/>
          <w:bCs/>
          <w:sz w:val="40"/>
          <w:szCs w:val="40"/>
        </w:rPr>
      </w:pPr>
    </w:p>
    <w:p w14:paraId="4D024407" w14:textId="77777777" w:rsidR="003A673F" w:rsidRPr="00B75D75" w:rsidRDefault="003A673F" w:rsidP="003A673F">
      <w:pPr>
        <w:jc w:val="center"/>
        <w:rPr>
          <w:rFonts w:ascii="Calibri" w:hAnsi="Calibri" w:cs="Calibri"/>
          <w:b/>
          <w:bCs/>
          <w:sz w:val="40"/>
          <w:szCs w:val="40"/>
        </w:rPr>
      </w:pPr>
    </w:p>
    <w:p w14:paraId="6AF8A685" w14:textId="77777777" w:rsidR="003A673F" w:rsidRPr="00B75D75" w:rsidRDefault="003A673F" w:rsidP="003A673F">
      <w:pPr>
        <w:jc w:val="center"/>
        <w:rPr>
          <w:rFonts w:ascii="Calibri" w:hAnsi="Calibri" w:cs="Calibri"/>
          <w:b/>
          <w:bCs/>
          <w:sz w:val="40"/>
          <w:szCs w:val="40"/>
        </w:rPr>
      </w:pPr>
    </w:p>
    <w:p w14:paraId="60191E52" w14:textId="77777777" w:rsidR="003A673F" w:rsidRPr="00B75D75" w:rsidRDefault="003A673F" w:rsidP="003A673F">
      <w:pPr>
        <w:jc w:val="center"/>
        <w:rPr>
          <w:rFonts w:ascii="Calibri" w:hAnsi="Calibri" w:cs="Calibri"/>
          <w:b/>
          <w:bCs/>
          <w:sz w:val="40"/>
          <w:szCs w:val="40"/>
        </w:rPr>
      </w:pPr>
    </w:p>
    <w:p w14:paraId="3EAD201B" w14:textId="77777777" w:rsidR="003A673F" w:rsidRPr="00B75D75" w:rsidRDefault="003A673F" w:rsidP="003A673F">
      <w:pPr>
        <w:jc w:val="center"/>
        <w:rPr>
          <w:rFonts w:ascii="Calibri" w:hAnsi="Calibri" w:cs="Calibri"/>
          <w:b/>
          <w:bCs/>
          <w:sz w:val="40"/>
          <w:szCs w:val="40"/>
        </w:rPr>
      </w:pPr>
    </w:p>
    <w:p w14:paraId="12B5905E" w14:textId="77777777" w:rsidR="003A673F" w:rsidRPr="00B75D75" w:rsidRDefault="003A673F" w:rsidP="003A673F">
      <w:pPr>
        <w:rPr>
          <w:rFonts w:ascii="Calibri" w:hAnsi="Calibri" w:cs="Calibri"/>
          <w:b/>
          <w:bCs/>
          <w:sz w:val="40"/>
          <w:szCs w:val="40"/>
        </w:rPr>
      </w:pPr>
    </w:p>
    <w:p w14:paraId="5A70107B" w14:textId="77777777" w:rsidR="003A673F" w:rsidRPr="00B75D75" w:rsidRDefault="003A673F" w:rsidP="003A673F">
      <w:pPr>
        <w:rPr>
          <w:rFonts w:ascii="Calibri" w:hAnsi="Calibri" w:cs="Calibri"/>
          <w:sz w:val="28"/>
          <w:szCs w:val="28"/>
        </w:rPr>
      </w:pPr>
    </w:p>
    <w:p w14:paraId="18353094" w14:textId="77777777" w:rsidR="003A673F" w:rsidRPr="00B75D75" w:rsidRDefault="003A673F" w:rsidP="003A673F">
      <w:pPr>
        <w:rPr>
          <w:rFonts w:ascii="Calibri" w:hAnsi="Calibri" w:cs="Calibri"/>
          <w:sz w:val="28"/>
          <w:szCs w:val="28"/>
        </w:rPr>
      </w:pPr>
      <w:r w:rsidRPr="00B75D75">
        <w:rPr>
          <w:rFonts w:ascii="Calibri" w:hAnsi="Calibri" w:cs="Calibri"/>
          <w:sz w:val="28"/>
          <w:szCs w:val="28"/>
        </w:rPr>
        <w:t>Prepared By: Anita Davis</w:t>
      </w:r>
    </w:p>
    <w:p w14:paraId="4B9554D6" w14:textId="77777777" w:rsidR="003A673F" w:rsidRPr="00B75D75" w:rsidRDefault="003A673F" w:rsidP="003A673F">
      <w:pPr>
        <w:rPr>
          <w:rFonts w:ascii="Calibri" w:hAnsi="Calibri" w:cs="Calibri"/>
          <w:sz w:val="28"/>
          <w:szCs w:val="28"/>
        </w:rPr>
      </w:pPr>
      <w:r w:rsidRPr="00B75D75">
        <w:rPr>
          <w:rFonts w:ascii="Calibri" w:hAnsi="Calibri" w:cs="Calibri"/>
          <w:sz w:val="28"/>
          <w:szCs w:val="28"/>
        </w:rPr>
        <w:t>Student Number: 1908094</w:t>
      </w:r>
    </w:p>
    <w:p w14:paraId="3AE482FD" w14:textId="77777777" w:rsidR="003A673F" w:rsidRPr="00B75D75" w:rsidRDefault="003A673F" w:rsidP="003A673F">
      <w:pPr>
        <w:rPr>
          <w:rFonts w:ascii="Calibri" w:hAnsi="Calibri" w:cs="Calibri"/>
          <w:sz w:val="28"/>
          <w:szCs w:val="28"/>
        </w:rPr>
      </w:pPr>
      <w:r w:rsidRPr="00B75D75">
        <w:rPr>
          <w:rFonts w:ascii="Calibri" w:hAnsi="Calibri" w:cs="Calibri"/>
          <w:sz w:val="28"/>
          <w:szCs w:val="28"/>
        </w:rPr>
        <w:t>Date: May 2025</w:t>
      </w:r>
    </w:p>
    <w:p w14:paraId="1D73A2D8" w14:textId="77777777" w:rsidR="007836BC" w:rsidRPr="00B75D75" w:rsidRDefault="007836BC" w:rsidP="007836BC">
      <w:pPr>
        <w:pBdr>
          <w:bottom w:val="single" w:sz="4" w:space="1" w:color="000000"/>
        </w:pBdr>
        <w:rPr>
          <w:rFonts w:ascii="Calibri" w:hAnsi="Calibri" w:cs="Calibri"/>
          <w:b/>
          <w:bCs/>
          <w:sz w:val="28"/>
          <w:szCs w:val="28"/>
        </w:rPr>
      </w:pPr>
      <w:r w:rsidRPr="00B75D75">
        <w:rPr>
          <w:rFonts w:ascii="Calibri" w:hAnsi="Calibri" w:cs="Calibri"/>
          <w:b/>
          <w:bCs/>
        </w:rPr>
        <w:lastRenderedPageBreak/>
        <w:t>CONTENTS PAGE</w:t>
      </w:r>
    </w:p>
    <w:sdt>
      <w:sdtPr>
        <w:rPr>
          <w:rFonts w:ascii="Calibri" w:eastAsia="Calibri" w:hAnsi="Calibri" w:cs="Calibri"/>
          <w:b w:val="0"/>
          <w:bCs w:val="0"/>
          <w:color w:val="auto"/>
          <w:kern w:val="1"/>
          <w:sz w:val="22"/>
          <w:szCs w:val="22"/>
          <w:lang w:val="en-GB" w:eastAsia="ar-SA"/>
          <w14:ligatures w14:val="standardContextual"/>
        </w:rPr>
        <w:id w:val="-1587763252"/>
        <w:docPartObj>
          <w:docPartGallery w:val="Table of Contents"/>
          <w:docPartUnique/>
        </w:docPartObj>
      </w:sdtPr>
      <w:sdtEndPr>
        <w:rPr>
          <w:rFonts w:eastAsia="Times New Roman"/>
          <w:b/>
          <w:noProof/>
          <w:sz w:val="24"/>
          <w:szCs w:val="20"/>
          <w14:ligatures w14:val="none"/>
        </w:rPr>
      </w:sdtEndPr>
      <w:sdtContent>
        <w:p w14:paraId="783AEE30" w14:textId="77777777" w:rsidR="007836BC" w:rsidRPr="00B75D75" w:rsidRDefault="007836BC" w:rsidP="007836BC">
          <w:pPr>
            <w:pStyle w:val="TOCHeading"/>
            <w:rPr>
              <w:rFonts w:ascii="Calibri" w:eastAsia="Calibri" w:hAnsi="Calibri" w:cs="Calibri"/>
              <w:b w:val="0"/>
              <w:bCs w:val="0"/>
              <w:noProof/>
              <w:color w:val="auto"/>
              <w:kern w:val="1"/>
              <w:sz w:val="22"/>
              <w:szCs w:val="22"/>
              <w:lang w:val="en-GB" w:eastAsia="ar-SA"/>
            </w:rPr>
          </w:pPr>
          <w:r w:rsidRPr="00B75D75">
            <w:rPr>
              <w:rFonts w:ascii="Calibri" w:eastAsia="Times New Roman" w:hAnsi="Calibri" w:cs="Calibri"/>
              <w:bCs w:val="0"/>
              <w:szCs w:val="22"/>
            </w:rPr>
            <w:fldChar w:fldCharType="begin"/>
          </w:r>
          <w:r w:rsidRPr="00B75D75">
            <w:rPr>
              <w:rFonts w:ascii="Calibri" w:hAnsi="Calibri" w:cs="Calibri"/>
              <w:sz w:val="32"/>
              <w:szCs w:val="32"/>
            </w:rPr>
            <w:instrText xml:space="preserve"> TOC \o "1-3" \h \z \u </w:instrText>
          </w:r>
          <w:r w:rsidRPr="00B75D75">
            <w:rPr>
              <w:rFonts w:ascii="Calibri" w:eastAsia="Times New Roman" w:hAnsi="Calibri" w:cs="Calibri"/>
              <w:bCs w:val="0"/>
              <w:szCs w:val="22"/>
            </w:rPr>
            <w:fldChar w:fldCharType="separate"/>
          </w:r>
        </w:p>
        <w:p w14:paraId="07D0B0B6" w14:textId="3FB5D4DF" w:rsidR="007836BC" w:rsidRPr="00B75D75" w:rsidRDefault="00654BF0" w:rsidP="007836BC">
          <w:pPr>
            <w:pStyle w:val="TOC1"/>
            <w:rPr>
              <w:rFonts w:ascii="Calibri" w:eastAsiaTheme="minorEastAsia" w:hAnsi="Calibri" w:cs="Calibri"/>
              <w:b w:val="0"/>
              <w:noProof/>
              <w:kern w:val="0"/>
              <w:sz w:val="20"/>
              <w:szCs w:val="24"/>
              <w:lang w:eastAsia="en-GB"/>
            </w:rPr>
          </w:pPr>
          <w:hyperlink w:anchor="_Toc54783907" w:history="1">
            <w:r w:rsidRPr="00B75D75">
              <w:rPr>
                <w:rStyle w:val="Hyperlink"/>
                <w:rFonts w:ascii="Calibri" w:eastAsia="Calibri" w:hAnsi="Calibri" w:cs="Calibri"/>
                <w:noProof/>
                <w:sz w:val="22"/>
                <w:szCs w:val="22"/>
              </w:rPr>
              <w:t>1.0 INTRODUCTION</w:t>
            </w:r>
            <w:r w:rsidR="007836BC" w:rsidRPr="00B75D75">
              <w:rPr>
                <w:rFonts w:ascii="Calibri" w:hAnsi="Calibri" w:cs="Calibri"/>
                <w:noProof/>
                <w:webHidden/>
                <w:sz w:val="22"/>
                <w:szCs w:val="22"/>
              </w:rPr>
              <w:tab/>
              <w:t>1</w:t>
            </w:r>
          </w:hyperlink>
        </w:p>
        <w:p w14:paraId="6C17E099" w14:textId="77777777" w:rsidR="007836BC" w:rsidRPr="00B75D75" w:rsidRDefault="007836BC" w:rsidP="007836BC">
          <w:pPr>
            <w:pStyle w:val="TOC1"/>
            <w:rPr>
              <w:rFonts w:ascii="Calibri" w:hAnsi="Calibri" w:cs="Calibri"/>
              <w:noProof/>
              <w:sz w:val="22"/>
              <w:szCs w:val="22"/>
            </w:rPr>
          </w:pPr>
        </w:p>
        <w:p w14:paraId="6B104D68" w14:textId="677B4122" w:rsidR="007836BC" w:rsidRDefault="00654BF0" w:rsidP="007836BC">
          <w:pPr>
            <w:pStyle w:val="TOC1"/>
            <w:rPr>
              <w:rFonts w:ascii="Calibri" w:hAnsi="Calibri" w:cs="Calibri"/>
            </w:rPr>
          </w:pPr>
          <w:hyperlink w:anchor="_Toc54783910" w:history="1">
            <w:r w:rsidRPr="00B75D75">
              <w:rPr>
                <w:rStyle w:val="Hyperlink"/>
                <w:rFonts w:ascii="Calibri" w:eastAsia="Calibri" w:hAnsi="Calibri" w:cs="Calibri"/>
                <w:noProof/>
                <w:sz w:val="22"/>
                <w:szCs w:val="22"/>
              </w:rPr>
              <w:t xml:space="preserve">2.0 </w:t>
            </w:r>
            <w:r w:rsidR="00403A57">
              <w:rPr>
                <w:rStyle w:val="Hyperlink"/>
                <w:rFonts w:ascii="Calibri" w:eastAsia="Calibri" w:hAnsi="Calibri" w:cs="Calibri"/>
                <w:noProof/>
                <w:sz w:val="22"/>
                <w:szCs w:val="22"/>
              </w:rPr>
              <w:t>STRUCTURAL AND ARCHITECTURAL ASPECTS IN SEISMIC DESIGN</w:t>
            </w:r>
            <w:r w:rsidR="007836BC" w:rsidRPr="00B75D75">
              <w:rPr>
                <w:rFonts w:ascii="Calibri" w:hAnsi="Calibri" w:cs="Calibri"/>
                <w:noProof/>
                <w:webHidden/>
                <w:sz w:val="22"/>
                <w:szCs w:val="22"/>
              </w:rPr>
              <w:tab/>
            </w:r>
            <w:r w:rsidRPr="00B75D75">
              <w:rPr>
                <w:rFonts w:ascii="Calibri" w:hAnsi="Calibri" w:cs="Calibri"/>
                <w:noProof/>
                <w:webHidden/>
                <w:sz w:val="22"/>
                <w:szCs w:val="22"/>
              </w:rPr>
              <w:t>2</w:t>
            </w:r>
          </w:hyperlink>
        </w:p>
        <w:p w14:paraId="5A02C88E" w14:textId="0BC7C392" w:rsidR="00403A57" w:rsidRPr="00403A57" w:rsidRDefault="00403A57" w:rsidP="00403A57">
          <w:pPr>
            <w:pStyle w:val="TOC1"/>
            <w:ind w:left="284"/>
            <w:rPr>
              <w:rFonts w:ascii="Calibri" w:eastAsiaTheme="minorEastAsia" w:hAnsi="Calibri" w:cs="Calibri"/>
              <w:b w:val="0"/>
              <w:bCs/>
              <w:noProof/>
              <w:kern w:val="0"/>
              <w:sz w:val="20"/>
              <w:szCs w:val="24"/>
              <w:lang w:eastAsia="en-GB"/>
            </w:rPr>
          </w:pPr>
          <w:r w:rsidRPr="00403A57">
            <w:rPr>
              <w:rFonts w:ascii="Calibri" w:hAnsi="Calibri" w:cs="Calibri"/>
              <w:b w:val="0"/>
              <w:bCs/>
            </w:rPr>
            <w:t>2.1 Loadings and Forces</w:t>
          </w:r>
          <w:r>
            <w:rPr>
              <w:rFonts w:ascii="Calibri" w:hAnsi="Calibri" w:cs="Calibri"/>
              <w:b w:val="0"/>
              <w:bCs/>
            </w:rPr>
            <w:t>.………………………………………………………………………………………………….2</w:t>
          </w:r>
        </w:p>
        <w:p w14:paraId="665D2674" w14:textId="03EC5819" w:rsidR="00CA5400" w:rsidRPr="00403A57" w:rsidRDefault="00CA5400" w:rsidP="00CA5400">
          <w:pPr>
            <w:pStyle w:val="TOC1"/>
            <w:ind w:left="284"/>
            <w:rPr>
              <w:rFonts w:ascii="Calibri" w:eastAsiaTheme="minorEastAsia" w:hAnsi="Calibri" w:cs="Calibri"/>
              <w:b w:val="0"/>
              <w:bCs/>
              <w:noProof/>
              <w:kern w:val="0"/>
              <w:sz w:val="20"/>
              <w:szCs w:val="24"/>
              <w:lang w:eastAsia="en-GB"/>
            </w:rPr>
          </w:pPr>
          <w:r w:rsidRPr="00403A57">
            <w:rPr>
              <w:rFonts w:ascii="Calibri" w:hAnsi="Calibri" w:cs="Calibri"/>
              <w:b w:val="0"/>
              <w:bCs/>
            </w:rPr>
            <w:t>2.</w:t>
          </w:r>
          <w:r>
            <w:rPr>
              <w:rFonts w:ascii="Calibri" w:hAnsi="Calibri" w:cs="Calibri"/>
              <w:b w:val="0"/>
              <w:bCs/>
            </w:rPr>
            <w:t>2</w:t>
          </w:r>
          <w:r w:rsidRPr="00403A57">
            <w:rPr>
              <w:rFonts w:ascii="Calibri" w:hAnsi="Calibri" w:cs="Calibri"/>
              <w:b w:val="0"/>
              <w:bCs/>
            </w:rPr>
            <w:t xml:space="preserve"> </w:t>
          </w:r>
          <w:r>
            <w:rPr>
              <w:rFonts w:ascii="Calibri" w:hAnsi="Calibri" w:cs="Calibri"/>
              <w:b w:val="0"/>
              <w:bCs/>
            </w:rPr>
            <w:t>Ductility…………………</w:t>
          </w:r>
          <w:r>
            <w:rPr>
              <w:rFonts w:ascii="Calibri" w:hAnsi="Calibri" w:cs="Calibri"/>
              <w:b w:val="0"/>
              <w:bCs/>
            </w:rPr>
            <w:t>.………………………………………………………………………………………………….2</w:t>
          </w:r>
        </w:p>
        <w:p w14:paraId="1565445E" w14:textId="3C952261" w:rsidR="000058D1" w:rsidRPr="00403A57" w:rsidRDefault="000058D1" w:rsidP="000058D1">
          <w:pPr>
            <w:pStyle w:val="TOC1"/>
            <w:ind w:left="284"/>
            <w:rPr>
              <w:rFonts w:ascii="Calibri" w:eastAsiaTheme="minorEastAsia" w:hAnsi="Calibri" w:cs="Calibri"/>
              <w:b w:val="0"/>
              <w:bCs/>
              <w:noProof/>
              <w:kern w:val="0"/>
              <w:sz w:val="20"/>
              <w:szCs w:val="24"/>
              <w:lang w:eastAsia="en-GB"/>
            </w:rPr>
          </w:pPr>
          <w:r w:rsidRPr="00403A57">
            <w:rPr>
              <w:rFonts w:ascii="Calibri" w:hAnsi="Calibri" w:cs="Calibri"/>
              <w:b w:val="0"/>
              <w:bCs/>
            </w:rPr>
            <w:t>2.</w:t>
          </w:r>
          <w:r>
            <w:rPr>
              <w:rFonts w:ascii="Calibri" w:hAnsi="Calibri" w:cs="Calibri"/>
              <w:b w:val="0"/>
              <w:bCs/>
            </w:rPr>
            <w:t>3</w:t>
          </w:r>
          <w:r w:rsidRPr="00403A57">
            <w:rPr>
              <w:rFonts w:ascii="Calibri" w:hAnsi="Calibri" w:cs="Calibri"/>
              <w:b w:val="0"/>
              <w:bCs/>
            </w:rPr>
            <w:t xml:space="preserve"> </w:t>
          </w:r>
          <w:r>
            <w:rPr>
              <w:rFonts w:ascii="Calibri" w:hAnsi="Calibri" w:cs="Calibri"/>
              <w:b w:val="0"/>
              <w:bCs/>
            </w:rPr>
            <w:t>Foundations and Soil Structure Interaction</w:t>
          </w:r>
          <w:r>
            <w:rPr>
              <w:rFonts w:ascii="Calibri" w:hAnsi="Calibri" w:cs="Calibri"/>
              <w:b w:val="0"/>
              <w:bCs/>
            </w:rPr>
            <w:t>.…………………………………………………………</w:t>
          </w:r>
          <w:r>
            <w:rPr>
              <w:rFonts w:ascii="Calibri" w:hAnsi="Calibri" w:cs="Calibri"/>
              <w:b w:val="0"/>
              <w:bCs/>
            </w:rPr>
            <w:t>…….3</w:t>
          </w:r>
        </w:p>
        <w:p w14:paraId="6B768A7C" w14:textId="77777777" w:rsidR="007836BC" w:rsidRPr="00B75D75" w:rsidRDefault="007836BC" w:rsidP="007836BC">
          <w:pPr>
            <w:pStyle w:val="TOC1"/>
            <w:rPr>
              <w:rFonts w:ascii="Calibri" w:hAnsi="Calibri" w:cs="Calibri"/>
              <w:noProof/>
              <w:sz w:val="22"/>
              <w:szCs w:val="22"/>
            </w:rPr>
          </w:pPr>
        </w:p>
        <w:p w14:paraId="3DABB30E" w14:textId="00BE5E6E" w:rsidR="007836BC" w:rsidRPr="00B75D75" w:rsidRDefault="00654BF0" w:rsidP="007836BC">
          <w:pPr>
            <w:pStyle w:val="TOC1"/>
            <w:rPr>
              <w:rFonts w:ascii="Calibri" w:hAnsi="Calibri" w:cs="Calibri"/>
              <w:noProof/>
              <w:sz w:val="22"/>
              <w:szCs w:val="22"/>
            </w:rPr>
          </w:pPr>
          <w:hyperlink w:anchor="_Toc54783911" w:history="1">
            <w:r w:rsidRPr="00B75D75">
              <w:rPr>
                <w:rStyle w:val="Hyperlink"/>
                <w:rFonts w:ascii="Calibri" w:eastAsia="Calibri" w:hAnsi="Calibri" w:cs="Calibri"/>
                <w:noProof/>
                <w:sz w:val="22"/>
                <w:szCs w:val="22"/>
              </w:rPr>
              <w:t xml:space="preserve">3.0 </w:t>
            </w:r>
            <w:r w:rsidR="00DA0038">
              <w:rPr>
                <w:rStyle w:val="Hyperlink"/>
                <w:rFonts w:ascii="Calibri" w:eastAsia="Calibri" w:hAnsi="Calibri" w:cs="Calibri"/>
                <w:noProof/>
                <w:sz w:val="22"/>
                <w:szCs w:val="22"/>
              </w:rPr>
              <w:t>DESIGN CODE REQUIREMENTS AND METHODS</w:t>
            </w:r>
            <w:r w:rsidRPr="00B75D75">
              <w:rPr>
                <w:rStyle w:val="Hyperlink"/>
                <w:rFonts w:ascii="Calibri" w:eastAsia="Calibri" w:hAnsi="Calibri" w:cs="Calibri"/>
                <w:noProof/>
                <w:sz w:val="22"/>
                <w:szCs w:val="22"/>
              </w:rPr>
              <w:tab/>
            </w:r>
            <w:r w:rsidR="00DA0038">
              <w:rPr>
                <w:rStyle w:val="Hyperlink"/>
                <w:rFonts w:ascii="Calibri" w:eastAsia="Calibri" w:hAnsi="Calibri" w:cs="Calibri"/>
                <w:noProof/>
                <w:sz w:val="22"/>
                <w:szCs w:val="22"/>
              </w:rPr>
              <w:t>4</w:t>
            </w:r>
          </w:hyperlink>
        </w:p>
        <w:p w14:paraId="45B56F59" w14:textId="77777777" w:rsidR="00654BF0" w:rsidRPr="00B75D75" w:rsidRDefault="00654BF0" w:rsidP="007836BC">
          <w:pPr>
            <w:pStyle w:val="TOC1"/>
            <w:rPr>
              <w:rFonts w:ascii="Calibri" w:eastAsiaTheme="minorEastAsia" w:hAnsi="Calibri" w:cs="Calibri"/>
              <w:b w:val="0"/>
              <w:noProof/>
              <w:kern w:val="0"/>
              <w:sz w:val="20"/>
              <w:szCs w:val="24"/>
              <w:lang w:eastAsia="en-GB"/>
            </w:rPr>
          </w:pPr>
        </w:p>
        <w:p w14:paraId="1D5A0AAE" w14:textId="09B27C58" w:rsidR="00654BF0" w:rsidRPr="00B75D75" w:rsidRDefault="007836BC" w:rsidP="00654BF0">
          <w:pPr>
            <w:pStyle w:val="TOC1"/>
            <w:rPr>
              <w:rFonts w:ascii="Calibri" w:hAnsi="Calibri" w:cs="Calibri"/>
              <w:noProof/>
              <w:sz w:val="22"/>
              <w:szCs w:val="22"/>
            </w:rPr>
          </w:pPr>
          <w:r w:rsidRPr="00B75D75">
            <w:rPr>
              <w:rFonts w:ascii="Calibri" w:hAnsi="Calibri" w:cs="Calibri"/>
              <w:b w:val="0"/>
              <w:bCs/>
              <w:noProof/>
            </w:rPr>
            <w:fldChar w:fldCharType="end"/>
          </w:r>
          <w:hyperlink w:anchor="_Toc54783911" w:history="1">
            <w:r w:rsidR="00654BF0" w:rsidRPr="00B75D75">
              <w:rPr>
                <w:rStyle w:val="Hyperlink"/>
                <w:rFonts w:ascii="Calibri" w:eastAsia="Calibri" w:hAnsi="Calibri" w:cs="Calibri"/>
                <w:noProof/>
                <w:color w:val="auto"/>
                <w:sz w:val="22"/>
                <w:szCs w:val="22"/>
                <w:u w:val="none"/>
              </w:rPr>
              <w:t xml:space="preserve">4.0 </w:t>
            </w:r>
            <w:r w:rsidR="00DA0038">
              <w:rPr>
                <w:rStyle w:val="Hyperlink"/>
                <w:rFonts w:ascii="Calibri" w:eastAsia="Calibri" w:hAnsi="Calibri" w:cs="Calibri"/>
                <w:noProof/>
                <w:color w:val="auto"/>
                <w:sz w:val="22"/>
                <w:szCs w:val="22"/>
                <w:u w:val="none"/>
              </w:rPr>
              <w:t>STRUCTURAL SYSTEMS</w:t>
            </w:r>
            <w:r w:rsidR="00654BF0" w:rsidRPr="00B75D75">
              <w:rPr>
                <w:rStyle w:val="Hyperlink"/>
                <w:rFonts w:ascii="Calibri" w:eastAsia="Calibri" w:hAnsi="Calibri" w:cs="Calibri"/>
                <w:noProof/>
                <w:color w:val="auto"/>
                <w:sz w:val="22"/>
                <w:szCs w:val="22"/>
                <w:u w:val="none"/>
              </w:rPr>
              <w:t xml:space="preserve"> ……………..</w:t>
            </w:r>
            <w:r w:rsidR="00654BF0" w:rsidRPr="00B75D75">
              <w:rPr>
                <w:rStyle w:val="Hyperlink"/>
                <w:rFonts w:ascii="Calibri" w:eastAsia="Calibri" w:hAnsi="Calibri" w:cs="Calibri"/>
                <w:noProof/>
                <w:color w:val="auto"/>
                <w:sz w:val="22"/>
                <w:szCs w:val="22"/>
                <w:u w:val="none"/>
              </w:rPr>
              <w:tab/>
            </w:r>
            <w:r w:rsidR="00DA0038">
              <w:rPr>
                <w:rStyle w:val="Hyperlink"/>
                <w:rFonts w:ascii="Calibri" w:eastAsia="Calibri" w:hAnsi="Calibri" w:cs="Calibri"/>
                <w:noProof/>
                <w:color w:val="auto"/>
                <w:sz w:val="22"/>
                <w:szCs w:val="22"/>
                <w:u w:val="none"/>
              </w:rPr>
              <w:t>6</w:t>
            </w:r>
          </w:hyperlink>
        </w:p>
        <w:p w14:paraId="2A880387" w14:textId="21F897EB" w:rsidR="004453C4" w:rsidRPr="00403A57" w:rsidRDefault="004453C4" w:rsidP="004453C4">
          <w:pPr>
            <w:pStyle w:val="TOC1"/>
            <w:ind w:left="284"/>
            <w:rPr>
              <w:rFonts w:ascii="Calibri" w:eastAsiaTheme="minorEastAsia" w:hAnsi="Calibri" w:cs="Calibri"/>
              <w:b w:val="0"/>
              <w:bCs/>
              <w:noProof/>
              <w:kern w:val="0"/>
              <w:sz w:val="20"/>
              <w:szCs w:val="24"/>
              <w:lang w:eastAsia="en-GB"/>
            </w:rPr>
          </w:pPr>
          <w:r>
            <w:rPr>
              <w:rFonts w:ascii="Calibri" w:hAnsi="Calibri" w:cs="Calibri"/>
              <w:b w:val="0"/>
              <w:bCs/>
            </w:rPr>
            <w:t>4</w:t>
          </w:r>
          <w:r w:rsidRPr="00403A57">
            <w:rPr>
              <w:rFonts w:ascii="Calibri" w:hAnsi="Calibri" w:cs="Calibri"/>
              <w:b w:val="0"/>
              <w:bCs/>
            </w:rPr>
            <w:t xml:space="preserve">.1 </w:t>
          </w:r>
          <w:r>
            <w:rPr>
              <w:rFonts w:ascii="Calibri" w:hAnsi="Calibri" w:cs="Calibri"/>
              <w:b w:val="0"/>
              <w:bCs/>
            </w:rPr>
            <w:t>Shear Walls</w:t>
          </w:r>
          <w:r>
            <w:rPr>
              <w:rFonts w:ascii="Calibri" w:hAnsi="Calibri" w:cs="Calibri"/>
              <w:b w:val="0"/>
              <w:bCs/>
            </w:rPr>
            <w:t>.……………………………</w:t>
          </w:r>
          <w:r>
            <w:rPr>
              <w:rFonts w:ascii="Calibri" w:hAnsi="Calibri" w:cs="Calibri"/>
              <w:b w:val="0"/>
              <w:bCs/>
            </w:rPr>
            <w:t>……………</w:t>
          </w:r>
          <w:r>
            <w:rPr>
              <w:rFonts w:ascii="Calibri" w:hAnsi="Calibri" w:cs="Calibri"/>
              <w:b w:val="0"/>
              <w:bCs/>
            </w:rPr>
            <w:t>…………………………………………………………………….</w:t>
          </w:r>
          <w:r>
            <w:rPr>
              <w:rFonts w:ascii="Calibri" w:hAnsi="Calibri" w:cs="Calibri"/>
              <w:b w:val="0"/>
              <w:bCs/>
            </w:rPr>
            <w:t>6</w:t>
          </w:r>
        </w:p>
        <w:p w14:paraId="3EFC11A8" w14:textId="305C53C6" w:rsidR="004453C4" w:rsidRPr="00403A57" w:rsidRDefault="004453C4" w:rsidP="004453C4">
          <w:pPr>
            <w:pStyle w:val="TOC1"/>
            <w:ind w:left="284"/>
            <w:rPr>
              <w:rFonts w:ascii="Calibri" w:eastAsiaTheme="minorEastAsia" w:hAnsi="Calibri" w:cs="Calibri"/>
              <w:b w:val="0"/>
              <w:bCs/>
              <w:noProof/>
              <w:kern w:val="0"/>
              <w:sz w:val="20"/>
              <w:szCs w:val="24"/>
              <w:lang w:eastAsia="en-GB"/>
            </w:rPr>
          </w:pPr>
          <w:r>
            <w:rPr>
              <w:rFonts w:ascii="Calibri" w:hAnsi="Calibri" w:cs="Calibri"/>
              <w:b w:val="0"/>
              <w:bCs/>
            </w:rPr>
            <w:t>4</w:t>
          </w:r>
          <w:r w:rsidRPr="00403A57">
            <w:rPr>
              <w:rFonts w:ascii="Calibri" w:hAnsi="Calibri" w:cs="Calibri"/>
              <w:b w:val="0"/>
              <w:bCs/>
            </w:rPr>
            <w:t>.</w:t>
          </w:r>
          <w:r>
            <w:rPr>
              <w:rFonts w:ascii="Calibri" w:hAnsi="Calibri" w:cs="Calibri"/>
              <w:b w:val="0"/>
              <w:bCs/>
            </w:rPr>
            <w:t>2</w:t>
          </w:r>
          <w:r w:rsidRPr="00403A57">
            <w:rPr>
              <w:rFonts w:ascii="Calibri" w:hAnsi="Calibri" w:cs="Calibri"/>
              <w:b w:val="0"/>
              <w:bCs/>
            </w:rPr>
            <w:t xml:space="preserve"> </w:t>
          </w:r>
          <w:r>
            <w:rPr>
              <w:rFonts w:ascii="Calibri" w:hAnsi="Calibri" w:cs="Calibri"/>
              <w:b w:val="0"/>
              <w:bCs/>
            </w:rPr>
            <w:t>Tuned Mass Dampers</w:t>
          </w:r>
          <w:r>
            <w:rPr>
              <w:rFonts w:ascii="Calibri" w:hAnsi="Calibri" w:cs="Calibri"/>
              <w:b w:val="0"/>
              <w:bCs/>
            </w:rPr>
            <w:t>……</w:t>
          </w:r>
          <w:r>
            <w:rPr>
              <w:rFonts w:ascii="Calibri" w:hAnsi="Calibri" w:cs="Calibri"/>
              <w:b w:val="0"/>
              <w:bCs/>
            </w:rPr>
            <w:t>…..</w:t>
          </w:r>
          <w:r>
            <w:rPr>
              <w:rFonts w:ascii="Calibri" w:hAnsi="Calibri" w:cs="Calibri"/>
              <w:b w:val="0"/>
              <w:bCs/>
            </w:rPr>
            <w:t>……………………………………………………………………………………….</w:t>
          </w:r>
          <w:r>
            <w:rPr>
              <w:rFonts w:ascii="Calibri" w:hAnsi="Calibri" w:cs="Calibri"/>
              <w:b w:val="0"/>
              <w:bCs/>
            </w:rPr>
            <w:t>7</w:t>
          </w:r>
        </w:p>
        <w:p w14:paraId="673E3C09" w14:textId="50C18EFE" w:rsidR="004453C4" w:rsidRPr="00403A57" w:rsidRDefault="004453C4" w:rsidP="004453C4">
          <w:pPr>
            <w:pStyle w:val="TOC1"/>
            <w:ind w:left="284"/>
            <w:rPr>
              <w:rFonts w:ascii="Calibri" w:eastAsiaTheme="minorEastAsia" w:hAnsi="Calibri" w:cs="Calibri"/>
              <w:b w:val="0"/>
              <w:bCs/>
              <w:noProof/>
              <w:kern w:val="0"/>
              <w:sz w:val="20"/>
              <w:szCs w:val="24"/>
              <w:lang w:eastAsia="en-GB"/>
            </w:rPr>
          </w:pPr>
          <w:r>
            <w:rPr>
              <w:rFonts w:ascii="Calibri" w:hAnsi="Calibri" w:cs="Calibri"/>
              <w:b w:val="0"/>
              <w:bCs/>
            </w:rPr>
            <w:t>4</w:t>
          </w:r>
          <w:r w:rsidRPr="00403A57">
            <w:rPr>
              <w:rFonts w:ascii="Calibri" w:hAnsi="Calibri" w:cs="Calibri"/>
              <w:b w:val="0"/>
              <w:bCs/>
            </w:rPr>
            <w:t>.</w:t>
          </w:r>
          <w:r>
            <w:rPr>
              <w:rFonts w:ascii="Calibri" w:hAnsi="Calibri" w:cs="Calibri"/>
              <w:b w:val="0"/>
              <w:bCs/>
            </w:rPr>
            <w:t>3</w:t>
          </w:r>
          <w:r w:rsidRPr="00403A57">
            <w:rPr>
              <w:rFonts w:ascii="Calibri" w:hAnsi="Calibri" w:cs="Calibri"/>
              <w:b w:val="0"/>
              <w:bCs/>
            </w:rPr>
            <w:t xml:space="preserve"> </w:t>
          </w:r>
          <w:r w:rsidR="004C41F4">
            <w:rPr>
              <w:rFonts w:ascii="Calibri" w:hAnsi="Calibri" w:cs="Calibri"/>
              <w:b w:val="0"/>
              <w:bCs/>
            </w:rPr>
            <w:t>Base Isolation Systems</w:t>
          </w:r>
          <w:r>
            <w:rPr>
              <w:rFonts w:ascii="Calibri" w:hAnsi="Calibri" w:cs="Calibri"/>
              <w:b w:val="0"/>
              <w:bCs/>
            </w:rPr>
            <w:t>.…………………………………………</w:t>
          </w:r>
          <w:r w:rsidR="004C41F4">
            <w:rPr>
              <w:rFonts w:ascii="Calibri" w:hAnsi="Calibri" w:cs="Calibri"/>
              <w:b w:val="0"/>
              <w:bCs/>
            </w:rPr>
            <w:t>……………………………..</w:t>
          </w:r>
          <w:r>
            <w:rPr>
              <w:rFonts w:ascii="Calibri" w:hAnsi="Calibri" w:cs="Calibri"/>
              <w:b w:val="0"/>
              <w:bCs/>
            </w:rPr>
            <w:t>…………………….</w:t>
          </w:r>
          <w:r w:rsidR="004C41F4">
            <w:rPr>
              <w:rFonts w:ascii="Calibri" w:hAnsi="Calibri" w:cs="Calibri"/>
              <w:b w:val="0"/>
              <w:bCs/>
            </w:rPr>
            <w:t>8</w:t>
          </w:r>
        </w:p>
        <w:p w14:paraId="4A4807EC" w14:textId="77777777" w:rsidR="00654BF0" w:rsidRPr="00B75D75" w:rsidRDefault="00654BF0" w:rsidP="00654BF0">
          <w:pPr>
            <w:pStyle w:val="TOC1"/>
            <w:rPr>
              <w:rFonts w:ascii="Calibri" w:hAnsi="Calibri" w:cs="Calibri"/>
              <w:noProof/>
              <w:sz w:val="22"/>
              <w:szCs w:val="22"/>
            </w:rPr>
          </w:pPr>
        </w:p>
        <w:p w14:paraId="6CD8C9A1" w14:textId="2B432D36" w:rsidR="00654BF0" w:rsidRPr="00B75D75" w:rsidRDefault="00654BF0" w:rsidP="00654BF0">
          <w:pPr>
            <w:pStyle w:val="TOC1"/>
            <w:rPr>
              <w:rFonts w:ascii="Calibri" w:hAnsi="Calibri" w:cs="Calibri"/>
              <w:noProof/>
              <w:sz w:val="22"/>
              <w:szCs w:val="22"/>
            </w:rPr>
          </w:pPr>
          <w:hyperlink w:anchor="_Toc54783911" w:history="1">
            <w:r w:rsidRPr="00B75D75">
              <w:rPr>
                <w:rStyle w:val="Hyperlink"/>
                <w:rFonts w:ascii="Calibri" w:eastAsia="Calibri" w:hAnsi="Calibri" w:cs="Calibri"/>
                <w:noProof/>
                <w:color w:val="auto"/>
                <w:sz w:val="22"/>
                <w:szCs w:val="22"/>
                <w:u w:val="none"/>
              </w:rPr>
              <w:t xml:space="preserve">5.0 </w:t>
            </w:r>
            <w:r w:rsidR="00AF759B">
              <w:rPr>
                <w:rStyle w:val="Hyperlink"/>
                <w:rFonts w:ascii="Calibri" w:eastAsia="Calibri" w:hAnsi="Calibri" w:cs="Calibri"/>
                <w:noProof/>
                <w:color w:val="auto"/>
                <w:sz w:val="22"/>
                <w:szCs w:val="22"/>
                <w:u w:val="none"/>
              </w:rPr>
              <w:t>CONCLUSIONS</w:t>
            </w:r>
            <w:r w:rsidRPr="00B75D75">
              <w:rPr>
                <w:rStyle w:val="Hyperlink"/>
                <w:rFonts w:ascii="Calibri" w:eastAsia="Calibri" w:hAnsi="Calibri" w:cs="Calibri"/>
                <w:noProof/>
                <w:color w:val="auto"/>
                <w:sz w:val="22"/>
                <w:szCs w:val="22"/>
                <w:u w:val="none"/>
              </w:rPr>
              <w:t xml:space="preserve"> ……………..</w:t>
            </w:r>
            <w:r w:rsidRPr="00B75D75">
              <w:rPr>
                <w:rStyle w:val="Hyperlink"/>
                <w:rFonts w:ascii="Calibri" w:eastAsia="Calibri" w:hAnsi="Calibri" w:cs="Calibri"/>
                <w:noProof/>
                <w:color w:val="auto"/>
                <w:sz w:val="22"/>
                <w:szCs w:val="22"/>
                <w:u w:val="none"/>
              </w:rPr>
              <w:tab/>
            </w:r>
            <w:r w:rsidR="00AF759B">
              <w:rPr>
                <w:rStyle w:val="Hyperlink"/>
                <w:rFonts w:ascii="Calibri" w:eastAsia="Calibri" w:hAnsi="Calibri" w:cs="Calibri"/>
                <w:noProof/>
                <w:color w:val="auto"/>
                <w:sz w:val="22"/>
                <w:szCs w:val="22"/>
                <w:u w:val="none"/>
              </w:rPr>
              <w:t>9</w:t>
            </w:r>
          </w:hyperlink>
        </w:p>
        <w:p w14:paraId="5B80DEF9" w14:textId="77777777" w:rsidR="00654BF0" w:rsidRPr="00B75D75" w:rsidRDefault="00654BF0" w:rsidP="00654BF0">
          <w:pPr>
            <w:rPr>
              <w:rFonts w:ascii="Calibri" w:hAnsi="Calibri" w:cs="Calibri"/>
            </w:rPr>
          </w:pPr>
        </w:p>
        <w:p w14:paraId="7E4E42B5" w14:textId="2FE782A5" w:rsidR="00654BF0" w:rsidRPr="00403A57" w:rsidRDefault="00AF759B" w:rsidP="00654BF0">
          <w:pPr>
            <w:rPr>
              <w:rFonts w:ascii="Calibri" w:hAnsi="Calibri" w:cs="Calibri"/>
              <w:b/>
              <w:bCs/>
              <w:sz w:val="22"/>
              <w:szCs w:val="22"/>
            </w:rPr>
          </w:pPr>
          <w:r>
            <w:rPr>
              <w:rFonts w:ascii="Calibri" w:hAnsi="Calibri" w:cs="Calibri"/>
              <w:b/>
              <w:bCs/>
              <w:sz w:val="22"/>
              <w:szCs w:val="22"/>
            </w:rPr>
            <w:t>6</w:t>
          </w:r>
          <w:r w:rsidR="00654BF0" w:rsidRPr="00403A57">
            <w:rPr>
              <w:rFonts w:ascii="Calibri" w:hAnsi="Calibri" w:cs="Calibri"/>
              <w:b/>
              <w:bCs/>
              <w:sz w:val="22"/>
              <w:szCs w:val="22"/>
            </w:rPr>
            <w:t>.0 REFERENCES</w:t>
          </w:r>
        </w:p>
        <w:p w14:paraId="37E554E2" w14:textId="77777777" w:rsidR="00654BF0" w:rsidRPr="00B75D75" w:rsidRDefault="00654BF0" w:rsidP="00654BF0">
          <w:pPr>
            <w:rPr>
              <w:rFonts w:ascii="Calibri" w:hAnsi="Calibri" w:cs="Calibri"/>
            </w:rPr>
          </w:pPr>
        </w:p>
        <w:p w14:paraId="28629D3B" w14:textId="208159AD" w:rsidR="007836BC" w:rsidRPr="00654BF0" w:rsidRDefault="00000000" w:rsidP="00654BF0">
          <w:pPr>
            <w:pStyle w:val="TOC1"/>
            <w:rPr>
              <w:rFonts w:ascii="Calibri" w:hAnsi="Calibri" w:cs="Calibri"/>
              <w:noProof/>
              <w:sz w:val="22"/>
              <w:szCs w:val="22"/>
            </w:rPr>
          </w:pPr>
        </w:p>
      </w:sdtContent>
    </w:sdt>
    <w:p w14:paraId="6A36A3CB" w14:textId="77777777" w:rsidR="007836BC" w:rsidRPr="007836BC" w:rsidRDefault="007836BC" w:rsidP="007836BC">
      <w:pPr>
        <w:pStyle w:val="TOC1"/>
        <w:rPr>
          <w:rFonts w:ascii="Calibri" w:hAnsi="Calibri" w:cs="Calibri"/>
          <w:sz w:val="22"/>
          <w:szCs w:val="28"/>
        </w:rPr>
      </w:pPr>
    </w:p>
    <w:p w14:paraId="04D1BE49" w14:textId="7D7DABDD" w:rsidR="008B32B5" w:rsidRPr="008B32B5" w:rsidRDefault="008B32B5" w:rsidP="008B32B5">
      <w:pPr>
        <w:pStyle w:val="TOC1"/>
        <w:rPr>
          <w:rFonts w:ascii="Calibri" w:hAnsi="Calibri" w:cs="Calibri"/>
          <w:sz w:val="22"/>
          <w:szCs w:val="28"/>
        </w:rPr>
        <w:sectPr w:rsidR="008B32B5" w:rsidRPr="008B32B5" w:rsidSect="004E7304">
          <w:footerReference w:type="first" r:id="rId8"/>
          <w:pgSz w:w="11906" w:h="16838"/>
          <w:pgMar w:top="1440" w:right="1440" w:bottom="1440" w:left="1440" w:header="708" w:footer="708" w:gutter="0"/>
          <w:pgNumType w:start="1"/>
          <w:cols w:space="708"/>
          <w:titlePg/>
          <w:docGrid w:linePitch="360"/>
        </w:sectPr>
      </w:pPr>
    </w:p>
    <w:p w14:paraId="2D49C21A" w14:textId="0989E018" w:rsidR="00C65169" w:rsidRDefault="008861C5" w:rsidP="002F242F">
      <w:pPr>
        <w:pStyle w:val="BodyText"/>
        <w:numPr>
          <w:ilvl w:val="0"/>
          <w:numId w:val="14"/>
        </w:numPr>
        <w:kinsoku w:val="0"/>
        <w:overflowPunct w:val="0"/>
        <w:ind w:right="458" w:hanging="501"/>
        <w:jc w:val="both"/>
        <w:rPr>
          <w:rFonts w:ascii="Calibri" w:hAnsi="Calibri" w:cs="Calibri"/>
          <w:b/>
          <w:bCs/>
          <w:sz w:val="24"/>
          <w:szCs w:val="28"/>
        </w:rPr>
      </w:pPr>
      <w:r w:rsidRPr="008861C5">
        <w:rPr>
          <w:rFonts w:ascii="Calibri" w:hAnsi="Calibri" w:cs="Calibri"/>
          <w:b/>
          <w:bCs/>
          <w:sz w:val="24"/>
          <w:szCs w:val="28"/>
        </w:rPr>
        <w:lastRenderedPageBreak/>
        <w:t>INTRODUCTION</w:t>
      </w:r>
    </w:p>
    <w:p w14:paraId="0B97C706" w14:textId="459D74E4" w:rsidR="00EB6EF7" w:rsidRPr="0061726F" w:rsidRDefault="00EB6EF7" w:rsidP="00EB6EF7">
      <w:pPr>
        <w:pStyle w:val="BodyText"/>
        <w:kinsoku w:val="0"/>
        <w:overflowPunct w:val="0"/>
        <w:ind w:left="927" w:right="458"/>
        <w:jc w:val="both"/>
        <w:rPr>
          <w:rFonts w:ascii="Calibri" w:hAnsi="Calibri" w:cs="Calibri"/>
        </w:rPr>
      </w:pPr>
      <w:r w:rsidRPr="0061726F">
        <w:rPr>
          <w:rFonts w:ascii="Calibri" w:hAnsi="Calibri" w:cs="Calibri"/>
        </w:rPr>
        <w:t>Seismic activity pertains to the occurrence and frequency of earthquakes or various vibrations in the ground. An earthquake is a sudden shaking of the Earth’s surface, typically caused by the displacement of tectonic plates, which are situated above the Earth’s asthenosphere.</w:t>
      </w:r>
    </w:p>
    <w:p w14:paraId="68818084" w14:textId="6986981F" w:rsidR="00EB6EF7" w:rsidRPr="0061726F" w:rsidRDefault="00EB6EF7" w:rsidP="00EB6EF7">
      <w:pPr>
        <w:pStyle w:val="BodyText"/>
        <w:kinsoku w:val="0"/>
        <w:overflowPunct w:val="0"/>
        <w:ind w:left="927" w:right="458"/>
        <w:jc w:val="both"/>
        <w:rPr>
          <w:rFonts w:ascii="Calibri" w:hAnsi="Calibri" w:cs="Calibri"/>
        </w:rPr>
      </w:pPr>
      <w:r w:rsidRPr="0061726F">
        <w:rPr>
          <w:rFonts w:ascii="Calibri" w:hAnsi="Calibri" w:cs="Calibri"/>
        </w:rPr>
        <w:t>Several theories seek to elucidate the factors that propel the movement of tectonic plates, with three primary forces identified as follows: -</w:t>
      </w:r>
    </w:p>
    <w:p w14:paraId="755D8425" w14:textId="3F1ED034" w:rsidR="00B52C0B" w:rsidRPr="0061726F" w:rsidRDefault="00B52C0B" w:rsidP="00B52C0B">
      <w:pPr>
        <w:pStyle w:val="BodyText"/>
        <w:numPr>
          <w:ilvl w:val="0"/>
          <w:numId w:val="22"/>
        </w:numPr>
        <w:kinsoku w:val="0"/>
        <w:overflowPunct w:val="0"/>
        <w:ind w:right="458"/>
        <w:jc w:val="both"/>
        <w:rPr>
          <w:rFonts w:ascii="Calibri" w:hAnsi="Calibri" w:cs="Calibri"/>
        </w:rPr>
      </w:pPr>
      <w:r w:rsidRPr="0061726F">
        <w:rPr>
          <w:rFonts w:ascii="Calibri" w:hAnsi="Calibri" w:cs="Calibri"/>
        </w:rPr>
        <w:t>Mantle convection currents;</w:t>
      </w:r>
    </w:p>
    <w:p w14:paraId="01EF8E08" w14:textId="34D2194F" w:rsidR="00B52C0B" w:rsidRPr="0061726F" w:rsidRDefault="00B52C0B" w:rsidP="00B52C0B">
      <w:pPr>
        <w:pStyle w:val="BodyText"/>
        <w:numPr>
          <w:ilvl w:val="0"/>
          <w:numId w:val="22"/>
        </w:numPr>
        <w:kinsoku w:val="0"/>
        <w:overflowPunct w:val="0"/>
        <w:ind w:right="458"/>
        <w:jc w:val="both"/>
        <w:rPr>
          <w:rFonts w:ascii="Calibri" w:hAnsi="Calibri" w:cs="Calibri"/>
        </w:rPr>
      </w:pPr>
      <w:r w:rsidRPr="0061726F">
        <w:rPr>
          <w:rFonts w:ascii="Calibri" w:hAnsi="Calibri" w:cs="Calibri"/>
        </w:rPr>
        <w:t>Ridge push; and</w:t>
      </w:r>
    </w:p>
    <w:p w14:paraId="5A7BA71B" w14:textId="16938B05" w:rsidR="00B52C0B" w:rsidRPr="0061726F" w:rsidRDefault="00B52C0B" w:rsidP="00B52C0B">
      <w:pPr>
        <w:pStyle w:val="BodyText"/>
        <w:numPr>
          <w:ilvl w:val="0"/>
          <w:numId w:val="22"/>
        </w:numPr>
        <w:kinsoku w:val="0"/>
        <w:overflowPunct w:val="0"/>
        <w:ind w:right="458"/>
        <w:jc w:val="both"/>
        <w:rPr>
          <w:rFonts w:ascii="Calibri" w:hAnsi="Calibri" w:cs="Calibri"/>
        </w:rPr>
      </w:pPr>
      <w:r w:rsidRPr="0061726F">
        <w:rPr>
          <w:rFonts w:ascii="Calibri" w:hAnsi="Calibri" w:cs="Calibri"/>
        </w:rPr>
        <w:t>Slab pull.</w:t>
      </w:r>
      <w:r w:rsidR="00B75D75" w:rsidRPr="0061726F">
        <w:rPr>
          <w:rFonts w:ascii="Calibri" w:hAnsi="Calibri" w:cs="Calibri"/>
        </w:rPr>
        <w:t xml:space="preserve"> </w:t>
      </w:r>
      <w:r w:rsidR="00B75D75" w:rsidRPr="0061726F">
        <w:rPr>
          <w:rFonts w:ascii="Calibri" w:hAnsi="Calibri" w:cs="Calibri"/>
          <w:i/>
          <w:iCs/>
          <w:color w:val="0A2F41" w:themeColor="accent1" w:themeShade="80"/>
        </w:rPr>
        <w:t>(British Geological Survey, 2021)</w:t>
      </w:r>
    </w:p>
    <w:p w14:paraId="00B70D67" w14:textId="0711623E" w:rsidR="008861C5" w:rsidRDefault="004E6ACC" w:rsidP="004E6ACC">
      <w:pPr>
        <w:pStyle w:val="BodyText"/>
        <w:kinsoku w:val="0"/>
        <w:overflowPunct w:val="0"/>
        <w:ind w:left="993" w:right="458"/>
        <w:jc w:val="both"/>
        <w:rPr>
          <w:rFonts w:ascii="Calibri" w:hAnsi="Calibri" w:cs="Calibri"/>
          <w:szCs w:val="24"/>
        </w:rPr>
      </w:pPr>
      <w:r>
        <w:rPr>
          <w:rFonts w:ascii="Calibri" w:hAnsi="Calibri" w:cs="Calibri"/>
          <w:szCs w:val="24"/>
        </w:rPr>
        <w:t xml:space="preserve">The significance of taking seismic design into account when designing buildings and infrastructure is to guarantee the safety of the public and to avoid severe building failures during earthquakes. This means designing buildings and infrastructure that can absorb and reduce seismic energy to help prevent collapses and minimise damage which can occur. </w:t>
      </w:r>
      <w:r w:rsidRPr="002C7407">
        <w:rPr>
          <w:rFonts w:ascii="Calibri" w:hAnsi="Calibri" w:cs="Calibri"/>
          <w:i/>
          <w:iCs/>
          <w:color w:val="0A2F41" w:themeColor="accent1" w:themeShade="80"/>
          <w:sz w:val="20"/>
        </w:rPr>
        <w:t>(</w:t>
      </w:r>
      <w:r>
        <w:rPr>
          <w:rFonts w:ascii="Calibri" w:hAnsi="Calibri" w:cs="Calibri"/>
          <w:i/>
          <w:iCs/>
          <w:color w:val="0A2F41" w:themeColor="accent1" w:themeShade="80"/>
          <w:sz w:val="20"/>
        </w:rPr>
        <w:t>avantic_management</w:t>
      </w:r>
      <w:r w:rsidRPr="002C7407">
        <w:rPr>
          <w:rFonts w:ascii="Calibri" w:hAnsi="Calibri" w:cs="Calibri"/>
          <w:i/>
          <w:iCs/>
          <w:color w:val="0A2F41" w:themeColor="accent1" w:themeShade="80"/>
          <w:sz w:val="20"/>
        </w:rPr>
        <w:t>, 202</w:t>
      </w:r>
      <w:r>
        <w:rPr>
          <w:rFonts w:ascii="Calibri" w:hAnsi="Calibri" w:cs="Calibri"/>
          <w:i/>
          <w:iCs/>
          <w:color w:val="0A2F41" w:themeColor="accent1" w:themeShade="80"/>
          <w:sz w:val="20"/>
        </w:rPr>
        <w:t>5</w:t>
      </w:r>
      <w:r w:rsidRPr="002C7407">
        <w:rPr>
          <w:rFonts w:ascii="Calibri" w:hAnsi="Calibri" w:cs="Calibri"/>
          <w:i/>
          <w:iCs/>
          <w:color w:val="0A2F41" w:themeColor="accent1" w:themeShade="80"/>
          <w:sz w:val="20"/>
        </w:rPr>
        <w:t>)</w:t>
      </w:r>
    </w:p>
    <w:p w14:paraId="75EE0308" w14:textId="15FEDF33" w:rsidR="00177241" w:rsidRDefault="00DA1D5E" w:rsidP="00DA1D5E">
      <w:pPr>
        <w:pStyle w:val="BodyText"/>
        <w:kinsoku w:val="0"/>
        <w:overflowPunct w:val="0"/>
        <w:ind w:left="993" w:right="458"/>
        <w:jc w:val="both"/>
        <w:rPr>
          <w:rFonts w:ascii="Calibri" w:hAnsi="Calibri" w:cs="Calibri"/>
          <w:szCs w:val="24"/>
        </w:rPr>
      </w:pPr>
      <w:r>
        <w:rPr>
          <w:rFonts w:ascii="Calibri" w:hAnsi="Calibri" w:cs="Calibri"/>
          <w:szCs w:val="24"/>
        </w:rPr>
        <w:t>Earthquakes can inflict numerous types of damage to structures, including but not limited to the following: -</w:t>
      </w:r>
    </w:p>
    <w:p w14:paraId="7D58E3EA" w14:textId="0B31D1BA" w:rsidR="00DA1D5E" w:rsidRDefault="00DA1D5E" w:rsidP="00DA1D5E">
      <w:pPr>
        <w:pStyle w:val="BodyText"/>
        <w:numPr>
          <w:ilvl w:val="0"/>
          <w:numId w:val="23"/>
        </w:numPr>
        <w:kinsoku w:val="0"/>
        <w:overflowPunct w:val="0"/>
        <w:ind w:right="458"/>
        <w:jc w:val="both"/>
        <w:rPr>
          <w:rFonts w:ascii="Calibri" w:hAnsi="Calibri" w:cs="Calibri"/>
          <w:szCs w:val="24"/>
        </w:rPr>
      </w:pPr>
      <w:r>
        <w:rPr>
          <w:rFonts w:ascii="Calibri" w:hAnsi="Calibri" w:cs="Calibri"/>
          <w:szCs w:val="24"/>
        </w:rPr>
        <w:t xml:space="preserve">Ground Shaking – Seismic waves </w:t>
      </w:r>
      <w:r w:rsidR="00F62ACA">
        <w:rPr>
          <w:rFonts w:ascii="Calibri" w:hAnsi="Calibri" w:cs="Calibri"/>
          <w:szCs w:val="24"/>
        </w:rPr>
        <w:t>move through the ground, inducing swaying and vibrations on structures, therefore exerting stress on them;</w:t>
      </w:r>
    </w:p>
    <w:p w14:paraId="419B81A2" w14:textId="3F80B24C" w:rsidR="00DA1D5E" w:rsidRDefault="00DA1D5E" w:rsidP="00DA1D5E">
      <w:pPr>
        <w:pStyle w:val="BodyText"/>
        <w:numPr>
          <w:ilvl w:val="0"/>
          <w:numId w:val="23"/>
        </w:numPr>
        <w:kinsoku w:val="0"/>
        <w:overflowPunct w:val="0"/>
        <w:ind w:right="458"/>
        <w:jc w:val="both"/>
        <w:rPr>
          <w:rFonts w:ascii="Calibri" w:hAnsi="Calibri" w:cs="Calibri"/>
          <w:szCs w:val="24"/>
        </w:rPr>
      </w:pPr>
      <w:r>
        <w:rPr>
          <w:rFonts w:ascii="Calibri" w:hAnsi="Calibri" w:cs="Calibri"/>
          <w:szCs w:val="24"/>
        </w:rPr>
        <w:t>Liquefaction – Earthquakes can cause liquefaction</w:t>
      </w:r>
      <w:r w:rsidR="00F62ACA">
        <w:rPr>
          <w:rFonts w:ascii="Calibri" w:hAnsi="Calibri" w:cs="Calibri"/>
          <w:szCs w:val="24"/>
        </w:rPr>
        <w:t>, a phenomenon in which soil loses its strength and transforms into a liquid-like state. This may lead to buildings subsiding or leaning</w:t>
      </w:r>
      <w:r>
        <w:rPr>
          <w:rFonts w:ascii="Calibri" w:hAnsi="Calibri" w:cs="Calibri"/>
          <w:szCs w:val="24"/>
        </w:rPr>
        <w:t>; and</w:t>
      </w:r>
    </w:p>
    <w:p w14:paraId="62A21BB6" w14:textId="5F530A4F" w:rsidR="00DA1D5E" w:rsidRDefault="00DA1D5E" w:rsidP="00DA1D5E">
      <w:pPr>
        <w:pStyle w:val="BodyText"/>
        <w:numPr>
          <w:ilvl w:val="0"/>
          <w:numId w:val="23"/>
        </w:numPr>
        <w:kinsoku w:val="0"/>
        <w:overflowPunct w:val="0"/>
        <w:ind w:right="458"/>
        <w:jc w:val="both"/>
        <w:rPr>
          <w:rFonts w:ascii="Calibri" w:hAnsi="Calibri" w:cs="Calibri"/>
          <w:szCs w:val="24"/>
        </w:rPr>
      </w:pPr>
      <w:r>
        <w:rPr>
          <w:rFonts w:ascii="Calibri" w:hAnsi="Calibri" w:cs="Calibri"/>
          <w:szCs w:val="24"/>
        </w:rPr>
        <w:t xml:space="preserve">Landslides – Strong earthquakes can </w:t>
      </w:r>
      <w:r w:rsidR="00177666">
        <w:rPr>
          <w:rFonts w:ascii="Calibri" w:hAnsi="Calibri" w:cs="Calibri"/>
          <w:szCs w:val="24"/>
        </w:rPr>
        <w:t xml:space="preserve">generate landslides that may entirely obliterate structures, particularly those situated on hills or mountains. </w:t>
      </w:r>
      <w:r w:rsidR="00177666" w:rsidRPr="002C7407">
        <w:rPr>
          <w:rFonts w:ascii="Calibri" w:hAnsi="Calibri" w:cs="Calibri"/>
          <w:i/>
          <w:iCs/>
          <w:color w:val="0A2F41" w:themeColor="accent1" w:themeShade="80"/>
          <w:sz w:val="20"/>
        </w:rPr>
        <w:t>(</w:t>
      </w:r>
      <w:r w:rsidR="00177666">
        <w:rPr>
          <w:rFonts w:ascii="Calibri" w:hAnsi="Calibri" w:cs="Calibri"/>
          <w:i/>
          <w:iCs/>
          <w:color w:val="0A2F41" w:themeColor="accent1" w:themeShade="80"/>
          <w:sz w:val="20"/>
        </w:rPr>
        <w:t>Kaiser, C.</w:t>
      </w:r>
      <w:r w:rsidR="00177666" w:rsidRPr="002C7407">
        <w:rPr>
          <w:rFonts w:ascii="Calibri" w:hAnsi="Calibri" w:cs="Calibri"/>
          <w:i/>
          <w:iCs/>
          <w:color w:val="0A2F41" w:themeColor="accent1" w:themeShade="80"/>
          <w:sz w:val="20"/>
        </w:rPr>
        <w:t>, 202</w:t>
      </w:r>
      <w:r w:rsidR="00177666">
        <w:rPr>
          <w:rFonts w:ascii="Calibri" w:hAnsi="Calibri" w:cs="Calibri"/>
          <w:i/>
          <w:iCs/>
          <w:color w:val="0A2F41" w:themeColor="accent1" w:themeShade="80"/>
          <w:sz w:val="20"/>
        </w:rPr>
        <w:t>4</w:t>
      </w:r>
      <w:r w:rsidR="00177666" w:rsidRPr="002C7407">
        <w:rPr>
          <w:rFonts w:ascii="Calibri" w:hAnsi="Calibri" w:cs="Calibri"/>
          <w:i/>
          <w:iCs/>
          <w:color w:val="0A2F41" w:themeColor="accent1" w:themeShade="80"/>
          <w:sz w:val="20"/>
        </w:rPr>
        <w:t>)</w:t>
      </w:r>
    </w:p>
    <w:p w14:paraId="1464EE11" w14:textId="77777777" w:rsidR="00177241" w:rsidRDefault="00177241" w:rsidP="008861C5">
      <w:pPr>
        <w:pStyle w:val="BodyText"/>
        <w:kinsoku w:val="0"/>
        <w:overflowPunct w:val="0"/>
        <w:ind w:left="927" w:right="458"/>
        <w:jc w:val="both"/>
        <w:rPr>
          <w:rFonts w:ascii="Calibri" w:hAnsi="Calibri" w:cs="Calibri"/>
          <w:szCs w:val="24"/>
        </w:rPr>
      </w:pPr>
    </w:p>
    <w:p w14:paraId="4E461F16" w14:textId="77777777" w:rsidR="00177241" w:rsidRDefault="00177241" w:rsidP="008861C5">
      <w:pPr>
        <w:pStyle w:val="BodyText"/>
        <w:kinsoku w:val="0"/>
        <w:overflowPunct w:val="0"/>
        <w:ind w:left="927" w:right="458"/>
        <w:jc w:val="both"/>
        <w:rPr>
          <w:rFonts w:ascii="Calibri" w:hAnsi="Calibri" w:cs="Calibri"/>
          <w:szCs w:val="24"/>
        </w:rPr>
      </w:pPr>
    </w:p>
    <w:p w14:paraId="3187B8E5" w14:textId="77777777" w:rsidR="00177241" w:rsidRDefault="00177241" w:rsidP="008861C5">
      <w:pPr>
        <w:pStyle w:val="BodyText"/>
        <w:kinsoku w:val="0"/>
        <w:overflowPunct w:val="0"/>
        <w:ind w:left="927" w:right="458"/>
        <w:jc w:val="both"/>
        <w:rPr>
          <w:rFonts w:ascii="Calibri" w:hAnsi="Calibri" w:cs="Calibri"/>
          <w:szCs w:val="24"/>
        </w:rPr>
      </w:pPr>
    </w:p>
    <w:p w14:paraId="595922D2" w14:textId="77777777" w:rsidR="00177241" w:rsidRDefault="00177241" w:rsidP="008861C5">
      <w:pPr>
        <w:pStyle w:val="BodyText"/>
        <w:kinsoku w:val="0"/>
        <w:overflowPunct w:val="0"/>
        <w:ind w:left="927" w:right="458"/>
        <w:jc w:val="both"/>
        <w:rPr>
          <w:rFonts w:ascii="Calibri" w:hAnsi="Calibri" w:cs="Calibri"/>
          <w:szCs w:val="24"/>
        </w:rPr>
      </w:pPr>
    </w:p>
    <w:p w14:paraId="6172FF66" w14:textId="77777777" w:rsidR="00177241" w:rsidRDefault="00177241" w:rsidP="008861C5">
      <w:pPr>
        <w:pStyle w:val="BodyText"/>
        <w:kinsoku w:val="0"/>
        <w:overflowPunct w:val="0"/>
        <w:ind w:left="927" w:right="458"/>
        <w:jc w:val="both"/>
        <w:rPr>
          <w:rFonts w:ascii="Calibri" w:hAnsi="Calibri" w:cs="Calibri"/>
          <w:szCs w:val="24"/>
        </w:rPr>
      </w:pPr>
    </w:p>
    <w:p w14:paraId="507300A6" w14:textId="77777777" w:rsidR="00177241" w:rsidRDefault="00177241" w:rsidP="008861C5">
      <w:pPr>
        <w:pStyle w:val="BodyText"/>
        <w:kinsoku w:val="0"/>
        <w:overflowPunct w:val="0"/>
        <w:ind w:left="927" w:right="458"/>
        <w:jc w:val="both"/>
        <w:rPr>
          <w:rFonts w:ascii="Calibri" w:hAnsi="Calibri" w:cs="Calibri"/>
          <w:szCs w:val="24"/>
        </w:rPr>
      </w:pPr>
    </w:p>
    <w:p w14:paraId="2543115F" w14:textId="77777777" w:rsidR="00177241" w:rsidRDefault="00177241" w:rsidP="008861C5">
      <w:pPr>
        <w:pStyle w:val="BodyText"/>
        <w:kinsoku w:val="0"/>
        <w:overflowPunct w:val="0"/>
        <w:ind w:left="927" w:right="458"/>
        <w:jc w:val="both"/>
        <w:rPr>
          <w:rFonts w:ascii="Calibri" w:hAnsi="Calibri" w:cs="Calibri"/>
          <w:szCs w:val="24"/>
        </w:rPr>
      </w:pPr>
    </w:p>
    <w:p w14:paraId="6948D4F5" w14:textId="77777777" w:rsidR="00177241" w:rsidRDefault="00177241" w:rsidP="008861C5">
      <w:pPr>
        <w:pStyle w:val="BodyText"/>
        <w:kinsoku w:val="0"/>
        <w:overflowPunct w:val="0"/>
        <w:ind w:left="927" w:right="458"/>
        <w:jc w:val="both"/>
        <w:rPr>
          <w:rFonts w:ascii="Calibri" w:hAnsi="Calibri" w:cs="Calibri"/>
          <w:szCs w:val="24"/>
        </w:rPr>
      </w:pPr>
    </w:p>
    <w:p w14:paraId="753D91BD" w14:textId="77777777" w:rsidR="00177241" w:rsidRDefault="00177241" w:rsidP="008861C5">
      <w:pPr>
        <w:pStyle w:val="BodyText"/>
        <w:kinsoku w:val="0"/>
        <w:overflowPunct w:val="0"/>
        <w:ind w:left="927" w:right="458"/>
        <w:jc w:val="both"/>
        <w:rPr>
          <w:rFonts w:ascii="Calibri" w:hAnsi="Calibri" w:cs="Calibri"/>
          <w:szCs w:val="24"/>
        </w:rPr>
      </w:pPr>
    </w:p>
    <w:p w14:paraId="486239D4" w14:textId="77777777" w:rsidR="00177241" w:rsidRDefault="00177241" w:rsidP="008861C5">
      <w:pPr>
        <w:pStyle w:val="BodyText"/>
        <w:kinsoku w:val="0"/>
        <w:overflowPunct w:val="0"/>
        <w:ind w:left="927" w:right="458"/>
        <w:jc w:val="both"/>
        <w:rPr>
          <w:rFonts w:ascii="Calibri" w:hAnsi="Calibri" w:cs="Calibri"/>
          <w:szCs w:val="24"/>
        </w:rPr>
      </w:pPr>
    </w:p>
    <w:p w14:paraId="7C524FF9" w14:textId="77777777" w:rsidR="00177241" w:rsidRDefault="00177241" w:rsidP="008861C5">
      <w:pPr>
        <w:pStyle w:val="BodyText"/>
        <w:kinsoku w:val="0"/>
        <w:overflowPunct w:val="0"/>
        <w:ind w:left="927" w:right="458"/>
        <w:jc w:val="both"/>
        <w:rPr>
          <w:rFonts w:ascii="Calibri" w:hAnsi="Calibri" w:cs="Calibri"/>
          <w:szCs w:val="24"/>
        </w:rPr>
      </w:pPr>
    </w:p>
    <w:p w14:paraId="6FA617E2" w14:textId="77777777" w:rsidR="00C65169" w:rsidRPr="00C65169" w:rsidRDefault="00C65169" w:rsidP="00C65169">
      <w:pPr>
        <w:tabs>
          <w:tab w:val="left" w:pos="1164"/>
        </w:tabs>
        <w:jc w:val="both"/>
        <w:rPr>
          <w:rFonts w:ascii="Calibri" w:hAnsi="Calibri" w:cs="Calibri"/>
          <w:i/>
          <w:iCs/>
          <w:sz w:val="20"/>
          <w:szCs w:val="20"/>
        </w:rPr>
      </w:pPr>
    </w:p>
    <w:p w14:paraId="51EF2D9D" w14:textId="5C99AB28" w:rsidR="00C65169" w:rsidRDefault="00C65169" w:rsidP="00C65169">
      <w:pPr>
        <w:tabs>
          <w:tab w:val="left" w:pos="1164"/>
        </w:tabs>
        <w:jc w:val="both"/>
        <w:rPr>
          <w:rFonts w:ascii="Calibri" w:hAnsi="Calibri" w:cs="Calibri"/>
          <w:i/>
          <w:iCs/>
          <w:sz w:val="20"/>
          <w:szCs w:val="20"/>
        </w:rPr>
      </w:pPr>
    </w:p>
    <w:p w14:paraId="180F1B4D" w14:textId="1D4CC6F1" w:rsidR="00177241" w:rsidRDefault="00E070CB" w:rsidP="002F242F">
      <w:pPr>
        <w:pStyle w:val="BodyText"/>
        <w:numPr>
          <w:ilvl w:val="0"/>
          <w:numId w:val="14"/>
        </w:numPr>
        <w:kinsoku w:val="0"/>
        <w:overflowPunct w:val="0"/>
        <w:ind w:left="993" w:right="458" w:hanging="501"/>
        <w:jc w:val="both"/>
        <w:rPr>
          <w:rFonts w:ascii="Calibri" w:hAnsi="Calibri" w:cs="Calibri"/>
          <w:b/>
          <w:bCs/>
          <w:sz w:val="24"/>
          <w:szCs w:val="28"/>
        </w:rPr>
      </w:pPr>
      <w:r>
        <w:rPr>
          <w:rFonts w:ascii="Calibri" w:hAnsi="Calibri" w:cs="Calibri"/>
          <w:b/>
          <w:bCs/>
          <w:sz w:val="24"/>
          <w:szCs w:val="28"/>
        </w:rPr>
        <w:lastRenderedPageBreak/>
        <w:t>STRUCTURAL AND ARCHITECTURAL ASPECTS IN SEISMIC DESIGN</w:t>
      </w:r>
    </w:p>
    <w:p w14:paraId="4B2A2176" w14:textId="6855867E" w:rsidR="00FD57FC" w:rsidRPr="00DF15C8" w:rsidRDefault="0020153B" w:rsidP="00FD57FC">
      <w:pPr>
        <w:pStyle w:val="BodyText"/>
        <w:kinsoku w:val="0"/>
        <w:overflowPunct w:val="0"/>
        <w:ind w:left="993" w:right="458"/>
        <w:jc w:val="both"/>
        <w:rPr>
          <w:rFonts w:ascii="Calibri" w:hAnsi="Calibri" w:cs="Calibri"/>
          <w:szCs w:val="24"/>
        </w:rPr>
      </w:pPr>
      <w:r w:rsidRPr="00DF15C8">
        <w:rPr>
          <w:rFonts w:ascii="Calibri" w:hAnsi="Calibri" w:cs="Calibri"/>
          <w:szCs w:val="24"/>
        </w:rPr>
        <w:t xml:space="preserve">Several structural and architectural factors must be </w:t>
      </w:r>
      <w:r w:rsidR="0048441B" w:rsidRPr="00DF15C8">
        <w:rPr>
          <w:rFonts w:ascii="Calibri" w:hAnsi="Calibri" w:cs="Calibri"/>
          <w:szCs w:val="24"/>
        </w:rPr>
        <w:t>considered</w:t>
      </w:r>
      <w:r w:rsidRPr="00DF15C8">
        <w:rPr>
          <w:rFonts w:ascii="Calibri" w:hAnsi="Calibri" w:cs="Calibri"/>
          <w:szCs w:val="24"/>
        </w:rPr>
        <w:t xml:space="preserve"> in the seismic design of buildings, a few of which are elaborated upon in detail in the subsequent sections.</w:t>
      </w:r>
    </w:p>
    <w:p w14:paraId="76B80DAF" w14:textId="41E4F547" w:rsidR="003F02BE" w:rsidRPr="003F02BE" w:rsidRDefault="003F02BE" w:rsidP="003F02BE">
      <w:pPr>
        <w:pStyle w:val="BodyText"/>
        <w:numPr>
          <w:ilvl w:val="1"/>
          <w:numId w:val="14"/>
        </w:numPr>
        <w:kinsoku w:val="0"/>
        <w:overflowPunct w:val="0"/>
        <w:ind w:left="993" w:right="458"/>
        <w:jc w:val="both"/>
        <w:rPr>
          <w:rFonts w:ascii="Calibri" w:hAnsi="Calibri" w:cs="Calibri"/>
          <w:b/>
          <w:bCs/>
          <w:sz w:val="24"/>
          <w:szCs w:val="28"/>
        </w:rPr>
      </w:pPr>
      <w:r>
        <w:rPr>
          <w:rFonts w:ascii="Calibri" w:hAnsi="Calibri" w:cs="Calibri"/>
          <w:b/>
          <w:bCs/>
          <w:sz w:val="24"/>
          <w:szCs w:val="28"/>
        </w:rPr>
        <w:t>Loading</w:t>
      </w:r>
      <w:r w:rsidR="000559CB">
        <w:rPr>
          <w:rFonts w:ascii="Calibri" w:hAnsi="Calibri" w:cs="Calibri"/>
          <w:b/>
          <w:bCs/>
          <w:sz w:val="24"/>
          <w:szCs w:val="28"/>
        </w:rPr>
        <w:t xml:space="preserve"> and Forces</w:t>
      </w:r>
    </w:p>
    <w:p w14:paraId="30B2B3D0" w14:textId="30290FDD" w:rsidR="00FD57FC" w:rsidRPr="00DF15C8" w:rsidRDefault="0048441B" w:rsidP="003F02BE">
      <w:pPr>
        <w:pStyle w:val="BodyText"/>
        <w:kinsoku w:val="0"/>
        <w:overflowPunct w:val="0"/>
        <w:ind w:left="993" w:right="458"/>
        <w:jc w:val="both"/>
        <w:rPr>
          <w:rFonts w:ascii="Calibri" w:hAnsi="Calibri" w:cs="Calibri"/>
          <w:szCs w:val="24"/>
        </w:rPr>
      </w:pPr>
      <w:r w:rsidRPr="00DF15C8">
        <w:rPr>
          <w:rFonts w:ascii="Calibri" w:hAnsi="Calibri" w:cs="Calibri"/>
          <w:szCs w:val="24"/>
        </w:rPr>
        <w:t>Earthquakes can generate lateral forces on buildings, which must be effectively conveyed from the roof to the foundation in a safe manner. Loads are gathered by roofs and floors and subsequently transferred to beams and columns, ultimately reaching the foundation, where they are distributed to the ground.</w:t>
      </w:r>
    </w:p>
    <w:p w14:paraId="50B6DD4D" w14:textId="1C39A3CB" w:rsidR="000B5757" w:rsidRPr="00DF15C8" w:rsidRDefault="0048441B" w:rsidP="003F02BE">
      <w:pPr>
        <w:pStyle w:val="BodyText"/>
        <w:kinsoku w:val="0"/>
        <w:overflowPunct w:val="0"/>
        <w:ind w:left="993" w:right="458"/>
        <w:jc w:val="both"/>
        <w:rPr>
          <w:rFonts w:ascii="Calibri" w:hAnsi="Calibri" w:cs="Calibri"/>
          <w:szCs w:val="24"/>
        </w:rPr>
      </w:pPr>
      <w:r w:rsidRPr="00DF15C8">
        <w:rPr>
          <w:rFonts w:ascii="Calibri" w:hAnsi="Calibri" w:cs="Calibri"/>
          <w:szCs w:val="24"/>
        </w:rPr>
        <w:t>Taking the aforementioned factors into account, it is advisable and considered best practice to position walls, columns, and supports directly above one another across various floors in order to establish straight load paths. Regular geometries provide a more uniform distribution of forces, thereby reducing concentrated and localised stresses.</w:t>
      </w:r>
    </w:p>
    <w:p w14:paraId="7E0973BB" w14:textId="3AD84BE4" w:rsidR="000559CB" w:rsidRPr="00DF15C8" w:rsidRDefault="0048441B" w:rsidP="003F02BE">
      <w:pPr>
        <w:pStyle w:val="BodyText"/>
        <w:kinsoku w:val="0"/>
        <w:overflowPunct w:val="0"/>
        <w:ind w:left="993" w:right="458"/>
        <w:jc w:val="both"/>
        <w:rPr>
          <w:rFonts w:ascii="Calibri" w:hAnsi="Calibri" w:cs="Calibri"/>
          <w:szCs w:val="24"/>
        </w:rPr>
      </w:pPr>
      <w:r w:rsidRPr="00DF15C8">
        <w:rPr>
          <w:rFonts w:ascii="Calibri" w:hAnsi="Calibri" w:cs="Calibri"/>
          <w:szCs w:val="24"/>
        </w:rPr>
        <w:t>Architects ought to strive to create simple, symmetrical structures, as such designs can prevent significant swaying during an earthquake by distributing stresses evenly. Furthermore, exercising caution regarding design elements like large openings or overhangs is essential, as they may interfere with load distribution.</w:t>
      </w:r>
    </w:p>
    <w:p w14:paraId="72380E42" w14:textId="2FB2D46F" w:rsidR="006B7023" w:rsidRPr="00DF15C8" w:rsidRDefault="006B7023" w:rsidP="003F02BE">
      <w:pPr>
        <w:pStyle w:val="BodyText"/>
        <w:kinsoku w:val="0"/>
        <w:overflowPunct w:val="0"/>
        <w:ind w:left="993" w:right="458"/>
        <w:jc w:val="both"/>
        <w:rPr>
          <w:rFonts w:ascii="Calibri" w:hAnsi="Calibri" w:cs="Calibri"/>
          <w:szCs w:val="24"/>
        </w:rPr>
      </w:pPr>
      <w:r w:rsidRPr="00DF15C8">
        <w:rPr>
          <w:rFonts w:ascii="Calibri" w:hAnsi="Calibri" w:cs="Calibri"/>
          <w:szCs w:val="24"/>
        </w:rPr>
        <w:t>Additionally, if the mass is distributed evenly, the geometric centre of the floor may align with the centre of the mass; however, an uneven distribution of mass can lead to torsion. The symmetrical arrangement of masses can effectively counteract stiffness in both directions and maintain torsion within an acceptable limit.</w:t>
      </w:r>
    </w:p>
    <w:p w14:paraId="068E4A1A" w14:textId="229C5AA4" w:rsidR="000559CB" w:rsidRPr="00FD57FC" w:rsidRDefault="006B7023" w:rsidP="003F02BE">
      <w:pPr>
        <w:pStyle w:val="BodyText"/>
        <w:kinsoku w:val="0"/>
        <w:overflowPunct w:val="0"/>
        <w:ind w:left="993" w:right="458"/>
        <w:jc w:val="both"/>
        <w:rPr>
          <w:rFonts w:ascii="Calibri" w:hAnsi="Calibri" w:cs="Calibri"/>
          <w:sz w:val="24"/>
          <w:szCs w:val="28"/>
        </w:rPr>
      </w:pPr>
      <w:r w:rsidRPr="00DF15C8">
        <w:rPr>
          <w:rFonts w:ascii="Calibri" w:hAnsi="Calibri" w:cs="Calibri"/>
          <w:szCs w:val="24"/>
        </w:rPr>
        <w:t>Moreover,</w:t>
      </w:r>
      <w:r w:rsidR="0048441B" w:rsidRPr="00DF15C8">
        <w:rPr>
          <w:rFonts w:ascii="Calibri" w:hAnsi="Calibri" w:cs="Calibri"/>
          <w:szCs w:val="24"/>
        </w:rPr>
        <w:t xml:space="preserve"> the likelihood of a structure toppling is reduced when heavier elements are positioned lower within the structure and should therefore</w:t>
      </w:r>
      <w:r w:rsidRPr="00DF15C8">
        <w:rPr>
          <w:rFonts w:ascii="Calibri" w:hAnsi="Calibri" w:cs="Calibri"/>
          <w:szCs w:val="24"/>
        </w:rPr>
        <w:t xml:space="preserve"> also</w:t>
      </w:r>
      <w:r w:rsidR="0048441B" w:rsidRPr="00DF15C8">
        <w:rPr>
          <w:rFonts w:ascii="Calibri" w:hAnsi="Calibri" w:cs="Calibri"/>
          <w:szCs w:val="24"/>
        </w:rPr>
        <w:t xml:space="preserve"> be considered</w:t>
      </w:r>
      <w:r w:rsidR="000559CB" w:rsidRPr="00DF15C8">
        <w:rPr>
          <w:rFonts w:ascii="Calibri" w:hAnsi="Calibri" w:cs="Calibri"/>
          <w:szCs w:val="24"/>
        </w:rPr>
        <w:t>.</w:t>
      </w:r>
      <w:r w:rsidR="000559CB">
        <w:rPr>
          <w:rFonts w:ascii="Calibri" w:hAnsi="Calibri" w:cs="Calibri"/>
          <w:sz w:val="24"/>
          <w:szCs w:val="28"/>
        </w:rPr>
        <w:t xml:space="preserve"> </w:t>
      </w:r>
      <w:r w:rsidR="000B5757" w:rsidRPr="002C7407">
        <w:rPr>
          <w:rFonts w:ascii="Calibri" w:hAnsi="Calibri" w:cs="Calibri"/>
          <w:i/>
          <w:iCs/>
          <w:color w:val="0A2F41" w:themeColor="accent1" w:themeShade="80"/>
          <w:sz w:val="20"/>
        </w:rPr>
        <w:t>(</w:t>
      </w:r>
      <w:r w:rsidR="000B5757">
        <w:rPr>
          <w:rFonts w:ascii="Calibri" w:hAnsi="Calibri" w:cs="Calibri"/>
          <w:i/>
          <w:iCs/>
          <w:color w:val="0A2F41" w:themeColor="accent1" w:themeShade="80"/>
          <w:sz w:val="20"/>
        </w:rPr>
        <w:t>Shareef, S.S.</w:t>
      </w:r>
      <w:r w:rsidR="000B5757" w:rsidRPr="002C7407">
        <w:rPr>
          <w:rFonts w:ascii="Calibri" w:hAnsi="Calibri" w:cs="Calibri"/>
          <w:i/>
          <w:iCs/>
          <w:color w:val="0A2F41" w:themeColor="accent1" w:themeShade="80"/>
          <w:sz w:val="20"/>
        </w:rPr>
        <w:t xml:space="preserve"> 202</w:t>
      </w:r>
      <w:r w:rsidR="000B5757">
        <w:rPr>
          <w:rFonts w:ascii="Calibri" w:hAnsi="Calibri" w:cs="Calibri"/>
          <w:i/>
          <w:iCs/>
          <w:color w:val="0A2F41" w:themeColor="accent1" w:themeShade="80"/>
          <w:sz w:val="20"/>
        </w:rPr>
        <w:t>3</w:t>
      </w:r>
      <w:r w:rsidR="000B5757" w:rsidRPr="002C7407">
        <w:rPr>
          <w:rFonts w:ascii="Calibri" w:hAnsi="Calibri" w:cs="Calibri"/>
          <w:i/>
          <w:iCs/>
          <w:color w:val="0A2F41" w:themeColor="accent1" w:themeShade="80"/>
          <w:sz w:val="20"/>
        </w:rPr>
        <w:t>)</w:t>
      </w:r>
    </w:p>
    <w:p w14:paraId="6F8F80B2" w14:textId="24AB38BF" w:rsidR="009D48E3" w:rsidRDefault="009D48E3" w:rsidP="009D48E3">
      <w:pPr>
        <w:pStyle w:val="BodyText"/>
        <w:numPr>
          <w:ilvl w:val="1"/>
          <w:numId w:val="14"/>
        </w:numPr>
        <w:kinsoku w:val="0"/>
        <w:overflowPunct w:val="0"/>
        <w:ind w:left="993" w:right="458"/>
        <w:jc w:val="both"/>
        <w:rPr>
          <w:rFonts w:ascii="Calibri" w:hAnsi="Calibri" w:cs="Calibri"/>
          <w:b/>
          <w:bCs/>
          <w:sz w:val="24"/>
          <w:szCs w:val="28"/>
        </w:rPr>
      </w:pPr>
      <w:r>
        <w:rPr>
          <w:rFonts w:ascii="Calibri" w:hAnsi="Calibri" w:cs="Calibri"/>
          <w:b/>
          <w:bCs/>
          <w:sz w:val="24"/>
          <w:szCs w:val="28"/>
        </w:rPr>
        <w:t>Ductility</w:t>
      </w:r>
    </w:p>
    <w:p w14:paraId="0F0A34D5" w14:textId="19F8A7DA" w:rsidR="00B6064E" w:rsidRPr="00DF15C8" w:rsidRDefault="00B6064E" w:rsidP="00B6064E">
      <w:pPr>
        <w:pStyle w:val="BodyText"/>
        <w:kinsoku w:val="0"/>
        <w:overflowPunct w:val="0"/>
        <w:ind w:left="993" w:right="458"/>
        <w:jc w:val="both"/>
        <w:rPr>
          <w:rFonts w:ascii="Calibri" w:hAnsi="Calibri" w:cs="Calibri"/>
          <w:szCs w:val="24"/>
        </w:rPr>
      </w:pPr>
      <w:r w:rsidRPr="00DF15C8">
        <w:rPr>
          <w:rFonts w:ascii="Calibri" w:hAnsi="Calibri" w:cs="Calibri"/>
          <w:szCs w:val="24"/>
        </w:rPr>
        <w:t>Ductility refers to the physical characteristic of a material that permits it to be elongated or stretched to a fine degree through tensile stress in the direction of the force applied, without fracture.</w:t>
      </w:r>
    </w:p>
    <w:p w14:paraId="76475947" w14:textId="7EC6C087" w:rsidR="00B6064E" w:rsidRPr="00DF15C8" w:rsidRDefault="0010337F" w:rsidP="00B6064E">
      <w:pPr>
        <w:pStyle w:val="BodyText"/>
        <w:kinsoku w:val="0"/>
        <w:overflowPunct w:val="0"/>
        <w:ind w:left="993" w:right="458"/>
        <w:jc w:val="both"/>
        <w:rPr>
          <w:rFonts w:ascii="Calibri" w:hAnsi="Calibri" w:cs="Calibri"/>
          <w:szCs w:val="24"/>
        </w:rPr>
      </w:pPr>
      <w:r w:rsidRPr="00DF15C8">
        <w:rPr>
          <w:rFonts w:ascii="Calibri" w:hAnsi="Calibri" w:cs="Calibri"/>
          <w:szCs w:val="24"/>
        </w:rPr>
        <w:t>The incorporation of ductile materials in seismic design is essential, as they play a significant role is absorbing and dissipating energy during seismic events, thereby decreasing the probability of catastrophic failure. This energy dissipation may be accomplished via structural redundancy; the creation of various load paths can avert complete failure</w:t>
      </w:r>
      <w:r w:rsidR="00CD3FF4" w:rsidRPr="00DF15C8">
        <w:rPr>
          <w:rFonts w:ascii="Calibri" w:hAnsi="Calibri" w:cs="Calibri"/>
          <w:szCs w:val="24"/>
        </w:rPr>
        <w:t xml:space="preserve"> even if one path is compromised</w:t>
      </w:r>
    </w:p>
    <w:p w14:paraId="516FB8F4" w14:textId="52E9C8C5" w:rsidR="00A44694" w:rsidRPr="00DF15C8" w:rsidRDefault="00CD3FF4" w:rsidP="00B6064E">
      <w:pPr>
        <w:pStyle w:val="BodyText"/>
        <w:kinsoku w:val="0"/>
        <w:overflowPunct w:val="0"/>
        <w:ind w:left="993" w:right="458"/>
        <w:jc w:val="both"/>
        <w:rPr>
          <w:rFonts w:ascii="Calibri" w:hAnsi="Calibri" w:cs="Calibri"/>
          <w:szCs w:val="24"/>
        </w:rPr>
      </w:pPr>
      <w:r w:rsidRPr="00DF15C8">
        <w:rPr>
          <w:rFonts w:ascii="Calibri" w:hAnsi="Calibri" w:cs="Calibri"/>
          <w:szCs w:val="24"/>
        </w:rPr>
        <w:t>Moreover, ductile materials are capable of preserving their structural integrity and operational capability, even in the presence of considerable stress. Ductility enables a structure to maintain its stability even when it is deemed inoperative, which is essential for ensuring safety and facilitating repairs after an earthquake.</w:t>
      </w:r>
    </w:p>
    <w:p w14:paraId="46C5A109" w14:textId="0D77E0CF" w:rsidR="00B6064E" w:rsidRDefault="00CD3FF4" w:rsidP="00B6064E">
      <w:pPr>
        <w:pStyle w:val="BodyText"/>
        <w:kinsoku w:val="0"/>
        <w:overflowPunct w:val="0"/>
        <w:ind w:left="993" w:right="458"/>
        <w:jc w:val="both"/>
        <w:rPr>
          <w:rFonts w:ascii="Calibri" w:hAnsi="Calibri" w:cs="Calibri"/>
          <w:i/>
          <w:iCs/>
          <w:color w:val="0A2F41" w:themeColor="accent1" w:themeShade="80"/>
          <w:sz w:val="20"/>
        </w:rPr>
      </w:pPr>
      <w:r w:rsidRPr="00DF15C8">
        <w:rPr>
          <w:rFonts w:ascii="Calibri" w:hAnsi="Calibri" w:cs="Calibri"/>
          <w:szCs w:val="24"/>
        </w:rPr>
        <w:t>When designing buildings for seismic activity, it is essential to consider the careful selection of materials and the connection detailing.</w:t>
      </w:r>
      <w:r w:rsidR="00B6064E" w:rsidRPr="00DF15C8">
        <w:rPr>
          <w:rFonts w:ascii="Calibri" w:hAnsi="Calibri" w:cs="Calibri"/>
          <w:i/>
          <w:iCs/>
          <w:color w:val="0A2F41" w:themeColor="accent1" w:themeShade="80"/>
          <w:sz w:val="18"/>
          <w:szCs w:val="20"/>
        </w:rPr>
        <w:t xml:space="preserve"> </w:t>
      </w:r>
      <w:r w:rsidR="00B6064E" w:rsidRPr="002C7407">
        <w:rPr>
          <w:rFonts w:ascii="Calibri" w:hAnsi="Calibri" w:cs="Calibri"/>
          <w:i/>
          <w:iCs/>
          <w:color w:val="0A2F41" w:themeColor="accent1" w:themeShade="80"/>
          <w:sz w:val="20"/>
        </w:rPr>
        <w:t>(</w:t>
      </w:r>
      <w:r w:rsidR="00B6064E">
        <w:rPr>
          <w:rFonts w:ascii="Calibri" w:hAnsi="Calibri" w:cs="Calibri"/>
          <w:i/>
          <w:iCs/>
          <w:color w:val="0A2F41" w:themeColor="accent1" w:themeShade="80"/>
          <w:sz w:val="20"/>
        </w:rPr>
        <w:t xml:space="preserve">Building Radar. </w:t>
      </w:r>
      <w:proofErr w:type="spellStart"/>
      <w:r w:rsidR="00B6064E">
        <w:rPr>
          <w:rFonts w:ascii="Calibri" w:hAnsi="Calibri" w:cs="Calibri"/>
          <w:i/>
          <w:iCs/>
          <w:color w:val="0A2F41" w:themeColor="accent1" w:themeShade="80"/>
          <w:sz w:val="20"/>
        </w:rPr>
        <w:t>n.d</w:t>
      </w:r>
      <w:proofErr w:type="spellEnd"/>
      <w:r w:rsidR="00B6064E" w:rsidRPr="002C7407">
        <w:rPr>
          <w:rFonts w:ascii="Calibri" w:hAnsi="Calibri" w:cs="Calibri"/>
          <w:i/>
          <w:iCs/>
          <w:color w:val="0A2F41" w:themeColor="accent1" w:themeShade="80"/>
          <w:sz w:val="20"/>
        </w:rPr>
        <w:t>)</w:t>
      </w:r>
    </w:p>
    <w:p w14:paraId="0AA8FCA3" w14:textId="77777777" w:rsidR="00DF15C8" w:rsidRDefault="00DF15C8" w:rsidP="00B6064E">
      <w:pPr>
        <w:pStyle w:val="BodyText"/>
        <w:kinsoku w:val="0"/>
        <w:overflowPunct w:val="0"/>
        <w:ind w:left="993" w:right="458"/>
        <w:jc w:val="both"/>
        <w:rPr>
          <w:rFonts w:ascii="Calibri" w:hAnsi="Calibri" w:cs="Calibri"/>
          <w:i/>
          <w:iCs/>
          <w:color w:val="0A2F41" w:themeColor="accent1" w:themeShade="80"/>
          <w:sz w:val="20"/>
        </w:rPr>
      </w:pPr>
    </w:p>
    <w:p w14:paraId="1D186B41" w14:textId="77777777" w:rsidR="00DF15C8" w:rsidRPr="00B6064E" w:rsidRDefault="00DF15C8" w:rsidP="00B6064E">
      <w:pPr>
        <w:pStyle w:val="BodyText"/>
        <w:kinsoku w:val="0"/>
        <w:overflowPunct w:val="0"/>
        <w:ind w:left="993" w:right="458"/>
        <w:jc w:val="both"/>
        <w:rPr>
          <w:rFonts w:ascii="Calibri" w:hAnsi="Calibri" w:cs="Calibri"/>
          <w:sz w:val="24"/>
          <w:szCs w:val="28"/>
        </w:rPr>
      </w:pPr>
    </w:p>
    <w:p w14:paraId="5AD5E270" w14:textId="3DDEAFBC" w:rsidR="0058649F" w:rsidRDefault="0058649F" w:rsidP="0058649F">
      <w:pPr>
        <w:pStyle w:val="BodyText"/>
        <w:numPr>
          <w:ilvl w:val="1"/>
          <w:numId w:val="14"/>
        </w:numPr>
        <w:kinsoku w:val="0"/>
        <w:overflowPunct w:val="0"/>
        <w:ind w:left="993" w:right="458"/>
        <w:jc w:val="both"/>
        <w:rPr>
          <w:rFonts w:ascii="Calibri" w:hAnsi="Calibri" w:cs="Calibri"/>
          <w:b/>
          <w:bCs/>
          <w:sz w:val="24"/>
          <w:szCs w:val="28"/>
        </w:rPr>
      </w:pPr>
      <w:r>
        <w:rPr>
          <w:rFonts w:ascii="Calibri" w:hAnsi="Calibri" w:cs="Calibri"/>
          <w:b/>
          <w:bCs/>
          <w:sz w:val="24"/>
          <w:szCs w:val="28"/>
        </w:rPr>
        <w:lastRenderedPageBreak/>
        <w:t>Foundation</w:t>
      </w:r>
      <w:r w:rsidR="00970E66">
        <w:rPr>
          <w:rFonts w:ascii="Calibri" w:hAnsi="Calibri" w:cs="Calibri"/>
          <w:b/>
          <w:bCs/>
          <w:sz w:val="24"/>
          <w:szCs w:val="28"/>
        </w:rPr>
        <w:t>s</w:t>
      </w:r>
      <w:r>
        <w:rPr>
          <w:rFonts w:ascii="Calibri" w:hAnsi="Calibri" w:cs="Calibri"/>
          <w:b/>
          <w:bCs/>
          <w:sz w:val="24"/>
          <w:szCs w:val="28"/>
        </w:rPr>
        <w:t xml:space="preserve"> and Soil</w:t>
      </w:r>
      <w:r w:rsidR="00842AA7">
        <w:rPr>
          <w:rFonts w:ascii="Calibri" w:hAnsi="Calibri" w:cs="Calibri"/>
          <w:b/>
          <w:bCs/>
          <w:sz w:val="24"/>
          <w:szCs w:val="28"/>
        </w:rPr>
        <w:t xml:space="preserve"> Structure Interaction </w:t>
      </w:r>
    </w:p>
    <w:p w14:paraId="1D071875" w14:textId="3CED3A81" w:rsidR="00970E66" w:rsidRPr="00DF15C8" w:rsidRDefault="00970E66" w:rsidP="00970E66">
      <w:pPr>
        <w:pStyle w:val="BodyText"/>
        <w:kinsoku w:val="0"/>
        <w:overflowPunct w:val="0"/>
        <w:ind w:left="993" w:right="458"/>
        <w:jc w:val="both"/>
        <w:rPr>
          <w:rFonts w:ascii="Calibri" w:hAnsi="Calibri" w:cs="Calibri"/>
          <w:szCs w:val="24"/>
        </w:rPr>
      </w:pPr>
      <w:r w:rsidRPr="00DF15C8">
        <w:rPr>
          <w:rFonts w:ascii="Calibri" w:hAnsi="Calibri" w:cs="Calibri"/>
          <w:szCs w:val="24"/>
        </w:rPr>
        <w:t>Soil Structure Interaction (SSI) is the occurrence in which the behaviour of a structure is influenced by the properties of the nearby soil, and conversely, how the soil is affected by the structure. It is an important structural factor, especially during seismic events, because the relationship between the soil and the building can greatly affect how a structure reacts to ground vibrations.</w:t>
      </w:r>
    </w:p>
    <w:p w14:paraId="4AF56019" w14:textId="03275FD7" w:rsidR="00B21DA0" w:rsidRPr="00DF15C8" w:rsidRDefault="0067302A" w:rsidP="00970E66">
      <w:pPr>
        <w:pStyle w:val="BodyText"/>
        <w:kinsoku w:val="0"/>
        <w:overflowPunct w:val="0"/>
        <w:ind w:left="993" w:right="458"/>
        <w:jc w:val="both"/>
        <w:rPr>
          <w:rFonts w:ascii="Calibri" w:hAnsi="Calibri" w:cs="Calibri"/>
          <w:szCs w:val="24"/>
        </w:rPr>
      </w:pPr>
      <w:r w:rsidRPr="00DF15C8">
        <w:rPr>
          <w:rFonts w:ascii="Calibri" w:hAnsi="Calibri" w:cs="Calibri"/>
          <w:szCs w:val="24"/>
        </w:rPr>
        <w:t>The primary function of foundations is to transfer loads into the ground while allowing only minor levels of deflection that are acceptable for the specific type of structure being supported.</w:t>
      </w:r>
    </w:p>
    <w:p w14:paraId="7E4239BB" w14:textId="5D411215" w:rsidR="00970E66" w:rsidRPr="00970E66" w:rsidRDefault="0067302A" w:rsidP="00970E66">
      <w:pPr>
        <w:pStyle w:val="BodyText"/>
        <w:kinsoku w:val="0"/>
        <w:overflowPunct w:val="0"/>
        <w:ind w:left="993" w:right="458"/>
        <w:jc w:val="both"/>
        <w:rPr>
          <w:rFonts w:ascii="Calibri" w:hAnsi="Calibri" w:cs="Calibri"/>
          <w:sz w:val="24"/>
          <w:szCs w:val="28"/>
        </w:rPr>
      </w:pPr>
      <w:r w:rsidRPr="00DF15C8">
        <w:rPr>
          <w:rFonts w:ascii="Calibri" w:hAnsi="Calibri" w:cs="Calibri"/>
          <w:szCs w:val="24"/>
        </w:rPr>
        <w:t>Shallow foundations, including rafts, ought to be considered in dense and non-liquefiable soils</w:t>
      </w:r>
      <w:r w:rsidR="00880C10" w:rsidRPr="00DF15C8">
        <w:rPr>
          <w:rFonts w:ascii="Calibri" w:hAnsi="Calibri" w:cs="Calibri"/>
          <w:szCs w:val="24"/>
        </w:rPr>
        <w:t xml:space="preserve"> only</w:t>
      </w:r>
      <w:r w:rsidRPr="00DF15C8">
        <w:rPr>
          <w:rFonts w:ascii="Calibri" w:hAnsi="Calibri" w:cs="Calibri"/>
          <w:szCs w:val="24"/>
        </w:rPr>
        <w:t>. In contrast, soft and loose soils are susceptible to settlement problems, including cracking and structural alignment</w:t>
      </w:r>
      <w:r w:rsidR="00B21DA0" w:rsidRPr="00DF15C8">
        <w:rPr>
          <w:rFonts w:ascii="Calibri" w:hAnsi="Calibri" w:cs="Calibri"/>
          <w:szCs w:val="24"/>
        </w:rPr>
        <w:t>.</w:t>
      </w:r>
      <w:r w:rsidRPr="00DF15C8">
        <w:rPr>
          <w:rFonts w:ascii="Calibri" w:hAnsi="Calibri" w:cs="Calibri"/>
          <w:szCs w:val="24"/>
        </w:rPr>
        <w:t xml:space="preserve"> Additionally, considerable horizontal forces may result in the foundation sliding or overturning, and during a seismic event, a sudden loss of bearing capacity may occur in soft and loose soils.</w:t>
      </w:r>
      <w:r w:rsidR="00B21DA0" w:rsidRPr="00DF15C8">
        <w:rPr>
          <w:rFonts w:ascii="Calibri" w:hAnsi="Calibri" w:cs="Calibri"/>
          <w:szCs w:val="24"/>
        </w:rPr>
        <w:t xml:space="preserve"> </w:t>
      </w:r>
      <w:r w:rsidR="00B21DA0" w:rsidRPr="002C7407">
        <w:rPr>
          <w:rFonts w:ascii="Calibri" w:hAnsi="Calibri" w:cs="Calibri"/>
          <w:i/>
          <w:iCs/>
          <w:color w:val="0A2F41" w:themeColor="accent1" w:themeShade="80"/>
          <w:sz w:val="20"/>
        </w:rPr>
        <w:t>(</w:t>
      </w:r>
      <w:r w:rsidR="00B21DA0">
        <w:rPr>
          <w:rFonts w:ascii="Calibri" w:hAnsi="Calibri" w:cs="Calibri"/>
          <w:i/>
          <w:iCs/>
          <w:color w:val="0A2F41" w:themeColor="accent1" w:themeShade="80"/>
          <w:sz w:val="20"/>
        </w:rPr>
        <w:t>Vijay, K, Puri. 2013</w:t>
      </w:r>
      <w:r w:rsidR="00B21DA0" w:rsidRPr="002C7407">
        <w:rPr>
          <w:rFonts w:ascii="Calibri" w:hAnsi="Calibri" w:cs="Calibri"/>
          <w:i/>
          <w:iCs/>
          <w:color w:val="0A2F41" w:themeColor="accent1" w:themeShade="80"/>
          <w:sz w:val="20"/>
        </w:rPr>
        <w:t>)</w:t>
      </w:r>
    </w:p>
    <w:p w14:paraId="389C53EE" w14:textId="77777777" w:rsidR="00FD57FC" w:rsidRPr="00FD57FC" w:rsidRDefault="00FD57FC" w:rsidP="00FD57FC">
      <w:pPr>
        <w:pStyle w:val="BodyText"/>
        <w:kinsoku w:val="0"/>
        <w:overflowPunct w:val="0"/>
        <w:ind w:left="1701" w:right="458"/>
        <w:jc w:val="both"/>
        <w:rPr>
          <w:rFonts w:ascii="Calibri" w:hAnsi="Calibri" w:cs="Calibri"/>
          <w:i/>
          <w:iCs/>
          <w:sz w:val="24"/>
          <w:szCs w:val="28"/>
        </w:rPr>
      </w:pPr>
    </w:p>
    <w:p w14:paraId="7FE42902" w14:textId="4B680A46" w:rsidR="00FD57FC" w:rsidRPr="00FD57FC" w:rsidRDefault="00FD57FC" w:rsidP="00FD57FC">
      <w:pPr>
        <w:pStyle w:val="BodyText"/>
        <w:tabs>
          <w:tab w:val="left" w:pos="993"/>
          <w:tab w:val="left" w:pos="1134"/>
        </w:tabs>
        <w:kinsoku w:val="0"/>
        <w:overflowPunct w:val="0"/>
        <w:ind w:left="851" w:right="458" w:hanging="284"/>
        <w:jc w:val="both"/>
        <w:rPr>
          <w:rFonts w:ascii="Calibri" w:hAnsi="Calibri" w:cs="Calibri"/>
          <w:sz w:val="24"/>
          <w:szCs w:val="28"/>
        </w:rPr>
      </w:pPr>
    </w:p>
    <w:p w14:paraId="45A6990C" w14:textId="77777777" w:rsidR="002F242F" w:rsidRDefault="002F242F" w:rsidP="002F242F">
      <w:pPr>
        <w:pStyle w:val="BodyText"/>
        <w:kinsoku w:val="0"/>
        <w:overflowPunct w:val="0"/>
        <w:ind w:left="993" w:right="458"/>
        <w:jc w:val="both"/>
        <w:rPr>
          <w:rFonts w:ascii="Calibri" w:hAnsi="Calibri" w:cs="Calibri"/>
          <w:b/>
          <w:bCs/>
          <w:sz w:val="24"/>
          <w:szCs w:val="28"/>
        </w:rPr>
      </w:pPr>
    </w:p>
    <w:p w14:paraId="7207DD97" w14:textId="77777777" w:rsidR="002F242F" w:rsidRDefault="002F242F" w:rsidP="002F242F">
      <w:pPr>
        <w:pStyle w:val="BodyText"/>
        <w:kinsoku w:val="0"/>
        <w:overflowPunct w:val="0"/>
        <w:ind w:left="851" w:right="458"/>
        <w:jc w:val="both"/>
        <w:rPr>
          <w:rFonts w:ascii="Calibri" w:hAnsi="Calibri" w:cs="Calibri"/>
          <w:b/>
          <w:bCs/>
          <w:sz w:val="24"/>
          <w:szCs w:val="28"/>
        </w:rPr>
      </w:pPr>
    </w:p>
    <w:p w14:paraId="76C180F2" w14:textId="77777777" w:rsidR="00FF27F8" w:rsidRDefault="00FF27F8" w:rsidP="00177241">
      <w:pPr>
        <w:pStyle w:val="BodyText"/>
        <w:kinsoku w:val="0"/>
        <w:overflowPunct w:val="0"/>
        <w:ind w:left="927" w:right="458"/>
        <w:jc w:val="both"/>
        <w:rPr>
          <w:rFonts w:ascii="Calibri" w:hAnsi="Calibri" w:cs="Calibri"/>
          <w:szCs w:val="24"/>
        </w:rPr>
      </w:pPr>
    </w:p>
    <w:p w14:paraId="3AAAD2E2" w14:textId="77777777" w:rsidR="004472EF" w:rsidRDefault="004472EF" w:rsidP="00177241">
      <w:pPr>
        <w:pStyle w:val="BodyText"/>
        <w:kinsoku w:val="0"/>
        <w:overflowPunct w:val="0"/>
        <w:ind w:left="927" w:right="458"/>
        <w:jc w:val="both"/>
        <w:rPr>
          <w:rFonts w:ascii="Calibri" w:hAnsi="Calibri" w:cs="Calibri"/>
          <w:szCs w:val="24"/>
        </w:rPr>
      </w:pPr>
    </w:p>
    <w:p w14:paraId="444E79CD" w14:textId="77777777" w:rsidR="004472EF" w:rsidRDefault="004472EF" w:rsidP="00177241">
      <w:pPr>
        <w:pStyle w:val="BodyText"/>
        <w:kinsoku w:val="0"/>
        <w:overflowPunct w:val="0"/>
        <w:ind w:left="927" w:right="458"/>
        <w:jc w:val="both"/>
        <w:rPr>
          <w:rFonts w:ascii="Calibri" w:hAnsi="Calibri" w:cs="Calibri"/>
          <w:szCs w:val="24"/>
        </w:rPr>
      </w:pPr>
    </w:p>
    <w:p w14:paraId="4B14A804" w14:textId="77777777" w:rsidR="004472EF" w:rsidRDefault="004472EF" w:rsidP="00177241">
      <w:pPr>
        <w:pStyle w:val="BodyText"/>
        <w:kinsoku w:val="0"/>
        <w:overflowPunct w:val="0"/>
        <w:ind w:left="927" w:right="458"/>
        <w:jc w:val="both"/>
        <w:rPr>
          <w:rFonts w:ascii="Calibri" w:hAnsi="Calibri" w:cs="Calibri"/>
          <w:szCs w:val="24"/>
        </w:rPr>
      </w:pPr>
    </w:p>
    <w:p w14:paraId="7ADC4BF0" w14:textId="77777777" w:rsidR="004472EF" w:rsidRDefault="004472EF" w:rsidP="00177241">
      <w:pPr>
        <w:pStyle w:val="BodyText"/>
        <w:kinsoku w:val="0"/>
        <w:overflowPunct w:val="0"/>
        <w:ind w:left="927" w:right="458"/>
        <w:jc w:val="both"/>
        <w:rPr>
          <w:rFonts w:ascii="Calibri" w:hAnsi="Calibri" w:cs="Calibri"/>
          <w:szCs w:val="24"/>
        </w:rPr>
      </w:pPr>
    </w:p>
    <w:p w14:paraId="503BA832" w14:textId="77777777" w:rsidR="004472EF" w:rsidRDefault="004472EF" w:rsidP="00177241">
      <w:pPr>
        <w:pStyle w:val="BodyText"/>
        <w:kinsoku w:val="0"/>
        <w:overflowPunct w:val="0"/>
        <w:ind w:left="927" w:right="458"/>
        <w:jc w:val="both"/>
        <w:rPr>
          <w:rFonts w:ascii="Calibri" w:hAnsi="Calibri" w:cs="Calibri"/>
          <w:szCs w:val="24"/>
        </w:rPr>
      </w:pPr>
    </w:p>
    <w:p w14:paraId="58151B65" w14:textId="77777777" w:rsidR="004472EF" w:rsidRDefault="004472EF" w:rsidP="00177241">
      <w:pPr>
        <w:pStyle w:val="BodyText"/>
        <w:kinsoku w:val="0"/>
        <w:overflowPunct w:val="0"/>
        <w:ind w:left="927" w:right="458"/>
        <w:jc w:val="both"/>
        <w:rPr>
          <w:rFonts w:ascii="Calibri" w:hAnsi="Calibri" w:cs="Calibri"/>
          <w:szCs w:val="24"/>
        </w:rPr>
      </w:pPr>
    </w:p>
    <w:p w14:paraId="02B2BE5A" w14:textId="77777777" w:rsidR="004472EF" w:rsidRDefault="004472EF" w:rsidP="00177241">
      <w:pPr>
        <w:pStyle w:val="BodyText"/>
        <w:kinsoku w:val="0"/>
        <w:overflowPunct w:val="0"/>
        <w:ind w:left="927" w:right="458"/>
        <w:jc w:val="both"/>
        <w:rPr>
          <w:rFonts w:ascii="Calibri" w:hAnsi="Calibri" w:cs="Calibri"/>
          <w:szCs w:val="24"/>
        </w:rPr>
      </w:pPr>
    </w:p>
    <w:p w14:paraId="2D70C65E" w14:textId="77777777" w:rsidR="004472EF" w:rsidRDefault="004472EF" w:rsidP="00177241">
      <w:pPr>
        <w:pStyle w:val="BodyText"/>
        <w:kinsoku w:val="0"/>
        <w:overflowPunct w:val="0"/>
        <w:ind w:left="927" w:right="458"/>
        <w:jc w:val="both"/>
        <w:rPr>
          <w:rFonts w:ascii="Calibri" w:hAnsi="Calibri" w:cs="Calibri"/>
          <w:szCs w:val="24"/>
        </w:rPr>
      </w:pPr>
    </w:p>
    <w:p w14:paraId="1A6344C9" w14:textId="77777777" w:rsidR="004472EF" w:rsidRDefault="004472EF" w:rsidP="00177241">
      <w:pPr>
        <w:pStyle w:val="BodyText"/>
        <w:kinsoku w:val="0"/>
        <w:overflowPunct w:val="0"/>
        <w:ind w:left="927" w:right="458"/>
        <w:jc w:val="both"/>
        <w:rPr>
          <w:rFonts w:ascii="Calibri" w:hAnsi="Calibri" w:cs="Calibri"/>
          <w:szCs w:val="24"/>
        </w:rPr>
      </w:pPr>
    </w:p>
    <w:p w14:paraId="163A370E" w14:textId="77777777" w:rsidR="004472EF" w:rsidRDefault="004472EF" w:rsidP="00177241">
      <w:pPr>
        <w:pStyle w:val="BodyText"/>
        <w:kinsoku w:val="0"/>
        <w:overflowPunct w:val="0"/>
        <w:ind w:left="927" w:right="458"/>
        <w:jc w:val="both"/>
        <w:rPr>
          <w:rFonts w:ascii="Calibri" w:hAnsi="Calibri" w:cs="Calibri"/>
          <w:szCs w:val="24"/>
        </w:rPr>
      </w:pPr>
    </w:p>
    <w:p w14:paraId="7D057E8E" w14:textId="77777777" w:rsidR="00DF15C8" w:rsidRDefault="00DF15C8" w:rsidP="00177241">
      <w:pPr>
        <w:pStyle w:val="BodyText"/>
        <w:kinsoku w:val="0"/>
        <w:overflowPunct w:val="0"/>
        <w:ind w:left="927" w:right="458"/>
        <w:jc w:val="both"/>
        <w:rPr>
          <w:rFonts w:ascii="Calibri" w:hAnsi="Calibri" w:cs="Calibri"/>
          <w:szCs w:val="24"/>
        </w:rPr>
      </w:pPr>
    </w:p>
    <w:p w14:paraId="4764C5C9" w14:textId="77777777" w:rsidR="00DF15C8" w:rsidRDefault="00DF15C8" w:rsidP="00177241">
      <w:pPr>
        <w:pStyle w:val="BodyText"/>
        <w:kinsoku w:val="0"/>
        <w:overflowPunct w:val="0"/>
        <w:ind w:left="927" w:right="458"/>
        <w:jc w:val="both"/>
        <w:rPr>
          <w:rFonts w:ascii="Calibri" w:hAnsi="Calibri" w:cs="Calibri"/>
          <w:szCs w:val="24"/>
        </w:rPr>
      </w:pPr>
    </w:p>
    <w:p w14:paraId="46B9CAA8" w14:textId="77777777" w:rsidR="00DF15C8" w:rsidRDefault="00DF15C8" w:rsidP="00177241">
      <w:pPr>
        <w:pStyle w:val="BodyText"/>
        <w:kinsoku w:val="0"/>
        <w:overflowPunct w:val="0"/>
        <w:ind w:left="927" w:right="458"/>
        <w:jc w:val="both"/>
        <w:rPr>
          <w:rFonts w:ascii="Calibri" w:hAnsi="Calibri" w:cs="Calibri"/>
          <w:szCs w:val="24"/>
        </w:rPr>
      </w:pPr>
    </w:p>
    <w:p w14:paraId="069BDEC3" w14:textId="77777777" w:rsidR="00DF15C8" w:rsidRDefault="00DF15C8" w:rsidP="00177241">
      <w:pPr>
        <w:pStyle w:val="BodyText"/>
        <w:kinsoku w:val="0"/>
        <w:overflowPunct w:val="0"/>
        <w:ind w:left="927" w:right="458"/>
        <w:jc w:val="both"/>
        <w:rPr>
          <w:rFonts w:ascii="Calibri" w:hAnsi="Calibri" w:cs="Calibri"/>
          <w:szCs w:val="24"/>
        </w:rPr>
      </w:pPr>
    </w:p>
    <w:p w14:paraId="1BEF1066" w14:textId="77777777" w:rsidR="004472EF" w:rsidRDefault="004472EF" w:rsidP="00177241">
      <w:pPr>
        <w:pStyle w:val="BodyText"/>
        <w:kinsoku w:val="0"/>
        <w:overflowPunct w:val="0"/>
        <w:ind w:left="927" w:right="458"/>
        <w:jc w:val="both"/>
        <w:rPr>
          <w:rFonts w:ascii="Calibri" w:hAnsi="Calibri" w:cs="Calibri"/>
          <w:szCs w:val="24"/>
        </w:rPr>
      </w:pPr>
    </w:p>
    <w:p w14:paraId="56195A14" w14:textId="77777777" w:rsidR="00FF27F8" w:rsidRDefault="00FF27F8" w:rsidP="003E67CC">
      <w:pPr>
        <w:pStyle w:val="BodyText"/>
        <w:kinsoku w:val="0"/>
        <w:overflowPunct w:val="0"/>
        <w:ind w:right="458"/>
        <w:jc w:val="both"/>
        <w:rPr>
          <w:rFonts w:ascii="Calibri" w:hAnsi="Calibri" w:cs="Calibri"/>
          <w:szCs w:val="24"/>
        </w:rPr>
      </w:pPr>
    </w:p>
    <w:p w14:paraId="7A8BEF70" w14:textId="77777777" w:rsidR="00F222E9" w:rsidRDefault="00F222E9" w:rsidP="00530FF8">
      <w:pPr>
        <w:pStyle w:val="BodyText"/>
        <w:kinsoku w:val="0"/>
        <w:overflowPunct w:val="0"/>
        <w:ind w:left="927" w:right="458"/>
        <w:jc w:val="both"/>
        <w:rPr>
          <w:rFonts w:ascii="Calibri" w:hAnsi="Calibri" w:cs="Calibri"/>
          <w:szCs w:val="24"/>
        </w:rPr>
      </w:pPr>
    </w:p>
    <w:p w14:paraId="6B0B0A17" w14:textId="64659D8B" w:rsidR="000677AD" w:rsidRDefault="000677AD" w:rsidP="000677AD">
      <w:pPr>
        <w:pStyle w:val="BodyText"/>
        <w:numPr>
          <w:ilvl w:val="0"/>
          <w:numId w:val="14"/>
        </w:numPr>
        <w:kinsoku w:val="0"/>
        <w:overflowPunct w:val="0"/>
        <w:ind w:left="993" w:right="458" w:hanging="501"/>
        <w:jc w:val="both"/>
        <w:rPr>
          <w:rFonts w:ascii="Calibri" w:hAnsi="Calibri" w:cs="Calibri"/>
          <w:b/>
          <w:bCs/>
          <w:sz w:val="24"/>
          <w:szCs w:val="28"/>
        </w:rPr>
      </w:pPr>
      <w:r>
        <w:rPr>
          <w:rFonts w:ascii="Calibri" w:hAnsi="Calibri" w:cs="Calibri"/>
          <w:b/>
          <w:bCs/>
          <w:sz w:val="24"/>
          <w:szCs w:val="28"/>
        </w:rPr>
        <w:lastRenderedPageBreak/>
        <w:t>DESIGN CODE REQUIREMENTS AND METHODS</w:t>
      </w:r>
    </w:p>
    <w:p w14:paraId="218EF790" w14:textId="24CF0685" w:rsidR="000677AD" w:rsidRPr="00DF15C8" w:rsidRDefault="003376F3" w:rsidP="000677AD">
      <w:pPr>
        <w:pStyle w:val="BodyText"/>
        <w:kinsoku w:val="0"/>
        <w:overflowPunct w:val="0"/>
        <w:ind w:left="993" w:right="458"/>
        <w:jc w:val="both"/>
        <w:rPr>
          <w:rFonts w:ascii="Calibri" w:hAnsi="Calibri" w:cs="Calibri"/>
          <w:szCs w:val="24"/>
        </w:rPr>
      </w:pPr>
      <w:r w:rsidRPr="00DF15C8">
        <w:rPr>
          <w:rFonts w:ascii="Calibri" w:hAnsi="Calibri" w:cs="Calibri"/>
          <w:szCs w:val="24"/>
        </w:rPr>
        <w:t xml:space="preserve">The primary British </w:t>
      </w:r>
      <w:r w:rsidR="002F3F36" w:rsidRPr="00DF15C8">
        <w:rPr>
          <w:rFonts w:ascii="Calibri" w:hAnsi="Calibri" w:cs="Calibri"/>
          <w:szCs w:val="24"/>
        </w:rPr>
        <w:t>standard</w:t>
      </w:r>
      <w:r w:rsidRPr="00DF15C8">
        <w:rPr>
          <w:rFonts w:ascii="Calibri" w:hAnsi="Calibri" w:cs="Calibri"/>
          <w:szCs w:val="24"/>
        </w:rPr>
        <w:t xml:space="preserve"> for seismic design is BS EN 1998 which </w:t>
      </w:r>
      <w:r w:rsidR="002F3F36" w:rsidRPr="00DF15C8">
        <w:rPr>
          <w:rFonts w:ascii="Calibri" w:hAnsi="Calibri" w:cs="Calibri"/>
          <w:szCs w:val="24"/>
        </w:rPr>
        <w:t>offers a framework for the construction of earthquake-resistant structures, especially buildings, in regions vulnerable to seismic events. Although the United Kingdom (UK) is predominantly regarded as a region with low seismic activity, there are specific structures that may still necessitate the consideration of seismic design.</w:t>
      </w:r>
    </w:p>
    <w:p w14:paraId="07CE1A70" w14:textId="547BCDA0" w:rsidR="002F3F36" w:rsidRPr="00DF15C8" w:rsidRDefault="000B22F1" w:rsidP="000677AD">
      <w:pPr>
        <w:pStyle w:val="BodyText"/>
        <w:kinsoku w:val="0"/>
        <w:overflowPunct w:val="0"/>
        <w:ind w:left="993" w:right="458"/>
        <w:jc w:val="both"/>
        <w:rPr>
          <w:rFonts w:ascii="Calibri" w:hAnsi="Calibri" w:cs="Calibri"/>
          <w:szCs w:val="24"/>
        </w:rPr>
      </w:pPr>
      <w:r w:rsidRPr="00DF15C8">
        <w:rPr>
          <w:rFonts w:ascii="Calibri" w:hAnsi="Calibri" w:cs="Calibri"/>
          <w:szCs w:val="24"/>
        </w:rPr>
        <w:t xml:space="preserve">The main seismic design methods in BS EN 1998 are </w:t>
      </w:r>
      <w:r w:rsidR="00DF15C8" w:rsidRPr="00DF15C8">
        <w:rPr>
          <w:rFonts w:ascii="Calibri" w:hAnsi="Calibri" w:cs="Calibri"/>
          <w:szCs w:val="24"/>
        </w:rPr>
        <w:t>listed below.</w:t>
      </w:r>
    </w:p>
    <w:p w14:paraId="32E7EFF6" w14:textId="156ADA27" w:rsidR="000B22F1" w:rsidRPr="00DF15C8" w:rsidRDefault="00DF15C8" w:rsidP="00DF15C8">
      <w:pPr>
        <w:pStyle w:val="BodyText"/>
        <w:kinsoku w:val="0"/>
        <w:overflowPunct w:val="0"/>
        <w:ind w:left="993" w:right="458"/>
        <w:jc w:val="both"/>
        <w:rPr>
          <w:rFonts w:ascii="Calibri" w:hAnsi="Calibri" w:cs="Calibri"/>
          <w:b/>
          <w:bCs/>
          <w:sz w:val="24"/>
          <w:szCs w:val="28"/>
        </w:rPr>
      </w:pPr>
      <w:r w:rsidRPr="00DF15C8">
        <w:rPr>
          <w:rFonts w:ascii="Calibri" w:hAnsi="Calibri" w:cs="Calibri"/>
          <w:b/>
          <w:bCs/>
          <w:sz w:val="24"/>
          <w:szCs w:val="28"/>
        </w:rPr>
        <w:t>Lateral Force Method</w:t>
      </w:r>
    </w:p>
    <w:p w14:paraId="03A3250A" w14:textId="6D6BA041" w:rsidR="002F3F36" w:rsidRDefault="00054A0C" w:rsidP="000677AD">
      <w:pPr>
        <w:pStyle w:val="BodyText"/>
        <w:kinsoku w:val="0"/>
        <w:overflowPunct w:val="0"/>
        <w:ind w:left="993" w:right="458"/>
        <w:jc w:val="both"/>
        <w:rPr>
          <w:rFonts w:ascii="Calibri" w:hAnsi="Calibri" w:cs="Calibri"/>
          <w:szCs w:val="24"/>
        </w:rPr>
      </w:pPr>
      <w:r>
        <w:rPr>
          <w:rFonts w:ascii="Calibri" w:hAnsi="Calibri" w:cs="Calibri"/>
          <w:szCs w:val="24"/>
        </w:rPr>
        <w:t>The lateral force method stands as the most straightforward and widely utilised approach for typical, low-rise buildings. This is relevant when structures are consistent in their designs and elevations</w:t>
      </w:r>
      <w:r w:rsidR="004C68DA">
        <w:rPr>
          <w:rFonts w:ascii="Calibri" w:hAnsi="Calibri" w:cs="Calibri"/>
          <w:szCs w:val="24"/>
        </w:rPr>
        <w:t xml:space="preserve">, soil conditions are typically standard, and </w:t>
      </w:r>
      <w:r>
        <w:rPr>
          <w:rFonts w:ascii="Calibri" w:hAnsi="Calibri" w:cs="Calibri"/>
          <w:szCs w:val="24"/>
        </w:rPr>
        <w:t>when height restrictions are adhered to, typically not exceeding 40m, contingent upon the ductility classification and seismic zone.</w:t>
      </w:r>
    </w:p>
    <w:p w14:paraId="7F6C8ED2" w14:textId="017A935F" w:rsidR="00DF15C8" w:rsidRPr="00DF15C8" w:rsidRDefault="00DF15C8" w:rsidP="000677AD">
      <w:pPr>
        <w:pStyle w:val="BodyText"/>
        <w:kinsoku w:val="0"/>
        <w:overflowPunct w:val="0"/>
        <w:ind w:left="993" w:right="458"/>
        <w:jc w:val="both"/>
        <w:rPr>
          <w:rFonts w:ascii="Calibri" w:hAnsi="Calibri" w:cs="Calibri"/>
          <w:szCs w:val="24"/>
        </w:rPr>
      </w:pPr>
      <w:r>
        <w:rPr>
          <w:rFonts w:ascii="Calibri" w:hAnsi="Calibri" w:cs="Calibri"/>
          <w:szCs w:val="24"/>
        </w:rPr>
        <w:t xml:space="preserve">This </w:t>
      </w:r>
      <w:r w:rsidR="00054A0C">
        <w:rPr>
          <w:rFonts w:ascii="Calibri" w:hAnsi="Calibri" w:cs="Calibri"/>
          <w:szCs w:val="24"/>
        </w:rPr>
        <w:t xml:space="preserve">approach determines the base shear force for each horizontal direction in which the building is analysed. Subsequently, the lateral forces are distributed throughout the height of the structure, considering the building’s mass and the distribution of vertical acceleration. </w:t>
      </w:r>
      <w:r w:rsidR="00054A0C" w:rsidRPr="002C7407">
        <w:rPr>
          <w:rFonts w:ascii="Calibri" w:hAnsi="Calibri" w:cs="Calibri"/>
          <w:i/>
          <w:iCs/>
          <w:color w:val="0A2F41" w:themeColor="accent1" w:themeShade="80"/>
          <w:sz w:val="20"/>
        </w:rPr>
        <w:t>(</w:t>
      </w:r>
      <w:r w:rsidR="00054A0C">
        <w:rPr>
          <w:rFonts w:ascii="Calibri" w:hAnsi="Calibri" w:cs="Calibri"/>
          <w:i/>
          <w:iCs/>
          <w:color w:val="0A2F41" w:themeColor="accent1" w:themeShade="80"/>
          <w:sz w:val="20"/>
        </w:rPr>
        <w:t>British Standard Institution</w:t>
      </w:r>
      <w:r w:rsidR="00054A0C">
        <w:rPr>
          <w:rFonts w:ascii="Calibri" w:hAnsi="Calibri" w:cs="Calibri"/>
          <w:i/>
          <w:iCs/>
          <w:color w:val="0A2F41" w:themeColor="accent1" w:themeShade="80"/>
          <w:sz w:val="20"/>
        </w:rPr>
        <w:t>. 20</w:t>
      </w:r>
      <w:r w:rsidR="00054A0C">
        <w:rPr>
          <w:rFonts w:ascii="Calibri" w:hAnsi="Calibri" w:cs="Calibri"/>
          <w:i/>
          <w:iCs/>
          <w:color w:val="0A2F41" w:themeColor="accent1" w:themeShade="80"/>
          <w:sz w:val="20"/>
        </w:rPr>
        <w:t>04</w:t>
      </w:r>
      <w:r w:rsidR="00054A0C" w:rsidRPr="002C7407">
        <w:rPr>
          <w:rFonts w:ascii="Calibri" w:hAnsi="Calibri" w:cs="Calibri"/>
          <w:i/>
          <w:iCs/>
          <w:color w:val="0A2F41" w:themeColor="accent1" w:themeShade="80"/>
          <w:sz w:val="20"/>
        </w:rPr>
        <w:t>)</w:t>
      </w:r>
    </w:p>
    <w:p w14:paraId="4BC36E62" w14:textId="73AB377A" w:rsidR="00054A0C" w:rsidRPr="00DF15C8" w:rsidRDefault="00054A0C" w:rsidP="00054A0C">
      <w:pPr>
        <w:pStyle w:val="BodyText"/>
        <w:kinsoku w:val="0"/>
        <w:overflowPunct w:val="0"/>
        <w:ind w:left="993" w:right="458"/>
        <w:jc w:val="both"/>
        <w:rPr>
          <w:rFonts w:ascii="Calibri" w:hAnsi="Calibri" w:cs="Calibri"/>
          <w:b/>
          <w:bCs/>
          <w:sz w:val="24"/>
          <w:szCs w:val="28"/>
        </w:rPr>
      </w:pPr>
      <w:r>
        <w:rPr>
          <w:rFonts w:ascii="Calibri" w:hAnsi="Calibri" w:cs="Calibri"/>
          <w:b/>
          <w:bCs/>
          <w:sz w:val="24"/>
          <w:szCs w:val="28"/>
        </w:rPr>
        <w:t xml:space="preserve">Modal Response Spectrum Analysis </w:t>
      </w:r>
    </w:p>
    <w:p w14:paraId="18C6A0C2" w14:textId="582BC09D" w:rsidR="00D30B8E" w:rsidRDefault="00054A0C" w:rsidP="00D30B8E">
      <w:pPr>
        <w:pStyle w:val="BodyText"/>
        <w:kinsoku w:val="0"/>
        <w:overflowPunct w:val="0"/>
        <w:ind w:left="993" w:right="458"/>
        <w:jc w:val="both"/>
        <w:rPr>
          <w:rFonts w:ascii="Calibri" w:hAnsi="Calibri" w:cs="Calibri"/>
          <w:szCs w:val="24"/>
        </w:rPr>
      </w:pPr>
      <w:r>
        <w:rPr>
          <w:rFonts w:ascii="Calibri" w:hAnsi="Calibri" w:cs="Calibri"/>
          <w:szCs w:val="24"/>
        </w:rPr>
        <w:t xml:space="preserve">The </w:t>
      </w:r>
      <w:r w:rsidR="004C68DA">
        <w:rPr>
          <w:rFonts w:ascii="Calibri" w:hAnsi="Calibri" w:cs="Calibri"/>
          <w:szCs w:val="24"/>
        </w:rPr>
        <w:t xml:space="preserve">Modal Response Spectrum Analysis (MDRA) </w:t>
      </w:r>
      <w:r w:rsidR="00041E6C">
        <w:rPr>
          <w:rFonts w:ascii="Calibri" w:hAnsi="Calibri" w:cs="Calibri"/>
          <w:szCs w:val="24"/>
        </w:rPr>
        <w:t xml:space="preserve">represents a linear dynamic analysis employed to predict the maximum seismic response of a structure. This process </w:t>
      </w:r>
      <w:r w:rsidR="00CA44E9">
        <w:rPr>
          <w:rFonts w:ascii="Calibri" w:hAnsi="Calibri" w:cs="Calibri"/>
          <w:szCs w:val="24"/>
        </w:rPr>
        <w:t xml:space="preserve">considers </w:t>
      </w:r>
      <w:r w:rsidR="00041E6C">
        <w:rPr>
          <w:rFonts w:ascii="Calibri" w:hAnsi="Calibri" w:cs="Calibri"/>
          <w:szCs w:val="24"/>
        </w:rPr>
        <w:t xml:space="preserve">the various natural modes of vibration of the structure and their corresponding responses to a specified seismic spectrum. </w:t>
      </w:r>
    </w:p>
    <w:p w14:paraId="2731A6DB" w14:textId="2AAE8ED7" w:rsidR="00D30B8E" w:rsidRDefault="00D30B8E" w:rsidP="00D30B8E">
      <w:pPr>
        <w:pStyle w:val="BodyText"/>
        <w:kinsoku w:val="0"/>
        <w:overflowPunct w:val="0"/>
        <w:ind w:left="993" w:right="458"/>
        <w:jc w:val="both"/>
        <w:rPr>
          <w:rFonts w:ascii="Calibri" w:hAnsi="Calibri" w:cs="Calibri"/>
          <w:szCs w:val="24"/>
        </w:rPr>
      </w:pPr>
      <w:r>
        <w:rPr>
          <w:rFonts w:ascii="Calibri" w:hAnsi="Calibri" w:cs="Calibri"/>
          <w:szCs w:val="24"/>
        </w:rPr>
        <w:t xml:space="preserve">The </w:t>
      </w:r>
      <w:r w:rsidR="008237F6">
        <w:rPr>
          <w:rFonts w:ascii="Calibri" w:hAnsi="Calibri" w:cs="Calibri"/>
          <w:szCs w:val="24"/>
        </w:rPr>
        <w:t>primary steps of the analysis involve identifying the building modes, particularly their frequencies and shapes. Calculate the modal base shear and displacements and apply the design spectrum specified in the British Standard. The individual modal responses are subsequently combined to achieve the overall maximum response.</w:t>
      </w:r>
    </w:p>
    <w:p w14:paraId="7B78E8EF" w14:textId="2625DF53" w:rsidR="008237F6" w:rsidRDefault="008237F6" w:rsidP="00D30B8E">
      <w:pPr>
        <w:pStyle w:val="BodyText"/>
        <w:kinsoku w:val="0"/>
        <w:overflowPunct w:val="0"/>
        <w:ind w:left="993" w:right="458"/>
        <w:jc w:val="both"/>
        <w:rPr>
          <w:rFonts w:ascii="Calibri" w:hAnsi="Calibri" w:cs="Calibri"/>
          <w:szCs w:val="24"/>
        </w:rPr>
      </w:pPr>
      <w:r>
        <w:rPr>
          <w:rFonts w:ascii="Calibri" w:hAnsi="Calibri" w:cs="Calibri"/>
          <w:szCs w:val="24"/>
        </w:rPr>
        <w:t>The two main combination guidelines are:</w:t>
      </w:r>
    </w:p>
    <w:p w14:paraId="4A92AA81" w14:textId="206DBB8E" w:rsidR="00D30B8E" w:rsidRDefault="00D30B8E" w:rsidP="00D30B8E">
      <w:pPr>
        <w:pStyle w:val="BodyText"/>
        <w:numPr>
          <w:ilvl w:val="0"/>
          <w:numId w:val="26"/>
        </w:numPr>
        <w:kinsoku w:val="0"/>
        <w:overflowPunct w:val="0"/>
        <w:ind w:right="458"/>
        <w:jc w:val="both"/>
        <w:rPr>
          <w:rFonts w:ascii="Calibri" w:hAnsi="Calibri" w:cs="Calibri"/>
          <w:szCs w:val="24"/>
        </w:rPr>
      </w:pPr>
      <w:r>
        <w:rPr>
          <w:rFonts w:ascii="Calibri" w:hAnsi="Calibri" w:cs="Calibri"/>
          <w:szCs w:val="24"/>
        </w:rPr>
        <w:t xml:space="preserve">Square Root of the Sum of Squares (SRSS) – a </w:t>
      </w:r>
      <w:r w:rsidR="008237F6">
        <w:rPr>
          <w:rFonts w:ascii="Calibri" w:hAnsi="Calibri" w:cs="Calibri"/>
          <w:szCs w:val="24"/>
        </w:rPr>
        <w:t>cautious method in which the highest responses from various modes are combined by using the square root of the sum of squares; and</w:t>
      </w:r>
    </w:p>
    <w:p w14:paraId="45B47996" w14:textId="587791FB" w:rsidR="00D30B8E" w:rsidRDefault="00D30B8E" w:rsidP="00D30B8E">
      <w:pPr>
        <w:pStyle w:val="BodyText"/>
        <w:numPr>
          <w:ilvl w:val="0"/>
          <w:numId w:val="26"/>
        </w:numPr>
        <w:kinsoku w:val="0"/>
        <w:overflowPunct w:val="0"/>
        <w:ind w:right="458"/>
        <w:jc w:val="both"/>
        <w:rPr>
          <w:rFonts w:ascii="Calibri" w:hAnsi="Calibri" w:cs="Calibri"/>
          <w:szCs w:val="24"/>
        </w:rPr>
      </w:pPr>
      <w:r>
        <w:rPr>
          <w:rFonts w:ascii="Calibri" w:hAnsi="Calibri" w:cs="Calibri"/>
          <w:szCs w:val="24"/>
        </w:rPr>
        <w:t xml:space="preserve">Complete Quadratic Combination (CQC) – A more realistic </w:t>
      </w:r>
      <w:r w:rsidR="008237F6">
        <w:rPr>
          <w:rFonts w:ascii="Calibri" w:hAnsi="Calibri" w:cs="Calibri"/>
          <w:szCs w:val="24"/>
        </w:rPr>
        <w:t>method</w:t>
      </w:r>
      <w:r>
        <w:rPr>
          <w:rFonts w:ascii="Calibri" w:hAnsi="Calibri" w:cs="Calibri"/>
          <w:szCs w:val="24"/>
        </w:rPr>
        <w:t xml:space="preserve"> that considers the correlation </w:t>
      </w:r>
      <w:r w:rsidR="008237F6">
        <w:rPr>
          <w:rFonts w:ascii="Calibri" w:hAnsi="Calibri" w:cs="Calibri"/>
          <w:szCs w:val="24"/>
        </w:rPr>
        <w:t>among</w:t>
      </w:r>
      <w:r>
        <w:rPr>
          <w:rFonts w:ascii="Calibri" w:hAnsi="Calibri" w:cs="Calibri"/>
          <w:szCs w:val="24"/>
        </w:rPr>
        <w:t xml:space="preserve"> modes, especially when the models have similar periods.</w:t>
      </w:r>
    </w:p>
    <w:p w14:paraId="5DC8136B" w14:textId="7011BE1E" w:rsidR="00CA44E9" w:rsidRDefault="00CA44E9" w:rsidP="00054A0C">
      <w:pPr>
        <w:pStyle w:val="BodyText"/>
        <w:kinsoku w:val="0"/>
        <w:overflowPunct w:val="0"/>
        <w:ind w:left="993" w:right="458"/>
        <w:jc w:val="both"/>
        <w:rPr>
          <w:rFonts w:ascii="Calibri" w:hAnsi="Calibri" w:cs="Calibri"/>
          <w:szCs w:val="24"/>
        </w:rPr>
      </w:pPr>
      <w:r>
        <w:rPr>
          <w:rFonts w:ascii="Calibri" w:hAnsi="Calibri" w:cs="Calibri"/>
          <w:szCs w:val="24"/>
        </w:rPr>
        <w:t xml:space="preserve">This </w:t>
      </w:r>
      <w:r w:rsidR="008237F6">
        <w:rPr>
          <w:rFonts w:ascii="Calibri" w:hAnsi="Calibri" w:cs="Calibri"/>
          <w:szCs w:val="24"/>
        </w:rPr>
        <w:t>approach is employed for buildings that are irregular in shape and/or taller, necessitating a more precise depiction of seismic behaviour.</w:t>
      </w:r>
      <w:r>
        <w:rPr>
          <w:rFonts w:ascii="Calibri" w:hAnsi="Calibri" w:cs="Calibri"/>
          <w:szCs w:val="24"/>
        </w:rPr>
        <w:t xml:space="preserve"> </w:t>
      </w:r>
      <w:r w:rsidR="008237F6">
        <w:rPr>
          <w:rFonts w:ascii="Calibri" w:hAnsi="Calibri" w:cs="Calibri"/>
          <w:i/>
          <w:iCs/>
          <w:color w:val="0A2F41" w:themeColor="accent1" w:themeShade="80"/>
          <w:sz w:val="20"/>
        </w:rPr>
        <w:t>(</w:t>
      </w:r>
      <w:r w:rsidR="008237F6">
        <w:rPr>
          <w:rFonts w:ascii="Calibri" w:hAnsi="Calibri" w:cs="Calibri"/>
          <w:i/>
          <w:iCs/>
          <w:color w:val="0A2F41" w:themeColor="accent1" w:themeShade="80"/>
          <w:sz w:val="20"/>
        </w:rPr>
        <w:t>British Standard Institution. 2004</w:t>
      </w:r>
      <w:r w:rsidR="008237F6" w:rsidRPr="002C7407">
        <w:rPr>
          <w:rFonts w:ascii="Calibri" w:hAnsi="Calibri" w:cs="Calibri"/>
          <w:i/>
          <w:iCs/>
          <w:color w:val="0A2F41" w:themeColor="accent1" w:themeShade="80"/>
          <w:sz w:val="20"/>
        </w:rPr>
        <w:t>)</w:t>
      </w:r>
    </w:p>
    <w:p w14:paraId="7C33D933" w14:textId="154B17B1" w:rsidR="00384AD4" w:rsidRPr="00DF15C8" w:rsidRDefault="008F07B4" w:rsidP="00384AD4">
      <w:pPr>
        <w:pStyle w:val="BodyText"/>
        <w:kinsoku w:val="0"/>
        <w:overflowPunct w:val="0"/>
        <w:ind w:left="993" w:right="458"/>
        <w:jc w:val="both"/>
        <w:rPr>
          <w:rFonts w:ascii="Calibri" w:hAnsi="Calibri" w:cs="Calibri"/>
          <w:b/>
          <w:bCs/>
          <w:sz w:val="24"/>
          <w:szCs w:val="28"/>
        </w:rPr>
      </w:pPr>
      <w:r>
        <w:rPr>
          <w:rFonts w:ascii="Calibri" w:hAnsi="Calibri" w:cs="Calibri"/>
          <w:b/>
          <w:bCs/>
          <w:sz w:val="24"/>
          <w:szCs w:val="28"/>
        </w:rPr>
        <w:t>Non-Linear</w:t>
      </w:r>
      <w:r w:rsidR="00384AD4">
        <w:rPr>
          <w:rFonts w:ascii="Calibri" w:hAnsi="Calibri" w:cs="Calibri"/>
          <w:b/>
          <w:bCs/>
          <w:sz w:val="24"/>
          <w:szCs w:val="28"/>
        </w:rPr>
        <w:t xml:space="preserve"> Methods</w:t>
      </w:r>
    </w:p>
    <w:p w14:paraId="2904860D" w14:textId="77777777" w:rsidR="008F07B4" w:rsidRDefault="00384AD4" w:rsidP="00384AD4">
      <w:pPr>
        <w:pStyle w:val="BodyText"/>
        <w:kinsoku w:val="0"/>
        <w:overflowPunct w:val="0"/>
        <w:ind w:left="993" w:right="458"/>
        <w:jc w:val="both"/>
        <w:rPr>
          <w:rFonts w:ascii="Calibri" w:hAnsi="Calibri" w:cs="Calibri"/>
          <w:szCs w:val="24"/>
        </w:rPr>
      </w:pPr>
      <w:r>
        <w:rPr>
          <w:rFonts w:ascii="Calibri" w:hAnsi="Calibri" w:cs="Calibri"/>
          <w:szCs w:val="24"/>
        </w:rPr>
        <w:t xml:space="preserve">The </w:t>
      </w:r>
      <w:r w:rsidR="008F07B4">
        <w:rPr>
          <w:rFonts w:ascii="Calibri" w:hAnsi="Calibri" w:cs="Calibri"/>
          <w:szCs w:val="24"/>
        </w:rPr>
        <w:t xml:space="preserve">two non-linear methods include “Non-linear static (pushover) analysis” and “Non-linear time-history analysis”. </w:t>
      </w:r>
    </w:p>
    <w:p w14:paraId="3636B0B4" w14:textId="6FBD4C28" w:rsidR="00B96D98" w:rsidRDefault="008F07B4" w:rsidP="00384AD4">
      <w:pPr>
        <w:pStyle w:val="BodyText"/>
        <w:kinsoku w:val="0"/>
        <w:overflowPunct w:val="0"/>
        <w:ind w:left="993" w:right="458"/>
        <w:jc w:val="both"/>
        <w:rPr>
          <w:rFonts w:ascii="Calibri" w:hAnsi="Calibri" w:cs="Calibri"/>
          <w:szCs w:val="24"/>
        </w:rPr>
      </w:pPr>
      <w:r>
        <w:rPr>
          <w:rFonts w:ascii="Calibri" w:hAnsi="Calibri" w:cs="Calibri"/>
          <w:szCs w:val="24"/>
        </w:rPr>
        <w:t xml:space="preserve">The non-linear static analysis is not mandatory but was </w:t>
      </w:r>
      <w:r w:rsidR="00B96D98">
        <w:rPr>
          <w:rFonts w:ascii="Calibri" w:hAnsi="Calibri" w:cs="Calibri"/>
          <w:szCs w:val="24"/>
        </w:rPr>
        <w:t xml:space="preserve">implemented for performance-based designs and for comprehensive seismic assessment. It assesses </w:t>
      </w:r>
      <w:r w:rsidR="00B96D98">
        <w:rPr>
          <w:rFonts w:ascii="Calibri" w:hAnsi="Calibri" w:cs="Calibri"/>
          <w:szCs w:val="24"/>
        </w:rPr>
        <w:lastRenderedPageBreak/>
        <w:t>the rigid strength and deformation of structures when subjected to rising lateral loads. This analysis illustrates the manner in which a structure operates beyond its elastic threshold and highlights possible design weaknesses.</w:t>
      </w:r>
    </w:p>
    <w:p w14:paraId="6C207408" w14:textId="64273E34" w:rsidR="00384AD4" w:rsidRDefault="00B96D98" w:rsidP="00384AD4">
      <w:pPr>
        <w:pStyle w:val="BodyText"/>
        <w:kinsoku w:val="0"/>
        <w:overflowPunct w:val="0"/>
        <w:ind w:left="993" w:right="458"/>
        <w:jc w:val="both"/>
        <w:rPr>
          <w:rFonts w:ascii="Calibri" w:hAnsi="Calibri" w:cs="Calibri"/>
          <w:szCs w:val="24"/>
        </w:rPr>
      </w:pPr>
      <w:r>
        <w:rPr>
          <w:rFonts w:ascii="Calibri" w:hAnsi="Calibri" w:cs="Calibri"/>
          <w:szCs w:val="24"/>
        </w:rPr>
        <w:t>The non-linear time-history analysis is a technique employed to model the dynamic response of a structure subjected to varying loads over time, specifically seismic load</w:t>
      </w:r>
      <w:r w:rsidR="005A13C6">
        <w:rPr>
          <w:rFonts w:ascii="Calibri" w:hAnsi="Calibri" w:cs="Calibri"/>
          <w:szCs w:val="24"/>
        </w:rPr>
        <w:t>, by considering the non-linear behaviour of the structure such as yielding and cracking. This approach is employed for significant or intricate structures and when a high level of precision is necessary.</w:t>
      </w:r>
      <w:r w:rsidR="00384AD4">
        <w:rPr>
          <w:rFonts w:ascii="Calibri" w:hAnsi="Calibri" w:cs="Calibri"/>
          <w:szCs w:val="24"/>
        </w:rPr>
        <w:t xml:space="preserve"> </w:t>
      </w:r>
      <w:r w:rsidR="005A13C6">
        <w:rPr>
          <w:rFonts w:ascii="Calibri" w:hAnsi="Calibri" w:cs="Calibri"/>
          <w:i/>
          <w:iCs/>
          <w:color w:val="0A2F41" w:themeColor="accent1" w:themeShade="80"/>
          <w:sz w:val="20"/>
        </w:rPr>
        <w:t>(British Standard Institution. 2004</w:t>
      </w:r>
      <w:r w:rsidR="005A13C6" w:rsidRPr="002C7407">
        <w:rPr>
          <w:rFonts w:ascii="Calibri" w:hAnsi="Calibri" w:cs="Calibri"/>
          <w:i/>
          <w:iCs/>
          <w:color w:val="0A2F41" w:themeColor="accent1" w:themeShade="80"/>
          <w:sz w:val="20"/>
        </w:rPr>
        <w:t>)</w:t>
      </w:r>
    </w:p>
    <w:p w14:paraId="13D13A33" w14:textId="77777777" w:rsidR="00F222E9" w:rsidRDefault="00F222E9" w:rsidP="00530FF8">
      <w:pPr>
        <w:pStyle w:val="BodyText"/>
        <w:kinsoku w:val="0"/>
        <w:overflowPunct w:val="0"/>
        <w:ind w:left="927" w:right="458"/>
        <w:jc w:val="both"/>
        <w:rPr>
          <w:rFonts w:ascii="Calibri" w:hAnsi="Calibri" w:cs="Calibri"/>
          <w:szCs w:val="24"/>
        </w:rPr>
      </w:pPr>
    </w:p>
    <w:p w14:paraId="460EFDB6" w14:textId="77777777" w:rsidR="00F222E9" w:rsidRDefault="00F222E9" w:rsidP="00530FF8">
      <w:pPr>
        <w:pStyle w:val="BodyText"/>
        <w:kinsoku w:val="0"/>
        <w:overflowPunct w:val="0"/>
        <w:ind w:left="927" w:right="458"/>
        <w:jc w:val="both"/>
        <w:rPr>
          <w:rFonts w:ascii="Calibri" w:hAnsi="Calibri" w:cs="Calibri"/>
          <w:szCs w:val="24"/>
        </w:rPr>
      </w:pPr>
    </w:p>
    <w:p w14:paraId="4595B207" w14:textId="77777777" w:rsidR="00F222E9" w:rsidRDefault="00F222E9" w:rsidP="00530FF8">
      <w:pPr>
        <w:pStyle w:val="BodyText"/>
        <w:kinsoku w:val="0"/>
        <w:overflowPunct w:val="0"/>
        <w:ind w:left="927" w:right="458"/>
        <w:jc w:val="both"/>
        <w:rPr>
          <w:rFonts w:ascii="Calibri" w:hAnsi="Calibri" w:cs="Calibri"/>
          <w:szCs w:val="24"/>
        </w:rPr>
      </w:pPr>
    </w:p>
    <w:p w14:paraId="02D1A585" w14:textId="77777777" w:rsidR="004472EF" w:rsidRDefault="004472EF" w:rsidP="00530FF8">
      <w:pPr>
        <w:pStyle w:val="BodyText"/>
        <w:kinsoku w:val="0"/>
        <w:overflowPunct w:val="0"/>
        <w:ind w:left="927" w:right="458"/>
        <w:jc w:val="both"/>
        <w:rPr>
          <w:rFonts w:ascii="Calibri" w:hAnsi="Calibri" w:cs="Calibri"/>
          <w:szCs w:val="24"/>
        </w:rPr>
      </w:pPr>
    </w:p>
    <w:p w14:paraId="666886A4" w14:textId="77777777" w:rsidR="004472EF" w:rsidRDefault="004472EF" w:rsidP="00530FF8">
      <w:pPr>
        <w:pStyle w:val="BodyText"/>
        <w:kinsoku w:val="0"/>
        <w:overflowPunct w:val="0"/>
        <w:ind w:left="927" w:right="458"/>
        <w:jc w:val="both"/>
        <w:rPr>
          <w:rFonts w:ascii="Calibri" w:hAnsi="Calibri" w:cs="Calibri"/>
          <w:szCs w:val="24"/>
        </w:rPr>
      </w:pPr>
    </w:p>
    <w:p w14:paraId="184F0B15" w14:textId="77777777" w:rsidR="004472EF" w:rsidRDefault="004472EF" w:rsidP="00530FF8">
      <w:pPr>
        <w:pStyle w:val="BodyText"/>
        <w:kinsoku w:val="0"/>
        <w:overflowPunct w:val="0"/>
        <w:ind w:left="927" w:right="458"/>
        <w:jc w:val="both"/>
        <w:rPr>
          <w:rFonts w:ascii="Calibri" w:hAnsi="Calibri" w:cs="Calibri"/>
          <w:szCs w:val="24"/>
        </w:rPr>
      </w:pPr>
    </w:p>
    <w:p w14:paraId="70CFAEA0" w14:textId="77777777" w:rsidR="004472EF" w:rsidRDefault="004472EF" w:rsidP="00530FF8">
      <w:pPr>
        <w:pStyle w:val="BodyText"/>
        <w:kinsoku w:val="0"/>
        <w:overflowPunct w:val="0"/>
        <w:ind w:left="927" w:right="458"/>
        <w:jc w:val="both"/>
        <w:rPr>
          <w:rFonts w:ascii="Calibri" w:hAnsi="Calibri" w:cs="Calibri"/>
          <w:szCs w:val="24"/>
        </w:rPr>
      </w:pPr>
    </w:p>
    <w:p w14:paraId="291C2707" w14:textId="77777777" w:rsidR="004472EF" w:rsidRDefault="004472EF" w:rsidP="00530FF8">
      <w:pPr>
        <w:pStyle w:val="BodyText"/>
        <w:kinsoku w:val="0"/>
        <w:overflowPunct w:val="0"/>
        <w:ind w:left="927" w:right="458"/>
        <w:jc w:val="both"/>
        <w:rPr>
          <w:rFonts w:ascii="Calibri" w:hAnsi="Calibri" w:cs="Calibri"/>
          <w:szCs w:val="24"/>
        </w:rPr>
      </w:pPr>
    </w:p>
    <w:p w14:paraId="233287D3" w14:textId="77777777" w:rsidR="004472EF" w:rsidRDefault="004472EF" w:rsidP="00530FF8">
      <w:pPr>
        <w:pStyle w:val="BodyText"/>
        <w:kinsoku w:val="0"/>
        <w:overflowPunct w:val="0"/>
        <w:ind w:left="927" w:right="458"/>
        <w:jc w:val="both"/>
        <w:rPr>
          <w:rFonts w:ascii="Calibri" w:hAnsi="Calibri" w:cs="Calibri"/>
          <w:szCs w:val="24"/>
        </w:rPr>
      </w:pPr>
    </w:p>
    <w:p w14:paraId="3C3AB849" w14:textId="77777777" w:rsidR="004472EF" w:rsidRDefault="004472EF" w:rsidP="00530FF8">
      <w:pPr>
        <w:pStyle w:val="BodyText"/>
        <w:kinsoku w:val="0"/>
        <w:overflowPunct w:val="0"/>
        <w:ind w:left="927" w:right="458"/>
        <w:jc w:val="both"/>
        <w:rPr>
          <w:rFonts w:ascii="Calibri" w:hAnsi="Calibri" w:cs="Calibri"/>
          <w:szCs w:val="24"/>
        </w:rPr>
      </w:pPr>
    </w:p>
    <w:p w14:paraId="63B3B75D" w14:textId="77777777" w:rsidR="004472EF" w:rsidRDefault="004472EF" w:rsidP="00530FF8">
      <w:pPr>
        <w:pStyle w:val="BodyText"/>
        <w:kinsoku w:val="0"/>
        <w:overflowPunct w:val="0"/>
        <w:ind w:left="927" w:right="458"/>
        <w:jc w:val="both"/>
        <w:rPr>
          <w:rFonts w:ascii="Calibri" w:hAnsi="Calibri" w:cs="Calibri"/>
          <w:szCs w:val="24"/>
        </w:rPr>
      </w:pPr>
    </w:p>
    <w:p w14:paraId="6F8941A9" w14:textId="77777777" w:rsidR="004472EF" w:rsidRDefault="004472EF" w:rsidP="00530FF8">
      <w:pPr>
        <w:pStyle w:val="BodyText"/>
        <w:kinsoku w:val="0"/>
        <w:overflowPunct w:val="0"/>
        <w:ind w:left="927" w:right="458"/>
        <w:jc w:val="both"/>
        <w:rPr>
          <w:rFonts w:ascii="Calibri" w:hAnsi="Calibri" w:cs="Calibri"/>
          <w:szCs w:val="24"/>
        </w:rPr>
      </w:pPr>
    </w:p>
    <w:p w14:paraId="0EE69D83" w14:textId="77777777" w:rsidR="004472EF" w:rsidRDefault="004472EF" w:rsidP="00530FF8">
      <w:pPr>
        <w:pStyle w:val="BodyText"/>
        <w:kinsoku w:val="0"/>
        <w:overflowPunct w:val="0"/>
        <w:ind w:left="927" w:right="458"/>
        <w:jc w:val="both"/>
        <w:rPr>
          <w:rFonts w:ascii="Calibri" w:hAnsi="Calibri" w:cs="Calibri"/>
          <w:szCs w:val="24"/>
        </w:rPr>
      </w:pPr>
    </w:p>
    <w:p w14:paraId="5BA8755D" w14:textId="77777777" w:rsidR="004472EF" w:rsidRDefault="004472EF" w:rsidP="00530FF8">
      <w:pPr>
        <w:pStyle w:val="BodyText"/>
        <w:kinsoku w:val="0"/>
        <w:overflowPunct w:val="0"/>
        <w:ind w:left="927" w:right="458"/>
        <w:jc w:val="both"/>
        <w:rPr>
          <w:rFonts w:ascii="Calibri" w:hAnsi="Calibri" w:cs="Calibri"/>
          <w:szCs w:val="24"/>
        </w:rPr>
      </w:pPr>
    </w:p>
    <w:p w14:paraId="0E1B70A5" w14:textId="77777777" w:rsidR="004472EF" w:rsidRDefault="004472EF" w:rsidP="00530FF8">
      <w:pPr>
        <w:pStyle w:val="BodyText"/>
        <w:kinsoku w:val="0"/>
        <w:overflowPunct w:val="0"/>
        <w:ind w:left="927" w:right="458"/>
        <w:jc w:val="both"/>
        <w:rPr>
          <w:rFonts w:ascii="Calibri" w:hAnsi="Calibri" w:cs="Calibri"/>
          <w:szCs w:val="24"/>
        </w:rPr>
      </w:pPr>
    </w:p>
    <w:p w14:paraId="6D23CC43" w14:textId="77777777" w:rsidR="004472EF" w:rsidRDefault="004472EF" w:rsidP="00530FF8">
      <w:pPr>
        <w:pStyle w:val="BodyText"/>
        <w:kinsoku w:val="0"/>
        <w:overflowPunct w:val="0"/>
        <w:ind w:left="927" w:right="458"/>
        <w:jc w:val="both"/>
        <w:rPr>
          <w:rFonts w:ascii="Calibri" w:hAnsi="Calibri" w:cs="Calibri"/>
          <w:szCs w:val="24"/>
        </w:rPr>
      </w:pPr>
    </w:p>
    <w:p w14:paraId="2EB3CB44" w14:textId="77777777" w:rsidR="004472EF" w:rsidRDefault="004472EF" w:rsidP="00530FF8">
      <w:pPr>
        <w:pStyle w:val="BodyText"/>
        <w:kinsoku w:val="0"/>
        <w:overflowPunct w:val="0"/>
        <w:ind w:left="927" w:right="458"/>
        <w:jc w:val="both"/>
        <w:rPr>
          <w:rFonts w:ascii="Calibri" w:hAnsi="Calibri" w:cs="Calibri"/>
          <w:szCs w:val="24"/>
        </w:rPr>
      </w:pPr>
    </w:p>
    <w:p w14:paraId="36F23A1D" w14:textId="77777777" w:rsidR="004472EF" w:rsidRDefault="004472EF" w:rsidP="00530FF8">
      <w:pPr>
        <w:pStyle w:val="BodyText"/>
        <w:kinsoku w:val="0"/>
        <w:overflowPunct w:val="0"/>
        <w:ind w:left="927" w:right="458"/>
        <w:jc w:val="both"/>
        <w:rPr>
          <w:rFonts w:ascii="Calibri" w:hAnsi="Calibri" w:cs="Calibri"/>
          <w:szCs w:val="24"/>
        </w:rPr>
      </w:pPr>
    </w:p>
    <w:p w14:paraId="3CAE09B6" w14:textId="77777777" w:rsidR="004472EF" w:rsidRDefault="004472EF" w:rsidP="00530FF8">
      <w:pPr>
        <w:pStyle w:val="BodyText"/>
        <w:kinsoku w:val="0"/>
        <w:overflowPunct w:val="0"/>
        <w:ind w:left="927" w:right="458"/>
        <w:jc w:val="both"/>
        <w:rPr>
          <w:rFonts w:ascii="Calibri" w:hAnsi="Calibri" w:cs="Calibri"/>
          <w:szCs w:val="24"/>
        </w:rPr>
      </w:pPr>
    </w:p>
    <w:p w14:paraId="4566BFA6" w14:textId="77777777" w:rsidR="004472EF" w:rsidRDefault="004472EF" w:rsidP="00530FF8">
      <w:pPr>
        <w:pStyle w:val="BodyText"/>
        <w:kinsoku w:val="0"/>
        <w:overflowPunct w:val="0"/>
        <w:ind w:left="927" w:right="458"/>
        <w:jc w:val="both"/>
        <w:rPr>
          <w:rFonts w:ascii="Calibri" w:hAnsi="Calibri" w:cs="Calibri"/>
          <w:szCs w:val="24"/>
        </w:rPr>
      </w:pPr>
    </w:p>
    <w:p w14:paraId="6DB84797" w14:textId="77777777" w:rsidR="004472EF" w:rsidRDefault="004472EF" w:rsidP="00530FF8">
      <w:pPr>
        <w:pStyle w:val="BodyText"/>
        <w:kinsoku w:val="0"/>
        <w:overflowPunct w:val="0"/>
        <w:ind w:left="927" w:right="458"/>
        <w:jc w:val="both"/>
        <w:rPr>
          <w:rFonts w:ascii="Calibri" w:hAnsi="Calibri" w:cs="Calibri"/>
          <w:szCs w:val="24"/>
        </w:rPr>
      </w:pPr>
    </w:p>
    <w:p w14:paraId="69EAA540" w14:textId="77777777" w:rsidR="004472EF" w:rsidRDefault="004472EF" w:rsidP="00530FF8">
      <w:pPr>
        <w:pStyle w:val="BodyText"/>
        <w:kinsoku w:val="0"/>
        <w:overflowPunct w:val="0"/>
        <w:ind w:left="927" w:right="458"/>
        <w:jc w:val="both"/>
        <w:rPr>
          <w:rFonts w:ascii="Calibri" w:hAnsi="Calibri" w:cs="Calibri"/>
          <w:szCs w:val="24"/>
        </w:rPr>
      </w:pPr>
    </w:p>
    <w:p w14:paraId="746F6283" w14:textId="77777777" w:rsidR="004472EF" w:rsidRDefault="004472EF" w:rsidP="00530FF8">
      <w:pPr>
        <w:pStyle w:val="BodyText"/>
        <w:kinsoku w:val="0"/>
        <w:overflowPunct w:val="0"/>
        <w:ind w:left="927" w:right="458"/>
        <w:jc w:val="both"/>
        <w:rPr>
          <w:rFonts w:ascii="Calibri" w:hAnsi="Calibri" w:cs="Calibri"/>
          <w:szCs w:val="24"/>
        </w:rPr>
      </w:pPr>
    </w:p>
    <w:p w14:paraId="0EABFB42" w14:textId="77777777" w:rsidR="004472EF" w:rsidRDefault="004472EF" w:rsidP="00530FF8">
      <w:pPr>
        <w:pStyle w:val="BodyText"/>
        <w:kinsoku w:val="0"/>
        <w:overflowPunct w:val="0"/>
        <w:ind w:left="927" w:right="458"/>
        <w:jc w:val="both"/>
        <w:rPr>
          <w:rFonts w:ascii="Calibri" w:hAnsi="Calibri" w:cs="Calibri"/>
          <w:szCs w:val="24"/>
        </w:rPr>
      </w:pPr>
    </w:p>
    <w:p w14:paraId="0FD79906" w14:textId="77777777" w:rsidR="004472EF" w:rsidRDefault="004472EF" w:rsidP="00530FF8">
      <w:pPr>
        <w:pStyle w:val="BodyText"/>
        <w:kinsoku w:val="0"/>
        <w:overflowPunct w:val="0"/>
        <w:ind w:left="927" w:right="458"/>
        <w:jc w:val="both"/>
        <w:rPr>
          <w:rFonts w:ascii="Calibri" w:hAnsi="Calibri" w:cs="Calibri"/>
          <w:szCs w:val="24"/>
        </w:rPr>
      </w:pPr>
    </w:p>
    <w:p w14:paraId="39C85A67" w14:textId="77777777" w:rsidR="004472EF" w:rsidRDefault="004472EF" w:rsidP="00CD44E8">
      <w:pPr>
        <w:pStyle w:val="BodyText"/>
        <w:kinsoku w:val="0"/>
        <w:overflowPunct w:val="0"/>
        <w:ind w:right="458"/>
        <w:jc w:val="both"/>
        <w:rPr>
          <w:rFonts w:ascii="Calibri" w:hAnsi="Calibri" w:cs="Calibri"/>
          <w:szCs w:val="24"/>
        </w:rPr>
      </w:pPr>
    </w:p>
    <w:p w14:paraId="167DDE72" w14:textId="77777777" w:rsidR="004472EF" w:rsidRDefault="004472EF" w:rsidP="00530FF8">
      <w:pPr>
        <w:pStyle w:val="BodyText"/>
        <w:kinsoku w:val="0"/>
        <w:overflowPunct w:val="0"/>
        <w:ind w:left="927" w:right="458"/>
        <w:jc w:val="both"/>
        <w:rPr>
          <w:rFonts w:ascii="Calibri" w:hAnsi="Calibri" w:cs="Calibri"/>
          <w:szCs w:val="24"/>
        </w:rPr>
      </w:pPr>
    </w:p>
    <w:p w14:paraId="688D592A" w14:textId="77777777" w:rsidR="004472EF" w:rsidRDefault="004472EF" w:rsidP="00062C45">
      <w:pPr>
        <w:pStyle w:val="BodyText"/>
        <w:kinsoku w:val="0"/>
        <w:overflowPunct w:val="0"/>
        <w:ind w:left="927" w:right="458"/>
        <w:jc w:val="both"/>
        <w:rPr>
          <w:rFonts w:ascii="Calibri" w:hAnsi="Calibri" w:cs="Calibri"/>
          <w:szCs w:val="24"/>
        </w:rPr>
      </w:pPr>
    </w:p>
    <w:p w14:paraId="2DE62C24" w14:textId="36BC1A38" w:rsidR="00CD44E8" w:rsidRDefault="00CD44E8" w:rsidP="00CD44E8">
      <w:pPr>
        <w:pStyle w:val="BodyText"/>
        <w:numPr>
          <w:ilvl w:val="0"/>
          <w:numId w:val="14"/>
        </w:numPr>
        <w:kinsoku w:val="0"/>
        <w:overflowPunct w:val="0"/>
        <w:ind w:left="993" w:right="458" w:hanging="501"/>
        <w:jc w:val="both"/>
        <w:rPr>
          <w:rFonts w:ascii="Calibri" w:hAnsi="Calibri" w:cs="Calibri"/>
          <w:b/>
          <w:bCs/>
          <w:sz w:val="24"/>
          <w:szCs w:val="28"/>
        </w:rPr>
      </w:pPr>
      <w:r>
        <w:rPr>
          <w:rFonts w:ascii="Calibri" w:hAnsi="Calibri" w:cs="Calibri"/>
          <w:b/>
          <w:bCs/>
          <w:sz w:val="24"/>
          <w:szCs w:val="28"/>
        </w:rPr>
        <w:lastRenderedPageBreak/>
        <w:t>STRUCTURAL SYSTEMS</w:t>
      </w:r>
    </w:p>
    <w:p w14:paraId="72381B5F" w14:textId="6C0942F7" w:rsidR="00CD44E8" w:rsidRDefault="00F8092A" w:rsidP="00CD44E8">
      <w:pPr>
        <w:pStyle w:val="BodyText"/>
        <w:kinsoku w:val="0"/>
        <w:overflowPunct w:val="0"/>
        <w:ind w:left="993" w:right="458"/>
        <w:jc w:val="both"/>
        <w:rPr>
          <w:rFonts w:ascii="Calibri" w:hAnsi="Calibri" w:cs="Calibri"/>
          <w:szCs w:val="24"/>
        </w:rPr>
      </w:pPr>
      <w:r>
        <w:rPr>
          <w:rFonts w:ascii="Calibri" w:hAnsi="Calibri" w:cs="Calibri"/>
          <w:szCs w:val="24"/>
        </w:rPr>
        <w:t>A variety of structural systems can be utilised in structures with regard to seismic design, some of which are discussed in detail in the following sections.</w:t>
      </w:r>
    </w:p>
    <w:p w14:paraId="3DED30B1" w14:textId="5C2A2C81" w:rsidR="00F8092A" w:rsidRDefault="00F8092A" w:rsidP="00F8092A">
      <w:pPr>
        <w:pStyle w:val="BodyText"/>
        <w:numPr>
          <w:ilvl w:val="1"/>
          <w:numId w:val="14"/>
        </w:numPr>
        <w:kinsoku w:val="0"/>
        <w:overflowPunct w:val="0"/>
        <w:ind w:left="993" w:right="458"/>
        <w:jc w:val="both"/>
        <w:rPr>
          <w:rFonts w:ascii="Calibri" w:hAnsi="Calibri" w:cs="Calibri"/>
          <w:b/>
          <w:bCs/>
          <w:sz w:val="24"/>
          <w:szCs w:val="28"/>
        </w:rPr>
      </w:pPr>
      <w:r>
        <w:rPr>
          <w:rFonts w:ascii="Calibri" w:hAnsi="Calibri" w:cs="Calibri"/>
          <w:b/>
          <w:bCs/>
          <w:sz w:val="24"/>
          <w:szCs w:val="28"/>
        </w:rPr>
        <w:t>Shear Walls</w:t>
      </w:r>
    </w:p>
    <w:p w14:paraId="59CDEB70" w14:textId="78139575" w:rsidR="00F8092A" w:rsidRDefault="006667CA" w:rsidP="00CD44E8">
      <w:pPr>
        <w:pStyle w:val="BodyText"/>
        <w:kinsoku w:val="0"/>
        <w:overflowPunct w:val="0"/>
        <w:ind w:left="993" w:right="458"/>
        <w:jc w:val="both"/>
        <w:rPr>
          <w:rFonts w:ascii="Calibri" w:hAnsi="Calibri" w:cs="Calibri"/>
          <w:szCs w:val="24"/>
        </w:rPr>
      </w:pPr>
      <w:r>
        <w:rPr>
          <w:rFonts w:ascii="Calibri" w:hAnsi="Calibri" w:cs="Calibri"/>
          <w:szCs w:val="24"/>
        </w:rPr>
        <w:t xml:space="preserve">A shear wall is a specialised structural system constructed within buildings to </w:t>
      </w:r>
      <w:r w:rsidR="00586027">
        <w:rPr>
          <w:rFonts w:ascii="Calibri" w:hAnsi="Calibri" w:cs="Calibri"/>
          <w:szCs w:val="24"/>
        </w:rPr>
        <w:t>withstand lateral forces, including those caused by wind and seismic events. The vertical components enhance the stability of the buildings’ framework by evenly distributing the stress caused by the external factors across the entire structure. Shear walls counteract lateral movement and transfer the load to the foundation.</w:t>
      </w:r>
    </w:p>
    <w:p w14:paraId="04CAEE36" w14:textId="026B93DD" w:rsidR="006667CA" w:rsidRDefault="006667CA" w:rsidP="00CD44E8">
      <w:pPr>
        <w:pStyle w:val="BodyText"/>
        <w:kinsoku w:val="0"/>
        <w:overflowPunct w:val="0"/>
        <w:ind w:left="993" w:right="458"/>
        <w:jc w:val="both"/>
        <w:rPr>
          <w:rFonts w:ascii="Calibri" w:hAnsi="Calibri" w:cs="Calibri"/>
          <w:szCs w:val="24"/>
        </w:rPr>
      </w:pPr>
      <w:r>
        <w:rPr>
          <w:rFonts w:ascii="Calibri" w:hAnsi="Calibri" w:cs="Calibri"/>
          <w:szCs w:val="24"/>
        </w:rPr>
        <w:t xml:space="preserve">These </w:t>
      </w:r>
      <w:r w:rsidR="00586027">
        <w:rPr>
          <w:rFonts w:ascii="Calibri" w:hAnsi="Calibri" w:cs="Calibri"/>
          <w:szCs w:val="24"/>
        </w:rPr>
        <w:t>are composed of vertical panels that are generally constructed from reinforced concrete, steel sheets, or sometimes wood.</w:t>
      </w:r>
      <w:r w:rsidR="00DE3152">
        <w:rPr>
          <w:rFonts w:ascii="Calibri" w:hAnsi="Calibri" w:cs="Calibri"/>
          <w:szCs w:val="24"/>
        </w:rPr>
        <w:t xml:space="preserve"> The wall mitigates forces through slight bending while ensuring that the structure does not experience excessive swaying or distortion. Vertical reinforcements are implemented to counteract uplift forces and avert the overturning of a shear wall, thereby ensuring the stability of the wall.</w:t>
      </w:r>
      <w:r w:rsidR="00F5098B" w:rsidRPr="00F5098B">
        <w:rPr>
          <w:rFonts w:ascii="Calibri" w:hAnsi="Calibri" w:cs="Calibri"/>
          <w:i/>
          <w:iCs/>
          <w:color w:val="0A2F41" w:themeColor="accent1" w:themeShade="80"/>
          <w:sz w:val="20"/>
        </w:rPr>
        <w:t xml:space="preserve"> </w:t>
      </w:r>
      <w:r w:rsidR="00F5098B">
        <w:rPr>
          <w:rFonts w:ascii="Calibri" w:hAnsi="Calibri" w:cs="Calibri"/>
          <w:i/>
          <w:iCs/>
          <w:color w:val="0A2F41" w:themeColor="accent1" w:themeShade="80"/>
          <w:sz w:val="20"/>
        </w:rPr>
        <w:t>(</w:t>
      </w:r>
      <w:r w:rsidR="00F5098B">
        <w:rPr>
          <w:rFonts w:ascii="Calibri" w:hAnsi="Calibri" w:cs="Calibri"/>
          <w:i/>
          <w:iCs/>
          <w:color w:val="0A2F41" w:themeColor="accent1" w:themeShade="80"/>
          <w:sz w:val="20"/>
        </w:rPr>
        <w:t xml:space="preserve">Buchner, S. </w:t>
      </w:r>
      <w:r w:rsidR="00F5098B">
        <w:rPr>
          <w:rFonts w:ascii="Calibri" w:hAnsi="Calibri" w:cs="Calibri"/>
          <w:i/>
          <w:iCs/>
          <w:color w:val="0A2F41" w:themeColor="accent1" w:themeShade="80"/>
          <w:sz w:val="20"/>
        </w:rPr>
        <w:t>20</w:t>
      </w:r>
      <w:r w:rsidR="00F5098B">
        <w:rPr>
          <w:rFonts w:ascii="Calibri" w:hAnsi="Calibri" w:cs="Calibri"/>
          <w:i/>
          <w:iCs/>
          <w:color w:val="0A2F41" w:themeColor="accent1" w:themeShade="80"/>
          <w:sz w:val="20"/>
        </w:rPr>
        <w:t>25</w:t>
      </w:r>
      <w:r w:rsidR="00F5098B" w:rsidRPr="002C7407">
        <w:rPr>
          <w:rFonts w:ascii="Calibri" w:hAnsi="Calibri" w:cs="Calibri"/>
          <w:i/>
          <w:iCs/>
          <w:color w:val="0A2F41" w:themeColor="accent1" w:themeShade="80"/>
          <w:sz w:val="20"/>
        </w:rPr>
        <w:t>)</w:t>
      </w:r>
    </w:p>
    <w:p w14:paraId="3B0F5F66" w14:textId="653006C4" w:rsidR="00F8092A" w:rsidRPr="006667CA" w:rsidRDefault="008D7029" w:rsidP="00CD44E8">
      <w:pPr>
        <w:pStyle w:val="BodyText"/>
        <w:kinsoku w:val="0"/>
        <w:overflowPunct w:val="0"/>
        <w:ind w:left="993" w:right="458"/>
        <w:jc w:val="both"/>
        <w:rPr>
          <w:rFonts w:ascii="Calibri" w:hAnsi="Calibri" w:cs="Calibri"/>
          <w:i/>
          <w:iCs/>
          <w:szCs w:val="24"/>
        </w:rPr>
      </w:pPr>
      <w:r w:rsidRPr="006667CA">
        <w:rPr>
          <w:i/>
          <w:iCs/>
          <w:noProof/>
        </w:rPr>
        <w:drawing>
          <wp:anchor distT="0" distB="0" distL="114300" distR="114300" simplePos="0" relativeHeight="251658240" behindDoc="0" locked="0" layoutInCell="1" allowOverlap="1" wp14:anchorId="337294F3" wp14:editId="376EE306">
            <wp:simplePos x="0" y="0"/>
            <wp:positionH relativeFrom="margin">
              <wp:posOffset>2000250</wp:posOffset>
            </wp:positionH>
            <wp:positionV relativeFrom="paragraph">
              <wp:posOffset>260985</wp:posOffset>
            </wp:positionV>
            <wp:extent cx="1962150" cy="1729740"/>
            <wp:effectExtent l="0" t="0" r="0" b="3810"/>
            <wp:wrapSquare wrapText="bothSides"/>
            <wp:docPr id="1532680979" name="Picture 1" descr="WHY ARE BUILDINGS WITH SHEAR WALLS PREFERRED IN SEISMIC REGIONS? -  CivilBlog.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ARE BUILDINGS WITH SHEAR WALLS PREFERRED IN SEISMIC REGIONS? -  CivilBlog.Or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62150" cy="1729740"/>
                    </a:xfrm>
                    <a:prstGeom prst="rect">
                      <a:avLst/>
                    </a:prstGeom>
                    <a:noFill/>
                    <a:ln>
                      <a:noFill/>
                    </a:ln>
                  </pic:spPr>
                </pic:pic>
              </a:graphicData>
            </a:graphic>
            <wp14:sizeRelH relativeFrom="page">
              <wp14:pctWidth>0</wp14:pctWidth>
            </wp14:sizeRelH>
            <wp14:sizeRelV relativeFrom="page">
              <wp14:pctHeight>0</wp14:pctHeight>
            </wp14:sizeRelV>
          </wp:anchor>
        </w:drawing>
      </w:r>
      <w:r w:rsidR="00F8092A" w:rsidRPr="006667CA">
        <w:rPr>
          <w:rFonts w:ascii="Calibri" w:hAnsi="Calibri" w:cs="Calibri"/>
          <w:i/>
          <w:iCs/>
          <w:szCs w:val="24"/>
        </w:rPr>
        <w:t xml:space="preserve">Figure 1 – Shear Walls in Buildings </w:t>
      </w:r>
    </w:p>
    <w:p w14:paraId="38CDC934" w14:textId="28B93B98" w:rsidR="00F8092A" w:rsidRDefault="00F8092A" w:rsidP="00CD44E8">
      <w:pPr>
        <w:pStyle w:val="BodyText"/>
        <w:kinsoku w:val="0"/>
        <w:overflowPunct w:val="0"/>
        <w:ind w:left="993" w:right="458"/>
        <w:jc w:val="both"/>
        <w:rPr>
          <w:rFonts w:ascii="Calibri" w:hAnsi="Calibri" w:cs="Calibri"/>
          <w:szCs w:val="24"/>
        </w:rPr>
      </w:pPr>
    </w:p>
    <w:p w14:paraId="5FF52FBF" w14:textId="77777777" w:rsidR="00F8092A" w:rsidRDefault="00F8092A" w:rsidP="00CD44E8">
      <w:pPr>
        <w:pStyle w:val="BodyText"/>
        <w:kinsoku w:val="0"/>
        <w:overflowPunct w:val="0"/>
        <w:ind w:left="993" w:right="458"/>
        <w:jc w:val="both"/>
        <w:rPr>
          <w:rFonts w:ascii="Calibri" w:hAnsi="Calibri" w:cs="Calibri"/>
          <w:szCs w:val="24"/>
        </w:rPr>
      </w:pPr>
    </w:p>
    <w:p w14:paraId="121707C8" w14:textId="77777777" w:rsidR="00F8092A" w:rsidRDefault="00F8092A" w:rsidP="00CD44E8">
      <w:pPr>
        <w:pStyle w:val="BodyText"/>
        <w:kinsoku w:val="0"/>
        <w:overflowPunct w:val="0"/>
        <w:ind w:left="993" w:right="458"/>
        <w:jc w:val="both"/>
        <w:rPr>
          <w:rFonts w:ascii="Calibri" w:hAnsi="Calibri" w:cs="Calibri"/>
          <w:szCs w:val="24"/>
        </w:rPr>
      </w:pPr>
    </w:p>
    <w:p w14:paraId="3E456EE9" w14:textId="01D15838" w:rsidR="00F8092A" w:rsidRDefault="00F8092A" w:rsidP="00CD44E8">
      <w:pPr>
        <w:pStyle w:val="BodyText"/>
        <w:kinsoku w:val="0"/>
        <w:overflowPunct w:val="0"/>
        <w:ind w:left="993" w:right="458"/>
        <w:jc w:val="both"/>
        <w:rPr>
          <w:rFonts w:ascii="Calibri" w:hAnsi="Calibri" w:cs="Calibri"/>
          <w:szCs w:val="24"/>
        </w:rPr>
      </w:pPr>
    </w:p>
    <w:p w14:paraId="491A71F0" w14:textId="77777777" w:rsidR="00F8092A" w:rsidRDefault="00F8092A" w:rsidP="00CD44E8">
      <w:pPr>
        <w:pStyle w:val="BodyText"/>
        <w:kinsoku w:val="0"/>
        <w:overflowPunct w:val="0"/>
        <w:ind w:left="993" w:right="458"/>
        <w:jc w:val="both"/>
        <w:rPr>
          <w:rFonts w:ascii="Calibri" w:hAnsi="Calibri" w:cs="Calibri"/>
          <w:szCs w:val="24"/>
        </w:rPr>
      </w:pPr>
    </w:p>
    <w:p w14:paraId="74A0A87B" w14:textId="3865C3C4" w:rsidR="00F8092A" w:rsidRDefault="00F8092A" w:rsidP="00CD44E8">
      <w:pPr>
        <w:pStyle w:val="BodyText"/>
        <w:kinsoku w:val="0"/>
        <w:overflowPunct w:val="0"/>
        <w:ind w:left="993" w:right="458"/>
        <w:jc w:val="both"/>
        <w:rPr>
          <w:rFonts w:ascii="Calibri" w:hAnsi="Calibri" w:cs="Calibri"/>
          <w:szCs w:val="24"/>
        </w:rPr>
      </w:pPr>
    </w:p>
    <w:p w14:paraId="3C070593" w14:textId="77777777" w:rsidR="00F8092A" w:rsidRDefault="00F8092A" w:rsidP="008D7029">
      <w:pPr>
        <w:pStyle w:val="BodyText"/>
        <w:kinsoku w:val="0"/>
        <w:overflowPunct w:val="0"/>
        <w:ind w:right="458"/>
        <w:jc w:val="both"/>
        <w:rPr>
          <w:rFonts w:ascii="Calibri" w:hAnsi="Calibri" w:cs="Calibri"/>
          <w:szCs w:val="24"/>
        </w:rPr>
      </w:pPr>
    </w:p>
    <w:p w14:paraId="2CE64285" w14:textId="799F789F" w:rsidR="00F8092A" w:rsidRDefault="008D7029" w:rsidP="00CD44E8">
      <w:pPr>
        <w:pStyle w:val="BodyText"/>
        <w:kinsoku w:val="0"/>
        <w:overflowPunct w:val="0"/>
        <w:ind w:left="993" w:right="458"/>
        <w:jc w:val="both"/>
        <w:rPr>
          <w:rFonts w:ascii="Calibri" w:hAnsi="Calibri" w:cs="Calibri"/>
          <w:szCs w:val="24"/>
        </w:rPr>
      </w:pPr>
      <w:r>
        <w:rPr>
          <w:rFonts w:ascii="Calibri" w:hAnsi="Calibri" w:cs="Calibri"/>
          <w:szCs w:val="24"/>
        </w:rPr>
        <w:t>An excellent instance of the utilisation of shear walls, in conjunction with additional protective measures like mega brace seismic dampers, is the Torre Mayor situated in Mexico City. An area characterised by significant seismic activity owing to its closeness to tectonic boundaries. The structure stands at a height of 225m and serves as an office skyscraper.</w:t>
      </w:r>
    </w:p>
    <w:p w14:paraId="57D60ADC" w14:textId="387E4075" w:rsidR="009C091A" w:rsidRPr="009C091A" w:rsidRDefault="009C091A" w:rsidP="009C091A">
      <w:pPr>
        <w:pStyle w:val="BodyText"/>
        <w:kinsoku w:val="0"/>
        <w:overflowPunct w:val="0"/>
        <w:ind w:left="993" w:right="458"/>
        <w:jc w:val="both"/>
        <w:rPr>
          <w:rFonts w:ascii="Calibri" w:hAnsi="Calibri" w:cs="Calibri"/>
          <w:i/>
          <w:iCs/>
          <w:szCs w:val="24"/>
        </w:rPr>
      </w:pPr>
      <w:r w:rsidRPr="006667CA">
        <w:rPr>
          <w:rFonts w:ascii="Calibri" w:hAnsi="Calibri" w:cs="Calibri"/>
          <w:i/>
          <w:iCs/>
          <w:szCs w:val="24"/>
        </w:rPr>
        <w:t>Figure</w:t>
      </w:r>
      <w:r>
        <w:rPr>
          <w:rFonts w:ascii="Calibri" w:hAnsi="Calibri" w:cs="Calibri"/>
          <w:i/>
          <w:iCs/>
          <w:szCs w:val="24"/>
        </w:rPr>
        <w:t xml:space="preserve"> 2</w:t>
      </w:r>
      <w:r w:rsidRPr="006667CA">
        <w:rPr>
          <w:rFonts w:ascii="Calibri" w:hAnsi="Calibri" w:cs="Calibri"/>
          <w:i/>
          <w:iCs/>
          <w:szCs w:val="24"/>
        </w:rPr>
        <w:t xml:space="preserve"> – </w:t>
      </w:r>
      <w:r>
        <w:rPr>
          <w:rFonts w:ascii="Calibri" w:hAnsi="Calibri" w:cs="Calibri"/>
          <w:i/>
          <w:iCs/>
          <w:szCs w:val="24"/>
        </w:rPr>
        <w:t>Torre Mayor</w:t>
      </w:r>
      <w:r w:rsidR="0034785A">
        <w:rPr>
          <w:rFonts w:ascii="Calibri" w:hAnsi="Calibri" w:cs="Calibri"/>
          <w:i/>
          <w:iCs/>
          <w:szCs w:val="24"/>
        </w:rPr>
        <w:t xml:space="preserve">, </w:t>
      </w:r>
      <w:r>
        <w:rPr>
          <w:rFonts w:ascii="Calibri" w:hAnsi="Calibri" w:cs="Calibri"/>
          <w:i/>
          <w:iCs/>
          <w:szCs w:val="24"/>
        </w:rPr>
        <w:t>Mexico City</w:t>
      </w:r>
      <w:r w:rsidRPr="006667CA">
        <w:rPr>
          <w:rFonts w:ascii="Calibri" w:hAnsi="Calibri" w:cs="Calibri"/>
          <w:i/>
          <w:iCs/>
          <w:szCs w:val="24"/>
        </w:rPr>
        <w:t xml:space="preserve"> </w:t>
      </w:r>
    </w:p>
    <w:p w14:paraId="4E666A46" w14:textId="3F4F6F0A" w:rsidR="00F8092A" w:rsidRDefault="009C091A" w:rsidP="00CD44E8">
      <w:pPr>
        <w:pStyle w:val="BodyText"/>
        <w:kinsoku w:val="0"/>
        <w:overflowPunct w:val="0"/>
        <w:ind w:left="993" w:right="458"/>
        <w:jc w:val="both"/>
        <w:rPr>
          <w:rFonts w:ascii="Calibri" w:hAnsi="Calibri" w:cs="Calibri"/>
          <w:szCs w:val="24"/>
        </w:rPr>
      </w:pPr>
      <w:r>
        <w:rPr>
          <w:noProof/>
        </w:rPr>
        <w:drawing>
          <wp:anchor distT="0" distB="0" distL="114300" distR="114300" simplePos="0" relativeHeight="251659264" behindDoc="0" locked="0" layoutInCell="1" allowOverlap="1" wp14:anchorId="26F4AF0C" wp14:editId="2ACA8C23">
            <wp:simplePos x="0" y="0"/>
            <wp:positionH relativeFrom="margin">
              <wp:posOffset>2164080</wp:posOffset>
            </wp:positionH>
            <wp:positionV relativeFrom="paragraph">
              <wp:posOffset>8890</wp:posOffset>
            </wp:positionV>
            <wp:extent cx="1473835" cy="2085975"/>
            <wp:effectExtent l="19050" t="19050" r="12065" b="28575"/>
            <wp:wrapSquare wrapText="bothSides"/>
            <wp:docPr id="1354876334" name="Picture 2" descr="Engineering Torre Mayor in Mexico City | WS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gineering Torre Mayor in Mexico City | WS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73835" cy="2085975"/>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2DC49419" w14:textId="71C9AF37" w:rsidR="00F8092A" w:rsidRDefault="00F8092A" w:rsidP="00CD44E8">
      <w:pPr>
        <w:pStyle w:val="BodyText"/>
        <w:kinsoku w:val="0"/>
        <w:overflowPunct w:val="0"/>
        <w:ind w:left="993" w:right="458"/>
        <w:jc w:val="both"/>
        <w:rPr>
          <w:rFonts w:ascii="Calibri" w:hAnsi="Calibri" w:cs="Calibri"/>
          <w:szCs w:val="24"/>
        </w:rPr>
      </w:pPr>
    </w:p>
    <w:p w14:paraId="1CD152BC" w14:textId="77777777" w:rsidR="009C091A" w:rsidRDefault="009C091A" w:rsidP="00CD44E8">
      <w:pPr>
        <w:pStyle w:val="BodyText"/>
        <w:kinsoku w:val="0"/>
        <w:overflowPunct w:val="0"/>
        <w:ind w:left="993" w:right="458"/>
        <w:jc w:val="both"/>
        <w:rPr>
          <w:rFonts w:ascii="Calibri" w:hAnsi="Calibri" w:cs="Calibri"/>
          <w:szCs w:val="24"/>
        </w:rPr>
      </w:pPr>
    </w:p>
    <w:p w14:paraId="639ECFFA" w14:textId="77777777" w:rsidR="009C091A" w:rsidRDefault="009C091A" w:rsidP="00CD44E8">
      <w:pPr>
        <w:pStyle w:val="BodyText"/>
        <w:kinsoku w:val="0"/>
        <w:overflowPunct w:val="0"/>
        <w:ind w:left="993" w:right="458"/>
        <w:jc w:val="both"/>
        <w:rPr>
          <w:rFonts w:ascii="Calibri" w:hAnsi="Calibri" w:cs="Calibri"/>
          <w:szCs w:val="24"/>
        </w:rPr>
      </w:pPr>
    </w:p>
    <w:p w14:paraId="5ECD59AA" w14:textId="77777777" w:rsidR="009C091A" w:rsidRDefault="009C091A" w:rsidP="00CD44E8">
      <w:pPr>
        <w:pStyle w:val="BodyText"/>
        <w:kinsoku w:val="0"/>
        <w:overflowPunct w:val="0"/>
        <w:ind w:left="993" w:right="458"/>
        <w:jc w:val="both"/>
        <w:rPr>
          <w:rFonts w:ascii="Calibri" w:hAnsi="Calibri" w:cs="Calibri"/>
          <w:szCs w:val="24"/>
        </w:rPr>
      </w:pPr>
    </w:p>
    <w:p w14:paraId="1BB32BD7" w14:textId="77777777" w:rsidR="009C091A" w:rsidRDefault="009C091A" w:rsidP="00CD44E8">
      <w:pPr>
        <w:pStyle w:val="BodyText"/>
        <w:kinsoku w:val="0"/>
        <w:overflowPunct w:val="0"/>
        <w:ind w:left="993" w:right="458"/>
        <w:jc w:val="both"/>
        <w:rPr>
          <w:rFonts w:ascii="Calibri" w:hAnsi="Calibri" w:cs="Calibri"/>
          <w:szCs w:val="24"/>
        </w:rPr>
      </w:pPr>
    </w:p>
    <w:p w14:paraId="41FE7993" w14:textId="77777777" w:rsidR="009C091A" w:rsidRDefault="009C091A" w:rsidP="00CD44E8">
      <w:pPr>
        <w:pStyle w:val="BodyText"/>
        <w:kinsoku w:val="0"/>
        <w:overflowPunct w:val="0"/>
        <w:ind w:left="993" w:right="458"/>
        <w:jc w:val="both"/>
        <w:rPr>
          <w:rFonts w:ascii="Calibri" w:hAnsi="Calibri" w:cs="Calibri"/>
          <w:szCs w:val="24"/>
        </w:rPr>
      </w:pPr>
    </w:p>
    <w:p w14:paraId="1C46CED1" w14:textId="77777777" w:rsidR="009C091A" w:rsidRDefault="009C091A" w:rsidP="00CD44E8">
      <w:pPr>
        <w:pStyle w:val="BodyText"/>
        <w:kinsoku w:val="0"/>
        <w:overflowPunct w:val="0"/>
        <w:ind w:left="993" w:right="458"/>
        <w:jc w:val="both"/>
        <w:rPr>
          <w:rFonts w:ascii="Calibri" w:hAnsi="Calibri" w:cs="Calibri"/>
          <w:szCs w:val="24"/>
        </w:rPr>
      </w:pPr>
    </w:p>
    <w:p w14:paraId="31996CA8" w14:textId="77777777" w:rsidR="009C091A" w:rsidRDefault="009C091A" w:rsidP="00CD44E8">
      <w:pPr>
        <w:pStyle w:val="BodyText"/>
        <w:kinsoku w:val="0"/>
        <w:overflowPunct w:val="0"/>
        <w:ind w:left="993" w:right="458"/>
        <w:jc w:val="both"/>
        <w:rPr>
          <w:rFonts w:ascii="Calibri" w:hAnsi="Calibri" w:cs="Calibri"/>
          <w:szCs w:val="24"/>
        </w:rPr>
      </w:pPr>
    </w:p>
    <w:p w14:paraId="3301ED54" w14:textId="2F6FDE06" w:rsidR="004E3510" w:rsidRDefault="004E3510" w:rsidP="004E3510">
      <w:pPr>
        <w:pStyle w:val="BodyText"/>
        <w:numPr>
          <w:ilvl w:val="1"/>
          <w:numId w:val="14"/>
        </w:numPr>
        <w:kinsoku w:val="0"/>
        <w:overflowPunct w:val="0"/>
        <w:ind w:left="993" w:right="458"/>
        <w:jc w:val="both"/>
        <w:rPr>
          <w:rFonts w:ascii="Calibri" w:hAnsi="Calibri" w:cs="Calibri"/>
          <w:b/>
          <w:bCs/>
          <w:sz w:val="24"/>
          <w:szCs w:val="28"/>
        </w:rPr>
      </w:pPr>
      <w:r>
        <w:rPr>
          <w:rFonts w:ascii="Calibri" w:hAnsi="Calibri" w:cs="Calibri"/>
          <w:b/>
          <w:bCs/>
          <w:sz w:val="24"/>
          <w:szCs w:val="28"/>
        </w:rPr>
        <w:lastRenderedPageBreak/>
        <w:t xml:space="preserve">Tuned Mass Dampers </w:t>
      </w:r>
    </w:p>
    <w:p w14:paraId="6BFA86F4" w14:textId="54CD72BC" w:rsidR="004E3510" w:rsidRDefault="004E3510" w:rsidP="004E3510">
      <w:pPr>
        <w:pStyle w:val="BodyText"/>
        <w:kinsoku w:val="0"/>
        <w:overflowPunct w:val="0"/>
        <w:ind w:left="993" w:right="458"/>
        <w:jc w:val="both"/>
        <w:rPr>
          <w:rFonts w:ascii="Calibri" w:hAnsi="Calibri" w:cs="Calibri"/>
          <w:szCs w:val="24"/>
        </w:rPr>
      </w:pPr>
      <w:r>
        <w:rPr>
          <w:rFonts w:ascii="Calibri" w:hAnsi="Calibri" w:cs="Calibri"/>
          <w:szCs w:val="24"/>
        </w:rPr>
        <w:t xml:space="preserve">Tuned Mass Dampers are </w:t>
      </w:r>
      <w:r w:rsidR="00351C2D">
        <w:rPr>
          <w:rFonts w:ascii="Calibri" w:hAnsi="Calibri" w:cs="Calibri"/>
          <w:szCs w:val="24"/>
        </w:rPr>
        <w:t>specifically engineered to regulate the motion of tall structures. These dampers are built utilising substantial metal pendulums that are connected to cables at the apex of a high-rise building; these pendulums function as an inertial counterbalance, ensuring the building remains as centred as feasible. These dampers proficiently reduce the rate of oscillation permitted for a building, along with the overall amplitude of each oscillation.</w:t>
      </w:r>
    </w:p>
    <w:p w14:paraId="045DDAA7" w14:textId="3D733BF7" w:rsidR="00A049A1" w:rsidRDefault="00351C2D" w:rsidP="004E3510">
      <w:pPr>
        <w:pStyle w:val="BodyText"/>
        <w:kinsoku w:val="0"/>
        <w:overflowPunct w:val="0"/>
        <w:ind w:left="993" w:right="458"/>
        <w:jc w:val="both"/>
        <w:rPr>
          <w:rFonts w:ascii="Calibri" w:hAnsi="Calibri" w:cs="Calibri"/>
          <w:szCs w:val="24"/>
        </w:rPr>
      </w:pPr>
      <w:r>
        <w:rPr>
          <w:rFonts w:ascii="Calibri" w:hAnsi="Calibri" w:cs="Calibri"/>
          <w:szCs w:val="24"/>
        </w:rPr>
        <w:t>These operate in a similar manner to conventional mass dampers, but incorporate an extra control mechanism, such as an electromagnet, to restrict the movement of the pendulum.</w:t>
      </w:r>
      <w:r w:rsidR="00A049A1">
        <w:rPr>
          <w:rFonts w:ascii="Calibri" w:hAnsi="Calibri" w:cs="Calibri"/>
          <w:szCs w:val="24"/>
        </w:rPr>
        <w:t xml:space="preserve"> </w:t>
      </w:r>
      <w:r w:rsidR="00A049A1">
        <w:rPr>
          <w:rFonts w:ascii="Calibri" w:hAnsi="Calibri" w:cs="Calibri"/>
          <w:i/>
          <w:iCs/>
          <w:color w:val="0A2F41" w:themeColor="accent1" w:themeShade="80"/>
          <w:sz w:val="20"/>
        </w:rPr>
        <w:t>(</w:t>
      </w:r>
      <w:r w:rsidR="00A049A1">
        <w:rPr>
          <w:rFonts w:ascii="Calibri" w:hAnsi="Calibri" w:cs="Calibri"/>
          <w:i/>
          <w:iCs/>
          <w:color w:val="0A2F41" w:themeColor="accent1" w:themeShade="80"/>
          <w:sz w:val="20"/>
        </w:rPr>
        <w:t xml:space="preserve">Norwich University. </w:t>
      </w:r>
      <w:proofErr w:type="spellStart"/>
      <w:r w:rsidR="00A049A1">
        <w:rPr>
          <w:rFonts w:ascii="Calibri" w:hAnsi="Calibri" w:cs="Calibri"/>
          <w:i/>
          <w:iCs/>
          <w:color w:val="0A2F41" w:themeColor="accent1" w:themeShade="80"/>
          <w:sz w:val="20"/>
        </w:rPr>
        <w:t>n.d</w:t>
      </w:r>
      <w:proofErr w:type="spellEnd"/>
      <w:r w:rsidR="00A049A1" w:rsidRPr="002C7407">
        <w:rPr>
          <w:rFonts w:ascii="Calibri" w:hAnsi="Calibri" w:cs="Calibri"/>
          <w:i/>
          <w:iCs/>
          <w:color w:val="0A2F41" w:themeColor="accent1" w:themeShade="80"/>
          <w:sz w:val="20"/>
        </w:rPr>
        <w:t>)</w:t>
      </w:r>
    </w:p>
    <w:p w14:paraId="6484D42B" w14:textId="58AD061E" w:rsidR="009C091A" w:rsidRPr="00351C2D" w:rsidRDefault="00351C2D" w:rsidP="00351C2D">
      <w:pPr>
        <w:pStyle w:val="BodyText"/>
        <w:kinsoku w:val="0"/>
        <w:overflowPunct w:val="0"/>
        <w:ind w:left="993" w:right="458"/>
        <w:jc w:val="both"/>
        <w:rPr>
          <w:rFonts w:ascii="Calibri" w:hAnsi="Calibri" w:cs="Calibri"/>
          <w:i/>
          <w:iCs/>
          <w:szCs w:val="24"/>
        </w:rPr>
      </w:pPr>
      <w:r w:rsidRPr="006667CA">
        <w:rPr>
          <w:rFonts w:ascii="Calibri" w:hAnsi="Calibri" w:cs="Calibri"/>
          <w:i/>
          <w:iCs/>
          <w:szCs w:val="24"/>
        </w:rPr>
        <w:t>Figure</w:t>
      </w:r>
      <w:r>
        <w:rPr>
          <w:rFonts w:ascii="Calibri" w:hAnsi="Calibri" w:cs="Calibri"/>
          <w:i/>
          <w:iCs/>
          <w:szCs w:val="24"/>
        </w:rPr>
        <w:t xml:space="preserve"> </w:t>
      </w:r>
      <w:r>
        <w:rPr>
          <w:rFonts w:ascii="Calibri" w:hAnsi="Calibri" w:cs="Calibri"/>
          <w:i/>
          <w:iCs/>
          <w:szCs w:val="24"/>
        </w:rPr>
        <w:t>3</w:t>
      </w:r>
      <w:r w:rsidRPr="006667CA">
        <w:rPr>
          <w:rFonts w:ascii="Calibri" w:hAnsi="Calibri" w:cs="Calibri"/>
          <w:i/>
          <w:iCs/>
          <w:szCs w:val="24"/>
        </w:rPr>
        <w:t xml:space="preserve"> – </w:t>
      </w:r>
      <w:r>
        <w:rPr>
          <w:rFonts w:ascii="Calibri" w:hAnsi="Calibri" w:cs="Calibri"/>
          <w:i/>
          <w:iCs/>
          <w:szCs w:val="24"/>
        </w:rPr>
        <w:t>Tuned Mass Dampers</w:t>
      </w:r>
      <w:r w:rsidRPr="006667CA">
        <w:rPr>
          <w:rFonts w:ascii="Calibri" w:hAnsi="Calibri" w:cs="Calibri"/>
          <w:i/>
          <w:iCs/>
          <w:szCs w:val="24"/>
        </w:rPr>
        <w:t xml:space="preserve"> </w:t>
      </w:r>
    </w:p>
    <w:p w14:paraId="3E9149CD" w14:textId="49BBC820" w:rsidR="00351C2D" w:rsidRDefault="00351C2D" w:rsidP="00CD44E8">
      <w:pPr>
        <w:pStyle w:val="BodyText"/>
        <w:kinsoku w:val="0"/>
        <w:overflowPunct w:val="0"/>
        <w:ind w:left="993" w:right="458"/>
        <w:jc w:val="both"/>
        <w:rPr>
          <w:rFonts w:ascii="Calibri" w:hAnsi="Calibri" w:cs="Calibri"/>
          <w:szCs w:val="24"/>
        </w:rPr>
      </w:pPr>
      <w:r>
        <w:rPr>
          <w:noProof/>
        </w:rPr>
        <w:drawing>
          <wp:anchor distT="0" distB="0" distL="114300" distR="114300" simplePos="0" relativeHeight="251660288" behindDoc="0" locked="0" layoutInCell="1" allowOverlap="1" wp14:anchorId="3725FB47" wp14:editId="5E7B8AF7">
            <wp:simplePos x="0" y="0"/>
            <wp:positionH relativeFrom="margin">
              <wp:align>center</wp:align>
            </wp:positionH>
            <wp:positionV relativeFrom="paragraph">
              <wp:posOffset>26035</wp:posOffset>
            </wp:positionV>
            <wp:extent cx="2190750" cy="1960245"/>
            <wp:effectExtent l="19050" t="19050" r="19050" b="20955"/>
            <wp:wrapSquare wrapText="bothSides"/>
            <wp:docPr id="1214647973" name="Picture 3" descr="Tuned Mass Dampers in Skyscrapers — Practical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uned Mass Dampers in Skyscrapers — Practical Engineer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0750" cy="1960245"/>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4A7C3626" w14:textId="77777777" w:rsidR="00351C2D" w:rsidRDefault="00351C2D" w:rsidP="00CD44E8">
      <w:pPr>
        <w:pStyle w:val="BodyText"/>
        <w:kinsoku w:val="0"/>
        <w:overflowPunct w:val="0"/>
        <w:ind w:left="993" w:right="458"/>
        <w:jc w:val="both"/>
        <w:rPr>
          <w:rFonts w:ascii="Calibri" w:hAnsi="Calibri" w:cs="Calibri"/>
          <w:szCs w:val="24"/>
        </w:rPr>
      </w:pPr>
    </w:p>
    <w:p w14:paraId="2CA31CB3" w14:textId="77777777" w:rsidR="00351C2D" w:rsidRDefault="00351C2D" w:rsidP="00CD44E8">
      <w:pPr>
        <w:pStyle w:val="BodyText"/>
        <w:kinsoku w:val="0"/>
        <w:overflowPunct w:val="0"/>
        <w:ind w:left="993" w:right="458"/>
        <w:jc w:val="both"/>
        <w:rPr>
          <w:rFonts w:ascii="Calibri" w:hAnsi="Calibri" w:cs="Calibri"/>
          <w:szCs w:val="24"/>
        </w:rPr>
      </w:pPr>
    </w:p>
    <w:p w14:paraId="34AC330D" w14:textId="77777777" w:rsidR="00351C2D" w:rsidRDefault="00351C2D" w:rsidP="00CD44E8">
      <w:pPr>
        <w:pStyle w:val="BodyText"/>
        <w:kinsoku w:val="0"/>
        <w:overflowPunct w:val="0"/>
        <w:ind w:left="993" w:right="458"/>
        <w:jc w:val="both"/>
        <w:rPr>
          <w:rFonts w:ascii="Calibri" w:hAnsi="Calibri" w:cs="Calibri"/>
          <w:szCs w:val="24"/>
        </w:rPr>
      </w:pPr>
    </w:p>
    <w:p w14:paraId="28BFEE5A" w14:textId="71C3D079" w:rsidR="00351C2D" w:rsidRDefault="00351C2D" w:rsidP="00CD44E8">
      <w:pPr>
        <w:pStyle w:val="BodyText"/>
        <w:kinsoku w:val="0"/>
        <w:overflowPunct w:val="0"/>
        <w:ind w:left="993" w:right="458"/>
        <w:jc w:val="both"/>
        <w:rPr>
          <w:rFonts w:ascii="Calibri" w:hAnsi="Calibri" w:cs="Calibri"/>
          <w:szCs w:val="24"/>
        </w:rPr>
      </w:pPr>
    </w:p>
    <w:p w14:paraId="785AA374" w14:textId="4BB0E08D" w:rsidR="00351C2D" w:rsidRDefault="00351C2D" w:rsidP="0034785A">
      <w:pPr>
        <w:pStyle w:val="BodyText"/>
        <w:kinsoku w:val="0"/>
        <w:overflowPunct w:val="0"/>
        <w:ind w:right="458"/>
        <w:jc w:val="both"/>
        <w:rPr>
          <w:rFonts w:ascii="Calibri" w:hAnsi="Calibri" w:cs="Calibri"/>
          <w:szCs w:val="24"/>
        </w:rPr>
      </w:pPr>
    </w:p>
    <w:p w14:paraId="11A44CC7" w14:textId="77777777" w:rsidR="00D75DDE" w:rsidRDefault="00D75DDE" w:rsidP="00CD44E8">
      <w:pPr>
        <w:pStyle w:val="BodyText"/>
        <w:kinsoku w:val="0"/>
        <w:overflowPunct w:val="0"/>
        <w:ind w:left="993" w:right="458"/>
        <w:jc w:val="both"/>
        <w:rPr>
          <w:rFonts w:ascii="Calibri" w:hAnsi="Calibri" w:cs="Calibri"/>
          <w:szCs w:val="24"/>
        </w:rPr>
      </w:pPr>
    </w:p>
    <w:p w14:paraId="7BCF3221" w14:textId="5F4D2684" w:rsidR="00351C2D" w:rsidRDefault="00351C2D" w:rsidP="00CD44E8">
      <w:pPr>
        <w:pStyle w:val="BodyText"/>
        <w:kinsoku w:val="0"/>
        <w:overflowPunct w:val="0"/>
        <w:ind w:left="993" w:right="458"/>
        <w:jc w:val="both"/>
        <w:rPr>
          <w:rFonts w:ascii="Calibri" w:hAnsi="Calibri" w:cs="Calibri"/>
          <w:szCs w:val="24"/>
        </w:rPr>
      </w:pPr>
    </w:p>
    <w:p w14:paraId="15C9F960" w14:textId="787DB787" w:rsidR="00351C2D" w:rsidRDefault="00D75DDE" w:rsidP="00CD44E8">
      <w:pPr>
        <w:pStyle w:val="BodyText"/>
        <w:kinsoku w:val="0"/>
        <w:overflowPunct w:val="0"/>
        <w:ind w:left="993" w:right="458"/>
        <w:jc w:val="both"/>
        <w:rPr>
          <w:rFonts w:ascii="Calibri" w:hAnsi="Calibri" w:cs="Calibri"/>
          <w:szCs w:val="24"/>
        </w:rPr>
      </w:pPr>
      <w:r>
        <w:rPr>
          <w:rFonts w:ascii="Calibri" w:hAnsi="Calibri" w:cs="Calibri"/>
          <w:szCs w:val="24"/>
        </w:rPr>
        <w:t xml:space="preserve">An excellent instance of the utilisation of </w:t>
      </w:r>
      <w:r>
        <w:rPr>
          <w:rFonts w:ascii="Calibri" w:hAnsi="Calibri" w:cs="Calibri"/>
          <w:szCs w:val="24"/>
        </w:rPr>
        <w:t>tuned mass dampers</w:t>
      </w:r>
      <w:r>
        <w:rPr>
          <w:rFonts w:ascii="Calibri" w:hAnsi="Calibri" w:cs="Calibri"/>
          <w:szCs w:val="24"/>
        </w:rPr>
        <w:t xml:space="preserve">, in conjunction with additional protective measures like mega </w:t>
      </w:r>
      <w:r w:rsidR="00DB5EAC">
        <w:rPr>
          <w:rFonts w:ascii="Calibri" w:hAnsi="Calibri" w:cs="Calibri"/>
          <w:szCs w:val="24"/>
        </w:rPr>
        <w:t>columns</w:t>
      </w:r>
      <w:r>
        <w:rPr>
          <w:rFonts w:ascii="Calibri" w:hAnsi="Calibri" w:cs="Calibri"/>
          <w:szCs w:val="24"/>
        </w:rPr>
        <w:t xml:space="preserve">, is the </w:t>
      </w:r>
      <w:r w:rsidR="00DB5EAC">
        <w:rPr>
          <w:rFonts w:ascii="Calibri" w:hAnsi="Calibri" w:cs="Calibri"/>
          <w:szCs w:val="24"/>
        </w:rPr>
        <w:t>Taipei 101</w:t>
      </w:r>
      <w:r>
        <w:rPr>
          <w:rFonts w:ascii="Calibri" w:hAnsi="Calibri" w:cs="Calibri"/>
          <w:szCs w:val="24"/>
        </w:rPr>
        <w:t xml:space="preserve"> situated in </w:t>
      </w:r>
      <w:r w:rsidR="00DB5EAC">
        <w:rPr>
          <w:rFonts w:ascii="Calibri" w:hAnsi="Calibri" w:cs="Calibri"/>
          <w:szCs w:val="24"/>
        </w:rPr>
        <w:t>Taiwan</w:t>
      </w:r>
      <w:r>
        <w:rPr>
          <w:rFonts w:ascii="Calibri" w:hAnsi="Calibri" w:cs="Calibri"/>
          <w:szCs w:val="24"/>
        </w:rPr>
        <w:t>.</w:t>
      </w:r>
      <w:r w:rsidR="00FC4B16">
        <w:rPr>
          <w:rFonts w:ascii="Calibri" w:hAnsi="Calibri" w:cs="Calibri"/>
          <w:szCs w:val="24"/>
        </w:rPr>
        <w:t xml:space="preserve"> This structure is 508m tall and has a mixed use of offices, retail and observation decks.</w:t>
      </w:r>
    </w:p>
    <w:p w14:paraId="4810393E" w14:textId="345C6089" w:rsidR="00D75DDE" w:rsidRDefault="00FC4B16" w:rsidP="00CD44E8">
      <w:pPr>
        <w:pStyle w:val="BodyText"/>
        <w:kinsoku w:val="0"/>
        <w:overflowPunct w:val="0"/>
        <w:ind w:left="993" w:right="458"/>
        <w:jc w:val="both"/>
        <w:rPr>
          <w:rFonts w:ascii="Calibri" w:hAnsi="Calibri" w:cs="Calibri"/>
          <w:szCs w:val="24"/>
        </w:rPr>
      </w:pPr>
      <w:r>
        <w:rPr>
          <w:rFonts w:ascii="Calibri" w:hAnsi="Calibri" w:cs="Calibri"/>
          <w:szCs w:val="24"/>
        </w:rPr>
        <w:t xml:space="preserve">There was a 7.4 moment magnitude earthquake caused by widespread destruction in Taiwan where lives were lost and more than 100 buildings were damaged. However, due to the ingenious design of the Taipei 101, this can be seen withstanding the force of nature due to the seismic structural systems located within the building. </w:t>
      </w:r>
      <w:r>
        <w:rPr>
          <w:rFonts w:ascii="Calibri" w:hAnsi="Calibri" w:cs="Calibri"/>
          <w:i/>
          <w:iCs/>
          <w:color w:val="0A2F41" w:themeColor="accent1" w:themeShade="80"/>
          <w:sz w:val="20"/>
        </w:rPr>
        <w:t>(</w:t>
      </w:r>
      <w:proofErr w:type="spellStart"/>
      <w:r>
        <w:rPr>
          <w:rFonts w:ascii="Calibri" w:hAnsi="Calibri" w:cs="Calibri"/>
          <w:i/>
          <w:iCs/>
          <w:color w:val="0A2F41" w:themeColor="accent1" w:themeShade="80"/>
          <w:sz w:val="20"/>
        </w:rPr>
        <w:t>thecivilengineer</w:t>
      </w:r>
      <w:proofErr w:type="spellEnd"/>
      <w:r>
        <w:rPr>
          <w:rFonts w:ascii="Calibri" w:hAnsi="Calibri" w:cs="Calibri"/>
          <w:i/>
          <w:iCs/>
          <w:color w:val="0A2F41" w:themeColor="accent1" w:themeShade="80"/>
          <w:sz w:val="20"/>
        </w:rPr>
        <w:t>. 2024</w:t>
      </w:r>
      <w:r w:rsidRPr="002C7407">
        <w:rPr>
          <w:rFonts w:ascii="Calibri" w:hAnsi="Calibri" w:cs="Calibri"/>
          <w:i/>
          <w:iCs/>
          <w:color w:val="0A2F41" w:themeColor="accent1" w:themeShade="80"/>
          <w:sz w:val="20"/>
        </w:rPr>
        <w:t>)</w:t>
      </w:r>
    </w:p>
    <w:p w14:paraId="4772E1D3" w14:textId="02836F78" w:rsidR="00D75DDE" w:rsidRPr="0034785A" w:rsidRDefault="0034785A" w:rsidP="0034785A">
      <w:pPr>
        <w:pStyle w:val="BodyText"/>
        <w:kinsoku w:val="0"/>
        <w:overflowPunct w:val="0"/>
        <w:ind w:left="993" w:right="458"/>
        <w:jc w:val="both"/>
        <w:rPr>
          <w:rFonts w:ascii="Calibri" w:hAnsi="Calibri" w:cs="Calibri"/>
          <w:i/>
          <w:iCs/>
          <w:szCs w:val="24"/>
        </w:rPr>
      </w:pPr>
      <w:r w:rsidRPr="006667CA">
        <w:rPr>
          <w:rFonts w:ascii="Calibri" w:hAnsi="Calibri" w:cs="Calibri"/>
          <w:i/>
          <w:iCs/>
          <w:szCs w:val="24"/>
        </w:rPr>
        <w:t>Figure</w:t>
      </w:r>
      <w:r>
        <w:rPr>
          <w:rFonts w:ascii="Calibri" w:hAnsi="Calibri" w:cs="Calibri"/>
          <w:i/>
          <w:iCs/>
          <w:szCs w:val="24"/>
        </w:rPr>
        <w:t xml:space="preserve"> </w:t>
      </w:r>
      <w:r>
        <w:rPr>
          <w:rFonts w:ascii="Calibri" w:hAnsi="Calibri" w:cs="Calibri"/>
          <w:i/>
          <w:iCs/>
          <w:szCs w:val="24"/>
        </w:rPr>
        <w:t>4</w:t>
      </w:r>
      <w:r w:rsidRPr="006667CA">
        <w:rPr>
          <w:rFonts w:ascii="Calibri" w:hAnsi="Calibri" w:cs="Calibri"/>
          <w:i/>
          <w:iCs/>
          <w:szCs w:val="24"/>
        </w:rPr>
        <w:t xml:space="preserve"> – </w:t>
      </w:r>
      <w:r>
        <w:rPr>
          <w:rFonts w:ascii="Calibri" w:hAnsi="Calibri" w:cs="Calibri"/>
          <w:i/>
          <w:iCs/>
          <w:szCs w:val="24"/>
        </w:rPr>
        <w:t>Taipei 101, Taiwan</w:t>
      </w:r>
      <w:r w:rsidRPr="006667CA">
        <w:rPr>
          <w:rFonts w:ascii="Calibri" w:hAnsi="Calibri" w:cs="Calibri"/>
          <w:i/>
          <w:iCs/>
          <w:szCs w:val="24"/>
        </w:rPr>
        <w:t xml:space="preserve"> </w:t>
      </w:r>
      <w:r>
        <w:rPr>
          <w:noProof/>
        </w:rPr>
        <w:drawing>
          <wp:anchor distT="0" distB="0" distL="114300" distR="114300" simplePos="0" relativeHeight="251661312" behindDoc="0" locked="0" layoutInCell="1" allowOverlap="1" wp14:anchorId="1B576EC5" wp14:editId="5EED5A81">
            <wp:simplePos x="0" y="0"/>
            <wp:positionH relativeFrom="margin">
              <wp:posOffset>2162175</wp:posOffset>
            </wp:positionH>
            <wp:positionV relativeFrom="paragraph">
              <wp:posOffset>257175</wp:posOffset>
            </wp:positionV>
            <wp:extent cx="1400175" cy="2277110"/>
            <wp:effectExtent l="19050" t="19050" r="28575" b="27940"/>
            <wp:wrapSquare wrapText="bothSides"/>
            <wp:docPr id="1312596156" name="Picture 4" descr="Taipei 101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aipei 101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00175" cy="2277110"/>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5C921281" w14:textId="65CDC925" w:rsidR="00D75DDE" w:rsidRDefault="00D75DDE" w:rsidP="00CD44E8">
      <w:pPr>
        <w:pStyle w:val="BodyText"/>
        <w:kinsoku w:val="0"/>
        <w:overflowPunct w:val="0"/>
        <w:ind w:left="993" w:right="458"/>
        <w:jc w:val="both"/>
        <w:rPr>
          <w:rFonts w:ascii="Calibri" w:hAnsi="Calibri" w:cs="Calibri"/>
          <w:szCs w:val="24"/>
        </w:rPr>
      </w:pPr>
    </w:p>
    <w:p w14:paraId="32D16A1B" w14:textId="487FAEAE" w:rsidR="00D75DDE" w:rsidRDefault="00D75DDE" w:rsidP="00CD44E8">
      <w:pPr>
        <w:pStyle w:val="BodyText"/>
        <w:kinsoku w:val="0"/>
        <w:overflowPunct w:val="0"/>
        <w:ind w:left="993" w:right="458"/>
        <w:jc w:val="both"/>
        <w:rPr>
          <w:rFonts w:ascii="Calibri" w:hAnsi="Calibri" w:cs="Calibri"/>
          <w:szCs w:val="24"/>
        </w:rPr>
      </w:pPr>
    </w:p>
    <w:p w14:paraId="3A13E4CB" w14:textId="460DECD2" w:rsidR="00D75DDE" w:rsidRDefault="00D75DDE" w:rsidP="00CD44E8">
      <w:pPr>
        <w:pStyle w:val="BodyText"/>
        <w:kinsoku w:val="0"/>
        <w:overflowPunct w:val="0"/>
        <w:ind w:left="993" w:right="458"/>
        <w:jc w:val="both"/>
        <w:rPr>
          <w:rFonts w:ascii="Calibri" w:hAnsi="Calibri" w:cs="Calibri"/>
          <w:szCs w:val="24"/>
        </w:rPr>
      </w:pPr>
    </w:p>
    <w:p w14:paraId="4842813D" w14:textId="77777777" w:rsidR="00D75DDE" w:rsidRDefault="00D75DDE" w:rsidP="00CD44E8">
      <w:pPr>
        <w:pStyle w:val="BodyText"/>
        <w:kinsoku w:val="0"/>
        <w:overflowPunct w:val="0"/>
        <w:ind w:left="993" w:right="458"/>
        <w:jc w:val="both"/>
        <w:rPr>
          <w:rFonts w:ascii="Calibri" w:hAnsi="Calibri" w:cs="Calibri"/>
          <w:szCs w:val="24"/>
        </w:rPr>
      </w:pPr>
    </w:p>
    <w:p w14:paraId="06787F3B" w14:textId="77777777" w:rsidR="0034785A" w:rsidRDefault="0034785A" w:rsidP="00CD44E8">
      <w:pPr>
        <w:pStyle w:val="BodyText"/>
        <w:kinsoku w:val="0"/>
        <w:overflowPunct w:val="0"/>
        <w:ind w:left="993" w:right="458"/>
        <w:jc w:val="both"/>
        <w:rPr>
          <w:rFonts w:ascii="Calibri" w:hAnsi="Calibri" w:cs="Calibri"/>
          <w:szCs w:val="24"/>
        </w:rPr>
      </w:pPr>
    </w:p>
    <w:p w14:paraId="70257215" w14:textId="77777777" w:rsidR="0034785A" w:rsidRDefault="0034785A" w:rsidP="00CD44E8">
      <w:pPr>
        <w:pStyle w:val="BodyText"/>
        <w:kinsoku w:val="0"/>
        <w:overflowPunct w:val="0"/>
        <w:ind w:left="993" w:right="458"/>
        <w:jc w:val="both"/>
        <w:rPr>
          <w:rFonts w:ascii="Calibri" w:hAnsi="Calibri" w:cs="Calibri"/>
          <w:szCs w:val="24"/>
        </w:rPr>
      </w:pPr>
    </w:p>
    <w:p w14:paraId="12167E60" w14:textId="77777777" w:rsidR="0034785A" w:rsidRDefault="0034785A" w:rsidP="00CD44E8">
      <w:pPr>
        <w:pStyle w:val="BodyText"/>
        <w:kinsoku w:val="0"/>
        <w:overflowPunct w:val="0"/>
        <w:ind w:left="993" w:right="458"/>
        <w:jc w:val="both"/>
        <w:rPr>
          <w:rFonts w:ascii="Calibri" w:hAnsi="Calibri" w:cs="Calibri"/>
          <w:szCs w:val="24"/>
        </w:rPr>
      </w:pPr>
    </w:p>
    <w:p w14:paraId="482C6E27" w14:textId="77777777" w:rsidR="0034785A" w:rsidRDefault="0034785A" w:rsidP="00CD44E8">
      <w:pPr>
        <w:pStyle w:val="BodyText"/>
        <w:kinsoku w:val="0"/>
        <w:overflowPunct w:val="0"/>
        <w:ind w:left="993" w:right="458"/>
        <w:jc w:val="both"/>
        <w:rPr>
          <w:rFonts w:ascii="Calibri" w:hAnsi="Calibri" w:cs="Calibri"/>
          <w:szCs w:val="24"/>
        </w:rPr>
      </w:pPr>
    </w:p>
    <w:p w14:paraId="43CBEA56" w14:textId="77777777" w:rsidR="0034785A" w:rsidRDefault="0034785A" w:rsidP="00CD44E8">
      <w:pPr>
        <w:pStyle w:val="BodyText"/>
        <w:kinsoku w:val="0"/>
        <w:overflowPunct w:val="0"/>
        <w:ind w:left="993" w:right="458"/>
        <w:jc w:val="both"/>
        <w:rPr>
          <w:rFonts w:ascii="Calibri" w:hAnsi="Calibri" w:cs="Calibri"/>
          <w:szCs w:val="24"/>
        </w:rPr>
      </w:pPr>
    </w:p>
    <w:p w14:paraId="207CEF83" w14:textId="77777777" w:rsidR="0034785A" w:rsidRDefault="0034785A" w:rsidP="00CD44E8">
      <w:pPr>
        <w:pStyle w:val="BodyText"/>
        <w:kinsoku w:val="0"/>
        <w:overflowPunct w:val="0"/>
        <w:ind w:left="993" w:right="458"/>
        <w:jc w:val="both"/>
        <w:rPr>
          <w:rFonts w:ascii="Calibri" w:hAnsi="Calibri" w:cs="Calibri"/>
          <w:szCs w:val="24"/>
        </w:rPr>
      </w:pPr>
    </w:p>
    <w:p w14:paraId="38428EDB" w14:textId="4D0B98D3" w:rsidR="00320E41" w:rsidRDefault="00320E41" w:rsidP="00320E41">
      <w:pPr>
        <w:pStyle w:val="BodyText"/>
        <w:numPr>
          <w:ilvl w:val="1"/>
          <w:numId w:val="14"/>
        </w:numPr>
        <w:kinsoku w:val="0"/>
        <w:overflowPunct w:val="0"/>
        <w:ind w:left="993" w:right="458"/>
        <w:jc w:val="both"/>
        <w:rPr>
          <w:rFonts w:ascii="Calibri" w:hAnsi="Calibri" w:cs="Calibri"/>
          <w:b/>
          <w:bCs/>
          <w:sz w:val="24"/>
          <w:szCs w:val="28"/>
        </w:rPr>
      </w:pPr>
      <w:r>
        <w:rPr>
          <w:rFonts w:ascii="Calibri" w:hAnsi="Calibri" w:cs="Calibri"/>
          <w:b/>
          <w:bCs/>
          <w:sz w:val="24"/>
          <w:szCs w:val="28"/>
        </w:rPr>
        <w:lastRenderedPageBreak/>
        <w:t>Base Isolat</w:t>
      </w:r>
      <w:r w:rsidR="003457C8">
        <w:rPr>
          <w:rFonts w:ascii="Calibri" w:hAnsi="Calibri" w:cs="Calibri"/>
          <w:b/>
          <w:bCs/>
          <w:sz w:val="24"/>
          <w:szCs w:val="28"/>
        </w:rPr>
        <w:t>ion</w:t>
      </w:r>
      <w:r>
        <w:rPr>
          <w:rFonts w:ascii="Calibri" w:hAnsi="Calibri" w:cs="Calibri"/>
          <w:b/>
          <w:bCs/>
          <w:sz w:val="24"/>
          <w:szCs w:val="28"/>
        </w:rPr>
        <w:t xml:space="preserve"> Systems</w:t>
      </w:r>
    </w:p>
    <w:p w14:paraId="266E667D" w14:textId="325FC62C" w:rsidR="004472EF" w:rsidRDefault="003457C8" w:rsidP="00320E41">
      <w:pPr>
        <w:pStyle w:val="BodyText"/>
        <w:kinsoku w:val="0"/>
        <w:overflowPunct w:val="0"/>
        <w:ind w:left="927" w:right="458"/>
        <w:jc w:val="both"/>
        <w:rPr>
          <w:rFonts w:ascii="Calibri" w:hAnsi="Calibri" w:cs="Calibri"/>
          <w:szCs w:val="24"/>
        </w:rPr>
      </w:pPr>
      <w:r>
        <w:rPr>
          <w:rFonts w:ascii="Calibri" w:hAnsi="Calibri" w:cs="Calibri"/>
          <w:szCs w:val="24"/>
        </w:rPr>
        <w:t xml:space="preserve">A base </w:t>
      </w:r>
      <w:r w:rsidR="001E0B23">
        <w:rPr>
          <w:rFonts w:ascii="Calibri" w:hAnsi="Calibri" w:cs="Calibri"/>
          <w:szCs w:val="24"/>
        </w:rPr>
        <w:t>isolation system constitutes a technique employed for seismic protection, wherein the structure is detached from the foundation or substructure. By isolating the framework from its foundation, the quantity of energy conveyed to the superstructure during a seismic event is reduced significantly.</w:t>
      </w:r>
    </w:p>
    <w:p w14:paraId="6D422493" w14:textId="07861D15" w:rsidR="004472EF" w:rsidRDefault="00AC4C19" w:rsidP="00AF6D1B">
      <w:pPr>
        <w:pStyle w:val="BodyText"/>
        <w:kinsoku w:val="0"/>
        <w:overflowPunct w:val="0"/>
        <w:ind w:left="927" w:right="458"/>
        <w:jc w:val="both"/>
        <w:rPr>
          <w:rFonts w:ascii="Calibri" w:hAnsi="Calibri" w:cs="Calibri"/>
          <w:szCs w:val="24"/>
        </w:rPr>
      </w:pPr>
      <w:r>
        <w:rPr>
          <w:rFonts w:ascii="Calibri" w:hAnsi="Calibri" w:cs="Calibri"/>
          <w:szCs w:val="24"/>
        </w:rPr>
        <w:t xml:space="preserve">These base isolation systems frequently incorporate one or more types of bearings to facilitate the support of the structure’s weight. Examples of these components include elastomeric pads, sliding plates, and inverted pendulums. All of these elements have the capacity to facilitate a certain degree of energy dissipation, albeit generally only through the mechanism of hysteretic damping. Hysteretic damping exhibits specific constraints regarding energy absorption and may, in certain instances, induce higher modes. </w:t>
      </w:r>
      <w:r>
        <w:rPr>
          <w:rFonts w:ascii="Calibri" w:hAnsi="Calibri" w:cs="Calibri"/>
          <w:i/>
          <w:iCs/>
          <w:color w:val="0A2F41" w:themeColor="accent1" w:themeShade="80"/>
          <w:sz w:val="20"/>
        </w:rPr>
        <w:t>(</w:t>
      </w:r>
      <w:r>
        <w:rPr>
          <w:rFonts w:ascii="Calibri" w:hAnsi="Calibri" w:cs="Calibri"/>
          <w:i/>
          <w:iCs/>
          <w:color w:val="0A2F41" w:themeColor="accent1" w:themeShade="80"/>
          <w:sz w:val="20"/>
        </w:rPr>
        <w:t>Taylor Devices, Inc</w:t>
      </w:r>
      <w:r>
        <w:rPr>
          <w:rFonts w:ascii="Calibri" w:hAnsi="Calibri" w:cs="Calibri"/>
          <w:i/>
          <w:iCs/>
          <w:color w:val="0A2F41" w:themeColor="accent1" w:themeShade="80"/>
          <w:sz w:val="20"/>
        </w:rPr>
        <w:t xml:space="preserve">. </w:t>
      </w:r>
      <w:proofErr w:type="spellStart"/>
      <w:r>
        <w:rPr>
          <w:rFonts w:ascii="Calibri" w:hAnsi="Calibri" w:cs="Calibri"/>
          <w:i/>
          <w:iCs/>
          <w:color w:val="0A2F41" w:themeColor="accent1" w:themeShade="80"/>
          <w:sz w:val="20"/>
        </w:rPr>
        <w:t>n.d</w:t>
      </w:r>
      <w:proofErr w:type="spellEnd"/>
      <w:r w:rsidRPr="002C7407">
        <w:rPr>
          <w:rFonts w:ascii="Calibri" w:hAnsi="Calibri" w:cs="Calibri"/>
          <w:i/>
          <w:iCs/>
          <w:color w:val="0A2F41" w:themeColor="accent1" w:themeShade="80"/>
          <w:sz w:val="20"/>
        </w:rPr>
        <w:t>)</w:t>
      </w:r>
    </w:p>
    <w:p w14:paraId="229AE45E" w14:textId="579735C0" w:rsidR="004472EF" w:rsidRDefault="00AF6D1B" w:rsidP="00062C45">
      <w:pPr>
        <w:pStyle w:val="BodyText"/>
        <w:kinsoku w:val="0"/>
        <w:overflowPunct w:val="0"/>
        <w:ind w:left="927" w:right="458"/>
        <w:jc w:val="both"/>
        <w:rPr>
          <w:rFonts w:ascii="Calibri" w:hAnsi="Calibri" w:cs="Calibri"/>
          <w:szCs w:val="24"/>
        </w:rPr>
      </w:pPr>
      <w:r w:rsidRPr="006667CA">
        <w:rPr>
          <w:rFonts w:ascii="Calibri" w:hAnsi="Calibri" w:cs="Calibri"/>
          <w:i/>
          <w:iCs/>
          <w:szCs w:val="24"/>
        </w:rPr>
        <w:t>Figure</w:t>
      </w:r>
      <w:r>
        <w:rPr>
          <w:rFonts w:ascii="Calibri" w:hAnsi="Calibri" w:cs="Calibri"/>
          <w:i/>
          <w:iCs/>
          <w:szCs w:val="24"/>
        </w:rPr>
        <w:t xml:space="preserve"> </w:t>
      </w:r>
      <w:r w:rsidR="00D524DA">
        <w:rPr>
          <w:rFonts w:ascii="Calibri" w:hAnsi="Calibri" w:cs="Calibri"/>
          <w:i/>
          <w:iCs/>
          <w:szCs w:val="24"/>
        </w:rPr>
        <w:t>5 – Base Isolation System</w:t>
      </w:r>
    </w:p>
    <w:p w14:paraId="14D9B8EC" w14:textId="55DB10BD" w:rsidR="004472EF" w:rsidRDefault="00AF6D1B" w:rsidP="00062C45">
      <w:pPr>
        <w:pStyle w:val="BodyText"/>
        <w:kinsoku w:val="0"/>
        <w:overflowPunct w:val="0"/>
        <w:ind w:left="927" w:right="458"/>
        <w:jc w:val="both"/>
        <w:rPr>
          <w:rFonts w:ascii="Calibri" w:hAnsi="Calibri" w:cs="Calibri"/>
          <w:szCs w:val="24"/>
        </w:rPr>
      </w:pPr>
      <w:r>
        <w:rPr>
          <w:noProof/>
        </w:rPr>
        <w:drawing>
          <wp:anchor distT="0" distB="0" distL="114300" distR="114300" simplePos="0" relativeHeight="251662336" behindDoc="0" locked="0" layoutInCell="1" allowOverlap="1" wp14:anchorId="047DB1AB" wp14:editId="501E081D">
            <wp:simplePos x="0" y="0"/>
            <wp:positionH relativeFrom="margin">
              <wp:align>center</wp:align>
            </wp:positionH>
            <wp:positionV relativeFrom="paragraph">
              <wp:posOffset>26035</wp:posOffset>
            </wp:positionV>
            <wp:extent cx="2857500" cy="1649730"/>
            <wp:effectExtent l="19050" t="19050" r="19050" b="26670"/>
            <wp:wrapSquare wrapText="bothSides"/>
            <wp:docPr id="1634888808" name="Picture 5" descr="Elements of Base Iso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lements of Base Isol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1649730"/>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034D5D9C" w14:textId="77777777" w:rsidR="004472EF" w:rsidRDefault="004472EF" w:rsidP="00062C45">
      <w:pPr>
        <w:pStyle w:val="BodyText"/>
        <w:kinsoku w:val="0"/>
        <w:overflowPunct w:val="0"/>
        <w:ind w:left="927" w:right="458"/>
        <w:jc w:val="both"/>
        <w:rPr>
          <w:rFonts w:ascii="Calibri" w:hAnsi="Calibri" w:cs="Calibri"/>
          <w:szCs w:val="24"/>
        </w:rPr>
      </w:pPr>
    </w:p>
    <w:p w14:paraId="6B5043AF" w14:textId="7AB6D8F7" w:rsidR="004472EF" w:rsidRDefault="004472EF" w:rsidP="00062C45">
      <w:pPr>
        <w:pStyle w:val="BodyText"/>
        <w:kinsoku w:val="0"/>
        <w:overflowPunct w:val="0"/>
        <w:ind w:left="927" w:right="458"/>
        <w:jc w:val="both"/>
        <w:rPr>
          <w:rFonts w:ascii="Calibri" w:hAnsi="Calibri" w:cs="Calibri"/>
          <w:szCs w:val="24"/>
        </w:rPr>
      </w:pPr>
    </w:p>
    <w:p w14:paraId="473D036D" w14:textId="77777777" w:rsidR="004472EF" w:rsidRDefault="004472EF" w:rsidP="00062C45">
      <w:pPr>
        <w:pStyle w:val="BodyText"/>
        <w:kinsoku w:val="0"/>
        <w:overflowPunct w:val="0"/>
        <w:ind w:left="927" w:right="458"/>
        <w:jc w:val="both"/>
        <w:rPr>
          <w:rFonts w:ascii="Calibri" w:hAnsi="Calibri" w:cs="Calibri"/>
          <w:szCs w:val="24"/>
        </w:rPr>
      </w:pPr>
    </w:p>
    <w:p w14:paraId="032E988A" w14:textId="77777777" w:rsidR="004472EF" w:rsidRDefault="004472EF" w:rsidP="00062C45">
      <w:pPr>
        <w:pStyle w:val="BodyText"/>
        <w:kinsoku w:val="0"/>
        <w:overflowPunct w:val="0"/>
        <w:ind w:left="927" w:right="458"/>
        <w:jc w:val="both"/>
        <w:rPr>
          <w:rFonts w:ascii="Calibri" w:hAnsi="Calibri" w:cs="Calibri"/>
          <w:szCs w:val="24"/>
        </w:rPr>
      </w:pPr>
    </w:p>
    <w:p w14:paraId="391E7FD9" w14:textId="37D9989D" w:rsidR="004472EF" w:rsidRDefault="004472EF" w:rsidP="00062C45">
      <w:pPr>
        <w:pStyle w:val="BodyText"/>
        <w:kinsoku w:val="0"/>
        <w:overflowPunct w:val="0"/>
        <w:ind w:left="927" w:right="458"/>
        <w:jc w:val="both"/>
        <w:rPr>
          <w:rFonts w:ascii="Calibri" w:hAnsi="Calibri" w:cs="Calibri"/>
          <w:szCs w:val="24"/>
        </w:rPr>
      </w:pPr>
    </w:p>
    <w:p w14:paraId="5098BFB4" w14:textId="77777777" w:rsidR="004472EF" w:rsidRDefault="004472EF" w:rsidP="00062C45">
      <w:pPr>
        <w:pStyle w:val="BodyText"/>
        <w:kinsoku w:val="0"/>
        <w:overflowPunct w:val="0"/>
        <w:ind w:left="927" w:right="458"/>
        <w:jc w:val="both"/>
        <w:rPr>
          <w:rFonts w:ascii="Calibri" w:hAnsi="Calibri" w:cs="Calibri"/>
          <w:szCs w:val="24"/>
        </w:rPr>
      </w:pPr>
    </w:p>
    <w:p w14:paraId="71B6113F" w14:textId="41C21A29" w:rsidR="004472EF" w:rsidRDefault="004472EF" w:rsidP="00062C45">
      <w:pPr>
        <w:pStyle w:val="BodyText"/>
        <w:kinsoku w:val="0"/>
        <w:overflowPunct w:val="0"/>
        <w:ind w:left="927" w:right="458"/>
        <w:jc w:val="both"/>
        <w:rPr>
          <w:rFonts w:ascii="Calibri" w:hAnsi="Calibri" w:cs="Calibri"/>
          <w:szCs w:val="24"/>
        </w:rPr>
      </w:pPr>
    </w:p>
    <w:p w14:paraId="2789552C" w14:textId="45F2AAC6" w:rsidR="004472EF" w:rsidRDefault="001446BD" w:rsidP="00062C45">
      <w:pPr>
        <w:pStyle w:val="BodyText"/>
        <w:kinsoku w:val="0"/>
        <w:overflowPunct w:val="0"/>
        <w:ind w:left="927" w:right="458"/>
        <w:jc w:val="both"/>
        <w:rPr>
          <w:rFonts w:ascii="Calibri" w:hAnsi="Calibri" w:cs="Calibri"/>
          <w:szCs w:val="24"/>
        </w:rPr>
      </w:pPr>
      <w:r>
        <w:rPr>
          <w:rFonts w:ascii="Calibri" w:hAnsi="Calibri" w:cs="Calibri"/>
          <w:szCs w:val="24"/>
        </w:rPr>
        <w:t xml:space="preserve">A case study where these are utilised is the San Francisco City Hall in United States of America. It was originally constructed in 1915 but got retrofitted with base isolation after the damage caused in 1989 due to an earthquake. </w:t>
      </w:r>
    </w:p>
    <w:p w14:paraId="5F59857E" w14:textId="1458234D" w:rsidR="001F3083" w:rsidRDefault="001F3083" w:rsidP="001F3083">
      <w:pPr>
        <w:pStyle w:val="BodyText"/>
        <w:kinsoku w:val="0"/>
        <w:overflowPunct w:val="0"/>
        <w:ind w:left="927" w:right="458"/>
        <w:jc w:val="both"/>
        <w:rPr>
          <w:rFonts w:ascii="Calibri" w:hAnsi="Calibri" w:cs="Calibri"/>
          <w:szCs w:val="24"/>
        </w:rPr>
      </w:pPr>
      <w:r w:rsidRPr="006667CA">
        <w:rPr>
          <w:rFonts w:ascii="Calibri" w:hAnsi="Calibri" w:cs="Calibri"/>
          <w:i/>
          <w:iCs/>
          <w:szCs w:val="24"/>
        </w:rPr>
        <w:t>Figure</w:t>
      </w:r>
      <w:r>
        <w:rPr>
          <w:rFonts w:ascii="Calibri" w:hAnsi="Calibri" w:cs="Calibri"/>
          <w:i/>
          <w:iCs/>
          <w:szCs w:val="24"/>
        </w:rPr>
        <w:t xml:space="preserve"> </w:t>
      </w:r>
      <w:r>
        <w:rPr>
          <w:rFonts w:ascii="Calibri" w:hAnsi="Calibri" w:cs="Calibri"/>
          <w:i/>
          <w:iCs/>
          <w:szCs w:val="24"/>
        </w:rPr>
        <w:t>6</w:t>
      </w:r>
      <w:r>
        <w:rPr>
          <w:rFonts w:ascii="Calibri" w:hAnsi="Calibri" w:cs="Calibri"/>
          <w:i/>
          <w:iCs/>
          <w:szCs w:val="24"/>
        </w:rPr>
        <w:t xml:space="preserve"> – </w:t>
      </w:r>
      <w:r>
        <w:rPr>
          <w:rFonts w:ascii="Calibri" w:hAnsi="Calibri" w:cs="Calibri"/>
          <w:i/>
          <w:iCs/>
          <w:szCs w:val="24"/>
        </w:rPr>
        <w:t>San Francisco City Hall, USA</w:t>
      </w:r>
    </w:p>
    <w:p w14:paraId="2AA05C78" w14:textId="49E12888" w:rsidR="004472EF" w:rsidRDefault="001F3083" w:rsidP="001F3083">
      <w:pPr>
        <w:pStyle w:val="BodyText"/>
        <w:kinsoku w:val="0"/>
        <w:overflowPunct w:val="0"/>
        <w:ind w:right="458"/>
        <w:jc w:val="both"/>
        <w:rPr>
          <w:rFonts w:ascii="Calibri" w:hAnsi="Calibri" w:cs="Calibri"/>
          <w:szCs w:val="24"/>
        </w:rPr>
      </w:pPr>
      <w:r>
        <w:rPr>
          <w:noProof/>
        </w:rPr>
        <w:drawing>
          <wp:anchor distT="0" distB="0" distL="114300" distR="114300" simplePos="0" relativeHeight="251663360" behindDoc="0" locked="0" layoutInCell="1" allowOverlap="1" wp14:anchorId="57EE7E25" wp14:editId="5DDCB54F">
            <wp:simplePos x="0" y="0"/>
            <wp:positionH relativeFrom="margin">
              <wp:posOffset>1514475</wp:posOffset>
            </wp:positionH>
            <wp:positionV relativeFrom="paragraph">
              <wp:posOffset>106680</wp:posOffset>
            </wp:positionV>
            <wp:extent cx="2580005" cy="1771650"/>
            <wp:effectExtent l="19050" t="19050" r="10795" b="19050"/>
            <wp:wrapSquare wrapText="bothSides"/>
            <wp:docPr id="1121303858" name="Picture 6" descr="San Francisco City Hal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an Francisco City Hall - Wikipedi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80005" cy="1771650"/>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p>
    <w:p w14:paraId="0502FC32" w14:textId="1211A484" w:rsidR="004472EF" w:rsidRDefault="004472EF" w:rsidP="00062C45">
      <w:pPr>
        <w:pStyle w:val="BodyText"/>
        <w:kinsoku w:val="0"/>
        <w:overflowPunct w:val="0"/>
        <w:ind w:left="927" w:right="458"/>
        <w:jc w:val="both"/>
        <w:rPr>
          <w:rFonts w:ascii="Calibri" w:hAnsi="Calibri" w:cs="Calibri"/>
          <w:szCs w:val="24"/>
        </w:rPr>
      </w:pPr>
    </w:p>
    <w:p w14:paraId="1761970C" w14:textId="77777777" w:rsidR="004472EF" w:rsidRDefault="004472EF" w:rsidP="00062C45">
      <w:pPr>
        <w:pStyle w:val="BodyText"/>
        <w:kinsoku w:val="0"/>
        <w:overflowPunct w:val="0"/>
        <w:ind w:left="927" w:right="458"/>
        <w:jc w:val="both"/>
        <w:rPr>
          <w:rFonts w:ascii="Calibri" w:hAnsi="Calibri" w:cs="Calibri"/>
          <w:szCs w:val="24"/>
        </w:rPr>
      </w:pPr>
    </w:p>
    <w:p w14:paraId="2914C204" w14:textId="77777777" w:rsidR="004472EF" w:rsidRDefault="004472EF" w:rsidP="00062C45">
      <w:pPr>
        <w:pStyle w:val="BodyText"/>
        <w:kinsoku w:val="0"/>
        <w:overflowPunct w:val="0"/>
        <w:ind w:left="927" w:right="458"/>
        <w:jc w:val="both"/>
        <w:rPr>
          <w:rFonts w:ascii="Calibri" w:hAnsi="Calibri" w:cs="Calibri"/>
          <w:szCs w:val="24"/>
        </w:rPr>
      </w:pPr>
    </w:p>
    <w:p w14:paraId="3FDB3032" w14:textId="77777777" w:rsidR="004472EF" w:rsidRDefault="004472EF" w:rsidP="00062C45">
      <w:pPr>
        <w:pStyle w:val="BodyText"/>
        <w:kinsoku w:val="0"/>
        <w:overflowPunct w:val="0"/>
        <w:ind w:left="927" w:right="458"/>
        <w:jc w:val="both"/>
        <w:rPr>
          <w:rFonts w:ascii="Calibri" w:hAnsi="Calibri" w:cs="Calibri"/>
          <w:szCs w:val="24"/>
        </w:rPr>
      </w:pPr>
    </w:p>
    <w:p w14:paraId="3DDC89BE" w14:textId="77777777" w:rsidR="001F3083" w:rsidRDefault="001F3083" w:rsidP="00062C45">
      <w:pPr>
        <w:pStyle w:val="BodyText"/>
        <w:kinsoku w:val="0"/>
        <w:overflowPunct w:val="0"/>
        <w:ind w:left="927" w:right="458"/>
        <w:jc w:val="both"/>
        <w:rPr>
          <w:rFonts w:ascii="Calibri" w:hAnsi="Calibri" w:cs="Calibri"/>
          <w:szCs w:val="24"/>
        </w:rPr>
      </w:pPr>
    </w:p>
    <w:p w14:paraId="48DBA81D" w14:textId="77777777" w:rsidR="001F3083" w:rsidRDefault="001F3083" w:rsidP="00062C45">
      <w:pPr>
        <w:pStyle w:val="BodyText"/>
        <w:kinsoku w:val="0"/>
        <w:overflowPunct w:val="0"/>
        <w:ind w:left="927" w:right="458"/>
        <w:jc w:val="both"/>
        <w:rPr>
          <w:rFonts w:ascii="Calibri" w:hAnsi="Calibri" w:cs="Calibri"/>
          <w:szCs w:val="24"/>
        </w:rPr>
      </w:pPr>
    </w:p>
    <w:p w14:paraId="36D7B471" w14:textId="77777777" w:rsidR="001F3083" w:rsidRDefault="001F3083" w:rsidP="00062C45">
      <w:pPr>
        <w:pStyle w:val="BodyText"/>
        <w:kinsoku w:val="0"/>
        <w:overflowPunct w:val="0"/>
        <w:ind w:left="927" w:right="458"/>
        <w:jc w:val="both"/>
        <w:rPr>
          <w:rFonts w:ascii="Calibri" w:hAnsi="Calibri" w:cs="Calibri"/>
          <w:szCs w:val="24"/>
        </w:rPr>
      </w:pPr>
    </w:p>
    <w:p w14:paraId="7BA63BDC" w14:textId="77777777" w:rsidR="001F3083" w:rsidRDefault="001F3083" w:rsidP="00062C45">
      <w:pPr>
        <w:pStyle w:val="BodyText"/>
        <w:kinsoku w:val="0"/>
        <w:overflowPunct w:val="0"/>
        <w:ind w:left="927" w:right="458"/>
        <w:jc w:val="both"/>
        <w:rPr>
          <w:rFonts w:ascii="Calibri" w:hAnsi="Calibri" w:cs="Calibri"/>
          <w:szCs w:val="24"/>
        </w:rPr>
      </w:pPr>
    </w:p>
    <w:p w14:paraId="206616DC" w14:textId="77777777" w:rsidR="001F3083" w:rsidRDefault="001F3083" w:rsidP="00062C45">
      <w:pPr>
        <w:pStyle w:val="BodyText"/>
        <w:kinsoku w:val="0"/>
        <w:overflowPunct w:val="0"/>
        <w:ind w:left="927" w:right="458"/>
        <w:jc w:val="both"/>
        <w:rPr>
          <w:rFonts w:ascii="Calibri" w:hAnsi="Calibri" w:cs="Calibri"/>
          <w:szCs w:val="24"/>
        </w:rPr>
      </w:pPr>
    </w:p>
    <w:p w14:paraId="7BA29267" w14:textId="77777777" w:rsidR="001F3083" w:rsidRDefault="001F3083" w:rsidP="00062C45">
      <w:pPr>
        <w:pStyle w:val="BodyText"/>
        <w:kinsoku w:val="0"/>
        <w:overflowPunct w:val="0"/>
        <w:ind w:left="927" w:right="458"/>
        <w:jc w:val="both"/>
        <w:rPr>
          <w:rFonts w:ascii="Calibri" w:hAnsi="Calibri" w:cs="Calibri"/>
          <w:szCs w:val="24"/>
        </w:rPr>
      </w:pPr>
    </w:p>
    <w:p w14:paraId="32F17F7A" w14:textId="77777777" w:rsidR="001F3083" w:rsidRDefault="001F3083" w:rsidP="00062C45">
      <w:pPr>
        <w:pStyle w:val="BodyText"/>
        <w:kinsoku w:val="0"/>
        <w:overflowPunct w:val="0"/>
        <w:ind w:left="927" w:right="458"/>
        <w:jc w:val="both"/>
        <w:rPr>
          <w:rFonts w:ascii="Calibri" w:hAnsi="Calibri" w:cs="Calibri"/>
          <w:szCs w:val="24"/>
        </w:rPr>
      </w:pPr>
    </w:p>
    <w:p w14:paraId="6A72FF42" w14:textId="63006709" w:rsidR="004C0395" w:rsidRDefault="00403A57" w:rsidP="00403A57">
      <w:pPr>
        <w:pStyle w:val="BodyText"/>
        <w:kinsoku w:val="0"/>
        <w:overflowPunct w:val="0"/>
        <w:ind w:left="851" w:right="458" w:hanging="283"/>
        <w:jc w:val="both"/>
        <w:rPr>
          <w:rFonts w:ascii="Calibri" w:hAnsi="Calibri" w:cs="Calibri"/>
          <w:b/>
          <w:bCs/>
          <w:sz w:val="24"/>
          <w:szCs w:val="28"/>
        </w:rPr>
      </w:pPr>
      <w:r>
        <w:rPr>
          <w:rFonts w:ascii="Calibri" w:hAnsi="Calibri" w:cs="Calibri"/>
          <w:b/>
          <w:bCs/>
          <w:sz w:val="24"/>
          <w:szCs w:val="28"/>
        </w:rPr>
        <w:lastRenderedPageBreak/>
        <w:t>5.0 CONCLUSIONS</w:t>
      </w:r>
    </w:p>
    <w:p w14:paraId="2CE401C3" w14:textId="225339AB" w:rsidR="00504B6E" w:rsidRDefault="008667C2" w:rsidP="008667C2">
      <w:pPr>
        <w:ind w:left="993"/>
        <w:rPr>
          <w:rFonts w:ascii="Calibri" w:hAnsi="Calibri" w:cs="Calibri"/>
          <w:sz w:val="22"/>
          <w:szCs w:val="22"/>
        </w:rPr>
      </w:pPr>
      <w:r>
        <w:rPr>
          <w:rFonts w:ascii="Calibri" w:hAnsi="Calibri" w:cs="Calibri"/>
          <w:sz w:val="22"/>
          <w:szCs w:val="22"/>
        </w:rPr>
        <w:t>The seismic design of structures is an interdisciplinary domain that combines structural engineering, geotechnical knowledge, and architectural concepts to alleviate the catastrophic impacts of earthquakes. This report has thoroughly analysed several important factors that affect seismic performance, including the comprehension of ground motion and load paths, as well as the consideration of intricate phenomena such as ductility, soil-structure interaction and energy dissipation.</w:t>
      </w:r>
    </w:p>
    <w:p w14:paraId="1135B143" w14:textId="7D075801" w:rsidR="003D5658" w:rsidRDefault="003D5658" w:rsidP="008667C2">
      <w:pPr>
        <w:ind w:left="993"/>
        <w:rPr>
          <w:rFonts w:ascii="Calibri" w:hAnsi="Calibri" w:cs="Calibri"/>
          <w:sz w:val="22"/>
          <w:szCs w:val="22"/>
        </w:rPr>
      </w:pPr>
      <w:r>
        <w:rPr>
          <w:rFonts w:ascii="Calibri" w:hAnsi="Calibri" w:cs="Calibri"/>
          <w:sz w:val="22"/>
          <w:szCs w:val="22"/>
        </w:rPr>
        <w:t>It has been shown that successful seismic design starts with a thorough comprehension of loading conditions and continues through meticulous planning of the building layout, choice of materials, and approach to the foundation. The British and European design codes, specifically BS EN 1998, offer distinct and organised methodologies for seismic design.</w:t>
      </w:r>
    </w:p>
    <w:p w14:paraId="1884864A" w14:textId="591353E1" w:rsidR="00145942" w:rsidRDefault="00145942" w:rsidP="008667C2">
      <w:pPr>
        <w:ind w:left="993"/>
        <w:rPr>
          <w:rFonts w:ascii="Calibri" w:hAnsi="Calibri" w:cs="Calibri"/>
          <w:sz w:val="22"/>
          <w:szCs w:val="22"/>
        </w:rPr>
      </w:pPr>
      <w:r>
        <w:rPr>
          <w:rFonts w:ascii="Calibri" w:hAnsi="Calibri" w:cs="Calibri"/>
          <w:sz w:val="22"/>
          <w:szCs w:val="22"/>
        </w:rPr>
        <w:t>Furthermore, the report examined various structural systems such as shear walls, base isolation and tuned mass dampers, each of which serves a crucial function in enhancing resistance to earthquakes. Case studies like Torre Mayor and Taipei 101 exemplify effective applications of seismic theory in practical situations, safeguarding lives and minimising structural damage.</w:t>
      </w:r>
    </w:p>
    <w:p w14:paraId="4EAF591F" w14:textId="15B64EE2" w:rsidR="00241153" w:rsidRDefault="00241153" w:rsidP="008667C2">
      <w:pPr>
        <w:ind w:left="993"/>
        <w:rPr>
          <w:rFonts w:ascii="Calibri" w:hAnsi="Calibri" w:cs="Calibri"/>
          <w:sz w:val="22"/>
          <w:szCs w:val="22"/>
        </w:rPr>
      </w:pPr>
      <w:r>
        <w:rPr>
          <w:rFonts w:ascii="Calibri" w:hAnsi="Calibri" w:cs="Calibri"/>
          <w:sz w:val="22"/>
          <w:szCs w:val="22"/>
        </w:rPr>
        <w:t>In summary, given that seismic risk persists as a worldwide issue, especially in urbanised and tectonically active areas, it is essential that the principles and practices of seismic design remain fundamental to contemporary construction methods.</w:t>
      </w:r>
    </w:p>
    <w:p w14:paraId="513938E0" w14:textId="77777777" w:rsidR="00282E6A" w:rsidRDefault="00282E6A" w:rsidP="008667C2">
      <w:pPr>
        <w:ind w:left="993"/>
        <w:rPr>
          <w:rFonts w:ascii="Calibri" w:hAnsi="Calibri" w:cs="Calibri"/>
          <w:sz w:val="22"/>
          <w:szCs w:val="22"/>
        </w:rPr>
      </w:pPr>
    </w:p>
    <w:p w14:paraId="2E2F6317" w14:textId="77777777" w:rsidR="00282E6A" w:rsidRDefault="00282E6A" w:rsidP="008667C2">
      <w:pPr>
        <w:ind w:left="993"/>
        <w:rPr>
          <w:rFonts w:ascii="Calibri" w:hAnsi="Calibri" w:cs="Calibri"/>
          <w:sz w:val="22"/>
          <w:szCs w:val="22"/>
        </w:rPr>
      </w:pPr>
    </w:p>
    <w:p w14:paraId="74662B6F" w14:textId="77777777" w:rsidR="00282E6A" w:rsidRDefault="00282E6A" w:rsidP="008667C2">
      <w:pPr>
        <w:ind w:left="993"/>
        <w:rPr>
          <w:rFonts w:ascii="Calibri" w:hAnsi="Calibri" w:cs="Calibri"/>
          <w:sz w:val="22"/>
          <w:szCs w:val="22"/>
        </w:rPr>
      </w:pPr>
    </w:p>
    <w:p w14:paraId="3E66D224" w14:textId="77777777" w:rsidR="00282E6A" w:rsidRDefault="00282E6A" w:rsidP="008667C2">
      <w:pPr>
        <w:ind w:left="993"/>
        <w:rPr>
          <w:rFonts w:ascii="Calibri" w:hAnsi="Calibri" w:cs="Calibri"/>
          <w:sz w:val="22"/>
          <w:szCs w:val="22"/>
        </w:rPr>
      </w:pPr>
    </w:p>
    <w:p w14:paraId="39FAA5DD" w14:textId="77777777" w:rsidR="00282E6A" w:rsidRDefault="00282E6A" w:rsidP="008667C2">
      <w:pPr>
        <w:ind w:left="993"/>
        <w:rPr>
          <w:rFonts w:ascii="Calibri" w:hAnsi="Calibri" w:cs="Calibri"/>
          <w:sz w:val="22"/>
          <w:szCs w:val="22"/>
        </w:rPr>
      </w:pPr>
    </w:p>
    <w:p w14:paraId="7BD20F8B" w14:textId="77777777" w:rsidR="00282E6A" w:rsidRDefault="00282E6A" w:rsidP="008667C2">
      <w:pPr>
        <w:ind w:left="993"/>
        <w:rPr>
          <w:rFonts w:ascii="Calibri" w:hAnsi="Calibri" w:cs="Calibri"/>
          <w:sz w:val="22"/>
          <w:szCs w:val="22"/>
        </w:rPr>
      </w:pPr>
    </w:p>
    <w:p w14:paraId="768936C6" w14:textId="77777777" w:rsidR="00282E6A" w:rsidRDefault="00282E6A" w:rsidP="008667C2">
      <w:pPr>
        <w:ind w:left="993"/>
        <w:rPr>
          <w:rFonts w:ascii="Calibri" w:hAnsi="Calibri" w:cs="Calibri"/>
          <w:sz w:val="22"/>
          <w:szCs w:val="22"/>
        </w:rPr>
      </w:pPr>
    </w:p>
    <w:p w14:paraId="75E500FE" w14:textId="77777777" w:rsidR="00282E6A" w:rsidRDefault="00282E6A" w:rsidP="008667C2">
      <w:pPr>
        <w:ind w:left="993"/>
        <w:rPr>
          <w:rFonts w:ascii="Calibri" w:hAnsi="Calibri" w:cs="Calibri"/>
          <w:sz w:val="22"/>
          <w:szCs w:val="22"/>
        </w:rPr>
      </w:pPr>
    </w:p>
    <w:p w14:paraId="30D0A18D" w14:textId="77777777" w:rsidR="00282E6A" w:rsidRDefault="00282E6A" w:rsidP="008667C2">
      <w:pPr>
        <w:ind w:left="993"/>
        <w:rPr>
          <w:rFonts w:ascii="Calibri" w:hAnsi="Calibri" w:cs="Calibri"/>
          <w:sz w:val="22"/>
          <w:szCs w:val="22"/>
        </w:rPr>
      </w:pPr>
    </w:p>
    <w:p w14:paraId="7A29DCEE" w14:textId="77777777" w:rsidR="00282E6A" w:rsidRDefault="00282E6A" w:rsidP="008667C2">
      <w:pPr>
        <w:ind w:left="993"/>
        <w:rPr>
          <w:rFonts w:ascii="Calibri" w:hAnsi="Calibri" w:cs="Calibri"/>
          <w:sz w:val="22"/>
          <w:szCs w:val="22"/>
        </w:rPr>
      </w:pPr>
    </w:p>
    <w:p w14:paraId="2C457EE7" w14:textId="77777777" w:rsidR="00282E6A" w:rsidRDefault="00282E6A" w:rsidP="008667C2">
      <w:pPr>
        <w:ind w:left="993"/>
        <w:rPr>
          <w:rFonts w:ascii="Calibri" w:hAnsi="Calibri" w:cs="Calibri"/>
          <w:sz w:val="22"/>
          <w:szCs w:val="22"/>
        </w:rPr>
      </w:pPr>
    </w:p>
    <w:p w14:paraId="15FC1771" w14:textId="77777777" w:rsidR="00282E6A" w:rsidRDefault="00282E6A" w:rsidP="008667C2">
      <w:pPr>
        <w:ind w:left="993"/>
        <w:rPr>
          <w:rFonts w:ascii="Calibri" w:hAnsi="Calibri" w:cs="Calibri"/>
          <w:sz w:val="22"/>
          <w:szCs w:val="22"/>
        </w:rPr>
      </w:pPr>
    </w:p>
    <w:p w14:paraId="64839996" w14:textId="77777777" w:rsidR="00282E6A" w:rsidRDefault="00282E6A" w:rsidP="008667C2">
      <w:pPr>
        <w:ind w:left="993"/>
        <w:rPr>
          <w:rFonts w:ascii="Calibri" w:hAnsi="Calibri" w:cs="Calibri"/>
          <w:sz w:val="22"/>
          <w:szCs w:val="22"/>
        </w:rPr>
      </w:pPr>
    </w:p>
    <w:p w14:paraId="06A56309" w14:textId="77777777" w:rsidR="00282E6A" w:rsidRDefault="00282E6A" w:rsidP="005E0F26">
      <w:pPr>
        <w:rPr>
          <w:rFonts w:ascii="Calibri" w:hAnsi="Calibri" w:cs="Calibri"/>
          <w:sz w:val="22"/>
          <w:szCs w:val="22"/>
        </w:rPr>
      </w:pPr>
    </w:p>
    <w:p w14:paraId="040D97AA" w14:textId="77777777" w:rsidR="005E0F26" w:rsidRDefault="005E0F26" w:rsidP="005E0F26">
      <w:pPr>
        <w:rPr>
          <w:rFonts w:ascii="Calibri" w:hAnsi="Calibri" w:cs="Calibri"/>
          <w:sz w:val="22"/>
          <w:szCs w:val="22"/>
        </w:rPr>
      </w:pPr>
    </w:p>
    <w:p w14:paraId="2465832F" w14:textId="412DE46B" w:rsidR="00282E6A" w:rsidRDefault="00282E6A" w:rsidP="00282E6A">
      <w:pPr>
        <w:pStyle w:val="BodyText"/>
        <w:kinsoku w:val="0"/>
        <w:overflowPunct w:val="0"/>
        <w:ind w:left="851" w:right="458" w:hanging="283"/>
        <w:jc w:val="both"/>
        <w:rPr>
          <w:rFonts w:ascii="Calibri" w:hAnsi="Calibri" w:cs="Calibri"/>
          <w:b/>
          <w:bCs/>
          <w:sz w:val="24"/>
          <w:szCs w:val="28"/>
        </w:rPr>
      </w:pPr>
      <w:r>
        <w:rPr>
          <w:rFonts w:ascii="Calibri" w:hAnsi="Calibri" w:cs="Calibri"/>
          <w:b/>
          <w:bCs/>
          <w:sz w:val="24"/>
          <w:szCs w:val="28"/>
        </w:rPr>
        <w:lastRenderedPageBreak/>
        <w:t>6.0 REFERENCES</w:t>
      </w:r>
    </w:p>
    <w:p w14:paraId="44FF4D56" w14:textId="2D52E15C" w:rsidR="00282E6A" w:rsidRPr="001F1D2A" w:rsidRDefault="00282E6A" w:rsidP="00282E6A">
      <w:pPr>
        <w:ind w:left="993" w:hanging="1"/>
        <w:rPr>
          <w:rFonts w:ascii="Calibri" w:hAnsi="Calibri" w:cs="Calibri"/>
          <w:sz w:val="16"/>
          <w:szCs w:val="16"/>
        </w:rPr>
      </w:pPr>
      <w:r w:rsidRPr="00DA6925">
        <w:rPr>
          <w:rFonts w:ascii="Calibri" w:hAnsi="Calibri" w:cs="Calibri"/>
          <w:sz w:val="16"/>
          <w:szCs w:val="16"/>
        </w:rPr>
        <w:t xml:space="preserve">avantic_management (2025b) </w:t>
      </w:r>
      <w:r w:rsidRPr="00DA6925">
        <w:rPr>
          <w:rFonts w:ascii="Calibri" w:hAnsi="Calibri" w:cs="Calibri"/>
          <w:i/>
          <w:iCs/>
          <w:sz w:val="16"/>
          <w:szCs w:val="16"/>
        </w:rPr>
        <w:t>Seismic design in modern structural Engineering - Innodez</w:t>
      </w:r>
      <w:r w:rsidRPr="00DA6925">
        <w:rPr>
          <w:rFonts w:ascii="Calibri" w:hAnsi="Calibri" w:cs="Calibri"/>
          <w:sz w:val="16"/>
          <w:szCs w:val="16"/>
        </w:rPr>
        <w:t xml:space="preserve">. </w:t>
      </w:r>
      <w:hyperlink r:id="rId15" w:history="1">
        <w:r w:rsidRPr="00DA6925">
          <w:rPr>
            <w:rStyle w:val="Hyperlink"/>
            <w:rFonts w:ascii="Calibri" w:hAnsi="Calibri" w:cs="Calibri"/>
            <w:sz w:val="16"/>
            <w:szCs w:val="16"/>
          </w:rPr>
          <w:t>https://innodez.com/the-importance-of-seismic-design-in-modern-structural-engineering/#:~:text=The%20primary%20goal%20of%20seismic,allowing%20occupants%20to%20evacuate%20safely</w:t>
        </w:r>
      </w:hyperlink>
      <w:r w:rsidRPr="00DA6925">
        <w:rPr>
          <w:rFonts w:ascii="Calibri" w:hAnsi="Calibri" w:cs="Calibri"/>
          <w:sz w:val="16"/>
          <w:szCs w:val="16"/>
        </w:rPr>
        <w:t>.</w:t>
      </w:r>
    </w:p>
    <w:p w14:paraId="5ED7084D" w14:textId="03D227CF" w:rsidR="00282E6A" w:rsidRPr="001F1D2A" w:rsidRDefault="00282E6A" w:rsidP="00282E6A">
      <w:pPr>
        <w:ind w:left="993"/>
        <w:rPr>
          <w:rFonts w:ascii="Calibri" w:hAnsi="Calibri" w:cs="Calibri"/>
          <w:sz w:val="16"/>
          <w:szCs w:val="16"/>
        </w:rPr>
      </w:pPr>
      <w:r w:rsidRPr="00EA1AA8">
        <w:rPr>
          <w:rFonts w:ascii="Calibri" w:hAnsi="Calibri" w:cs="Calibri"/>
          <w:i/>
          <w:iCs/>
          <w:sz w:val="16"/>
          <w:szCs w:val="16"/>
        </w:rPr>
        <w:t>Base Isolation Systems | Seismic Isolation | Taylor Devices, Inc.</w:t>
      </w:r>
      <w:r w:rsidRPr="00EA1AA8">
        <w:rPr>
          <w:rFonts w:ascii="Calibri" w:hAnsi="Calibri" w:cs="Calibri"/>
          <w:sz w:val="16"/>
          <w:szCs w:val="16"/>
        </w:rPr>
        <w:t xml:space="preserve"> (no date). </w:t>
      </w:r>
      <w:hyperlink r:id="rId16" w:history="1">
        <w:r w:rsidRPr="00EA1AA8">
          <w:rPr>
            <w:rStyle w:val="Hyperlink"/>
            <w:rFonts w:ascii="Calibri" w:hAnsi="Calibri" w:cs="Calibri"/>
            <w:sz w:val="16"/>
            <w:szCs w:val="16"/>
          </w:rPr>
          <w:t>https://www.taylordevices.com/base-isolation/#:~:text=A%20base%20isolation%20system%20is,an%20earthquake%20is%20reduced%20significantly</w:t>
        </w:r>
      </w:hyperlink>
      <w:r w:rsidRPr="00EA1AA8">
        <w:rPr>
          <w:rFonts w:ascii="Calibri" w:hAnsi="Calibri" w:cs="Calibri"/>
          <w:sz w:val="16"/>
          <w:szCs w:val="16"/>
        </w:rPr>
        <w:t>.</w:t>
      </w:r>
    </w:p>
    <w:p w14:paraId="52039760" w14:textId="5CB58B80" w:rsidR="00282E6A" w:rsidRPr="001F1D2A" w:rsidRDefault="00282E6A" w:rsidP="00282E6A">
      <w:pPr>
        <w:ind w:left="993"/>
        <w:rPr>
          <w:rFonts w:ascii="Calibri" w:hAnsi="Calibri" w:cs="Calibri"/>
          <w:sz w:val="16"/>
          <w:szCs w:val="16"/>
        </w:rPr>
      </w:pPr>
      <w:r w:rsidRPr="00E76028">
        <w:rPr>
          <w:rFonts w:ascii="Calibri" w:hAnsi="Calibri" w:cs="Calibri"/>
          <w:sz w:val="16"/>
          <w:szCs w:val="16"/>
        </w:rPr>
        <w:t xml:space="preserve">British Geological Survey (2021) </w:t>
      </w:r>
      <w:r w:rsidRPr="00E76028">
        <w:rPr>
          <w:rFonts w:ascii="Calibri" w:hAnsi="Calibri" w:cs="Calibri"/>
          <w:i/>
          <w:iCs/>
          <w:sz w:val="16"/>
          <w:szCs w:val="16"/>
        </w:rPr>
        <w:t>What causes earthquakes? - British Geological Survey</w:t>
      </w:r>
      <w:r w:rsidRPr="00E76028">
        <w:rPr>
          <w:rFonts w:ascii="Calibri" w:hAnsi="Calibri" w:cs="Calibri"/>
          <w:sz w:val="16"/>
          <w:szCs w:val="16"/>
        </w:rPr>
        <w:t xml:space="preserve">. </w:t>
      </w:r>
      <w:hyperlink r:id="rId17" w:history="1">
        <w:r w:rsidRPr="00E76028">
          <w:rPr>
            <w:rStyle w:val="Hyperlink"/>
            <w:rFonts w:ascii="Calibri" w:hAnsi="Calibri" w:cs="Calibri"/>
            <w:sz w:val="16"/>
            <w:szCs w:val="16"/>
          </w:rPr>
          <w:t>https://www.bgs.ac.uk/discovering-geology/earth-hazards/earthquakes/what-causes-earthquakes/</w:t>
        </w:r>
      </w:hyperlink>
    </w:p>
    <w:p w14:paraId="63D4A5A1" w14:textId="77777777" w:rsidR="00282E6A" w:rsidRPr="001F1D2A" w:rsidRDefault="00282E6A" w:rsidP="00282E6A">
      <w:pPr>
        <w:ind w:left="993"/>
        <w:rPr>
          <w:rFonts w:ascii="Calibri" w:hAnsi="Calibri" w:cs="Calibri"/>
          <w:sz w:val="16"/>
          <w:szCs w:val="16"/>
        </w:rPr>
      </w:pPr>
      <w:r w:rsidRPr="001F1D2A">
        <w:rPr>
          <w:rFonts w:ascii="Calibri" w:hAnsi="Calibri" w:cs="Calibri"/>
          <w:sz w:val="16"/>
          <w:szCs w:val="16"/>
        </w:rPr>
        <w:t xml:space="preserve">British Standard Institution. (2004) </w:t>
      </w:r>
      <w:r w:rsidRPr="001F1D2A">
        <w:rPr>
          <w:rFonts w:ascii="Calibri" w:hAnsi="Calibri" w:cs="Calibri"/>
          <w:i/>
          <w:iCs/>
          <w:sz w:val="16"/>
          <w:szCs w:val="16"/>
        </w:rPr>
        <w:t>EN 1998-1 (2004): Eurocode 8: Design of structures for earthquakes resistance – Part 1: General rules, seismic actions and rules for buildings.</w:t>
      </w:r>
      <w:r w:rsidRPr="001F1D2A">
        <w:rPr>
          <w:rFonts w:ascii="Calibri" w:hAnsi="Calibri" w:cs="Calibri"/>
          <w:sz w:val="16"/>
          <w:szCs w:val="16"/>
        </w:rPr>
        <w:t xml:space="preserve"> [Authority: The European Union Per Regulation 305/2011, Directive 98/34/EC, Directive 2004/18/EC]</w:t>
      </w:r>
    </w:p>
    <w:p w14:paraId="2CDAA17A" w14:textId="450DDD73" w:rsidR="00636E5D" w:rsidRPr="001F1D2A" w:rsidRDefault="00636E5D" w:rsidP="00636E5D">
      <w:pPr>
        <w:ind w:left="993"/>
        <w:rPr>
          <w:rFonts w:ascii="Calibri" w:hAnsi="Calibri" w:cs="Calibri"/>
          <w:sz w:val="16"/>
          <w:szCs w:val="16"/>
        </w:rPr>
      </w:pPr>
      <w:r w:rsidRPr="009C4CEB">
        <w:rPr>
          <w:rFonts w:ascii="Calibri" w:hAnsi="Calibri" w:cs="Calibri"/>
          <w:sz w:val="16"/>
          <w:szCs w:val="16"/>
        </w:rPr>
        <w:t xml:space="preserve">Bromley, M. (2024) 'Top 5 structural considerations Architects should know,' </w:t>
      </w:r>
      <w:r w:rsidRPr="009C4CEB">
        <w:rPr>
          <w:rFonts w:ascii="Calibri" w:hAnsi="Calibri" w:cs="Calibri"/>
          <w:i/>
          <w:iCs/>
          <w:sz w:val="16"/>
          <w:szCs w:val="16"/>
        </w:rPr>
        <w:t>DTCE Structural</w:t>
      </w:r>
      <w:r w:rsidRPr="009C4CEB">
        <w:rPr>
          <w:rFonts w:ascii="Calibri" w:hAnsi="Calibri" w:cs="Calibri"/>
          <w:sz w:val="16"/>
          <w:szCs w:val="16"/>
        </w:rPr>
        <w:t>, 25 November. https://www.dtce.co.nz/post/top-5-structural-considerations-architects-should-know.</w:t>
      </w:r>
    </w:p>
    <w:p w14:paraId="6B3B16D7" w14:textId="54E837F5" w:rsidR="000F71B4" w:rsidRPr="001F1D2A" w:rsidRDefault="000F71B4" w:rsidP="00282E6A">
      <w:pPr>
        <w:ind w:left="993"/>
        <w:rPr>
          <w:rFonts w:ascii="Calibri" w:hAnsi="Calibri" w:cs="Calibri"/>
          <w:sz w:val="16"/>
          <w:szCs w:val="16"/>
        </w:rPr>
      </w:pPr>
      <w:r w:rsidRPr="009B15B2">
        <w:rPr>
          <w:rFonts w:ascii="Calibri" w:hAnsi="Calibri" w:cs="Calibri"/>
          <w:sz w:val="16"/>
          <w:szCs w:val="16"/>
        </w:rPr>
        <w:t xml:space="preserve">Buchner, S. (2025) </w:t>
      </w:r>
      <w:r w:rsidRPr="009B15B2">
        <w:rPr>
          <w:rFonts w:ascii="Calibri" w:hAnsi="Calibri" w:cs="Calibri"/>
          <w:i/>
          <w:iCs/>
          <w:sz w:val="16"/>
          <w:szCs w:val="16"/>
        </w:rPr>
        <w:t>Understanding shear wall design, construction, and importance</w:t>
      </w:r>
      <w:r w:rsidRPr="009B15B2">
        <w:rPr>
          <w:rFonts w:ascii="Calibri" w:hAnsi="Calibri" w:cs="Calibri"/>
          <w:sz w:val="16"/>
          <w:szCs w:val="16"/>
        </w:rPr>
        <w:t>. https://dilandroandrews.com/understanding-shear-walls-construction/</w:t>
      </w:r>
    </w:p>
    <w:p w14:paraId="44FC10E5" w14:textId="77777777" w:rsidR="00636E5D" w:rsidRPr="00D56F3A" w:rsidRDefault="00636E5D" w:rsidP="00636E5D">
      <w:pPr>
        <w:ind w:left="993"/>
        <w:rPr>
          <w:rFonts w:ascii="Calibri" w:hAnsi="Calibri" w:cs="Calibri"/>
          <w:sz w:val="16"/>
          <w:szCs w:val="16"/>
        </w:rPr>
      </w:pPr>
      <w:r w:rsidRPr="00D56F3A">
        <w:rPr>
          <w:rFonts w:ascii="Calibri" w:hAnsi="Calibri" w:cs="Calibri"/>
          <w:i/>
          <w:iCs/>
          <w:sz w:val="16"/>
          <w:szCs w:val="16"/>
        </w:rPr>
        <w:t>City Hall restoration Project | City Hall</w:t>
      </w:r>
      <w:r w:rsidRPr="00D56F3A">
        <w:rPr>
          <w:rFonts w:ascii="Calibri" w:hAnsi="Calibri" w:cs="Calibri"/>
          <w:sz w:val="16"/>
          <w:szCs w:val="16"/>
        </w:rPr>
        <w:t xml:space="preserve"> (no date). https://www.sfgov.org/cityhall/city-hall-restoration-project.</w:t>
      </w:r>
    </w:p>
    <w:p w14:paraId="25504B3F" w14:textId="77777777" w:rsidR="00EA0AE2" w:rsidRPr="000F6742" w:rsidRDefault="00EA0AE2" w:rsidP="00EA0AE2">
      <w:pPr>
        <w:ind w:left="993"/>
        <w:rPr>
          <w:rFonts w:ascii="Calibri" w:hAnsi="Calibri" w:cs="Calibri"/>
          <w:sz w:val="16"/>
          <w:szCs w:val="16"/>
        </w:rPr>
      </w:pPr>
      <w:r w:rsidRPr="000F6742">
        <w:rPr>
          <w:rFonts w:ascii="Calibri" w:hAnsi="Calibri" w:cs="Calibri"/>
          <w:sz w:val="16"/>
          <w:szCs w:val="16"/>
        </w:rPr>
        <w:t xml:space="preserve">Durante, J. (2020) </w:t>
      </w:r>
      <w:r w:rsidRPr="000F6742">
        <w:rPr>
          <w:rFonts w:ascii="Calibri" w:hAnsi="Calibri" w:cs="Calibri"/>
          <w:i/>
          <w:iCs/>
          <w:sz w:val="16"/>
          <w:szCs w:val="16"/>
        </w:rPr>
        <w:t>Choosing structural systems for earthquakes</w:t>
      </w:r>
      <w:r w:rsidRPr="000F6742">
        <w:rPr>
          <w:rFonts w:ascii="Calibri" w:hAnsi="Calibri" w:cs="Calibri"/>
          <w:sz w:val="16"/>
          <w:szCs w:val="16"/>
        </w:rPr>
        <w:t>. https://risklogic.com/choosing-structural-systems-for-earthquakes/.</w:t>
      </w:r>
    </w:p>
    <w:p w14:paraId="522E5461" w14:textId="77777777" w:rsidR="003C6D43" w:rsidRPr="00CD3A39" w:rsidRDefault="003C6D43" w:rsidP="003C6D43">
      <w:pPr>
        <w:ind w:left="993"/>
        <w:rPr>
          <w:rFonts w:ascii="Calibri" w:hAnsi="Calibri" w:cs="Calibri"/>
          <w:sz w:val="16"/>
          <w:szCs w:val="16"/>
        </w:rPr>
      </w:pPr>
      <w:r w:rsidRPr="00CD3A39">
        <w:rPr>
          <w:rFonts w:ascii="Calibri" w:hAnsi="Calibri" w:cs="Calibri"/>
          <w:i/>
          <w:iCs/>
          <w:sz w:val="16"/>
          <w:szCs w:val="16"/>
        </w:rPr>
        <w:t>Engipedia.com</w:t>
      </w:r>
      <w:r w:rsidRPr="00CD3A39">
        <w:rPr>
          <w:rFonts w:ascii="Calibri" w:hAnsi="Calibri" w:cs="Calibri"/>
          <w:sz w:val="16"/>
          <w:szCs w:val="16"/>
        </w:rPr>
        <w:t xml:space="preserve"> (no date). https://www.engipedia.com/webapps/articles/lateral-force-method-of-analysis/.</w:t>
      </w:r>
    </w:p>
    <w:p w14:paraId="0F1E8503" w14:textId="77777777" w:rsidR="001A4F3D" w:rsidRPr="001F1D2A" w:rsidRDefault="001A4F3D" w:rsidP="001A4F3D">
      <w:pPr>
        <w:ind w:left="993"/>
        <w:rPr>
          <w:rFonts w:ascii="Calibri" w:hAnsi="Calibri" w:cs="Calibri"/>
          <w:sz w:val="16"/>
          <w:szCs w:val="16"/>
        </w:rPr>
      </w:pPr>
      <w:proofErr w:type="spellStart"/>
      <w:r w:rsidRPr="001F1D2A">
        <w:rPr>
          <w:rFonts w:ascii="Calibri" w:hAnsi="Calibri" w:cs="Calibri"/>
          <w:sz w:val="16"/>
          <w:szCs w:val="16"/>
        </w:rPr>
        <w:t>Iands.design</w:t>
      </w:r>
      <w:proofErr w:type="spellEnd"/>
      <w:r w:rsidRPr="001F1D2A">
        <w:rPr>
          <w:rFonts w:ascii="Calibri" w:hAnsi="Calibri" w:cs="Calibri"/>
          <w:sz w:val="16"/>
          <w:szCs w:val="16"/>
        </w:rPr>
        <w:t xml:space="preserve"> (2010) </w:t>
      </w:r>
      <w:r w:rsidRPr="001F1D2A">
        <w:rPr>
          <w:rFonts w:ascii="Calibri" w:hAnsi="Calibri" w:cs="Calibri"/>
          <w:i/>
          <w:iCs/>
          <w:sz w:val="16"/>
          <w:szCs w:val="16"/>
        </w:rPr>
        <w:t xml:space="preserve">How Earthquakes Affect Buildings – </w:t>
      </w:r>
      <w:r w:rsidRPr="001F1D2A">
        <w:rPr>
          <w:rFonts w:ascii="Calibri" w:hAnsi="Calibri" w:cs="Calibri"/>
          <w:sz w:val="16"/>
          <w:szCs w:val="16"/>
        </w:rPr>
        <w:t>I + S Design, February 2010. https://www.iands.design/home/article/10177124/how-earthquakes-affect-buildings</w:t>
      </w:r>
    </w:p>
    <w:p w14:paraId="088AD1A8" w14:textId="77777777" w:rsidR="001A4F3D" w:rsidRPr="00F2305B" w:rsidRDefault="001A4F3D" w:rsidP="001A4F3D">
      <w:pPr>
        <w:ind w:left="993"/>
        <w:rPr>
          <w:rFonts w:ascii="Calibri" w:hAnsi="Calibri" w:cs="Calibri"/>
          <w:sz w:val="16"/>
          <w:szCs w:val="16"/>
        </w:rPr>
      </w:pPr>
      <w:r w:rsidRPr="00F2305B">
        <w:rPr>
          <w:rFonts w:ascii="Calibri" w:hAnsi="Calibri" w:cs="Calibri"/>
          <w:i/>
          <w:iCs/>
          <w:sz w:val="16"/>
          <w:szCs w:val="16"/>
        </w:rPr>
        <w:t>Integrated Analysis Design and BIM 2023</w:t>
      </w:r>
      <w:r w:rsidRPr="00F2305B">
        <w:rPr>
          <w:rFonts w:ascii="Calibri" w:hAnsi="Calibri" w:cs="Calibri"/>
          <w:sz w:val="16"/>
          <w:szCs w:val="16"/>
        </w:rPr>
        <w:t xml:space="preserve"> (no date). https://files.masterseries.com/manuals/combined/index.htm?context=3260.</w:t>
      </w:r>
    </w:p>
    <w:p w14:paraId="19F50336" w14:textId="77777777" w:rsidR="00AC1D8E" w:rsidRPr="003350F3" w:rsidRDefault="00AC1D8E" w:rsidP="00AC1D8E">
      <w:pPr>
        <w:ind w:left="993"/>
        <w:rPr>
          <w:rFonts w:ascii="Calibri" w:hAnsi="Calibri" w:cs="Calibri"/>
          <w:sz w:val="16"/>
          <w:szCs w:val="16"/>
        </w:rPr>
      </w:pPr>
      <w:r w:rsidRPr="003350F3">
        <w:rPr>
          <w:rFonts w:ascii="Calibri" w:hAnsi="Calibri" w:cs="Calibri"/>
          <w:sz w:val="16"/>
          <w:szCs w:val="16"/>
        </w:rPr>
        <w:t xml:space="preserve">Internet Geography (2024) </w:t>
      </w:r>
      <w:r w:rsidRPr="003350F3">
        <w:rPr>
          <w:rFonts w:ascii="Calibri" w:hAnsi="Calibri" w:cs="Calibri"/>
          <w:i/>
          <w:iCs/>
          <w:sz w:val="16"/>
          <w:szCs w:val="16"/>
        </w:rPr>
        <w:t>Why do tectonic plates move? - Internet Geography</w:t>
      </w:r>
      <w:r w:rsidRPr="003350F3">
        <w:rPr>
          <w:rFonts w:ascii="Calibri" w:hAnsi="Calibri" w:cs="Calibri"/>
          <w:sz w:val="16"/>
          <w:szCs w:val="16"/>
        </w:rPr>
        <w:t>. https://www.internetgeography.net/topics/why-do-tectonic-plates-move/</w:t>
      </w:r>
    </w:p>
    <w:p w14:paraId="130EDC42" w14:textId="77777777" w:rsidR="003906EB" w:rsidRPr="00416869" w:rsidRDefault="003906EB" w:rsidP="003906EB">
      <w:pPr>
        <w:ind w:left="993"/>
        <w:rPr>
          <w:rFonts w:ascii="Calibri" w:hAnsi="Calibri" w:cs="Calibri"/>
          <w:sz w:val="16"/>
          <w:szCs w:val="16"/>
        </w:rPr>
      </w:pPr>
      <w:r w:rsidRPr="00416869">
        <w:rPr>
          <w:rFonts w:ascii="Calibri" w:hAnsi="Calibri" w:cs="Calibri"/>
          <w:sz w:val="16"/>
          <w:szCs w:val="16"/>
        </w:rPr>
        <w:t xml:space="preserve">Kaiser, C. (2024) 'How earthquakes affect buildings,' </w:t>
      </w:r>
      <w:proofErr w:type="spellStart"/>
      <w:r w:rsidRPr="00416869">
        <w:rPr>
          <w:rFonts w:ascii="Calibri" w:hAnsi="Calibri" w:cs="Calibri"/>
          <w:i/>
          <w:iCs/>
          <w:sz w:val="16"/>
          <w:szCs w:val="16"/>
        </w:rPr>
        <w:t>LandApp</w:t>
      </w:r>
      <w:proofErr w:type="spellEnd"/>
      <w:r w:rsidRPr="00416869">
        <w:rPr>
          <w:rFonts w:ascii="Calibri" w:hAnsi="Calibri" w:cs="Calibri"/>
          <w:sz w:val="16"/>
          <w:szCs w:val="16"/>
        </w:rPr>
        <w:t>, 31 January. https://www.landapp.com/post/how-earthquakes-affect-buildings#:~:text=How%20Do%20Earthquakes%20Affect%20Buildings,cause%20further%20damage%20to%20buildings.</w:t>
      </w:r>
    </w:p>
    <w:p w14:paraId="4CFFC7B5" w14:textId="05BEF1A2" w:rsidR="00AA528A" w:rsidRPr="001F1D2A" w:rsidRDefault="00AA528A" w:rsidP="00AA528A">
      <w:pPr>
        <w:ind w:left="993"/>
        <w:rPr>
          <w:rFonts w:ascii="Calibri" w:hAnsi="Calibri" w:cs="Calibri"/>
          <w:i/>
          <w:iCs/>
          <w:sz w:val="16"/>
          <w:szCs w:val="16"/>
        </w:rPr>
      </w:pPr>
      <w:r w:rsidRPr="001F1D2A">
        <w:rPr>
          <w:rFonts w:ascii="Calibri" w:hAnsi="Calibri" w:cs="Calibri"/>
          <w:sz w:val="16"/>
          <w:szCs w:val="16"/>
        </w:rPr>
        <w:t xml:space="preserve">MAY, R, E. (2015) </w:t>
      </w:r>
      <w:r w:rsidRPr="001F1D2A">
        <w:rPr>
          <w:rFonts w:ascii="Calibri" w:hAnsi="Calibri" w:cs="Calibri"/>
          <w:i/>
          <w:iCs/>
          <w:sz w:val="16"/>
          <w:szCs w:val="16"/>
        </w:rPr>
        <w:t xml:space="preserve">The Seismic Design of Shallow Foundations: A State of the Art Exploration, </w:t>
      </w:r>
      <w:r w:rsidRPr="001F1D2A">
        <w:rPr>
          <w:rFonts w:ascii="Calibri" w:hAnsi="Calibri" w:cs="Calibri"/>
          <w:sz w:val="16"/>
          <w:szCs w:val="16"/>
        </w:rPr>
        <w:t>Cambridge UK.</w:t>
      </w:r>
    </w:p>
    <w:p w14:paraId="20B4D928" w14:textId="07B8862B" w:rsidR="00AA528A" w:rsidRPr="00793773" w:rsidRDefault="00AA528A" w:rsidP="00AA528A">
      <w:pPr>
        <w:ind w:left="993"/>
        <w:rPr>
          <w:rFonts w:ascii="Calibri" w:hAnsi="Calibri" w:cs="Calibri"/>
          <w:i/>
          <w:iCs/>
          <w:sz w:val="16"/>
          <w:szCs w:val="16"/>
        </w:rPr>
      </w:pPr>
      <w:r w:rsidRPr="001F1D2A">
        <w:rPr>
          <w:rFonts w:ascii="Calibri" w:hAnsi="Calibri" w:cs="Calibri"/>
          <w:sz w:val="16"/>
          <w:szCs w:val="16"/>
        </w:rPr>
        <w:t xml:space="preserve">Mohammed, A. (2023) </w:t>
      </w:r>
      <w:r w:rsidRPr="001F1D2A">
        <w:rPr>
          <w:rFonts w:ascii="Calibri" w:hAnsi="Calibri" w:cs="Calibri"/>
          <w:i/>
          <w:iCs/>
          <w:sz w:val="16"/>
          <w:szCs w:val="16"/>
        </w:rPr>
        <w:t xml:space="preserve">A review study on seismic </w:t>
      </w:r>
      <w:proofErr w:type="spellStart"/>
      <w:r w:rsidRPr="001F1D2A">
        <w:rPr>
          <w:rFonts w:ascii="Calibri" w:hAnsi="Calibri" w:cs="Calibri"/>
          <w:i/>
          <w:iCs/>
          <w:sz w:val="16"/>
          <w:szCs w:val="16"/>
        </w:rPr>
        <w:t>behavior</w:t>
      </w:r>
      <w:proofErr w:type="spellEnd"/>
      <w:r w:rsidRPr="001F1D2A">
        <w:rPr>
          <w:rFonts w:ascii="Calibri" w:hAnsi="Calibri" w:cs="Calibri"/>
          <w:i/>
          <w:iCs/>
          <w:sz w:val="16"/>
          <w:szCs w:val="16"/>
        </w:rPr>
        <w:t xml:space="preserve"> of individual and adjacent structures considering the soil – Structure Interaction. https://www.sciencedirect.com/topics/engineering/soil-structure-interactions</w:t>
      </w:r>
    </w:p>
    <w:p w14:paraId="4F9FFB30" w14:textId="77777777" w:rsidR="000874B1" w:rsidRPr="000920F7" w:rsidRDefault="000874B1" w:rsidP="000874B1">
      <w:pPr>
        <w:ind w:left="993"/>
        <w:rPr>
          <w:rFonts w:ascii="Calibri" w:hAnsi="Calibri" w:cs="Calibri"/>
          <w:sz w:val="16"/>
          <w:szCs w:val="16"/>
        </w:rPr>
      </w:pPr>
      <w:r w:rsidRPr="000920F7">
        <w:rPr>
          <w:rFonts w:ascii="Calibri" w:hAnsi="Calibri" w:cs="Calibri"/>
          <w:i/>
          <w:iCs/>
          <w:sz w:val="16"/>
          <w:szCs w:val="16"/>
        </w:rPr>
        <w:t>Non-Linear Time History analysis</w:t>
      </w:r>
      <w:r w:rsidRPr="000920F7">
        <w:rPr>
          <w:rFonts w:ascii="Calibri" w:hAnsi="Calibri" w:cs="Calibri"/>
          <w:sz w:val="16"/>
          <w:szCs w:val="16"/>
        </w:rPr>
        <w:t xml:space="preserve"> (no date). https://www.asce.org/education-and-events/explore-education/on-demand-webinars/non-linear-time-history-analysis.</w:t>
      </w:r>
    </w:p>
    <w:p w14:paraId="5A4A7221" w14:textId="77777777" w:rsidR="001F1D2A" w:rsidRPr="008C0CC8" w:rsidRDefault="001F1D2A" w:rsidP="001F1D2A">
      <w:pPr>
        <w:ind w:left="993"/>
        <w:rPr>
          <w:rFonts w:ascii="Calibri" w:hAnsi="Calibri" w:cs="Calibri"/>
          <w:sz w:val="16"/>
          <w:szCs w:val="16"/>
        </w:rPr>
      </w:pPr>
      <w:r w:rsidRPr="008C0CC8">
        <w:rPr>
          <w:rFonts w:ascii="Calibri" w:hAnsi="Calibri" w:cs="Calibri"/>
          <w:i/>
          <w:iCs/>
          <w:sz w:val="16"/>
          <w:szCs w:val="16"/>
        </w:rPr>
        <w:t>Seismic Design Principles | WBDG - Whole Building Design Guide</w:t>
      </w:r>
      <w:r w:rsidRPr="008C0CC8">
        <w:rPr>
          <w:rFonts w:ascii="Calibri" w:hAnsi="Calibri" w:cs="Calibri"/>
          <w:sz w:val="16"/>
          <w:szCs w:val="16"/>
        </w:rPr>
        <w:t xml:space="preserve"> (no date). https://www.wbdg.org/resources/seismic-design-principles#:~:text=Low%20Height%20to%20Base%20Ratios,Direct%20Load%20Paths.</w:t>
      </w:r>
    </w:p>
    <w:p w14:paraId="5844A860" w14:textId="77777777" w:rsidR="001F1D2A" w:rsidRPr="00B308F8" w:rsidRDefault="001F1D2A" w:rsidP="001F1D2A">
      <w:pPr>
        <w:ind w:left="993"/>
        <w:rPr>
          <w:rFonts w:ascii="Calibri" w:hAnsi="Calibri" w:cs="Calibri"/>
          <w:sz w:val="16"/>
          <w:szCs w:val="16"/>
        </w:rPr>
      </w:pPr>
      <w:r w:rsidRPr="00B308F8">
        <w:rPr>
          <w:rFonts w:ascii="Calibri" w:hAnsi="Calibri" w:cs="Calibri"/>
          <w:sz w:val="16"/>
          <w:szCs w:val="16"/>
        </w:rPr>
        <w:t xml:space="preserve">Shareef, S.S. (2023) </w:t>
      </w:r>
      <w:r w:rsidRPr="00B308F8">
        <w:rPr>
          <w:rFonts w:ascii="Calibri" w:hAnsi="Calibri" w:cs="Calibri"/>
          <w:i/>
          <w:iCs/>
          <w:sz w:val="16"/>
          <w:szCs w:val="16"/>
        </w:rPr>
        <w:t>Earthquake consideration in Architectural Design: Guidelines for Architects</w:t>
      </w:r>
      <w:r w:rsidRPr="00B308F8">
        <w:rPr>
          <w:rFonts w:ascii="Calibri" w:hAnsi="Calibri" w:cs="Calibri"/>
          <w:sz w:val="16"/>
          <w:szCs w:val="16"/>
        </w:rPr>
        <w:t>. https://encyclopedia.pub/entry/49451#:~:text=2.4.&amp;text=Changes%20in%20mass%20and%20rigidity,irregularities%20required%20for%20proper%20design.</w:t>
      </w:r>
    </w:p>
    <w:p w14:paraId="3C507375" w14:textId="77777777" w:rsidR="00186580" w:rsidRPr="00186580" w:rsidRDefault="00186580" w:rsidP="00186580">
      <w:pPr>
        <w:ind w:left="993"/>
        <w:rPr>
          <w:rFonts w:ascii="Calibri" w:hAnsi="Calibri" w:cs="Calibri"/>
          <w:sz w:val="16"/>
          <w:szCs w:val="16"/>
        </w:rPr>
      </w:pPr>
      <w:r w:rsidRPr="00793773">
        <w:rPr>
          <w:rFonts w:ascii="Calibri" w:hAnsi="Calibri" w:cs="Calibri"/>
          <w:sz w:val="16"/>
          <w:szCs w:val="16"/>
        </w:rPr>
        <w:t xml:space="preserve">Study Rocket (2023) 'Seismic activity and its management – A Level Geography CCEA Revision – Study Rocket,' </w:t>
      </w:r>
      <w:r w:rsidRPr="00793773">
        <w:rPr>
          <w:rFonts w:ascii="Calibri" w:hAnsi="Calibri" w:cs="Calibri"/>
          <w:i/>
          <w:iCs/>
          <w:sz w:val="16"/>
          <w:szCs w:val="16"/>
        </w:rPr>
        <w:t>Study Rocket</w:t>
      </w:r>
      <w:r w:rsidRPr="00793773">
        <w:rPr>
          <w:rFonts w:ascii="Calibri" w:hAnsi="Calibri" w:cs="Calibri"/>
          <w:sz w:val="16"/>
          <w:szCs w:val="16"/>
        </w:rPr>
        <w:t xml:space="preserve">, 7 December. </w:t>
      </w:r>
      <w:hyperlink r:id="rId18" w:history="1">
        <w:r w:rsidRPr="00793773">
          <w:rPr>
            <w:rStyle w:val="Hyperlink"/>
            <w:rFonts w:ascii="Calibri" w:hAnsi="Calibri" w:cs="Calibri"/>
            <w:sz w:val="16"/>
            <w:szCs w:val="16"/>
          </w:rPr>
          <w:t>https://studyrocket.co.uk/revision/a-level-geography-ccea/physical-processes-landforms-and-management-plate-tectonics/seismic-activity-and-its-management</w:t>
        </w:r>
      </w:hyperlink>
    </w:p>
    <w:p w14:paraId="700AC7F7" w14:textId="1352BD87" w:rsidR="00282E6A" w:rsidRDefault="00186580" w:rsidP="00186580">
      <w:pPr>
        <w:pStyle w:val="NormalWeb"/>
        <w:spacing w:before="0" w:beforeAutospacing="0" w:after="0" w:afterAutospacing="0"/>
        <w:ind w:left="993"/>
        <w:rPr>
          <w:rStyle w:val="url"/>
          <w:rFonts w:ascii="Calibri" w:eastAsiaTheme="majorEastAsia" w:hAnsi="Calibri" w:cs="Calibri"/>
          <w:sz w:val="16"/>
          <w:szCs w:val="16"/>
        </w:rPr>
      </w:pPr>
      <w:r w:rsidRPr="00186580">
        <w:rPr>
          <w:rFonts w:ascii="Calibri" w:hAnsi="Calibri" w:cs="Calibri"/>
          <w:sz w:val="16"/>
          <w:szCs w:val="16"/>
        </w:rPr>
        <w:t xml:space="preserve">TheCivilEngineer.org (2024) 'Taipei 101’s impressive tuned mass damper,' </w:t>
      </w:r>
      <w:r w:rsidRPr="00186580">
        <w:rPr>
          <w:rFonts w:ascii="Calibri" w:hAnsi="Calibri" w:cs="Calibri"/>
          <w:i/>
          <w:iCs/>
          <w:sz w:val="16"/>
          <w:szCs w:val="16"/>
        </w:rPr>
        <w:t>TheCivilEngineer.org</w:t>
      </w:r>
      <w:r w:rsidRPr="00186580">
        <w:rPr>
          <w:rFonts w:ascii="Calibri" w:hAnsi="Calibri" w:cs="Calibri"/>
          <w:sz w:val="16"/>
          <w:szCs w:val="16"/>
        </w:rPr>
        <w:t xml:space="preserve">, 4 April. </w:t>
      </w:r>
      <w:hyperlink r:id="rId19" w:history="1">
        <w:r w:rsidRPr="00186580">
          <w:rPr>
            <w:rStyle w:val="Hyperlink"/>
            <w:rFonts w:ascii="Calibri" w:eastAsiaTheme="majorEastAsia" w:hAnsi="Calibri" w:cs="Calibri"/>
            <w:sz w:val="16"/>
            <w:szCs w:val="16"/>
          </w:rPr>
          <w:t>https://www.thecivilengineer.org/news/taipei-101s-impressive-tuned-mass-damper#:~:text=Because%20of%20this%2C%20the%20tower,and%20another%206.8%20Mw%20earthquake</w:t>
        </w:r>
      </w:hyperlink>
      <w:r w:rsidRPr="00186580">
        <w:rPr>
          <w:rStyle w:val="url"/>
          <w:rFonts w:ascii="Calibri" w:eastAsiaTheme="majorEastAsia" w:hAnsi="Calibri" w:cs="Calibri"/>
          <w:sz w:val="16"/>
          <w:szCs w:val="16"/>
        </w:rPr>
        <w:t>.</w:t>
      </w:r>
    </w:p>
    <w:p w14:paraId="1D2443EA" w14:textId="77777777" w:rsidR="00186580" w:rsidRPr="00E76028" w:rsidRDefault="00186580" w:rsidP="00186580">
      <w:pPr>
        <w:pStyle w:val="NormalWeb"/>
        <w:spacing w:before="0" w:beforeAutospacing="0" w:after="0" w:afterAutospacing="0"/>
        <w:ind w:left="993"/>
        <w:rPr>
          <w:rFonts w:ascii="Calibri" w:eastAsiaTheme="majorEastAsia" w:hAnsi="Calibri" w:cs="Calibri"/>
          <w:sz w:val="16"/>
          <w:szCs w:val="16"/>
        </w:rPr>
      </w:pPr>
    </w:p>
    <w:p w14:paraId="410D064F" w14:textId="0DF2E0D4" w:rsidR="00186580" w:rsidRDefault="00186580" w:rsidP="00186580">
      <w:pPr>
        <w:ind w:left="993"/>
        <w:rPr>
          <w:rFonts w:ascii="Calibri" w:hAnsi="Calibri" w:cs="Calibri"/>
          <w:sz w:val="16"/>
          <w:szCs w:val="16"/>
        </w:rPr>
      </w:pPr>
      <w:r w:rsidRPr="004517A9">
        <w:rPr>
          <w:rFonts w:ascii="Calibri" w:hAnsi="Calibri" w:cs="Calibri"/>
          <w:i/>
          <w:iCs/>
          <w:sz w:val="16"/>
          <w:szCs w:val="16"/>
        </w:rPr>
        <w:t>The role of ductility in construction for flexible and resilient designs</w:t>
      </w:r>
      <w:r w:rsidRPr="004517A9">
        <w:rPr>
          <w:rFonts w:ascii="Calibri" w:hAnsi="Calibri" w:cs="Calibri"/>
          <w:sz w:val="16"/>
          <w:szCs w:val="16"/>
        </w:rPr>
        <w:t xml:space="preserve"> (no date). </w:t>
      </w:r>
      <w:hyperlink r:id="rId20" w:history="1">
        <w:r w:rsidR="0019654C" w:rsidRPr="004517A9">
          <w:rPr>
            <w:rStyle w:val="Hyperlink"/>
            <w:rFonts w:ascii="Calibri" w:hAnsi="Calibri" w:cs="Calibri"/>
            <w:sz w:val="16"/>
            <w:szCs w:val="16"/>
          </w:rPr>
          <w:t>https://www.buildingradar.com/construction-blog/the-role-of-ductility-in-construction-for-flexible-and-resilient-designs</w:t>
        </w:r>
      </w:hyperlink>
      <w:r w:rsidRPr="004517A9">
        <w:rPr>
          <w:rFonts w:ascii="Calibri" w:hAnsi="Calibri" w:cs="Calibri"/>
          <w:sz w:val="16"/>
          <w:szCs w:val="16"/>
        </w:rPr>
        <w:t>.</w:t>
      </w:r>
    </w:p>
    <w:p w14:paraId="5DE89DEB" w14:textId="77777777" w:rsidR="0019654C" w:rsidRPr="0019654C" w:rsidRDefault="0019654C" w:rsidP="0019654C">
      <w:pPr>
        <w:ind w:left="993"/>
        <w:rPr>
          <w:rFonts w:ascii="Calibri" w:hAnsi="Calibri" w:cs="Calibri"/>
          <w:sz w:val="16"/>
          <w:szCs w:val="16"/>
        </w:rPr>
      </w:pPr>
      <w:r w:rsidRPr="0019654C">
        <w:rPr>
          <w:rFonts w:ascii="Calibri" w:hAnsi="Calibri" w:cs="Calibri"/>
          <w:sz w:val="16"/>
          <w:szCs w:val="16"/>
        </w:rPr>
        <w:lastRenderedPageBreak/>
        <w:t xml:space="preserve">Vijay, K, Puri (2013) </w:t>
      </w:r>
      <w:r w:rsidRPr="0019654C">
        <w:rPr>
          <w:rFonts w:ascii="Calibri" w:hAnsi="Calibri" w:cs="Calibri"/>
          <w:i/>
          <w:iCs/>
          <w:sz w:val="16"/>
          <w:szCs w:val="16"/>
        </w:rPr>
        <w:t xml:space="preserve">Shallow Foundations for Seismic Loads: Design Considerations, </w:t>
      </w:r>
      <w:r w:rsidRPr="0019654C">
        <w:rPr>
          <w:rFonts w:ascii="Calibri" w:hAnsi="Calibri" w:cs="Calibri"/>
          <w:sz w:val="16"/>
          <w:szCs w:val="16"/>
        </w:rPr>
        <w:t>Missouri University of Science and Technology.</w:t>
      </w:r>
    </w:p>
    <w:p w14:paraId="3EB31477" w14:textId="77777777" w:rsidR="0019654C" w:rsidRPr="0019654C" w:rsidRDefault="0019654C" w:rsidP="0019654C">
      <w:pPr>
        <w:ind w:left="993"/>
        <w:rPr>
          <w:rFonts w:ascii="Calibri" w:hAnsi="Calibri" w:cs="Calibri"/>
          <w:i/>
          <w:iCs/>
          <w:sz w:val="16"/>
          <w:szCs w:val="16"/>
        </w:rPr>
      </w:pPr>
      <w:r w:rsidRPr="0019654C">
        <w:rPr>
          <w:rFonts w:ascii="Calibri" w:hAnsi="Calibri" w:cs="Calibri"/>
          <w:sz w:val="16"/>
          <w:szCs w:val="16"/>
        </w:rPr>
        <w:t xml:space="preserve">Whitman, V, R. (2003) </w:t>
      </w:r>
      <w:proofErr w:type="spellStart"/>
      <w:r w:rsidRPr="0019654C">
        <w:rPr>
          <w:rFonts w:ascii="Calibri" w:hAnsi="Calibri" w:cs="Calibri"/>
          <w:i/>
          <w:iCs/>
          <w:sz w:val="16"/>
          <w:szCs w:val="16"/>
        </w:rPr>
        <w:t>Encyclopedia</w:t>
      </w:r>
      <w:proofErr w:type="spellEnd"/>
      <w:r w:rsidRPr="0019654C">
        <w:rPr>
          <w:rFonts w:ascii="Calibri" w:hAnsi="Calibri" w:cs="Calibri"/>
          <w:i/>
          <w:iCs/>
          <w:sz w:val="16"/>
          <w:szCs w:val="16"/>
        </w:rPr>
        <w:t xml:space="preserve"> of Physical Science and Technology – Earthquake Engineering, Third Edition. </w:t>
      </w:r>
      <w:hyperlink r:id="rId21" w:history="1">
        <w:r w:rsidRPr="0019654C">
          <w:rPr>
            <w:rStyle w:val="Hyperlink"/>
            <w:rFonts w:ascii="Calibri" w:hAnsi="Calibri" w:cs="Calibri"/>
            <w:i/>
            <w:iCs/>
            <w:sz w:val="16"/>
            <w:szCs w:val="16"/>
          </w:rPr>
          <w:t>https://www.sciencedirect.com/topics/engineering/pushover-analysis</w:t>
        </w:r>
      </w:hyperlink>
    </w:p>
    <w:p w14:paraId="0E58EE27" w14:textId="77777777" w:rsidR="0019654C" w:rsidRPr="000F6742" w:rsidRDefault="0019654C" w:rsidP="0019654C">
      <w:pPr>
        <w:ind w:left="993"/>
        <w:rPr>
          <w:rFonts w:ascii="Calibri" w:hAnsi="Calibri" w:cs="Calibri"/>
          <w:sz w:val="16"/>
          <w:szCs w:val="16"/>
        </w:rPr>
      </w:pPr>
      <w:r w:rsidRPr="000F6742">
        <w:rPr>
          <w:rFonts w:ascii="Calibri" w:hAnsi="Calibri" w:cs="Calibri"/>
          <w:i/>
          <w:iCs/>
          <w:sz w:val="16"/>
          <w:szCs w:val="16"/>
        </w:rPr>
        <w:t>5 Civil engineering innovations that help buildings withstand earthquakes</w:t>
      </w:r>
      <w:r w:rsidRPr="000F6742">
        <w:rPr>
          <w:rFonts w:ascii="Calibri" w:hAnsi="Calibri" w:cs="Calibri"/>
          <w:sz w:val="16"/>
          <w:szCs w:val="16"/>
        </w:rPr>
        <w:t xml:space="preserve"> (no date). https://online.norwich.edu/5-civil-engineering-innovations-help-buildings-withstand-earthquakes.</w:t>
      </w:r>
    </w:p>
    <w:p w14:paraId="7BAD5956" w14:textId="77777777" w:rsidR="0019654C" w:rsidRPr="009B15B2" w:rsidRDefault="0019654C" w:rsidP="0019654C">
      <w:pPr>
        <w:ind w:left="993"/>
        <w:rPr>
          <w:rFonts w:ascii="Calibri" w:hAnsi="Calibri" w:cs="Calibri"/>
          <w:sz w:val="16"/>
          <w:szCs w:val="16"/>
        </w:rPr>
      </w:pPr>
      <w:r w:rsidRPr="0019654C">
        <w:rPr>
          <w:rFonts w:ascii="Calibri" w:hAnsi="Calibri" w:cs="Calibri"/>
          <w:sz w:val="16"/>
          <w:szCs w:val="16"/>
        </w:rPr>
        <w:t xml:space="preserve">Figure 1 - </w:t>
      </w:r>
      <w:hyperlink r:id="rId22" w:history="1">
        <w:r w:rsidRPr="0019654C">
          <w:rPr>
            <w:rStyle w:val="Hyperlink"/>
            <w:rFonts w:ascii="Calibri" w:hAnsi="Calibri" w:cs="Calibri"/>
            <w:sz w:val="16"/>
            <w:szCs w:val="16"/>
          </w:rPr>
          <w:t>https://civilblog.org/2015/07/12/why-are-buildings-with-shear-walls-preferred-in-seismic-regions/</w:t>
        </w:r>
      </w:hyperlink>
    </w:p>
    <w:p w14:paraId="444933F3" w14:textId="77777777" w:rsidR="0019654C" w:rsidRPr="0019654C" w:rsidRDefault="0019654C" w:rsidP="0019654C">
      <w:pPr>
        <w:ind w:left="993"/>
        <w:rPr>
          <w:rFonts w:ascii="Calibri" w:hAnsi="Calibri" w:cs="Calibri"/>
          <w:sz w:val="16"/>
          <w:szCs w:val="16"/>
        </w:rPr>
      </w:pPr>
      <w:r w:rsidRPr="0019654C">
        <w:rPr>
          <w:rFonts w:ascii="Calibri" w:hAnsi="Calibri" w:cs="Calibri"/>
          <w:sz w:val="16"/>
          <w:szCs w:val="16"/>
        </w:rPr>
        <w:t xml:space="preserve">Figure 2 - </w:t>
      </w:r>
      <w:hyperlink r:id="rId23" w:history="1">
        <w:r w:rsidRPr="0019654C">
          <w:rPr>
            <w:rStyle w:val="Hyperlink"/>
            <w:rFonts w:ascii="Calibri" w:hAnsi="Calibri" w:cs="Calibri"/>
            <w:sz w:val="16"/>
            <w:szCs w:val="16"/>
          </w:rPr>
          <w:t>https://www.wsp.com/en-gb/projects/torre-mayor</w:t>
        </w:r>
      </w:hyperlink>
    </w:p>
    <w:p w14:paraId="008E16D1" w14:textId="49715D9A" w:rsidR="0019654C" w:rsidRPr="0019654C" w:rsidRDefault="0019654C" w:rsidP="0019654C">
      <w:pPr>
        <w:ind w:left="993"/>
        <w:rPr>
          <w:rStyle w:val="url"/>
          <w:rFonts w:ascii="Calibri" w:hAnsi="Calibri" w:cs="Calibri"/>
          <w:sz w:val="16"/>
          <w:szCs w:val="16"/>
        </w:rPr>
      </w:pPr>
      <w:r w:rsidRPr="0019654C">
        <w:rPr>
          <w:rFonts w:ascii="Calibri" w:hAnsi="Calibri" w:cs="Calibri"/>
          <w:sz w:val="16"/>
          <w:szCs w:val="16"/>
        </w:rPr>
        <w:t xml:space="preserve">Figure 3 - </w:t>
      </w:r>
      <w:hyperlink r:id="rId24" w:history="1">
        <w:r w:rsidRPr="0019654C">
          <w:rPr>
            <w:rStyle w:val="Hyperlink"/>
            <w:rFonts w:ascii="Calibri" w:hAnsi="Calibri" w:cs="Calibri"/>
            <w:sz w:val="16"/>
            <w:szCs w:val="16"/>
          </w:rPr>
          <w:t>https://practical.engineering/blog/2016/2/14/tuned-mass-dampers-in-skyscrapers</w:t>
        </w:r>
      </w:hyperlink>
    </w:p>
    <w:p w14:paraId="660E038D" w14:textId="77777777" w:rsidR="0019654C" w:rsidRPr="0019654C" w:rsidRDefault="0019654C" w:rsidP="0019654C">
      <w:pPr>
        <w:pStyle w:val="NormalWeb"/>
        <w:spacing w:before="0" w:beforeAutospacing="0" w:after="0" w:afterAutospacing="0"/>
        <w:ind w:left="993"/>
        <w:rPr>
          <w:rStyle w:val="url"/>
          <w:rFonts w:ascii="Calibri" w:eastAsiaTheme="majorEastAsia" w:hAnsi="Calibri" w:cs="Calibri"/>
          <w:sz w:val="16"/>
          <w:szCs w:val="16"/>
        </w:rPr>
      </w:pPr>
      <w:r w:rsidRPr="0019654C">
        <w:rPr>
          <w:rStyle w:val="url"/>
          <w:rFonts w:ascii="Calibri" w:eastAsiaTheme="majorEastAsia" w:hAnsi="Calibri" w:cs="Calibri"/>
          <w:sz w:val="16"/>
          <w:szCs w:val="16"/>
        </w:rPr>
        <w:t xml:space="preserve">Figure 4 - </w:t>
      </w:r>
      <w:hyperlink r:id="rId25" w:history="1">
        <w:r w:rsidRPr="0019654C">
          <w:rPr>
            <w:rStyle w:val="Hyperlink"/>
            <w:rFonts w:ascii="Calibri" w:eastAsiaTheme="majorEastAsia" w:hAnsi="Calibri" w:cs="Calibri"/>
            <w:sz w:val="16"/>
            <w:szCs w:val="16"/>
          </w:rPr>
          <w:t>https://en.wikipedia.org/wiki/Taipei_101</w:t>
        </w:r>
      </w:hyperlink>
    </w:p>
    <w:p w14:paraId="42AB17D5" w14:textId="77777777" w:rsidR="0019654C" w:rsidRPr="0019654C" w:rsidRDefault="0019654C" w:rsidP="0019654C">
      <w:pPr>
        <w:pStyle w:val="NormalWeb"/>
        <w:spacing w:before="0" w:beforeAutospacing="0" w:after="0" w:afterAutospacing="0"/>
        <w:ind w:left="993"/>
        <w:rPr>
          <w:rFonts w:ascii="Calibri" w:hAnsi="Calibri" w:cs="Calibri"/>
          <w:sz w:val="16"/>
          <w:szCs w:val="16"/>
        </w:rPr>
      </w:pPr>
    </w:p>
    <w:p w14:paraId="38BE22FE" w14:textId="77777777" w:rsidR="0019654C" w:rsidRPr="0019654C" w:rsidRDefault="0019654C" w:rsidP="0019654C">
      <w:pPr>
        <w:ind w:left="993"/>
        <w:rPr>
          <w:rFonts w:ascii="Calibri" w:hAnsi="Calibri" w:cs="Calibri"/>
          <w:sz w:val="16"/>
          <w:szCs w:val="16"/>
        </w:rPr>
      </w:pPr>
      <w:r w:rsidRPr="0019654C">
        <w:rPr>
          <w:rFonts w:ascii="Calibri" w:hAnsi="Calibri" w:cs="Calibri"/>
          <w:sz w:val="16"/>
          <w:szCs w:val="16"/>
        </w:rPr>
        <w:t xml:space="preserve">Figure 5 - </w:t>
      </w:r>
      <w:hyperlink r:id="rId26" w:history="1">
        <w:r w:rsidRPr="0019654C">
          <w:rPr>
            <w:rStyle w:val="Hyperlink"/>
            <w:rFonts w:ascii="Calibri" w:hAnsi="Calibri" w:cs="Calibri"/>
            <w:sz w:val="16"/>
            <w:szCs w:val="16"/>
          </w:rPr>
          <w:t>https://www.researchgate.net/figure/Elements-of-Base-Isolation_fig1_340548431</w:t>
        </w:r>
      </w:hyperlink>
    </w:p>
    <w:p w14:paraId="57E54B32" w14:textId="77777777" w:rsidR="0019654C" w:rsidRPr="004517A9" w:rsidRDefault="0019654C" w:rsidP="00186580">
      <w:pPr>
        <w:ind w:left="993"/>
        <w:rPr>
          <w:rFonts w:ascii="Calibri" w:hAnsi="Calibri" w:cs="Calibri"/>
          <w:sz w:val="16"/>
          <w:szCs w:val="16"/>
        </w:rPr>
      </w:pPr>
    </w:p>
    <w:p w14:paraId="2C3C949D" w14:textId="77777777" w:rsidR="00282E6A" w:rsidRPr="00EA1AA8" w:rsidRDefault="00282E6A" w:rsidP="00282E6A">
      <w:pPr>
        <w:ind w:left="993"/>
        <w:rPr>
          <w:rFonts w:ascii="Calibri" w:hAnsi="Calibri" w:cs="Calibri"/>
          <w:sz w:val="18"/>
          <w:szCs w:val="18"/>
        </w:rPr>
      </w:pPr>
    </w:p>
    <w:p w14:paraId="25A044F9" w14:textId="77777777" w:rsidR="00282E6A" w:rsidRPr="00DA6925" w:rsidRDefault="00282E6A" w:rsidP="00282E6A">
      <w:pPr>
        <w:ind w:left="993" w:hanging="1"/>
        <w:rPr>
          <w:rFonts w:ascii="Calibri" w:hAnsi="Calibri" w:cs="Calibri"/>
          <w:sz w:val="18"/>
          <w:szCs w:val="18"/>
        </w:rPr>
      </w:pPr>
    </w:p>
    <w:p w14:paraId="6785C1AF" w14:textId="77777777" w:rsidR="00282E6A" w:rsidRDefault="00282E6A" w:rsidP="00282E6A">
      <w:pPr>
        <w:pStyle w:val="BodyText"/>
        <w:kinsoku w:val="0"/>
        <w:overflowPunct w:val="0"/>
        <w:ind w:left="851" w:right="458" w:hanging="283"/>
        <w:jc w:val="both"/>
        <w:rPr>
          <w:rFonts w:ascii="Calibri" w:hAnsi="Calibri" w:cs="Calibri"/>
          <w:b/>
          <w:bCs/>
          <w:sz w:val="24"/>
          <w:szCs w:val="28"/>
        </w:rPr>
      </w:pPr>
    </w:p>
    <w:p w14:paraId="2B49A742" w14:textId="77777777" w:rsidR="00282E6A" w:rsidRDefault="00282E6A" w:rsidP="00282E6A">
      <w:pPr>
        <w:pStyle w:val="BodyText"/>
        <w:kinsoku w:val="0"/>
        <w:overflowPunct w:val="0"/>
        <w:ind w:left="851" w:right="458" w:hanging="283"/>
        <w:jc w:val="both"/>
        <w:rPr>
          <w:rFonts w:ascii="Calibri" w:hAnsi="Calibri" w:cs="Calibri"/>
          <w:b/>
          <w:bCs/>
          <w:sz w:val="24"/>
          <w:szCs w:val="28"/>
        </w:rPr>
      </w:pPr>
    </w:p>
    <w:p w14:paraId="3356CF90" w14:textId="43A2527D" w:rsidR="00282E6A" w:rsidRPr="008667C2" w:rsidRDefault="00282E6A" w:rsidP="00282E6A">
      <w:pPr>
        <w:ind w:left="993"/>
        <w:rPr>
          <w:rFonts w:ascii="Calibri" w:hAnsi="Calibri" w:cs="Calibri"/>
          <w:sz w:val="22"/>
          <w:szCs w:val="22"/>
        </w:rPr>
      </w:pPr>
    </w:p>
    <w:sectPr w:rsidR="00282E6A" w:rsidRPr="008667C2" w:rsidSect="008B32B5">
      <w:head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327CE" w14:textId="77777777" w:rsidR="00A20B7A" w:rsidRDefault="00A20B7A" w:rsidP="00B76D78">
      <w:pPr>
        <w:spacing w:after="0" w:line="240" w:lineRule="auto"/>
      </w:pPr>
      <w:r>
        <w:separator/>
      </w:r>
    </w:p>
  </w:endnote>
  <w:endnote w:type="continuationSeparator" w:id="0">
    <w:p w14:paraId="3054708D" w14:textId="77777777" w:rsidR="00A20B7A" w:rsidRDefault="00A20B7A" w:rsidP="00B76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ECE67" w14:textId="31CE5ED3" w:rsidR="007E5C58" w:rsidRPr="007836BC" w:rsidRDefault="007E5C58" w:rsidP="007E5C58">
    <w:pPr>
      <w:pStyle w:val="Footer"/>
      <w:tabs>
        <w:tab w:val="clear" w:pos="9026"/>
      </w:tabs>
      <w:ind w:left="-567" w:right="-613"/>
      <w:rPr>
        <w:rFonts w:ascii="Calibri" w:hAnsi="Calibri" w:cs="Calibri"/>
        <w:b/>
        <w:bCs/>
        <w:lang w:val="pt-PT"/>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C4303" w14:textId="77777777" w:rsidR="00A20B7A" w:rsidRDefault="00A20B7A" w:rsidP="00B76D78">
      <w:pPr>
        <w:spacing w:after="0" w:line="240" w:lineRule="auto"/>
      </w:pPr>
      <w:r>
        <w:separator/>
      </w:r>
    </w:p>
  </w:footnote>
  <w:footnote w:type="continuationSeparator" w:id="0">
    <w:p w14:paraId="7BECDA9D" w14:textId="77777777" w:rsidR="00A20B7A" w:rsidRDefault="00A20B7A" w:rsidP="00B76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6536631"/>
      <w:docPartObj>
        <w:docPartGallery w:val="Page Numbers (Top of Page)"/>
        <w:docPartUnique/>
      </w:docPartObj>
    </w:sdtPr>
    <w:sdtContent>
      <w:p w14:paraId="70FEFB9E" w14:textId="2DD1542B" w:rsidR="0058649F" w:rsidRDefault="0058649F">
        <w:pPr>
          <w:pStyle w:val="Header"/>
          <w:jc w:val="right"/>
        </w:pPr>
        <w:r>
          <w:fldChar w:fldCharType="begin"/>
        </w:r>
        <w:r>
          <w:instrText>PAGE   \* MERGEFORMAT</w:instrText>
        </w:r>
        <w:r>
          <w:fldChar w:fldCharType="separate"/>
        </w:r>
        <w:r>
          <w:t>2</w:t>
        </w:r>
        <w:r>
          <w:fldChar w:fldCharType="end"/>
        </w:r>
      </w:p>
    </w:sdtContent>
  </w:sdt>
  <w:p w14:paraId="140607BC" w14:textId="77777777" w:rsidR="00504B6E" w:rsidRDefault="00504B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00000885"/>
    <w:lvl w:ilvl="0">
      <w:numFmt w:val="bullet"/>
      <w:lvlText w:val=""/>
      <w:lvlJc w:val="left"/>
      <w:pPr>
        <w:ind w:left="467" w:hanging="360"/>
      </w:pPr>
      <w:rPr>
        <w:rFonts w:ascii="Symbol" w:hAnsi="Symbol"/>
        <w:b w:val="0"/>
        <w:w w:val="99"/>
        <w:sz w:val="20"/>
      </w:rPr>
    </w:lvl>
    <w:lvl w:ilvl="1">
      <w:numFmt w:val="bullet"/>
      <w:lvlText w:val="•"/>
      <w:lvlJc w:val="left"/>
      <w:pPr>
        <w:ind w:left="852" w:hanging="360"/>
      </w:pPr>
    </w:lvl>
    <w:lvl w:ilvl="2">
      <w:numFmt w:val="bullet"/>
      <w:lvlText w:val="•"/>
      <w:lvlJc w:val="left"/>
      <w:pPr>
        <w:ind w:left="1245" w:hanging="360"/>
      </w:pPr>
    </w:lvl>
    <w:lvl w:ilvl="3">
      <w:numFmt w:val="bullet"/>
      <w:lvlText w:val="•"/>
      <w:lvlJc w:val="left"/>
      <w:pPr>
        <w:ind w:left="1637" w:hanging="360"/>
      </w:pPr>
    </w:lvl>
    <w:lvl w:ilvl="4">
      <w:numFmt w:val="bullet"/>
      <w:lvlText w:val="•"/>
      <w:lvlJc w:val="left"/>
      <w:pPr>
        <w:ind w:left="2030" w:hanging="360"/>
      </w:pPr>
    </w:lvl>
    <w:lvl w:ilvl="5">
      <w:numFmt w:val="bullet"/>
      <w:lvlText w:val="•"/>
      <w:lvlJc w:val="left"/>
      <w:pPr>
        <w:ind w:left="2422" w:hanging="360"/>
      </w:pPr>
    </w:lvl>
    <w:lvl w:ilvl="6">
      <w:numFmt w:val="bullet"/>
      <w:lvlText w:val="•"/>
      <w:lvlJc w:val="left"/>
      <w:pPr>
        <w:ind w:left="2815" w:hanging="360"/>
      </w:pPr>
    </w:lvl>
    <w:lvl w:ilvl="7">
      <w:numFmt w:val="bullet"/>
      <w:lvlText w:val="•"/>
      <w:lvlJc w:val="left"/>
      <w:pPr>
        <w:ind w:left="3207" w:hanging="360"/>
      </w:pPr>
    </w:lvl>
    <w:lvl w:ilvl="8">
      <w:numFmt w:val="bullet"/>
      <w:lvlText w:val="•"/>
      <w:lvlJc w:val="left"/>
      <w:pPr>
        <w:ind w:left="3600" w:hanging="360"/>
      </w:pPr>
    </w:lvl>
  </w:abstractNum>
  <w:abstractNum w:abstractNumId="1" w15:restartNumberingAfterBreak="0">
    <w:nsid w:val="00000403"/>
    <w:multiLevelType w:val="multilevel"/>
    <w:tmpl w:val="00000886"/>
    <w:lvl w:ilvl="0">
      <w:numFmt w:val="bullet"/>
      <w:lvlText w:val=""/>
      <w:lvlJc w:val="left"/>
      <w:pPr>
        <w:ind w:left="467" w:hanging="360"/>
      </w:pPr>
      <w:rPr>
        <w:rFonts w:ascii="Symbol" w:hAnsi="Symbol"/>
        <w:b w:val="0"/>
        <w:w w:val="99"/>
        <w:sz w:val="20"/>
      </w:rPr>
    </w:lvl>
    <w:lvl w:ilvl="1">
      <w:numFmt w:val="bullet"/>
      <w:lvlText w:val="•"/>
      <w:lvlJc w:val="left"/>
      <w:pPr>
        <w:ind w:left="852" w:hanging="360"/>
      </w:pPr>
    </w:lvl>
    <w:lvl w:ilvl="2">
      <w:numFmt w:val="bullet"/>
      <w:lvlText w:val="•"/>
      <w:lvlJc w:val="left"/>
      <w:pPr>
        <w:ind w:left="1245" w:hanging="360"/>
      </w:pPr>
    </w:lvl>
    <w:lvl w:ilvl="3">
      <w:numFmt w:val="bullet"/>
      <w:lvlText w:val="•"/>
      <w:lvlJc w:val="left"/>
      <w:pPr>
        <w:ind w:left="1637" w:hanging="360"/>
      </w:pPr>
    </w:lvl>
    <w:lvl w:ilvl="4">
      <w:numFmt w:val="bullet"/>
      <w:lvlText w:val="•"/>
      <w:lvlJc w:val="left"/>
      <w:pPr>
        <w:ind w:left="2030" w:hanging="360"/>
      </w:pPr>
    </w:lvl>
    <w:lvl w:ilvl="5">
      <w:numFmt w:val="bullet"/>
      <w:lvlText w:val="•"/>
      <w:lvlJc w:val="left"/>
      <w:pPr>
        <w:ind w:left="2422" w:hanging="360"/>
      </w:pPr>
    </w:lvl>
    <w:lvl w:ilvl="6">
      <w:numFmt w:val="bullet"/>
      <w:lvlText w:val="•"/>
      <w:lvlJc w:val="left"/>
      <w:pPr>
        <w:ind w:left="2815" w:hanging="360"/>
      </w:pPr>
    </w:lvl>
    <w:lvl w:ilvl="7">
      <w:numFmt w:val="bullet"/>
      <w:lvlText w:val="•"/>
      <w:lvlJc w:val="left"/>
      <w:pPr>
        <w:ind w:left="3207" w:hanging="360"/>
      </w:pPr>
    </w:lvl>
    <w:lvl w:ilvl="8">
      <w:numFmt w:val="bullet"/>
      <w:lvlText w:val="•"/>
      <w:lvlJc w:val="left"/>
      <w:pPr>
        <w:ind w:left="3600" w:hanging="360"/>
      </w:pPr>
    </w:lvl>
  </w:abstractNum>
  <w:abstractNum w:abstractNumId="2" w15:restartNumberingAfterBreak="0">
    <w:nsid w:val="00000405"/>
    <w:multiLevelType w:val="multilevel"/>
    <w:tmpl w:val="00000888"/>
    <w:lvl w:ilvl="0">
      <w:numFmt w:val="bullet"/>
      <w:lvlText w:val=""/>
      <w:lvlJc w:val="left"/>
      <w:pPr>
        <w:ind w:left="827" w:hanging="360"/>
      </w:pPr>
      <w:rPr>
        <w:rFonts w:ascii="Symbol" w:hAnsi="Symbol"/>
        <w:b w:val="0"/>
        <w:w w:val="99"/>
        <w:sz w:val="20"/>
      </w:rPr>
    </w:lvl>
    <w:lvl w:ilvl="1">
      <w:numFmt w:val="bullet"/>
      <w:lvlText w:val="•"/>
      <w:lvlJc w:val="left"/>
      <w:pPr>
        <w:ind w:left="1431" w:hanging="360"/>
      </w:pPr>
    </w:lvl>
    <w:lvl w:ilvl="2">
      <w:numFmt w:val="bullet"/>
      <w:lvlText w:val="•"/>
      <w:lvlJc w:val="left"/>
      <w:pPr>
        <w:ind w:left="2043" w:hanging="360"/>
      </w:pPr>
    </w:lvl>
    <w:lvl w:ilvl="3">
      <w:numFmt w:val="bullet"/>
      <w:lvlText w:val="•"/>
      <w:lvlJc w:val="left"/>
      <w:pPr>
        <w:ind w:left="2655" w:hanging="360"/>
      </w:pPr>
    </w:lvl>
    <w:lvl w:ilvl="4">
      <w:numFmt w:val="bullet"/>
      <w:lvlText w:val="•"/>
      <w:lvlJc w:val="left"/>
      <w:pPr>
        <w:ind w:left="3267" w:hanging="360"/>
      </w:pPr>
    </w:lvl>
    <w:lvl w:ilvl="5">
      <w:numFmt w:val="bullet"/>
      <w:lvlText w:val="•"/>
      <w:lvlJc w:val="left"/>
      <w:pPr>
        <w:ind w:left="3879" w:hanging="360"/>
      </w:pPr>
    </w:lvl>
    <w:lvl w:ilvl="6">
      <w:numFmt w:val="bullet"/>
      <w:lvlText w:val="•"/>
      <w:lvlJc w:val="left"/>
      <w:pPr>
        <w:ind w:left="4490" w:hanging="360"/>
      </w:pPr>
    </w:lvl>
    <w:lvl w:ilvl="7">
      <w:numFmt w:val="bullet"/>
      <w:lvlText w:val="•"/>
      <w:lvlJc w:val="left"/>
      <w:pPr>
        <w:ind w:left="5102" w:hanging="360"/>
      </w:pPr>
    </w:lvl>
    <w:lvl w:ilvl="8">
      <w:numFmt w:val="bullet"/>
      <w:lvlText w:val="•"/>
      <w:lvlJc w:val="left"/>
      <w:pPr>
        <w:ind w:left="5714" w:hanging="360"/>
      </w:pPr>
    </w:lvl>
  </w:abstractNum>
  <w:abstractNum w:abstractNumId="3" w15:restartNumberingAfterBreak="0">
    <w:nsid w:val="00000407"/>
    <w:multiLevelType w:val="multilevel"/>
    <w:tmpl w:val="0000088A"/>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4" w15:restartNumberingAfterBreak="0">
    <w:nsid w:val="00000408"/>
    <w:multiLevelType w:val="multilevel"/>
    <w:tmpl w:val="0000088B"/>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5" w15:restartNumberingAfterBreak="0">
    <w:nsid w:val="00000409"/>
    <w:multiLevelType w:val="multilevel"/>
    <w:tmpl w:val="0000088C"/>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6" w15:restartNumberingAfterBreak="0">
    <w:nsid w:val="0000040A"/>
    <w:multiLevelType w:val="multilevel"/>
    <w:tmpl w:val="0000088D"/>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7" w15:restartNumberingAfterBreak="0">
    <w:nsid w:val="0000040B"/>
    <w:multiLevelType w:val="multilevel"/>
    <w:tmpl w:val="0000088E"/>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8" w15:restartNumberingAfterBreak="0">
    <w:nsid w:val="0000040C"/>
    <w:multiLevelType w:val="multilevel"/>
    <w:tmpl w:val="0000088F"/>
    <w:lvl w:ilvl="0">
      <w:numFmt w:val="bullet"/>
      <w:lvlText w:val=""/>
      <w:lvlJc w:val="left"/>
      <w:pPr>
        <w:ind w:left="470" w:hanging="361"/>
      </w:pPr>
      <w:rPr>
        <w:rFonts w:ascii="Symbol" w:hAnsi="Symbol"/>
        <w:b w:val="0"/>
        <w:w w:val="99"/>
        <w:sz w:val="20"/>
      </w:rPr>
    </w:lvl>
    <w:lvl w:ilvl="1">
      <w:numFmt w:val="bullet"/>
      <w:lvlText w:val="•"/>
      <w:lvlJc w:val="left"/>
      <w:pPr>
        <w:ind w:left="1125" w:hanging="361"/>
      </w:pPr>
    </w:lvl>
    <w:lvl w:ilvl="2">
      <w:numFmt w:val="bullet"/>
      <w:lvlText w:val="•"/>
      <w:lvlJc w:val="left"/>
      <w:pPr>
        <w:ind w:left="1771" w:hanging="361"/>
      </w:pPr>
    </w:lvl>
    <w:lvl w:ilvl="3">
      <w:numFmt w:val="bullet"/>
      <w:lvlText w:val="•"/>
      <w:lvlJc w:val="left"/>
      <w:pPr>
        <w:ind w:left="2417" w:hanging="361"/>
      </w:pPr>
    </w:lvl>
    <w:lvl w:ilvl="4">
      <w:numFmt w:val="bullet"/>
      <w:lvlText w:val="•"/>
      <w:lvlJc w:val="left"/>
      <w:pPr>
        <w:ind w:left="3063" w:hanging="361"/>
      </w:pPr>
    </w:lvl>
    <w:lvl w:ilvl="5">
      <w:numFmt w:val="bullet"/>
      <w:lvlText w:val="•"/>
      <w:lvlJc w:val="left"/>
      <w:pPr>
        <w:ind w:left="3709" w:hanging="361"/>
      </w:pPr>
    </w:lvl>
    <w:lvl w:ilvl="6">
      <w:numFmt w:val="bullet"/>
      <w:lvlText w:val="•"/>
      <w:lvlJc w:val="left"/>
      <w:pPr>
        <w:ind w:left="4354" w:hanging="361"/>
      </w:pPr>
    </w:lvl>
    <w:lvl w:ilvl="7">
      <w:numFmt w:val="bullet"/>
      <w:lvlText w:val="•"/>
      <w:lvlJc w:val="left"/>
      <w:pPr>
        <w:ind w:left="5000" w:hanging="361"/>
      </w:pPr>
    </w:lvl>
    <w:lvl w:ilvl="8">
      <w:numFmt w:val="bullet"/>
      <w:lvlText w:val="•"/>
      <w:lvlJc w:val="left"/>
      <w:pPr>
        <w:ind w:left="5646" w:hanging="361"/>
      </w:pPr>
    </w:lvl>
  </w:abstractNum>
  <w:abstractNum w:abstractNumId="9" w15:restartNumberingAfterBreak="0">
    <w:nsid w:val="0000040E"/>
    <w:multiLevelType w:val="multilevel"/>
    <w:tmpl w:val="00000891"/>
    <w:lvl w:ilvl="0">
      <w:numFmt w:val="bullet"/>
      <w:lvlText w:val=""/>
      <w:lvlJc w:val="left"/>
      <w:pPr>
        <w:ind w:left="1685" w:hanging="360"/>
      </w:pPr>
      <w:rPr>
        <w:rFonts w:ascii="Symbol" w:hAnsi="Symbol"/>
        <w:b w:val="0"/>
        <w:w w:val="99"/>
        <w:sz w:val="20"/>
      </w:rPr>
    </w:lvl>
    <w:lvl w:ilvl="1">
      <w:numFmt w:val="bullet"/>
      <w:lvlText w:val="•"/>
      <w:lvlJc w:val="left"/>
      <w:pPr>
        <w:ind w:left="2504" w:hanging="360"/>
      </w:pPr>
    </w:lvl>
    <w:lvl w:ilvl="2">
      <w:numFmt w:val="bullet"/>
      <w:lvlText w:val="•"/>
      <w:lvlJc w:val="left"/>
      <w:pPr>
        <w:ind w:left="3329" w:hanging="360"/>
      </w:pPr>
    </w:lvl>
    <w:lvl w:ilvl="3">
      <w:numFmt w:val="bullet"/>
      <w:lvlText w:val="•"/>
      <w:lvlJc w:val="left"/>
      <w:pPr>
        <w:ind w:left="4153" w:hanging="360"/>
      </w:pPr>
    </w:lvl>
    <w:lvl w:ilvl="4">
      <w:numFmt w:val="bullet"/>
      <w:lvlText w:val="•"/>
      <w:lvlJc w:val="left"/>
      <w:pPr>
        <w:ind w:left="4978" w:hanging="360"/>
      </w:pPr>
    </w:lvl>
    <w:lvl w:ilvl="5">
      <w:numFmt w:val="bullet"/>
      <w:lvlText w:val="•"/>
      <w:lvlJc w:val="left"/>
      <w:pPr>
        <w:ind w:left="5803" w:hanging="360"/>
      </w:pPr>
    </w:lvl>
    <w:lvl w:ilvl="6">
      <w:numFmt w:val="bullet"/>
      <w:lvlText w:val="•"/>
      <w:lvlJc w:val="left"/>
      <w:pPr>
        <w:ind w:left="6627" w:hanging="360"/>
      </w:pPr>
    </w:lvl>
    <w:lvl w:ilvl="7">
      <w:numFmt w:val="bullet"/>
      <w:lvlText w:val="•"/>
      <w:lvlJc w:val="left"/>
      <w:pPr>
        <w:ind w:left="7452" w:hanging="360"/>
      </w:pPr>
    </w:lvl>
    <w:lvl w:ilvl="8">
      <w:numFmt w:val="bullet"/>
      <w:lvlText w:val="•"/>
      <w:lvlJc w:val="left"/>
      <w:pPr>
        <w:ind w:left="8277" w:hanging="360"/>
      </w:pPr>
    </w:lvl>
  </w:abstractNum>
  <w:abstractNum w:abstractNumId="10" w15:restartNumberingAfterBreak="0">
    <w:nsid w:val="070E6443"/>
    <w:multiLevelType w:val="hybridMultilevel"/>
    <w:tmpl w:val="92B820DA"/>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1" w15:restartNumberingAfterBreak="0">
    <w:nsid w:val="0D7571F8"/>
    <w:multiLevelType w:val="multilevel"/>
    <w:tmpl w:val="F1BEBF9E"/>
    <w:lvl w:ilvl="0">
      <w:start w:val="1"/>
      <w:numFmt w:val="decimal"/>
      <w:lvlText w:val="%1.0"/>
      <w:lvlJc w:val="left"/>
      <w:pPr>
        <w:ind w:left="927" w:hanging="360"/>
      </w:pPr>
      <w:rPr>
        <w:rFonts w:hint="default"/>
      </w:rPr>
    </w:lvl>
    <w:lvl w:ilvl="1">
      <w:start w:val="1"/>
      <w:numFmt w:val="decimal"/>
      <w:lvlText w:val="%1.%2"/>
      <w:lvlJc w:val="left"/>
      <w:pPr>
        <w:ind w:left="1647" w:hanging="360"/>
      </w:pPr>
      <w:rPr>
        <w:rFonts w:hint="default"/>
      </w:rPr>
    </w:lvl>
    <w:lvl w:ilvl="2">
      <w:start w:val="1"/>
      <w:numFmt w:val="decimal"/>
      <w:lvlText w:val="%1.%2.%3"/>
      <w:lvlJc w:val="left"/>
      <w:pPr>
        <w:ind w:left="2727" w:hanging="720"/>
      </w:pPr>
      <w:rPr>
        <w:rFonts w:hint="default"/>
      </w:rPr>
    </w:lvl>
    <w:lvl w:ilvl="3">
      <w:start w:val="1"/>
      <w:numFmt w:val="decimal"/>
      <w:lvlText w:val="%1.%2.%3.%4"/>
      <w:lvlJc w:val="left"/>
      <w:pPr>
        <w:ind w:left="3447" w:hanging="720"/>
      </w:pPr>
      <w:rPr>
        <w:rFonts w:hint="default"/>
      </w:rPr>
    </w:lvl>
    <w:lvl w:ilvl="4">
      <w:start w:val="1"/>
      <w:numFmt w:val="decimal"/>
      <w:lvlText w:val="%1.%2.%3.%4.%5"/>
      <w:lvlJc w:val="left"/>
      <w:pPr>
        <w:ind w:left="4527" w:hanging="1080"/>
      </w:pPr>
      <w:rPr>
        <w:rFonts w:hint="default"/>
      </w:rPr>
    </w:lvl>
    <w:lvl w:ilvl="5">
      <w:start w:val="1"/>
      <w:numFmt w:val="decimal"/>
      <w:lvlText w:val="%1.%2.%3.%4.%5.%6"/>
      <w:lvlJc w:val="left"/>
      <w:pPr>
        <w:ind w:left="5247" w:hanging="1080"/>
      </w:pPr>
      <w:rPr>
        <w:rFonts w:hint="default"/>
      </w:rPr>
    </w:lvl>
    <w:lvl w:ilvl="6">
      <w:start w:val="1"/>
      <w:numFmt w:val="decimal"/>
      <w:lvlText w:val="%1.%2.%3.%4.%5.%6.%7"/>
      <w:lvlJc w:val="left"/>
      <w:pPr>
        <w:ind w:left="6327" w:hanging="1440"/>
      </w:pPr>
      <w:rPr>
        <w:rFonts w:hint="default"/>
      </w:rPr>
    </w:lvl>
    <w:lvl w:ilvl="7">
      <w:start w:val="1"/>
      <w:numFmt w:val="decimal"/>
      <w:lvlText w:val="%1.%2.%3.%4.%5.%6.%7.%8"/>
      <w:lvlJc w:val="left"/>
      <w:pPr>
        <w:ind w:left="7047" w:hanging="1440"/>
      </w:pPr>
      <w:rPr>
        <w:rFonts w:hint="default"/>
      </w:rPr>
    </w:lvl>
    <w:lvl w:ilvl="8">
      <w:start w:val="1"/>
      <w:numFmt w:val="decimal"/>
      <w:lvlText w:val="%1.%2.%3.%4.%5.%6.%7.%8.%9"/>
      <w:lvlJc w:val="left"/>
      <w:pPr>
        <w:ind w:left="8127" w:hanging="1800"/>
      </w:pPr>
      <w:rPr>
        <w:rFonts w:hint="default"/>
      </w:rPr>
    </w:lvl>
  </w:abstractNum>
  <w:abstractNum w:abstractNumId="12" w15:restartNumberingAfterBreak="0">
    <w:nsid w:val="0E365F92"/>
    <w:multiLevelType w:val="hybridMultilevel"/>
    <w:tmpl w:val="7F06A538"/>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3" w15:restartNumberingAfterBreak="0">
    <w:nsid w:val="10083836"/>
    <w:multiLevelType w:val="hybridMultilevel"/>
    <w:tmpl w:val="D96A4FB2"/>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4" w15:restartNumberingAfterBreak="0">
    <w:nsid w:val="108614C9"/>
    <w:multiLevelType w:val="hybridMultilevel"/>
    <w:tmpl w:val="485AFA24"/>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15" w15:restartNumberingAfterBreak="0">
    <w:nsid w:val="19225CF8"/>
    <w:multiLevelType w:val="hybridMultilevel"/>
    <w:tmpl w:val="E19C978A"/>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6" w15:restartNumberingAfterBreak="0">
    <w:nsid w:val="22DB6EE9"/>
    <w:multiLevelType w:val="hybridMultilevel"/>
    <w:tmpl w:val="61BCFF6E"/>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7" w15:restartNumberingAfterBreak="0">
    <w:nsid w:val="286B5DBB"/>
    <w:multiLevelType w:val="hybridMultilevel"/>
    <w:tmpl w:val="55F61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76797C"/>
    <w:multiLevelType w:val="multilevel"/>
    <w:tmpl w:val="CB529F1C"/>
    <w:lvl w:ilvl="0">
      <w:start w:val="2"/>
      <w:numFmt w:val="decimal"/>
      <w:lvlText w:val="%1"/>
      <w:lvlJc w:val="left"/>
      <w:pPr>
        <w:ind w:left="360" w:hanging="360"/>
      </w:pPr>
      <w:rPr>
        <w:rFonts w:hint="default"/>
      </w:rPr>
    </w:lvl>
    <w:lvl w:ilvl="1">
      <w:start w:val="1"/>
      <w:numFmt w:val="decimal"/>
      <w:lvlText w:val="%1.%2"/>
      <w:lvlJc w:val="left"/>
      <w:pPr>
        <w:ind w:left="1494" w:hanging="360"/>
      </w:pPr>
      <w:rPr>
        <w:rFonts w:hint="default"/>
      </w:rPr>
    </w:lvl>
    <w:lvl w:ilvl="2">
      <w:start w:val="1"/>
      <w:numFmt w:val="decimal"/>
      <w:lvlText w:val="%1.%2.%3"/>
      <w:lvlJc w:val="left"/>
      <w:pPr>
        <w:ind w:left="2988" w:hanging="720"/>
      </w:pPr>
      <w:rPr>
        <w:rFonts w:hint="default"/>
      </w:rPr>
    </w:lvl>
    <w:lvl w:ilvl="3">
      <w:start w:val="1"/>
      <w:numFmt w:val="decimal"/>
      <w:lvlText w:val="%1.%2.%3.%4"/>
      <w:lvlJc w:val="left"/>
      <w:pPr>
        <w:ind w:left="4122" w:hanging="720"/>
      </w:pPr>
      <w:rPr>
        <w:rFonts w:hint="default"/>
      </w:rPr>
    </w:lvl>
    <w:lvl w:ilvl="4">
      <w:start w:val="1"/>
      <w:numFmt w:val="decimal"/>
      <w:lvlText w:val="%1.%2.%3.%4.%5"/>
      <w:lvlJc w:val="left"/>
      <w:pPr>
        <w:ind w:left="5616" w:hanging="1080"/>
      </w:pPr>
      <w:rPr>
        <w:rFonts w:hint="default"/>
      </w:rPr>
    </w:lvl>
    <w:lvl w:ilvl="5">
      <w:start w:val="1"/>
      <w:numFmt w:val="decimal"/>
      <w:lvlText w:val="%1.%2.%3.%4.%5.%6"/>
      <w:lvlJc w:val="left"/>
      <w:pPr>
        <w:ind w:left="6750" w:hanging="1080"/>
      </w:pPr>
      <w:rPr>
        <w:rFonts w:hint="default"/>
      </w:rPr>
    </w:lvl>
    <w:lvl w:ilvl="6">
      <w:start w:val="1"/>
      <w:numFmt w:val="decimal"/>
      <w:lvlText w:val="%1.%2.%3.%4.%5.%6.%7"/>
      <w:lvlJc w:val="left"/>
      <w:pPr>
        <w:ind w:left="8244" w:hanging="1440"/>
      </w:pPr>
      <w:rPr>
        <w:rFonts w:hint="default"/>
      </w:rPr>
    </w:lvl>
    <w:lvl w:ilvl="7">
      <w:start w:val="1"/>
      <w:numFmt w:val="decimal"/>
      <w:lvlText w:val="%1.%2.%3.%4.%5.%6.%7.%8"/>
      <w:lvlJc w:val="left"/>
      <w:pPr>
        <w:ind w:left="9378" w:hanging="1440"/>
      </w:pPr>
      <w:rPr>
        <w:rFonts w:hint="default"/>
      </w:rPr>
    </w:lvl>
    <w:lvl w:ilvl="8">
      <w:start w:val="1"/>
      <w:numFmt w:val="decimal"/>
      <w:lvlText w:val="%1.%2.%3.%4.%5.%6.%7.%8.%9"/>
      <w:lvlJc w:val="left"/>
      <w:pPr>
        <w:ind w:left="10872" w:hanging="1800"/>
      </w:pPr>
      <w:rPr>
        <w:rFonts w:hint="default"/>
      </w:rPr>
    </w:lvl>
  </w:abstractNum>
  <w:abstractNum w:abstractNumId="19" w15:restartNumberingAfterBreak="0">
    <w:nsid w:val="32AA56C9"/>
    <w:multiLevelType w:val="multilevel"/>
    <w:tmpl w:val="32C2B23E"/>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332C6A7F"/>
    <w:multiLevelType w:val="hybridMultilevel"/>
    <w:tmpl w:val="CC86A8EC"/>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21" w15:restartNumberingAfterBreak="0">
    <w:nsid w:val="384C04A3"/>
    <w:multiLevelType w:val="hybridMultilevel"/>
    <w:tmpl w:val="1A9C2356"/>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22" w15:restartNumberingAfterBreak="0">
    <w:nsid w:val="4B610019"/>
    <w:multiLevelType w:val="hybridMultilevel"/>
    <w:tmpl w:val="C980E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7B79BB"/>
    <w:multiLevelType w:val="multilevel"/>
    <w:tmpl w:val="F1BEBF9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541F7004"/>
    <w:multiLevelType w:val="hybridMultilevel"/>
    <w:tmpl w:val="468490CA"/>
    <w:lvl w:ilvl="0" w:tplc="08090001">
      <w:start w:val="1"/>
      <w:numFmt w:val="bullet"/>
      <w:lvlText w:val=""/>
      <w:lvlJc w:val="left"/>
      <w:pPr>
        <w:ind w:left="827" w:hanging="360"/>
      </w:pPr>
      <w:rPr>
        <w:rFonts w:ascii="Symbol" w:hAnsi="Symbol"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25" w15:restartNumberingAfterBreak="0">
    <w:nsid w:val="544471FC"/>
    <w:multiLevelType w:val="hybridMultilevel"/>
    <w:tmpl w:val="DFC421C6"/>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26" w15:restartNumberingAfterBreak="0">
    <w:nsid w:val="55CE19C2"/>
    <w:multiLevelType w:val="hybridMultilevel"/>
    <w:tmpl w:val="BADAE6FA"/>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27" w15:restartNumberingAfterBreak="0">
    <w:nsid w:val="648F0730"/>
    <w:multiLevelType w:val="hybridMultilevel"/>
    <w:tmpl w:val="E356E1B2"/>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num w:numId="1" w16cid:durableId="498159786">
    <w:abstractNumId w:val="9"/>
  </w:num>
  <w:num w:numId="2" w16cid:durableId="1099595422">
    <w:abstractNumId w:val="0"/>
  </w:num>
  <w:num w:numId="3" w16cid:durableId="1680699213">
    <w:abstractNumId w:val="22"/>
  </w:num>
  <w:num w:numId="4" w16cid:durableId="656999972">
    <w:abstractNumId w:val="1"/>
  </w:num>
  <w:num w:numId="5" w16cid:durableId="1962760451">
    <w:abstractNumId w:val="2"/>
  </w:num>
  <w:num w:numId="6" w16cid:durableId="1363283679">
    <w:abstractNumId w:val="17"/>
  </w:num>
  <w:num w:numId="7" w16cid:durableId="375664440">
    <w:abstractNumId w:val="24"/>
  </w:num>
  <w:num w:numId="8" w16cid:durableId="227107633">
    <w:abstractNumId w:val="4"/>
  </w:num>
  <w:num w:numId="9" w16cid:durableId="1864635725">
    <w:abstractNumId w:val="3"/>
  </w:num>
  <w:num w:numId="10" w16cid:durableId="1262756561">
    <w:abstractNumId w:val="5"/>
  </w:num>
  <w:num w:numId="11" w16cid:durableId="981541098">
    <w:abstractNumId w:val="6"/>
  </w:num>
  <w:num w:numId="12" w16cid:durableId="1753358015">
    <w:abstractNumId w:val="8"/>
  </w:num>
  <w:num w:numId="13" w16cid:durableId="1594364602">
    <w:abstractNumId w:val="7"/>
  </w:num>
  <w:num w:numId="14" w16cid:durableId="1564562078">
    <w:abstractNumId w:val="11"/>
  </w:num>
  <w:num w:numId="15" w16cid:durableId="604386459">
    <w:abstractNumId w:val="27"/>
  </w:num>
  <w:num w:numId="16" w16cid:durableId="206525620">
    <w:abstractNumId w:val="20"/>
  </w:num>
  <w:num w:numId="17" w16cid:durableId="515193079">
    <w:abstractNumId w:val="15"/>
  </w:num>
  <w:num w:numId="18" w16cid:durableId="2021740463">
    <w:abstractNumId w:val="16"/>
  </w:num>
  <w:num w:numId="19" w16cid:durableId="1975064362">
    <w:abstractNumId w:val="25"/>
  </w:num>
  <w:num w:numId="20" w16cid:durableId="1328363733">
    <w:abstractNumId w:val="13"/>
  </w:num>
  <w:num w:numId="21" w16cid:durableId="1895896335">
    <w:abstractNumId w:val="10"/>
  </w:num>
  <w:num w:numId="22" w16cid:durableId="625618960">
    <w:abstractNumId w:val="12"/>
  </w:num>
  <w:num w:numId="23" w16cid:durableId="1873225880">
    <w:abstractNumId w:val="14"/>
  </w:num>
  <w:num w:numId="24" w16cid:durableId="1375079764">
    <w:abstractNumId w:val="18"/>
  </w:num>
  <w:num w:numId="25" w16cid:durableId="1120731670">
    <w:abstractNumId w:val="21"/>
  </w:num>
  <w:num w:numId="26" w16cid:durableId="594019193">
    <w:abstractNumId w:val="26"/>
  </w:num>
  <w:num w:numId="27" w16cid:durableId="1546210190">
    <w:abstractNumId w:val="23"/>
  </w:num>
  <w:num w:numId="28" w16cid:durableId="139913393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89B"/>
    <w:rsid w:val="00002D2E"/>
    <w:rsid w:val="000058D1"/>
    <w:rsid w:val="00025FF9"/>
    <w:rsid w:val="00041461"/>
    <w:rsid w:val="00041E6C"/>
    <w:rsid w:val="00053300"/>
    <w:rsid w:val="00054A0C"/>
    <w:rsid w:val="000559CB"/>
    <w:rsid w:val="00060287"/>
    <w:rsid w:val="00062937"/>
    <w:rsid w:val="00062C45"/>
    <w:rsid w:val="000677AD"/>
    <w:rsid w:val="00075C92"/>
    <w:rsid w:val="000819A5"/>
    <w:rsid w:val="000874B1"/>
    <w:rsid w:val="0009048E"/>
    <w:rsid w:val="000A1DC0"/>
    <w:rsid w:val="000A5861"/>
    <w:rsid w:val="000B22F1"/>
    <w:rsid w:val="000B5757"/>
    <w:rsid w:val="000C2837"/>
    <w:rsid w:val="000E36E1"/>
    <w:rsid w:val="000E3AF3"/>
    <w:rsid w:val="000F71B4"/>
    <w:rsid w:val="0010337F"/>
    <w:rsid w:val="001046FC"/>
    <w:rsid w:val="00113536"/>
    <w:rsid w:val="001302AE"/>
    <w:rsid w:val="00134569"/>
    <w:rsid w:val="001446BD"/>
    <w:rsid w:val="00145942"/>
    <w:rsid w:val="0014682E"/>
    <w:rsid w:val="00147907"/>
    <w:rsid w:val="00177241"/>
    <w:rsid w:val="00177666"/>
    <w:rsid w:val="00186580"/>
    <w:rsid w:val="0019654C"/>
    <w:rsid w:val="001A4F3D"/>
    <w:rsid w:val="001E0B23"/>
    <w:rsid w:val="001F12DB"/>
    <w:rsid w:val="001F1D2A"/>
    <w:rsid w:val="001F3083"/>
    <w:rsid w:val="0020153B"/>
    <w:rsid w:val="00232F4F"/>
    <w:rsid w:val="00241153"/>
    <w:rsid w:val="00263AB2"/>
    <w:rsid w:val="0027755D"/>
    <w:rsid w:val="00282E6A"/>
    <w:rsid w:val="002A38A9"/>
    <w:rsid w:val="002C7407"/>
    <w:rsid w:val="002D05B9"/>
    <w:rsid w:val="002E4D38"/>
    <w:rsid w:val="002F242F"/>
    <w:rsid w:val="002F3F36"/>
    <w:rsid w:val="003058D8"/>
    <w:rsid w:val="003175C2"/>
    <w:rsid w:val="00320E41"/>
    <w:rsid w:val="0033384F"/>
    <w:rsid w:val="003376F3"/>
    <w:rsid w:val="003457C8"/>
    <w:rsid w:val="0034785A"/>
    <w:rsid w:val="00351C2D"/>
    <w:rsid w:val="00361ED0"/>
    <w:rsid w:val="00362C26"/>
    <w:rsid w:val="003653F9"/>
    <w:rsid w:val="0037112E"/>
    <w:rsid w:val="00371FB0"/>
    <w:rsid w:val="003810AA"/>
    <w:rsid w:val="00384AD4"/>
    <w:rsid w:val="003906EB"/>
    <w:rsid w:val="003A673F"/>
    <w:rsid w:val="003C6D43"/>
    <w:rsid w:val="003D5658"/>
    <w:rsid w:val="003E1668"/>
    <w:rsid w:val="003E331F"/>
    <w:rsid w:val="003E67CC"/>
    <w:rsid w:val="003F02BE"/>
    <w:rsid w:val="003F5751"/>
    <w:rsid w:val="00403A57"/>
    <w:rsid w:val="004418A1"/>
    <w:rsid w:val="004453C4"/>
    <w:rsid w:val="004472EF"/>
    <w:rsid w:val="0045714D"/>
    <w:rsid w:val="0048441B"/>
    <w:rsid w:val="004865CD"/>
    <w:rsid w:val="004A4939"/>
    <w:rsid w:val="004A6289"/>
    <w:rsid w:val="004B0210"/>
    <w:rsid w:val="004C0395"/>
    <w:rsid w:val="004C41F4"/>
    <w:rsid w:val="004C68DA"/>
    <w:rsid w:val="004D04FA"/>
    <w:rsid w:val="004E3510"/>
    <w:rsid w:val="004E6ACC"/>
    <w:rsid w:val="004E6E74"/>
    <w:rsid w:val="004E7304"/>
    <w:rsid w:val="00503A29"/>
    <w:rsid w:val="00504B6E"/>
    <w:rsid w:val="00511EFF"/>
    <w:rsid w:val="00517269"/>
    <w:rsid w:val="00521519"/>
    <w:rsid w:val="005247A5"/>
    <w:rsid w:val="005261E3"/>
    <w:rsid w:val="00530FF8"/>
    <w:rsid w:val="00532F8D"/>
    <w:rsid w:val="00533DC8"/>
    <w:rsid w:val="005346C3"/>
    <w:rsid w:val="00556601"/>
    <w:rsid w:val="005601BD"/>
    <w:rsid w:val="0058480A"/>
    <w:rsid w:val="00586027"/>
    <w:rsid w:val="0058649F"/>
    <w:rsid w:val="005A13C6"/>
    <w:rsid w:val="005A6575"/>
    <w:rsid w:val="005B394D"/>
    <w:rsid w:val="005C7AD3"/>
    <w:rsid w:val="005D0D12"/>
    <w:rsid w:val="005E0F26"/>
    <w:rsid w:val="00614016"/>
    <w:rsid w:val="00614584"/>
    <w:rsid w:val="0061726F"/>
    <w:rsid w:val="006226F7"/>
    <w:rsid w:val="00636E5D"/>
    <w:rsid w:val="00640244"/>
    <w:rsid w:val="00640F65"/>
    <w:rsid w:val="00650282"/>
    <w:rsid w:val="006532C1"/>
    <w:rsid w:val="00654BF0"/>
    <w:rsid w:val="00666457"/>
    <w:rsid w:val="006667CA"/>
    <w:rsid w:val="006679C8"/>
    <w:rsid w:val="0067302A"/>
    <w:rsid w:val="00695DF5"/>
    <w:rsid w:val="006A0FAA"/>
    <w:rsid w:val="006B12C1"/>
    <w:rsid w:val="006B7023"/>
    <w:rsid w:val="006D1E8B"/>
    <w:rsid w:val="006D66A0"/>
    <w:rsid w:val="006E03D1"/>
    <w:rsid w:val="006E6EAB"/>
    <w:rsid w:val="006F32A9"/>
    <w:rsid w:val="006F719C"/>
    <w:rsid w:val="00745E10"/>
    <w:rsid w:val="00747594"/>
    <w:rsid w:val="00757FE8"/>
    <w:rsid w:val="0076036D"/>
    <w:rsid w:val="00782D2F"/>
    <w:rsid w:val="007836BC"/>
    <w:rsid w:val="007A1A9D"/>
    <w:rsid w:val="007B362E"/>
    <w:rsid w:val="007D5745"/>
    <w:rsid w:val="007E1C51"/>
    <w:rsid w:val="007E5C58"/>
    <w:rsid w:val="007F49DB"/>
    <w:rsid w:val="00813695"/>
    <w:rsid w:val="00813A1B"/>
    <w:rsid w:val="0082275E"/>
    <w:rsid w:val="008237F6"/>
    <w:rsid w:val="0082479B"/>
    <w:rsid w:val="0082489B"/>
    <w:rsid w:val="00842AA7"/>
    <w:rsid w:val="00861A8A"/>
    <w:rsid w:val="008667C2"/>
    <w:rsid w:val="00867178"/>
    <w:rsid w:val="008765B3"/>
    <w:rsid w:val="00880C10"/>
    <w:rsid w:val="00881183"/>
    <w:rsid w:val="008861C5"/>
    <w:rsid w:val="0088649C"/>
    <w:rsid w:val="008B32B5"/>
    <w:rsid w:val="008B53FC"/>
    <w:rsid w:val="008C737C"/>
    <w:rsid w:val="008D7029"/>
    <w:rsid w:val="008F07B4"/>
    <w:rsid w:val="008F1129"/>
    <w:rsid w:val="009254A3"/>
    <w:rsid w:val="00926EB4"/>
    <w:rsid w:val="00963803"/>
    <w:rsid w:val="009650A7"/>
    <w:rsid w:val="00967555"/>
    <w:rsid w:val="00970E66"/>
    <w:rsid w:val="00972A5B"/>
    <w:rsid w:val="00977FE6"/>
    <w:rsid w:val="009A004A"/>
    <w:rsid w:val="009C091A"/>
    <w:rsid w:val="009D48E3"/>
    <w:rsid w:val="009E542B"/>
    <w:rsid w:val="009E74B4"/>
    <w:rsid w:val="009E7CBA"/>
    <w:rsid w:val="00A049A1"/>
    <w:rsid w:val="00A20B7A"/>
    <w:rsid w:val="00A2196E"/>
    <w:rsid w:val="00A43A37"/>
    <w:rsid w:val="00A44694"/>
    <w:rsid w:val="00A5275F"/>
    <w:rsid w:val="00A91233"/>
    <w:rsid w:val="00AA528A"/>
    <w:rsid w:val="00AB19D5"/>
    <w:rsid w:val="00AC1D8E"/>
    <w:rsid w:val="00AC4C19"/>
    <w:rsid w:val="00AC5326"/>
    <w:rsid w:val="00AF4784"/>
    <w:rsid w:val="00AF4C35"/>
    <w:rsid w:val="00AF693B"/>
    <w:rsid w:val="00AF6D1B"/>
    <w:rsid w:val="00AF759B"/>
    <w:rsid w:val="00B03261"/>
    <w:rsid w:val="00B21DA0"/>
    <w:rsid w:val="00B23233"/>
    <w:rsid w:val="00B24F74"/>
    <w:rsid w:val="00B32AD2"/>
    <w:rsid w:val="00B52C0B"/>
    <w:rsid w:val="00B566EF"/>
    <w:rsid w:val="00B6064E"/>
    <w:rsid w:val="00B75D75"/>
    <w:rsid w:val="00B76898"/>
    <w:rsid w:val="00B76D78"/>
    <w:rsid w:val="00B83B15"/>
    <w:rsid w:val="00B87691"/>
    <w:rsid w:val="00B917B5"/>
    <w:rsid w:val="00B96D98"/>
    <w:rsid w:val="00BA29B4"/>
    <w:rsid w:val="00C14D5C"/>
    <w:rsid w:val="00C166AC"/>
    <w:rsid w:val="00C2227D"/>
    <w:rsid w:val="00C24B1A"/>
    <w:rsid w:val="00C267FE"/>
    <w:rsid w:val="00C3164B"/>
    <w:rsid w:val="00C400D7"/>
    <w:rsid w:val="00C65169"/>
    <w:rsid w:val="00C67FFE"/>
    <w:rsid w:val="00C7414E"/>
    <w:rsid w:val="00C74CD3"/>
    <w:rsid w:val="00C92632"/>
    <w:rsid w:val="00CA0E08"/>
    <w:rsid w:val="00CA44E9"/>
    <w:rsid w:val="00CA5400"/>
    <w:rsid w:val="00CC5BD6"/>
    <w:rsid w:val="00CD3FDA"/>
    <w:rsid w:val="00CD3FF4"/>
    <w:rsid w:val="00CD44E8"/>
    <w:rsid w:val="00CF3522"/>
    <w:rsid w:val="00D00122"/>
    <w:rsid w:val="00D3002C"/>
    <w:rsid w:val="00D30B54"/>
    <w:rsid w:val="00D30B8E"/>
    <w:rsid w:val="00D3317D"/>
    <w:rsid w:val="00D524DA"/>
    <w:rsid w:val="00D5314C"/>
    <w:rsid w:val="00D568C3"/>
    <w:rsid w:val="00D571E2"/>
    <w:rsid w:val="00D71266"/>
    <w:rsid w:val="00D72318"/>
    <w:rsid w:val="00D75DDE"/>
    <w:rsid w:val="00D77D75"/>
    <w:rsid w:val="00D87196"/>
    <w:rsid w:val="00D914C6"/>
    <w:rsid w:val="00DA0038"/>
    <w:rsid w:val="00DA1D5E"/>
    <w:rsid w:val="00DB5EAC"/>
    <w:rsid w:val="00DC77B2"/>
    <w:rsid w:val="00DC7887"/>
    <w:rsid w:val="00DD1CF0"/>
    <w:rsid w:val="00DE3152"/>
    <w:rsid w:val="00DF15C8"/>
    <w:rsid w:val="00E070CB"/>
    <w:rsid w:val="00E1773A"/>
    <w:rsid w:val="00E40062"/>
    <w:rsid w:val="00E76FB4"/>
    <w:rsid w:val="00E82855"/>
    <w:rsid w:val="00E9084D"/>
    <w:rsid w:val="00E91390"/>
    <w:rsid w:val="00EA0AE2"/>
    <w:rsid w:val="00EA7680"/>
    <w:rsid w:val="00EA795D"/>
    <w:rsid w:val="00EB6EF7"/>
    <w:rsid w:val="00ED2F7D"/>
    <w:rsid w:val="00EE301F"/>
    <w:rsid w:val="00F222E9"/>
    <w:rsid w:val="00F31072"/>
    <w:rsid w:val="00F5098B"/>
    <w:rsid w:val="00F60CE7"/>
    <w:rsid w:val="00F62ACA"/>
    <w:rsid w:val="00F8092A"/>
    <w:rsid w:val="00FA5D64"/>
    <w:rsid w:val="00FA60FC"/>
    <w:rsid w:val="00FB032B"/>
    <w:rsid w:val="00FB1ACB"/>
    <w:rsid w:val="00FB5CF1"/>
    <w:rsid w:val="00FC4B16"/>
    <w:rsid w:val="00FC71C1"/>
    <w:rsid w:val="00FD2251"/>
    <w:rsid w:val="00FD2CCB"/>
    <w:rsid w:val="00FD57FC"/>
    <w:rsid w:val="00FD698A"/>
    <w:rsid w:val="00FF27F8"/>
    <w:rsid w:val="00FF5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6D462F"/>
  <w15:chartTrackingRefBased/>
  <w15:docId w15:val="{74101D74-B713-4276-A020-99757DE24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248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48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8248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8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8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8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8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8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8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248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48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8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8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8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8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8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8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89B"/>
    <w:rPr>
      <w:rFonts w:eastAsiaTheme="majorEastAsia" w:cstheme="majorBidi"/>
      <w:color w:val="272727" w:themeColor="text1" w:themeTint="D8"/>
    </w:rPr>
  </w:style>
  <w:style w:type="paragraph" w:styleId="Title">
    <w:name w:val="Title"/>
    <w:basedOn w:val="Normal"/>
    <w:next w:val="Normal"/>
    <w:link w:val="TitleChar"/>
    <w:uiPriority w:val="10"/>
    <w:qFormat/>
    <w:rsid w:val="008248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8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8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8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89B"/>
    <w:pPr>
      <w:spacing w:before="160"/>
      <w:jc w:val="center"/>
    </w:pPr>
    <w:rPr>
      <w:i/>
      <w:iCs/>
      <w:color w:val="404040" w:themeColor="text1" w:themeTint="BF"/>
    </w:rPr>
  </w:style>
  <w:style w:type="character" w:customStyle="1" w:styleId="QuoteChar">
    <w:name w:val="Quote Char"/>
    <w:basedOn w:val="DefaultParagraphFont"/>
    <w:link w:val="Quote"/>
    <w:uiPriority w:val="29"/>
    <w:rsid w:val="0082489B"/>
    <w:rPr>
      <w:i/>
      <w:iCs/>
      <w:color w:val="404040" w:themeColor="text1" w:themeTint="BF"/>
    </w:rPr>
  </w:style>
  <w:style w:type="paragraph" w:styleId="ListParagraph">
    <w:name w:val="List Paragraph"/>
    <w:basedOn w:val="Normal"/>
    <w:uiPriority w:val="1"/>
    <w:qFormat/>
    <w:rsid w:val="0082489B"/>
    <w:pPr>
      <w:ind w:left="720"/>
      <w:contextualSpacing/>
    </w:pPr>
  </w:style>
  <w:style w:type="character" w:styleId="IntenseEmphasis">
    <w:name w:val="Intense Emphasis"/>
    <w:basedOn w:val="DefaultParagraphFont"/>
    <w:uiPriority w:val="21"/>
    <w:qFormat/>
    <w:rsid w:val="0082489B"/>
    <w:rPr>
      <w:i/>
      <w:iCs/>
      <w:color w:val="0F4761" w:themeColor="accent1" w:themeShade="BF"/>
    </w:rPr>
  </w:style>
  <w:style w:type="paragraph" w:styleId="IntenseQuote">
    <w:name w:val="Intense Quote"/>
    <w:basedOn w:val="Normal"/>
    <w:next w:val="Normal"/>
    <w:link w:val="IntenseQuoteChar"/>
    <w:uiPriority w:val="30"/>
    <w:qFormat/>
    <w:rsid w:val="008248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89B"/>
    <w:rPr>
      <w:i/>
      <w:iCs/>
      <w:color w:val="0F4761" w:themeColor="accent1" w:themeShade="BF"/>
    </w:rPr>
  </w:style>
  <w:style w:type="character" w:styleId="IntenseReference">
    <w:name w:val="Intense Reference"/>
    <w:basedOn w:val="DefaultParagraphFont"/>
    <w:uiPriority w:val="32"/>
    <w:qFormat/>
    <w:rsid w:val="0082489B"/>
    <w:rPr>
      <w:b/>
      <w:bCs/>
      <w:smallCaps/>
      <w:color w:val="0F4761" w:themeColor="accent1" w:themeShade="BF"/>
      <w:spacing w:val="5"/>
    </w:rPr>
  </w:style>
  <w:style w:type="character" w:styleId="Strong">
    <w:name w:val="Strong"/>
    <w:basedOn w:val="DefaultParagraphFont"/>
    <w:uiPriority w:val="22"/>
    <w:qFormat/>
    <w:rsid w:val="00B76D78"/>
    <w:rPr>
      <w:b/>
      <w:bCs/>
    </w:rPr>
  </w:style>
  <w:style w:type="paragraph" w:styleId="Header">
    <w:name w:val="header"/>
    <w:basedOn w:val="Normal"/>
    <w:link w:val="HeaderChar"/>
    <w:uiPriority w:val="99"/>
    <w:unhideWhenUsed/>
    <w:rsid w:val="00B76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D78"/>
  </w:style>
  <w:style w:type="paragraph" w:styleId="Footer">
    <w:name w:val="footer"/>
    <w:basedOn w:val="Normal"/>
    <w:link w:val="FooterChar"/>
    <w:uiPriority w:val="99"/>
    <w:unhideWhenUsed/>
    <w:rsid w:val="00B76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D78"/>
  </w:style>
  <w:style w:type="character" w:styleId="Hyperlink">
    <w:name w:val="Hyperlink"/>
    <w:basedOn w:val="DefaultParagraphFont"/>
    <w:uiPriority w:val="99"/>
    <w:unhideWhenUsed/>
    <w:rsid w:val="007E5C58"/>
    <w:rPr>
      <w:color w:val="467886" w:themeColor="hyperlink"/>
      <w:u w:val="single"/>
    </w:rPr>
  </w:style>
  <w:style w:type="table" w:styleId="GridTable1Light-Accent6">
    <w:name w:val="Grid Table 1 Light Accent 6"/>
    <w:basedOn w:val="TableNormal"/>
    <w:uiPriority w:val="46"/>
    <w:rsid w:val="006A0FAA"/>
    <w:pPr>
      <w:spacing w:after="0" w:line="240" w:lineRule="auto"/>
    </w:pPr>
    <w:rPr>
      <w:sz w:val="22"/>
      <w:szCs w:val="22"/>
    </w:r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A0FAA"/>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paragraph" w:styleId="TOC1">
    <w:name w:val="toc 1"/>
    <w:basedOn w:val="Normal"/>
    <w:uiPriority w:val="39"/>
    <w:rsid w:val="007836BC"/>
    <w:pPr>
      <w:tabs>
        <w:tab w:val="left" w:pos="720"/>
        <w:tab w:val="left" w:pos="1713"/>
        <w:tab w:val="right" w:leader="dot" w:pos="9781"/>
      </w:tabs>
      <w:suppressAutoHyphens/>
      <w:spacing w:after="0" w:line="100" w:lineRule="atLeast"/>
    </w:pPr>
    <w:rPr>
      <w:rFonts w:ascii="Times New Roman" w:eastAsia="Times New Roman" w:hAnsi="Times New Roman" w:cs="Times New Roman"/>
      <w:b/>
      <w:kern w:val="1"/>
      <w:szCs w:val="20"/>
      <w:lang w:eastAsia="ar-SA"/>
      <w14:ligatures w14:val="none"/>
    </w:rPr>
  </w:style>
  <w:style w:type="paragraph" w:styleId="TOCHeading">
    <w:name w:val="TOC Heading"/>
    <w:basedOn w:val="Heading1"/>
    <w:next w:val="Normal"/>
    <w:uiPriority w:val="39"/>
    <w:unhideWhenUsed/>
    <w:qFormat/>
    <w:rsid w:val="007836BC"/>
    <w:pPr>
      <w:spacing w:before="480" w:after="0" w:line="276" w:lineRule="auto"/>
      <w:outlineLvl w:val="9"/>
    </w:pPr>
    <w:rPr>
      <w:rFonts w:ascii="Cambria" w:eastAsia="MS Gothic" w:hAnsi="Cambria" w:cs="Times New Roman"/>
      <w:b/>
      <w:bCs/>
      <w:color w:val="365F91"/>
      <w:kern w:val="0"/>
      <w:sz w:val="28"/>
      <w:szCs w:val="28"/>
      <w:lang w:val="en-US" w:eastAsia="ja-JP"/>
      <w14:ligatures w14:val="none"/>
    </w:rPr>
  </w:style>
  <w:style w:type="paragraph" w:styleId="BodyText">
    <w:name w:val="Body Text"/>
    <w:basedOn w:val="Normal"/>
    <w:link w:val="BodyTextChar"/>
    <w:uiPriority w:val="99"/>
    <w:unhideWhenUsed/>
    <w:rsid w:val="00C65169"/>
    <w:pPr>
      <w:spacing w:after="120" w:line="259" w:lineRule="auto"/>
    </w:pPr>
    <w:rPr>
      <w:sz w:val="22"/>
      <w:szCs w:val="22"/>
    </w:rPr>
  </w:style>
  <w:style w:type="character" w:customStyle="1" w:styleId="BodyTextChar">
    <w:name w:val="Body Text Char"/>
    <w:basedOn w:val="DefaultParagraphFont"/>
    <w:link w:val="BodyText"/>
    <w:uiPriority w:val="99"/>
    <w:rsid w:val="00C65169"/>
    <w:rPr>
      <w:sz w:val="22"/>
      <w:szCs w:val="22"/>
    </w:rPr>
  </w:style>
  <w:style w:type="paragraph" w:customStyle="1" w:styleId="TableParagraph">
    <w:name w:val="Table Paragraph"/>
    <w:basedOn w:val="Normal"/>
    <w:uiPriority w:val="1"/>
    <w:qFormat/>
    <w:rsid w:val="00C65169"/>
    <w:pPr>
      <w:widowControl w:val="0"/>
      <w:autoSpaceDE w:val="0"/>
      <w:autoSpaceDN w:val="0"/>
      <w:adjustRightInd w:val="0"/>
      <w:spacing w:after="0" w:line="240" w:lineRule="auto"/>
    </w:pPr>
    <w:rPr>
      <w:rFonts w:ascii="Arial" w:eastAsiaTheme="minorEastAsia" w:hAnsi="Arial" w:cs="Arial"/>
      <w:kern w:val="0"/>
      <w:lang w:eastAsia="en-GB"/>
      <w14:ligatures w14:val="none"/>
    </w:rPr>
  </w:style>
  <w:style w:type="paragraph" w:customStyle="1" w:styleId="StyleBodyText38pt">
    <w:name w:val="Style Body Text 3 + 8 pt"/>
    <w:basedOn w:val="BodyText3"/>
    <w:rsid w:val="00C65169"/>
    <w:pPr>
      <w:tabs>
        <w:tab w:val="left" w:pos="720"/>
      </w:tabs>
      <w:spacing w:after="0" w:line="240" w:lineRule="auto"/>
      <w:ind w:left="1440" w:hanging="720"/>
      <w:jc w:val="both"/>
    </w:pPr>
    <w:rPr>
      <w:rFonts w:ascii="Arial" w:eastAsiaTheme="minorEastAsia" w:hAnsi="Arial" w:cs="Times New Roman"/>
      <w:kern w:val="0"/>
      <w:szCs w:val="20"/>
      <w:lang w:eastAsia="en-GB"/>
      <w14:ligatures w14:val="none"/>
    </w:rPr>
  </w:style>
  <w:style w:type="paragraph" w:styleId="BodyText3">
    <w:name w:val="Body Text 3"/>
    <w:basedOn w:val="Normal"/>
    <w:link w:val="BodyText3Char"/>
    <w:uiPriority w:val="99"/>
    <w:semiHidden/>
    <w:unhideWhenUsed/>
    <w:rsid w:val="00C65169"/>
    <w:pPr>
      <w:spacing w:after="120"/>
    </w:pPr>
    <w:rPr>
      <w:sz w:val="16"/>
      <w:szCs w:val="16"/>
    </w:rPr>
  </w:style>
  <w:style w:type="character" w:customStyle="1" w:styleId="BodyText3Char">
    <w:name w:val="Body Text 3 Char"/>
    <w:basedOn w:val="DefaultParagraphFont"/>
    <w:link w:val="BodyText3"/>
    <w:uiPriority w:val="99"/>
    <w:semiHidden/>
    <w:rsid w:val="00C65169"/>
    <w:rPr>
      <w:sz w:val="16"/>
      <w:szCs w:val="16"/>
    </w:rPr>
  </w:style>
  <w:style w:type="character" w:styleId="UnresolvedMention">
    <w:name w:val="Unresolved Mention"/>
    <w:basedOn w:val="DefaultParagraphFont"/>
    <w:uiPriority w:val="99"/>
    <w:semiHidden/>
    <w:unhideWhenUsed/>
    <w:rsid w:val="00B83B15"/>
    <w:rPr>
      <w:color w:val="605E5C"/>
      <w:shd w:val="clear" w:color="auto" w:fill="E1DFDD"/>
    </w:rPr>
  </w:style>
  <w:style w:type="paragraph" w:styleId="NormalWeb">
    <w:name w:val="Normal (Web)"/>
    <w:basedOn w:val="Normal"/>
    <w:uiPriority w:val="99"/>
    <w:unhideWhenUsed/>
    <w:rsid w:val="001865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1865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hyperlink" Target="https://studyrocket.co.uk/revision/a-level-geography-ccea/physical-processes-landforms-and-management-plate-tectonics/seismic-activity-and-its-management" TargetMode="External"/><Relationship Id="rId26" Type="http://schemas.openxmlformats.org/officeDocument/2006/relationships/hyperlink" Target="https://www.researchgate.net/figure/Elements-of-Base-Isolation_fig1_340548431" TargetMode="External"/><Relationship Id="rId3" Type="http://schemas.openxmlformats.org/officeDocument/2006/relationships/styles" Target="styles.xml"/><Relationship Id="rId21" Type="http://schemas.openxmlformats.org/officeDocument/2006/relationships/hyperlink" Target="https://www.sciencedirect.com/topics/engineering/pushover-analysis"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bgs.ac.uk/discovering-geology/earth-hazards/earthquakes/what-causes-earthquakes/" TargetMode="External"/><Relationship Id="rId25" Type="http://schemas.openxmlformats.org/officeDocument/2006/relationships/hyperlink" Target="https://en.wikipedia.org/wiki/Taipei_101" TargetMode="External"/><Relationship Id="rId2" Type="http://schemas.openxmlformats.org/officeDocument/2006/relationships/numbering" Target="numbering.xml"/><Relationship Id="rId16" Type="http://schemas.openxmlformats.org/officeDocument/2006/relationships/hyperlink" Target="https://www.taylordevices.com/base-isolation/#:~:text=A%20base%20isolation%20system%20is,an%20earthquake%20is%20reduced%20significantly" TargetMode="External"/><Relationship Id="rId20" Type="http://schemas.openxmlformats.org/officeDocument/2006/relationships/hyperlink" Target="https://www.buildingradar.com/construction-blog/the-role-of-ductility-in-construction-for-flexible-and-resilient-design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practical.engineering/blog/2016/2/14/tuned-mass-dampers-in-skyscrapers" TargetMode="External"/><Relationship Id="rId5" Type="http://schemas.openxmlformats.org/officeDocument/2006/relationships/webSettings" Target="webSettings.xml"/><Relationship Id="rId15" Type="http://schemas.openxmlformats.org/officeDocument/2006/relationships/hyperlink" Target="https://innodez.com/the-importance-of-seismic-design-in-modern-structural-engineering/#:~:text=The%20primary%20goal%20of%20seismic,allowing%20occupants%20to%20evacuate%20safely" TargetMode="External"/><Relationship Id="rId23" Type="http://schemas.openxmlformats.org/officeDocument/2006/relationships/hyperlink" Target="https://www.wsp.com/en-gb/projects/torre-mayor" TargetMode="External"/><Relationship Id="rId28"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thecivilengineer.org/news/taipei-101s-impressive-tuned-mass-damper#:~:text=Because%20of%20this%2C%20the%20tower,and%20another%206.8%20Mw%20earthquake"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civilblog.org/2015/07/12/why-are-buildings-with-shear-walls-preferred-in-seismic-regions/"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D5DED-66CB-4997-9ECD-490CD740A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13</Pages>
  <Words>3229</Words>
  <Characters>18408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Davis</dc:creator>
  <cp:keywords/>
  <dc:description/>
  <cp:lastModifiedBy>Anita Davis</cp:lastModifiedBy>
  <cp:revision>85</cp:revision>
  <dcterms:created xsi:type="dcterms:W3CDTF">2025-05-10T15:50:00Z</dcterms:created>
  <dcterms:modified xsi:type="dcterms:W3CDTF">2025-05-11T01:39:00Z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30f89b09cf82cfdef8e9d19b972a8b5506028be86a089a16bdca7da4e957c25a</vt:lpwstr>
  </property>
</Properties>
</file>