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Vrinda"/>
          <w:sz w:val="2"/>
          <w:szCs w:val="28"/>
          <w:lang w:val="en-GB" w:bidi="bn-IN"/>
        </w:rPr>
        <w:id w:val="1023203893"/>
        <w:docPartObj>
          <w:docPartGallery w:val="Cover Pages"/>
          <w:docPartUnique/>
        </w:docPartObj>
      </w:sdtPr>
      <w:sdtEndPr>
        <w:rPr>
          <w:rFonts w:ascii="Arial" w:hAnsi="Arial" w:cs="Arial"/>
          <w:sz w:val="36"/>
          <w:szCs w:val="40"/>
        </w:rPr>
      </w:sdtEndPr>
      <w:sdtContent>
        <w:p w14:paraId="3F80AB34" w14:textId="1111BC62" w:rsidR="00736992" w:rsidRDefault="00736992">
          <w:pPr>
            <w:pStyle w:val="NoSpacing"/>
            <w:rPr>
              <w:sz w:val="2"/>
            </w:rPr>
          </w:pPr>
        </w:p>
        <w:p w14:paraId="4634B9C4" w14:textId="5CA16CC9" w:rsidR="00736992" w:rsidRDefault="00736992">
          <w:r>
            <w:rPr>
              <w:noProof/>
              <w:color w:val="4472C4" w:themeColor="accent1"/>
              <w:sz w:val="36"/>
              <w:szCs w:val="36"/>
            </w:rPr>
            <mc:AlternateContent>
              <mc:Choice Requires="wpg">
                <w:drawing>
                  <wp:anchor distT="0" distB="0" distL="114300" distR="114300" simplePos="0" relativeHeight="251660288" behindDoc="1" locked="0" layoutInCell="1" allowOverlap="1" wp14:anchorId="4E9A7B49" wp14:editId="04B967C5">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5610D7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5256901" w14:textId="6F1F9C81" w:rsidR="00F07244" w:rsidRPr="004175FB" w:rsidRDefault="00036C37" w:rsidP="006E7EE3">
          <w:pPr>
            <w:rPr>
              <w:rFonts w:ascii="Arial" w:hAnsi="Arial" w:cs="Arial"/>
              <w:sz w:val="36"/>
              <w:szCs w:val="40"/>
            </w:rPr>
          </w:pPr>
          <w:r>
            <w:rPr>
              <w:noProof/>
            </w:rPr>
            <mc:AlternateContent>
              <mc:Choice Requires="wps">
                <w:drawing>
                  <wp:anchor distT="0" distB="0" distL="114300" distR="114300" simplePos="0" relativeHeight="251659264" behindDoc="0" locked="0" layoutInCell="1" allowOverlap="1" wp14:anchorId="02EBBA93" wp14:editId="6CDAECAA">
                    <wp:simplePos x="0" y="0"/>
                    <wp:positionH relativeFrom="margin">
                      <wp:posOffset>2949575</wp:posOffset>
                    </wp:positionH>
                    <wp:positionV relativeFrom="margin">
                      <wp:posOffset>6993890</wp:posOffset>
                    </wp:positionV>
                    <wp:extent cx="3329940" cy="739140"/>
                    <wp:effectExtent l="0" t="0" r="3810" b="3810"/>
                    <wp:wrapNone/>
                    <wp:docPr id="69" name="Text Box 69"/>
                    <wp:cNvGraphicFramePr/>
                    <a:graphic xmlns:a="http://schemas.openxmlformats.org/drawingml/2006/main">
                      <a:graphicData uri="http://schemas.microsoft.com/office/word/2010/wordprocessingShape">
                        <wps:wsp>
                          <wps:cNvSpPr txBox="1"/>
                          <wps:spPr>
                            <a:xfrm>
                              <a:off x="0" y="0"/>
                              <a:ext cx="3329940" cy="739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21C97F" w14:textId="70143FB7" w:rsidR="00736992" w:rsidRPr="00451064" w:rsidRDefault="00000000" w:rsidP="00451064">
                                <w:pPr>
                                  <w:pStyle w:val="NoSpacing"/>
                                  <w:rPr>
                                    <w:color w:val="4472C4" w:themeColor="accent1"/>
                                    <w:sz w:val="24"/>
                                    <w:szCs w:val="24"/>
                                  </w:rPr>
                                </w:pPr>
                                <w:sdt>
                                  <w:sdtPr>
                                    <w:rPr>
                                      <w:rFonts w:ascii="Arial" w:eastAsia="Calibri" w:hAnsi="Arial" w:cs="Arial"/>
                                      <w:b/>
                                      <w:bCs/>
                                      <w:sz w:val="24"/>
                                      <w:szCs w:val="24"/>
                                      <w:lang w:val="en-GB" w:bidi="bn-IN"/>
                                    </w:rPr>
                                    <w:alias w:val="School"/>
                                    <w:tag w:val="School"/>
                                    <w:id w:val="1850680582"/>
                                    <w:dataBinding w:prefixMappings="xmlns:ns0='http://schemas.openxmlformats.org/officeDocument/2006/extended-properties' " w:xpath="/ns0:Properties[1]/ns0:Company[1]" w:storeItemID="{6668398D-A668-4E3E-A5EB-62B293D839F1}"/>
                                    <w:text/>
                                  </w:sdtPr>
                                  <w:sdtContent>
                                    <w:r w:rsidR="00451064" w:rsidRPr="00451064">
                                      <w:rPr>
                                        <w:rFonts w:ascii="Arial" w:eastAsia="Calibri" w:hAnsi="Arial" w:cs="Arial"/>
                                        <w:b/>
                                        <w:bCs/>
                                        <w:sz w:val="24"/>
                                        <w:szCs w:val="24"/>
                                        <w:lang w:val="en-GB" w:bidi="bn-IN"/>
                                      </w:rPr>
                                      <w:t>Sheron Ahmed</w:t>
                                    </w:r>
                                    <w:r w:rsidR="00147BFD">
                                      <w:rPr>
                                        <w:rFonts w:ascii="Arial" w:eastAsia="Calibri" w:hAnsi="Arial" w:cs="Arial"/>
                                        <w:b/>
                                        <w:bCs/>
                                        <w:sz w:val="24"/>
                                        <w:szCs w:val="24"/>
                                        <w:lang w:val="en-GB" w:bidi="bn-IN"/>
                                      </w:rPr>
                                      <w:t xml:space="preserve"> </w:t>
                                    </w:r>
                                    <w:r w:rsidR="00451064" w:rsidRPr="00451064">
                                      <w:rPr>
                                        <w:rFonts w:ascii="Arial" w:eastAsia="Calibri" w:hAnsi="Arial" w:cs="Arial"/>
                                        <w:b/>
                                        <w:bCs/>
                                        <w:sz w:val="24"/>
                                        <w:szCs w:val="24"/>
                                        <w:lang w:val="en-GB" w:bidi="bn-IN"/>
                                      </w:rPr>
                                      <w:t>2117695</w:t>
                                    </w:r>
                                    <w:r w:rsidR="005952ED">
                                      <w:rPr>
                                        <w:rFonts w:ascii="Arial" w:eastAsia="Calibri" w:hAnsi="Arial" w:cs="Arial"/>
                                        <w:b/>
                                        <w:bCs/>
                                        <w:sz w:val="24"/>
                                        <w:szCs w:val="24"/>
                                        <w:lang w:val="en-GB" w:bidi="bn-IN"/>
                                      </w:rPr>
                                      <w:t xml:space="preserve">                                                                                                     </w:t>
                                    </w:r>
                                    <w:r w:rsidR="00451064" w:rsidRPr="00451064">
                                      <w:rPr>
                                        <w:rFonts w:ascii="Arial" w:eastAsia="Calibri" w:hAnsi="Arial" w:cs="Arial"/>
                                        <w:b/>
                                        <w:bCs/>
                                        <w:sz w:val="24"/>
                                        <w:szCs w:val="24"/>
                                        <w:lang w:val="en-GB" w:bidi="bn-IN"/>
                                      </w:rPr>
                                      <w:t>Personnel Resourcing and Development BMIH5005</w:t>
                                    </w:r>
                                    <w:r w:rsidR="00FE0A7F">
                                      <w:rPr>
                                        <w:rFonts w:ascii="Arial" w:eastAsia="Calibri" w:hAnsi="Arial" w:cs="Arial"/>
                                        <w:b/>
                                        <w:bCs/>
                                        <w:sz w:val="24"/>
                                        <w:szCs w:val="24"/>
                                        <w:lang w:val="en-GB" w:bidi="bn-IN"/>
                                      </w:rPr>
                                      <w:t xml:space="preserve">                                                          </w:t>
                                    </w:r>
                                    <w:r w:rsidR="00451064" w:rsidRPr="00451064">
                                      <w:rPr>
                                        <w:rFonts w:ascii="Arial" w:eastAsia="Calibri" w:hAnsi="Arial" w:cs="Arial"/>
                                        <w:b/>
                                        <w:bCs/>
                                        <w:sz w:val="24"/>
                                        <w:szCs w:val="24"/>
                                        <w:lang w:val="en-GB" w:bidi="bn-IN"/>
                                      </w:rPr>
                                      <w:t>Emma Roberts </w:t>
                                    </w:r>
                                  </w:sdtContent>
                                </w:sdt>
                              </w:p>
                              <w:sdt>
                                <w:sdtPr>
                                  <w:rPr>
                                    <w:color w:val="4472C4" w:themeColor="accent1"/>
                                    <w:sz w:val="24"/>
                                    <w:szCs w:val="24"/>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743BFCED" w14:textId="5B6168A9" w:rsidR="00736992" w:rsidRDefault="00451064">
                                    <w:pPr>
                                      <w:pStyle w:val="NoSpacing"/>
                                      <w:jc w:val="right"/>
                                      <w:rPr>
                                        <w:color w:val="4472C4" w:themeColor="accent1"/>
                                        <w:sz w:val="36"/>
                                        <w:szCs w:val="36"/>
                                      </w:rPr>
                                    </w:pPr>
                                    <w:r w:rsidRPr="00451064">
                                      <w:rPr>
                                        <w:color w:val="4472C4" w:themeColor="accent1"/>
                                        <w:sz w:val="24"/>
                                        <w:szCs w:val="24"/>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2EBBA93" id="_x0000_t202" coordsize="21600,21600" o:spt="202" path="m,l,21600r21600,l21600,xe">
                    <v:stroke joinstyle="miter"/>
                    <v:path gradientshapeok="t" o:connecttype="rect"/>
                  </v:shapetype>
                  <v:shape id="Text Box 69" o:spid="_x0000_s1026" type="#_x0000_t202" style="position:absolute;margin-left:232.25pt;margin-top:550.7pt;width:262.2pt;height:58.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" filled="f" stroked="f" strokeweight=".5pt">
                    <v:textbox inset="0,0,0,0">
                      <w:txbxContent>
                        <w:p w14:paraId="5D21C97F" w14:textId="70143FB7" w:rsidR="00736992" w:rsidRPr="00451064" w:rsidRDefault="00000000" w:rsidP="00451064">
                          <w:pPr>
                            <w:pStyle w:val="NoSpacing"/>
                            <w:rPr>
                              <w:color w:val="4472C4" w:themeColor="accent1"/>
                              <w:sz w:val="24"/>
                              <w:szCs w:val="24"/>
                            </w:rPr>
                          </w:pPr>
                          <w:sdt>
                            <w:sdtPr>
                              <w:rPr>
                                <w:rFonts w:ascii="Arial" w:eastAsia="Calibri" w:hAnsi="Arial" w:cs="Arial"/>
                                <w:b/>
                                <w:bCs/>
                                <w:sz w:val="24"/>
                                <w:szCs w:val="24"/>
                                <w:lang w:val="en-GB" w:bidi="bn-IN"/>
                              </w:rPr>
                              <w:alias w:val="School"/>
                              <w:tag w:val="School"/>
                              <w:id w:val="1850680582"/>
                              <w:dataBinding w:prefixMappings="xmlns:ns0='http://schemas.openxmlformats.org/officeDocument/2006/extended-properties' " w:xpath="/ns0:Properties[1]/ns0:Company[1]" w:storeItemID="{6668398D-A668-4E3E-A5EB-62B293D839F1}"/>
                              <w:text/>
                            </w:sdtPr>
                            <w:sdtContent>
                              <w:r w:rsidR="00451064" w:rsidRPr="00451064">
                                <w:rPr>
                                  <w:rFonts w:ascii="Arial" w:eastAsia="Calibri" w:hAnsi="Arial" w:cs="Arial"/>
                                  <w:b/>
                                  <w:bCs/>
                                  <w:sz w:val="24"/>
                                  <w:szCs w:val="24"/>
                                  <w:lang w:val="en-GB" w:bidi="bn-IN"/>
                                </w:rPr>
                                <w:t>Sheron Ahmed</w:t>
                              </w:r>
                              <w:r w:rsidR="00147BFD">
                                <w:rPr>
                                  <w:rFonts w:ascii="Arial" w:eastAsia="Calibri" w:hAnsi="Arial" w:cs="Arial"/>
                                  <w:b/>
                                  <w:bCs/>
                                  <w:sz w:val="24"/>
                                  <w:szCs w:val="24"/>
                                  <w:lang w:val="en-GB" w:bidi="bn-IN"/>
                                </w:rPr>
                                <w:t xml:space="preserve"> </w:t>
                              </w:r>
                              <w:r w:rsidR="00451064" w:rsidRPr="00451064">
                                <w:rPr>
                                  <w:rFonts w:ascii="Arial" w:eastAsia="Calibri" w:hAnsi="Arial" w:cs="Arial"/>
                                  <w:b/>
                                  <w:bCs/>
                                  <w:sz w:val="24"/>
                                  <w:szCs w:val="24"/>
                                  <w:lang w:val="en-GB" w:bidi="bn-IN"/>
                                </w:rPr>
                                <w:t>2117695</w:t>
                              </w:r>
                              <w:r w:rsidR="005952ED">
                                <w:rPr>
                                  <w:rFonts w:ascii="Arial" w:eastAsia="Calibri" w:hAnsi="Arial" w:cs="Arial"/>
                                  <w:b/>
                                  <w:bCs/>
                                  <w:sz w:val="24"/>
                                  <w:szCs w:val="24"/>
                                  <w:lang w:val="en-GB" w:bidi="bn-IN"/>
                                </w:rPr>
                                <w:t xml:space="preserve">                                                                                                     </w:t>
                              </w:r>
                              <w:r w:rsidR="00451064" w:rsidRPr="00451064">
                                <w:rPr>
                                  <w:rFonts w:ascii="Arial" w:eastAsia="Calibri" w:hAnsi="Arial" w:cs="Arial"/>
                                  <w:b/>
                                  <w:bCs/>
                                  <w:sz w:val="24"/>
                                  <w:szCs w:val="24"/>
                                  <w:lang w:val="en-GB" w:bidi="bn-IN"/>
                                </w:rPr>
                                <w:t>Personnel Resourcing and Development BMIH5005</w:t>
                              </w:r>
                              <w:r w:rsidR="00FE0A7F">
                                <w:rPr>
                                  <w:rFonts w:ascii="Arial" w:eastAsia="Calibri" w:hAnsi="Arial" w:cs="Arial"/>
                                  <w:b/>
                                  <w:bCs/>
                                  <w:sz w:val="24"/>
                                  <w:szCs w:val="24"/>
                                  <w:lang w:val="en-GB" w:bidi="bn-IN"/>
                                </w:rPr>
                                <w:t xml:space="preserve">                                                          </w:t>
                              </w:r>
                              <w:r w:rsidR="00451064" w:rsidRPr="00451064">
                                <w:rPr>
                                  <w:rFonts w:ascii="Arial" w:eastAsia="Calibri" w:hAnsi="Arial" w:cs="Arial"/>
                                  <w:b/>
                                  <w:bCs/>
                                  <w:sz w:val="24"/>
                                  <w:szCs w:val="24"/>
                                  <w:lang w:val="en-GB" w:bidi="bn-IN"/>
                                </w:rPr>
                                <w:t>Emma Roberts </w:t>
                              </w:r>
                            </w:sdtContent>
                          </w:sdt>
                        </w:p>
                        <w:sdt>
                          <w:sdtPr>
                            <w:rPr>
                              <w:color w:val="4472C4" w:themeColor="accent1"/>
                              <w:sz w:val="24"/>
                              <w:szCs w:val="24"/>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743BFCED" w14:textId="5B6168A9" w:rsidR="00736992" w:rsidRDefault="00451064">
                              <w:pPr>
                                <w:pStyle w:val="NoSpacing"/>
                                <w:jc w:val="right"/>
                                <w:rPr>
                                  <w:color w:val="4472C4" w:themeColor="accent1"/>
                                  <w:sz w:val="36"/>
                                  <w:szCs w:val="36"/>
                                </w:rPr>
                              </w:pPr>
                              <w:r w:rsidRPr="00451064">
                                <w:rPr>
                                  <w:color w:val="4472C4" w:themeColor="accent1"/>
                                  <w:sz w:val="24"/>
                                  <w:szCs w:val="24"/>
                                </w:rPr>
                                <w:t xml:space="preserve">     </w:t>
                              </w:r>
                            </w:p>
                          </w:sdtContent>
                        </w:sdt>
                      </w:txbxContent>
                    </v:textbox>
                    <w10:wrap anchorx="margin" anchory="margin"/>
                  </v:shape>
                </w:pict>
              </mc:Fallback>
            </mc:AlternateContent>
          </w:r>
          <w:r w:rsidR="009D78D4">
            <w:rPr>
              <w:noProof/>
            </w:rPr>
            <mc:AlternateContent>
              <mc:Choice Requires="wps">
                <w:drawing>
                  <wp:anchor distT="0" distB="0" distL="114300" distR="114300" simplePos="0" relativeHeight="251661312" behindDoc="0" locked="0" layoutInCell="1" allowOverlap="1" wp14:anchorId="6FC75FCE" wp14:editId="37F869B8">
                    <wp:simplePos x="0" y="0"/>
                    <wp:positionH relativeFrom="margin">
                      <wp:posOffset>-106680</wp:posOffset>
                    </wp:positionH>
                    <wp:positionV relativeFrom="margin">
                      <wp:posOffset>982980</wp:posOffset>
                    </wp:positionV>
                    <wp:extent cx="4777740" cy="914400"/>
                    <wp:effectExtent l="0" t="0" r="0" b="6350"/>
                    <wp:wrapNone/>
                    <wp:docPr id="62" name="Text Box 62"/>
                    <wp:cNvGraphicFramePr/>
                    <a:graphic xmlns:a="http://schemas.openxmlformats.org/drawingml/2006/main">
                      <a:graphicData uri="http://schemas.microsoft.com/office/word/2010/wordprocessingShape">
                        <wps:wsp>
                          <wps:cNvSpPr txBox="1"/>
                          <wps:spPr>
                            <a:xfrm>
                              <a:off x="0" y="0"/>
                              <a:ext cx="477774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A73E12F" w14:textId="77777777" w:rsidR="00637148" w:rsidRDefault="00637148" w:rsidP="00637148">
                                    <w:pPr>
                                      <w:jc w:val="center"/>
                                      <w:rPr>
                                        <w:rFonts w:ascii="Arial" w:hAnsi="Arial" w:cs="Arial"/>
                                        <w:sz w:val="36"/>
                                        <w:szCs w:val="40"/>
                                      </w:rPr>
                                    </w:pPr>
                                    <w:r>
                                      <w:rPr>
                                        <w:rFonts w:asciiTheme="majorHAnsi" w:eastAsiaTheme="majorEastAsia" w:hAnsiTheme="majorHAnsi" w:cstheme="majorBidi"/>
                                        <w:caps/>
                                        <w:color w:val="8496B0" w:themeColor="text2" w:themeTint="99"/>
                                        <w:sz w:val="64"/>
                                        <w:szCs w:val="64"/>
                                      </w:rPr>
                                      <w:t xml:space="preserve">     </w:t>
                                    </w:r>
                                  </w:p>
                                </w:sdtContent>
                              </w:sdt>
                              <w:p w14:paraId="3E09BDC3" w14:textId="4D8CF6FC" w:rsidR="00736992" w:rsidRPr="00637148" w:rsidRDefault="00637148" w:rsidP="009D78D4">
                                <w:pPr>
                                  <w:rPr>
                                    <w:rFonts w:ascii="Arial" w:hAnsi="Arial" w:cs="Arial"/>
                                    <w:b/>
                                    <w:bCs/>
                                    <w:sz w:val="32"/>
                                    <w:szCs w:val="32"/>
                                  </w:rPr>
                                </w:pPr>
                                <w:r w:rsidRPr="00F07244">
                                  <w:rPr>
                                    <w:rFonts w:ascii="Arial" w:hAnsi="Arial" w:cs="Arial"/>
                                    <w:b/>
                                    <w:bCs/>
                                    <w:sz w:val="32"/>
                                    <w:szCs w:val="32"/>
                                  </w:rPr>
                                  <w:t>What are the current challenges that the industry is facing that is affecting employee recruitment and reten</w:t>
                                </w:r>
                                <w:r>
                                  <w:rPr>
                                    <w:rFonts w:ascii="Arial" w:hAnsi="Arial" w:cs="Arial"/>
                                    <w:b/>
                                    <w:bCs/>
                                    <w:sz w:val="32"/>
                                    <w:szCs w:val="32"/>
                                  </w:rPr>
                                  <w:t>tion</w:t>
                                </w:r>
                                <w:r w:rsidR="00C5291C">
                                  <w:rPr>
                                    <w:rFonts w:ascii="Arial" w:hAnsi="Arial" w:cs="Arial"/>
                                    <w:b/>
                                    <w:bCs/>
                                    <w:sz w:val="32"/>
                                    <w:szCs w:val="32"/>
                                  </w:rPr>
                                  <w:t>.</w:t>
                                </w:r>
                              </w:p>
                              <w:p w14:paraId="16C1CA11" w14:textId="77777777" w:rsidR="00736992" w:rsidRDefault="007369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6FC75FCE" id="_x0000_t202" coordsize="21600,21600" o:spt="202" path="m,l,21600r21600,l21600,xe">
                    <v:stroke joinstyle="miter"/>
                    <v:path gradientshapeok="t" o:connecttype="rect"/>
                  </v:shapetype>
                  <v:shape id="Text Box 62" o:spid="_x0000_s1027" type="#_x0000_t202" style="position:absolute;margin-left:-8.4pt;margin-top:77.4pt;width:376.2pt;height:1in;z-index:251661312;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A73E12F" w14:textId="77777777" w:rsidR="00637148" w:rsidRDefault="00637148" w:rsidP="00637148">
                              <w:pPr>
                                <w:jc w:val="center"/>
                                <w:rPr>
                                  <w:rFonts w:ascii="Arial" w:hAnsi="Arial" w:cs="Arial"/>
                                  <w:sz w:val="36"/>
                                  <w:szCs w:val="40"/>
                                </w:rPr>
                              </w:pPr>
                              <w:r>
                                <w:rPr>
                                  <w:rFonts w:asciiTheme="majorHAnsi" w:eastAsiaTheme="majorEastAsia" w:hAnsiTheme="majorHAnsi" w:cstheme="majorBidi"/>
                                  <w:caps/>
                                  <w:color w:val="8496B0" w:themeColor="text2" w:themeTint="99"/>
                                  <w:sz w:val="64"/>
                                  <w:szCs w:val="64"/>
                                </w:rPr>
                                <w:t xml:space="preserve">     </w:t>
                              </w:r>
                            </w:p>
                          </w:sdtContent>
                        </w:sdt>
                        <w:p w14:paraId="3E09BDC3" w14:textId="4D8CF6FC" w:rsidR="00736992" w:rsidRPr="00637148" w:rsidRDefault="00637148" w:rsidP="009D78D4">
                          <w:pPr>
                            <w:rPr>
                              <w:rFonts w:ascii="Arial" w:hAnsi="Arial" w:cs="Arial"/>
                              <w:b/>
                              <w:bCs/>
                              <w:sz w:val="32"/>
                              <w:szCs w:val="32"/>
                            </w:rPr>
                          </w:pPr>
                          <w:r w:rsidRPr="00F07244">
                            <w:rPr>
                              <w:rFonts w:ascii="Arial" w:hAnsi="Arial" w:cs="Arial"/>
                              <w:b/>
                              <w:bCs/>
                              <w:sz w:val="32"/>
                              <w:szCs w:val="32"/>
                            </w:rPr>
                            <w:t>What are the current challenges that the industry is facing that is affecting employee recruitment and reten</w:t>
                          </w:r>
                          <w:r>
                            <w:rPr>
                              <w:rFonts w:ascii="Arial" w:hAnsi="Arial" w:cs="Arial"/>
                              <w:b/>
                              <w:bCs/>
                              <w:sz w:val="32"/>
                              <w:szCs w:val="32"/>
                            </w:rPr>
                            <w:t>tion</w:t>
                          </w:r>
                          <w:r w:rsidR="00C5291C">
                            <w:rPr>
                              <w:rFonts w:ascii="Arial" w:hAnsi="Arial" w:cs="Arial"/>
                              <w:b/>
                              <w:bCs/>
                              <w:sz w:val="32"/>
                              <w:szCs w:val="32"/>
                            </w:rPr>
                            <w:t>.</w:t>
                          </w:r>
                        </w:p>
                        <w:p w14:paraId="16C1CA11" w14:textId="77777777" w:rsidR="00736992" w:rsidRDefault="00736992"/>
                      </w:txbxContent>
                    </v:textbox>
                    <w10:wrap anchorx="margin" anchory="margin"/>
                  </v:shape>
                </w:pict>
              </mc:Fallback>
            </mc:AlternateContent>
          </w:r>
          <w:r w:rsidR="00736992">
            <w:rPr>
              <w:rFonts w:ascii="Arial" w:hAnsi="Arial" w:cs="Arial"/>
              <w:sz w:val="36"/>
              <w:szCs w:val="40"/>
            </w:rPr>
            <w:br w:type="page"/>
          </w:r>
        </w:p>
      </w:sdtContent>
    </w:sdt>
    <w:bookmarkStart w:id="0" w:name="_Hlk128489084" w:displacedByCustomXml="prev"/>
    <w:bookmarkEnd w:id="0" w:displacedByCustomXml="next"/>
    <w:sdt>
      <w:sdtPr>
        <w:rPr>
          <w:rFonts w:ascii="Times New Roman" w:eastAsiaTheme="minorHAnsi" w:hAnsi="Times New Roman" w:cs="Vrinda"/>
          <w:color w:val="auto"/>
          <w:sz w:val="24"/>
          <w:szCs w:val="28"/>
          <w:lang w:val="en-GB" w:eastAsia="en-US" w:bidi="bn-IN"/>
        </w:rPr>
        <w:id w:val="78264994"/>
        <w:docPartObj>
          <w:docPartGallery w:val="Table of Contents"/>
          <w:docPartUnique/>
        </w:docPartObj>
      </w:sdtPr>
      <w:sdtEndPr>
        <w:rPr>
          <w:rFonts w:ascii="Arial" w:hAnsi="Arial"/>
          <w:b/>
          <w:bCs/>
          <w:szCs w:val="24"/>
        </w:rPr>
      </w:sdtEndPr>
      <w:sdtContent>
        <w:p w14:paraId="54CF2631" w14:textId="77777777" w:rsidR="008A7A8F" w:rsidRPr="00E057CE" w:rsidRDefault="008A7A8F" w:rsidP="001D61CD">
          <w:pPr>
            <w:pStyle w:val="TOCHeading"/>
            <w:rPr>
              <w:rFonts w:ascii="Arial" w:hAnsi="Arial"/>
              <w:b/>
              <w:bCs/>
              <w:color w:val="auto"/>
              <w:sz w:val="24"/>
              <w:szCs w:val="24"/>
            </w:rPr>
          </w:pPr>
          <w:r w:rsidRPr="00E057CE">
            <w:rPr>
              <w:rFonts w:ascii="Arial" w:hAnsi="Arial"/>
              <w:b/>
              <w:bCs/>
              <w:color w:val="auto"/>
              <w:sz w:val="24"/>
              <w:szCs w:val="24"/>
            </w:rPr>
            <w:t>Table of Contents</w:t>
          </w:r>
        </w:p>
        <w:p w14:paraId="29F9167F" w14:textId="5CBE9185" w:rsidR="00244526" w:rsidRPr="005F184E" w:rsidRDefault="008A7A8F" w:rsidP="003F58F5">
          <w:pPr>
            <w:pStyle w:val="TOC1"/>
            <w:tabs>
              <w:tab w:val="right" w:leader="dot" w:pos="9350"/>
            </w:tabs>
            <w:spacing w:line="360" w:lineRule="auto"/>
            <w:rPr>
              <w:rFonts w:ascii="Arial" w:eastAsiaTheme="minorEastAsia" w:hAnsi="Arial" w:cs="Arial"/>
              <w:noProof/>
              <w:szCs w:val="24"/>
              <w:lang w:eastAsia="en-GB" w:bidi="ar-SA"/>
            </w:rPr>
          </w:pPr>
          <w:r w:rsidRPr="005F184E">
            <w:rPr>
              <w:rFonts w:ascii="Arial" w:hAnsi="Arial" w:cs="Arial"/>
              <w:szCs w:val="24"/>
            </w:rPr>
            <w:fldChar w:fldCharType="begin"/>
          </w:r>
          <w:r w:rsidRPr="005F184E">
            <w:rPr>
              <w:rFonts w:ascii="Arial" w:hAnsi="Arial" w:cs="Arial"/>
              <w:szCs w:val="24"/>
            </w:rPr>
            <w:instrText xml:space="preserve"> TOC \o "1-3" \h \z \u </w:instrText>
          </w:r>
          <w:r w:rsidRPr="005F184E">
            <w:rPr>
              <w:rFonts w:ascii="Arial" w:hAnsi="Arial" w:cs="Arial"/>
              <w:szCs w:val="24"/>
            </w:rPr>
            <w:fldChar w:fldCharType="separate"/>
          </w:r>
          <w:hyperlink w:anchor="_Toc128185463" w:history="1">
            <w:r w:rsidR="00244526" w:rsidRPr="005F184E">
              <w:rPr>
                <w:rStyle w:val="Hyperlink"/>
                <w:rFonts w:ascii="Arial" w:hAnsi="Arial" w:cs="Arial"/>
                <w:noProof/>
                <w:szCs w:val="24"/>
              </w:rPr>
              <w:t>Introduction</w:t>
            </w:r>
            <w:r w:rsidR="00244526" w:rsidRPr="005F184E">
              <w:rPr>
                <w:rFonts w:ascii="Arial" w:hAnsi="Arial" w:cs="Arial"/>
                <w:noProof/>
                <w:webHidden/>
                <w:szCs w:val="24"/>
              </w:rPr>
              <w:tab/>
            </w:r>
            <w:r w:rsidR="005752BB">
              <w:rPr>
                <w:rFonts w:ascii="Arial" w:hAnsi="Arial" w:cs="Arial"/>
                <w:noProof/>
                <w:webHidden/>
                <w:szCs w:val="24"/>
              </w:rPr>
              <w:t>2</w:t>
            </w:r>
          </w:hyperlink>
        </w:p>
        <w:p w14:paraId="53E0C0CE" w14:textId="07C25567" w:rsidR="00244526" w:rsidRPr="005F184E" w:rsidRDefault="00000000" w:rsidP="003F58F5">
          <w:pPr>
            <w:pStyle w:val="TOC2"/>
            <w:tabs>
              <w:tab w:val="right" w:leader="dot" w:pos="9350"/>
            </w:tabs>
            <w:spacing w:line="360" w:lineRule="auto"/>
            <w:rPr>
              <w:rFonts w:ascii="Arial" w:eastAsiaTheme="minorEastAsia" w:hAnsi="Arial" w:cs="Arial"/>
              <w:noProof/>
              <w:szCs w:val="24"/>
              <w:lang w:eastAsia="en-GB" w:bidi="ar-SA"/>
            </w:rPr>
          </w:pPr>
          <w:hyperlink w:anchor="_Toc128185464" w:history="1">
            <w:r w:rsidR="00244526" w:rsidRPr="005F184E">
              <w:rPr>
                <w:rStyle w:val="Hyperlink"/>
                <w:rFonts w:ascii="Arial" w:hAnsi="Arial" w:cs="Arial"/>
                <w:noProof/>
                <w:szCs w:val="24"/>
              </w:rPr>
              <w:t>Background of Hilton and the proposed study</w:t>
            </w:r>
            <w:r w:rsidR="00244526" w:rsidRPr="005F184E">
              <w:rPr>
                <w:rFonts w:ascii="Arial" w:hAnsi="Arial" w:cs="Arial"/>
                <w:noProof/>
                <w:webHidden/>
                <w:szCs w:val="24"/>
              </w:rPr>
              <w:tab/>
            </w:r>
            <w:r w:rsidR="005752BB">
              <w:rPr>
                <w:rFonts w:ascii="Arial" w:hAnsi="Arial" w:cs="Arial"/>
                <w:noProof/>
                <w:webHidden/>
                <w:szCs w:val="24"/>
              </w:rPr>
              <w:t>2</w:t>
            </w:r>
          </w:hyperlink>
        </w:p>
        <w:p w14:paraId="7051814A" w14:textId="1C2B20FB" w:rsidR="00244526" w:rsidRPr="005F184E" w:rsidRDefault="00000000" w:rsidP="003F58F5">
          <w:pPr>
            <w:pStyle w:val="TOC1"/>
            <w:tabs>
              <w:tab w:val="right" w:leader="dot" w:pos="9350"/>
            </w:tabs>
            <w:spacing w:line="360" w:lineRule="auto"/>
            <w:rPr>
              <w:rFonts w:ascii="Arial" w:eastAsiaTheme="minorEastAsia" w:hAnsi="Arial" w:cs="Arial"/>
              <w:noProof/>
              <w:szCs w:val="24"/>
              <w:lang w:eastAsia="en-GB" w:bidi="ar-SA"/>
            </w:rPr>
          </w:pPr>
          <w:hyperlink w:anchor="_Toc128185465" w:history="1">
            <w:r w:rsidR="00244526" w:rsidRPr="005F184E">
              <w:rPr>
                <w:rStyle w:val="Hyperlink"/>
                <w:rFonts w:ascii="Arial" w:hAnsi="Arial" w:cs="Arial"/>
                <w:noProof/>
                <w:szCs w:val="24"/>
              </w:rPr>
              <w:t>Discussion</w:t>
            </w:r>
            <w:r w:rsidR="00244526" w:rsidRPr="005F184E">
              <w:rPr>
                <w:rFonts w:ascii="Arial" w:hAnsi="Arial" w:cs="Arial"/>
                <w:noProof/>
                <w:webHidden/>
                <w:szCs w:val="24"/>
              </w:rPr>
              <w:tab/>
            </w:r>
            <w:r w:rsidR="005752BB">
              <w:rPr>
                <w:rFonts w:ascii="Arial" w:hAnsi="Arial" w:cs="Arial"/>
                <w:noProof/>
                <w:webHidden/>
                <w:szCs w:val="24"/>
              </w:rPr>
              <w:t>3</w:t>
            </w:r>
          </w:hyperlink>
        </w:p>
        <w:p w14:paraId="01D9E7A7" w14:textId="33196F63" w:rsidR="00244526" w:rsidRPr="005F184E" w:rsidRDefault="00000000" w:rsidP="003F58F5">
          <w:pPr>
            <w:pStyle w:val="TOC2"/>
            <w:tabs>
              <w:tab w:val="right" w:leader="dot" w:pos="9350"/>
            </w:tabs>
            <w:spacing w:line="360" w:lineRule="auto"/>
            <w:rPr>
              <w:rFonts w:ascii="Arial" w:hAnsi="Arial" w:cs="Arial"/>
              <w:noProof/>
              <w:szCs w:val="24"/>
            </w:rPr>
          </w:pPr>
          <w:hyperlink w:anchor="_Toc128185466" w:history="1">
            <w:r w:rsidR="00244526" w:rsidRPr="005F184E">
              <w:rPr>
                <w:rStyle w:val="Hyperlink"/>
                <w:rFonts w:ascii="Arial" w:hAnsi="Arial" w:cs="Arial"/>
                <w:noProof/>
                <w:szCs w:val="24"/>
              </w:rPr>
              <w:t>Challenges faced by the Hospitality industry and selected hotel</w:t>
            </w:r>
            <w:r w:rsidR="00244526" w:rsidRPr="005F184E">
              <w:rPr>
                <w:rFonts w:ascii="Arial" w:hAnsi="Arial" w:cs="Arial"/>
                <w:noProof/>
                <w:webHidden/>
                <w:szCs w:val="24"/>
              </w:rPr>
              <w:tab/>
            </w:r>
            <w:r w:rsidR="00BC0ACA">
              <w:rPr>
                <w:rFonts w:ascii="Arial" w:hAnsi="Arial" w:cs="Arial"/>
                <w:noProof/>
                <w:webHidden/>
                <w:szCs w:val="24"/>
              </w:rPr>
              <w:t>3,</w:t>
            </w:r>
            <w:r w:rsidR="00244526" w:rsidRPr="005F184E">
              <w:rPr>
                <w:rFonts w:ascii="Arial" w:hAnsi="Arial" w:cs="Arial"/>
                <w:noProof/>
                <w:webHidden/>
                <w:szCs w:val="24"/>
              </w:rPr>
              <w:fldChar w:fldCharType="begin"/>
            </w:r>
            <w:r w:rsidR="00244526" w:rsidRPr="005F184E">
              <w:rPr>
                <w:rFonts w:ascii="Arial" w:hAnsi="Arial" w:cs="Arial"/>
                <w:noProof/>
                <w:webHidden/>
                <w:szCs w:val="24"/>
              </w:rPr>
              <w:instrText xml:space="preserve"> PAGEREF _Toc128185466 \h </w:instrText>
            </w:r>
            <w:r w:rsidR="00244526" w:rsidRPr="005F184E">
              <w:rPr>
                <w:rFonts w:ascii="Arial" w:hAnsi="Arial" w:cs="Arial"/>
                <w:noProof/>
                <w:webHidden/>
                <w:szCs w:val="24"/>
              </w:rPr>
            </w:r>
            <w:r w:rsidR="00244526" w:rsidRPr="005F184E">
              <w:rPr>
                <w:rFonts w:ascii="Arial" w:hAnsi="Arial" w:cs="Arial"/>
                <w:noProof/>
                <w:webHidden/>
                <w:szCs w:val="24"/>
              </w:rPr>
              <w:fldChar w:fldCharType="separate"/>
            </w:r>
            <w:r w:rsidR="003F58F5" w:rsidRPr="005F184E">
              <w:rPr>
                <w:rFonts w:ascii="Arial" w:hAnsi="Arial" w:cs="Arial"/>
                <w:noProof/>
                <w:webHidden/>
                <w:szCs w:val="24"/>
              </w:rPr>
              <w:t>4</w:t>
            </w:r>
            <w:r w:rsidR="00244526" w:rsidRPr="005F184E">
              <w:rPr>
                <w:rFonts w:ascii="Arial" w:hAnsi="Arial" w:cs="Arial"/>
                <w:noProof/>
                <w:webHidden/>
                <w:szCs w:val="24"/>
              </w:rPr>
              <w:fldChar w:fldCharType="end"/>
            </w:r>
          </w:hyperlink>
        </w:p>
        <w:p w14:paraId="70A5EBD7" w14:textId="5896D658" w:rsidR="00482997" w:rsidRPr="005F184E" w:rsidRDefault="00AF04B4" w:rsidP="007A19E1">
          <w:pPr>
            <w:rPr>
              <w:rFonts w:ascii="Arial" w:hAnsi="Arial" w:cs="Arial"/>
              <w:szCs w:val="24"/>
            </w:rPr>
          </w:pPr>
          <w:r>
            <w:rPr>
              <w:rFonts w:ascii="Arial" w:hAnsi="Arial" w:cs="Arial"/>
              <w:szCs w:val="24"/>
            </w:rPr>
            <w:t xml:space="preserve">   </w:t>
          </w:r>
          <w:r w:rsidR="009877C0">
            <w:rPr>
              <w:rFonts w:ascii="Arial" w:hAnsi="Arial" w:cs="Arial"/>
              <w:szCs w:val="24"/>
            </w:rPr>
            <w:t xml:space="preserve"> </w:t>
          </w:r>
          <w:r w:rsidR="00482997" w:rsidRPr="005F184E">
            <w:rPr>
              <w:rFonts w:ascii="Arial" w:hAnsi="Arial" w:cs="Arial"/>
              <w:szCs w:val="24"/>
            </w:rPr>
            <w:t>Pestle analysis………………………………………</w:t>
          </w:r>
          <w:r w:rsidR="00DA1C60">
            <w:rPr>
              <w:rFonts w:ascii="Arial" w:hAnsi="Arial" w:cs="Arial"/>
              <w:szCs w:val="24"/>
            </w:rPr>
            <w:t>...</w:t>
          </w:r>
          <w:r w:rsidR="00482997" w:rsidRPr="005F184E">
            <w:rPr>
              <w:rFonts w:ascii="Arial" w:hAnsi="Arial" w:cs="Arial"/>
              <w:szCs w:val="24"/>
            </w:rPr>
            <w:t>…………………………</w:t>
          </w:r>
          <w:r w:rsidR="008413C2">
            <w:rPr>
              <w:rFonts w:ascii="Arial" w:hAnsi="Arial" w:cs="Arial"/>
              <w:szCs w:val="24"/>
            </w:rPr>
            <w:t>.</w:t>
          </w:r>
          <w:r w:rsidR="00482997" w:rsidRPr="005F184E">
            <w:rPr>
              <w:rFonts w:ascii="Arial" w:hAnsi="Arial" w:cs="Arial"/>
              <w:szCs w:val="24"/>
            </w:rPr>
            <w:t>…</w:t>
          </w:r>
          <w:r w:rsidR="008413C2" w:rsidRPr="005F184E">
            <w:rPr>
              <w:rFonts w:ascii="Arial" w:hAnsi="Arial" w:cs="Arial"/>
              <w:szCs w:val="24"/>
            </w:rPr>
            <w:t>…</w:t>
          </w:r>
          <w:r w:rsidR="008413C2">
            <w:rPr>
              <w:rFonts w:ascii="Arial" w:hAnsi="Arial" w:cs="Arial"/>
              <w:szCs w:val="24"/>
            </w:rPr>
            <w:t>.</w:t>
          </w:r>
          <w:r w:rsidR="00CB4A82">
            <w:rPr>
              <w:rFonts w:ascii="Arial" w:hAnsi="Arial" w:cs="Arial"/>
              <w:szCs w:val="24"/>
            </w:rPr>
            <w:t>..</w:t>
          </w:r>
          <w:r w:rsidR="008005F2">
            <w:rPr>
              <w:rFonts w:ascii="Arial" w:hAnsi="Arial" w:cs="Arial"/>
              <w:szCs w:val="24"/>
            </w:rPr>
            <w:t>4,5,6</w:t>
          </w:r>
          <w:r w:rsidR="0060512B">
            <w:rPr>
              <w:rFonts w:ascii="Arial" w:hAnsi="Arial" w:cs="Arial"/>
              <w:szCs w:val="24"/>
            </w:rPr>
            <w:t xml:space="preserve"> </w:t>
          </w:r>
        </w:p>
        <w:p w14:paraId="3D2E25B3" w14:textId="453098E0" w:rsidR="00D26C34" w:rsidRPr="005F184E" w:rsidRDefault="009877C0" w:rsidP="007A19E1">
          <w:pPr>
            <w:rPr>
              <w:rFonts w:ascii="Arial" w:hAnsi="Arial" w:cs="Arial"/>
              <w:szCs w:val="24"/>
            </w:rPr>
          </w:pPr>
          <w:r>
            <w:rPr>
              <w:rFonts w:ascii="Arial" w:hAnsi="Arial" w:cs="Arial"/>
              <w:szCs w:val="24"/>
            </w:rPr>
            <w:t xml:space="preserve">    </w:t>
          </w:r>
          <w:r w:rsidR="00D26C34" w:rsidRPr="005F184E">
            <w:rPr>
              <w:rFonts w:ascii="Arial" w:hAnsi="Arial" w:cs="Arial"/>
              <w:szCs w:val="24"/>
            </w:rPr>
            <w:t>Swot analysis……………………</w:t>
          </w:r>
          <w:r w:rsidR="00DA1C60">
            <w:rPr>
              <w:rFonts w:ascii="Arial" w:hAnsi="Arial" w:cs="Arial"/>
              <w:szCs w:val="24"/>
            </w:rPr>
            <w:t>...</w:t>
          </w:r>
          <w:r w:rsidR="00D26C34" w:rsidRPr="005F184E">
            <w:rPr>
              <w:rFonts w:ascii="Arial" w:hAnsi="Arial" w:cs="Arial"/>
              <w:szCs w:val="24"/>
            </w:rPr>
            <w:t>……………………………………</w:t>
          </w:r>
          <w:r w:rsidR="005E478B">
            <w:rPr>
              <w:rFonts w:ascii="Arial" w:hAnsi="Arial" w:cs="Arial"/>
              <w:szCs w:val="24"/>
            </w:rPr>
            <w:t>.</w:t>
          </w:r>
          <w:r w:rsidR="00D26C34" w:rsidRPr="005F184E">
            <w:rPr>
              <w:rFonts w:ascii="Arial" w:hAnsi="Arial" w:cs="Arial"/>
              <w:szCs w:val="24"/>
            </w:rPr>
            <w:t>………………</w:t>
          </w:r>
          <w:r w:rsidR="005E478B" w:rsidRPr="005F184E">
            <w:rPr>
              <w:rFonts w:ascii="Arial" w:hAnsi="Arial" w:cs="Arial"/>
              <w:szCs w:val="24"/>
            </w:rPr>
            <w:t>...</w:t>
          </w:r>
          <w:r w:rsidR="005E478B">
            <w:rPr>
              <w:rFonts w:ascii="Arial" w:hAnsi="Arial" w:cs="Arial"/>
              <w:szCs w:val="24"/>
            </w:rPr>
            <w:t>.</w:t>
          </w:r>
          <w:r w:rsidR="00AE4F61">
            <w:rPr>
              <w:rFonts w:ascii="Arial" w:hAnsi="Arial" w:cs="Arial"/>
              <w:szCs w:val="24"/>
            </w:rPr>
            <w:t>6,7</w:t>
          </w:r>
        </w:p>
        <w:p w14:paraId="1F989736" w14:textId="20678D5C" w:rsidR="00244526" w:rsidRPr="005F184E" w:rsidRDefault="00000000" w:rsidP="003F58F5">
          <w:pPr>
            <w:pStyle w:val="TOC2"/>
            <w:tabs>
              <w:tab w:val="right" w:leader="dot" w:pos="9350"/>
            </w:tabs>
            <w:spacing w:line="360" w:lineRule="auto"/>
            <w:rPr>
              <w:rFonts w:ascii="Arial" w:eastAsiaTheme="minorEastAsia" w:hAnsi="Arial" w:cs="Arial"/>
              <w:noProof/>
              <w:szCs w:val="24"/>
              <w:lang w:eastAsia="en-GB" w:bidi="ar-SA"/>
            </w:rPr>
          </w:pPr>
          <w:hyperlink w:anchor="_Toc128185467" w:history="1">
            <w:r w:rsidR="00244526" w:rsidRPr="005F184E">
              <w:rPr>
                <w:rStyle w:val="Hyperlink"/>
                <w:rFonts w:ascii="Arial" w:hAnsi="Arial" w:cs="Arial"/>
                <w:noProof/>
                <w:szCs w:val="24"/>
              </w:rPr>
              <w:t>Potential Solutions and Lifecycle development</w:t>
            </w:r>
            <w:r w:rsidR="005951C5">
              <w:rPr>
                <w:rFonts w:ascii="Arial" w:hAnsi="Arial" w:cs="Arial"/>
                <w:noProof/>
                <w:webHidden/>
                <w:szCs w:val="24"/>
              </w:rPr>
              <w:t>…………………………………</w:t>
            </w:r>
            <w:r w:rsidR="00B71626">
              <w:rPr>
                <w:rFonts w:ascii="Arial" w:hAnsi="Arial" w:cs="Arial"/>
                <w:noProof/>
                <w:webHidden/>
                <w:szCs w:val="24"/>
              </w:rPr>
              <w:t>..</w:t>
            </w:r>
            <w:r w:rsidR="005951C5">
              <w:rPr>
                <w:rFonts w:ascii="Arial" w:hAnsi="Arial" w:cs="Arial"/>
                <w:noProof/>
                <w:webHidden/>
                <w:szCs w:val="24"/>
              </w:rPr>
              <w:t>…</w:t>
            </w:r>
            <w:r w:rsidR="00FF4165">
              <w:rPr>
                <w:rFonts w:ascii="Arial" w:hAnsi="Arial" w:cs="Arial"/>
                <w:noProof/>
                <w:webHidden/>
                <w:szCs w:val="24"/>
              </w:rPr>
              <w:t>..</w:t>
            </w:r>
            <w:r w:rsidR="00B71626">
              <w:rPr>
                <w:rFonts w:ascii="Arial" w:hAnsi="Arial" w:cs="Arial"/>
                <w:noProof/>
                <w:webHidden/>
                <w:szCs w:val="24"/>
              </w:rPr>
              <w:t>7,8,9</w:t>
            </w:r>
          </w:hyperlink>
        </w:p>
        <w:p w14:paraId="3BEDA62C" w14:textId="1BA22D0D" w:rsidR="00244526" w:rsidRPr="005F184E" w:rsidRDefault="00000000" w:rsidP="003F58F5">
          <w:pPr>
            <w:pStyle w:val="TOC1"/>
            <w:tabs>
              <w:tab w:val="right" w:leader="dot" w:pos="9350"/>
            </w:tabs>
            <w:spacing w:line="360" w:lineRule="auto"/>
            <w:rPr>
              <w:rFonts w:ascii="Arial" w:eastAsiaTheme="minorEastAsia" w:hAnsi="Arial" w:cs="Arial"/>
              <w:noProof/>
              <w:szCs w:val="24"/>
              <w:lang w:eastAsia="en-GB" w:bidi="ar-SA"/>
            </w:rPr>
          </w:pPr>
          <w:hyperlink w:anchor="_Toc128185468" w:history="1">
            <w:r w:rsidR="00244526" w:rsidRPr="005F184E">
              <w:rPr>
                <w:rStyle w:val="Hyperlink"/>
                <w:rFonts w:ascii="Arial" w:hAnsi="Arial" w:cs="Arial"/>
                <w:noProof/>
                <w:szCs w:val="24"/>
              </w:rPr>
              <w:t>Evaluation</w:t>
            </w:r>
            <w:r w:rsidR="00CB4A82">
              <w:rPr>
                <w:rFonts w:ascii="Arial" w:hAnsi="Arial" w:cs="Arial"/>
                <w:noProof/>
                <w:webHidden/>
                <w:szCs w:val="24"/>
              </w:rPr>
              <w:t>……………………………………………………………</w:t>
            </w:r>
            <w:r w:rsidR="004151B7">
              <w:rPr>
                <w:rFonts w:ascii="Arial" w:hAnsi="Arial" w:cs="Arial"/>
                <w:noProof/>
                <w:webHidden/>
                <w:szCs w:val="24"/>
              </w:rPr>
              <w:t>.</w:t>
            </w:r>
            <w:r w:rsidR="00CB4A82">
              <w:rPr>
                <w:rFonts w:ascii="Arial" w:hAnsi="Arial" w:cs="Arial"/>
                <w:noProof/>
                <w:webHidden/>
                <w:szCs w:val="24"/>
              </w:rPr>
              <w:t>………………………</w:t>
            </w:r>
            <w:r w:rsidR="00AC1DD3">
              <w:rPr>
                <w:rFonts w:ascii="Arial" w:hAnsi="Arial" w:cs="Arial"/>
                <w:noProof/>
                <w:webHidden/>
                <w:szCs w:val="24"/>
              </w:rPr>
              <w:t>9,</w:t>
            </w:r>
            <w:r w:rsidR="00244526" w:rsidRPr="005F184E">
              <w:rPr>
                <w:rFonts w:ascii="Arial" w:hAnsi="Arial" w:cs="Arial"/>
                <w:noProof/>
                <w:webHidden/>
                <w:szCs w:val="24"/>
              </w:rPr>
              <w:fldChar w:fldCharType="begin"/>
            </w:r>
            <w:r w:rsidR="00244526" w:rsidRPr="005F184E">
              <w:rPr>
                <w:rFonts w:ascii="Arial" w:hAnsi="Arial" w:cs="Arial"/>
                <w:noProof/>
                <w:webHidden/>
                <w:szCs w:val="24"/>
              </w:rPr>
              <w:instrText xml:space="preserve"> PAGEREF _Toc128185468 \h </w:instrText>
            </w:r>
            <w:r w:rsidR="00244526" w:rsidRPr="005F184E">
              <w:rPr>
                <w:rFonts w:ascii="Arial" w:hAnsi="Arial" w:cs="Arial"/>
                <w:noProof/>
                <w:webHidden/>
                <w:szCs w:val="24"/>
              </w:rPr>
            </w:r>
            <w:r w:rsidR="00244526" w:rsidRPr="005F184E">
              <w:rPr>
                <w:rFonts w:ascii="Arial" w:hAnsi="Arial" w:cs="Arial"/>
                <w:noProof/>
                <w:webHidden/>
                <w:szCs w:val="24"/>
              </w:rPr>
              <w:fldChar w:fldCharType="separate"/>
            </w:r>
            <w:r w:rsidR="003F58F5" w:rsidRPr="005F184E">
              <w:rPr>
                <w:rFonts w:ascii="Arial" w:hAnsi="Arial" w:cs="Arial"/>
                <w:noProof/>
                <w:webHidden/>
                <w:szCs w:val="24"/>
              </w:rPr>
              <w:t>10</w:t>
            </w:r>
            <w:r w:rsidR="00244526" w:rsidRPr="005F184E">
              <w:rPr>
                <w:rFonts w:ascii="Arial" w:hAnsi="Arial" w:cs="Arial"/>
                <w:noProof/>
                <w:webHidden/>
                <w:szCs w:val="24"/>
              </w:rPr>
              <w:fldChar w:fldCharType="end"/>
            </w:r>
          </w:hyperlink>
        </w:p>
        <w:p w14:paraId="270CAF44" w14:textId="1ECFED27" w:rsidR="00244526" w:rsidRPr="005F184E" w:rsidRDefault="00000000" w:rsidP="00021F5C">
          <w:pPr>
            <w:pStyle w:val="TOC2"/>
            <w:tabs>
              <w:tab w:val="right" w:leader="dot" w:pos="9350"/>
            </w:tabs>
            <w:spacing w:line="360" w:lineRule="auto"/>
            <w:ind w:left="0"/>
            <w:rPr>
              <w:rFonts w:ascii="Arial" w:eastAsiaTheme="minorEastAsia" w:hAnsi="Arial" w:cs="Arial"/>
              <w:noProof/>
              <w:szCs w:val="24"/>
              <w:lang w:eastAsia="en-GB" w:bidi="ar-SA"/>
            </w:rPr>
          </w:pPr>
          <w:hyperlink w:anchor="_Toc128185469" w:history="1">
            <w:r w:rsidR="00244526" w:rsidRPr="005F184E">
              <w:rPr>
                <w:rStyle w:val="Hyperlink"/>
                <w:rFonts w:ascii="Arial" w:hAnsi="Arial" w:cs="Arial"/>
                <w:noProof/>
                <w:szCs w:val="24"/>
              </w:rPr>
              <w:t>Conclusion</w:t>
            </w:r>
            <w:r w:rsidR="00244526" w:rsidRPr="005F184E">
              <w:rPr>
                <w:rFonts w:ascii="Arial" w:hAnsi="Arial" w:cs="Arial"/>
                <w:noProof/>
                <w:webHidden/>
                <w:szCs w:val="24"/>
              </w:rPr>
              <w:tab/>
            </w:r>
            <w:r w:rsidR="00AC1DD3">
              <w:rPr>
                <w:rFonts w:ascii="Arial" w:hAnsi="Arial" w:cs="Arial"/>
                <w:noProof/>
                <w:webHidden/>
                <w:szCs w:val="24"/>
              </w:rPr>
              <w:t>10</w:t>
            </w:r>
          </w:hyperlink>
        </w:p>
        <w:p w14:paraId="2CAC8FE8" w14:textId="53F6FDC2" w:rsidR="00244526" w:rsidRPr="005F184E" w:rsidRDefault="00000000" w:rsidP="003F58F5">
          <w:pPr>
            <w:pStyle w:val="TOC1"/>
            <w:tabs>
              <w:tab w:val="right" w:leader="dot" w:pos="9350"/>
            </w:tabs>
            <w:spacing w:line="360" w:lineRule="auto"/>
            <w:rPr>
              <w:rFonts w:ascii="Arial" w:eastAsiaTheme="minorEastAsia" w:hAnsi="Arial" w:cs="Arial"/>
              <w:noProof/>
              <w:szCs w:val="24"/>
              <w:lang w:eastAsia="en-GB" w:bidi="ar-SA"/>
            </w:rPr>
          </w:pPr>
          <w:hyperlink w:anchor="_Toc128185470" w:history="1">
            <w:r w:rsidR="00244526" w:rsidRPr="005F184E">
              <w:rPr>
                <w:rStyle w:val="Hyperlink"/>
                <w:rFonts w:ascii="Arial" w:hAnsi="Arial" w:cs="Arial"/>
                <w:noProof/>
                <w:szCs w:val="24"/>
                <w:lang w:val="en-US"/>
              </w:rPr>
              <w:t>References</w:t>
            </w:r>
            <w:r w:rsidR="00244526" w:rsidRPr="005F184E">
              <w:rPr>
                <w:rFonts w:ascii="Arial" w:hAnsi="Arial" w:cs="Arial"/>
                <w:noProof/>
                <w:webHidden/>
                <w:szCs w:val="24"/>
              </w:rPr>
              <w:tab/>
            </w:r>
            <w:r w:rsidR="005A256A">
              <w:rPr>
                <w:rFonts w:ascii="Arial" w:hAnsi="Arial" w:cs="Arial"/>
                <w:noProof/>
                <w:webHidden/>
                <w:szCs w:val="24"/>
              </w:rPr>
              <w:t>11,</w:t>
            </w:r>
            <w:r w:rsidR="00244526" w:rsidRPr="005F184E">
              <w:rPr>
                <w:rFonts w:ascii="Arial" w:hAnsi="Arial" w:cs="Arial"/>
                <w:noProof/>
                <w:webHidden/>
                <w:szCs w:val="24"/>
              </w:rPr>
              <w:fldChar w:fldCharType="begin"/>
            </w:r>
            <w:r w:rsidR="00244526" w:rsidRPr="005F184E">
              <w:rPr>
                <w:rFonts w:ascii="Arial" w:hAnsi="Arial" w:cs="Arial"/>
                <w:noProof/>
                <w:webHidden/>
                <w:szCs w:val="24"/>
              </w:rPr>
              <w:instrText xml:space="preserve"> PAGEREF _Toc128185470 \h </w:instrText>
            </w:r>
            <w:r w:rsidR="00244526" w:rsidRPr="005F184E">
              <w:rPr>
                <w:rFonts w:ascii="Arial" w:hAnsi="Arial" w:cs="Arial"/>
                <w:noProof/>
                <w:webHidden/>
                <w:szCs w:val="24"/>
              </w:rPr>
            </w:r>
            <w:r w:rsidR="00244526" w:rsidRPr="005F184E">
              <w:rPr>
                <w:rFonts w:ascii="Arial" w:hAnsi="Arial" w:cs="Arial"/>
                <w:noProof/>
                <w:webHidden/>
                <w:szCs w:val="24"/>
              </w:rPr>
              <w:fldChar w:fldCharType="separate"/>
            </w:r>
            <w:r w:rsidR="003F58F5" w:rsidRPr="005F184E">
              <w:rPr>
                <w:rFonts w:ascii="Arial" w:hAnsi="Arial" w:cs="Arial"/>
                <w:noProof/>
                <w:webHidden/>
                <w:szCs w:val="24"/>
              </w:rPr>
              <w:t>12</w:t>
            </w:r>
            <w:r w:rsidR="00244526" w:rsidRPr="005F184E">
              <w:rPr>
                <w:rFonts w:ascii="Arial" w:hAnsi="Arial" w:cs="Arial"/>
                <w:noProof/>
                <w:webHidden/>
                <w:szCs w:val="24"/>
              </w:rPr>
              <w:fldChar w:fldCharType="end"/>
            </w:r>
          </w:hyperlink>
          <w:r w:rsidR="005A256A">
            <w:rPr>
              <w:rFonts w:ascii="Arial" w:hAnsi="Arial" w:cs="Arial"/>
              <w:noProof/>
              <w:szCs w:val="24"/>
            </w:rPr>
            <w:t>,13</w:t>
          </w:r>
          <w:r w:rsidR="00201E38">
            <w:rPr>
              <w:rFonts w:ascii="Arial" w:hAnsi="Arial" w:cs="Arial"/>
              <w:noProof/>
              <w:szCs w:val="24"/>
            </w:rPr>
            <w:t>,14</w:t>
          </w:r>
        </w:p>
        <w:p w14:paraId="731986B4" w14:textId="77777777" w:rsidR="008A7A8F" w:rsidRPr="00244526" w:rsidRDefault="008A7A8F" w:rsidP="003F58F5">
          <w:pPr>
            <w:spacing w:line="360" w:lineRule="auto"/>
            <w:rPr>
              <w:rFonts w:ascii="Arial" w:hAnsi="Arial" w:cs="Arial"/>
            </w:rPr>
          </w:pPr>
          <w:r w:rsidRPr="005F184E">
            <w:rPr>
              <w:rFonts w:ascii="Arial" w:hAnsi="Arial" w:cs="Arial"/>
              <w:b/>
              <w:bCs/>
              <w:szCs w:val="24"/>
            </w:rPr>
            <w:fldChar w:fldCharType="end"/>
          </w:r>
        </w:p>
      </w:sdtContent>
    </w:sdt>
    <w:p w14:paraId="355195E9" w14:textId="0FF42849" w:rsidR="008A7A8F" w:rsidRPr="00244526" w:rsidRDefault="008A7A8F" w:rsidP="008A7A8F">
      <w:pPr>
        <w:rPr>
          <w:rFonts w:ascii="Arial" w:hAnsi="Arial" w:cs="Arial"/>
        </w:rPr>
      </w:pPr>
      <w:r w:rsidRPr="00244526">
        <w:rPr>
          <w:rFonts w:ascii="Arial" w:hAnsi="Arial" w:cs="Arial"/>
        </w:rPr>
        <w:br w:type="page"/>
      </w:r>
    </w:p>
    <w:p w14:paraId="15F0E27D" w14:textId="77777777" w:rsidR="00C91A24" w:rsidRPr="00244526" w:rsidRDefault="00C91A24" w:rsidP="00CC5CD5">
      <w:pPr>
        <w:pStyle w:val="Heading1"/>
      </w:pPr>
      <w:bookmarkStart w:id="1" w:name="_Toc128185463"/>
      <w:r w:rsidRPr="00244526">
        <w:lastRenderedPageBreak/>
        <w:t>Introduction</w:t>
      </w:r>
      <w:bookmarkEnd w:id="1"/>
      <w:r w:rsidR="00E30EBE" w:rsidRPr="00244526">
        <w:t xml:space="preserve"> </w:t>
      </w:r>
    </w:p>
    <w:p w14:paraId="552D9CE4" w14:textId="27BCB761" w:rsidR="00E30EBE" w:rsidRPr="00244526" w:rsidRDefault="00E17464" w:rsidP="00CC5CD5">
      <w:pPr>
        <w:spacing w:line="360" w:lineRule="auto"/>
        <w:jc w:val="both"/>
        <w:rPr>
          <w:rFonts w:ascii="Arial" w:hAnsi="Arial" w:cs="Arial"/>
          <w:cs/>
        </w:rPr>
      </w:pPr>
      <w:r w:rsidRPr="00244526">
        <w:rPr>
          <w:rFonts w:ascii="Arial" w:hAnsi="Arial" w:cs="Arial"/>
        </w:rPr>
        <w:t xml:space="preserve">The hospitality sector </w:t>
      </w:r>
      <w:r w:rsidR="00365335" w:rsidRPr="00244526">
        <w:rPr>
          <w:rFonts w:ascii="Arial" w:hAnsi="Arial" w:cs="Arial"/>
        </w:rPr>
        <w:t>has</w:t>
      </w:r>
      <w:r w:rsidRPr="00244526">
        <w:rPr>
          <w:rFonts w:ascii="Arial" w:hAnsi="Arial" w:cs="Arial"/>
        </w:rPr>
        <w:t xml:space="preserve"> faced serious challenges from the global outbreak of Covid-19</w:t>
      </w:r>
      <w:r w:rsidRPr="00244526">
        <w:rPr>
          <w:rFonts w:ascii="Arial" w:hAnsi="Arial" w:cs="Arial"/>
          <w:lang w:val="en-US"/>
        </w:rPr>
        <w:t>.</w:t>
      </w:r>
      <w:r w:rsidR="00C63BEB" w:rsidRPr="00244526">
        <w:rPr>
          <w:rFonts w:ascii="Arial" w:hAnsi="Arial" w:cs="Arial"/>
          <w:lang w:val="en-US"/>
        </w:rPr>
        <w:t xml:space="preserve"> </w:t>
      </w:r>
      <w:r w:rsidR="00C63BEB" w:rsidRPr="00244526">
        <w:rPr>
          <w:rFonts w:ascii="Arial" w:hAnsi="Arial" w:cs="Arial"/>
        </w:rPr>
        <w:t xml:space="preserve">Maintaining commercial operations is particularly challenging considering the frequent lockdowns and safety precautions that compelled them to close all of the hotels and </w:t>
      </w:r>
      <w:r w:rsidR="002B1E52">
        <w:rPr>
          <w:rFonts w:ascii="Arial" w:hAnsi="Arial" w:cs="Arial"/>
        </w:rPr>
        <w:t>hospitality</w:t>
      </w:r>
      <w:r w:rsidR="00C63BEB" w:rsidRPr="00244526">
        <w:rPr>
          <w:rFonts w:ascii="Arial" w:hAnsi="Arial" w:cs="Arial"/>
        </w:rPr>
        <w:t xml:space="preserve"> operations.</w:t>
      </w:r>
      <w:r w:rsidR="00642B7E" w:rsidRPr="00244526">
        <w:rPr>
          <w:rFonts w:ascii="Arial" w:hAnsi="Arial" w:cs="Arial"/>
        </w:rPr>
        <w:t xml:space="preserve"> According to the report of UNWTO, </w:t>
      </w:r>
      <w:r w:rsidR="003F6E63">
        <w:rPr>
          <w:rFonts w:ascii="Arial" w:hAnsi="Arial" w:cs="Arial"/>
        </w:rPr>
        <w:t>t</w:t>
      </w:r>
      <w:r w:rsidR="00642B7E" w:rsidRPr="00244526">
        <w:rPr>
          <w:rFonts w:ascii="Arial" w:hAnsi="Arial" w:cs="Arial"/>
        </w:rPr>
        <w:t>he global hospitality industry faced a loss of US$ 1.3 trillion in revenues</w:t>
      </w:r>
      <w:r w:rsidR="00643B62" w:rsidRPr="00244526">
        <w:rPr>
          <w:rFonts w:ascii="Arial" w:hAnsi="Arial" w:cs="Arial"/>
        </w:rPr>
        <w:t xml:space="preserve"> </w:t>
      </w:r>
      <w:r w:rsidR="00F11800" w:rsidRPr="00244526">
        <w:rPr>
          <w:rFonts w:ascii="Arial" w:hAnsi="Arial" w:cs="Arial"/>
        </w:rPr>
        <w:t xml:space="preserve">put more than 100 million jobs </w:t>
      </w:r>
      <w:r w:rsidR="002B1E52">
        <w:rPr>
          <w:rFonts w:ascii="Arial" w:hAnsi="Arial" w:cs="Arial"/>
        </w:rPr>
        <w:t>at</w:t>
      </w:r>
      <w:r w:rsidR="00F11800" w:rsidRPr="00244526">
        <w:rPr>
          <w:rFonts w:ascii="Arial" w:hAnsi="Arial" w:cs="Arial"/>
        </w:rPr>
        <w:t xml:space="preserve"> risk</w:t>
      </w:r>
      <w:r w:rsidR="00771D4B">
        <w:rPr>
          <w:rFonts w:ascii="Arial" w:hAnsi="Arial" w:cs="Arial"/>
        </w:rPr>
        <w:t xml:space="preserve"> </w:t>
      </w:r>
      <w:r w:rsidR="00771D4B" w:rsidRPr="00771D4B">
        <w:rPr>
          <w:rFonts w:ascii="Arial" w:hAnsi="Arial" w:cs="Arial"/>
        </w:rPr>
        <w:t>(UNWTO, 2021).</w:t>
      </w:r>
      <w:r w:rsidR="004B49E9" w:rsidRPr="00244526">
        <w:rPr>
          <w:rFonts w:ascii="Arial" w:hAnsi="Arial" w:cs="Arial"/>
        </w:rPr>
        <w:t xml:space="preserve"> Considering</w:t>
      </w:r>
      <w:r w:rsidR="002B1E52">
        <w:rPr>
          <w:rFonts w:ascii="Arial" w:hAnsi="Arial" w:cs="Arial"/>
        </w:rPr>
        <w:t xml:space="preserve"> hospitality </w:t>
      </w:r>
      <w:r w:rsidR="004B6CEE">
        <w:rPr>
          <w:rFonts w:ascii="Arial" w:hAnsi="Arial" w:cs="Arial"/>
        </w:rPr>
        <w:t xml:space="preserve">and </w:t>
      </w:r>
      <w:r w:rsidR="004B6CEE" w:rsidRPr="00244526">
        <w:rPr>
          <w:rFonts w:ascii="Arial" w:hAnsi="Arial" w:cs="Arial"/>
        </w:rPr>
        <w:t>tourism</w:t>
      </w:r>
      <w:r w:rsidR="00EF520B">
        <w:rPr>
          <w:rFonts w:ascii="Arial" w:hAnsi="Arial" w:cs="Arial"/>
        </w:rPr>
        <w:t xml:space="preserve"> </w:t>
      </w:r>
      <w:r w:rsidR="004B49E9" w:rsidRPr="00244526">
        <w:rPr>
          <w:rFonts w:ascii="Arial" w:hAnsi="Arial" w:cs="Arial"/>
        </w:rPr>
        <w:t xml:space="preserve">restrictions, several hotels let go of their employees and had their administrative personnel </w:t>
      </w:r>
      <w:r w:rsidR="002B1E52">
        <w:rPr>
          <w:rFonts w:ascii="Arial" w:hAnsi="Arial" w:cs="Arial"/>
        </w:rPr>
        <w:t xml:space="preserve">to </w:t>
      </w:r>
      <w:r w:rsidR="004B49E9" w:rsidRPr="00244526">
        <w:rPr>
          <w:rFonts w:ascii="Arial" w:hAnsi="Arial" w:cs="Arial"/>
        </w:rPr>
        <w:t>work from home. The</w:t>
      </w:r>
      <w:r w:rsidR="00EF520B">
        <w:rPr>
          <w:rFonts w:ascii="Arial" w:hAnsi="Arial" w:cs="Arial"/>
        </w:rPr>
        <w:t xml:space="preserve">se </w:t>
      </w:r>
      <w:r w:rsidR="004B49E9" w:rsidRPr="00244526">
        <w:rPr>
          <w:rFonts w:ascii="Arial" w:hAnsi="Arial" w:cs="Arial"/>
        </w:rPr>
        <w:t>actions weakened the working atmosphere and caused job instability</w:t>
      </w:r>
      <w:r w:rsidR="00A903A9" w:rsidRPr="00244526">
        <w:rPr>
          <w:rFonts w:ascii="Arial" w:hAnsi="Arial" w:cs="Arial"/>
        </w:rPr>
        <w:t xml:space="preserve"> (PwC, 2020)</w:t>
      </w:r>
      <w:r w:rsidR="00B16007" w:rsidRPr="00244526">
        <w:rPr>
          <w:rFonts w:ascii="Arial" w:hAnsi="Arial" w:cs="Arial"/>
        </w:rPr>
        <w:t xml:space="preserve">. </w:t>
      </w:r>
      <w:r w:rsidR="003F1BE8" w:rsidRPr="00244526">
        <w:rPr>
          <w:rFonts w:ascii="Arial" w:hAnsi="Arial" w:cs="Arial"/>
        </w:rPr>
        <w:t>Accordingly, the issues of employee engagement and retention has become one of the primary issues</w:t>
      </w:r>
      <w:r w:rsidR="005A4236">
        <w:rPr>
          <w:rFonts w:ascii="Arial" w:hAnsi="Arial" w:cs="Arial"/>
        </w:rPr>
        <w:t xml:space="preserve"> for the </w:t>
      </w:r>
      <w:r w:rsidR="004E1718">
        <w:rPr>
          <w:rFonts w:ascii="Arial" w:hAnsi="Arial" w:cs="Arial"/>
        </w:rPr>
        <w:t>human resource and their team</w:t>
      </w:r>
      <w:r w:rsidR="003F1BE8" w:rsidRPr="00244526">
        <w:rPr>
          <w:rFonts w:ascii="Arial" w:hAnsi="Arial" w:cs="Arial"/>
        </w:rPr>
        <w:t xml:space="preserve"> due to the furloughs, </w:t>
      </w:r>
      <w:proofErr w:type="gramStart"/>
      <w:r w:rsidR="003F1BE8" w:rsidRPr="00244526">
        <w:rPr>
          <w:rFonts w:ascii="Arial" w:hAnsi="Arial" w:cs="Arial"/>
        </w:rPr>
        <w:t>uncertainty</w:t>
      </w:r>
      <w:proofErr w:type="gramEnd"/>
      <w:r w:rsidR="003F1BE8" w:rsidRPr="00244526">
        <w:rPr>
          <w:rFonts w:ascii="Arial" w:hAnsi="Arial" w:cs="Arial"/>
        </w:rPr>
        <w:t xml:space="preserve"> and reduced wages. Thus, this </w:t>
      </w:r>
      <w:r w:rsidR="005B529E">
        <w:rPr>
          <w:rFonts w:ascii="Arial" w:hAnsi="Arial" w:cs="Arial"/>
        </w:rPr>
        <w:t xml:space="preserve">report </w:t>
      </w:r>
      <w:r w:rsidR="003F1BE8" w:rsidRPr="00244526">
        <w:rPr>
          <w:rFonts w:ascii="Arial" w:hAnsi="Arial" w:cs="Arial"/>
        </w:rPr>
        <w:t xml:space="preserve">will examine the challenges which the hospitality industry is </w:t>
      </w:r>
      <w:r w:rsidR="002B1E52" w:rsidRPr="00244526">
        <w:rPr>
          <w:rFonts w:ascii="Arial" w:hAnsi="Arial" w:cs="Arial"/>
        </w:rPr>
        <w:t>facing and</w:t>
      </w:r>
      <w:r w:rsidR="003F1BE8" w:rsidRPr="00244526">
        <w:rPr>
          <w:rFonts w:ascii="Arial" w:hAnsi="Arial" w:cs="Arial"/>
        </w:rPr>
        <w:t xml:space="preserve"> affecting employee recruitment and retention.</w:t>
      </w:r>
      <w:r w:rsidR="000369BC" w:rsidRPr="00244526">
        <w:rPr>
          <w:rFonts w:ascii="Arial" w:hAnsi="Arial" w:cs="Arial"/>
        </w:rPr>
        <w:t xml:space="preserve"> In order to conduct the </w:t>
      </w:r>
      <w:r w:rsidR="00D65850">
        <w:rPr>
          <w:rFonts w:ascii="Arial" w:hAnsi="Arial" w:cs="Arial"/>
        </w:rPr>
        <w:t>research</w:t>
      </w:r>
      <w:r w:rsidR="000369BC" w:rsidRPr="00244526">
        <w:rPr>
          <w:rFonts w:ascii="Arial" w:hAnsi="Arial" w:cs="Arial"/>
        </w:rPr>
        <w:t xml:space="preserve">, the Hilton </w:t>
      </w:r>
      <w:r w:rsidR="00161018" w:rsidRPr="00244526">
        <w:rPr>
          <w:rFonts w:ascii="Arial" w:hAnsi="Arial" w:cs="Arial"/>
        </w:rPr>
        <w:t>hotel has been selected,</w:t>
      </w:r>
      <w:r w:rsidR="00B40ADC">
        <w:rPr>
          <w:rFonts w:ascii="Arial" w:hAnsi="Arial" w:cs="Arial"/>
        </w:rPr>
        <w:t xml:space="preserve"> </w:t>
      </w:r>
      <w:r w:rsidR="00161018" w:rsidRPr="00244526">
        <w:rPr>
          <w:rFonts w:ascii="Arial" w:hAnsi="Arial" w:cs="Arial"/>
        </w:rPr>
        <w:t>focus</w:t>
      </w:r>
      <w:r w:rsidR="00B40ADC">
        <w:rPr>
          <w:rFonts w:ascii="Arial" w:hAnsi="Arial" w:cs="Arial"/>
        </w:rPr>
        <w:t>sing</w:t>
      </w:r>
      <w:r w:rsidR="00161018" w:rsidRPr="00244526">
        <w:rPr>
          <w:rFonts w:ascii="Arial" w:hAnsi="Arial" w:cs="Arial"/>
        </w:rPr>
        <w:t xml:space="preserve"> on The Waldorf Hilton London.</w:t>
      </w:r>
    </w:p>
    <w:p w14:paraId="51E8BB9B" w14:textId="77777777" w:rsidR="00C91A24" w:rsidRPr="00244526" w:rsidRDefault="00C91A24" w:rsidP="00CC5CD5">
      <w:pPr>
        <w:pStyle w:val="Heading2"/>
        <w:spacing w:line="360" w:lineRule="auto"/>
        <w:jc w:val="both"/>
      </w:pPr>
      <w:bookmarkStart w:id="2" w:name="_Toc128185464"/>
      <w:r w:rsidRPr="00244526">
        <w:t>Background of Hilton and the proposed study</w:t>
      </w:r>
      <w:bookmarkEnd w:id="2"/>
      <w:r w:rsidRPr="00244526">
        <w:t xml:space="preserve"> </w:t>
      </w:r>
    </w:p>
    <w:p w14:paraId="68720EE9" w14:textId="3BE69D92" w:rsidR="00052AE5" w:rsidRPr="00244526" w:rsidRDefault="00C8479D" w:rsidP="00CC5CD5">
      <w:pPr>
        <w:spacing w:line="360" w:lineRule="auto"/>
        <w:jc w:val="both"/>
        <w:rPr>
          <w:rFonts w:ascii="Arial" w:hAnsi="Arial" w:cs="Arial"/>
        </w:rPr>
      </w:pPr>
      <w:r w:rsidRPr="00244526">
        <w:rPr>
          <w:rFonts w:ascii="Arial" w:hAnsi="Arial" w:cs="Arial"/>
        </w:rPr>
        <w:t xml:space="preserve">The Waldorf Hilton London is a part of the Hilton Worldwide Holdings Inc., which is located near the Covent Garden in London. </w:t>
      </w:r>
      <w:r w:rsidR="004F1186" w:rsidRPr="00244526">
        <w:rPr>
          <w:rFonts w:ascii="Arial" w:hAnsi="Arial" w:cs="Arial"/>
        </w:rPr>
        <w:t xml:space="preserve">It is 0.60 miles away from the Buckingham Palace, London Eye, and 1 mile from the British Museum. The </w:t>
      </w:r>
      <w:r w:rsidR="003C389F">
        <w:rPr>
          <w:rFonts w:ascii="Arial" w:hAnsi="Arial" w:cs="Arial"/>
        </w:rPr>
        <w:t>h</w:t>
      </w:r>
      <w:r w:rsidR="004F1186" w:rsidRPr="00244526">
        <w:rPr>
          <w:rFonts w:ascii="Arial" w:hAnsi="Arial" w:cs="Arial"/>
        </w:rPr>
        <w:t>otel</w:t>
      </w:r>
      <w:r w:rsidR="00B23E30" w:rsidRPr="00244526">
        <w:rPr>
          <w:rFonts w:ascii="Arial" w:hAnsi="Arial" w:cs="Arial"/>
        </w:rPr>
        <w:t xml:space="preserve"> offers all possible modern amenities with the </w:t>
      </w:r>
      <w:r w:rsidR="00E73398" w:rsidRPr="00244526">
        <w:rPr>
          <w:rFonts w:ascii="Arial" w:hAnsi="Arial" w:cs="Arial"/>
        </w:rPr>
        <w:t>heritage of Edwardian grandeur</w:t>
      </w:r>
      <w:r w:rsidR="00166C0D" w:rsidRPr="00244526">
        <w:rPr>
          <w:rFonts w:ascii="Arial" w:hAnsi="Arial" w:cs="Arial"/>
        </w:rPr>
        <w:t xml:space="preserve"> (Hilton, 2023)</w:t>
      </w:r>
      <w:r w:rsidR="00E73398" w:rsidRPr="00244526">
        <w:rPr>
          <w:rFonts w:ascii="Arial" w:hAnsi="Arial" w:cs="Arial"/>
        </w:rPr>
        <w:t>.</w:t>
      </w:r>
      <w:r w:rsidR="00440420" w:rsidRPr="00244526">
        <w:rPr>
          <w:rFonts w:ascii="Arial" w:hAnsi="Arial" w:cs="Arial"/>
        </w:rPr>
        <w:t xml:space="preserve"> </w:t>
      </w:r>
    </w:p>
    <w:p w14:paraId="7AB2E62B" w14:textId="4531511F" w:rsidR="00947C8B" w:rsidRPr="00244526" w:rsidRDefault="00052AE5" w:rsidP="00CC5CD5">
      <w:pPr>
        <w:spacing w:line="360" w:lineRule="auto"/>
        <w:jc w:val="both"/>
        <w:rPr>
          <w:rFonts w:ascii="Arial" w:hAnsi="Arial" w:cs="Arial"/>
          <w:lang w:val="en-US"/>
        </w:rPr>
      </w:pPr>
      <w:r w:rsidRPr="00244526">
        <w:rPr>
          <w:rFonts w:ascii="Arial" w:hAnsi="Arial" w:cs="Arial"/>
        </w:rPr>
        <w:t xml:space="preserve">Hilton is renowned for emphasising the value of excellent staff care. A culture like this is prone to ensuring job stability and retention. Nevertheless, </w:t>
      </w:r>
      <w:r w:rsidR="007174BF">
        <w:rPr>
          <w:rFonts w:ascii="Arial" w:hAnsi="Arial" w:cs="Arial"/>
        </w:rPr>
        <w:t>due</w:t>
      </w:r>
      <w:r w:rsidRPr="00244526">
        <w:rPr>
          <w:rFonts w:ascii="Arial" w:hAnsi="Arial" w:cs="Arial"/>
        </w:rPr>
        <w:t xml:space="preserve"> to serious financial concerns brought on by Covid-19, </w:t>
      </w:r>
      <w:r w:rsidR="003C389F">
        <w:rPr>
          <w:rFonts w:ascii="Arial" w:hAnsi="Arial" w:cs="Arial"/>
        </w:rPr>
        <w:t>h</w:t>
      </w:r>
      <w:r w:rsidRPr="00244526">
        <w:rPr>
          <w:rFonts w:ascii="Arial" w:hAnsi="Arial" w:cs="Arial"/>
        </w:rPr>
        <w:t>otels were forced to lay off hundreds of employees</w:t>
      </w:r>
      <w:r w:rsidR="00891EF2" w:rsidRPr="00244526">
        <w:rPr>
          <w:rFonts w:ascii="Arial" w:hAnsi="Arial" w:cs="Arial"/>
        </w:rPr>
        <w:t xml:space="preserve"> (Hilton, 2020)</w:t>
      </w:r>
      <w:r w:rsidRPr="00244526">
        <w:rPr>
          <w:rFonts w:ascii="Arial" w:hAnsi="Arial" w:cs="Arial"/>
        </w:rPr>
        <w:t>. T</w:t>
      </w:r>
      <w:r w:rsidR="00E03945" w:rsidRPr="00244526">
        <w:rPr>
          <w:rFonts w:ascii="Arial" w:hAnsi="Arial" w:cs="Arial"/>
        </w:rPr>
        <w:t>he Covid-19 pandemic has severely disrupted the business due to the travel restrictions.</w:t>
      </w:r>
      <w:r w:rsidR="0020502D">
        <w:rPr>
          <w:rFonts w:ascii="Arial" w:hAnsi="Arial" w:cs="Arial"/>
        </w:rPr>
        <w:t xml:space="preserve"> T</w:t>
      </w:r>
      <w:r w:rsidR="00E03945" w:rsidRPr="00244526">
        <w:rPr>
          <w:rFonts w:ascii="Arial" w:hAnsi="Arial" w:cs="Arial"/>
        </w:rPr>
        <w:t xml:space="preserve">he management of the hotels including Waldorf Hilton London had to take appropriate actions to protect the business. As a mitigation strategy, Hilton had to furlough a substantial </w:t>
      </w:r>
      <w:r w:rsidR="000D48BF" w:rsidRPr="00244526">
        <w:rPr>
          <w:rFonts w:ascii="Arial" w:hAnsi="Arial" w:cs="Arial"/>
        </w:rPr>
        <w:t>number</w:t>
      </w:r>
      <w:r w:rsidR="00E03945" w:rsidRPr="00244526">
        <w:rPr>
          <w:rFonts w:ascii="Arial" w:hAnsi="Arial" w:cs="Arial"/>
        </w:rPr>
        <w:t xml:space="preserve"> of staff throughout all levels</w:t>
      </w:r>
      <w:r w:rsidR="00DD6FDE" w:rsidRPr="00244526">
        <w:rPr>
          <w:rFonts w:ascii="Arial" w:hAnsi="Arial" w:cs="Arial"/>
        </w:rPr>
        <w:t xml:space="preserve"> for at least 90 days</w:t>
      </w:r>
      <w:r w:rsidR="00891EF2" w:rsidRPr="00244526">
        <w:rPr>
          <w:rFonts w:ascii="Arial" w:hAnsi="Arial" w:cs="Arial"/>
        </w:rPr>
        <w:t xml:space="preserve"> (Hilton, 2020)</w:t>
      </w:r>
      <w:r w:rsidR="00E03945" w:rsidRPr="00244526">
        <w:rPr>
          <w:rFonts w:ascii="Arial" w:hAnsi="Arial" w:cs="Arial"/>
        </w:rPr>
        <w:t xml:space="preserve">. </w:t>
      </w:r>
      <w:r w:rsidR="0043017F">
        <w:rPr>
          <w:rFonts w:ascii="Arial" w:hAnsi="Arial" w:cs="Arial"/>
        </w:rPr>
        <w:t>W</w:t>
      </w:r>
      <w:r w:rsidR="00E03945" w:rsidRPr="00244526">
        <w:rPr>
          <w:rFonts w:ascii="Arial" w:hAnsi="Arial" w:cs="Arial"/>
        </w:rPr>
        <w:t>ages for corporate managers, executives and employees were temporarily reduced</w:t>
      </w:r>
      <w:r w:rsidR="00DD6FDE" w:rsidRPr="00244526">
        <w:rPr>
          <w:rFonts w:ascii="Arial" w:hAnsi="Arial" w:cs="Arial"/>
        </w:rPr>
        <w:t xml:space="preserve"> by 20%</w:t>
      </w:r>
      <w:r w:rsidR="00E03945" w:rsidRPr="00244526">
        <w:rPr>
          <w:rFonts w:ascii="Arial" w:hAnsi="Arial" w:cs="Arial"/>
        </w:rPr>
        <w:t xml:space="preserve">, and the salary for the Hilton CEO was eliminated </w:t>
      </w:r>
      <w:r w:rsidR="00A20625" w:rsidRPr="00244526">
        <w:rPr>
          <w:rFonts w:ascii="Arial" w:hAnsi="Arial" w:cs="Arial"/>
        </w:rPr>
        <w:t>through 2020</w:t>
      </w:r>
      <w:r w:rsidR="00891EF2" w:rsidRPr="00244526">
        <w:rPr>
          <w:rFonts w:ascii="Arial" w:hAnsi="Arial" w:cs="Arial"/>
        </w:rPr>
        <w:t xml:space="preserve"> (Hilton, 2020)</w:t>
      </w:r>
      <w:r w:rsidR="00A20625" w:rsidRPr="00244526">
        <w:rPr>
          <w:rFonts w:ascii="Arial" w:hAnsi="Arial" w:cs="Arial"/>
        </w:rPr>
        <w:t>.</w:t>
      </w:r>
      <w:r w:rsidR="009C3ACC" w:rsidRPr="00244526">
        <w:rPr>
          <w:rFonts w:ascii="Arial" w:hAnsi="Arial" w:cs="Arial"/>
        </w:rPr>
        <w:t xml:space="preserve"> These issues had increased job uncertainty, as well as lower employee engagement in the hotel.</w:t>
      </w:r>
    </w:p>
    <w:p w14:paraId="3C35048B" w14:textId="77777777" w:rsidR="00C91A24" w:rsidRPr="00244526" w:rsidRDefault="001D0B35" w:rsidP="00CC5CD5">
      <w:pPr>
        <w:pStyle w:val="Heading1"/>
      </w:pPr>
      <w:bookmarkStart w:id="3" w:name="_Toc128185465"/>
      <w:r w:rsidRPr="00244526">
        <w:lastRenderedPageBreak/>
        <w:t>Discussion</w:t>
      </w:r>
      <w:bookmarkEnd w:id="3"/>
      <w:r w:rsidRPr="00244526">
        <w:t xml:space="preserve"> </w:t>
      </w:r>
    </w:p>
    <w:p w14:paraId="58FC2B53" w14:textId="55E5C6FA" w:rsidR="007504A8" w:rsidRPr="00244526" w:rsidRDefault="001D0B35" w:rsidP="00CC5CD5">
      <w:pPr>
        <w:pStyle w:val="Heading2"/>
        <w:spacing w:line="360" w:lineRule="auto"/>
        <w:jc w:val="both"/>
      </w:pPr>
      <w:bookmarkStart w:id="4" w:name="_Toc128185466"/>
      <w:r w:rsidRPr="00244526">
        <w:t xml:space="preserve">Challenges faced by the Hospitality industry and </w:t>
      </w:r>
      <w:r w:rsidR="003C389F">
        <w:t>Hilton</w:t>
      </w:r>
      <w:r w:rsidRPr="00244526">
        <w:t xml:space="preserve"> </w:t>
      </w:r>
      <w:proofErr w:type="gramStart"/>
      <w:r w:rsidRPr="00244526">
        <w:t>hotel</w:t>
      </w:r>
      <w:bookmarkEnd w:id="4"/>
      <w:proofErr w:type="gramEnd"/>
      <w:r w:rsidRPr="00244526">
        <w:t xml:space="preserve"> </w:t>
      </w:r>
    </w:p>
    <w:p w14:paraId="5D16FF65" w14:textId="73719FFF" w:rsidR="00B3541F" w:rsidRPr="00244526" w:rsidRDefault="00B3541F" w:rsidP="00CC5CD5">
      <w:pPr>
        <w:spacing w:line="360" w:lineRule="auto"/>
        <w:jc w:val="both"/>
        <w:rPr>
          <w:rFonts w:ascii="Arial" w:hAnsi="Arial" w:cs="Arial"/>
        </w:rPr>
      </w:pPr>
      <w:r w:rsidRPr="00244526">
        <w:rPr>
          <w:rFonts w:ascii="Arial" w:hAnsi="Arial" w:cs="Arial"/>
        </w:rPr>
        <w:t xml:space="preserve">Given the Covid19 </w:t>
      </w:r>
      <w:r w:rsidR="005B529E">
        <w:rPr>
          <w:rFonts w:ascii="Arial" w:hAnsi="Arial" w:cs="Arial"/>
        </w:rPr>
        <w:t>pan</w:t>
      </w:r>
      <w:r w:rsidRPr="00244526">
        <w:rPr>
          <w:rFonts w:ascii="Arial" w:hAnsi="Arial" w:cs="Arial"/>
        </w:rPr>
        <w:t>demic and Brexit, Hilton has had to make some challenging considerations about its staff</w:t>
      </w:r>
      <w:r w:rsidR="00A11630" w:rsidRPr="00244526">
        <w:rPr>
          <w:rFonts w:ascii="Arial" w:hAnsi="Arial" w:cs="Arial"/>
        </w:rPr>
        <w:t xml:space="preserve"> during 2020</w:t>
      </w:r>
      <w:r w:rsidR="00094F85" w:rsidRPr="00244526">
        <w:rPr>
          <w:rFonts w:ascii="Arial" w:hAnsi="Arial" w:cs="Arial"/>
        </w:rPr>
        <w:t xml:space="preserve"> (Hilton, 2020)</w:t>
      </w:r>
      <w:r w:rsidRPr="00244526">
        <w:rPr>
          <w:rFonts w:ascii="Arial" w:hAnsi="Arial" w:cs="Arial"/>
        </w:rPr>
        <w:t>. The hotel executives concluded to have some staff members laid off, others introduced to the furlough programme, and a significant subset of the personnel working from home to perform a limited percentage of organisational responsibilities as the first lockdown was implemented in March 2020 and hotel chains had to shut and stop operating</w:t>
      </w:r>
      <w:r w:rsidR="00094F85" w:rsidRPr="00244526">
        <w:rPr>
          <w:rFonts w:ascii="Arial" w:hAnsi="Arial" w:cs="Arial"/>
        </w:rPr>
        <w:t xml:space="preserve"> (Hilton, 2020)</w:t>
      </w:r>
      <w:r w:rsidRPr="00244526">
        <w:rPr>
          <w:rFonts w:ascii="Arial" w:hAnsi="Arial" w:cs="Arial"/>
        </w:rPr>
        <w:t xml:space="preserve">. When the </w:t>
      </w:r>
      <w:r w:rsidR="00071B7D">
        <w:rPr>
          <w:rFonts w:ascii="Arial" w:hAnsi="Arial" w:cs="Arial"/>
        </w:rPr>
        <w:t>restrictions</w:t>
      </w:r>
      <w:r w:rsidRPr="00244526">
        <w:rPr>
          <w:rFonts w:ascii="Arial" w:hAnsi="Arial" w:cs="Arial"/>
        </w:rPr>
        <w:t xml:space="preserve"> were lifted in 2021, Hilton was confronted with the issue of increasing the</w:t>
      </w:r>
      <w:r w:rsidR="003B73F0" w:rsidRPr="00244526">
        <w:rPr>
          <w:rFonts w:ascii="Arial" w:hAnsi="Arial" w:cs="Arial"/>
        </w:rPr>
        <w:t xml:space="preserve"> staff numbers</w:t>
      </w:r>
      <w:r w:rsidRPr="00244526">
        <w:rPr>
          <w:rFonts w:ascii="Arial" w:hAnsi="Arial" w:cs="Arial"/>
        </w:rPr>
        <w:t xml:space="preserve"> to a point where the operation could run smoothly once more.</w:t>
      </w:r>
    </w:p>
    <w:p w14:paraId="5650A347" w14:textId="521306BE" w:rsidR="0083737D" w:rsidRDefault="0083737D" w:rsidP="00CC5CD5">
      <w:pPr>
        <w:spacing w:line="360" w:lineRule="auto"/>
        <w:jc w:val="both"/>
        <w:rPr>
          <w:rFonts w:ascii="Arial" w:hAnsi="Arial" w:cs="Arial"/>
        </w:rPr>
      </w:pPr>
      <w:r w:rsidRPr="00244526">
        <w:rPr>
          <w:rFonts w:ascii="Arial" w:hAnsi="Arial" w:cs="Arial"/>
        </w:rPr>
        <w:t>Brexit had imposed a ser</w:t>
      </w:r>
      <w:r w:rsidR="00071B7D">
        <w:rPr>
          <w:rFonts w:ascii="Arial" w:hAnsi="Arial" w:cs="Arial"/>
        </w:rPr>
        <w:t>i</w:t>
      </w:r>
      <w:r w:rsidRPr="00244526">
        <w:rPr>
          <w:rFonts w:ascii="Arial" w:hAnsi="Arial" w:cs="Arial"/>
        </w:rPr>
        <w:t>ous issue on the hospitality sector in the UK</w:t>
      </w:r>
      <w:r w:rsidR="00FF5E7D">
        <w:rPr>
          <w:rFonts w:ascii="Arial" w:hAnsi="Arial" w:cs="Arial"/>
        </w:rPr>
        <w:t>, m</w:t>
      </w:r>
      <w:r w:rsidRPr="00244526">
        <w:rPr>
          <w:rFonts w:ascii="Arial" w:hAnsi="Arial" w:cs="Arial"/>
        </w:rPr>
        <w:t>ore than 120,000 EU workers in the hospitality sector in the UK has left since 2019</w:t>
      </w:r>
      <w:r w:rsidR="009E3356" w:rsidRPr="00244526">
        <w:rPr>
          <w:rFonts w:ascii="Arial" w:hAnsi="Arial" w:cs="Arial"/>
        </w:rPr>
        <w:t xml:space="preserve"> (McAllister, 2022)</w:t>
      </w:r>
      <w:r w:rsidRPr="00244526">
        <w:rPr>
          <w:rFonts w:ascii="Arial" w:hAnsi="Arial" w:cs="Arial"/>
        </w:rPr>
        <w:t xml:space="preserve">. The issue </w:t>
      </w:r>
      <w:r w:rsidR="00FF5E7D">
        <w:rPr>
          <w:rFonts w:ascii="Arial" w:hAnsi="Arial" w:cs="Arial"/>
        </w:rPr>
        <w:t>got</w:t>
      </w:r>
      <w:r w:rsidRPr="00244526">
        <w:rPr>
          <w:rFonts w:ascii="Arial" w:hAnsi="Arial" w:cs="Arial"/>
        </w:rPr>
        <w:t xml:space="preserve"> </w:t>
      </w:r>
      <w:r w:rsidR="009E3356" w:rsidRPr="00244526">
        <w:rPr>
          <w:rFonts w:ascii="Arial" w:hAnsi="Arial" w:cs="Arial"/>
        </w:rPr>
        <w:t>worse</w:t>
      </w:r>
      <w:r w:rsidR="00FF5E7D">
        <w:rPr>
          <w:rFonts w:ascii="Arial" w:hAnsi="Arial" w:cs="Arial"/>
        </w:rPr>
        <w:t xml:space="preserve"> </w:t>
      </w:r>
      <w:r w:rsidRPr="00244526">
        <w:rPr>
          <w:rFonts w:ascii="Arial" w:hAnsi="Arial" w:cs="Arial"/>
        </w:rPr>
        <w:t xml:space="preserve">by the </w:t>
      </w:r>
      <w:r w:rsidR="005A7208">
        <w:rPr>
          <w:rFonts w:ascii="Arial" w:hAnsi="Arial" w:cs="Arial"/>
        </w:rPr>
        <w:t xml:space="preserve">outbreak of </w:t>
      </w:r>
      <w:r w:rsidRPr="00244526">
        <w:rPr>
          <w:rFonts w:ascii="Arial" w:hAnsi="Arial" w:cs="Arial"/>
        </w:rPr>
        <w:t>Covid-</w:t>
      </w:r>
      <w:r w:rsidR="004D372A" w:rsidRPr="00244526">
        <w:rPr>
          <w:rFonts w:ascii="Arial" w:hAnsi="Arial" w:cs="Arial"/>
        </w:rPr>
        <w:t>19,</w:t>
      </w:r>
      <w:r w:rsidRPr="00244526">
        <w:rPr>
          <w:rFonts w:ascii="Arial" w:hAnsi="Arial" w:cs="Arial"/>
        </w:rPr>
        <w:t xml:space="preserve"> which caused 90,000 EU staff to leave the UK hospitality sector</w:t>
      </w:r>
      <w:r w:rsidR="009E3356" w:rsidRPr="00244526">
        <w:rPr>
          <w:rFonts w:ascii="Arial" w:hAnsi="Arial" w:cs="Arial"/>
        </w:rPr>
        <w:t xml:space="preserve"> (McAllister, 2022)</w:t>
      </w:r>
      <w:r w:rsidRPr="00244526">
        <w:rPr>
          <w:rFonts w:ascii="Arial" w:hAnsi="Arial" w:cs="Arial"/>
        </w:rPr>
        <w:t>.</w:t>
      </w:r>
      <w:r w:rsidR="00402F63" w:rsidRPr="00244526">
        <w:rPr>
          <w:rFonts w:ascii="Arial" w:hAnsi="Arial" w:cs="Arial"/>
        </w:rPr>
        <w:t xml:space="preserve"> London is one of the </w:t>
      </w:r>
      <w:r w:rsidR="008A28A7">
        <w:rPr>
          <w:rFonts w:ascii="Arial" w:hAnsi="Arial" w:cs="Arial"/>
        </w:rPr>
        <w:t xml:space="preserve">mostly </w:t>
      </w:r>
      <w:r w:rsidR="00402F63" w:rsidRPr="00244526">
        <w:rPr>
          <w:rFonts w:ascii="Arial" w:hAnsi="Arial" w:cs="Arial"/>
        </w:rPr>
        <w:t>affected regions by the loss of the EU staff members. The pre-pandemic proportion of the EU workers in London was 75%. Hence, after reopening the hospitality sector</w:t>
      </w:r>
      <w:r w:rsidR="00767B5D" w:rsidRPr="00244526">
        <w:rPr>
          <w:rFonts w:ascii="Arial" w:hAnsi="Arial" w:cs="Arial"/>
        </w:rPr>
        <w:t>, vacancies have increased by 342%</w:t>
      </w:r>
      <w:r w:rsidR="009E3356" w:rsidRPr="00244526">
        <w:rPr>
          <w:rFonts w:ascii="Arial" w:hAnsi="Arial" w:cs="Arial"/>
        </w:rPr>
        <w:t xml:space="preserve"> (Wadhera, 2021)</w:t>
      </w:r>
      <w:r w:rsidR="008A2870" w:rsidRPr="00244526">
        <w:rPr>
          <w:rFonts w:ascii="Arial" w:hAnsi="Arial" w:cs="Arial"/>
        </w:rPr>
        <w:t xml:space="preserve">, which indicates issues of staff shortage and </w:t>
      </w:r>
      <w:r w:rsidR="003E5ED8">
        <w:rPr>
          <w:rFonts w:ascii="Arial" w:hAnsi="Arial" w:cs="Arial"/>
        </w:rPr>
        <w:t>e</w:t>
      </w:r>
      <w:r w:rsidR="003E5ED8" w:rsidRPr="00244526">
        <w:rPr>
          <w:rFonts w:ascii="Arial" w:hAnsi="Arial" w:cs="Arial"/>
        </w:rPr>
        <w:t>ffects</w:t>
      </w:r>
      <w:r w:rsidR="008A2870" w:rsidRPr="00244526">
        <w:rPr>
          <w:rFonts w:ascii="Arial" w:hAnsi="Arial" w:cs="Arial"/>
        </w:rPr>
        <w:t xml:space="preserve"> </w:t>
      </w:r>
      <w:r w:rsidR="006F288A">
        <w:rPr>
          <w:rFonts w:ascii="Arial" w:hAnsi="Arial" w:cs="Arial"/>
        </w:rPr>
        <w:t>of</w:t>
      </w:r>
      <w:r w:rsidR="008A2870" w:rsidRPr="00244526">
        <w:rPr>
          <w:rFonts w:ascii="Arial" w:hAnsi="Arial" w:cs="Arial"/>
        </w:rPr>
        <w:t xml:space="preserve"> </w:t>
      </w:r>
      <w:r w:rsidR="005D3EAB" w:rsidRPr="00244526">
        <w:rPr>
          <w:rFonts w:ascii="Arial" w:hAnsi="Arial" w:cs="Arial"/>
        </w:rPr>
        <w:t>decision-making</w:t>
      </w:r>
      <w:r w:rsidR="008A2870" w:rsidRPr="00244526">
        <w:rPr>
          <w:rFonts w:ascii="Arial" w:hAnsi="Arial" w:cs="Arial"/>
        </w:rPr>
        <w:t xml:space="preserve"> regarding employee recruitment and retention</w:t>
      </w:r>
      <w:r w:rsidR="005D3EAB" w:rsidRPr="00244526">
        <w:rPr>
          <w:rFonts w:ascii="Arial" w:hAnsi="Arial" w:cs="Arial"/>
        </w:rPr>
        <w:t xml:space="preserve"> (Jones, 2021)</w:t>
      </w:r>
      <w:r w:rsidR="008A2870" w:rsidRPr="00244526">
        <w:rPr>
          <w:rFonts w:ascii="Arial" w:hAnsi="Arial" w:cs="Arial"/>
        </w:rPr>
        <w:t>.</w:t>
      </w:r>
      <w:r w:rsidRPr="00244526">
        <w:rPr>
          <w:rFonts w:ascii="Arial" w:hAnsi="Arial" w:cs="Arial"/>
        </w:rPr>
        <w:t xml:space="preserve"> </w:t>
      </w:r>
      <w:r w:rsidR="00617F53" w:rsidRPr="00244526">
        <w:rPr>
          <w:rFonts w:ascii="Arial" w:hAnsi="Arial" w:cs="Arial"/>
        </w:rPr>
        <w:t xml:space="preserve">The executives </w:t>
      </w:r>
      <w:r w:rsidR="000043EF" w:rsidRPr="00244526">
        <w:rPr>
          <w:rFonts w:ascii="Arial" w:hAnsi="Arial" w:cs="Arial"/>
        </w:rPr>
        <w:t>have</w:t>
      </w:r>
      <w:r w:rsidR="00617F53" w:rsidRPr="00244526">
        <w:rPr>
          <w:rFonts w:ascii="Arial" w:hAnsi="Arial" w:cs="Arial"/>
        </w:rPr>
        <w:t xml:space="preserve"> concluded that the EU workers remains as the indispensable part of the </w:t>
      </w:r>
      <w:r w:rsidR="008D23C8" w:rsidRPr="00244526">
        <w:rPr>
          <w:rFonts w:ascii="Arial" w:hAnsi="Arial" w:cs="Arial"/>
        </w:rPr>
        <w:t>hospitality</w:t>
      </w:r>
      <w:r w:rsidR="00617F53" w:rsidRPr="00244526">
        <w:rPr>
          <w:rFonts w:ascii="Arial" w:hAnsi="Arial" w:cs="Arial"/>
        </w:rPr>
        <w:t xml:space="preserve"> success factors, and the government should make policies to ease the process of returning the EU workers.</w:t>
      </w:r>
    </w:p>
    <w:p w14:paraId="047E58C8" w14:textId="77777777" w:rsidR="008D5F0C" w:rsidRDefault="00D5503D" w:rsidP="00CC5CD5">
      <w:pPr>
        <w:spacing w:line="360" w:lineRule="auto"/>
        <w:jc w:val="both"/>
        <w:rPr>
          <w:rFonts w:ascii="Arial" w:hAnsi="Arial" w:cs="Arial"/>
          <w:szCs w:val="24"/>
          <w:lang w:bidi="ar-SA"/>
        </w:rPr>
      </w:pPr>
      <w:r w:rsidRPr="008D5F0C">
        <w:rPr>
          <w:rFonts w:ascii="Arial" w:hAnsi="Arial" w:cs="Arial"/>
          <w:szCs w:val="24"/>
          <w:lang w:bidi="ar-SA"/>
        </w:rPr>
        <w:t>Businesses are taking additional measures to attract the best talent from a stagnating applicant pool. Hotels must create an effective plan and prepare for employee recruitment and retention in order to mitigate this barrier by being an employer of choice. A desirable employer provides numerous benefits to its employees. Most obvious point is competitive pay and benefits, while beneficial, should only be one component of a hospitality overall business of human resource's retention strategy. Other considerations to include:</w:t>
      </w:r>
      <w:r w:rsidR="008D5F0C" w:rsidRPr="008D5F0C">
        <w:rPr>
          <w:rFonts w:ascii="Arial" w:hAnsi="Arial" w:cs="Arial"/>
          <w:szCs w:val="24"/>
          <w:lang w:bidi="ar-SA"/>
        </w:rPr>
        <w:t xml:space="preserve"> </w:t>
      </w:r>
    </w:p>
    <w:p w14:paraId="775B3395" w14:textId="77777777" w:rsidR="008D5F0C" w:rsidRDefault="00D5503D" w:rsidP="00CC5CD5">
      <w:pPr>
        <w:pStyle w:val="ListParagraph"/>
        <w:numPr>
          <w:ilvl w:val="0"/>
          <w:numId w:val="5"/>
        </w:numPr>
        <w:spacing w:line="360" w:lineRule="auto"/>
        <w:jc w:val="both"/>
        <w:rPr>
          <w:rFonts w:ascii="Arial" w:hAnsi="Arial" w:cs="Arial"/>
          <w:szCs w:val="24"/>
          <w:lang w:bidi="ar-SA"/>
        </w:rPr>
      </w:pPr>
      <w:r w:rsidRPr="008D5F0C">
        <w:rPr>
          <w:rFonts w:ascii="Arial" w:hAnsi="Arial" w:cs="Arial"/>
          <w:szCs w:val="24"/>
          <w:lang w:bidi="ar-SA"/>
        </w:rPr>
        <w:t>Performance incentives</w:t>
      </w:r>
    </w:p>
    <w:p w14:paraId="0AEF0E51" w14:textId="676DB8E6" w:rsidR="00D5503D" w:rsidRPr="008D5F0C" w:rsidRDefault="00D5503D" w:rsidP="00CC5CD5">
      <w:pPr>
        <w:pStyle w:val="ListParagraph"/>
        <w:numPr>
          <w:ilvl w:val="0"/>
          <w:numId w:val="5"/>
        </w:numPr>
        <w:spacing w:line="360" w:lineRule="auto"/>
        <w:jc w:val="both"/>
        <w:rPr>
          <w:rFonts w:ascii="Arial" w:hAnsi="Arial" w:cs="Arial"/>
          <w:szCs w:val="24"/>
          <w:lang w:bidi="ar-SA"/>
        </w:rPr>
      </w:pPr>
      <w:r w:rsidRPr="008D5F0C">
        <w:rPr>
          <w:rFonts w:ascii="Arial" w:hAnsi="Arial" w:cs="Arial"/>
          <w:szCs w:val="24"/>
          <w:lang w:bidi="ar-SA"/>
        </w:rPr>
        <w:t>High levels of team member engagement and culture</w:t>
      </w:r>
    </w:p>
    <w:p w14:paraId="1004F2D3" w14:textId="77777777" w:rsidR="00D5503D" w:rsidRPr="00D5503D" w:rsidRDefault="00D5503D" w:rsidP="00CC5CD5">
      <w:pPr>
        <w:numPr>
          <w:ilvl w:val="0"/>
          <w:numId w:val="5"/>
        </w:numPr>
        <w:spacing w:line="360" w:lineRule="auto"/>
        <w:contextualSpacing/>
        <w:jc w:val="both"/>
        <w:rPr>
          <w:rFonts w:ascii="Arial" w:hAnsi="Arial" w:cs="Arial"/>
          <w:szCs w:val="24"/>
          <w:lang w:bidi="ar-SA"/>
        </w:rPr>
      </w:pPr>
      <w:r w:rsidRPr="00D5503D">
        <w:rPr>
          <w:rFonts w:ascii="Arial" w:hAnsi="Arial" w:cs="Arial"/>
          <w:szCs w:val="24"/>
          <w:lang w:bidi="ar-SA"/>
        </w:rPr>
        <w:lastRenderedPageBreak/>
        <w:t>Opportunities for career growth and advancement.</w:t>
      </w:r>
    </w:p>
    <w:p w14:paraId="28E44160" w14:textId="77777777" w:rsidR="00D5503D" w:rsidRPr="00D5503D" w:rsidRDefault="00D5503D" w:rsidP="00CC5CD5">
      <w:pPr>
        <w:numPr>
          <w:ilvl w:val="0"/>
          <w:numId w:val="5"/>
        </w:numPr>
        <w:spacing w:line="360" w:lineRule="auto"/>
        <w:contextualSpacing/>
        <w:jc w:val="both"/>
        <w:rPr>
          <w:rFonts w:ascii="Arial" w:hAnsi="Arial" w:cs="Arial"/>
          <w:szCs w:val="24"/>
          <w:lang w:bidi="ar-SA"/>
        </w:rPr>
      </w:pPr>
      <w:r w:rsidRPr="00D5503D">
        <w:rPr>
          <w:rFonts w:ascii="Arial" w:hAnsi="Arial" w:cs="Arial"/>
          <w:szCs w:val="24"/>
          <w:lang w:bidi="ar-SA"/>
        </w:rPr>
        <w:t>Community engagement and social performance</w:t>
      </w:r>
    </w:p>
    <w:p w14:paraId="57ACC69B" w14:textId="284F91C4" w:rsidR="00D5503D" w:rsidRPr="00D5503D" w:rsidRDefault="00D5503D" w:rsidP="00CC5CD5">
      <w:pPr>
        <w:spacing w:line="360" w:lineRule="auto"/>
        <w:jc w:val="both"/>
        <w:rPr>
          <w:rFonts w:ascii="Arial" w:hAnsi="Arial" w:cs="Arial"/>
          <w:szCs w:val="24"/>
          <w:lang w:bidi="ar-SA"/>
        </w:rPr>
      </w:pPr>
      <w:r w:rsidRPr="00D5503D">
        <w:rPr>
          <w:rFonts w:ascii="Arial" w:hAnsi="Arial" w:cs="Arial"/>
          <w:szCs w:val="24"/>
          <w:lang w:bidi="ar-SA"/>
        </w:rPr>
        <w:t>Referral and performance incentives, as well as attractive benefits such as provided lunches, free accommodation, English as a Second Language courses, flexible work schedules, and employee and family activities, go quite a long way towards exemplifying respect and appreciation for employees. When employees are engaged and enjoy their job, both businesses and guests benefit</w:t>
      </w:r>
      <w:r w:rsidR="008F5F5F">
        <w:rPr>
          <w:rFonts w:ascii="Arial" w:hAnsi="Arial" w:cs="Arial"/>
          <w:szCs w:val="24"/>
          <w:lang w:bidi="ar-SA"/>
        </w:rPr>
        <w:t xml:space="preserve"> </w:t>
      </w:r>
      <w:r w:rsidR="00627C2D">
        <w:rPr>
          <w:rFonts w:ascii="Arial" w:hAnsi="Arial" w:cs="Arial"/>
          <w:szCs w:val="24"/>
          <w:lang w:bidi="ar-SA"/>
        </w:rPr>
        <w:t>(</w:t>
      </w:r>
      <w:r w:rsidR="00397EF6">
        <w:rPr>
          <w:rFonts w:ascii="Arial" w:hAnsi="Arial" w:cs="Arial"/>
          <w:szCs w:val="24"/>
          <w:lang w:bidi="ar-SA"/>
        </w:rPr>
        <w:t>Manley</w:t>
      </w:r>
      <w:r w:rsidR="003D2F0F">
        <w:rPr>
          <w:rFonts w:ascii="Arial" w:hAnsi="Arial" w:cs="Arial"/>
          <w:szCs w:val="24"/>
          <w:lang w:bidi="ar-SA"/>
        </w:rPr>
        <w:t>,</w:t>
      </w:r>
      <w:r w:rsidR="00397EF6">
        <w:rPr>
          <w:rFonts w:ascii="Arial" w:hAnsi="Arial" w:cs="Arial"/>
          <w:szCs w:val="24"/>
          <w:lang w:bidi="ar-SA"/>
        </w:rPr>
        <w:t xml:space="preserve"> </w:t>
      </w:r>
      <w:r w:rsidR="00627C2D">
        <w:rPr>
          <w:rFonts w:ascii="Arial" w:hAnsi="Arial" w:cs="Arial"/>
          <w:szCs w:val="24"/>
          <w:lang w:bidi="ar-SA"/>
        </w:rPr>
        <w:t>2019</w:t>
      </w:r>
      <w:r w:rsidR="008F5F5F">
        <w:rPr>
          <w:rFonts w:ascii="Arial" w:hAnsi="Arial" w:cs="Arial"/>
          <w:szCs w:val="24"/>
          <w:lang w:bidi="ar-SA"/>
        </w:rPr>
        <w:t>).</w:t>
      </w:r>
    </w:p>
    <w:p w14:paraId="6E94AF9C" w14:textId="3EDA26E5" w:rsidR="00B3541F" w:rsidRPr="00244526" w:rsidRDefault="000043EF" w:rsidP="00CC5CD5">
      <w:pPr>
        <w:spacing w:line="360" w:lineRule="auto"/>
        <w:jc w:val="both"/>
        <w:rPr>
          <w:rFonts w:ascii="Arial" w:hAnsi="Arial" w:cs="Arial"/>
        </w:rPr>
      </w:pPr>
      <w:r w:rsidRPr="00244526">
        <w:rPr>
          <w:rFonts w:ascii="Arial" w:hAnsi="Arial" w:cs="Arial"/>
        </w:rPr>
        <w:t xml:space="preserve">Considering the employee lifecycle and the recovery from the impacts of Covid-19 and Brexit, Hilton </w:t>
      </w:r>
      <w:r w:rsidR="006F288A">
        <w:rPr>
          <w:rFonts w:ascii="Arial" w:hAnsi="Arial" w:cs="Arial"/>
        </w:rPr>
        <w:t>h</w:t>
      </w:r>
      <w:r w:rsidRPr="00244526">
        <w:rPr>
          <w:rFonts w:ascii="Arial" w:hAnsi="Arial" w:cs="Arial"/>
        </w:rPr>
        <w:t xml:space="preserve">otel </w:t>
      </w:r>
      <w:r w:rsidR="00EC3798">
        <w:rPr>
          <w:rFonts w:ascii="Arial" w:hAnsi="Arial" w:cs="Arial"/>
        </w:rPr>
        <w:t>HR</w:t>
      </w:r>
      <w:r w:rsidR="00955E23">
        <w:rPr>
          <w:rFonts w:ascii="Arial" w:hAnsi="Arial" w:cs="Arial"/>
        </w:rPr>
        <w:t>M</w:t>
      </w:r>
      <w:r w:rsidRPr="00244526">
        <w:rPr>
          <w:rFonts w:ascii="Arial" w:hAnsi="Arial" w:cs="Arial"/>
        </w:rPr>
        <w:t xml:space="preserve"> should consider the </w:t>
      </w:r>
      <w:r w:rsidR="00AC3FF9" w:rsidRPr="00244526">
        <w:rPr>
          <w:rFonts w:ascii="Arial" w:hAnsi="Arial" w:cs="Arial"/>
        </w:rPr>
        <w:t xml:space="preserve">changed </w:t>
      </w:r>
      <w:r w:rsidR="005A4E36" w:rsidRPr="00244526">
        <w:rPr>
          <w:rFonts w:ascii="Arial" w:hAnsi="Arial" w:cs="Arial"/>
        </w:rPr>
        <w:t>environments,</w:t>
      </w:r>
      <w:r w:rsidR="003C1169">
        <w:rPr>
          <w:rFonts w:ascii="Arial" w:hAnsi="Arial" w:cs="Arial"/>
        </w:rPr>
        <w:t xml:space="preserve"> </w:t>
      </w:r>
      <w:r w:rsidR="005A4E36" w:rsidRPr="00244526">
        <w:rPr>
          <w:rFonts w:ascii="Arial" w:hAnsi="Arial" w:cs="Arial"/>
        </w:rPr>
        <w:t>adopt appropriate employee lifecycles in the new and post Covid-19 situations.</w:t>
      </w:r>
      <w:r w:rsidR="007517FC" w:rsidRPr="00244526">
        <w:rPr>
          <w:rFonts w:ascii="Arial" w:hAnsi="Arial" w:cs="Arial"/>
        </w:rPr>
        <w:t xml:space="preserve"> In order to </w:t>
      </w:r>
      <w:r w:rsidR="000304E1" w:rsidRPr="00244526">
        <w:rPr>
          <w:rFonts w:ascii="Arial" w:hAnsi="Arial" w:cs="Arial"/>
        </w:rPr>
        <w:t xml:space="preserve">evaluate </w:t>
      </w:r>
      <w:r w:rsidR="00863865" w:rsidRPr="00244526">
        <w:rPr>
          <w:rFonts w:ascii="Arial" w:hAnsi="Arial" w:cs="Arial"/>
        </w:rPr>
        <w:t>the conditions, a PESTEL analysis is required:</w:t>
      </w:r>
    </w:p>
    <w:p w14:paraId="5921E530" w14:textId="24C7E64F" w:rsidR="000D365A" w:rsidRPr="00244526" w:rsidRDefault="000D365A" w:rsidP="00CC5CD5">
      <w:pPr>
        <w:spacing w:line="360" w:lineRule="auto"/>
        <w:jc w:val="both"/>
        <w:rPr>
          <w:rFonts w:ascii="Arial" w:hAnsi="Arial" w:cs="Arial"/>
        </w:rPr>
      </w:pPr>
      <w:r w:rsidRPr="00244526">
        <w:rPr>
          <w:rFonts w:ascii="Arial" w:hAnsi="Arial" w:cs="Arial"/>
          <w:b/>
          <w:bCs/>
        </w:rPr>
        <w:t>Political:</w:t>
      </w:r>
      <w:r w:rsidRPr="00244526">
        <w:rPr>
          <w:rFonts w:ascii="Arial" w:hAnsi="Arial" w:cs="Arial"/>
        </w:rPr>
        <w:t xml:space="preserve"> The political </w:t>
      </w:r>
      <w:r w:rsidR="007C623F">
        <w:rPr>
          <w:rFonts w:ascii="Arial" w:hAnsi="Arial" w:cs="Arial"/>
        </w:rPr>
        <w:t>fact</w:t>
      </w:r>
      <w:r w:rsidR="00185A80">
        <w:rPr>
          <w:rFonts w:ascii="Arial" w:hAnsi="Arial" w:cs="Arial"/>
        </w:rPr>
        <w:t>or</w:t>
      </w:r>
      <w:r w:rsidRPr="00244526">
        <w:rPr>
          <w:rFonts w:ascii="Arial" w:hAnsi="Arial" w:cs="Arial"/>
        </w:rPr>
        <w:t xml:space="preserve"> that affect</w:t>
      </w:r>
      <w:r w:rsidR="00185A80">
        <w:rPr>
          <w:rFonts w:ascii="Arial" w:hAnsi="Arial" w:cs="Arial"/>
        </w:rPr>
        <w:t>s</w:t>
      </w:r>
      <w:r w:rsidRPr="00244526">
        <w:rPr>
          <w:rFonts w:ascii="Arial" w:hAnsi="Arial" w:cs="Arial"/>
        </w:rPr>
        <w:t xml:space="preserve"> the Hilton workforce lifecycle are extensive and exert a significant influence. The primary political element impacting Hilton </w:t>
      </w:r>
      <w:r w:rsidR="005403EA">
        <w:rPr>
          <w:rFonts w:ascii="Arial" w:hAnsi="Arial" w:cs="Arial"/>
        </w:rPr>
        <w:t>hotels</w:t>
      </w:r>
      <w:r w:rsidRPr="00244526">
        <w:rPr>
          <w:rFonts w:ascii="Arial" w:hAnsi="Arial" w:cs="Arial"/>
        </w:rPr>
        <w:t> is Brexit as well as the ensuing outflow of EU professionals from London. Due to Brexit, firms are now required to confirm that all workers are authorised to operate in the UK, lengthening and complicating the hiring process for both business and candidates</w:t>
      </w:r>
      <w:r w:rsidR="005D3EAB" w:rsidRPr="00244526">
        <w:rPr>
          <w:rFonts w:ascii="Arial" w:hAnsi="Arial" w:cs="Arial"/>
        </w:rPr>
        <w:t xml:space="preserve"> (Jones, 2021)</w:t>
      </w:r>
      <w:r w:rsidRPr="00244526">
        <w:rPr>
          <w:rFonts w:ascii="Arial" w:hAnsi="Arial" w:cs="Arial"/>
        </w:rPr>
        <w:t xml:space="preserve">. Hilton needs to concentrate on luring employees with a </w:t>
      </w:r>
      <w:r w:rsidR="005A6F9B" w:rsidRPr="00244526">
        <w:rPr>
          <w:rFonts w:ascii="Arial" w:hAnsi="Arial" w:cs="Arial"/>
        </w:rPr>
        <w:t>competitive advantage</w:t>
      </w:r>
      <w:r w:rsidRPr="00244526">
        <w:rPr>
          <w:rFonts w:ascii="Arial" w:hAnsi="Arial" w:cs="Arial"/>
        </w:rPr>
        <w:t xml:space="preserve"> and pay structure, a dynamic perspective to employment schedules, and by providing retraining and capacity building for those who are new to the </w:t>
      </w:r>
      <w:r w:rsidR="005B529E">
        <w:rPr>
          <w:rFonts w:ascii="Arial" w:hAnsi="Arial" w:cs="Arial"/>
        </w:rPr>
        <w:t xml:space="preserve">hospitality </w:t>
      </w:r>
      <w:r w:rsidRPr="00244526">
        <w:rPr>
          <w:rFonts w:ascii="Arial" w:hAnsi="Arial" w:cs="Arial"/>
        </w:rPr>
        <w:t>industry.</w:t>
      </w:r>
    </w:p>
    <w:p w14:paraId="04624379" w14:textId="6A0C68A8" w:rsidR="000D365A" w:rsidRPr="00244526" w:rsidRDefault="000D365A" w:rsidP="00CC5CD5">
      <w:pPr>
        <w:spacing w:line="360" w:lineRule="auto"/>
        <w:jc w:val="both"/>
        <w:rPr>
          <w:rFonts w:ascii="Arial" w:hAnsi="Arial" w:cs="Arial"/>
        </w:rPr>
      </w:pPr>
      <w:r w:rsidRPr="00244526">
        <w:rPr>
          <w:rFonts w:ascii="Arial" w:hAnsi="Arial" w:cs="Arial"/>
          <w:b/>
          <w:bCs/>
        </w:rPr>
        <w:t>Economic</w:t>
      </w:r>
      <w:r w:rsidR="005A6F9B" w:rsidRPr="00244526">
        <w:rPr>
          <w:rFonts w:ascii="Arial" w:hAnsi="Arial" w:cs="Arial"/>
          <w:b/>
          <w:bCs/>
        </w:rPr>
        <w:t xml:space="preserve">: </w:t>
      </w:r>
      <w:r w:rsidR="005B529E">
        <w:rPr>
          <w:rFonts w:ascii="Arial" w:hAnsi="Arial" w:cs="Arial"/>
        </w:rPr>
        <w:t>Due</w:t>
      </w:r>
      <w:r w:rsidR="000C4014" w:rsidRPr="00244526">
        <w:rPr>
          <w:rFonts w:ascii="Arial" w:hAnsi="Arial" w:cs="Arial"/>
        </w:rPr>
        <w:t xml:space="preserve"> to a shortage of trade in most industries during the Covid</w:t>
      </w:r>
      <w:r w:rsidR="006F3D9B">
        <w:rPr>
          <w:rFonts w:ascii="Arial" w:hAnsi="Arial" w:cs="Arial"/>
        </w:rPr>
        <w:t>-</w:t>
      </w:r>
      <w:r w:rsidR="000C4014" w:rsidRPr="00244526">
        <w:rPr>
          <w:rFonts w:ascii="Arial" w:hAnsi="Arial" w:cs="Arial"/>
        </w:rPr>
        <w:t xml:space="preserve">19 </w:t>
      </w:r>
      <w:r w:rsidR="005B529E">
        <w:rPr>
          <w:rFonts w:ascii="Arial" w:hAnsi="Arial" w:cs="Arial"/>
        </w:rPr>
        <w:t>pan</w:t>
      </w:r>
      <w:r w:rsidR="000C4014" w:rsidRPr="00244526">
        <w:rPr>
          <w:rFonts w:ascii="Arial" w:hAnsi="Arial" w:cs="Arial"/>
        </w:rPr>
        <w:t>demic, the UK economy entered a stagnation. According to estimates, the Brexit or Covid</w:t>
      </w:r>
      <w:r w:rsidR="007C28B2">
        <w:rPr>
          <w:rFonts w:ascii="Arial" w:hAnsi="Arial" w:cs="Arial"/>
        </w:rPr>
        <w:t>-</w:t>
      </w:r>
      <w:r w:rsidR="000C4014" w:rsidRPr="00244526">
        <w:rPr>
          <w:rFonts w:ascii="Arial" w:hAnsi="Arial" w:cs="Arial"/>
        </w:rPr>
        <w:t>19 pandemics has had a significant negative impact on 69% of the country's economy</w:t>
      </w:r>
      <w:r w:rsidR="00764F4F" w:rsidRPr="00244526">
        <w:rPr>
          <w:rFonts w:ascii="Arial" w:hAnsi="Arial" w:cs="Arial"/>
        </w:rPr>
        <w:t xml:space="preserve"> (TETLOW and POPE, 2020)</w:t>
      </w:r>
      <w:r w:rsidR="000C4014" w:rsidRPr="00244526">
        <w:rPr>
          <w:rFonts w:ascii="Arial" w:hAnsi="Arial" w:cs="Arial"/>
        </w:rPr>
        <w:t>.  The hospitality sector has been impacted twice: once by firms shutting for more than a year, and again by changes made to immigrant policy following Brexit, which led to a staffing shortage</w:t>
      </w:r>
      <w:r w:rsidR="005D3EAB" w:rsidRPr="00244526">
        <w:rPr>
          <w:rFonts w:ascii="Arial" w:hAnsi="Arial" w:cs="Arial"/>
        </w:rPr>
        <w:t xml:space="preserve"> (Jones, 2021)</w:t>
      </w:r>
      <w:r w:rsidR="000C4014" w:rsidRPr="00244526">
        <w:rPr>
          <w:rFonts w:ascii="Arial" w:hAnsi="Arial" w:cs="Arial"/>
        </w:rPr>
        <w:t>.</w:t>
      </w:r>
    </w:p>
    <w:p w14:paraId="48C3350D" w14:textId="6B5442E1" w:rsidR="000D365A" w:rsidRPr="00244526" w:rsidRDefault="005E42F2" w:rsidP="00CC5CD5">
      <w:pPr>
        <w:spacing w:line="360" w:lineRule="auto"/>
        <w:jc w:val="both"/>
        <w:rPr>
          <w:rFonts w:ascii="Arial" w:hAnsi="Arial" w:cs="Arial"/>
        </w:rPr>
      </w:pPr>
      <w:r w:rsidRPr="00244526">
        <w:rPr>
          <w:rFonts w:ascii="Arial" w:hAnsi="Arial" w:cs="Arial"/>
          <w:b/>
          <w:bCs/>
        </w:rPr>
        <w:t xml:space="preserve">Social: </w:t>
      </w:r>
      <w:r w:rsidRPr="00244526">
        <w:rPr>
          <w:rFonts w:ascii="Arial" w:hAnsi="Arial" w:cs="Arial"/>
        </w:rPr>
        <w:t>The Covid</w:t>
      </w:r>
      <w:r w:rsidR="009637A8">
        <w:rPr>
          <w:rFonts w:ascii="Arial" w:hAnsi="Arial" w:cs="Arial"/>
        </w:rPr>
        <w:t>-</w:t>
      </w:r>
      <w:r w:rsidRPr="00244526">
        <w:rPr>
          <w:rFonts w:ascii="Arial" w:hAnsi="Arial" w:cs="Arial"/>
        </w:rPr>
        <w:t xml:space="preserve">19 </w:t>
      </w:r>
      <w:r w:rsidR="005B529E">
        <w:rPr>
          <w:rFonts w:ascii="Arial" w:hAnsi="Arial" w:cs="Arial"/>
        </w:rPr>
        <w:t>pand</w:t>
      </w:r>
      <w:r w:rsidRPr="00244526">
        <w:rPr>
          <w:rFonts w:ascii="Arial" w:hAnsi="Arial" w:cs="Arial"/>
        </w:rPr>
        <w:t xml:space="preserve">emic has impacted social as well as cultural standards. </w:t>
      </w:r>
      <w:r w:rsidR="00474AE3">
        <w:rPr>
          <w:rFonts w:ascii="Arial" w:hAnsi="Arial" w:cs="Arial"/>
        </w:rPr>
        <w:t>R</w:t>
      </w:r>
      <w:r w:rsidRPr="00244526">
        <w:rPr>
          <w:rFonts w:ascii="Arial" w:hAnsi="Arial" w:cs="Arial"/>
        </w:rPr>
        <w:t xml:space="preserve">equired face coverings and social distance </w:t>
      </w:r>
      <w:r w:rsidR="00501760">
        <w:rPr>
          <w:rFonts w:ascii="Arial" w:hAnsi="Arial" w:cs="Arial"/>
        </w:rPr>
        <w:t>were</w:t>
      </w:r>
      <w:r w:rsidRPr="00244526">
        <w:rPr>
          <w:rFonts w:ascii="Arial" w:hAnsi="Arial" w:cs="Arial"/>
        </w:rPr>
        <w:t xml:space="preserve"> maintained in many settings </w:t>
      </w:r>
      <w:r w:rsidR="00501760">
        <w:rPr>
          <w:rFonts w:ascii="Arial" w:hAnsi="Arial" w:cs="Arial"/>
        </w:rPr>
        <w:t xml:space="preserve">during </w:t>
      </w:r>
      <w:r w:rsidR="00A37488">
        <w:rPr>
          <w:rFonts w:ascii="Arial" w:hAnsi="Arial" w:cs="Arial"/>
        </w:rPr>
        <w:t>the pandemic outbreak</w:t>
      </w:r>
      <w:r w:rsidR="00490121" w:rsidRPr="00244526">
        <w:rPr>
          <w:rFonts w:ascii="Arial" w:hAnsi="Arial" w:cs="Arial"/>
        </w:rPr>
        <w:t xml:space="preserve"> (Hilton, 2020)</w:t>
      </w:r>
      <w:r w:rsidRPr="00244526">
        <w:rPr>
          <w:rFonts w:ascii="Arial" w:hAnsi="Arial" w:cs="Arial"/>
        </w:rPr>
        <w:t xml:space="preserve">. The HR division at the Waldorf Hilton London must collaborate extensively with team executives throughout the onboarding, engagement, </w:t>
      </w:r>
      <w:r w:rsidRPr="00244526">
        <w:rPr>
          <w:rFonts w:ascii="Arial" w:hAnsi="Arial" w:cs="Arial"/>
        </w:rPr>
        <w:lastRenderedPageBreak/>
        <w:t>and retention phases in order to effectively convey updates on Covid</w:t>
      </w:r>
      <w:r w:rsidR="006F3D9B">
        <w:rPr>
          <w:rFonts w:ascii="Arial" w:hAnsi="Arial" w:cs="Arial"/>
        </w:rPr>
        <w:t>-</w:t>
      </w:r>
      <w:r w:rsidRPr="00244526">
        <w:rPr>
          <w:rFonts w:ascii="Arial" w:hAnsi="Arial" w:cs="Arial"/>
        </w:rPr>
        <w:t>19 policies and advice and ensure that workers feel comfortable in their workplace</w:t>
      </w:r>
      <w:r w:rsidR="00A459E8" w:rsidRPr="00244526">
        <w:rPr>
          <w:rFonts w:ascii="Arial" w:hAnsi="Arial" w:cs="Arial"/>
        </w:rPr>
        <w:t xml:space="preserve"> (Hilton, 2020)</w:t>
      </w:r>
      <w:r w:rsidRPr="00244526">
        <w:rPr>
          <w:rFonts w:ascii="Arial" w:hAnsi="Arial" w:cs="Arial"/>
        </w:rPr>
        <w:t>.</w:t>
      </w:r>
    </w:p>
    <w:p w14:paraId="03D70121" w14:textId="77777777" w:rsidR="00E13EFB" w:rsidRPr="00244526" w:rsidRDefault="00E13EFB" w:rsidP="00CC5CD5">
      <w:pPr>
        <w:spacing w:line="360" w:lineRule="auto"/>
        <w:jc w:val="both"/>
        <w:rPr>
          <w:rFonts w:ascii="Arial" w:hAnsi="Arial" w:cs="Arial"/>
        </w:rPr>
      </w:pPr>
      <w:r w:rsidRPr="00244526">
        <w:rPr>
          <w:rFonts w:ascii="Arial" w:hAnsi="Arial" w:cs="Arial"/>
          <w:noProof/>
        </w:rPr>
        <w:drawing>
          <wp:inline distT="0" distB="0" distL="0" distR="0" wp14:anchorId="3ECC080C" wp14:editId="345D771F">
            <wp:extent cx="5943600" cy="3652520"/>
            <wp:effectExtent l="19050" t="19050" r="19050" b="241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652520"/>
                    </a:xfrm>
                    <a:prstGeom prst="rect">
                      <a:avLst/>
                    </a:prstGeom>
                    <a:ln w="3175">
                      <a:solidFill>
                        <a:schemeClr val="tx1"/>
                      </a:solidFill>
                    </a:ln>
                  </pic:spPr>
                </pic:pic>
              </a:graphicData>
            </a:graphic>
          </wp:inline>
        </w:drawing>
      </w:r>
    </w:p>
    <w:p w14:paraId="6A52F473" w14:textId="77777777" w:rsidR="00290DA1" w:rsidRPr="00244526" w:rsidRDefault="00290DA1" w:rsidP="00CC5CD5">
      <w:pPr>
        <w:spacing w:line="360" w:lineRule="auto"/>
        <w:jc w:val="both"/>
        <w:rPr>
          <w:rFonts w:ascii="Arial" w:hAnsi="Arial" w:cs="Arial"/>
        </w:rPr>
      </w:pPr>
      <w:r w:rsidRPr="00244526">
        <w:rPr>
          <w:rFonts w:ascii="Arial" w:hAnsi="Arial" w:cs="Arial"/>
          <w:b/>
          <w:bCs/>
        </w:rPr>
        <w:t>Figure 1:</w:t>
      </w:r>
      <w:r w:rsidRPr="00244526">
        <w:rPr>
          <w:rFonts w:ascii="Arial" w:hAnsi="Arial" w:cs="Arial"/>
        </w:rPr>
        <w:t xml:space="preserve"> Social impact of Hilton employee engagement</w:t>
      </w:r>
    </w:p>
    <w:p w14:paraId="0B78D917" w14:textId="6116C82A" w:rsidR="00290DA1" w:rsidRPr="00244526" w:rsidRDefault="00490121" w:rsidP="00CC5CD5">
      <w:pPr>
        <w:spacing w:line="360" w:lineRule="auto"/>
        <w:jc w:val="both"/>
        <w:rPr>
          <w:rFonts w:ascii="Arial" w:hAnsi="Arial" w:cs="Arial"/>
        </w:rPr>
      </w:pPr>
      <w:r w:rsidRPr="00244526">
        <w:rPr>
          <w:rFonts w:ascii="Arial" w:hAnsi="Arial" w:cs="Arial"/>
        </w:rPr>
        <w:t>(</w:t>
      </w:r>
      <w:r w:rsidR="00290DA1" w:rsidRPr="00244526">
        <w:rPr>
          <w:rFonts w:ascii="Arial" w:hAnsi="Arial" w:cs="Arial"/>
        </w:rPr>
        <w:t>Source:</w:t>
      </w:r>
      <w:r w:rsidRPr="00244526">
        <w:rPr>
          <w:rFonts w:ascii="Arial" w:hAnsi="Arial" w:cs="Arial"/>
        </w:rPr>
        <w:t xml:space="preserve"> Hilton, 2020)</w:t>
      </w:r>
    </w:p>
    <w:p w14:paraId="362CFDC1" w14:textId="6013C5D0" w:rsidR="005E42F2" w:rsidRPr="00244526" w:rsidRDefault="008A332E" w:rsidP="00CC5CD5">
      <w:pPr>
        <w:spacing w:line="360" w:lineRule="auto"/>
        <w:jc w:val="both"/>
        <w:rPr>
          <w:rFonts w:ascii="Arial" w:hAnsi="Arial" w:cs="Arial"/>
        </w:rPr>
      </w:pPr>
      <w:r w:rsidRPr="00244526">
        <w:rPr>
          <w:rFonts w:ascii="Arial" w:hAnsi="Arial" w:cs="Arial"/>
          <w:b/>
          <w:bCs/>
        </w:rPr>
        <w:t>Technology:</w:t>
      </w:r>
      <w:r w:rsidRPr="00244526">
        <w:rPr>
          <w:rFonts w:ascii="Arial" w:hAnsi="Arial" w:cs="Arial"/>
        </w:rPr>
        <w:t xml:space="preserve"> The Covid</w:t>
      </w:r>
      <w:r w:rsidR="00323C16">
        <w:rPr>
          <w:rFonts w:ascii="Arial" w:hAnsi="Arial" w:cs="Arial"/>
        </w:rPr>
        <w:t>-</w:t>
      </w:r>
      <w:r w:rsidRPr="00244526">
        <w:rPr>
          <w:rFonts w:ascii="Arial" w:hAnsi="Arial" w:cs="Arial"/>
        </w:rPr>
        <w:t xml:space="preserve">19 outbreak has resulted in a rapid advancement in technology due to the great requirement for the new employment conditions. Workers profit from internal systems that allow them to view their schedules, connect with their </w:t>
      </w:r>
      <w:r w:rsidR="00606B88">
        <w:rPr>
          <w:rFonts w:ascii="Arial" w:hAnsi="Arial" w:cs="Arial"/>
        </w:rPr>
        <w:t>employers</w:t>
      </w:r>
      <w:r w:rsidRPr="00244526">
        <w:rPr>
          <w:rFonts w:ascii="Arial" w:hAnsi="Arial" w:cs="Arial"/>
        </w:rPr>
        <w:t xml:space="preserve"> and co-workers about matters relating to their jobs, and voice concerns while utilising modern technology</w:t>
      </w:r>
      <w:r w:rsidR="00CB66D1" w:rsidRPr="00244526">
        <w:rPr>
          <w:rFonts w:ascii="Arial" w:hAnsi="Arial" w:cs="Arial"/>
        </w:rPr>
        <w:t xml:space="preserve"> (Hilton, 2021)</w:t>
      </w:r>
      <w:r w:rsidRPr="00244526">
        <w:rPr>
          <w:rFonts w:ascii="Arial" w:hAnsi="Arial" w:cs="Arial"/>
        </w:rPr>
        <w:t>.</w:t>
      </w:r>
    </w:p>
    <w:p w14:paraId="770FAA01" w14:textId="4673511C" w:rsidR="008A332E" w:rsidRPr="00244526" w:rsidRDefault="008A332E" w:rsidP="00CC5CD5">
      <w:pPr>
        <w:spacing w:line="360" w:lineRule="auto"/>
        <w:jc w:val="both"/>
        <w:rPr>
          <w:rFonts w:ascii="Arial" w:hAnsi="Arial" w:cs="Arial"/>
        </w:rPr>
      </w:pPr>
      <w:r w:rsidRPr="00244526">
        <w:rPr>
          <w:rFonts w:ascii="Arial" w:hAnsi="Arial" w:cs="Arial"/>
          <w:b/>
          <w:bCs/>
        </w:rPr>
        <w:t>Environmental:</w:t>
      </w:r>
      <w:r w:rsidRPr="00244526">
        <w:rPr>
          <w:rFonts w:ascii="Arial" w:hAnsi="Arial" w:cs="Arial"/>
        </w:rPr>
        <w:t xml:space="preserve"> </w:t>
      </w:r>
      <w:r w:rsidR="00F15561" w:rsidRPr="00244526">
        <w:rPr>
          <w:rFonts w:ascii="Arial" w:hAnsi="Arial" w:cs="Arial"/>
        </w:rPr>
        <w:t xml:space="preserve">As the </w:t>
      </w:r>
      <w:r w:rsidR="003C389F">
        <w:rPr>
          <w:rFonts w:ascii="Arial" w:hAnsi="Arial" w:cs="Arial"/>
        </w:rPr>
        <w:t xml:space="preserve">hospitality </w:t>
      </w:r>
      <w:r w:rsidR="00F15561" w:rsidRPr="00244526">
        <w:rPr>
          <w:rFonts w:ascii="Arial" w:hAnsi="Arial" w:cs="Arial"/>
        </w:rPr>
        <w:t>sector moves towards a net-zero economy,</w:t>
      </w:r>
      <w:r w:rsidR="008371AA" w:rsidRPr="008371AA">
        <w:t xml:space="preserve"> </w:t>
      </w:r>
      <w:r w:rsidR="008371AA" w:rsidRPr="008371AA">
        <w:rPr>
          <w:rFonts w:ascii="Arial" w:hAnsi="Arial" w:cs="Arial"/>
        </w:rPr>
        <w:t>Hilton has committed to reducing carbon output by 61% by 2030 (Hilton ESG, 2023)</w:t>
      </w:r>
      <w:r w:rsidR="00F15561" w:rsidRPr="00244526">
        <w:rPr>
          <w:rFonts w:ascii="Arial" w:hAnsi="Arial" w:cs="Arial"/>
        </w:rPr>
        <w:t xml:space="preserve">. Hilton takes pride in being the first large hotel chain to establish </w:t>
      </w:r>
      <w:r w:rsidR="00E411D0" w:rsidRPr="00244526">
        <w:rPr>
          <w:rFonts w:ascii="Arial" w:hAnsi="Arial" w:cs="Arial"/>
        </w:rPr>
        <w:t>scientific based</w:t>
      </w:r>
      <w:r w:rsidR="00F15561" w:rsidRPr="00244526">
        <w:rPr>
          <w:rFonts w:ascii="Arial" w:hAnsi="Arial" w:cs="Arial"/>
        </w:rPr>
        <w:t xml:space="preserve"> (SBTi) carbon reduction goals that are in line with the Paris Climate Agreement and the field of climate research. In order to meet the energy targets, which would lower </w:t>
      </w:r>
      <w:r w:rsidR="00322D0D" w:rsidRPr="00244526">
        <w:rPr>
          <w:rFonts w:ascii="Arial" w:hAnsi="Arial" w:cs="Arial"/>
        </w:rPr>
        <w:t xml:space="preserve">electricity expenses and greenhouse emission.  </w:t>
      </w:r>
      <w:r w:rsidR="00F15561" w:rsidRPr="00244526">
        <w:rPr>
          <w:rFonts w:ascii="Arial" w:hAnsi="Arial" w:cs="Arial"/>
        </w:rPr>
        <w:t xml:space="preserve">Hilton has pledged to create 20 context-based water management </w:t>
      </w:r>
      <w:r w:rsidR="00F15561" w:rsidRPr="00244526">
        <w:rPr>
          <w:rFonts w:ascii="Arial" w:hAnsi="Arial" w:cs="Arial"/>
        </w:rPr>
        <w:lastRenderedPageBreak/>
        <w:t>pilot projects in high-risk water locations and reduce its water consumption severity by 50% by 2030</w:t>
      </w:r>
      <w:r w:rsidR="00E0629B" w:rsidRPr="00244526">
        <w:rPr>
          <w:rFonts w:ascii="Arial" w:hAnsi="Arial" w:cs="Arial"/>
        </w:rPr>
        <w:t xml:space="preserve"> (Hilton ESG, 2023)</w:t>
      </w:r>
      <w:r w:rsidR="00F15561" w:rsidRPr="00244526">
        <w:rPr>
          <w:rFonts w:ascii="Arial" w:hAnsi="Arial" w:cs="Arial"/>
        </w:rPr>
        <w:t>.</w:t>
      </w:r>
    </w:p>
    <w:p w14:paraId="2EF9E0D9" w14:textId="77777777" w:rsidR="00322D0D" w:rsidRPr="00244526" w:rsidRDefault="00322D0D" w:rsidP="00CC5CD5">
      <w:pPr>
        <w:spacing w:line="360" w:lineRule="auto"/>
        <w:jc w:val="both"/>
        <w:rPr>
          <w:rFonts w:ascii="Arial" w:hAnsi="Arial" w:cs="Arial"/>
        </w:rPr>
      </w:pPr>
      <w:r w:rsidRPr="00244526">
        <w:rPr>
          <w:rFonts w:ascii="Arial" w:hAnsi="Arial" w:cs="Arial"/>
          <w:b/>
          <w:bCs/>
        </w:rPr>
        <w:t xml:space="preserve">Legal: </w:t>
      </w:r>
      <w:r w:rsidRPr="00244526">
        <w:rPr>
          <w:rFonts w:ascii="Arial" w:hAnsi="Arial" w:cs="Arial"/>
        </w:rPr>
        <w:t xml:space="preserve">All workers are now required by the revised post-Brexit immigration rules to certify their ability to be employed in the UK, </w:t>
      </w:r>
      <w:r w:rsidR="003B10E0" w:rsidRPr="00244526">
        <w:rPr>
          <w:rFonts w:ascii="Arial" w:hAnsi="Arial" w:cs="Arial"/>
        </w:rPr>
        <w:t>lengthening,</w:t>
      </w:r>
      <w:r w:rsidRPr="00244526">
        <w:rPr>
          <w:rFonts w:ascii="Arial" w:hAnsi="Arial" w:cs="Arial"/>
        </w:rPr>
        <w:t xml:space="preserve"> and complicating the hiring procedure</w:t>
      </w:r>
      <w:r w:rsidR="00F054D3" w:rsidRPr="00244526">
        <w:rPr>
          <w:rFonts w:ascii="Arial" w:hAnsi="Arial" w:cs="Arial"/>
        </w:rPr>
        <w:t xml:space="preserve"> (GOV.UK, 2020)</w:t>
      </w:r>
      <w:r w:rsidRPr="00244526">
        <w:rPr>
          <w:rFonts w:ascii="Arial" w:hAnsi="Arial" w:cs="Arial"/>
        </w:rPr>
        <w:t>. Hilton provides tailored legal advice on the rights to engage in the UK while upholding an inclusive hiring procedure for both potential recruits and existing workforce.</w:t>
      </w:r>
    </w:p>
    <w:p w14:paraId="4333C1AB" w14:textId="77777777" w:rsidR="000D24A1" w:rsidRPr="00244526" w:rsidRDefault="00392321" w:rsidP="00CC5CD5">
      <w:pPr>
        <w:spacing w:line="360" w:lineRule="auto"/>
        <w:jc w:val="both"/>
        <w:rPr>
          <w:rFonts w:ascii="Arial" w:hAnsi="Arial" w:cs="Arial"/>
        </w:rPr>
      </w:pPr>
      <w:r w:rsidRPr="00244526">
        <w:rPr>
          <w:rFonts w:ascii="Arial" w:hAnsi="Arial" w:cs="Arial"/>
        </w:rPr>
        <w:t xml:space="preserve">Considering the new changes, policies and requirements, Waldorf Hilton London should consider changes in its internal policies. However, in order to </w:t>
      </w:r>
      <w:r w:rsidR="00FA7847" w:rsidRPr="00244526">
        <w:rPr>
          <w:rFonts w:ascii="Arial" w:hAnsi="Arial" w:cs="Arial"/>
        </w:rPr>
        <w:t xml:space="preserve">initiate change in the internal environment, </w:t>
      </w:r>
      <w:r w:rsidR="00584D7E" w:rsidRPr="00244526">
        <w:rPr>
          <w:rFonts w:ascii="Arial" w:hAnsi="Arial" w:cs="Arial"/>
        </w:rPr>
        <w:t xml:space="preserve">the organisational strength and weaknesses must be </w:t>
      </w:r>
      <w:r w:rsidR="002F3A19" w:rsidRPr="00244526">
        <w:rPr>
          <w:rFonts w:ascii="Arial" w:hAnsi="Arial" w:cs="Arial"/>
        </w:rPr>
        <w:t>evaluated. Thus, a SWOT analysis of the business is required.</w:t>
      </w:r>
    </w:p>
    <w:tbl>
      <w:tblPr>
        <w:tblStyle w:val="TableGrid"/>
        <w:tblW w:w="0" w:type="auto"/>
        <w:tblLook w:val="04A0" w:firstRow="1" w:lastRow="0" w:firstColumn="1" w:lastColumn="0" w:noHBand="0" w:noVBand="1"/>
      </w:tblPr>
      <w:tblGrid>
        <w:gridCol w:w="4675"/>
        <w:gridCol w:w="4675"/>
      </w:tblGrid>
      <w:tr w:rsidR="00244526" w:rsidRPr="00244526" w14:paraId="268EC98D" w14:textId="77777777" w:rsidTr="006C6C8D">
        <w:tc>
          <w:tcPr>
            <w:tcW w:w="9350" w:type="dxa"/>
            <w:gridSpan w:val="2"/>
          </w:tcPr>
          <w:p w14:paraId="339998FC" w14:textId="77777777" w:rsidR="006122C9" w:rsidRPr="00244526" w:rsidRDefault="006122C9" w:rsidP="00CC5CD5">
            <w:pPr>
              <w:spacing w:line="360" w:lineRule="auto"/>
              <w:jc w:val="both"/>
              <w:rPr>
                <w:rFonts w:ascii="Arial" w:hAnsi="Arial" w:cs="Arial"/>
                <w:b/>
                <w:bCs/>
              </w:rPr>
            </w:pPr>
            <w:r w:rsidRPr="00244526">
              <w:rPr>
                <w:rFonts w:ascii="Arial" w:hAnsi="Arial" w:cs="Arial"/>
                <w:b/>
                <w:bCs/>
              </w:rPr>
              <w:t>Internal</w:t>
            </w:r>
            <w:r w:rsidR="00037B4C" w:rsidRPr="00244526">
              <w:rPr>
                <w:rFonts w:ascii="Arial" w:hAnsi="Arial" w:cs="Arial"/>
                <w:b/>
                <w:bCs/>
              </w:rPr>
              <w:t xml:space="preserve"> Factors</w:t>
            </w:r>
          </w:p>
        </w:tc>
      </w:tr>
      <w:tr w:rsidR="00244526" w:rsidRPr="00244526" w14:paraId="5DAE84CA" w14:textId="77777777" w:rsidTr="0086148B">
        <w:tc>
          <w:tcPr>
            <w:tcW w:w="4675" w:type="dxa"/>
          </w:tcPr>
          <w:p w14:paraId="4ED6DD12" w14:textId="77777777" w:rsidR="0086148B" w:rsidRPr="00244526" w:rsidRDefault="0086148B" w:rsidP="00CC5CD5">
            <w:pPr>
              <w:spacing w:line="360" w:lineRule="auto"/>
              <w:jc w:val="both"/>
              <w:rPr>
                <w:rFonts w:ascii="Arial" w:hAnsi="Arial" w:cs="Arial"/>
                <w:b/>
                <w:bCs/>
                <w:u w:val="single"/>
              </w:rPr>
            </w:pPr>
            <w:r w:rsidRPr="00244526">
              <w:rPr>
                <w:rFonts w:ascii="Arial" w:hAnsi="Arial" w:cs="Arial"/>
                <w:b/>
                <w:bCs/>
                <w:u w:val="single"/>
              </w:rPr>
              <w:t xml:space="preserve">Strengths </w:t>
            </w:r>
          </w:p>
          <w:p w14:paraId="23EBD3E2" w14:textId="7D262DDC" w:rsidR="00037B4C" w:rsidRPr="00244526" w:rsidRDefault="00B9373B" w:rsidP="00CC5CD5">
            <w:pPr>
              <w:pStyle w:val="ListParagraph"/>
              <w:numPr>
                <w:ilvl w:val="0"/>
                <w:numId w:val="1"/>
              </w:numPr>
              <w:spacing w:line="360" w:lineRule="auto"/>
              <w:jc w:val="both"/>
              <w:rPr>
                <w:rFonts w:ascii="Arial" w:hAnsi="Arial" w:cs="Arial"/>
              </w:rPr>
            </w:pPr>
            <w:r w:rsidRPr="00244526">
              <w:rPr>
                <w:rFonts w:ascii="Arial" w:hAnsi="Arial" w:cs="Arial"/>
              </w:rPr>
              <w:t>Huge Brand image and brand presence is one of the key strengths of Hilton.</w:t>
            </w:r>
            <w:r w:rsidR="00B11F0E" w:rsidRPr="00244526">
              <w:rPr>
                <w:rFonts w:ascii="Arial" w:hAnsi="Arial" w:cs="Arial"/>
              </w:rPr>
              <w:t xml:space="preserve"> The business has </w:t>
            </w:r>
            <w:r w:rsidR="009770A5" w:rsidRPr="00244526">
              <w:rPr>
                <w:rFonts w:ascii="Arial" w:hAnsi="Arial" w:cs="Arial"/>
              </w:rPr>
              <w:t>more than 7000 properties, 1.1 million rooms in 123 nations around the world. Hilton provides top class hospitality though its 19 brands around the globe</w:t>
            </w:r>
            <w:r w:rsidR="002634B4" w:rsidRPr="00244526">
              <w:rPr>
                <w:rFonts w:ascii="Arial" w:hAnsi="Arial" w:cs="Arial"/>
              </w:rPr>
              <w:t xml:space="preserve"> (Hilton, 2023)</w:t>
            </w:r>
            <w:r w:rsidR="009770A5" w:rsidRPr="00244526">
              <w:rPr>
                <w:rFonts w:ascii="Arial" w:hAnsi="Arial" w:cs="Arial"/>
              </w:rPr>
              <w:t>.</w:t>
            </w:r>
          </w:p>
          <w:p w14:paraId="292C3E80" w14:textId="3CBA39CE" w:rsidR="000A3624" w:rsidRPr="00244526" w:rsidRDefault="000A3624" w:rsidP="00CC5CD5">
            <w:pPr>
              <w:pStyle w:val="ListParagraph"/>
              <w:numPr>
                <w:ilvl w:val="0"/>
                <w:numId w:val="1"/>
              </w:numPr>
              <w:spacing w:line="360" w:lineRule="auto"/>
              <w:jc w:val="both"/>
              <w:rPr>
                <w:rFonts w:ascii="Arial" w:hAnsi="Arial" w:cs="Arial"/>
              </w:rPr>
            </w:pPr>
            <w:r w:rsidRPr="00244526">
              <w:rPr>
                <w:rFonts w:ascii="Arial" w:hAnsi="Arial" w:cs="Arial"/>
              </w:rPr>
              <w:t xml:space="preserve">Exceptional employee benefits </w:t>
            </w:r>
            <w:r w:rsidR="006759CC" w:rsidRPr="00244526">
              <w:rPr>
                <w:rFonts w:ascii="Arial" w:hAnsi="Arial" w:cs="Arial"/>
              </w:rPr>
              <w:t>are</w:t>
            </w:r>
            <w:r w:rsidRPr="00244526">
              <w:rPr>
                <w:rFonts w:ascii="Arial" w:hAnsi="Arial" w:cs="Arial"/>
              </w:rPr>
              <w:t xml:space="preserve"> another valuable aspect of Hilton. Even during the pandemic and furloughs, the company continued to provide </w:t>
            </w:r>
            <w:r w:rsidR="000849C0" w:rsidRPr="00244526">
              <w:rPr>
                <w:rFonts w:ascii="Arial" w:hAnsi="Arial" w:cs="Arial"/>
              </w:rPr>
              <w:t xml:space="preserve">its furloughed employees with health and wellbeing </w:t>
            </w:r>
            <w:r w:rsidR="008C6595" w:rsidRPr="00244526">
              <w:rPr>
                <w:rFonts w:ascii="Arial" w:hAnsi="Arial" w:cs="Arial"/>
              </w:rPr>
              <w:t>requirements</w:t>
            </w:r>
            <w:r w:rsidR="00B47776" w:rsidRPr="00244526">
              <w:rPr>
                <w:rFonts w:ascii="Arial" w:hAnsi="Arial" w:cs="Arial"/>
              </w:rPr>
              <w:t xml:space="preserve"> (Hilton, 2020)</w:t>
            </w:r>
            <w:r w:rsidR="008C6595" w:rsidRPr="00244526">
              <w:rPr>
                <w:rFonts w:ascii="Arial" w:hAnsi="Arial" w:cs="Arial"/>
              </w:rPr>
              <w:t>.</w:t>
            </w:r>
            <w:r w:rsidR="006759CC" w:rsidRPr="00244526">
              <w:rPr>
                <w:rFonts w:ascii="Arial" w:hAnsi="Arial" w:cs="Arial"/>
              </w:rPr>
              <w:t xml:space="preserve"> </w:t>
            </w:r>
          </w:p>
          <w:p w14:paraId="21666D39" w14:textId="77777777" w:rsidR="00037B4C" w:rsidRPr="00244526" w:rsidRDefault="007D4FCE" w:rsidP="00CC5CD5">
            <w:pPr>
              <w:pStyle w:val="ListParagraph"/>
              <w:numPr>
                <w:ilvl w:val="0"/>
                <w:numId w:val="1"/>
              </w:numPr>
              <w:spacing w:line="360" w:lineRule="auto"/>
              <w:jc w:val="both"/>
              <w:rPr>
                <w:rFonts w:ascii="Arial" w:hAnsi="Arial" w:cs="Arial"/>
              </w:rPr>
            </w:pPr>
            <w:r w:rsidRPr="00244526">
              <w:rPr>
                <w:rFonts w:ascii="Arial" w:hAnsi="Arial" w:cs="Arial"/>
              </w:rPr>
              <w:lastRenderedPageBreak/>
              <w:t>The updated technical developments that potentially enhance the visitor experience have generally been quickly accepted and implemented by Hilton</w:t>
            </w:r>
            <w:r w:rsidR="00B47776" w:rsidRPr="00244526">
              <w:rPr>
                <w:rFonts w:ascii="Arial" w:hAnsi="Arial" w:cs="Arial"/>
              </w:rPr>
              <w:t xml:space="preserve"> (Hilton, 2021)</w:t>
            </w:r>
            <w:r w:rsidRPr="00244526">
              <w:rPr>
                <w:rFonts w:ascii="Arial" w:hAnsi="Arial" w:cs="Arial"/>
              </w:rPr>
              <w:t>.</w:t>
            </w:r>
          </w:p>
          <w:p w14:paraId="7178EA70" w14:textId="77777777" w:rsidR="00037B4C" w:rsidRPr="00244526" w:rsidRDefault="00037B4C" w:rsidP="00CC5CD5">
            <w:pPr>
              <w:spacing w:line="360" w:lineRule="auto"/>
              <w:jc w:val="both"/>
              <w:rPr>
                <w:rFonts w:ascii="Arial" w:hAnsi="Arial" w:cs="Arial"/>
              </w:rPr>
            </w:pPr>
          </w:p>
        </w:tc>
        <w:tc>
          <w:tcPr>
            <w:tcW w:w="4675" w:type="dxa"/>
          </w:tcPr>
          <w:p w14:paraId="46C6B682" w14:textId="77777777" w:rsidR="0086148B" w:rsidRPr="00244526" w:rsidRDefault="00CB1944" w:rsidP="00CC5CD5">
            <w:pPr>
              <w:spacing w:line="360" w:lineRule="auto"/>
              <w:jc w:val="both"/>
              <w:rPr>
                <w:rFonts w:ascii="Arial" w:hAnsi="Arial" w:cs="Arial"/>
                <w:b/>
                <w:bCs/>
                <w:u w:val="single"/>
              </w:rPr>
            </w:pPr>
            <w:r w:rsidRPr="00244526">
              <w:rPr>
                <w:rFonts w:ascii="Arial" w:hAnsi="Arial" w:cs="Arial"/>
                <w:b/>
                <w:bCs/>
                <w:u w:val="single"/>
              </w:rPr>
              <w:lastRenderedPageBreak/>
              <w:t xml:space="preserve">Weaknesses </w:t>
            </w:r>
          </w:p>
          <w:p w14:paraId="505481C0" w14:textId="77777777" w:rsidR="007D4FCE" w:rsidRPr="00244526" w:rsidRDefault="007D4FCE" w:rsidP="00CC5CD5">
            <w:pPr>
              <w:pStyle w:val="ListParagraph"/>
              <w:numPr>
                <w:ilvl w:val="0"/>
                <w:numId w:val="2"/>
              </w:numPr>
              <w:spacing w:line="360" w:lineRule="auto"/>
              <w:jc w:val="both"/>
              <w:rPr>
                <w:rFonts w:ascii="Arial" w:hAnsi="Arial" w:cs="Arial"/>
              </w:rPr>
            </w:pPr>
            <w:r w:rsidRPr="00244526">
              <w:rPr>
                <w:rFonts w:ascii="Arial" w:hAnsi="Arial" w:cs="Arial"/>
              </w:rPr>
              <w:t xml:space="preserve">The major weakness of Hilton is its </w:t>
            </w:r>
            <w:r w:rsidR="00CE5F35" w:rsidRPr="00244526">
              <w:rPr>
                <w:rFonts w:ascii="Arial" w:hAnsi="Arial" w:cs="Arial"/>
              </w:rPr>
              <w:t>limited market share in the UK, compared to the US market presence.</w:t>
            </w:r>
            <w:r w:rsidR="007943AD" w:rsidRPr="00244526">
              <w:rPr>
                <w:rFonts w:ascii="Arial" w:hAnsi="Arial" w:cs="Arial"/>
              </w:rPr>
              <w:t xml:space="preserve"> </w:t>
            </w:r>
          </w:p>
          <w:p w14:paraId="55028B80" w14:textId="77777777" w:rsidR="007943AD" w:rsidRPr="00244526" w:rsidRDefault="00892BA3" w:rsidP="00CC5CD5">
            <w:pPr>
              <w:pStyle w:val="ListParagraph"/>
              <w:numPr>
                <w:ilvl w:val="0"/>
                <w:numId w:val="2"/>
              </w:numPr>
              <w:spacing w:line="360" w:lineRule="auto"/>
              <w:jc w:val="both"/>
              <w:rPr>
                <w:rFonts w:ascii="Arial" w:hAnsi="Arial" w:cs="Arial"/>
              </w:rPr>
            </w:pPr>
            <w:r w:rsidRPr="00244526">
              <w:rPr>
                <w:rFonts w:ascii="Arial" w:hAnsi="Arial" w:cs="Arial"/>
              </w:rPr>
              <w:t>Another major weakness was recorded before the pandemic. The data breach in 2015 two data breaches through its UK based systems has caused US$</w:t>
            </w:r>
            <w:r w:rsidR="00200094" w:rsidRPr="00244526">
              <w:rPr>
                <w:rFonts w:ascii="Arial" w:hAnsi="Arial" w:cs="Arial"/>
              </w:rPr>
              <w:t xml:space="preserve"> </w:t>
            </w:r>
            <w:r w:rsidRPr="00244526">
              <w:rPr>
                <w:rFonts w:ascii="Arial" w:hAnsi="Arial" w:cs="Arial"/>
              </w:rPr>
              <w:t>700,000</w:t>
            </w:r>
            <w:r w:rsidR="00200094" w:rsidRPr="00244526">
              <w:rPr>
                <w:rFonts w:ascii="Arial" w:hAnsi="Arial" w:cs="Arial"/>
              </w:rPr>
              <w:t xml:space="preserve"> fine</w:t>
            </w:r>
            <w:r w:rsidR="005C28F8" w:rsidRPr="00244526">
              <w:rPr>
                <w:rFonts w:ascii="Arial" w:hAnsi="Arial" w:cs="Arial"/>
              </w:rPr>
              <w:t xml:space="preserve"> (Roberts, 2022)</w:t>
            </w:r>
            <w:r w:rsidR="00200094" w:rsidRPr="00244526">
              <w:rPr>
                <w:rFonts w:ascii="Arial" w:hAnsi="Arial" w:cs="Arial"/>
              </w:rPr>
              <w:t xml:space="preserve">. The incidents </w:t>
            </w:r>
            <w:r w:rsidR="00A55D01" w:rsidRPr="00244526">
              <w:rPr>
                <w:rFonts w:ascii="Arial" w:hAnsi="Arial" w:cs="Arial"/>
              </w:rPr>
              <w:t>have</w:t>
            </w:r>
            <w:r w:rsidR="00200094" w:rsidRPr="00244526">
              <w:rPr>
                <w:rFonts w:ascii="Arial" w:hAnsi="Arial" w:cs="Arial"/>
              </w:rPr>
              <w:t xml:space="preserve"> raised concerns among the global customer base and questioned the security system of the company.</w:t>
            </w:r>
          </w:p>
        </w:tc>
      </w:tr>
      <w:tr w:rsidR="00244526" w:rsidRPr="00244526" w14:paraId="4556FAE6" w14:textId="77777777" w:rsidTr="009D5920">
        <w:tc>
          <w:tcPr>
            <w:tcW w:w="9350" w:type="dxa"/>
            <w:gridSpan w:val="2"/>
          </w:tcPr>
          <w:p w14:paraId="0B292AAE" w14:textId="77777777" w:rsidR="006122C9" w:rsidRPr="00244526" w:rsidRDefault="006122C9" w:rsidP="00CC5CD5">
            <w:pPr>
              <w:spacing w:line="360" w:lineRule="auto"/>
              <w:jc w:val="both"/>
              <w:rPr>
                <w:rFonts w:ascii="Arial" w:hAnsi="Arial" w:cs="Arial"/>
                <w:b/>
                <w:bCs/>
              </w:rPr>
            </w:pPr>
            <w:r w:rsidRPr="00244526">
              <w:rPr>
                <w:rFonts w:ascii="Arial" w:hAnsi="Arial" w:cs="Arial"/>
                <w:b/>
                <w:bCs/>
              </w:rPr>
              <w:t>External</w:t>
            </w:r>
            <w:r w:rsidR="00037B4C" w:rsidRPr="00244526">
              <w:rPr>
                <w:rFonts w:ascii="Arial" w:hAnsi="Arial" w:cs="Arial"/>
                <w:b/>
                <w:bCs/>
              </w:rPr>
              <w:t xml:space="preserve"> Factors </w:t>
            </w:r>
          </w:p>
        </w:tc>
      </w:tr>
      <w:tr w:rsidR="00244526" w:rsidRPr="00244526" w14:paraId="7A83A9BB" w14:textId="77777777" w:rsidTr="0086148B">
        <w:tc>
          <w:tcPr>
            <w:tcW w:w="4675" w:type="dxa"/>
          </w:tcPr>
          <w:p w14:paraId="34E43168" w14:textId="77777777" w:rsidR="0086148B" w:rsidRPr="00244526" w:rsidRDefault="00CB1944" w:rsidP="00CC5CD5">
            <w:pPr>
              <w:spacing w:line="360" w:lineRule="auto"/>
              <w:jc w:val="both"/>
              <w:rPr>
                <w:rFonts w:ascii="Arial" w:hAnsi="Arial" w:cs="Arial"/>
                <w:b/>
                <w:bCs/>
                <w:u w:val="single"/>
              </w:rPr>
            </w:pPr>
            <w:r w:rsidRPr="00244526">
              <w:rPr>
                <w:rFonts w:ascii="Arial" w:hAnsi="Arial" w:cs="Arial"/>
                <w:b/>
                <w:bCs/>
                <w:u w:val="single"/>
              </w:rPr>
              <w:t xml:space="preserve">Opportunities </w:t>
            </w:r>
          </w:p>
          <w:p w14:paraId="3148332E" w14:textId="77777777" w:rsidR="009F5353" w:rsidRPr="00244526" w:rsidRDefault="009E4ED5" w:rsidP="00CC5CD5">
            <w:pPr>
              <w:pStyle w:val="ListParagraph"/>
              <w:numPr>
                <w:ilvl w:val="0"/>
                <w:numId w:val="3"/>
              </w:numPr>
              <w:spacing w:line="360" w:lineRule="auto"/>
              <w:jc w:val="both"/>
              <w:rPr>
                <w:rFonts w:ascii="Arial" w:hAnsi="Arial" w:cs="Arial"/>
              </w:rPr>
            </w:pPr>
            <w:r w:rsidRPr="00244526">
              <w:rPr>
                <w:rFonts w:ascii="Arial" w:hAnsi="Arial" w:cs="Arial"/>
              </w:rPr>
              <w:t xml:space="preserve">The </w:t>
            </w:r>
            <w:r w:rsidR="00C23B14" w:rsidRPr="00244526">
              <w:rPr>
                <w:rFonts w:ascii="Arial" w:hAnsi="Arial" w:cs="Arial"/>
              </w:rPr>
              <w:t xml:space="preserve">rapidly emerging technology and communication systems such as social media platforms provide a huge opportunity for marketing for the products and services offered by Hilton. </w:t>
            </w:r>
          </w:p>
          <w:p w14:paraId="39E041BB" w14:textId="32FB5B0A" w:rsidR="00037B4C" w:rsidRPr="00244526" w:rsidRDefault="00C23B14" w:rsidP="00CC5CD5">
            <w:pPr>
              <w:pStyle w:val="ListParagraph"/>
              <w:numPr>
                <w:ilvl w:val="0"/>
                <w:numId w:val="3"/>
              </w:numPr>
              <w:spacing w:line="360" w:lineRule="auto"/>
              <w:jc w:val="both"/>
              <w:rPr>
                <w:rFonts w:ascii="Arial" w:hAnsi="Arial" w:cs="Arial"/>
              </w:rPr>
            </w:pPr>
            <w:r w:rsidRPr="00244526">
              <w:rPr>
                <w:rFonts w:ascii="Arial" w:hAnsi="Arial" w:cs="Arial"/>
              </w:rPr>
              <w:t xml:space="preserve">Multiple branding of Hilton allows to </w:t>
            </w:r>
            <w:r w:rsidR="00343C5C" w:rsidRPr="00244526">
              <w:rPr>
                <w:rFonts w:ascii="Arial" w:hAnsi="Arial" w:cs="Arial"/>
              </w:rPr>
              <w:t>pursue a diverse range of marketplaces</w:t>
            </w:r>
            <w:r w:rsidR="00491217" w:rsidRPr="00244526">
              <w:rPr>
                <w:rFonts w:ascii="Arial" w:hAnsi="Arial" w:cs="Arial"/>
              </w:rPr>
              <w:t xml:space="preserve"> (Hilton, 2023)</w:t>
            </w:r>
            <w:r w:rsidR="00343C5C" w:rsidRPr="00244526">
              <w:rPr>
                <w:rFonts w:ascii="Arial" w:hAnsi="Arial" w:cs="Arial"/>
              </w:rPr>
              <w:t xml:space="preserve">. In a post-Covid </w:t>
            </w:r>
            <w:r w:rsidR="00FB6E90" w:rsidRPr="00244526">
              <w:rPr>
                <w:rFonts w:ascii="Arial" w:hAnsi="Arial" w:cs="Arial"/>
              </w:rPr>
              <w:t>era, the UK government has offered additional support through several schemes</w:t>
            </w:r>
            <w:r w:rsidR="008B49D4" w:rsidRPr="00244526">
              <w:rPr>
                <w:rFonts w:ascii="Arial" w:hAnsi="Arial" w:cs="Arial"/>
              </w:rPr>
              <w:t xml:space="preserve"> for the hospitality industry</w:t>
            </w:r>
            <w:r w:rsidR="008A1393" w:rsidRPr="00244526">
              <w:rPr>
                <w:rFonts w:ascii="Arial" w:hAnsi="Arial" w:cs="Arial"/>
              </w:rPr>
              <w:t xml:space="preserve"> (Gov.UK, 2021)</w:t>
            </w:r>
            <w:r w:rsidR="00B95F5A" w:rsidRPr="00244526">
              <w:rPr>
                <w:rFonts w:ascii="Arial" w:hAnsi="Arial" w:cs="Arial"/>
              </w:rPr>
              <w:t>.</w:t>
            </w:r>
          </w:p>
        </w:tc>
        <w:tc>
          <w:tcPr>
            <w:tcW w:w="4675" w:type="dxa"/>
          </w:tcPr>
          <w:p w14:paraId="6B466A7D" w14:textId="77777777" w:rsidR="0086148B" w:rsidRPr="00244526" w:rsidRDefault="00CB1944" w:rsidP="00CC5CD5">
            <w:pPr>
              <w:spacing w:line="360" w:lineRule="auto"/>
              <w:jc w:val="both"/>
              <w:rPr>
                <w:rFonts w:ascii="Arial" w:hAnsi="Arial" w:cs="Arial"/>
                <w:b/>
                <w:bCs/>
                <w:u w:val="single"/>
              </w:rPr>
            </w:pPr>
            <w:r w:rsidRPr="00244526">
              <w:rPr>
                <w:rFonts w:ascii="Arial" w:hAnsi="Arial" w:cs="Arial"/>
                <w:b/>
                <w:bCs/>
                <w:u w:val="single"/>
              </w:rPr>
              <w:t xml:space="preserve">Threats </w:t>
            </w:r>
          </w:p>
          <w:p w14:paraId="07702929" w14:textId="77777777" w:rsidR="003F47A1" w:rsidRPr="00244526" w:rsidRDefault="00E45E74" w:rsidP="00CC5CD5">
            <w:pPr>
              <w:pStyle w:val="ListParagraph"/>
              <w:numPr>
                <w:ilvl w:val="0"/>
                <w:numId w:val="4"/>
              </w:numPr>
              <w:spacing w:line="360" w:lineRule="auto"/>
              <w:jc w:val="both"/>
              <w:rPr>
                <w:rFonts w:ascii="Arial" w:hAnsi="Arial" w:cs="Arial"/>
              </w:rPr>
            </w:pPr>
            <w:r w:rsidRPr="00244526">
              <w:rPr>
                <w:rFonts w:ascii="Arial" w:hAnsi="Arial" w:cs="Arial"/>
              </w:rPr>
              <w:t xml:space="preserve">Recession is the key threat to </w:t>
            </w:r>
            <w:r w:rsidR="0038161B" w:rsidRPr="00244526">
              <w:rPr>
                <w:rFonts w:ascii="Arial" w:hAnsi="Arial" w:cs="Arial"/>
              </w:rPr>
              <w:t xml:space="preserve">all the business sectors including hospitality. </w:t>
            </w:r>
            <w:r w:rsidR="009D43FA" w:rsidRPr="00244526">
              <w:rPr>
                <w:rFonts w:ascii="Arial" w:hAnsi="Arial" w:cs="Arial"/>
              </w:rPr>
              <w:t xml:space="preserve">Increasing cost for staffing </w:t>
            </w:r>
            <w:r w:rsidR="008A20C0" w:rsidRPr="00244526">
              <w:rPr>
                <w:rFonts w:ascii="Arial" w:hAnsi="Arial" w:cs="Arial"/>
              </w:rPr>
              <w:t xml:space="preserve">may </w:t>
            </w:r>
            <w:r w:rsidR="003807BB" w:rsidRPr="00244526">
              <w:rPr>
                <w:rFonts w:ascii="Arial" w:hAnsi="Arial" w:cs="Arial"/>
              </w:rPr>
              <w:t xml:space="preserve">hinder </w:t>
            </w:r>
            <w:r w:rsidR="00D76227" w:rsidRPr="00244526">
              <w:rPr>
                <w:rFonts w:ascii="Arial" w:hAnsi="Arial" w:cs="Arial"/>
              </w:rPr>
              <w:t xml:space="preserve">recruitment and </w:t>
            </w:r>
            <w:r w:rsidR="005A7F43" w:rsidRPr="00244526">
              <w:rPr>
                <w:rFonts w:ascii="Arial" w:hAnsi="Arial" w:cs="Arial"/>
              </w:rPr>
              <w:t>increase layoffs.</w:t>
            </w:r>
          </w:p>
          <w:p w14:paraId="74E7C529" w14:textId="77777777" w:rsidR="00A62018" w:rsidRPr="00244526" w:rsidRDefault="00A62018" w:rsidP="00CC5CD5">
            <w:pPr>
              <w:pStyle w:val="ListParagraph"/>
              <w:numPr>
                <w:ilvl w:val="0"/>
                <w:numId w:val="4"/>
              </w:numPr>
              <w:spacing w:line="360" w:lineRule="auto"/>
              <w:jc w:val="both"/>
              <w:rPr>
                <w:rFonts w:ascii="Arial" w:hAnsi="Arial" w:cs="Arial"/>
              </w:rPr>
            </w:pPr>
            <w:r w:rsidRPr="00244526">
              <w:rPr>
                <w:rFonts w:ascii="Arial" w:hAnsi="Arial" w:cs="Arial"/>
              </w:rPr>
              <w:t>Increasing competition is a substantial threat to the hospitality sector. Some of the main competitor</w:t>
            </w:r>
            <w:r w:rsidR="00A55D01" w:rsidRPr="00244526">
              <w:rPr>
                <w:rFonts w:ascii="Arial" w:hAnsi="Arial" w:cs="Arial"/>
              </w:rPr>
              <w:t>s</w:t>
            </w:r>
            <w:r w:rsidRPr="00244526">
              <w:rPr>
                <w:rFonts w:ascii="Arial" w:hAnsi="Arial" w:cs="Arial"/>
              </w:rPr>
              <w:t xml:space="preserve"> </w:t>
            </w:r>
            <w:r w:rsidR="00A55D01" w:rsidRPr="00244526">
              <w:rPr>
                <w:rFonts w:ascii="Arial" w:hAnsi="Arial" w:cs="Arial"/>
              </w:rPr>
              <w:t>of Hilton are Marriott, Hyatt Hotels and Holiday Inn.</w:t>
            </w:r>
          </w:p>
        </w:tc>
      </w:tr>
    </w:tbl>
    <w:p w14:paraId="2813643F" w14:textId="77777777" w:rsidR="009649D7" w:rsidRPr="00244526" w:rsidRDefault="009649D7" w:rsidP="00CC5CD5">
      <w:pPr>
        <w:spacing w:line="360" w:lineRule="auto"/>
        <w:jc w:val="both"/>
        <w:rPr>
          <w:rFonts w:ascii="Arial" w:hAnsi="Arial" w:cs="Arial"/>
        </w:rPr>
      </w:pPr>
    </w:p>
    <w:p w14:paraId="0AF97B5D" w14:textId="77777777" w:rsidR="002B10E5" w:rsidRPr="00244526" w:rsidRDefault="002B10E5" w:rsidP="00CC5CD5">
      <w:pPr>
        <w:pStyle w:val="Heading2"/>
        <w:spacing w:line="360" w:lineRule="auto"/>
        <w:jc w:val="both"/>
      </w:pPr>
      <w:bookmarkStart w:id="5" w:name="_Toc128185467"/>
      <w:r w:rsidRPr="00244526">
        <w:t>Potential Solutions and Lifecycle development</w:t>
      </w:r>
      <w:bookmarkEnd w:id="5"/>
      <w:r w:rsidRPr="00244526">
        <w:t xml:space="preserve"> </w:t>
      </w:r>
    </w:p>
    <w:p w14:paraId="1FFE5449" w14:textId="78B99F58" w:rsidR="000D24A1" w:rsidRPr="00244526" w:rsidRDefault="00BA16CF" w:rsidP="00CC5CD5">
      <w:pPr>
        <w:spacing w:line="360" w:lineRule="auto"/>
        <w:jc w:val="both"/>
        <w:rPr>
          <w:rFonts w:ascii="Arial" w:hAnsi="Arial" w:cs="Arial"/>
        </w:rPr>
      </w:pPr>
      <w:r>
        <w:rPr>
          <w:rFonts w:ascii="Arial" w:hAnsi="Arial" w:cs="Arial"/>
        </w:rPr>
        <w:t>Looking at</w:t>
      </w:r>
      <w:r w:rsidR="005F73CB" w:rsidRPr="00244526">
        <w:rPr>
          <w:rFonts w:ascii="Arial" w:hAnsi="Arial" w:cs="Arial"/>
        </w:rPr>
        <w:t xml:space="preserve"> the above evaluation, it can be said that the sustainability and efficacy of Hilton </w:t>
      </w:r>
      <w:r w:rsidR="00044BA6">
        <w:rPr>
          <w:rFonts w:ascii="Arial" w:hAnsi="Arial" w:cs="Arial"/>
        </w:rPr>
        <w:t>h</w:t>
      </w:r>
      <w:r w:rsidR="005F73CB" w:rsidRPr="00244526">
        <w:rPr>
          <w:rFonts w:ascii="Arial" w:hAnsi="Arial" w:cs="Arial"/>
        </w:rPr>
        <w:t xml:space="preserve">otels could be improved by retaining an engaged </w:t>
      </w:r>
      <w:r w:rsidR="001A36D4" w:rsidRPr="00244526">
        <w:rPr>
          <w:rFonts w:ascii="Arial" w:hAnsi="Arial" w:cs="Arial"/>
        </w:rPr>
        <w:t>team of staff.</w:t>
      </w:r>
      <w:r w:rsidR="00752A11" w:rsidRPr="00244526">
        <w:rPr>
          <w:rFonts w:ascii="Arial" w:hAnsi="Arial" w:cs="Arial"/>
        </w:rPr>
        <w:t xml:space="preserve"> Employee engagement improves the organisational culture, develops productive communications, increases job </w:t>
      </w:r>
      <w:r w:rsidR="00C35764" w:rsidRPr="00244526">
        <w:rPr>
          <w:rFonts w:ascii="Arial" w:hAnsi="Arial" w:cs="Arial"/>
        </w:rPr>
        <w:t>efficacy,</w:t>
      </w:r>
      <w:r w:rsidR="00752A11" w:rsidRPr="00244526">
        <w:rPr>
          <w:rFonts w:ascii="Arial" w:hAnsi="Arial" w:cs="Arial"/>
        </w:rPr>
        <w:t xml:space="preserve"> and increase the overall productivity</w:t>
      </w:r>
      <w:r w:rsidR="00607992" w:rsidRPr="00244526">
        <w:rPr>
          <w:rFonts w:ascii="Arial" w:hAnsi="Arial" w:cs="Arial"/>
        </w:rPr>
        <w:t>. Hence, the managers should recruit and retain the employees for long-term success.</w:t>
      </w:r>
      <w:r w:rsidR="00AF7498" w:rsidRPr="00244526">
        <w:rPr>
          <w:rFonts w:ascii="Arial" w:hAnsi="Arial" w:cs="Arial"/>
        </w:rPr>
        <w:t xml:space="preserve"> This can be accomplished with the six-stage employee</w:t>
      </w:r>
      <w:r w:rsidR="005A1F1A" w:rsidRPr="00244526">
        <w:rPr>
          <w:rFonts w:ascii="Arial" w:hAnsi="Arial" w:cs="Arial"/>
        </w:rPr>
        <w:t xml:space="preserve"> lifecycle development</w:t>
      </w:r>
      <w:r w:rsidR="00D50072" w:rsidRPr="00244526">
        <w:rPr>
          <w:rFonts w:ascii="Arial" w:hAnsi="Arial" w:cs="Arial"/>
        </w:rPr>
        <w:t>:</w:t>
      </w:r>
    </w:p>
    <w:p w14:paraId="7AF44284" w14:textId="77777777" w:rsidR="00D50072" w:rsidRPr="00244526" w:rsidRDefault="004661D8" w:rsidP="00CC5CD5">
      <w:pPr>
        <w:spacing w:line="360" w:lineRule="auto"/>
        <w:jc w:val="both"/>
        <w:rPr>
          <w:rFonts w:ascii="Arial" w:hAnsi="Arial" w:cs="Arial"/>
        </w:rPr>
      </w:pPr>
      <w:r w:rsidRPr="00244526">
        <w:rPr>
          <w:rFonts w:ascii="Arial" w:hAnsi="Arial" w:cs="Arial"/>
          <w:b/>
          <w:bCs/>
        </w:rPr>
        <w:lastRenderedPageBreak/>
        <w:t>Attraction:</w:t>
      </w:r>
      <w:r w:rsidR="00095DA4" w:rsidRPr="00244526">
        <w:rPr>
          <w:rFonts w:ascii="Arial" w:hAnsi="Arial" w:cs="Arial"/>
        </w:rPr>
        <w:t xml:space="preserve"> In the initial phase of employee lifecycle, Hilton should develop new strategies to attract new employees. The hotel should promote more brand awareness, employee benefits, </w:t>
      </w:r>
      <w:r w:rsidR="00EA7453" w:rsidRPr="00244526">
        <w:rPr>
          <w:rFonts w:ascii="Arial" w:hAnsi="Arial" w:cs="Arial"/>
        </w:rPr>
        <w:t>flexibility,</w:t>
      </w:r>
      <w:r w:rsidR="00095DA4" w:rsidRPr="00244526">
        <w:rPr>
          <w:rFonts w:ascii="Arial" w:hAnsi="Arial" w:cs="Arial"/>
        </w:rPr>
        <w:t xml:space="preserve"> and employee wellbeing</w:t>
      </w:r>
      <w:r w:rsidR="00951BCB" w:rsidRPr="00244526">
        <w:rPr>
          <w:rFonts w:ascii="Arial" w:hAnsi="Arial" w:cs="Arial"/>
        </w:rPr>
        <w:t xml:space="preserve"> (Alduayj and Smith, 2019)</w:t>
      </w:r>
      <w:r w:rsidR="00095DA4" w:rsidRPr="00244526">
        <w:rPr>
          <w:rFonts w:ascii="Arial" w:hAnsi="Arial" w:cs="Arial"/>
        </w:rPr>
        <w:t>.</w:t>
      </w:r>
    </w:p>
    <w:p w14:paraId="07A8C588" w14:textId="77777777" w:rsidR="004661D8" w:rsidRPr="00244526" w:rsidRDefault="004661D8" w:rsidP="00CC5CD5">
      <w:pPr>
        <w:spacing w:line="360" w:lineRule="auto"/>
        <w:jc w:val="both"/>
        <w:rPr>
          <w:rFonts w:ascii="Arial" w:hAnsi="Arial" w:cs="Arial"/>
        </w:rPr>
      </w:pPr>
      <w:r w:rsidRPr="00244526">
        <w:rPr>
          <w:rFonts w:ascii="Arial" w:hAnsi="Arial" w:cs="Arial"/>
          <w:b/>
          <w:bCs/>
        </w:rPr>
        <w:t>Recruitment:</w:t>
      </w:r>
      <w:r w:rsidR="0017052A" w:rsidRPr="00244526">
        <w:rPr>
          <w:rFonts w:ascii="Arial" w:hAnsi="Arial" w:cs="Arial"/>
        </w:rPr>
        <w:t xml:space="preserve"> Recruiting is the second stage, in which the HR department should </w:t>
      </w:r>
      <w:r w:rsidR="007F5DC7" w:rsidRPr="00244526">
        <w:rPr>
          <w:rFonts w:ascii="Arial" w:hAnsi="Arial" w:cs="Arial"/>
        </w:rPr>
        <w:t>select appropriate candidates according to the job requirements</w:t>
      </w:r>
      <w:r w:rsidR="00265484" w:rsidRPr="00244526">
        <w:rPr>
          <w:rFonts w:ascii="Arial" w:hAnsi="Arial" w:cs="Arial"/>
        </w:rPr>
        <w:t xml:space="preserve"> (Cattermole, 2019)</w:t>
      </w:r>
      <w:r w:rsidR="007F5DC7" w:rsidRPr="00244526">
        <w:rPr>
          <w:rFonts w:ascii="Arial" w:hAnsi="Arial" w:cs="Arial"/>
        </w:rPr>
        <w:t xml:space="preserve">. In Hilton, implementation of online interview through video conferencing in the post-Covid times have significantly reduced the </w:t>
      </w:r>
      <w:r w:rsidR="00FE2D14" w:rsidRPr="00244526">
        <w:rPr>
          <w:rFonts w:ascii="Arial" w:hAnsi="Arial" w:cs="Arial"/>
        </w:rPr>
        <w:t xml:space="preserve">time in </w:t>
      </w:r>
      <w:r w:rsidR="007F5DC7" w:rsidRPr="00244526">
        <w:rPr>
          <w:rFonts w:ascii="Arial" w:hAnsi="Arial" w:cs="Arial"/>
        </w:rPr>
        <w:t>recruitment cycle</w:t>
      </w:r>
      <w:r w:rsidR="00265484" w:rsidRPr="00244526">
        <w:rPr>
          <w:rFonts w:ascii="Arial" w:hAnsi="Arial" w:cs="Arial"/>
        </w:rPr>
        <w:t xml:space="preserve"> (Bersin et al., 2017)</w:t>
      </w:r>
      <w:r w:rsidR="007F5DC7" w:rsidRPr="00244526">
        <w:rPr>
          <w:rFonts w:ascii="Arial" w:hAnsi="Arial" w:cs="Arial"/>
        </w:rPr>
        <w:t>.</w:t>
      </w:r>
      <w:r w:rsidR="00A0478A" w:rsidRPr="00244526">
        <w:rPr>
          <w:rFonts w:ascii="Arial" w:hAnsi="Arial" w:cs="Arial"/>
        </w:rPr>
        <w:t xml:space="preserve"> Hilton recruited approximately 4000 employees in UK and Ireland in 2021</w:t>
      </w:r>
      <w:r w:rsidR="00265484" w:rsidRPr="00244526">
        <w:rPr>
          <w:rFonts w:ascii="Arial" w:hAnsi="Arial" w:cs="Arial"/>
        </w:rPr>
        <w:t xml:space="preserve"> (Pegden, 2022)</w:t>
      </w:r>
      <w:r w:rsidR="00A0478A" w:rsidRPr="00244526">
        <w:rPr>
          <w:rFonts w:ascii="Arial" w:hAnsi="Arial" w:cs="Arial"/>
        </w:rPr>
        <w:t>.</w:t>
      </w:r>
    </w:p>
    <w:p w14:paraId="70AEA461" w14:textId="7781A66E" w:rsidR="004661D8" w:rsidRPr="00244526" w:rsidRDefault="004661D8" w:rsidP="00CC5CD5">
      <w:pPr>
        <w:spacing w:line="360" w:lineRule="auto"/>
        <w:jc w:val="both"/>
        <w:rPr>
          <w:rFonts w:ascii="Arial" w:hAnsi="Arial" w:cs="Arial"/>
        </w:rPr>
      </w:pPr>
      <w:r w:rsidRPr="00244526">
        <w:rPr>
          <w:rFonts w:ascii="Arial" w:hAnsi="Arial" w:cs="Arial"/>
          <w:b/>
          <w:bCs/>
        </w:rPr>
        <w:t>Onboarding:</w:t>
      </w:r>
      <w:r w:rsidR="002D23CB" w:rsidRPr="00244526">
        <w:rPr>
          <w:rFonts w:ascii="Arial" w:hAnsi="Arial" w:cs="Arial"/>
          <w:b/>
          <w:bCs/>
        </w:rPr>
        <w:t xml:space="preserve"> </w:t>
      </w:r>
      <w:r w:rsidR="00B1430C" w:rsidRPr="00244526">
        <w:rPr>
          <w:rFonts w:ascii="Arial" w:hAnsi="Arial" w:cs="Arial"/>
        </w:rPr>
        <w:t>Onboarding refers to start working with inclusive training and agendas. In this aspect, Hilton has introduced LightStay</w:t>
      </w:r>
      <w:r w:rsidR="00044BA6">
        <w:rPr>
          <w:rFonts w:ascii="Arial" w:hAnsi="Arial" w:cs="Arial"/>
        </w:rPr>
        <w:t xml:space="preserve"> program</w:t>
      </w:r>
      <w:r w:rsidR="00B1430C" w:rsidRPr="00244526">
        <w:rPr>
          <w:rFonts w:ascii="Arial" w:hAnsi="Arial" w:cs="Arial"/>
        </w:rPr>
        <w:t>, which is a comprehensive platform under the Environmental, Social and Governance</w:t>
      </w:r>
      <w:r w:rsidR="00F525EF" w:rsidRPr="00244526">
        <w:rPr>
          <w:rFonts w:ascii="Arial" w:hAnsi="Arial" w:cs="Arial"/>
        </w:rPr>
        <w:t xml:space="preserve"> (ESG)</w:t>
      </w:r>
      <w:r w:rsidR="00B1430C" w:rsidRPr="00244526">
        <w:rPr>
          <w:rFonts w:ascii="Arial" w:hAnsi="Arial" w:cs="Arial"/>
        </w:rPr>
        <w:t xml:space="preserve"> strategy of Hilton.</w:t>
      </w:r>
      <w:r w:rsidR="00FE1B74" w:rsidRPr="00244526">
        <w:rPr>
          <w:rFonts w:ascii="Arial" w:hAnsi="Arial" w:cs="Arial"/>
        </w:rPr>
        <w:t xml:space="preserve"> The managers, employees and new staff are trained through this program</w:t>
      </w:r>
      <w:r w:rsidR="00BA45E1" w:rsidRPr="00244526">
        <w:rPr>
          <w:rFonts w:ascii="Arial" w:hAnsi="Arial" w:cs="Arial"/>
        </w:rPr>
        <w:t xml:space="preserve"> (Hilton, 2020)</w:t>
      </w:r>
      <w:r w:rsidR="00FE1B74" w:rsidRPr="00244526">
        <w:rPr>
          <w:rFonts w:ascii="Arial" w:hAnsi="Arial" w:cs="Arial"/>
        </w:rPr>
        <w:t>.</w:t>
      </w:r>
    </w:p>
    <w:p w14:paraId="76E5235B" w14:textId="77777777" w:rsidR="00F525EF" w:rsidRPr="00244526" w:rsidRDefault="007F66CD" w:rsidP="00CC5CD5">
      <w:pPr>
        <w:spacing w:line="360" w:lineRule="auto"/>
        <w:jc w:val="both"/>
        <w:rPr>
          <w:rFonts w:ascii="Arial" w:hAnsi="Arial" w:cs="Arial"/>
        </w:rPr>
      </w:pPr>
      <w:r w:rsidRPr="00244526">
        <w:rPr>
          <w:rFonts w:ascii="Arial" w:hAnsi="Arial" w:cs="Arial"/>
          <w:noProof/>
        </w:rPr>
        <w:drawing>
          <wp:inline distT="0" distB="0" distL="0" distR="0" wp14:anchorId="00AFB409" wp14:editId="6F9A7397">
            <wp:extent cx="5943600" cy="3345180"/>
            <wp:effectExtent l="19050" t="19050" r="19050" b="266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5180"/>
                    </a:xfrm>
                    <a:prstGeom prst="rect">
                      <a:avLst/>
                    </a:prstGeom>
                    <a:ln w="3175">
                      <a:solidFill>
                        <a:schemeClr val="tx1"/>
                      </a:solidFill>
                    </a:ln>
                  </pic:spPr>
                </pic:pic>
              </a:graphicData>
            </a:graphic>
          </wp:inline>
        </w:drawing>
      </w:r>
    </w:p>
    <w:p w14:paraId="4F8A5FA8" w14:textId="77777777" w:rsidR="007F66CD" w:rsidRPr="00244526" w:rsidRDefault="007F66CD" w:rsidP="00CC5CD5">
      <w:pPr>
        <w:spacing w:line="360" w:lineRule="auto"/>
        <w:jc w:val="both"/>
        <w:rPr>
          <w:rFonts w:ascii="Arial" w:hAnsi="Arial" w:cs="Arial"/>
        </w:rPr>
      </w:pPr>
      <w:r w:rsidRPr="00244526">
        <w:rPr>
          <w:rFonts w:ascii="Arial" w:hAnsi="Arial" w:cs="Arial"/>
        </w:rPr>
        <w:t>Figure</w:t>
      </w:r>
      <w:r w:rsidR="00F47609" w:rsidRPr="00244526">
        <w:rPr>
          <w:rFonts w:ascii="Arial" w:hAnsi="Arial" w:cs="Arial"/>
        </w:rPr>
        <w:t xml:space="preserve"> 2</w:t>
      </w:r>
      <w:r w:rsidRPr="00244526">
        <w:rPr>
          <w:rFonts w:ascii="Arial" w:hAnsi="Arial" w:cs="Arial"/>
        </w:rPr>
        <w:t>: ESG Programme in Hilton Hotels</w:t>
      </w:r>
    </w:p>
    <w:p w14:paraId="0A8484C7" w14:textId="31BCDFED" w:rsidR="005A50B1" w:rsidRPr="00244526" w:rsidRDefault="00BA45E1" w:rsidP="00CC5CD5">
      <w:pPr>
        <w:spacing w:line="360" w:lineRule="auto"/>
        <w:jc w:val="both"/>
        <w:rPr>
          <w:rFonts w:ascii="Arial" w:hAnsi="Arial" w:cs="Arial"/>
        </w:rPr>
      </w:pPr>
      <w:r w:rsidRPr="00244526">
        <w:rPr>
          <w:rFonts w:ascii="Arial" w:hAnsi="Arial" w:cs="Arial"/>
        </w:rPr>
        <w:t>(</w:t>
      </w:r>
      <w:r w:rsidR="005A50B1" w:rsidRPr="00244526">
        <w:rPr>
          <w:rFonts w:ascii="Arial" w:hAnsi="Arial" w:cs="Arial"/>
        </w:rPr>
        <w:t>Source:</w:t>
      </w:r>
      <w:r w:rsidRPr="00244526">
        <w:rPr>
          <w:rFonts w:ascii="Arial" w:hAnsi="Arial" w:cs="Arial"/>
        </w:rPr>
        <w:t xml:space="preserve"> Hilton, 2020)</w:t>
      </w:r>
    </w:p>
    <w:p w14:paraId="18E68A7B" w14:textId="35E7612A" w:rsidR="00FC36A1" w:rsidRPr="00244526" w:rsidRDefault="004661D8" w:rsidP="00CC5CD5">
      <w:pPr>
        <w:spacing w:line="360" w:lineRule="auto"/>
        <w:jc w:val="both"/>
        <w:rPr>
          <w:rFonts w:ascii="Arial" w:hAnsi="Arial" w:cs="Arial"/>
        </w:rPr>
      </w:pPr>
      <w:r w:rsidRPr="00244526">
        <w:rPr>
          <w:rFonts w:ascii="Arial" w:hAnsi="Arial" w:cs="Arial"/>
          <w:b/>
          <w:bCs/>
        </w:rPr>
        <w:t>Development:</w:t>
      </w:r>
      <w:r w:rsidR="000D73BE" w:rsidRPr="00244526">
        <w:rPr>
          <w:rFonts w:ascii="Arial" w:hAnsi="Arial" w:cs="Arial"/>
          <w:b/>
          <w:bCs/>
        </w:rPr>
        <w:t xml:space="preserve"> </w:t>
      </w:r>
      <w:r w:rsidR="005532AB" w:rsidRPr="00244526">
        <w:rPr>
          <w:rFonts w:ascii="Arial" w:hAnsi="Arial" w:cs="Arial"/>
        </w:rPr>
        <w:t>Employers should provide the opportunities for employee growth and development.</w:t>
      </w:r>
      <w:r w:rsidR="00B94351" w:rsidRPr="00244526">
        <w:rPr>
          <w:rFonts w:ascii="Arial" w:hAnsi="Arial" w:cs="Arial"/>
        </w:rPr>
        <w:t xml:space="preserve"> Hilton offers substantial development opportunities through its Immersion </w:t>
      </w:r>
      <w:r w:rsidR="00B94351" w:rsidRPr="00244526">
        <w:rPr>
          <w:rFonts w:ascii="Arial" w:hAnsi="Arial" w:cs="Arial"/>
        </w:rPr>
        <w:lastRenderedPageBreak/>
        <w:t>Experience programme</w:t>
      </w:r>
      <w:r w:rsidR="003F00CE" w:rsidRPr="00244526">
        <w:rPr>
          <w:rFonts w:ascii="Arial" w:hAnsi="Arial" w:cs="Arial"/>
        </w:rPr>
        <w:t xml:space="preserve"> (Brownlee, 2019)</w:t>
      </w:r>
      <w:r w:rsidR="00FC36A1" w:rsidRPr="00244526">
        <w:rPr>
          <w:rFonts w:ascii="Arial" w:hAnsi="Arial" w:cs="Arial"/>
        </w:rPr>
        <w:t>. Hilton also delivers career development through Hilton University and online learning through eCornell</w:t>
      </w:r>
      <w:r w:rsidR="003F00CE" w:rsidRPr="00244526">
        <w:rPr>
          <w:rFonts w:ascii="Arial" w:hAnsi="Arial" w:cs="Arial"/>
        </w:rPr>
        <w:t xml:space="preserve"> (Hilton, 2020)</w:t>
      </w:r>
      <w:r w:rsidR="00FC36A1" w:rsidRPr="00244526">
        <w:rPr>
          <w:rFonts w:ascii="Arial" w:hAnsi="Arial" w:cs="Arial"/>
        </w:rPr>
        <w:t>.</w:t>
      </w:r>
    </w:p>
    <w:p w14:paraId="5F5B4F66" w14:textId="48F416FC" w:rsidR="004661D8" w:rsidRPr="00244526" w:rsidRDefault="004661D8" w:rsidP="00CC5CD5">
      <w:pPr>
        <w:spacing w:line="360" w:lineRule="auto"/>
        <w:jc w:val="both"/>
        <w:rPr>
          <w:rFonts w:ascii="Arial" w:hAnsi="Arial" w:cs="Arial"/>
        </w:rPr>
      </w:pPr>
      <w:r w:rsidRPr="00244526">
        <w:rPr>
          <w:rFonts w:ascii="Arial" w:hAnsi="Arial" w:cs="Arial"/>
          <w:b/>
          <w:bCs/>
        </w:rPr>
        <w:t>Retention:</w:t>
      </w:r>
      <w:r w:rsidR="00E42E0C" w:rsidRPr="00244526">
        <w:rPr>
          <w:rFonts w:ascii="Arial" w:hAnsi="Arial" w:cs="Arial"/>
        </w:rPr>
        <w:t xml:space="preserve"> The management in the hotels should maintain transparency to develop a</w:t>
      </w:r>
      <w:r w:rsidR="00BF7664" w:rsidRPr="00244526">
        <w:rPr>
          <w:rFonts w:ascii="Arial" w:hAnsi="Arial" w:cs="Arial"/>
        </w:rPr>
        <w:t>n</w:t>
      </w:r>
      <w:r w:rsidR="00E42E0C" w:rsidRPr="00244526">
        <w:rPr>
          <w:rFonts w:ascii="Arial" w:hAnsi="Arial" w:cs="Arial"/>
        </w:rPr>
        <w:t xml:space="preserve"> </w:t>
      </w:r>
      <w:r w:rsidR="00B22FD0" w:rsidRPr="00244526">
        <w:rPr>
          <w:rFonts w:ascii="Arial" w:hAnsi="Arial" w:cs="Arial"/>
        </w:rPr>
        <w:t>inclusive and trustworthy environment. This will deliver maximum flexibility and ensure retention.</w:t>
      </w:r>
      <w:r w:rsidR="00BF7664" w:rsidRPr="00244526">
        <w:rPr>
          <w:rFonts w:ascii="Arial" w:hAnsi="Arial" w:cs="Arial"/>
        </w:rPr>
        <w:t xml:space="preserve"> The Immersion Experience </w:t>
      </w:r>
      <w:r w:rsidR="00E92E85" w:rsidRPr="00244526">
        <w:rPr>
          <w:rFonts w:ascii="Arial" w:hAnsi="Arial" w:cs="Arial"/>
        </w:rPr>
        <w:t>programme</w:t>
      </w:r>
      <w:r w:rsidR="00BF7664" w:rsidRPr="00244526">
        <w:rPr>
          <w:rFonts w:ascii="Arial" w:hAnsi="Arial" w:cs="Arial"/>
        </w:rPr>
        <w:t xml:space="preserve"> has helped </w:t>
      </w:r>
      <w:r w:rsidR="00C20F95" w:rsidRPr="00244526">
        <w:rPr>
          <w:rFonts w:ascii="Arial" w:hAnsi="Arial" w:cs="Arial"/>
        </w:rPr>
        <w:t>to maintain high employee morale in Hilton</w:t>
      </w:r>
      <w:r w:rsidR="00D452AC" w:rsidRPr="00244526">
        <w:rPr>
          <w:rFonts w:ascii="Arial" w:hAnsi="Arial" w:cs="Arial"/>
        </w:rPr>
        <w:t xml:space="preserve"> </w:t>
      </w:r>
      <w:r w:rsidR="00044BA6">
        <w:rPr>
          <w:rFonts w:ascii="Arial" w:hAnsi="Arial" w:cs="Arial"/>
        </w:rPr>
        <w:t xml:space="preserve">hotels </w:t>
      </w:r>
      <w:r w:rsidR="00D452AC" w:rsidRPr="00244526">
        <w:rPr>
          <w:rFonts w:ascii="Arial" w:hAnsi="Arial" w:cs="Arial"/>
        </w:rPr>
        <w:t>(Brownlee, 2019)</w:t>
      </w:r>
      <w:r w:rsidR="00C20F95" w:rsidRPr="00244526">
        <w:rPr>
          <w:rFonts w:ascii="Arial" w:hAnsi="Arial" w:cs="Arial"/>
        </w:rPr>
        <w:t>.</w:t>
      </w:r>
      <w:r w:rsidR="00DC00E4" w:rsidRPr="00244526">
        <w:rPr>
          <w:rFonts w:ascii="Arial" w:hAnsi="Arial" w:cs="Arial"/>
        </w:rPr>
        <w:t xml:space="preserve"> The retention rate is excellent in Hilton, as voluntary turnover reduced from 19% in 2019 to 11.7% in 2020</w:t>
      </w:r>
      <w:r w:rsidR="00E52156" w:rsidRPr="00244526">
        <w:rPr>
          <w:rFonts w:ascii="Arial" w:hAnsi="Arial" w:cs="Arial"/>
        </w:rPr>
        <w:t xml:space="preserve"> (Hilton, 2020</w:t>
      </w:r>
      <w:r w:rsidR="00CD0966">
        <w:rPr>
          <w:rFonts w:ascii="Arial" w:hAnsi="Arial" w:cs="Arial"/>
        </w:rPr>
        <w:t>)</w:t>
      </w:r>
      <w:r w:rsidR="00DC00E4" w:rsidRPr="00244526">
        <w:rPr>
          <w:rFonts w:ascii="Arial" w:hAnsi="Arial" w:cs="Arial"/>
        </w:rPr>
        <w:t>.</w:t>
      </w:r>
    </w:p>
    <w:p w14:paraId="4D01D72B" w14:textId="11F46A58" w:rsidR="007504A8" w:rsidRPr="00244526" w:rsidRDefault="004661D8" w:rsidP="00CC5CD5">
      <w:pPr>
        <w:spacing w:line="360" w:lineRule="auto"/>
        <w:jc w:val="both"/>
        <w:rPr>
          <w:rFonts w:ascii="Arial" w:hAnsi="Arial" w:cs="Arial"/>
        </w:rPr>
      </w:pPr>
      <w:r w:rsidRPr="00244526">
        <w:rPr>
          <w:rFonts w:ascii="Arial" w:hAnsi="Arial" w:cs="Arial"/>
          <w:b/>
          <w:bCs/>
        </w:rPr>
        <w:t>Separation:</w:t>
      </w:r>
      <w:r w:rsidR="00E92E85" w:rsidRPr="00244526">
        <w:rPr>
          <w:rFonts w:ascii="Arial" w:hAnsi="Arial" w:cs="Arial"/>
        </w:rPr>
        <w:t xml:space="preserve"> </w:t>
      </w:r>
      <w:r w:rsidR="00EE0B82" w:rsidRPr="00244526">
        <w:rPr>
          <w:rFonts w:ascii="Arial" w:hAnsi="Arial" w:cs="Arial"/>
        </w:rPr>
        <w:t xml:space="preserve">The HR executives also support the decisions taken by an employee, such as leave, retiring or leaving the company. Thus, the management should arrange exit interviews </w:t>
      </w:r>
      <w:r w:rsidR="00F61B05" w:rsidRPr="00244526">
        <w:rPr>
          <w:rFonts w:ascii="Arial" w:hAnsi="Arial" w:cs="Arial"/>
        </w:rPr>
        <w:t>for the process</w:t>
      </w:r>
      <w:r w:rsidR="00044BA6">
        <w:rPr>
          <w:rFonts w:ascii="Arial" w:hAnsi="Arial" w:cs="Arial"/>
        </w:rPr>
        <w:t>e</w:t>
      </w:r>
      <w:r w:rsidR="00D452AC" w:rsidRPr="00244526">
        <w:rPr>
          <w:rFonts w:ascii="Arial" w:hAnsi="Arial" w:cs="Arial"/>
        </w:rPr>
        <w:t>s (Cattermole, 2019)</w:t>
      </w:r>
      <w:r w:rsidR="00F61B05" w:rsidRPr="00244526">
        <w:rPr>
          <w:rFonts w:ascii="Arial" w:hAnsi="Arial" w:cs="Arial"/>
        </w:rPr>
        <w:t>.</w:t>
      </w:r>
      <w:r w:rsidR="007504A8" w:rsidRPr="00244526">
        <w:rPr>
          <w:rFonts w:ascii="Arial" w:hAnsi="Arial" w:cs="Arial"/>
        </w:rPr>
        <w:t xml:space="preserve"> </w:t>
      </w:r>
    </w:p>
    <w:p w14:paraId="5AA861AA" w14:textId="67E14BC5" w:rsidR="001D0B35" w:rsidRPr="00244526" w:rsidRDefault="00E30EBE" w:rsidP="00CC5CD5">
      <w:pPr>
        <w:pStyle w:val="Heading1"/>
      </w:pPr>
      <w:bookmarkStart w:id="6" w:name="_Toc128185468"/>
      <w:r w:rsidRPr="00244526">
        <w:t xml:space="preserve">Evaluation </w:t>
      </w:r>
      <w:bookmarkEnd w:id="6"/>
    </w:p>
    <w:p w14:paraId="08B796D2" w14:textId="5AECE6D1" w:rsidR="004E3D4A" w:rsidRPr="00244526" w:rsidRDefault="00044BA6" w:rsidP="00CC5CD5">
      <w:pPr>
        <w:spacing w:line="360" w:lineRule="auto"/>
        <w:jc w:val="both"/>
        <w:rPr>
          <w:rFonts w:ascii="Arial" w:hAnsi="Arial" w:cs="Arial"/>
        </w:rPr>
      </w:pPr>
      <w:r>
        <w:rPr>
          <w:rFonts w:ascii="Arial" w:hAnsi="Arial" w:cs="Arial"/>
        </w:rPr>
        <w:t>Analysing the above Pestle and Swot analysis</w:t>
      </w:r>
      <w:r w:rsidR="00D12942" w:rsidRPr="00244526">
        <w:rPr>
          <w:rFonts w:ascii="Arial" w:hAnsi="Arial" w:cs="Arial"/>
        </w:rPr>
        <w:t xml:space="preserve">, it can be noted that both internal and external environments and the associated factors have an impact on the employee lifecycle. Thus, the factors </w:t>
      </w:r>
      <w:r w:rsidR="00717CF0" w:rsidRPr="00244526">
        <w:rPr>
          <w:rFonts w:ascii="Arial" w:hAnsi="Arial" w:cs="Arial"/>
        </w:rPr>
        <w:t>determine the success of recruitment and rates of retention.</w:t>
      </w:r>
      <w:r w:rsidR="00BF6BEC" w:rsidRPr="00244526">
        <w:rPr>
          <w:rFonts w:ascii="Arial" w:hAnsi="Arial" w:cs="Arial"/>
        </w:rPr>
        <w:t xml:space="preserve"> The political, </w:t>
      </w:r>
      <w:r w:rsidR="00C464DE" w:rsidRPr="00244526">
        <w:rPr>
          <w:rFonts w:ascii="Arial" w:hAnsi="Arial" w:cs="Arial"/>
        </w:rPr>
        <w:t>economic,</w:t>
      </w:r>
      <w:r w:rsidR="00BF6BEC" w:rsidRPr="00244526">
        <w:rPr>
          <w:rFonts w:ascii="Arial" w:hAnsi="Arial" w:cs="Arial"/>
        </w:rPr>
        <w:t xml:space="preserve"> and social issues after Covid-19 and Brexit </w:t>
      </w:r>
      <w:r w:rsidR="00FF6E0E" w:rsidRPr="00244526">
        <w:rPr>
          <w:rFonts w:ascii="Arial" w:hAnsi="Arial" w:cs="Arial"/>
        </w:rPr>
        <w:t>have</w:t>
      </w:r>
      <w:r w:rsidR="00BF6BEC" w:rsidRPr="00244526">
        <w:rPr>
          <w:rFonts w:ascii="Arial" w:hAnsi="Arial" w:cs="Arial"/>
        </w:rPr>
        <w:t xml:space="preserve"> impacted the business most, reducing the opportunities to hire talents from the EU regions. Additionally, the new safety, health, and wellbeing issues</w:t>
      </w:r>
      <w:r w:rsidR="00514EDE" w:rsidRPr="00244526">
        <w:rPr>
          <w:rFonts w:ascii="Arial" w:hAnsi="Arial" w:cs="Arial"/>
        </w:rPr>
        <w:t xml:space="preserve"> have become prevalent. The business of Hilton is </w:t>
      </w:r>
      <w:r w:rsidR="00FC6E36" w:rsidRPr="00244526">
        <w:rPr>
          <w:rFonts w:ascii="Arial" w:hAnsi="Arial" w:cs="Arial"/>
        </w:rPr>
        <w:t>largely impacted by the global recession caused by the Covid-19 pandemic.</w:t>
      </w:r>
      <w:r w:rsidR="003E5FA2" w:rsidRPr="00244526">
        <w:rPr>
          <w:rFonts w:ascii="Arial" w:hAnsi="Arial" w:cs="Arial"/>
        </w:rPr>
        <w:t xml:space="preserve"> Hence, the management is facing challenges to bring the operations back to normal.</w:t>
      </w:r>
      <w:r w:rsidR="00A5529C" w:rsidRPr="00244526">
        <w:rPr>
          <w:rFonts w:ascii="Arial" w:hAnsi="Arial" w:cs="Arial"/>
        </w:rPr>
        <w:t xml:space="preserve"> However, the strong brand presence, huge business footprint and flexible management practices have </w:t>
      </w:r>
      <w:r w:rsidR="00FE7B2E" w:rsidRPr="00244526">
        <w:rPr>
          <w:rFonts w:ascii="Arial" w:hAnsi="Arial" w:cs="Arial"/>
        </w:rPr>
        <w:t>allowed Hilton to reduce the adverse impacts and recover the business.</w:t>
      </w:r>
      <w:r w:rsidR="00BF6BEC" w:rsidRPr="00244526">
        <w:rPr>
          <w:rFonts w:ascii="Arial" w:hAnsi="Arial" w:cs="Arial"/>
        </w:rPr>
        <w:t xml:space="preserve"> </w:t>
      </w:r>
    </w:p>
    <w:p w14:paraId="0621A486" w14:textId="4D5D12E7" w:rsidR="00D25275" w:rsidRPr="00244526" w:rsidRDefault="00D25275" w:rsidP="00CC5CD5">
      <w:pPr>
        <w:spacing w:line="360" w:lineRule="auto"/>
        <w:jc w:val="both"/>
        <w:rPr>
          <w:rFonts w:ascii="Arial" w:hAnsi="Arial" w:cs="Arial"/>
        </w:rPr>
      </w:pPr>
      <w:r w:rsidRPr="00244526">
        <w:rPr>
          <w:rFonts w:ascii="Arial" w:hAnsi="Arial" w:cs="Arial"/>
        </w:rPr>
        <w:t>Successful HRM practises should enable employees to perform at the top of their abilities and with moral integrity at job, which is an indication of fulfilment. Employee engagement is supported by HRM both at the individual and organisational levels. Highly skilled employees seek employment more frequently in situations with challenges, chances for professional progression, and engaging work cultures (Aybas and Acar, 2017).</w:t>
      </w:r>
      <w:r w:rsidR="0097368A" w:rsidRPr="00244526">
        <w:rPr>
          <w:rFonts w:ascii="Arial" w:hAnsi="Arial" w:cs="Arial"/>
        </w:rPr>
        <w:t xml:space="preserve"> For instance, the HR department in the Hilton hotel chains launched a three-day programme entitled the Hilton Immersion Experience. Company directors and management officials </w:t>
      </w:r>
      <w:r w:rsidR="0097368A" w:rsidRPr="00244526">
        <w:rPr>
          <w:rFonts w:ascii="Arial" w:hAnsi="Arial" w:cs="Arial"/>
        </w:rPr>
        <w:lastRenderedPageBreak/>
        <w:t>perform front-line tasks including visitor check-in, baggage carrying, addressing grievances, and room maintenance in this programme. This helped the subordinate employees to engage more and increased overall employee retention rate</w:t>
      </w:r>
      <w:r w:rsidR="00A616A3" w:rsidRPr="00244526">
        <w:rPr>
          <w:rFonts w:ascii="Arial" w:hAnsi="Arial" w:cs="Arial"/>
        </w:rPr>
        <w:t xml:space="preserve">, significantly improving employee </w:t>
      </w:r>
      <w:r w:rsidR="005E7B0D" w:rsidRPr="00244526">
        <w:rPr>
          <w:rFonts w:ascii="Arial" w:hAnsi="Arial" w:cs="Arial"/>
        </w:rPr>
        <w:t>morale,</w:t>
      </w:r>
      <w:r w:rsidR="00A616A3" w:rsidRPr="00244526">
        <w:rPr>
          <w:rFonts w:ascii="Arial" w:hAnsi="Arial" w:cs="Arial"/>
        </w:rPr>
        <w:t xml:space="preserve"> and eliminating turnovers</w:t>
      </w:r>
      <w:r w:rsidR="005E7B0D" w:rsidRPr="00244526">
        <w:rPr>
          <w:rFonts w:ascii="Arial" w:hAnsi="Arial" w:cs="Arial"/>
        </w:rPr>
        <w:t xml:space="preserve"> (Brownlee, 2019)</w:t>
      </w:r>
      <w:r w:rsidR="00F853B7" w:rsidRPr="00244526">
        <w:rPr>
          <w:rFonts w:ascii="Arial" w:hAnsi="Arial" w:cs="Arial"/>
        </w:rPr>
        <w:t>.</w:t>
      </w:r>
    </w:p>
    <w:p w14:paraId="53B15EED" w14:textId="77777777" w:rsidR="00F36C7B" w:rsidRPr="00244526" w:rsidRDefault="00F36C7B" w:rsidP="00CC5CD5">
      <w:pPr>
        <w:pStyle w:val="Heading2"/>
        <w:spacing w:line="360" w:lineRule="auto"/>
        <w:jc w:val="both"/>
      </w:pPr>
      <w:bookmarkStart w:id="7" w:name="_Toc128185469"/>
      <w:r w:rsidRPr="00244526">
        <w:t>Conclusion</w:t>
      </w:r>
      <w:bookmarkEnd w:id="7"/>
    </w:p>
    <w:p w14:paraId="5693976B" w14:textId="3143F0CF" w:rsidR="00821236" w:rsidRPr="00244526" w:rsidRDefault="00254756" w:rsidP="00CC5CD5">
      <w:pPr>
        <w:spacing w:line="360" w:lineRule="auto"/>
        <w:jc w:val="both"/>
        <w:rPr>
          <w:rFonts w:ascii="Arial" w:hAnsi="Arial" w:cs="Arial"/>
          <w:lang w:val="en-US"/>
        </w:rPr>
      </w:pPr>
      <w:r w:rsidRPr="00244526">
        <w:rPr>
          <w:rFonts w:ascii="Arial" w:hAnsi="Arial" w:cs="Arial"/>
          <w:lang w:val="en-US"/>
        </w:rPr>
        <w:t xml:space="preserve">The research has aimed to explore the challenges faced by the hospitality industry that </w:t>
      </w:r>
      <w:r w:rsidR="00FF6E0E" w:rsidRPr="00244526">
        <w:rPr>
          <w:rFonts w:ascii="Arial" w:hAnsi="Arial" w:cs="Arial"/>
          <w:lang w:val="en-US"/>
        </w:rPr>
        <w:t>affect</w:t>
      </w:r>
      <w:r w:rsidRPr="00244526">
        <w:rPr>
          <w:rFonts w:ascii="Arial" w:hAnsi="Arial" w:cs="Arial"/>
          <w:lang w:val="en-US"/>
        </w:rPr>
        <w:t xml:space="preserve"> </w:t>
      </w:r>
      <w:r w:rsidR="000252BA" w:rsidRPr="00244526">
        <w:rPr>
          <w:rFonts w:ascii="Arial" w:hAnsi="Arial" w:cs="Arial"/>
          <w:lang w:val="en-US"/>
        </w:rPr>
        <w:t>recruitment</w:t>
      </w:r>
      <w:r w:rsidRPr="00244526">
        <w:rPr>
          <w:rFonts w:ascii="Arial" w:hAnsi="Arial" w:cs="Arial"/>
          <w:lang w:val="en-US"/>
        </w:rPr>
        <w:t xml:space="preserve"> and employee retention. </w:t>
      </w:r>
      <w:proofErr w:type="gramStart"/>
      <w:r w:rsidRPr="00244526">
        <w:rPr>
          <w:rFonts w:ascii="Arial" w:hAnsi="Arial" w:cs="Arial"/>
          <w:lang w:val="en-US"/>
        </w:rPr>
        <w:t>Hilton</w:t>
      </w:r>
      <w:proofErr w:type="gramEnd"/>
      <w:r w:rsidRPr="00244526">
        <w:rPr>
          <w:rFonts w:ascii="Arial" w:hAnsi="Arial" w:cs="Arial"/>
          <w:lang w:val="en-US"/>
        </w:rPr>
        <w:t xml:space="preserve"> </w:t>
      </w:r>
      <w:r w:rsidR="00056FE5">
        <w:rPr>
          <w:rFonts w:ascii="Arial" w:hAnsi="Arial" w:cs="Arial"/>
          <w:lang w:val="en-US"/>
        </w:rPr>
        <w:t>h</w:t>
      </w:r>
      <w:r w:rsidRPr="00244526">
        <w:rPr>
          <w:rFonts w:ascii="Arial" w:hAnsi="Arial" w:cs="Arial"/>
          <w:lang w:val="en-US"/>
        </w:rPr>
        <w:t xml:space="preserve">otel has been </w:t>
      </w:r>
      <w:r w:rsidR="00DE148C">
        <w:rPr>
          <w:rFonts w:ascii="Arial" w:hAnsi="Arial" w:cs="Arial"/>
          <w:lang w:val="en-US"/>
        </w:rPr>
        <w:t>chosen for this report</w:t>
      </w:r>
      <w:r w:rsidRPr="00244526">
        <w:rPr>
          <w:rFonts w:ascii="Arial" w:hAnsi="Arial" w:cs="Arial"/>
          <w:lang w:val="en-US"/>
        </w:rPr>
        <w:t>.</w:t>
      </w:r>
      <w:r w:rsidR="0059290E">
        <w:rPr>
          <w:rFonts w:ascii="Arial" w:hAnsi="Arial" w:cs="Arial"/>
          <w:lang w:val="en-US"/>
        </w:rPr>
        <w:t xml:space="preserve"> </w:t>
      </w:r>
      <w:r w:rsidR="005821E8">
        <w:rPr>
          <w:rFonts w:ascii="Arial" w:hAnsi="Arial" w:cs="Arial"/>
          <w:lang w:val="en-US"/>
        </w:rPr>
        <w:t xml:space="preserve">As </w:t>
      </w:r>
      <w:r w:rsidR="00194216">
        <w:rPr>
          <w:rFonts w:ascii="Arial" w:hAnsi="Arial" w:cs="Arial"/>
          <w:lang w:val="en-US"/>
        </w:rPr>
        <w:t>a HR</w:t>
      </w:r>
      <w:r w:rsidR="00D266F0">
        <w:rPr>
          <w:rFonts w:ascii="Arial" w:hAnsi="Arial" w:cs="Arial"/>
          <w:lang w:val="en-US"/>
        </w:rPr>
        <w:t xml:space="preserve"> manager, it is beneficial to </w:t>
      </w:r>
      <w:r w:rsidR="0069568B">
        <w:rPr>
          <w:rFonts w:ascii="Arial" w:hAnsi="Arial" w:cs="Arial"/>
          <w:lang w:val="en-US"/>
        </w:rPr>
        <w:t xml:space="preserve">develop </w:t>
      </w:r>
      <w:r w:rsidR="00E61544" w:rsidRPr="00244526">
        <w:rPr>
          <w:rFonts w:ascii="Arial" w:hAnsi="Arial" w:cs="Arial"/>
          <w:lang w:val="en-US"/>
        </w:rPr>
        <w:t>the</w:t>
      </w:r>
      <w:r w:rsidRPr="00244526">
        <w:rPr>
          <w:rFonts w:ascii="Arial" w:hAnsi="Arial" w:cs="Arial"/>
          <w:lang w:val="en-US"/>
        </w:rPr>
        <w:t xml:space="preserve"> </w:t>
      </w:r>
      <w:r w:rsidR="009A1135" w:rsidRPr="00244526">
        <w:rPr>
          <w:rFonts w:ascii="Arial" w:hAnsi="Arial" w:cs="Arial"/>
          <w:lang w:val="en-US"/>
        </w:rPr>
        <w:t xml:space="preserve">key issues include prolonged lockdown and economic </w:t>
      </w:r>
      <w:r w:rsidR="003E36A5" w:rsidRPr="00244526">
        <w:rPr>
          <w:rFonts w:ascii="Arial" w:hAnsi="Arial" w:cs="Arial"/>
          <w:lang w:val="en-US"/>
        </w:rPr>
        <w:t>recession</w:t>
      </w:r>
      <w:r w:rsidR="009A1135" w:rsidRPr="00244526">
        <w:rPr>
          <w:rFonts w:ascii="Arial" w:hAnsi="Arial" w:cs="Arial"/>
          <w:lang w:val="en-US"/>
        </w:rPr>
        <w:t xml:space="preserve"> caused by Covid-19</w:t>
      </w:r>
      <w:r w:rsidR="00056FE5">
        <w:rPr>
          <w:rFonts w:ascii="Arial" w:hAnsi="Arial" w:cs="Arial"/>
          <w:lang w:val="en-US"/>
        </w:rPr>
        <w:t xml:space="preserve"> pandemic</w:t>
      </w:r>
      <w:r w:rsidR="009A1135" w:rsidRPr="00244526">
        <w:rPr>
          <w:rFonts w:ascii="Arial" w:hAnsi="Arial" w:cs="Arial"/>
          <w:lang w:val="en-US"/>
        </w:rPr>
        <w:t xml:space="preserve">, </w:t>
      </w:r>
      <w:r w:rsidR="003E36A5" w:rsidRPr="00244526">
        <w:rPr>
          <w:rFonts w:ascii="Arial" w:hAnsi="Arial" w:cs="Arial"/>
          <w:lang w:val="en-US"/>
        </w:rPr>
        <w:t xml:space="preserve">travel restrictions, </w:t>
      </w:r>
      <w:r w:rsidR="009A1135" w:rsidRPr="00244526">
        <w:rPr>
          <w:rFonts w:ascii="Arial" w:hAnsi="Arial" w:cs="Arial"/>
          <w:lang w:val="en-US"/>
        </w:rPr>
        <w:t xml:space="preserve">huge furloughs, layoffs to </w:t>
      </w:r>
      <w:r w:rsidR="003E36A5" w:rsidRPr="00244526">
        <w:rPr>
          <w:rFonts w:ascii="Arial" w:hAnsi="Arial" w:cs="Arial"/>
          <w:lang w:val="en-US"/>
        </w:rPr>
        <w:t xml:space="preserve">save the businesses, and Brexit imposed issues, such as restrictions on immigration, and huge turnover of EU employees during Covid-19 </w:t>
      </w:r>
      <w:r w:rsidR="0063418F" w:rsidRPr="00244526">
        <w:rPr>
          <w:rFonts w:ascii="Arial" w:hAnsi="Arial" w:cs="Arial"/>
          <w:lang w:val="en-US"/>
        </w:rPr>
        <w:t>has adversely impacted the hospitality industry.</w:t>
      </w:r>
      <w:r w:rsidR="00EE7F57" w:rsidRPr="00244526">
        <w:rPr>
          <w:rFonts w:ascii="Arial" w:hAnsi="Arial" w:cs="Arial"/>
          <w:lang w:val="en-US"/>
        </w:rPr>
        <w:t xml:space="preserve"> The staffing, recruitment and retention are disrupted due to the issues raised by Covid-19 and Brexit together.</w:t>
      </w:r>
      <w:r w:rsidR="00921755" w:rsidRPr="00244526">
        <w:rPr>
          <w:rFonts w:ascii="Arial" w:hAnsi="Arial" w:cs="Arial"/>
          <w:lang w:val="en-US"/>
        </w:rPr>
        <w:t xml:space="preserve"> Thus, </w:t>
      </w:r>
      <w:r w:rsidR="00EC3C33" w:rsidRPr="00244526">
        <w:rPr>
          <w:rFonts w:ascii="Arial" w:hAnsi="Arial" w:cs="Arial"/>
          <w:lang w:val="en-US"/>
        </w:rPr>
        <w:t>to</w:t>
      </w:r>
      <w:r w:rsidR="00921755" w:rsidRPr="00244526">
        <w:rPr>
          <w:rFonts w:ascii="Arial" w:hAnsi="Arial" w:cs="Arial"/>
          <w:lang w:val="en-US"/>
        </w:rPr>
        <w:t xml:space="preserve"> cope with the impacts and </w:t>
      </w:r>
      <w:r w:rsidR="00BD5416" w:rsidRPr="00244526">
        <w:rPr>
          <w:rFonts w:ascii="Arial" w:hAnsi="Arial" w:cs="Arial"/>
          <w:lang w:val="en-US"/>
        </w:rPr>
        <w:t>recover the businesses, effective policy making, team engagement and recruitment is required. Accordingly, a PESTEL</w:t>
      </w:r>
      <w:r w:rsidR="002810F1">
        <w:rPr>
          <w:rFonts w:ascii="Arial" w:hAnsi="Arial" w:cs="Arial"/>
          <w:lang w:val="en-US"/>
        </w:rPr>
        <w:t xml:space="preserve"> and SWOT</w:t>
      </w:r>
      <w:r w:rsidR="00BD5416" w:rsidRPr="00244526">
        <w:rPr>
          <w:rFonts w:ascii="Arial" w:hAnsi="Arial" w:cs="Arial"/>
          <w:lang w:val="en-US"/>
        </w:rPr>
        <w:t xml:space="preserve"> analysis has been conducted to understand the new changes and needs for policy making.</w:t>
      </w:r>
      <w:r w:rsidR="00766E2B" w:rsidRPr="00244526">
        <w:rPr>
          <w:rFonts w:ascii="Arial" w:hAnsi="Arial" w:cs="Arial"/>
          <w:lang w:val="en-US"/>
        </w:rPr>
        <w:t xml:space="preserve"> Thus, it can be concluded that </w:t>
      </w:r>
      <w:r w:rsidR="005219E7">
        <w:rPr>
          <w:rFonts w:ascii="Arial" w:hAnsi="Arial" w:cs="Arial"/>
          <w:lang w:val="en-US"/>
        </w:rPr>
        <w:t>a</w:t>
      </w:r>
      <w:r w:rsidR="00F87BFD" w:rsidRPr="00244526">
        <w:rPr>
          <w:rFonts w:ascii="Arial" w:hAnsi="Arial" w:cs="Arial"/>
          <w:lang w:val="en-US"/>
        </w:rPr>
        <w:t xml:space="preserve">ctive participation is a prerequisite for the hospitality industry since it promotes performance, reliability, and retention. There are, however, </w:t>
      </w:r>
      <w:r w:rsidR="00F44A5B" w:rsidRPr="00244526">
        <w:rPr>
          <w:rFonts w:ascii="Arial" w:hAnsi="Arial" w:cs="Arial"/>
          <w:lang w:val="en-US"/>
        </w:rPr>
        <w:t>several</w:t>
      </w:r>
      <w:r w:rsidR="00F87BFD" w:rsidRPr="00244526">
        <w:rPr>
          <w:rFonts w:ascii="Arial" w:hAnsi="Arial" w:cs="Arial"/>
          <w:lang w:val="en-US"/>
        </w:rPr>
        <w:t xml:space="preserve"> challenges that must be overcome. The HRM must consistently be cogni</w:t>
      </w:r>
      <w:r w:rsidR="005219E7">
        <w:rPr>
          <w:rFonts w:ascii="Arial" w:hAnsi="Arial" w:cs="Arial"/>
          <w:lang w:val="en-US"/>
        </w:rPr>
        <w:t>s</w:t>
      </w:r>
      <w:r w:rsidR="00F87BFD" w:rsidRPr="00244526">
        <w:rPr>
          <w:rFonts w:ascii="Arial" w:hAnsi="Arial" w:cs="Arial"/>
          <w:lang w:val="en-US"/>
        </w:rPr>
        <w:t xml:space="preserve">ant that gaining a strategic benefit relies mostly on its staff. They must therefore deploy adaptable practices to promote interaction and </w:t>
      </w:r>
      <w:r w:rsidR="00EC3C33" w:rsidRPr="00244526">
        <w:rPr>
          <w:rFonts w:ascii="Arial" w:hAnsi="Arial" w:cs="Arial"/>
          <w:lang w:val="en-US"/>
        </w:rPr>
        <w:t>attract</w:t>
      </w:r>
      <w:r w:rsidR="00F87BFD" w:rsidRPr="00244526">
        <w:rPr>
          <w:rFonts w:ascii="Arial" w:hAnsi="Arial" w:cs="Arial"/>
          <w:lang w:val="en-US"/>
        </w:rPr>
        <w:t xml:space="preserve"> new skills.</w:t>
      </w:r>
      <w:r w:rsidR="003E36A5" w:rsidRPr="00244526">
        <w:rPr>
          <w:rFonts w:ascii="Arial" w:hAnsi="Arial" w:cs="Arial"/>
          <w:lang w:val="en-US"/>
        </w:rPr>
        <w:t xml:space="preserve"> </w:t>
      </w:r>
    </w:p>
    <w:p w14:paraId="7724BE3B" w14:textId="77777777" w:rsidR="0084717B" w:rsidRPr="00244526" w:rsidRDefault="0084717B" w:rsidP="00CC5CD5">
      <w:pPr>
        <w:spacing w:line="360" w:lineRule="auto"/>
        <w:jc w:val="both"/>
        <w:rPr>
          <w:rFonts w:ascii="Arial" w:hAnsi="Arial" w:cs="Arial"/>
          <w:lang w:val="en-US"/>
        </w:rPr>
      </w:pPr>
    </w:p>
    <w:p w14:paraId="57A2DFE2" w14:textId="77777777" w:rsidR="0084717B" w:rsidRPr="00244526" w:rsidRDefault="0084717B" w:rsidP="00CC5CD5">
      <w:pPr>
        <w:spacing w:line="360" w:lineRule="auto"/>
        <w:jc w:val="both"/>
        <w:rPr>
          <w:rFonts w:ascii="Arial" w:hAnsi="Arial" w:cs="Arial"/>
          <w:lang w:val="en-US"/>
        </w:rPr>
      </w:pPr>
      <w:r w:rsidRPr="00244526">
        <w:rPr>
          <w:rFonts w:ascii="Arial" w:hAnsi="Arial" w:cs="Arial"/>
          <w:lang w:val="en-US"/>
        </w:rPr>
        <w:br w:type="page"/>
      </w:r>
    </w:p>
    <w:p w14:paraId="1E73C416" w14:textId="77777777" w:rsidR="0084717B" w:rsidRPr="007318D7" w:rsidRDefault="0084717B" w:rsidP="001D61CD">
      <w:pPr>
        <w:pStyle w:val="Heading1"/>
      </w:pPr>
      <w:bookmarkStart w:id="8" w:name="_Toc128185470"/>
      <w:r w:rsidRPr="007318D7">
        <w:lastRenderedPageBreak/>
        <w:t>References</w:t>
      </w:r>
      <w:bookmarkEnd w:id="8"/>
    </w:p>
    <w:p w14:paraId="5A363172" w14:textId="06D0AC6C" w:rsidR="00C537E4" w:rsidRDefault="00C537E4" w:rsidP="001D61CD">
      <w:pPr>
        <w:spacing w:line="360" w:lineRule="auto"/>
        <w:jc w:val="both"/>
        <w:rPr>
          <w:rFonts w:ascii="Arial" w:hAnsi="Arial" w:cs="Arial"/>
          <w:szCs w:val="24"/>
        </w:rPr>
      </w:pPr>
      <w:r w:rsidRPr="007318D7">
        <w:rPr>
          <w:rFonts w:ascii="Arial" w:hAnsi="Arial" w:cs="Arial"/>
          <w:szCs w:val="24"/>
        </w:rPr>
        <w:t xml:space="preserve">Alduayj, S.S. and Smith, P., </w:t>
      </w:r>
      <w:r w:rsidR="00263E82">
        <w:rPr>
          <w:rFonts w:ascii="Arial" w:hAnsi="Arial" w:cs="Arial"/>
          <w:szCs w:val="24"/>
        </w:rPr>
        <w:t>(</w:t>
      </w:r>
      <w:r w:rsidRPr="007318D7">
        <w:rPr>
          <w:rFonts w:ascii="Arial" w:hAnsi="Arial" w:cs="Arial"/>
          <w:szCs w:val="24"/>
        </w:rPr>
        <w:t>2019</w:t>
      </w:r>
      <w:r w:rsidR="00900BB1">
        <w:rPr>
          <w:rFonts w:ascii="Arial" w:hAnsi="Arial" w:cs="Arial"/>
          <w:szCs w:val="24"/>
        </w:rPr>
        <w:t>)</w:t>
      </w:r>
      <w:r w:rsidRPr="007318D7">
        <w:rPr>
          <w:rFonts w:ascii="Arial" w:hAnsi="Arial" w:cs="Arial"/>
          <w:szCs w:val="24"/>
        </w:rPr>
        <w:t>, May. Sentiment classification and prediction of job interview performance. In </w:t>
      </w:r>
      <w:r w:rsidRPr="007318D7">
        <w:rPr>
          <w:rFonts w:ascii="Arial" w:hAnsi="Arial" w:cs="Arial"/>
          <w:i/>
          <w:iCs/>
          <w:szCs w:val="24"/>
        </w:rPr>
        <w:t>2019 2nd International Conference on Computer Applications &amp; Information Security (ICCAIS)</w:t>
      </w:r>
      <w:r w:rsidRPr="007318D7">
        <w:rPr>
          <w:rFonts w:ascii="Arial" w:hAnsi="Arial" w:cs="Arial"/>
          <w:szCs w:val="24"/>
        </w:rPr>
        <w:t> (pp. 1-6). IEEE</w:t>
      </w:r>
      <w:r w:rsidR="00CF433E" w:rsidRPr="007318D7">
        <w:rPr>
          <w:rFonts w:ascii="Arial" w:hAnsi="Arial" w:cs="Arial"/>
          <w:szCs w:val="24"/>
        </w:rPr>
        <w:t xml:space="preserve"> [Accessed 2</w:t>
      </w:r>
      <w:r w:rsidR="00D81395">
        <w:rPr>
          <w:rFonts w:ascii="Arial" w:hAnsi="Arial" w:cs="Arial"/>
          <w:szCs w:val="24"/>
        </w:rPr>
        <w:t xml:space="preserve">8 </w:t>
      </w:r>
      <w:r w:rsidR="00CF433E" w:rsidRPr="007318D7">
        <w:rPr>
          <w:rFonts w:ascii="Arial" w:hAnsi="Arial" w:cs="Arial"/>
          <w:szCs w:val="24"/>
        </w:rPr>
        <w:t>Feb 2023].</w:t>
      </w:r>
    </w:p>
    <w:p w14:paraId="23E2FB7D" w14:textId="22FB9CF5" w:rsidR="005A21BE" w:rsidRPr="007318D7" w:rsidRDefault="005A21BE" w:rsidP="001D61CD">
      <w:pPr>
        <w:spacing w:line="360" w:lineRule="auto"/>
        <w:jc w:val="both"/>
        <w:rPr>
          <w:rFonts w:ascii="Arial" w:hAnsi="Arial" w:cs="Arial"/>
          <w:szCs w:val="24"/>
        </w:rPr>
      </w:pPr>
      <w:r w:rsidRPr="005A21BE">
        <w:rPr>
          <w:rFonts w:ascii="Arial" w:hAnsi="Arial" w:cs="Arial"/>
          <w:szCs w:val="24"/>
        </w:rPr>
        <w:t xml:space="preserve">Aybas, M. and Acar, A.C., </w:t>
      </w:r>
      <w:r w:rsidR="00592B6D">
        <w:rPr>
          <w:rFonts w:ascii="Arial" w:hAnsi="Arial" w:cs="Arial"/>
          <w:szCs w:val="24"/>
        </w:rPr>
        <w:t>(</w:t>
      </w:r>
      <w:r w:rsidRPr="005A21BE">
        <w:rPr>
          <w:rFonts w:ascii="Arial" w:hAnsi="Arial" w:cs="Arial"/>
          <w:szCs w:val="24"/>
        </w:rPr>
        <w:t>2017</w:t>
      </w:r>
      <w:r w:rsidR="00592B6D">
        <w:rPr>
          <w:rFonts w:ascii="Arial" w:hAnsi="Arial" w:cs="Arial"/>
          <w:szCs w:val="24"/>
        </w:rPr>
        <w:t>)</w:t>
      </w:r>
      <w:r w:rsidRPr="005A21BE">
        <w:rPr>
          <w:rFonts w:ascii="Arial" w:hAnsi="Arial" w:cs="Arial"/>
          <w:szCs w:val="24"/>
        </w:rPr>
        <w:t xml:space="preserve">. The effect of human resource management practices on employees’ work engagement and the mediating and moderating role of positive psychological capital. </w:t>
      </w:r>
      <w:r w:rsidRPr="00263E82">
        <w:rPr>
          <w:rFonts w:ascii="Arial" w:hAnsi="Arial" w:cs="Arial"/>
          <w:i/>
          <w:iCs/>
          <w:szCs w:val="24"/>
        </w:rPr>
        <w:t>International Review of Management and Marketing,</w:t>
      </w:r>
      <w:r w:rsidRPr="005A21BE">
        <w:rPr>
          <w:rFonts w:ascii="Arial" w:hAnsi="Arial" w:cs="Arial"/>
          <w:szCs w:val="24"/>
        </w:rPr>
        <w:t xml:space="preserve"> 7(1), pp.363-372</w:t>
      </w:r>
      <w:r w:rsidR="00DC3FA6">
        <w:rPr>
          <w:rFonts w:ascii="Arial" w:hAnsi="Arial" w:cs="Arial"/>
          <w:szCs w:val="24"/>
        </w:rPr>
        <w:t xml:space="preserve"> [Accessed </w:t>
      </w:r>
      <w:r w:rsidR="00592B6D">
        <w:rPr>
          <w:rFonts w:ascii="Arial" w:hAnsi="Arial" w:cs="Arial"/>
          <w:szCs w:val="24"/>
        </w:rPr>
        <w:t>28 February 2023].</w:t>
      </w:r>
    </w:p>
    <w:p w14:paraId="4B7D630B" w14:textId="1ECE0F72"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Bersin, J., McDowell, T., Rahnema, A. and van Durme, Y. (2017). Rewriting the rules for the digital age 2017 Deloitte Global Human Capital Trends. [online] Available at: </w:t>
      </w:r>
      <w:hyperlink r:id="rId10" w:history="1">
        <w:r w:rsidR="004D0B41" w:rsidRPr="007318D7">
          <w:rPr>
            <w:rStyle w:val="Hyperlink"/>
            <w:rFonts w:ascii="Arial" w:hAnsi="Arial" w:cs="Arial"/>
            <w:szCs w:val="24"/>
          </w:rPr>
          <w:t>https://www2.deloitte.com/content/dam/Deloitte/global/Documents/AboutDeloitte/central-europe/ce-global-human-capital-trends.pdf</w:t>
        </w:r>
      </w:hyperlink>
      <w:r w:rsidRPr="007318D7">
        <w:rPr>
          <w:rFonts w:ascii="Arial" w:hAnsi="Arial" w:cs="Arial"/>
          <w:szCs w:val="24"/>
        </w:rPr>
        <w:t>.</w:t>
      </w:r>
      <w:r w:rsidR="004D0B41" w:rsidRPr="007318D7">
        <w:rPr>
          <w:rFonts w:ascii="Arial" w:hAnsi="Arial" w:cs="Arial"/>
          <w:szCs w:val="24"/>
        </w:rPr>
        <w:t xml:space="preserve"> [Accessed </w:t>
      </w:r>
      <w:r w:rsidR="00B712B8" w:rsidRPr="007318D7">
        <w:rPr>
          <w:rFonts w:ascii="Arial" w:hAnsi="Arial" w:cs="Arial"/>
          <w:szCs w:val="24"/>
        </w:rPr>
        <w:t>2</w:t>
      </w:r>
      <w:r w:rsidR="00491E21">
        <w:rPr>
          <w:rFonts w:ascii="Arial" w:hAnsi="Arial" w:cs="Arial"/>
          <w:szCs w:val="24"/>
        </w:rPr>
        <w:t>8</w:t>
      </w:r>
      <w:r w:rsidR="00B712B8" w:rsidRPr="007318D7">
        <w:rPr>
          <w:rFonts w:ascii="Arial" w:hAnsi="Arial" w:cs="Arial"/>
          <w:szCs w:val="24"/>
        </w:rPr>
        <w:t xml:space="preserve"> Feb 2023].</w:t>
      </w:r>
    </w:p>
    <w:p w14:paraId="244D879F" w14:textId="0174474B"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Brownlee, D. (2019). </w:t>
      </w:r>
      <w:r w:rsidRPr="007318D7">
        <w:rPr>
          <w:rFonts w:ascii="Arial" w:hAnsi="Arial" w:cs="Arial"/>
          <w:i/>
          <w:iCs/>
          <w:szCs w:val="24"/>
        </w:rPr>
        <w:t xml:space="preserve">How The ‘Best Companies </w:t>
      </w:r>
      <w:proofErr w:type="gramStart"/>
      <w:r w:rsidRPr="007318D7">
        <w:rPr>
          <w:rFonts w:ascii="Arial" w:hAnsi="Arial" w:cs="Arial"/>
          <w:i/>
          <w:iCs/>
          <w:szCs w:val="24"/>
        </w:rPr>
        <w:t>To</w:t>
      </w:r>
      <w:proofErr w:type="gramEnd"/>
      <w:r w:rsidRPr="007318D7">
        <w:rPr>
          <w:rFonts w:ascii="Arial" w:hAnsi="Arial" w:cs="Arial"/>
          <w:i/>
          <w:iCs/>
          <w:szCs w:val="24"/>
        </w:rPr>
        <w:t xml:space="preserve"> Work For’ Engage Employees And Retain Top Talent</w:t>
      </w:r>
      <w:r w:rsidRPr="007318D7">
        <w:rPr>
          <w:rFonts w:ascii="Arial" w:hAnsi="Arial" w:cs="Arial"/>
          <w:szCs w:val="24"/>
        </w:rPr>
        <w:t xml:space="preserve">. [online] Forbes. Available at: </w:t>
      </w:r>
      <w:hyperlink r:id="rId11" w:history="1">
        <w:r w:rsidR="00CF433E" w:rsidRPr="007318D7">
          <w:rPr>
            <w:rStyle w:val="Hyperlink"/>
            <w:rFonts w:ascii="Arial" w:hAnsi="Arial" w:cs="Arial"/>
            <w:szCs w:val="24"/>
          </w:rPr>
          <w:t>https://www.forbes.com/sites/danabrownlee/2019/09/04/how-the-best-companies-to-work-for-engage-employees-and-retain-top-talent/?sh=7f264bcc1eca</w:t>
        </w:r>
      </w:hyperlink>
      <w:r w:rsidR="00CF433E" w:rsidRPr="007318D7">
        <w:rPr>
          <w:rFonts w:ascii="Arial" w:hAnsi="Arial" w:cs="Arial"/>
          <w:szCs w:val="24"/>
        </w:rPr>
        <w:t xml:space="preserve"> </w:t>
      </w:r>
      <w:r w:rsidRPr="007318D7">
        <w:rPr>
          <w:rFonts w:ascii="Arial" w:hAnsi="Arial" w:cs="Arial"/>
          <w:szCs w:val="24"/>
        </w:rPr>
        <w:t>[Accessed 2</w:t>
      </w:r>
      <w:r w:rsidR="00E45689">
        <w:rPr>
          <w:rFonts w:ascii="Arial" w:hAnsi="Arial" w:cs="Arial"/>
          <w:szCs w:val="24"/>
        </w:rPr>
        <w:t>8</w:t>
      </w:r>
      <w:r w:rsidRPr="007318D7">
        <w:rPr>
          <w:rFonts w:ascii="Arial" w:hAnsi="Arial" w:cs="Arial"/>
          <w:szCs w:val="24"/>
        </w:rPr>
        <w:t xml:space="preserve"> Feb. 2023].</w:t>
      </w:r>
    </w:p>
    <w:p w14:paraId="343C7F52" w14:textId="649F900A" w:rsidR="0018285D" w:rsidRPr="007318D7" w:rsidRDefault="0018285D" w:rsidP="001D61CD">
      <w:pPr>
        <w:spacing w:line="360" w:lineRule="auto"/>
        <w:jc w:val="both"/>
        <w:rPr>
          <w:rFonts w:ascii="Arial" w:hAnsi="Arial" w:cs="Arial"/>
          <w:szCs w:val="24"/>
        </w:rPr>
      </w:pPr>
      <w:r w:rsidRPr="007318D7">
        <w:rPr>
          <w:rFonts w:ascii="Arial" w:hAnsi="Arial" w:cs="Arial"/>
          <w:szCs w:val="24"/>
        </w:rPr>
        <w:t>Cattermole, G., 2019. Developing the employee lifecycle to keep top talent. </w:t>
      </w:r>
      <w:r w:rsidRPr="007318D7">
        <w:rPr>
          <w:rFonts w:ascii="Arial" w:hAnsi="Arial" w:cs="Arial"/>
          <w:i/>
          <w:iCs/>
          <w:szCs w:val="24"/>
        </w:rPr>
        <w:t>Strategic HR review</w:t>
      </w:r>
      <w:r w:rsidRPr="007318D7">
        <w:rPr>
          <w:rFonts w:ascii="Arial" w:hAnsi="Arial" w:cs="Arial"/>
          <w:szCs w:val="24"/>
        </w:rPr>
        <w:t>, </w:t>
      </w:r>
      <w:r w:rsidRPr="007318D7">
        <w:rPr>
          <w:rFonts w:ascii="Arial" w:hAnsi="Arial" w:cs="Arial"/>
          <w:i/>
          <w:iCs/>
          <w:szCs w:val="24"/>
        </w:rPr>
        <w:t>18</w:t>
      </w:r>
      <w:r w:rsidRPr="007318D7">
        <w:rPr>
          <w:rFonts w:ascii="Arial" w:hAnsi="Arial" w:cs="Arial"/>
          <w:szCs w:val="24"/>
        </w:rPr>
        <w:t>(6), pp.258-262.</w:t>
      </w:r>
      <w:r w:rsidR="000F5815" w:rsidRPr="007318D7">
        <w:rPr>
          <w:rFonts w:ascii="Arial" w:hAnsi="Arial" w:cs="Arial"/>
          <w:szCs w:val="24"/>
        </w:rPr>
        <w:t xml:space="preserve"> [Accessed 2</w:t>
      </w:r>
      <w:r w:rsidR="00C62CE8">
        <w:rPr>
          <w:rFonts w:ascii="Arial" w:hAnsi="Arial" w:cs="Arial"/>
          <w:szCs w:val="24"/>
        </w:rPr>
        <w:t>8</w:t>
      </w:r>
      <w:r w:rsidR="000F5815" w:rsidRPr="007318D7">
        <w:rPr>
          <w:rFonts w:ascii="Arial" w:hAnsi="Arial" w:cs="Arial"/>
          <w:szCs w:val="24"/>
        </w:rPr>
        <w:t xml:space="preserve"> Feb</w:t>
      </w:r>
      <w:r w:rsidR="00B51F77" w:rsidRPr="007318D7">
        <w:rPr>
          <w:rFonts w:ascii="Arial" w:hAnsi="Arial" w:cs="Arial"/>
          <w:szCs w:val="24"/>
        </w:rPr>
        <w:t xml:space="preserve"> 2023]. </w:t>
      </w:r>
    </w:p>
    <w:p w14:paraId="4D58A472" w14:textId="12918FA9"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GOV.UK (2020). </w:t>
      </w:r>
      <w:r w:rsidRPr="007318D7">
        <w:rPr>
          <w:rFonts w:ascii="Arial" w:hAnsi="Arial" w:cs="Arial"/>
          <w:i/>
          <w:iCs/>
          <w:szCs w:val="24"/>
        </w:rPr>
        <w:t>New Immigration System: What You Need to Know</w:t>
      </w:r>
      <w:r w:rsidRPr="007318D7">
        <w:rPr>
          <w:rFonts w:ascii="Arial" w:hAnsi="Arial" w:cs="Arial"/>
          <w:szCs w:val="24"/>
        </w:rPr>
        <w:t xml:space="preserve">. [online] GOV.UK. Available at: </w:t>
      </w:r>
      <w:hyperlink r:id="rId12" w:history="1">
        <w:r w:rsidR="00B51F77" w:rsidRPr="007318D7">
          <w:rPr>
            <w:rStyle w:val="Hyperlink"/>
            <w:rFonts w:ascii="Arial" w:hAnsi="Arial" w:cs="Arial"/>
            <w:szCs w:val="24"/>
          </w:rPr>
          <w:t>https://www.gov.uk/guidance/new-immigration-system-what-you-need-to-know</w:t>
        </w:r>
      </w:hyperlink>
      <w:r w:rsidR="00B51F77" w:rsidRPr="007318D7">
        <w:rPr>
          <w:rFonts w:ascii="Arial" w:hAnsi="Arial" w:cs="Arial"/>
          <w:szCs w:val="24"/>
        </w:rPr>
        <w:t xml:space="preserve"> </w:t>
      </w:r>
      <w:r w:rsidRPr="007318D7">
        <w:rPr>
          <w:rFonts w:ascii="Arial" w:hAnsi="Arial" w:cs="Arial"/>
          <w:szCs w:val="24"/>
        </w:rPr>
        <w:t>[Accessed 2</w:t>
      </w:r>
      <w:r w:rsidR="000B2B6C">
        <w:rPr>
          <w:rFonts w:ascii="Arial" w:hAnsi="Arial" w:cs="Arial"/>
          <w:szCs w:val="24"/>
        </w:rPr>
        <w:t>7</w:t>
      </w:r>
      <w:r w:rsidRPr="007318D7">
        <w:rPr>
          <w:rFonts w:ascii="Arial" w:hAnsi="Arial" w:cs="Arial"/>
          <w:szCs w:val="24"/>
        </w:rPr>
        <w:t xml:space="preserve"> Feb. 2023].</w:t>
      </w:r>
    </w:p>
    <w:p w14:paraId="5CA98068" w14:textId="57C77CCE"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Gov.UK (2021). </w:t>
      </w:r>
      <w:r w:rsidRPr="007318D7">
        <w:rPr>
          <w:rFonts w:ascii="Arial" w:hAnsi="Arial" w:cs="Arial"/>
          <w:i/>
          <w:iCs/>
          <w:szCs w:val="24"/>
        </w:rPr>
        <w:t>Hospitality Strategy: Reopening, Recovery, Resilience.</w:t>
      </w:r>
      <w:r w:rsidRPr="007318D7">
        <w:rPr>
          <w:rFonts w:ascii="Arial" w:hAnsi="Arial" w:cs="Arial"/>
          <w:szCs w:val="24"/>
        </w:rPr>
        <w:t xml:space="preserve"> [online] </w:t>
      </w:r>
      <w:r w:rsidRPr="007318D7">
        <w:rPr>
          <w:rFonts w:ascii="Arial" w:hAnsi="Arial" w:cs="Arial"/>
          <w:i/>
          <w:iCs/>
          <w:szCs w:val="24"/>
        </w:rPr>
        <w:t>GOV.UK</w:t>
      </w:r>
      <w:r w:rsidRPr="007318D7">
        <w:rPr>
          <w:rFonts w:ascii="Arial" w:hAnsi="Arial" w:cs="Arial"/>
          <w:szCs w:val="24"/>
        </w:rPr>
        <w:t xml:space="preserve">. Available at: </w:t>
      </w:r>
      <w:hyperlink r:id="rId13" w:history="1">
        <w:r w:rsidR="00B51F77" w:rsidRPr="007318D7">
          <w:rPr>
            <w:rStyle w:val="Hyperlink"/>
            <w:rFonts w:ascii="Arial" w:hAnsi="Arial" w:cs="Arial"/>
            <w:szCs w:val="24"/>
          </w:rPr>
          <w:t>https://assets.publishing.service.gov.uk/government/uploads/system/uploads/attachment_data/file/1003059/1200-APS-CCS0621819592-002-BEIS-Accessible2.pdf</w:t>
        </w:r>
      </w:hyperlink>
      <w:r w:rsidR="00B51F77" w:rsidRPr="007318D7">
        <w:rPr>
          <w:rFonts w:ascii="Arial" w:hAnsi="Arial" w:cs="Arial"/>
          <w:szCs w:val="24"/>
        </w:rPr>
        <w:t xml:space="preserve"> </w:t>
      </w:r>
      <w:r w:rsidRPr="007318D7">
        <w:rPr>
          <w:rFonts w:ascii="Arial" w:hAnsi="Arial" w:cs="Arial"/>
          <w:szCs w:val="24"/>
        </w:rPr>
        <w:t>[Accessed 2</w:t>
      </w:r>
      <w:r w:rsidR="000B2B6C">
        <w:rPr>
          <w:rFonts w:ascii="Arial" w:hAnsi="Arial" w:cs="Arial"/>
          <w:szCs w:val="24"/>
        </w:rPr>
        <w:t>7</w:t>
      </w:r>
      <w:r w:rsidRPr="007318D7">
        <w:rPr>
          <w:rFonts w:ascii="Arial" w:hAnsi="Arial" w:cs="Arial"/>
          <w:szCs w:val="24"/>
        </w:rPr>
        <w:t xml:space="preserve"> Feb. 2023].</w:t>
      </w:r>
    </w:p>
    <w:p w14:paraId="6DAFEB32" w14:textId="6931686D" w:rsidR="00C537E4" w:rsidRPr="007318D7" w:rsidRDefault="00C537E4" w:rsidP="001D61CD">
      <w:pPr>
        <w:spacing w:line="360" w:lineRule="auto"/>
        <w:jc w:val="both"/>
        <w:rPr>
          <w:rFonts w:ascii="Arial" w:hAnsi="Arial" w:cs="Arial"/>
          <w:szCs w:val="24"/>
        </w:rPr>
      </w:pPr>
      <w:r w:rsidRPr="007318D7">
        <w:rPr>
          <w:rFonts w:ascii="Arial" w:hAnsi="Arial" w:cs="Arial"/>
          <w:szCs w:val="24"/>
        </w:rPr>
        <w:lastRenderedPageBreak/>
        <w:t xml:space="preserve">Hilton (2020). </w:t>
      </w:r>
      <w:r w:rsidRPr="007318D7">
        <w:rPr>
          <w:rFonts w:ascii="Arial" w:hAnsi="Arial" w:cs="Arial"/>
          <w:i/>
          <w:iCs/>
          <w:szCs w:val="24"/>
        </w:rPr>
        <w:t>HILTON 2020 ENVIRONMENTAL, SOCIAL AND GOVERNANCE (ESG) REPORT CONRAD MALDIVES RANGALI ISLAND</w:t>
      </w:r>
      <w:r w:rsidRPr="007318D7">
        <w:rPr>
          <w:rFonts w:ascii="Arial" w:hAnsi="Arial" w:cs="Arial"/>
          <w:szCs w:val="24"/>
        </w:rPr>
        <w:t xml:space="preserve">. [online] Available at: </w:t>
      </w:r>
      <w:hyperlink r:id="rId14" w:history="1">
        <w:r w:rsidR="00B51F77" w:rsidRPr="007318D7">
          <w:rPr>
            <w:rStyle w:val="Hyperlink"/>
            <w:rFonts w:ascii="Arial" w:hAnsi="Arial" w:cs="Arial"/>
            <w:szCs w:val="24"/>
          </w:rPr>
          <w:t>https://cr.hilton.com/wp-content/uploads/2021/04/Hilton-2020-ESG-Report.pdf</w:t>
        </w:r>
      </w:hyperlink>
      <w:r w:rsidR="00B51F77" w:rsidRPr="007318D7">
        <w:rPr>
          <w:rFonts w:ascii="Arial" w:hAnsi="Arial" w:cs="Arial"/>
          <w:szCs w:val="24"/>
        </w:rPr>
        <w:t xml:space="preserve"> </w:t>
      </w:r>
      <w:r w:rsidRPr="007318D7">
        <w:rPr>
          <w:rFonts w:ascii="Arial" w:hAnsi="Arial" w:cs="Arial"/>
          <w:szCs w:val="24"/>
        </w:rPr>
        <w:t>[Accessed 2</w:t>
      </w:r>
      <w:r w:rsidR="00B5378C">
        <w:rPr>
          <w:rFonts w:ascii="Arial" w:hAnsi="Arial" w:cs="Arial"/>
          <w:szCs w:val="24"/>
        </w:rPr>
        <w:t>6</w:t>
      </w:r>
      <w:r w:rsidRPr="007318D7">
        <w:rPr>
          <w:rFonts w:ascii="Arial" w:hAnsi="Arial" w:cs="Arial"/>
          <w:szCs w:val="24"/>
        </w:rPr>
        <w:t xml:space="preserve"> Feb. 2023].</w:t>
      </w:r>
    </w:p>
    <w:p w14:paraId="10DEE011" w14:textId="756C3C87"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Hilton (2020). </w:t>
      </w:r>
      <w:r w:rsidRPr="007318D7">
        <w:rPr>
          <w:rFonts w:ascii="Arial" w:hAnsi="Arial" w:cs="Arial"/>
          <w:i/>
          <w:iCs/>
          <w:szCs w:val="24"/>
        </w:rPr>
        <w:t>Hilton Corporate Response to COVID</w:t>
      </w:r>
      <w:r w:rsidRPr="007318D7">
        <w:rPr>
          <w:rFonts w:ascii="Arial" w:hAnsi="Arial" w:cs="Arial"/>
          <w:i/>
          <w:iCs/>
          <w:szCs w:val="24"/>
        </w:rPr>
        <w:noBreakHyphen/>
        <w:t>19</w:t>
      </w:r>
      <w:r w:rsidRPr="007318D7">
        <w:rPr>
          <w:rFonts w:ascii="Arial" w:hAnsi="Arial" w:cs="Arial"/>
          <w:szCs w:val="24"/>
        </w:rPr>
        <w:t xml:space="preserve">. [online] Stories </w:t>
      </w:r>
      <w:proofErr w:type="gramStart"/>
      <w:r w:rsidRPr="007318D7">
        <w:rPr>
          <w:rFonts w:ascii="Arial" w:hAnsi="Arial" w:cs="Arial"/>
          <w:szCs w:val="24"/>
        </w:rPr>
        <w:t>From</w:t>
      </w:r>
      <w:proofErr w:type="gramEnd"/>
      <w:r w:rsidRPr="007318D7">
        <w:rPr>
          <w:rFonts w:ascii="Arial" w:hAnsi="Arial" w:cs="Arial"/>
          <w:szCs w:val="24"/>
        </w:rPr>
        <w:t xml:space="preserve"> Hilton. Available at: </w:t>
      </w:r>
      <w:hyperlink r:id="rId15" w:history="1">
        <w:r w:rsidR="00B51F77" w:rsidRPr="007318D7">
          <w:rPr>
            <w:rStyle w:val="Hyperlink"/>
            <w:rFonts w:ascii="Arial" w:hAnsi="Arial" w:cs="Arial"/>
            <w:szCs w:val="24"/>
          </w:rPr>
          <w:t>https://stories.hilton.com/releases/hilton-corporate-response-to-covid19</w:t>
        </w:r>
      </w:hyperlink>
      <w:r w:rsidR="00251567" w:rsidRPr="007318D7">
        <w:rPr>
          <w:rFonts w:ascii="Arial" w:hAnsi="Arial" w:cs="Arial"/>
          <w:szCs w:val="24"/>
        </w:rPr>
        <w:t xml:space="preserve"> </w:t>
      </w:r>
      <w:r w:rsidRPr="007318D7">
        <w:rPr>
          <w:rFonts w:ascii="Arial" w:hAnsi="Arial" w:cs="Arial"/>
          <w:szCs w:val="24"/>
        </w:rPr>
        <w:t>[Accessed 2</w:t>
      </w:r>
      <w:r w:rsidR="00B5378C">
        <w:rPr>
          <w:rFonts w:ascii="Arial" w:hAnsi="Arial" w:cs="Arial"/>
          <w:szCs w:val="24"/>
        </w:rPr>
        <w:t>6</w:t>
      </w:r>
      <w:r w:rsidRPr="007318D7">
        <w:rPr>
          <w:rFonts w:ascii="Arial" w:hAnsi="Arial" w:cs="Arial"/>
          <w:szCs w:val="24"/>
        </w:rPr>
        <w:t xml:space="preserve"> Feb. 2023].</w:t>
      </w:r>
    </w:p>
    <w:p w14:paraId="5146AC3D" w14:textId="3F88B7CB"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Hilton (2020). </w:t>
      </w:r>
      <w:r w:rsidRPr="007318D7">
        <w:rPr>
          <w:rFonts w:ascii="Arial" w:hAnsi="Arial" w:cs="Arial"/>
          <w:i/>
          <w:iCs/>
          <w:szCs w:val="24"/>
        </w:rPr>
        <w:t>TEAM MEMBER ENGAGEMENT: We are in the business of people serving people</w:t>
      </w:r>
      <w:r w:rsidRPr="007318D7">
        <w:rPr>
          <w:rFonts w:ascii="Arial" w:hAnsi="Arial" w:cs="Arial"/>
          <w:szCs w:val="24"/>
        </w:rPr>
        <w:t xml:space="preserve">. [online] Hilton. Available at: </w:t>
      </w:r>
      <w:hyperlink r:id="rId16" w:history="1">
        <w:r w:rsidR="00251567" w:rsidRPr="007318D7">
          <w:rPr>
            <w:rStyle w:val="Hyperlink"/>
            <w:rFonts w:ascii="Arial" w:hAnsi="Arial" w:cs="Arial"/>
            <w:szCs w:val="24"/>
          </w:rPr>
          <w:t>https://cr.hilton.com/wp-content/uploads/2020/04/Hilton-Team-Member-Engagement.pdf</w:t>
        </w:r>
      </w:hyperlink>
      <w:r w:rsidR="00251567" w:rsidRPr="007318D7">
        <w:rPr>
          <w:rFonts w:ascii="Arial" w:hAnsi="Arial" w:cs="Arial"/>
          <w:szCs w:val="24"/>
        </w:rPr>
        <w:t xml:space="preserve"> </w:t>
      </w:r>
      <w:r w:rsidRPr="007318D7">
        <w:rPr>
          <w:rFonts w:ascii="Arial" w:hAnsi="Arial" w:cs="Arial"/>
          <w:szCs w:val="24"/>
        </w:rPr>
        <w:t>[Accessed 2</w:t>
      </w:r>
      <w:r w:rsidR="00B5378C">
        <w:rPr>
          <w:rFonts w:ascii="Arial" w:hAnsi="Arial" w:cs="Arial"/>
          <w:szCs w:val="24"/>
        </w:rPr>
        <w:t>6</w:t>
      </w:r>
      <w:r w:rsidRPr="007318D7">
        <w:rPr>
          <w:rFonts w:ascii="Arial" w:hAnsi="Arial" w:cs="Arial"/>
          <w:szCs w:val="24"/>
        </w:rPr>
        <w:t xml:space="preserve"> Feb. 2023].</w:t>
      </w:r>
    </w:p>
    <w:p w14:paraId="1F4A859E" w14:textId="67CA65D8"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Hilton (2021). </w:t>
      </w:r>
      <w:r w:rsidRPr="007318D7">
        <w:rPr>
          <w:rFonts w:ascii="Arial" w:hAnsi="Arial" w:cs="Arial"/>
          <w:i/>
          <w:iCs/>
          <w:szCs w:val="24"/>
        </w:rPr>
        <w:t>Hilton Debuts Industry Leading Tech Enhancements</w:t>
      </w:r>
      <w:r w:rsidRPr="007318D7">
        <w:rPr>
          <w:rFonts w:ascii="Arial" w:hAnsi="Arial" w:cs="Arial"/>
          <w:szCs w:val="24"/>
        </w:rPr>
        <w:t xml:space="preserve">. [online] Stories </w:t>
      </w:r>
      <w:proofErr w:type="gramStart"/>
      <w:r w:rsidRPr="007318D7">
        <w:rPr>
          <w:rFonts w:ascii="Arial" w:hAnsi="Arial" w:cs="Arial"/>
          <w:szCs w:val="24"/>
        </w:rPr>
        <w:t>From</w:t>
      </w:r>
      <w:proofErr w:type="gramEnd"/>
      <w:r w:rsidRPr="007318D7">
        <w:rPr>
          <w:rFonts w:ascii="Arial" w:hAnsi="Arial" w:cs="Arial"/>
          <w:szCs w:val="24"/>
        </w:rPr>
        <w:t xml:space="preserve"> Hilton. Available at: </w:t>
      </w:r>
      <w:hyperlink r:id="rId17" w:history="1">
        <w:r w:rsidR="0092746B" w:rsidRPr="007318D7">
          <w:rPr>
            <w:rStyle w:val="Hyperlink"/>
            <w:rFonts w:ascii="Arial" w:hAnsi="Arial" w:cs="Arial"/>
            <w:szCs w:val="24"/>
          </w:rPr>
          <w:t>https://stories.hilton.com/releases/hilton-debuts-industry-leading-tech-enhancements</w:t>
        </w:r>
      </w:hyperlink>
      <w:r w:rsidR="0092746B" w:rsidRPr="007318D7">
        <w:rPr>
          <w:rFonts w:ascii="Arial" w:hAnsi="Arial" w:cs="Arial"/>
          <w:szCs w:val="24"/>
        </w:rPr>
        <w:t xml:space="preserve"> </w:t>
      </w:r>
      <w:r w:rsidRPr="007318D7">
        <w:rPr>
          <w:rFonts w:ascii="Arial" w:hAnsi="Arial" w:cs="Arial"/>
          <w:szCs w:val="24"/>
        </w:rPr>
        <w:t>[Accessed 2</w:t>
      </w:r>
      <w:r w:rsidR="00667F6E">
        <w:rPr>
          <w:rFonts w:ascii="Arial" w:hAnsi="Arial" w:cs="Arial"/>
          <w:szCs w:val="24"/>
        </w:rPr>
        <w:t>7</w:t>
      </w:r>
      <w:r w:rsidRPr="007318D7">
        <w:rPr>
          <w:rFonts w:ascii="Arial" w:hAnsi="Arial" w:cs="Arial"/>
          <w:szCs w:val="24"/>
        </w:rPr>
        <w:t xml:space="preserve"> Feb. 2023].</w:t>
      </w:r>
    </w:p>
    <w:p w14:paraId="08F4AFA1" w14:textId="793BABBE"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Hilton (2023). </w:t>
      </w:r>
      <w:r w:rsidRPr="007318D7">
        <w:rPr>
          <w:rFonts w:ascii="Arial" w:hAnsi="Arial" w:cs="Arial"/>
          <w:i/>
          <w:iCs/>
          <w:szCs w:val="24"/>
        </w:rPr>
        <w:t>Hilton Brands | Global Hospitality Company</w:t>
      </w:r>
      <w:r w:rsidRPr="007318D7">
        <w:rPr>
          <w:rFonts w:ascii="Arial" w:hAnsi="Arial" w:cs="Arial"/>
          <w:szCs w:val="24"/>
        </w:rPr>
        <w:t xml:space="preserve">. [online] www.hilton.com. Available at: </w:t>
      </w:r>
      <w:hyperlink r:id="rId18" w:anchor=":~:text=Hilton%20Honors" w:history="1">
        <w:r w:rsidR="0092746B" w:rsidRPr="007318D7">
          <w:rPr>
            <w:rStyle w:val="Hyperlink"/>
            <w:rFonts w:ascii="Arial" w:hAnsi="Arial" w:cs="Arial"/>
            <w:szCs w:val="24"/>
          </w:rPr>
          <w:t>https://www.hilton.com/en/corporate/#:~:text=Hilton%20Honors</w:t>
        </w:r>
      </w:hyperlink>
      <w:r w:rsidR="0092746B" w:rsidRPr="007318D7">
        <w:rPr>
          <w:rFonts w:ascii="Arial" w:hAnsi="Arial" w:cs="Arial"/>
          <w:szCs w:val="24"/>
        </w:rPr>
        <w:t xml:space="preserve"> </w:t>
      </w:r>
      <w:r w:rsidRPr="007318D7">
        <w:rPr>
          <w:rFonts w:ascii="Arial" w:hAnsi="Arial" w:cs="Arial"/>
          <w:szCs w:val="24"/>
        </w:rPr>
        <w:t>[Accessed 2</w:t>
      </w:r>
      <w:r w:rsidR="00667F6E">
        <w:rPr>
          <w:rFonts w:ascii="Arial" w:hAnsi="Arial" w:cs="Arial"/>
          <w:szCs w:val="24"/>
        </w:rPr>
        <w:t>6</w:t>
      </w:r>
      <w:r w:rsidRPr="007318D7">
        <w:rPr>
          <w:rFonts w:ascii="Arial" w:hAnsi="Arial" w:cs="Arial"/>
          <w:szCs w:val="24"/>
        </w:rPr>
        <w:t xml:space="preserve"> Feb. 2023].</w:t>
      </w:r>
    </w:p>
    <w:p w14:paraId="2E0273EE" w14:textId="738AF6EF"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Hilton (2023). </w:t>
      </w:r>
      <w:r w:rsidRPr="007318D7">
        <w:rPr>
          <w:rFonts w:ascii="Arial" w:hAnsi="Arial" w:cs="Arial"/>
          <w:i/>
          <w:iCs/>
          <w:szCs w:val="24"/>
        </w:rPr>
        <w:t>Hotels in Covent Garden - The Waldorf Hilton London - UK</w:t>
      </w:r>
      <w:r w:rsidRPr="007318D7">
        <w:rPr>
          <w:rFonts w:ascii="Arial" w:hAnsi="Arial" w:cs="Arial"/>
          <w:szCs w:val="24"/>
        </w:rPr>
        <w:t xml:space="preserve">. [online] Hilton. Available at: </w:t>
      </w:r>
      <w:hyperlink r:id="rId19" w:history="1">
        <w:r w:rsidR="0092746B" w:rsidRPr="007318D7">
          <w:rPr>
            <w:rStyle w:val="Hyperlink"/>
            <w:rFonts w:ascii="Arial" w:hAnsi="Arial" w:cs="Arial"/>
            <w:szCs w:val="24"/>
          </w:rPr>
          <w:t>https://www.hilton.com/en/hotels/lonwahi-the-waldorf-hilton-london/</w:t>
        </w:r>
      </w:hyperlink>
      <w:r w:rsidR="0092746B" w:rsidRPr="007318D7">
        <w:rPr>
          <w:rFonts w:ascii="Arial" w:hAnsi="Arial" w:cs="Arial"/>
          <w:szCs w:val="24"/>
        </w:rPr>
        <w:t xml:space="preserve"> </w:t>
      </w:r>
      <w:r w:rsidRPr="007318D7">
        <w:rPr>
          <w:rFonts w:ascii="Arial" w:hAnsi="Arial" w:cs="Arial"/>
          <w:szCs w:val="24"/>
        </w:rPr>
        <w:t>[Accessed 2</w:t>
      </w:r>
      <w:r w:rsidR="00667F6E">
        <w:rPr>
          <w:rFonts w:ascii="Arial" w:hAnsi="Arial" w:cs="Arial"/>
          <w:szCs w:val="24"/>
        </w:rPr>
        <w:t>6</w:t>
      </w:r>
      <w:r w:rsidRPr="007318D7">
        <w:rPr>
          <w:rFonts w:ascii="Arial" w:hAnsi="Arial" w:cs="Arial"/>
          <w:szCs w:val="24"/>
        </w:rPr>
        <w:t xml:space="preserve"> Feb. 2023].</w:t>
      </w:r>
    </w:p>
    <w:p w14:paraId="2F262D08" w14:textId="143B6040"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Hilton ESG (2023). </w:t>
      </w:r>
      <w:r w:rsidRPr="007318D7">
        <w:rPr>
          <w:rFonts w:ascii="Arial" w:hAnsi="Arial" w:cs="Arial"/>
          <w:i/>
          <w:iCs/>
          <w:szCs w:val="24"/>
        </w:rPr>
        <w:t>Environment</w:t>
      </w:r>
      <w:r w:rsidRPr="007318D7">
        <w:rPr>
          <w:rFonts w:ascii="Arial" w:hAnsi="Arial" w:cs="Arial"/>
          <w:szCs w:val="24"/>
        </w:rPr>
        <w:t xml:space="preserve">. [online] Hilton. Available at: </w:t>
      </w:r>
      <w:hyperlink r:id="rId20" w:history="1">
        <w:r w:rsidR="0092746B" w:rsidRPr="007318D7">
          <w:rPr>
            <w:rStyle w:val="Hyperlink"/>
            <w:rFonts w:ascii="Arial" w:hAnsi="Arial" w:cs="Arial"/>
            <w:szCs w:val="24"/>
          </w:rPr>
          <w:t>https://esg.hilton.com/environment/</w:t>
        </w:r>
      </w:hyperlink>
      <w:r w:rsidR="0092746B" w:rsidRPr="007318D7">
        <w:rPr>
          <w:rFonts w:ascii="Arial" w:hAnsi="Arial" w:cs="Arial"/>
          <w:szCs w:val="24"/>
        </w:rPr>
        <w:t xml:space="preserve"> </w:t>
      </w:r>
      <w:r w:rsidRPr="007318D7">
        <w:rPr>
          <w:rFonts w:ascii="Arial" w:hAnsi="Arial" w:cs="Arial"/>
          <w:szCs w:val="24"/>
        </w:rPr>
        <w:t>[Accessed 2</w:t>
      </w:r>
      <w:r w:rsidR="00667F6E">
        <w:rPr>
          <w:rFonts w:ascii="Arial" w:hAnsi="Arial" w:cs="Arial"/>
          <w:szCs w:val="24"/>
        </w:rPr>
        <w:t>7</w:t>
      </w:r>
      <w:r w:rsidRPr="007318D7">
        <w:rPr>
          <w:rFonts w:ascii="Arial" w:hAnsi="Arial" w:cs="Arial"/>
          <w:szCs w:val="24"/>
        </w:rPr>
        <w:t xml:space="preserve"> Feb. 2023].</w:t>
      </w:r>
    </w:p>
    <w:p w14:paraId="669A4EE4" w14:textId="378F2EA2"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Jones, A. (2021). </w:t>
      </w:r>
      <w:r w:rsidRPr="007318D7">
        <w:rPr>
          <w:rFonts w:ascii="Arial" w:hAnsi="Arial" w:cs="Arial"/>
          <w:i/>
          <w:iCs/>
          <w:szCs w:val="24"/>
        </w:rPr>
        <w:t>Thousands of EU workers have left hospitality jobs in the past year – report</w:t>
      </w:r>
      <w:r w:rsidRPr="007318D7">
        <w:rPr>
          <w:rFonts w:ascii="Arial" w:hAnsi="Arial" w:cs="Arial"/>
          <w:szCs w:val="24"/>
        </w:rPr>
        <w:t xml:space="preserve">. [online] www.standard.co.uk. Available at: </w:t>
      </w:r>
      <w:hyperlink r:id="rId21" w:history="1">
        <w:r w:rsidR="0092746B" w:rsidRPr="007318D7">
          <w:rPr>
            <w:rStyle w:val="Hyperlink"/>
            <w:rFonts w:ascii="Arial" w:hAnsi="Arial" w:cs="Arial"/>
            <w:szCs w:val="24"/>
          </w:rPr>
          <w:t>https://www.standard.co.uk/news/uk/brexit-government-london-greater-manchester-b949235.html</w:t>
        </w:r>
      </w:hyperlink>
      <w:r w:rsidR="0092746B" w:rsidRPr="007318D7">
        <w:rPr>
          <w:rFonts w:ascii="Arial" w:hAnsi="Arial" w:cs="Arial"/>
          <w:szCs w:val="24"/>
        </w:rPr>
        <w:t xml:space="preserve"> </w:t>
      </w:r>
      <w:r w:rsidRPr="007318D7">
        <w:rPr>
          <w:rFonts w:ascii="Arial" w:hAnsi="Arial" w:cs="Arial"/>
          <w:szCs w:val="24"/>
        </w:rPr>
        <w:t>[Accessed 2</w:t>
      </w:r>
      <w:r w:rsidR="00887214">
        <w:rPr>
          <w:rFonts w:ascii="Arial" w:hAnsi="Arial" w:cs="Arial"/>
          <w:szCs w:val="24"/>
        </w:rPr>
        <w:t>6</w:t>
      </w:r>
      <w:r w:rsidRPr="007318D7">
        <w:rPr>
          <w:rFonts w:ascii="Arial" w:hAnsi="Arial" w:cs="Arial"/>
          <w:szCs w:val="24"/>
        </w:rPr>
        <w:t xml:space="preserve"> Feb. 2023].</w:t>
      </w:r>
    </w:p>
    <w:p w14:paraId="0802F673" w14:textId="1FF61F49" w:rsidR="00AE52F8" w:rsidRPr="007318D7" w:rsidRDefault="001007B4" w:rsidP="001D61CD">
      <w:pPr>
        <w:spacing w:line="360" w:lineRule="auto"/>
        <w:jc w:val="both"/>
        <w:rPr>
          <w:rFonts w:ascii="Arial" w:hAnsi="Arial" w:cs="Arial"/>
          <w:szCs w:val="24"/>
        </w:rPr>
      </w:pPr>
      <w:r w:rsidRPr="007318D7">
        <w:rPr>
          <w:rFonts w:ascii="Arial" w:hAnsi="Arial" w:cs="Arial"/>
          <w:szCs w:val="24"/>
        </w:rPr>
        <w:lastRenderedPageBreak/>
        <w:t>Manley, C. (2019)</w:t>
      </w:r>
      <w:r w:rsidR="00DF1838" w:rsidRPr="007318D7">
        <w:rPr>
          <w:rFonts w:ascii="Arial" w:hAnsi="Arial" w:cs="Arial"/>
          <w:szCs w:val="24"/>
        </w:rPr>
        <w:t xml:space="preserve"> </w:t>
      </w:r>
      <w:r w:rsidR="00305BFC" w:rsidRPr="007318D7">
        <w:rPr>
          <w:rFonts w:ascii="Arial" w:hAnsi="Arial" w:cs="Arial"/>
          <w:szCs w:val="24"/>
        </w:rPr>
        <w:t>H</w:t>
      </w:r>
      <w:r w:rsidR="00DF1838" w:rsidRPr="007318D7">
        <w:rPr>
          <w:rFonts w:ascii="Arial" w:hAnsi="Arial" w:cs="Arial"/>
          <w:szCs w:val="24"/>
        </w:rPr>
        <w:t xml:space="preserve">uman </w:t>
      </w:r>
      <w:r w:rsidR="00305BFC" w:rsidRPr="007318D7">
        <w:rPr>
          <w:rFonts w:ascii="Arial" w:hAnsi="Arial" w:cs="Arial"/>
          <w:szCs w:val="24"/>
        </w:rPr>
        <w:t>R</w:t>
      </w:r>
      <w:r w:rsidR="00DF1838" w:rsidRPr="007318D7">
        <w:rPr>
          <w:rFonts w:ascii="Arial" w:hAnsi="Arial" w:cs="Arial"/>
          <w:szCs w:val="24"/>
        </w:rPr>
        <w:t xml:space="preserve">esources </w:t>
      </w:r>
      <w:r w:rsidR="000178EF" w:rsidRPr="007318D7">
        <w:rPr>
          <w:rFonts w:ascii="Arial" w:hAnsi="Arial" w:cs="Arial"/>
          <w:i/>
          <w:iCs/>
          <w:szCs w:val="24"/>
        </w:rPr>
        <w:t>6 strategies to help recruit, retain hotel employees</w:t>
      </w:r>
      <w:r w:rsidR="000178EF" w:rsidRPr="007318D7">
        <w:rPr>
          <w:rFonts w:ascii="Arial" w:hAnsi="Arial" w:cs="Arial"/>
          <w:szCs w:val="24"/>
        </w:rPr>
        <w:t xml:space="preserve"> </w:t>
      </w:r>
      <w:hyperlink r:id="rId22" w:history="1">
        <w:r w:rsidR="00794BA4" w:rsidRPr="007318D7">
          <w:rPr>
            <w:rStyle w:val="Hyperlink"/>
            <w:rFonts w:ascii="Arial" w:hAnsi="Arial" w:cs="Arial"/>
            <w:szCs w:val="24"/>
          </w:rPr>
          <w:t>https://www.hotelmanagement.net/human-resources/recruiting-retaining-employees-while-unemployment-hits-a-49-year-low</w:t>
        </w:r>
      </w:hyperlink>
      <w:r w:rsidR="00794BA4" w:rsidRPr="007318D7">
        <w:rPr>
          <w:rFonts w:ascii="Arial" w:hAnsi="Arial" w:cs="Arial"/>
          <w:szCs w:val="24"/>
        </w:rPr>
        <w:t xml:space="preserve"> </w:t>
      </w:r>
      <w:r w:rsidR="001F348B" w:rsidRPr="007318D7">
        <w:rPr>
          <w:rFonts w:ascii="Arial" w:hAnsi="Arial" w:cs="Arial"/>
          <w:szCs w:val="24"/>
        </w:rPr>
        <w:t>[Accessed 2</w:t>
      </w:r>
      <w:r w:rsidR="00887214">
        <w:rPr>
          <w:rFonts w:ascii="Arial" w:hAnsi="Arial" w:cs="Arial"/>
          <w:szCs w:val="24"/>
        </w:rPr>
        <w:t>7</w:t>
      </w:r>
      <w:r w:rsidR="001F348B" w:rsidRPr="007318D7">
        <w:rPr>
          <w:rFonts w:ascii="Arial" w:hAnsi="Arial" w:cs="Arial"/>
          <w:szCs w:val="24"/>
        </w:rPr>
        <w:t xml:space="preserve"> Feb 2023].</w:t>
      </w:r>
    </w:p>
    <w:p w14:paraId="48D16981" w14:textId="67442675"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McAllister, J. (2022). </w:t>
      </w:r>
      <w:r w:rsidRPr="007318D7">
        <w:rPr>
          <w:rFonts w:ascii="Arial" w:hAnsi="Arial" w:cs="Arial"/>
          <w:i/>
          <w:iCs/>
          <w:szCs w:val="24"/>
        </w:rPr>
        <w:t>Number of international workers in UK hospitality sector shrinks by nearly 200,000</w:t>
      </w:r>
      <w:r w:rsidRPr="007318D7">
        <w:rPr>
          <w:rFonts w:ascii="Arial" w:hAnsi="Arial" w:cs="Arial"/>
          <w:szCs w:val="24"/>
        </w:rPr>
        <w:t xml:space="preserve">. [online] bighospitality.co.uk. Available at: </w:t>
      </w:r>
      <w:hyperlink r:id="rId23" w:history="1">
        <w:r w:rsidR="0092746B" w:rsidRPr="007318D7">
          <w:rPr>
            <w:rStyle w:val="Hyperlink"/>
            <w:rFonts w:ascii="Arial" w:hAnsi="Arial" w:cs="Arial"/>
            <w:szCs w:val="24"/>
          </w:rPr>
          <w:t>https://www.bighospitality.co.uk/Article/2022/08/17/number-of-international-workers-in-uk-hospitality-sector-shrinks-by-200-000-since-covid-19-coronavirus-pandemic-brexit-eu-worker-decline</w:t>
        </w:r>
      </w:hyperlink>
      <w:r w:rsidR="0092746B" w:rsidRPr="007318D7">
        <w:rPr>
          <w:rFonts w:ascii="Arial" w:hAnsi="Arial" w:cs="Arial"/>
          <w:szCs w:val="24"/>
        </w:rPr>
        <w:t xml:space="preserve"> </w:t>
      </w:r>
      <w:r w:rsidRPr="007318D7">
        <w:rPr>
          <w:rFonts w:ascii="Arial" w:hAnsi="Arial" w:cs="Arial"/>
          <w:szCs w:val="24"/>
        </w:rPr>
        <w:t>[Accessed 2</w:t>
      </w:r>
      <w:r w:rsidR="00887214">
        <w:rPr>
          <w:rFonts w:ascii="Arial" w:hAnsi="Arial" w:cs="Arial"/>
          <w:szCs w:val="24"/>
        </w:rPr>
        <w:t>6</w:t>
      </w:r>
      <w:r w:rsidRPr="007318D7">
        <w:rPr>
          <w:rFonts w:ascii="Arial" w:hAnsi="Arial" w:cs="Arial"/>
          <w:szCs w:val="24"/>
        </w:rPr>
        <w:t xml:space="preserve"> Feb. 2023].</w:t>
      </w:r>
    </w:p>
    <w:p w14:paraId="24C94A30" w14:textId="6F5E7D8E"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Pegden, T. (2022). </w:t>
      </w:r>
      <w:r w:rsidRPr="007318D7">
        <w:rPr>
          <w:rFonts w:ascii="Arial" w:hAnsi="Arial" w:cs="Arial"/>
          <w:i/>
          <w:iCs/>
          <w:szCs w:val="24"/>
        </w:rPr>
        <w:t>Hilton hotels taking on 1,000 new starters in UK and Ireland</w:t>
      </w:r>
      <w:r w:rsidRPr="007318D7">
        <w:rPr>
          <w:rFonts w:ascii="Arial" w:hAnsi="Arial" w:cs="Arial"/>
          <w:szCs w:val="24"/>
        </w:rPr>
        <w:t xml:space="preserve">. [online] Business Live. Available at: </w:t>
      </w:r>
      <w:hyperlink r:id="rId24" w:history="1">
        <w:r w:rsidR="0092746B" w:rsidRPr="007318D7">
          <w:rPr>
            <w:rStyle w:val="Hyperlink"/>
            <w:rFonts w:ascii="Arial" w:hAnsi="Arial" w:cs="Arial"/>
            <w:szCs w:val="24"/>
          </w:rPr>
          <w:t>https://www.business-live.co.uk/retail-consumer/hilton-hotels-taking-1000-new-22963065</w:t>
        </w:r>
      </w:hyperlink>
      <w:r w:rsidR="0092746B" w:rsidRPr="007318D7">
        <w:rPr>
          <w:rFonts w:ascii="Arial" w:hAnsi="Arial" w:cs="Arial"/>
          <w:szCs w:val="24"/>
        </w:rPr>
        <w:t xml:space="preserve"> </w:t>
      </w:r>
      <w:r w:rsidRPr="007318D7">
        <w:rPr>
          <w:rFonts w:ascii="Arial" w:hAnsi="Arial" w:cs="Arial"/>
          <w:szCs w:val="24"/>
        </w:rPr>
        <w:t>[Accessed 2</w:t>
      </w:r>
      <w:r w:rsidR="00BC3222">
        <w:rPr>
          <w:rFonts w:ascii="Arial" w:hAnsi="Arial" w:cs="Arial"/>
          <w:szCs w:val="24"/>
        </w:rPr>
        <w:t>8</w:t>
      </w:r>
      <w:r w:rsidRPr="007318D7">
        <w:rPr>
          <w:rFonts w:ascii="Arial" w:hAnsi="Arial" w:cs="Arial"/>
          <w:szCs w:val="24"/>
        </w:rPr>
        <w:t xml:space="preserve"> Feb. 2023].</w:t>
      </w:r>
    </w:p>
    <w:p w14:paraId="592FE27C" w14:textId="029C72D4"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PwC (2020). </w:t>
      </w:r>
      <w:r w:rsidRPr="007318D7">
        <w:rPr>
          <w:rFonts w:ascii="Arial" w:hAnsi="Arial" w:cs="Arial"/>
          <w:i/>
          <w:iCs/>
          <w:szCs w:val="24"/>
        </w:rPr>
        <w:t>UK Hotels Forecast 2019-2020 - PwC UK</w:t>
      </w:r>
      <w:r w:rsidRPr="007318D7">
        <w:rPr>
          <w:rFonts w:ascii="Arial" w:hAnsi="Arial" w:cs="Arial"/>
          <w:szCs w:val="24"/>
        </w:rPr>
        <w:t xml:space="preserve">. [online] PwC. Available at: </w:t>
      </w:r>
      <w:hyperlink r:id="rId25" w:history="1">
        <w:r w:rsidR="0092746B" w:rsidRPr="007318D7">
          <w:rPr>
            <w:rStyle w:val="Hyperlink"/>
            <w:rFonts w:ascii="Arial" w:hAnsi="Arial" w:cs="Arial"/>
            <w:szCs w:val="24"/>
          </w:rPr>
          <w:t>https://www.pwc.co.uk/industries/hospitality-leisure/insights/uk-hotels-forecast.html</w:t>
        </w:r>
      </w:hyperlink>
      <w:r w:rsidR="0092746B" w:rsidRPr="007318D7">
        <w:rPr>
          <w:rFonts w:ascii="Arial" w:hAnsi="Arial" w:cs="Arial"/>
          <w:szCs w:val="24"/>
        </w:rPr>
        <w:t xml:space="preserve"> </w:t>
      </w:r>
      <w:r w:rsidRPr="007318D7">
        <w:rPr>
          <w:rFonts w:ascii="Arial" w:hAnsi="Arial" w:cs="Arial"/>
          <w:szCs w:val="24"/>
        </w:rPr>
        <w:t>[Accessed 2</w:t>
      </w:r>
      <w:r w:rsidR="00BC3222">
        <w:rPr>
          <w:rFonts w:ascii="Arial" w:hAnsi="Arial" w:cs="Arial"/>
          <w:szCs w:val="24"/>
        </w:rPr>
        <w:t>6</w:t>
      </w:r>
      <w:r w:rsidRPr="007318D7">
        <w:rPr>
          <w:rFonts w:ascii="Arial" w:hAnsi="Arial" w:cs="Arial"/>
          <w:szCs w:val="24"/>
        </w:rPr>
        <w:t xml:space="preserve"> Feb. 2023].</w:t>
      </w:r>
    </w:p>
    <w:p w14:paraId="1D10A117" w14:textId="5D5F14B8"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Roberts, P. (2022). </w:t>
      </w:r>
      <w:r w:rsidRPr="007318D7">
        <w:rPr>
          <w:rFonts w:ascii="Arial" w:hAnsi="Arial" w:cs="Arial"/>
          <w:i/>
          <w:iCs/>
          <w:szCs w:val="24"/>
        </w:rPr>
        <w:t>Hilton Was Fined $700K for a Data Breach. Under GDPR It Would Be $420M</w:t>
      </w:r>
      <w:r w:rsidRPr="007318D7">
        <w:rPr>
          <w:rFonts w:ascii="Arial" w:hAnsi="Arial" w:cs="Arial"/>
          <w:szCs w:val="24"/>
        </w:rPr>
        <w:t xml:space="preserve">. [online] Digital Guardian. Available at: </w:t>
      </w:r>
      <w:hyperlink r:id="rId26" w:history="1">
        <w:r w:rsidR="0092746B" w:rsidRPr="007318D7">
          <w:rPr>
            <w:rStyle w:val="Hyperlink"/>
            <w:rFonts w:ascii="Arial" w:hAnsi="Arial" w:cs="Arial"/>
            <w:szCs w:val="24"/>
          </w:rPr>
          <w:t>https://www.digitalguardian.com/blog/hilton-was-fined-700k-data-breach-under-gdpr-it-would-be-420m</w:t>
        </w:r>
      </w:hyperlink>
      <w:r w:rsidR="0092746B" w:rsidRPr="007318D7">
        <w:rPr>
          <w:rFonts w:ascii="Arial" w:hAnsi="Arial" w:cs="Arial"/>
          <w:szCs w:val="24"/>
        </w:rPr>
        <w:t xml:space="preserve"> </w:t>
      </w:r>
      <w:r w:rsidRPr="007318D7">
        <w:rPr>
          <w:rFonts w:ascii="Arial" w:hAnsi="Arial" w:cs="Arial"/>
          <w:szCs w:val="24"/>
        </w:rPr>
        <w:t>[Accessed 2</w:t>
      </w:r>
      <w:r w:rsidR="00E942F1">
        <w:rPr>
          <w:rFonts w:ascii="Arial" w:hAnsi="Arial" w:cs="Arial"/>
          <w:szCs w:val="24"/>
        </w:rPr>
        <w:t>7</w:t>
      </w:r>
      <w:r w:rsidRPr="007318D7">
        <w:rPr>
          <w:rFonts w:ascii="Arial" w:hAnsi="Arial" w:cs="Arial"/>
          <w:szCs w:val="24"/>
        </w:rPr>
        <w:t xml:space="preserve"> Feb. 2023].</w:t>
      </w:r>
    </w:p>
    <w:p w14:paraId="2200B45E" w14:textId="65B941B6"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TETLOW, G. and POPE, T. (2020). </w:t>
      </w:r>
      <w:r w:rsidRPr="007318D7">
        <w:rPr>
          <w:rFonts w:ascii="Arial" w:hAnsi="Arial" w:cs="Arial"/>
          <w:i/>
          <w:iCs/>
          <w:szCs w:val="24"/>
        </w:rPr>
        <w:t>Brexit and coronavirus: economic impacts and policy response</w:t>
      </w:r>
      <w:r w:rsidRPr="007318D7">
        <w:rPr>
          <w:rFonts w:ascii="Arial" w:hAnsi="Arial" w:cs="Arial"/>
          <w:szCs w:val="24"/>
        </w:rPr>
        <w:t xml:space="preserve">. [online] Institute for Government. Available at: </w:t>
      </w:r>
      <w:hyperlink r:id="rId27" w:history="1">
        <w:r w:rsidR="0092746B" w:rsidRPr="007318D7">
          <w:rPr>
            <w:rStyle w:val="Hyperlink"/>
            <w:rFonts w:ascii="Arial" w:hAnsi="Arial" w:cs="Arial"/>
            <w:szCs w:val="24"/>
          </w:rPr>
          <w:t>https://www.instituteforgovernment.org.uk/publication/report/brexit-and-coronavirus-economic-impacts-and-policy-respons</w:t>
        </w:r>
      </w:hyperlink>
      <w:r w:rsidR="0092746B" w:rsidRPr="007318D7">
        <w:rPr>
          <w:rFonts w:ascii="Arial" w:hAnsi="Arial" w:cs="Arial"/>
          <w:szCs w:val="24"/>
        </w:rPr>
        <w:t xml:space="preserve"> </w:t>
      </w:r>
      <w:r w:rsidRPr="007318D7">
        <w:rPr>
          <w:rFonts w:ascii="Arial" w:hAnsi="Arial" w:cs="Arial"/>
          <w:szCs w:val="24"/>
        </w:rPr>
        <w:t xml:space="preserve"> [Accessed 2</w:t>
      </w:r>
      <w:r w:rsidR="00E942F1">
        <w:rPr>
          <w:rFonts w:ascii="Arial" w:hAnsi="Arial" w:cs="Arial"/>
          <w:szCs w:val="24"/>
        </w:rPr>
        <w:t>7</w:t>
      </w:r>
      <w:r w:rsidRPr="007318D7">
        <w:rPr>
          <w:rFonts w:ascii="Arial" w:hAnsi="Arial" w:cs="Arial"/>
          <w:szCs w:val="24"/>
        </w:rPr>
        <w:t xml:space="preserve"> Feb. 2023].</w:t>
      </w:r>
    </w:p>
    <w:p w14:paraId="101438CB" w14:textId="11E0BCE2" w:rsidR="00C537E4" w:rsidRPr="007318D7" w:rsidRDefault="00C537E4" w:rsidP="001D61CD">
      <w:pPr>
        <w:spacing w:line="360" w:lineRule="auto"/>
        <w:jc w:val="both"/>
        <w:rPr>
          <w:rFonts w:ascii="Arial" w:hAnsi="Arial" w:cs="Arial"/>
          <w:szCs w:val="24"/>
        </w:rPr>
      </w:pPr>
      <w:r w:rsidRPr="007318D7">
        <w:rPr>
          <w:rFonts w:ascii="Arial" w:hAnsi="Arial" w:cs="Arial"/>
          <w:szCs w:val="24"/>
        </w:rPr>
        <w:t xml:space="preserve">UNWTO (2021). </w:t>
      </w:r>
      <w:r w:rsidRPr="007318D7">
        <w:rPr>
          <w:rFonts w:ascii="Arial" w:hAnsi="Arial" w:cs="Arial"/>
          <w:i/>
          <w:iCs/>
          <w:szCs w:val="24"/>
        </w:rPr>
        <w:t xml:space="preserve">2020: Worst Year in Tourism History with 1 </w:t>
      </w:r>
      <w:proofErr w:type="gramStart"/>
      <w:r w:rsidRPr="007318D7">
        <w:rPr>
          <w:rFonts w:ascii="Arial" w:hAnsi="Arial" w:cs="Arial"/>
          <w:i/>
          <w:iCs/>
          <w:szCs w:val="24"/>
        </w:rPr>
        <w:t>Billion</w:t>
      </w:r>
      <w:proofErr w:type="gramEnd"/>
      <w:r w:rsidRPr="007318D7">
        <w:rPr>
          <w:rFonts w:ascii="Arial" w:hAnsi="Arial" w:cs="Arial"/>
          <w:i/>
          <w:iCs/>
          <w:szCs w:val="24"/>
        </w:rPr>
        <w:t xml:space="preserve"> Fewer International Arrivals</w:t>
      </w:r>
      <w:r w:rsidRPr="007318D7">
        <w:rPr>
          <w:rFonts w:ascii="Arial" w:hAnsi="Arial" w:cs="Arial"/>
          <w:szCs w:val="24"/>
        </w:rPr>
        <w:t xml:space="preserve">. [online] www.unwto.org. Available at: </w:t>
      </w:r>
      <w:hyperlink r:id="rId28" w:history="1">
        <w:r w:rsidR="0092746B" w:rsidRPr="007318D7">
          <w:rPr>
            <w:rStyle w:val="Hyperlink"/>
            <w:rFonts w:ascii="Arial" w:hAnsi="Arial" w:cs="Arial"/>
            <w:szCs w:val="24"/>
          </w:rPr>
          <w:t>https://www.unwto.org/news/2020-worst-year-in-tourism-history-with-1-billion-fewer-international-arrivals</w:t>
        </w:r>
      </w:hyperlink>
      <w:r w:rsidR="0092746B" w:rsidRPr="007318D7">
        <w:rPr>
          <w:rFonts w:ascii="Arial" w:hAnsi="Arial" w:cs="Arial"/>
          <w:szCs w:val="24"/>
        </w:rPr>
        <w:t xml:space="preserve"> </w:t>
      </w:r>
      <w:r w:rsidRPr="007318D7">
        <w:rPr>
          <w:rFonts w:ascii="Arial" w:hAnsi="Arial" w:cs="Arial"/>
          <w:szCs w:val="24"/>
        </w:rPr>
        <w:t>[Accessed 2</w:t>
      </w:r>
      <w:r w:rsidR="00E942F1">
        <w:rPr>
          <w:rFonts w:ascii="Arial" w:hAnsi="Arial" w:cs="Arial"/>
          <w:szCs w:val="24"/>
        </w:rPr>
        <w:t>6</w:t>
      </w:r>
      <w:r w:rsidRPr="007318D7">
        <w:rPr>
          <w:rFonts w:ascii="Arial" w:hAnsi="Arial" w:cs="Arial"/>
          <w:szCs w:val="24"/>
        </w:rPr>
        <w:t xml:space="preserve"> Feb. 2023].</w:t>
      </w:r>
    </w:p>
    <w:p w14:paraId="1CC74FDD" w14:textId="77777777" w:rsidR="00642F14" w:rsidRDefault="00642F14" w:rsidP="001D61CD">
      <w:pPr>
        <w:spacing w:line="360" w:lineRule="auto"/>
        <w:jc w:val="both"/>
        <w:rPr>
          <w:rFonts w:ascii="Arial" w:hAnsi="Arial" w:cs="Arial"/>
          <w:szCs w:val="24"/>
        </w:rPr>
      </w:pPr>
    </w:p>
    <w:p w14:paraId="72D37186" w14:textId="1E1AF9B2" w:rsidR="0084717B" w:rsidRPr="007318D7" w:rsidRDefault="00C537E4" w:rsidP="001D61CD">
      <w:pPr>
        <w:spacing w:line="360" w:lineRule="auto"/>
        <w:jc w:val="both"/>
        <w:rPr>
          <w:rFonts w:ascii="Arial" w:hAnsi="Arial" w:cs="Arial"/>
          <w:szCs w:val="24"/>
        </w:rPr>
      </w:pPr>
      <w:r w:rsidRPr="007318D7">
        <w:rPr>
          <w:rFonts w:ascii="Arial" w:hAnsi="Arial" w:cs="Arial"/>
          <w:szCs w:val="24"/>
        </w:rPr>
        <w:lastRenderedPageBreak/>
        <w:t xml:space="preserve">Wadhera, C. (2021). </w:t>
      </w:r>
      <w:r w:rsidRPr="007318D7">
        <w:rPr>
          <w:rFonts w:ascii="Arial" w:hAnsi="Arial" w:cs="Arial"/>
          <w:i/>
          <w:iCs/>
          <w:szCs w:val="24"/>
        </w:rPr>
        <w:t>Brexit: Thousands of EU workers have left hospitality jobs in the past year, report says</w:t>
      </w:r>
      <w:r w:rsidRPr="007318D7">
        <w:rPr>
          <w:rFonts w:ascii="Arial" w:hAnsi="Arial" w:cs="Arial"/>
          <w:szCs w:val="24"/>
        </w:rPr>
        <w:t xml:space="preserve">. [online] The Independent. Available at: </w:t>
      </w:r>
      <w:hyperlink r:id="rId29" w:history="1">
        <w:r w:rsidR="0092746B" w:rsidRPr="007318D7">
          <w:rPr>
            <w:rStyle w:val="Hyperlink"/>
            <w:rFonts w:ascii="Arial" w:hAnsi="Arial" w:cs="Arial"/>
            <w:szCs w:val="24"/>
          </w:rPr>
          <w:t>https://www.independent.co.uk/news/uk/home-news/eu-workers-jobs-employment-brexit-covid-b1897002.htm</w:t>
        </w:r>
      </w:hyperlink>
      <w:r w:rsidR="0092746B" w:rsidRPr="007318D7">
        <w:rPr>
          <w:rFonts w:ascii="Arial" w:hAnsi="Arial" w:cs="Arial"/>
          <w:szCs w:val="24"/>
        </w:rPr>
        <w:t xml:space="preserve"> </w:t>
      </w:r>
      <w:r w:rsidRPr="007318D7">
        <w:rPr>
          <w:rFonts w:ascii="Arial" w:hAnsi="Arial" w:cs="Arial"/>
          <w:szCs w:val="24"/>
        </w:rPr>
        <w:t xml:space="preserve"> [Accessed 2</w:t>
      </w:r>
      <w:r w:rsidR="00E942F1">
        <w:rPr>
          <w:rFonts w:ascii="Arial" w:hAnsi="Arial" w:cs="Arial"/>
          <w:szCs w:val="24"/>
        </w:rPr>
        <w:t>6</w:t>
      </w:r>
      <w:r w:rsidRPr="007318D7">
        <w:rPr>
          <w:rFonts w:ascii="Arial" w:hAnsi="Arial" w:cs="Arial"/>
          <w:szCs w:val="24"/>
        </w:rPr>
        <w:t xml:space="preserve"> Feb. 2023].</w:t>
      </w:r>
    </w:p>
    <w:p w14:paraId="34B72135" w14:textId="77777777" w:rsidR="0084717B" w:rsidRPr="007318D7" w:rsidRDefault="0084717B" w:rsidP="00C537E4">
      <w:pPr>
        <w:spacing w:line="360" w:lineRule="auto"/>
        <w:jc w:val="both"/>
        <w:rPr>
          <w:rFonts w:ascii="Arial" w:hAnsi="Arial" w:cs="Arial"/>
          <w:szCs w:val="24"/>
          <w:lang w:val="en-US"/>
        </w:rPr>
      </w:pPr>
    </w:p>
    <w:p w14:paraId="7081CE16" w14:textId="77777777" w:rsidR="009E1F4C" w:rsidRPr="007318D7" w:rsidRDefault="009E1F4C" w:rsidP="00C537E4">
      <w:pPr>
        <w:spacing w:line="360" w:lineRule="auto"/>
        <w:jc w:val="both"/>
        <w:rPr>
          <w:rFonts w:ascii="Arial" w:hAnsi="Arial" w:cs="Arial"/>
          <w:szCs w:val="24"/>
        </w:rPr>
      </w:pPr>
    </w:p>
    <w:sectPr w:rsidR="009E1F4C" w:rsidRPr="007318D7" w:rsidSect="00736992">
      <w:foot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57703" w14:textId="77777777" w:rsidR="00EE0347" w:rsidRDefault="00EE0347" w:rsidP="00061376">
      <w:pPr>
        <w:spacing w:after="0" w:line="240" w:lineRule="auto"/>
      </w:pPr>
      <w:r>
        <w:separator/>
      </w:r>
    </w:p>
  </w:endnote>
  <w:endnote w:type="continuationSeparator" w:id="0">
    <w:p w14:paraId="0C2DB180" w14:textId="77777777" w:rsidR="00EE0347" w:rsidRDefault="00EE0347" w:rsidP="00061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535387"/>
      <w:docPartObj>
        <w:docPartGallery w:val="Page Numbers (Bottom of Page)"/>
        <w:docPartUnique/>
      </w:docPartObj>
    </w:sdtPr>
    <w:sdtContent>
      <w:p w14:paraId="3642940D" w14:textId="77777777" w:rsidR="00061376" w:rsidRDefault="00061376">
        <w:pPr>
          <w:pStyle w:val="Footer"/>
          <w:jc w:val="center"/>
        </w:pPr>
        <w:r w:rsidRPr="00061376">
          <w:rPr>
            <w:rFonts w:ascii="Arial" w:hAnsi="Arial" w:cs="Arial"/>
          </w:rPr>
          <w:fldChar w:fldCharType="begin"/>
        </w:r>
        <w:r w:rsidRPr="00061376">
          <w:rPr>
            <w:rFonts w:ascii="Arial" w:hAnsi="Arial" w:cs="Arial"/>
          </w:rPr>
          <w:instrText>PAGE   \* MERGEFORMAT</w:instrText>
        </w:r>
        <w:r w:rsidRPr="00061376">
          <w:rPr>
            <w:rFonts w:ascii="Arial" w:hAnsi="Arial" w:cs="Arial"/>
          </w:rPr>
          <w:fldChar w:fldCharType="separate"/>
        </w:r>
        <w:r w:rsidRPr="00061376">
          <w:rPr>
            <w:rFonts w:ascii="Arial" w:hAnsi="Arial" w:cs="Arial"/>
          </w:rPr>
          <w:t>2</w:t>
        </w:r>
        <w:r w:rsidRPr="00061376">
          <w:rPr>
            <w:rFonts w:ascii="Arial" w:hAnsi="Arial" w:cs="Arial"/>
          </w:rPr>
          <w:fldChar w:fldCharType="end"/>
        </w:r>
      </w:p>
    </w:sdtContent>
  </w:sdt>
  <w:p w14:paraId="3336997B" w14:textId="77777777" w:rsidR="00061376" w:rsidRDefault="000613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891E0" w14:textId="77777777" w:rsidR="00EE0347" w:rsidRDefault="00EE0347" w:rsidP="00061376">
      <w:pPr>
        <w:spacing w:after="0" w:line="240" w:lineRule="auto"/>
      </w:pPr>
      <w:r>
        <w:separator/>
      </w:r>
    </w:p>
  </w:footnote>
  <w:footnote w:type="continuationSeparator" w:id="0">
    <w:p w14:paraId="4F60D88F" w14:textId="77777777" w:rsidR="00EE0347" w:rsidRDefault="00EE0347" w:rsidP="000613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2046"/>
    <w:multiLevelType w:val="hybridMultilevel"/>
    <w:tmpl w:val="B1C4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62A09"/>
    <w:multiLevelType w:val="hybridMultilevel"/>
    <w:tmpl w:val="8C0AE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D248B"/>
    <w:multiLevelType w:val="hybridMultilevel"/>
    <w:tmpl w:val="340AB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7A0400"/>
    <w:multiLevelType w:val="hybridMultilevel"/>
    <w:tmpl w:val="53D0B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B4010B"/>
    <w:multiLevelType w:val="hybridMultilevel"/>
    <w:tmpl w:val="7278C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1738056">
    <w:abstractNumId w:val="0"/>
  </w:num>
  <w:num w:numId="2" w16cid:durableId="885332505">
    <w:abstractNumId w:val="2"/>
  </w:num>
  <w:num w:numId="3" w16cid:durableId="203565703">
    <w:abstractNumId w:val="1"/>
  </w:num>
  <w:num w:numId="4" w16cid:durableId="334262265">
    <w:abstractNumId w:val="3"/>
  </w:num>
  <w:num w:numId="5" w16cid:durableId="1813250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034"/>
    <w:rsid w:val="000043EF"/>
    <w:rsid w:val="000178EF"/>
    <w:rsid w:val="00021F5C"/>
    <w:rsid w:val="000226A7"/>
    <w:rsid w:val="000252BA"/>
    <w:rsid w:val="0002721E"/>
    <w:rsid w:val="0003045E"/>
    <w:rsid w:val="000304E1"/>
    <w:rsid w:val="00034BDF"/>
    <w:rsid w:val="000369BC"/>
    <w:rsid w:val="00036C37"/>
    <w:rsid w:val="00037B4C"/>
    <w:rsid w:val="00044BA6"/>
    <w:rsid w:val="0005035E"/>
    <w:rsid w:val="00052AE5"/>
    <w:rsid w:val="00056FE5"/>
    <w:rsid w:val="00061376"/>
    <w:rsid w:val="0006209F"/>
    <w:rsid w:val="00071B7D"/>
    <w:rsid w:val="00083CFA"/>
    <w:rsid w:val="000849C0"/>
    <w:rsid w:val="00094513"/>
    <w:rsid w:val="00094F85"/>
    <w:rsid w:val="00095DA4"/>
    <w:rsid w:val="000A3624"/>
    <w:rsid w:val="000A767C"/>
    <w:rsid w:val="000B0AC7"/>
    <w:rsid w:val="000B2B6C"/>
    <w:rsid w:val="000B506C"/>
    <w:rsid w:val="000C4014"/>
    <w:rsid w:val="000D24A1"/>
    <w:rsid w:val="000D365A"/>
    <w:rsid w:val="000D48BF"/>
    <w:rsid w:val="000D73BE"/>
    <w:rsid w:val="000E02E5"/>
    <w:rsid w:val="000F5815"/>
    <w:rsid w:val="000F5B89"/>
    <w:rsid w:val="001007B4"/>
    <w:rsid w:val="00125F5D"/>
    <w:rsid w:val="00132C43"/>
    <w:rsid w:val="00134433"/>
    <w:rsid w:val="00147BFD"/>
    <w:rsid w:val="00157FC1"/>
    <w:rsid w:val="00161018"/>
    <w:rsid w:val="0016146D"/>
    <w:rsid w:val="00166C0D"/>
    <w:rsid w:val="0017052A"/>
    <w:rsid w:val="0018285D"/>
    <w:rsid w:val="00185A80"/>
    <w:rsid w:val="00194216"/>
    <w:rsid w:val="001A0AE9"/>
    <w:rsid w:val="001A36D4"/>
    <w:rsid w:val="001D0B35"/>
    <w:rsid w:val="001D61CD"/>
    <w:rsid w:val="001F348B"/>
    <w:rsid w:val="001F3ABD"/>
    <w:rsid w:val="00200094"/>
    <w:rsid w:val="00201E38"/>
    <w:rsid w:val="0020502D"/>
    <w:rsid w:val="002111B7"/>
    <w:rsid w:val="0023284E"/>
    <w:rsid w:val="00244526"/>
    <w:rsid w:val="00251567"/>
    <w:rsid w:val="00254756"/>
    <w:rsid w:val="002634B4"/>
    <w:rsid w:val="00263E82"/>
    <w:rsid w:val="00265484"/>
    <w:rsid w:val="002716F1"/>
    <w:rsid w:val="002810F1"/>
    <w:rsid w:val="00287E44"/>
    <w:rsid w:val="00290DA1"/>
    <w:rsid w:val="002A00E4"/>
    <w:rsid w:val="002B10E5"/>
    <w:rsid w:val="002B1E52"/>
    <w:rsid w:val="002D23CB"/>
    <w:rsid w:val="002F3A19"/>
    <w:rsid w:val="003017F2"/>
    <w:rsid w:val="00305BFC"/>
    <w:rsid w:val="00322D0D"/>
    <w:rsid w:val="00323C16"/>
    <w:rsid w:val="00343C5C"/>
    <w:rsid w:val="00365335"/>
    <w:rsid w:val="003807BB"/>
    <w:rsid w:val="0038161B"/>
    <w:rsid w:val="00392321"/>
    <w:rsid w:val="00397EF6"/>
    <w:rsid w:val="003B10E0"/>
    <w:rsid w:val="003B73F0"/>
    <w:rsid w:val="003C1169"/>
    <w:rsid w:val="003C389F"/>
    <w:rsid w:val="003D0A1A"/>
    <w:rsid w:val="003D2F0F"/>
    <w:rsid w:val="003E36A5"/>
    <w:rsid w:val="003E5ED8"/>
    <w:rsid w:val="003E5FA2"/>
    <w:rsid w:val="003F00CE"/>
    <w:rsid w:val="003F1BE8"/>
    <w:rsid w:val="003F47A1"/>
    <w:rsid w:val="003F58F5"/>
    <w:rsid w:val="003F6E63"/>
    <w:rsid w:val="00400838"/>
    <w:rsid w:val="00402F63"/>
    <w:rsid w:val="00410F8C"/>
    <w:rsid w:val="004151B7"/>
    <w:rsid w:val="004175FB"/>
    <w:rsid w:val="0043017F"/>
    <w:rsid w:val="00440420"/>
    <w:rsid w:val="00451064"/>
    <w:rsid w:val="004661D8"/>
    <w:rsid w:val="00474AE3"/>
    <w:rsid w:val="00482997"/>
    <w:rsid w:val="00490121"/>
    <w:rsid w:val="00491217"/>
    <w:rsid w:val="00491E21"/>
    <w:rsid w:val="004A480B"/>
    <w:rsid w:val="004A65ED"/>
    <w:rsid w:val="004B49E9"/>
    <w:rsid w:val="004B6CEE"/>
    <w:rsid w:val="004D0B41"/>
    <w:rsid w:val="004D0C14"/>
    <w:rsid w:val="004D372A"/>
    <w:rsid w:val="004E1718"/>
    <w:rsid w:val="004E3D4A"/>
    <w:rsid w:val="004F081A"/>
    <w:rsid w:val="004F1186"/>
    <w:rsid w:val="00501760"/>
    <w:rsid w:val="00514EDE"/>
    <w:rsid w:val="00520128"/>
    <w:rsid w:val="0052150D"/>
    <w:rsid w:val="005219E7"/>
    <w:rsid w:val="0052379A"/>
    <w:rsid w:val="00530EB7"/>
    <w:rsid w:val="005403EA"/>
    <w:rsid w:val="00541BF9"/>
    <w:rsid w:val="00552427"/>
    <w:rsid w:val="005532AB"/>
    <w:rsid w:val="005752BB"/>
    <w:rsid w:val="005821E8"/>
    <w:rsid w:val="00582B7B"/>
    <w:rsid w:val="00584D7E"/>
    <w:rsid w:val="00591581"/>
    <w:rsid w:val="0059290E"/>
    <w:rsid w:val="00592B6D"/>
    <w:rsid w:val="005951C5"/>
    <w:rsid w:val="005952ED"/>
    <w:rsid w:val="005A1F1A"/>
    <w:rsid w:val="005A21BE"/>
    <w:rsid w:val="005A256A"/>
    <w:rsid w:val="005A4236"/>
    <w:rsid w:val="005A4E36"/>
    <w:rsid w:val="005A50B1"/>
    <w:rsid w:val="005A6F9B"/>
    <w:rsid w:val="005A7208"/>
    <w:rsid w:val="005A7F43"/>
    <w:rsid w:val="005B529E"/>
    <w:rsid w:val="005C28F8"/>
    <w:rsid w:val="005D3EAB"/>
    <w:rsid w:val="005E42F2"/>
    <w:rsid w:val="005E478B"/>
    <w:rsid w:val="005E7B0D"/>
    <w:rsid w:val="005F184E"/>
    <w:rsid w:val="005F73CB"/>
    <w:rsid w:val="0060512B"/>
    <w:rsid w:val="00606B88"/>
    <w:rsid w:val="00607992"/>
    <w:rsid w:val="006122C9"/>
    <w:rsid w:val="00617F53"/>
    <w:rsid w:val="00627C2D"/>
    <w:rsid w:val="0063418F"/>
    <w:rsid w:val="00637148"/>
    <w:rsid w:val="00642B7E"/>
    <w:rsid w:val="00642F14"/>
    <w:rsid w:val="00643B62"/>
    <w:rsid w:val="00667F6E"/>
    <w:rsid w:val="006759CC"/>
    <w:rsid w:val="0069568B"/>
    <w:rsid w:val="006A7050"/>
    <w:rsid w:val="006D681A"/>
    <w:rsid w:val="006E7EE3"/>
    <w:rsid w:val="006F288A"/>
    <w:rsid w:val="006F3D9B"/>
    <w:rsid w:val="007174BF"/>
    <w:rsid w:val="00717CF0"/>
    <w:rsid w:val="007318D7"/>
    <w:rsid w:val="00736992"/>
    <w:rsid w:val="007504A8"/>
    <w:rsid w:val="007517FC"/>
    <w:rsid w:val="007525FD"/>
    <w:rsid w:val="00752A11"/>
    <w:rsid w:val="00764F4F"/>
    <w:rsid w:val="00766E2B"/>
    <w:rsid w:val="00767B5D"/>
    <w:rsid w:val="00771D4B"/>
    <w:rsid w:val="007943AD"/>
    <w:rsid w:val="00794BA4"/>
    <w:rsid w:val="007A19E1"/>
    <w:rsid w:val="007B3E58"/>
    <w:rsid w:val="007C2759"/>
    <w:rsid w:val="007C28B2"/>
    <w:rsid w:val="007C623F"/>
    <w:rsid w:val="007D4FCE"/>
    <w:rsid w:val="007E4034"/>
    <w:rsid w:val="007E5675"/>
    <w:rsid w:val="007E63F0"/>
    <w:rsid w:val="007F5DC7"/>
    <w:rsid w:val="007F66CD"/>
    <w:rsid w:val="007F783A"/>
    <w:rsid w:val="008005F2"/>
    <w:rsid w:val="00807DAD"/>
    <w:rsid w:val="0081154C"/>
    <w:rsid w:val="00821236"/>
    <w:rsid w:val="00822F0D"/>
    <w:rsid w:val="00833DFF"/>
    <w:rsid w:val="00836DC2"/>
    <w:rsid w:val="008371AA"/>
    <w:rsid w:val="0083737D"/>
    <w:rsid w:val="008413C2"/>
    <w:rsid w:val="0084717B"/>
    <w:rsid w:val="0086148B"/>
    <w:rsid w:val="00863865"/>
    <w:rsid w:val="00887214"/>
    <w:rsid w:val="00891EF2"/>
    <w:rsid w:val="00892BA3"/>
    <w:rsid w:val="008A1393"/>
    <w:rsid w:val="008A1499"/>
    <w:rsid w:val="008A20C0"/>
    <w:rsid w:val="008A2870"/>
    <w:rsid w:val="008A28A7"/>
    <w:rsid w:val="008A332E"/>
    <w:rsid w:val="008A7A8F"/>
    <w:rsid w:val="008B49D4"/>
    <w:rsid w:val="008C6595"/>
    <w:rsid w:val="008D23C8"/>
    <w:rsid w:val="008D2739"/>
    <w:rsid w:val="008D5F0C"/>
    <w:rsid w:val="008F5F5F"/>
    <w:rsid w:val="00900BB1"/>
    <w:rsid w:val="00911DD9"/>
    <w:rsid w:val="00921755"/>
    <w:rsid w:val="0092746B"/>
    <w:rsid w:val="00947C8B"/>
    <w:rsid w:val="00951BCB"/>
    <w:rsid w:val="0095314A"/>
    <w:rsid w:val="00955E23"/>
    <w:rsid w:val="009609F8"/>
    <w:rsid w:val="009637A8"/>
    <w:rsid w:val="009649D7"/>
    <w:rsid w:val="0097368A"/>
    <w:rsid w:val="009770A5"/>
    <w:rsid w:val="009865B0"/>
    <w:rsid w:val="009877C0"/>
    <w:rsid w:val="009A1135"/>
    <w:rsid w:val="009C2AD0"/>
    <w:rsid w:val="009C3ACC"/>
    <w:rsid w:val="009D43FA"/>
    <w:rsid w:val="009D78D4"/>
    <w:rsid w:val="009E1F4C"/>
    <w:rsid w:val="009E3356"/>
    <w:rsid w:val="009E4ED5"/>
    <w:rsid w:val="009F5353"/>
    <w:rsid w:val="00A0478A"/>
    <w:rsid w:val="00A10887"/>
    <w:rsid w:val="00A11630"/>
    <w:rsid w:val="00A20625"/>
    <w:rsid w:val="00A37488"/>
    <w:rsid w:val="00A459E8"/>
    <w:rsid w:val="00A5529C"/>
    <w:rsid w:val="00A55D01"/>
    <w:rsid w:val="00A616A3"/>
    <w:rsid w:val="00A62018"/>
    <w:rsid w:val="00A82114"/>
    <w:rsid w:val="00A903A9"/>
    <w:rsid w:val="00AB17B2"/>
    <w:rsid w:val="00AC19EB"/>
    <w:rsid w:val="00AC1DD3"/>
    <w:rsid w:val="00AC3FF9"/>
    <w:rsid w:val="00AE2FBB"/>
    <w:rsid w:val="00AE4F61"/>
    <w:rsid w:val="00AE52F8"/>
    <w:rsid w:val="00AF04B4"/>
    <w:rsid w:val="00AF7498"/>
    <w:rsid w:val="00B0679B"/>
    <w:rsid w:val="00B11F0E"/>
    <w:rsid w:val="00B1430C"/>
    <w:rsid w:val="00B16007"/>
    <w:rsid w:val="00B22FD0"/>
    <w:rsid w:val="00B23E30"/>
    <w:rsid w:val="00B2597C"/>
    <w:rsid w:val="00B34E00"/>
    <w:rsid w:val="00B3541F"/>
    <w:rsid w:val="00B40ADC"/>
    <w:rsid w:val="00B47776"/>
    <w:rsid w:val="00B51F77"/>
    <w:rsid w:val="00B5378C"/>
    <w:rsid w:val="00B55532"/>
    <w:rsid w:val="00B712B8"/>
    <w:rsid w:val="00B71626"/>
    <w:rsid w:val="00B77518"/>
    <w:rsid w:val="00B859F7"/>
    <w:rsid w:val="00B9373B"/>
    <w:rsid w:val="00B939AD"/>
    <w:rsid w:val="00B94351"/>
    <w:rsid w:val="00B9522B"/>
    <w:rsid w:val="00B95F5A"/>
    <w:rsid w:val="00BA16CF"/>
    <w:rsid w:val="00BA45E1"/>
    <w:rsid w:val="00BB18E8"/>
    <w:rsid w:val="00BC0ACA"/>
    <w:rsid w:val="00BC3222"/>
    <w:rsid w:val="00BD5416"/>
    <w:rsid w:val="00BF6BE0"/>
    <w:rsid w:val="00BF6BEC"/>
    <w:rsid w:val="00BF7664"/>
    <w:rsid w:val="00C102E3"/>
    <w:rsid w:val="00C20F95"/>
    <w:rsid w:val="00C23B14"/>
    <w:rsid w:val="00C35764"/>
    <w:rsid w:val="00C44967"/>
    <w:rsid w:val="00C464DE"/>
    <w:rsid w:val="00C5291C"/>
    <w:rsid w:val="00C537E4"/>
    <w:rsid w:val="00C62CE8"/>
    <w:rsid w:val="00C63BEB"/>
    <w:rsid w:val="00C8479D"/>
    <w:rsid w:val="00C91A24"/>
    <w:rsid w:val="00CB1944"/>
    <w:rsid w:val="00CB4A82"/>
    <w:rsid w:val="00CB66D1"/>
    <w:rsid w:val="00CC5CD5"/>
    <w:rsid w:val="00CD0966"/>
    <w:rsid w:val="00CE5F35"/>
    <w:rsid w:val="00CF433E"/>
    <w:rsid w:val="00D0128F"/>
    <w:rsid w:val="00D03B49"/>
    <w:rsid w:val="00D108D7"/>
    <w:rsid w:val="00D12942"/>
    <w:rsid w:val="00D25275"/>
    <w:rsid w:val="00D266F0"/>
    <w:rsid w:val="00D26C34"/>
    <w:rsid w:val="00D32A5A"/>
    <w:rsid w:val="00D452AC"/>
    <w:rsid w:val="00D50072"/>
    <w:rsid w:val="00D5503D"/>
    <w:rsid w:val="00D65850"/>
    <w:rsid w:val="00D66025"/>
    <w:rsid w:val="00D76227"/>
    <w:rsid w:val="00D81395"/>
    <w:rsid w:val="00DA1C60"/>
    <w:rsid w:val="00DC00E4"/>
    <w:rsid w:val="00DC1AA2"/>
    <w:rsid w:val="00DC3FA6"/>
    <w:rsid w:val="00DD37D4"/>
    <w:rsid w:val="00DD6FDE"/>
    <w:rsid w:val="00DD7DDD"/>
    <w:rsid w:val="00DE148C"/>
    <w:rsid w:val="00DE3685"/>
    <w:rsid w:val="00DE6D01"/>
    <w:rsid w:val="00DF1838"/>
    <w:rsid w:val="00E03945"/>
    <w:rsid w:val="00E057CE"/>
    <w:rsid w:val="00E0629B"/>
    <w:rsid w:val="00E13EFB"/>
    <w:rsid w:val="00E17464"/>
    <w:rsid w:val="00E30EBE"/>
    <w:rsid w:val="00E3205C"/>
    <w:rsid w:val="00E35542"/>
    <w:rsid w:val="00E411D0"/>
    <w:rsid w:val="00E4197A"/>
    <w:rsid w:val="00E42E0C"/>
    <w:rsid w:val="00E45689"/>
    <w:rsid w:val="00E45E74"/>
    <w:rsid w:val="00E52156"/>
    <w:rsid w:val="00E61544"/>
    <w:rsid w:val="00E73398"/>
    <w:rsid w:val="00E92E85"/>
    <w:rsid w:val="00E942F1"/>
    <w:rsid w:val="00E96EF6"/>
    <w:rsid w:val="00EA7453"/>
    <w:rsid w:val="00EC3798"/>
    <w:rsid w:val="00EC3C33"/>
    <w:rsid w:val="00ED53CB"/>
    <w:rsid w:val="00EE0347"/>
    <w:rsid w:val="00EE0B82"/>
    <w:rsid w:val="00EE706D"/>
    <w:rsid w:val="00EE7F57"/>
    <w:rsid w:val="00EF520B"/>
    <w:rsid w:val="00F054D3"/>
    <w:rsid w:val="00F07244"/>
    <w:rsid w:val="00F11800"/>
    <w:rsid w:val="00F1282F"/>
    <w:rsid w:val="00F15561"/>
    <w:rsid w:val="00F21ABA"/>
    <w:rsid w:val="00F36C7B"/>
    <w:rsid w:val="00F37C99"/>
    <w:rsid w:val="00F44A5B"/>
    <w:rsid w:val="00F47609"/>
    <w:rsid w:val="00F502BC"/>
    <w:rsid w:val="00F525EF"/>
    <w:rsid w:val="00F61B05"/>
    <w:rsid w:val="00F853B7"/>
    <w:rsid w:val="00F87BFD"/>
    <w:rsid w:val="00F928FF"/>
    <w:rsid w:val="00F97C75"/>
    <w:rsid w:val="00FA1AF1"/>
    <w:rsid w:val="00FA7847"/>
    <w:rsid w:val="00FB6E90"/>
    <w:rsid w:val="00FC36A1"/>
    <w:rsid w:val="00FC6E36"/>
    <w:rsid w:val="00FD41B8"/>
    <w:rsid w:val="00FE0A7F"/>
    <w:rsid w:val="00FE1B74"/>
    <w:rsid w:val="00FE2D14"/>
    <w:rsid w:val="00FE7B2E"/>
    <w:rsid w:val="00FF4165"/>
    <w:rsid w:val="00FF5E7D"/>
    <w:rsid w:val="00FF6E0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E612C"/>
  <w15:chartTrackingRefBased/>
  <w15:docId w15:val="{B010B58B-4F5F-41BD-838E-321614E39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Vrinda"/>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AF1"/>
    <w:rPr>
      <w:rFonts w:ascii="Times New Roman" w:hAnsi="Times New Roman"/>
      <w:sz w:val="24"/>
    </w:rPr>
  </w:style>
  <w:style w:type="paragraph" w:styleId="Heading1">
    <w:name w:val="heading 1"/>
    <w:basedOn w:val="Normal"/>
    <w:next w:val="Normal"/>
    <w:link w:val="Heading1Char"/>
    <w:autoRedefine/>
    <w:uiPriority w:val="9"/>
    <w:qFormat/>
    <w:rsid w:val="001D61CD"/>
    <w:pPr>
      <w:keepNext/>
      <w:keepLines/>
      <w:spacing w:before="240" w:after="0" w:line="360" w:lineRule="auto"/>
      <w:jc w:val="both"/>
      <w:outlineLvl w:val="0"/>
    </w:pPr>
    <w:rPr>
      <w:rFonts w:ascii="Arial" w:eastAsiaTheme="majorEastAsia" w:hAnsi="Arial" w:cs="Arial"/>
      <w:b/>
      <w:szCs w:val="24"/>
      <w:lang w:val="en-US"/>
    </w:rPr>
  </w:style>
  <w:style w:type="paragraph" w:styleId="Heading2">
    <w:name w:val="heading 2"/>
    <w:basedOn w:val="Normal"/>
    <w:next w:val="Normal"/>
    <w:link w:val="Heading2Char"/>
    <w:autoRedefine/>
    <w:uiPriority w:val="9"/>
    <w:unhideWhenUsed/>
    <w:qFormat/>
    <w:rsid w:val="002B10E5"/>
    <w:pPr>
      <w:outlineLvl w:val="1"/>
    </w:pPr>
    <w:rPr>
      <w:rFonts w:ascii="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1CD"/>
    <w:rPr>
      <w:rFonts w:ascii="Arial" w:eastAsiaTheme="majorEastAsia" w:hAnsi="Arial" w:cs="Arial"/>
      <w:b/>
      <w:sz w:val="24"/>
      <w:szCs w:val="24"/>
      <w:lang w:val="en-US"/>
    </w:rPr>
  </w:style>
  <w:style w:type="character" w:customStyle="1" w:styleId="Heading2Char">
    <w:name w:val="Heading 2 Char"/>
    <w:basedOn w:val="DefaultParagraphFont"/>
    <w:link w:val="Heading2"/>
    <w:uiPriority w:val="9"/>
    <w:rsid w:val="002B10E5"/>
    <w:rPr>
      <w:rFonts w:ascii="Arial" w:hAnsi="Arial" w:cs="Arial"/>
      <w:b/>
      <w:bCs/>
      <w:sz w:val="24"/>
      <w:lang w:val="en-US"/>
    </w:rPr>
  </w:style>
  <w:style w:type="table" w:styleId="TableGrid">
    <w:name w:val="Table Grid"/>
    <w:basedOn w:val="TableNormal"/>
    <w:uiPriority w:val="39"/>
    <w:rsid w:val="00861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373B"/>
    <w:pPr>
      <w:ind w:left="720"/>
      <w:contextualSpacing/>
    </w:pPr>
  </w:style>
  <w:style w:type="paragraph" w:styleId="TOCHeading">
    <w:name w:val="TOC Heading"/>
    <w:basedOn w:val="Heading1"/>
    <w:next w:val="Normal"/>
    <w:uiPriority w:val="39"/>
    <w:unhideWhenUsed/>
    <w:qFormat/>
    <w:rsid w:val="008A7A8F"/>
    <w:pPr>
      <w:outlineLvl w:val="9"/>
    </w:pPr>
    <w:rPr>
      <w:rFonts w:asciiTheme="majorHAnsi" w:hAnsiTheme="majorHAnsi"/>
      <w:b w:val="0"/>
      <w:color w:val="2F5496" w:themeColor="accent1" w:themeShade="BF"/>
      <w:sz w:val="32"/>
      <w:szCs w:val="32"/>
      <w:lang w:eastAsia="en-GB" w:bidi="ar-SA"/>
    </w:rPr>
  </w:style>
  <w:style w:type="paragraph" w:styleId="TOC1">
    <w:name w:val="toc 1"/>
    <w:basedOn w:val="Normal"/>
    <w:next w:val="Normal"/>
    <w:autoRedefine/>
    <w:uiPriority w:val="39"/>
    <w:unhideWhenUsed/>
    <w:rsid w:val="008A7A8F"/>
    <w:pPr>
      <w:spacing w:after="100"/>
    </w:pPr>
  </w:style>
  <w:style w:type="paragraph" w:styleId="TOC2">
    <w:name w:val="toc 2"/>
    <w:basedOn w:val="Normal"/>
    <w:next w:val="Normal"/>
    <w:autoRedefine/>
    <w:uiPriority w:val="39"/>
    <w:unhideWhenUsed/>
    <w:rsid w:val="008A7A8F"/>
    <w:pPr>
      <w:spacing w:after="100"/>
      <w:ind w:left="240"/>
    </w:pPr>
  </w:style>
  <w:style w:type="character" w:styleId="Hyperlink">
    <w:name w:val="Hyperlink"/>
    <w:basedOn w:val="DefaultParagraphFont"/>
    <w:uiPriority w:val="99"/>
    <w:unhideWhenUsed/>
    <w:rsid w:val="008A7A8F"/>
    <w:rPr>
      <w:color w:val="0563C1" w:themeColor="hyperlink"/>
      <w:u w:val="single"/>
    </w:rPr>
  </w:style>
  <w:style w:type="paragraph" w:styleId="Header">
    <w:name w:val="header"/>
    <w:basedOn w:val="Normal"/>
    <w:link w:val="HeaderChar"/>
    <w:uiPriority w:val="99"/>
    <w:unhideWhenUsed/>
    <w:rsid w:val="000613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376"/>
    <w:rPr>
      <w:rFonts w:ascii="Times New Roman" w:hAnsi="Times New Roman"/>
      <w:sz w:val="24"/>
    </w:rPr>
  </w:style>
  <w:style w:type="paragraph" w:styleId="Footer">
    <w:name w:val="footer"/>
    <w:basedOn w:val="Normal"/>
    <w:link w:val="FooterChar"/>
    <w:uiPriority w:val="99"/>
    <w:unhideWhenUsed/>
    <w:rsid w:val="000613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376"/>
    <w:rPr>
      <w:rFonts w:ascii="Times New Roman" w:hAnsi="Times New Roman"/>
      <w:sz w:val="24"/>
    </w:rPr>
  </w:style>
  <w:style w:type="character" w:styleId="UnresolvedMention">
    <w:name w:val="Unresolved Mention"/>
    <w:basedOn w:val="DefaultParagraphFont"/>
    <w:uiPriority w:val="99"/>
    <w:semiHidden/>
    <w:unhideWhenUsed/>
    <w:rsid w:val="00794BA4"/>
    <w:rPr>
      <w:color w:val="605E5C"/>
      <w:shd w:val="clear" w:color="auto" w:fill="E1DFDD"/>
    </w:rPr>
  </w:style>
  <w:style w:type="paragraph" w:styleId="NoSpacing">
    <w:name w:val="No Spacing"/>
    <w:link w:val="NoSpacingChar"/>
    <w:uiPriority w:val="1"/>
    <w:qFormat/>
    <w:rsid w:val="00736992"/>
    <w:pPr>
      <w:spacing w:after="0" w:line="240" w:lineRule="auto"/>
    </w:pPr>
    <w:rPr>
      <w:rFonts w:eastAsiaTheme="minorEastAsia" w:cstheme="minorBidi"/>
      <w:szCs w:val="22"/>
      <w:lang w:val="en-US" w:bidi="ar-SA"/>
    </w:rPr>
  </w:style>
  <w:style w:type="character" w:customStyle="1" w:styleId="NoSpacingChar">
    <w:name w:val="No Spacing Char"/>
    <w:basedOn w:val="DefaultParagraphFont"/>
    <w:link w:val="NoSpacing"/>
    <w:uiPriority w:val="1"/>
    <w:rsid w:val="00736992"/>
    <w:rPr>
      <w:rFonts w:eastAsiaTheme="minorEastAsia" w:cstheme="minorBidi"/>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941755">
      <w:bodyDiv w:val="1"/>
      <w:marLeft w:val="0"/>
      <w:marRight w:val="0"/>
      <w:marTop w:val="0"/>
      <w:marBottom w:val="0"/>
      <w:divBdr>
        <w:top w:val="none" w:sz="0" w:space="0" w:color="auto"/>
        <w:left w:val="none" w:sz="0" w:space="0" w:color="auto"/>
        <w:bottom w:val="none" w:sz="0" w:space="0" w:color="auto"/>
        <w:right w:val="none" w:sz="0" w:space="0" w:color="auto"/>
      </w:divBdr>
    </w:div>
    <w:div w:id="946085905">
      <w:bodyDiv w:val="1"/>
      <w:marLeft w:val="0"/>
      <w:marRight w:val="0"/>
      <w:marTop w:val="0"/>
      <w:marBottom w:val="0"/>
      <w:divBdr>
        <w:top w:val="none" w:sz="0" w:space="0" w:color="auto"/>
        <w:left w:val="none" w:sz="0" w:space="0" w:color="auto"/>
        <w:bottom w:val="none" w:sz="0" w:space="0" w:color="auto"/>
        <w:right w:val="none" w:sz="0" w:space="0" w:color="auto"/>
      </w:divBdr>
      <w:divsChild>
        <w:div w:id="780147175">
          <w:marLeft w:val="0"/>
          <w:marRight w:val="0"/>
          <w:marTop w:val="0"/>
          <w:marBottom w:val="0"/>
          <w:divBdr>
            <w:top w:val="none" w:sz="0" w:space="0" w:color="auto"/>
            <w:left w:val="none" w:sz="0" w:space="0" w:color="auto"/>
            <w:bottom w:val="none" w:sz="0" w:space="0" w:color="auto"/>
            <w:right w:val="none" w:sz="0" w:space="0" w:color="auto"/>
          </w:divBdr>
        </w:div>
      </w:divsChild>
    </w:div>
    <w:div w:id="946816478">
      <w:bodyDiv w:val="1"/>
      <w:marLeft w:val="0"/>
      <w:marRight w:val="0"/>
      <w:marTop w:val="0"/>
      <w:marBottom w:val="0"/>
      <w:divBdr>
        <w:top w:val="none" w:sz="0" w:space="0" w:color="auto"/>
        <w:left w:val="none" w:sz="0" w:space="0" w:color="auto"/>
        <w:bottom w:val="none" w:sz="0" w:space="0" w:color="auto"/>
        <w:right w:val="none" w:sz="0" w:space="0" w:color="auto"/>
      </w:divBdr>
      <w:divsChild>
        <w:div w:id="1733891398">
          <w:marLeft w:val="0"/>
          <w:marRight w:val="0"/>
          <w:marTop w:val="0"/>
          <w:marBottom w:val="0"/>
          <w:divBdr>
            <w:top w:val="none" w:sz="0" w:space="0" w:color="auto"/>
            <w:left w:val="none" w:sz="0" w:space="0" w:color="auto"/>
            <w:bottom w:val="none" w:sz="0" w:space="0" w:color="auto"/>
            <w:right w:val="none" w:sz="0" w:space="0" w:color="auto"/>
          </w:divBdr>
        </w:div>
      </w:divsChild>
    </w:div>
    <w:div w:id="982927158">
      <w:bodyDiv w:val="1"/>
      <w:marLeft w:val="0"/>
      <w:marRight w:val="0"/>
      <w:marTop w:val="0"/>
      <w:marBottom w:val="0"/>
      <w:divBdr>
        <w:top w:val="none" w:sz="0" w:space="0" w:color="auto"/>
        <w:left w:val="none" w:sz="0" w:space="0" w:color="auto"/>
        <w:bottom w:val="none" w:sz="0" w:space="0" w:color="auto"/>
        <w:right w:val="none" w:sz="0" w:space="0" w:color="auto"/>
      </w:divBdr>
      <w:divsChild>
        <w:div w:id="192155390">
          <w:marLeft w:val="0"/>
          <w:marRight w:val="0"/>
          <w:marTop w:val="0"/>
          <w:marBottom w:val="0"/>
          <w:divBdr>
            <w:top w:val="none" w:sz="0" w:space="0" w:color="auto"/>
            <w:left w:val="none" w:sz="0" w:space="0" w:color="auto"/>
            <w:bottom w:val="none" w:sz="0" w:space="0" w:color="auto"/>
            <w:right w:val="none" w:sz="0" w:space="0" w:color="auto"/>
          </w:divBdr>
        </w:div>
      </w:divsChild>
    </w:div>
    <w:div w:id="1443841172">
      <w:bodyDiv w:val="1"/>
      <w:marLeft w:val="0"/>
      <w:marRight w:val="0"/>
      <w:marTop w:val="0"/>
      <w:marBottom w:val="0"/>
      <w:divBdr>
        <w:top w:val="none" w:sz="0" w:space="0" w:color="auto"/>
        <w:left w:val="none" w:sz="0" w:space="0" w:color="auto"/>
        <w:bottom w:val="none" w:sz="0" w:space="0" w:color="auto"/>
        <w:right w:val="none" w:sz="0" w:space="0" w:color="auto"/>
      </w:divBdr>
      <w:divsChild>
        <w:div w:id="708798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1003059/1200-APS-CCS0621819592-002-BEIS-Accessible2.pdf" TargetMode="External"/><Relationship Id="rId18" Type="http://schemas.openxmlformats.org/officeDocument/2006/relationships/hyperlink" Target="https://www.hilton.com/en/corporate/" TargetMode="External"/><Relationship Id="rId26" Type="http://schemas.openxmlformats.org/officeDocument/2006/relationships/hyperlink" Target="https://www.digitalguardian.com/blog/hilton-was-fined-700k-data-breach-under-gdpr-it-would-be-420m" TargetMode="External"/><Relationship Id="rId3" Type="http://schemas.openxmlformats.org/officeDocument/2006/relationships/styles" Target="styles.xml"/><Relationship Id="rId21" Type="http://schemas.openxmlformats.org/officeDocument/2006/relationships/hyperlink" Target="https://www.standard.co.uk/news/uk/brexit-government-london-greater-manchester-b949235.html" TargetMode="External"/><Relationship Id="rId7" Type="http://schemas.openxmlformats.org/officeDocument/2006/relationships/endnotes" Target="endnotes.xml"/><Relationship Id="rId12" Type="http://schemas.openxmlformats.org/officeDocument/2006/relationships/hyperlink" Target="https://www.gov.uk/guidance/new-immigration-system-what-you-need-to-know" TargetMode="External"/><Relationship Id="rId17" Type="http://schemas.openxmlformats.org/officeDocument/2006/relationships/hyperlink" Target="https://stories.hilton.com/releases/hilton-debuts-industry-leading-tech-enhancements" TargetMode="External"/><Relationship Id="rId25" Type="http://schemas.openxmlformats.org/officeDocument/2006/relationships/hyperlink" Target="https://www.pwc.co.uk/industries/hospitality-leisure/insights/uk-hotels-forecast.html" TargetMode="External"/><Relationship Id="rId2" Type="http://schemas.openxmlformats.org/officeDocument/2006/relationships/numbering" Target="numbering.xml"/><Relationship Id="rId16" Type="http://schemas.openxmlformats.org/officeDocument/2006/relationships/hyperlink" Target="https://cr.hilton.com/wp-content/uploads/2020/04/Hilton-Team-Member-Engagement.pdf" TargetMode="External"/><Relationship Id="rId20" Type="http://schemas.openxmlformats.org/officeDocument/2006/relationships/hyperlink" Target="https://esg.hilton.com/environment/" TargetMode="External"/><Relationship Id="rId29" Type="http://schemas.openxmlformats.org/officeDocument/2006/relationships/hyperlink" Target="https://www.independent.co.uk/news/uk/home-news/eu-workers-jobs-employment-brexit-covid-b1897002.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danabrownlee/2019/09/04/how-the-best-companies-to-work-for-engage-employees-and-retain-top-talent/?sh=7f264bcc1eca" TargetMode="External"/><Relationship Id="rId24" Type="http://schemas.openxmlformats.org/officeDocument/2006/relationships/hyperlink" Target="https://www.business-live.co.uk/retail-consumer/hilton-hotels-taking-1000-new-2296306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tories.hilton.com/releases/hilton-corporate-response-to-covid19" TargetMode="External"/><Relationship Id="rId23" Type="http://schemas.openxmlformats.org/officeDocument/2006/relationships/hyperlink" Target="https://www.bighospitality.co.uk/Article/2022/08/17/number-of-international-workers-in-uk-hospitality-sector-shrinks-by-200-000-since-covid-19-coronavirus-pandemic-brexit-eu-worker-decline" TargetMode="External"/><Relationship Id="rId28" Type="http://schemas.openxmlformats.org/officeDocument/2006/relationships/hyperlink" Target="https://www.unwto.org/news/2020-worst-year-in-tourism-history-with-1-billion-fewer-international-arrivals" TargetMode="External"/><Relationship Id="rId10" Type="http://schemas.openxmlformats.org/officeDocument/2006/relationships/hyperlink" Target="https://www2.deloitte.com/content/dam/Deloitte/global/Documents/AboutDeloitte/central-europe/ce-global-human-capital-trends.pdf" TargetMode="External"/><Relationship Id="rId19" Type="http://schemas.openxmlformats.org/officeDocument/2006/relationships/hyperlink" Target="https://www.hilton.com/en/hotels/lonwahi-the-waldorf-hilton-londo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hilton.com/wp-content/uploads/2021/04/Hilton-2020-ESG-Report.pdf" TargetMode="External"/><Relationship Id="rId22" Type="http://schemas.openxmlformats.org/officeDocument/2006/relationships/hyperlink" Target="https://www.hotelmanagement.net/human-resources/recruiting-retaining-employees-while-unemployment-hits-a-49-year-low" TargetMode="External"/><Relationship Id="rId27" Type="http://schemas.openxmlformats.org/officeDocument/2006/relationships/hyperlink" Target="https://www.instituteforgovernment.org.uk/publication/report/brexit-and-coronavirus-economic-impacts-and-policy-respon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1139A-A995-4CFE-A911-ED5B99868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15</Pages>
  <Words>3735</Words>
  <Characters>21292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Sheron Ahmed 2117695                                                                                                     Personnel Resourcing and Development BMIH5005                                                          Emma Roberts </Company>
  <LinksUpToDate>false</LinksUpToDate>
  <CharactersWithSpaces>24978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Bonanto Shyamal</dc:creator>
  <cp:keywords/>
  <dc:description/>
  <cp:lastModifiedBy>Sheron Ahmed (2117695)</cp:lastModifiedBy>
  <cp:revision>184</cp:revision>
  <dcterms:created xsi:type="dcterms:W3CDTF">2023-02-26T19:02:00Z</dcterms:created>
  <dcterms:modified xsi:type="dcterms:W3CDTF">2023-03-03T18:14:00Z</dcterms:modified>
</cp:coreProperties>
</file>