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94B1A" w14:textId="4139B156" w:rsidR="00BB197B" w:rsidRPr="00830133" w:rsidRDefault="00DF46EA" w:rsidP="00830133">
      <w:pPr>
        <w:jc w:val="center"/>
        <w:rPr>
          <w:rFonts w:ascii="Times New Roman" w:hAnsi="Times New Roman" w:cs="Times New Roman"/>
          <w:b/>
          <w:bCs/>
          <w:color w:val="000000" w:themeColor="text1"/>
          <w:sz w:val="32"/>
          <w:szCs w:val="32"/>
          <w:shd w:val="clear" w:color="auto" w:fill="FFFFFF"/>
        </w:rPr>
      </w:pPr>
      <w:r>
        <w:rPr>
          <w:noProof/>
          <w:lang w:val="en-GB" w:eastAsia="en-GB"/>
        </w:rPr>
        <w:drawing>
          <wp:anchor distT="0" distB="0" distL="114300" distR="114300" simplePos="0" relativeHeight="251658240" behindDoc="0" locked="0" layoutInCell="1" allowOverlap="1" wp14:anchorId="0DB08F50" wp14:editId="7317BE8B">
            <wp:simplePos x="0" y="0"/>
            <wp:positionH relativeFrom="column">
              <wp:posOffset>1726490</wp:posOffset>
            </wp:positionH>
            <wp:positionV relativeFrom="paragraph">
              <wp:posOffset>160</wp:posOffset>
            </wp:positionV>
            <wp:extent cx="2600325" cy="1022190"/>
            <wp:effectExtent l="133350" t="114300" r="142875" b="140335"/>
            <wp:wrapSquare wrapText="bothSides"/>
            <wp:docPr id="2" name="Picture 2"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ergency Notices |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0325" cy="10221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V relativeFrom="margin">
              <wp14:pctHeight>0</wp14:pctHeight>
            </wp14:sizeRelV>
          </wp:anchor>
        </w:drawing>
      </w:r>
      <w:r w:rsidR="009321E9">
        <w:rPr>
          <w:rFonts w:ascii="Times New Roman" w:hAnsi="Times New Roman" w:cs="Times New Roman"/>
          <w:b/>
          <w:bCs/>
          <w:color w:val="000000" w:themeColor="text1"/>
          <w:sz w:val="32"/>
          <w:szCs w:val="32"/>
          <w:shd w:val="clear" w:color="auto" w:fill="FFFFFF"/>
        </w:rPr>
        <w:t xml:space="preserve"> </w:t>
      </w:r>
      <w:r w:rsidR="00F40D6F">
        <w:rPr>
          <w:rFonts w:ascii="Times New Roman" w:hAnsi="Times New Roman" w:cs="Times New Roman"/>
          <w:b/>
          <w:bCs/>
          <w:color w:val="000000" w:themeColor="text1"/>
          <w:sz w:val="32"/>
          <w:szCs w:val="32"/>
          <w:shd w:val="clear" w:color="auto" w:fill="FFFFFF"/>
        </w:rPr>
        <w:t xml:space="preserve"> </w:t>
      </w:r>
    </w:p>
    <w:p w14:paraId="71A32CBD" w14:textId="77777777" w:rsidR="00BB197B" w:rsidRPr="00830133" w:rsidRDefault="00BB197B" w:rsidP="00830133">
      <w:pPr>
        <w:jc w:val="center"/>
        <w:rPr>
          <w:rFonts w:ascii="Times New Roman" w:hAnsi="Times New Roman" w:cs="Times New Roman"/>
          <w:b/>
          <w:bCs/>
          <w:color w:val="000000" w:themeColor="text1"/>
          <w:sz w:val="32"/>
          <w:szCs w:val="32"/>
          <w:shd w:val="clear" w:color="auto" w:fill="FFFFFF"/>
        </w:rPr>
      </w:pPr>
    </w:p>
    <w:p w14:paraId="32E1069C" w14:textId="77777777" w:rsidR="00552BCE" w:rsidRDefault="00552BCE" w:rsidP="00830133">
      <w:pPr>
        <w:jc w:val="center"/>
        <w:rPr>
          <w:rFonts w:cs="Arial"/>
          <w:b/>
          <w:bCs/>
          <w:color w:val="000000" w:themeColor="text1"/>
          <w:sz w:val="36"/>
          <w:szCs w:val="36"/>
          <w:shd w:val="clear" w:color="auto" w:fill="FFFFFF"/>
        </w:rPr>
      </w:pPr>
    </w:p>
    <w:p w14:paraId="1BF83816" w14:textId="5160DA72" w:rsidR="00BB197B" w:rsidRPr="00CC6F67" w:rsidRDefault="00D37382" w:rsidP="00830133">
      <w:pPr>
        <w:jc w:val="center"/>
        <w:rPr>
          <w:rFonts w:cs="Arial"/>
          <w:b/>
          <w:bCs/>
          <w:color w:val="000000" w:themeColor="text1"/>
          <w:sz w:val="32"/>
          <w:szCs w:val="32"/>
          <w:shd w:val="clear" w:color="auto" w:fill="FFFFFF"/>
        </w:rPr>
      </w:pPr>
      <w:r w:rsidRPr="00CC6F67">
        <w:rPr>
          <w:rFonts w:cs="Arial"/>
          <w:b/>
          <w:bCs/>
          <w:color w:val="000000" w:themeColor="text1"/>
          <w:sz w:val="32"/>
          <w:szCs w:val="32"/>
          <w:shd w:val="clear" w:color="auto" w:fill="FFFFFF"/>
        </w:rPr>
        <w:t xml:space="preserve">Systematic literature review on </w:t>
      </w:r>
      <w:r w:rsidR="0080056D" w:rsidRPr="00CC6F67">
        <w:rPr>
          <w:rFonts w:cs="Arial"/>
          <w:b/>
          <w:bCs/>
          <w:color w:val="000000" w:themeColor="text1"/>
          <w:sz w:val="32"/>
          <w:szCs w:val="32"/>
          <w:shd w:val="clear" w:color="auto" w:fill="FFFFFF"/>
        </w:rPr>
        <w:t>the</w:t>
      </w:r>
      <w:r w:rsidRPr="00CC6F67">
        <w:rPr>
          <w:rFonts w:cs="Arial"/>
          <w:b/>
          <w:bCs/>
          <w:color w:val="000000" w:themeColor="text1"/>
          <w:sz w:val="32"/>
          <w:szCs w:val="32"/>
          <w:shd w:val="clear" w:color="auto" w:fill="FFFFFF"/>
        </w:rPr>
        <w:t xml:space="preserve"> factors influencing Childhood Obesity in the United Kingdom</w:t>
      </w:r>
    </w:p>
    <w:p w14:paraId="1C8C6D59" w14:textId="77777777" w:rsidR="00BB197B" w:rsidRPr="00830133" w:rsidRDefault="00BB197B" w:rsidP="00830133">
      <w:pPr>
        <w:jc w:val="center"/>
        <w:rPr>
          <w:rFonts w:ascii="Times New Roman" w:hAnsi="Times New Roman" w:cs="Times New Roman"/>
          <w:b/>
          <w:bCs/>
          <w:color w:val="000000" w:themeColor="text1"/>
          <w:sz w:val="24"/>
          <w:szCs w:val="24"/>
          <w:shd w:val="clear" w:color="auto" w:fill="FFFFFF"/>
        </w:rPr>
      </w:pPr>
    </w:p>
    <w:p w14:paraId="524BC280" w14:textId="77777777" w:rsidR="00BB197B" w:rsidRPr="00830133" w:rsidRDefault="00BB197B" w:rsidP="00830133">
      <w:pPr>
        <w:jc w:val="center"/>
        <w:rPr>
          <w:rFonts w:ascii="Times New Roman" w:hAnsi="Times New Roman" w:cs="Times New Roman"/>
          <w:b/>
          <w:bCs/>
          <w:color w:val="000000" w:themeColor="text1"/>
          <w:sz w:val="24"/>
          <w:szCs w:val="24"/>
          <w:shd w:val="clear" w:color="auto" w:fill="FFFFFF"/>
        </w:rPr>
      </w:pPr>
    </w:p>
    <w:p w14:paraId="06C923DD" w14:textId="77777777" w:rsidR="00BB197B" w:rsidRPr="00830133" w:rsidRDefault="00BB197B" w:rsidP="00C66D4C">
      <w:pPr>
        <w:rPr>
          <w:rFonts w:ascii="Times New Roman" w:hAnsi="Times New Roman" w:cs="Times New Roman"/>
          <w:b/>
          <w:bCs/>
          <w:color w:val="000000" w:themeColor="text1"/>
          <w:sz w:val="24"/>
          <w:szCs w:val="24"/>
          <w:shd w:val="clear" w:color="auto" w:fill="FFFFFF"/>
        </w:rPr>
      </w:pPr>
    </w:p>
    <w:p w14:paraId="6D718516" w14:textId="35245E6B" w:rsidR="00BB197B" w:rsidRPr="00D10479" w:rsidRDefault="00BB197B" w:rsidP="001E360F">
      <w:pPr>
        <w:jc w:val="center"/>
        <w:rPr>
          <w:rFonts w:cs="Arial"/>
          <w:b/>
          <w:bCs/>
          <w:color w:val="000000" w:themeColor="text1"/>
          <w:sz w:val="24"/>
          <w:szCs w:val="24"/>
          <w:shd w:val="clear" w:color="auto" w:fill="FFFFFF"/>
        </w:rPr>
      </w:pPr>
      <w:r w:rsidRPr="00D10479">
        <w:rPr>
          <w:rFonts w:cs="Arial"/>
          <w:b/>
          <w:bCs/>
          <w:color w:val="000000" w:themeColor="text1"/>
          <w:sz w:val="24"/>
          <w:szCs w:val="24"/>
          <w:shd w:val="clear" w:color="auto" w:fill="FFFFFF"/>
        </w:rPr>
        <w:t>Student Name:</w:t>
      </w:r>
      <w:r w:rsidR="00C66D4C" w:rsidRPr="00D10479">
        <w:rPr>
          <w:rFonts w:cs="Arial"/>
          <w:b/>
          <w:bCs/>
          <w:color w:val="000000" w:themeColor="text1"/>
          <w:sz w:val="24"/>
          <w:szCs w:val="24"/>
          <w:shd w:val="clear" w:color="auto" w:fill="FFFFFF"/>
        </w:rPr>
        <w:t xml:space="preserve"> Johnson B. Akeju</w:t>
      </w:r>
    </w:p>
    <w:p w14:paraId="4A325E23" w14:textId="77777777" w:rsidR="00C66D4C" w:rsidRPr="00D10479" w:rsidRDefault="00C66D4C" w:rsidP="001E360F">
      <w:pPr>
        <w:jc w:val="center"/>
        <w:rPr>
          <w:rFonts w:cs="Arial"/>
          <w:b/>
          <w:bCs/>
          <w:color w:val="000000" w:themeColor="text1"/>
          <w:sz w:val="24"/>
          <w:szCs w:val="24"/>
          <w:shd w:val="clear" w:color="auto" w:fill="FFFFFF"/>
        </w:rPr>
      </w:pPr>
    </w:p>
    <w:p w14:paraId="370B98D9" w14:textId="5BF9120D" w:rsidR="00BB197B" w:rsidRPr="00D10479" w:rsidRDefault="00BB197B" w:rsidP="001E360F">
      <w:pPr>
        <w:jc w:val="center"/>
        <w:rPr>
          <w:rFonts w:cs="Arial"/>
          <w:b/>
          <w:bCs/>
          <w:color w:val="000000" w:themeColor="text1"/>
          <w:sz w:val="24"/>
          <w:szCs w:val="24"/>
          <w:shd w:val="clear" w:color="auto" w:fill="FFFFFF"/>
        </w:rPr>
      </w:pPr>
      <w:r w:rsidRPr="00D10479">
        <w:rPr>
          <w:rFonts w:cs="Arial"/>
          <w:b/>
          <w:bCs/>
          <w:color w:val="000000" w:themeColor="text1"/>
          <w:sz w:val="24"/>
          <w:szCs w:val="24"/>
          <w:shd w:val="clear" w:color="auto" w:fill="FFFFFF"/>
        </w:rPr>
        <w:t>Student Number:</w:t>
      </w:r>
      <w:r w:rsidR="00C66D4C" w:rsidRPr="00D10479">
        <w:rPr>
          <w:rFonts w:cs="Arial"/>
          <w:b/>
          <w:bCs/>
          <w:color w:val="000000" w:themeColor="text1"/>
          <w:sz w:val="24"/>
          <w:szCs w:val="24"/>
          <w:shd w:val="clear" w:color="auto" w:fill="FFFFFF"/>
        </w:rPr>
        <w:t xml:space="preserve"> 1919487</w:t>
      </w:r>
    </w:p>
    <w:p w14:paraId="33A99A16" w14:textId="77777777" w:rsidR="00C66D4C" w:rsidRPr="00D10479" w:rsidRDefault="00C66D4C" w:rsidP="001E360F">
      <w:pPr>
        <w:jc w:val="center"/>
        <w:rPr>
          <w:rFonts w:cs="Arial"/>
          <w:b/>
          <w:bCs/>
          <w:color w:val="000000" w:themeColor="text1"/>
          <w:sz w:val="24"/>
          <w:szCs w:val="24"/>
          <w:shd w:val="clear" w:color="auto" w:fill="FFFFFF"/>
        </w:rPr>
      </w:pPr>
    </w:p>
    <w:p w14:paraId="52F3A069" w14:textId="196DC668" w:rsidR="00BB197B" w:rsidRPr="00D10479" w:rsidRDefault="00BB197B" w:rsidP="001E360F">
      <w:pPr>
        <w:jc w:val="center"/>
        <w:rPr>
          <w:rFonts w:cs="Arial"/>
          <w:b/>
          <w:bCs/>
          <w:color w:val="000000" w:themeColor="text1"/>
          <w:sz w:val="24"/>
          <w:szCs w:val="24"/>
          <w:shd w:val="clear" w:color="auto" w:fill="FFFFFF"/>
        </w:rPr>
      </w:pPr>
      <w:r w:rsidRPr="00D10479">
        <w:rPr>
          <w:rFonts w:cs="Arial"/>
          <w:b/>
          <w:bCs/>
          <w:color w:val="000000" w:themeColor="text1"/>
          <w:sz w:val="24"/>
          <w:szCs w:val="24"/>
          <w:shd w:val="clear" w:color="auto" w:fill="FFFFFF"/>
        </w:rPr>
        <w:t>Lecturer</w:t>
      </w:r>
      <w:r w:rsidR="00B12843" w:rsidRPr="00D10479">
        <w:rPr>
          <w:rFonts w:cs="Arial"/>
          <w:b/>
          <w:bCs/>
          <w:color w:val="000000" w:themeColor="text1"/>
          <w:sz w:val="24"/>
          <w:szCs w:val="24"/>
          <w:shd w:val="clear" w:color="auto" w:fill="FFFFFF"/>
        </w:rPr>
        <w:t>’</w:t>
      </w:r>
      <w:r w:rsidRPr="00D10479">
        <w:rPr>
          <w:rFonts w:cs="Arial"/>
          <w:b/>
          <w:bCs/>
          <w:color w:val="000000" w:themeColor="text1"/>
          <w:sz w:val="24"/>
          <w:szCs w:val="24"/>
          <w:shd w:val="clear" w:color="auto" w:fill="FFFFFF"/>
        </w:rPr>
        <w:t>s Name:</w:t>
      </w:r>
      <w:r w:rsidR="00C66D4C" w:rsidRPr="00D10479">
        <w:rPr>
          <w:rFonts w:cs="Arial"/>
          <w:b/>
          <w:bCs/>
          <w:color w:val="000000" w:themeColor="text1"/>
          <w:sz w:val="24"/>
          <w:szCs w:val="24"/>
          <w:shd w:val="clear" w:color="auto" w:fill="FFFFFF"/>
        </w:rPr>
        <w:t xml:space="preserve"> Dr. </w:t>
      </w:r>
      <w:r w:rsidR="00D10479" w:rsidRPr="00D10479">
        <w:rPr>
          <w:rFonts w:cs="Arial"/>
          <w:b/>
          <w:bCs/>
          <w:color w:val="000000" w:themeColor="text1"/>
          <w:sz w:val="24"/>
          <w:szCs w:val="24"/>
          <w:shd w:val="clear" w:color="auto" w:fill="FFFFFF"/>
        </w:rPr>
        <w:t xml:space="preserve">Eleni </w:t>
      </w:r>
      <w:r w:rsidR="00C43FD0" w:rsidRPr="00C43FD0">
        <w:rPr>
          <w:rFonts w:cs="Arial"/>
          <w:b/>
          <w:bCs/>
          <w:color w:val="000000" w:themeColor="text1"/>
          <w:sz w:val="24"/>
          <w:szCs w:val="24"/>
          <w:shd w:val="clear" w:color="auto" w:fill="FFFFFF"/>
        </w:rPr>
        <w:t>Koutsogeorgou</w:t>
      </w:r>
      <w:r w:rsidR="00C43FD0">
        <w:rPr>
          <w:rFonts w:cs="Arial"/>
          <w:b/>
          <w:bCs/>
          <w:color w:val="000000" w:themeColor="text1"/>
          <w:sz w:val="24"/>
          <w:szCs w:val="24"/>
          <w:shd w:val="clear" w:color="auto" w:fill="FFFFFF"/>
        </w:rPr>
        <w:t>.</w:t>
      </w:r>
    </w:p>
    <w:p w14:paraId="675DC557" w14:textId="77777777" w:rsidR="00D92A28" w:rsidRPr="000116B5" w:rsidRDefault="00D37382" w:rsidP="00830133">
      <w:pPr>
        <w:jc w:val="center"/>
        <w:rPr>
          <w:rFonts w:eastAsiaTheme="majorEastAsia" w:cs="Arial"/>
          <w:b/>
          <w:bCs/>
          <w:color w:val="000000" w:themeColor="text1"/>
          <w:sz w:val="24"/>
          <w:szCs w:val="24"/>
          <w:lang w:val="en-IN"/>
        </w:rPr>
      </w:pPr>
      <w:r w:rsidRPr="000116B5">
        <w:rPr>
          <w:rFonts w:cs="Arial"/>
          <w:color w:val="000000" w:themeColor="text1"/>
          <w:sz w:val="24"/>
          <w:szCs w:val="24"/>
          <w:lang w:val="en-IN"/>
        </w:rPr>
        <w:br w:type="page"/>
      </w:r>
    </w:p>
    <w:sdt>
      <w:sdtPr>
        <w:rPr>
          <w:rFonts w:ascii="Arial" w:eastAsiaTheme="minorEastAsia" w:hAnsi="Arial" w:cs="Arial"/>
          <w:b w:val="0"/>
          <w:bCs w:val="0"/>
          <w:color w:val="auto"/>
          <w:sz w:val="24"/>
          <w:szCs w:val="24"/>
        </w:rPr>
        <w:id w:val="173884173"/>
        <w:docPartObj>
          <w:docPartGallery w:val="Table of Contents"/>
          <w:docPartUnique/>
        </w:docPartObj>
      </w:sdtPr>
      <w:sdtEndPr/>
      <w:sdtContent>
        <w:p w14:paraId="13689BB6" w14:textId="77777777" w:rsidR="00ED69A6" w:rsidRPr="000116B5" w:rsidRDefault="00ED69A6" w:rsidP="00D53056">
          <w:pPr>
            <w:pStyle w:val="TOCHeading"/>
            <w:spacing w:line="360" w:lineRule="auto"/>
            <w:jc w:val="center"/>
            <w:rPr>
              <w:rFonts w:ascii="Arial" w:hAnsi="Arial" w:cs="Arial"/>
              <w:sz w:val="24"/>
              <w:szCs w:val="24"/>
            </w:rPr>
          </w:pPr>
          <w:r w:rsidRPr="000116B5">
            <w:rPr>
              <w:rFonts w:ascii="Arial" w:hAnsi="Arial" w:cs="Arial"/>
              <w:color w:val="000000" w:themeColor="text1"/>
              <w:sz w:val="24"/>
              <w:szCs w:val="24"/>
            </w:rPr>
            <w:t>Table of Contents</w:t>
          </w:r>
        </w:p>
        <w:p w14:paraId="2F2A4752" w14:textId="77777777" w:rsidR="00A379DE" w:rsidRPr="000116B5" w:rsidRDefault="00032EFA" w:rsidP="00D53056">
          <w:pPr>
            <w:pStyle w:val="TOC1"/>
            <w:tabs>
              <w:tab w:val="right" w:leader="dot" w:pos="9350"/>
            </w:tabs>
            <w:jc w:val="center"/>
            <w:rPr>
              <w:rFonts w:cs="Arial"/>
              <w:noProof/>
              <w:sz w:val="24"/>
              <w:szCs w:val="24"/>
            </w:rPr>
          </w:pPr>
          <w:r w:rsidRPr="000116B5">
            <w:rPr>
              <w:rFonts w:cs="Arial"/>
              <w:sz w:val="24"/>
              <w:szCs w:val="24"/>
            </w:rPr>
            <w:fldChar w:fldCharType="begin"/>
          </w:r>
          <w:r w:rsidR="00ED69A6" w:rsidRPr="000116B5">
            <w:rPr>
              <w:rFonts w:cs="Arial"/>
              <w:sz w:val="24"/>
              <w:szCs w:val="24"/>
            </w:rPr>
            <w:instrText xml:space="preserve"> TOC \o "1-3" \h \z \u </w:instrText>
          </w:r>
          <w:r w:rsidRPr="000116B5">
            <w:rPr>
              <w:rFonts w:cs="Arial"/>
              <w:sz w:val="24"/>
              <w:szCs w:val="24"/>
            </w:rPr>
            <w:fldChar w:fldCharType="separate"/>
          </w:r>
          <w:hyperlink w:anchor="_Toc90396516" w:history="1">
            <w:r w:rsidR="00A379DE" w:rsidRPr="000116B5">
              <w:rPr>
                <w:rStyle w:val="Hyperlink"/>
                <w:rFonts w:cs="Arial"/>
                <w:noProof/>
                <w:sz w:val="24"/>
                <w:szCs w:val="24"/>
                <w:lang w:val="en-IN"/>
              </w:rPr>
              <w:t>1. Background</w:t>
            </w:r>
            <w:r w:rsidR="00A379DE" w:rsidRPr="000116B5">
              <w:rPr>
                <w:rFonts w:cs="Arial"/>
                <w:noProof/>
                <w:webHidden/>
                <w:sz w:val="24"/>
                <w:szCs w:val="24"/>
              </w:rPr>
              <w:tab/>
            </w:r>
            <w:r w:rsidRPr="000116B5">
              <w:rPr>
                <w:rFonts w:cs="Arial"/>
                <w:noProof/>
                <w:webHidden/>
                <w:sz w:val="24"/>
                <w:szCs w:val="24"/>
              </w:rPr>
              <w:fldChar w:fldCharType="begin"/>
            </w:r>
            <w:r w:rsidR="00A379DE" w:rsidRPr="000116B5">
              <w:rPr>
                <w:rFonts w:cs="Arial"/>
                <w:noProof/>
                <w:webHidden/>
                <w:sz w:val="24"/>
                <w:szCs w:val="24"/>
              </w:rPr>
              <w:instrText xml:space="preserve"> PAGEREF _Toc90396516 \h </w:instrText>
            </w:r>
            <w:r w:rsidRPr="000116B5">
              <w:rPr>
                <w:rFonts w:cs="Arial"/>
                <w:noProof/>
                <w:webHidden/>
                <w:sz w:val="24"/>
                <w:szCs w:val="24"/>
              </w:rPr>
            </w:r>
            <w:r w:rsidRPr="000116B5">
              <w:rPr>
                <w:rFonts w:cs="Arial"/>
                <w:noProof/>
                <w:webHidden/>
                <w:sz w:val="24"/>
                <w:szCs w:val="24"/>
              </w:rPr>
              <w:fldChar w:fldCharType="separate"/>
            </w:r>
            <w:r w:rsidR="00A379DE" w:rsidRPr="000116B5">
              <w:rPr>
                <w:rFonts w:cs="Arial"/>
                <w:noProof/>
                <w:webHidden/>
                <w:sz w:val="24"/>
                <w:szCs w:val="24"/>
              </w:rPr>
              <w:t>3</w:t>
            </w:r>
            <w:r w:rsidRPr="000116B5">
              <w:rPr>
                <w:rFonts w:cs="Arial"/>
                <w:noProof/>
                <w:webHidden/>
                <w:sz w:val="24"/>
                <w:szCs w:val="24"/>
              </w:rPr>
              <w:fldChar w:fldCharType="end"/>
            </w:r>
          </w:hyperlink>
        </w:p>
        <w:p w14:paraId="03FEE318" w14:textId="77777777" w:rsidR="00A379DE" w:rsidRPr="000116B5" w:rsidRDefault="005F61FE" w:rsidP="00D53056">
          <w:pPr>
            <w:pStyle w:val="TOC1"/>
            <w:tabs>
              <w:tab w:val="right" w:leader="dot" w:pos="9350"/>
            </w:tabs>
            <w:jc w:val="center"/>
            <w:rPr>
              <w:rFonts w:cs="Arial"/>
              <w:noProof/>
              <w:sz w:val="24"/>
              <w:szCs w:val="24"/>
            </w:rPr>
          </w:pPr>
          <w:hyperlink w:anchor="_Toc90396517" w:history="1">
            <w:r w:rsidR="00A379DE" w:rsidRPr="000116B5">
              <w:rPr>
                <w:rStyle w:val="Hyperlink"/>
                <w:rFonts w:cs="Arial"/>
                <w:noProof/>
                <w:sz w:val="24"/>
                <w:szCs w:val="24"/>
                <w:lang w:val="en-IN"/>
              </w:rPr>
              <w:t>2. Methodology and Methods</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_Toc90396517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3</w:t>
            </w:r>
            <w:r w:rsidR="00032EFA" w:rsidRPr="000116B5">
              <w:rPr>
                <w:rFonts w:cs="Arial"/>
                <w:noProof/>
                <w:webHidden/>
                <w:sz w:val="24"/>
                <w:szCs w:val="24"/>
              </w:rPr>
              <w:fldChar w:fldCharType="end"/>
            </w:r>
          </w:hyperlink>
        </w:p>
        <w:p w14:paraId="645ABC13" w14:textId="77777777" w:rsidR="00A379DE" w:rsidRPr="000116B5" w:rsidRDefault="005F61FE" w:rsidP="00D53056">
          <w:pPr>
            <w:pStyle w:val="TOC2"/>
            <w:tabs>
              <w:tab w:val="right" w:leader="dot" w:pos="9350"/>
            </w:tabs>
            <w:jc w:val="center"/>
            <w:rPr>
              <w:rFonts w:cs="Arial"/>
              <w:noProof/>
              <w:sz w:val="24"/>
              <w:szCs w:val="24"/>
            </w:rPr>
          </w:pPr>
          <w:hyperlink w:anchor="_Toc90396518" w:history="1">
            <w:r w:rsidR="00A379DE" w:rsidRPr="000116B5">
              <w:rPr>
                <w:rStyle w:val="Hyperlink"/>
                <w:rFonts w:cs="Arial"/>
                <w:noProof/>
                <w:sz w:val="24"/>
                <w:szCs w:val="24"/>
                <w:lang w:val="en-IN"/>
              </w:rPr>
              <w:t>2.1 Research Philosophy</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_Toc90396518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3</w:t>
            </w:r>
            <w:r w:rsidR="00032EFA" w:rsidRPr="000116B5">
              <w:rPr>
                <w:rFonts w:cs="Arial"/>
                <w:noProof/>
                <w:webHidden/>
                <w:sz w:val="24"/>
                <w:szCs w:val="24"/>
              </w:rPr>
              <w:fldChar w:fldCharType="end"/>
            </w:r>
          </w:hyperlink>
        </w:p>
        <w:p w14:paraId="07EE1320" w14:textId="77777777" w:rsidR="00A379DE" w:rsidRPr="000116B5" w:rsidRDefault="005F61FE" w:rsidP="00D53056">
          <w:pPr>
            <w:pStyle w:val="TOC2"/>
            <w:tabs>
              <w:tab w:val="right" w:leader="dot" w:pos="9350"/>
            </w:tabs>
            <w:jc w:val="center"/>
            <w:rPr>
              <w:rFonts w:cs="Arial"/>
              <w:noProof/>
              <w:sz w:val="24"/>
              <w:szCs w:val="24"/>
            </w:rPr>
          </w:pPr>
          <w:hyperlink w:anchor="_Toc90396519" w:history="1">
            <w:r w:rsidR="00A379DE" w:rsidRPr="000116B5">
              <w:rPr>
                <w:rStyle w:val="Hyperlink"/>
                <w:rFonts w:cs="Arial"/>
                <w:noProof/>
                <w:sz w:val="24"/>
                <w:szCs w:val="24"/>
                <w:lang w:val="en-IN"/>
              </w:rPr>
              <w:t>2.2 Research Approach</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_Toc90396519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3</w:t>
            </w:r>
            <w:r w:rsidR="00032EFA" w:rsidRPr="000116B5">
              <w:rPr>
                <w:rFonts w:cs="Arial"/>
                <w:noProof/>
                <w:webHidden/>
                <w:sz w:val="24"/>
                <w:szCs w:val="24"/>
              </w:rPr>
              <w:fldChar w:fldCharType="end"/>
            </w:r>
          </w:hyperlink>
        </w:p>
        <w:p w14:paraId="53606D85" w14:textId="77777777" w:rsidR="00A379DE" w:rsidRPr="000116B5" w:rsidRDefault="005F61FE" w:rsidP="00D53056">
          <w:pPr>
            <w:pStyle w:val="TOC2"/>
            <w:tabs>
              <w:tab w:val="right" w:leader="dot" w:pos="9350"/>
            </w:tabs>
            <w:jc w:val="center"/>
            <w:rPr>
              <w:rFonts w:cs="Arial"/>
              <w:noProof/>
              <w:sz w:val="24"/>
              <w:szCs w:val="24"/>
            </w:rPr>
          </w:pPr>
          <w:hyperlink w:anchor="_Toc90396520" w:history="1">
            <w:r w:rsidR="00A379DE" w:rsidRPr="000116B5">
              <w:rPr>
                <w:rStyle w:val="Hyperlink"/>
                <w:rFonts w:cs="Arial"/>
                <w:noProof/>
                <w:sz w:val="24"/>
                <w:szCs w:val="24"/>
                <w:lang w:val="en-IN"/>
              </w:rPr>
              <w:t xml:space="preserve">2.3 </w:t>
            </w:r>
            <w:r w:rsidR="00B12843" w:rsidRPr="000116B5">
              <w:rPr>
                <w:rStyle w:val="Hyperlink"/>
                <w:rFonts w:cs="Arial"/>
                <w:noProof/>
                <w:sz w:val="24"/>
                <w:szCs w:val="24"/>
                <w:lang w:val="en-IN"/>
              </w:rPr>
              <w:t>“</w:t>
            </w:r>
            <w:r w:rsidR="00A379DE" w:rsidRPr="000116B5">
              <w:rPr>
                <w:rStyle w:val="Hyperlink"/>
                <w:rFonts w:cs="Arial"/>
                <w:noProof/>
                <w:sz w:val="24"/>
                <w:szCs w:val="24"/>
                <w:lang w:val="en-IN"/>
              </w:rPr>
              <w:t>Research Design</w:t>
            </w:r>
            <w:r w:rsidR="00B12843" w:rsidRPr="000116B5">
              <w:rPr>
                <w:rStyle w:val="Hyperlink"/>
                <w:rFonts w:cs="Arial"/>
                <w:noProof/>
                <w:sz w:val="24"/>
                <w:szCs w:val="24"/>
                <w:lang w:val="en-IN"/>
              </w:rPr>
              <w:t>”</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_Toc90396520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4</w:t>
            </w:r>
            <w:r w:rsidR="00032EFA" w:rsidRPr="000116B5">
              <w:rPr>
                <w:rFonts w:cs="Arial"/>
                <w:noProof/>
                <w:webHidden/>
                <w:sz w:val="24"/>
                <w:szCs w:val="24"/>
              </w:rPr>
              <w:fldChar w:fldCharType="end"/>
            </w:r>
          </w:hyperlink>
        </w:p>
        <w:p w14:paraId="35565851" w14:textId="77777777" w:rsidR="00A379DE" w:rsidRPr="000116B5" w:rsidRDefault="005F61FE" w:rsidP="00D53056">
          <w:pPr>
            <w:pStyle w:val="TOC2"/>
            <w:tabs>
              <w:tab w:val="right" w:leader="dot" w:pos="9350"/>
            </w:tabs>
            <w:jc w:val="center"/>
            <w:rPr>
              <w:rFonts w:cs="Arial"/>
              <w:noProof/>
              <w:sz w:val="24"/>
              <w:szCs w:val="24"/>
            </w:rPr>
          </w:pPr>
          <w:hyperlink w:anchor="_Toc90396521" w:history="1">
            <w:r w:rsidR="00A379DE" w:rsidRPr="000116B5">
              <w:rPr>
                <w:rStyle w:val="Hyperlink"/>
                <w:rFonts w:cs="Arial"/>
                <w:noProof/>
                <w:sz w:val="24"/>
                <w:szCs w:val="24"/>
                <w:lang w:val="en-IN"/>
              </w:rPr>
              <w:t>2.4 Data Collection and Data Analysis Techniques</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_Toc90396521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4</w:t>
            </w:r>
            <w:r w:rsidR="00032EFA" w:rsidRPr="000116B5">
              <w:rPr>
                <w:rFonts w:cs="Arial"/>
                <w:noProof/>
                <w:webHidden/>
                <w:sz w:val="24"/>
                <w:szCs w:val="24"/>
              </w:rPr>
              <w:fldChar w:fldCharType="end"/>
            </w:r>
          </w:hyperlink>
        </w:p>
        <w:p w14:paraId="4C86DC77" w14:textId="77777777" w:rsidR="00A379DE" w:rsidRPr="000116B5" w:rsidRDefault="005F61FE" w:rsidP="00D53056">
          <w:pPr>
            <w:pStyle w:val="TOC1"/>
            <w:tabs>
              <w:tab w:val="right" w:leader="dot" w:pos="9350"/>
            </w:tabs>
            <w:jc w:val="center"/>
            <w:rPr>
              <w:rFonts w:cs="Arial"/>
              <w:noProof/>
              <w:sz w:val="24"/>
              <w:szCs w:val="24"/>
            </w:rPr>
          </w:pPr>
          <w:hyperlink w:anchor="_Toc90396522" w:history="1">
            <w:r w:rsidR="00A379DE" w:rsidRPr="000116B5">
              <w:rPr>
                <w:rStyle w:val="Hyperlink"/>
                <w:rFonts w:cs="Arial"/>
                <w:noProof/>
                <w:sz w:val="24"/>
                <w:szCs w:val="24"/>
                <w:lang w:val="en-IN"/>
              </w:rPr>
              <w:t>3. Consideration of the Importance of Ethical Practice in Research</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_Toc90396522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4</w:t>
            </w:r>
            <w:r w:rsidR="00032EFA" w:rsidRPr="000116B5">
              <w:rPr>
                <w:rFonts w:cs="Arial"/>
                <w:noProof/>
                <w:webHidden/>
                <w:sz w:val="24"/>
                <w:szCs w:val="24"/>
              </w:rPr>
              <w:fldChar w:fldCharType="end"/>
            </w:r>
          </w:hyperlink>
        </w:p>
        <w:p w14:paraId="6CC48E2E" w14:textId="77777777" w:rsidR="00A379DE" w:rsidRPr="000116B5" w:rsidRDefault="005F61FE" w:rsidP="00D53056">
          <w:pPr>
            <w:pStyle w:val="TOC1"/>
            <w:tabs>
              <w:tab w:val="right" w:leader="dot" w:pos="9350"/>
            </w:tabs>
            <w:jc w:val="center"/>
            <w:rPr>
              <w:rFonts w:cs="Arial"/>
              <w:noProof/>
              <w:sz w:val="24"/>
              <w:szCs w:val="24"/>
            </w:rPr>
          </w:pPr>
          <w:hyperlink w:anchor="_Toc90396523" w:history="1">
            <w:r w:rsidR="00A379DE" w:rsidRPr="000116B5">
              <w:rPr>
                <w:rStyle w:val="Hyperlink"/>
                <w:rFonts w:cs="Arial"/>
                <w:noProof/>
                <w:sz w:val="24"/>
                <w:szCs w:val="24"/>
                <w:lang w:val="en-IN"/>
              </w:rPr>
              <w:t>4. A Thematic Review of Published literature related to the Research Topic</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_Toc90396523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5</w:t>
            </w:r>
            <w:r w:rsidR="00032EFA" w:rsidRPr="000116B5">
              <w:rPr>
                <w:rFonts w:cs="Arial"/>
                <w:noProof/>
                <w:webHidden/>
                <w:sz w:val="24"/>
                <w:szCs w:val="24"/>
              </w:rPr>
              <w:fldChar w:fldCharType="end"/>
            </w:r>
          </w:hyperlink>
        </w:p>
        <w:p w14:paraId="4B8F6974" w14:textId="77777777" w:rsidR="00A379DE" w:rsidRPr="000116B5" w:rsidRDefault="005F61FE" w:rsidP="00D53056">
          <w:pPr>
            <w:pStyle w:val="TOC2"/>
            <w:tabs>
              <w:tab w:val="right" w:leader="dot" w:pos="9350"/>
            </w:tabs>
            <w:jc w:val="center"/>
            <w:rPr>
              <w:rFonts w:cs="Arial"/>
              <w:noProof/>
              <w:sz w:val="24"/>
              <w:szCs w:val="24"/>
            </w:rPr>
          </w:pPr>
          <w:hyperlink w:anchor="_Toc90396524" w:history="1">
            <w:r w:rsidR="00A379DE" w:rsidRPr="000116B5">
              <w:rPr>
                <w:rStyle w:val="Hyperlink"/>
                <w:rFonts w:cs="Arial"/>
                <w:noProof/>
                <w:sz w:val="24"/>
                <w:szCs w:val="24"/>
                <w:lang w:val="en-IN"/>
              </w:rPr>
              <w:t>4.1 The Level of Severity of Childhood Obesity in Major Nations</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_Toc90396524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5</w:t>
            </w:r>
            <w:r w:rsidR="00032EFA" w:rsidRPr="000116B5">
              <w:rPr>
                <w:rFonts w:cs="Arial"/>
                <w:noProof/>
                <w:webHidden/>
                <w:sz w:val="24"/>
                <w:szCs w:val="24"/>
              </w:rPr>
              <w:fldChar w:fldCharType="end"/>
            </w:r>
          </w:hyperlink>
        </w:p>
        <w:p w14:paraId="57CD72F6" w14:textId="77777777" w:rsidR="00A379DE" w:rsidRPr="000116B5" w:rsidRDefault="005F61FE" w:rsidP="00D53056">
          <w:pPr>
            <w:pStyle w:val="TOC2"/>
            <w:tabs>
              <w:tab w:val="right" w:leader="dot" w:pos="9350"/>
            </w:tabs>
            <w:jc w:val="center"/>
            <w:rPr>
              <w:rFonts w:cs="Arial"/>
              <w:noProof/>
              <w:sz w:val="24"/>
              <w:szCs w:val="24"/>
            </w:rPr>
          </w:pPr>
          <w:hyperlink w:anchor="_Toc90396525" w:history="1">
            <w:r w:rsidR="00A379DE" w:rsidRPr="000116B5">
              <w:rPr>
                <w:rStyle w:val="Hyperlink"/>
                <w:rFonts w:cs="Arial"/>
                <w:noProof/>
                <w:sz w:val="24"/>
                <w:szCs w:val="24"/>
                <w:lang w:val="en-IN"/>
              </w:rPr>
              <w:t>4.2 Effects of Childhood Obesity on the Health of an Individual and the Society at Large</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_Toc90396525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7</w:t>
            </w:r>
            <w:r w:rsidR="00032EFA" w:rsidRPr="000116B5">
              <w:rPr>
                <w:rFonts w:cs="Arial"/>
                <w:noProof/>
                <w:webHidden/>
                <w:sz w:val="24"/>
                <w:szCs w:val="24"/>
              </w:rPr>
              <w:fldChar w:fldCharType="end"/>
            </w:r>
          </w:hyperlink>
        </w:p>
        <w:p w14:paraId="7FC02FD0" w14:textId="77777777" w:rsidR="00A379DE" w:rsidRPr="000116B5" w:rsidRDefault="005F61FE" w:rsidP="00D53056">
          <w:pPr>
            <w:pStyle w:val="TOC1"/>
            <w:tabs>
              <w:tab w:val="right" w:leader="dot" w:pos="9350"/>
            </w:tabs>
            <w:jc w:val="center"/>
            <w:rPr>
              <w:rFonts w:cs="Arial"/>
              <w:noProof/>
              <w:sz w:val="24"/>
              <w:szCs w:val="24"/>
            </w:rPr>
          </w:pPr>
          <w:hyperlink w:anchor="_Toc90396526" w:history="1">
            <w:r w:rsidR="00A379DE" w:rsidRPr="000116B5">
              <w:rPr>
                <w:rStyle w:val="Hyperlink"/>
                <w:rFonts w:cs="Arial"/>
                <w:noProof/>
                <w:sz w:val="24"/>
                <w:szCs w:val="24"/>
                <w:lang w:val="en-IN"/>
              </w:rPr>
              <w:t>5. Findings and Discussions based in the Review of Published Literature 1200</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_Toc90396526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8</w:t>
            </w:r>
            <w:r w:rsidR="00032EFA" w:rsidRPr="000116B5">
              <w:rPr>
                <w:rFonts w:cs="Arial"/>
                <w:noProof/>
                <w:webHidden/>
                <w:sz w:val="24"/>
                <w:szCs w:val="24"/>
              </w:rPr>
              <w:fldChar w:fldCharType="end"/>
            </w:r>
          </w:hyperlink>
        </w:p>
        <w:p w14:paraId="0AF746B6" w14:textId="77777777" w:rsidR="00A379DE" w:rsidRPr="000116B5" w:rsidRDefault="005F61FE" w:rsidP="00D53056">
          <w:pPr>
            <w:pStyle w:val="TOC2"/>
            <w:tabs>
              <w:tab w:val="right" w:leader="dot" w:pos="9350"/>
            </w:tabs>
            <w:jc w:val="center"/>
            <w:rPr>
              <w:rFonts w:cs="Arial"/>
              <w:noProof/>
              <w:sz w:val="24"/>
              <w:szCs w:val="24"/>
            </w:rPr>
          </w:pPr>
          <w:hyperlink w:anchor="_Toc90396527" w:history="1">
            <w:r w:rsidR="00A379DE" w:rsidRPr="000116B5">
              <w:rPr>
                <w:rStyle w:val="Hyperlink"/>
                <w:rFonts w:cs="Arial"/>
                <w:noProof/>
                <w:sz w:val="24"/>
                <w:szCs w:val="24"/>
                <w:lang w:val="en-IN"/>
              </w:rPr>
              <w:t>5.1 Findings</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_Toc90396527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8</w:t>
            </w:r>
            <w:r w:rsidR="00032EFA" w:rsidRPr="000116B5">
              <w:rPr>
                <w:rFonts w:cs="Arial"/>
                <w:noProof/>
                <w:webHidden/>
                <w:sz w:val="24"/>
                <w:szCs w:val="24"/>
              </w:rPr>
              <w:fldChar w:fldCharType="end"/>
            </w:r>
          </w:hyperlink>
        </w:p>
        <w:p w14:paraId="4B60693E" w14:textId="77777777" w:rsidR="00A379DE" w:rsidRPr="000116B5" w:rsidRDefault="005F61FE" w:rsidP="00D53056">
          <w:pPr>
            <w:pStyle w:val="TOC2"/>
            <w:tabs>
              <w:tab w:val="right" w:leader="dot" w:pos="9350"/>
            </w:tabs>
            <w:jc w:val="center"/>
            <w:rPr>
              <w:rFonts w:cs="Arial"/>
              <w:noProof/>
              <w:sz w:val="24"/>
              <w:szCs w:val="24"/>
            </w:rPr>
          </w:pPr>
          <w:hyperlink w:anchor="_Toc90396528" w:history="1">
            <w:r w:rsidR="00A379DE" w:rsidRPr="000116B5">
              <w:rPr>
                <w:rStyle w:val="Hyperlink"/>
                <w:rFonts w:cs="Arial"/>
                <w:noProof/>
                <w:sz w:val="24"/>
                <w:szCs w:val="24"/>
              </w:rPr>
              <w:t>5.2 Discussion</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_Toc90396528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10</w:t>
            </w:r>
            <w:r w:rsidR="00032EFA" w:rsidRPr="000116B5">
              <w:rPr>
                <w:rFonts w:cs="Arial"/>
                <w:noProof/>
                <w:webHidden/>
                <w:sz w:val="24"/>
                <w:szCs w:val="24"/>
              </w:rPr>
              <w:fldChar w:fldCharType="end"/>
            </w:r>
          </w:hyperlink>
        </w:p>
        <w:p w14:paraId="4CB2410C" w14:textId="77777777" w:rsidR="00A379DE" w:rsidRPr="000116B5" w:rsidRDefault="005F61FE" w:rsidP="00D53056">
          <w:pPr>
            <w:pStyle w:val="TOC1"/>
            <w:tabs>
              <w:tab w:val="right" w:leader="dot" w:pos="9350"/>
            </w:tabs>
            <w:jc w:val="center"/>
            <w:rPr>
              <w:rFonts w:cs="Arial"/>
              <w:noProof/>
              <w:sz w:val="24"/>
              <w:szCs w:val="24"/>
            </w:rPr>
          </w:pPr>
          <w:hyperlink w:anchor="_Toc90396529" w:history="1">
            <w:r w:rsidR="00A379DE" w:rsidRPr="000116B5">
              <w:rPr>
                <w:rStyle w:val="Hyperlink"/>
                <w:rFonts w:cs="Arial"/>
                <w:noProof/>
                <w:sz w:val="24"/>
                <w:szCs w:val="24"/>
                <w:lang w:val="en-IN"/>
              </w:rPr>
              <w:t>6. Conclusion and Recommendations for future Policy and Practice</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_Toc90396529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11</w:t>
            </w:r>
            <w:r w:rsidR="00032EFA" w:rsidRPr="000116B5">
              <w:rPr>
                <w:rFonts w:cs="Arial"/>
                <w:noProof/>
                <w:webHidden/>
                <w:sz w:val="24"/>
                <w:szCs w:val="24"/>
              </w:rPr>
              <w:fldChar w:fldCharType="end"/>
            </w:r>
          </w:hyperlink>
        </w:p>
        <w:p w14:paraId="6D7634CF" w14:textId="77777777" w:rsidR="00A379DE" w:rsidRPr="000116B5" w:rsidRDefault="005F61FE" w:rsidP="00D53056">
          <w:pPr>
            <w:pStyle w:val="TOC1"/>
            <w:tabs>
              <w:tab w:val="right" w:leader="dot" w:pos="9350"/>
            </w:tabs>
            <w:jc w:val="center"/>
            <w:rPr>
              <w:rFonts w:cs="Arial"/>
              <w:noProof/>
              <w:sz w:val="24"/>
              <w:szCs w:val="24"/>
            </w:rPr>
          </w:pPr>
          <w:hyperlink w:anchor="_Toc90396530" w:history="1">
            <w:r w:rsidR="00A379DE" w:rsidRPr="000116B5">
              <w:rPr>
                <w:rStyle w:val="Hyperlink"/>
                <w:rFonts w:cs="Arial"/>
                <w:noProof/>
                <w:sz w:val="24"/>
                <w:szCs w:val="24"/>
                <w:lang w:val="en-IN"/>
              </w:rPr>
              <w:t>References</w:t>
            </w:r>
            <w:r w:rsidR="00A379DE" w:rsidRPr="000116B5">
              <w:rPr>
                <w:rFonts w:cs="Arial"/>
                <w:noProof/>
                <w:webHidden/>
                <w:sz w:val="24"/>
                <w:szCs w:val="24"/>
              </w:rPr>
              <w:tab/>
            </w:r>
            <w:r w:rsidR="00032EFA" w:rsidRPr="000116B5">
              <w:rPr>
                <w:rFonts w:cs="Arial"/>
                <w:noProof/>
                <w:webHidden/>
                <w:sz w:val="24"/>
                <w:szCs w:val="24"/>
              </w:rPr>
              <w:fldChar w:fldCharType="begin"/>
            </w:r>
            <w:r w:rsidR="00A379DE" w:rsidRPr="000116B5">
              <w:rPr>
                <w:rFonts w:cs="Arial"/>
                <w:noProof/>
                <w:webHidden/>
                <w:sz w:val="24"/>
                <w:szCs w:val="24"/>
              </w:rPr>
              <w:instrText xml:space="preserve"> PAGEREF _Toc90396530 \h </w:instrText>
            </w:r>
            <w:r w:rsidR="00032EFA" w:rsidRPr="000116B5">
              <w:rPr>
                <w:rFonts w:cs="Arial"/>
                <w:noProof/>
                <w:webHidden/>
                <w:sz w:val="24"/>
                <w:szCs w:val="24"/>
              </w:rPr>
            </w:r>
            <w:r w:rsidR="00032EFA" w:rsidRPr="000116B5">
              <w:rPr>
                <w:rFonts w:cs="Arial"/>
                <w:noProof/>
                <w:webHidden/>
                <w:sz w:val="24"/>
                <w:szCs w:val="24"/>
              </w:rPr>
              <w:fldChar w:fldCharType="separate"/>
            </w:r>
            <w:r w:rsidR="00A379DE" w:rsidRPr="000116B5">
              <w:rPr>
                <w:rFonts w:cs="Arial"/>
                <w:noProof/>
                <w:webHidden/>
                <w:sz w:val="24"/>
                <w:szCs w:val="24"/>
              </w:rPr>
              <w:t>13</w:t>
            </w:r>
            <w:r w:rsidR="00032EFA" w:rsidRPr="000116B5">
              <w:rPr>
                <w:rFonts w:cs="Arial"/>
                <w:noProof/>
                <w:webHidden/>
                <w:sz w:val="24"/>
                <w:szCs w:val="24"/>
              </w:rPr>
              <w:fldChar w:fldCharType="end"/>
            </w:r>
          </w:hyperlink>
        </w:p>
        <w:p w14:paraId="6AD4E607" w14:textId="77777777" w:rsidR="00ED69A6" w:rsidRPr="000116B5" w:rsidRDefault="00032EFA" w:rsidP="00D53056">
          <w:pPr>
            <w:jc w:val="center"/>
            <w:rPr>
              <w:rFonts w:cs="Arial"/>
              <w:sz w:val="24"/>
              <w:szCs w:val="24"/>
            </w:rPr>
          </w:pPr>
          <w:r w:rsidRPr="000116B5">
            <w:rPr>
              <w:rFonts w:cs="Arial"/>
              <w:sz w:val="24"/>
              <w:szCs w:val="24"/>
            </w:rPr>
            <w:fldChar w:fldCharType="end"/>
          </w:r>
        </w:p>
      </w:sdtContent>
    </w:sdt>
    <w:p w14:paraId="04898C10" w14:textId="273088E8" w:rsidR="00ED69A6" w:rsidRPr="00A83422" w:rsidRDefault="00ED69A6" w:rsidP="00D53056">
      <w:pPr>
        <w:jc w:val="center"/>
        <w:rPr>
          <w:rFonts w:eastAsiaTheme="majorEastAsia" w:cs="Arial"/>
          <w:b/>
          <w:bCs/>
          <w:color w:val="000000" w:themeColor="text1"/>
          <w:sz w:val="24"/>
          <w:szCs w:val="24"/>
          <w:lang w:val="en-IN"/>
        </w:rPr>
      </w:pPr>
      <w:r w:rsidRPr="000116B5">
        <w:rPr>
          <w:rFonts w:cs="Arial"/>
          <w:sz w:val="24"/>
          <w:szCs w:val="24"/>
          <w:lang w:val="en-IN"/>
        </w:rPr>
        <w:br w:type="page"/>
      </w:r>
      <w:r w:rsidR="00250B6D" w:rsidRPr="00A83422">
        <w:rPr>
          <w:rFonts w:cs="Arial"/>
          <w:b/>
          <w:bCs/>
          <w:sz w:val="24"/>
          <w:szCs w:val="24"/>
          <w:lang w:val="en-IN"/>
        </w:rPr>
        <w:t>3</w:t>
      </w:r>
      <w:r w:rsidR="00A83422" w:rsidRPr="00A83422">
        <w:rPr>
          <w:rFonts w:cs="Arial"/>
          <w:b/>
          <w:bCs/>
          <w:sz w:val="24"/>
          <w:szCs w:val="24"/>
          <w:lang w:val="en-IN"/>
        </w:rPr>
        <w:t>.</w:t>
      </w:r>
      <w:r w:rsidR="00250B6D" w:rsidRPr="00A83422">
        <w:rPr>
          <w:rFonts w:cs="Arial"/>
          <w:b/>
          <w:bCs/>
          <w:sz w:val="24"/>
          <w:szCs w:val="24"/>
          <w:lang w:val="en-IN"/>
        </w:rPr>
        <w:t>9</w:t>
      </w:r>
      <w:r w:rsidR="00A83422" w:rsidRPr="00A83422">
        <w:rPr>
          <w:rFonts w:cs="Arial"/>
          <w:b/>
          <w:bCs/>
          <w:sz w:val="24"/>
          <w:szCs w:val="24"/>
          <w:lang w:val="en-IN"/>
        </w:rPr>
        <w:t>50</w:t>
      </w:r>
    </w:p>
    <w:p w14:paraId="17559986" w14:textId="4270D7BA" w:rsidR="00175D8F" w:rsidRDefault="00175D8F" w:rsidP="003F69F3">
      <w:pPr>
        <w:pStyle w:val="Heading1"/>
        <w:numPr>
          <w:ilvl w:val="0"/>
          <w:numId w:val="6"/>
        </w:numPr>
        <w:rPr>
          <w:rFonts w:cs="Arial"/>
          <w:sz w:val="24"/>
          <w:szCs w:val="24"/>
          <w:lang w:val="en-IN"/>
        </w:rPr>
      </w:pPr>
      <w:bookmarkStart w:id="0" w:name="_Toc90396516"/>
      <w:r w:rsidRPr="000116B5">
        <w:rPr>
          <w:rFonts w:cs="Arial"/>
          <w:sz w:val="24"/>
          <w:szCs w:val="24"/>
          <w:lang w:val="en-IN"/>
        </w:rPr>
        <w:t>Introduction</w:t>
      </w:r>
    </w:p>
    <w:p w14:paraId="6252A0F9" w14:textId="77777777" w:rsidR="00EA370A" w:rsidRDefault="001F2B79" w:rsidP="003F69F3">
      <w:pPr>
        <w:rPr>
          <w:lang w:val="en-IN"/>
        </w:rPr>
      </w:pPr>
      <w:r w:rsidRPr="001F2B79">
        <w:rPr>
          <w:lang w:val="en-IN"/>
        </w:rPr>
        <w:t>Child obesity has become much more common over the previous few decades. Childhood obesity is linked to the onset of chronic disease such as diabetes and hypertension, and children who are overweight as children are more likely to be obese as adults and suffering from obesity-related illnesses.</w:t>
      </w:r>
      <w:r>
        <w:rPr>
          <w:lang w:val="en-IN"/>
        </w:rPr>
        <w:t xml:space="preserve"> </w:t>
      </w:r>
    </w:p>
    <w:p w14:paraId="143DB67E" w14:textId="7C3D84AA" w:rsidR="003F69F3" w:rsidRPr="000116B5" w:rsidRDefault="007A4262" w:rsidP="003F69F3">
      <w:pPr>
        <w:rPr>
          <w:rFonts w:cs="Arial"/>
          <w:sz w:val="24"/>
          <w:szCs w:val="24"/>
          <w:lang w:val="en-IN"/>
        </w:rPr>
      </w:pPr>
      <w:r>
        <w:rPr>
          <w:rFonts w:cs="Arial"/>
          <w:b/>
          <w:bCs/>
          <w:sz w:val="24"/>
          <w:szCs w:val="24"/>
          <w:lang w:val="en-IN"/>
        </w:rPr>
        <w:t>A</w:t>
      </w:r>
      <w:r w:rsidR="003F69F3" w:rsidRPr="00EA370A">
        <w:rPr>
          <w:rFonts w:cs="Arial"/>
          <w:b/>
          <w:bCs/>
          <w:sz w:val="24"/>
          <w:szCs w:val="24"/>
          <w:lang w:val="en-IN"/>
        </w:rPr>
        <w:t>im</w:t>
      </w:r>
      <w:r w:rsidR="00EA370A">
        <w:rPr>
          <w:rFonts w:cs="Arial"/>
          <w:b/>
          <w:bCs/>
          <w:sz w:val="24"/>
          <w:szCs w:val="24"/>
          <w:lang w:val="en-IN"/>
        </w:rPr>
        <w:t>:</w:t>
      </w:r>
      <w:r w:rsidR="003F69F3" w:rsidRPr="00EA370A">
        <w:rPr>
          <w:rFonts w:cs="Arial"/>
          <w:b/>
          <w:bCs/>
          <w:sz w:val="24"/>
          <w:szCs w:val="24"/>
          <w:lang w:val="en-IN"/>
        </w:rPr>
        <w:t xml:space="preserve"> </w:t>
      </w:r>
      <w:r w:rsidRPr="007A4262">
        <w:rPr>
          <w:rFonts w:cs="Arial"/>
          <w:sz w:val="24"/>
          <w:szCs w:val="24"/>
          <w:lang w:val="en-IN"/>
        </w:rPr>
        <w:t>The aim</w:t>
      </w:r>
      <w:r>
        <w:rPr>
          <w:rFonts w:cs="Arial"/>
          <w:b/>
          <w:bCs/>
          <w:sz w:val="24"/>
          <w:szCs w:val="24"/>
          <w:lang w:val="en-IN"/>
        </w:rPr>
        <w:t xml:space="preserve"> </w:t>
      </w:r>
      <w:r w:rsidR="003F69F3" w:rsidRPr="000116B5">
        <w:rPr>
          <w:rFonts w:cs="Arial"/>
          <w:sz w:val="24"/>
          <w:szCs w:val="24"/>
          <w:lang w:val="en-IN"/>
        </w:rPr>
        <w:t>of this study is to systematically review the current literature on the effect</w:t>
      </w:r>
      <w:r w:rsidR="00AF36F0" w:rsidRPr="000116B5">
        <w:rPr>
          <w:rFonts w:cs="Arial"/>
          <w:sz w:val="24"/>
          <w:szCs w:val="24"/>
          <w:lang w:val="en-IN"/>
        </w:rPr>
        <w:t xml:space="preserve"> </w:t>
      </w:r>
      <w:r w:rsidR="007336C1" w:rsidRPr="000116B5">
        <w:rPr>
          <w:rFonts w:cs="Arial"/>
          <w:sz w:val="24"/>
          <w:szCs w:val="24"/>
          <w:lang w:val="en-IN"/>
        </w:rPr>
        <w:t xml:space="preserve">of </w:t>
      </w:r>
      <w:r w:rsidR="00951875" w:rsidRPr="000116B5">
        <w:rPr>
          <w:rFonts w:cs="Arial"/>
          <w:sz w:val="24"/>
          <w:szCs w:val="24"/>
          <w:lang w:val="en-IN"/>
        </w:rPr>
        <w:t xml:space="preserve">known factors </w:t>
      </w:r>
      <w:r w:rsidR="00AF36F0" w:rsidRPr="000116B5">
        <w:rPr>
          <w:rFonts w:cs="Arial"/>
          <w:sz w:val="24"/>
          <w:szCs w:val="24"/>
          <w:lang w:val="en-IN"/>
        </w:rPr>
        <w:t xml:space="preserve">of childhood obesity in the </w:t>
      </w:r>
      <w:proofErr w:type="spellStart"/>
      <w:r w:rsidR="00AF36F0" w:rsidRPr="000116B5">
        <w:rPr>
          <w:rFonts w:cs="Arial"/>
          <w:sz w:val="24"/>
          <w:szCs w:val="24"/>
          <w:lang w:val="en-IN"/>
        </w:rPr>
        <w:t>Uk</w:t>
      </w:r>
      <w:proofErr w:type="spellEnd"/>
      <w:r w:rsidR="00AF36F0" w:rsidRPr="000116B5">
        <w:rPr>
          <w:rFonts w:cs="Arial"/>
          <w:sz w:val="24"/>
          <w:szCs w:val="24"/>
          <w:lang w:val="en-IN"/>
        </w:rPr>
        <w:t xml:space="preserve">. </w:t>
      </w:r>
    </w:p>
    <w:p w14:paraId="54CD0309" w14:textId="212530B5" w:rsidR="00E147E4" w:rsidRPr="000116B5" w:rsidRDefault="007336C1" w:rsidP="003F69F3">
      <w:pPr>
        <w:rPr>
          <w:rFonts w:cs="Arial"/>
          <w:sz w:val="24"/>
          <w:szCs w:val="24"/>
          <w:lang w:val="en-IN"/>
        </w:rPr>
      </w:pPr>
      <w:r w:rsidRPr="000116B5">
        <w:rPr>
          <w:rFonts w:cs="Arial"/>
          <w:b/>
          <w:bCs/>
          <w:sz w:val="24"/>
          <w:szCs w:val="24"/>
          <w:lang w:val="en-IN"/>
        </w:rPr>
        <w:t>O</w:t>
      </w:r>
      <w:r w:rsidR="00E147E4" w:rsidRPr="000116B5">
        <w:rPr>
          <w:rFonts w:cs="Arial"/>
          <w:b/>
          <w:bCs/>
          <w:sz w:val="24"/>
          <w:szCs w:val="24"/>
          <w:lang w:val="en-IN"/>
        </w:rPr>
        <w:t>bjective</w:t>
      </w:r>
      <w:r w:rsidRPr="000116B5">
        <w:rPr>
          <w:rFonts w:cs="Arial"/>
          <w:b/>
          <w:bCs/>
          <w:sz w:val="24"/>
          <w:szCs w:val="24"/>
          <w:lang w:val="en-IN"/>
        </w:rPr>
        <w:t>:</w:t>
      </w:r>
      <w:r w:rsidRPr="000116B5">
        <w:rPr>
          <w:rFonts w:cs="Arial"/>
          <w:sz w:val="24"/>
          <w:szCs w:val="24"/>
          <w:lang w:val="en-IN"/>
        </w:rPr>
        <w:t xml:space="preserve"> </w:t>
      </w:r>
      <w:r w:rsidR="00DF67B1" w:rsidRPr="000116B5">
        <w:rPr>
          <w:rFonts w:cs="Arial"/>
          <w:sz w:val="24"/>
          <w:szCs w:val="24"/>
          <w:lang w:val="en-IN"/>
        </w:rPr>
        <w:t xml:space="preserve">To </w:t>
      </w:r>
      <w:r w:rsidR="00406E1A" w:rsidRPr="000116B5">
        <w:rPr>
          <w:rFonts w:cs="Arial"/>
          <w:sz w:val="24"/>
          <w:szCs w:val="24"/>
          <w:lang w:val="en-IN"/>
        </w:rPr>
        <w:t>investigate</w:t>
      </w:r>
      <w:r w:rsidR="00DF67B1" w:rsidRPr="000116B5">
        <w:rPr>
          <w:rFonts w:cs="Arial"/>
          <w:sz w:val="24"/>
          <w:szCs w:val="24"/>
          <w:lang w:val="en-IN"/>
        </w:rPr>
        <w:t xml:space="preserve"> the</w:t>
      </w:r>
      <w:r w:rsidR="00406E1A" w:rsidRPr="000116B5">
        <w:rPr>
          <w:rFonts w:cs="Arial"/>
          <w:sz w:val="24"/>
          <w:szCs w:val="24"/>
          <w:lang w:val="en-IN"/>
        </w:rPr>
        <w:t xml:space="preserve"> </w:t>
      </w:r>
      <w:r w:rsidR="00602B68" w:rsidRPr="000116B5">
        <w:rPr>
          <w:rFonts w:cs="Arial"/>
          <w:sz w:val="24"/>
          <w:szCs w:val="24"/>
          <w:lang w:val="en-IN"/>
        </w:rPr>
        <w:t xml:space="preserve">three </w:t>
      </w:r>
      <w:r w:rsidR="00406E1A" w:rsidRPr="000116B5">
        <w:rPr>
          <w:rFonts w:cs="Arial"/>
          <w:sz w:val="24"/>
          <w:szCs w:val="24"/>
          <w:lang w:val="en-IN"/>
        </w:rPr>
        <w:t xml:space="preserve">primary </w:t>
      </w:r>
      <w:r w:rsidR="00602B68" w:rsidRPr="000116B5">
        <w:rPr>
          <w:rFonts w:cs="Arial"/>
          <w:sz w:val="24"/>
          <w:szCs w:val="24"/>
          <w:lang w:val="en-IN"/>
        </w:rPr>
        <w:t xml:space="preserve">approaches to conducting </w:t>
      </w:r>
      <w:r w:rsidR="00403FDC">
        <w:rPr>
          <w:rFonts w:cs="Arial"/>
          <w:sz w:val="24"/>
          <w:szCs w:val="24"/>
          <w:lang w:val="en-IN"/>
        </w:rPr>
        <w:t xml:space="preserve">the </w:t>
      </w:r>
      <w:r w:rsidR="00602B68" w:rsidRPr="000116B5">
        <w:rPr>
          <w:rFonts w:cs="Arial"/>
          <w:sz w:val="24"/>
          <w:szCs w:val="24"/>
          <w:lang w:val="en-IN"/>
        </w:rPr>
        <w:t>research work, namely “primary”, “secondary” and “mixed” approaches. For the sake of conducting this research study</w:t>
      </w:r>
      <w:r w:rsidR="00541E97" w:rsidRPr="000116B5">
        <w:rPr>
          <w:rFonts w:cs="Arial"/>
          <w:sz w:val="24"/>
          <w:szCs w:val="24"/>
          <w:lang w:val="en-IN"/>
        </w:rPr>
        <w:t>.</w:t>
      </w:r>
    </w:p>
    <w:p w14:paraId="030B6C7F" w14:textId="090A0718" w:rsidR="00541E97" w:rsidRPr="000116B5" w:rsidRDefault="00C30714" w:rsidP="003F69F3">
      <w:pPr>
        <w:rPr>
          <w:rFonts w:cs="Arial"/>
          <w:sz w:val="24"/>
          <w:szCs w:val="24"/>
          <w:lang w:val="en-IN"/>
        </w:rPr>
      </w:pPr>
      <w:r w:rsidRPr="00914CFB">
        <w:rPr>
          <w:rFonts w:cs="Arial"/>
          <w:b/>
          <w:bCs/>
          <w:sz w:val="24"/>
          <w:szCs w:val="24"/>
          <w:lang w:val="en-IN"/>
        </w:rPr>
        <w:t>Data:</w:t>
      </w:r>
      <w:r>
        <w:rPr>
          <w:rFonts w:cs="Arial"/>
          <w:sz w:val="24"/>
          <w:szCs w:val="24"/>
          <w:lang w:val="en-IN"/>
        </w:rPr>
        <w:t xml:space="preserve"> </w:t>
      </w:r>
      <w:r w:rsidR="00541E97" w:rsidRPr="000116B5">
        <w:rPr>
          <w:rFonts w:cs="Arial"/>
          <w:sz w:val="24"/>
          <w:szCs w:val="24"/>
          <w:lang w:val="en-IN"/>
        </w:rPr>
        <w:t xml:space="preserve">The data </w:t>
      </w:r>
      <w:r w:rsidR="009404C0" w:rsidRPr="000116B5">
        <w:rPr>
          <w:rFonts w:cs="Arial"/>
          <w:sz w:val="24"/>
          <w:szCs w:val="24"/>
          <w:lang w:val="en-IN"/>
        </w:rPr>
        <w:t>required,</w:t>
      </w:r>
      <w:r w:rsidR="007630CA" w:rsidRPr="000116B5">
        <w:rPr>
          <w:rFonts w:cs="Arial"/>
          <w:sz w:val="24"/>
          <w:szCs w:val="24"/>
          <w:lang w:val="en-IN"/>
        </w:rPr>
        <w:t xml:space="preserve"> which is </w:t>
      </w:r>
      <w:r w:rsidR="009404C0" w:rsidRPr="000116B5">
        <w:rPr>
          <w:rFonts w:cs="Arial"/>
          <w:sz w:val="24"/>
          <w:szCs w:val="24"/>
          <w:lang w:val="en-IN"/>
        </w:rPr>
        <w:t xml:space="preserve">the </w:t>
      </w:r>
      <w:r w:rsidR="00532DFD" w:rsidRPr="000116B5">
        <w:rPr>
          <w:rFonts w:cs="Arial"/>
          <w:sz w:val="24"/>
          <w:szCs w:val="24"/>
          <w:lang w:val="en-IN"/>
        </w:rPr>
        <w:t xml:space="preserve">primary data </w:t>
      </w:r>
      <w:r w:rsidR="00541E97" w:rsidRPr="000116B5">
        <w:rPr>
          <w:rFonts w:cs="Arial"/>
          <w:sz w:val="24"/>
          <w:szCs w:val="24"/>
          <w:lang w:val="en-IN"/>
        </w:rPr>
        <w:t>for this strategy</w:t>
      </w:r>
      <w:r w:rsidR="009404C0" w:rsidRPr="000116B5">
        <w:rPr>
          <w:rFonts w:cs="Arial"/>
          <w:sz w:val="24"/>
          <w:szCs w:val="24"/>
          <w:lang w:val="en-IN"/>
        </w:rPr>
        <w:t>,</w:t>
      </w:r>
      <w:r w:rsidR="00541E97" w:rsidRPr="000116B5">
        <w:rPr>
          <w:rFonts w:cs="Arial"/>
          <w:sz w:val="24"/>
          <w:szCs w:val="24"/>
          <w:lang w:val="en-IN"/>
        </w:rPr>
        <w:t xml:space="preserve"> is widely available from credible sources at a low cost, therefore it’s less time consuming and less expensive as well. The acquisition of </w:t>
      </w:r>
      <w:r w:rsidR="009404C0" w:rsidRPr="000116B5">
        <w:rPr>
          <w:rFonts w:cs="Arial"/>
          <w:sz w:val="24"/>
          <w:szCs w:val="24"/>
          <w:lang w:val="en-IN"/>
        </w:rPr>
        <w:t xml:space="preserve">the </w:t>
      </w:r>
      <w:r w:rsidR="00541E97" w:rsidRPr="000116B5">
        <w:rPr>
          <w:rFonts w:cs="Arial"/>
          <w:sz w:val="24"/>
          <w:szCs w:val="24"/>
          <w:lang w:val="en-IN"/>
        </w:rPr>
        <w:t>data requires a little expense. Therefore, advantages such as these have convinced the researcher to opt for this approach rather than the remaining two approaches.</w:t>
      </w:r>
    </w:p>
    <w:p w14:paraId="2BCEFC7C" w14:textId="32F6A468" w:rsidR="000333D6" w:rsidRPr="000116B5" w:rsidRDefault="00066849" w:rsidP="00830133">
      <w:pPr>
        <w:pStyle w:val="Heading1"/>
        <w:rPr>
          <w:rFonts w:cs="Arial"/>
          <w:sz w:val="24"/>
          <w:szCs w:val="24"/>
          <w:lang w:val="en-IN"/>
        </w:rPr>
      </w:pPr>
      <w:r>
        <w:rPr>
          <w:rFonts w:cs="Arial"/>
          <w:sz w:val="24"/>
          <w:szCs w:val="24"/>
          <w:lang w:val="en-IN"/>
        </w:rPr>
        <w:t>2</w:t>
      </w:r>
      <w:r w:rsidR="00D37382" w:rsidRPr="000116B5">
        <w:rPr>
          <w:rFonts w:cs="Arial"/>
          <w:sz w:val="24"/>
          <w:szCs w:val="24"/>
          <w:lang w:val="en-IN"/>
        </w:rPr>
        <w:t xml:space="preserve">. </w:t>
      </w:r>
      <w:r w:rsidR="005D7C6D" w:rsidRPr="000116B5">
        <w:rPr>
          <w:rFonts w:cs="Arial"/>
          <w:sz w:val="24"/>
          <w:szCs w:val="24"/>
          <w:lang w:val="en-IN"/>
        </w:rPr>
        <w:t>Background</w:t>
      </w:r>
      <w:bookmarkEnd w:id="0"/>
      <w:r w:rsidR="00077365" w:rsidRPr="000116B5">
        <w:rPr>
          <w:rFonts w:cs="Arial"/>
          <w:sz w:val="24"/>
          <w:szCs w:val="24"/>
          <w:lang w:val="en-IN"/>
        </w:rPr>
        <w:t xml:space="preserve"> </w:t>
      </w:r>
    </w:p>
    <w:p w14:paraId="1754BA5A" w14:textId="71EA9D15" w:rsidR="00A8489D" w:rsidRDefault="00A8489D" w:rsidP="00830133">
      <w:pPr>
        <w:rPr>
          <w:rFonts w:cs="Arial"/>
          <w:sz w:val="24"/>
          <w:szCs w:val="24"/>
          <w:lang w:val="en-IN"/>
        </w:rPr>
      </w:pPr>
      <w:r w:rsidRPr="00552BCE">
        <w:rPr>
          <w:rFonts w:cs="Arial"/>
          <w:sz w:val="24"/>
          <w:szCs w:val="24"/>
          <w:lang w:val="en-IN"/>
        </w:rPr>
        <w:t xml:space="preserve">Obesity, according to the NHS, </w:t>
      </w:r>
      <w:r w:rsidR="00AA69F5" w:rsidRPr="00552BCE">
        <w:rPr>
          <w:rFonts w:cs="Arial"/>
          <w:sz w:val="24"/>
          <w:szCs w:val="24"/>
          <w:lang w:val="en-IN"/>
        </w:rPr>
        <w:t>is described as</w:t>
      </w:r>
      <w:r w:rsidRPr="00552BCE">
        <w:rPr>
          <w:rFonts w:cs="Arial"/>
          <w:sz w:val="24"/>
          <w:szCs w:val="24"/>
          <w:lang w:val="en-IN"/>
        </w:rPr>
        <w:t xml:space="preserve"> </w:t>
      </w:r>
      <w:r w:rsidR="00AA69F5">
        <w:rPr>
          <w:rFonts w:cs="Arial"/>
          <w:sz w:val="24"/>
          <w:szCs w:val="24"/>
          <w:lang w:val="en-IN"/>
        </w:rPr>
        <w:t xml:space="preserve">being </w:t>
      </w:r>
      <w:r w:rsidRPr="00552BCE">
        <w:rPr>
          <w:rFonts w:cs="Arial"/>
          <w:sz w:val="24"/>
          <w:szCs w:val="24"/>
          <w:lang w:val="en-IN"/>
        </w:rPr>
        <w:t xml:space="preserve">considerably overweight and having a high body fat percentage. The disorder affects roughly one in every four people in the United Kingdom, as well as one in every five children aged 10 to 11. </w:t>
      </w:r>
      <w:r w:rsidRPr="002F521F">
        <w:rPr>
          <w:rFonts w:cs="Arial"/>
          <w:i/>
          <w:iCs/>
          <w:sz w:val="24"/>
          <w:szCs w:val="24"/>
          <w:u w:val="single"/>
          <w:lang w:val="en-IN"/>
        </w:rPr>
        <w:t>(Lanigan, Tee and Brandreth, 2019)</w:t>
      </w:r>
      <w:r w:rsidRPr="00552BCE">
        <w:rPr>
          <w:rFonts w:cs="Arial"/>
          <w:sz w:val="24"/>
          <w:szCs w:val="24"/>
          <w:lang w:val="en-IN"/>
        </w:rPr>
        <w:t>. Obesity and weight gain are commonly caused by consuming more calories than you expend via physical exercise. Excess energy is stored as fat in the body.</w:t>
      </w:r>
    </w:p>
    <w:p w14:paraId="2E13BDBB" w14:textId="77777777" w:rsidR="00692189" w:rsidRDefault="00692189" w:rsidP="00830133">
      <w:pPr>
        <w:rPr>
          <w:rFonts w:cs="Arial"/>
          <w:b/>
          <w:bCs/>
          <w:sz w:val="24"/>
          <w:szCs w:val="24"/>
          <w:lang w:val="en-IN"/>
        </w:rPr>
      </w:pPr>
      <w:r w:rsidRPr="00692189">
        <w:rPr>
          <w:rFonts w:cs="Arial"/>
          <w:b/>
          <w:bCs/>
          <w:sz w:val="24"/>
          <w:szCs w:val="24"/>
          <w:lang w:val="en-IN"/>
        </w:rPr>
        <w:t xml:space="preserve">Contextual information </w:t>
      </w:r>
    </w:p>
    <w:p w14:paraId="25CF3068" w14:textId="540F341A" w:rsidR="00F05308" w:rsidRDefault="002C135F" w:rsidP="00830133">
      <w:pPr>
        <w:rPr>
          <w:rFonts w:cs="Arial"/>
          <w:sz w:val="24"/>
          <w:szCs w:val="24"/>
          <w:lang w:val="en-IN"/>
        </w:rPr>
      </w:pPr>
      <w:r w:rsidRPr="00552BCE">
        <w:rPr>
          <w:rFonts w:cs="Arial"/>
          <w:sz w:val="24"/>
          <w:szCs w:val="24"/>
          <w:lang w:val="en-IN"/>
        </w:rPr>
        <w:t xml:space="preserve">Obesity is growing more frequent </w:t>
      </w:r>
      <w:r w:rsidR="00D53056" w:rsidRPr="00552BCE">
        <w:rPr>
          <w:rFonts w:cs="Arial"/>
          <w:sz w:val="24"/>
          <w:szCs w:val="24"/>
          <w:lang w:val="en-IN"/>
        </w:rPr>
        <w:t>because of</w:t>
      </w:r>
      <w:r w:rsidRPr="00552BCE">
        <w:rPr>
          <w:rFonts w:cs="Arial"/>
          <w:sz w:val="24"/>
          <w:szCs w:val="24"/>
          <w:lang w:val="en-IN"/>
        </w:rPr>
        <w:t xml:space="preserve"> people's current habits of eating too much readily available, cheap, and high-calorie food and spending too much time sitting at computers, couches, or in cars </w:t>
      </w:r>
      <w:r w:rsidRPr="003D5E91">
        <w:rPr>
          <w:rFonts w:cs="Arial"/>
          <w:i/>
          <w:iCs/>
          <w:sz w:val="24"/>
          <w:szCs w:val="24"/>
          <w:u w:val="single"/>
          <w:lang w:val="en-IN"/>
        </w:rPr>
        <w:t>(Wood et al., 2016).</w:t>
      </w:r>
      <w:r w:rsidRPr="00552BCE">
        <w:rPr>
          <w:rFonts w:cs="Arial"/>
          <w:sz w:val="24"/>
          <w:szCs w:val="24"/>
          <w:lang w:val="en-IN"/>
        </w:rPr>
        <w:t xml:space="preserve"> Obese children and teenagers are at danger of developing major health problems. Obesity can lead to diabetes, hypertension, and high cholesterol in young people, which were previously solely recognised as adult problems. Obesity in childhood can also lead to low self-esteem and depression. The United Kingdom has been put under a lot of strain due to a variety of factors, particularly childhood obesity </w:t>
      </w:r>
      <w:r w:rsidRPr="006B7D2E">
        <w:rPr>
          <w:rFonts w:cs="Arial"/>
          <w:i/>
          <w:iCs/>
          <w:sz w:val="24"/>
          <w:szCs w:val="24"/>
          <w:u w:val="single"/>
          <w:lang w:val="en-IN"/>
        </w:rPr>
        <w:t>(</w:t>
      </w:r>
      <w:proofErr w:type="spellStart"/>
      <w:r w:rsidRPr="006B7D2E">
        <w:rPr>
          <w:rFonts w:cs="Arial"/>
          <w:i/>
          <w:iCs/>
          <w:sz w:val="24"/>
          <w:szCs w:val="24"/>
          <w:u w:val="single"/>
          <w:lang w:val="en-IN"/>
        </w:rPr>
        <w:t>Ziauddeen</w:t>
      </w:r>
      <w:proofErr w:type="spellEnd"/>
      <w:r w:rsidRPr="006B7D2E">
        <w:rPr>
          <w:rFonts w:cs="Arial"/>
          <w:i/>
          <w:iCs/>
          <w:sz w:val="24"/>
          <w:szCs w:val="24"/>
          <w:u w:val="single"/>
          <w:lang w:val="en-IN"/>
        </w:rPr>
        <w:t xml:space="preserve"> et al., 2020).</w:t>
      </w:r>
      <w:r w:rsidRPr="00552BCE">
        <w:rPr>
          <w:rFonts w:cs="Arial"/>
          <w:sz w:val="24"/>
          <w:szCs w:val="24"/>
          <w:lang w:val="en-IN"/>
        </w:rPr>
        <w:t xml:space="preserve"> </w:t>
      </w:r>
    </w:p>
    <w:p w14:paraId="1F18F617" w14:textId="77777777" w:rsidR="00F05308" w:rsidRDefault="00F05308" w:rsidP="00830133">
      <w:pPr>
        <w:rPr>
          <w:rFonts w:cs="Arial"/>
          <w:sz w:val="24"/>
          <w:szCs w:val="24"/>
          <w:lang w:val="en-IN"/>
        </w:rPr>
      </w:pPr>
    </w:p>
    <w:p w14:paraId="37383A21" w14:textId="60E52DEC" w:rsidR="00F05308" w:rsidRPr="00F05308" w:rsidRDefault="002D22DD" w:rsidP="00830133">
      <w:pPr>
        <w:rPr>
          <w:rFonts w:cs="Arial"/>
          <w:b/>
          <w:bCs/>
          <w:sz w:val="24"/>
          <w:szCs w:val="24"/>
          <w:lang w:val="en-IN"/>
        </w:rPr>
      </w:pPr>
      <w:r>
        <w:rPr>
          <w:rFonts w:cs="Arial"/>
          <w:b/>
          <w:bCs/>
          <w:sz w:val="24"/>
          <w:szCs w:val="24"/>
          <w:lang w:val="en-IN"/>
        </w:rPr>
        <w:t>2</w:t>
      </w:r>
      <w:r w:rsidR="00FB3A65">
        <w:rPr>
          <w:rFonts w:cs="Arial"/>
          <w:b/>
          <w:bCs/>
          <w:sz w:val="24"/>
          <w:szCs w:val="24"/>
          <w:lang w:val="en-IN"/>
        </w:rPr>
        <w:t>.</w:t>
      </w:r>
      <w:r w:rsidR="00ED1860">
        <w:rPr>
          <w:rFonts w:cs="Arial"/>
          <w:b/>
          <w:bCs/>
          <w:sz w:val="24"/>
          <w:szCs w:val="24"/>
          <w:lang w:val="en-IN"/>
        </w:rPr>
        <w:t xml:space="preserve"> </w:t>
      </w:r>
      <w:r w:rsidR="00F05308" w:rsidRPr="00F05308">
        <w:rPr>
          <w:rFonts w:cs="Arial"/>
          <w:b/>
          <w:bCs/>
          <w:sz w:val="24"/>
          <w:szCs w:val="24"/>
          <w:lang w:val="en-IN"/>
        </w:rPr>
        <w:t>Rationale of the research</w:t>
      </w:r>
    </w:p>
    <w:p w14:paraId="1B122FEC" w14:textId="3A899408" w:rsidR="00630C9B" w:rsidRPr="0030165C" w:rsidRDefault="002C135F" w:rsidP="00830133">
      <w:pPr>
        <w:rPr>
          <w:rFonts w:cs="Arial"/>
          <w:sz w:val="24"/>
          <w:szCs w:val="24"/>
          <w:lang w:val="en-IN"/>
        </w:rPr>
      </w:pPr>
      <w:r w:rsidRPr="00552BCE">
        <w:rPr>
          <w:rFonts w:cs="Arial"/>
          <w:sz w:val="24"/>
          <w:szCs w:val="24"/>
          <w:lang w:val="en-IN"/>
        </w:rPr>
        <w:t xml:space="preserve">As a result, the current study aims to investigate the various variables that contribute to childhood obesity in the United Kingdom so that authorities can devise effective and appropriate strategies to address this public health </w:t>
      </w:r>
      <w:r w:rsidR="00DF4CB0">
        <w:rPr>
          <w:rFonts w:cs="Arial"/>
          <w:sz w:val="24"/>
          <w:szCs w:val="24"/>
          <w:lang w:val="en-IN"/>
        </w:rPr>
        <w:t xml:space="preserve">that </w:t>
      </w:r>
      <w:r w:rsidRPr="00552BCE">
        <w:rPr>
          <w:rFonts w:cs="Arial"/>
          <w:sz w:val="24"/>
          <w:szCs w:val="24"/>
          <w:lang w:val="en-IN"/>
        </w:rPr>
        <w:t>concern and protect children, as well as the nation's future.</w:t>
      </w:r>
      <w:r w:rsidR="0030165C">
        <w:rPr>
          <w:rFonts w:cs="Arial"/>
          <w:sz w:val="24"/>
          <w:szCs w:val="24"/>
          <w:lang w:val="en-IN"/>
        </w:rPr>
        <w:t xml:space="preserve"> </w:t>
      </w:r>
      <w:r w:rsidR="00797B1F" w:rsidRPr="00797B1F">
        <w:rPr>
          <w:rFonts w:cs="Arial"/>
          <w:sz w:val="24"/>
          <w:szCs w:val="24"/>
          <w:lang w:val="en-IN"/>
        </w:rPr>
        <w:t xml:space="preserve">This research </w:t>
      </w:r>
      <w:r w:rsidR="00DF4CB0">
        <w:rPr>
          <w:rFonts w:cs="Arial"/>
          <w:sz w:val="24"/>
          <w:szCs w:val="24"/>
          <w:lang w:val="en-IN"/>
        </w:rPr>
        <w:t xml:space="preserve">is </w:t>
      </w:r>
      <w:r w:rsidR="00797B1F" w:rsidRPr="00797B1F">
        <w:rPr>
          <w:rFonts w:cs="Arial"/>
          <w:sz w:val="24"/>
          <w:szCs w:val="24"/>
          <w:lang w:val="en-IN"/>
        </w:rPr>
        <w:t xml:space="preserve">design </w:t>
      </w:r>
      <w:r w:rsidR="00797B1F">
        <w:rPr>
          <w:rFonts w:cs="Arial"/>
          <w:sz w:val="24"/>
          <w:szCs w:val="24"/>
          <w:lang w:val="en-IN"/>
        </w:rPr>
        <w:t xml:space="preserve">to </w:t>
      </w:r>
      <w:r w:rsidR="00797B1F" w:rsidRPr="00797B1F">
        <w:rPr>
          <w:rFonts w:cs="Arial"/>
          <w:sz w:val="24"/>
          <w:szCs w:val="24"/>
          <w:lang w:val="en-IN"/>
        </w:rPr>
        <w:t>provide</w:t>
      </w:r>
      <w:r w:rsidR="00797B1F">
        <w:rPr>
          <w:rFonts w:cs="Arial"/>
          <w:sz w:val="24"/>
          <w:szCs w:val="24"/>
          <w:lang w:val="en-IN"/>
        </w:rPr>
        <w:t xml:space="preserve"> </w:t>
      </w:r>
      <w:r w:rsidR="00797B1F" w:rsidRPr="00797B1F">
        <w:rPr>
          <w:rFonts w:cs="Arial"/>
          <w:sz w:val="24"/>
          <w:szCs w:val="24"/>
          <w:lang w:val="en-IN"/>
        </w:rPr>
        <w:t>the necessary scope to conduct the kind of investigation that the researcher intends to conduct in this study, and hence it has been chosen.</w:t>
      </w:r>
    </w:p>
    <w:p w14:paraId="4175E983" w14:textId="5AF3E1A0" w:rsidR="005D7C6D" w:rsidRDefault="00614968" w:rsidP="00333CB8">
      <w:pPr>
        <w:pStyle w:val="Heading1"/>
        <w:rPr>
          <w:rFonts w:cs="Arial"/>
          <w:sz w:val="24"/>
          <w:szCs w:val="24"/>
          <w:lang w:val="en-IN"/>
        </w:rPr>
      </w:pPr>
      <w:bookmarkStart w:id="1" w:name="_Toc90396517"/>
      <w:r>
        <w:rPr>
          <w:rFonts w:cs="Arial"/>
          <w:sz w:val="24"/>
          <w:szCs w:val="24"/>
          <w:lang w:val="en-IN"/>
        </w:rPr>
        <w:t>2</w:t>
      </w:r>
      <w:r w:rsidR="00333CB8">
        <w:rPr>
          <w:rFonts w:cs="Arial"/>
          <w:sz w:val="24"/>
          <w:szCs w:val="24"/>
          <w:lang w:val="en-IN"/>
        </w:rPr>
        <w:t xml:space="preserve"> </w:t>
      </w:r>
      <w:r w:rsidR="00D37382" w:rsidRPr="00842064">
        <w:rPr>
          <w:rFonts w:cs="Arial"/>
          <w:sz w:val="24"/>
          <w:szCs w:val="24"/>
          <w:lang w:val="en-IN"/>
        </w:rPr>
        <w:t>Methodology and Methods</w:t>
      </w:r>
      <w:bookmarkEnd w:id="1"/>
      <w:r w:rsidR="00077365" w:rsidRPr="00842064">
        <w:rPr>
          <w:rFonts w:cs="Arial"/>
          <w:sz w:val="24"/>
          <w:szCs w:val="24"/>
          <w:lang w:val="en-IN"/>
        </w:rPr>
        <w:t xml:space="preserve"> </w:t>
      </w:r>
    </w:p>
    <w:p w14:paraId="638C1989" w14:textId="77777777" w:rsidR="00F35C0C" w:rsidRPr="000116B5" w:rsidRDefault="00D37382" w:rsidP="00830133">
      <w:pPr>
        <w:pStyle w:val="Heading2"/>
        <w:rPr>
          <w:rFonts w:cs="Arial"/>
          <w:sz w:val="24"/>
          <w:szCs w:val="24"/>
          <w:lang w:val="en-IN"/>
        </w:rPr>
      </w:pPr>
      <w:bookmarkStart w:id="2" w:name="_Toc90396518"/>
      <w:r w:rsidRPr="000116B5">
        <w:rPr>
          <w:rFonts w:cs="Arial"/>
          <w:sz w:val="24"/>
          <w:szCs w:val="24"/>
          <w:lang w:val="en-IN"/>
        </w:rPr>
        <w:t>2.1 Research Philosophy</w:t>
      </w:r>
      <w:bookmarkEnd w:id="2"/>
    </w:p>
    <w:p w14:paraId="731BA5EF" w14:textId="77777777" w:rsidR="008B3EF7" w:rsidRPr="008B3EF7" w:rsidRDefault="008B3EF7" w:rsidP="008B3EF7">
      <w:pPr>
        <w:pStyle w:val="Heading2"/>
        <w:rPr>
          <w:rFonts w:eastAsiaTheme="minorEastAsia" w:cs="Arial"/>
          <w:b w:val="0"/>
          <w:bCs w:val="0"/>
          <w:sz w:val="24"/>
          <w:szCs w:val="24"/>
          <w:lang w:val="en-IN"/>
        </w:rPr>
      </w:pPr>
      <w:bookmarkStart w:id="3" w:name="_Toc90396520"/>
      <w:r w:rsidRPr="008B3EF7">
        <w:rPr>
          <w:rFonts w:eastAsiaTheme="minorEastAsia" w:cs="Arial"/>
          <w:b w:val="0"/>
          <w:bCs w:val="0"/>
          <w:sz w:val="24"/>
          <w:szCs w:val="24"/>
          <w:lang w:val="en-IN"/>
        </w:rPr>
        <w:t xml:space="preserve">The current research is based on the positivist research philosophy, which the researcher believes is most suited for the chosen topic, which is in the field of health and social care </w:t>
      </w:r>
      <w:r w:rsidRPr="007D4C1F">
        <w:rPr>
          <w:rFonts w:eastAsiaTheme="minorEastAsia" w:cs="Arial"/>
          <w:b w:val="0"/>
          <w:bCs w:val="0"/>
          <w:i/>
          <w:iCs/>
          <w:sz w:val="24"/>
          <w:szCs w:val="24"/>
          <w:u w:val="single"/>
          <w:lang w:val="en-IN"/>
        </w:rPr>
        <w:t>(Ruggiano and Perry, 2019).</w:t>
      </w:r>
      <w:r w:rsidRPr="008B3EF7">
        <w:rPr>
          <w:rFonts w:eastAsiaTheme="minorEastAsia" w:cs="Arial"/>
          <w:b w:val="0"/>
          <w:bCs w:val="0"/>
          <w:sz w:val="24"/>
          <w:szCs w:val="24"/>
          <w:lang w:val="en-IN"/>
        </w:rPr>
        <w:t> </w:t>
      </w:r>
    </w:p>
    <w:p w14:paraId="52BCAB66" w14:textId="77777777" w:rsidR="007D4C1F" w:rsidRDefault="008B3EF7" w:rsidP="008B3EF7">
      <w:pPr>
        <w:pStyle w:val="Heading2"/>
        <w:rPr>
          <w:rFonts w:eastAsiaTheme="minorEastAsia" w:cs="Arial"/>
          <w:b w:val="0"/>
          <w:bCs w:val="0"/>
          <w:sz w:val="24"/>
          <w:szCs w:val="24"/>
          <w:lang w:val="en-IN"/>
        </w:rPr>
      </w:pPr>
      <w:r w:rsidRPr="008B3EF7">
        <w:rPr>
          <w:rFonts w:eastAsiaTheme="minorEastAsia" w:cs="Arial"/>
          <w:b w:val="0"/>
          <w:bCs w:val="0"/>
          <w:sz w:val="24"/>
          <w:szCs w:val="24"/>
          <w:lang w:val="en-IN"/>
        </w:rPr>
        <w:t xml:space="preserve">The current research is focused on the positivist research philosophy, which the researcher believes is most suited for the chosen topic, which is in the field of health and social care </w:t>
      </w:r>
      <w:r w:rsidRPr="007D4C1F">
        <w:rPr>
          <w:rFonts w:eastAsiaTheme="minorEastAsia" w:cs="Arial"/>
          <w:b w:val="0"/>
          <w:bCs w:val="0"/>
          <w:i/>
          <w:iCs/>
          <w:sz w:val="24"/>
          <w:szCs w:val="24"/>
          <w:u w:val="single"/>
          <w:lang w:val="en-IN"/>
        </w:rPr>
        <w:t>(Ruggiano and Perry, 2019).</w:t>
      </w:r>
      <w:r w:rsidRPr="008B3EF7">
        <w:rPr>
          <w:rFonts w:eastAsiaTheme="minorEastAsia" w:cs="Arial"/>
          <w:b w:val="0"/>
          <w:bCs w:val="0"/>
          <w:sz w:val="24"/>
          <w:szCs w:val="24"/>
          <w:lang w:val="en-IN"/>
        </w:rPr>
        <w:t>  The purpose of this report is to provide an objective, scientifically backed assessment of the factors that influence childhood obesity in the United Kingdom.</w:t>
      </w:r>
    </w:p>
    <w:p w14:paraId="78DFE853" w14:textId="77777777" w:rsidR="007D4C1F" w:rsidRDefault="007D4C1F" w:rsidP="008B3EF7">
      <w:pPr>
        <w:pStyle w:val="Heading2"/>
        <w:rPr>
          <w:rFonts w:eastAsiaTheme="minorEastAsia" w:cs="Arial"/>
          <w:b w:val="0"/>
          <w:bCs w:val="0"/>
          <w:sz w:val="24"/>
          <w:szCs w:val="24"/>
          <w:lang w:val="en-IN"/>
        </w:rPr>
      </w:pPr>
    </w:p>
    <w:p w14:paraId="1D3E186D" w14:textId="2B084F88" w:rsidR="005C545F" w:rsidRPr="001A4F5E" w:rsidRDefault="005C545F" w:rsidP="008B3EF7">
      <w:pPr>
        <w:pStyle w:val="Heading2"/>
        <w:rPr>
          <w:rFonts w:eastAsiaTheme="minorEastAsia" w:cs="Arial"/>
          <w:sz w:val="24"/>
          <w:szCs w:val="24"/>
          <w:lang w:val="en-IN"/>
        </w:rPr>
      </w:pPr>
      <w:r w:rsidRPr="001A4F5E">
        <w:rPr>
          <w:rFonts w:eastAsiaTheme="minorEastAsia" w:cs="Arial"/>
          <w:sz w:val="24"/>
          <w:szCs w:val="24"/>
          <w:lang w:val="en-IN"/>
        </w:rPr>
        <w:t>2.2 Research Methodology</w:t>
      </w:r>
    </w:p>
    <w:p w14:paraId="2F4066A1" w14:textId="14C77EF9" w:rsidR="005C79D2" w:rsidRDefault="005C545F" w:rsidP="005C545F">
      <w:pPr>
        <w:pStyle w:val="Heading2"/>
        <w:rPr>
          <w:rFonts w:eastAsiaTheme="minorEastAsia" w:cs="Arial"/>
          <w:b w:val="0"/>
          <w:bCs w:val="0"/>
          <w:sz w:val="24"/>
          <w:szCs w:val="24"/>
          <w:lang w:val="en-IN"/>
        </w:rPr>
      </w:pPr>
      <w:r w:rsidRPr="000116B5">
        <w:rPr>
          <w:rFonts w:eastAsiaTheme="minorEastAsia" w:cs="Arial"/>
          <w:b w:val="0"/>
          <w:bCs w:val="0"/>
          <w:sz w:val="24"/>
          <w:szCs w:val="24"/>
          <w:lang w:val="en-IN"/>
        </w:rPr>
        <w:t xml:space="preserve">There are three main techniques to conducting research: "primary," "secondary," and "mixed" approaches. </w:t>
      </w:r>
      <w:r w:rsidR="009E1D1B" w:rsidRPr="000116B5">
        <w:rPr>
          <w:rFonts w:eastAsiaTheme="minorEastAsia" w:cs="Arial"/>
          <w:b w:val="0"/>
          <w:bCs w:val="0"/>
          <w:sz w:val="24"/>
          <w:szCs w:val="24"/>
          <w:lang w:val="en-IN"/>
        </w:rPr>
        <w:t>To</w:t>
      </w:r>
      <w:r w:rsidRPr="000116B5">
        <w:rPr>
          <w:rFonts w:eastAsiaTheme="minorEastAsia" w:cs="Arial"/>
          <w:b w:val="0"/>
          <w:bCs w:val="0"/>
          <w:sz w:val="24"/>
          <w:szCs w:val="24"/>
          <w:lang w:val="en-IN"/>
        </w:rPr>
        <w:t xml:space="preserve"> perform this research study, the researcher used the "secondary" technique, which has </w:t>
      </w:r>
      <w:r w:rsidR="009E1D1B" w:rsidRPr="000116B5">
        <w:rPr>
          <w:rFonts w:eastAsiaTheme="minorEastAsia" w:cs="Arial"/>
          <w:b w:val="0"/>
          <w:bCs w:val="0"/>
          <w:sz w:val="24"/>
          <w:szCs w:val="24"/>
          <w:lang w:val="en-IN"/>
        </w:rPr>
        <w:t>several</w:t>
      </w:r>
      <w:r w:rsidRPr="000116B5">
        <w:rPr>
          <w:rFonts w:eastAsiaTheme="minorEastAsia" w:cs="Arial"/>
          <w:b w:val="0"/>
          <w:bCs w:val="0"/>
          <w:sz w:val="24"/>
          <w:szCs w:val="24"/>
          <w:lang w:val="en-IN"/>
        </w:rPr>
        <w:t xml:space="preserve"> advantages. </w:t>
      </w:r>
      <w:r w:rsidR="009E1D1B" w:rsidRPr="000116B5">
        <w:rPr>
          <w:rFonts w:eastAsiaTheme="minorEastAsia" w:cs="Arial"/>
          <w:b w:val="0"/>
          <w:bCs w:val="0"/>
          <w:sz w:val="24"/>
          <w:szCs w:val="24"/>
          <w:lang w:val="en-IN"/>
        </w:rPr>
        <w:t>Most of</w:t>
      </w:r>
      <w:r w:rsidRPr="000116B5">
        <w:rPr>
          <w:rFonts w:eastAsiaTheme="minorEastAsia" w:cs="Arial"/>
          <w:b w:val="0"/>
          <w:bCs w:val="0"/>
          <w:sz w:val="24"/>
          <w:szCs w:val="24"/>
          <w:lang w:val="en-IN"/>
        </w:rPr>
        <w:t xml:space="preserve"> the data acquired for this type of study may be accessed on the internet. Rather than starting from scratch with original research, relevant data could be gathered from a variety of sources </w:t>
      </w:r>
      <w:r w:rsidRPr="004628FB">
        <w:rPr>
          <w:rFonts w:eastAsiaTheme="minorEastAsia" w:cs="Arial"/>
          <w:b w:val="0"/>
          <w:bCs w:val="0"/>
          <w:i/>
          <w:iCs/>
          <w:sz w:val="24"/>
          <w:szCs w:val="24"/>
          <w:u w:val="single"/>
          <w:lang w:val="en-IN"/>
        </w:rPr>
        <w:t>(Tarrant, 2017).</w:t>
      </w:r>
    </w:p>
    <w:p w14:paraId="79B9A48D" w14:textId="168F691A" w:rsidR="00F35C0C" w:rsidRPr="000116B5" w:rsidRDefault="00D37382" w:rsidP="005C545F">
      <w:pPr>
        <w:pStyle w:val="Heading2"/>
        <w:rPr>
          <w:rFonts w:cs="Arial"/>
          <w:sz w:val="24"/>
          <w:szCs w:val="24"/>
          <w:lang w:val="en-IN"/>
        </w:rPr>
      </w:pPr>
      <w:r w:rsidRPr="000116B5">
        <w:rPr>
          <w:rFonts w:cs="Arial"/>
          <w:sz w:val="24"/>
          <w:szCs w:val="24"/>
          <w:lang w:val="en-IN"/>
        </w:rPr>
        <w:t>2.3 Research Design</w:t>
      </w:r>
      <w:bookmarkEnd w:id="3"/>
      <w:r w:rsidR="004359F9">
        <w:rPr>
          <w:rFonts w:cs="Arial"/>
          <w:sz w:val="24"/>
          <w:szCs w:val="24"/>
          <w:lang w:val="en-IN"/>
        </w:rPr>
        <w:t xml:space="preserve"> </w:t>
      </w:r>
      <w:r w:rsidR="001F602A">
        <w:rPr>
          <w:rFonts w:cs="Arial"/>
          <w:sz w:val="24"/>
          <w:szCs w:val="24"/>
          <w:lang w:val="en-IN"/>
        </w:rPr>
        <w:t xml:space="preserve">/ </w:t>
      </w:r>
      <w:r w:rsidR="004359F9">
        <w:rPr>
          <w:rFonts w:cs="Arial"/>
          <w:sz w:val="24"/>
          <w:szCs w:val="24"/>
          <w:lang w:val="en-IN"/>
        </w:rPr>
        <w:t>Rationale</w:t>
      </w:r>
    </w:p>
    <w:p w14:paraId="61EAB785" w14:textId="198EB6CD" w:rsidR="00D83F6A" w:rsidRPr="00FF2347" w:rsidRDefault="00D37382" w:rsidP="00830133">
      <w:pPr>
        <w:rPr>
          <w:rFonts w:cs="Arial"/>
          <w:sz w:val="24"/>
          <w:szCs w:val="24"/>
          <w:lang w:val="en-IN"/>
        </w:rPr>
      </w:pPr>
      <w:r w:rsidRPr="00FF2347">
        <w:rPr>
          <w:rFonts w:cs="Arial"/>
          <w:sz w:val="24"/>
          <w:szCs w:val="24"/>
          <w:lang w:val="en-IN"/>
        </w:rPr>
        <w:t>The research design</w:t>
      </w:r>
      <w:r w:rsidR="002C14AC" w:rsidRPr="00FF2347">
        <w:rPr>
          <w:rFonts w:cs="Arial"/>
          <w:sz w:val="24"/>
          <w:szCs w:val="24"/>
          <w:lang w:val="en-IN"/>
        </w:rPr>
        <w:t xml:space="preserve"> </w:t>
      </w:r>
      <w:r w:rsidRPr="00FF2347">
        <w:rPr>
          <w:rFonts w:cs="Arial"/>
          <w:sz w:val="24"/>
          <w:szCs w:val="24"/>
          <w:lang w:val="en-IN"/>
        </w:rPr>
        <w:t>that has been chosen for this study is the explanatory</w:t>
      </w:r>
      <w:r w:rsidR="0093027D">
        <w:rPr>
          <w:rFonts w:cs="Arial"/>
          <w:sz w:val="24"/>
          <w:szCs w:val="24"/>
          <w:lang w:val="en-IN"/>
        </w:rPr>
        <w:t xml:space="preserve"> </w:t>
      </w:r>
      <w:r w:rsidRPr="00FF2347">
        <w:rPr>
          <w:rFonts w:cs="Arial"/>
          <w:sz w:val="24"/>
          <w:szCs w:val="24"/>
          <w:lang w:val="en-IN"/>
        </w:rPr>
        <w:t xml:space="preserve">design. Explanatory research is conducted to provide light on a previously unexplored </w:t>
      </w:r>
      <w:r w:rsidR="0064283C" w:rsidRPr="00FF2347">
        <w:rPr>
          <w:rFonts w:cs="Arial"/>
          <w:sz w:val="24"/>
          <w:szCs w:val="24"/>
          <w:lang w:val="en-IN"/>
        </w:rPr>
        <w:t>report</w:t>
      </w:r>
      <w:r w:rsidRPr="00FF2347">
        <w:rPr>
          <w:rFonts w:cs="Arial"/>
          <w:sz w:val="24"/>
          <w:szCs w:val="24"/>
          <w:lang w:val="en-IN"/>
        </w:rPr>
        <w:t xml:space="preserve">. </w:t>
      </w:r>
      <w:r w:rsidR="00A44164" w:rsidRPr="00FF2347">
        <w:rPr>
          <w:rFonts w:cs="Arial"/>
          <w:sz w:val="24"/>
          <w:szCs w:val="24"/>
          <w:lang w:val="en-IN"/>
        </w:rPr>
        <w:t>It specifies priorities, defines operational terms, and results in a model that has been thoroughly examined. A researcher who follows this design begins with a broad notion and uses research to identify prospective subjects</w:t>
      </w:r>
      <w:r w:rsidR="00B97878" w:rsidRPr="00FF2347">
        <w:rPr>
          <w:rFonts w:cs="Arial"/>
          <w:sz w:val="24"/>
          <w:szCs w:val="24"/>
          <w:lang w:val="en-IN"/>
        </w:rPr>
        <w:t xml:space="preserve"> (</w:t>
      </w:r>
      <w:r w:rsidR="00B97878" w:rsidRPr="00A73E86">
        <w:rPr>
          <w:rFonts w:cs="Arial"/>
          <w:i/>
          <w:iCs/>
          <w:sz w:val="24"/>
          <w:szCs w:val="24"/>
          <w:u w:val="single"/>
          <w:shd w:val="clear" w:color="auto" w:fill="FFFFFF"/>
        </w:rPr>
        <w:t>Turnbull, Chugh and Luck, 2021)</w:t>
      </w:r>
      <w:r w:rsidR="00A44164" w:rsidRPr="00A73E86">
        <w:rPr>
          <w:rFonts w:cs="Arial"/>
          <w:i/>
          <w:iCs/>
          <w:sz w:val="24"/>
          <w:szCs w:val="24"/>
          <w:u w:val="single"/>
          <w:lang w:val="en-IN"/>
        </w:rPr>
        <w:t>.</w:t>
      </w:r>
      <w:r w:rsidR="00D720AF" w:rsidRPr="00A73E86">
        <w:rPr>
          <w:rFonts w:cs="Arial"/>
          <w:i/>
          <w:iCs/>
          <w:sz w:val="24"/>
          <w:szCs w:val="24"/>
          <w:u w:val="single"/>
          <w:lang w:val="en-IN"/>
        </w:rPr>
        <w:t xml:space="preserve"> </w:t>
      </w:r>
    </w:p>
    <w:p w14:paraId="6EB74E5A" w14:textId="44382882" w:rsidR="001807C0" w:rsidRPr="000116B5" w:rsidRDefault="00614968" w:rsidP="00F5554C">
      <w:pPr>
        <w:pStyle w:val="Heading1"/>
        <w:rPr>
          <w:rFonts w:cs="Arial"/>
          <w:sz w:val="24"/>
          <w:szCs w:val="24"/>
          <w:lang w:val="en-IN"/>
        </w:rPr>
      </w:pPr>
      <w:bookmarkStart w:id="4" w:name="_Toc90396522"/>
      <w:r>
        <w:rPr>
          <w:rFonts w:cs="Arial"/>
          <w:sz w:val="24"/>
          <w:szCs w:val="24"/>
          <w:lang w:val="en-IN"/>
        </w:rPr>
        <w:t>3</w:t>
      </w:r>
      <w:r w:rsidR="00F5554C" w:rsidRPr="000116B5">
        <w:rPr>
          <w:rFonts w:cs="Arial"/>
          <w:sz w:val="24"/>
          <w:szCs w:val="24"/>
          <w:lang w:val="en-IN"/>
        </w:rPr>
        <w:t xml:space="preserve">.4 Methods for Data </w:t>
      </w:r>
      <w:r w:rsidR="003C3F4B">
        <w:rPr>
          <w:rFonts w:cs="Arial"/>
          <w:sz w:val="24"/>
          <w:szCs w:val="24"/>
          <w:lang w:val="en-IN"/>
        </w:rPr>
        <w:t xml:space="preserve">collection </w:t>
      </w:r>
      <w:r w:rsidR="002724BB">
        <w:rPr>
          <w:rFonts w:cs="Arial"/>
          <w:sz w:val="24"/>
          <w:szCs w:val="24"/>
          <w:lang w:val="en-IN"/>
        </w:rPr>
        <w:t xml:space="preserve">and </w:t>
      </w:r>
      <w:r w:rsidR="00F5554C" w:rsidRPr="000116B5">
        <w:rPr>
          <w:rFonts w:cs="Arial"/>
          <w:sz w:val="24"/>
          <w:szCs w:val="24"/>
          <w:lang w:val="en-IN"/>
        </w:rPr>
        <w:t>Analysis</w:t>
      </w:r>
    </w:p>
    <w:p w14:paraId="4BEAD682" w14:textId="01CFE034" w:rsidR="00235550" w:rsidRPr="00CD2D45" w:rsidRDefault="00F5554C" w:rsidP="00C22467">
      <w:pPr>
        <w:pStyle w:val="Heading1"/>
        <w:ind w:firstLine="720"/>
        <w:rPr>
          <w:rFonts w:cs="Arial"/>
          <w:b w:val="0"/>
          <w:bCs w:val="0"/>
          <w:i/>
          <w:iCs/>
          <w:sz w:val="24"/>
          <w:szCs w:val="24"/>
          <w:u w:val="single"/>
          <w:lang w:val="en-IN"/>
        </w:rPr>
      </w:pPr>
      <w:r w:rsidRPr="001232CA">
        <w:rPr>
          <w:rFonts w:cs="Arial"/>
          <w:b w:val="0"/>
          <w:bCs w:val="0"/>
          <w:sz w:val="24"/>
          <w:szCs w:val="24"/>
          <w:lang w:val="en-IN"/>
        </w:rPr>
        <w:t xml:space="preserve">The type of data acquired for this study is secondary qualitative in nature. Secondary data refers to material gathered from primary sources and made publicly available to scholars for their studies, whereas qualitative data refers to information that identifies the traits or properties of a specific subject. The properties are categorised, and numeric values can be applied to them </w:t>
      </w:r>
      <w:r w:rsidRPr="00CD2D45">
        <w:rPr>
          <w:rFonts w:cs="Arial"/>
          <w:b w:val="0"/>
          <w:bCs w:val="0"/>
          <w:i/>
          <w:iCs/>
          <w:sz w:val="24"/>
          <w:szCs w:val="24"/>
          <w:u w:val="single"/>
          <w:lang w:val="en-IN"/>
        </w:rPr>
        <w:t>(Hawkins et al., 2020).</w:t>
      </w:r>
      <w:r w:rsidRPr="001232CA">
        <w:rPr>
          <w:rFonts w:cs="Arial"/>
          <w:b w:val="0"/>
          <w:bCs w:val="0"/>
          <w:sz w:val="24"/>
          <w:szCs w:val="24"/>
          <w:lang w:val="en-IN"/>
        </w:rPr>
        <w:t xml:space="preserve"> The data values, on the other hand, are irrelevant; they just reflect the characteristics of the thing in question. As a result, this is the type of information that was used in this study.</w:t>
      </w:r>
      <w:r w:rsidR="00C22467">
        <w:rPr>
          <w:rFonts w:cs="Arial"/>
          <w:b w:val="0"/>
          <w:bCs w:val="0"/>
          <w:sz w:val="24"/>
          <w:szCs w:val="24"/>
          <w:lang w:val="en-IN"/>
        </w:rPr>
        <w:t xml:space="preserve"> </w:t>
      </w:r>
      <w:r w:rsidRPr="00C9688C">
        <w:rPr>
          <w:rFonts w:cs="Arial"/>
          <w:b w:val="0"/>
          <w:bCs w:val="0"/>
          <w:sz w:val="24"/>
          <w:szCs w:val="24"/>
          <w:lang w:val="en-IN"/>
        </w:rPr>
        <w:t>The approach of "thematic analysis" was employed to achieve a critical review of the secondary data obtained. Thematic analysis is a sort of "qualitative data" analysis that requires s</w:t>
      </w:r>
      <w:r w:rsidR="00235550">
        <w:rPr>
          <w:rFonts w:cs="Arial"/>
          <w:b w:val="0"/>
          <w:bCs w:val="0"/>
          <w:sz w:val="24"/>
          <w:szCs w:val="24"/>
          <w:lang w:val="en-IN"/>
        </w:rPr>
        <w:t>h</w:t>
      </w:r>
      <w:r w:rsidRPr="00C9688C">
        <w:rPr>
          <w:rFonts w:cs="Arial"/>
          <w:b w:val="0"/>
          <w:bCs w:val="0"/>
          <w:sz w:val="24"/>
          <w:szCs w:val="24"/>
          <w:lang w:val="en-IN"/>
        </w:rPr>
        <w:t>ifting through a "data collection" and identifying patterns of me</w:t>
      </w:r>
      <w:r w:rsidR="00D407DE">
        <w:rPr>
          <w:rFonts w:cs="Arial"/>
          <w:b w:val="0"/>
          <w:bCs w:val="0"/>
          <w:sz w:val="24"/>
          <w:szCs w:val="24"/>
          <w:lang w:val="en-IN"/>
        </w:rPr>
        <w:t>et</w:t>
      </w:r>
      <w:r w:rsidRPr="00C9688C">
        <w:rPr>
          <w:rFonts w:cs="Arial"/>
          <w:b w:val="0"/>
          <w:bCs w:val="0"/>
          <w:sz w:val="24"/>
          <w:szCs w:val="24"/>
          <w:lang w:val="en-IN"/>
        </w:rPr>
        <w:t xml:space="preserve">ing </w:t>
      </w:r>
      <w:r w:rsidRPr="00CD2D45">
        <w:rPr>
          <w:rFonts w:cs="Arial"/>
          <w:b w:val="0"/>
          <w:bCs w:val="0"/>
          <w:i/>
          <w:iCs/>
          <w:sz w:val="24"/>
          <w:szCs w:val="24"/>
          <w:u w:val="single"/>
          <w:lang w:val="en-IN"/>
        </w:rPr>
        <w:t>(Pandey and Pandey, 2021).</w:t>
      </w:r>
    </w:p>
    <w:p w14:paraId="0C7954F7" w14:textId="25BD50B6" w:rsidR="00304CC8" w:rsidRDefault="00304CC8" w:rsidP="00304CC8">
      <w:pPr>
        <w:rPr>
          <w:lang w:val="en-IN"/>
        </w:rPr>
      </w:pPr>
    </w:p>
    <w:p w14:paraId="6ACE2CCF" w14:textId="5AF04B46" w:rsidR="00304CC8" w:rsidRPr="00304CC8" w:rsidRDefault="009A105F" w:rsidP="00304CC8">
      <w:pPr>
        <w:rPr>
          <w:b/>
          <w:bCs/>
          <w:sz w:val="24"/>
          <w:szCs w:val="24"/>
          <w:lang w:val="en-IN"/>
        </w:rPr>
      </w:pPr>
      <w:r>
        <w:rPr>
          <w:b/>
          <w:bCs/>
          <w:sz w:val="24"/>
          <w:szCs w:val="24"/>
          <w:lang w:val="en-IN"/>
        </w:rPr>
        <w:t xml:space="preserve">3.1 </w:t>
      </w:r>
      <w:r w:rsidR="003C3F4B">
        <w:rPr>
          <w:b/>
          <w:bCs/>
          <w:sz w:val="24"/>
          <w:szCs w:val="24"/>
          <w:lang w:val="en-IN"/>
        </w:rPr>
        <w:t>E</w:t>
      </w:r>
      <w:r w:rsidR="00450D4E" w:rsidRPr="00304CC8">
        <w:rPr>
          <w:b/>
          <w:bCs/>
          <w:sz w:val="24"/>
          <w:szCs w:val="24"/>
          <w:lang w:val="en-IN"/>
        </w:rPr>
        <w:t>thical consideration</w:t>
      </w:r>
    </w:p>
    <w:p w14:paraId="4FC81FAA" w14:textId="70D5F6CF" w:rsidR="005D7C6D" w:rsidRPr="001232CA" w:rsidRDefault="00D37382" w:rsidP="00F5554C">
      <w:pPr>
        <w:pStyle w:val="Heading1"/>
        <w:rPr>
          <w:rFonts w:cs="Arial"/>
          <w:b w:val="0"/>
          <w:bCs w:val="0"/>
          <w:sz w:val="24"/>
          <w:szCs w:val="24"/>
          <w:lang w:val="en-IN"/>
        </w:rPr>
      </w:pPr>
      <w:r w:rsidRPr="00194F6B">
        <w:rPr>
          <w:rFonts w:cs="Arial"/>
          <w:sz w:val="24"/>
          <w:szCs w:val="24"/>
          <w:lang w:val="en-IN"/>
        </w:rPr>
        <w:t>3</w:t>
      </w:r>
      <w:r w:rsidRPr="001232CA">
        <w:rPr>
          <w:rFonts w:cs="Arial"/>
          <w:b w:val="0"/>
          <w:bCs w:val="0"/>
          <w:sz w:val="24"/>
          <w:szCs w:val="24"/>
          <w:lang w:val="en-IN"/>
        </w:rPr>
        <w:t xml:space="preserve">. </w:t>
      </w:r>
      <w:r w:rsidRPr="00A718F4">
        <w:rPr>
          <w:rFonts w:cs="Arial"/>
          <w:sz w:val="24"/>
          <w:szCs w:val="24"/>
          <w:lang w:val="en-IN"/>
        </w:rPr>
        <w:t>Consideration of the Importance of Ethical Practice in Research</w:t>
      </w:r>
      <w:bookmarkEnd w:id="4"/>
      <w:r w:rsidR="00774D63" w:rsidRPr="001232CA">
        <w:rPr>
          <w:rFonts w:cs="Arial"/>
          <w:b w:val="0"/>
          <w:bCs w:val="0"/>
          <w:sz w:val="24"/>
          <w:szCs w:val="24"/>
          <w:lang w:val="en-IN"/>
        </w:rPr>
        <w:t xml:space="preserve"> </w:t>
      </w:r>
    </w:p>
    <w:p w14:paraId="33896B42" w14:textId="4DF787F5" w:rsidR="00BE51D6" w:rsidRDefault="00D37382" w:rsidP="00D717E0">
      <w:pPr>
        <w:rPr>
          <w:rFonts w:cs="Arial"/>
          <w:sz w:val="24"/>
          <w:szCs w:val="24"/>
          <w:shd w:val="clear" w:color="auto" w:fill="FFFFFF"/>
        </w:rPr>
      </w:pPr>
      <w:r w:rsidRPr="000116B5">
        <w:rPr>
          <w:rFonts w:cs="Arial"/>
          <w:sz w:val="24"/>
          <w:szCs w:val="24"/>
          <w:shd w:val="clear" w:color="auto" w:fill="FFFFFF"/>
        </w:rPr>
        <w:t xml:space="preserve">There are several reasons why ethical considerations in the scientific study are essential. </w:t>
      </w:r>
      <w:r w:rsidR="00D717E0" w:rsidRPr="000116B5">
        <w:rPr>
          <w:rFonts w:cs="Arial"/>
          <w:sz w:val="24"/>
          <w:szCs w:val="24"/>
          <w:shd w:val="clear" w:color="auto" w:fill="FFFFFF"/>
        </w:rPr>
        <w:t>Considering the Importance of Ethical Research Practice</w:t>
      </w:r>
      <w:r w:rsidR="00682F7D">
        <w:rPr>
          <w:rFonts w:cs="Arial"/>
          <w:sz w:val="24"/>
          <w:szCs w:val="24"/>
          <w:shd w:val="clear" w:color="auto" w:fill="FFFFFF"/>
        </w:rPr>
        <w:t>, t</w:t>
      </w:r>
      <w:r w:rsidR="00D717E0" w:rsidRPr="000116B5">
        <w:rPr>
          <w:rFonts w:cs="Arial"/>
          <w:sz w:val="24"/>
          <w:szCs w:val="24"/>
          <w:shd w:val="clear" w:color="auto" w:fill="FFFFFF"/>
        </w:rPr>
        <w:t>here are various reasons why ethical issues are critical in scientific research. They assist pupils in achieving academic objectives such as knowledge expansion (</w:t>
      </w:r>
      <w:r w:rsidR="00D717E0" w:rsidRPr="002B1819">
        <w:rPr>
          <w:rFonts w:cs="Arial"/>
          <w:i/>
          <w:iCs/>
          <w:sz w:val="24"/>
          <w:szCs w:val="24"/>
          <w:u w:val="single"/>
          <w:shd w:val="clear" w:color="auto" w:fill="FFFFFF"/>
        </w:rPr>
        <w:t>Ruggiano and Perry, 2019).</w:t>
      </w:r>
      <w:r w:rsidR="00D717E0" w:rsidRPr="000116B5">
        <w:rPr>
          <w:rFonts w:cs="Arial"/>
          <w:sz w:val="24"/>
          <w:szCs w:val="24"/>
          <w:shd w:val="clear" w:color="auto" w:fill="FFFFFF"/>
        </w:rPr>
        <w:t xml:space="preserve"> They foster the ideals of justice and mutual respect that are necessary for teamwork in their work. They are maintained by social and moral values such as non-injury.</w:t>
      </w:r>
      <w:r w:rsidR="0001548E" w:rsidRPr="000116B5">
        <w:rPr>
          <w:rFonts w:cs="Arial"/>
          <w:sz w:val="24"/>
          <w:szCs w:val="24"/>
          <w:shd w:val="clear" w:color="auto" w:fill="FFFFFF"/>
        </w:rPr>
        <w:t xml:space="preserve"> </w:t>
      </w:r>
    </w:p>
    <w:p w14:paraId="4B73971F" w14:textId="1AB1970A" w:rsidR="006F3DEB" w:rsidRPr="00D96C52" w:rsidRDefault="00D717E0" w:rsidP="00D717E0">
      <w:pPr>
        <w:rPr>
          <w:rFonts w:cs="Arial"/>
          <w:color w:val="FF0000"/>
          <w:sz w:val="24"/>
          <w:szCs w:val="24"/>
          <w:shd w:val="clear" w:color="auto" w:fill="FFFFFF"/>
        </w:rPr>
      </w:pPr>
      <w:r w:rsidRPr="00AD4CAF">
        <w:rPr>
          <w:rFonts w:cs="Arial"/>
          <w:sz w:val="24"/>
          <w:szCs w:val="24"/>
          <w:shd w:val="clear" w:color="auto" w:fill="FFFFFF"/>
        </w:rPr>
        <w:t xml:space="preserve">Its </w:t>
      </w:r>
      <w:r w:rsidR="00F36661" w:rsidRPr="00AD4CAF">
        <w:rPr>
          <w:rFonts w:cs="Arial"/>
          <w:sz w:val="24"/>
          <w:szCs w:val="24"/>
          <w:shd w:val="clear" w:color="auto" w:fill="FFFFFF"/>
        </w:rPr>
        <w:t>goal</w:t>
      </w:r>
      <w:r w:rsidRPr="00AD4CAF">
        <w:rPr>
          <w:rFonts w:cs="Arial"/>
          <w:sz w:val="24"/>
          <w:szCs w:val="24"/>
          <w:shd w:val="clear" w:color="auto" w:fill="FFFFFF"/>
        </w:rPr>
        <w:t xml:space="preserve"> is to promote a high-ethical-standards culture in health research. The researcher carried out the following procedures to ensure that the current secondary study was done in line with the ethical standards:</w:t>
      </w:r>
      <w:r w:rsidR="009F1CCB" w:rsidRPr="00AD4CAF">
        <w:rPr>
          <w:rFonts w:cs="Arial"/>
          <w:sz w:val="24"/>
          <w:szCs w:val="24"/>
          <w:shd w:val="clear" w:color="auto" w:fill="FFFFFF"/>
        </w:rPr>
        <w:t xml:space="preserve"> to </w:t>
      </w:r>
      <w:r w:rsidR="00690AD4" w:rsidRPr="00AD4CAF">
        <w:rPr>
          <w:rFonts w:cs="Arial"/>
          <w:sz w:val="24"/>
          <w:szCs w:val="24"/>
          <w:shd w:val="clear" w:color="auto" w:fill="FFFFFF"/>
        </w:rPr>
        <w:t>a</w:t>
      </w:r>
      <w:r w:rsidR="00D37382" w:rsidRPr="00AD4CAF">
        <w:rPr>
          <w:rFonts w:cs="Arial"/>
          <w:sz w:val="24"/>
          <w:szCs w:val="24"/>
          <w:shd w:val="clear" w:color="auto" w:fill="FFFFFF"/>
        </w:rPr>
        <w:t xml:space="preserve">chieve their academic goals, such as expanding </w:t>
      </w:r>
      <w:r w:rsidR="00D37382" w:rsidRPr="000116B5">
        <w:rPr>
          <w:rFonts w:cs="Arial"/>
          <w:sz w:val="24"/>
          <w:szCs w:val="24"/>
          <w:shd w:val="clear" w:color="auto" w:fill="FFFFFF"/>
        </w:rPr>
        <w:t>their knowledge</w:t>
      </w:r>
      <w:r w:rsidR="00B97878" w:rsidRPr="000116B5">
        <w:rPr>
          <w:rFonts w:cs="Arial"/>
          <w:sz w:val="24"/>
          <w:szCs w:val="24"/>
          <w:shd w:val="clear" w:color="auto" w:fill="FFFFFF"/>
        </w:rPr>
        <w:t xml:space="preserve"> </w:t>
      </w:r>
      <w:r w:rsidR="00B97878" w:rsidRPr="00DE23E7">
        <w:rPr>
          <w:rFonts w:cs="Arial"/>
          <w:i/>
          <w:iCs/>
          <w:sz w:val="24"/>
          <w:szCs w:val="24"/>
          <w:u w:val="single"/>
          <w:shd w:val="clear" w:color="auto" w:fill="FFFFFF"/>
        </w:rPr>
        <w:t>(</w:t>
      </w:r>
      <w:r w:rsidR="00B97878" w:rsidRPr="00DE23E7">
        <w:rPr>
          <w:rFonts w:cs="Arial"/>
          <w:i/>
          <w:iCs/>
          <w:color w:val="000000" w:themeColor="text1"/>
          <w:sz w:val="24"/>
          <w:szCs w:val="24"/>
          <w:u w:val="single"/>
          <w:shd w:val="clear" w:color="auto" w:fill="FFFFFF"/>
        </w:rPr>
        <w:t>Ruggiano and Perry, 2019)</w:t>
      </w:r>
      <w:r w:rsidR="00D37382" w:rsidRPr="00DE23E7">
        <w:rPr>
          <w:rFonts w:cs="Arial"/>
          <w:i/>
          <w:iCs/>
          <w:sz w:val="24"/>
          <w:szCs w:val="24"/>
          <w:u w:val="single"/>
          <w:shd w:val="clear" w:color="auto" w:fill="FFFFFF"/>
        </w:rPr>
        <w:t xml:space="preserve">. </w:t>
      </w:r>
      <w:r w:rsidR="00D37382" w:rsidRPr="000116B5">
        <w:rPr>
          <w:rFonts w:cs="Arial"/>
          <w:sz w:val="24"/>
          <w:szCs w:val="24"/>
          <w:shd w:val="clear" w:color="auto" w:fill="FFFFFF"/>
        </w:rPr>
        <w:t xml:space="preserve">In their job, they </w:t>
      </w:r>
      <w:r w:rsidR="009F1CCB">
        <w:rPr>
          <w:rFonts w:cs="Arial"/>
          <w:sz w:val="24"/>
          <w:szCs w:val="24"/>
          <w:shd w:val="clear" w:color="auto" w:fill="FFFFFF"/>
        </w:rPr>
        <w:t xml:space="preserve">also </w:t>
      </w:r>
      <w:r w:rsidR="00D37382" w:rsidRPr="000116B5">
        <w:rPr>
          <w:rFonts w:cs="Arial"/>
          <w:sz w:val="24"/>
          <w:szCs w:val="24"/>
          <w:shd w:val="clear" w:color="auto" w:fill="FFFFFF"/>
        </w:rPr>
        <w:t xml:space="preserve">promote the values of fairness and mutual respect that are essential to teamwork. Social and moral principles such as non-injury </w:t>
      </w:r>
      <w:r w:rsidR="00866D45">
        <w:rPr>
          <w:rFonts w:cs="Arial"/>
          <w:sz w:val="24"/>
          <w:szCs w:val="24"/>
          <w:shd w:val="clear" w:color="auto" w:fill="FFFFFF"/>
        </w:rPr>
        <w:t xml:space="preserve">to </w:t>
      </w:r>
      <w:r w:rsidR="00D37382" w:rsidRPr="000116B5">
        <w:rPr>
          <w:rFonts w:cs="Arial"/>
          <w:sz w:val="24"/>
          <w:szCs w:val="24"/>
          <w:shd w:val="clear" w:color="auto" w:fill="FFFFFF"/>
        </w:rPr>
        <w:t>maintain them.</w:t>
      </w:r>
    </w:p>
    <w:p w14:paraId="2C795C5A" w14:textId="7EB42268" w:rsidR="006F3DEB" w:rsidRPr="000116B5" w:rsidRDefault="00D37382" w:rsidP="00830133">
      <w:pPr>
        <w:rPr>
          <w:rFonts w:cs="Arial"/>
          <w:bCs/>
          <w:sz w:val="24"/>
          <w:szCs w:val="24"/>
          <w:shd w:val="clear" w:color="auto" w:fill="FFFFFF"/>
        </w:rPr>
      </w:pPr>
      <w:r w:rsidRPr="000116B5">
        <w:rPr>
          <w:rFonts w:cs="Arial"/>
          <w:sz w:val="24"/>
          <w:szCs w:val="24"/>
          <w:shd w:val="clear" w:color="auto" w:fill="FFFFFF"/>
        </w:rPr>
        <w:t>Ethics committees</w:t>
      </w:r>
      <w:r w:rsidR="00B12843" w:rsidRPr="000116B5">
        <w:rPr>
          <w:rFonts w:cs="Arial"/>
          <w:sz w:val="24"/>
          <w:szCs w:val="24"/>
          <w:shd w:val="clear" w:color="auto" w:fill="FFFFFF"/>
        </w:rPr>
        <w:t>’</w:t>
      </w:r>
      <w:r w:rsidRPr="000116B5">
        <w:rPr>
          <w:rFonts w:cs="Arial"/>
          <w:sz w:val="24"/>
          <w:szCs w:val="24"/>
          <w:shd w:val="clear" w:color="auto" w:fill="FFFFFF"/>
        </w:rPr>
        <w:t xml:space="preserve"> primary role is to ensure that potential study participants are protected, but they must also consider the dangers and benefits to the entire community in which the research is taking place</w:t>
      </w:r>
      <w:r w:rsidR="00B97878" w:rsidRPr="000116B5">
        <w:rPr>
          <w:rFonts w:cs="Arial"/>
          <w:sz w:val="24"/>
          <w:szCs w:val="24"/>
          <w:shd w:val="clear" w:color="auto" w:fill="FFFFFF"/>
        </w:rPr>
        <w:t xml:space="preserve"> </w:t>
      </w:r>
      <w:r w:rsidR="00B97878" w:rsidRPr="00EF041F">
        <w:rPr>
          <w:rFonts w:cs="Arial"/>
          <w:i/>
          <w:iCs/>
          <w:sz w:val="24"/>
          <w:szCs w:val="24"/>
          <w:u w:val="single"/>
          <w:shd w:val="clear" w:color="auto" w:fill="FFFFFF"/>
        </w:rPr>
        <w:t>(</w:t>
      </w:r>
      <w:proofErr w:type="spellStart"/>
      <w:r w:rsidR="00B97878" w:rsidRPr="00EF041F">
        <w:rPr>
          <w:rFonts w:cs="Arial"/>
          <w:i/>
          <w:iCs/>
          <w:color w:val="000000" w:themeColor="text1"/>
          <w:sz w:val="24"/>
          <w:szCs w:val="24"/>
          <w:u w:val="single"/>
          <w:shd w:val="clear" w:color="auto" w:fill="FFFFFF"/>
        </w:rPr>
        <w:t>Sherif</w:t>
      </w:r>
      <w:proofErr w:type="spellEnd"/>
      <w:r w:rsidR="00B97878" w:rsidRPr="00EF041F">
        <w:rPr>
          <w:rFonts w:cs="Arial"/>
          <w:i/>
          <w:iCs/>
          <w:color w:val="000000" w:themeColor="text1"/>
          <w:sz w:val="24"/>
          <w:szCs w:val="24"/>
          <w:u w:val="single"/>
          <w:shd w:val="clear" w:color="auto" w:fill="FFFFFF"/>
        </w:rPr>
        <w:t>, 2018)</w:t>
      </w:r>
      <w:r w:rsidRPr="00EF041F">
        <w:rPr>
          <w:rFonts w:cs="Arial"/>
          <w:i/>
          <w:iCs/>
          <w:sz w:val="24"/>
          <w:szCs w:val="24"/>
          <w:u w:val="single"/>
          <w:shd w:val="clear" w:color="auto" w:fill="FFFFFF"/>
        </w:rPr>
        <w:t xml:space="preserve">. </w:t>
      </w:r>
      <w:r w:rsidRPr="000116B5">
        <w:rPr>
          <w:rFonts w:cs="Arial"/>
          <w:sz w:val="24"/>
          <w:szCs w:val="24"/>
          <w:shd w:val="clear" w:color="auto" w:fill="FFFFFF"/>
        </w:rPr>
        <w:t xml:space="preserve">Its ultimate purpose is to foster a culture of high ethical standards in health </w:t>
      </w:r>
      <w:r w:rsidR="00CB09F4">
        <w:rPr>
          <w:rFonts w:cs="Arial"/>
          <w:sz w:val="24"/>
          <w:szCs w:val="24"/>
          <w:shd w:val="clear" w:color="auto" w:fill="FFFFFF"/>
        </w:rPr>
        <w:t xml:space="preserve">care </w:t>
      </w:r>
      <w:r w:rsidRPr="000116B5">
        <w:rPr>
          <w:rFonts w:cs="Arial"/>
          <w:sz w:val="24"/>
          <w:szCs w:val="24"/>
          <w:shd w:val="clear" w:color="auto" w:fill="FFFFFF"/>
        </w:rPr>
        <w:t>research. To conduct the present secondary study following ethical standards, the researcher made the following checks:</w:t>
      </w:r>
    </w:p>
    <w:p w14:paraId="46D8A53D" w14:textId="77777777" w:rsidR="00735CC1" w:rsidRPr="000116B5" w:rsidRDefault="00D37382" w:rsidP="00830133">
      <w:pPr>
        <w:pStyle w:val="ListParagraph"/>
        <w:numPr>
          <w:ilvl w:val="0"/>
          <w:numId w:val="1"/>
        </w:numPr>
        <w:rPr>
          <w:rFonts w:cs="Arial"/>
          <w:bCs/>
          <w:color w:val="000000" w:themeColor="text1"/>
          <w:sz w:val="24"/>
          <w:szCs w:val="24"/>
          <w:shd w:val="clear" w:color="auto" w:fill="FFFFFF"/>
        </w:rPr>
      </w:pPr>
      <w:r w:rsidRPr="000116B5">
        <w:rPr>
          <w:rFonts w:cs="Arial"/>
          <w:bCs/>
          <w:color w:val="000000" w:themeColor="text1"/>
          <w:sz w:val="24"/>
          <w:szCs w:val="24"/>
          <w:shd w:val="clear" w:color="auto" w:fill="FFFFFF"/>
        </w:rPr>
        <w:t>the necessary data was gathered from reliable and authentic sources</w:t>
      </w:r>
    </w:p>
    <w:p w14:paraId="0047E603" w14:textId="77777777" w:rsidR="00F27AE2" w:rsidRPr="000116B5" w:rsidRDefault="00D37382" w:rsidP="00830133">
      <w:pPr>
        <w:pStyle w:val="ListParagraph"/>
        <w:numPr>
          <w:ilvl w:val="0"/>
          <w:numId w:val="1"/>
        </w:numPr>
        <w:rPr>
          <w:rFonts w:cs="Arial"/>
          <w:bCs/>
          <w:color w:val="000000" w:themeColor="text1"/>
          <w:sz w:val="24"/>
          <w:szCs w:val="24"/>
          <w:shd w:val="clear" w:color="auto" w:fill="FFFFFF"/>
        </w:rPr>
      </w:pPr>
      <w:r w:rsidRPr="000116B5">
        <w:rPr>
          <w:rFonts w:cs="Arial"/>
          <w:bCs/>
          <w:color w:val="000000" w:themeColor="text1"/>
          <w:sz w:val="24"/>
          <w:szCs w:val="24"/>
          <w:shd w:val="clear" w:color="auto" w:fill="FFFFFF"/>
        </w:rPr>
        <w:t>only accessible data was gathered, and the contents which required to be purchased were purchased with the due amount</w:t>
      </w:r>
    </w:p>
    <w:p w14:paraId="614FB430" w14:textId="1FFF8212" w:rsidR="00F27AE2" w:rsidRPr="000116B5" w:rsidRDefault="00D37382" w:rsidP="00830133">
      <w:pPr>
        <w:pStyle w:val="ListParagraph"/>
        <w:numPr>
          <w:ilvl w:val="0"/>
          <w:numId w:val="1"/>
        </w:numPr>
        <w:rPr>
          <w:rFonts w:cs="Arial"/>
          <w:bCs/>
          <w:color w:val="000000" w:themeColor="text1"/>
          <w:sz w:val="24"/>
          <w:szCs w:val="24"/>
          <w:shd w:val="clear" w:color="auto" w:fill="FFFFFF"/>
        </w:rPr>
      </w:pPr>
      <w:r w:rsidRPr="000116B5">
        <w:rPr>
          <w:rFonts w:cs="Arial"/>
          <w:bCs/>
          <w:color w:val="000000" w:themeColor="text1"/>
          <w:sz w:val="24"/>
          <w:szCs w:val="24"/>
          <w:shd w:val="clear" w:color="auto" w:fill="FFFFFF"/>
        </w:rPr>
        <w:t xml:space="preserve">the contribution of the actual authors was acknowledged by referencing them wherever </w:t>
      </w:r>
      <w:r w:rsidR="004903D0">
        <w:rPr>
          <w:rFonts w:cs="Arial"/>
          <w:bCs/>
          <w:color w:val="000000" w:themeColor="text1"/>
          <w:sz w:val="24"/>
          <w:szCs w:val="24"/>
          <w:shd w:val="clear" w:color="auto" w:fill="FFFFFF"/>
        </w:rPr>
        <w:t xml:space="preserve">is </w:t>
      </w:r>
      <w:r w:rsidRPr="000116B5">
        <w:rPr>
          <w:rFonts w:cs="Arial"/>
          <w:bCs/>
          <w:color w:val="000000" w:themeColor="text1"/>
          <w:sz w:val="24"/>
          <w:szCs w:val="24"/>
          <w:shd w:val="clear" w:color="auto" w:fill="FFFFFF"/>
        </w:rPr>
        <w:t>required</w:t>
      </w:r>
    </w:p>
    <w:p w14:paraId="49C090FF" w14:textId="1B3B1E8D" w:rsidR="00F27AE2" w:rsidRPr="000116B5" w:rsidRDefault="00D37382" w:rsidP="00830133">
      <w:pPr>
        <w:pStyle w:val="ListParagraph"/>
        <w:numPr>
          <w:ilvl w:val="0"/>
          <w:numId w:val="1"/>
        </w:numPr>
        <w:rPr>
          <w:rFonts w:cs="Arial"/>
          <w:bCs/>
          <w:color w:val="000000" w:themeColor="text1"/>
          <w:sz w:val="24"/>
          <w:szCs w:val="24"/>
          <w:shd w:val="clear" w:color="auto" w:fill="FFFFFF"/>
        </w:rPr>
      </w:pPr>
      <w:r w:rsidRPr="000116B5">
        <w:rPr>
          <w:rFonts w:cs="Arial"/>
          <w:bCs/>
          <w:color w:val="000000" w:themeColor="text1"/>
          <w:sz w:val="24"/>
          <w:szCs w:val="24"/>
          <w:shd w:val="clear" w:color="auto" w:fill="FFFFFF"/>
        </w:rPr>
        <w:t>the amassed information was not manipulated by the researcher in any manner, thus d</w:t>
      </w:r>
      <w:r w:rsidR="005946AA">
        <w:rPr>
          <w:rFonts w:cs="Arial"/>
          <w:bCs/>
          <w:color w:val="000000" w:themeColor="text1"/>
          <w:sz w:val="24"/>
          <w:szCs w:val="24"/>
          <w:shd w:val="clear" w:color="auto" w:fill="FFFFFF"/>
        </w:rPr>
        <w:t xml:space="preserve">o </w:t>
      </w:r>
      <w:r w:rsidRPr="000116B5">
        <w:rPr>
          <w:rFonts w:cs="Arial"/>
          <w:bCs/>
          <w:color w:val="000000" w:themeColor="text1"/>
          <w:sz w:val="24"/>
          <w:szCs w:val="24"/>
          <w:shd w:val="clear" w:color="auto" w:fill="FFFFFF"/>
        </w:rPr>
        <w:t>by referencing them wherever required</w:t>
      </w:r>
    </w:p>
    <w:p w14:paraId="7B875CA7" w14:textId="3AA877E1" w:rsidR="00F27AE2" w:rsidRPr="00EC4F92" w:rsidRDefault="00D37382" w:rsidP="00830133">
      <w:pPr>
        <w:pStyle w:val="ListParagraph"/>
        <w:numPr>
          <w:ilvl w:val="0"/>
          <w:numId w:val="1"/>
        </w:numPr>
        <w:rPr>
          <w:rFonts w:cs="Arial"/>
          <w:color w:val="000000" w:themeColor="text1"/>
          <w:sz w:val="24"/>
          <w:szCs w:val="24"/>
          <w:lang w:val="en-IN"/>
        </w:rPr>
      </w:pPr>
      <w:r w:rsidRPr="000116B5">
        <w:rPr>
          <w:rFonts w:cs="Arial"/>
          <w:bCs/>
          <w:color w:val="000000" w:themeColor="text1"/>
          <w:sz w:val="24"/>
          <w:szCs w:val="24"/>
          <w:shd w:val="clear" w:color="auto" w:fill="FFFFFF"/>
        </w:rPr>
        <w:t>the amassed information was not manipulated by the researcher in any manner, thus preserving the authenticity of the work</w:t>
      </w:r>
      <w:r w:rsidR="00EC4F92">
        <w:rPr>
          <w:rFonts w:cs="Arial"/>
          <w:bCs/>
          <w:color w:val="000000" w:themeColor="text1"/>
          <w:sz w:val="24"/>
          <w:szCs w:val="24"/>
          <w:shd w:val="clear" w:color="auto" w:fill="FFFFFF"/>
        </w:rPr>
        <w:t>.</w:t>
      </w:r>
    </w:p>
    <w:p w14:paraId="6C0BCB4D" w14:textId="77777777" w:rsidR="00EC4F92" w:rsidRPr="003E1FFD" w:rsidRDefault="00EC4F92" w:rsidP="00EC4F92">
      <w:pPr>
        <w:pStyle w:val="ListParagraph"/>
        <w:rPr>
          <w:rFonts w:cs="Arial"/>
          <w:color w:val="000000" w:themeColor="text1"/>
          <w:sz w:val="24"/>
          <w:szCs w:val="24"/>
          <w:lang w:val="en-IN"/>
        </w:rPr>
      </w:pPr>
    </w:p>
    <w:p w14:paraId="68DF8B51" w14:textId="5F80FF8B" w:rsidR="003E1FFD" w:rsidRPr="006125DB" w:rsidRDefault="006125DB" w:rsidP="003E1FFD">
      <w:pPr>
        <w:rPr>
          <w:rFonts w:cs="Arial"/>
          <w:b/>
          <w:bCs/>
          <w:color w:val="000000" w:themeColor="text1"/>
          <w:sz w:val="24"/>
          <w:szCs w:val="24"/>
          <w:lang w:val="en-IN"/>
        </w:rPr>
      </w:pPr>
      <w:r w:rsidRPr="006125DB">
        <w:rPr>
          <w:rFonts w:cs="Arial"/>
          <w:b/>
          <w:bCs/>
          <w:color w:val="000000" w:themeColor="text1"/>
          <w:sz w:val="24"/>
          <w:szCs w:val="24"/>
          <w:lang w:val="en-IN"/>
        </w:rPr>
        <w:t xml:space="preserve">4 </w:t>
      </w:r>
      <w:r w:rsidRPr="00521708">
        <w:rPr>
          <w:rFonts w:cs="Arial"/>
          <w:b/>
          <w:bCs/>
          <w:color w:val="000000" w:themeColor="text1"/>
          <w:sz w:val="24"/>
          <w:szCs w:val="24"/>
          <w:lang w:val="en-IN"/>
        </w:rPr>
        <w:t>RESULTS</w:t>
      </w:r>
    </w:p>
    <w:p w14:paraId="12FA6097" w14:textId="77777777" w:rsidR="005D7C6D" w:rsidRPr="000116B5" w:rsidRDefault="00D37382" w:rsidP="00830133">
      <w:pPr>
        <w:pStyle w:val="Heading1"/>
        <w:rPr>
          <w:rFonts w:cs="Arial"/>
          <w:sz w:val="24"/>
          <w:szCs w:val="24"/>
          <w:lang w:val="en-IN"/>
        </w:rPr>
      </w:pPr>
      <w:bookmarkStart w:id="5" w:name="_Toc90396523"/>
      <w:r w:rsidRPr="000116B5">
        <w:rPr>
          <w:rFonts w:cs="Arial"/>
          <w:sz w:val="24"/>
          <w:szCs w:val="24"/>
          <w:lang w:val="en-IN"/>
        </w:rPr>
        <w:t>4. A Thematic Review of Published literature related to the Research Topic</w:t>
      </w:r>
      <w:bookmarkEnd w:id="5"/>
    </w:p>
    <w:p w14:paraId="2A584651" w14:textId="77777777" w:rsidR="00621561" w:rsidRPr="000116B5" w:rsidRDefault="00D37382" w:rsidP="00830133">
      <w:pPr>
        <w:pStyle w:val="Heading2"/>
        <w:rPr>
          <w:rFonts w:cs="Arial"/>
          <w:sz w:val="24"/>
          <w:szCs w:val="24"/>
          <w:lang w:val="en-IN"/>
        </w:rPr>
      </w:pPr>
      <w:bookmarkStart w:id="6" w:name="_Toc90396524"/>
      <w:r w:rsidRPr="000116B5">
        <w:rPr>
          <w:rFonts w:cs="Arial"/>
          <w:sz w:val="24"/>
          <w:szCs w:val="24"/>
          <w:lang w:val="en-IN"/>
        </w:rPr>
        <w:t xml:space="preserve">4.1 </w:t>
      </w:r>
      <w:r w:rsidR="0016236F" w:rsidRPr="000116B5">
        <w:rPr>
          <w:rFonts w:cs="Arial"/>
          <w:sz w:val="24"/>
          <w:szCs w:val="24"/>
          <w:lang w:val="en-IN"/>
        </w:rPr>
        <w:t>The Level of</w:t>
      </w:r>
      <w:r w:rsidRPr="000116B5">
        <w:rPr>
          <w:rFonts w:cs="Arial"/>
          <w:sz w:val="24"/>
          <w:szCs w:val="24"/>
          <w:lang w:val="en-IN"/>
        </w:rPr>
        <w:t xml:space="preserve"> Severity of </w:t>
      </w:r>
      <w:r w:rsidR="005956FE" w:rsidRPr="000116B5">
        <w:rPr>
          <w:rFonts w:cs="Arial"/>
          <w:sz w:val="24"/>
          <w:szCs w:val="24"/>
          <w:lang w:val="en-IN"/>
        </w:rPr>
        <w:t xml:space="preserve">Childhood Obesity </w:t>
      </w:r>
      <w:r w:rsidRPr="000116B5">
        <w:rPr>
          <w:rFonts w:cs="Arial"/>
          <w:sz w:val="24"/>
          <w:szCs w:val="24"/>
          <w:lang w:val="en-IN"/>
        </w:rPr>
        <w:t>in Major Nations</w:t>
      </w:r>
      <w:bookmarkEnd w:id="6"/>
      <w:r w:rsidR="00792FC6" w:rsidRPr="000116B5">
        <w:rPr>
          <w:rFonts w:cs="Arial"/>
          <w:sz w:val="24"/>
          <w:szCs w:val="24"/>
          <w:lang w:val="en-IN"/>
        </w:rPr>
        <w:t xml:space="preserve"> </w:t>
      </w:r>
    </w:p>
    <w:p w14:paraId="178E5384" w14:textId="4D529474" w:rsidR="001A632D" w:rsidRPr="000116B5" w:rsidRDefault="00D37382" w:rsidP="00830133">
      <w:pPr>
        <w:rPr>
          <w:rFonts w:cs="Arial"/>
          <w:sz w:val="24"/>
          <w:szCs w:val="24"/>
          <w:lang w:val="en-IN"/>
        </w:rPr>
      </w:pPr>
      <w:r w:rsidRPr="000116B5">
        <w:rPr>
          <w:rFonts w:cs="Arial"/>
          <w:sz w:val="24"/>
          <w:szCs w:val="24"/>
          <w:lang w:val="en-IN"/>
        </w:rPr>
        <w:t>One persistent health issue which is prevalent in the major nations around the world including t</w:t>
      </w:r>
      <w:r w:rsidRPr="000116B5">
        <w:rPr>
          <w:rFonts w:cs="Arial"/>
          <w:bCs/>
          <w:sz w:val="24"/>
          <w:szCs w:val="24"/>
          <w:shd w:val="clear" w:color="auto" w:fill="FFFFFF"/>
        </w:rPr>
        <w:t xml:space="preserve">he </w:t>
      </w:r>
      <w:r w:rsidR="00B12843" w:rsidRPr="000116B5">
        <w:rPr>
          <w:rFonts w:cs="Arial"/>
          <w:bCs/>
          <w:sz w:val="24"/>
          <w:szCs w:val="24"/>
          <w:shd w:val="clear" w:color="auto" w:fill="FFFFFF"/>
        </w:rPr>
        <w:t>“</w:t>
      </w:r>
      <w:r w:rsidRPr="000116B5">
        <w:rPr>
          <w:rFonts w:cs="Arial"/>
          <w:bCs/>
          <w:sz w:val="24"/>
          <w:szCs w:val="24"/>
          <w:shd w:val="clear" w:color="auto" w:fill="FFFFFF"/>
        </w:rPr>
        <w:t>United States</w:t>
      </w:r>
      <w:r w:rsidR="00B12843" w:rsidRPr="000116B5">
        <w:rPr>
          <w:rFonts w:cs="Arial"/>
          <w:bCs/>
          <w:sz w:val="24"/>
          <w:szCs w:val="24"/>
          <w:shd w:val="clear" w:color="auto" w:fill="FFFFFF"/>
        </w:rPr>
        <w:t>”</w:t>
      </w:r>
      <w:r w:rsidRPr="000116B5">
        <w:rPr>
          <w:rFonts w:cs="Arial"/>
          <w:bCs/>
          <w:sz w:val="24"/>
          <w:szCs w:val="24"/>
          <w:shd w:val="clear" w:color="auto" w:fill="FFFFFF"/>
        </w:rPr>
        <w:t xml:space="preserve">, the </w:t>
      </w:r>
      <w:r w:rsidR="00B12843" w:rsidRPr="000116B5">
        <w:rPr>
          <w:rFonts w:cs="Arial"/>
          <w:bCs/>
          <w:sz w:val="24"/>
          <w:szCs w:val="24"/>
          <w:shd w:val="clear" w:color="auto" w:fill="FFFFFF"/>
        </w:rPr>
        <w:t>“</w:t>
      </w:r>
      <w:r w:rsidRPr="000116B5">
        <w:rPr>
          <w:rFonts w:cs="Arial"/>
          <w:bCs/>
          <w:sz w:val="24"/>
          <w:szCs w:val="24"/>
          <w:shd w:val="clear" w:color="auto" w:fill="FFFFFF"/>
        </w:rPr>
        <w:t>United Kingdom</w:t>
      </w:r>
      <w:r w:rsidR="00B12843" w:rsidRPr="000116B5">
        <w:rPr>
          <w:rFonts w:cs="Arial"/>
          <w:bCs/>
          <w:sz w:val="24"/>
          <w:szCs w:val="24"/>
          <w:shd w:val="clear" w:color="auto" w:fill="FFFFFF"/>
        </w:rPr>
        <w:t>”</w:t>
      </w:r>
      <w:r w:rsidRPr="000116B5">
        <w:rPr>
          <w:rFonts w:cs="Arial"/>
          <w:bCs/>
          <w:sz w:val="24"/>
          <w:szCs w:val="24"/>
          <w:shd w:val="clear" w:color="auto" w:fill="FFFFFF"/>
        </w:rPr>
        <w:t xml:space="preserve">, </w:t>
      </w:r>
      <w:r w:rsidR="00B12843" w:rsidRPr="000116B5">
        <w:rPr>
          <w:rFonts w:cs="Arial"/>
          <w:bCs/>
          <w:sz w:val="24"/>
          <w:szCs w:val="24"/>
          <w:shd w:val="clear" w:color="auto" w:fill="FFFFFF"/>
        </w:rPr>
        <w:t>“</w:t>
      </w:r>
      <w:r w:rsidRPr="000116B5">
        <w:rPr>
          <w:rFonts w:cs="Arial"/>
          <w:bCs/>
          <w:sz w:val="24"/>
          <w:szCs w:val="24"/>
          <w:shd w:val="clear" w:color="auto" w:fill="FFFFFF"/>
        </w:rPr>
        <w:t>Russia</w:t>
      </w:r>
      <w:r w:rsidR="00B12843" w:rsidRPr="000116B5">
        <w:rPr>
          <w:rFonts w:cs="Arial"/>
          <w:bCs/>
          <w:sz w:val="24"/>
          <w:szCs w:val="24"/>
          <w:shd w:val="clear" w:color="auto" w:fill="FFFFFF"/>
        </w:rPr>
        <w:t>”</w:t>
      </w:r>
      <w:r w:rsidRPr="000116B5">
        <w:rPr>
          <w:rFonts w:cs="Arial"/>
          <w:bCs/>
          <w:sz w:val="24"/>
          <w:szCs w:val="24"/>
          <w:shd w:val="clear" w:color="auto" w:fill="FFFFFF"/>
        </w:rPr>
        <w:t xml:space="preserve">, </w:t>
      </w:r>
      <w:r w:rsidR="00B12843" w:rsidRPr="000116B5">
        <w:rPr>
          <w:rFonts w:cs="Arial"/>
          <w:bCs/>
          <w:sz w:val="24"/>
          <w:szCs w:val="24"/>
          <w:shd w:val="clear" w:color="auto" w:fill="FFFFFF"/>
        </w:rPr>
        <w:t>“</w:t>
      </w:r>
      <w:r w:rsidRPr="000116B5">
        <w:rPr>
          <w:rFonts w:cs="Arial"/>
          <w:bCs/>
          <w:sz w:val="24"/>
          <w:szCs w:val="24"/>
          <w:shd w:val="clear" w:color="auto" w:fill="FFFFFF"/>
        </w:rPr>
        <w:t>China</w:t>
      </w:r>
      <w:r w:rsidR="00B12843" w:rsidRPr="000116B5">
        <w:rPr>
          <w:rFonts w:cs="Arial"/>
          <w:bCs/>
          <w:sz w:val="24"/>
          <w:szCs w:val="24"/>
          <w:shd w:val="clear" w:color="auto" w:fill="FFFFFF"/>
        </w:rPr>
        <w:t>”</w:t>
      </w:r>
      <w:r w:rsidRPr="000116B5">
        <w:rPr>
          <w:rFonts w:cs="Arial"/>
          <w:bCs/>
          <w:sz w:val="24"/>
          <w:szCs w:val="24"/>
          <w:shd w:val="clear" w:color="auto" w:fill="FFFFFF"/>
        </w:rPr>
        <w:t xml:space="preserve">, and </w:t>
      </w:r>
      <w:r w:rsidR="00B12843" w:rsidRPr="000116B5">
        <w:rPr>
          <w:rFonts w:cs="Arial"/>
          <w:bCs/>
          <w:sz w:val="24"/>
          <w:szCs w:val="24"/>
          <w:shd w:val="clear" w:color="auto" w:fill="FFFFFF"/>
        </w:rPr>
        <w:t>“</w:t>
      </w:r>
      <w:r w:rsidRPr="000116B5">
        <w:rPr>
          <w:rFonts w:cs="Arial"/>
          <w:bCs/>
          <w:sz w:val="24"/>
          <w:szCs w:val="24"/>
          <w:shd w:val="clear" w:color="auto" w:fill="FFFFFF"/>
        </w:rPr>
        <w:t>France</w:t>
      </w:r>
      <w:r w:rsidR="00B12843" w:rsidRPr="000116B5">
        <w:rPr>
          <w:rFonts w:cs="Arial"/>
          <w:bCs/>
          <w:sz w:val="24"/>
          <w:szCs w:val="24"/>
          <w:shd w:val="clear" w:color="auto" w:fill="FFFFFF"/>
        </w:rPr>
        <w:t>”</w:t>
      </w:r>
      <w:r w:rsidRPr="000116B5">
        <w:rPr>
          <w:rFonts w:cs="Arial"/>
          <w:sz w:val="24"/>
          <w:szCs w:val="24"/>
          <w:shd w:val="clear" w:color="auto" w:fill="FFFFFF"/>
        </w:rPr>
        <w:t> </w:t>
      </w:r>
      <w:r w:rsidRPr="000116B5">
        <w:rPr>
          <w:rFonts w:cs="Arial"/>
          <w:sz w:val="24"/>
          <w:szCs w:val="24"/>
          <w:lang w:val="en-IN"/>
        </w:rPr>
        <w:t>is that of childhood obesity</w:t>
      </w:r>
      <w:r w:rsidRPr="0062258D">
        <w:rPr>
          <w:rFonts w:cs="Arial"/>
          <w:i/>
          <w:iCs/>
          <w:sz w:val="24"/>
          <w:szCs w:val="24"/>
          <w:u w:val="single"/>
          <w:lang w:val="en-IN"/>
        </w:rPr>
        <w:t xml:space="preserve">. </w:t>
      </w:r>
      <w:r w:rsidR="005C0B5B">
        <w:rPr>
          <w:rFonts w:cs="Arial"/>
          <w:i/>
          <w:iCs/>
          <w:sz w:val="24"/>
          <w:szCs w:val="24"/>
          <w:u w:val="single"/>
          <w:lang w:val="en-IN"/>
        </w:rPr>
        <w:t>(</w:t>
      </w:r>
      <w:proofErr w:type="spellStart"/>
      <w:r w:rsidR="00B97878" w:rsidRPr="0062258D">
        <w:rPr>
          <w:rFonts w:cs="Arial"/>
          <w:i/>
          <w:iCs/>
          <w:color w:val="000000" w:themeColor="text1"/>
          <w:sz w:val="24"/>
          <w:szCs w:val="24"/>
          <w:u w:val="single"/>
          <w:shd w:val="clear" w:color="auto" w:fill="FFFFFF"/>
        </w:rPr>
        <w:t>Khayatzadeh</w:t>
      </w:r>
      <w:proofErr w:type="spellEnd"/>
      <w:r w:rsidR="00B97878" w:rsidRPr="0062258D">
        <w:rPr>
          <w:rFonts w:cs="Arial"/>
          <w:i/>
          <w:iCs/>
          <w:color w:val="000000" w:themeColor="text1"/>
          <w:sz w:val="24"/>
          <w:szCs w:val="24"/>
          <w:u w:val="single"/>
          <w:shd w:val="clear" w:color="auto" w:fill="FFFFFF"/>
        </w:rPr>
        <w:t xml:space="preserve">-Mahani, Ruckert and </w:t>
      </w:r>
      <w:proofErr w:type="spellStart"/>
      <w:r w:rsidR="00B97878" w:rsidRPr="0062258D">
        <w:rPr>
          <w:rFonts w:cs="Arial"/>
          <w:i/>
          <w:iCs/>
          <w:color w:val="000000" w:themeColor="text1"/>
          <w:sz w:val="24"/>
          <w:szCs w:val="24"/>
          <w:u w:val="single"/>
          <w:shd w:val="clear" w:color="auto" w:fill="FFFFFF"/>
        </w:rPr>
        <w:t>Labonté</w:t>
      </w:r>
      <w:proofErr w:type="spellEnd"/>
      <w:r w:rsidR="00B97878" w:rsidRPr="0062258D">
        <w:rPr>
          <w:rFonts w:cs="Arial"/>
          <w:i/>
          <w:iCs/>
          <w:color w:val="000000" w:themeColor="text1"/>
          <w:sz w:val="24"/>
          <w:szCs w:val="24"/>
          <w:u w:val="single"/>
          <w:shd w:val="clear" w:color="auto" w:fill="FFFFFF"/>
        </w:rPr>
        <w:t xml:space="preserve"> (2018)</w:t>
      </w:r>
      <w:r w:rsidR="00B97878" w:rsidRPr="000116B5">
        <w:rPr>
          <w:rFonts w:cs="Arial"/>
          <w:color w:val="000000" w:themeColor="text1"/>
          <w:sz w:val="24"/>
          <w:szCs w:val="24"/>
          <w:shd w:val="clear" w:color="auto" w:fill="FFFFFF"/>
        </w:rPr>
        <w:t xml:space="preserve"> state</w:t>
      </w:r>
      <w:r w:rsidR="00847172">
        <w:rPr>
          <w:rFonts w:cs="Arial"/>
          <w:color w:val="000000" w:themeColor="text1"/>
          <w:sz w:val="24"/>
          <w:szCs w:val="24"/>
          <w:shd w:val="clear" w:color="auto" w:fill="FFFFFF"/>
        </w:rPr>
        <w:t>d</w:t>
      </w:r>
      <w:r w:rsidR="00B97878" w:rsidRPr="000116B5">
        <w:rPr>
          <w:rFonts w:cs="Arial"/>
          <w:color w:val="000000" w:themeColor="text1"/>
          <w:sz w:val="24"/>
          <w:szCs w:val="24"/>
          <w:shd w:val="clear" w:color="auto" w:fill="FFFFFF"/>
        </w:rPr>
        <w:t xml:space="preserve"> that </w:t>
      </w:r>
      <w:r w:rsidR="00B12843" w:rsidRPr="000116B5">
        <w:rPr>
          <w:rFonts w:cs="Arial"/>
          <w:color w:val="000000" w:themeColor="text1"/>
          <w:sz w:val="24"/>
          <w:szCs w:val="24"/>
          <w:shd w:val="clear" w:color="auto" w:fill="FFFFFF"/>
        </w:rPr>
        <w:t>“</w:t>
      </w:r>
      <w:r w:rsidR="00B97878" w:rsidRPr="000116B5">
        <w:rPr>
          <w:rFonts w:cs="Arial"/>
          <w:sz w:val="24"/>
          <w:szCs w:val="24"/>
          <w:lang w:val="en-IN"/>
        </w:rPr>
        <w:t>childhood</w:t>
      </w:r>
      <w:r w:rsidR="009B5B95" w:rsidRPr="000116B5">
        <w:rPr>
          <w:rFonts w:cs="Arial"/>
          <w:sz w:val="24"/>
          <w:szCs w:val="24"/>
          <w:lang w:val="en-IN"/>
        </w:rPr>
        <w:t> obesity</w:t>
      </w:r>
      <w:r w:rsidR="00B12843" w:rsidRPr="000116B5">
        <w:rPr>
          <w:rFonts w:cs="Arial"/>
          <w:sz w:val="24"/>
          <w:szCs w:val="24"/>
          <w:lang w:val="en-IN"/>
        </w:rPr>
        <w:t>”</w:t>
      </w:r>
      <w:r w:rsidR="009B5B95" w:rsidRPr="000116B5">
        <w:rPr>
          <w:rFonts w:cs="Arial"/>
          <w:sz w:val="24"/>
          <w:szCs w:val="24"/>
          <w:lang w:val="en-IN"/>
        </w:rPr>
        <w:t xml:space="preserve"> is a major problem in the </w:t>
      </w:r>
      <w:r w:rsidR="00FE2CCA" w:rsidRPr="000116B5">
        <w:rPr>
          <w:rFonts w:cs="Arial"/>
          <w:sz w:val="24"/>
          <w:szCs w:val="24"/>
          <w:lang w:val="en-IN"/>
        </w:rPr>
        <w:t>USA</w:t>
      </w:r>
      <w:r w:rsidR="009B5B95" w:rsidRPr="000116B5">
        <w:rPr>
          <w:rFonts w:cs="Arial"/>
          <w:sz w:val="24"/>
          <w:szCs w:val="24"/>
          <w:lang w:val="en-IN"/>
        </w:rPr>
        <w:t xml:space="preserve">, putting the children and adolescents who are obese at risk for serious health issues. Obesity among children and adolescents is a persistent issue. </w:t>
      </w:r>
      <w:r w:rsidRPr="000116B5">
        <w:rPr>
          <w:rFonts w:cs="Arial"/>
          <w:sz w:val="24"/>
          <w:szCs w:val="24"/>
          <w:lang w:val="en-IN"/>
        </w:rPr>
        <w:t>For children and teenagers aged 2-19 years old in 2017-20181:</w:t>
      </w:r>
    </w:p>
    <w:p w14:paraId="4A26AA5F" w14:textId="77777777" w:rsidR="001A632D" w:rsidRPr="000116B5" w:rsidRDefault="00D37382" w:rsidP="00830133">
      <w:pPr>
        <w:pStyle w:val="ListParagraph"/>
        <w:numPr>
          <w:ilvl w:val="0"/>
          <w:numId w:val="4"/>
        </w:numPr>
        <w:rPr>
          <w:rFonts w:cs="Arial"/>
          <w:sz w:val="24"/>
          <w:szCs w:val="24"/>
          <w:lang w:val="en-IN"/>
        </w:rPr>
      </w:pPr>
      <w:r w:rsidRPr="000116B5">
        <w:rPr>
          <w:rFonts w:cs="Arial"/>
          <w:sz w:val="24"/>
          <w:szCs w:val="24"/>
          <w:lang w:val="en-IN"/>
        </w:rPr>
        <w:t>Obesity prevalence in children and adolescents was 19.3%, impacting about 14.4 million people.</w:t>
      </w:r>
    </w:p>
    <w:p w14:paraId="4862D9ED" w14:textId="77777777" w:rsidR="001A632D" w:rsidRPr="000116B5" w:rsidRDefault="00D37382" w:rsidP="00830133">
      <w:pPr>
        <w:pStyle w:val="ListParagraph"/>
        <w:numPr>
          <w:ilvl w:val="0"/>
          <w:numId w:val="4"/>
        </w:numPr>
        <w:rPr>
          <w:rFonts w:cs="Arial"/>
          <w:sz w:val="24"/>
          <w:szCs w:val="24"/>
          <w:lang w:val="en-IN"/>
        </w:rPr>
      </w:pPr>
      <w:r w:rsidRPr="000116B5">
        <w:rPr>
          <w:rFonts w:cs="Arial"/>
          <w:sz w:val="24"/>
          <w:szCs w:val="24"/>
          <w:lang w:val="en-IN"/>
        </w:rPr>
        <w:t xml:space="preserve">13.4% of children aged 2 to 5, 20.3 % of children aged 6 to 11, and 21.2% of children aged 12 to 19 were obese. Children who are </w:t>
      </w:r>
      <w:r w:rsidR="00B12843" w:rsidRPr="000116B5">
        <w:rPr>
          <w:rFonts w:cs="Arial"/>
          <w:sz w:val="24"/>
          <w:szCs w:val="24"/>
          <w:lang w:val="en-IN"/>
        </w:rPr>
        <w:t>“</w:t>
      </w:r>
      <w:r w:rsidRPr="000116B5">
        <w:rPr>
          <w:rFonts w:cs="Arial"/>
          <w:sz w:val="24"/>
          <w:szCs w:val="24"/>
          <w:lang w:val="en-IN"/>
        </w:rPr>
        <w:t>overweight</w:t>
      </w:r>
      <w:r w:rsidR="00B12843" w:rsidRPr="000116B5">
        <w:rPr>
          <w:rFonts w:cs="Arial"/>
          <w:sz w:val="24"/>
          <w:szCs w:val="24"/>
          <w:lang w:val="en-IN"/>
        </w:rPr>
        <w:t>”</w:t>
      </w:r>
      <w:r w:rsidRPr="000116B5">
        <w:rPr>
          <w:rFonts w:cs="Arial"/>
          <w:sz w:val="24"/>
          <w:szCs w:val="24"/>
          <w:lang w:val="en-IN"/>
        </w:rPr>
        <w:t xml:space="preserve"> or </w:t>
      </w:r>
      <w:r w:rsidR="00B12843" w:rsidRPr="000116B5">
        <w:rPr>
          <w:rFonts w:cs="Arial"/>
          <w:sz w:val="24"/>
          <w:szCs w:val="24"/>
          <w:lang w:val="en-IN"/>
        </w:rPr>
        <w:t>“</w:t>
      </w:r>
      <w:r w:rsidRPr="000116B5">
        <w:rPr>
          <w:rFonts w:cs="Arial"/>
          <w:sz w:val="24"/>
          <w:szCs w:val="24"/>
          <w:lang w:val="en-IN"/>
        </w:rPr>
        <w:t>obese</w:t>
      </w:r>
      <w:r w:rsidR="00B12843" w:rsidRPr="000116B5">
        <w:rPr>
          <w:rFonts w:cs="Arial"/>
          <w:sz w:val="24"/>
          <w:szCs w:val="24"/>
          <w:lang w:val="en-IN"/>
        </w:rPr>
        <w:t>”</w:t>
      </w:r>
      <w:r w:rsidRPr="000116B5">
        <w:rPr>
          <w:rFonts w:cs="Arial"/>
          <w:sz w:val="24"/>
          <w:szCs w:val="24"/>
          <w:lang w:val="en-IN"/>
        </w:rPr>
        <w:t xml:space="preserve"> are more common in some groups than in others.</w:t>
      </w:r>
    </w:p>
    <w:p w14:paraId="134F23A8" w14:textId="77777777" w:rsidR="001A632D" w:rsidRPr="000116B5" w:rsidRDefault="00D37382" w:rsidP="00830133">
      <w:pPr>
        <w:pStyle w:val="ListParagraph"/>
        <w:numPr>
          <w:ilvl w:val="0"/>
          <w:numId w:val="4"/>
        </w:numPr>
        <w:rPr>
          <w:rFonts w:cs="Arial"/>
          <w:sz w:val="24"/>
          <w:szCs w:val="24"/>
          <w:lang w:val="en-IN"/>
        </w:rPr>
      </w:pPr>
      <w:r w:rsidRPr="000116B5">
        <w:rPr>
          <w:rFonts w:cs="Arial"/>
          <w:sz w:val="24"/>
          <w:szCs w:val="24"/>
          <w:lang w:val="en-IN"/>
        </w:rPr>
        <w:t xml:space="preserve">Obesity rates for </w:t>
      </w:r>
      <w:r w:rsidR="00B12843" w:rsidRPr="000116B5">
        <w:rPr>
          <w:rFonts w:cs="Arial"/>
          <w:sz w:val="24"/>
          <w:szCs w:val="24"/>
          <w:lang w:val="en-IN"/>
        </w:rPr>
        <w:t>“</w:t>
      </w:r>
      <w:r w:rsidRPr="000116B5">
        <w:rPr>
          <w:rFonts w:cs="Arial"/>
          <w:sz w:val="24"/>
          <w:szCs w:val="24"/>
          <w:lang w:val="en-IN"/>
        </w:rPr>
        <w:t>Hispanics</w:t>
      </w:r>
      <w:r w:rsidR="00B12843" w:rsidRPr="000116B5">
        <w:rPr>
          <w:rFonts w:cs="Arial"/>
          <w:sz w:val="24"/>
          <w:szCs w:val="24"/>
          <w:lang w:val="en-IN"/>
        </w:rPr>
        <w:t>”</w:t>
      </w:r>
      <w:r w:rsidRPr="000116B5">
        <w:rPr>
          <w:rFonts w:cs="Arial"/>
          <w:sz w:val="24"/>
          <w:szCs w:val="24"/>
          <w:lang w:val="en-IN"/>
        </w:rPr>
        <w:t xml:space="preserve"> were 25.6 per cent, 24.2 per cent for </w:t>
      </w:r>
      <w:r w:rsidR="00B12843" w:rsidRPr="000116B5">
        <w:rPr>
          <w:rFonts w:cs="Arial"/>
          <w:sz w:val="24"/>
          <w:szCs w:val="24"/>
          <w:lang w:val="en-IN"/>
        </w:rPr>
        <w:t>“</w:t>
      </w:r>
      <w:r w:rsidRPr="000116B5">
        <w:rPr>
          <w:rFonts w:cs="Arial"/>
          <w:sz w:val="24"/>
          <w:szCs w:val="24"/>
          <w:lang w:val="en-IN"/>
        </w:rPr>
        <w:t>non-Hispanic Blacks</w:t>
      </w:r>
      <w:r w:rsidR="00B12843" w:rsidRPr="000116B5">
        <w:rPr>
          <w:rFonts w:cs="Arial"/>
          <w:sz w:val="24"/>
          <w:szCs w:val="24"/>
          <w:lang w:val="en-IN"/>
        </w:rPr>
        <w:t>”</w:t>
      </w:r>
      <w:r w:rsidRPr="000116B5">
        <w:rPr>
          <w:rFonts w:cs="Arial"/>
          <w:sz w:val="24"/>
          <w:szCs w:val="24"/>
          <w:lang w:val="en-IN"/>
        </w:rPr>
        <w:t xml:space="preserve">, 16.1 per cent for </w:t>
      </w:r>
      <w:r w:rsidR="00B12843" w:rsidRPr="000116B5">
        <w:rPr>
          <w:rFonts w:cs="Arial"/>
          <w:sz w:val="24"/>
          <w:szCs w:val="24"/>
          <w:lang w:val="en-IN"/>
        </w:rPr>
        <w:t>“</w:t>
      </w:r>
      <w:r w:rsidRPr="000116B5">
        <w:rPr>
          <w:rFonts w:cs="Arial"/>
          <w:sz w:val="24"/>
          <w:szCs w:val="24"/>
          <w:lang w:val="en-IN"/>
        </w:rPr>
        <w:t>non-Hispanic Whites</w:t>
      </w:r>
      <w:r w:rsidR="00B12843" w:rsidRPr="000116B5">
        <w:rPr>
          <w:rFonts w:cs="Arial"/>
          <w:sz w:val="24"/>
          <w:szCs w:val="24"/>
          <w:lang w:val="en-IN"/>
        </w:rPr>
        <w:t>”</w:t>
      </w:r>
      <w:r w:rsidRPr="000116B5">
        <w:rPr>
          <w:rFonts w:cs="Arial"/>
          <w:sz w:val="24"/>
          <w:szCs w:val="24"/>
          <w:lang w:val="en-IN"/>
        </w:rPr>
        <w:t xml:space="preserve">, and 8.7 per cent for </w:t>
      </w:r>
      <w:r w:rsidR="00B12843" w:rsidRPr="000116B5">
        <w:rPr>
          <w:rFonts w:cs="Arial"/>
          <w:sz w:val="24"/>
          <w:szCs w:val="24"/>
          <w:lang w:val="en-IN"/>
        </w:rPr>
        <w:t>“</w:t>
      </w:r>
      <w:r w:rsidRPr="000116B5">
        <w:rPr>
          <w:rFonts w:cs="Arial"/>
          <w:sz w:val="24"/>
          <w:szCs w:val="24"/>
          <w:lang w:val="en-IN"/>
        </w:rPr>
        <w:t>Asians</w:t>
      </w:r>
      <w:r w:rsidR="00B12843" w:rsidRPr="000116B5">
        <w:rPr>
          <w:rFonts w:cs="Arial"/>
          <w:sz w:val="24"/>
          <w:szCs w:val="24"/>
          <w:lang w:val="en-IN"/>
        </w:rPr>
        <w:t>”</w:t>
      </w:r>
      <w:r w:rsidRPr="000116B5">
        <w:rPr>
          <w:rFonts w:cs="Arial"/>
          <w:sz w:val="24"/>
          <w:szCs w:val="24"/>
          <w:lang w:val="en-IN"/>
        </w:rPr>
        <w:t>.</w:t>
      </w:r>
    </w:p>
    <w:p w14:paraId="5E178D3E" w14:textId="77777777" w:rsidR="00B97878" w:rsidRPr="009739A6" w:rsidRDefault="00D37382" w:rsidP="00830133">
      <w:pPr>
        <w:pStyle w:val="ListParagraph"/>
        <w:jc w:val="right"/>
        <w:rPr>
          <w:rFonts w:cs="Arial"/>
          <w:i/>
          <w:iCs/>
          <w:sz w:val="24"/>
          <w:szCs w:val="24"/>
          <w:u w:val="single"/>
          <w:lang w:val="en-IN"/>
        </w:rPr>
      </w:pPr>
      <w:r w:rsidRPr="009739A6">
        <w:rPr>
          <w:rFonts w:cs="Arial"/>
          <w:i/>
          <w:iCs/>
          <w:sz w:val="24"/>
          <w:szCs w:val="24"/>
          <w:u w:val="single"/>
          <w:lang w:val="en-IN"/>
        </w:rPr>
        <w:t>(</w:t>
      </w:r>
      <w:r w:rsidRPr="009739A6">
        <w:rPr>
          <w:rFonts w:cs="Arial"/>
          <w:b/>
          <w:i/>
          <w:iCs/>
          <w:sz w:val="24"/>
          <w:szCs w:val="24"/>
          <w:u w:val="single"/>
          <w:lang w:val="en-IN"/>
        </w:rPr>
        <w:t xml:space="preserve">Source: </w:t>
      </w:r>
      <w:r w:rsidRPr="009739A6">
        <w:rPr>
          <w:rFonts w:cs="Arial"/>
          <w:i/>
          <w:iCs/>
          <w:color w:val="000000" w:themeColor="text1"/>
          <w:sz w:val="24"/>
          <w:szCs w:val="24"/>
          <w:u w:val="single"/>
          <w:shd w:val="clear" w:color="auto" w:fill="FFFFFF"/>
        </w:rPr>
        <w:t xml:space="preserve">Breda </w:t>
      </w:r>
      <w:r w:rsidR="00B12843" w:rsidRPr="009739A6">
        <w:rPr>
          <w:rFonts w:cs="Arial"/>
          <w:i/>
          <w:iCs/>
          <w:color w:val="000000" w:themeColor="text1"/>
          <w:sz w:val="24"/>
          <w:szCs w:val="24"/>
          <w:u w:val="single"/>
          <w:shd w:val="clear" w:color="auto" w:fill="FFFFFF"/>
        </w:rPr>
        <w:t>et al</w:t>
      </w:r>
      <w:r w:rsidRPr="009739A6">
        <w:rPr>
          <w:rFonts w:cs="Arial"/>
          <w:i/>
          <w:iCs/>
          <w:color w:val="000000" w:themeColor="text1"/>
          <w:sz w:val="24"/>
          <w:szCs w:val="24"/>
          <w:u w:val="single"/>
          <w:shd w:val="clear" w:color="auto" w:fill="FFFFFF"/>
        </w:rPr>
        <w:t>., 2021)</w:t>
      </w:r>
    </w:p>
    <w:p w14:paraId="4892599E" w14:textId="77777777" w:rsidR="001A632D" w:rsidRPr="000116B5" w:rsidRDefault="00D37382" w:rsidP="00830133">
      <w:pPr>
        <w:rPr>
          <w:rFonts w:cs="Arial"/>
          <w:sz w:val="24"/>
          <w:szCs w:val="24"/>
          <w:lang w:val="en-IN"/>
        </w:rPr>
      </w:pPr>
      <w:r w:rsidRPr="000116B5">
        <w:rPr>
          <w:rFonts w:cs="Arial"/>
          <w:sz w:val="24"/>
          <w:szCs w:val="24"/>
          <w:lang w:val="en-IN"/>
        </w:rPr>
        <w:t>Reception (4 and 5-year-olds) children in the United Kingdom were 76.5 per cent of the time healthy weight in 2018–2019</w:t>
      </w:r>
      <w:r w:rsidR="00B97878" w:rsidRPr="000116B5">
        <w:rPr>
          <w:rFonts w:cs="Arial"/>
          <w:sz w:val="24"/>
          <w:szCs w:val="24"/>
          <w:lang w:val="en-IN"/>
        </w:rPr>
        <w:t xml:space="preserve">, state </w:t>
      </w:r>
      <w:r w:rsidR="00B97878" w:rsidRPr="000116B5">
        <w:rPr>
          <w:rFonts w:cs="Arial"/>
          <w:color w:val="000000" w:themeColor="text1"/>
          <w:sz w:val="24"/>
          <w:szCs w:val="24"/>
          <w:shd w:val="clear" w:color="auto" w:fill="FFFFFF"/>
        </w:rPr>
        <w:t xml:space="preserve">Fowler </w:t>
      </w:r>
      <w:r w:rsidR="00B12843" w:rsidRPr="000116B5">
        <w:rPr>
          <w:rFonts w:cs="Arial"/>
          <w:i/>
          <w:color w:val="000000" w:themeColor="text1"/>
          <w:sz w:val="24"/>
          <w:szCs w:val="24"/>
          <w:shd w:val="clear" w:color="auto" w:fill="FFFFFF"/>
        </w:rPr>
        <w:t>et al</w:t>
      </w:r>
      <w:r w:rsidR="00B97878" w:rsidRPr="000116B5">
        <w:rPr>
          <w:rFonts w:cs="Arial"/>
          <w:color w:val="000000" w:themeColor="text1"/>
          <w:sz w:val="24"/>
          <w:szCs w:val="24"/>
          <w:shd w:val="clear" w:color="auto" w:fill="FFFFFF"/>
        </w:rPr>
        <w:t>. (2021)</w:t>
      </w:r>
      <w:r w:rsidRPr="000116B5">
        <w:rPr>
          <w:rFonts w:cs="Arial"/>
          <w:sz w:val="24"/>
          <w:szCs w:val="24"/>
          <w:lang w:val="en-IN"/>
        </w:rPr>
        <w:t xml:space="preserve">. In the sixth year, around two-thirds of youngsters (10 and 11 years old) had a normal body mass index (BMI). Year 6 had a substantially higher percentage of students (34.3%) who were overweight or </w:t>
      </w:r>
      <w:r w:rsidR="00B97878" w:rsidRPr="000116B5">
        <w:rPr>
          <w:rFonts w:cs="Arial"/>
          <w:sz w:val="24"/>
          <w:szCs w:val="24"/>
          <w:lang w:val="en-IN"/>
        </w:rPr>
        <w:t>obese;</w:t>
      </w:r>
      <w:r w:rsidRPr="000116B5">
        <w:rPr>
          <w:rFonts w:cs="Arial"/>
          <w:sz w:val="24"/>
          <w:szCs w:val="24"/>
          <w:lang w:val="en-IN"/>
        </w:rPr>
        <w:t xml:space="preserve"> including morbidly obese </w:t>
      </w:r>
      <w:r w:rsidRPr="009739A6">
        <w:rPr>
          <w:rFonts w:cs="Arial"/>
          <w:i/>
          <w:iCs/>
          <w:sz w:val="24"/>
          <w:szCs w:val="24"/>
          <w:u w:val="single"/>
          <w:lang w:val="en-IN"/>
        </w:rPr>
        <w:t>(22.6 per cent)</w:t>
      </w:r>
      <w:r w:rsidR="00B97878" w:rsidRPr="009739A6">
        <w:rPr>
          <w:rFonts w:cs="Arial"/>
          <w:i/>
          <w:iCs/>
          <w:sz w:val="24"/>
          <w:szCs w:val="24"/>
          <w:u w:val="single"/>
          <w:lang w:val="en-IN"/>
        </w:rPr>
        <w:t xml:space="preserve">, point out </w:t>
      </w:r>
      <w:r w:rsidR="00B97878" w:rsidRPr="009739A6">
        <w:rPr>
          <w:rFonts w:cs="Arial"/>
          <w:i/>
          <w:iCs/>
          <w:color w:val="000000" w:themeColor="text1"/>
          <w:sz w:val="24"/>
          <w:szCs w:val="24"/>
          <w:u w:val="single"/>
          <w:shd w:val="clear" w:color="auto" w:fill="FFFFFF"/>
        </w:rPr>
        <w:t xml:space="preserve">Breda </w:t>
      </w:r>
      <w:r w:rsidR="00B12843" w:rsidRPr="009739A6">
        <w:rPr>
          <w:rFonts w:cs="Arial"/>
          <w:i/>
          <w:iCs/>
          <w:color w:val="000000" w:themeColor="text1"/>
          <w:sz w:val="24"/>
          <w:szCs w:val="24"/>
          <w:u w:val="single"/>
          <w:shd w:val="clear" w:color="auto" w:fill="FFFFFF"/>
        </w:rPr>
        <w:t>et al</w:t>
      </w:r>
      <w:r w:rsidR="00B97878" w:rsidRPr="009739A6">
        <w:rPr>
          <w:rFonts w:cs="Arial"/>
          <w:i/>
          <w:iCs/>
          <w:color w:val="000000" w:themeColor="text1"/>
          <w:sz w:val="24"/>
          <w:szCs w:val="24"/>
          <w:u w:val="single"/>
          <w:shd w:val="clear" w:color="auto" w:fill="FFFFFF"/>
        </w:rPr>
        <w:t>. (2021)</w:t>
      </w:r>
      <w:r w:rsidRPr="009739A6">
        <w:rPr>
          <w:rFonts w:cs="Arial"/>
          <w:i/>
          <w:iCs/>
          <w:sz w:val="24"/>
          <w:szCs w:val="24"/>
          <w:u w:val="single"/>
          <w:lang w:val="en-IN"/>
        </w:rPr>
        <w:t>.</w:t>
      </w:r>
    </w:p>
    <w:p w14:paraId="3184D0ED" w14:textId="77777777" w:rsidR="001A632D" w:rsidRPr="000116B5" w:rsidRDefault="00D37382" w:rsidP="00830133">
      <w:pPr>
        <w:rPr>
          <w:rFonts w:cs="Arial"/>
          <w:sz w:val="24"/>
          <w:szCs w:val="24"/>
          <w:lang w:val="en-IN"/>
        </w:rPr>
      </w:pPr>
      <w:r w:rsidRPr="000116B5">
        <w:rPr>
          <w:rFonts w:cs="Arial"/>
          <w:sz w:val="24"/>
          <w:szCs w:val="24"/>
          <w:lang w:val="en-IN"/>
        </w:rPr>
        <w:t xml:space="preserve">Figures released by the 2018–2019 </w:t>
      </w:r>
      <w:r w:rsidR="00B12843" w:rsidRPr="000116B5">
        <w:rPr>
          <w:rFonts w:cs="Arial"/>
          <w:sz w:val="24"/>
          <w:szCs w:val="24"/>
          <w:lang w:val="en-IN"/>
        </w:rPr>
        <w:t>“</w:t>
      </w:r>
      <w:r w:rsidRPr="000116B5">
        <w:rPr>
          <w:rFonts w:cs="Arial"/>
          <w:sz w:val="24"/>
          <w:szCs w:val="24"/>
          <w:lang w:val="en-IN"/>
        </w:rPr>
        <w:t>National Child Measurement Programme</w:t>
      </w:r>
      <w:r w:rsidR="00B12843" w:rsidRPr="000116B5">
        <w:rPr>
          <w:rFonts w:cs="Arial"/>
          <w:sz w:val="24"/>
          <w:szCs w:val="24"/>
          <w:lang w:val="en-IN"/>
        </w:rPr>
        <w:t>”</w:t>
      </w:r>
      <w:r w:rsidRPr="000116B5">
        <w:rPr>
          <w:rFonts w:cs="Arial"/>
          <w:sz w:val="24"/>
          <w:szCs w:val="24"/>
          <w:lang w:val="en-IN"/>
        </w:rPr>
        <w:t xml:space="preserve"> show that obesity rates are highest among the lowest 10% of people</w:t>
      </w:r>
      <w:r w:rsidR="00B97878" w:rsidRPr="000116B5">
        <w:rPr>
          <w:rFonts w:cs="Arial"/>
          <w:sz w:val="24"/>
          <w:szCs w:val="24"/>
          <w:lang w:val="en-IN"/>
        </w:rPr>
        <w:t xml:space="preserve">, according to </w:t>
      </w:r>
      <w:r w:rsidR="00B97878" w:rsidRPr="00215657">
        <w:rPr>
          <w:rFonts w:cs="Arial"/>
          <w:i/>
          <w:iCs/>
          <w:color w:val="000000" w:themeColor="text1"/>
          <w:sz w:val="24"/>
          <w:szCs w:val="24"/>
          <w:shd w:val="clear" w:color="auto" w:fill="FFFFFF"/>
        </w:rPr>
        <w:t xml:space="preserve">Monteiro </w:t>
      </w:r>
      <w:r w:rsidR="00B12843" w:rsidRPr="00215657">
        <w:rPr>
          <w:rFonts w:cs="Arial"/>
          <w:i/>
          <w:iCs/>
          <w:color w:val="000000" w:themeColor="text1"/>
          <w:sz w:val="24"/>
          <w:szCs w:val="24"/>
          <w:shd w:val="clear" w:color="auto" w:fill="FFFFFF"/>
        </w:rPr>
        <w:t>et al</w:t>
      </w:r>
      <w:r w:rsidR="00B97878" w:rsidRPr="00215657">
        <w:rPr>
          <w:rFonts w:cs="Arial"/>
          <w:i/>
          <w:iCs/>
          <w:color w:val="000000" w:themeColor="text1"/>
          <w:sz w:val="24"/>
          <w:szCs w:val="24"/>
          <w:shd w:val="clear" w:color="auto" w:fill="FFFFFF"/>
        </w:rPr>
        <w:t>. (2021)</w:t>
      </w:r>
      <w:r w:rsidRPr="00215657">
        <w:rPr>
          <w:rFonts w:cs="Arial"/>
          <w:i/>
          <w:iCs/>
          <w:sz w:val="24"/>
          <w:szCs w:val="24"/>
          <w:lang w:val="en-IN"/>
        </w:rPr>
        <w:t>.</w:t>
      </w:r>
      <w:r w:rsidRPr="000116B5">
        <w:rPr>
          <w:rFonts w:cs="Arial"/>
          <w:sz w:val="24"/>
          <w:szCs w:val="24"/>
          <w:lang w:val="en-IN"/>
        </w:rPr>
        <w:t xml:space="preserve"> Among some ethnic minorities, such as Black and Bangladeshi children, obesity rates tend to be higher, however, this varies depending on the child</w:t>
      </w:r>
      <w:r w:rsidR="00B12843" w:rsidRPr="000116B5">
        <w:rPr>
          <w:rFonts w:cs="Arial"/>
          <w:sz w:val="24"/>
          <w:szCs w:val="24"/>
          <w:lang w:val="en-IN"/>
        </w:rPr>
        <w:t>’</w:t>
      </w:r>
      <w:r w:rsidRPr="000116B5">
        <w:rPr>
          <w:rFonts w:cs="Arial"/>
          <w:sz w:val="24"/>
          <w:szCs w:val="24"/>
          <w:lang w:val="en-IN"/>
        </w:rPr>
        <w:t>s age and gender.</w:t>
      </w:r>
    </w:p>
    <w:p w14:paraId="4F4FD55C" w14:textId="77777777" w:rsidR="001A632D" w:rsidRPr="009739A6" w:rsidRDefault="00D37382" w:rsidP="00830133">
      <w:pPr>
        <w:rPr>
          <w:rFonts w:cs="Arial"/>
          <w:sz w:val="24"/>
          <w:szCs w:val="24"/>
          <w:lang w:val="en-IN"/>
        </w:rPr>
      </w:pPr>
      <w:r w:rsidRPr="009739A6">
        <w:rPr>
          <w:rFonts w:cs="Arial"/>
          <w:sz w:val="24"/>
          <w:szCs w:val="24"/>
          <w:lang w:val="en-IN"/>
        </w:rPr>
        <w:t>Moreover, a third of Russian children are obese, making it the most common long-term health issue affecting youngsters. In Russia, 19.9% of males and 5.7% of females are obese, which equates to 5.7 million people. This number has been more than a fourfold increase since 1980</w:t>
      </w:r>
      <w:r w:rsidR="00B97878" w:rsidRPr="009739A6">
        <w:rPr>
          <w:rFonts w:cs="Arial"/>
          <w:sz w:val="24"/>
          <w:szCs w:val="24"/>
          <w:lang w:val="en-IN"/>
        </w:rPr>
        <w:t xml:space="preserve"> </w:t>
      </w:r>
      <w:r w:rsidR="00B97878" w:rsidRPr="009739A6">
        <w:rPr>
          <w:rFonts w:cs="Arial"/>
          <w:i/>
          <w:iCs/>
          <w:sz w:val="24"/>
          <w:szCs w:val="24"/>
          <w:u w:val="single"/>
          <w:lang w:val="en-IN"/>
        </w:rPr>
        <w:t>(</w:t>
      </w:r>
      <w:r w:rsidR="00B97878" w:rsidRPr="009739A6">
        <w:rPr>
          <w:rFonts w:cs="Arial"/>
          <w:i/>
          <w:iCs/>
          <w:sz w:val="24"/>
          <w:szCs w:val="24"/>
          <w:u w:val="single"/>
          <w:shd w:val="clear" w:color="auto" w:fill="FFFFFF"/>
        </w:rPr>
        <w:t xml:space="preserve">Long </w:t>
      </w:r>
      <w:r w:rsidR="00B12843" w:rsidRPr="009739A6">
        <w:rPr>
          <w:rFonts w:cs="Arial"/>
          <w:i/>
          <w:iCs/>
          <w:sz w:val="24"/>
          <w:szCs w:val="24"/>
          <w:u w:val="single"/>
          <w:shd w:val="clear" w:color="auto" w:fill="FFFFFF"/>
        </w:rPr>
        <w:t>et al</w:t>
      </w:r>
      <w:r w:rsidR="00B97878" w:rsidRPr="009739A6">
        <w:rPr>
          <w:rFonts w:cs="Arial"/>
          <w:i/>
          <w:iCs/>
          <w:sz w:val="24"/>
          <w:szCs w:val="24"/>
          <w:u w:val="single"/>
          <w:shd w:val="clear" w:color="auto" w:fill="FFFFFF"/>
        </w:rPr>
        <w:t>., 2020)</w:t>
      </w:r>
      <w:r w:rsidRPr="009739A6">
        <w:rPr>
          <w:rFonts w:cs="Arial"/>
          <w:i/>
          <w:iCs/>
          <w:sz w:val="24"/>
          <w:szCs w:val="24"/>
          <w:u w:val="single"/>
          <w:lang w:val="en-IN"/>
        </w:rPr>
        <w:t>.</w:t>
      </w:r>
    </w:p>
    <w:p w14:paraId="44B90C47" w14:textId="77777777" w:rsidR="001A632D" w:rsidRPr="009739A6" w:rsidRDefault="00D37382" w:rsidP="00830133">
      <w:pPr>
        <w:rPr>
          <w:rFonts w:cs="Arial"/>
          <w:sz w:val="24"/>
          <w:szCs w:val="24"/>
          <w:lang w:val="en-IN"/>
        </w:rPr>
      </w:pPr>
      <w:r w:rsidRPr="009739A6">
        <w:rPr>
          <w:rFonts w:cs="Arial"/>
          <w:sz w:val="24"/>
          <w:szCs w:val="24"/>
          <w:lang w:val="en-IN"/>
        </w:rPr>
        <w:t>Obesity in children is on the rise in China, and the problem is spreading quickly. Children under the age of seven accounted for 8.4 per cent of the total obesity rate in 2015.</w:t>
      </w:r>
      <w:r w:rsidR="00DD2EEF" w:rsidRPr="009739A6">
        <w:rPr>
          <w:rFonts w:cs="Arial"/>
          <w:sz w:val="24"/>
          <w:szCs w:val="24"/>
          <w:lang w:val="en-IN"/>
        </w:rPr>
        <w:t xml:space="preserve"> As per the findings of </w:t>
      </w:r>
      <w:r w:rsidR="00DD2EEF" w:rsidRPr="009739A6">
        <w:rPr>
          <w:rFonts w:cs="Arial"/>
          <w:sz w:val="24"/>
          <w:szCs w:val="24"/>
          <w:shd w:val="clear" w:color="auto" w:fill="FFFFFF"/>
        </w:rPr>
        <w:t>Garde, Curtis and De Schutter (2020)</w:t>
      </w:r>
      <w:r w:rsidRPr="009739A6">
        <w:rPr>
          <w:rFonts w:cs="Arial"/>
          <w:sz w:val="24"/>
          <w:szCs w:val="24"/>
          <w:lang w:val="en-IN"/>
        </w:rPr>
        <w:t xml:space="preserve"> </w:t>
      </w:r>
      <w:r w:rsidR="00DD2EEF" w:rsidRPr="009739A6">
        <w:rPr>
          <w:rFonts w:cs="Arial"/>
          <w:sz w:val="24"/>
          <w:szCs w:val="24"/>
          <w:lang w:val="en-IN"/>
        </w:rPr>
        <w:t>o</w:t>
      </w:r>
      <w:r w:rsidRPr="009739A6">
        <w:rPr>
          <w:rFonts w:cs="Arial"/>
          <w:sz w:val="24"/>
          <w:szCs w:val="24"/>
          <w:lang w:val="en-IN"/>
        </w:rPr>
        <w:t>besity was found in children 7 and older in 2014 at 12.2% and 7.3%, respectively. At 34.96 million, the number of overweight and obese people is the highest ever recorded. Although China</w:t>
      </w:r>
      <w:r w:rsidR="00B12843" w:rsidRPr="009739A6">
        <w:rPr>
          <w:rFonts w:cs="Arial"/>
          <w:sz w:val="24"/>
          <w:szCs w:val="24"/>
          <w:lang w:val="en-IN"/>
        </w:rPr>
        <w:t>’</w:t>
      </w:r>
      <w:r w:rsidRPr="009739A6">
        <w:rPr>
          <w:rFonts w:cs="Arial"/>
          <w:sz w:val="24"/>
          <w:szCs w:val="24"/>
          <w:lang w:val="en-IN"/>
        </w:rPr>
        <w:t>s obesity and overweight rates are lower than those of developed nations like the United States and Europe, the sheer number of overweight and obese children in China is mind-boggling.</w:t>
      </w:r>
    </w:p>
    <w:p w14:paraId="0A18E22D" w14:textId="6E2D9AAB" w:rsidR="001A632D" w:rsidRPr="000116B5" w:rsidRDefault="00B12843" w:rsidP="00830133">
      <w:pPr>
        <w:rPr>
          <w:rFonts w:eastAsiaTheme="majorEastAsia" w:cs="Arial"/>
          <w:b/>
          <w:bCs/>
          <w:color w:val="000000" w:themeColor="text1"/>
          <w:sz w:val="24"/>
          <w:szCs w:val="24"/>
          <w:lang w:val="en-IN"/>
        </w:rPr>
      </w:pPr>
      <w:r w:rsidRPr="000116B5">
        <w:rPr>
          <w:rFonts w:cs="Arial"/>
          <w:sz w:val="24"/>
          <w:szCs w:val="24"/>
          <w:lang w:val="en-IN"/>
        </w:rPr>
        <w:t>“</w:t>
      </w:r>
      <w:r w:rsidR="00D37382" w:rsidRPr="000116B5">
        <w:rPr>
          <w:rFonts w:cs="Arial"/>
          <w:sz w:val="24"/>
          <w:szCs w:val="24"/>
          <w:lang w:val="en-IN"/>
        </w:rPr>
        <w:t>Overweight</w:t>
      </w:r>
      <w:r w:rsidRPr="000116B5">
        <w:rPr>
          <w:rFonts w:cs="Arial"/>
          <w:sz w:val="24"/>
          <w:szCs w:val="24"/>
          <w:lang w:val="en-IN"/>
        </w:rPr>
        <w:t>”</w:t>
      </w:r>
      <w:r w:rsidR="00D37382" w:rsidRPr="000116B5">
        <w:rPr>
          <w:rFonts w:cs="Arial"/>
          <w:sz w:val="24"/>
          <w:szCs w:val="24"/>
          <w:lang w:val="en-IN"/>
        </w:rPr>
        <w:t xml:space="preserve"> and </w:t>
      </w:r>
      <w:r w:rsidRPr="000116B5">
        <w:rPr>
          <w:rFonts w:cs="Arial"/>
          <w:sz w:val="24"/>
          <w:szCs w:val="24"/>
          <w:lang w:val="en-IN"/>
        </w:rPr>
        <w:t>‘</w:t>
      </w:r>
      <w:r w:rsidR="00D37382" w:rsidRPr="000116B5">
        <w:rPr>
          <w:rFonts w:cs="Arial"/>
          <w:sz w:val="24"/>
          <w:szCs w:val="24"/>
          <w:lang w:val="en-IN"/>
        </w:rPr>
        <w:t>obesity</w:t>
      </w:r>
      <w:r w:rsidRPr="000116B5">
        <w:rPr>
          <w:rFonts w:cs="Arial"/>
          <w:sz w:val="24"/>
          <w:szCs w:val="24"/>
          <w:lang w:val="en-IN"/>
        </w:rPr>
        <w:t>”</w:t>
      </w:r>
      <w:r w:rsidR="00D37382" w:rsidRPr="000116B5">
        <w:rPr>
          <w:rFonts w:cs="Arial"/>
          <w:sz w:val="24"/>
          <w:szCs w:val="24"/>
          <w:lang w:val="en-IN"/>
        </w:rPr>
        <w:t xml:space="preserve"> among children has grown exponentially since the early 2000s, allowing for a more accurate record of this public health issue in France and internationally. </w:t>
      </w:r>
      <w:r w:rsidR="00DD2EEF" w:rsidRPr="000116B5">
        <w:rPr>
          <w:rFonts w:cs="Arial"/>
          <w:color w:val="000000" w:themeColor="text1"/>
          <w:sz w:val="24"/>
          <w:szCs w:val="24"/>
          <w:shd w:val="clear" w:color="auto" w:fill="FFFFFF"/>
        </w:rPr>
        <w:t>Spinelli</w:t>
      </w:r>
      <w:r w:rsidR="00DD2EEF" w:rsidRPr="000116B5">
        <w:rPr>
          <w:rFonts w:cs="Arial"/>
          <w:sz w:val="24"/>
          <w:szCs w:val="24"/>
          <w:lang w:val="en-IN"/>
        </w:rPr>
        <w:t xml:space="preserve"> </w:t>
      </w:r>
      <w:r w:rsidRPr="000116B5">
        <w:rPr>
          <w:rFonts w:cs="Arial"/>
          <w:i/>
          <w:sz w:val="24"/>
          <w:szCs w:val="24"/>
          <w:lang w:val="en-IN"/>
        </w:rPr>
        <w:t>et al</w:t>
      </w:r>
      <w:r w:rsidR="00DD2EEF" w:rsidRPr="000116B5">
        <w:rPr>
          <w:rFonts w:cs="Arial"/>
          <w:sz w:val="24"/>
          <w:szCs w:val="24"/>
          <w:lang w:val="en-IN"/>
        </w:rPr>
        <w:t>. (2021) suggest that o</w:t>
      </w:r>
      <w:r w:rsidR="00D37382" w:rsidRPr="000116B5">
        <w:rPr>
          <w:rFonts w:cs="Arial"/>
          <w:sz w:val="24"/>
          <w:szCs w:val="24"/>
          <w:lang w:val="en-IN"/>
        </w:rPr>
        <w:t>ne in five children in</w:t>
      </w:r>
      <w:r w:rsidR="00D37382" w:rsidRPr="00DA4D32">
        <w:rPr>
          <w:rFonts w:cs="Arial"/>
          <w:color w:val="FF0000"/>
          <w:sz w:val="24"/>
          <w:szCs w:val="24"/>
          <w:lang w:val="en-IN"/>
        </w:rPr>
        <w:t xml:space="preserve"> France </w:t>
      </w:r>
      <w:r w:rsidR="00D37382" w:rsidRPr="000116B5">
        <w:rPr>
          <w:rFonts w:cs="Arial"/>
          <w:sz w:val="24"/>
          <w:szCs w:val="24"/>
          <w:lang w:val="en-IN"/>
        </w:rPr>
        <w:t xml:space="preserve">is thought to be overweight, with 3% to 4% of them classified as obese. </w:t>
      </w:r>
      <w:r w:rsidR="00D37382" w:rsidRPr="009739A6">
        <w:rPr>
          <w:rFonts w:cs="Arial"/>
          <w:sz w:val="24"/>
          <w:szCs w:val="24"/>
          <w:lang w:val="en-IN"/>
        </w:rPr>
        <w:t xml:space="preserve">Frequencies in France </w:t>
      </w:r>
      <w:r w:rsidR="00D37382" w:rsidRPr="000116B5">
        <w:rPr>
          <w:rFonts w:cs="Arial"/>
          <w:sz w:val="24"/>
          <w:szCs w:val="24"/>
          <w:lang w:val="en-IN"/>
        </w:rPr>
        <w:t xml:space="preserve">peaked in the 2000s, along with those in other developed nations, putting the country among those where things appear to be going well. As a result of this, the number of young people affected by the issue remains high, although care alternatives are often ineffective. </w:t>
      </w:r>
      <w:r w:rsidR="00D10479" w:rsidRPr="000116B5">
        <w:rPr>
          <w:rFonts w:cs="Arial"/>
          <w:sz w:val="24"/>
          <w:szCs w:val="24"/>
          <w:lang w:val="en-IN"/>
        </w:rPr>
        <w:t>Therefore,</w:t>
      </w:r>
      <w:r w:rsidR="00D37382" w:rsidRPr="000116B5">
        <w:rPr>
          <w:rFonts w:cs="Arial"/>
          <w:sz w:val="24"/>
          <w:szCs w:val="24"/>
          <w:lang w:val="en-IN"/>
        </w:rPr>
        <w:t xml:space="preserve"> the French authorities understand that sufficient precautions must be taken to prevent any further aggravation of the issue.</w:t>
      </w:r>
    </w:p>
    <w:p w14:paraId="77A99EC7" w14:textId="77777777" w:rsidR="00C71E2C" w:rsidRPr="009739A6" w:rsidRDefault="00D37382" w:rsidP="00830133">
      <w:pPr>
        <w:pStyle w:val="Heading2"/>
        <w:rPr>
          <w:rFonts w:cs="Arial"/>
          <w:color w:val="auto"/>
          <w:sz w:val="24"/>
          <w:szCs w:val="24"/>
          <w:lang w:val="en-IN"/>
        </w:rPr>
      </w:pPr>
      <w:bookmarkStart w:id="7" w:name="_Toc90396525"/>
      <w:r w:rsidRPr="000116B5">
        <w:rPr>
          <w:rFonts w:cs="Arial"/>
          <w:sz w:val="24"/>
          <w:szCs w:val="24"/>
          <w:lang w:val="en-IN"/>
        </w:rPr>
        <w:t>4.</w:t>
      </w:r>
      <w:r w:rsidR="006D3A8A" w:rsidRPr="000116B5">
        <w:rPr>
          <w:rFonts w:cs="Arial"/>
          <w:sz w:val="24"/>
          <w:szCs w:val="24"/>
          <w:lang w:val="en-IN"/>
        </w:rPr>
        <w:t>2</w:t>
      </w:r>
      <w:r w:rsidRPr="000116B5">
        <w:rPr>
          <w:rFonts w:cs="Arial"/>
          <w:sz w:val="24"/>
          <w:szCs w:val="24"/>
          <w:lang w:val="en-IN"/>
        </w:rPr>
        <w:t xml:space="preserve"> </w:t>
      </w:r>
      <w:r w:rsidR="002D6204" w:rsidRPr="009739A6">
        <w:rPr>
          <w:rFonts w:cs="Arial"/>
          <w:color w:val="auto"/>
          <w:sz w:val="24"/>
          <w:szCs w:val="24"/>
          <w:lang w:val="en-IN"/>
        </w:rPr>
        <w:t xml:space="preserve">Effects of </w:t>
      </w:r>
      <w:r w:rsidR="00B702A8" w:rsidRPr="009739A6">
        <w:rPr>
          <w:rFonts w:cs="Arial"/>
          <w:color w:val="auto"/>
          <w:sz w:val="24"/>
          <w:szCs w:val="24"/>
          <w:lang w:val="en-IN"/>
        </w:rPr>
        <w:t>Childhood Obesity on the Health of an Individual</w:t>
      </w:r>
      <w:r w:rsidR="00327745" w:rsidRPr="009739A6">
        <w:rPr>
          <w:rFonts w:cs="Arial"/>
          <w:color w:val="auto"/>
          <w:sz w:val="24"/>
          <w:szCs w:val="24"/>
          <w:lang w:val="en-IN"/>
        </w:rPr>
        <w:t xml:space="preserve"> and the Society at Large</w:t>
      </w:r>
      <w:bookmarkEnd w:id="7"/>
    </w:p>
    <w:p w14:paraId="413D2E9B" w14:textId="77777777" w:rsidR="00A67473" w:rsidRPr="009739A6" w:rsidRDefault="00D37382" w:rsidP="00830133">
      <w:pPr>
        <w:rPr>
          <w:rFonts w:cs="Arial"/>
          <w:sz w:val="24"/>
          <w:szCs w:val="24"/>
        </w:rPr>
      </w:pPr>
      <w:r w:rsidRPr="009739A6">
        <w:rPr>
          <w:rFonts w:cs="Arial"/>
          <w:sz w:val="24"/>
          <w:szCs w:val="24"/>
        </w:rPr>
        <w:t>Many chronic ailments, including diabetes, heart disease, and cancer, can be attributed to obesity and excess weight. To add insult to injury, they might contribute to the perception of overweight people as untrustworthy</w:t>
      </w:r>
      <w:r w:rsidR="00DD2EEF" w:rsidRPr="009739A6">
        <w:rPr>
          <w:rFonts w:cs="Arial"/>
          <w:sz w:val="24"/>
          <w:szCs w:val="24"/>
        </w:rPr>
        <w:t xml:space="preserve">, remarks </w:t>
      </w:r>
      <w:r w:rsidR="00DD2EEF" w:rsidRPr="009739A6">
        <w:rPr>
          <w:rFonts w:cs="Arial"/>
          <w:sz w:val="24"/>
          <w:szCs w:val="24"/>
          <w:shd w:val="clear" w:color="auto" w:fill="FFFFFF"/>
        </w:rPr>
        <w:t>Campbell (2016)</w:t>
      </w:r>
      <w:r w:rsidRPr="009739A6">
        <w:rPr>
          <w:rFonts w:cs="Arial"/>
          <w:sz w:val="24"/>
          <w:szCs w:val="24"/>
        </w:rPr>
        <w:t>. In a recent study from a country in Western Europe, 18.7 per cent of obese individuals reported experiencing stigma as a result. Extremely obese people were found to have a 38 per cent increased chance of being diagnosed with type 2 diabetes</w:t>
      </w:r>
      <w:r w:rsidR="00DD2EEF" w:rsidRPr="009739A6">
        <w:rPr>
          <w:rFonts w:cs="Arial"/>
          <w:sz w:val="24"/>
          <w:szCs w:val="24"/>
        </w:rPr>
        <w:t xml:space="preserve"> (</w:t>
      </w:r>
      <w:r w:rsidR="00DD2EEF" w:rsidRPr="009739A6">
        <w:rPr>
          <w:rFonts w:cs="Arial"/>
          <w:sz w:val="24"/>
          <w:szCs w:val="24"/>
          <w:shd w:val="clear" w:color="auto" w:fill="FFFFFF"/>
        </w:rPr>
        <w:t xml:space="preserve">Rankin </w:t>
      </w:r>
      <w:r w:rsidR="00B12843" w:rsidRPr="009739A6">
        <w:rPr>
          <w:rFonts w:cs="Arial"/>
          <w:i/>
          <w:sz w:val="24"/>
          <w:szCs w:val="24"/>
          <w:shd w:val="clear" w:color="auto" w:fill="FFFFFF"/>
        </w:rPr>
        <w:t>et al</w:t>
      </w:r>
      <w:r w:rsidR="00DD2EEF" w:rsidRPr="009739A6">
        <w:rPr>
          <w:rFonts w:cs="Arial"/>
          <w:sz w:val="24"/>
          <w:szCs w:val="24"/>
          <w:shd w:val="clear" w:color="auto" w:fill="FFFFFF"/>
        </w:rPr>
        <w:t>., 2016)</w:t>
      </w:r>
      <w:r w:rsidRPr="009739A6">
        <w:rPr>
          <w:rFonts w:cs="Arial"/>
          <w:sz w:val="24"/>
          <w:szCs w:val="24"/>
        </w:rPr>
        <w:t>. There is a social stigma attached to being overweight or obese, and it extends beyond only educators, employers, health care professionals, and the media.</w:t>
      </w:r>
    </w:p>
    <w:p w14:paraId="6331C2F4" w14:textId="77777777" w:rsidR="00A67473" w:rsidRPr="000116B5" w:rsidRDefault="00D37382" w:rsidP="00830133">
      <w:pPr>
        <w:rPr>
          <w:rFonts w:cs="Arial"/>
          <w:sz w:val="24"/>
          <w:szCs w:val="24"/>
        </w:rPr>
      </w:pPr>
      <w:r w:rsidRPr="009739A6">
        <w:rPr>
          <w:rFonts w:cs="Arial"/>
          <w:sz w:val="24"/>
          <w:szCs w:val="24"/>
        </w:rPr>
        <w:t xml:space="preserve">Health disparities are exacerbated by stigma, and fat stigma is particularly harmful since it increases sadness, anxiety, and self-esteem. </w:t>
      </w:r>
      <w:r w:rsidR="00DD2EEF" w:rsidRPr="009739A6">
        <w:rPr>
          <w:rFonts w:cs="Arial"/>
          <w:sz w:val="24"/>
          <w:szCs w:val="24"/>
          <w:shd w:val="clear" w:color="auto" w:fill="FFFFFF"/>
        </w:rPr>
        <w:t>Aparicio</w:t>
      </w:r>
      <w:r w:rsidR="00DD2EEF" w:rsidRPr="009739A6">
        <w:rPr>
          <w:rFonts w:cs="Arial"/>
          <w:sz w:val="24"/>
          <w:szCs w:val="24"/>
        </w:rPr>
        <w:t xml:space="preserve"> </w:t>
      </w:r>
      <w:r w:rsidR="00B12843" w:rsidRPr="009739A6">
        <w:rPr>
          <w:rFonts w:cs="Arial"/>
          <w:i/>
          <w:sz w:val="24"/>
          <w:szCs w:val="24"/>
        </w:rPr>
        <w:t>et al</w:t>
      </w:r>
      <w:r w:rsidR="00DD2EEF" w:rsidRPr="009739A6">
        <w:rPr>
          <w:rFonts w:cs="Arial"/>
          <w:sz w:val="24"/>
          <w:szCs w:val="24"/>
        </w:rPr>
        <w:t>. (2016) believe that a d</w:t>
      </w:r>
      <w:r w:rsidRPr="009739A6">
        <w:rPr>
          <w:rFonts w:cs="Arial"/>
          <w:sz w:val="24"/>
          <w:szCs w:val="24"/>
        </w:rPr>
        <w:t xml:space="preserve">isordered diet and a lack of physical activity can also lead to </w:t>
      </w:r>
      <w:r w:rsidRPr="000116B5">
        <w:rPr>
          <w:rFonts w:cs="Arial"/>
          <w:sz w:val="24"/>
          <w:szCs w:val="24"/>
        </w:rPr>
        <w:t>people not seeking medical attention.</w:t>
      </w:r>
      <w:r w:rsidR="00DD2EEF" w:rsidRPr="000116B5">
        <w:rPr>
          <w:rFonts w:cs="Arial"/>
          <w:sz w:val="24"/>
          <w:szCs w:val="24"/>
        </w:rPr>
        <w:t xml:space="preserve"> </w:t>
      </w:r>
      <w:r w:rsidRPr="000116B5">
        <w:rPr>
          <w:rFonts w:cs="Arial"/>
          <w:sz w:val="24"/>
          <w:szCs w:val="24"/>
        </w:rPr>
        <w:t>Being overweight can harm a child</w:t>
      </w:r>
      <w:r w:rsidR="00B12843" w:rsidRPr="000116B5">
        <w:rPr>
          <w:rFonts w:cs="Arial"/>
          <w:sz w:val="24"/>
          <w:szCs w:val="24"/>
        </w:rPr>
        <w:t>’</w:t>
      </w:r>
      <w:r w:rsidRPr="000116B5">
        <w:rPr>
          <w:rFonts w:cs="Arial"/>
          <w:sz w:val="24"/>
          <w:szCs w:val="24"/>
        </w:rPr>
        <w:t>s self-esteem. Obesity stigma and weight discrimination may have an especially harmful impact on children</w:t>
      </w:r>
      <w:r w:rsidR="00850001" w:rsidRPr="000116B5">
        <w:rPr>
          <w:rFonts w:cs="Arial"/>
          <w:sz w:val="24"/>
          <w:szCs w:val="24"/>
        </w:rPr>
        <w:t xml:space="preserve">, hold </w:t>
      </w:r>
      <w:r w:rsidR="00850001" w:rsidRPr="000116B5">
        <w:rPr>
          <w:rFonts w:cs="Arial"/>
          <w:color w:val="000000" w:themeColor="text1"/>
          <w:sz w:val="24"/>
          <w:szCs w:val="24"/>
          <w:shd w:val="clear" w:color="auto" w:fill="FFFFFF"/>
        </w:rPr>
        <w:t xml:space="preserve">Simmonds </w:t>
      </w:r>
      <w:r w:rsidR="00B12843" w:rsidRPr="000116B5">
        <w:rPr>
          <w:rFonts w:cs="Arial"/>
          <w:i/>
          <w:color w:val="000000" w:themeColor="text1"/>
          <w:sz w:val="24"/>
          <w:szCs w:val="24"/>
          <w:shd w:val="clear" w:color="auto" w:fill="FFFFFF"/>
        </w:rPr>
        <w:t>et al</w:t>
      </w:r>
      <w:r w:rsidR="00850001" w:rsidRPr="000116B5">
        <w:rPr>
          <w:rFonts w:cs="Arial"/>
          <w:color w:val="000000" w:themeColor="text1"/>
          <w:sz w:val="24"/>
          <w:szCs w:val="24"/>
          <w:shd w:val="clear" w:color="auto" w:fill="FFFFFF"/>
        </w:rPr>
        <w:t>. (2016)</w:t>
      </w:r>
      <w:r w:rsidRPr="000116B5">
        <w:rPr>
          <w:rFonts w:cs="Arial"/>
          <w:sz w:val="24"/>
          <w:szCs w:val="24"/>
        </w:rPr>
        <w:t xml:space="preserve">. Obese school-aged children are six times more likely to be bullied, according to research. It may lead to feelings of shame and sadness, as well as low self-esteem, a negative body image, and even suicide in </w:t>
      </w:r>
      <w:r w:rsidR="00B12843" w:rsidRPr="000116B5">
        <w:rPr>
          <w:rFonts w:cs="Arial"/>
          <w:sz w:val="24"/>
          <w:szCs w:val="24"/>
        </w:rPr>
        <w:t>“</w:t>
      </w:r>
      <w:r w:rsidRPr="000116B5">
        <w:rPr>
          <w:rFonts w:cs="Arial"/>
          <w:sz w:val="24"/>
          <w:szCs w:val="24"/>
        </w:rPr>
        <w:t>children</w:t>
      </w:r>
      <w:r w:rsidR="00B12843" w:rsidRPr="000116B5">
        <w:rPr>
          <w:rFonts w:cs="Arial"/>
          <w:sz w:val="24"/>
          <w:szCs w:val="24"/>
        </w:rPr>
        <w:t>”</w:t>
      </w:r>
      <w:r w:rsidRPr="000116B5">
        <w:rPr>
          <w:rFonts w:cs="Arial"/>
          <w:sz w:val="24"/>
          <w:szCs w:val="24"/>
        </w:rPr>
        <w:t xml:space="preserve"> and </w:t>
      </w:r>
      <w:r w:rsidR="00B12843" w:rsidRPr="000116B5">
        <w:rPr>
          <w:rFonts w:cs="Arial"/>
          <w:sz w:val="24"/>
          <w:szCs w:val="24"/>
        </w:rPr>
        <w:t>“</w:t>
      </w:r>
      <w:r w:rsidRPr="000116B5">
        <w:rPr>
          <w:rFonts w:cs="Arial"/>
          <w:sz w:val="24"/>
          <w:szCs w:val="24"/>
        </w:rPr>
        <w:t>adolescents</w:t>
      </w:r>
      <w:r w:rsidR="00B12843" w:rsidRPr="000116B5">
        <w:rPr>
          <w:rFonts w:cs="Arial"/>
          <w:sz w:val="24"/>
          <w:szCs w:val="24"/>
        </w:rPr>
        <w:t>”</w:t>
      </w:r>
      <w:r w:rsidRPr="000116B5">
        <w:rPr>
          <w:rFonts w:cs="Arial"/>
          <w:sz w:val="24"/>
          <w:szCs w:val="24"/>
        </w:rPr>
        <w:t xml:space="preserve"> who are bullied for their weight</w:t>
      </w:r>
      <w:r w:rsidR="00DD2EEF" w:rsidRPr="000116B5">
        <w:rPr>
          <w:rFonts w:cs="Arial"/>
          <w:sz w:val="24"/>
          <w:szCs w:val="24"/>
        </w:rPr>
        <w:t xml:space="preserve">, opine </w:t>
      </w:r>
      <w:r w:rsidR="00DD2EEF" w:rsidRPr="000116B5">
        <w:rPr>
          <w:rFonts w:cs="Arial"/>
          <w:color w:val="000000" w:themeColor="text1"/>
          <w:sz w:val="24"/>
          <w:szCs w:val="24"/>
          <w:shd w:val="clear" w:color="auto" w:fill="FFFFFF"/>
        </w:rPr>
        <w:t xml:space="preserve">Pandita </w:t>
      </w:r>
      <w:r w:rsidR="00B12843" w:rsidRPr="000116B5">
        <w:rPr>
          <w:rFonts w:cs="Arial"/>
          <w:i/>
          <w:color w:val="000000" w:themeColor="text1"/>
          <w:sz w:val="24"/>
          <w:szCs w:val="24"/>
          <w:shd w:val="clear" w:color="auto" w:fill="FFFFFF"/>
        </w:rPr>
        <w:t>et al</w:t>
      </w:r>
      <w:r w:rsidR="00DD2EEF" w:rsidRPr="000116B5">
        <w:rPr>
          <w:rFonts w:cs="Arial"/>
          <w:color w:val="000000" w:themeColor="text1"/>
          <w:sz w:val="24"/>
          <w:szCs w:val="24"/>
          <w:shd w:val="clear" w:color="auto" w:fill="FFFFFF"/>
        </w:rPr>
        <w:t>. (2016)</w:t>
      </w:r>
      <w:r w:rsidRPr="000116B5">
        <w:rPr>
          <w:rFonts w:cs="Arial"/>
          <w:sz w:val="24"/>
          <w:szCs w:val="24"/>
        </w:rPr>
        <w:t>.</w:t>
      </w:r>
    </w:p>
    <w:p w14:paraId="0710F1E5" w14:textId="77777777" w:rsidR="00A67473" w:rsidRPr="000116B5" w:rsidRDefault="00D37382" w:rsidP="00830133">
      <w:pPr>
        <w:rPr>
          <w:rFonts w:cs="Arial"/>
          <w:sz w:val="24"/>
          <w:szCs w:val="24"/>
        </w:rPr>
      </w:pPr>
      <w:r w:rsidRPr="000116B5">
        <w:rPr>
          <w:rFonts w:cs="Arial"/>
          <w:color w:val="000000" w:themeColor="text1"/>
          <w:sz w:val="24"/>
          <w:szCs w:val="24"/>
          <w:shd w:val="clear" w:color="auto" w:fill="FFFFFF"/>
        </w:rPr>
        <w:t>Nishtar, Gluckman and Armstrong (2016) state that r</w:t>
      </w:r>
      <w:r w:rsidRPr="000116B5">
        <w:rPr>
          <w:rFonts w:cs="Arial"/>
          <w:sz w:val="24"/>
          <w:szCs w:val="24"/>
        </w:rPr>
        <w:t>educed student expectations due to teachers</w:t>
      </w:r>
      <w:r w:rsidR="00B12843" w:rsidRPr="000116B5">
        <w:rPr>
          <w:rFonts w:cs="Arial"/>
          <w:sz w:val="24"/>
          <w:szCs w:val="24"/>
        </w:rPr>
        <w:t>’</w:t>
      </w:r>
      <w:r w:rsidRPr="000116B5">
        <w:rPr>
          <w:rFonts w:cs="Arial"/>
          <w:sz w:val="24"/>
          <w:szCs w:val="24"/>
        </w:rPr>
        <w:t xml:space="preserve"> weight prejudice may lead to poor educational outcomes for fat children and adolescents. This can harm the lives of children, resulting in social and health inequities. Parents could advocate for their children</w:t>
      </w:r>
      <w:r w:rsidR="00B12843" w:rsidRPr="000116B5">
        <w:rPr>
          <w:rFonts w:cs="Arial"/>
          <w:sz w:val="24"/>
          <w:szCs w:val="24"/>
        </w:rPr>
        <w:t>’</w:t>
      </w:r>
      <w:r w:rsidRPr="000116B5">
        <w:rPr>
          <w:rFonts w:cs="Arial"/>
          <w:sz w:val="24"/>
          <w:szCs w:val="24"/>
        </w:rPr>
        <w:t>s well-being by increasing awareness of weight bias in schools and addressing their concerns to teachers and authorities</w:t>
      </w:r>
      <w:r w:rsidR="00850001" w:rsidRPr="000116B5">
        <w:rPr>
          <w:rFonts w:cs="Arial"/>
          <w:sz w:val="24"/>
          <w:szCs w:val="24"/>
        </w:rPr>
        <w:t xml:space="preserve">, as per </w:t>
      </w:r>
      <w:r w:rsidR="00850001" w:rsidRPr="000116B5">
        <w:rPr>
          <w:rFonts w:cs="Arial"/>
          <w:color w:val="000000" w:themeColor="text1"/>
          <w:sz w:val="24"/>
          <w:szCs w:val="24"/>
          <w:shd w:val="clear" w:color="auto" w:fill="FFFFFF"/>
        </w:rPr>
        <w:t>Sagar and Gupta (2018)</w:t>
      </w:r>
      <w:r w:rsidRPr="000116B5">
        <w:rPr>
          <w:rFonts w:cs="Arial"/>
          <w:sz w:val="24"/>
          <w:szCs w:val="24"/>
        </w:rPr>
        <w:t>.</w:t>
      </w:r>
    </w:p>
    <w:p w14:paraId="301C9D35" w14:textId="3EAA8EB7" w:rsidR="00A67473" w:rsidRDefault="00D37382" w:rsidP="00830133">
      <w:pPr>
        <w:rPr>
          <w:rFonts w:cs="Arial"/>
          <w:sz w:val="24"/>
          <w:szCs w:val="24"/>
        </w:rPr>
      </w:pPr>
      <w:r w:rsidRPr="000116B5">
        <w:rPr>
          <w:rFonts w:cs="Arial"/>
          <w:sz w:val="24"/>
          <w:szCs w:val="24"/>
        </w:rPr>
        <w:t xml:space="preserve">According to a </w:t>
      </w:r>
      <w:r w:rsidRPr="000116B5">
        <w:rPr>
          <w:rFonts w:cs="Arial"/>
          <w:color w:val="000000" w:themeColor="text1"/>
          <w:sz w:val="24"/>
          <w:szCs w:val="24"/>
          <w:shd w:val="clear" w:color="auto" w:fill="FFFFFF"/>
        </w:rPr>
        <w:t>World Health Organization (2016) report, w</w:t>
      </w:r>
      <w:r w:rsidRPr="000116B5">
        <w:rPr>
          <w:rFonts w:cs="Arial"/>
          <w:sz w:val="24"/>
          <w:szCs w:val="24"/>
        </w:rPr>
        <w:t xml:space="preserve">hen society oversimplifies obesity and assumes that easy measures will have long-lasting effects, such as </w:t>
      </w:r>
      <w:r w:rsidR="00B12843" w:rsidRPr="000116B5">
        <w:rPr>
          <w:rFonts w:cs="Arial"/>
          <w:sz w:val="24"/>
          <w:szCs w:val="24"/>
        </w:rPr>
        <w:t>“</w:t>
      </w:r>
      <w:r w:rsidRPr="000116B5">
        <w:rPr>
          <w:rFonts w:cs="Arial"/>
          <w:sz w:val="24"/>
          <w:szCs w:val="24"/>
        </w:rPr>
        <w:t>eat less, move more,</w:t>
      </w:r>
      <w:r w:rsidR="00B12843" w:rsidRPr="000116B5">
        <w:rPr>
          <w:rFonts w:cs="Arial"/>
          <w:sz w:val="24"/>
          <w:szCs w:val="24"/>
        </w:rPr>
        <w:t>”</w:t>
      </w:r>
      <w:r w:rsidRPr="000116B5">
        <w:rPr>
          <w:rFonts w:cs="Arial"/>
          <w:sz w:val="24"/>
          <w:szCs w:val="24"/>
        </w:rPr>
        <w:t xml:space="preserve"> we contribute to weight prejudice and set ourselves up for disappointment, which makes it harder for obese people to make lifestyle changes. </w:t>
      </w:r>
      <w:r w:rsidRPr="000116B5">
        <w:rPr>
          <w:rFonts w:cs="Arial"/>
          <w:color w:val="000000" w:themeColor="text1"/>
          <w:sz w:val="24"/>
          <w:szCs w:val="24"/>
          <w:shd w:val="clear" w:color="auto" w:fill="FFFFFF"/>
        </w:rPr>
        <w:t>Hemmingsson (2018) further assert that</w:t>
      </w:r>
      <w:r w:rsidRPr="000116B5">
        <w:rPr>
          <w:rFonts w:cs="Arial"/>
          <w:sz w:val="24"/>
          <w:szCs w:val="24"/>
        </w:rPr>
        <w:t xml:space="preserve"> the argument is often </w:t>
      </w:r>
      <w:r w:rsidR="005B073E" w:rsidRPr="000116B5">
        <w:rPr>
          <w:rFonts w:cs="Arial"/>
          <w:sz w:val="24"/>
          <w:szCs w:val="24"/>
        </w:rPr>
        <w:t>centered</w:t>
      </w:r>
      <w:r w:rsidRPr="000116B5">
        <w:rPr>
          <w:rFonts w:cs="Arial"/>
          <w:sz w:val="24"/>
          <w:szCs w:val="24"/>
        </w:rPr>
        <w:t xml:space="preserve"> on individual </w:t>
      </w:r>
      <w:r w:rsidR="005B073E" w:rsidRPr="000116B5">
        <w:rPr>
          <w:rFonts w:cs="Arial"/>
          <w:sz w:val="24"/>
          <w:szCs w:val="24"/>
        </w:rPr>
        <w:t>behavior</w:t>
      </w:r>
      <w:r w:rsidRPr="000116B5">
        <w:rPr>
          <w:rFonts w:cs="Arial"/>
          <w:sz w:val="24"/>
          <w:szCs w:val="24"/>
        </w:rPr>
        <w:t xml:space="preserve"> and perceived failings while overlooking important social and environmental factors.</w:t>
      </w:r>
    </w:p>
    <w:p w14:paraId="3031E0F7" w14:textId="775805C5" w:rsidR="00E65411" w:rsidRDefault="00E65411" w:rsidP="00830133">
      <w:pPr>
        <w:rPr>
          <w:rFonts w:cs="Arial"/>
          <w:sz w:val="24"/>
          <w:szCs w:val="24"/>
        </w:rPr>
      </w:pPr>
    </w:p>
    <w:p w14:paraId="3CD68D08" w14:textId="77777777" w:rsidR="00407D91" w:rsidRPr="00407D91" w:rsidRDefault="00E65411" w:rsidP="00407D91">
      <w:pPr>
        <w:rPr>
          <w:rFonts w:cs="Arial"/>
          <w:b/>
          <w:bCs/>
          <w:sz w:val="24"/>
          <w:szCs w:val="24"/>
        </w:rPr>
      </w:pPr>
      <w:r w:rsidRPr="00407D91">
        <w:rPr>
          <w:rFonts w:cs="Arial"/>
          <w:b/>
          <w:bCs/>
          <w:sz w:val="24"/>
          <w:szCs w:val="24"/>
        </w:rPr>
        <w:t>5. Discussion</w:t>
      </w:r>
      <w:bookmarkStart w:id="8" w:name="_Toc90396526"/>
    </w:p>
    <w:p w14:paraId="54C7CAE0" w14:textId="3A7F330F" w:rsidR="005D7C6D" w:rsidRPr="00407D91" w:rsidRDefault="00D37382" w:rsidP="00407D91">
      <w:pPr>
        <w:rPr>
          <w:rFonts w:cs="Arial"/>
          <w:b/>
          <w:bCs/>
          <w:sz w:val="24"/>
          <w:szCs w:val="24"/>
        </w:rPr>
      </w:pPr>
      <w:r w:rsidRPr="00407D91">
        <w:rPr>
          <w:rFonts w:cs="Arial"/>
          <w:b/>
          <w:bCs/>
          <w:sz w:val="24"/>
          <w:szCs w:val="24"/>
          <w:lang w:val="en-IN"/>
        </w:rPr>
        <w:t>5. Findings and Discussions ba</w:t>
      </w:r>
      <w:r w:rsidR="00F33DD5" w:rsidRPr="00407D91">
        <w:rPr>
          <w:rFonts w:cs="Arial"/>
          <w:b/>
          <w:bCs/>
          <w:sz w:val="24"/>
          <w:szCs w:val="24"/>
          <w:lang w:val="en-IN"/>
        </w:rPr>
        <w:t>sed in the Review of Published Literature</w:t>
      </w:r>
      <w:r w:rsidR="00B83A54" w:rsidRPr="00407D91">
        <w:rPr>
          <w:rFonts w:cs="Arial"/>
          <w:b/>
          <w:bCs/>
          <w:sz w:val="24"/>
          <w:szCs w:val="24"/>
          <w:lang w:val="en-IN"/>
        </w:rPr>
        <w:t xml:space="preserve"> 120</w:t>
      </w:r>
      <w:r w:rsidR="00F35C0C" w:rsidRPr="00407D91">
        <w:rPr>
          <w:rFonts w:cs="Arial"/>
          <w:b/>
          <w:bCs/>
          <w:sz w:val="24"/>
          <w:szCs w:val="24"/>
          <w:lang w:val="en-IN"/>
        </w:rPr>
        <w:t>0</w:t>
      </w:r>
      <w:bookmarkEnd w:id="8"/>
    </w:p>
    <w:p w14:paraId="0FBEDE4D" w14:textId="77777777" w:rsidR="00D70352" w:rsidRPr="000116B5" w:rsidRDefault="00D37382" w:rsidP="00830133">
      <w:pPr>
        <w:pStyle w:val="Heading2"/>
        <w:rPr>
          <w:rFonts w:cs="Arial"/>
          <w:sz w:val="24"/>
          <w:szCs w:val="24"/>
          <w:lang w:val="en-IN"/>
        </w:rPr>
      </w:pPr>
      <w:bookmarkStart w:id="9" w:name="_Toc90396527"/>
      <w:r w:rsidRPr="000116B5">
        <w:rPr>
          <w:rFonts w:cs="Arial"/>
          <w:sz w:val="24"/>
          <w:szCs w:val="24"/>
          <w:lang w:val="en-IN"/>
        </w:rPr>
        <w:t>5.1 Findings</w:t>
      </w:r>
      <w:bookmarkEnd w:id="9"/>
    </w:p>
    <w:p w14:paraId="2862EB2B" w14:textId="4A892C08" w:rsidR="0061101E" w:rsidRPr="00FC07F8" w:rsidRDefault="00E9330A" w:rsidP="00830133">
      <w:pPr>
        <w:rPr>
          <w:rFonts w:cs="Arial"/>
          <w:b/>
          <w:sz w:val="24"/>
          <w:szCs w:val="24"/>
          <w:shd w:val="clear" w:color="auto" w:fill="FFFFFF"/>
        </w:rPr>
      </w:pPr>
      <w:r w:rsidRPr="00FC07F8">
        <w:rPr>
          <w:rFonts w:cs="Arial"/>
          <w:b/>
          <w:sz w:val="24"/>
          <w:szCs w:val="24"/>
          <w:lang w:val="en-IN"/>
        </w:rPr>
        <w:t xml:space="preserve">Source 1: School-based obesity prevention for busy </w:t>
      </w:r>
      <w:r w:rsidR="009739A6" w:rsidRPr="00FC07F8">
        <w:rPr>
          <w:rFonts w:cs="Arial"/>
          <w:b/>
          <w:sz w:val="24"/>
          <w:szCs w:val="24"/>
          <w:lang w:val="en-IN"/>
        </w:rPr>
        <w:t>low-income</w:t>
      </w:r>
      <w:r w:rsidRPr="00FC07F8">
        <w:rPr>
          <w:rFonts w:cs="Arial"/>
          <w:b/>
          <w:sz w:val="24"/>
          <w:szCs w:val="24"/>
          <w:lang w:val="en-IN"/>
        </w:rPr>
        <w:t xml:space="preserve"> families—Organisational and personal barriers and facilitators to implementation by </w:t>
      </w:r>
      <w:r w:rsidR="00CF6758" w:rsidRPr="00FC07F8">
        <w:rPr>
          <w:rFonts w:cs="Arial"/>
          <w:b/>
          <w:sz w:val="24"/>
          <w:szCs w:val="24"/>
          <w:shd w:val="clear" w:color="auto" w:fill="FFFFFF"/>
        </w:rPr>
        <w:t>Norman, Nyberg and Berlin (2019)</w:t>
      </w:r>
    </w:p>
    <w:p w14:paraId="75E49720" w14:textId="5F7E3ADB" w:rsidR="00C2504A" w:rsidRPr="000116B5" w:rsidRDefault="00D37382" w:rsidP="00830133">
      <w:pPr>
        <w:rPr>
          <w:rFonts w:cs="Arial"/>
          <w:sz w:val="24"/>
          <w:szCs w:val="24"/>
          <w:lang w:val="en-IN"/>
        </w:rPr>
      </w:pPr>
      <w:r w:rsidRPr="000116B5">
        <w:rPr>
          <w:rFonts w:cs="Arial"/>
          <w:sz w:val="24"/>
          <w:szCs w:val="24"/>
          <w:lang w:val="en-IN"/>
        </w:rPr>
        <w:t>This study</w:t>
      </w:r>
      <w:r w:rsidR="0012502D" w:rsidRPr="000116B5">
        <w:rPr>
          <w:rFonts w:cs="Arial"/>
          <w:sz w:val="24"/>
          <w:szCs w:val="24"/>
          <w:lang w:val="en-IN"/>
        </w:rPr>
        <w:t xml:space="preserve"> investigate</w:t>
      </w:r>
      <w:r w:rsidRPr="000116B5">
        <w:rPr>
          <w:rFonts w:cs="Arial"/>
          <w:sz w:val="24"/>
          <w:szCs w:val="24"/>
          <w:lang w:val="en-IN"/>
        </w:rPr>
        <w:t>s</w:t>
      </w:r>
      <w:r w:rsidR="0012502D" w:rsidRPr="000116B5">
        <w:rPr>
          <w:rFonts w:cs="Arial"/>
          <w:sz w:val="24"/>
          <w:szCs w:val="24"/>
          <w:lang w:val="en-IN"/>
        </w:rPr>
        <w:t xml:space="preserve"> the organisational and human elements that </w:t>
      </w:r>
      <w:r w:rsidRPr="000116B5">
        <w:rPr>
          <w:rFonts w:cs="Arial"/>
          <w:sz w:val="24"/>
          <w:szCs w:val="24"/>
          <w:lang w:val="en-IN"/>
        </w:rPr>
        <w:t>impact</w:t>
      </w:r>
      <w:r w:rsidR="0012502D" w:rsidRPr="000116B5">
        <w:rPr>
          <w:rFonts w:cs="Arial"/>
          <w:sz w:val="24"/>
          <w:szCs w:val="24"/>
          <w:lang w:val="en-IN"/>
        </w:rPr>
        <w:t xml:space="preserve"> the implementation of a </w:t>
      </w:r>
      <w:r w:rsidR="00B12843" w:rsidRPr="000116B5">
        <w:rPr>
          <w:rFonts w:cs="Arial"/>
          <w:sz w:val="24"/>
          <w:szCs w:val="24"/>
          <w:lang w:val="en-IN"/>
        </w:rPr>
        <w:t>“</w:t>
      </w:r>
      <w:r w:rsidR="0012502D" w:rsidRPr="000116B5">
        <w:rPr>
          <w:rFonts w:cs="Arial"/>
          <w:sz w:val="24"/>
          <w:szCs w:val="24"/>
          <w:lang w:val="en-IN"/>
        </w:rPr>
        <w:t>parental support programme</w:t>
      </w:r>
      <w:r w:rsidR="00B12843" w:rsidRPr="000116B5">
        <w:rPr>
          <w:rFonts w:cs="Arial"/>
          <w:sz w:val="24"/>
          <w:szCs w:val="24"/>
          <w:lang w:val="en-IN"/>
        </w:rPr>
        <w:t>”</w:t>
      </w:r>
      <w:r w:rsidR="00365C90" w:rsidRPr="000116B5">
        <w:rPr>
          <w:rFonts w:cs="Arial"/>
          <w:sz w:val="24"/>
          <w:szCs w:val="24"/>
          <w:lang w:val="en-IN"/>
        </w:rPr>
        <w:t xml:space="preserve"> which is based on school and</w:t>
      </w:r>
      <w:r w:rsidR="0012502D" w:rsidRPr="000116B5">
        <w:rPr>
          <w:rFonts w:cs="Arial"/>
          <w:sz w:val="24"/>
          <w:szCs w:val="24"/>
          <w:lang w:val="en-IN"/>
        </w:rPr>
        <w:t xml:space="preserve"> promotes health and prevents childhood obesity and overweight in children. </w:t>
      </w:r>
      <w:r w:rsidR="00A5317E" w:rsidRPr="000116B5">
        <w:rPr>
          <w:rFonts w:cs="Arial"/>
          <w:sz w:val="24"/>
          <w:szCs w:val="24"/>
          <w:lang w:val="en-IN"/>
        </w:rPr>
        <w:t>The</w:t>
      </w:r>
      <w:r w:rsidR="0012502D" w:rsidRPr="000116B5">
        <w:rPr>
          <w:rFonts w:cs="Arial"/>
          <w:sz w:val="24"/>
          <w:szCs w:val="24"/>
          <w:lang w:val="en-IN"/>
        </w:rPr>
        <w:t xml:space="preserve"> study demonstrates the critical importance of supporting and facilitating teacher and parent collaboration on children</w:t>
      </w:r>
      <w:r w:rsidR="00B12843" w:rsidRPr="000116B5">
        <w:rPr>
          <w:rFonts w:cs="Arial"/>
          <w:sz w:val="24"/>
          <w:szCs w:val="24"/>
          <w:lang w:val="en-IN"/>
        </w:rPr>
        <w:t>’</w:t>
      </w:r>
      <w:r w:rsidR="0012502D" w:rsidRPr="000116B5">
        <w:rPr>
          <w:rFonts w:cs="Arial"/>
          <w:sz w:val="24"/>
          <w:szCs w:val="24"/>
          <w:lang w:val="en-IN"/>
        </w:rPr>
        <w:t xml:space="preserve">s health issues, as well as ensuring that the intervention does not impose additional burdens on participants and providers, but rather helps them to function better in their professional and personal lives. Consequently, school-based health interventions that promote family health must be designed in </w:t>
      </w:r>
      <w:r w:rsidR="003B5E04" w:rsidRPr="000116B5">
        <w:rPr>
          <w:rFonts w:cs="Arial"/>
          <w:sz w:val="24"/>
          <w:szCs w:val="24"/>
          <w:lang w:val="en-IN"/>
        </w:rPr>
        <w:t xml:space="preserve">a </w:t>
      </w:r>
      <w:r w:rsidR="0012502D" w:rsidRPr="000116B5">
        <w:rPr>
          <w:rFonts w:cs="Arial"/>
          <w:sz w:val="24"/>
          <w:szCs w:val="24"/>
          <w:lang w:val="en-IN"/>
        </w:rPr>
        <w:t>simple</w:t>
      </w:r>
      <w:r w:rsidR="003B5E04" w:rsidRPr="000116B5">
        <w:rPr>
          <w:rFonts w:cs="Arial"/>
          <w:sz w:val="24"/>
          <w:szCs w:val="24"/>
          <w:lang w:val="en-IN"/>
        </w:rPr>
        <w:t xml:space="preserve"> way</w:t>
      </w:r>
      <w:r w:rsidR="0012502D" w:rsidRPr="000116B5">
        <w:rPr>
          <w:rFonts w:cs="Arial"/>
          <w:sz w:val="24"/>
          <w:szCs w:val="24"/>
          <w:lang w:val="en-IN"/>
        </w:rPr>
        <w:t xml:space="preserve"> for </w:t>
      </w:r>
      <w:r w:rsidR="00887E85" w:rsidRPr="000116B5">
        <w:rPr>
          <w:rFonts w:cs="Arial"/>
          <w:sz w:val="24"/>
          <w:szCs w:val="24"/>
          <w:lang w:val="en-IN"/>
        </w:rPr>
        <w:t xml:space="preserve">the </w:t>
      </w:r>
      <w:r w:rsidR="0012502D" w:rsidRPr="000116B5">
        <w:rPr>
          <w:rFonts w:cs="Arial"/>
          <w:sz w:val="24"/>
          <w:szCs w:val="24"/>
          <w:lang w:val="en-IN"/>
        </w:rPr>
        <w:t xml:space="preserve">parents </w:t>
      </w:r>
      <w:r w:rsidR="00A5317E" w:rsidRPr="000116B5">
        <w:rPr>
          <w:rFonts w:cs="Arial"/>
          <w:sz w:val="24"/>
          <w:szCs w:val="24"/>
          <w:lang w:val="en-IN"/>
        </w:rPr>
        <w:t>and</w:t>
      </w:r>
      <w:r w:rsidR="00887E85" w:rsidRPr="000116B5">
        <w:rPr>
          <w:rFonts w:cs="Arial"/>
          <w:sz w:val="24"/>
          <w:szCs w:val="24"/>
          <w:lang w:val="en-IN"/>
        </w:rPr>
        <w:t xml:space="preserve"> the </w:t>
      </w:r>
      <w:r w:rsidR="0012502D" w:rsidRPr="000116B5">
        <w:rPr>
          <w:rFonts w:cs="Arial"/>
          <w:sz w:val="24"/>
          <w:szCs w:val="24"/>
          <w:lang w:val="en-IN"/>
        </w:rPr>
        <w:t xml:space="preserve">teachers to engage while also making it difficult for participants to deviate from the intervention framework or drop out of the programme. In this case, the topic was </w:t>
      </w:r>
      <w:r w:rsidR="00B12843" w:rsidRPr="000116B5">
        <w:rPr>
          <w:rFonts w:cs="Arial"/>
          <w:sz w:val="24"/>
          <w:szCs w:val="24"/>
          <w:lang w:val="en-IN"/>
        </w:rPr>
        <w:t>“</w:t>
      </w:r>
      <w:r w:rsidR="008E6027" w:rsidRPr="000116B5">
        <w:rPr>
          <w:rFonts w:cs="Arial"/>
          <w:sz w:val="24"/>
          <w:szCs w:val="24"/>
          <w:lang w:val="en-IN"/>
        </w:rPr>
        <w:t>b</w:t>
      </w:r>
      <w:r w:rsidR="0012502D" w:rsidRPr="000116B5">
        <w:rPr>
          <w:rFonts w:cs="Arial"/>
          <w:sz w:val="24"/>
          <w:szCs w:val="24"/>
          <w:lang w:val="en-IN"/>
        </w:rPr>
        <w:t>eing on the same page–getting overloaded teachers and parents to collaborate</w:t>
      </w:r>
      <w:r w:rsidR="00B12843" w:rsidRPr="000116B5">
        <w:rPr>
          <w:rFonts w:cs="Arial"/>
          <w:sz w:val="24"/>
          <w:szCs w:val="24"/>
          <w:lang w:val="en-IN"/>
        </w:rPr>
        <w:t>”</w:t>
      </w:r>
      <w:r w:rsidR="0012502D" w:rsidRPr="000116B5">
        <w:rPr>
          <w:rFonts w:cs="Arial"/>
          <w:sz w:val="24"/>
          <w:szCs w:val="24"/>
          <w:lang w:val="en-IN"/>
        </w:rPr>
        <w:t xml:space="preserve">. </w:t>
      </w:r>
      <w:r w:rsidR="008426E2" w:rsidRPr="000116B5">
        <w:rPr>
          <w:rFonts w:cs="Arial"/>
          <w:sz w:val="24"/>
          <w:szCs w:val="24"/>
          <w:lang w:val="en-IN"/>
        </w:rPr>
        <w:t xml:space="preserve">Schoolwork and curriculum, the structure of </w:t>
      </w:r>
      <w:r w:rsidR="00B12843" w:rsidRPr="000116B5">
        <w:rPr>
          <w:rFonts w:cs="Arial"/>
          <w:sz w:val="24"/>
          <w:szCs w:val="24"/>
          <w:lang w:val="en-IN"/>
        </w:rPr>
        <w:t>“</w:t>
      </w:r>
      <w:r w:rsidR="008426E2" w:rsidRPr="000116B5">
        <w:rPr>
          <w:rFonts w:cs="Arial"/>
          <w:sz w:val="24"/>
          <w:szCs w:val="24"/>
          <w:lang w:val="en-IN"/>
        </w:rPr>
        <w:t>schoolwork</w:t>
      </w:r>
      <w:r w:rsidR="00B12843" w:rsidRPr="000116B5">
        <w:rPr>
          <w:rFonts w:cs="Arial"/>
          <w:sz w:val="24"/>
          <w:szCs w:val="24"/>
          <w:lang w:val="en-IN"/>
        </w:rPr>
        <w:t>”</w:t>
      </w:r>
      <w:r w:rsidR="008426E2" w:rsidRPr="000116B5">
        <w:rPr>
          <w:rFonts w:cs="Arial"/>
          <w:sz w:val="24"/>
          <w:szCs w:val="24"/>
          <w:lang w:val="en-IN"/>
        </w:rPr>
        <w:t xml:space="preserve"> and </w:t>
      </w:r>
      <w:r w:rsidR="00B12843" w:rsidRPr="000116B5">
        <w:rPr>
          <w:rFonts w:cs="Arial"/>
          <w:sz w:val="24"/>
          <w:szCs w:val="24"/>
          <w:lang w:val="en-IN"/>
        </w:rPr>
        <w:t>“</w:t>
      </w:r>
      <w:r w:rsidR="008426E2" w:rsidRPr="000116B5">
        <w:rPr>
          <w:rFonts w:cs="Arial"/>
          <w:sz w:val="24"/>
          <w:szCs w:val="24"/>
          <w:lang w:val="en-IN"/>
        </w:rPr>
        <w:t>curriculum</w:t>
      </w:r>
      <w:r w:rsidR="00B12843" w:rsidRPr="000116B5">
        <w:rPr>
          <w:rFonts w:cs="Arial"/>
          <w:sz w:val="24"/>
          <w:szCs w:val="24"/>
          <w:lang w:val="en-IN"/>
        </w:rPr>
        <w:t>”</w:t>
      </w:r>
      <w:r w:rsidR="008426E2" w:rsidRPr="000116B5">
        <w:rPr>
          <w:rFonts w:cs="Arial"/>
          <w:sz w:val="24"/>
          <w:szCs w:val="24"/>
          <w:lang w:val="en-IN"/>
        </w:rPr>
        <w:t xml:space="preserve">, the involvement of other staff and school administration, as well as a practical school day, a perception of </w:t>
      </w:r>
      <w:r w:rsidR="00B12843" w:rsidRPr="000116B5">
        <w:rPr>
          <w:rFonts w:cs="Arial"/>
          <w:sz w:val="24"/>
          <w:szCs w:val="24"/>
          <w:lang w:val="en-IN"/>
        </w:rPr>
        <w:t>“</w:t>
      </w:r>
      <w:r w:rsidR="008426E2" w:rsidRPr="000116B5">
        <w:rPr>
          <w:rFonts w:cs="Arial"/>
          <w:sz w:val="24"/>
          <w:szCs w:val="24"/>
          <w:lang w:val="en-IN"/>
        </w:rPr>
        <w:t>high family needs</w:t>
      </w:r>
      <w:r w:rsidR="00B12843" w:rsidRPr="000116B5">
        <w:rPr>
          <w:rFonts w:cs="Arial"/>
          <w:sz w:val="24"/>
          <w:szCs w:val="24"/>
          <w:lang w:val="en-IN"/>
        </w:rPr>
        <w:t>”</w:t>
      </w:r>
      <w:r w:rsidR="008426E2" w:rsidRPr="000116B5">
        <w:rPr>
          <w:rFonts w:cs="Arial"/>
          <w:sz w:val="24"/>
          <w:szCs w:val="24"/>
          <w:lang w:val="en-IN"/>
        </w:rPr>
        <w:t xml:space="preserve"> but low </w:t>
      </w:r>
      <w:r w:rsidR="00B12843" w:rsidRPr="000116B5">
        <w:rPr>
          <w:rFonts w:cs="Arial"/>
          <w:sz w:val="24"/>
          <w:szCs w:val="24"/>
          <w:lang w:val="en-IN"/>
        </w:rPr>
        <w:t>“</w:t>
      </w:r>
      <w:r w:rsidR="008426E2" w:rsidRPr="000116B5">
        <w:rPr>
          <w:rFonts w:cs="Arial"/>
          <w:sz w:val="24"/>
          <w:szCs w:val="24"/>
          <w:lang w:val="en-IN"/>
        </w:rPr>
        <w:t>parental interest</w:t>
      </w:r>
      <w:r w:rsidR="00B12843" w:rsidRPr="000116B5">
        <w:rPr>
          <w:rFonts w:cs="Arial"/>
          <w:sz w:val="24"/>
          <w:szCs w:val="24"/>
          <w:lang w:val="en-IN"/>
        </w:rPr>
        <w:t>”</w:t>
      </w:r>
      <w:r w:rsidR="008426E2" w:rsidRPr="000116B5">
        <w:rPr>
          <w:rFonts w:cs="Arial"/>
          <w:sz w:val="24"/>
          <w:szCs w:val="24"/>
          <w:lang w:val="en-IN"/>
        </w:rPr>
        <w:t xml:space="preserve"> as well as a perception of insufficient resources in families were all factors that contributed to teachers</w:t>
      </w:r>
      <w:r w:rsidR="00B12843" w:rsidRPr="000116B5">
        <w:rPr>
          <w:rFonts w:cs="Arial"/>
          <w:sz w:val="24"/>
          <w:szCs w:val="24"/>
          <w:lang w:val="en-IN"/>
        </w:rPr>
        <w:t>’</w:t>
      </w:r>
      <w:r w:rsidR="008426E2" w:rsidRPr="000116B5">
        <w:rPr>
          <w:rFonts w:cs="Arial"/>
          <w:sz w:val="24"/>
          <w:szCs w:val="24"/>
          <w:lang w:val="en-IN"/>
        </w:rPr>
        <w:t xml:space="preserve"> difficulties in adapting to the schoolwork and curriculum in their classrooms. In addition to parents</w:t>
      </w:r>
      <w:r w:rsidR="00B12843" w:rsidRPr="000116B5">
        <w:rPr>
          <w:rFonts w:cs="Arial"/>
          <w:sz w:val="24"/>
          <w:szCs w:val="24"/>
          <w:lang w:val="en-IN"/>
        </w:rPr>
        <w:t>’</w:t>
      </w:r>
      <w:r w:rsidR="008426E2" w:rsidRPr="000116B5">
        <w:rPr>
          <w:rFonts w:cs="Arial"/>
          <w:sz w:val="24"/>
          <w:szCs w:val="24"/>
          <w:lang w:val="en-IN"/>
        </w:rPr>
        <w:t xml:space="preserve"> perceptions of their families</w:t>
      </w:r>
      <w:r w:rsidR="00B12843" w:rsidRPr="000116B5">
        <w:rPr>
          <w:rFonts w:cs="Arial"/>
          <w:sz w:val="24"/>
          <w:szCs w:val="24"/>
          <w:lang w:val="en-IN"/>
        </w:rPr>
        <w:t>’</w:t>
      </w:r>
      <w:r w:rsidR="008426E2" w:rsidRPr="000116B5">
        <w:rPr>
          <w:rFonts w:cs="Arial"/>
          <w:sz w:val="24"/>
          <w:szCs w:val="24"/>
          <w:lang w:val="en-IN"/>
        </w:rPr>
        <w:t xml:space="preserve"> needs and resources, their level of health knowledge, their agreement on healthy behaviours, and their participation in the intervention, the school</w:t>
      </w:r>
      <w:r w:rsidR="00B12843" w:rsidRPr="000116B5">
        <w:rPr>
          <w:rFonts w:cs="Arial"/>
          <w:sz w:val="24"/>
          <w:szCs w:val="24"/>
          <w:lang w:val="en-IN"/>
        </w:rPr>
        <w:t>’</w:t>
      </w:r>
      <w:r w:rsidR="008426E2" w:rsidRPr="000116B5">
        <w:rPr>
          <w:rFonts w:cs="Arial"/>
          <w:sz w:val="24"/>
          <w:szCs w:val="24"/>
          <w:lang w:val="en-IN"/>
        </w:rPr>
        <w:t>s involvement in health issues and its involvement in the intervention were also factors that influenced parents</w:t>
      </w:r>
      <w:r w:rsidR="00B12843" w:rsidRPr="000116B5">
        <w:rPr>
          <w:rFonts w:cs="Arial"/>
          <w:sz w:val="24"/>
          <w:szCs w:val="24"/>
          <w:lang w:val="en-IN"/>
        </w:rPr>
        <w:t>’</w:t>
      </w:r>
      <w:r w:rsidR="008426E2" w:rsidRPr="000116B5">
        <w:rPr>
          <w:rFonts w:cs="Arial"/>
          <w:sz w:val="24"/>
          <w:szCs w:val="24"/>
          <w:lang w:val="en-IN"/>
        </w:rPr>
        <w:t xml:space="preserve"> perceptions of barriers and facilitators.</w:t>
      </w:r>
    </w:p>
    <w:p w14:paraId="5D86A3E7" w14:textId="7A09C483" w:rsidR="00CF6758" w:rsidRPr="000116B5" w:rsidRDefault="00D37382" w:rsidP="00830133">
      <w:pPr>
        <w:rPr>
          <w:rFonts w:cs="Arial"/>
          <w:b/>
          <w:sz w:val="24"/>
          <w:szCs w:val="24"/>
        </w:rPr>
      </w:pPr>
      <w:r w:rsidRPr="000116B5">
        <w:rPr>
          <w:rFonts w:cs="Arial"/>
          <w:b/>
          <w:sz w:val="24"/>
          <w:szCs w:val="24"/>
          <w:lang w:val="en-IN"/>
        </w:rPr>
        <w:t xml:space="preserve">Source 2: Body fatness during childhood and adolescence and breast density in young women: a prospective analysis by </w:t>
      </w:r>
      <w:r w:rsidRPr="000116B5">
        <w:rPr>
          <w:rFonts w:cs="Arial"/>
          <w:b/>
          <w:sz w:val="24"/>
          <w:szCs w:val="24"/>
        </w:rPr>
        <w:t xml:space="preserve">Bertrand </w:t>
      </w:r>
      <w:r w:rsidR="00B12843" w:rsidRPr="000116B5">
        <w:rPr>
          <w:rFonts w:cs="Arial"/>
          <w:b/>
          <w:i/>
          <w:sz w:val="24"/>
          <w:szCs w:val="24"/>
        </w:rPr>
        <w:t>et al</w:t>
      </w:r>
      <w:r w:rsidRPr="000116B5">
        <w:rPr>
          <w:rFonts w:cs="Arial"/>
          <w:b/>
          <w:sz w:val="24"/>
          <w:szCs w:val="24"/>
        </w:rPr>
        <w:t>. (2015)</w:t>
      </w:r>
    </w:p>
    <w:p w14:paraId="114AC9BC" w14:textId="18445706" w:rsidR="005B3A4B" w:rsidRPr="000116B5" w:rsidRDefault="00D37382" w:rsidP="00830133">
      <w:pPr>
        <w:rPr>
          <w:rFonts w:eastAsia="Times New Roman" w:cs="Arial"/>
          <w:sz w:val="24"/>
          <w:szCs w:val="24"/>
        </w:rPr>
      </w:pPr>
      <w:r w:rsidRPr="000116B5">
        <w:rPr>
          <w:rFonts w:eastAsia="Times New Roman" w:cs="Arial"/>
          <w:sz w:val="24"/>
          <w:szCs w:val="24"/>
        </w:rPr>
        <w:t>According to this study</w:t>
      </w:r>
      <w:r w:rsidR="00B12843" w:rsidRPr="000116B5">
        <w:rPr>
          <w:rFonts w:eastAsia="Times New Roman" w:cs="Arial"/>
          <w:sz w:val="24"/>
          <w:szCs w:val="24"/>
        </w:rPr>
        <w:t>’</w:t>
      </w:r>
      <w:r w:rsidRPr="000116B5">
        <w:rPr>
          <w:rFonts w:eastAsia="Times New Roman" w:cs="Arial"/>
          <w:sz w:val="24"/>
          <w:szCs w:val="24"/>
        </w:rPr>
        <w:t xml:space="preserve">s findings, there is a high association between </w:t>
      </w:r>
      <w:r w:rsidR="006A64AC" w:rsidRPr="000116B5">
        <w:rPr>
          <w:rFonts w:eastAsia="Times New Roman" w:cs="Arial"/>
          <w:sz w:val="24"/>
          <w:szCs w:val="24"/>
        </w:rPr>
        <w:t xml:space="preserve">the categories of </w:t>
      </w:r>
      <w:r w:rsidRPr="000116B5">
        <w:rPr>
          <w:rFonts w:eastAsia="Times New Roman" w:cs="Arial"/>
          <w:sz w:val="24"/>
          <w:szCs w:val="24"/>
        </w:rPr>
        <w:t>body fatness in childhood and adolescence</w:t>
      </w:r>
      <w:r w:rsidR="00CD6E27">
        <w:rPr>
          <w:rFonts w:eastAsia="Times New Roman" w:cs="Arial"/>
          <w:sz w:val="24"/>
          <w:szCs w:val="24"/>
        </w:rPr>
        <w:t xml:space="preserve"> </w:t>
      </w:r>
      <w:r w:rsidRPr="000116B5">
        <w:rPr>
          <w:rFonts w:eastAsia="Times New Roman" w:cs="Arial"/>
          <w:sz w:val="24"/>
          <w:szCs w:val="24"/>
        </w:rPr>
        <w:t xml:space="preserve">and </w:t>
      </w:r>
      <w:r w:rsidR="00B12843" w:rsidRPr="000116B5">
        <w:rPr>
          <w:rFonts w:eastAsia="Times New Roman" w:cs="Arial"/>
          <w:sz w:val="24"/>
          <w:szCs w:val="24"/>
        </w:rPr>
        <w:t>“</w:t>
      </w:r>
      <w:r w:rsidRPr="000116B5">
        <w:rPr>
          <w:rFonts w:eastAsia="Times New Roman" w:cs="Arial"/>
          <w:sz w:val="24"/>
          <w:szCs w:val="24"/>
        </w:rPr>
        <w:t>breast density</w:t>
      </w:r>
      <w:r w:rsidR="00B12843" w:rsidRPr="000116B5">
        <w:rPr>
          <w:rFonts w:eastAsia="Times New Roman" w:cs="Arial"/>
          <w:sz w:val="24"/>
          <w:szCs w:val="24"/>
        </w:rPr>
        <w:t>”</w:t>
      </w:r>
      <w:r w:rsidRPr="000116B5">
        <w:rPr>
          <w:rFonts w:eastAsia="Times New Roman" w:cs="Arial"/>
          <w:sz w:val="24"/>
          <w:szCs w:val="24"/>
        </w:rPr>
        <w:t xml:space="preserve"> in adult females ages 25–29, </w:t>
      </w:r>
      <w:r w:rsidR="006A64AC" w:rsidRPr="000116B5">
        <w:rPr>
          <w:rFonts w:eastAsia="Times New Roman" w:cs="Arial"/>
          <w:sz w:val="24"/>
          <w:szCs w:val="24"/>
        </w:rPr>
        <w:t>irrespective</w:t>
      </w:r>
      <w:r w:rsidRPr="000116B5">
        <w:rPr>
          <w:rFonts w:eastAsia="Times New Roman" w:cs="Arial"/>
          <w:sz w:val="24"/>
          <w:szCs w:val="24"/>
        </w:rPr>
        <w:t xml:space="preserve"> of their present adult BMI. Although there were strong inverse relationships between absolute dense breast volume and early childho</w:t>
      </w:r>
      <w:r w:rsidR="00280D99" w:rsidRPr="000116B5">
        <w:rPr>
          <w:rFonts w:eastAsia="Times New Roman" w:cs="Arial"/>
          <w:sz w:val="24"/>
          <w:szCs w:val="24"/>
        </w:rPr>
        <w:t xml:space="preserve">od </w:t>
      </w:r>
      <w:r w:rsidR="00B12843" w:rsidRPr="000116B5">
        <w:rPr>
          <w:rFonts w:eastAsia="Times New Roman" w:cs="Arial"/>
          <w:sz w:val="24"/>
          <w:szCs w:val="24"/>
        </w:rPr>
        <w:t>“</w:t>
      </w:r>
      <w:r w:rsidR="00280D99" w:rsidRPr="000116B5">
        <w:rPr>
          <w:rFonts w:eastAsia="Times New Roman" w:cs="Arial"/>
          <w:sz w:val="24"/>
          <w:szCs w:val="24"/>
        </w:rPr>
        <w:t>body fatness</w:t>
      </w:r>
      <w:r w:rsidR="00E1115D">
        <w:rPr>
          <w:rFonts w:eastAsia="Times New Roman" w:cs="Arial"/>
          <w:sz w:val="24"/>
          <w:szCs w:val="24"/>
        </w:rPr>
        <w:t xml:space="preserve">, </w:t>
      </w:r>
      <w:r w:rsidR="00280D99" w:rsidRPr="000116B5">
        <w:rPr>
          <w:rFonts w:eastAsia="Times New Roman" w:cs="Arial"/>
          <w:sz w:val="24"/>
          <w:szCs w:val="24"/>
        </w:rPr>
        <w:t xml:space="preserve"> no</w:t>
      </w:r>
      <w:r w:rsidRPr="000116B5">
        <w:rPr>
          <w:rFonts w:eastAsia="Times New Roman" w:cs="Arial"/>
          <w:sz w:val="24"/>
          <w:szCs w:val="24"/>
        </w:rPr>
        <w:t xml:space="preserve"> evident </w:t>
      </w:r>
      <w:r w:rsidR="00280D99" w:rsidRPr="000116B5">
        <w:rPr>
          <w:rFonts w:eastAsia="Times New Roman" w:cs="Arial"/>
          <w:sz w:val="24"/>
          <w:szCs w:val="24"/>
        </w:rPr>
        <w:t>links</w:t>
      </w:r>
      <w:r w:rsidRPr="000116B5">
        <w:rPr>
          <w:rFonts w:eastAsia="Times New Roman" w:cs="Arial"/>
          <w:sz w:val="24"/>
          <w:szCs w:val="24"/>
        </w:rPr>
        <w:t xml:space="preserve"> between </w:t>
      </w:r>
      <w:r w:rsidR="00B12843" w:rsidRPr="000116B5">
        <w:rPr>
          <w:rFonts w:eastAsia="Times New Roman" w:cs="Arial"/>
          <w:sz w:val="24"/>
          <w:szCs w:val="24"/>
        </w:rPr>
        <w:t>“</w:t>
      </w:r>
      <w:r w:rsidRPr="000116B5">
        <w:rPr>
          <w:rFonts w:eastAsia="Times New Roman" w:cs="Arial"/>
          <w:sz w:val="24"/>
          <w:szCs w:val="24"/>
        </w:rPr>
        <w:t>non-dense breast volum</w:t>
      </w:r>
      <w:r w:rsidR="00280D99" w:rsidRPr="000116B5">
        <w:rPr>
          <w:rFonts w:eastAsia="Times New Roman" w:cs="Arial"/>
          <w:sz w:val="24"/>
          <w:szCs w:val="24"/>
        </w:rPr>
        <w:t>e</w:t>
      </w:r>
      <w:r w:rsidR="00B12843" w:rsidRPr="000116B5">
        <w:rPr>
          <w:rFonts w:eastAsia="Times New Roman" w:cs="Arial"/>
          <w:sz w:val="24"/>
          <w:szCs w:val="24"/>
        </w:rPr>
        <w:t>”</w:t>
      </w:r>
      <w:r w:rsidR="00280D99" w:rsidRPr="000116B5">
        <w:rPr>
          <w:rFonts w:eastAsia="Times New Roman" w:cs="Arial"/>
          <w:sz w:val="24"/>
          <w:szCs w:val="24"/>
        </w:rPr>
        <w:t xml:space="preserve"> and </w:t>
      </w:r>
      <w:r w:rsidR="00B12843" w:rsidRPr="000116B5">
        <w:rPr>
          <w:rFonts w:eastAsia="Times New Roman" w:cs="Arial"/>
          <w:sz w:val="24"/>
          <w:szCs w:val="24"/>
        </w:rPr>
        <w:t>“</w:t>
      </w:r>
      <w:r w:rsidR="00280D99" w:rsidRPr="000116B5">
        <w:rPr>
          <w:rFonts w:eastAsia="Times New Roman" w:cs="Arial"/>
          <w:sz w:val="24"/>
          <w:szCs w:val="24"/>
        </w:rPr>
        <w:t>non-dense breast volume</w:t>
      </w:r>
      <w:r w:rsidR="00E1115D">
        <w:rPr>
          <w:rFonts w:eastAsia="Times New Roman" w:cs="Arial"/>
          <w:sz w:val="24"/>
          <w:szCs w:val="24"/>
        </w:rPr>
        <w:t xml:space="preserve"> </w:t>
      </w:r>
      <w:r w:rsidR="00280D99" w:rsidRPr="000116B5">
        <w:rPr>
          <w:rFonts w:eastAsia="Times New Roman" w:cs="Arial"/>
          <w:sz w:val="24"/>
          <w:szCs w:val="24"/>
        </w:rPr>
        <w:t xml:space="preserve">were observed. </w:t>
      </w:r>
    </w:p>
    <w:p w14:paraId="7D29EB96" w14:textId="77777777" w:rsidR="005B3A4B" w:rsidRPr="000116B5" w:rsidRDefault="00D37382" w:rsidP="00830133">
      <w:pPr>
        <w:rPr>
          <w:rFonts w:eastAsia="Times New Roman" w:cs="Arial"/>
          <w:b/>
          <w:sz w:val="24"/>
          <w:szCs w:val="24"/>
          <w:lang w:val="en-IN"/>
        </w:rPr>
      </w:pPr>
      <w:r w:rsidRPr="000116B5">
        <w:rPr>
          <w:rFonts w:eastAsia="Times New Roman" w:cs="Arial"/>
          <w:sz w:val="24"/>
          <w:szCs w:val="24"/>
        </w:rPr>
        <w:t xml:space="preserve">Early childhood exposures and host characteristics </w:t>
      </w:r>
      <w:r w:rsidR="00092569" w:rsidRPr="000116B5">
        <w:rPr>
          <w:rFonts w:eastAsia="Times New Roman" w:cs="Arial"/>
          <w:sz w:val="24"/>
          <w:szCs w:val="24"/>
        </w:rPr>
        <w:t>related to the risk of</w:t>
      </w:r>
      <w:r w:rsidRPr="000116B5">
        <w:rPr>
          <w:rFonts w:eastAsia="Times New Roman" w:cs="Arial"/>
          <w:sz w:val="24"/>
          <w:szCs w:val="24"/>
        </w:rPr>
        <w:t xml:space="preserve"> </w:t>
      </w:r>
      <w:r w:rsidR="00B12843" w:rsidRPr="000116B5">
        <w:rPr>
          <w:rFonts w:eastAsia="Times New Roman" w:cs="Arial"/>
          <w:sz w:val="24"/>
          <w:szCs w:val="24"/>
        </w:rPr>
        <w:t>“</w:t>
      </w:r>
      <w:r w:rsidRPr="000116B5">
        <w:rPr>
          <w:rFonts w:eastAsia="Times New Roman" w:cs="Arial"/>
          <w:sz w:val="24"/>
          <w:szCs w:val="24"/>
        </w:rPr>
        <w:t>breast cancer</w:t>
      </w:r>
      <w:r w:rsidR="00B12843" w:rsidRPr="000116B5">
        <w:rPr>
          <w:rFonts w:eastAsia="Times New Roman" w:cs="Arial"/>
          <w:sz w:val="24"/>
          <w:szCs w:val="24"/>
        </w:rPr>
        <w:t>”</w:t>
      </w:r>
      <w:r w:rsidR="00092569" w:rsidRPr="000116B5">
        <w:rPr>
          <w:rFonts w:eastAsia="Times New Roman" w:cs="Arial"/>
          <w:sz w:val="24"/>
          <w:szCs w:val="24"/>
        </w:rPr>
        <w:t xml:space="preserve"> </w:t>
      </w:r>
      <w:r w:rsidRPr="000116B5">
        <w:rPr>
          <w:rFonts w:eastAsia="Times New Roman" w:cs="Arial"/>
          <w:sz w:val="24"/>
          <w:szCs w:val="24"/>
        </w:rPr>
        <w:t>may increase a person</w:t>
      </w:r>
      <w:r w:rsidR="00B12843" w:rsidRPr="000116B5">
        <w:rPr>
          <w:rFonts w:eastAsia="Times New Roman" w:cs="Arial"/>
          <w:sz w:val="24"/>
          <w:szCs w:val="24"/>
        </w:rPr>
        <w:t>’</w:t>
      </w:r>
      <w:r w:rsidRPr="000116B5">
        <w:rPr>
          <w:rFonts w:eastAsia="Times New Roman" w:cs="Arial"/>
          <w:sz w:val="24"/>
          <w:szCs w:val="24"/>
        </w:rPr>
        <w:t xml:space="preserve">s susceptibility. Due to the fast proliferation of mammary gland cells throughout puberty, exposures at this </w:t>
      </w:r>
      <w:r w:rsidR="00092569" w:rsidRPr="000116B5">
        <w:rPr>
          <w:rFonts w:eastAsia="Times New Roman" w:cs="Arial"/>
          <w:sz w:val="24"/>
          <w:szCs w:val="24"/>
        </w:rPr>
        <w:t>period</w:t>
      </w:r>
      <w:r w:rsidRPr="000116B5">
        <w:rPr>
          <w:rFonts w:eastAsia="Times New Roman" w:cs="Arial"/>
          <w:sz w:val="24"/>
          <w:szCs w:val="24"/>
        </w:rPr>
        <w:t xml:space="preserve"> may be critical for </w:t>
      </w:r>
      <w:r w:rsidR="00B12843" w:rsidRPr="000116B5">
        <w:rPr>
          <w:rFonts w:eastAsia="Times New Roman" w:cs="Arial"/>
          <w:sz w:val="24"/>
          <w:szCs w:val="24"/>
        </w:rPr>
        <w:t>“</w:t>
      </w:r>
      <w:r w:rsidRPr="000116B5">
        <w:rPr>
          <w:rFonts w:eastAsia="Times New Roman" w:cs="Arial"/>
          <w:sz w:val="24"/>
          <w:szCs w:val="24"/>
        </w:rPr>
        <w:t>breast density</w:t>
      </w:r>
      <w:r w:rsidR="00B12843" w:rsidRPr="000116B5">
        <w:rPr>
          <w:rFonts w:eastAsia="Times New Roman" w:cs="Arial"/>
          <w:sz w:val="24"/>
          <w:szCs w:val="24"/>
        </w:rPr>
        <w:t>”</w:t>
      </w:r>
      <w:r w:rsidRPr="000116B5">
        <w:rPr>
          <w:rFonts w:eastAsia="Times New Roman" w:cs="Arial"/>
          <w:sz w:val="24"/>
          <w:szCs w:val="24"/>
        </w:rPr>
        <w:t xml:space="preserve"> and</w:t>
      </w:r>
      <w:r w:rsidR="00092569" w:rsidRPr="000116B5">
        <w:rPr>
          <w:rFonts w:eastAsia="Times New Roman" w:cs="Arial"/>
          <w:sz w:val="24"/>
          <w:szCs w:val="24"/>
        </w:rPr>
        <w:t xml:space="preserve"> risk of </w:t>
      </w:r>
      <w:r w:rsidR="00B12843" w:rsidRPr="000116B5">
        <w:rPr>
          <w:rFonts w:eastAsia="Times New Roman" w:cs="Arial"/>
          <w:sz w:val="24"/>
          <w:szCs w:val="24"/>
        </w:rPr>
        <w:t>“</w:t>
      </w:r>
      <w:r w:rsidRPr="000116B5">
        <w:rPr>
          <w:rFonts w:eastAsia="Times New Roman" w:cs="Arial"/>
          <w:sz w:val="24"/>
          <w:szCs w:val="24"/>
        </w:rPr>
        <w:t>breast cancer</w:t>
      </w:r>
      <w:r w:rsidR="00B12843" w:rsidRPr="000116B5">
        <w:rPr>
          <w:rFonts w:eastAsia="Times New Roman" w:cs="Arial"/>
          <w:sz w:val="24"/>
          <w:szCs w:val="24"/>
        </w:rPr>
        <w:t>”</w:t>
      </w:r>
      <w:r w:rsidRPr="000116B5">
        <w:rPr>
          <w:rFonts w:eastAsia="Times New Roman" w:cs="Arial"/>
          <w:sz w:val="24"/>
          <w:szCs w:val="24"/>
        </w:rPr>
        <w:t>. The finding that there may be a higher correlation between a child</w:t>
      </w:r>
      <w:r w:rsidR="00B12843" w:rsidRPr="000116B5">
        <w:rPr>
          <w:rFonts w:eastAsia="Times New Roman" w:cs="Arial"/>
          <w:sz w:val="24"/>
          <w:szCs w:val="24"/>
        </w:rPr>
        <w:t>’</w:t>
      </w:r>
      <w:r w:rsidRPr="000116B5">
        <w:rPr>
          <w:rFonts w:eastAsia="Times New Roman" w:cs="Arial"/>
          <w:sz w:val="24"/>
          <w:szCs w:val="24"/>
        </w:rPr>
        <w:t>s BMI throughout puberty, which occurs between the ages of 13 and 15</w:t>
      </w:r>
      <w:r w:rsidR="008523B2" w:rsidRPr="000116B5">
        <w:rPr>
          <w:rFonts w:eastAsia="Times New Roman" w:cs="Arial"/>
          <w:sz w:val="24"/>
          <w:szCs w:val="24"/>
        </w:rPr>
        <w:t xml:space="preserve"> years</w:t>
      </w:r>
      <w:r w:rsidRPr="000116B5">
        <w:rPr>
          <w:rFonts w:eastAsia="Times New Roman" w:cs="Arial"/>
          <w:sz w:val="24"/>
          <w:szCs w:val="24"/>
        </w:rPr>
        <w:t xml:space="preserve">, and adult </w:t>
      </w:r>
      <w:r w:rsidR="00B12843" w:rsidRPr="000116B5">
        <w:rPr>
          <w:rFonts w:eastAsia="Times New Roman" w:cs="Arial"/>
          <w:sz w:val="24"/>
          <w:szCs w:val="24"/>
        </w:rPr>
        <w:t>“</w:t>
      </w:r>
      <w:r w:rsidRPr="000116B5">
        <w:rPr>
          <w:rFonts w:eastAsia="Times New Roman" w:cs="Arial"/>
          <w:sz w:val="24"/>
          <w:szCs w:val="24"/>
        </w:rPr>
        <w:t>breast density</w:t>
      </w:r>
      <w:r w:rsidR="00B12843" w:rsidRPr="000116B5">
        <w:rPr>
          <w:rFonts w:eastAsia="Times New Roman" w:cs="Arial"/>
          <w:sz w:val="24"/>
          <w:szCs w:val="24"/>
        </w:rPr>
        <w:t>”</w:t>
      </w:r>
      <w:r w:rsidR="008523B2" w:rsidRPr="000116B5">
        <w:rPr>
          <w:rFonts w:eastAsia="Times New Roman" w:cs="Arial"/>
          <w:sz w:val="24"/>
          <w:szCs w:val="24"/>
        </w:rPr>
        <w:t xml:space="preserve"> percentage</w:t>
      </w:r>
      <w:r w:rsidRPr="000116B5">
        <w:rPr>
          <w:rFonts w:eastAsia="Times New Roman" w:cs="Arial"/>
          <w:sz w:val="24"/>
          <w:szCs w:val="24"/>
        </w:rPr>
        <w:t xml:space="preserve"> supports the notion that being overweight or obese may increase one</w:t>
      </w:r>
      <w:r w:rsidR="00B12843" w:rsidRPr="000116B5">
        <w:rPr>
          <w:rFonts w:eastAsia="Times New Roman" w:cs="Arial"/>
          <w:sz w:val="24"/>
          <w:szCs w:val="24"/>
        </w:rPr>
        <w:t>’</w:t>
      </w:r>
      <w:r w:rsidRPr="000116B5">
        <w:rPr>
          <w:rFonts w:eastAsia="Times New Roman" w:cs="Arial"/>
          <w:sz w:val="24"/>
          <w:szCs w:val="24"/>
        </w:rPr>
        <w:t>s risk of breast cancer by altering one</w:t>
      </w:r>
      <w:r w:rsidR="00B12843" w:rsidRPr="000116B5">
        <w:rPr>
          <w:rFonts w:eastAsia="Times New Roman" w:cs="Arial"/>
          <w:sz w:val="24"/>
          <w:szCs w:val="24"/>
        </w:rPr>
        <w:t>’</w:t>
      </w:r>
      <w:r w:rsidRPr="000116B5">
        <w:rPr>
          <w:rFonts w:eastAsia="Times New Roman" w:cs="Arial"/>
          <w:sz w:val="24"/>
          <w:szCs w:val="24"/>
        </w:rPr>
        <w:t xml:space="preserve">s breast density. At a </w:t>
      </w:r>
      <w:r w:rsidR="00B12843" w:rsidRPr="000116B5">
        <w:rPr>
          <w:rFonts w:eastAsia="Times New Roman" w:cs="Arial"/>
          <w:sz w:val="24"/>
          <w:szCs w:val="24"/>
        </w:rPr>
        <w:t>“</w:t>
      </w:r>
      <w:r w:rsidRPr="000116B5">
        <w:rPr>
          <w:rFonts w:eastAsia="Times New Roman" w:cs="Arial"/>
          <w:sz w:val="24"/>
          <w:szCs w:val="24"/>
        </w:rPr>
        <w:t>mean age</w:t>
      </w:r>
      <w:r w:rsidR="00B12843" w:rsidRPr="000116B5">
        <w:rPr>
          <w:rFonts w:eastAsia="Times New Roman" w:cs="Arial"/>
          <w:sz w:val="24"/>
          <w:szCs w:val="24"/>
        </w:rPr>
        <w:t>”</w:t>
      </w:r>
      <w:r w:rsidRPr="000116B5">
        <w:rPr>
          <w:rFonts w:eastAsia="Times New Roman" w:cs="Arial"/>
          <w:sz w:val="24"/>
          <w:szCs w:val="24"/>
        </w:rPr>
        <w:t xml:space="preserve"> of 54.6 years, a Danish </w:t>
      </w:r>
      <w:r w:rsidR="00B12843" w:rsidRPr="000116B5">
        <w:rPr>
          <w:rFonts w:eastAsia="Times New Roman" w:cs="Arial"/>
          <w:sz w:val="24"/>
          <w:szCs w:val="24"/>
        </w:rPr>
        <w:t>“</w:t>
      </w:r>
      <w:r w:rsidRPr="000116B5">
        <w:rPr>
          <w:rFonts w:eastAsia="Times New Roman" w:cs="Arial"/>
          <w:sz w:val="24"/>
          <w:szCs w:val="24"/>
        </w:rPr>
        <w:t>register-based cohort research</w:t>
      </w:r>
      <w:r w:rsidR="00B12843" w:rsidRPr="000116B5">
        <w:rPr>
          <w:rFonts w:eastAsia="Times New Roman" w:cs="Arial"/>
          <w:sz w:val="24"/>
          <w:szCs w:val="24"/>
        </w:rPr>
        <w:t>”</w:t>
      </w:r>
      <w:r w:rsidRPr="000116B5">
        <w:rPr>
          <w:rFonts w:eastAsia="Times New Roman" w:cs="Arial"/>
          <w:sz w:val="24"/>
          <w:szCs w:val="24"/>
        </w:rPr>
        <w:t xml:space="preserve"> discovered strong negative associations between </w:t>
      </w:r>
      <w:r w:rsidR="00B12843" w:rsidRPr="000116B5">
        <w:rPr>
          <w:rFonts w:eastAsia="Times New Roman" w:cs="Arial"/>
          <w:sz w:val="24"/>
          <w:szCs w:val="24"/>
        </w:rPr>
        <w:t>“</w:t>
      </w:r>
      <w:r w:rsidRPr="000116B5">
        <w:rPr>
          <w:rFonts w:eastAsia="Times New Roman" w:cs="Arial"/>
          <w:sz w:val="24"/>
          <w:szCs w:val="24"/>
        </w:rPr>
        <w:t>childhood BMI</w:t>
      </w:r>
      <w:r w:rsidR="00B12843" w:rsidRPr="000116B5">
        <w:rPr>
          <w:rFonts w:eastAsia="Times New Roman" w:cs="Arial"/>
          <w:sz w:val="24"/>
          <w:szCs w:val="24"/>
        </w:rPr>
        <w:t>”</w:t>
      </w:r>
      <w:r w:rsidRPr="000116B5">
        <w:rPr>
          <w:rFonts w:eastAsia="Times New Roman" w:cs="Arial"/>
          <w:sz w:val="24"/>
          <w:szCs w:val="24"/>
        </w:rPr>
        <w:t xml:space="preserve"> and </w:t>
      </w:r>
      <w:r w:rsidR="00B12843" w:rsidRPr="000116B5">
        <w:rPr>
          <w:rFonts w:eastAsia="Times New Roman" w:cs="Arial"/>
          <w:sz w:val="24"/>
          <w:szCs w:val="24"/>
        </w:rPr>
        <w:t>“</w:t>
      </w:r>
      <w:r w:rsidRPr="000116B5">
        <w:rPr>
          <w:rFonts w:eastAsia="Times New Roman" w:cs="Arial"/>
          <w:sz w:val="24"/>
          <w:szCs w:val="24"/>
        </w:rPr>
        <w:t>mammographic density,</w:t>
      </w:r>
      <w:r w:rsidR="00B12843" w:rsidRPr="000116B5">
        <w:rPr>
          <w:rFonts w:eastAsia="Times New Roman" w:cs="Arial"/>
          <w:sz w:val="24"/>
          <w:szCs w:val="24"/>
        </w:rPr>
        <w:t>”</w:t>
      </w:r>
      <w:r w:rsidRPr="000116B5">
        <w:rPr>
          <w:rFonts w:eastAsia="Times New Roman" w:cs="Arial"/>
          <w:sz w:val="24"/>
          <w:szCs w:val="24"/>
        </w:rPr>
        <w:t xml:space="preserve"> notably at age 13. Additionally, the researchers discovered that BMI at age 13 was connected with an elevated risk of breast cancer, which was significantly decreased when mammographic density was included, indicating that density may mediate these relationships. On the other hand, the authors mention that the </w:t>
      </w:r>
      <w:r w:rsidR="00B12843" w:rsidRPr="000116B5">
        <w:rPr>
          <w:rFonts w:eastAsia="Times New Roman" w:cs="Arial"/>
          <w:sz w:val="24"/>
          <w:szCs w:val="24"/>
        </w:rPr>
        <w:t>“</w:t>
      </w:r>
      <w:r w:rsidRPr="000116B5">
        <w:rPr>
          <w:rFonts w:eastAsia="Times New Roman" w:cs="Arial"/>
          <w:sz w:val="24"/>
          <w:szCs w:val="24"/>
        </w:rPr>
        <w:t>Nurses</w:t>
      </w:r>
      <w:r w:rsidR="00B12843" w:rsidRPr="000116B5">
        <w:rPr>
          <w:rFonts w:eastAsia="Times New Roman" w:cs="Arial"/>
          <w:sz w:val="24"/>
          <w:szCs w:val="24"/>
        </w:rPr>
        <w:t>’</w:t>
      </w:r>
      <w:r w:rsidRPr="000116B5">
        <w:rPr>
          <w:rFonts w:eastAsia="Times New Roman" w:cs="Arial"/>
          <w:sz w:val="24"/>
          <w:szCs w:val="24"/>
        </w:rPr>
        <w:t xml:space="preserve"> Health Studies</w:t>
      </w:r>
      <w:r w:rsidR="00B12843" w:rsidRPr="000116B5">
        <w:rPr>
          <w:rFonts w:eastAsia="Times New Roman" w:cs="Arial"/>
          <w:sz w:val="24"/>
          <w:szCs w:val="24"/>
        </w:rPr>
        <w:t>”</w:t>
      </w:r>
      <w:r w:rsidRPr="000116B5">
        <w:rPr>
          <w:rFonts w:eastAsia="Times New Roman" w:cs="Arial"/>
          <w:sz w:val="24"/>
          <w:szCs w:val="24"/>
        </w:rPr>
        <w:t xml:space="preserve"> showed no indication of mammographic density mediating the connection between </w:t>
      </w:r>
      <w:r w:rsidR="00B12843" w:rsidRPr="000116B5">
        <w:rPr>
          <w:rFonts w:eastAsia="Times New Roman" w:cs="Arial"/>
          <w:sz w:val="24"/>
          <w:szCs w:val="24"/>
        </w:rPr>
        <w:t>“</w:t>
      </w:r>
      <w:r w:rsidRPr="000116B5">
        <w:rPr>
          <w:rFonts w:eastAsia="Times New Roman" w:cs="Arial"/>
          <w:sz w:val="24"/>
          <w:szCs w:val="24"/>
        </w:rPr>
        <w:t>adolescent body fat</w:t>
      </w:r>
      <w:r w:rsidR="00B12843" w:rsidRPr="000116B5">
        <w:rPr>
          <w:rFonts w:eastAsia="Times New Roman" w:cs="Arial"/>
          <w:sz w:val="24"/>
          <w:szCs w:val="24"/>
        </w:rPr>
        <w:t>”</w:t>
      </w:r>
      <w:r w:rsidRPr="000116B5">
        <w:rPr>
          <w:rFonts w:eastAsia="Times New Roman" w:cs="Arial"/>
          <w:sz w:val="24"/>
          <w:szCs w:val="24"/>
        </w:rPr>
        <w:t xml:space="preserve"> and </w:t>
      </w:r>
      <w:r w:rsidR="00B12843" w:rsidRPr="000116B5">
        <w:rPr>
          <w:rFonts w:eastAsia="Times New Roman" w:cs="Arial"/>
          <w:sz w:val="24"/>
          <w:szCs w:val="24"/>
        </w:rPr>
        <w:t>“</w:t>
      </w:r>
      <w:r w:rsidRPr="000116B5">
        <w:rPr>
          <w:rFonts w:eastAsia="Times New Roman" w:cs="Arial"/>
          <w:sz w:val="24"/>
          <w:szCs w:val="24"/>
        </w:rPr>
        <w:t>breast cancer</w:t>
      </w:r>
      <w:r w:rsidR="00B12843" w:rsidRPr="000116B5">
        <w:rPr>
          <w:rFonts w:eastAsia="Times New Roman" w:cs="Arial"/>
          <w:sz w:val="24"/>
          <w:szCs w:val="24"/>
        </w:rPr>
        <w:t>”</w:t>
      </w:r>
      <w:r w:rsidRPr="000116B5">
        <w:rPr>
          <w:rFonts w:eastAsia="Times New Roman" w:cs="Arial"/>
          <w:sz w:val="24"/>
          <w:szCs w:val="24"/>
        </w:rPr>
        <w:t xml:space="preserve"> risk.</w:t>
      </w:r>
      <w:r w:rsidRPr="000116B5">
        <w:rPr>
          <w:rFonts w:eastAsia="Times New Roman" w:cs="Arial"/>
          <w:b/>
          <w:sz w:val="24"/>
          <w:szCs w:val="24"/>
          <w:lang w:val="en-IN"/>
        </w:rPr>
        <w:t xml:space="preserve"> </w:t>
      </w:r>
    </w:p>
    <w:p w14:paraId="4C3FE5D5" w14:textId="3A7435E3" w:rsidR="00CF6758" w:rsidRPr="00384066" w:rsidRDefault="00D37382" w:rsidP="00830133">
      <w:pPr>
        <w:rPr>
          <w:rFonts w:cs="Arial"/>
          <w:b/>
          <w:color w:val="FF0000"/>
          <w:sz w:val="24"/>
          <w:szCs w:val="24"/>
        </w:rPr>
      </w:pPr>
      <w:r w:rsidRPr="00094062">
        <w:rPr>
          <w:rFonts w:cs="Arial"/>
          <w:b/>
          <w:sz w:val="24"/>
          <w:szCs w:val="24"/>
          <w:lang w:val="en-IN"/>
        </w:rPr>
        <w:t xml:space="preserve">Source 3: Obesity in four-to-six-year-old English children: a cross-sectional study by </w:t>
      </w:r>
      <w:r w:rsidRPr="00094062">
        <w:rPr>
          <w:rFonts w:cs="Arial"/>
          <w:b/>
          <w:sz w:val="24"/>
          <w:szCs w:val="24"/>
        </w:rPr>
        <w:t xml:space="preserve">Paisi </w:t>
      </w:r>
      <w:r w:rsidR="00B12843" w:rsidRPr="00094062">
        <w:rPr>
          <w:rFonts w:cs="Arial"/>
          <w:b/>
          <w:i/>
          <w:sz w:val="24"/>
          <w:szCs w:val="24"/>
        </w:rPr>
        <w:t>et al</w:t>
      </w:r>
      <w:r w:rsidRPr="00094062">
        <w:rPr>
          <w:rFonts w:cs="Arial"/>
          <w:b/>
          <w:sz w:val="24"/>
          <w:szCs w:val="24"/>
        </w:rPr>
        <w:t>. (2018)</w:t>
      </w:r>
      <w:r w:rsidR="00677302" w:rsidRPr="00094062">
        <w:rPr>
          <w:rFonts w:cs="Arial"/>
          <w:b/>
          <w:sz w:val="24"/>
          <w:szCs w:val="24"/>
        </w:rPr>
        <w:t xml:space="preserve"> </w:t>
      </w:r>
      <w:r w:rsidR="00677302" w:rsidRPr="00677302">
        <w:rPr>
          <w:rFonts w:cs="Arial"/>
          <w:b/>
          <w:color w:val="000000" w:themeColor="text1"/>
          <w:sz w:val="24"/>
          <w:szCs w:val="24"/>
        </w:rPr>
        <w:t>START</w:t>
      </w:r>
    </w:p>
    <w:p w14:paraId="7FC6B6D0" w14:textId="73E85D69" w:rsidR="00850001" w:rsidRPr="005631C4" w:rsidRDefault="00D37382" w:rsidP="00830133">
      <w:pPr>
        <w:rPr>
          <w:rFonts w:cs="Arial"/>
          <w:i/>
          <w:iCs/>
          <w:sz w:val="24"/>
          <w:szCs w:val="24"/>
          <w:u w:val="single"/>
          <w:shd w:val="clear" w:color="auto" w:fill="FFFFFF"/>
        </w:rPr>
      </w:pPr>
      <w:r w:rsidRPr="004A189B">
        <w:rPr>
          <w:rFonts w:cs="Arial"/>
          <w:sz w:val="24"/>
          <w:szCs w:val="24"/>
          <w:shd w:val="clear" w:color="auto" w:fill="FFFFFF"/>
        </w:rPr>
        <w:t xml:space="preserve">There were some initial doubts as to whether using BMI </w:t>
      </w:r>
      <w:r w:rsidR="008F08E0" w:rsidRPr="004A189B">
        <w:rPr>
          <w:rFonts w:cs="Arial"/>
          <w:sz w:val="24"/>
          <w:szCs w:val="24"/>
          <w:shd w:val="clear" w:color="auto" w:fill="FFFFFF"/>
        </w:rPr>
        <w:t>(</w:t>
      </w:r>
      <w:r w:rsidR="00355B7A" w:rsidRPr="004A189B">
        <w:rPr>
          <w:rFonts w:cs="Arial"/>
          <w:sz w:val="24"/>
          <w:szCs w:val="24"/>
          <w:shd w:val="clear" w:color="auto" w:fill="FFFFFF"/>
        </w:rPr>
        <w:t>B</w:t>
      </w:r>
      <w:r w:rsidR="00502DF1" w:rsidRPr="004A189B">
        <w:rPr>
          <w:rFonts w:cs="Arial"/>
          <w:sz w:val="24"/>
          <w:szCs w:val="24"/>
          <w:shd w:val="clear" w:color="auto" w:fill="FFFFFF"/>
        </w:rPr>
        <w:t>ody</w:t>
      </w:r>
      <w:r w:rsidR="00355B7A" w:rsidRPr="004A189B">
        <w:rPr>
          <w:rFonts w:cs="Arial"/>
          <w:sz w:val="24"/>
          <w:szCs w:val="24"/>
          <w:shd w:val="clear" w:color="auto" w:fill="FFFFFF"/>
        </w:rPr>
        <w:t xml:space="preserve"> </w:t>
      </w:r>
      <w:r w:rsidR="0094582B" w:rsidRPr="004A189B">
        <w:rPr>
          <w:rFonts w:cs="Arial"/>
          <w:sz w:val="24"/>
          <w:szCs w:val="24"/>
          <w:shd w:val="clear" w:color="auto" w:fill="FFFFFF"/>
        </w:rPr>
        <w:t>M</w:t>
      </w:r>
      <w:r w:rsidR="00502DF1" w:rsidRPr="004A189B">
        <w:rPr>
          <w:rFonts w:cs="Arial"/>
          <w:sz w:val="24"/>
          <w:szCs w:val="24"/>
          <w:shd w:val="clear" w:color="auto" w:fill="FFFFFF"/>
        </w:rPr>
        <w:t>ass</w:t>
      </w:r>
      <w:r w:rsidR="0094582B" w:rsidRPr="004A189B">
        <w:rPr>
          <w:rFonts w:cs="Arial"/>
          <w:sz w:val="24"/>
          <w:szCs w:val="24"/>
          <w:shd w:val="clear" w:color="auto" w:fill="FFFFFF"/>
        </w:rPr>
        <w:t xml:space="preserve"> Index) </w:t>
      </w:r>
      <w:r w:rsidRPr="004A189B">
        <w:rPr>
          <w:rFonts w:cs="Arial"/>
          <w:sz w:val="24"/>
          <w:szCs w:val="24"/>
          <w:shd w:val="clear" w:color="auto" w:fill="FFFFFF"/>
        </w:rPr>
        <w:t>as a weight-status indicator for children</w:t>
      </w:r>
      <w:r w:rsidR="00CE4A91" w:rsidRPr="004A189B">
        <w:rPr>
          <w:rFonts w:cs="Arial"/>
          <w:sz w:val="24"/>
          <w:szCs w:val="24"/>
          <w:shd w:val="clear" w:color="auto" w:fill="FFFFFF"/>
        </w:rPr>
        <w:t>, this</w:t>
      </w:r>
      <w:r w:rsidRPr="004A189B">
        <w:rPr>
          <w:rFonts w:cs="Arial"/>
          <w:sz w:val="24"/>
          <w:szCs w:val="24"/>
          <w:shd w:val="clear" w:color="auto" w:fill="FFFFFF"/>
        </w:rPr>
        <w:t xml:space="preserve"> was the optimum method for assessing the relationship between obesity</w:t>
      </w:r>
      <w:r w:rsidR="00CE4A91" w:rsidRPr="004A189B">
        <w:rPr>
          <w:rFonts w:cs="Arial"/>
          <w:sz w:val="24"/>
          <w:szCs w:val="24"/>
          <w:shd w:val="clear" w:color="auto" w:fill="FFFFFF"/>
        </w:rPr>
        <w:t>.</w:t>
      </w:r>
      <w:r w:rsidRPr="004A189B">
        <w:rPr>
          <w:rFonts w:cs="Arial"/>
          <w:sz w:val="24"/>
          <w:szCs w:val="24"/>
          <w:shd w:val="clear" w:color="auto" w:fill="FFFFFF"/>
        </w:rPr>
        <w:t xml:space="preserve"> Since, unlike </w:t>
      </w:r>
      <w:r w:rsidRPr="000116B5">
        <w:rPr>
          <w:rFonts w:cs="Arial"/>
          <w:sz w:val="24"/>
          <w:szCs w:val="24"/>
          <w:shd w:val="clear" w:color="auto" w:fill="FFFFFF"/>
        </w:rPr>
        <w:t xml:space="preserve">other obesity measurements (like waist circumference), BMI is unable to discriminate between fat and muscle or bone mass, </w:t>
      </w:r>
      <w:r w:rsidR="00CE4A91" w:rsidRPr="000116B5">
        <w:rPr>
          <w:rFonts w:cs="Arial"/>
          <w:sz w:val="24"/>
          <w:szCs w:val="24"/>
          <w:shd w:val="clear" w:color="auto" w:fill="FFFFFF"/>
        </w:rPr>
        <w:t>therefore</w:t>
      </w:r>
      <w:r w:rsidR="00CE4A91">
        <w:rPr>
          <w:rFonts w:cs="Arial"/>
          <w:sz w:val="24"/>
          <w:szCs w:val="24"/>
          <w:shd w:val="clear" w:color="auto" w:fill="FFFFFF"/>
        </w:rPr>
        <w:t>,</w:t>
      </w:r>
      <w:r w:rsidRPr="000116B5">
        <w:rPr>
          <w:rFonts w:cs="Arial"/>
          <w:sz w:val="24"/>
          <w:szCs w:val="24"/>
          <w:shd w:val="clear" w:color="auto" w:fill="FFFFFF"/>
        </w:rPr>
        <w:t xml:space="preserve"> It has been</w:t>
      </w:r>
      <w:r w:rsidR="00CE4A91">
        <w:rPr>
          <w:rFonts w:cs="Arial"/>
          <w:sz w:val="24"/>
          <w:szCs w:val="24"/>
          <w:shd w:val="clear" w:color="auto" w:fill="FFFFFF"/>
        </w:rPr>
        <w:t xml:space="preserve"> concluded</w:t>
      </w:r>
      <w:r w:rsidRPr="000116B5">
        <w:rPr>
          <w:rFonts w:cs="Arial"/>
          <w:sz w:val="24"/>
          <w:szCs w:val="24"/>
          <w:shd w:val="clear" w:color="auto" w:fill="FFFFFF"/>
        </w:rPr>
        <w:t xml:space="preserve"> that central obesity, which is associated with a higher risk of sickness, provides a physiological basis for the link between the two conditions. </w:t>
      </w:r>
      <w:r w:rsidR="00083DAC">
        <w:rPr>
          <w:rFonts w:cs="Arial"/>
          <w:sz w:val="24"/>
          <w:szCs w:val="24"/>
          <w:shd w:val="clear" w:color="auto" w:fill="FFFFFF"/>
        </w:rPr>
        <w:t>T</w:t>
      </w:r>
      <w:r w:rsidR="00D37048" w:rsidRPr="000116B5">
        <w:rPr>
          <w:rFonts w:cs="Arial"/>
          <w:sz w:val="24"/>
          <w:szCs w:val="24"/>
          <w:shd w:val="clear" w:color="auto" w:fill="FFFFFF"/>
        </w:rPr>
        <w:t xml:space="preserve">here was no link between obesity and </w:t>
      </w:r>
      <w:r w:rsidR="0013065B">
        <w:rPr>
          <w:rFonts w:cs="Arial"/>
          <w:sz w:val="24"/>
          <w:szCs w:val="24"/>
          <w:shd w:val="clear" w:color="auto" w:fill="FFFFFF"/>
        </w:rPr>
        <w:t>body fat</w:t>
      </w:r>
      <w:r w:rsidR="00D37048" w:rsidRPr="000116B5">
        <w:rPr>
          <w:rFonts w:cs="Arial"/>
          <w:sz w:val="24"/>
          <w:szCs w:val="24"/>
          <w:shd w:val="clear" w:color="auto" w:fill="FFFFFF"/>
        </w:rPr>
        <w:t xml:space="preserve">. According to the findings, the technique employed to measure obesity had no bearing on the link between obesity and </w:t>
      </w:r>
      <w:r w:rsidR="005631C4">
        <w:rPr>
          <w:rFonts w:cs="Arial"/>
          <w:sz w:val="24"/>
          <w:szCs w:val="24"/>
          <w:shd w:val="clear" w:color="auto" w:fill="FFFFFF"/>
        </w:rPr>
        <w:t>body fatness</w:t>
      </w:r>
      <w:r w:rsidR="007D7794" w:rsidRPr="007D7794">
        <w:t xml:space="preserve"> </w:t>
      </w:r>
      <w:r w:rsidR="007D7794" w:rsidRPr="005631C4">
        <w:rPr>
          <w:rFonts w:cs="Arial"/>
          <w:i/>
          <w:iCs/>
          <w:sz w:val="24"/>
          <w:szCs w:val="24"/>
          <w:u w:val="single"/>
          <w:shd w:val="clear" w:color="auto" w:fill="FFFFFF"/>
        </w:rPr>
        <w:t>Lanigan, J., Tee, L. and Brandreth, R., 2019.</w:t>
      </w:r>
    </w:p>
    <w:p w14:paraId="2C06472B" w14:textId="77777777" w:rsidR="005B073E" w:rsidRPr="000116B5" w:rsidRDefault="005B073E" w:rsidP="00830133">
      <w:pPr>
        <w:rPr>
          <w:rFonts w:cs="Arial"/>
          <w:sz w:val="24"/>
          <w:szCs w:val="24"/>
          <w:shd w:val="clear" w:color="auto" w:fill="FFFFFF"/>
        </w:rPr>
      </w:pPr>
    </w:p>
    <w:p w14:paraId="05604101" w14:textId="77777777" w:rsidR="00FB01C0" w:rsidRPr="000116B5" w:rsidRDefault="00D37382" w:rsidP="00830133">
      <w:pPr>
        <w:pStyle w:val="Heading2"/>
        <w:rPr>
          <w:rFonts w:cs="Arial"/>
          <w:sz w:val="24"/>
          <w:szCs w:val="24"/>
        </w:rPr>
      </w:pPr>
      <w:bookmarkStart w:id="10" w:name="_Toc90396528"/>
      <w:r w:rsidRPr="000116B5">
        <w:rPr>
          <w:rFonts w:cs="Arial"/>
          <w:sz w:val="24"/>
          <w:szCs w:val="24"/>
        </w:rPr>
        <w:t>5.2 Discussion</w:t>
      </w:r>
      <w:bookmarkEnd w:id="10"/>
    </w:p>
    <w:p w14:paraId="58AA6528" w14:textId="2FD420FD" w:rsidR="00FB01C0" w:rsidRPr="000116B5" w:rsidRDefault="00D37382" w:rsidP="00830133">
      <w:pPr>
        <w:rPr>
          <w:rFonts w:cs="Arial"/>
          <w:b/>
          <w:sz w:val="24"/>
          <w:szCs w:val="24"/>
          <w:u w:val="single"/>
        </w:rPr>
      </w:pPr>
      <w:r w:rsidRPr="000116B5">
        <w:rPr>
          <w:rFonts w:cs="Arial"/>
          <w:b/>
          <w:sz w:val="24"/>
          <w:szCs w:val="24"/>
          <w:u w:val="single"/>
        </w:rPr>
        <w:t xml:space="preserve">Theme 1: </w:t>
      </w:r>
      <w:proofErr w:type="spellStart"/>
      <w:r w:rsidRPr="000116B5">
        <w:rPr>
          <w:rFonts w:cs="Arial"/>
          <w:b/>
          <w:sz w:val="24"/>
          <w:szCs w:val="24"/>
          <w:u w:val="single"/>
        </w:rPr>
        <w:t>Organisational</w:t>
      </w:r>
      <w:proofErr w:type="spellEnd"/>
      <w:r w:rsidRPr="000116B5">
        <w:rPr>
          <w:rFonts w:cs="Arial"/>
          <w:b/>
          <w:sz w:val="24"/>
          <w:szCs w:val="24"/>
          <w:u w:val="single"/>
        </w:rPr>
        <w:t xml:space="preserve"> and personal barriers and facilitators to implementation of school-based obesity prevention for busy low-income families</w:t>
      </w:r>
    </w:p>
    <w:p w14:paraId="01E7F87D" w14:textId="65CF87D9" w:rsidR="00F742A5" w:rsidRPr="000116B5" w:rsidRDefault="00D37382" w:rsidP="00830133">
      <w:pPr>
        <w:rPr>
          <w:rFonts w:cs="Arial"/>
          <w:sz w:val="24"/>
          <w:szCs w:val="24"/>
          <w:shd w:val="clear" w:color="auto" w:fill="FFFFFF"/>
        </w:rPr>
      </w:pPr>
      <w:r w:rsidRPr="000116B5">
        <w:rPr>
          <w:rFonts w:cs="Arial"/>
          <w:sz w:val="24"/>
          <w:szCs w:val="24"/>
          <w:shd w:val="clear" w:color="auto" w:fill="FFFFFF"/>
        </w:rPr>
        <w:t xml:space="preserve">In a variety of ways, </w:t>
      </w:r>
      <w:r w:rsidR="00C2504A" w:rsidRPr="000116B5">
        <w:rPr>
          <w:rFonts w:cs="Arial"/>
          <w:sz w:val="24"/>
          <w:szCs w:val="24"/>
          <w:shd w:val="clear" w:color="auto" w:fill="FFFFFF"/>
        </w:rPr>
        <w:t>such</w:t>
      </w:r>
      <w:r w:rsidRPr="000116B5">
        <w:rPr>
          <w:rFonts w:cs="Arial"/>
          <w:sz w:val="24"/>
          <w:szCs w:val="24"/>
          <w:shd w:val="clear" w:color="auto" w:fill="FFFFFF"/>
        </w:rPr>
        <w:t xml:space="preserve"> information is provided on </w:t>
      </w:r>
      <w:r w:rsidR="00B12843" w:rsidRPr="000116B5">
        <w:rPr>
          <w:rFonts w:cs="Arial"/>
          <w:sz w:val="24"/>
          <w:szCs w:val="24"/>
          <w:shd w:val="clear" w:color="auto" w:fill="FFFFFF"/>
        </w:rPr>
        <w:t>“</w:t>
      </w:r>
      <w:r w:rsidRPr="000116B5">
        <w:rPr>
          <w:rFonts w:cs="Arial"/>
          <w:sz w:val="24"/>
          <w:szCs w:val="24"/>
          <w:shd w:val="clear" w:color="auto" w:fill="FFFFFF"/>
        </w:rPr>
        <w:t>barriers</w:t>
      </w:r>
      <w:r w:rsidR="00B12843" w:rsidRPr="000116B5">
        <w:rPr>
          <w:rFonts w:cs="Arial"/>
          <w:sz w:val="24"/>
          <w:szCs w:val="24"/>
          <w:shd w:val="clear" w:color="auto" w:fill="FFFFFF"/>
        </w:rPr>
        <w:t>”</w:t>
      </w:r>
      <w:r w:rsidRPr="000116B5">
        <w:rPr>
          <w:rFonts w:cs="Arial"/>
          <w:sz w:val="24"/>
          <w:szCs w:val="24"/>
          <w:shd w:val="clear" w:color="auto" w:fill="FFFFFF"/>
        </w:rPr>
        <w:t xml:space="preserve"> and </w:t>
      </w:r>
      <w:r w:rsidR="00B12843" w:rsidRPr="000116B5">
        <w:rPr>
          <w:rFonts w:cs="Arial"/>
          <w:sz w:val="24"/>
          <w:szCs w:val="24"/>
          <w:shd w:val="clear" w:color="auto" w:fill="FFFFFF"/>
        </w:rPr>
        <w:t>“</w:t>
      </w:r>
      <w:r w:rsidRPr="000116B5">
        <w:rPr>
          <w:rFonts w:cs="Arial"/>
          <w:sz w:val="24"/>
          <w:szCs w:val="24"/>
          <w:shd w:val="clear" w:color="auto" w:fill="FFFFFF"/>
        </w:rPr>
        <w:t>facilitators</w:t>
      </w:r>
      <w:r w:rsidR="00B12843" w:rsidRPr="000116B5">
        <w:rPr>
          <w:rFonts w:cs="Arial"/>
          <w:sz w:val="24"/>
          <w:szCs w:val="24"/>
          <w:shd w:val="clear" w:color="auto" w:fill="FFFFFF"/>
        </w:rPr>
        <w:t>”</w:t>
      </w:r>
      <w:r w:rsidRPr="000116B5">
        <w:rPr>
          <w:rFonts w:cs="Arial"/>
          <w:sz w:val="24"/>
          <w:szCs w:val="24"/>
          <w:shd w:val="clear" w:color="auto" w:fill="FFFFFF"/>
        </w:rPr>
        <w:t xml:space="preserve"> to the adoption of obesity prevention </w:t>
      </w:r>
      <w:r w:rsidR="009C3F6A">
        <w:rPr>
          <w:rFonts w:cs="Arial"/>
          <w:sz w:val="24"/>
          <w:szCs w:val="24"/>
          <w:shd w:val="clear" w:color="auto" w:fill="FFFFFF"/>
        </w:rPr>
        <w:t xml:space="preserve">and </w:t>
      </w:r>
      <w:r w:rsidRPr="000116B5">
        <w:rPr>
          <w:rFonts w:cs="Arial"/>
          <w:sz w:val="24"/>
          <w:szCs w:val="24"/>
          <w:shd w:val="clear" w:color="auto" w:fill="FFFFFF"/>
        </w:rPr>
        <w:t>treatments during the analysis</w:t>
      </w:r>
      <w:r w:rsidR="00A07046">
        <w:rPr>
          <w:rFonts w:cs="Arial"/>
          <w:sz w:val="24"/>
          <w:szCs w:val="24"/>
          <w:shd w:val="clear" w:color="auto" w:fill="FFFFFF"/>
        </w:rPr>
        <w:t xml:space="preserve"> </w:t>
      </w:r>
      <w:r w:rsidRPr="000116B5">
        <w:rPr>
          <w:rFonts w:cs="Arial"/>
          <w:sz w:val="24"/>
          <w:szCs w:val="24"/>
          <w:shd w:val="clear" w:color="auto" w:fill="FFFFFF"/>
        </w:rPr>
        <w:t xml:space="preserve">phase of </w:t>
      </w:r>
      <w:r w:rsidR="00A07046">
        <w:rPr>
          <w:rFonts w:cs="Arial"/>
          <w:sz w:val="24"/>
          <w:szCs w:val="24"/>
          <w:shd w:val="clear" w:color="auto" w:fill="FFFFFF"/>
        </w:rPr>
        <w:t xml:space="preserve">this </w:t>
      </w:r>
      <w:r w:rsidR="00AB4936" w:rsidRPr="000116B5">
        <w:rPr>
          <w:rFonts w:cs="Arial"/>
          <w:sz w:val="24"/>
          <w:szCs w:val="24"/>
          <w:shd w:val="clear" w:color="auto" w:fill="FFFFFF"/>
        </w:rPr>
        <w:t>research</w:t>
      </w:r>
      <w:r w:rsidRPr="000116B5">
        <w:rPr>
          <w:rFonts w:cs="Arial"/>
          <w:sz w:val="24"/>
          <w:szCs w:val="24"/>
          <w:shd w:val="clear" w:color="auto" w:fill="FFFFFF"/>
        </w:rPr>
        <w:t xml:space="preserve">. Researchers have been on the lookout for this type of data to better tailor therapies to the specific needs of each patient. CFIR, </w:t>
      </w:r>
      <w:bookmarkStart w:id="11" w:name="_Hlk91091779"/>
      <w:r w:rsidR="00DB2964">
        <w:rPr>
          <w:rFonts w:cs="Arial"/>
          <w:sz w:val="24"/>
          <w:szCs w:val="24"/>
          <w:shd w:val="clear" w:color="auto" w:fill="FFFFFF"/>
        </w:rPr>
        <w:t xml:space="preserve">(Consolidated </w:t>
      </w:r>
      <w:r w:rsidR="009D7DB4">
        <w:rPr>
          <w:rFonts w:cs="Arial"/>
          <w:sz w:val="24"/>
          <w:szCs w:val="24"/>
          <w:shd w:val="clear" w:color="auto" w:fill="FFFFFF"/>
        </w:rPr>
        <w:t>F</w:t>
      </w:r>
      <w:r w:rsidR="009C66FF">
        <w:rPr>
          <w:rFonts w:cs="Arial"/>
          <w:sz w:val="24"/>
          <w:szCs w:val="24"/>
          <w:shd w:val="clear" w:color="auto" w:fill="FFFFFF"/>
        </w:rPr>
        <w:t xml:space="preserve">ramework </w:t>
      </w:r>
      <w:r w:rsidR="006303CC">
        <w:rPr>
          <w:rFonts w:cs="Arial"/>
          <w:sz w:val="24"/>
          <w:szCs w:val="24"/>
          <w:shd w:val="clear" w:color="auto" w:fill="FFFFFF"/>
        </w:rPr>
        <w:t>for</w:t>
      </w:r>
      <w:r w:rsidR="009C66FF">
        <w:rPr>
          <w:rFonts w:cs="Arial"/>
          <w:sz w:val="24"/>
          <w:szCs w:val="24"/>
          <w:shd w:val="clear" w:color="auto" w:fill="FFFFFF"/>
        </w:rPr>
        <w:t xml:space="preserve"> Implementation </w:t>
      </w:r>
      <w:r w:rsidR="00FA76CB">
        <w:rPr>
          <w:rFonts w:cs="Arial"/>
          <w:sz w:val="24"/>
          <w:szCs w:val="24"/>
          <w:shd w:val="clear" w:color="auto" w:fill="FFFFFF"/>
        </w:rPr>
        <w:t>Research)</w:t>
      </w:r>
      <w:bookmarkEnd w:id="11"/>
      <w:r w:rsidR="00FA76CB">
        <w:rPr>
          <w:rFonts w:cs="Arial"/>
          <w:sz w:val="24"/>
          <w:szCs w:val="24"/>
          <w:shd w:val="clear" w:color="auto" w:fill="FFFFFF"/>
        </w:rPr>
        <w:t xml:space="preserve"> is </w:t>
      </w:r>
      <w:r w:rsidRPr="000116B5">
        <w:rPr>
          <w:rFonts w:cs="Arial"/>
          <w:sz w:val="24"/>
          <w:szCs w:val="24"/>
          <w:shd w:val="clear" w:color="auto" w:fill="FFFFFF"/>
        </w:rPr>
        <w:t xml:space="preserve">a widely used implementation framework, </w:t>
      </w:r>
      <w:r w:rsidR="00FA76CB">
        <w:rPr>
          <w:rFonts w:cs="Arial"/>
          <w:sz w:val="24"/>
          <w:szCs w:val="24"/>
          <w:shd w:val="clear" w:color="auto" w:fill="FFFFFF"/>
        </w:rPr>
        <w:t xml:space="preserve">which </w:t>
      </w:r>
      <w:r w:rsidRPr="000116B5">
        <w:rPr>
          <w:rFonts w:cs="Arial"/>
          <w:sz w:val="24"/>
          <w:szCs w:val="24"/>
          <w:shd w:val="clear" w:color="auto" w:fill="FFFFFF"/>
        </w:rPr>
        <w:t>is a key part of the paper</w:t>
      </w:r>
      <w:r w:rsidR="00B12843" w:rsidRPr="000116B5">
        <w:rPr>
          <w:rFonts w:cs="Arial"/>
          <w:sz w:val="24"/>
          <w:szCs w:val="24"/>
          <w:shd w:val="clear" w:color="auto" w:fill="FFFFFF"/>
        </w:rPr>
        <w:t>’</w:t>
      </w:r>
      <w:r w:rsidRPr="000116B5">
        <w:rPr>
          <w:rFonts w:cs="Arial"/>
          <w:sz w:val="24"/>
          <w:szCs w:val="24"/>
          <w:shd w:val="clear" w:color="auto" w:fill="FFFFFF"/>
        </w:rPr>
        <w:t>s theoretical contribution. Furthermore, the study</w:t>
      </w:r>
      <w:r w:rsidR="00B12843" w:rsidRPr="000116B5">
        <w:rPr>
          <w:rFonts w:cs="Arial"/>
          <w:sz w:val="24"/>
          <w:szCs w:val="24"/>
          <w:shd w:val="clear" w:color="auto" w:fill="FFFFFF"/>
        </w:rPr>
        <w:t>’</w:t>
      </w:r>
      <w:r w:rsidRPr="000116B5">
        <w:rPr>
          <w:rFonts w:cs="Arial"/>
          <w:sz w:val="24"/>
          <w:szCs w:val="24"/>
          <w:shd w:val="clear" w:color="auto" w:fill="FFFFFF"/>
        </w:rPr>
        <w:t xml:space="preserve">s trustworthiness is supported by illustrative excerpts, </w:t>
      </w:r>
      <w:r w:rsidR="00F217DC">
        <w:rPr>
          <w:rFonts w:cs="Arial"/>
          <w:sz w:val="24"/>
          <w:szCs w:val="24"/>
          <w:shd w:val="clear" w:color="auto" w:fill="FFFFFF"/>
        </w:rPr>
        <w:t xml:space="preserve">a </w:t>
      </w:r>
      <w:r w:rsidR="009D7DB4">
        <w:rPr>
          <w:rFonts w:cs="Arial"/>
          <w:sz w:val="24"/>
          <w:szCs w:val="24"/>
          <w:shd w:val="clear" w:color="auto" w:fill="FFFFFF"/>
        </w:rPr>
        <w:t xml:space="preserve">solid </w:t>
      </w:r>
      <w:r w:rsidR="009D7DB4" w:rsidRPr="000116B5">
        <w:rPr>
          <w:rFonts w:cs="Arial"/>
          <w:sz w:val="24"/>
          <w:szCs w:val="24"/>
          <w:shd w:val="clear" w:color="auto" w:fill="FFFFFF"/>
        </w:rPr>
        <w:t>agreement</w:t>
      </w:r>
      <w:r w:rsidRPr="000116B5">
        <w:rPr>
          <w:rFonts w:cs="Arial"/>
          <w:sz w:val="24"/>
          <w:szCs w:val="24"/>
          <w:shd w:val="clear" w:color="auto" w:fill="FFFFFF"/>
        </w:rPr>
        <w:t>, and the audit trail pro</w:t>
      </w:r>
      <w:r w:rsidR="00F642E7" w:rsidRPr="000116B5">
        <w:rPr>
          <w:rFonts w:cs="Arial"/>
          <w:sz w:val="24"/>
          <w:szCs w:val="24"/>
          <w:shd w:val="clear" w:color="auto" w:fill="FFFFFF"/>
        </w:rPr>
        <w:t>vided in the methodology chapter</w:t>
      </w:r>
      <w:r w:rsidRPr="000116B5">
        <w:rPr>
          <w:rFonts w:cs="Arial"/>
          <w:sz w:val="24"/>
          <w:szCs w:val="24"/>
          <w:shd w:val="clear" w:color="auto" w:fill="FFFFFF"/>
        </w:rPr>
        <w:t>. Because the research was not conducted following the CFIR</w:t>
      </w:r>
      <w:r w:rsidR="00B12843" w:rsidRPr="000116B5">
        <w:rPr>
          <w:rFonts w:cs="Arial"/>
          <w:sz w:val="24"/>
          <w:szCs w:val="24"/>
          <w:shd w:val="clear" w:color="auto" w:fill="FFFFFF"/>
        </w:rPr>
        <w:t>’</w:t>
      </w:r>
      <w:r w:rsidRPr="000116B5">
        <w:rPr>
          <w:rFonts w:cs="Arial"/>
          <w:sz w:val="24"/>
          <w:szCs w:val="24"/>
          <w:shd w:val="clear" w:color="auto" w:fill="FFFFFF"/>
        </w:rPr>
        <w:t xml:space="preserve">s </w:t>
      </w:r>
      <w:r w:rsidR="00E94B25" w:rsidRPr="00E94B25">
        <w:rPr>
          <w:rFonts w:cs="Arial"/>
          <w:sz w:val="24"/>
          <w:szCs w:val="24"/>
          <w:shd w:val="clear" w:color="auto" w:fill="FFFFFF"/>
        </w:rPr>
        <w:t>(Consolidated Framework for Implementation Research)</w:t>
      </w:r>
      <w:r w:rsidR="00E94B25">
        <w:rPr>
          <w:rFonts w:cs="Arial"/>
          <w:sz w:val="24"/>
          <w:szCs w:val="24"/>
          <w:shd w:val="clear" w:color="auto" w:fill="FFFFFF"/>
        </w:rPr>
        <w:t xml:space="preserve"> </w:t>
      </w:r>
      <w:r w:rsidRPr="000116B5">
        <w:rPr>
          <w:rFonts w:cs="Arial"/>
          <w:sz w:val="24"/>
          <w:szCs w:val="24"/>
          <w:shd w:val="clear" w:color="auto" w:fill="FFFFFF"/>
        </w:rPr>
        <w:t xml:space="preserve">recommended use for post-implementation investigation, it is limited. Furthermore, it has been shown that recruiting </w:t>
      </w:r>
      <w:r w:rsidR="007F1C13">
        <w:rPr>
          <w:rFonts w:cs="Arial"/>
          <w:sz w:val="24"/>
          <w:szCs w:val="24"/>
          <w:shd w:val="clear" w:color="auto" w:fill="FFFFFF"/>
        </w:rPr>
        <w:t xml:space="preserve">of </w:t>
      </w:r>
      <w:r w:rsidRPr="000116B5">
        <w:rPr>
          <w:rFonts w:cs="Arial"/>
          <w:sz w:val="24"/>
          <w:szCs w:val="24"/>
          <w:shd w:val="clear" w:color="auto" w:fill="FFFFFF"/>
        </w:rPr>
        <w:t>parents in disadvantaged areas i</w:t>
      </w:r>
      <w:r w:rsidR="00F642E7" w:rsidRPr="000116B5">
        <w:rPr>
          <w:rFonts w:cs="Arial"/>
          <w:sz w:val="24"/>
          <w:szCs w:val="24"/>
          <w:shd w:val="clear" w:color="auto" w:fill="FFFFFF"/>
        </w:rPr>
        <w:t>s difficult. The findings of this</w:t>
      </w:r>
      <w:r w:rsidRPr="000116B5">
        <w:rPr>
          <w:rFonts w:cs="Arial"/>
          <w:sz w:val="24"/>
          <w:szCs w:val="24"/>
          <w:shd w:val="clear" w:color="auto" w:fill="FFFFFF"/>
        </w:rPr>
        <w:t xml:space="preserve"> investigation were similarly limited in their applicability.</w:t>
      </w:r>
      <w:r w:rsidR="006D18B9">
        <w:rPr>
          <w:rFonts w:cs="Arial"/>
          <w:sz w:val="24"/>
          <w:szCs w:val="24"/>
          <w:shd w:val="clear" w:color="auto" w:fill="FFFFFF"/>
        </w:rPr>
        <w:t xml:space="preserve"> </w:t>
      </w:r>
      <w:r w:rsidRPr="000116B5">
        <w:rPr>
          <w:rFonts w:cs="Arial"/>
          <w:sz w:val="24"/>
          <w:szCs w:val="24"/>
          <w:shd w:val="clear" w:color="auto" w:fill="FFFFFF"/>
        </w:rPr>
        <w:t xml:space="preserve">According to these findings, parents and teachers should be supported by interventions that help them both work together on common ground in a demanding and stressful profession and </w:t>
      </w:r>
      <w:r w:rsidR="006D18B9">
        <w:rPr>
          <w:rFonts w:cs="Arial"/>
          <w:sz w:val="24"/>
          <w:szCs w:val="24"/>
          <w:shd w:val="clear" w:color="auto" w:fill="FFFFFF"/>
        </w:rPr>
        <w:t xml:space="preserve">in </w:t>
      </w:r>
      <w:r w:rsidRPr="000116B5">
        <w:rPr>
          <w:rFonts w:cs="Arial"/>
          <w:sz w:val="24"/>
          <w:szCs w:val="24"/>
          <w:shd w:val="clear" w:color="auto" w:fill="FFFFFF"/>
        </w:rPr>
        <w:t>everyday life. Incorporating new evidence-based strategies into school routines might help school employees with their health promotion efforts without putting an excessive strain on their time and resources. Programming activities should be tailored to accommodate parents</w:t>
      </w:r>
      <w:r w:rsidR="00B12843" w:rsidRPr="000116B5">
        <w:rPr>
          <w:rFonts w:cs="Arial"/>
          <w:sz w:val="24"/>
          <w:szCs w:val="24"/>
          <w:shd w:val="clear" w:color="auto" w:fill="FFFFFF"/>
        </w:rPr>
        <w:t>’</w:t>
      </w:r>
      <w:r w:rsidRPr="000116B5">
        <w:rPr>
          <w:rFonts w:cs="Arial"/>
          <w:sz w:val="24"/>
          <w:szCs w:val="24"/>
          <w:shd w:val="clear" w:color="auto" w:fill="FFFFFF"/>
        </w:rPr>
        <w:t xml:space="preserve"> hectic schedules, be culturally appropriate, and include activities that encourage parents to work together to enhance their children</w:t>
      </w:r>
      <w:r w:rsidR="00B12843" w:rsidRPr="000116B5">
        <w:rPr>
          <w:rFonts w:cs="Arial"/>
          <w:sz w:val="24"/>
          <w:szCs w:val="24"/>
          <w:shd w:val="clear" w:color="auto" w:fill="FFFFFF"/>
        </w:rPr>
        <w:t>’</w:t>
      </w:r>
      <w:r w:rsidRPr="000116B5">
        <w:rPr>
          <w:rFonts w:cs="Arial"/>
          <w:sz w:val="24"/>
          <w:szCs w:val="24"/>
          <w:shd w:val="clear" w:color="auto" w:fill="FFFFFF"/>
        </w:rPr>
        <w:t xml:space="preserve">s well-being. Parental participation and motivation are also critical in families with high expectations and limited resources. There is a new theoretical framework for the CFIR, which takes into consideration the interactions between many micro-level </w:t>
      </w:r>
      <w:r w:rsidR="00ED238E" w:rsidRPr="000116B5">
        <w:rPr>
          <w:rFonts w:cs="Arial"/>
          <w:sz w:val="24"/>
          <w:szCs w:val="24"/>
          <w:shd w:val="clear" w:color="auto" w:fill="FFFFFF"/>
        </w:rPr>
        <w:t>organizations</w:t>
      </w:r>
      <w:r w:rsidRPr="000116B5">
        <w:rPr>
          <w:rFonts w:cs="Arial"/>
          <w:sz w:val="24"/>
          <w:szCs w:val="24"/>
          <w:shd w:val="clear" w:color="auto" w:fill="FFFFFF"/>
        </w:rPr>
        <w:t>, as well as multiple providers and recipients.</w:t>
      </w:r>
      <w:r w:rsidR="00924261">
        <w:rPr>
          <w:rFonts w:cs="Arial"/>
          <w:sz w:val="24"/>
          <w:szCs w:val="24"/>
          <w:shd w:val="clear" w:color="auto" w:fill="FFFFFF"/>
        </w:rPr>
        <w:t xml:space="preserve"> </w:t>
      </w:r>
      <w:r w:rsidR="00AF110F">
        <w:rPr>
          <w:rFonts w:cs="Arial"/>
          <w:sz w:val="24"/>
          <w:szCs w:val="24"/>
          <w:shd w:val="clear" w:color="auto" w:fill="FFFFFF"/>
        </w:rPr>
        <w:t>(</w:t>
      </w:r>
      <w:r w:rsidR="00924261" w:rsidRPr="00AF110F">
        <w:rPr>
          <w:rFonts w:cs="Arial"/>
          <w:i/>
          <w:iCs/>
          <w:sz w:val="24"/>
          <w:szCs w:val="24"/>
          <w:shd w:val="clear" w:color="auto" w:fill="FFFFFF"/>
        </w:rPr>
        <w:t>Campbell, M.K., 2016</w:t>
      </w:r>
      <w:r w:rsidR="00924261" w:rsidRPr="00924261">
        <w:rPr>
          <w:rFonts w:cs="Arial"/>
          <w:sz w:val="24"/>
          <w:szCs w:val="24"/>
          <w:shd w:val="clear" w:color="auto" w:fill="FFFFFF"/>
        </w:rPr>
        <w:t>.</w:t>
      </w:r>
      <w:r w:rsidR="00AF110F">
        <w:rPr>
          <w:rFonts w:cs="Arial"/>
          <w:sz w:val="24"/>
          <w:szCs w:val="24"/>
          <w:shd w:val="clear" w:color="auto" w:fill="FFFFFF"/>
        </w:rPr>
        <w:t>)</w:t>
      </w:r>
    </w:p>
    <w:p w14:paraId="3B3495F2" w14:textId="659B8FF5" w:rsidR="00FB01C0" w:rsidRPr="00E94B25" w:rsidRDefault="00D37382" w:rsidP="00830133">
      <w:pPr>
        <w:rPr>
          <w:rFonts w:cs="Arial"/>
          <w:b/>
          <w:sz w:val="24"/>
          <w:szCs w:val="24"/>
          <w:u w:val="single"/>
        </w:rPr>
      </w:pPr>
      <w:r w:rsidRPr="000116B5">
        <w:rPr>
          <w:rFonts w:cs="Arial"/>
          <w:b/>
          <w:sz w:val="24"/>
          <w:szCs w:val="24"/>
        </w:rPr>
        <w:t xml:space="preserve">Theme 2: </w:t>
      </w:r>
      <w:r w:rsidRPr="00E94B25">
        <w:rPr>
          <w:rFonts w:cs="Arial"/>
          <w:b/>
          <w:sz w:val="24"/>
          <w:szCs w:val="24"/>
          <w:u w:val="single"/>
        </w:rPr>
        <w:t>The Impact of Body Fatness During Childhood and Adolescence in Premenopausal Breast Density</w:t>
      </w:r>
      <w:r w:rsidR="00E94B25">
        <w:rPr>
          <w:rFonts w:cs="Arial"/>
          <w:b/>
          <w:sz w:val="24"/>
          <w:szCs w:val="24"/>
          <w:u w:val="single"/>
        </w:rPr>
        <w:t>.</w:t>
      </w:r>
    </w:p>
    <w:p w14:paraId="6B694A24" w14:textId="2189F6A7" w:rsidR="00835580" w:rsidRPr="000116B5" w:rsidRDefault="00D37382" w:rsidP="00830133">
      <w:pPr>
        <w:rPr>
          <w:rFonts w:cs="Arial"/>
          <w:color w:val="000000" w:themeColor="text1"/>
          <w:sz w:val="24"/>
          <w:szCs w:val="24"/>
          <w:shd w:val="clear" w:color="auto" w:fill="FFFFFF"/>
        </w:rPr>
      </w:pPr>
      <w:r w:rsidRPr="000116B5">
        <w:rPr>
          <w:rFonts w:cs="Arial"/>
          <w:color w:val="000000" w:themeColor="text1"/>
          <w:sz w:val="24"/>
          <w:szCs w:val="24"/>
          <w:shd w:val="clear" w:color="auto" w:fill="FFFFFF"/>
        </w:rPr>
        <w:t>For all visits to youth clinics, researchers found a negative correlation between age-specific</w:t>
      </w:r>
      <w:r w:rsidR="0091171A">
        <w:rPr>
          <w:rFonts w:cs="Arial"/>
          <w:color w:val="000000" w:themeColor="text1"/>
          <w:sz w:val="24"/>
          <w:szCs w:val="24"/>
          <w:shd w:val="clear" w:color="auto" w:fill="FFFFFF"/>
        </w:rPr>
        <w:t xml:space="preserve"> </w:t>
      </w:r>
      <w:r w:rsidRPr="000116B5">
        <w:rPr>
          <w:rFonts w:cs="Arial"/>
          <w:color w:val="000000" w:themeColor="text1"/>
          <w:sz w:val="24"/>
          <w:szCs w:val="24"/>
          <w:shd w:val="clear" w:color="auto" w:fill="FFFFFF"/>
        </w:rPr>
        <w:t>BMI Z-scores</w:t>
      </w:r>
      <w:r w:rsidR="0091171A">
        <w:rPr>
          <w:rFonts w:cs="Arial"/>
          <w:color w:val="000000" w:themeColor="text1"/>
          <w:sz w:val="24"/>
          <w:szCs w:val="24"/>
          <w:shd w:val="clear" w:color="auto" w:fill="FFFFFF"/>
        </w:rPr>
        <w:t xml:space="preserve"> -</w:t>
      </w:r>
      <w:r w:rsidR="00E217ED" w:rsidRPr="000116B5">
        <w:rPr>
          <w:rFonts w:cs="Arial"/>
          <w:color w:val="000000" w:themeColor="text1"/>
          <w:sz w:val="24"/>
          <w:szCs w:val="24"/>
          <w:shd w:val="clear" w:color="auto" w:fill="FFFFFF"/>
        </w:rPr>
        <w:t xml:space="preserve"> </w:t>
      </w:r>
      <w:r w:rsidR="002B3BF9">
        <w:rPr>
          <w:rFonts w:cs="Arial"/>
          <w:color w:val="000000" w:themeColor="text1"/>
          <w:sz w:val="24"/>
          <w:szCs w:val="24"/>
          <w:shd w:val="clear" w:color="auto" w:fill="FFFFFF"/>
        </w:rPr>
        <w:t>(B</w:t>
      </w:r>
      <w:r w:rsidR="00FE23BD">
        <w:rPr>
          <w:rFonts w:cs="Arial"/>
          <w:color w:val="000000" w:themeColor="text1"/>
          <w:sz w:val="24"/>
          <w:szCs w:val="24"/>
          <w:shd w:val="clear" w:color="auto" w:fill="FFFFFF"/>
        </w:rPr>
        <w:t>ody</w:t>
      </w:r>
      <w:r w:rsidR="002B3BF9">
        <w:rPr>
          <w:rFonts w:cs="Arial"/>
          <w:color w:val="000000" w:themeColor="text1"/>
          <w:sz w:val="24"/>
          <w:szCs w:val="24"/>
          <w:shd w:val="clear" w:color="auto" w:fill="FFFFFF"/>
        </w:rPr>
        <w:t xml:space="preserve"> </w:t>
      </w:r>
      <w:r w:rsidR="00FE23BD">
        <w:rPr>
          <w:rFonts w:cs="Arial"/>
          <w:color w:val="000000" w:themeColor="text1"/>
          <w:sz w:val="24"/>
          <w:szCs w:val="24"/>
          <w:shd w:val="clear" w:color="auto" w:fill="FFFFFF"/>
        </w:rPr>
        <w:t xml:space="preserve">Mass </w:t>
      </w:r>
      <w:r w:rsidR="002B3BF9">
        <w:rPr>
          <w:rFonts w:cs="Arial"/>
          <w:color w:val="000000" w:themeColor="text1"/>
          <w:sz w:val="24"/>
          <w:szCs w:val="24"/>
          <w:shd w:val="clear" w:color="auto" w:fill="FFFFFF"/>
        </w:rPr>
        <w:t xml:space="preserve">Index) </w:t>
      </w:r>
      <w:r w:rsidR="00E217ED" w:rsidRPr="000116B5">
        <w:rPr>
          <w:rFonts w:cs="Arial"/>
          <w:color w:val="000000" w:themeColor="text1"/>
          <w:sz w:val="24"/>
          <w:szCs w:val="24"/>
          <w:shd w:val="clear" w:color="auto" w:fill="FFFFFF"/>
        </w:rPr>
        <w:t>and</w:t>
      </w:r>
      <w:r w:rsidRPr="000116B5">
        <w:rPr>
          <w:rFonts w:cs="Arial"/>
          <w:color w:val="000000" w:themeColor="text1"/>
          <w:sz w:val="24"/>
          <w:szCs w:val="24"/>
          <w:shd w:val="clear" w:color="auto" w:fill="FFFFFF"/>
        </w:rPr>
        <w:t xml:space="preserve"> breast density</w:t>
      </w:r>
      <w:r w:rsidR="00F24877">
        <w:rPr>
          <w:rFonts w:cs="Arial"/>
          <w:color w:val="000000" w:themeColor="text1"/>
          <w:sz w:val="24"/>
          <w:szCs w:val="24"/>
          <w:shd w:val="clear" w:color="auto" w:fill="FFFFFF"/>
        </w:rPr>
        <w:t xml:space="preserve"> </w:t>
      </w:r>
      <w:r w:rsidR="00B96C1E" w:rsidRPr="000116B5">
        <w:rPr>
          <w:rFonts w:cs="Arial"/>
          <w:color w:val="000000" w:themeColor="text1"/>
          <w:sz w:val="24"/>
          <w:szCs w:val="24"/>
          <w:shd w:val="clear" w:color="auto" w:fill="FFFFFF"/>
        </w:rPr>
        <w:t>percentage</w:t>
      </w:r>
      <w:r w:rsidRPr="000116B5">
        <w:rPr>
          <w:rFonts w:cs="Arial"/>
          <w:color w:val="000000" w:themeColor="text1"/>
          <w:sz w:val="24"/>
          <w:szCs w:val="24"/>
          <w:shd w:val="clear" w:color="auto" w:fill="FFFFFF"/>
        </w:rPr>
        <w:t xml:space="preserve"> after adjusting for current adult BMI</w:t>
      </w:r>
      <w:r w:rsidR="00E60BC3">
        <w:rPr>
          <w:rFonts w:cs="Arial"/>
          <w:color w:val="000000" w:themeColor="text1"/>
          <w:sz w:val="24"/>
          <w:szCs w:val="24"/>
          <w:shd w:val="clear" w:color="auto" w:fill="FFFFFF"/>
        </w:rPr>
        <w:t xml:space="preserve"> </w:t>
      </w:r>
      <w:r w:rsidRPr="000116B5">
        <w:rPr>
          <w:rFonts w:cs="Arial"/>
          <w:color w:val="000000" w:themeColor="text1"/>
          <w:sz w:val="24"/>
          <w:szCs w:val="24"/>
          <w:shd w:val="clear" w:color="auto" w:fill="FFFFFF"/>
        </w:rPr>
        <w:t xml:space="preserve">and other variables. Women with baseline BMI Z-scores in the top quartile had </w:t>
      </w:r>
      <w:r w:rsidR="0025737C" w:rsidRPr="000116B5">
        <w:rPr>
          <w:rFonts w:cs="Arial"/>
          <w:color w:val="000000" w:themeColor="text1"/>
          <w:sz w:val="24"/>
          <w:szCs w:val="24"/>
          <w:shd w:val="clear" w:color="auto" w:fill="FFFFFF"/>
        </w:rPr>
        <w:t>much</w:t>
      </w:r>
      <w:r w:rsidRPr="000116B5">
        <w:rPr>
          <w:rFonts w:cs="Arial"/>
          <w:color w:val="000000" w:themeColor="text1"/>
          <w:sz w:val="24"/>
          <w:szCs w:val="24"/>
          <w:shd w:val="clear" w:color="auto" w:fill="FFFFFF"/>
        </w:rPr>
        <w:t xml:space="preserve"> lower</w:t>
      </w:r>
      <w:r w:rsidR="00E60BC3">
        <w:rPr>
          <w:rFonts w:cs="Arial"/>
          <w:color w:val="000000" w:themeColor="text1"/>
          <w:sz w:val="24"/>
          <w:szCs w:val="24"/>
          <w:shd w:val="clear" w:color="auto" w:fill="FFFFFF"/>
        </w:rPr>
        <w:t xml:space="preserve"> </w:t>
      </w:r>
      <w:r w:rsidRPr="000116B5">
        <w:rPr>
          <w:rFonts w:cs="Arial"/>
          <w:color w:val="000000" w:themeColor="text1"/>
          <w:sz w:val="24"/>
          <w:szCs w:val="24"/>
          <w:shd w:val="clear" w:color="auto" w:fill="FFFFFF"/>
        </w:rPr>
        <w:t xml:space="preserve">adult breast density than those in the </w:t>
      </w:r>
      <w:r w:rsidR="00B12843" w:rsidRPr="000116B5">
        <w:rPr>
          <w:rFonts w:cs="Arial"/>
          <w:color w:val="000000" w:themeColor="text1"/>
          <w:sz w:val="24"/>
          <w:szCs w:val="24"/>
          <w:shd w:val="clear" w:color="auto" w:fill="FFFFFF"/>
        </w:rPr>
        <w:t>“</w:t>
      </w:r>
      <w:r w:rsidRPr="000116B5">
        <w:rPr>
          <w:rFonts w:cs="Arial"/>
          <w:color w:val="000000" w:themeColor="text1"/>
          <w:sz w:val="24"/>
          <w:szCs w:val="24"/>
          <w:shd w:val="clear" w:color="auto" w:fill="FFFFFF"/>
        </w:rPr>
        <w:t>bottom quartile</w:t>
      </w:r>
      <w:r w:rsidR="00B12843" w:rsidRPr="000116B5">
        <w:rPr>
          <w:rFonts w:cs="Arial"/>
          <w:color w:val="000000" w:themeColor="text1"/>
          <w:sz w:val="24"/>
          <w:szCs w:val="24"/>
          <w:shd w:val="clear" w:color="auto" w:fill="FFFFFF"/>
        </w:rPr>
        <w:t>”</w:t>
      </w:r>
      <w:r w:rsidRPr="000116B5">
        <w:rPr>
          <w:rFonts w:cs="Arial"/>
          <w:color w:val="000000" w:themeColor="text1"/>
          <w:sz w:val="24"/>
          <w:szCs w:val="24"/>
          <w:shd w:val="clear" w:color="auto" w:fill="FFFFFF"/>
        </w:rPr>
        <w:t>, even after adjusting for current adult BMI</w:t>
      </w:r>
      <w:r w:rsidR="00F135D7">
        <w:rPr>
          <w:rFonts w:cs="Arial"/>
          <w:color w:val="000000" w:themeColor="text1"/>
          <w:sz w:val="24"/>
          <w:szCs w:val="24"/>
          <w:shd w:val="clear" w:color="auto" w:fill="FFFFFF"/>
        </w:rPr>
        <w:t xml:space="preserve"> </w:t>
      </w:r>
      <w:r w:rsidRPr="000116B5">
        <w:rPr>
          <w:rFonts w:cs="Arial"/>
          <w:color w:val="000000" w:themeColor="text1"/>
          <w:sz w:val="24"/>
          <w:szCs w:val="24"/>
          <w:shd w:val="clear" w:color="auto" w:fill="FFFFFF"/>
        </w:rPr>
        <w:t xml:space="preserve">and other factors. For dense breast volume, substantial inverse associations were found, however, no obvious linkages were found for </w:t>
      </w:r>
      <w:r w:rsidR="00B12843" w:rsidRPr="000116B5">
        <w:rPr>
          <w:rFonts w:cs="Arial"/>
          <w:color w:val="000000" w:themeColor="text1"/>
          <w:sz w:val="24"/>
          <w:szCs w:val="24"/>
          <w:shd w:val="clear" w:color="auto" w:fill="FFFFFF"/>
        </w:rPr>
        <w:t>“</w:t>
      </w:r>
      <w:r w:rsidRPr="000116B5">
        <w:rPr>
          <w:rFonts w:cs="Arial"/>
          <w:color w:val="000000" w:themeColor="text1"/>
          <w:sz w:val="24"/>
          <w:szCs w:val="24"/>
          <w:shd w:val="clear" w:color="auto" w:fill="FFFFFF"/>
        </w:rPr>
        <w:t>non-dense</w:t>
      </w:r>
      <w:r w:rsidR="0025737C" w:rsidRPr="000116B5">
        <w:rPr>
          <w:rFonts w:cs="Arial"/>
          <w:color w:val="000000" w:themeColor="text1"/>
          <w:sz w:val="24"/>
          <w:szCs w:val="24"/>
          <w:shd w:val="clear" w:color="auto" w:fill="FFFFFF"/>
        </w:rPr>
        <w:t xml:space="preserve"> </w:t>
      </w:r>
      <w:r w:rsidRPr="000116B5">
        <w:rPr>
          <w:rFonts w:cs="Arial"/>
          <w:color w:val="000000" w:themeColor="text1"/>
          <w:sz w:val="24"/>
          <w:szCs w:val="24"/>
          <w:shd w:val="clear" w:color="auto" w:fill="FFFFFF"/>
        </w:rPr>
        <w:t>breast volume.</w:t>
      </w:r>
    </w:p>
    <w:p w14:paraId="414E4721" w14:textId="75558D0F" w:rsidR="00835580" w:rsidRPr="000116B5" w:rsidRDefault="00D37382" w:rsidP="00830133">
      <w:pPr>
        <w:rPr>
          <w:rFonts w:cs="Arial"/>
          <w:color w:val="000000" w:themeColor="text1"/>
          <w:sz w:val="24"/>
          <w:szCs w:val="24"/>
          <w:shd w:val="clear" w:color="auto" w:fill="FFFFFF"/>
        </w:rPr>
      </w:pPr>
      <w:r w:rsidRPr="000116B5">
        <w:rPr>
          <w:rFonts w:cs="Arial"/>
          <w:color w:val="000000" w:themeColor="text1"/>
          <w:sz w:val="24"/>
          <w:szCs w:val="24"/>
          <w:shd w:val="clear" w:color="auto" w:fill="FFFFFF"/>
        </w:rPr>
        <w:t xml:space="preserve">These data </w:t>
      </w:r>
      <w:r w:rsidR="00423AD0" w:rsidRPr="000116B5">
        <w:rPr>
          <w:rFonts w:cs="Arial"/>
          <w:color w:val="000000" w:themeColor="text1"/>
          <w:sz w:val="24"/>
          <w:szCs w:val="24"/>
          <w:shd w:val="clear" w:color="auto" w:fill="FFFFFF"/>
        </w:rPr>
        <w:t>bo</w:t>
      </w:r>
      <w:r w:rsidR="009E73C3">
        <w:rPr>
          <w:rFonts w:cs="Arial"/>
          <w:color w:val="000000" w:themeColor="text1"/>
          <w:sz w:val="24"/>
          <w:szCs w:val="24"/>
          <w:shd w:val="clear" w:color="auto" w:fill="FFFFFF"/>
        </w:rPr>
        <w:t>o</w:t>
      </w:r>
      <w:r w:rsidR="00423AD0" w:rsidRPr="000116B5">
        <w:rPr>
          <w:rFonts w:cs="Arial"/>
          <w:color w:val="000000" w:themeColor="text1"/>
          <w:sz w:val="24"/>
          <w:szCs w:val="24"/>
          <w:shd w:val="clear" w:color="auto" w:fill="FFFFFF"/>
        </w:rPr>
        <w:t>ster</w:t>
      </w:r>
      <w:r w:rsidRPr="000116B5">
        <w:rPr>
          <w:rFonts w:cs="Arial"/>
          <w:color w:val="000000" w:themeColor="text1"/>
          <w:sz w:val="24"/>
          <w:szCs w:val="24"/>
          <w:shd w:val="clear" w:color="auto" w:fill="FFFFFF"/>
        </w:rPr>
        <w:t xml:space="preserve"> the idea that body </w:t>
      </w:r>
      <w:r w:rsidR="00C504A3" w:rsidRPr="000116B5">
        <w:rPr>
          <w:rFonts w:cs="Arial"/>
          <w:color w:val="000000" w:themeColor="text1"/>
          <w:sz w:val="24"/>
          <w:szCs w:val="24"/>
          <w:shd w:val="clear" w:color="auto" w:fill="FFFFFF"/>
        </w:rPr>
        <w:t>fatness</w:t>
      </w:r>
      <w:r w:rsidRPr="000116B5">
        <w:rPr>
          <w:rFonts w:cs="Arial"/>
          <w:color w:val="000000" w:themeColor="text1"/>
          <w:sz w:val="24"/>
          <w:szCs w:val="24"/>
          <w:shd w:val="clear" w:color="auto" w:fill="FFFFFF"/>
        </w:rPr>
        <w:t xml:space="preserve"> in childhood</w:t>
      </w:r>
      <w:r w:rsidR="00C504A3">
        <w:rPr>
          <w:rFonts w:cs="Arial"/>
          <w:color w:val="000000" w:themeColor="text1"/>
          <w:sz w:val="24"/>
          <w:szCs w:val="24"/>
          <w:shd w:val="clear" w:color="auto" w:fill="FFFFFF"/>
        </w:rPr>
        <w:t xml:space="preserve"> </w:t>
      </w:r>
      <w:r w:rsidRPr="000116B5">
        <w:rPr>
          <w:rFonts w:cs="Arial"/>
          <w:color w:val="000000" w:themeColor="text1"/>
          <w:sz w:val="24"/>
          <w:szCs w:val="24"/>
          <w:shd w:val="clear" w:color="auto" w:fill="FFFFFF"/>
        </w:rPr>
        <w:t>and adolescence may</w:t>
      </w:r>
      <w:r w:rsidR="00F74282">
        <w:rPr>
          <w:rFonts w:cs="Arial"/>
          <w:color w:val="000000" w:themeColor="text1"/>
          <w:sz w:val="24"/>
          <w:szCs w:val="24"/>
          <w:shd w:val="clear" w:color="auto" w:fill="FFFFFF"/>
        </w:rPr>
        <w:t xml:space="preserve"> </w:t>
      </w:r>
      <w:r w:rsidRPr="000116B5">
        <w:rPr>
          <w:rFonts w:cs="Arial"/>
          <w:color w:val="000000" w:themeColor="text1"/>
          <w:sz w:val="24"/>
          <w:szCs w:val="24"/>
          <w:shd w:val="clear" w:color="auto" w:fill="FFFFFF"/>
        </w:rPr>
        <w:t xml:space="preserve">have a major influence on </w:t>
      </w:r>
      <w:r w:rsidR="00B12843" w:rsidRPr="000116B5">
        <w:rPr>
          <w:rFonts w:cs="Arial"/>
          <w:color w:val="000000" w:themeColor="text1"/>
          <w:sz w:val="24"/>
          <w:szCs w:val="24"/>
          <w:shd w:val="clear" w:color="auto" w:fill="FFFFFF"/>
        </w:rPr>
        <w:t>“</w:t>
      </w:r>
      <w:r w:rsidRPr="000116B5">
        <w:rPr>
          <w:rFonts w:cs="Arial"/>
          <w:color w:val="000000" w:themeColor="text1"/>
          <w:sz w:val="24"/>
          <w:szCs w:val="24"/>
          <w:shd w:val="clear" w:color="auto" w:fill="FFFFFF"/>
        </w:rPr>
        <w:t>premenopausal breast density</w:t>
      </w:r>
      <w:r w:rsidR="00B12843" w:rsidRPr="000116B5">
        <w:rPr>
          <w:rFonts w:cs="Arial"/>
          <w:color w:val="000000" w:themeColor="text1"/>
          <w:sz w:val="24"/>
          <w:szCs w:val="24"/>
          <w:shd w:val="clear" w:color="auto" w:fill="FFFFFF"/>
        </w:rPr>
        <w:t>”</w:t>
      </w:r>
      <w:r w:rsidRPr="000116B5">
        <w:rPr>
          <w:rFonts w:cs="Arial"/>
          <w:color w:val="000000" w:themeColor="text1"/>
          <w:sz w:val="24"/>
          <w:szCs w:val="24"/>
          <w:shd w:val="clear" w:color="auto" w:fill="FFFFFF"/>
        </w:rPr>
        <w:t xml:space="preserve">, </w:t>
      </w:r>
      <w:r w:rsidR="00423AD0" w:rsidRPr="000116B5">
        <w:rPr>
          <w:rFonts w:cs="Arial"/>
          <w:color w:val="000000" w:themeColor="text1"/>
          <w:sz w:val="24"/>
          <w:szCs w:val="24"/>
          <w:shd w:val="clear" w:color="auto" w:fill="FFFFFF"/>
        </w:rPr>
        <w:t>irrespective</w:t>
      </w:r>
      <w:r w:rsidRPr="000116B5">
        <w:rPr>
          <w:rFonts w:cs="Arial"/>
          <w:color w:val="000000" w:themeColor="text1"/>
          <w:sz w:val="24"/>
          <w:szCs w:val="24"/>
          <w:shd w:val="clear" w:color="auto" w:fill="FFFFFF"/>
        </w:rPr>
        <w:t xml:space="preserve"> of current adult BMI</w:t>
      </w:r>
      <w:r w:rsidR="00F74282">
        <w:rPr>
          <w:rFonts w:cs="Arial"/>
          <w:color w:val="000000" w:themeColor="text1"/>
          <w:sz w:val="24"/>
          <w:szCs w:val="24"/>
          <w:shd w:val="clear" w:color="auto" w:fill="FFFFFF"/>
        </w:rPr>
        <w:t xml:space="preserve">. (Body </w:t>
      </w:r>
      <w:r w:rsidR="002C7416">
        <w:rPr>
          <w:rFonts w:cs="Arial"/>
          <w:color w:val="000000" w:themeColor="text1"/>
          <w:sz w:val="24"/>
          <w:szCs w:val="24"/>
          <w:shd w:val="clear" w:color="auto" w:fill="FFFFFF"/>
        </w:rPr>
        <w:t>Mass Index).</w:t>
      </w:r>
      <w:r w:rsidR="00E217ED" w:rsidRPr="000116B5">
        <w:rPr>
          <w:rFonts w:cs="Arial"/>
          <w:color w:val="000000" w:themeColor="text1"/>
          <w:sz w:val="24"/>
          <w:szCs w:val="24"/>
          <w:shd w:val="clear" w:color="auto" w:fill="FFFFFF"/>
        </w:rPr>
        <w:t xml:space="preserve"> The research</w:t>
      </w:r>
      <w:r w:rsidRPr="000116B5">
        <w:rPr>
          <w:rFonts w:cs="Arial"/>
          <w:color w:val="000000" w:themeColor="text1"/>
          <w:sz w:val="24"/>
          <w:szCs w:val="24"/>
          <w:shd w:val="clear" w:color="auto" w:fill="FFFFFF"/>
        </w:rPr>
        <w:t xml:space="preserve"> findings further </w:t>
      </w:r>
      <w:r w:rsidR="00423AD0" w:rsidRPr="000116B5">
        <w:rPr>
          <w:rFonts w:cs="Arial"/>
          <w:color w:val="000000" w:themeColor="text1"/>
          <w:sz w:val="24"/>
          <w:szCs w:val="24"/>
          <w:shd w:val="clear" w:color="auto" w:fill="FFFFFF"/>
        </w:rPr>
        <w:t>imply</w:t>
      </w:r>
      <w:r w:rsidRPr="000116B5">
        <w:rPr>
          <w:rFonts w:cs="Arial"/>
          <w:color w:val="000000" w:themeColor="text1"/>
          <w:sz w:val="24"/>
          <w:szCs w:val="24"/>
          <w:shd w:val="clear" w:color="auto" w:fill="FFFFFF"/>
        </w:rPr>
        <w:t xml:space="preserve"> that early life </w:t>
      </w:r>
      <w:r w:rsidR="00B12843" w:rsidRPr="000116B5">
        <w:rPr>
          <w:rFonts w:cs="Arial"/>
          <w:color w:val="000000" w:themeColor="text1"/>
          <w:sz w:val="24"/>
          <w:szCs w:val="24"/>
          <w:shd w:val="clear" w:color="auto" w:fill="FFFFFF"/>
        </w:rPr>
        <w:t>“</w:t>
      </w:r>
      <w:r w:rsidRPr="000116B5">
        <w:rPr>
          <w:rFonts w:cs="Arial"/>
          <w:color w:val="000000" w:themeColor="text1"/>
          <w:sz w:val="24"/>
          <w:szCs w:val="24"/>
          <w:shd w:val="clear" w:color="auto" w:fill="FFFFFF"/>
        </w:rPr>
        <w:t>adiposity</w:t>
      </w:r>
      <w:r w:rsidR="00B12843" w:rsidRPr="000116B5">
        <w:rPr>
          <w:rFonts w:cs="Arial"/>
          <w:color w:val="000000" w:themeColor="text1"/>
          <w:sz w:val="24"/>
          <w:szCs w:val="24"/>
          <w:shd w:val="clear" w:color="auto" w:fill="FFFFFF"/>
        </w:rPr>
        <w:t>”</w:t>
      </w:r>
      <w:r w:rsidRPr="000116B5">
        <w:rPr>
          <w:rFonts w:cs="Arial"/>
          <w:color w:val="000000" w:themeColor="text1"/>
          <w:sz w:val="24"/>
          <w:szCs w:val="24"/>
          <w:shd w:val="clear" w:color="auto" w:fill="FFFFFF"/>
        </w:rPr>
        <w:t xml:space="preserve"> may have had a</w:t>
      </w:r>
      <w:r w:rsidR="007B7326" w:rsidRPr="000116B5">
        <w:rPr>
          <w:rFonts w:cs="Arial"/>
          <w:color w:val="000000" w:themeColor="text1"/>
          <w:sz w:val="24"/>
          <w:szCs w:val="24"/>
          <w:shd w:val="clear" w:color="auto" w:fill="FFFFFF"/>
        </w:rPr>
        <w:t>n</w:t>
      </w:r>
      <w:r w:rsidRPr="000116B5">
        <w:rPr>
          <w:rFonts w:cs="Arial"/>
          <w:color w:val="000000" w:themeColor="text1"/>
          <w:sz w:val="24"/>
          <w:szCs w:val="24"/>
          <w:shd w:val="clear" w:color="auto" w:fill="FFFFFF"/>
        </w:rPr>
        <w:t xml:space="preserve"> </w:t>
      </w:r>
      <w:r w:rsidR="007D3CB6" w:rsidRPr="000116B5">
        <w:rPr>
          <w:rFonts w:cs="Arial"/>
          <w:color w:val="000000" w:themeColor="text1"/>
          <w:sz w:val="24"/>
          <w:szCs w:val="24"/>
          <w:shd w:val="clear" w:color="auto" w:fill="FFFFFF"/>
        </w:rPr>
        <w:t>overt or covert</w:t>
      </w:r>
      <w:r w:rsidRPr="000116B5">
        <w:rPr>
          <w:rFonts w:cs="Arial"/>
          <w:color w:val="000000" w:themeColor="text1"/>
          <w:sz w:val="24"/>
          <w:szCs w:val="24"/>
          <w:shd w:val="clear" w:color="auto" w:fill="FFFFFF"/>
        </w:rPr>
        <w:t xml:space="preserve"> influence on absolute</w:t>
      </w:r>
      <w:r w:rsidR="002C7416">
        <w:rPr>
          <w:rFonts w:cs="Arial"/>
          <w:color w:val="000000" w:themeColor="text1"/>
          <w:sz w:val="24"/>
          <w:szCs w:val="24"/>
          <w:shd w:val="clear" w:color="auto" w:fill="FFFFFF"/>
        </w:rPr>
        <w:t xml:space="preserve"> </w:t>
      </w:r>
      <w:r w:rsidRPr="000116B5">
        <w:rPr>
          <w:rFonts w:cs="Arial"/>
          <w:color w:val="000000" w:themeColor="text1"/>
          <w:sz w:val="24"/>
          <w:szCs w:val="24"/>
          <w:shd w:val="clear" w:color="auto" w:fill="FFFFFF"/>
        </w:rPr>
        <w:t>dense breast volume given the considerable inverse correlations with absolute dense tissue volume and the absence of correlations with non-dense volume</w:t>
      </w:r>
      <w:r w:rsidR="00034571">
        <w:rPr>
          <w:rFonts w:cs="Arial"/>
          <w:color w:val="000000" w:themeColor="text1"/>
          <w:sz w:val="24"/>
          <w:szCs w:val="24"/>
          <w:shd w:val="clear" w:color="auto" w:fill="FFFFFF"/>
        </w:rPr>
        <w:t>.</w:t>
      </w:r>
      <w:r w:rsidR="006F7D0C" w:rsidRPr="000116B5">
        <w:rPr>
          <w:rFonts w:cs="Arial"/>
          <w:color w:val="000000" w:themeColor="text1"/>
          <w:sz w:val="24"/>
          <w:szCs w:val="24"/>
          <w:shd w:val="clear" w:color="auto" w:fill="FFFFFF"/>
        </w:rPr>
        <w:t xml:space="preserve"> The research data suggest that t</w:t>
      </w:r>
      <w:r w:rsidRPr="000116B5">
        <w:rPr>
          <w:rFonts w:cs="Arial"/>
          <w:color w:val="000000" w:themeColor="text1"/>
          <w:sz w:val="24"/>
          <w:szCs w:val="24"/>
          <w:shd w:val="clear" w:color="auto" w:fill="FFFFFF"/>
        </w:rPr>
        <w:t>here is still a lot of work to be done</w:t>
      </w:r>
      <w:r w:rsidR="005C39ED">
        <w:rPr>
          <w:rFonts w:cs="Arial"/>
          <w:color w:val="000000" w:themeColor="text1"/>
          <w:sz w:val="24"/>
          <w:szCs w:val="24"/>
          <w:shd w:val="clear" w:color="auto" w:fill="FFFFFF"/>
        </w:rPr>
        <w:t xml:space="preserve"> so as</w:t>
      </w:r>
      <w:r w:rsidR="00034571">
        <w:rPr>
          <w:rFonts w:cs="Arial"/>
          <w:color w:val="000000" w:themeColor="text1"/>
          <w:sz w:val="24"/>
          <w:szCs w:val="24"/>
          <w:shd w:val="clear" w:color="auto" w:fill="FFFFFF"/>
        </w:rPr>
        <w:t xml:space="preserve"> to </w:t>
      </w:r>
      <w:r w:rsidRPr="000116B5">
        <w:rPr>
          <w:rFonts w:cs="Arial"/>
          <w:color w:val="000000" w:themeColor="text1"/>
          <w:sz w:val="24"/>
          <w:szCs w:val="24"/>
          <w:shd w:val="clear" w:color="auto" w:fill="FFFFFF"/>
        </w:rPr>
        <w:t>understand the possible molecular processes behind these correla</w:t>
      </w:r>
      <w:r w:rsidR="007B7326" w:rsidRPr="000116B5">
        <w:rPr>
          <w:rFonts w:cs="Arial"/>
          <w:color w:val="000000" w:themeColor="text1"/>
          <w:sz w:val="24"/>
          <w:szCs w:val="24"/>
          <w:shd w:val="clear" w:color="auto" w:fill="FFFFFF"/>
        </w:rPr>
        <w:t xml:space="preserve">tions, as well as to </w:t>
      </w:r>
      <w:proofErr w:type="spellStart"/>
      <w:r w:rsidR="005B073E" w:rsidRPr="000116B5">
        <w:rPr>
          <w:rFonts w:cs="Arial"/>
          <w:color w:val="000000" w:themeColor="text1"/>
          <w:sz w:val="24"/>
          <w:szCs w:val="24"/>
          <w:shd w:val="clear" w:color="auto" w:fill="FFFFFF"/>
        </w:rPr>
        <w:t>analyse</w:t>
      </w:r>
      <w:proofErr w:type="spellEnd"/>
      <w:r w:rsidR="007B7326" w:rsidRPr="000116B5">
        <w:rPr>
          <w:rFonts w:cs="Arial"/>
          <w:color w:val="000000" w:themeColor="text1"/>
          <w:sz w:val="24"/>
          <w:szCs w:val="24"/>
          <w:shd w:val="clear" w:color="auto" w:fill="FFFFFF"/>
        </w:rPr>
        <w:t xml:space="preserve"> the </w:t>
      </w:r>
      <w:r w:rsidR="00A22F8F" w:rsidRPr="000116B5">
        <w:rPr>
          <w:rFonts w:cs="Arial"/>
          <w:color w:val="000000" w:themeColor="text1"/>
          <w:sz w:val="24"/>
          <w:szCs w:val="24"/>
          <w:shd w:val="clear" w:color="auto" w:fill="FFFFFF"/>
        </w:rPr>
        <w:t>way</w:t>
      </w:r>
      <w:r w:rsidR="007B7326" w:rsidRPr="000116B5">
        <w:rPr>
          <w:rFonts w:cs="Arial"/>
          <w:color w:val="000000" w:themeColor="text1"/>
          <w:sz w:val="24"/>
          <w:szCs w:val="24"/>
          <w:shd w:val="clear" w:color="auto" w:fill="FFFFFF"/>
        </w:rPr>
        <w:t xml:space="preserve"> the</w:t>
      </w:r>
      <w:r w:rsidRPr="000116B5">
        <w:rPr>
          <w:rFonts w:cs="Arial"/>
          <w:color w:val="000000" w:themeColor="text1"/>
          <w:sz w:val="24"/>
          <w:szCs w:val="24"/>
          <w:shd w:val="clear" w:color="auto" w:fill="FFFFFF"/>
        </w:rPr>
        <w:t xml:space="preserve"> changes in breast density</w:t>
      </w:r>
      <w:r w:rsidR="00852975">
        <w:rPr>
          <w:rFonts w:cs="Arial"/>
          <w:color w:val="000000" w:themeColor="text1"/>
          <w:sz w:val="24"/>
          <w:szCs w:val="24"/>
          <w:shd w:val="clear" w:color="auto" w:fill="FFFFFF"/>
        </w:rPr>
        <w:t xml:space="preserve"> </w:t>
      </w:r>
      <w:r w:rsidR="00172C46" w:rsidRPr="000116B5">
        <w:rPr>
          <w:rFonts w:cs="Arial"/>
          <w:color w:val="000000" w:themeColor="text1"/>
          <w:sz w:val="24"/>
          <w:szCs w:val="24"/>
          <w:shd w:val="clear" w:color="auto" w:fill="FFFFFF"/>
        </w:rPr>
        <w:t xml:space="preserve">in the course of </w:t>
      </w:r>
      <w:r w:rsidRPr="000116B5">
        <w:rPr>
          <w:rFonts w:cs="Arial"/>
          <w:color w:val="000000" w:themeColor="text1"/>
          <w:sz w:val="24"/>
          <w:szCs w:val="24"/>
          <w:shd w:val="clear" w:color="auto" w:fill="FFFFFF"/>
        </w:rPr>
        <w:t>the life cycle may impact</w:t>
      </w:r>
      <w:r w:rsidR="008055DD" w:rsidRPr="000116B5">
        <w:rPr>
          <w:rFonts w:cs="Arial"/>
          <w:color w:val="000000" w:themeColor="text1"/>
          <w:sz w:val="24"/>
          <w:szCs w:val="24"/>
          <w:shd w:val="clear" w:color="auto" w:fill="FFFFFF"/>
        </w:rPr>
        <w:t xml:space="preserve"> the risk of</w:t>
      </w:r>
      <w:r w:rsidRPr="000116B5">
        <w:rPr>
          <w:rFonts w:cs="Arial"/>
          <w:color w:val="000000" w:themeColor="text1"/>
          <w:sz w:val="24"/>
          <w:szCs w:val="24"/>
          <w:shd w:val="clear" w:color="auto" w:fill="FFFFFF"/>
        </w:rPr>
        <w:t xml:space="preserve"> breast cancer</w:t>
      </w:r>
      <w:r w:rsidR="00A94594">
        <w:rPr>
          <w:rFonts w:cs="Arial"/>
          <w:color w:val="000000" w:themeColor="text1"/>
          <w:sz w:val="24"/>
          <w:szCs w:val="24"/>
          <w:shd w:val="clear" w:color="auto" w:fill="FFFFFF"/>
        </w:rPr>
        <w:t>.</w:t>
      </w:r>
    </w:p>
    <w:p w14:paraId="730BA729" w14:textId="1A0E0565" w:rsidR="00FB01C0" w:rsidRPr="003F46D7" w:rsidRDefault="00D37382" w:rsidP="00830133">
      <w:pPr>
        <w:rPr>
          <w:rFonts w:cs="Arial"/>
          <w:b/>
          <w:sz w:val="24"/>
          <w:szCs w:val="24"/>
          <w:u w:val="single"/>
          <w:lang w:val="en-IN"/>
        </w:rPr>
      </w:pPr>
      <w:r w:rsidRPr="003F46D7">
        <w:rPr>
          <w:rFonts w:cs="Arial"/>
          <w:b/>
          <w:sz w:val="24"/>
          <w:szCs w:val="24"/>
          <w:u w:val="single"/>
          <w:lang w:val="en-IN"/>
        </w:rPr>
        <w:t xml:space="preserve">Theme 3: Associations between Obesity in </w:t>
      </w:r>
      <w:r w:rsidR="00B4729F" w:rsidRPr="003F46D7">
        <w:rPr>
          <w:rFonts w:cs="Arial"/>
          <w:b/>
          <w:sz w:val="24"/>
          <w:szCs w:val="24"/>
          <w:u w:val="single"/>
          <w:lang w:val="en-IN"/>
        </w:rPr>
        <w:t xml:space="preserve">four-to-six old </w:t>
      </w:r>
      <w:r w:rsidRPr="003F46D7">
        <w:rPr>
          <w:rFonts w:cs="Arial"/>
          <w:b/>
          <w:sz w:val="24"/>
          <w:szCs w:val="24"/>
          <w:u w:val="single"/>
          <w:lang w:val="en-IN"/>
        </w:rPr>
        <w:t>English Children</w:t>
      </w:r>
    </w:p>
    <w:p w14:paraId="2118B87F" w14:textId="6CAF5ABF" w:rsidR="006B1563" w:rsidRPr="000116B5" w:rsidRDefault="00D37382" w:rsidP="00830133">
      <w:pPr>
        <w:rPr>
          <w:rFonts w:cs="Arial"/>
          <w:sz w:val="24"/>
          <w:szCs w:val="24"/>
          <w:shd w:val="clear" w:color="auto" w:fill="FFFFFF"/>
        </w:rPr>
      </w:pPr>
      <w:r w:rsidRPr="00DB2B51">
        <w:rPr>
          <w:rFonts w:cs="Arial"/>
          <w:sz w:val="24"/>
          <w:szCs w:val="24"/>
          <w:shd w:val="clear" w:color="auto" w:fill="FFFFFF"/>
        </w:rPr>
        <w:t>In the third study, the analysts have fo</w:t>
      </w:r>
      <w:r w:rsidR="00870E48" w:rsidRPr="00DB2B51">
        <w:rPr>
          <w:rFonts w:cs="Arial"/>
          <w:sz w:val="24"/>
          <w:szCs w:val="24"/>
          <w:shd w:val="clear" w:color="auto" w:fill="FFFFFF"/>
        </w:rPr>
        <w:t>u</w:t>
      </w:r>
      <w:r w:rsidRPr="00DB2B51">
        <w:rPr>
          <w:rFonts w:cs="Arial"/>
          <w:sz w:val="24"/>
          <w:szCs w:val="24"/>
          <w:shd w:val="clear" w:color="auto" w:fill="FFFFFF"/>
        </w:rPr>
        <w:t xml:space="preserve">nd that </w:t>
      </w:r>
      <w:r w:rsidR="00234ECC" w:rsidRPr="00DB2B51">
        <w:rPr>
          <w:rFonts w:cs="Arial"/>
          <w:sz w:val="24"/>
          <w:szCs w:val="24"/>
          <w:shd w:val="clear" w:color="auto" w:fill="FFFFFF"/>
        </w:rPr>
        <w:t>obe</w:t>
      </w:r>
      <w:r w:rsidR="00B35D59" w:rsidRPr="00DB2B51">
        <w:rPr>
          <w:rFonts w:cs="Arial"/>
          <w:sz w:val="24"/>
          <w:szCs w:val="24"/>
          <w:shd w:val="clear" w:color="auto" w:fill="FFFFFF"/>
        </w:rPr>
        <w:t>sity</w:t>
      </w:r>
      <w:r w:rsidRPr="00DB2B51">
        <w:rPr>
          <w:rFonts w:cs="Arial"/>
          <w:sz w:val="24"/>
          <w:szCs w:val="24"/>
          <w:shd w:val="clear" w:color="auto" w:fill="FFFFFF"/>
        </w:rPr>
        <w:t xml:space="preserve"> were not linked to </w:t>
      </w:r>
      <w:r w:rsidR="00B12843" w:rsidRPr="00DB2B51">
        <w:rPr>
          <w:rFonts w:cs="Arial"/>
          <w:sz w:val="24"/>
          <w:szCs w:val="24"/>
          <w:shd w:val="clear" w:color="auto" w:fill="FFFFFF"/>
        </w:rPr>
        <w:t>“</w:t>
      </w:r>
      <w:r w:rsidRPr="00DB2B51">
        <w:rPr>
          <w:rFonts w:cs="Arial"/>
          <w:sz w:val="24"/>
          <w:szCs w:val="24"/>
          <w:shd w:val="clear" w:color="auto" w:fill="FFFFFF"/>
        </w:rPr>
        <w:t>BMI</w:t>
      </w:r>
      <w:r w:rsidR="003405C4" w:rsidRPr="00DB2B51">
        <w:rPr>
          <w:rFonts w:cs="Arial"/>
          <w:sz w:val="24"/>
          <w:szCs w:val="24"/>
          <w:shd w:val="clear" w:color="auto" w:fill="FFFFFF"/>
        </w:rPr>
        <w:t xml:space="preserve"> – (Body Mass Index) </w:t>
      </w:r>
      <w:r w:rsidRPr="00DB2B51">
        <w:rPr>
          <w:rFonts w:cs="Arial"/>
          <w:sz w:val="24"/>
          <w:szCs w:val="24"/>
          <w:shd w:val="clear" w:color="auto" w:fill="FFFFFF"/>
        </w:rPr>
        <w:t>or waist circumference</w:t>
      </w:r>
      <w:r w:rsidR="00B35D59" w:rsidRPr="00DB2B51">
        <w:rPr>
          <w:rFonts w:cs="Arial"/>
          <w:sz w:val="24"/>
          <w:szCs w:val="24"/>
          <w:shd w:val="clear" w:color="auto" w:fill="FFFFFF"/>
        </w:rPr>
        <w:t xml:space="preserve"> </w:t>
      </w:r>
      <w:r w:rsidRPr="00DB2B51">
        <w:rPr>
          <w:rFonts w:cs="Arial"/>
          <w:sz w:val="24"/>
          <w:szCs w:val="24"/>
          <w:shd w:val="clear" w:color="auto" w:fill="FFFFFF"/>
        </w:rPr>
        <w:t xml:space="preserve">in any meaningful way. The number of persons on welfare was shown to have a significant </w:t>
      </w:r>
      <w:r w:rsidRPr="000116B5">
        <w:rPr>
          <w:rFonts w:cs="Arial"/>
          <w:sz w:val="24"/>
          <w:szCs w:val="24"/>
          <w:shd w:val="clear" w:color="auto" w:fill="FFFFFF"/>
        </w:rPr>
        <w:t>impact on</w:t>
      </w:r>
      <w:r w:rsidR="00B35D59">
        <w:rPr>
          <w:rFonts w:cs="Arial"/>
          <w:sz w:val="24"/>
          <w:szCs w:val="24"/>
          <w:shd w:val="clear" w:color="auto" w:fill="FFFFFF"/>
        </w:rPr>
        <w:t xml:space="preserve"> obesity</w:t>
      </w:r>
      <w:r w:rsidRPr="000116B5">
        <w:rPr>
          <w:rFonts w:cs="Arial"/>
          <w:sz w:val="24"/>
          <w:szCs w:val="24"/>
          <w:shd w:val="clear" w:color="auto" w:fill="FFFFFF"/>
        </w:rPr>
        <w:t xml:space="preserve"> rates in the </w:t>
      </w:r>
      <w:r w:rsidR="00991138" w:rsidRPr="000116B5">
        <w:rPr>
          <w:rFonts w:cs="Arial"/>
          <w:sz w:val="24"/>
          <w:szCs w:val="24"/>
          <w:shd w:val="clear" w:color="auto" w:fill="FFFFFF"/>
        </w:rPr>
        <w:t>neighborhood</w:t>
      </w:r>
      <w:r w:rsidRPr="000116B5">
        <w:rPr>
          <w:rFonts w:cs="Arial"/>
          <w:sz w:val="24"/>
          <w:szCs w:val="24"/>
          <w:shd w:val="clear" w:color="auto" w:fill="FFFFFF"/>
        </w:rPr>
        <w:t xml:space="preserve"> studied. </w:t>
      </w:r>
      <w:r w:rsidR="00991138">
        <w:rPr>
          <w:rFonts w:cs="Arial"/>
          <w:sz w:val="24"/>
          <w:szCs w:val="24"/>
          <w:shd w:val="clear" w:color="auto" w:fill="FFFFFF"/>
        </w:rPr>
        <w:t xml:space="preserve">obesity </w:t>
      </w:r>
      <w:r w:rsidRPr="000116B5">
        <w:rPr>
          <w:rFonts w:cs="Arial"/>
          <w:sz w:val="24"/>
          <w:szCs w:val="24"/>
          <w:shd w:val="clear" w:color="auto" w:fill="FFFFFF"/>
        </w:rPr>
        <w:t xml:space="preserve">risk was shown to be inversely correlated with annual household </w:t>
      </w:r>
      <w:r w:rsidR="003541E2" w:rsidRPr="000116B5">
        <w:rPr>
          <w:rFonts w:cs="Arial"/>
          <w:sz w:val="24"/>
          <w:szCs w:val="24"/>
          <w:shd w:val="clear" w:color="auto" w:fill="FFFFFF"/>
        </w:rPr>
        <w:t>income</w:t>
      </w:r>
      <w:r w:rsidR="003541E2">
        <w:rPr>
          <w:rFonts w:cs="Arial"/>
          <w:sz w:val="24"/>
          <w:szCs w:val="24"/>
          <w:shd w:val="clear" w:color="auto" w:fill="FFFFFF"/>
        </w:rPr>
        <w:t xml:space="preserve">, </w:t>
      </w:r>
      <w:r w:rsidR="003541E2" w:rsidRPr="000116B5">
        <w:rPr>
          <w:rFonts w:cs="Arial"/>
          <w:sz w:val="24"/>
          <w:szCs w:val="24"/>
          <w:shd w:val="clear" w:color="auto" w:fill="FFFFFF"/>
        </w:rPr>
        <w:t>whereas</w:t>
      </w:r>
      <w:r w:rsidRPr="000116B5">
        <w:rPr>
          <w:rFonts w:cs="Arial"/>
          <w:sz w:val="24"/>
          <w:szCs w:val="24"/>
          <w:shd w:val="clear" w:color="auto" w:fill="FFFFFF"/>
        </w:rPr>
        <w:t xml:space="preserve"> parental educational level was found to be associated with children</w:t>
      </w:r>
      <w:r w:rsidR="00B12843" w:rsidRPr="000116B5">
        <w:rPr>
          <w:rFonts w:cs="Arial"/>
          <w:sz w:val="24"/>
          <w:szCs w:val="24"/>
          <w:shd w:val="clear" w:color="auto" w:fill="FFFFFF"/>
        </w:rPr>
        <w:t>’</w:t>
      </w:r>
      <w:r w:rsidRPr="000116B5">
        <w:rPr>
          <w:rFonts w:cs="Arial"/>
          <w:sz w:val="24"/>
          <w:szCs w:val="24"/>
          <w:shd w:val="clear" w:color="auto" w:fill="FFFFFF"/>
        </w:rPr>
        <w:t xml:space="preserve">s </w:t>
      </w:r>
      <w:r w:rsidR="004440D2">
        <w:rPr>
          <w:rFonts w:cs="Arial"/>
          <w:sz w:val="24"/>
          <w:szCs w:val="24"/>
          <w:shd w:val="clear" w:color="auto" w:fill="FFFFFF"/>
        </w:rPr>
        <w:t xml:space="preserve">getting </w:t>
      </w:r>
      <w:r w:rsidR="00CA0D16">
        <w:rPr>
          <w:rFonts w:cs="Arial"/>
          <w:sz w:val="24"/>
          <w:szCs w:val="24"/>
          <w:shd w:val="clear" w:color="auto" w:fill="FFFFFF"/>
        </w:rPr>
        <w:t xml:space="preserve">bigger and </w:t>
      </w:r>
      <w:r w:rsidR="009D30FD">
        <w:rPr>
          <w:rFonts w:cs="Arial"/>
          <w:sz w:val="24"/>
          <w:szCs w:val="24"/>
          <w:shd w:val="clear" w:color="auto" w:fill="FFFFFF"/>
        </w:rPr>
        <w:t>bigger</w:t>
      </w:r>
      <w:r w:rsidR="002713B5">
        <w:rPr>
          <w:rFonts w:cs="Arial"/>
          <w:sz w:val="24"/>
          <w:szCs w:val="24"/>
          <w:shd w:val="clear" w:color="auto" w:fill="FFFFFF"/>
        </w:rPr>
        <w:t xml:space="preserve"> due to</w:t>
      </w:r>
      <w:r w:rsidR="00C37587">
        <w:rPr>
          <w:rFonts w:cs="Arial"/>
          <w:sz w:val="24"/>
          <w:szCs w:val="24"/>
          <w:shd w:val="clear" w:color="auto" w:fill="FFFFFF"/>
        </w:rPr>
        <w:t xml:space="preserve"> eating fast </w:t>
      </w:r>
      <w:r w:rsidR="003541E2">
        <w:rPr>
          <w:rFonts w:cs="Arial"/>
          <w:sz w:val="24"/>
          <w:szCs w:val="24"/>
          <w:shd w:val="clear" w:color="auto" w:fill="FFFFFF"/>
        </w:rPr>
        <w:t>food</w:t>
      </w:r>
      <w:r w:rsidR="00C4715A">
        <w:rPr>
          <w:rFonts w:cs="Arial"/>
          <w:sz w:val="24"/>
          <w:szCs w:val="24"/>
          <w:shd w:val="clear" w:color="auto" w:fill="FFFFFF"/>
        </w:rPr>
        <w:t xml:space="preserve"> along the </w:t>
      </w:r>
      <w:r w:rsidR="00254466">
        <w:rPr>
          <w:rFonts w:cs="Arial"/>
          <w:sz w:val="24"/>
          <w:szCs w:val="24"/>
          <w:shd w:val="clear" w:color="auto" w:fill="FFFFFF"/>
        </w:rPr>
        <w:t>highways</w:t>
      </w:r>
      <w:r w:rsidR="003541E2">
        <w:rPr>
          <w:rFonts w:cs="Arial"/>
          <w:sz w:val="24"/>
          <w:szCs w:val="24"/>
          <w:shd w:val="clear" w:color="auto" w:fill="FFFFFF"/>
        </w:rPr>
        <w:t>.</w:t>
      </w:r>
    </w:p>
    <w:p w14:paraId="4C6AA97E" w14:textId="2C11A405" w:rsidR="008D2A5E" w:rsidRPr="000116B5" w:rsidRDefault="00D37382" w:rsidP="00830133">
      <w:pPr>
        <w:rPr>
          <w:rFonts w:eastAsia="Times New Roman" w:cs="Arial"/>
          <w:sz w:val="24"/>
          <w:szCs w:val="24"/>
        </w:rPr>
      </w:pPr>
      <w:r w:rsidRPr="000116B5">
        <w:rPr>
          <w:rFonts w:eastAsia="Times New Roman" w:cs="Arial"/>
          <w:sz w:val="24"/>
          <w:szCs w:val="24"/>
        </w:rPr>
        <w:t xml:space="preserve">Regardless of the </w:t>
      </w:r>
      <w:r w:rsidR="00B12843" w:rsidRPr="000116B5">
        <w:rPr>
          <w:rFonts w:eastAsia="Times New Roman" w:cs="Arial"/>
          <w:sz w:val="24"/>
          <w:szCs w:val="24"/>
        </w:rPr>
        <w:t>“</w:t>
      </w:r>
      <w:r w:rsidRPr="000116B5">
        <w:rPr>
          <w:rFonts w:eastAsia="Times New Roman" w:cs="Arial"/>
          <w:sz w:val="24"/>
          <w:szCs w:val="24"/>
        </w:rPr>
        <w:t>obesity indicator</w:t>
      </w:r>
      <w:r w:rsidR="00B12843" w:rsidRPr="000116B5">
        <w:rPr>
          <w:rFonts w:eastAsia="Times New Roman" w:cs="Arial"/>
          <w:sz w:val="24"/>
          <w:szCs w:val="24"/>
        </w:rPr>
        <w:t>”</w:t>
      </w:r>
      <w:r w:rsidRPr="000116B5">
        <w:rPr>
          <w:rFonts w:eastAsia="Times New Roman" w:cs="Arial"/>
          <w:sz w:val="24"/>
          <w:szCs w:val="24"/>
        </w:rPr>
        <w:t xml:space="preserve"> used, the study revealed no indication of a</w:t>
      </w:r>
      <w:r w:rsidR="00B74117">
        <w:rPr>
          <w:rFonts w:eastAsia="Times New Roman" w:cs="Arial"/>
          <w:sz w:val="24"/>
          <w:szCs w:val="24"/>
        </w:rPr>
        <w:t>ny</w:t>
      </w:r>
      <w:r w:rsidRPr="000116B5">
        <w:rPr>
          <w:rFonts w:eastAsia="Times New Roman" w:cs="Arial"/>
          <w:sz w:val="24"/>
          <w:szCs w:val="24"/>
        </w:rPr>
        <w:t xml:space="preserve"> link between obesity and</w:t>
      </w:r>
      <w:r w:rsidR="00B74117">
        <w:rPr>
          <w:rFonts w:eastAsia="Times New Roman" w:cs="Arial"/>
          <w:sz w:val="24"/>
          <w:szCs w:val="24"/>
        </w:rPr>
        <w:t xml:space="preserve"> </w:t>
      </w:r>
      <w:r w:rsidR="00AE3C72">
        <w:rPr>
          <w:rFonts w:eastAsia="Times New Roman" w:cs="Arial"/>
          <w:sz w:val="24"/>
          <w:szCs w:val="24"/>
        </w:rPr>
        <w:t xml:space="preserve">imbalance </w:t>
      </w:r>
      <w:r w:rsidR="00250980">
        <w:rPr>
          <w:rFonts w:eastAsia="Times New Roman" w:cs="Arial"/>
          <w:sz w:val="24"/>
          <w:szCs w:val="24"/>
        </w:rPr>
        <w:t>rapid growth</w:t>
      </w:r>
      <w:r w:rsidRPr="000116B5">
        <w:rPr>
          <w:rFonts w:eastAsia="Times New Roman" w:cs="Arial"/>
          <w:sz w:val="24"/>
          <w:szCs w:val="24"/>
        </w:rPr>
        <w:t xml:space="preserve"> in </w:t>
      </w:r>
      <w:r w:rsidR="00EC2795" w:rsidRPr="000116B5">
        <w:rPr>
          <w:rFonts w:eastAsia="Times New Roman" w:cs="Arial"/>
          <w:sz w:val="24"/>
          <w:szCs w:val="24"/>
        </w:rPr>
        <w:t>you</w:t>
      </w:r>
      <w:r w:rsidR="00EC2795">
        <w:rPr>
          <w:rFonts w:eastAsia="Times New Roman" w:cs="Arial"/>
          <w:sz w:val="24"/>
          <w:szCs w:val="24"/>
        </w:rPr>
        <w:t>ng</w:t>
      </w:r>
      <w:r w:rsidRPr="000116B5">
        <w:rPr>
          <w:rFonts w:eastAsia="Times New Roman" w:cs="Arial"/>
          <w:sz w:val="24"/>
          <w:szCs w:val="24"/>
        </w:rPr>
        <w:t xml:space="preserve"> children. Because both illnesses are linked to poverty, children living in disadvantaged regions are more susceptible to both obesity and</w:t>
      </w:r>
      <w:r w:rsidR="008B10FD">
        <w:rPr>
          <w:rFonts w:eastAsia="Times New Roman" w:cs="Arial"/>
          <w:sz w:val="24"/>
          <w:szCs w:val="24"/>
        </w:rPr>
        <w:t xml:space="preserve"> </w:t>
      </w:r>
      <w:r w:rsidR="007A72D6">
        <w:rPr>
          <w:rFonts w:eastAsia="Times New Roman" w:cs="Arial"/>
          <w:sz w:val="24"/>
          <w:szCs w:val="24"/>
        </w:rPr>
        <w:t>imbalance</w:t>
      </w:r>
      <w:r w:rsidR="008B10FD">
        <w:rPr>
          <w:rFonts w:eastAsia="Times New Roman" w:cs="Arial"/>
          <w:sz w:val="24"/>
          <w:szCs w:val="24"/>
        </w:rPr>
        <w:t xml:space="preserve"> food consumption</w:t>
      </w:r>
      <w:r w:rsidRPr="000116B5">
        <w:rPr>
          <w:rFonts w:eastAsia="Times New Roman" w:cs="Arial"/>
          <w:sz w:val="24"/>
          <w:szCs w:val="24"/>
        </w:rPr>
        <w:t xml:space="preserve">. The relevance of </w:t>
      </w:r>
      <w:r w:rsidR="00B52928" w:rsidRPr="000116B5">
        <w:rPr>
          <w:rFonts w:eastAsia="Times New Roman" w:cs="Arial"/>
          <w:sz w:val="24"/>
          <w:szCs w:val="24"/>
        </w:rPr>
        <w:t>prioritizing</w:t>
      </w:r>
      <w:r w:rsidRPr="000116B5">
        <w:rPr>
          <w:rFonts w:eastAsia="Times New Roman" w:cs="Arial"/>
          <w:sz w:val="24"/>
          <w:szCs w:val="24"/>
        </w:rPr>
        <w:t xml:space="preserve"> disadvantaged regions in future intervention attempts, as well as the concept that the larger environment influences the development of both illnesses, is underlined by this study. Rather than focusing just on correcting</w:t>
      </w:r>
      <w:r w:rsidR="00123D07">
        <w:rPr>
          <w:rFonts w:eastAsia="Times New Roman" w:cs="Arial"/>
          <w:sz w:val="24"/>
          <w:szCs w:val="24"/>
        </w:rPr>
        <w:t xml:space="preserve"> </w:t>
      </w:r>
      <w:r w:rsidRPr="000116B5">
        <w:rPr>
          <w:rFonts w:eastAsia="Times New Roman" w:cs="Arial"/>
          <w:sz w:val="24"/>
          <w:szCs w:val="24"/>
        </w:rPr>
        <w:t xml:space="preserve">bad habits, </w:t>
      </w:r>
      <w:r w:rsidR="007659DF" w:rsidRPr="000116B5">
        <w:rPr>
          <w:rFonts w:eastAsia="Times New Roman" w:cs="Arial"/>
          <w:sz w:val="24"/>
          <w:szCs w:val="24"/>
        </w:rPr>
        <w:t xml:space="preserve">the </w:t>
      </w:r>
      <w:r w:rsidR="00126D9B">
        <w:rPr>
          <w:rFonts w:eastAsia="Times New Roman" w:cs="Arial"/>
          <w:sz w:val="24"/>
          <w:szCs w:val="24"/>
        </w:rPr>
        <w:t>researcher</w:t>
      </w:r>
      <w:r w:rsidR="007659DF" w:rsidRPr="000116B5">
        <w:rPr>
          <w:rFonts w:eastAsia="Times New Roman" w:cs="Arial"/>
          <w:sz w:val="24"/>
          <w:szCs w:val="24"/>
        </w:rPr>
        <w:t xml:space="preserve"> </w:t>
      </w:r>
      <w:r w:rsidR="00254466" w:rsidRPr="000116B5">
        <w:rPr>
          <w:rFonts w:eastAsia="Times New Roman" w:cs="Arial"/>
          <w:sz w:val="24"/>
          <w:szCs w:val="24"/>
        </w:rPr>
        <w:t>has</w:t>
      </w:r>
      <w:r w:rsidR="007659DF" w:rsidRPr="000116B5">
        <w:rPr>
          <w:rFonts w:eastAsia="Times New Roman" w:cs="Arial"/>
          <w:sz w:val="24"/>
          <w:szCs w:val="24"/>
        </w:rPr>
        <w:t xml:space="preserve"> successfully implied</w:t>
      </w:r>
      <w:r w:rsidRPr="000116B5">
        <w:rPr>
          <w:rFonts w:eastAsia="Times New Roman" w:cs="Arial"/>
          <w:sz w:val="24"/>
          <w:szCs w:val="24"/>
        </w:rPr>
        <w:t xml:space="preserve"> that the best way to avoid chronic lifestyle-related diseases</w:t>
      </w:r>
      <w:r w:rsidR="006C55C0">
        <w:rPr>
          <w:rFonts w:eastAsia="Times New Roman" w:cs="Arial"/>
          <w:sz w:val="24"/>
          <w:szCs w:val="24"/>
        </w:rPr>
        <w:t xml:space="preserve"> </w:t>
      </w:r>
      <w:r w:rsidRPr="000116B5">
        <w:rPr>
          <w:rFonts w:eastAsia="Times New Roman" w:cs="Arial"/>
          <w:sz w:val="24"/>
          <w:szCs w:val="24"/>
        </w:rPr>
        <w:t>may be</w:t>
      </w:r>
      <w:r w:rsidR="0065625C">
        <w:rPr>
          <w:rFonts w:eastAsia="Times New Roman" w:cs="Arial"/>
          <w:sz w:val="24"/>
          <w:szCs w:val="24"/>
        </w:rPr>
        <w:t>,</w:t>
      </w:r>
      <w:r w:rsidRPr="000116B5">
        <w:rPr>
          <w:rFonts w:eastAsia="Times New Roman" w:cs="Arial"/>
          <w:sz w:val="24"/>
          <w:szCs w:val="24"/>
        </w:rPr>
        <w:t xml:space="preserve"> to</w:t>
      </w:r>
      <w:r w:rsidR="00F71569" w:rsidRPr="000116B5">
        <w:rPr>
          <w:rFonts w:eastAsia="Times New Roman" w:cs="Arial"/>
          <w:sz w:val="24"/>
          <w:szCs w:val="24"/>
        </w:rPr>
        <w:t xml:space="preserve"> create supportive settings </w:t>
      </w:r>
      <w:r w:rsidRPr="000116B5">
        <w:rPr>
          <w:rFonts w:eastAsia="Times New Roman" w:cs="Arial"/>
          <w:sz w:val="24"/>
          <w:szCs w:val="24"/>
        </w:rPr>
        <w:t>such as those found in s</w:t>
      </w:r>
      <w:r w:rsidR="00F71569" w:rsidRPr="000116B5">
        <w:rPr>
          <w:rFonts w:eastAsia="Times New Roman" w:cs="Arial"/>
          <w:sz w:val="24"/>
          <w:szCs w:val="24"/>
        </w:rPr>
        <w:t>chools, workplaces, and housing</w:t>
      </w:r>
      <w:r w:rsidRPr="000116B5">
        <w:rPr>
          <w:rFonts w:eastAsia="Times New Roman" w:cs="Arial"/>
          <w:sz w:val="24"/>
          <w:szCs w:val="24"/>
        </w:rPr>
        <w:t>.</w:t>
      </w:r>
    </w:p>
    <w:p w14:paraId="32F519F2" w14:textId="4DC5353A" w:rsidR="006B1563" w:rsidRPr="002E48F3" w:rsidRDefault="00D37382" w:rsidP="00830133">
      <w:pPr>
        <w:rPr>
          <w:rFonts w:cs="Arial"/>
          <w:sz w:val="24"/>
          <w:szCs w:val="24"/>
          <w:u w:val="single"/>
          <w:shd w:val="clear" w:color="auto" w:fill="FFFFFF"/>
        </w:rPr>
      </w:pPr>
      <w:r w:rsidRPr="000116B5">
        <w:rPr>
          <w:rFonts w:eastAsia="Times New Roman" w:cs="Arial"/>
          <w:sz w:val="24"/>
          <w:szCs w:val="24"/>
        </w:rPr>
        <w:t>To further understand the relationship between obesity and</w:t>
      </w:r>
      <w:r w:rsidR="00C33A85">
        <w:rPr>
          <w:rFonts w:eastAsia="Times New Roman" w:cs="Arial"/>
          <w:sz w:val="24"/>
          <w:szCs w:val="24"/>
        </w:rPr>
        <w:t xml:space="preserve"> imbalance growth </w:t>
      </w:r>
      <w:r w:rsidRPr="000116B5">
        <w:rPr>
          <w:rFonts w:eastAsia="Times New Roman" w:cs="Arial"/>
          <w:sz w:val="24"/>
          <w:szCs w:val="24"/>
        </w:rPr>
        <w:t xml:space="preserve">in different age groups, longitudinal studies are needed to examine the influence of area-level features on individual </w:t>
      </w:r>
      <w:r w:rsidR="005B073E" w:rsidRPr="000116B5">
        <w:rPr>
          <w:rFonts w:eastAsia="Times New Roman" w:cs="Arial"/>
          <w:sz w:val="24"/>
          <w:szCs w:val="24"/>
        </w:rPr>
        <w:t>behavior</w:t>
      </w:r>
      <w:r w:rsidRPr="000116B5">
        <w:rPr>
          <w:rFonts w:eastAsia="Times New Roman" w:cs="Arial"/>
          <w:sz w:val="24"/>
          <w:szCs w:val="24"/>
        </w:rPr>
        <w:t>.</w:t>
      </w:r>
      <w:r w:rsidR="00DD435D">
        <w:rPr>
          <w:rFonts w:eastAsia="Times New Roman" w:cs="Arial"/>
          <w:sz w:val="24"/>
          <w:szCs w:val="24"/>
        </w:rPr>
        <w:t xml:space="preserve"> </w:t>
      </w:r>
      <w:r w:rsidR="00DD435D" w:rsidRPr="002E48F3">
        <w:rPr>
          <w:rFonts w:eastAsia="Times New Roman" w:cs="Arial"/>
          <w:i/>
          <w:iCs/>
          <w:sz w:val="24"/>
          <w:szCs w:val="24"/>
          <w:u w:val="single"/>
        </w:rPr>
        <w:t>Lanigan, J., Tee, L. and Brandreth, R., 2019.</w:t>
      </w:r>
    </w:p>
    <w:p w14:paraId="7FF12437" w14:textId="77777777" w:rsidR="00CF6758" w:rsidRPr="000116B5" w:rsidRDefault="00D37382" w:rsidP="00830133">
      <w:pPr>
        <w:pStyle w:val="Heading1"/>
        <w:rPr>
          <w:rFonts w:cs="Arial"/>
          <w:sz w:val="24"/>
          <w:szCs w:val="24"/>
          <w:lang w:val="en-IN"/>
        </w:rPr>
      </w:pPr>
      <w:bookmarkStart w:id="12" w:name="_Toc90396529"/>
      <w:r w:rsidRPr="000116B5">
        <w:rPr>
          <w:rFonts w:cs="Arial"/>
          <w:sz w:val="24"/>
          <w:szCs w:val="24"/>
          <w:lang w:val="en-IN"/>
        </w:rPr>
        <w:t xml:space="preserve">6. </w:t>
      </w:r>
      <w:r w:rsidR="005D7C6D" w:rsidRPr="000116B5">
        <w:rPr>
          <w:rFonts w:cs="Arial"/>
          <w:sz w:val="24"/>
          <w:szCs w:val="24"/>
          <w:lang w:val="en-IN"/>
        </w:rPr>
        <w:t>Conclusion and Recommendations for future Policy and Practice</w:t>
      </w:r>
      <w:bookmarkEnd w:id="12"/>
      <w:r w:rsidR="00870E48" w:rsidRPr="000116B5">
        <w:rPr>
          <w:rFonts w:cs="Arial"/>
          <w:sz w:val="24"/>
          <w:szCs w:val="24"/>
          <w:lang w:val="en-IN"/>
        </w:rPr>
        <w:t xml:space="preserve"> </w:t>
      </w:r>
    </w:p>
    <w:p w14:paraId="4947A126" w14:textId="7A2E3849" w:rsidR="005B073E" w:rsidRPr="00892836" w:rsidRDefault="00D37382" w:rsidP="000116B5">
      <w:pPr>
        <w:rPr>
          <w:rFonts w:cs="Arial"/>
          <w:i/>
          <w:iCs/>
          <w:sz w:val="24"/>
          <w:szCs w:val="24"/>
          <w:lang w:val="en-IN"/>
        </w:rPr>
      </w:pPr>
      <w:r w:rsidRPr="000116B5">
        <w:rPr>
          <w:rFonts w:cs="Arial"/>
          <w:sz w:val="24"/>
          <w:szCs w:val="24"/>
          <w:lang w:val="en-IN"/>
        </w:rPr>
        <w:t>Insights into the many factors affecting childhood obesity in the United Kingdom have been gained</w:t>
      </w:r>
      <w:r w:rsidR="00D269FF">
        <w:rPr>
          <w:rFonts w:cs="Arial"/>
          <w:sz w:val="24"/>
          <w:szCs w:val="24"/>
          <w:lang w:val="en-IN"/>
        </w:rPr>
        <w:t xml:space="preserve"> through </w:t>
      </w:r>
      <w:r w:rsidRPr="000116B5">
        <w:rPr>
          <w:rFonts w:cs="Arial"/>
          <w:sz w:val="24"/>
          <w:szCs w:val="24"/>
          <w:lang w:val="en-IN"/>
        </w:rPr>
        <w:t>a thorough study of secondary data. Interventions must help parents and teachers work together on the same project by giving activities that are acceptable for a hectic and strenuous workplace and everyday life. Activities that are doable despite parents</w:t>
      </w:r>
      <w:r w:rsidR="00B12843" w:rsidRPr="000116B5">
        <w:rPr>
          <w:rFonts w:cs="Arial"/>
          <w:sz w:val="24"/>
          <w:szCs w:val="24"/>
          <w:lang w:val="en-IN"/>
        </w:rPr>
        <w:t>’</w:t>
      </w:r>
      <w:r w:rsidRPr="000116B5">
        <w:rPr>
          <w:rFonts w:cs="Arial"/>
          <w:sz w:val="24"/>
          <w:szCs w:val="24"/>
          <w:lang w:val="en-IN"/>
        </w:rPr>
        <w:t xml:space="preserve"> busy schedules and promote parental consensus on the need for health promotion might be implemented using research-based methodologies and activities that have been proven to work. It is also possible that body fatness during childhood and adolescence, regardless of current BMI</w:t>
      </w:r>
      <w:r w:rsidR="00C7489A">
        <w:rPr>
          <w:rFonts w:cs="Arial"/>
          <w:sz w:val="24"/>
          <w:szCs w:val="24"/>
          <w:lang w:val="en-IN"/>
        </w:rPr>
        <w:t xml:space="preserve"> (body Mass Index)</w:t>
      </w:r>
      <w:r w:rsidRPr="000116B5">
        <w:rPr>
          <w:rFonts w:cs="Arial"/>
          <w:sz w:val="24"/>
          <w:szCs w:val="24"/>
          <w:lang w:val="en-IN"/>
        </w:rPr>
        <w:t>, plays an important role in premenopausal breast density and may have direct</w:t>
      </w:r>
      <w:r w:rsidR="005E08BC">
        <w:rPr>
          <w:rFonts w:cs="Arial"/>
          <w:sz w:val="24"/>
          <w:szCs w:val="24"/>
          <w:lang w:val="en-IN"/>
        </w:rPr>
        <w:t>ly</w:t>
      </w:r>
      <w:r w:rsidRPr="000116B5">
        <w:rPr>
          <w:rFonts w:cs="Arial"/>
          <w:sz w:val="24"/>
          <w:szCs w:val="24"/>
          <w:lang w:val="en-IN"/>
        </w:rPr>
        <w:t xml:space="preserve"> or indirect</w:t>
      </w:r>
      <w:r w:rsidR="00991B78">
        <w:rPr>
          <w:rFonts w:cs="Arial"/>
          <w:sz w:val="24"/>
          <w:szCs w:val="24"/>
          <w:lang w:val="en-IN"/>
        </w:rPr>
        <w:t>ly</w:t>
      </w:r>
      <w:r w:rsidRPr="000116B5">
        <w:rPr>
          <w:rFonts w:cs="Arial"/>
          <w:sz w:val="24"/>
          <w:szCs w:val="24"/>
          <w:lang w:val="en-IN"/>
        </w:rPr>
        <w:t xml:space="preserve"> impacts on the volume of dense breasts</w:t>
      </w:r>
      <w:r w:rsidR="00F43614">
        <w:rPr>
          <w:rFonts w:cs="Arial"/>
          <w:sz w:val="24"/>
          <w:szCs w:val="24"/>
          <w:lang w:val="en-IN"/>
        </w:rPr>
        <w:t xml:space="preserve"> which may leads to </w:t>
      </w:r>
      <w:r w:rsidR="00CF2F6F">
        <w:rPr>
          <w:rFonts w:cs="Arial"/>
          <w:sz w:val="24"/>
          <w:szCs w:val="24"/>
          <w:lang w:val="en-IN"/>
        </w:rPr>
        <w:t>fatness.</w:t>
      </w:r>
      <w:r w:rsidRPr="000116B5">
        <w:rPr>
          <w:rFonts w:cs="Arial"/>
          <w:sz w:val="24"/>
          <w:szCs w:val="24"/>
          <w:lang w:val="en-IN"/>
        </w:rPr>
        <w:t xml:space="preserve"> Obesity</w:t>
      </w:r>
      <w:r w:rsidR="00637482">
        <w:rPr>
          <w:rFonts w:cs="Arial"/>
          <w:sz w:val="24"/>
          <w:szCs w:val="24"/>
          <w:lang w:val="en-IN"/>
        </w:rPr>
        <w:t xml:space="preserve"> and</w:t>
      </w:r>
      <w:r w:rsidRPr="000116B5">
        <w:rPr>
          <w:rFonts w:cs="Arial"/>
          <w:sz w:val="24"/>
          <w:szCs w:val="24"/>
          <w:lang w:val="en-IN"/>
        </w:rPr>
        <w:t xml:space="preserve"> Poor children must be given special consideration in any future programmes aimed at combating childhood obesity since deprivation affects </w:t>
      </w:r>
      <w:r w:rsidR="00046FEF">
        <w:rPr>
          <w:rFonts w:cs="Arial"/>
          <w:sz w:val="24"/>
          <w:szCs w:val="24"/>
          <w:lang w:val="en-IN"/>
        </w:rPr>
        <w:t>childhood health</w:t>
      </w:r>
      <w:r w:rsidR="00046FEF" w:rsidRPr="00892836">
        <w:rPr>
          <w:rFonts w:cs="Arial"/>
          <w:i/>
          <w:iCs/>
          <w:sz w:val="24"/>
          <w:szCs w:val="24"/>
          <w:lang w:val="en-IN"/>
        </w:rPr>
        <w:t>.</w:t>
      </w:r>
      <w:r w:rsidR="009C6498" w:rsidRPr="00892836">
        <w:rPr>
          <w:rFonts w:cs="Arial"/>
          <w:i/>
          <w:iCs/>
          <w:sz w:val="24"/>
          <w:szCs w:val="24"/>
          <w:lang w:val="en-IN"/>
        </w:rPr>
        <w:t xml:space="preserve"> </w:t>
      </w:r>
      <w:r w:rsidR="00892836" w:rsidRPr="00CF2F6F">
        <w:rPr>
          <w:rFonts w:cs="Arial"/>
          <w:i/>
          <w:iCs/>
          <w:sz w:val="24"/>
          <w:szCs w:val="24"/>
          <w:u w:val="single"/>
          <w:lang w:val="en-IN"/>
        </w:rPr>
        <w:t>Lanigan, J., Tee, L. and Brandreth, R., 2019</w:t>
      </w:r>
      <w:r w:rsidR="00892836" w:rsidRPr="00892836">
        <w:rPr>
          <w:rFonts w:cs="Arial"/>
          <w:i/>
          <w:iCs/>
          <w:sz w:val="24"/>
          <w:szCs w:val="24"/>
          <w:lang w:val="en-IN"/>
        </w:rPr>
        <w:t>.</w:t>
      </w:r>
    </w:p>
    <w:p w14:paraId="76D25087" w14:textId="77777777" w:rsidR="00DE49B4" w:rsidRPr="000116B5" w:rsidRDefault="00DE49B4" w:rsidP="000116B5">
      <w:pPr>
        <w:rPr>
          <w:rFonts w:cs="Arial"/>
          <w:sz w:val="24"/>
          <w:szCs w:val="24"/>
          <w:lang w:val="en-IN"/>
        </w:rPr>
      </w:pPr>
    </w:p>
    <w:p w14:paraId="6E50A49E" w14:textId="4308F263" w:rsidR="0077729E" w:rsidRPr="000116B5" w:rsidRDefault="00D37382" w:rsidP="00830133">
      <w:pPr>
        <w:shd w:val="clear" w:color="auto" w:fill="FFFFFF"/>
        <w:spacing w:after="245"/>
        <w:jc w:val="left"/>
        <w:rPr>
          <w:rFonts w:eastAsia="Times New Roman" w:cs="Arial"/>
          <w:b/>
          <w:color w:val="000000" w:themeColor="text1"/>
          <w:sz w:val="24"/>
          <w:szCs w:val="24"/>
        </w:rPr>
      </w:pPr>
      <w:r w:rsidRPr="000116B5">
        <w:rPr>
          <w:rFonts w:eastAsia="Times New Roman" w:cs="Arial"/>
          <w:b/>
          <w:color w:val="000000" w:themeColor="text1"/>
          <w:sz w:val="24"/>
          <w:szCs w:val="24"/>
        </w:rPr>
        <w:t>Recommendations</w:t>
      </w:r>
    </w:p>
    <w:p w14:paraId="26C83A09" w14:textId="75AA9621" w:rsidR="00C2504A" w:rsidRPr="005E1B23" w:rsidRDefault="00D37382" w:rsidP="00830133">
      <w:pPr>
        <w:rPr>
          <w:rFonts w:eastAsia="Times New Roman" w:cs="Arial"/>
          <w:i/>
          <w:iCs/>
          <w:sz w:val="24"/>
          <w:szCs w:val="24"/>
          <w:u w:val="single"/>
        </w:rPr>
      </w:pPr>
      <w:r w:rsidRPr="000116B5">
        <w:rPr>
          <w:rFonts w:eastAsia="Times New Roman" w:cs="Arial"/>
          <w:sz w:val="24"/>
          <w:szCs w:val="24"/>
        </w:rPr>
        <w:t xml:space="preserve">The first of the three secondary sources which have been critically </w:t>
      </w:r>
      <w:proofErr w:type="spellStart"/>
      <w:r w:rsidRPr="000116B5">
        <w:rPr>
          <w:rFonts w:eastAsia="Times New Roman" w:cs="Arial"/>
          <w:sz w:val="24"/>
          <w:szCs w:val="24"/>
        </w:rPr>
        <w:t>analysed</w:t>
      </w:r>
      <w:proofErr w:type="spellEnd"/>
      <w:r w:rsidRPr="000116B5">
        <w:rPr>
          <w:rFonts w:eastAsia="Times New Roman" w:cs="Arial"/>
          <w:sz w:val="24"/>
          <w:szCs w:val="24"/>
        </w:rPr>
        <w:t xml:space="preserve"> in this study </w:t>
      </w:r>
      <w:r w:rsidR="0013797D" w:rsidRPr="000116B5">
        <w:rPr>
          <w:rFonts w:eastAsia="Times New Roman" w:cs="Arial"/>
          <w:sz w:val="24"/>
          <w:szCs w:val="24"/>
        </w:rPr>
        <w:t xml:space="preserve">talks about the various issues faced in the process of implementing a school-based obesity </w:t>
      </w:r>
      <w:r w:rsidR="00F71569" w:rsidRPr="000116B5">
        <w:rPr>
          <w:rFonts w:eastAsia="Times New Roman" w:cs="Arial"/>
          <w:sz w:val="24"/>
          <w:szCs w:val="24"/>
        </w:rPr>
        <w:t>prevention strategy. It is also evident that the</w:t>
      </w:r>
      <w:r w:rsidR="008E0D27">
        <w:rPr>
          <w:rFonts w:eastAsia="Times New Roman" w:cs="Arial"/>
          <w:sz w:val="24"/>
          <w:szCs w:val="24"/>
        </w:rPr>
        <w:t xml:space="preserve"> researchers</w:t>
      </w:r>
      <w:r w:rsidR="00F71569" w:rsidRPr="000116B5">
        <w:rPr>
          <w:rFonts w:eastAsia="Times New Roman" w:cs="Arial"/>
          <w:sz w:val="24"/>
          <w:szCs w:val="24"/>
        </w:rPr>
        <w:t xml:space="preserve"> of the third study have also talk</w:t>
      </w:r>
      <w:r w:rsidR="00CE024A" w:rsidRPr="000116B5">
        <w:rPr>
          <w:rFonts w:eastAsia="Times New Roman" w:cs="Arial"/>
          <w:sz w:val="24"/>
          <w:szCs w:val="24"/>
        </w:rPr>
        <w:t>ed about the role of schools in preventing lifestyle-related diseases. Thus, it</w:t>
      </w:r>
      <w:r w:rsidR="0013797D" w:rsidRPr="000116B5">
        <w:rPr>
          <w:rFonts w:eastAsia="Times New Roman" w:cs="Arial"/>
          <w:sz w:val="24"/>
          <w:szCs w:val="24"/>
        </w:rPr>
        <w:t xml:space="preserve"> is a fact that the idea of a school-based initiative is indeed a method that is most likely to yield positive results in terms of checking the rise of childhood obesity in the UK. The government should therefore invest in this direction and take certain steps to ensure that the strategy is implemented in the schools in a seamless manner. </w:t>
      </w:r>
      <w:r w:rsidR="00C415C8" w:rsidRPr="005E1B23">
        <w:rPr>
          <w:rFonts w:eastAsia="Times New Roman" w:cs="Arial"/>
          <w:sz w:val="24"/>
          <w:szCs w:val="24"/>
          <w:u w:val="single"/>
        </w:rPr>
        <w:t xml:space="preserve">Garde, </w:t>
      </w:r>
      <w:r w:rsidR="00C415C8" w:rsidRPr="005E1B23">
        <w:rPr>
          <w:rFonts w:eastAsia="Times New Roman" w:cs="Arial"/>
          <w:i/>
          <w:iCs/>
          <w:sz w:val="24"/>
          <w:szCs w:val="24"/>
          <w:u w:val="single"/>
        </w:rPr>
        <w:t>A., Curtis, J. and De Schutter, O., 2020.</w:t>
      </w:r>
    </w:p>
    <w:p w14:paraId="6A672FD4" w14:textId="77777777" w:rsidR="00AB7A1C" w:rsidRPr="000116B5" w:rsidRDefault="00D37382" w:rsidP="00830133">
      <w:pPr>
        <w:rPr>
          <w:rFonts w:eastAsia="Times New Roman" w:cs="Arial"/>
          <w:sz w:val="24"/>
          <w:szCs w:val="24"/>
        </w:rPr>
      </w:pPr>
      <w:r w:rsidRPr="000116B5">
        <w:rPr>
          <w:rFonts w:eastAsia="Times New Roman" w:cs="Arial"/>
          <w:sz w:val="24"/>
          <w:szCs w:val="24"/>
        </w:rPr>
        <w:t>School-based health education should include the following:</w:t>
      </w:r>
    </w:p>
    <w:p w14:paraId="13A2B993" w14:textId="77777777" w:rsidR="00AB7A1C" w:rsidRPr="000116B5" w:rsidRDefault="00D37382" w:rsidP="00830133">
      <w:pPr>
        <w:pStyle w:val="ListParagraph"/>
        <w:numPr>
          <w:ilvl w:val="0"/>
          <w:numId w:val="5"/>
        </w:numPr>
        <w:rPr>
          <w:rFonts w:eastAsia="Times New Roman" w:cs="Arial"/>
          <w:sz w:val="24"/>
          <w:szCs w:val="24"/>
        </w:rPr>
      </w:pPr>
      <w:r w:rsidRPr="000116B5">
        <w:rPr>
          <w:rFonts w:eastAsia="Times New Roman" w:cs="Arial"/>
          <w:sz w:val="24"/>
          <w:szCs w:val="24"/>
        </w:rPr>
        <w:t>Be incorporated into the school curriculum to ensure that instructors work consistently and, if possible, based on evidence, and to ensure sustainability.</w:t>
      </w:r>
    </w:p>
    <w:p w14:paraId="64B602E8" w14:textId="77777777" w:rsidR="00AB7A1C" w:rsidRPr="000116B5" w:rsidRDefault="00D37382" w:rsidP="00830133">
      <w:pPr>
        <w:pStyle w:val="ListParagraph"/>
        <w:numPr>
          <w:ilvl w:val="0"/>
          <w:numId w:val="5"/>
        </w:numPr>
        <w:rPr>
          <w:rFonts w:eastAsia="Times New Roman" w:cs="Arial"/>
          <w:sz w:val="24"/>
          <w:szCs w:val="24"/>
        </w:rPr>
      </w:pPr>
      <w:r w:rsidRPr="000116B5">
        <w:rPr>
          <w:rFonts w:eastAsia="Times New Roman" w:cs="Arial"/>
          <w:sz w:val="24"/>
          <w:szCs w:val="24"/>
        </w:rPr>
        <w:t>Be incorporated into routines at the school and supported by school administration and staff to guarantee sustainability</w:t>
      </w:r>
    </w:p>
    <w:p w14:paraId="359A7B90" w14:textId="77777777" w:rsidR="00AB7A1C" w:rsidRPr="000116B5" w:rsidRDefault="00D37382" w:rsidP="00830133">
      <w:pPr>
        <w:pStyle w:val="ListParagraph"/>
        <w:numPr>
          <w:ilvl w:val="0"/>
          <w:numId w:val="5"/>
        </w:numPr>
        <w:rPr>
          <w:rFonts w:eastAsia="Times New Roman" w:cs="Arial"/>
          <w:sz w:val="24"/>
          <w:szCs w:val="24"/>
        </w:rPr>
      </w:pPr>
      <w:r w:rsidRPr="000116B5">
        <w:rPr>
          <w:rFonts w:eastAsia="Times New Roman" w:cs="Arial"/>
          <w:sz w:val="24"/>
          <w:szCs w:val="24"/>
        </w:rPr>
        <w:t>Incorporate activities that foster positive parental communication about family health practices.</w:t>
      </w:r>
    </w:p>
    <w:p w14:paraId="028311C4" w14:textId="77777777" w:rsidR="00AB7A1C" w:rsidRPr="000116B5" w:rsidRDefault="00D37382" w:rsidP="00830133">
      <w:pPr>
        <w:pStyle w:val="ListParagraph"/>
        <w:numPr>
          <w:ilvl w:val="0"/>
          <w:numId w:val="5"/>
        </w:numPr>
        <w:rPr>
          <w:rFonts w:eastAsia="Times New Roman" w:cs="Arial"/>
          <w:sz w:val="24"/>
          <w:szCs w:val="24"/>
        </w:rPr>
      </w:pPr>
      <w:r w:rsidRPr="000116B5">
        <w:rPr>
          <w:rFonts w:eastAsia="Times New Roman" w:cs="Arial"/>
          <w:sz w:val="24"/>
          <w:szCs w:val="24"/>
        </w:rPr>
        <w:t>Incorporate motivating tactics to reach out to high-needs populations by:</w:t>
      </w:r>
    </w:p>
    <w:p w14:paraId="794D467F" w14:textId="5F4CA0AF" w:rsidR="00AB7A1C" w:rsidRPr="000116B5" w:rsidRDefault="00D37382" w:rsidP="00830133">
      <w:pPr>
        <w:pStyle w:val="ListParagraph"/>
        <w:numPr>
          <w:ilvl w:val="1"/>
          <w:numId w:val="5"/>
        </w:numPr>
        <w:rPr>
          <w:rFonts w:eastAsia="Times New Roman" w:cs="Arial"/>
          <w:sz w:val="24"/>
          <w:szCs w:val="24"/>
        </w:rPr>
      </w:pPr>
      <w:r w:rsidRPr="000116B5">
        <w:rPr>
          <w:rFonts w:eastAsia="Times New Roman" w:cs="Arial"/>
          <w:sz w:val="24"/>
          <w:szCs w:val="24"/>
        </w:rPr>
        <w:t>Providing parents with more knowledge and hands-on coaching on excellent parenting to encourage children</w:t>
      </w:r>
      <w:r w:rsidR="00B12843" w:rsidRPr="000116B5">
        <w:rPr>
          <w:rFonts w:eastAsia="Times New Roman" w:cs="Arial"/>
          <w:sz w:val="24"/>
          <w:szCs w:val="24"/>
        </w:rPr>
        <w:t>’</w:t>
      </w:r>
      <w:r w:rsidRPr="000116B5">
        <w:rPr>
          <w:rFonts w:eastAsia="Times New Roman" w:cs="Arial"/>
          <w:sz w:val="24"/>
          <w:szCs w:val="24"/>
        </w:rPr>
        <w:t xml:space="preserve">s healthy </w:t>
      </w:r>
      <w:r w:rsidR="004A635D" w:rsidRPr="000116B5">
        <w:rPr>
          <w:rFonts w:eastAsia="Times New Roman" w:cs="Arial"/>
          <w:sz w:val="24"/>
          <w:szCs w:val="24"/>
        </w:rPr>
        <w:t>behaviors</w:t>
      </w:r>
    </w:p>
    <w:p w14:paraId="24965C1E" w14:textId="3E3332B1" w:rsidR="00AB7A1C" w:rsidRPr="000116B5" w:rsidRDefault="00D37382" w:rsidP="00830133">
      <w:pPr>
        <w:pStyle w:val="ListParagraph"/>
        <w:numPr>
          <w:ilvl w:val="1"/>
          <w:numId w:val="5"/>
        </w:numPr>
        <w:rPr>
          <w:rFonts w:eastAsia="Times New Roman" w:cs="Arial"/>
          <w:sz w:val="24"/>
          <w:szCs w:val="24"/>
        </w:rPr>
      </w:pPr>
      <w:r w:rsidRPr="000116B5">
        <w:rPr>
          <w:rFonts w:eastAsia="Times New Roman" w:cs="Arial"/>
          <w:sz w:val="24"/>
          <w:szCs w:val="24"/>
        </w:rPr>
        <w:t>Clearly instructing the school nurse on how to inspire parents, for instance, during health exam</w:t>
      </w:r>
      <w:r w:rsidR="00F52ECB">
        <w:rPr>
          <w:rFonts w:eastAsia="Times New Roman" w:cs="Arial"/>
          <w:sz w:val="24"/>
          <w:szCs w:val="24"/>
        </w:rPr>
        <w:t xml:space="preserve">inations. </w:t>
      </w:r>
    </w:p>
    <w:p w14:paraId="626C64BF" w14:textId="6A5D631F" w:rsidR="00850001" w:rsidRPr="00FC4008" w:rsidRDefault="00D37382" w:rsidP="000116B5">
      <w:pPr>
        <w:pStyle w:val="ListParagraph"/>
        <w:numPr>
          <w:ilvl w:val="1"/>
          <w:numId w:val="5"/>
        </w:numPr>
        <w:rPr>
          <w:rFonts w:eastAsia="Times New Roman" w:cs="Arial"/>
          <w:i/>
          <w:iCs/>
          <w:sz w:val="24"/>
          <w:szCs w:val="24"/>
          <w:u w:val="single"/>
        </w:rPr>
      </w:pPr>
      <w:r w:rsidRPr="000116B5">
        <w:rPr>
          <w:rFonts w:eastAsia="Times New Roman" w:cs="Arial"/>
          <w:sz w:val="24"/>
          <w:szCs w:val="24"/>
        </w:rPr>
        <w:t>Developing methods for providing parents with feedback on their family</w:t>
      </w:r>
      <w:r w:rsidR="00B12843" w:rsidRPr="000116B5">
        <w:rPr>
          <w:rFonts w:eastAsia="Times New Roman" w:cs="Arial"/>
          <w:sz w:val="24"/>
          <w:szCs w:val="24"/>
        </w:rPr>
        <w:t>’</w:t>
      </w:r>
      <w:r w:rsidRPr="000116B5">
        <w:rPr>
          <w:rFonts w:eastAsia="Times New Roman" w:cs="Arial"/>
          <w:sz w:val="24"/>
          <w:szCs w:val="24"/>
        </w:rPr>
        <w:t xml:space="preserve">s health </w:t>
      </w:r>
      <w:r w:rsidR="0041050C" w:rsidRPr="000116B5">
        <w:rPr>
          <w:rFonts w:eastAsia="Times New Roman" w:cs="Arial"/>
          <w:sz w:val="24"/>
          <w:szCs w:val="24"/>
        </w:rPr>
        <w:t>behaviors</w:t>
      </w:r>
      <w:r w:rsidRPr="000116B5">
        <w:rPr>
          <w:rFonts w:eastAsia="Times New Roman" w:cs="Arial"/>
          <w:sz w:val="24"/>
          <w:szCs w:val="24"/>
        </w:rPr>
        <w:t xml:space="preserve"> through discussion</w:t>
      </w:r>
      <w:r w:rsidR="000116B5" w:rsidRPr="000116B5">
        <w:rPr>
          <w:rFonts w:eastAsia="Times New Roman" w:cs="Arial"/>
          <w:sz w:val="24"/>
          <w:szCs w:val="24"/>
        </w:rPr>
        <w:t xml:space="preserve"> </w:t>
      </w:r>
      <w:r w:rsidRPr="00FC4008">
        <w:rPr>
          <w:rFonts w:eastAsia="Times New Roman" w:cs="Arial"/>
          <w:i/>
          <w:iCs/>
          <w:sz w:val="24"/>
          <w:szCs w:val="24"/>
          <w:u w:val="single"/>
        </w:rPr>
        <w:t>(</w:t>
      </w:r>
      <w:r w:rsidRPr="00FC4008">
        <w:rPr>
          <w:rFonts w:eastAsia="Times New Roman" w:cs="Arial"/>
          <w:b/>
          <w:i/>
          <w:iCs/>
          <w:sz w:val="24"/>
          <w:szCs w:val="24"/>
          <w:u w:val="single"/>
        </w:rPr>
        <w:t xml:space="preserve">Sources: </w:t>
      </w:r>
      <w:proofErr w:type="spellStart"/>
      <w:r w:rsidRPr="00FC4008">
        <w:rPr>
          <w:rFonts w:cs="Arial"/>
          <w:i/>
          <w:iCs/>
          <w:color w:val="000000" w:themeColor="text1"/>
          <w:sz w:val="24"/>
          <w:szCs w:val="24"/>
          <w:u w:val="single"/>
          <w:shd w:val="clear" w:color="auto" w:fill="FFFFFF"/>
        </w:rPr>
        <w:t>Lubans</w:t>
      </w:r>
      <w:proofErr w:type="spellEnd"/>
      <w:r w:rsidRPr="00FC4008">
        <w:rPr>
          <w:rFonts w:cs="Arial"/>
          <w:i/>
          <w:iCs/>
          <w:color w:val="000000" w:themeColor="text1"/>
          <w:sz w:val="24"/>
          <w:szCs w:val="24"/>
          <w:u w:val="single"/>
          <w:shd w:val="clear" w:color="auto" w:fill="FFFFFF"/>
        </w:rPr>
        <w:t xml:space="preserve"> </w:t>
      </w:r>
      <w:r w:rsidR="00B12843" w:rsidRPr="00FC4008">
        <w:rPr>
          <w:rFonts w:cs="Arial"/>
          <w:i/>
          <w:iCs/>
          <w:color w:val="000000" w:themeColor="text1"/>
          <w:sz w:val="24"/>
          <w:szCs w:val="24"/>
          <w:u w:val="single"/>
          <w:shd w:val="clear" w:color="auto" w:fill="FFFFFF"/>
        </w:rPr>
        <w:t>et al</w:t>
      </w:r>
      <w:r w:rsidRPr="00FC4008">
        <w:rPr>
          <w:rFonts w:cs="Arial"/>
          <w:i/>
          <w:iCs/>
          <w:color w:val="000000" w:themeColor="text1"/>
          <w:sz w:val="24"/>
          <w:szCs w:val="24"/>
          <w:u w:val="single"/>
          <w:shd w:val="clear" w:color="auto" w:fill="FFFFFF"/>
        </w:rPr>
        <w:t xml:space="preserve">., 2016; Nickel </w:t>
      </w:r>
      <w:r w:rsidR="00B12843" w:rsidRPr="00FC4008">
        <w:rPr>
          <w:rFonts w:cs="Arial"/>
          <w:i/>
          <w:iCs/>
          <w:color w:val="000000" w:themeColor="text1"/>
          <w:sz w:val="24"/>
          <w:szCs w:val="24"/>
          <w:u w:val="single"/>
          <w:shd w:val="clear" w:color="auto" w:fill="FFFFFF"/>
        </w:rPr>
        <w:t>et al</w:t>
      </w:r>
      <w:r w:rsidRPr="00FC4008">
        <w:rPr>
          <w:rFonts w:cs="Arial"/>
          <w:i/>
          <w:iCs/>
          <w:color w:val="000000" w:themeColor="text1"/>
          <w:sz w:val="24"/>
          <w:szCs w:val="24"/>
          <w:u w:val="single"/>
          <w:shd w:val="clear" w:color="auto" w:fill="FFFFFF"/>
        </w:rPr>
        <w:t xml:space="preserve">., 2021; Van Nassau </w:t>
      </w:r>
      <w:r w:rsidR="00B12843" w:rsidRPr="00FC4008">
        <w:rPr>
          <w:rFonts w:cs="Arial"/>
          <w:i/>
          <w:iCs/>
          <w:color w:val="000000" w:themeColor="text1"/>
          <w:sz w:val="24"/>
          <w:szCs w:val="24"/>
          <w:u w:val="single"/>
          <w:shd w:val="clear" w:color="auto" w:fill="FFFFFF"/>
        </w:rPr>
        <w:t>et al</w:t>
      </w:r>
      <w:r w:rsidRPr="00FC4008">
        <w:rPr>
          <w:rFonts w:cs="Arial"/>
          <w:i/>
          <w:iCs/>
          <w:color w:val="000000" w:themeColor="text1"/>
          <w:sz w:val="24"/>
          <w:szCs w:val="24"/>
          <w:u w:val="single"/>
          <w:shd w:val="clear" w:color="auto" w:fill="FFFFFF"/>
        </w:rPr>
        <w:t>., 2016)</w:t>
      </w:r>
    </w:p>
    <w:p w14:paraId="75EF6406" w14:textId="3CB4B444" w:rsidR="005B073E" w:rsidRPr="005B073E" w:rsidRDefault="00D37382" w:rsidP="005B073E">
      <w:pPr>
        <w:pStyle w:val="Heading1"/>
        <w:rPr>
          <w:rFonts w:cs="Arial"/>
          <w:sz w:val="24"/>
          <w:szCs w:val="24"/>
          <w:lang w:val="en-IN"/>
        </w:rPr>
      </w:pPr>
      <w:r w:rsidRPr="005B073E">
        <w:rPr>
          <w:rFonts w:eastAsia="Times New Roman" w:cs="Arial"/>
          <w:sz w:val="24"/>
          <w:szCs w:val="24"/>
        </w:rPr>
        <w:br w:type="page"/>
      </w:r>
      <w:bookmarkStart w:id="13" w:name="_Toc90396530"/>
      <w:r w:rsidRPr="005B073E">
        <w:rPr>
          <w:rFonts w:cs="Arial"/>
          <w:sz w:val="24"/>
          <w:szCs w:val="24"/>
          <w:lang w:val="en-IN"/>
        </w:rPr>
        <w:t>References</w:t>
      </w:r>
      <w:bookmarkEnd w:id="13"/>
      <w:r w:rsidR="005B073E">
        <w:rPr>
          <w:rFonts w:cs="Arial"/>
          <w:sz w:val="24"/>
          <w:szCs w:val="24"/>
          <w:lang w:val="en-IN"/>
        </w:rPr>
        <w:t>:</w:t>
      </w:r>
    </w:p>
    <w:p w14:paraId="50639DFA"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 xml:space="preserve">Aparicio, E., Canals, J., Arija, V., De </w:t>
      </w:r>
      <w:proofErr w:type="spellStart"/>
      <w:r w:rsidRPr="000116B5">
        <w:rPr>
          <w:rFonts w:cs="Arial"/>
          <w:i/>
          <w:iCs/>
          <w:color w:val="000000" w:themeColor="text1"/>
          <w:sz w:val="24"/>
          <w:szCs w:val="24"/>
          <w:shd w:val="clear" w:color="auto" w:fill="FFFFFF"/>
        </w:rPr>
        <w:t>Henauw</w:t>
      </w:r>
      <w:proofErr w:type="spellEnd"/>
      <w:r w:rsidRPr="000116B5">
        <w:rPr>
          <w:rFonts w:cs="Arial"/>
          <w:i/>
          <w:iCs/>
          <w:color w:val="000000" w:themeColor="text1"/>
          <w:sz w:val="24"/>
          <w:szCs w:val="24"/>
          <w:shd w:val="clear" w:color="auto" w:fill="FFFFFF"/>
        </w:rPr>
        <w:t>, S. and Michels, N., 2016. The role of emotion regulation in childhood obesity: implications for prevention and treatment. Nutrition research reviews, 29(1), pp.17-29.</w:t>
      </w:r>
    </w:p>
    <w:p w14:paraId="18B05B89" w14:textId="77777777" w:rsidR="000116B5" w:rsidRPr="000116B5" w:rsidRDefault="000116B5" w:rsidP="00830133">
      <w:pPr>
        <w:rPr>
          <w:rFonts w:cs="Arial"/>
          <w:i/>
          <w:iCs/>
          <w:color w:val="222222"/>
          <w:sz w:val="24"/>
          <w:szCs w:val="24"/>
          <w:shd w:val="clear" w:color="auto" w:fill="FFFFFF"/>
        </w:rPr>
      </w:pPr>
      <w:r w:rsidRPr="000116B5">
        <w:rPr>
          <w:rFonts w:cs="Arial"/>
          <w:i/>
          <w:iCs/>
          <w:color w:val="222222"/>
          <w:sz w:val="24"/>
          <w:szCs w:val="24"/>
          <w:shd w:val="clear" w:color="auto" w:fill="FFFFFF"/>
        </w:rPr>
        <w:t xml:space="preserve">Bertrand, K.A., Baer, H.J., Orav, E.J., </w:t>
      </w:r>
      <w:proofErr w:type="spellStart"/>
      <w:r w:rsidRPr="000116B5">
        <w:rPr>
          <w:rFonts w:cs="Arial"/>
          <w:i/>
          <w:iCs/>
          <w:color w:val="222222"/>
          <w:sz w:val="24"/>
          <w:szCs w:val="24"/>
          <w:shd w:val="clear" w:color="auto" w:fill="FFFFFF"/>
        </w:rPr>
        <w:t>Klifa</w:t>
      </w:r>
      <w:proofErr w:type="spellEnd"/>
      <w:r w:rsidRPr="000116B5">
        <w:rPr>
          <w:rFonts w:cs="Arial"/>
          <w:i/>
          <w:iCs/>
          <w:color w:val="222222"/>
          <w:sz w:val="24"/>
          <w:szCs w:val="24"/>
          <w:shd w:val="clear" w:color="auto" w:fill="FFFFFF"/>
        </w:rPr>
        <w:t xml:space="preserve">, C., Shepherd, J.A., Van Horn, L., </w:t>
      </w:r>
      <w:proofErr w:type="spellStart"/>
      <w:r w:rsidRPr="000116B5">
        <w:rPr>
          <w:rFonts w:cs="Arial"/>
          <w:i/>
          <w:iCs/>
          <w:color w:val="222222"/>
          <w:sz w:val="24"/>
          <w:szCs w:val="24"/>
          <w:shd w:val="clear" w:color="auto" w:fill="FFFFFF"/>
        </w:rPr>
        <w:t>Snetselaar</w:t>
      </w:r>
      <w:proofErr w:type="spellEnd"/>
      <w:r w:rsidRPr="000116B5">
        <w:rPr>
          <w:rFonts w:cs="Arial"/>
          <w:i/>
          <w:iCs/>
          <w:color w:val="222222"/>
          <w:sz w:val="24"/>
          <w:szCs w:val="24"/>
          <w:shd w:val="clear" w:color="auto" w:fill="FFFFFF"/>
        </w:rPr>
        <w:t>, L., Stevens, V.J., Hylton, N.M. and Dorgan, J.F., 2015. Body fatness during childhood and adolescence and breast density in young women: a prospective analysis. Breast Cancer Research, 17(1), pp.1-10.</w:t>
      </w:r>
    </w:p>
    <w:p w14:paraId="40B456D5"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 xml:space="preserve">Breda, J., Farrugia Sant’Angelo, V., </w:t>
      </w:r>
      <w:proofErr w:type="spellStart"/>
      <w:r w:rsidRPr="000116B5">
        <w:rPr>
          <w:rFonts w:cs="Arial"/>
          <w:i/>
          <w:iCs/>
          <w:color w:val="000000" w:themeColor="text1"/>
          <w:sz w:val="24"/>
          <w:szCs w:val="24"/>
          <w:shd w:val="clear" w:color="auto" w:fill="FFFFFF"/>
        </w:rPr>
        <w:t>Duleva</w:t>
      </w:r>
      <w:proofErr w:type="spellEnd"/>
      <w:r w:rsidRPr="000116B5">
        <w:rPr>
          <w:rFonts w:cs="Arial"/>
          <w:i/>
          <w:iCs/>
          <w:color w:val="000000" w:themeColor="text1"/>
          <w:sz w:val="24"/>
          <w:szCs w:val="24"/>
          <w:shd w:val="clear" w:color="auto" w:fill="FFFFFF"/>
        </w:rPr>
        <w:t xml:space="preserve">, V., Galeone, D., Heinen, M.M., Kelleher, C.C., </w:t>
      </w:r>
      <w:proofErr w:type="spellStart"/>
      <w:r w:rsidRPr="000116B5">
        <w:rPr>
          <w:rFonts w:cs="Arial"/>
          <w:i/>
          <w:iCs/>
          <w:color w:val="000000" w:themeColor="text1"/>
          <w:sz w:val="24"/>
          <w:szCs w:val="24"/>
          <w:shd w:val="clear" w:color="auto" w:fill="FFFFFF"/>
        </w:rPr>
        <w:t>Menzano</w:t>
      </w:r>
      <w:proofErr w:type="spellEnd"/>
      <w:r w:rsidRPr="000116B5">
        <w:rPr>
          <w:rFonts w:cs="Arial"/>
          <w:i/>
          <w:iCs/>
          <w:color w:val="000000" w:themeColor="text1"/>
          <w:sz w:val="24"/>
          <w:szCs w:val="24"/>
          <w:shd w:val="clear" w:color="auto" w:fill="FFFFFF"/>
        </w:rPr>
        <w:t xml:space="preserve">, M.T., Musić Milanović, S., Mitchell, L., </w:t>
      </w:r>
      <w:proofErr w:type="spellStart"/>
      <w:r w:rsidRPr="000116B5">
        <w:rPr>
          <w:rFonts w:cs="Arial"/>
          <w:i/>
          <w:iCs/>
          <w:color w:val="000000" w:themeColor="text1"/>
          <w:sz w:val="24"/>
          <w:szCs w:val="24"/>
          <w:shd w:val="clear" w:color="auto" w:fill="FFFFFF"/>
        </w:rPr>
        <w:t>Pudule</w:t>
      </w:r>
      <w:proofErr w:type="spellEnd"/>
      <w:r w:rsidRPr="000116B5">
        <w:rPr>
          <w:rFonts w:cs="Arial"/>
          <w:i/>
          <w:iCs/>
          <w:color w:val="000000" w:themeColor="text1"/>
          <w:sz w:val="24"/>
          <w:szCs w:val="24"/>
          <w:shd w:val="clear" w:color="auto" w:fill="FFFFFF"/>
        </w:rPr>
        <w:t>, I. and Rito, A.I., 2021. Mobilizing governments and society to combat obesity: Reflections on how data from the WHO European Childhood Obesity Surveillance Initiative are helping to drive policy progress. Obesity Reviews, 22, p.e13217.</w:t>
      </w:r>
    </w:p>
    <w:p w14:paraId="61740ED5" w14:textId="77777777" w:rsidR="000116B5" w:rsidRPr="000116B5" w:rsidRDefault="000116B5" w:rsidP="00830133">
      <w:pPr>
        <w:rPr>
          <w:rFonts w:cs="Arial"/>
          <w:i/>
          <w:iCs/>
          <w:color w:val="000000" w:themeColor="text1"/>
          <w:sz w:val="24"/>
          <w:szCs w:val="24"/>
          <w:shd w:val="clear" w:color="auto" w:fill="FFFFFF"/>
        </w:rPr>
      </w:pPr>
      <w:bookmarkStart w:id="14" w:name="_Hlk90939785"/>
      <w:r w:rsidRPr="000116B5">
        <w:rPr>
          <w:rFonts w:cs="Arial"/>
          <w:i/>
          <w:iCs/>
          <w:color w:val="000000" w:themeColor="text1"/>
          <w:sz w:val="24"/>
          <w:szCs w:val="24"/>
          <w:shd w:val="clear" w:color="auto" w:fill="FFFFFF"/>
        </w:rPr>
        <w:t xml:space="preserve">Campbell, M.K., 2016. </w:t>
      </w:r>
      <w:bookmarkEnd w:id="14"/>
      <w:r w:rsidRPr="000116B5">
        <w:rPr>
          <w:rFonts w:cs="Arial"/>
          <w:i/>
          <w:iCs/>
          <w:color w:val="000000" w:themeColor="text1"/>
          <w:sz w:val="24"/>
          <w:szCs w:val="24"/>
          <w:shd w:val="clear" w:color="auto" w:fill="FFFFFF"/>
        </w:rPr>
        <w:t>Biological, environmental, and social influences on childhood obesity. Pediatric Research, 79(1), pp.205-211.</w:t>
      </w:r>
    </w:p>
    <w:p w14:paraId="3C69D8F8" w14:textId="6550605E"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 xml:space="preserve">Fowler, L.A., Hampl, S.E., Dreyer Gillette, M.L., Staiano, A.E., Kracht, C.L., Graham, A.K., Gabbert, S., Springstroh, K., Thomas, F., Nelson, L. and Hampp, A.E., 2021. Translating family-based behavioral treatment for childhood obesity into a user-friendly digital package for delivery to low-income families through primary care partnerships: The MO-CORD Study. Childhood Obesity, 17(Supplement 1), </w:t>
      </w:r>
      <w:r w:rsidR="00C415C8" w:rsidRPr="000116B5">
        <w:rPr>
          <w:rFonts w:cs="Arial"/>
          <w:i/>
          <w:iCs/>
          <w:color w:val="000000" w:themeColor="text1"/>
          <w:sz w:val="24"/>
          <w:szCs w:val="24"/>
          <w:shd w:val="clear" w:color="auto" w:fill="FFFFFF"/>
        </w:rPr>
        <w:t>pp. S</w:t>
      </w:r>
      <w:r w:rsidRPr="000116B5">
        <w:rPr>
          <w:rFonts w:cs="Arial"/>
          <w:i/>
          <w:iCs/>
          <w:color w:val="000000" w:themeColor="text1"/>
          <w:sz w:val="24"/>
          <w:szCs w:val="24"/>
          <w:shd w:val="clear" w:color="auto" w:fill="FFFFFF"/>
        </w:rPr>
        <w:t>-30.</w:t>
      </w:r>
    </w:p>
    <w:p w14:paraId="43B588E5" w14:textId="77777777" w:rsidR="000116B5" w:rsidRPr="000116B5" w:rsidRDefault="000116B5" w:rsidP="00830133">
      <w:pPr>
        <w:rPr>
          <w:rFonts w:cs="Arial"/>
          <w:i/>
          <w:iCs/>
          <w:color w:val="000000" w:themeColor="text1"/>
          <w:sz w:val="24"/>
          <w:szCs w:val="24"/>
          <w:shd w:val="clear" w:color="auto" w:fill="FFFFFF"/>
        </w:rPr>
      </w:pPr>
      <w:bookmarkStart w:id="15" w:name="_Hlk90947134"/>
      <w:r w:rsidRPr="000116B5">
        <w:rPr>
          <w:rFonts w:cs="Arial"/>
          <w:i/>
          <w:iCs/>
          <w:color w:val="000000" w:themeColor="text1"/>
          <w:sz w:val="24"/>
          <w:szCs w:val="24"/>
          <w:shd w:val="clear" w:color="auto" w:fill="FFFFFF"/>
        </w:rPr>
        <w:t xml:space="preserve">Garde, A., Curtis, J. and De Schutter, O., 2020. </w:t>
      </w:r>
      <w:bookmarkEnd w:id="15"/>
      <w:r w:rsidRPr="000116B5">
        <w:rPr>
          <w:rFonts w:cs="Arial"/>
          <w:i/>
          <w:iCs/>
          <w:color w:val="000000" w:themeColor="text1"/>
          <w:sz w:val="24"/>
          <w:szCs w:val="24"/>
          <w:shd w:val="clear" w:color="auto" w:fill="FFFFFF"/>
        </w:rPr>
        <w:t>Ending childhood obesity: Introducing the issues and the legal challenge. In Ending Childhood Obesity. Edward Elgar Publishing.</w:t>
      </w:r>
    </w:p>
    <w:p w14:paraId="26519B20"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Hawkins, M., Cheng, C., Elsworth, G.R. and Osborne, R.H., 2020. Translation method is validity evidence for construct equivalence: analysis of secondary data routinely collected during translations of the Health Literacy Questionnaire (HLQ). BMC medical research methodology, 20, pp.1-13.</w:t>
      </w:r>
    </w:p>
    <w:p w14:paraId="23B8DD9D"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Hemmingsson, E., 2018. Early childhood obesity risk factors: socioeconomic adversity, family dysfunction, offspring distress, and junk food self-medication. Current obesity reports, 7(2), pp.204-209.</w:t>
      </w:r>
    </w:p>
    <w:p w14:paraId="061A925A" w14:textId="77777777" w:rsidR="000116B5" w:rsidRPr="000116B5" w:rsidRDefault="000116B5" w:rsidP="00830133">
      <w:pPr>
        <w:rPr>
          <w:rFonts w:cs="Arial"/>
          <w:i/>
          <w:iCs/>
          <w:color w:val="000000" w:themeColor="text1"/>
          <w:sz w:val="24"/>
          <w:szCs w:val="24"/>
          <w:shd w:val="clear" w:color="auto" w:fill="FFFFFF"/>
        </w:rPr>
      </w:pPr>
      <w:proofErr w:type="spellStart"/>
      <w:r w:rsidRPr="000116B5">
        <w:rPr>
          <w:rFonts w:cs="Arial"/>
          <w:i/>
          <w:iCs/>
          <w:color w:val="000000" w:themeColor="text1"/>
          <w:sz w:val="24"/>
          <w:szCs w:val="24"/>
          <w:shd w:val="clear" w:color="auto" w:fill="FFFFFF"/>
        </w:rPr>
        <w:t>Khayatzadeh</w:t>
      </w:r>
      <w:proofErr w:type="spellEnd"/>
      <w:r w:rsidRPr="000116B5">
        <w:rPr>
          <w:rFonts w:cs="Arial"/>
          <w:i/>
          <w:iCs/>
          <w:color w:val="000000" w:themeColor="text1"/>
          <w:sz w:val="24"/>
          <w:szCs w:val="24"/>
          <w:shd w:val="clear" w:color="auto" w:fill="FFFFFF"/>
        </w:rPr>
        <w:t xml:space="preserve">-Mahani, A., Ruckert, A. and </w:t>
      </w:r>
      <w:proofErr w:type="spellStart"/>
      <w:r w:rsidRPr="000116B5">
        <w:rPr>
          <w:rFonts w:cs="Arial"/>
          <w:i/>
          <w:iCs/>
          <w:color w:val="000000" w:themeColor="text1"/>
          <w:sz w:val="24"/>
          <w:szCs w:val="24"/>
          <w:shd w:val="clear" w:color="auto" w:fill="FFFFFF"/>
        </w:rPr>
        <w:t>Labonté</w:t>
      </w:r>
      <w:proofErr w:type="spellEnd"/>
      <w:r w:rsidRPr="000116B5">
        <w:rPr>
          <w:rFonts w:cs="Arial"/>
          <w:i/>
          <w:iCs/>
          <w:color w:val="000000" w:themeColor="text1"/>
          <w:sz w:val="24"/>
          <w:szCs w:val="24"/>
          <w:shd w:val="clear" w:color="auto" w:fill="FFFFFF"/>
        </w:rPr>
        <w:t>, R., 2018. Could the WHO’s Framework on Engagement with Non-State Actors (FENSA) be a threat to tackling childhood obesity?. Global Public Health, 13(9), pp.1337-1340.</w:t>
      </w:r>
    </w:p>
    <w:p w14:paraId="446D30A8" w14:textId="77777777" w:rsidR="000116B5" w:rsidRPr="000116B5" w:rsidRDefault="000116B5" w:rsidP="00830133">
      <w:pPr>
        <w:rPr>
          <w:rFonts w:cs="Arial"/>
          <w:i/>
          <w:iCs/>
          <w:color w:val="000000" w:themeColor="text1"/>
          <w:sz w:val="24"/>
          <w:szCs w:val="24"/>
          <w:shd w:val="clear" w:color="auto" w:fill="FFFFFF"/>
        </w:rPr>
      </w:pPr>
      <w:bookmarkStart w:id="16" w:name="_Hlk90947557"/>
      <w:r w:rsidRPr="000116B5">
        <w:rPr>
          <w:rFonts w:cs="Arial"/>
          <w:i/>
          <w:iCs/>
          <w:color w:val="000000" w:themeColor="text1"/>
          <w:sz w:val="24"/>
          <w:szCs w:val="24"/>
          <w:shd w:val="clear" w:color="auto" w:fill="FFFFFF"/>
        </w:rPr>
        <w:t xml:space="preserve">Lanigan, J., Tee, L. and Brandreth, R., 2019. </w:t>
      </w:r>
      <w:bookmarkEnd w:id="16"/>
      <w:r w:rsidRPr="000116B5">
        <w:rPr>
          <w:rFonts w:cs="Arial"/>
          <w:i/>
          <w:iCs/>
          <w:color w:val="000000" w:themeColor="text1"/>
          <w:sz w:val="24"/>
          <w:szCs w:val="24"/>
          <w:shd w:val="clear" w:color="auto" w:fill="FFFFFF"/>
        </w:rPr>
        <w:t>Childhood obesity. Medicine, 47(3), pp.190-194.</w:t>
      </w:r>
    </w:p>
    <w:p w14:paraId="2BF06C15"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 xml:space="preserve">Long, M.A., Gonçalves, L., </w:t>
      </w:r>
      <w:proofErr w:type="spellStart"/>
      <w:r w:rsidRPr="000116B5">
        <w:rPr>
          <w:rFonts w:cs="Arial"/>
          <w:i/>
          <w:iCs/>
          <w:color w:val="000000" w:themeColor="text1"/>
          <w:sz w:val="24"/>
          <w:szCs w:val="24"/>
          <w:shd w:val="clear" w:color="auto" w:fill="FFFFFF"/>
        </w:rPr>
        <w:t>Stretesky</w:t>
      </w:r>
      <w:proofErr w:type="spellEnd"/>
      <w:r w:rsidRPr="000116B5">
        <w:rPr>
          <w:rFonts w:cs="Arial"/>
          <w:i/>
          <w:iCs/>
          <w:color w:val="000000" w:themeColor="text1"/>
          <w:sz w:val="24"/>
          <w:szCs w:val="24"/>
          <w:shd w:val="clear" w:color="auto" w:fill="FFFFFF"/>
        </w:rPr>
        <w:t>, P.B. and Defeyter, M.A., 2020. Food insecurity in advanced capitalist nations: A review. Sustainability, 12(9), p.3654.</w:t>
      </w:r>
    </w:p>
    <w:p w14:paraId="416F2D4F" w14:textId="77777777" w:rsidR="000116B5" w:rsidRPr="000116B5" w:rsidRDefault="000116B5" w:rsidP="00830133">
      <w:pPr>
        <w:rPr>
          <w:rFonts w:cs="Arial"/>
          <w:i/>
          <w:iCs/>
          <w:color w:val="000000" w:themeColor="text1"/>
          <w:sz w:val="24"/>
          <w:szCs w:val="24"/>
          <w:shd w:val="clear" w:color="auto" w:fill="FFFFFF"/>
        </w:rPr>
      </w:pPr>
      <w:proofErr w:type="spellStart"/>
      <w:r w:rsidRPr="000116B5">
        <w:rPr>
          <w:rFonts w:cs="Arial"/>
          <w:i/>
          <w:iCs/>
          <w:color w:val="000000" w:themeColor="text1"/>
          <w:sz w:val="24"/>
          <w:szCs w:val="24"/>
          <w:shd w:val="clear" w:color="auto" w:fill="FFFFFF"/>
        </w:rPr>
        <w:t>Lubans</w:t>
      </w:r>
      <w:proofErr w:type="spellEnd"/>
      <w:r w:rsidRPr="000116B5">
        <w:rPr>
          <w:rFonts w:cs="Arial"/>
          <w:i/>
          <w:iCs/>
          <w:color w:val="000000" w:themeColor="text1"/>
          <w:sz w:val="24"/>
          <w:szCs w:val="24"/>
          <w:shd w:val="clear" w:color="auto" w:fill="FFFFFF"/>
        </w:rPr>
        <w:t xml:space="preserve">, D.R., Smith, J.J., </w:t>
      </w:r>
      <w:proofErr w:type="spellStart"/>
      <w:r w:rsidRPr="000116B5">
        <w:rPr>
          <w:rFonts w:cs="Arial"/>
          <w:i/>
          <w:iCs/>
          <w:color w:val="000000" w:themeColor="text1"/>
          <w:sz w:val="24"/>
          <w:szCs w:val="24"/>
          <w:shd w:val="clear" w:color="auto" w:fill="FFFFFF"/>
        </w:rPr>
        <w:t>Plotnikoff</w:t>
      </w:r>
      <w:proofErr w:type="spellEnd"/>
      <w:r w:rsidRPr="000116B5">
        <w:rPr>
          <w:rFonts w:cs="Arial"/>
          <w:i/>
          <w:iCs/>
          <w:color w:val="000000" w:themeColor="text1"/>
          <w:sz w:val="24"/>
          <w:szCs w:val="24"/>
          <w:shd w:val="clear" w:color="auto" w:fill="FFFFFF"/>
        </w:rPr>
        <w:t xml:space="preserve">, R.C., Dally, K.A., </w:t>
      </w:r>
      <w:proofErr w:type="spellStart"/>
      <w:r w:rsidRPr="000116B5">
        <w:rPr>
          <w:rFonts w:cs="Arial"/>
          <w:i/>
          <w:iCs/>
          <w:color w:val="000000" w:themeColor="text1"/>
          <w:sz w:val="24"/>
          <w:szCs w:val="24"/>
          <w:shd w:val="clear" w:color="auto" w:fill="FFFFFF"/>
        </w:rPr>
        <w:t>Okely</w:t>
      </w:r>
      <w:proofErr w:type="spellEnd"/>
      <w:r w:rsidRPr="000116B5">
        <w:rPr>
          <w:rFonts w:cs="Arial"/>
          <w:i/>
          <w:iCs/>
          <w:color w:val="000000" w:themeColor="text1"/>
          <w:sz w:val="24"/>
          <w:szCs w:val="24"/>
          <w:shd w:val="clear" w:color="auto" w:fill="FFFFFF"/>
        </w:rPr>
        <w:t>, A.D., Salmon, J. and Morgan, P.J., 2016. Assessing the sustained impact of a school-based obesity prevention program for adolescent boys: the ATLAS cluster randomized controlled trial. International Journal of Behavioral Nutrition and Physical Activity, 13(1), pp.1-12.</w:t>
      </w:r>
    </w:p>
    <w:p w14:paraId="6129F4B5"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 xml:space="preserve">Monteiro, C.A., Lawrence, M., Millett, C., Nestle, M., Popkin, B.M., </w:t>
      </w:r>
      <w:proofErr w:type="spellStart"/>
      <w:r w:rsidRPr="000116B5">
        <w:rPr>
          <w:rFonts w:cs="Arial"/>
          <w:i/>
          <w:iCs/>
          <w:color w:val="000000" w:themeColor="text1"/>
          <w:sz w:val="24"/>
          <w:szCs w:val="24"/>
          <w:shd w:val="clear" w:color="auto" w:fill="FFFFFF"/>
        </w:rPr>
        <w:t>Scrinis</w:t>
      </w:r>
      <w:proofErr w:type="spellEnd"/>
      <w:r w:rsidRPr="000116B5">
        <w:rPr>
          <w:rFonts w:cs="Arial"/>
          <w:i/>
          <w:iCs/>
          <w:color w:val="000000" w:themeColor="text1"/>
          <w:sz w:val="24"/>
          <w:szCs w:val="24"/>
          <w:shd w:val="clear" w:color="auto" w:fill="FFFFFF"/>
        </w:rPr>
        <w:t>, G. and Swinburn, B., 2021. The need to reshape global food processing: a call to the United Nations Food Systems Summit. BMJ Global Health, 6(7), p.e006885.</w:t>
      </w:r>
    </w:p>
    <w:p w14:paraId="219DA8C2"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Nickel, N.C., Doupe, M., Enns, J.E., Brownell, M., Sarkar, J., Chateau, D., Burland, E., Chartier, M., Katz, A., Crockett, L. and Azad, M.B., 2021. Differential effects of a school</w:t>
      </w:r>
      <w:r w:rsidRPr="000116B5">
        <w:rPr>
          <w:rFonts w:ascii="Cambria Math" w:hAnsi="Cambria Math" w:cs="Cambria Math"/>
          <w:i/>
          <w:iCs/>
          <w:color w:val="000000" w:themeColor="text1"/>
          <w:sz w:val="24"/>
          <w:szCs w:val="24"/>
          <w:shd w:val="clear" w:color="auto" w:fill="FFFFFF"/>
        </w:rPr>
        <w:t>‐</w:t>
      </w:r>
      <w:r w:rsidRPr="000116B5">
        <w:rPr>
          <w:rFonts w:cs="Arial"/>
          <w:i/>
          <w:iCs/>
          <w:color w:val="000000" w:themeColor="text1"/>
          <w:sz w:val="24"/>
          <w:szCs w:val="24"/>
          <w:shd w:val="clear" w:color="auto" w:fill="FFFFFF"/>
        </w:rPr>
        <w:t>based obesity prevention program: A cluster randomized trial. Maternal &amp; Child Nutrition, 17(1), p.e13009.</w:t>
      </w:r>
    </w:p>
    <w:p w14:paraId="385FEE9F"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Nishtar, S., Gluckman, P. and Armstrong, T., 2016. Ending childhood obesity: a time for action. The Lancet, 387(10021), pp.825-827.</w:t>
      </w:r>
    </w:p>
    <w:p w14:paraId="535222ED" w14:textId="77777777" w:rsidR="000116B5" w:rsidRPr="000116B5" w:rsidRDefault="000116B5" w:rsidP="00830133">
      <w:pPr>
        <w:rPr>
          <w:rFonts w:cs="Arial"/>
          <w:i/>
          <w:iCs/>
          <w:sz w:val="24"/>
          <w:szCs w:val="24"/>
          <w:shd w:val="clear" w:color="auto" w:fill="FFFFFF"/>
        </w:rPr>
      </w:pPr>
      <w:r w:rsidRPr="000116B5">
        <w:rPr>
          <w:rFonts w:cs="Arial"/>
          <w:i/>
          <w:iCs/>
          <w:sz w:val="24"/>
          <w:szCs w:val="24"/>
          <w:shd w:val="clear" w:color="auto" w:fill="FFFFFF"/>
        </w:rPr>
        <w:t>Norman, Å., Nyberg, G. and Berlin, A., 2019. School-based obesity prevention for busy low-income families—</w:t>
      </w:r>
      <w:proofErr w:type="spellStart"/>
      <w:r w:rsidRPr="000116B5">
        <w:rPr>
          <w:rFonts w:cs="Arial"/>
          <w:i/>
          <w:iCs/>
          <w:sz w:val="24"/>
          <w:szCs w:val="24"/>
          <w:shd w:val="clear" w:color="auto" w:fill="FFFFFF"/>
        </w:rPr>
        <w:t>Organisational</w:t>
      </w:r>
      <w:proofErr w:type="spellEnd"/>
      <w:r w:rsidRPr="000116B5">
        <w:rPr>
          <w:rFonts w:cs="Arial"/>
          <w:i/>
          <w:iCs/>
          <w:sz w:val="24"/>
          <w:szCs w:val="24"/>
          <w:shd w:val="clear" w:color="auto" w:fill="FFFFFF"/>
        </w:rPr>
        <w:t xml:space="preserve"> and personal barriers and facilitators to implementation. </w:t>
      </w:r>
      <w:proofErr w:type="spellStart"/>
      <w:r w:rsidRPr="000116B5">
        <w:rPr>
          <w:rFonts w:cs="Arial"/>
          <w:i/>
          <w:iCs/>
          <w:sz w:val="24"/>
          <w:szCs w:val="24"/>
          <w:shd w:val="clear" w:color="auto" w:fill="FFFFFF"/>
        </w:rPr>
        <w:t>PloS</w:t>
      </w:r>
      <w:proofErr w:type="spellEnd"/>
      <w:r w:rsidRPr="000116B5">
        <w:rPr>
          <w:rFonts w:cs="Arial"/>
          <w:i/>
          <w:iCs/>
          <w:sz w:val="24"/>
          <w:szCs w:val="24"/>
          <w:shd w:val="clear" w:color="auto" w:fill="FFFFFF"/>
        </w:rPr>
        <w:t xml:space="preserve"> one, 14(11), p.e0224512.</w:t>
      </w:r>
    </w:p>
    <w:p w14:paraId="1112BDC9" w14:textId="77777777" w:rsidR="000116B5" w:rsidRPr="000116B5" w:rsidRDefault="000116B5" w:rsidP="00830133">
      <w:pPr>
        <w:rPr>
          <w:rFonts w:cs="Arial"/>
          <w:i/>
          <w:iCs/>
          <w:color w:val="000000" w:themeColor="text1"/>
          <w:sz w:val="24"/>
          <w:szCs w:val="24"/>
          <w:lang w:val="en-IN"/>
        </w:rPr>
      </w:pPr>
      <w:r w:rsidRPr="000116B5">
        <w:rPr>
          <w:rFonts w:cs="Arial"/>
          <w:i/>
          <w:iCs/>
          <w:color w:val="222222"/>
          <w:sz w:val="24"/>
          <w:szCs w:val="24"/>
          <w:shd w:val="clear" w:color="auto" w:fill="FFFFFF"/>
        </w:rPr>
        <w:t xml:space="preserve">Paisi, M., Kay, E., Kaimi, I., Witton, R., Nelder, R., Potterton, R. and </w:t>
      </w:r>
      <w:proofErr w:type="spellStart"/>
      <w:r w:rsidRPr="000116B5">
        <w:rPr>
          <w:rFonts w:cs="Arial"/>
          <w:i/>
          <w:iCs/>
          <w:color w:val="222222"/>
          <w:sz w:val="24"/>
          <w:szCs w:val="24"/>
          <w:shd w:val="clear" w:color="auto" w:fill="FFFFFF"/>
        </w:rPr>
        <w:t>Lapthorne</w:t>
      </w:r>
      <w:proofErr w:type="spellEnd"/>
      <w:r w:rsidRPr="000116B5">
        <w:rPr>
          <w:rFonts w:cs="Arial"/>
          <w:i/>
          <w:iCs/>
          <w:color w:val="222222"/>
          <w:sz w:val="24"/>
          <w:szCs w:val="24"/>
          <w:shd w:val="clear" w:color="auto" w:fill="FFFFFF"/>
        </w:rPr>
        <w:t>, D., 2018. Obesity and caries in four-to-six-year-old English children: a cross-sectional study. BMC Public Health, 18(1), pp.1-9.</w:t>
      </w:r>
    </w:p>
    <w:p w14:paraId="170779C6"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Pandey, P. and Pandey, M.M., 2021. Research Methodology Tools and Techniques.</w:t>
      </w:r>
    </w:p>
    <w:p w14:paraId="14D76BC9"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Pandita, A., Sharma, D., Pandita, D., Pawar, S., Tariq, M. and Kaul, A., 2016. Childhood obesity: prevention is better than cure. Diabetes, metabolic syndrome and obesity: targets and therapy, 9, p.83.</w:t>
      </w:r>
    </w:p>
    <w:p w14:paraId="274EC31B" w14:textId="7A119F4C"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 xml:space="preserve">Rankin, J., Matthews, L., Cobley, S., Han, A., Sanders, R., Wiltshire, H.D. and Baker, J.S., 2016. Psychological consequences of childhood obesity: psychiatric comorbidity and prevention. Adolescent health, </w:t>
      </w:r>
      <w:r w:rsidR="003A4CCF" w:rsidRPr="000116B5">
        <w:rPr>
          <w:rFonts w:cs="Arial"/>
          <w:i/>
          <w:iCs/>
          <w:color w:val="000000" w:themeColor="text1"/>
          <w:sz w:val="24"/>
          <w:szCs w:val="24"/>
          <w:shd w:val="clear" w:color="auto" w:fill="FFFFFF"/>
        </w:rPr>
        <w:t>medicine,</w:t>
      </w:r>
      <w:r w:rsidRPr="000116B5">
        <w:rPr>
          <w:rFonts w:cs="Arial"/>
          <w:i/>
          <w:iCs/>
          <w:color w:val="000000" w:themeColor="text1"/>
          <w:sz w:val="24"/>
          <w:szCs w:val="24"/>
          <w:shd w:val="clear" w:color="auto" w:fill="FFFFFF"/>
        </w:rPr>
        <w:t xml:space="preserve"> and therapeutics, 7, p.125.</w:t>
      </w:r>
    </w:p>
    <w:p w14:paraId="139FA86C"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Ruggiano, N. and Perry, T.E., 2019. Conducting secondary analysis of qualitative data: Should we, can we, and how?. Qualitative Social Work, 18(1), pp.81-97.</w:t>
      </w:r>
    </w:p>
    <w:p w14:paraId="6F0CE0E4"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Ruggiano, N. and Perry, T.E., 2019. Conducting secondary analysis of qualitative data: Should we, can we, and how?. Qualitative Social Work, 18(1), pp.81-97.</w:t>
      </w:r>
    </w:p>
    <w:p w14:paraId="5C1C8ABB"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Sagar, R. and Gupta, T., 2018. Psychological aspects of obesity in children and adolescents. The Indian Journal of Pediatrics, 85(7), pp.554-559.</w:t>
      </w:r>
    </w:p>
    <w:p w14:paraId="4E03042B" w14:textId="77777777" w:rsidR="000116B5" w:rsidRPr="000116B5" w:rsidRDefault="000116B5" w:rsidP="00830133">
      <w:pPr>
        <w:rPr>
          <w:rFonts w:cs="Arial"/>
          <w:i/>
          <w:iCs/>
          <w:color w:val="000000" w:themeColor="text1"/>
          <w:sz w:val="24"/>
          <w:szCs w:val="24"/>
          <w:shd w:val="clear" w:color="auto" w:fill="FFFFFF"/>
        </w:rPr>
      </w:pPr>
      <w:proofErr w:type="spellStart"/>
      <w:r w:rsidRPr="000116B5">
        <w:rPr>
          <w:rFonts w:cs="Arial"/>
          <w:i/>
          <w:iCs/>
          <w:color w:val="000000" w:themeColor="text1"/>
          <w:sz w:val="24"/>
          <w:szCs w:val="24"/>
          <w:shd w:val="clear" w:color="auto" w:fill="FFFFFF"/>
        </w:rPr>
        <w:t>Sherif</w:t>
      </w:r>
      <w:proofErr w:type="spellEnd"/>
      <w:r w:rsidRPr="000116B5">
        <w:rPr>
          <w:rFonts w:cs="Arial"/>
          <w:i/>
          <w:iCs/>
          <w:color w:val="000000" w:themeColor="text1"/>
          <w:sz w:val="24"/>
          <w:szCs w:val="24"/>
          <w:shd w:val="clear" w:color="auto" w:fill="FFFFFF"/>
        </w:rPr>
        <w:t>, V., 2018, May. Evaluating preexisting qualitative research data for secondary analysis. In Forum: qualitative social research (Vol. 19, No. 2, pp. 26-42). Freie Universität Berlin.</w:t>
      </w:r>
    </w:p>
    <w:p w14:paraId="64C3D676"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 xml:space="preserve">Simmonds, M., Llewellyn, A., Owen, C.G. and </w:t>
      </w:r>
      <w:proofErr w:type="spellStart"/>
      <w:r w:rsidRPr="000116B5">
        <w:rPr>
          <w:rFonts w:cs="Arial"/>
          <w:i/>
          <w:iCs/>
          <w:color w:val="000000" w:themeColor="text1"/>
          <w:sz w:val="24"/>
          <w:szCs w:val="24"/>
          <w:shd w:val="clear" w:color="auto" w:fill="FFFFFF"/>
        </w:rPr>
        <w:t>Woolacott</w:t>
      </w:r>
      <w:proofErr w:type="spellEnd"/>
      <w:r w:rsidRPr="000116B5">
        <w:rPr>
          <w:rFonts w:cs="Arial"/>
          <w:i/>
          <w:iCs/>
          <w:color w:val="000000" w:themeColor="text1"/>
          <w:sz w:val="24"/>
          <w:szCs w:val="24"/>
          <w:shd w:val="clear" w:color="auto" w:fill="FFFFFF"/>
        </w:rPr>
        <w:t>, N., 2016. Predicting adult obesity from childhood obesity: a systematic review and meta</w:t>
      </w:r>
      <w:r w:rsidRPr="000116B5">
        <w:rPr>
          <w:rFonts w:ascii="Cambria Math" w:hAnsi="Cambria Math" w:cs="Cambria Math"/>
          <w:i/>
          <w:iCs/>
          <w:color w:val="000000" w:themeColor="text1"/>
          <w:sz w:val="24"/>
          <w:szCs w:val="24"/>
          <w:shd w:val="clear" w:color="auto" w:fill="FFFFFF"/>
        </w:rPr>
        <w:t>‐</w:t>
      </w:r>
      <w:r w:rsidRPr="000116B5">
        <w:rPr>
          <w:rFonts w:cs="Arial"/>
          <w:i/>
          <w:iCs/>
          <w:color w:val="000000" w:themeColor="text1"/>
          <w:sz w:val="24"/>
          <w:szCs w:val="24"/>
          <w:shd w:val="clear" w:color="auto" w:fill="FFFFFF"/>
        </w:rPr>
        <w:t>analysis. Obesity reviews, 17(2), pp.95-107.</w:t>
      </w:r>
    </w:p>
    <w:p w14:paraId="48075BD6"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 xml:space="preserve">Spinelli, A., </w:t>
      </w:r>
      <w:proofErr w:type="spellStart"/>
      <w:r w:rsidRPr="000116B5">
        <w:rPr>
          <w:rFonts w:cs="Arial"/>
          <w:i/>
          <w:iCs/>
          <w:color w:val="000000" w:themeColor="text1"/>
          <w:sz w:val="24"/>
          <w:szCs w:val="24"/>
          <w:shd w:val="clear" w:color="auto" w:fill="FFFFFF"/>
        </w:rPr>
        <w:t>Buoncristiano</w:t>
      </w:r>
      <w:proofErr w:type="spellEnd"/>
      <w:r w:rsidRPr="000116B5">
        <w:rPr>
          <w:rFonts w:cs="Arial"/>
          <w:i/>
          <w:iCs/>
          <w:color w:val="000000" w:themeColor="text1"/>
          <w:sz w:val="24"/>
          <w:szCs w:val="24"/>
          <w:shd w:val="clear" w:color="auto" w:fill="FFFFFF"/>
        </w:rPr>
        <w:t xml:space="preserve">, M., Nardone, P., Starc, G., Hejgaard, T., Júlíusson, P.B., </w:t>
      </w:r>
      <w:proofErr w:type="spellStart"/>
      <w:r w:rsidRPr="000116B5">
        <w:rPr>
          <w:rFonts w:cs="Arial"/>
          <w:i/>
          <w:iCs/>
          <w:color w:val="000000" w:themeColor="text1"/>
          <w:sz w:val="24"/>
          <w:szCs w:val="24"/>
          <w:shd w:val="clear" w:color="auto" w:fill="FFFFFF"/>
        </w:rPr>
        <w:t>Fismen</w:t>
      </w:r>
      <w:proofErr w:type="spellEnd"/>
      <w:r w:rsidRPr="000116B5">
        <w:rPr>
          <w:rFonts w:cs="Arial"/>
          <w:i/>
          <w:iCs/>
          <w:color w:val="000000" w:themeColor="text1"/>
          <w:sz w:val="24"/>
          <w:szCs w:val="24"/>
          <w:shd w:val="clear" w:color="auto" w:fill="FFFFFF"/>
        </w:rPr>
        <w:t xml:space="preserve">, A.S., </w:t>
      </w:r>
      <w:proofErr w:type="spellStart"/>
      <w:r w:rsidRPr="000116B5">
        <w:rPr>
          <w:rFonts w:cs="Arial"/>
          <w:i/>
          <w:iCs/>
          <w:color w:val="000000" w:themeColor="text1"/>
          <w:sz w:val="24"/>
          <w:szCs w:val="24"/>
          <w:shd w:val="clear" w:color="auto" w:fill="FFFFFF"/>
        </w:rPr>
        <w:t>Weghuber</w:t>
      </w:r>
      <w:proofErr w:type="spellEnd"/>
      <w:r w:rsidRPr="000116B5">
        <w:rPr>
          <w:rFonts w:cs="Arial"/>
          <w:i/>
          <w:iCs/>
          <w:color w:val="000000" w:themeColor="text1"/>
          <w:sz w:val="24"/>
          <w:szCs w:val="24"/>
          <w:shd w:val="clear" w:color="auto" w:fill="FFFFFF"/>
        </w:rPr>
        <w:t>, D., Musić Milanović, S., García</w:t>
      </w:r>
      <w:r w:rsidRPr="000116B5">
        <w:rPr>
          <w:rFonts w:ascii="Cambria Math" w:hAnsi="Cambria Math" w:cs="Cambria Math"/>
          <w:i/>
          <w:iCs/>
          <w:color w:val="000000" w:themeColor="text1"/>
          <w:sz w:val="24"/>
          <w:szCs w:val="24"/>
          <w:shd w:val="clear" w:color="auto" w:fill="FFFFFF"/>
        </w:rPr>
        <w:t>‐</w:t>
      </w:r>
      <w:r w:rsidRPr="000116B5">
        <w:rPr>
          <w:rFonts w:cs="Arial"/>
          <w:i/>
          <w:iCs/>
          <w:color w:val="000000" w:themeColor="text1"/>
          <w:sz w:val="24"/>
          <w:szCs w:val="24"/>
          <w:shd w:val="clear" w:color="auto" w:fill="FFFFFF"/>
        </w:rPr>
        <w:t>Solano, M. and Rutter, H., 2021. Thinness, overweight, and obesity in 6</w:t>
      </w:r>
      <w:r w:rsidRPr="000116B5">
        <w:rPr>
          <w:rFonts w:ascii="Cambria Math" w:hAnsi="Cambria Math" w:cs="Cambria Math"/>
          <w:i/>
          <w:iCs/>
          <w:color w:val="000000" w:themeColor="text1"/>
          <w:sz w:val="24"/>
          <w:szCs w:val="24"/>
          <w:shd w:val="clear" w:color="auto" w:fill="FFFFFF"/>
        </w:rPr>
        <w:t>‐</w:t>
      </w:r>
      <w:r w:rsidRPr="000116B5">
        <w:rPr>
          <w:rFonts w:cs="Arial"/>
          <w:i/>
          <w:iCs/>
          <w:color w:val="000000" w:themeColor="text1"/>
          <w:sz w:val="24"/>
          <w:szCs w:val="24"/>
          <w:shd w:val="clear" w:color="auto" w:fill="FFFFFF"/>
        </w:rPr>
        <w:t>to 9</w:t>
      </w:r>
      <w:r w:rsidRPr="000116B5">
        <w:rPr>
          <w:rFonts w:ascii="Cambria Math" w:hAnsi="Cambria Math" w:cs="Cambria Math"/>
          <w:i/>
          <w:iCs/>
          <w:color w:val="000000" w:themeColor="text1"/>
          <w:sz w:val="24"/>
          <w:szCs w:val="24"/>
          <w:shd w:val="clear" w:color="auto" w:fill="FFFFFF"/>
        </w:rPr>
        <w:t>‐</w:t>
      </w:r>
      <w:r w:rsidRPr="000116B5">
        <w:rPr>
          <w:rFonts w:cs="Arial"/>
          <w:i/>
          <w:iCs/>
          <w:color w:val="000000" w:themeColor="text1"/>
          <w:sz w:val="24"/>
          <w:szCs w:val="24"/>
          <w:shd w:val="clear" w:color="auto" w:fill="FFFFFF"/>
        </w:rPr>
        <w:t>year</w:t>
      </w:r>
      <w:r w:rsidRPr="000116B5">
        <w:rPr>
          <w:rFonts w:ascii="Cambria Math" w:hAnsi="Cambria Math" w:cs="Cambria Math"/>
          <w:i/>
          <w:iCs/>
          <w:color w:val="000000" w:themeColor="text1"/>
          <w:sz w:val="24"/>
          <w:szCs w:val="24"/>
          <w:shd w:val="clear" w:color="auto" w:fill="FFFFFF"/>
        </w:rPr>
        <w:t>‐</w:t>
      </w:r>
      <w:r w:rsidRPr="000116B5">
        <w:rPr>
          <w:rFonts w:cs="Arial"/>
          <w:i/>
          <w:iCs/>
          <w:color w:val="000000" w:themeColor="text1"/>
          <w:sz w:val="24"/>
          <w:szCs w:val="24"/>
          <w:shd w:val="clear" w:color="auto" w:fill="FFFFFF"/>
        </w:rPr>
        <w:t>old children from 36 countries: The World Health Organization European Childhood Obesity Surveillance Initiative—COSI 2015–2017. Obesity Reviews, 22, p.e13214.</w:t>
      </w:r>
    </w:p>
    <w:p w14:paraId="5D5AFAF4"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Tarrant, A., 2017. Getting out of the swamp? Methodological reflections on using qualitative secondary analysis to develop research design. International Journal of Social Research Methodology, 20(6), pp.599-611.</w:t>
      </w:r>
    </w:p>
    <w:p w14:paraId="065A5728"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Turnbull, D., Chugh, R. and Luck, J., 2021. Learning management systems: a review of the research methodology literature in Australia and China. International Journal of Research &amp; Method in Education, 44(2), pp.164-178.</w:t>
      </w:r>
    </w:p>
    <w:p w14:paraId="52CE5E51"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 xml:space="preserve">Van Nassau, F., Singh, A.S., Broekhuizen, D., Van </w:t>
      </w:r>
      <w:proofErr w:type="spellStart"/>
      <w:r w:rsidRPr="000116B5">
        <w:rPr>
          <w:rFonts w:cs="Arial"/>
          <w:i/>
          <w:iCs/>
          <w:color w:val="000000" w:themeColor="text1"/>
          <w:sz w:val="24"/>
          <w:szCs w:val="24"/>
          <w:shd w:val="clear" w:color="auto" w:fill="FFFFFF"/>
        </w:rPr>
        <w:t>Mechelen</w:t>
      </w:r>
      <w:proofErr w:type="spellEnd"/>
      <w:r w:rsidRPr="000116B5">
        <w:rPr>
          <w:rFonts w:cs="Arial"/>
          <w:i/>
          <w:iCs/>
          <w:color w:val="000000" w:themeColor="text1"/>
          <w:sz w:val="24"/>
          <w:szCs w:val="24"/>
          <w:shd w:val="clear" w:color="auto" w:fill="FFFFFF"/>
        </w:rPr>
        <w:t xml:space="preserve">, W., Brug, J. and </w:t>
      </w:r>
      <w:proofErr w:type="spellStart"/>
      <w:r w:rsidRPr="000116B5">
        <w:rPr>
          <w:rFonts w:cs="Arial"/>
          <w:i/>
          <w:iCs/>
          <w:color w:val="000000" w:themeColor="text1"/>
          <w:sz w:val="24"/>
          <w:szCs w:val="24"/>
          <w:shd w:val="clear" w:color="auto" w:fill="FFFFFF"/>
        </w:rPr>
        <w:t>Chinapaw</w:t>
      </w:r>
      <w:proofErr w:type="spellEnd"/>
      <w:r w:rsidRPr="000116B5">
        <w:rPr>
          <w:rFonts w:cs="Arial"/>
          <w:i/>
          <w:iCs/>
          <w:color w:val="000000" w:themeColor="text1"/>
          <w:sz w:val="24"/>
          <w:szCs w:val="24"/>
          <w:shd w:val="clear" w:color="auto" w:fill="FFFFFF"/>
        </w:rPr>
        <w:t xml:space="preserve">, M.J., 2016. Barriers and facilitators to the nationwide dissemination of the Dutch school-based obesity prevention </w:t>
      </w:r>
      <w:proofErr w:type="spellStart"/>
      <w:r w:rsidRPr="000116B5">
        <w:rPr>
          <w:rFonts w:cs="Arial"/>
          <w:i/>
          <w:iCs/>
          <w:color w:val="000000" w:themeColor="text1"/>
          <w:sz w:val="24"/>
          <w:szCs w:val="24"/>
          <w:shd w:val="clear" w:color="auto" w:fill="FFFFFF"/>
        </w:rPr>
        <w:t>programme</w:t>
      </w:r>
      <w:proofErr w:type="spellEnd"/>
      <w:r w:rsidRPr="000116B5">
        <w:rPr>
          <w:rFonts w:cs="Arial"/>
          <w:i/>
          <w:iCs/>
          <w:color w:val="000000" w:themeColor="text1"/>
          <w:sz w:val="24"/>
          <w:szCs w:val="24"/>
          <w:shd w:val="clear" w:color="auto" w:fill="FFFFFF"/>
        </w:rPr>
        <w:t xml:space="preserve"> </w:t>
      </w:r>
      <w:proofErr w:type="spellStart"/>
      <w:r w:rsidRPr="000116B5">
        <w:rPr>
          <w:rFonts w:cs="Arial"/>
          <w:i/>
          <w:iCs/>
          <w:color w:val="000000" w:themeColor="text1"/>
          <w:sz w:val="24"/>
          <w:szCs w:val="24"/>
          <w:shd w:val="clear" w:color="auto" w:fill="FFFFFF"/>
        </w:rPr>
        <w:t>DOiT</w:t>
      </w:r>
      <w:proofErr w:type="spellEnd"/>
      <w:r w:rsidRPr="000116B5">
        <w:rPr>
          <w:rFonts w:cs="Arial"/>
          <w:i/>
          <w:iCs/>
          <w:color w:val="000000" w:themeColor="text1"/>
          <w:sz w:val="24"/>
          <w:szCs w:val="24"/>
          <w:shd w:val="clear" w:color="auto" w:fill="FFFFFF"/>
        </w:rPr>
        <w:t>. The European Journal of Public Health, 26(4), pp.611-616.</w:t>
      </w:r>
    </w:p>
    <w:p w14:paraId="52051986"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 xml:space="preserve">Wood, S.L., </w:t>
      </w:r>
      <w:proofErr w:type="spellStart"/>
      <w:r w:rsidRPr="000116B5">
        <w:rPr>
          <w:rFonts w:cs="Arial"/>
          <w:i/>
          <w:iCs/>
          <w:color w:val="000000" w:themeColor="text1"/>
          <w:sz w:val="24"/>
          <w:szCs w:val="24"/>
          <w:shd w:val="clear" w:color="auto" w:fill="FFFFFF"/>
        </w:rPr>
        <w:t>Demougin</w:t>
      </w:r>
      <w:proofErr w:type="spellEnd"/>
      <w:r w:rsidRPr="000116B5">
        <w:rPr>
          <w:rFonts w:cs="Arial"/>
          <w:i/>
          <w:iCs/>
          <w:color w:val="000000" w:themeColor="text1"/>
          <w:sz w:val="24"/>
          <w:szCs w:val="24"/>
          <w:shd w:val="clear" w:color="auto" w:fill="FFFFFF"/>
        </w:rPr>
        <w:t>, P.R., Higgins, S., Husk, K., Wheeler, B.W. and White, M., 2016. Exploring the relationship between childhood obesity and proximity to the coast: A rural/urban perspective. Health &amp; place, 40, pp.129-136.</w:t>
      </w:r>
    </w:p>
    <w:p w14:paraId="28B10A30" w14:textId="77777777" w:rsidR="000116B5" w:rsidRPr="000116B5" w:rsidRDefault="000116B5" w:rsidP="00830133">
      <w:pPr>
        <w:rPr>
          <w:rFonts w:cs="Arial"/>
          <w:i/>
          <w:iCs/>
          <w:color w:val="000000" w:themeColor="text1"/>
          <w:sz w:val="24"/>
          <w:szCs w:val="24"/>
          <w:shd w:val="clear" w:color="auto" w:fill="FFFFFF"/>
        </w:rPr>
      </w:pPr>
      <w:r w:rsidRPr="000116B5">
        <w:rPr>
          <w:rFonts w:cs="Arial"/>
          <w:i/>
          <w:iCs/>
          <w:color w:val="000000" w:themeColor="text1"/>
          <w:sz w:val="24"/>
          <w:szCs w:val="24"/>
          <w:shd w:val="clear" w:color="auto" w:fill="FFFFFF"/>
        </w:rPr>
        <w:t>World Health Organization, 2016. Consideration of the evidence on childhood obesity for the Commission on Ending Childhood Obesity: report of the ad hoc working group on science and evidence for ending childhood obesity, Geneva, Switzerland.</w:t>
      </w:r>
    </w:p>
    <w:p w14:paraId="2AE0AB7B" w14:textId="77777777" w:rsidR="000116B5" w:rsidRPr="000116B5" w:rsidRDefault="000116B5" w:rsidP="00830133">
      <w:pPr>
        <w:rPr>
          <w:rFonts w:cs="Arial"/>
          <w:i/>
          <w:iCs/>
          <w:color w:val="000000" w:themeColor="text1"/>
          <w:sz w:val="24"/>
          <w:szCs w:val="24"/>
          <w:shd w:val="clear" w:color="auto" w:fill="FFFFFF"/>
        </w:rPr>
      </w:pPr>
      <w:proofErr w:type="spellStart"/>
      <w:r w:rsidRPr="000116B5">
        <w:rPr>
          <w:rFonts w:cs="Arial"/>
          <w:i/>
          <w:iCs/>
          <w:color w:val="000000" w:themeColor="text1"/>
          <w:sz w:val="24"/>
          <w:szCs w:val="24"/>
          <w:shd w:val="clear" w:color="auto" w:fill="FFFFFF"/>
        </w:rPr>
        <w:t>Ziauddeen</w:t>
      </w:r>
      <w:proofErr w:type="spellEnd"/>
      <w:r w:rsidRPr="000116B5">
        <w:rPr>
          <w:rFonts w:cs="Arial"/>
          <w:i/>
          <w:iCs/>
          <w:color w:val="000000" w:themeColor="text1"/>
          <w:sz w:val="24"/>
          <w:szCs w:val="24"/>
          <w:shd w:val="clear" w:color="auto" w:fill="FFFFFF"/>
        </w:rPr>
        <w:t xml:space="preserve">, N., Wilding, S., Roderick, P.J., </w:t>
      </w:r>
      <w:proofErr w:type="spellStart"/>
      <w:r w:rsidRPr="000116B5">
        <w:rPr>
          <w:rFonts w:cs="Arial"/>
          <w:i/>
          <w:iCs/>
          <w:color w:val="000000" w:themeColor="text1"/>
          <w:sz w:val="24"/>
          <w:szCs w:val="24"/>
          <w:shd w:val="clear" w:color="auto" w:fill="FFFFFF"/>
        </w:rPr>
        <w:t>Macklon</w:t>
      </w:r>
      <w:proofErr w:type="spellEnd"/>
      <w:r w:rsidRPr="000116B5">
        <w:rPr>
          <w:rFonts w:cs="Arial"/>
          <w:i/>
          <w:iCs/>
          <w:color w:val="000000" w:themeColor="text1"/>
          <w:sz w:val="24"/>
          <w:szCs w:val="24"/>
          <w:shd w:val="clear" w:color="auto" w:fill="FFFFFF"/>
        </w:rPr>
        <w:t>, N.S., Smith, D., Chase, D. and Alwan, N.A., 2020. Predicting the risk of childhood overweight and obesity at 4–5 years using population-level pregnancy and early-life healthcare data. BMC medicine, 18(1), pp.1-15.</w:t>
      </w:r>
    </w:p>
    <w:sectPr w:rsidR="000116B5" w:rsidRPr="000116B5" w:rsidSect="00BB197B">
      <w:footerReference w:type="default" r:id="rId9"/>
      <w:pgSz w:w="12240" w:h="15840"/>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15199" w14:textId="77777777" w:rsidR="005F61FE" w:rsidRDefault="005F61FE" w:rsidP="00BB197B">
      <w:pPr>
        <w:spacing w:after="0" w:line="240" w:lineRule="auto"/>
      </w:pPr>
      <w:r>
        <w:separator/>
      </w:r>
    </w:p>
  </w:endnote>
  <w:endnote w:type="continuationSeparator" w:id="0">
    <w:p w14:paraId="4BB3F97C" w14:textId="77777777" w:rsidR="005F61FE" w:rsidRDefault="005F61FE" w:rsidP="00BB1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884172"/>
      <w:docPartObj>
        <w:docPartGallery w:val="Page Numbers (Bottom of Page)"/>
        <w:docPartUnique/>
      </w:docPartObj>
    </w:sdtPr>
    <w:sdtEndPr/>
    <w:sdtContent>
      <w:p w14:paraId="17D6569D" w14:textId="77777777" w:rsidR="00BB197B" w:rsidRDefault="00BB197B">
        <w:pPr>
          <w:pStyle w:val="Footer"/>
          <w:jc w:val="right"/>
        </w:pPr>
        <w:r>
          <w:t xml:space="preserve">Page | </w:t>
        </w:r>
        <w:r w:rsidR="00BF30F3">
          <w:fldChar w:fldCharType="begin"/>
        </w:r>
        <w:r w:rsidR="00BF30F3">
          <w:instrText xml:space="preserve"> PAGE   \* MERGEFORMAT </w:instrText>
        </w:r>
        <w:r w:rsidR="00BF30F3">
          <w:fldChar w:fldCharType="separate"/>
        </w:r>
        <w:r w:rsidR="00915FC9">
          <w:rPr>
            <w:noProof/>
          </w:rPr>
          <w:t>17</w:t>
        </w:r>
        <w:r w:rsidR="00BF30F3">
          <w:rPr>
            <w:noProof/>
          </w:rPr>
          <w:fldChar w:fldCharType="end"/>
        </w:r>
        <w:r>
          <w:t xml:space="preserve"> </w:t>
        </w:r>
      </w:p>
    </w:sdtContent>
  </w:sdt>
  <w:p w14:paraId="14C586AD" w14:textId="77777777" w:rsidR="00BB197B" w:rsidRDefault="00BB19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CCA27" w14:textId="77777777" w:rsidR="005F61FE" w:rsidRDefault="005F61FE" w:rsidP="00BB197B">
      <w:pPr>
        <w:spacing w:after="0" w:line="240" w:lineRule="auto"/>
      </w:pPr>
      <w:r>
        <w:separator/>
      </w:r>
    </w:p>
  </w:footnote>
  <w:footnote w:type="continuationSeparator" w:id="0">
    <w:p w14:paraId="52D0C9F9" w14:textId="77777777" w:rsidR="005F61FE" w:rsidRDefault="005F61FE" w:rsidP="00BB19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F1727"/>
    <w:multiLevelType w:val="multilevel"/>
    <w:tmpl w:val="E618C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F5707"/>
    <w:multiLevelType w:val="multilevel"/>
    <w:tmpl w:val="FF12D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0F5DAA"/>
    <w:multiLevelType w:val="hybridMultilevel"/>
    <w:tmpl w:val="4F9ED90A"/>
    <w:lvl w:ilvl="0" w:tplc="653C1234">
      <w:start w:val="1"/>
      <w:numFmt w:val="bullet"/>
      <w:lvlText w:val=""/>
      <w:lvlJc w:val="left"/>
      <w:pPr>
        <w:ind w:left="720" w:hanging="360"/>
      </w:pPr>
      <w:rPr>
        <w:rFonts w:ascii="Symbol" w:hAnsi="Symbol" w:hint="default"/>
      </w:rPr>
    </w:lvl>
    <w:lvl w:ilvl="1" w:tplc="D04A4702" w:tentative="1">
      <w:start w:val="1"/>
      <w:numFmt w:val="bullet"/>
      <w:lvlText w:val="o"/>
      <w:lvlJc w:val="left"/>
      <w:pPr>
        <w:ind w:left="1440" w:hanging="360"/>
      </w:pPr>
      <w:rPr>
        <w:rFonts w:ascii="Courier New" w:hAnsi="Courier New" w:cs="Courier New" w:hint="default"/>
      </w:rPr>
    </w:lvl>
    <w:lvl w:ilvl="2" w:tplc="A5FE98F6" w:tentative="1">
      <w:start w:val="1"/>
      <w:numFmt w:val="bullet"/>
      <w:lvlText w:val=""/>
      <w:lvlJc w:val="left"/>
      <w:pPr>
        <w:ind w:left="2160" w:hanging="360"/>
      </w:pPr>
      <w:rPr>
        <w:rFonts w:ascii="Wingdings" w:hAnsi="Wingdings" w:hint="default"/>
      </w:rPr>
    </w:lvl>
    <w:lvl w:ilvl="3" w:tplc="89A4C2FA" w:tentative="1">
      <w:start w:val="1"/>
      <w:numFmt w:val="bullet"/>
      <w:lvlText w:val=""/>
      <w:lvlJc w:val="left"/>
      <w:pPr>
        <w:ind w:left="2880" w:hanging="360"/>
      </w:pPr>
      <w:rPr>
        <w:rFonts w:ascii="Symbol" w:hAnsi="Symbol" w:hint="default"/>
      </w:rPr>
    </w:lvl>
    <w:lvl w:ilvl="4" w:tplc="71007D4E" w:tentative="1">
      <w:start w:val="1"/>
      <w:numFmt w:val="bullet"/>
      <w:lvlText w:val="o"/>
      <w:lvlJc w:val="left"/>
      <w:pPr>
        <w:ind w:left="3600" w:hanging="360"/>
      </w:pPr>
      <w:rPr>
        <w:rFonts w:ascii="Courier New" w:hAnsi="Courier New" w:cs="Courier New" w:hint="default"/>
      </w:rPr>
    </w:lvl>
    <w:lvl w:ilvl="5" w:tplc="A8E03408" w:tentative="1">
      <w:start w:val="1"/>
      <w:numFmt w:val="bullet"/>
      <w:lvlText w:val=""/>
      <w:lvlJc w:val="left"/>
      <w:pPr>
        <w:ind w:left="4320" w:hanging="360"/>
      </w:pPr>
      <w:rPr>
        <w:rFonts w:ascii="Wingdings" w:hAnsi="Wingdings" w:hint="default"/>
      </w:rPr>
    </w:lvl>
    <w:lvl w:ilvl="6" w:tplc="7F5C87BE" w:tentative="1">
      <w:start w:val="1"/>
      <w:numFmt w:val="bullet"/>
      <w:lvlText w:val=""/>
      <w:lvlJc w:val="left"/>
      <w:pPr>
        <w:ind w:left="5040" w:hanging="360"/>
      </w:pPr>
      <w:rPr>
        <w:rFonts w:ascii="Symbol" w:hAnsi="Symbol" w:hint="default"/>
      </w:rPr>
    </w:lvl>
    <w:lvl w:ilvl="7" w:tplc="E402CDC2" w:tentative="1">
      <w:start w:val="1"/>
      <w:numFmt w:val="bullet"/>
      <w:lvlText w:val="o"/>
      <w:lvlJc w:val="left"/>
      <w:pPr>
        <w:ind w:left="5760" w:hanging="360"/>
      </w:pPr>
      <w:rPr>
        <w:rFonts w:ascii="Courier New" w:hAnsi="Courier New" w:cs="Courier New" w:hint="default"/>
      </w:rPr>
    </w:lvl>
    <w:lvl w:ilvl="8" w:tplc="04D2675C" w:tentative="1">
      <w:start w:val="1"/>
      <w:numFmt w:val="bullet"/>
      <w:lvlText w:val=""/>
      <w:lvlJc w:val="left"/>
      <w:pPr>
        <w:ind w:left="6480" w:hanging="360"/>
      </w:pPr>
      <w:rPr>
        <w:rFonts w:ascii="Wingdings" w:hAnsi="Wingdings" w:hint="default"/>
      </w:rPr>
    </w:lvl>
  </w:abstractNum>
  <w:abstractNum w:abstractNumId="3" w15:restartNumberingAfterBreak="0">
    <w:nsid w:val="607B0CCA"/>
    <w:multiLevelType w:val="hybridMultilevel"/>
    <w:tmpl w:val="AC582FA2"/>
    <w:lvl w:ilvl="0" w:tplc="284A1306">
      <w:start w:val="1"/>
      <w:numFmt w:val="bullet"/>
      <w:lvlText w:val=""/>
      <w:lvlJc w:val="left"/>
      <w:pPr>
        <w:ind w:left="720" w:hanging="360"/>
      </w:pPr>
      <w:rPr>
        <w:rFonts w:ascii="Symbol" w:hAnsi="Symbol" w:hint="default"/>
      </w:rPr>
    </w:lvl>
    <w:lvl w:ilvl="1" w:tplc="2CFC32B4">
      <w:start w:val="1"/>
      <w:numFmt w:val="bullet"/>
      <w:lvlText w:val="o"/>
      <w:lvlJc w:val="left"/>
      <w:pPr>
        <w:ind w:left="1440" w:hanging="360"/>
      </w:pPr>
      <w:rPr>
        <w:rFonts w:ascii="Courier New" w:hAnsi="Courier New" w:cs="Courier New" w:hint="default"/>
      </w:rPr>
    </w:lvl>
    <w:lvl w:ilvl="2" w:tplc="9322E84A" w:tentative="1">
      <w:start w:val="1"/>
      <w:numFmt w:val="bullet"/>
      <w:lvlText w:val=""/>
      <w:lvlJc w:val="left"/>
      <w:pPr>
        <w:ind w:left="2160" w:hanging="360"/>
      </w:pPr>
      <w:rPr>
        <w:rFonts w:ascii="Wingdings" w:hAnsi="Wingdings" w:hint="default"/>
      </w:rPr>
    </w:lvl>
    <w:lvl w:ilvl="3" w:tplc="17765CD4" w:tentative="1">
      <w:start w:val="1"/>
      <w:numFmt w:val="bullet"/>
      <w:lvlText w:val=""/>
      <w:lvlJc w:val="left"/>
      <w:pPr>
        <w:ind w:left="2880" w:hanging="360"/>
      </w:pPr>
      <w:rPr>
        <w:rFonts w:ascii="Symbol" w:hAnsi="Symbol" w:hint="default"/>
      </w:rPr>
    </w:lvl>
    <w:lvl w:ilvl="4" w:tplc="8CC4DFB4" w:tentative="1">
      <w:start w:val="1"/>
      <w:numFmt w:val="bullet"/>
      <w:lvlText w:val="o"/>
      <w:lvlJc w:val="left"/>
      <w:pPr>
        <w:ind w:left="3600" w:hanging="360"/>
      </w:pPr>
      <w:rPr>
        <w:rFonts w:ascii="Courier New" w:hAnsi="Courier New" w:cs="Courier New" w:hint="default"/>
      </w:rPr>
    </w:lvl>
    <w:lvl w:ilvl="5" w:tplc="B3984ACE" w:tentative="1">
      <w:start w:val="1"/>
      <w:numFmt w:val="bullet"/>
      <w:lvlText w:val=""/>
      <w:lvlJc w:val="left"/>
      <w:pPr>
        <w:ind w:left="4320" w:hanging="360"/>
      </w:pPr>
      <w:rPr>
        <w:rFonts w:ascii="Wingdings" w:hAnsi="Wingdings" w:hint="default"/>
      </w:rPr>
    </w:lvl>
    <w:lvl w:ilvl="6" w:tplc="369661DE" w:tentative="1">
      <w:start w:val="1"/>
      <w:numFmt w:val="bullet"/>
      <w:lvlText w:val=""/>
      <w:lvlJc w:val="left"/>
      <w:pPr>
        <w:ind w:left="5040" w:hanging="360"/>
      </w:pPr>
      <w:rPr>
        <w:rFonts w:ascii="Symbol" w:hAnsi="Symbol" w:hint="default"/>
      </w:rPr>
    </w:lvl>
    <w:lvl w:ilvl="7" w:tplc="0DB40716" w:tentative="1">
      <w:start w:val="1"/>
      <w:numFmt w:val="bullet"/>
      <w:lvlText w:val="o"/>
      <w:lvlJc w:val="left"/>
      <w:pPr>
        <w:ind w:left="5760" w:hanging="360"/>
      </w:pPr>
      <w:rPr>
        <w:rFonts w:ascii="Courier New" w:hAnsi="Courier New" w:cs="Courier New" w:hint="default"/>
      </w:rPr>
    </w:lvl>
    <w:lvl w:ilvl="8" w:tplc="5212DDDE" w:tentative="1">
      <w:start w:val="1"/>
      <w:numFmt w:val="bullet"/>
      <w:lvlText w:val=""/>
      <w:lvlJc w:val="left"/>
      <w:pPr>
        <w:ind w:left="6480" w:hanging="360"/>
      </w:pPr>
      <w:rPr>
        <w:rFonts w:ascii="Wingdings" w:hAnsi="Wingdings" w:hint="default"/>
      </w:rPr>
    </w:lvl>
  </w:abstractNum>
  <w:abstractNum w:abstractNumId="4" w15:restartNumberingAfterBreak="0">
    <w:nsid w:val="64D75BF6"/>
    <w:multiLevelType w:val="hybridMultilevel"/>
    <w:tmpl w:val="F112D6BE"/>
    <w:lvl w:ilvl="0" w:tplc="0809000F">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7C29E4"/>
    <w:multiLevelType w:val="hybridMultilevel"/>
    <w:tmpl w:val="973C6FFA"/>
    <w:lvl w:ilvl="0" w:tplc="8B8C1A36">
      <w:start w:val="1"/>
      <w:numFmt w:val="bullet"/>
      <w:lvlText w:val=""/>
      <w:lvlJc w:val="left"/>
      <w:pPr>
        <w:ind w:left="720" w:hanging="360"/>
      </w:pPr>
      <w:rPr>
        <w:rFonts w:ascii="Symbol" w:hAnsi="Symbol" w:hint="default"/>
      </w:rPr>
    </w:lvl>
    <w:lvl w:ilvl="1" w:tplc="ED28DEF2" w:tentative="1">
      <w:start w:val="1"/>
      <w:numFmt w:val="bullet"/>
      <w:lvlText w:val="o"/>
      <w:lvlJc w:val="left"/>
      <w:pPr>
        <w:ind w:left="1440" w:hanging="360"/>
      </w:pPr>
      <w:rPr>
        <w:rFonts w:ascii="Courier New" w:hAnsi="Courier New" w:cs="Courier New" w:hint="default"/>
      </w:rPr>
    </w:lvl>
    <w:lvl w:ilvl="2" w:tplc="694AC49E" w:tentative="1">
      <w:start w:val="1"/>
      <w:numFmt w:val="bullet"/>
      <w:lvlText w:val=""/>
      <w:lvlJc w:val="left"/>
      <w:pPr>
        <w:ind w:left="2160" w:hanging="360"/>
      </w:pPr>
      <w:rPr>
        <w:rFonts w:ascii="Wingdings" w:hAnsi="Wingdings" w:hint="default"/>
      </w:rPr>
    </w:lvl>
    <w:lvl w:ilvl="3" w:tplc="6F4642D2" w:tentative="1">
      <w:start w:val="1"/>
      <w:numFmt w:val="bullet"/>
      <w:lvlText w:val=""/>
      <w:lvlJc w:val="left"/>
      <w:pPr>
        <w:ind w:left="2880" w:hanging="360"/>
      </w:pPr>
      <w:rPr>
        <w:rFonts w:ascii="Symbol" w:hAnsi="Symbol" w:hint="default"/>
      </w:rPr>
    </w:lvl>
    <w:lvl w:ilvl="4" w:tplc="C1429A9E" w:tentative="1">
      <w:start w:val="1"/>
      <w:numFmt w:val="bullet"/>
      <w:lvlText w:val="o"/>
      <w:lvlJc w:val="left"/>
      <w:pPr>
        <w:ind w:left="3600" w:hanging="360"/>
      </w:pPr>
      <w:rPr>
        <w:rFonts w:ascii="Courier New" w:hAnsi="Courier New" w:cs="Courier New" w:hint="default"/>
      </w:rPr>
    </w:lvl>
    <w:lvl w:ilvl="5" w:tplc="1AF80396" w:tentative="1">
      <w:start w:val="1"/>
      <w:numFmt w:val="bullet"/>
      <w:lvlText w:val=""/>
      <w:lvlJc w:val="left"/>
      <w:pPr>
        <w:ind w:left="4320" w:hanging="360"/>
      </w:pPr>
      <w:rPr>
        <w:rFonts w:ascii="Wingdings" w:hAnsi="Wingdings" w:hint="default"/>
      </w:rPr>
    </w:lvl>
    <w:lvl w:ilvl="6" w:tplc="CD745D14" w:tentative="1">
      <w:start w:val="1"/>
      <w:numFmt w:val="bullet"/>
      <w:lvlText w:val=""/>
      <w:lvlJc w:val="left"/>
      <w:pPr>
        <w:ind w:left="5040" w:hanging="360"/>
      </w:pPr>
      <w:rPr>
        <w:rFonts w:ascii="Symbol" w:hAnsi="Symbol" w:hint="default"/>
      </w:rPr>
    </w:lvl>
    <w:lvl w:ilvl="7" w:tplc="60F89FF0" w:tentative="1">
      <w:start w:val="1"/>
      <w:numFmt w:val="bullet"/>
      <w:lvlText w:val="o"/>
      <w:lvlJc w:val="left"/>
      <w:pPr>
        <w:ind w:left="5760" w:hanging="360"/>
      </w:pPr>
      <w:rPr>
        <w:rFonts w:ascii="Courier New" w:hAnsi="Courier New" w:cs="Courier New" w:hint="default"/>
      </w:rPr>
    </w:lvl>
    <w:lvl w:ilvl="8" w:tplc="3708A334"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114"/>
    <w:rsid w:val="0000560B"/>
    <w:rsid w:val="000116B5"/>
    <w:rsid w:val="0001548E"/>
    <w:rsid w:val="00025433"/>
    <w:rsid w:val="00030127"/>
    <w:rsid w:val="00032EFA"/>
    <w:rsid w:val="000333D6"/>
    <w:rsid w:val="00034571"/>
    <w:rsid w:val="00034D96"/>
    <w:rsid w:val="00046FEF"/>
    <w:rsid w:val="00061E87"/>
    <w:rsid w:val="00066849"/>
    <w:rsid w:val="00070079"/>
    <w:rsid w:val="00077365"/>
    <w:rsid w:val="00083DAC"/>
    <w:rsid w:val="000862BE"/>
    <w:rsid w:val="00087819"/>
    <w:rsid w:val="00092569"/>
    <w:rsid w:val="00093F63"/>
    <w:rsid w:val="00094062"/>
    <w:rsid w:val="000B444C"/>
    <w:rsid w:val="000B45C8"/>
    <w:rsid w:val="000C1161"/>
    <w:rsid w:val="000C1825"/>
    <w:rsid w:val="000D2215"/>
    <w:rsid w:val="000D2514"/>
    <w:rsid w:val="000D7041"/>
    <w:rsid w:val="001232CA"/>
    <w:rsid w:val="00123D07"/>
    <w:rsid w:val="001240CC"/>
    <w:rsid w:val="00124EA0"/>
    <w:rsid w:val="0012502D"/>
    <w:rsid w:val="00126D9B"/>
    <w:rsid w:val="0013065B"/>
    <w:rsid w:val="0013760E"/>
    <w:rsid w:val="0013797D"/>
    <w:rsid w:val="00146AF1"/>
    <w:rsid w:val="00157ECA"/>
    <w:rsid w:val="0016236F"/>
    <w:rsid w:val="00170CCA"/>
    <w:rsid w:val="00172C46"/>
    <w:rsid w:val="001751E6"/>
    <w:rsid w:val="00175D8F"/>
    <w:rsid w:val="001807C0"/>
    <w:rsid w:val="00193564"/>
    <w:rsid w:val="00194F6B"/>
    <w:rsid w:val="001A4F5E"/>
    <w:rsid w:val="001A60BE"/>
    <w:rsid w:val="001A632D"/>
    <w:rsid w:val="001B6BCC"/>
    <w:rsid w:val="001C0131"/>
    <w:rsid w:val="001E360F"/>
    <w:rsid w:val="001E3E5E"/>
    <w:rsid w:val="001F2B79"/>
    <w:rsid w:val="001F602A"/>
    <w:rsid w:val="00215657"/>
    <w:rsid w:val="00216D26"/>
    <w:rsid w:val="002170CC"/>
    <w:rsid w:val="00220148"/>
    <w:rsid w:val="00225B98"/>
    <w:rsid w:val="00234ECC"/>
    <w:rsid w:val="00235550"/>
    <w:rsid w:val="00243BAD"/>
    <w:rsid w:val="00250980"/>
    <w:rsid w:val="00250B6D"/>
    <w:rsid w:val="00252EEA"/>
    <w:rsid w:val="00254466"/>
    <w:rsid w:val="0025737C"/>
    <w:rsid w:val="00266718"/>
    <w:rsid w:val="002713B5"/>
    <w:rsid w:val="002724BB"/>
    <w:rsid w:val="00276204"/>
    <w:rsid w:val="00280D99"/>
    <w:rsid w:val="00286647"/>
    <w:rsid w:val="00286D4B"/>
    <w:rsid w:val="002905F3"/>
    <w:rsid w:val="002919A6"/>
    <w:rsid w:val="002B1819"/>
    <w:rsid w:val="002B2D38"/>
    <w:rsid w:val="002B3BF9"/>
    <w:rsid w:val="002C135F"/>
    <w:rsid w:val="002C14AC"/>
    <w:rsid w:val="002C7416"/>
    <w:rsid w:val="002D0C67"/>
    <w:rsid w:val="002D22DD"/>
    <w:rsid w:val="002D6204"/>
    <w:rsid w:val="002E48F3"/>
    <w:rsid w:val="002E5C5D"/>
    <w:rsid w:val="002F521F"/>
    <w:rsid w:val="0030165C"/>
    <w:rsid w:val="00304CC8"/>
    <w:rsid w:val="00327745"/>
    <w:rsid w:val="00333CB8"/>
    <w:rsid w:val="00334084"/>
    <w:rsid w:val="00336793"/>
    <w:rsid w:val="003405C4"/>
    <w:rsid w:val="003541E2"/>
    <w:rsid w:val="00355B7A"/>
    <w:rsid w:val="00365C90"/>
    <w:rsid w:val="00384066"/>
    <w:rsid w:val="003A185B"/>
    <w:rsid w:val="003A4CCF"/>
    <w:rsid w:val="003A4DBC"/>
    <w:rsid w:val="003A69FC"/>
    <w:rsid w:val="003B1A38"/>
    <w:rsid w:val="003B5E04"/>
    <w:rsid w:val="003B77AE"/>
    <w:rsid w:val="003C3F4B"/>
    <w:rsid w:val="003C4A07"/>
    <w:rsid w:val="003D0C94"/>
    <w:rsid w:val="003D5E91"/>
    <w:rsid w:val="003E1FFD"/>
    <w:rsid w:val="003F46D7"/>
    <w:rsid w:val="003F69F3"/>
    <w:rsid w:val="00403FDC"/>
    <w:rsid w:val="004041D6"/>
    <w:rsid w:val="00406E1A"/>
    <w:rsid w:val="00407D91"/>
    <w:rsid w:val="0041050C"/>
    <w:rsid w:val="00423AD0"/>
    <w:rsid w:val="00424FDF"/>
    <w:rsid w:val="004359F9"/>
    <w:rsid w:val="004400EE"/>
    <w:rsid w:val="004439CC"/>
    <w:rsid w:val="004440D2"/>
    <w:rsid w:val="00450D4E"/>
    <w:rsid w:val="00454C05"/>
    <w:rsid w:val="004628FB"/>
    <w:rsid w:val="0047071E"/>
    <w:rsid w:val="00482B07"/>
    <w:rsid w:val="004903D0"/>
    <w:rsid w:val="0049043D"/>
    <w:rsid w:val="004A189B"/>
    <w:rsid w:val="004A54F5"/>
    <w:rsid w:val="004A635D"/>
    <w:rsid w:val="004B4C7C"/>
    <w:rsid w:val="004C1681"/>
    <w:rsid w:val="00502DF1"/>
    <w:rsid w:val="00521708"/>
    <w:rsid w:val="00526680"/>
    <w:rsid w:val="00532DFD"/>
    <w:rsid w:val="00537734"/>
    <w:rsid w:val="005402AD"/>
    <w:rsid w:val="00541E97"/>
    <w:rsid w:val="00552BCE"/>
    <w:rsid w:val="0055354A"/>
    <w:rsid w:val="005631C4"/>
    <w:rsid w:val="005841D7"/>
    <w:rsid w:val="005871B9"/>
    <w:rsid w:val="005878C8"/>
    <w:rsid w:val="0059225A"/>
    <w:rsid w:val="005946AA"/>
    <w:rsid w:val="005956FE"/>
    <w:rsid w:val="005B073E"/>
    <w:rsid w:val="005B3A4B"/>
    <w:rsid w:val="005B76BA"/>
    <w:rsid w:val="005C0B5B"/>
    <w:rsid w:val="005C39ED"/>
    <w:rsid w:val="005C545F"/>
    <w:rsid w:val="005C79D2"/>
    <w:rsid w:val="005D7C6D"/>
    <w:rsid w:val="005E08BC"/>
    <w:rsid w:val="005E1B23"/>
    <w:rsid w:val="005E4A7C"/>
    <w:rsid w:val="005E4BF9"/>
    <w:rsid w:val="005F328F"/>
    <w:rsid w:val="005F61FE"/>
    <w:rsid w:val="00602B68"/>
    <w:rsid w:val="0061101E"/>
    <w:rsid w:val="006125DB"/>
    <w:rsid w:val="00614968"/>
    <w:rsid w:val="00621561"/>
    <w:rsid w:val="0062258D"/>
    <w:rsid w:val="00625690"/>
    <w:rsid w:val="006303CC"/>
    <w:rsid w:val="00630C9B"/>
    <w:rsid w:val="00634E4E"/>
    <w:rsid w:val="00637482"/>
    <w:rsid w:val="0064061C"/>
    <w:rsid w:val="0064283C"/>
    <w:rsid w:val="00655734"/>
    <w:rsid w:val="0065625C"/>
    <w:rsid w:val="006572F8"/>
    <w:rsid w:val="00677302"/>
    <w:rsid w:val="0068108C"/>
    <w:rsid w:val="00682F7D"/>
    <w:rsid w:val="00690AD4"/>
    <w:rsid w:val="00692189"/>
    <w:rsid w:val="006951ED"/>
    <w:rsid w:val="00696A70"/>
    <w:rsid w:val="006A64AC"/>
    <w:rsid w:val="006B1563"/>
    <w:rsid w:val="006B7D2E"/>
    <w:rsid w:val="006C4BCA"/>
    <w:rsid w:val="006C55C0"/>
    <w:rsid w:val="006C59EA"/>
    <w:rsid w:val="006D18B9"/>
    <w:rsid w:val="006D29B2"/>
    <w:rsid w:val="006D3A8A"/>
    <w:rsid w:val="006E0829"/>
    <w:rsid w:val="006F3DEB"/>
    <w:rsid w:val="006F7D0C"/>
    <w:rsid w:val="00717D6B"/>
    <w:rsid w:val="007336C1"/>
    <w:rsid w:val="00735CC1"/>
    <w:rsid w:val="00737ADA"/>
    <w:rsid w:val="007630CA"/>
    <w:rsid w:val="00764CC3"/>
    <w:rsid w:val="007659DF"/>
    <w:rsid w:val="00774D63"/>
    <w:rsid w:val="007757A5"/>
    <w:rsid w:val="0077729E"/>
    <w:rsid w:val="00792FC6"/>
    <w:rsid w:val="00797B1F"/>
    <w:rsid w:val="007A4262"/>
    <w:rsid w:val="007A72D6"/>
    <w:rsid w:val="007B7326"/>
    <w:rsid w:val="007C583D"/>
    <w:rsid w:val="007D3CB6"/>
    <w:rsid w:val="007D4C1F"/>
    <w:rsid w:val="007D7794"/>
    <w:rsid w:val="007E15DF"/>
    <w:rsid w:val="007F1C13"/>
    <w:rsid w:val="0080056D"/>
    <w:rsid w:val="008055DD"/>
    <w:rsid w:val="00830133"/>
    <w:rsid w:val="00830A86"/>
    <w:rsid w:val="00835580"/>
    <w:rsid w:val="00842064"/>
    <w:rsid w:val="008426E2"/>
    <w:rsid w:val="00846419"/>
    <w:rsid w:val="00847172"/>
    <w:rsid w:val="00850001"/>
    <w:rsid w:val="008523B2"/>
    <w:rsid w:val="00852975"/>
    <w:rsid w:val="00866D45"/>
    <w:rsid w:val="00870E48"/>
    <w:rsid w:val="00887E85"/>
    <w:rsid w:val="00892836"/>
    <w:rsid w:val="00892A65"/>
    <w:rsid w:val="008A443C"/>
    <w:rsid w:val="008B10FD"/>
    <w:rsid w:val="008B3D56"/>
    <w:rsid w:val="008B3EF7"/>
    <w:rsid w:val="008D1952"/>
    <w:rsid w:val="008D2A5E"/>
    <w:rsid w:val="008E0D27"/>
    <w:rsid w:val="008E556D"/>
    <w:rsid w:val="008E6027"/>
    <w:rsid w:val="008F08E0"/>
    <w:rsid w:val="00903BB9"/>
    <w:rsid w:val="0091171A"/>
    <w:rsid w:val="00914CFB"/>
    <w:rsid w:val="00915FC9"/>
    <w:rsid w:val="009241FF"/>
    <w:rsid w:val="00924261"/>
    <w:rsid w:val="0093027D"/>
    <w:rsid w:val="009321E9"/>
    <w:rsid w:val="009404C0"/>
    <w:rsid w:val="00940EAB"/>
    <w:rsid w:val="00942C1C"/>
    <w:rsid w:val="0094582B"/>
    <w:rsid w:val="00951875"/>
    <w:rsid w:val="0095561B"/>
    <w:rsid w:val="009709A3"/>
    <w:rsid w:val="009739A6"/>
    <w:rsid w:val="0097419B"/>
    <w:rsid w:val="009744BB"/>
    <w:rsid w:val="00977605"/>
    <w:rsid w:val="0099086F"/>
    <w:rsid w:val="00991138"/>
    <w:rsid w:val="00991B78"/>
    <w:rsid w:val="00991EDC"/>
    <w:rsid w:val="00994886"/>
    <w:rsid w:val="009975CF"/>
    <w:rsid w:val="009976B5"/>
    <w:rsid w:val="009A105F"/>
    <w:rsid w:val="009B02BF"/>
    <w:rsid w:val="009B5B95"/>
    <w:rsid w:val="009C3F6A"/>
    <w:rsid w:val="009C6498"/>
    <w:rsid w:val="009C66FF"/>
    <w:rsid w:val="009D30FD"/>
    <w:rsid w:val="009D46D1"/>
    <w:rsid w:val="009D58D5"/>
    <w:rsid w:val="009D7DB4"/>
    <w:rsid w:val="009E1D1B"/>
    <w:rsid w:val="009E73C3"/>
    <w:rsid w:val="009F1CCB"/>
    <w:rsid w:val="009F2992"/>
    <w:rsid w:val="009F6063"/>
    <w:rsid w:val="00A023F1"/>
    <w:rsid w:val="00A07046"/>
    <w:rsid w:val="00A13006"/>
    <w:rsid w:val="00A22F8F"/>
    <w:rsid w:val="00A24B4D"/>
    <w:rsid w:val="00A379DE"/>
    <w:rsid w:val="00A44164"/>
    <w:rsid w:val="00A518EF"/>
    <w:rsid w:val="00A51C95"/>
    <w:rsid w:val="00A5317E"/>
    <w:rsid w:val="00A67473"/>
    <w:rsid w:val="00A70629"/>
    <w:rsid w:val="00A718F4"/>
    <w:rsid w:val="00A73E86"/>
    <w:rsid w:val="00A76F61"/>
    <w:rsid w:val="00A83422"/>
    <w:rsid w:val="00A8489D"/>
    <w:rsid w:val="00A92DA7"/>
    <w:rsid w:val="00A94594"/>
    <w:rsid w:val="00AA1A11"/>
    <w:rsid w:val="00AA69F5"/>
    <w:rsid w:val="00AB2336"/>
    <w:rsid w:val="00AB4936"/>
    <w:rsid w:val="00AB7A1C"/>
    <w:rsid w:val="00AD36E1"/>
    <w:rsid w:val="00AD4CAF"/>
    <w:rsid w:val="00AE3C72"/>
    <w:rsid w:val="00AF0FF5"/>
    <w:rsid w:val="00AF110F"/>
    <w:rsid w:val="00AF36F0"/>
    <w:rsid w:val="00B01DB1"/>
    <w:rsid w:val="00B12843"/>
    <w:rsid w:val="00B343BB"/>
    <w:rsid w:val="00B35D59"/>
    <w:rsid w:val="00B4729F"/>
    <w:rsid w:val="00B51C87"/>
    <w:rsid w:val="00B51DA0"/>
    <w:rsid w:val="00B52928"/>
    <w:rsid w:val="00B54B6C"/>
    <w:rsid w:val="00B54DFD"/>
    <w:rsid w:val="00B63B1B"/>
    <w:rsid w:val="00B702A8"/>
    <w:rsid w:val="00B74117"/>
    <w:rsid w:val="00B819D0"/>
    <w:rsid w:val="00B83A54"/>
    <w:rsid w:val="00B84246"/>
    <w:rsid w:val="00B96C1E"/>
    <w:rsid w:val="00B97878"/>
    <w:rsid w:val="00BA6EA0"/>
    <w:rsid w:val="00BB197B"/>
    <w:rsid w:val="00BB287B"/>
    <w:rsid w:val="00BD6432"/>
    <w:rsid w:val="00BE51D6"/>
    <w:rsid w:val="00BF30F3"/>
    <w:rsid w:val="00C01E93"/>
    <w:rsid w:val="00C15CBD"/>
    <w:rsid w:val="00C22467"/>
    <w:rsid w:val="00C2504A"/>
    <w:rsid w:val="00C30714"/>
    <w:rsid w:val="00C33A85"/>
    <w:rsid w:val="00C37587"/>
    <w:rsid w:val="00C415C8"/>
    <w:rsid w:val="00C43FD0"/>
    <w:rsid w:val="00C4582E"/>
    <w:rsid w:val="00C46159"/>
    <w:rsid w:val="00C4715A"/>
    <w:rsid w:val="00C504A3"/>
    <w:rsid w:val="00C55735"/>
    <w:rsid w:val="00C66D4C"/>
    <w:rsid w:val="00C71E2C"/>
    <w:rsid w:val="00C7489A"/>
    <w:rsid w:val="00C953B7"/>
    <w:rsid w:val="00C96352"/>
    <w:rsid w:val="00C9688C"/>
    <w:rsid w:val="00CA0D16"/>
    <w:rsid w:val="00CB09F4"/>
    <w:rsid w:val="00CB14E9"/>
    <w:rsid w:val="00CC6F67"/>
    <w:rsid w:val="00CD2D45"/>
    <w:rsid w:val="00CD6E27"/>
    <w:rsid w:val="00CE024A"/>
    <w:rsid w:val="00CE316F"/>
    <w:rsid w:val="00CE4A91"/>
    <w:rsid w:val="00CF2D95"/>
    <w:rsid w:val="00CF2F6F"/>
    <w:rsid w:val="00CF3738"/>
    <w:rsid w:val="00CF6758"/>
    <w:rsid w:val="00CF6D68"/>
    <w:rsid w:val="00D10479"/>
    <w:rsid w:val="00D17086"/>
    <w:rsid w:val="00D24AAA"/>
    <w:rsid w:val="00D269FF"/>
    <w:rsid w:val="00D30F9D"/>
    <w:rsid w:val="00D37048"/>
    <w:rsid w:val="00D37382"/>
    <w:rsid w:val="00D407DE"/>
    <w:rsid w:val="00D53056"/>
    <w:rsid w:val="00D70352"/>
    <w:rsid w:val="00D717E0"/>
    <w:rsid w:val="00D720AF"/>
    <w:rsid w:val="00D83F6A"/>
    <w:rsid w:val="00D92A28"/>
    <w:rsid w:val="00D96C52"/>
    <w:rsid w:val="00DA4D32"/>
    <w:rsid w:val="00DB1971"/>
    <w:rsid w:val="00DB2964"/>
    <w:rsid w:val="00DB2B51"/>
    <w:rsid w:val="00DD2EEF"/>
    <w:rsid w:val="00DD435D"/>
    <w:rsid w:val="00DE1C7C"/>
    <w:rsid w:val="00DE23E7"/>
    <w:rsid w:val="00DE49B4"/>
    <w:rsid w:val="00DF46EA"/>
    <w:rsid w:val="00DF4CB0"/>
    <w:rsid w:val="00DF67B1"/>
    <w:rsid w:val="00E1115D"/>
    <w:rsid w:val="00E147E4"/>
    <w:rsid w:val="00E217ED"/>
    <w:rsid w:val="00E60BC3"/>
    <w:rsid w:val="00E64DF8"/>
    <w:rsid w:val="00E65411"/>
    <w:rsid w:val="00E67B6C"/>
    <w:rsid w:val="00E70BCD"/>
    <w:rsid w:val="00E84C90"/>
    <w:rsid w:val="00E9330A"/>
    <w:rsid w:val="00E94B25"/>
    <w:rsid w:val="00EA0DA3"/>
    <w:rsid w:val="00EA370A"/>
    <w:rsid w:val="00EA6FCC"/>
    <w:rsid w:val="00EB3E2C"/>
    <w:rsid w:val="00EB74C2"/>
    <w:rsid w:val="00EC2795"/>
    <w:rsid w:val="00EC4F92"/>
    <w:rsid w:val="00ED1860"/>
    <w:rsid w:val="00ED238E"/>
    <w:rsid w:val="00ED69A6"/>
    <w:rsid w:val="00EE0DFF"/>
    <w:rsid w:val="00EE6114"/>
    <w:rsid w:val="00EF041F"/>
    <w:rsid w:val="00F05308"/>
    <w:rsid w:val="00F10F64"/>
    <w:rsid w:val="00F135D7"/>
    <w:rsid w:val="00F217DC"/>
    <w:rsid w:val="00F24877"/>
    <w:rsid w:val="00F279FB"/>
    <w:rsid w:val="00F27AE2"/>
    <w:rsid w:val="00F33DD5"/>
    <w:rsid w:val="00F35C0C"/>
    <w:rsid w:val="00F36661"/>
    <w:rsid w:val="00F40D6F"/>
    <w:rsid w:val="00F43614"/>
    <w:rsid w:val="00F50826"/>
    <w:rsid w:val="00F52ECB"/>
    <w:rsid w:val="00F5554C"/>
    <w:rsid w:val="00F61123"/>
    <w:rsid w:val="00F642E7"/>
    <w:rsid w:val="00F71569"/>
    <w:rsid w:val="00F74282"/>
    <w:rsid w:val="00F742A5"/>
    <w:rsid w:val="00F77767"/>
    <w:rsid w:val="00F960BF"/>
    <w:rsid w:val="00FA76CB"/>
    <w:rsid w:val="00FB01C0"/>
    <w:rsid w:val="00FB0F1A"/>
    <w:rsid w:val="00FB260C"/>
    <w:rsid w:val="00FB3A65"/>
    <w:rsid w:val="00FB3EFF"/>
    <w:rsid w:val="00FC07F8"/>
    <w:rsid w:val="00FC4008"/>
    <w:rsid w:val="00FE23BD"/>
    <w:rsid w:val="00FE2CCA"/>
    <w:rsid w:val="00FF00DB"/>
    <w:rsid w:val="00FF2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D2722"/>
  <w15:docId w15:val="{FE7E12FD-B2C0-4828-90AC-FC1E75108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114"/>
    <w:pPr>
      <w:spacing w:line="360" w:lineRule="auto"/>
      <w:jc w:val="both"/>
    </w:pPr>
    <w:rPr>
      <w:rFonts w:ascii="Arial" w:hAnsi="Arial"/>
    </w:rPr>
  </w:style>
  <w:style w:type="paragraph" w:styleId="Heading1">
    <w:name w:val="heading 1"/>
    <w:basedOn w:val="Normal"/>
    <w:next w:val="Normal"/>
    <w:link w:val="Heading1Char"/>
    <w:uiPriority w:val="9"/>
    <w:qFormat/>
    <w:rsid w:val="00F279FB"/>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EE6114"/>
    <w:pPr>
      <w:keepNext/>
      <w:keepLines/>
      <w:spacing w:before="200" w:after="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99086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9FB"/>
    <w:rPr>
      <w:rFonts w:ascii="Arial" w:eastAsiaTheme="majorEastAsia" w:hAnsi="Arial" w:cstheme="majorBidi"/>
      <w:b/>
      <w:bCs/>
      <w:color w:val="000000" w:themeColor="text1"/>
      <w:szCs w:val="28"/>
    </w:rPr>
  </w:style>
  <w:style w:type="character" w:customStyle="1" w:styleId="Heading2Char">
    <w:name w:val="Heading 2 Char"/>
    <w:basedOn w:val="DefaultParagraphFont"/>
    <w:link w:val="Heading2"/>
    <w:uiPriority w:val="9"/>
    <w:rsid w:val="00EE6114"/>
    <w:rPr>
      <w:rFonts w:ascii="Arial" w:eastAsiaTheme="majorEastAsia" w:hAnsi="Arial" w:cstheme="majorBidi"/>
      <w:b/>
      <w:bCs/>
      <w:color w:val="000000" w:themeColor="text1"/>
      <w:szCs w:val="26"/>
    </w:rPr>
  </w:style>
  <w:style w:type="paragraph" w:styleId="NormalWeb">
    <w:name w:val="Normal (Web)"/>
    <w:basedOn w:val="Normal"/>
    <w:uiPriority w:val="99"/>
    <w:semiHidden/>
    <w:unhideWhenUsed/>
    <w:rsid w:val="005841D7"/>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841D7"/>
    <w:rPr>
      <w:color w:val="0000FF"/>
      <w:u w:val="single"/>
    </w:rPr>
  </w:style>
  <w:style w:type="paragraph" w:styleId="ListParagraph">
    <w:name w:val="List Paragraph"/>
    <w:basedOn w:val="Normal"/>
    <w:uiPriority w:val="34"/>
    <w:qFormat/>
    <w:rsid w:val="00F27AE2"/>
    <w:pPr>
      <w:ind w:left="720"/>
      <w:contextualSpacing/>
    </w:pPr>
  </w:style>
  <w:style w:type="character" w:customStyle="1" w:styleId="Heading3Char">
    <w:name w:val="Heading 3 Char"/>
    <w:basedOn w:val="DefaultParagraphFont"/>
    <w:link w:val="Heading3"/>
    <w:uiPriority w:val="9"/>
    <w:rsid w:val="0099086F"/>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BB19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197B"/>
    <w:rPr>
      <w:rFonts w:ascii="Arial" w:hAnsi="Arial"/>
    </w:rPr>
  </w:style>
  <w:style w:type="paragraph" w:styleId="Footer">
    <w:name w:val="footer"/>
    <w:basedOn w:val="Normal"/>
    <w:link w:val="FooterChar"/>
    <w:uiPriority w:val="99"/>
    <w:unhideWhenUsed/>
    <w:rsid w:val="00BB19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97B"/>
    <w:rPr>
      <w:rFonts w:ascii="Arial" w:hAnsi="Arial"/>
    </w:rPr>
  </w:style>
  <w:style w:type="paragraph" w:styleId="TOCHeading">
    <w:name w:val="TOC Heading"/>
    <w:basedOn w:val="Heading1"/>
    <w:next w:val="Normal"/>
    <w:uiPriority w:val="39"/>
    <w:semiHidden/>
    <w:unhideWhenUsed/>
    <w:qFormat/>
    <w:rsid w:val="00ED69A6"/>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ED69A6"/>
    <w:pPr>
      <w:spacing w:after="100"/>
    </w:pPr>
  </w:style>
  <w:style w:type="paragraph" w:styleId="TOC2">
    <w:name w:val="toc 2"/>
    <w:basedOn w:val="Normal"/>
    <w:next w:val="Normal"/>
    <w:autoRedefine/>
    <w:uiPriority w:val="39"/>
    <w:unhideWhenUsed/>
    <w:rsid w:val="00ED69A6"/>
    <w:pPr>
      <w:spacing w:after="100"/>
      <w:ind w:left="220"/>
    </w:pPr>
  </w:style>
  <w:style w:type="paragraph" w:styleId="BalloonText">
    <w:name w:val="Balloon Text"/>
    <w:basedOn w:val="Normal"/>
    <w:link w:val="BalloonTextChar"/>
    <w:uiPriority w:val="99"/>
    <w:semiHidden/>
    <w:unhideWhenUsed/>
    <w:rsid w:val="00ED69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9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844C3-3187-4146-86A0-DCA07B63C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19</Pages>
  <Words>5189</Words>
  <Characters>29581</Characters>
  <Application>Microsoft Office Word</Application>
  <DocSecurity>0</DocSecurity>
  <Lines>246</Lines>
  <Paragraphs>69</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Introduction</vt:lpstr>
      <vt:lpstr>2. Background </vt:lpstr>
      <vt:lpstr>2 Methodology and Methods </vt:lpstr>
      <vt:lpstr>    2.1 Research Philosophy</vt:lpstr>
      <vt:lpstr>    The current research is based on the positivist research philosophy, which the r</vt:lpstr>
      <vt:lpstr>    The current research is focused on the positivist research philosophy, which the</vt:lpstr>
      <vt:lpstr>    </vt:lpstr>
      <vt:lpstr>    2.2 Research Methodology</vt:lpstr>
      <vt:lpstr>    There are three main techniques to conducting research: "primary," "secondary," </vt:lpstr>
      <vt:lpstr>    2.3 Research Design / Rationale</vt:lpstr>
      <vt:lpstr>3.4 Methods for Data collection and Analysis</vt:lpstr>
      <vt:lpstr>The type of data acquired for this study is secondary qualitative in nature. Sec</vt:lpstr>
      <vt:lpstr>3. Consideration of the Importance of Ethical Practice in Research </vt:lpstr>
      <vt:lpstr>4. A Thematic Review of Published literature related to the Research Topic</vt:lpstr>
      <vt:lpstr>    4.1 The Level of Severity of Childhood Obesity in Major Nations </vt:lpstr>
      <vt:lpstr>    4.2 Effects of Childhood Obesity on the Health of an Individual and the Society </vt:lpstr>
      <vt:lpstr>    5.1 Findings</vt:lpstr>
      <vt:lpstr>    5.2 Discussion</vt:lpstr>
      <vt:lpstr>6. Conclusion and Recommendations for future Policy and Practice </vt:lpstr>
      <vt:lpstr>References:</vt:lpstr>
    </vt:vector>
  </TitlesOfParts>
  <Company/>
  <LinksUpToDate>false</LinksUpToDate>
  <CharactersWithSpaces>34701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Johnson Akeju</dc:creator>
  <cp:lastModifiedBy>Johnson Akeju</cp:lastModifiedBy>
  <cp:revision>9</cp:revision>
  <dcterms:created xsi:type="dcterms:W3CDTF">2021-12-22T20:06:00Z</dcterms:created>
  <dcterms:modified xsi:type="dcterms:W3CDTF">2022-01-02T14:35:00Z</dcterms:modified>
</cp:coreProperties>
</file>