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D95655" w14:textId="77777777" w:rsidR="009703EF" w:rsidRDefault="009703EF" w:rsidP="009703E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OF WALES</w:t>
      </w:r>
    </w:p>
    <w:p w14:paraId="75D1D1A5" w14:textId="77777777" w:rsidR="009703EF" w:rsidRDefault="009703EF" w:rsidP="009703E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TRINITY SAINT DAVID</w:t>
      </w:r>
    </w:p>
    <w:p w14:paraId="0D648DD2" w14:textId="77777777" w:rsidR="009703EF" w:rsidRDefault="009703EF" w:rsidP="009703EF">
      <w:pPr>
        <w:spacing w:line="360" w:lineRule="auto"/>
        <w:rPr>
          <w:rFonts w:ascii="Times New Roman" w:eastAsia="Times New Roman" w:hAnsi="Times New Roman" w:cs="Times New Roman"/>
          <w:b/>
          <w:sz w:val="32"/>
          <w:szCs w:val="32"/>
        </w:rPr>
      </w:pPr>
    </w:p>
    <w:p w14:paraId="65A173E6" w14:textId="77777777" w:rsidR="009703EF" w:rsidRDefault="009703EF" w:rsidP="009703EF">
      <w:pPr>
        <w:spacing w:line="360" w:lineRule="auto"/>
        <w:jc w:val="center"/>
        <w:rPr>
          <w:rFonts w:ascii="Times New Roman" w:eastAsia="Times New Roman" w:hAnsi="Times New Roman" w:cs="Times New Roman"/>
          <w:b/>
          <w:sz w:val="32"/>
          <w:szCs w:val="32"/>
        </w:rPr>
      </w:pPr>
    </w:p>
    <w:p w14:paraId="7DE82ABF" w14:textId="77777777" w:rsidR="009703EF" w:rsidRDefault="009703EF" w:rsidP="009703EF">
      <w:pPr>
        <w:spacing w:line="360" w:lineRule="auto"/>
        <w:rPr>
          <w:rFonts w:ascii="Times New Roman" w:eastAsia="Times New Roman" w:hAnsi="Times New Roman" w:cs="Times New Roman"/>
          <w:b/>
          <w:sz w:val="32"/>
          <w:szCs w:val="32"/>
        </w:rPr>
      </w:pPr>
    </w:p>
    <w:p w14:paraId="40D09C76" w14:textId="4E765E4F" w:rsidR="009703EF" w:rsidRPr="008F0043" w:rsidRDefault="009703EF" w:rsidP="008F0043">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BA BUSINESS MANAGEMENT</w:t>
      </w:r>
    </w:p>
    <w:p w14:paraId="1E0F3F20" w14:textId="77777777" w:rsidR="009703EF" w:rsidRDefault="009703EF" w:rsidP="00B538C6">
      <w:pPr>
        <w:spacing w:line="360" w:lineRule="auto"/>
        <w:jc w:val="center"/>
        <w:rPr>
          <w:rFonts w:ascii="Times New Roman" w:eastAsia="Times New Roman" w:hAnsi="Times New Roman" w:cs="Times New Roman"/>
          <w:b/>
          <w:sz w:val="32"/>
          <w:szCs w:val="32"/>
        </w:rPr>
      </w:pPr>
    </w:p>
    <w:p w14:paraId="0A30948B" w14:textId="66DA92BE" w:rsidR="008F0043" w:rsidRDefault="009703EF" w:rsidP="008F004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F358A1">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GEORGE EDUARD VODISLAV</w:t>
      </w:r>
    </w:p>
    <w:p w14:paraId="65F50ECA" w14:textId="1F3E31EB" w:rsidR="009703EF" w:rsidRDefault="009703EF" w:rsidP="008F004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ID:1917506</w:t>
      </w:r>
    </w:p>
    <w:p w14:paraId="05453753" w14:textId="529630CA" w:rsidR="009703EF" w:rsidRDefault="009703EF" w:rsidP="00B538C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w:t>
      </w:r>
      <w:r w:rsidR="00F358A1">
        <w:rPr>
          <w:rFonts w:ascii="Times New Roman" w:eastAsia="Times New Roman" w:hAnsi="Times New Roman" w:cs="Times New Roman"/>
          <w:b/>
          <w:sz w:val="32"/>
          <w:szCs w:val="32"/>
        </w:rPr>
        <w:t xml:space="preserve"> </w:t>
      </w:r>
      <w:r>
        <w:rPr>
          <w:rFonts w:ascii="Times New Roman" w:eastAsia="Times New Roman" w:hAnsi="Times New Roman" w:cs="Times New Roman"/>
          <w:b/>
          <w:color w:val="000000" w:themeColor="text1"/>
          <w:sz w:val="32"/>
          <w:szCs w:val="32"/>
        </w:rPr>
        <w:t>THE GLOBAL BUSINESS ENVIRONMENT</w:t>
      </w:r>
    </w:p>
    <w:p w14:paraId="4B6819C2" w14:textId="4388EC0B" w:rsidR="009703EF" w:rsidRDefault="009703EF" w:rsidP="00B538C6">
      <w:pPr>
        <w:spacing w:after="0" w:line="360" w:lineRule="auto"/>
        <w:jc w:val="center"/>
        <w:rPr>
          <w:rFonts w:ascii="Times New Roman" w:eastAsia="Times New Roman" w:hAnsi="Times New Roman" w:cs="Times New Roman"/>
          <w:b/>
          <w:bCs/>
          <w:color w:val="000000"/>
          <w:sz w:val="32"/>
          <w:szCs w:val="32"/>
          <w:lang w:eastAsia="en-IN"/>
        </w:rPr>
      </w:pPr>
      <w:r>
        <w:rPr>
          <w:rFonts w:ascii="Times New Roman" w:eastAsia="Times New Roman" w:hAnsi="Times New Roman" w:cs="Times New Roman"/>
          <w:b/>
          <w:sz w:val="32"/>
          <w:szCs w:val="32"/>
        </w:rPr>
        <w:t>Assignment Title</w:t>
      </w:r>
      <w:r w:rsidR="008F0043">
        <w:rPr>
          <w:rFonts w:ascii="Times New Roman" w:eastAsia="Times New Roman" w:hAnsi="Times New Roman" w:cs="Times New Roman"/>
          <w:b/>
          <w:sz w:val="32"/>
          <w:szCs w:val="32"/>
        </w:rPr>
        <w:t>:</w:t>
      </w:r>
      <w:r>
        <w:rPr>
          <w:rFonts w:ascii="Times New Roman" w:eastAsia="Times New Roman" w:hAnsi="Times New Roman" w:cs="Times New Roman"/>
          <w:b/>
          <w:sz w:val="32"/>
          <w:szCs w:val="32"/>
        </w:rPr>
        <w:t xml:space="preserve"> </w:t>
      </w:r>
      <w:r w:rsidR="000A3F31">
        <w:rPr>
          <w:rFonts w:ascii="Times New Roman" w:eastAsia="Times New Roman" w:hAnsi="Times New Roman" w:cs="Times New Roman"/>
          <w:b/>
          <w:bCs/>
          <w:color w:val="000000"/>
          <w:sz w:val="32"/>
          <w:szCs w:val="32"/>
          <w:lang w:eastAsia="en-IN"/>
        </w:rPr>
        <w:t>GLOBAL BUSINESS EVIRONMENT ASSESSMENT</w:t>
      </w:r>
      <w:r w:rsidR="00B538C6">
        <w:rPr>
          <w:rFonts w:ascii="Times New Roman" w:eastAsia="Times New Roman" w:hAnsi="Times New Roman" w:cs="Times New Roman"/>
          <w:b/>
          <w:bCs/>
          <w:color w:val="000000"/>
          <w:sz w:val="32"/>
          <w:szCs w:val="32"/>
          <w:lang w:eastAsia="en-IN"/>
        </w:rPr>
        <w:t xml:space="preserve"> 2</w:t>
      </w:r>
    </w:p>
    <w:p w14:paraId="73B10090" w14:textId="77777777" w:rsidR="009703EF" w:rsidRDefault="009703EF" w:rsidP="00B538C6">
      <w:pPr>
        <w:jc w:val="center"/>
        <w:rPr>
          <w:rFonts w:ascii="Times New Roman" w:eastAsia="Times New Roman" w:hAnsi="Times New Roman" w:cs="Times New Roman"/>
          <w:b/>
          <w:sz w:val="32"/>
          <w:szCs w:val="32"/>
        </w:rPr>
      </w:pPr>
    </w:p>
    <w:p w14:paraId="686F9364" w14:textId="77777777" w:rsidR="009703EF" w:rsidRDefault="009703EF" w:rsidP="00B538C6">
      <w:pPr>
        <w:jc w:val="center"/>
        <w:rPr>
          <w:rFonts w:ascii="Times New Roman" w:eastAsia="Times New Roman" w:hAnsi="Times New Roman" w:cs="Times New Roman"/>
          <w:b/>
          <w:sz w:val="32"/>
          <w:szCs w:val="32"/>
        </w:rPr>
      </w:pPr>
    </w:p>
    <w:p w14:paraId="1B763F91" w14:textId="2AA0867E" w:rsidR="009703EF" w:rsidRDefault="009703EF" w:rsidP="00B538C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Lecturer’s Name: Syed </w:t>
      </w:r>
      <w:r w:rsidR="00F358A1">
        <w:rPr>
          <w:rFonts w:ascii="Times New Roman" w:eastAsia="Times New Roman" w:hAnsi="Times New Roman" w:cs="Times New Roman"/>
          <w:b/>
          <w:sz w:val="32"/>
          <w:szCs w:val="32"/>
        </w:rPr>
        <w:t>Jeffery</w:t>
      </w:r>
    </w:p>
    <w:p w14:paraId="3CF559BE" w14:textId="77777777" w:rsidR="00DF4418" w:rsidRDefault="00DF4418">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Theme="minorHAnsi" w:eastAsiaTheme="minorHAnsi" w:hAnsiTheme="minorHAnsi" w:cstheme="minorBidi"/>
          <w:b w:val="0"/>
          <w:bCs w:val="0"/>
          <w:color w:val="auto"/>
          <w:sz w:val="22"/>
          <w:szCs w:val="22"/>
        </w:rPr>
        <w:id w:val="863499249"/>
        <w:docPartObj>
          <w:docPartGallery w:val="Table of Contents"/>
          <w:docPartUnique/>
        </w:docPartObj>
      </w:sdtPr>
      <w:sdtEndPr/>
      <w:sdtContent>
        <w:p w14:paraId="2B808FF6" w14:textId="77777777" w:rsidR="00DF4418" w:rsidRDefault="00DF4418" w:rsidP="00DF4418">
          <w:pPr>
            <w:pStyle w:val="TOCHeading"/>
            <w:spacing w:line="360" w:lineRule="auto"/>
            <w:jc w:val="center"/>
          </w:pPr>
          <w:r w:rsidRPr="00DF4418">
            <w:rPr>
              <w:rFonts w:ascii="Times New Roman" w:hAnsi="Times New Roman" w:cs="Times New Roman"/>
              <w:color w:val="auto"/>
            </w:rPr>
            <w:t>Table of Contents</w:t>
          </w:r>
        </w:p>
        <w:p w14:paraId="7E1FA435" w14:textId="77777777" w:rsidR="00DF4418" w:rsidRPr="00DF4418" w:rsidRDefault="00DF4418" w:rsidP="00DF4418">
          <w:pPr>
            <w:pStyle w:val="TOC1"/>
            <w:tabs>
              <w:tab w:val="right" w:leader="dot" w:pos="9350"/>
            </w:tabs>
            <w:spacing w:line="360" w:lineRule="auto"/>
            <w:jc w:val="both"/>
            <w:rPr>
              <w:rFonts w:ascii="Times New Roman" w:hAnsi="Times New Roman" w:cs="Times New Roman"/>
              <w:noProof/>
              <w:sz w:val="24"/>
              <w:szCs w:val="24"/>
            </w:rPr>
          </w:pPr>
          <w:r w:rsidRPr="00DF4418">
            <w:rPr>
              <w:rFonts w:ascii="Times New Roman" w:hAnsi="Times New Roman" w:cs="Times New Roman"/>
              <w:sz w:val="24"/>
              <w:szCs w:val="24"/>
            </w:rPr>
            <w:fldChar w:fldCharType="begin"/>
          </w:r>
          <w:r w:rsidRPr="00DF4418">
            <w:rPr>
              <w:rFonts w:ascii="Times New Roman" w:hAnsi="Times New Roman" w:cs="Times New Roman"/>
              <w:sz w:val="24"/>
              <w:szCs w:val="24"/>
            </w:rPr>
            <w:instrText xml:space="preserve"> TOC \o "1-3" \h \z \u </w:instrText>
          </w:r>
          <w:r w:rsidRPr="00DF4418">
            <w:rPr>
              <w:rFonts w:ascii="Times New Roman" w:hAnsi="Times New Roman" w:cs="Times New Roman"/>
              <w:sz w:val="24"/>
              <w:szCs w:val="24"/>
            </w:rPr>
            <w:fldChar w:fldCharType="separate"/>
          </w:r>
          <w:hyperlink w:anchor="_Toc49618964" w:history="1">
            <w:r w:rsidRPr="00DF4418">
              <w:rPr>
                <w:rStyle w:val="Hyperlink"/>
                <w:rFonts w:ascii="Times New Roman" w:eastAsia="Times New Roman" w:hAnsi="Times New Roman" w:cs="Times New Roman"/>
                <w:noProof/>
                <w:color w:val="auto"/>
                <w:sz w:val="24"/>
                <w:szCs w:val="24"/>
              </w:rPr>
              <w:t>1.0 Introduction</w:t>
            </w:r>
            <w:r w:rsidRPr="00DF4418">
              <w:rPr>
                <w:rFonts w:ascii="Times New Roman" w:hAnsi="Times New Roman" w:cs="Times New Roman"/>
                <w:noProof/>
                <w:webHidden/>
                <w:sz w:val="24"/>
                <w:szCs w:val="24"/>
              </w:rPr>
              <w:tab/>
            </w:r>
            <w:r w:rsidRPr="00DF4418">
              <w:rPr>
                <w:rFonts w:ascii="Times New Roman" w:hAnsi="Times New Roman" w:cs="Times New Roman"/>
                <w:noProof/>
                <w:webHidden/>
                <w:sz w:val="24"/>
                <w:szCs w:val="24"/>
              </w:rPr>
              <w:fldChar w:fldCharType="begin"/>
            </w:r>
            <w:r w:rsidRPr="00DF4418">
              <w:rPr>
                <w:rFonts w:ascii="Times New Roman" w:hAnsi="Times New Roman" w:cs="Times New Roman"/>
                <w:noProof/>
                <w:webHidden/>
                <w:sz w:val="24"/>
                <w:szCs w:val="24"/>
              </w:rPr>
              <w:instrText xml:space="preserve"> PAGEREF _Toc49618964 \h </w:instrText>
            </w:r>
            <w:r w:rsidRPr="00DF4418">
              <w:rPr>
                <w:rFonts w:ascii="Times New Roman" w:hAnsi="Times New Roman" w:cs="Times New Roman"/>
                <w:noProof/>
                <w:webHidden/>
                <w:sz w:val="24"/>
                <w:szCs w:val="24"/>
              </w:rPr>
            </w:r>
            <w:r w:rsidRPr="00DF4418">
              <w:rPr>
                <w:rFonts w:ascii="Times New Roman" w:hAnsi="Times New Roman" w:cs="Times New Roman"/>
                <w:noProof/>
                <w:webHidden/>
                <w:sz w:val="24"/>
                <w:szCs w:val="24"/>
              </w:rPr>
              <w:fldChar w:fldCharType="separate"/>
            </w:r>
            <w:r w:rsidRPr="00DF4418">
              <w:rPr>
                <w:rFonts w:ascii="Times New Roman" w:hAnsi="Times New Roman" w:cs="Times New Roman"/>
                <w:noProof/>
                <w:webHidden/>
                <w:sz w:val="24"/>
                <w:szCs w:val="24"/>
              </w:rPr>
              <w:t>3</w:t>
            </w:r>
            <w:r w:rsidRPr="00DF4418">
              <w:rPr>
                <w:rFonts w:ascii="Times New Roman" w:hAnsi="Times New Roman" w:cs="Times New Roman"/>
                <w:noProof/>
                <w:webHidden/>
                <w:sz w:val="24"/>
                <w:szCs w:val="24"/>
              </w:rPr>
              <w:fldChar w:fldCharType="end"/>
            </w:r>
          </w:hyperlink>
        </w:p>
        <w:p w14:paraId="1EEB8F46" w14:textId="77777777" w:rsidR="00DF4418" w:rsidRPr="00DF4418" w:rsidRDefault="00446EA8" w:rsidP="00DF4418">
          <w:pPr>
            <w:pStyle w:val="TOC1"/>
            <w:tabs>
              <w:tab w:val="right" w:leader="dot" w:pos="9350"/>
            </w:tabs>
            <w:spacing w:line="360" w:lineRule="auto"/>
            <w:jc w:val="both"/>
            <w:rPr>
              <w:rFonts w:ascii="Times New Roman" w:hAnsi="Times New Roman" w:cs="Times New Roman"/>
              <w:noProof/>
              <w:sz w:val="24"/>
              <w:szCs w:val="24"/>
            </w:rPr>
          </w:pPr>
          <w:hyperlink w:anchor="_Toc49618965" w:history="1">
            <w:r w:rsidR="00DF4418" w:rsidRPr="00DF4418">
              <w:rPr>
                <w:rStyle w:val="Hyperlink"/>
                <w:rFonts w:ascii="Times New Roman" w:eastAsia="Times New Roman" w:hAnsi="Times New Roman" w:cs="Times New Roman"/>
                <w:noProof/>
                <w:color w:val="auto"/>
                <w:sz w:val="24"/>
                <w:szCs w:val="24"/>
              </w:rPr>
              <w:t>2.0 Discussion</w:t>
            </w:r>
            <w:r w:rsidR="00DF4418" w:rsidRPr="00DF4418">
              <w:rPr>
                <w:rFonts w:ascii="Times New Roman" w:hAnsi="Times New Roman" w:cs="Times New Roman"/>
                <w:noProof/>
                <w:webHidden/>
                <w:sz w:val="24"/>
                <w:szCs w:val="24"/>
              </w:rPr>
              <w:tab/>
            </w:r>
            <w:r w:rsidR="00DF4418" w:rsidRPr="00DF4418">
              <w:rPr>
                <w:rFonts w:ascii="Times New Roman" w:hAnsi="Times New Roman" w:cs="Times New Roman"/>
                <w:noProof/>
                <w:webHidden/>
                <w:sz w:val="24"/>
                <w:szCs w:val="24"/>
              </w:rPr>
              <w:fldChar w:fldCharType="begin"/>
            </w:r>
            <w:r w:rsidR="00DF4418" w:rsidRPr="00DF4418">
              <w:rPr>
                <w:rFonts w:ascii="Times New Roman" w:hAnsi="Times New Roman" w:cs="Times New Roman"/>
                <w:noProof/>
                <w:webHidden/>
                <w:sz w:val="24"/>
                <w:szCs w:val="24"/>
              </w:rPr>
              <w:instrText xml:space="preserve"> PAGEREF _Toc49618965 \h </w:instrText>
            </w:r>
            <w:r w:rsidR="00DF4418" w:rsidRPr="00DF4418">
              <w:rPr>
                <w:rFonts w:ascii="Times New Roman" w:hAnsi="Times New Roman" w:cs="Times New Roman"/>
                <w:noProof/>
                <w:webHidden/>
                <w:sz w:val="24"/>
                <w:szCs w:val="24"/>
              </w:rPr>
            </w:r>
            <w:r w:rsidR="00DF4418" w:rsidRPr="00DF4418">
              <w:rPr>
                <w:rFonts w:ascii="Times New Roman" w:hAnsi="Times New Roman" w:cs="Times New Roman"/>
                <w:noProof/>
                <w:webHidden/>
                <w:sz w:val="24"/>
                <w:szCs w:val="24"/>
              </w:rPr>
              <w:fldChar w:fldCharType="separate"/>
            </w:r>
            <w:r w:rsidR="00DF4418" w:rsidRPr="00DF4418">
              <w:rPr>
                <w:rFonts w:ascii="Times New Roman" w:hAnsi="Times New Roman" w:cs="Times New Roman"/>
                <w:noProof/>
                <w:webHidden/>
                <w:sz w:val="24"/>
                <w:szCs w:val="24"/>
              </w:rPr>
              <w:t>4</w:t>
            </w:r>
            <w:r w:rsidR="00DF4418" w:rsidRPr="00DF4418">
              <w:rPr>
                <w:rFonts w:ascii="Times New Roman" w:hAnsi="Times New Roman" w:cs="Times New Roman"/>
                <w:noProof/>
                <w:webHidden/>
                <w:sz w:val="24"/>
                <w:szCs w:val="24"/>
              </w:rPr>
              <w:fldChar w:fldCharType="end"/>
            </w:r>
          </w:hyperlink>
        </w:p>
        <w:p w14:paraId="4DE43A62" w14:textId="77777777" w:rsidR="00DF4418" w:rsidRPr="00DF4418" w:rsidRDefault="00446EA8" w:rsidP="00DF4418">
          <w:pPr>
            <w:pStyle w:val="TOC2"/>
            <w:tabs>
              <w:tab w:val="right" w:leader="dot" w:pos="9350"/>
            </w:tabs>
            <w:spacing w:line="360" w:lineRule="auto"/>
            <w:jc w:val="both"/>
            <w:rPr>
              <w:rFonts w:ascii="Times New Roman" w:hAnsi="Times New Roman" w:cs="Times New Roman"/>
              <w:noProof/>
              <w:sz w:val="24"/>
              <w:szCs w:val="24"/>
            </w:rPr>
          </w:pPr>
          <w:hyperlink w:anchor="_Toc49618966" w:history="1">
            <w:r w:rsidR="00DF4418" w:rsidRPr="00DF4418">
              <w:rPr>
                <w:rStyle w:val="Hyperlink"/>
                <w:rFonts w:ascii="Times New Roman" w:eastAsia="Times New Roman" w:hAnsi="Times New Roman" w:cs="Times New Roman"/>
                <w:noProof/>
                <w:color w:val="auto"/>
                <w:sz w:val="24"/>
                <w:szCs w:val="24"/>
              </w:rPr>
              <w:t>2.1 PESTLE of the electric car manufacturing industry</w:t>
            </w:r>
            <w:r w:rsidR="00DF4418" w:rsidRPr="00DF4418">
              <w:rPr>
                <w:rFonts w:ascii="Times New Roman" w:hAnsi="Times New Roman" w:cs="Times New Roman"/>
                <w:noProof/>
                <w:webHidden/>
                <w:sz w:val="24"/>
                <w:szCs w:val="24"/>
              </w:rPr>
              <w:tab/>
            </w:r>
            <w:r w:rsidR="00DF4418" w:rsidRPr="00DF4418">
              <w:rPr>
                <w:rFonts w:ascii="Times New Roman" w:hAnsi="Times New Roman" w:cs="Times New Roman"/>
                <w:noProof/>
                <w:webHidden/>
                <w:sz w:val="24"/>
                <w:szCs w:val="24"/>
              </w:rPr>
              <w:fldChar w:fldCharType="begin"/>
            </w:r>
            <w:r w:rsidR="00DF4418" w:rsidRPr="00DF4418">
              <w:rPr>
                <w:rFonts w:ascii="Times New Roman" w:hAnsi="Times New Roman" w:cs="Times New Roman"/>
                <w:noProof/>
                <w:webHidden/>
                <w:sz w:val="24"/>
                <w:szCs w:val="24"/>
              </w:rPr>
              <w:instrText xml:space="preserve"> PAGEREF _Toc49618966 \h </w:instrText>
            </w:r>
            <w:r w:rsidR="00DF4418" w:rsidRPr="00DF4418">
              <w:rPr>
                <w:rFonts w:ascii="Times New Roman" w:hAnsi="Times New Roman" w:cs="Times New Roman"/>
                <w:noProof/>
                <w:webHidden/>
                <w:sz w:val="24"/>
                <w:szCs w:val="24"/>
              </w:rPr>
            </w:r>
            <w:r w:rsidR="00DF4418" w:rsidRPr="00DF4418">
              <w:rPr>
                <w:rFonts w:ascii="Times New Roman" w:hAnsi="Times New Roman" w:cs="Times New Roman"/>
                <w:noProof/>
                <w:webHidden/>
                <w:sz w:val="24"/>
                <w:szCs w:val="24"/>
              </w:rPr>
              <w:fldChar w:fldCharType="separate"/>
            </w:r>
            <w:r w:rsidR="00DF4418" w:rsidRPr="00DF4418">
              <w:rPr>
                <w:rFonts w:ascii="Times New Roman" w:hAnsi="Times New Roman" w:cs="Times New Roman"/>
                <w:noProof/>
                <w:webHidden/>
                <w:sz w:val="24"/>
                <w:szCs w:val="24"/>
              </w:rPr>
              <w:t>4</w:t>
            </w:r>
            <w:r w:rsidR="00DF4418" w:rsidRPr="00DF4418">
              <w:rPr>
                <w:rFonts w:ascii="Times New Roman" w:hAnsi="Times New Roman" w:cs="Times New Roman"/>
                <w:noProof/>
                <w:webHidden/>
                <w:sz w:val="24"/>
                <w:szCs w:val="24"/>
              </w:rPr>
              <w:fldChar w:fldCharType="end"/>
            </w:r>
          </w:hyperlink>
        </w:p>
        <w:p w14:paraId="47A0A628" w14:textId="77777777" w:rsidR="00DF4418" w:rsidRPr="00DF4418" w:rsidRDefault="00446EA8" w:rsidP="00DF4418">
          <w:pPr>
            <w:pStyle w:val="TOC2"/>
            <w:tabs>
              <w:tab w:val="right" w:leader="dot" w:pos="9350"/>
            </w:tabs>
            <w:spacing w:line="360" w:lineRule="auto"/>
            <w:jc w:val="both"/>
            <w:rPr>
              <w:rFonts w:ascii="Times New Roman" w:hAnsi="Times New Roman" w:cs="Times New Roman"/>
              <w:noProof/>
              <w:sz w:val="24"/>
              <w:szCs w:val="24"/>
            </w:rPr>
          </w:pPr>
          <w:hyperlink w:anchor="_Toc49618967" w:history="1">
            <w:r w:rsidR="00DF4418" w:rsidRPr="00DF4418">
              <w:rPr>
                <w:rStyle w:val="Hyperlink"/>
                <w:rFonts w:ascii="Times New Roman" w:eastAsia="Times New Roman" w:hAnsi="Times New Roman" w:cs="Times New Roman"/>
                <w:noProof/>
                <w:color w:val="auto"/>
                <w:sz w:val="24"/>
                <w:szCs w:val="24"/>
              </w:rPr>
              <w:t xml:space="preserve">2.2 </w:t>
            </w:r>
            <w:r w:rsidR="00DF4418" w:rsidRPr="00DF4418">
              <w:rPr>
                <w:rStyle w:val="Hyperlink"/>
                <w:rFonts w:ascii="Times New Roman" w:hAnsi="Times New Roman" w:cs="Times New Roman"/>
                <w:noProof/>
                <w:color w:val="auto"/>
                <w:sz w:val="24"/>
                <w:szCs w:val="24"/>
              </w:rPr>
              <w:t>Understanding</w:t>
            </w:r>
            <w:r w:rsidR="00DF4418" w:rsidRPr="00DF4418">
              <w:rPr>
                <w:rStyle w:val="Hyperlink"/>
                <w:rFonts w:ascii="Times New Roman" w:eastAsia="Times New Roman" w:hAnsi="Times New Roman" w:cs="Times New Roman"/>
                <w:noProof/>
                <w:color w:val="auto"/>
                <w:sz w:val="24"/>
                <w:szCs w:val="24"/>
              </w:rPr>
              <w:t xml:space="preserve"> of porter's value chain</w:t>
            </w:r>
            <w:r w:rsidR="00DF4418" w:rsidRPr="00DF4418">
              <w:rPr>
                <w:rFonts w:ascii="Times New Roman" w:hAnsi="Times New Roman" w:cs="Times New Roman"/>
                <w:noProof/>
                <w:webHidden/>
                <w:sz w:val="24"/>
                <w:szCs w:val="24"/>
              </w:rPr>
              <w:tab/>
            </w:r>
            <w:r w:rsidR="00DF4418" w:rsidRPr="00DF4418">
              <w:rPr>
                <w:rFonts w:ascii="Times New Roman" w:hAnsi="Times New Roman" w:cs="Times New Roman"/>
                <w:noProof/>
                <w:webHidden/>
                <w:sz w:val="24"/>
                <w:szCs w:val="24"/>
              </w:rPr>
              <w:fldChar w:fldCharType="begin"/>
            </w:r>
            <w:r w:rsidR="00DF4418" w:rsidRPr="00DF4418">
              <w:rPr>
                <w:rFonts w:ascii="Times New Roman" w:hAnsi="Times New Roman" w:cs="Times New Roman"/>
                <w:noProof/>
                <w:webHidden/>
                <w:sz w:val="24"/>
                <w:szCs w:val="24"/>
              </w:rPr>
              <w:instrText xml:space="preserve"> PAGEREF _Toc49618967 \h </w:instrText>
            </w:r>
            <w:r w:rsidR="00DF4418" w:rsidRPr="00DF4418">
              <w:rPr>
                <w:rFonts w:ascii="Times New Roman" w:hAnsi="Times New Roman" w:cs="Times New Roman"/>
                <w:noProof/>
                <w:webHidden/>
                <w:sz w:val="24"/>
                <w:szCs w:val="24"/>
              </w:rPr>
            </w:r>
            <w:r w:rsidR="00DF4418" w:rsidRPr="00DF4418">
              <w:rPr>
                <w:rFonts w:ascii="Times New Roman" w:hAnsi="Times New Roman" w:cs="Times New Roman"/>
                <w:noProof/>
                <w:webHidden/>
                <w:sz w:val="24"/>
                <w:szCs w:val="24"/>
              </w:rPr>
              <w:fldChar w:fldCharType="separate"/>
            </w:r>
            <w:r w:rsidR="00DF4418" w:rsidRPr="00DF4418">
              <w:rPr>
                <w:rFonts w:ascii="Times New Roman" w:hAnsi="Times New Roman" w:cs="Times New Roman"/>
                <w:noProof/>
                <w:webHidden/>
                <w:sz w:val="24"/>
                <w:szCs w:val="24"/>
              </w:rPr>
              <w:t>5</w:t>
            </w:r>
            <w:r w:rsidR="00DF4418" w:rsidRPr="00DF4418">
              <w:rPr>
                <w:rFonts w:ascii="Times New Roman" w:hAnsi="Times New Roman" w:cs="Times New Roman"/>
                <w:noProof/>
                <w:webHidden/>
                <w:sz w:val="24"/>
                <w:szCs w:val="24"/>
              </w:rPr>
              <w:fldChar w:fldCharType="end"/>
            </w:r>
          </w:hyperlink>
        </w:p>
        <w:p w14:paraId="79131D3A" w14:textId="77777777" w:rsidR="00DF4418" w:rsidRPr="00DF4418" w:rsidRDefault="00446EA8" w:rsidP="00DF4418">
          <w:pPr>
            <w:pStyle w:val="TOC2"/>
            <w:tabs>
              <w:tab w:val="right" w:leader="dot" w:pos="9350"/>
            </w:tabs>
            <w:spacing w:line="360" w:lineRule="auto"/>
            <w:jc w:val="both"/>
            <w:rPr>
              <w:rFonts w:ascii="Times New Roman" w:hAnsi="Times New Roman" w:cs="Times New Roman"/>
              <w:noProof/>
              <w:sz w:val="24"/>
              <w:szCs w:val="24"/>
            </w:rPr>
          </w:pPr>
          <w:hyperlink w:anchor="_Toc49618968" w:history="1">
            <w:r w:rsidR="00DF4418" w:rsidRPr="00DF4418">
              <w:rPr>
                <w:rStyle w:val="Hyperlink"/>
                <w:rFonts w:ascii="Times New Roman" w:eastAsia="Times New Roman" w:hAnsi="Times New Roman" w:cs="Times New Roman"/>
                <w:noProof/>
                <w:color w:val="auto"/>
                <w:sz w:val="24"/>
                <w:szCs w:val="24"/>
              </w:rPr>
              <w:t>2.3 Porter's value chain on Tesla, the electric car industry</w:t>
            </w:r>
            <w:r w:rsidR="00DF4418" w:rsidRPr="00DF4418">
              <w:rPr>
                <w:rFonts w:ascii="Times New Roman" w:hAnsi="Times New Roman" w:cs="Times New Roman"/>
                <w:noProof/>
                <w:webHidden/>
                <w:sz w:val="24"/>
                <w:szCs w:val="24"/>
              </w:rPr>
              <w:tab/>
            </w:r>
            <w:r w:rsidR="00DF4418" w:rsidRPr="00DF4418">
              <w:rPr>
                <w:rFonts w:ascii="Times New Roman" w:hAnsi="Times New Roman" w:cs="Times New Roman"/>
                <w:noProof/>
                <w:webHidden/>
                <w:sz w:val="24"/>
                <w:szCs w:val="24"/>
              </w:rPr>
              <w:fldChar w:fldCharType="begin"/>
            </w:r>
            <w:r w:rsidR="00DF4418" w:rsidRPr="00DF4418">
              <w:rPr>
                <w:rFonts w:ascii="Times New Roman" w:hAnsi="Times New Roman" w:cs="Times New Roman"/>
                <w:noProof/>
                <w:webHidden/>
                <w:sz w:val="24"/>
                <w:szCs w:val="24"/>
              </w:rPr>
              <w:instrText xml:space="preserve"> PAGEREF _Toc49618968 \h </w:instrText>
            </w:r>
            <w:r w:rsidR="00DF4418" w:rsidRPr="00DF4418">
              <w:rPr>
                <w:rFonts w:ascii="Times New Roman" w:hAnsi="Times New Roman" w:cs="Times New Roman"/>
                <w:noProof/>
                <w:webHidden/>
                <w:sz w:val="24"/>
                <w:szCs w:val="24"/>
              </w:rPr>
            </w:r>
            <w:r w:rsidR="00DF4418" w:rsidRPr="00DF4418">
              <w:rPr>
                <w:rFonts w:ascii="Times New Roman" w:hAnsi="Times New Roman" w:cs="Times New Roman"/>
                <w:noProof/>
                <w:webHidden/>
                <w:sz w:val="24"/>
                <w:szCs w:val="24"/>
              </w:rPr>
              <w:fldChar w:fldCharType="separate"/>
            </w:r>
            <w:r w:rsidR="00DF4418" w:rsidRPr="00DF4418">
              <w:rPr>
                <w:rFonts w:ascii="Times New Roman" w:hAnsi="Times New Roman" w:cs="Times New Roman"/>
                <w:noProof/>
                <w:webHidden/>
                <w:sz w:val="24"/>
                <w:szCs w:val="24"/>
              </w:rPr>
              <w:t>6</w:t>
            </w:r>
            <w:r w:rsidR="00DF4418" w:rsidRPr="00DF4418">
              <w:rPr>
                <w:rFonts w:ascii="Times New Roman" w:hAnsi="Times New Roman" w:cs="Times New Roman"/>
                <w:noProof/>
                <w:webHidden/>
                <w:sz w:val="24"/>
                <w:szCs w:val="24"/>
              </w:rPr>
              <w:fldChar w:fldCharType="end"/>
            </w:r>
          </w:hyperlink>
        </w:p>
        <w:p w14:paraId="6D552BF5" w14:textId="77777777" w:rsidR="00DF4418" w:rsidRPr="00DF4418" w:rsidRDefault="00446EA8" w:rsidP="00DF4418">
          <w:pPr>
            <w:pStyle w:val="TOC2"/>
            <w:tabs>
              <w:tab w:val="right" w:leader="dot" w:pos="9350"/>
            </w:tabs>
            <w:spacing w:line="360" w:lineRule="auto"/>
            <w:jc w:val="both"/>
            <w:rPr>
              <w:rFonts w:ascii="Times New Roman" w:hAnsi="Times New Roman" w:cs="Times New Roman"/>
              <w:noProof/>
              <w:sz w:val="24"/>
              <w:szCs w:val="24"/>
            </w:rPr>
          </w:pPr>
          <w:hyperlink w:anchor="_Toc49618969" w:history="1">
            <w:r w:rsidR="00DF4418" w:rsidRPr="00DF4418">
              <w:rPr>
                <w:rStyle w:val="Hyperlink"/>
                <w:rFonts w:ascii="Times New Roman" w:eastAsia="Times New Roman" w:hAnsi="Times New Roman" w:cs="Times New Roman"/>
                <w:noProof/>
                <w:color w:val="auto"/>
                <w:sz w:val="24"/>
                <w:szCs w:val="24"/>
              </w:rPr>
              <w:t xml:space="preserve">2.4 </w:t>
            </w:r>
            <w:r w:rsidR="00DF4418" w:rsidRPr="00DF4418">
              <w:rPr>
                <w:rStyle w:val="Hyperlink"/>
                <w:rFonts w:ascii="Times New Roman" w:hAnsi="Times New Roman" w:cs="Times New Roman"/>
                <w:noProof/>
                <w:color w:val="auto"/>
                <w:sz w:val="24"/>
                <w:szCs w:val="24"/>
              </w:rPr>
              <w:t>challenges</w:t>
            </w:r>
            <w:r w:rsidR="00DF4418" w:rsidRPr="00DF4418">
              <w:rPr>
                <w:rStyle w:val="Hyperlink"/>
                <w:rFonts w:ascii="Times New Roman" w:eastAsia="Times New Roman" w:hAnsi="Times New Roman" w:cs="Times New Roman"/>
                <w:noProof/>
                <w:color w:val="auto"/>
                <w:sz w:val="24"/>
                <w:szCs w:val="24"/>
              </w:rPr>
              <w:t xml:space="preserve"> and advantages</w:t>
            </w:r>
            <w:r w:rsidR="00DF4418" w:rsidRPr="00DF4418">
              <w:rPr>
                <w:rFonts w:ascii="Times New Roman" w:hAnsi="Times New Roman" w:cs="Times New Roman"/>
                <w:noProof/>
                <w:webHidden/>
                <w:sz w:val="24"/>
                <w:szCs w:val="24"/>
              </w:rPr>
              <w:tab/>
            </w:r>
            <w:r w:rsidR="00DF4418" w:rsidRPr="00DF4418">
              <w:rPr>
                <w:rFonts w:ascii="Times New Roman" w:hAnsi="Times New Roman" w:cs="Times New Roman"/>
                <w:noProof/>
                <w:webHidden/>
                <w:sz w:val="24"/>
                <w:szCs w:val="24"/>
              </w:rPr>
              <w:fldChar w:fldCharType="begin"/>
            </w:r>
            <w:r w:rsidR="00DF4418" w:rsidRPr="00DF4418">
              <w:rPr>
                <w:rFonts w:ascii="Times New Roman" w:hAnsi="Times New Roman" w:cs="Times New Roman"/>
                <w:noProof/>
                <w:webHidden/>
                <w:sz w:val="24"/>
                <w:szCs w:val="24"/>
              </w:rPr>
              <w:instrText xml:space="preserve"> PAGEREF _Toc49618969 \h </w:instrText>
            </w:r>
            <w:r w:rsidR="00DF4418" w:rsidRPr="00DF4418">
              <w:rPr>
                <w:rFonts w:ascii="Times New Roman" w:hAnsi="Times New Roman" w:cs="Times New Roman"/>
                <w:noProof/>
                <w:webHidden/>
                <w:sz w:val="24"/>
                <w:szCs w:val="24"/>
              </w:rPr>
            </w:r>
            <w:r w:rsidR="00DF4418" w:rsidRPr="00DF4418">
              <w:rPr>
                <w:rFonts w:ascii="Times New Roman" w:hAnsi="Times New Roman" w:cs="Times New Roman"/>
                <w:noProof/>
                <w:webHidden/>
                <w:sz w:val="24"/>
                <w:szCs w:val="24"/>
              </w:rPr>
              <w:fldChar w:fldCharType="separate"/>
            </w:r>
            <w:r w:rsidR="00DF4418" w:rsidRPr="00DF4418">
              <w:rPr>
                <w:rFonts w:ascii="Times New Roman" w:hAnsi="Times New Roman" w:cs="Times New Roman"/>
                <w:noProof/>
                <w:webHidden/>
                <w:sz w:val="24"/>
                <w:szCs w:val="24"/>
              </w:rPr>
              <w:t>10</w:t>
            </w:r>
            <w:r w:rsidR="00DF4418" w:rsidRPr="00DF4418">
              <w:rPr>
                <w:rFonts w:ascii="Times New Roman" w:hAnsi="Times New Roman" w:cs="Times New Roman"/>
                <w:noProof/>
                <w:webHidden/>
                <w:sz w:val="24"/>
                <w:szCs w:val="24"/>
              </w:rPr>
              <w:fldChar w:fldCharType="end"/>
            </w:r>
          </w:hyperlink>
        </w:p>
        <w:p w14:paraId="778459CD" w14:textId="77777777" w:rsidR="00DF4418" w:rsidRPr="00DF4418" w:rsidRDefault="00446EA8" w:rsidP="00DF4418">
          <w:pPr>
            <w:pStyle w:val="TOC1"/>
            <w:tabs>
              <w:tab w:val="right" w:leader="dot" w:pos="9350"/>
            </w:tabs>
            <w:spacing w:line="360" w:lineRule="auto"/>
            <w:jc w:val="both"/>
            <w:rPr>
              <w:rFonts w:ascii="Times New Roman" w:hAnsi="Times New Roman" w:cs="Times New Roman"/>
              <w:noProof/>
              <w:sz w:val="24"/>
              <w:szCs w:val="24"/>
            </w:rPr>
          </w:pPr>
          <w:hyperlink w:anchor="_Toc49618970" w:history="1">
            <w:r w:rsidR="00DF4418" w:rsidRPr="00DF4418">
              <w:rPr>
                <w:rStyle w:val="Hyperlink"/>
                <w:rFonts w:ascii="Times New Roman" w:eastAsia="Times New Roman" w:hAnsi="Times New Roman" w:cs="Times New Roman"/>
                <w:noProof/>
                <w:color w:val="auto"/>
                <w:sz w:val="24"/>
                <w:szCs w:val="24"/>
              </w:rPr>
              <w:t>3.0 Conclusion</w:t>
            </w:r>
            <w:r w:rsidR="00DF4418" w:rsidRPr="00DF4418">
              <w:rPr>
                <w:rFonts w:ascii="Times New Roman" w:hAnsi="Times New Roman" w:cs="Times New Roman"/>
                <w:noProof/>
                <w:webHidden/>
                <w:sz w:val="24"/>
                <w:szCs w:val="24"/>
              </w:rPr>
              <w:tab/>
            </w:r>
            <w:r w:rsidR="00DF4418" w:rsidRPr="00DF4418">
              <w:rPr>
                <w:rFonts w:ascii="Times New Roman" w:hAnsi="Times New Roman" w:cs="Times New Roman"/>
                <w:noProof/>
                <w:webHidden/>
                <w:sz w:val="24"/>
                <w:szCs w:val="24"/>
              </w:rPr>
              <w:fldChar w:fldCharType="begin"/>
            </w:r>
            <w:r w:rsidR="00DF4418" w:rsidRPr="00DF4418">
              <w:rPr>
                <w:rFonts w:ascii="Times New Roman" w:hAnsi="Times New Roman" w:cs="Times New Roman"/>
                <w:noProof/>
                <w:webHidden/>
                <w:sz w:val="24"/>
                <w:szCs w:val="24"/>
              </w:rPr>
              <w:instrText xml:space="preserve"> PAGEREF _Toc49618970 \h </w:instrText>
            </w:r>
            <w:r w:rsidR="00DF4418" w:rsidRPr="00DF4418">
              <w:rPr>
                <w:rFonts w:ascii="Times New Roman" w:hAnsi="Times New Roman" w:cs="Times New Roman"/>
                <w:noProof/>
                <w:webHidden/>
                <w:sz w:val="24"/>
                <w:szCs w:val="24"/>
              </w:rPr>
            </w:r>
            <w:r w:rsidR="00DF4418" w:rsidRPr="00DF4418">
              <w:rPr>
                <w:rFonts w:ascii="Times New Roman" w:hAnsi="Times New Roman" w:cs="Times New Roman"/>
                <w:noProof/>
                <w:webHidden/>
                <w:sz w:val="24"/>
                <w:szCs w:val="24"/>
              </w:rPr>
              <w:fldChar w:fldCharType="separate"/>
            </w:r>
            <w:r w:rsidR="00DF4418" w:rsidRPr="00DF4418">
              <w:rPr>
                <w:rFonts w:ascii="Times New Roman" w:hAnsi="Times New Roman" w:cs="Times New Roman"/>
                <w:noProof/>
                <w:webHidden/>
                <w:sz w:val="24"/>
                <w:szCs w:val="24"/>
              </w:rPr>
              <w:t>10</w:t>
            </w:r>
            <w:r w:rsidR="00DF4418" w:rsidRPr="00DF4418">
              <w:rPr>
                <w:rFonts w:ascii="Times New Roman" w:hAnsi="Times New Roman" w:cs="Times New Roman"/>
                <w:noProof/>
                <w:webHidden/>
                <w:sz w:val="24"/>
                <w:szCs w:val="24"/>
              </w:rPr>
              <w:fldChar w:fldCharType="end"/>
            </w:r>
          </w:hyperlink>
        </w:p>
        <w:p w14:paraId="2B75FACB" w14:textId="77777777" w:rsidR="00DF4418" w:rsidRPr="00DF4418" w:rsidRDefault="00446EA8" w:rsidP="00DF4418">
          <w:pPr>
            <w:pStyle w:val="TOC1"/>
            <w:tabs>
              <w:tab w:val="right" w:leader="dot" w:pos="9350"/>
            </w:tabs>
            <w:spacing w:line="360" w:lineRule="auto"/>
            <w:jc w:val="both"/>
            <w:rPr>
              <w:rFonts w:ascii="Times New Roman" w:hAnsi="Times New Roman" w:cs="Times New Roman"/>
              <w:noProof/>
              <w:sz w:val="24"/>
              <w:szCs w:val="24"/>
            </w:rPr>
          </w:pPr>
          <w:hyperlink w:anchor="_Toc49618971" w:history="1">
            <w:r w:rsidR="00DF4418" w:rsidRPr="00DF4418">
              <w:rPr>
                <w:rStyle w:val="Hyperlink"/>
                <w:rFonts w:ascii="Times New Roman" w:eastAsia="Times New Roman" w:hAnsi="Times New Roman" w:cs="Times New Roman"/>
                <w:noProof/>
                <w:color w:val="auto"/>
                <w:sz w:val="24"/>
                <w:szCs w:val="24"/>
              </w:rPr>
              <w:t>Reference list</w:t>
            </w:r>
            <w:r w:rsidR="00DF4418" w:rsidRPr="00DF4418">
              <w:rPr>
                <w:rFonts w:ascii="Times New Roman" w:hAnsi="Times New Roman" w:cs="Times New Roman"/>
                <w:noProof/>
                <w:webHidden/>
                <w:sz w:val="24"/>
                <w:szCs w:val="24"/>
              </w:rPr>
              <w:tab/>
            </w:r>
            <w:r w:rsidR="00DF4418" w:rsidRPr="00DF4418">
              <w:rPr>
                <w:rFonts w:ascii="Times New Roman" w:hAnsi="Times New Roman" w:cs="Times New Roman"/>
                <w:noProof/>
                <w:webHidden/>
                <w:sz w:val="24"/>
                <w:szCs w:val="24"/>
              </w:rPr>
              <w:fldChar w:fldCharType="begin"/>
            </w:r>
            <w:r w:rsidR="00DF4418" w:rsidRPr="00DF4418">
              <w:rPr>
                <w:rFonts w:ascii="Times New Roman" w:hAnsi="Times New Roman" w:cs="Times New Roman"/>
                <w:noProof/>
                <w:webHidden/>
                <w:sz w:val="24"/>
                <w:szCs w:val="24"/>
              </w:rPr>
              <w:instrText xml:space="preserve"> PAGEREF _Toc49618971 \h </w:instrText>
            </w:r>
            <w:r w:rsidR="00DF4418" w:rsidRPr="00DF4418">
              <w:rPr>
                <w:rFonts w:ascii="Times New Roman" w:hAnsi="Times New Roman" w:cs="Times New Roman"/>
                <w:noProof/>
                <w:webHidden/>
                <w:sz w:val="24"/>
                <w:szCs w:val="24"/>
              </w:rPr>
            </w:r>
            <w:r w:rsidR="00DF4418" w:rsidRPr="00DF4418">
              <w:rPr>
                <w:rFonts w:ascii="Times New Roman" w:hAnsi="Times New Roman" w:cs="Times New Roman"/>
                <w:noProof/>
                <w:webHidden/>
                <w:sz w:val="24"/>
                <w:szCs w:val="24"/>
              </w:rPr>
              <w:fldChar w:fldCharType="separate"/>
            </w:r>
            <w:r w:rsidR="00DF4418" w:rsidRPr="00DF4418">
              <w:rPr>
                <w:rFonts w:ascii="Times New Roman" w:hAnsi="Times New Roman" w:cs="Times New Roman"/>
                <w:noProof/>
                <w:webHidden/>
                <w:sz w:val="24"/>
                <w:szCs w:val="24"/>
              </w:rPr>
              <w:t>12</w:t>
            </w:r>
            <w:r w:rsidR="00DF4418" w:rsidRPr="00DF4418">
              <w:rPr>
                <w:rFonts w:ascii="Times New Roman" w:hAnsi="Times New Roman" w:cs="Times New Roman"/>
                <w:noProof/>
                <w:webHidden/>
                <w:sz w:val="24"/>
                <w:szCs w:val="24"/>
              </w:rPr>
              <w:fldChar w:fldCharType="end"/>
            </w:r>
          </w:hyperlink>
        </w:p>
        <w:p w14:paraId="6823182F" w14:textId="77777777" w:rsidR="00DF4418" w:rsidRDefault="00DF4418" w:rsidP="00DF4418">
          <w:pPr>
            <w:spacing w:line="360" w:lineRule="auto"/>
            <w:jc w:val="both"/>
          </w:pPr>
          <w:r w:rsidRPr="00DF4418">
            <w:rPr>
              <w:rFonts w:ascii="Times New Roman" w:hAnsi="Times New Roman" w:cs="Times New Roman"/>
              <w:sz w:val="24"/>
              <w:szCs w:val="24"/>
            </w:rPr>
            <w:fldChar w:fldCharType="end"/>
          </w:r>
        </w:p>
      </w:sdtContent>
    </w:sdt>
    <w:p w14:paraId="2563A622" w14:textId="77777777" w:rsidR="00F844F4" w:rsidRDefault="00390E80" w:rsidP="00DF4418">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7AE91EC5" w14:textId="77777777" w:rsidR="00F844F4" w:rsidRPr="00F844F4" w:rsidRDefault="00390E80" w:rsidP="00D37EA1">
      <w:pPr>
        <w:pStyle w:val="Heading1"/>
        <w:ind w:firstLine="720"/>
        <w:rPr>
          <w:rFonts w:eastAsia="Times New Roman"/>
        </w:rPr>
      </w:pPr>
      <w:bookmarkStart w:id="0" w:name="_Toc49618964"/>
      <w:r w:rsidRPr="00F844F4">
        <w:rPr>
          <w:rFonts w:eastAsia="Times New Roman"/>
        </w:rPr>
        <w:lastRenderedPageBreak/>
        <w:t>1.0 Introduction</w:t>
      </w:r>
      <w:bookmarkEnd w:id="0"/>
    </w:p>
    <w:p w14:paraId="5C4E6327"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 xml:space="preserve">Electrification, downsizing, down speeding, and hybridization are some of the many technologies developed in the last few years. The emission of nitrogen oxides, hydrocarbons, and carbon monoxide are the main reasons for these technological changes in the car industry. With the rapid increase in fuel rate, people </w:t>
      </w:r>
      <w:proofErr w:type="gramStart"/>
      <w:r w:rsidRPr="00F844F4">
        <w:rPr>
          <w:rFonts w:ascii="Times New Roman" w:eastAsia="Times New Roman" w:hAnsi="Times New Roman" w:cs="Times New Roman"/>
          <w:sz w:val="24"/>
          <w:szCs w:val="24"/>
        </w:rPr>
        <w:t>aren't</w:t>
      </w:r>
      <w:proofErr w:type="gramEnd"/>
      <w:r w:rsidRPr="00F844F4">
        <w:rPr>
          <w:rFonts w:ascii="Times New Roman" w:eastAsia="Times New Roman" w:hAnsi="Times New Roman" w:cs="Times New Roman"/>
          <w:sz w:val="24"/>
          <w:szCs w:val="24"/>
        </w:rPr>
        <w:t xml:space="preserve"> investing in large cars like they used to. Small cars not only consume less fuel but are also good for the environment. Now it seems like hybrid cars are the future, hybrid cars have two fuel tanks, while one tank is used to fill with petrol and the second tank is filled with any renewable fuel like ethanol or hydrogen. The car first starts with petrol for a few seconds and then it runs on the other renewable energy. This way the usage of petrol decreases and even the environment gets less damaged. The future is electric cars or hybrid cars, and this will make it challenging for internal combustion engines to stay in the market for long. From the image given below, it can be seen how the sales of electric cars have increased from 2014 to 2018. Life cycle assessment helps companies to understand how their products are damaging the environment and how significant a threat these products are to the environment. It gives data of the business, which helps to understand the impact in their value chain.</w:t>
      </w:r>
    </w:p>
    <w:p w14:paraId="463EA51C"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noProof/>
          <w:sz w:val="24"/>
          <w:szCs w:val="24"/>
          <w:bdr w:val="none" w:sz="0" w:space="0" w:color="auto" w:frame="1"/>
        </w:rPr>
        <w:drawing>
          <wp:inline distT="0" distB="0" distL="0" distR="0" wp14:anchorId="552E457A" wp14:editId="6B2C3122">
            <wp:extent cx="5734050" cy="3686175"/>
            <wp:effectExtent l="19050" t="0" r="0" b="0"/>
            <wp:docPr id="1" name="Picture 1" descr="https://lh5.googleusercontent.com/WaadSSf8E_jZ2TEPcYpgkYdMQOyD7190BCZu9FClNOVwMW-V3YiID1S6V-63fwlRZo-lRS4fc6SUevE7NrMMFCqEARLsN8C2GP4AFy7GUscT9e76lyjys4QNLj0VwA5yxYucL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33129" name="Picture 1" descr="https://lh5.googleusercontent.com/WaadSSf8E_jZ2TEPcYpgkYdMQOyD7190BCZu9FClNOVwMW-V3YiID1S6V-63fwlRZo-lRS4fc6SUevE7NrMMFCqEARLsN8C2GP4AFy7GUscT9e76lyjys4QNLj0VwA5yxYucLOd-"/>
                    <pic:cNvPicPr>
                      <a:picLocks noChangeAspect="1" noChangeArrowheads="1"/>
                    </pic:cNvPicPr>
                  </pic:nvPicPr>
                  <pic:blipFill>
                    <a:blip r:embed="rId8"/>
                    <a:stretch>
                      <a:fillRect/>
                    </a:stretch>
                  </pic:blipFill>
                  <pic:spPr bwMode="auto">
                    <a:xfrm>
                      <a:off x="0" y="0"/>
                      <a:ext cx="5734050" cy="3686175"/>
                    </a:xfrm>
                    <a:prstGeom prst="rect">
                      <a:avLst/>
                    </a:prstGeom>
                    <a:noFill/>
                    <a:ln w="9525">
                      <a:noFill/>
                      <a:miter lim="800000"/>
                      <a:headEnd/>
                      <a:tailEnd/>
                    </a:ln>
                  </pic:spPr>
                </pic:pic>
              </a:graphicData>
            </a:graphic>
          </wp:inline>
        </w:drawing>
      </w:r>
    </w:p>
    <w:p w14:paraId="6C510A1F" w14:textId="77777777" w:rsidR="00F844F4" w:rsidRPr="00F844F4" w:rsidRDefault="00F844F4" w:rsidP="00F844F4">
      <w:pPr>
        <w:spacing w:after="0" w:line="360" w:lineRule="auto"/>
        <w:jc w:val="both"/>
        <w:rPr>
          <w:rFonts w:ascii="Times New Roman" w:eastAsia="Times New Roman" w:hAnsi="Times New Roman" w:cs="Times New Roman"/>
          <w:sz w:val="24"/>
          <w:szCs w:val="24"/>
        </w:rPr>
      </w:pPr>
    </w:p>
    <w:p w14:paraId="7BFE3720"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Fig 1: Growth of electric vehicles</w:t>
      </w:r>
    </w:p>
    <w:p w14:paraId="6295CE2B"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lastRenderedPageBreak/>
        <w:t xml:space="preserve">(Source: </w:t>
      </w:r>
      <w:proofErr w:type="spellStart"/>
      <w:r w:rsidRPr="00F844F4">
        <w:rPr>
          <w:rFonts w:ascii="Times New Roman" w:eastAsia="Times New Roman" w:hAnsi="Times New Roman" w:cs="Times New Roman"/>
          <w:sz w:val="24"/>
          <w:szCs w:val="24"/>
        </w:rPr>
        <w:t>Hertzke</w:t>
      </w:r>
      <w:proofErr w:type="spellEnd"/>
      <w:r w:rsidRPr="00F844F4">
        <w:rPr>
          <w:rFonts w:ascii="Times New Roman" w:eastAsia="Times New Roman" w:hAnsi="Times New Roman" w:cs="Times New Roman"/>
          <w:sz w:val="24"/>
          <w:szCs w:val="24"/>
        </w:rPr>
        <w:t xml:space="preserve"> et al., 2020)</w:t>
      </w:r>
    </w:p>
    <w:p w14:paraId="28133817" w14:textId="77777777" w:rsidR="00F844F4" w:rsidRPr="00F844F4" w:rsidRDefault="00390E80" w:rsidP="00D37EA1">
      <w:pPr>
        <w:pStyle w:val="Heading1"/>
        <w:ind w:firstLine="720"/>
        <w:rPr>
          <w:rFonts w:eastAsia="Times New Roman"/>
        </w:rPr>
      </w:pPr>
      <w:bookmarkStart w:id="1" w:name="_Toc49618965"/>
      <w:r w:rsidRPr="00F844F4">
        <w:rPr>
          <w:rFonts w:eastAsia="Times New Roman"/>
        </w:rPr>
        <w:t>2.0 Discussion</w:t>
      </w:r>
      <w:bookmarkEnd w:id="1"/>
    </w:p>
    <w:p w14:paraId="045B967D" w14:textId="77777777" w:rsidR="00F844F4" w:rsidRPr="00F844F4" w:rsidRDefault="00390E80" w:rsidP="00DF4418">
      <w:pPr>
        <w:pStyle w:val="Heading2"/>
        <w:rPr>
          <w:rFonts w:eastAsia="Times New Roman"/>
        </w:rPr>
      </w:pPr>
      <w:bookmarkStart w:id="2" w:name="_Toc49618966"/>
      <w:r w:rsidRPr="00F844F4">
        <w:rPr>
          <w:rFonts w:eastAsia="Times New Roman"/>
        </w:rPr>
        <w:t>2.1 PESTLE of the electric car manufacturing industry</w:t>
      </w:r>
      <w:bookmarkEnd w:id="2"/>
    </w:p>
    <w:p w14:paraId="48A8DB81" w14:textId="77777777" w:rsidR="00F844F4" w:rsidRPr="00F844F4" w:rsidRDefault="00390E80" w:rsidP="00F844F4">
      <w:pPr>
        <w:numPr>
          <w:ilvl w:val="0"/>
          <w:numId w:val="1"/>
        </w:numPr>
        <w:spacing w:after="0" w:line="360" w:lineRule="auto"/>
        <w:jc w:val="both"/>
        <w:textAlignment w:val="baseline"/>
        <w:rPr>
          <w:rFonts w:ascii="Times New Roman" w:eastAsia="Times New Roman" w:hAnsi="Times New Roman" w:cs="Times New Roman"/>
          <w:b/>
          <w:bCs/>
          <w:sz w:val="24"/>
          <w:szCs w:val="24"/>
        </w:rPr>
      </w:pPr>
      <w:r w:rsidRPr="00F844F4">
        <w:rPr>
          <w:rFonts w:ascii="Times New Roman" w:eastAsia="Times New Roman" w:hAnsi="Times New Roman" w:cs="Times New Roman"/>
          <w:b/>
          <w:bCs/>
          <w:sz w:val="24"/>
          <w:szCs w:val="24"/>
        </w:rPr>
        <w:t xml:space="preserve">Political - </w:t>
      </w:r>
      <w:r w:rsidRPr="00F844F4">
        <w:rPr>
          <w:rFonts w:ascii="Times New Roman" w:eastAsia="Times New Roman" w:hAnsi="Times New Roman" w:cs="Times New Roman"/>
          <w:sz w:val="24"/>
          <w:szCs w:val="24"/>
        </w:rPr>
        <w:t xml:space="preserve">Strong support from the government will boost electric and hybrid car's growth and sales. All over the world, governments are supporting the focus on electric vehicles with incentives, subsidies, loans for manufacturers and buyers, and tax-exempts. In many cities, actions are being taken for the betterment of public infrastructure, so electric cars can be deployed ideally and recharged (Reinhardt, Christodoulou, </w:t>
      </w:r>
      <w:proofErr w:type="spellStart"/>
      <w:r w:rsidRPr="00F844F4">
        <w:rPr>
          <w:rFonts w:ascii="Times New Roman" w:eastAsia="Times New Roman" w:hAnsi="Times New Roman" w:cs="Times New Roman"/>
          <w:sz w:val="24"/>
          <w:szCs w:val="24"/>
        </w:rPr>
        <w:t>Gassó</w:t>
      </w:r>
      <w:proofErr w:type="spellEnd"/>
      <w:r w:rsidRPr="00F844F4">
        <w:rPr>
          <w:rFonts w:ascii="Times New Roman" w:eastAsia="Times New Roman" w:hAnsi="Times New Roman" w:cs="Times New Roman"/>
          <w:sz w:val="24"/>
          <w:szCs w:val="24"/>
        </w:rPr>
        <w:t xml:space="preserve">-Domingo, and </w:t>
      </w:r>
      <w:proofErr w:type="spellStart"/>
      <w:r w:rsidRPr="00F844F4">
        <w:rPr>
          <w:rFonts w:ascii="Times New Roman" w:eastAsia="Times New Roman" w:hAnsi="Times New Roman" w:cs="Times New Roman"/>
          <w:sz w:val="24"/>
          <w:szCs w:val="24"/>
        </w:rPr>
        <w:t>Amante</w:t>
      </w:r>
      <w:proofErr w:type="spellEnd"/>
      <w:r w:rsidRPr="00F844F4">
        <w:rPr>
          <w:rFonts w:ascii="Times New Roman" w:eastAsia="Times New Roman" w:hAnsi="Times New Roman" w:cs="Times New Roman"/>
          <w:sz w:val="24"/>
          <w:szCs w:val="24"/>
        </w:rPr>
        <w:t xml:space="preserve"> García, 2019). There were some restrictions on electric car sales channels in a few markets, but an overall trend states that all these restrictions had been discarded over time by the government.</w:t>
      </w:r>
    </w:p>
    <w:p w14:paraId="10F9B025" w14:textId="77777777" w:rsidR="00F844F4" w:rsidRPr="00F844F4" w:rsidRDefault="00390E80" w:rsidP="00F844F4">
      <w:pPr>
        <w:numPr>
          <w:ilvl w:val="0"/>
          <w:numId w:val="1"/>
        </w:numPr>
        <w:spacing w:after="0" w:line="360" w:lineRule="auto"/>
        <w:jc w:val="both"/>
        <w:textAlignment w:val="baseline"/>
        <w:rPr>
          <w:rFonts w:ascii="Times New Roman" w:eastAsia="Times New Roman" w:hAnsi="Times New Roman" w:cs="Times New Roman"/>
          <w:b/>
          <w:bCs/>
          <w:sz w:val="24"/>
          <w:szCs w:val="24"/>
        </w:rPr>
      </w:pPr>
      <w:r w:rsidRPr="00F844F4">
        <w:rPr>
          <w:rFonts w:ascii="Times New Roman" w:eastAsia="Times New Roman" w:hAnsi="Times New Roman" w:cs="Times New Roman"/>
          <w:b/>
          <w:bCs/>
          <w:sz w:val="24"/>
          <w:szCs w:val="24"/>
        </w:rPr>
        <w:t xml:space="preserve">Economical - </w:t>
      </w:r>
      <w:r w:rsidRPr="00F844F4">
        <w:rPr>
          <w:rFonts w:ascii="Times New Roman" w:eastAsia="Times New Roman" w:hAnsi="Times New Roman" w:cs="Times New Roman"/>
          <w:sz w:val="24"/>
          <w:szCs w:val="24"/>
        </w:rPr>
        <w:t>There are high chances of the electric car industry to grow with high rates in the coming years. The various reasons for this growth are low-interest rates, job creation, a stable and robust stock market, which encourages consumers to put money in these new electric cars, which as a result, creates high demand, and moderate growth in the economy.</w:t>
      </w:r>
    </w:p>
    <w:p w14:paraId="55E72B78" w14:textId="77777777" w:rsidR="00F844F4" w:rsidRPr="00F844F4" w:rsidRDefault="00390E80" w:rsidP="00F844F4">
      <w:pPr>
        <w:numPr>
          <w:ilvl w:val="0"/>
          <w:numId w:val="1"/>
        </w:numPr>
        <w:spacing w:after="0" w:line="360" w:lineRule="auto"/>
        <w:jc w:val="both"/>
        <w:textAlignment w:val="baseline"/>
        <w:rPr>
          <w:rFonts w:ascii="Times New Roman" w:eastAsia="Times New Roman" w:hAnsi="Times New Roman" w:cs="Times New Roman"/>
          <w:b/>
          <w:bCs/>
          <w:sz w:val="24"/>
          <w:szCs w:val="24"/>
        </w:rPr>
      </w:pPr>
      <w:r w:rsidRPr="00F844F4">
        <w:rPr>
          <w:rFonts w:ascii="Times New Roman" w:eastAsia="Times New Roman" w:hAnsi="Times New Roman" w:cs="Times New Roman"/>
          <w:b/>
          <w:bCs/>
          <w:sz w:val="24"/>
          <w:szCs w:val="24"/>
        </w:rPr>
        <w:t xml:space="preserve">Technological - </w:t>
      </w:r>
      <w:r w:rsidRPr="00F844F4">
        <w:rPr>
          <w:rFonts w:ascii="Times New Roman" w:eastAsia="Times New Roman" w:hAnsi="Times New Roman" w:cs="Times New Roman"/>
          <w:sz w:val="24"/>
          <w:szCs w:val="24"/>
        </w:rPr>
        <w:t>Technological developments are the need of this industry of electric cars to eliminate all key barriers. Strong support and demand are creating a high innovation rate in the electric car industry. This is for the supporting infrastructure like different and new charging technologies, and various components used in electric cars. With great artificial intelligence plus automation of vehicles, technology is giving unique shape to this electric car industry.</w:t>
      </w:r>
    </w:p>
    <w:p w14:paraId="207B84FF" w14:textId="77777777" w:rsidR="00F844F4" w:rsidRPr="00F844F4" w:rsidRDefault="00390E80" w:rsidP="00F844F4">
      <w:pPr>
        <w:numPr>
          <w:ilvl w:val="0"/>
          <w:numId w:val="1"/>
        </w:numPr>
        <w:spacing w:after="0" w:line="360" w:lineRule="auto"/>
        <w:jc w:val="both"/>
        <w:textAlignment w:val="baseline"/>
        <w:rPr>
          <w:rFonts w:ascii="Times New Roman" w:eastAsia="Times New Roman" w:hAnsi="Times New Roman" w:cs="Times New Roman"/>
          <w:b/>
          <w:bCs/>
          <w:sz w:val="24"/>
          <w:szCs w:val="24"/>
        </w:rPr>
      </w:pPr>
      <w:r w:rsidRPr="00F844F4">
        <w:rPr>
          <w:rFonts w:ascii="Times New Roman" w:eastAsia="Times New Roman" w:hAnsi="Times New Roman" w:cs="Times New Roman"/>
          <w:b/>
          <w:bCs/>
          <w:sz w:val="24"/>
          <w:szCs w:val="24"/>
        </w:rPr>
        <w:t xml:space="preserve">Social - </w:t>
      </w:r>
      <w:r w:rsidRPr="00F844F4">
        <w:rPr>
          <w:rFonts w:ascii="Times New Roman" w:eastAsia="Times New Roman" w:hAnsi="Times New Roman" w:cs="Times New Roman"/>
          <w:sz w:val="24"/>
          <w:szCs w:val="24"/>
        </w:rPr>
        <w:t xml:space="preserve">To set the right mood in the masses about the electric car is quite a difficult job, because it's not very easy for people to accept the change, where there will be no engine noise, the higher cost of a car. The benefit that people will get by not spending fuel is a </w:t>
      </w:r>
      <w:proofErr w:type="gramStart"/>
      <w:r w:rsidRPr="00F844F4">
        <w:rPr>
          <w:rFonts w:ascii="Times New Roman" w:eastAsia="Times New Roman" w:hAnsi="Times New Roman" w:cs="Times New Roman"/>
          <w:sz w:val="24"/>
          <w:szCs w:val="24"/>
        </w:rPr>
        <w:t>long term</w:t>
      </w:r>
      <w:proofErr w:type="gramEnd"/>
      <w:r w:rsidRPr="00F844F4">
        <w:rPr>
          <w:rFonts w:ascii="Times New Roman" w:eastAsia="Times New Roman" w:hAnsi="Times New Roman" w:cs="Times New Roman"/>
          <w:sz w:val="24"/>
          <w:szCs w:val="24"/>
        </w:rPr>
        <w:t xml:space="preserve"> thing that not everyone understands at the beginning (Wang and Li, 2019). But there are consumers who think about the environment as it eliminates more fuel usage, and hence the pressure on the environment gets reduced; also, these eco-friendly people opt for it.</w:t>
      </w:r>
    </w:p>
    <w:p w14:paraId="3DA9DB6A" w14:textId="77777777" w:rsidR="00F844F4" w:rsidRPr="00F844F4" w:rsidRDefault="00390E80" w:rsidP="00F844F4">
      <w:pPr>
        <w:numPr>
          <w:ilvl w:val="0"/>
          <w:numId w:val="1"/>
        </w:numPr>
        <w:spacing w:after="0" w:line="360" w:lineRule="auto"/>
        <w:jc w:val="both"/>
        <w:textAlignment w:val="baseline"/>
        <w:rPr>
          <w:rFonts w:ascii="Times New Roman" w:eastAsia="Times New Roman" w:hAnsi="Times New Roman" w:cs="Times New Roman"/>
          <w:b/>
          <w:bCs/>
          <w:sz w:val="24"/>
          <w:szCs w:val="24"/>
        </w:rPr>
      </w:pPr>
      <w:r w:rsidRPr="00F844F4">
        <w:rPr>
          <w:rFonts w:ascii="Times New Roman" w:eastAsia="Times New Roman" w:hAnsi="Times New Roman" w:cs="Times New Roman"/>
          <w:b/>
          <w:bCs/>
          <w:sz w:val="24"/>
          <w:szCs w:val="24"/>
        </w:rPr>
        <w:lastRenderedPageBreak/>
        <w:t xml:space="preserve">Environmental - </w:t>
      </w:r>
      <w:r w:rsidRPr="00F844F4">
        <w:rPr>
          <w:rFonts w:ascii="Times New Roman" w:eastAsia="Times New Roman" w:hAnsi="Times New Roman" w:cs="Times New Roman"/>
          <w:sz w:val="24"/>
          <w:szCs w:val="24"/>
        </w:rPr>
        <w:t xml:space="preserve">Electric cars will reduce the usage of non-renewable flues; it will reduce the environmental pressure. Also, with no fuel use, there will be no harmful gas emission, keeping the environment safe and clean. Now every government and citizens are worried about the environment and keeping it clean, so an environmentally friendly electric car can </w:t>
      </w:r>
      <w:proofErr w:type="gramStart"/>
      <w:r w:rsidRPr="00F844F4">
        <w:rPr>
          <w:rFonts w:ascii="Times New Roman" w:eastAsia="Times New Roman" w:hAnsi="Times New Roman" w:cs="Times New Roman"/>
          <w:sz w:val="24"/>
          <w:szCs w:val="24"/>
        </w:rPr>
        <w:t>definitely get</w:t>
      </w:r>
      <w:proofErr w:type="gramEnd"/>
      <w:r w:rsidRPr="00F844F4">
        <w:rPr>
          <w:rFonts w:ascii="Times New Roman" w:eastAsia="Times New Roman" w:hAnsi="Times New Roman" w:cs="Times New Roman"/>
          <w:sz w:val="24"/>
          <w:szCs w:val="24"/>
        </w:rPr>
        <w:t xml:space="preserve"> high in demand considering the environmental factor </w:t>
      </w:r>
      <w:r w:rsidRPr="00F844F4">
        <w:rPr>
          <w:rFonts w:ascii="Times New Roman" w:eastAsia="Times New Roman" w:hAnsi="Times New Roman" w:cs="Times New Roman"/>
          <w:sz w:val="24"/>
          <w:szCs w:val="24"/>
          <w:shd w:val="clear" w:color="auto" w:fill="FFFFFF"/>
        </w:rPr>
        <w:t>(Jiao and Evans, 2016)</w:t>
      </w:r>
      <w:r w:rsidRPr="00F844F4">
        <w:rPr>
          <w:rFonts w:ascii="Times New Roman" w:eastAsia="Times New Roman" w:hAnsi="Times New Roman" w:cs="Times New Roman"/>
          <w:sz w:val="24"/>
          <w:szCs w:val="24"/>
        </w:rPr>
        <w:t>. For instance, the environment of China’s consumer market is willing to transform their vehicles into electric vehicles.</w:t>
      </w:r>
    </w:p>
    <w:p w14:paraId="385354DD" w14:textId="77777777" w:rsidR="00F844F4" w:rsidRPr="00F844F4" w:rsidRDefault="00390E80" w:rsidP="00F844F4">
      <w:pPr>
        <w:numPr>
          <w:ilvl w:val="0"/>
          <w:numId w:val="1"/>
        </w:numPr>
        <w:spacing w:after="0" w:line="360" w:lineRule="auto"/>
        <w:jc w:val="both"/>
        <w:textAlignment w:val="baseline"/>
        <w:rPr>
          <w:rFonts w:ascii="Times New Roman" w:eastAsia="Times New Roman" w:hAnsi="Times New Roman" w:cs="Times New Roman"/>
          <w:b/>
          <w:bCs/>
          <w:sz w:val="24"/>
          <w:szCs w:val="24"/>
        </w:rPr>
      </w:pPr>
      <w:r w:rsidRPr="00F844F4">
        <w:rPr>
          <w:rFonts w:ascii="Times New Roman" w:eastAsia="Times New Roman" w:hAnsi="Times New Roman" w:cs="Times New Roman"/>
          <w:b/>
          <w:bCs/>
          <w:sz w:val="24"/>
          <w:szCs w:val="24"/>
        </w:rPr>
        <w:t xml:space="preserve">Legal - </w:t>
      </w:r>
      <w:r w:rsidRPr="00F844F4">
        <w:rPr>
          <w:rFonts w:ascii="Times New Roman" w:eastAsia="Times New Roman" w:hAnsi="Times New Roman" w:cs="Times New Roman"/>
          <w:sz w:val="24"/>
          <w:szCs w:val="24"/>
        </w:rPr>
        <w:t>In all markets where this industry and companies are expanding, there is a need to keep updated with their international patents. Also, the impact of legal statutes and laws on the business or performance of an industry is measured to check how efficient a market is for the industry to thrive. The electric car industry might face legal issues if the safety features of their products fail anyhow or create any problem.</w:t>
      </w:r>
    </w:p>
    <w:p w14:paraId="6FEB7694" w14:textId="77777777" w:rsidR="00F844F4" w:rsidRPr="00F844F4" w:rsidRDefault="00DF4418" w:rsidP="00DF4418">
      <w:pPr>
        <w:pStyle w:val="Heading2"/>
        <w:rPr>
          <w:rFonts w:eastAsia="Times New Roman"/>
        </w:rPr>
      </w:pPr>
      <w:bookmarkStart w:id="3" w:name="_Toc49618967"/>
      <w:r>
        <w:rPr>
          <w:rFonts w:eastAsia="Times New Roman"/>
        </w:rPr>
        <w:t xml:space="preserve">2.2 </w:t>
      </w:r>
      <w:r w:rsidRPr="00DF4418">
        <w:t>U</w:t>
      </w:r>
      <w:r w:rsidR="00390E80" w:rsidRPr="00DF4418">
        <w:rPr>
          <w:szCs w:val="24"/>
        </w:rPr>
        <w:t>nderstanding</w:t>
      </w:r>
      <w:r w:rsidR="00390E80" w:rsidRPr="00F844F4">
        <w:rPr>
          <w:rFonts w:eastAsia="Times New Roman"/>
        </w:rPr>
        <w:t xml:space="preserve"> of porter's value chain</w:t>
      </w:r>
      <w:bookmarkEnd w:id="3"/>
    </w:p>
    <w:p w14:paraId="3730F2DE"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 xml:space="preserve">Porter's value chain is a business management conception, created by Michael Porter. The value chain is a combination of activities; a company carries out to </w:t>
      </w:r>
      <w:r w:rsidRPr="00F844F4">
        <w:rPr>
          <w:rFonts w:ascii="Times New Roman" w:eastAsia="Times New Roman" w:hAnsi="Times New Roman" w:cs="Times New Roman"/>
          <w:b/>
          <w:bCs/>
          <w:i/>
          <w:iCs/>
          <w:sz w:val="24"/>
          <w:szCs w:val="24"/>
        </w:rPr>
        <w:t>"create value for its customers</w:t>
      </w:r>
      <w:r w:rsidRPr="00F844F4">
        <w:rPr>
          <w:rFonts w:ascii="Times New Roman" w:eastAsia="Times New Roman" w:hAnsi="Times New Roman" w:cs="Times New Roman"/>
          <w:sz w:val="24"/>
          <w:szCs w:val="24"/>
        </w:rPr>
        <w:t xml:space="preserve">." The value chain adds extra values, which gives a competitive advantage, and ultimately creates a higher profit for a company. Porter's value chain's approach is its strength. It keeps </w:t>
      </w:r>
      <w:proofErr w:type="gramStart"/>
      <w:r w:rsidRPr="00F844F4">
        <w:rPr>
          <w:rFonts w:ascii="Times New Roman" w:eastAsia="Times New Roman" w:hAnsi="Times New Roman" w:cs="Times New Roman"/>
          <w:sz w:val="24"/>
          <w:szCs w:val="24"/>
        </w:rPr>
        <w:t>its</w:t>
      </w:r>
      <w:proofErr w:type="gramEnd"/>
      <w:r w:rsidRPr="00F844F4">
        <w:rPr>
          <w:rFonts w:ascii="Times New Roman" w:eastAsia="Times New Roman" w:hAnsi="Times New Roman" w:cs="Times New Roman"/>
          <w:sz w:val="24"/>
          <w:szCs w:val="24"/>
        </w:rPr>
        <w:t xml:space="preserve"> focus on activities and systems by keeping customers as a central principle. This process links activities and systems with each other to demonstrate how it affects profits and cost, making it clear to find sources of loss amounts and values (</w:t>
      </w:r>
      <w:proofErr w:type="spellStart"/>
      <w:r w:rsidRPr="00F844F4">
        <w:rPr>
          <w:rFonts w:ascii="Times New Roman" w:eastAsia="Times New Roman" w:hAnsi="Times New Roman" w:cs="Times New Roman"/>
          <w:sz w:val="24"/>
          <w:szCs w:val="24"/>
        </w:rPr>
        <w:t>Piboonrungroj</w:t>
      </w:r>
      <w:proofErr w:type="spellEnd"/>
      <w:r w:rsidRPr="00F844F4">
        <w:rPr>
          <w:rFonts w:ascii="Times New Roman" w:eastAsia="Times New Roman" w:hAnsi="Times New Roman" w:cs="Times New Roman"/>
          <w:sz w:val="24"/>
          <w:szCs w:val="24"/>
        </w:rPr>
        <w:t xml:space="preserve">, Williams and </w:t>
      </w:r>
      <w:proofErr w:type="spellStart"/>
      <w:r w:rsidRPr="00F844F4">
        <w:rPr>
          <w:rFonts w:ascii="Times New Roman" w:eastAsia="Times New Roman" w:hAnsi="Times New Roman" w:cs="Times New Roman"/>
          <w:sz w:val="24"/>
          <w:szCs w:val="24"/>
        </w:rPr>
        <w:t>Simatupang</w:t>
      </w:r>
      <w:proofErr w:type="spellEnd"/>
      <w:r w:rsidRPr="00F844F4">
        <w:rPr>
          <w:rFonts w:ascii="Times New Roman" w:eastAsia="Times New Roman" w:hAnsi="Times New Roman" w:cs="Times New Roman"/>
          <w:sz w:val="24"/>
          <w:szCs w:val="24"/>
        </w:rPr>
        <w:t xml:space="preserve">, 2017). The activities discussed here are mainly of two types primary and supportive activities. The primary activities have direct effects on maintenance, production, marketing and sales, logistics, and service. In logistics to create value, the relationship with the suppliers is important. Operational systems in production are the leading principle for creating value. In marketing and sales, </w:t>
      </w:r>
      <w:proofErr w:type="gramStart"/>
      <w:r w:rsidRPr="00F844F4">
        <w:rPr>
          <w:rFonts w:ascii="Times New Roman" w:eastAsia="Times New Roman" w:hAnsi="Times New Roman" w:cs="Times New Roman"/>
          <w:sz w:val="24"/>
          <w:szCs w:val="24"/>
        </w:rPr>
        <w:t>it's</w:t>
      </w:r>
      <w:proofErr w:type="gramEnd"/>
      <w:r w:rsidRPr="00F844F4">
        <w:rPr>
          <w:rFonts w:ascii="Times New Roman" w:eastAsia="Times New Roman" w:hAnsi="Times New Roman" w:cs="Times New Roman"/>
          <w:sz w:val="24"/>
          <w:szCs w:val="24"/>
        </w:rPr>
        <w:t xml:space="preserve"> important to set the company apart from its rival groups and create customer's advantages. Supporting activities in "</w:t>
      </w:r>
      <w:r w:rsidRPr="00F844F4">
        <w:rPr>
          <w:rFonts w:ascii="Times New Roman" w:eastAsia="Times New Roman" w:hAnsi="Times New Roman" w:cs="Times New Roman"/>
          <w:b/>
          <w:bCs/>
          <w:i/>
          <w:iCs/>
          <w:sz w:val="24"/>
          <w:szCs w:val="24"/>
        </w:rPr>
        <w:t>Porter's value chain analysis"</w:t>
      </w:r>
      <w:r w:rsidRPr="00F844F4">
        <w:rPr>
          <w:rFonts w:ascii="Times New Roman" w:eastAsia="Times New Roman" w:hAnsi="Times New Roman" w:cs="Times New Roman"/>
          <w:sz w:val="24"/>
          <w:szCs w:val="24"/>
        </w:rPr>
        <w:t xml:space="preserve"> assist the company's primary activities and make the basis of a company. Firm infrastructure, Human resource department, procurement, and technology development are usually the elements of supporting activities. </w:t>
      </w:r>
    </w:p>
    <w:p w14:paraId="6BE20616" w14:textId="77777777" w:rsidR="00F844F4" w:rsidRPr="00F844F4" w:rsidRDefault="00390E80" w:rsidP="00DF4418">
      <w:pPr>
        <w:pStyle w:val="Heading2"/>
        <w:rPr>
          <w:rFonts w:eastAsia="Times New Roman"/>
        </w:rPr>
      </w:pPr>
      <w:bookmarkStart w:id="4" w:name="_Toc49618968"/>
      <w:r w:rsidRPr="00F844F4">
        <w:rPr>
          <w:rFonts w:eastAsia="Times New Roman"/>
        </w:rPr>
        <w:lastRenderedPageBreak/>
        <w:t>2.3 Porter's value chain on Tesla, the electric car industry</w:t>
      </w:r>
      <w:bookmarkEnd w:id="4"/>
    </w:p>
    <w:p w14:paraId="59107938"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b/>
          <w:bCs/>
          <w:noProof/>
          <w:sz w:val="24"/>
          <w:szCs w:val="24"/>
          <w:bdr w:val="none" w:sz="0" w:space="0" w:color="auto" w:frame="1"/>
        </w:rPr>
        <w:drawing>
          <wp:inline distT="0" distB="0" distL="0" distR="0" wp14:anchorId="1965E110" wp14:editId="7477D217">
            <wp:extent cx="5734050" cy="4505325"/>
            <wp:effectExtent l="19050" t="0" r="0" b="0"/>
            <wp:docPr id="2" name="Picture 2" descr="https://lh3.googleusercontent.com/6ouCOvvC6MBZdnwj8y5B3k1kEj8SjN9mS873lqcDCXdxqo0Xi0gBwFHlEWWsC-QYH8bWUka7NZtwBiejpPzy5K77kflA8D95AmCwe35bnGpa8e27a_Lb6J017__Lv0g8ZlQjE_g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63719" name="Picture 2" descr="https://lh3.googleusercontent.com/6ouCOvvC6MBZdnwj8y5B3k1kEj8SjN9mS873lqcDCXdxqo0Xi0gBwFHlEWWsC-QYH8bWUka7NZtwBiejpPzy5K77kflA8D95AmCwe35bnGpa8e27a_Lb6J017__Lv0g8ZlQjE_gx"/>
                    <pic:cNvPicPr>
                      <a:picLocks noChangeAspect="1" noChangeArrowheads="1"/>
                    </pic:cNvPicPr>
                  </pic:nvPicPr>
                  <pic:blipFill>
                    <a:blip r:embed="rId9"/>
                    <a:stretch>
                      <a:fillRect/>
                    </a:stretch>
                  </pic:blipFill>
                  <pic:spPr bwMode="auto">
                    <a:xfrm>
                      <a:off x="0" y="0"/>
                      <a:ext cx="5734050" cy="4505325"/>
                    </a:xfrm>
                    <a:prstGeom prst="rect">
                      <a:avLst/>
                    </a:prstGeom>
                    <a:noFill/>
                    <a:ln w="9525">
                      <a:noFill/>
                      <a:miter lim="800000"/>
                      <a:headEnd/>
                      <a:tailEnd/>
                    </a:ln>
                  </pic:spPr>
                </pic:pic>
              </a:graphicData>
            </a:graphic>
          </wp:inline>
        </w:drawing>
      </w:r>
    </w:p>
    <w:p w14:paraId="680743AA"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Fig 2: Porter’s value chain</w:t>
      </w:r>
    </w:p>
    <w:p w14:paraId="79BBC74B"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 xml:space="preserve">(Source: </w:t>
      </w:r>
      <w:proofErr w:type="spellStart"/>
      <w:r w:rsidRPr="00F844F4">
        <w:rPr>
          <w:rFonts w:ascii="Times New Roman" w:eastAsia="Times New Roman" w:hAnsi="Times New Roman" w:cs="Times New Roman"/>
          <w:sz w:val="24"/>
          <w:szCs w:val="24"/>
        </w:rPr>
        <w:t>moonwelfarefoundation</w:t>
      </w:r>
      <w:proofErr w:type="spellEnd"/>
      <w:r w:rsidRPr="00F844F4">
        <w:rPr>
          <w:rFonts w:ascii="Times New Roman" w:eastAsia="Times New Roman" w:hAnsi="Times New Roman" w:cs="Times New Roman"/>
          <w:sz w:val="24"/>
          <w:szCs w:val="24"/>
        </w:rPr>
        <w:t>, 2020)</w:t>
      </w:r>
    </w:p>
    <w:p w14:paraId="33D96FB9" w14:textId="302A7082"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From the research, it is seen that the "</w:t>
      </w:r>
      <w:r w:rsidRPr="00F844F4">
        <w:rPr>
          <w:rFonts w:ascii="Times New Roman" w:eastAsia="Times New Roman" w:hAnsi="Times New Roman" w:cs="Times New Roman"/>
          <w:b/>
          <w:bCs/>
          <w:i/>
          <w:iCs/>
          <w:sz w:val="24"/>
          <w:szCs w:val="24"/>
        </w:rPr>
        <w:t>value chain</w:t>
      </w:r>
      <w:r w:rsidRPr="00F844F4">
        <w:rPr>
          <w:rFonts w:ascii="Times New Roman" w:eastAsia="Times New Roman" w:hAnsi="Times New Roman" w:cs="Times New Roman"/>
          <w:sz w:val="24"/>
          <w:szCs w:val="24"/>
        </w:rPr>
        <w:t>" contains two types of activities, like supportive activities and primary activities (</w:t>
      </w:r>
      <w:proofErr w:type="spellStart"/>
      <w:r w:rsidRPr="00F844F4">
        <w:rPr>
          <w:rFonts w:ascii="Times New Roman" w:eastAsia="Times New Roman" w:hAnsi="Times New Roman" w:cs="Times New Roman"/>
          <w:sz w:val="24"/>
          <w:szCs w:val="24"/>
        </w:rPr>
        <w:t>Ruan</w:t>
      </w:r>
      <w:proofErr w:type="spellEnd"/>
      <w:r w:rsidRPr="00F844F4">
        <w:rPr>
          <w:rFonts w:ascii="Times New Roman" w:eastAsia="Times New Roman" w:hAnsi="Times New Roman" w:cs="Times New Roman"/>
          <w:sz w:val="24"/>
          <w:szCs w:val="24"/>
        </w:rPr>
        <w:t xml:space="preserve">, 2020). The following segment will </w:t>
      </w:r>
      <w:r w:rsidR="00E15890" w:rsidRPr="00F844F4">
        <w:rPr>
          <w:rFonts w:ascii="Times New Roman" w:eastAsia="Times New Roman" w:hAnsi="Times New Roman" w:cs="Times New Roman"/>
          <w:sz w:val="24"/>
          <w:szCs w:val="24"/>
        </w:rPr>
        <w:t>analyze</w:t>
      </w:r>
      <w:r w:rsidRPr="00F844F4">
        <w:rPr>
          <w:rFonts w:ascii="Times New Roman" w:eastAsia="Times New Roman" w:hAnsi="Times New Roman" w:cs="Times New Roman"/>
          <w:sz w:val="24"/>
          <w:szCs w:val="24"/>
        </w:rPr>
        <w:t xml:space="preserve"> Tesla's value chain as well as the processes through which Tesla has optimized its value chain for the stronger competitive benefit and higher agility.</w:t>
      </w:r>
    </w:p>
    <w:p w14:paraId="379FE034"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Primary activities</w:t>
      </w:r>
      <w:r w:rsidRPr="00F844F4">
        <w:rPr>
          <w:rFonts w:ascii="Times New Roman" w:eastAsia="Times New Roman" w:hAnsi="Times New Roman" w:cs="Times New Roman"/>
          <w:sz w:val="24"/>
          <w:szCs w:val="24"/>
        </w:rPr>
        <w:t>: The main concern of primary activities in “</w:t>
      </w:r>
      <w:r w:rsidRPr="00F844F4">
        <w:rPr>
          <w:rFonts w:ascii="Times New Roman" w:eastAsia="Times New Roman" w:hAnsi="Times New Roman" w:cs="Times New Roman"/>
          <w:b/>
          <w:bCs/>
          <w:i/>
          <w:iCs/>
          <w:sz w:val="24"/>
          <w:szCs w:val="24"/>
        </w:rPr>
        <w:t>porter’s value chain</w:t>
      </w:r>
      <w:r w:rsidRPr="00F844F4">
        <w:rPr>
          <w:rFonts w:ascii="Times New Roman" w:eastAsia="Times New Roman" w:hAnsi="Times New Roman" w:cs="Times New Roman"/>
          <w:sz w:val="24"/>
          <w:szCs w:val="24"/>
        </w:rPr>
        <w:t>” is related to the development or creation of services or products. The key points under primary activities are:</w:t>
      </w:r>
    </w:p>
    <w:p w14:paraId="0B68F61F" w14:textId="77777777" w:rsidR="00F844F4" w:rsidRPr="00F844F4" w:rsidRDefault="00390E80" w:rsidP="00F844F4">
      <w:pPr>
        <w:numPr>
          <w:ilvl w:val="0"/>
          <w:numId w:val="2"/>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Inbound logistics</w:t>
      </w:r>
      <w:r w:rsidRPr="00F844F4">
        <w:rPr>
          <w:rFonts w:ascii="Times New Roman" w:eastAsia="Times New Roman" w:hAnsi="Times New Roman" w:cs="Times New Roman"/>
          <w:sz w:val="24"/>
          <w:szCs w:val="24"/>
        </w:rPr>
        <w:t xml:space="preserve">: It refers to the ingoing flow of services into the business. Storage, delivery, transport comes under this service. In the United States, Tesla has multiple warehouses, and one warehouse is in Taiwan. The main manufacturing or production facility of this organization is established in California, US. The facility is utilized for manufacturing and warehousing. 5.5M square feet is the size of the California based </w:t>
      </w:r>
      <w:r w:rsidRPr="00F844F4">
        <w:rPr>
          <w:rFonts w:ascii="Times New Roman" w:eastAsia="Times New Roman" w:hAnsi="Times New Roman" w:cs="Times New Roman"/>
          <w:sz w:val="24"/>
          <w:szCs w:val="24"/>
        </w:rPr>
        <w:lastRenderedPageBreak/>
        <w:t>facility, and aside from this, other warehouses used by Tesla for their storage and for delivery as well are located in the locations like Lathrop in California, Taipei City in Taiwan, Bethlehem in Pennsylvania, Livermore in California, Elkridge in Maryland, and Sparks Nevada. All these facilities are not only used for storage, but also for distribution (Field, 2020).</w:t>
      </w:r>
    </w:p>
    <w:p w14:paraId="54B6C4D3" w14:textId="3A3043C7" w:rsidR="00F844F4" w:rsidRPr="00F844F4" w:rsidRDefault="00390E80" w:rsidP="00F844F4">
      <w:pPr>
        <w:numPr>
          <w:ilvl w:val="0"/>
          <w:numId w:val="2"/>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Operations</w:t>
      </w:r>
      <w:r w:rsidRPr="00F844F4">
        <w:rPr>
          <w:rFonts w:ascii="Times New Roman" w:eastAsia="Times New Roman" w:hAnsi="Times New Roman" w:cs="Times New Roman"/>
          <w:sz w:val="24"/>
          <w:szCs w:val="24"/>
        </w:rPr>
        <w:t>: Tesla was established by some engineers in 2003 with the aim of making electric strength possible for every consumer. The famous Model S was launched by Tesla in 2008. Its headquarters is in “</w:t>
      </w:r>
      <w:r w:rsidRPr="00F844F4">
        <w:rPr>
          <w:rFonts w:ascii="Times New Roman" w:eastAsia="Times New Roman" w:hAnsi="Times New Roman" w:cs="Times New Roman"/>
          <w:b/>
          <w:bCs/>
          <w:i/>
          <w:iCs/>
          <w:sz w:val="24"/>
          <w:szCs w:val="24"/>
        </w:rPr>
        <w:t>Palo Alto</w:t>
      </w:r>
      <w:r w:rsidRPr="00F844F4">
        <w:rPr>
          <w:rFonts w:ascii="Times New Roman" w:eastAsia="Times New Roman" w:hAnsi="Times New Roman" w:cs="Times New Roman"/>
          <w:sz w:val="24"/>
          <w:szCs w:val="24"/>
        </w:rPr>
        <w:t>," US. However, Tesla has enlarged its manufacturing and operations, supply chain, and sales network to multiple areas of the world (</w:t>
      </w:r>
      <w:proofErr w:type="spellStart"/>
      <w:r w:rsidRPr="00F844F4">
        <w:rPr>
          <w:rFonts w:ascii="Times New Roman" w:eastAsia="Times New Roman" w:hAnsi="Times New Roman" w:cs="Times New Roman"/>
          <w:sz w:val="24"/>
          <w:szCs w:val="24"/>
        </w:rPr>
        <w:t>Vynakov</w:t>
      </w:r>
      <w:proofErr w:type="spellEnd"/>
      <w:r w:rsidRPr="00F844F4">
        <w:rPr>
          <w:rFonts w:ascii="Times New Roman" w:eastAsia="Times New Roman" w:hAnsi="Times New Roman" w:cs="Times New Roman"/>
          <w:sz w:val="24"/>
          <w:szCs w:val="24"/>
        </w:rPr>
        <w:t xml:space="preserve">, </w:t>
      </w:r>
      <w:proofErr w:type="spellStart"/>
      <w:r w:rsidRPr="00F844F4">
        <w:rPr>
          <w:rFonts w:ascii="Times New Roman" w:eastAsia="Times New Roman" w:hAnsi="Times New Roman" w:cs="Times New Roman"/>
          <w:sz w:val="24"/>
          <w:szCs w:val="24"/>
        </w:rPr>
        <w:t>Savolova</w:t>
      </w:r>
      <w:proofErr w:type="spellEnd"/>
      <w:r w:rsidRPr="00F844F4">
        <w:rPr>
          <w:rFonts w:ascii="Times New Roman" w:eastAsia="Times New Roman" w:hAnsi="Times New Roman" w:cs="Times New Roman"/>
          <w:sz w:val="24"/>
          <w:szCs w:val="24"/>
        </w:rPr>
        <w:t xml:space="preserve">, and </w:t>
      </w:r>
      <w:proofErr w:type="spellStart"/>
      <w:r w:rsidRPr="00F844F4">
        <w:rPr>
          <w:rFonts w:ascii="Times New Roman" w:eastAsia="Times New Roman" w:hAnsi="Times New Roman" w:cs="Times New Roman"/>
          <w:sz w:val="24"/>
          <w:szCs w:val="24"/>
        </w:rPr>
        <w:t>Skrynnyk</w:t>
      </w:r>
      <w:proofErr w:type="spellEnd"/>
      <w:r w:rsidRPr="00F844F4">
        <w:rPr>
          <w:rFonts w:ascii="Times New Roman" w:eastAsia="Times New Roman" w:hAnsi="Times New Roman" w:cs="Times New Roman"/>
          <w:sz w:val="24"/>
          <w:szCs w:val="24"/>
        </w:rPr>
        <w:t>, 2016). Tesla's headquarters in Europe is situated in Amsterdam, Netherlands. In its Tilburg's manufacturing facility, Tesla's operations include finishing assembly quality control and testing for Model X, and Model S delivered to the EU. The "</w:t>
      </w:r>
      <w:r w:rsidRPr="00F844F4">
        <w:rPr>
          <w:rFonts w:ascii="Times New Roman" w:eastAsia="Times New Roman" w:hAnsi="Times New Roman" w:cs="Times New Roman"/>
          <w:b/>
          <w:bCs/>
          <w:i/>
          <w:iCs/>
          <w:sz w:val="24"/>
          <w:szCs w:val="24"/>
        </w:rPr>
        <w:t>Gigafactory 1</w:t>
      </w:r>
      <w:r w:rsidRPr="00F844F4">
        <w:rPr>
          <w:rFonts w:ascii="Times New Roman" w:eastAsia="Times New Roman" w:hAnsi="Times New Roman" w:cs="Times New Roman"/>
          <w:sz w:val="24"/>
          <w:szCs w:val="24"/>
        </w:rPr>
        <w:t>” of the company is situated in the outside area of Reno. Tesla utilizes battery packs produced at “</w:t>
      </w:r>
      <w:r w:rsidR="006772E1" w:rsidRPr="00F844F4">
        <w:rPr>
          <w:rFonts w:ascii="Times New Roman" w:eastAsia="Times New Roman" w:hAnsi="Times New Roman" w:cs="Times New Roman"/>
          <w:b/>
          <w:bCs/>
          <w:i/>
          <w:iCs/>
          <w:sz w:val="24"/>
          <w:szCs w:val="24"/>
        </w:rPr>
        <w:t>Gigafactory</w:t>
      </w:r>
      <w:r w:rsidRPr="00F844F4">
        <w:rPr>
          <w:rFonts w:ascii="Times New Roman" w:eastAsia="Times New Roman" w:hAnsi="Times New Roman" w:cs="Times New Roman"/>
          <w:b/>
          <w:bCs/>
          <w:i/>
          <w:iCs/>
          <w:sz w:val="24"/>
          <w:szCs w:val="24"/>
        </w:rPr>
        <w:t xml:space="preserve"> 1</w:t>
      </w:r>
      <w:r w:rsidRPr="00F844F4">
        <w:rPr>
          <w:rFonts w:ascii="Times New Roman" w:eastAsia="Times New Roman" w:hAnsi="Times New Roman" w:cs="Times New Roman"/>
          <w:sz w:val="24"/>
          <w:szCs w:val="24"/>
        </w:rPr>
        <w:t>” in the energy storage and vehicle products. Apart from that, Tesla also produces some important units of Model 3 at its “</w:t>
      </w:r>
      <w:r w:rsidRPr="00F844F4">
        <w:rPr>
          <w:rFonts w:ascii="Times New Roman" w:eastAsia="Times New Roman" w:hAnsi="Times New Roman" w:cs="Times New Roman"/>
          <w:b/>
          <w:bCs/>
          <w:i/>
          <w:iCs/>
          <w:sz w:val="24"/>
          <w:szCs w:val="24"/>
        </w:rPr>
        <w:t>Gigafactory 1</w:t>
      </w:r>
      <w:r w:rsidRPr="00F844F4">
        <w:rPr>
          <w:rFonts w:ascii="Times New Roman" w:eastAsia="Times New Roman" w:hAnsi="Times New Roman" w:cs="Times New Roman"/>
          <w:sz w:val="24"/>
          <w:szCs w:val="24"/>
        </w:rPr>
        <w:t>”. Its “</w:t>
      </w:r>
      <w:r w:rsidRPr="00F844F4">
        <w:rPr>
          <w:rFonts w:ascii="Times New Roman" w:eastAsia="Times New Roman" w:hAnsi="Times New Roman" w:cs="Times New Roman"/>
          <w:b/>
          <w:bCs/>
          <w:i/>
          <w:iCs/>
          <w:sz w:val="24"/>
          <w:szCs w:val="24"/>
        </w:rPr>
        <w:t>Gigafactory 2</w:t>
      </w:r>
      <w:r w:rsidRPr="00F844F4">
        <w:rPr>
          <w:rFonts w:ascii="Times New Roman" w:eastAsia="Times New Roman" w:hAnsi="Times New Roman" w:cs="Times New Roman"/>
          <w:sz w:val="24"/>
          <w:szCs w:val="24"/>
        </w:rPr>
        <w:t>” is located in New York’s Buffalo with a facility of “</w:t>
      </w:r>
      <w:r w:rsidRPr="00F844F4">
        <w:rPr>
          <w:rFonts w:ascii="Times New Roman" w:eastAsia="Times New Roman" w:hAnsi="Times New Roman" w:cs="Times New Roman"/>
          <w:b/>
          <w:bCs/>
          <w:i/>
          <w:iCs/>
          <w:sz w:val="24"/>
          <w:szCs w:val="24"/>
        </w:rPr>
        <w:t>1.2M square foot</w:t>
      </w:r>
      <w:r w:rsidRPr="00F844F4">
        <w:rPr>
          <w:rFonts w:ascii="Times New Roman" w:eastAsia="Times New Roman" w:hAnsi="Times New Roman" w:cs="Times New Roman"/>
          <w:sz w:val="24"/>
          <w:szCs w:val="24"/>
        </w:rPr>
        <w:t>”. “</w:t>
      </w:r>
      <w:r w:rsidRPr="00F844F4">
        <w:rPr>
          <w:rFonts w:ascii="Times New Roman" w:eastAsia="Times New Roman" w:hAnsi="Times New Roman" w:cs="Times New Roman"/>
          <w:b/>
          <w:bCs/>
          <w:i/>
          <w:iCs/>
          <w:sz w:val="24"/>
          <w:szCs w:val="24"/>
        </w:rPr>
        <w:t>Gigafactory 3</w:t>
      </w:r>
      <w:r w:rsidRPr="00F844F4">
        <w:rPr>
          <w:rFonts w:ascii="Times New Roman" w:eastAsia="Times New Roman" w:hAnsi="Times New Roman" w:cs="Times New Roman"/>
          <w:sz w:val="24"/>
          <w:szCs w:val="24"/>
        </w:rPr>
        <w:t>” is in China’s Shanghai area (Tao, 2020).</w:t>
      </w:r>
    </w:p>
    <w:p w14:paraId="02A9AA06" w14:textId="77777777" w:rsidR="00F844F4" w:rsidRPr="00F844F4" w:rsidRDefault="00390E80" w:rsidP="00F844F4">
      <w:pPr>
        <w:numPr>
          <w:ilvl w:val="0"/>
          <w:numId w:val="2"/>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Outbound logistics</w:t>
      </w:r>
      <w:r w:rsidRPr="00F844F4">
        <w:rPr>
          <w:rFonts w:ascii="Times New Roman" w:eastAsia="Times New Roman" w:hAnsi="Times New Roman" w:cs="Times New Roman"/>
          <w:sz w:val="24"/>
          <w:szCs w:val="24"/>
        </w:rPr>
        <w:t>: For the manufacturing network, the “</w:t>
      </w:r>
      <w:r w:rsidRPr="00F844F4">
        <w:rPr>
          <w:rFonts w:ascii="Times New Roman" w:eastAsia="Times New Roman" w:hAnsi="Times New Roman" w:cs="Times New Roman"/>
          <w:b/>
          <w:bCs/>
          <w:i/>
          <w:iCs/>
          <w:sz w:val="24"/>
          <w:szCs w:val="24"/>
        </w:rPr>
        <w:t>Gigafactory 1</w:t>
      </w:r>
      <w:r w:rsidRPr="00F844F4">
        <w:rPr>
          <w:rFonts w:ascii="Times New Roman" w:eastAsia="Times New Roman" w:hAnsi="Times New Roman" w:cs="Times New Roman"/>
          <w:sz w:val="24"/>
          <w:szCs w:val="24"/>
        </w:rPr>
        <w:t>" is considered as the leading production or manufacturing facility. The Fremont facility of the organization contains multiple operations related to Tesla's manufacturing, including "</w:t>
      </w:r>
      <w:r w:rsidRPr="00F844F4">
        <w:rPr>
          <w:rFonts w:ascii="Times New Roman" w:eastAsia="Times New Roman" w:hAnsi="Times New Roman" w:cs="Times New Roman"/>
          <w:b/>
          <w:bCs/>
          <w:i/>
          <w:iCs/>
          <w:sz w:val="24"/>
          <w:szCs w:val="24"/>
        </w:rPr>
        <w:t>final assembly of vehicles</w:t>
      </w:r>
      <w:r w:rsidRPr="00F844F4">
        <w:rPr>
          <w:rFonts w:ascii="Times New Roman" w:eastAsia="Times New Roman" w:hAnsi="Times New Roman" w:cs="Times New Roman"/>
          <w:sz w:val="24"/>
          <w:szCs w:val="24"/>
        </w:rPr>
        <w:t>," as well as "</w:t>
      </w:r>
      <w:r w:rsidRPr="00F844F4">
        <w:rPr>
          <w:rFonts w:ascii="Times New Roman" w:eastAsia="Times New Roman" w:hAnsi="Times New Roman" w:cs="Times New Roman"/>
          <w:b/>
          <w:bCs/>
          <w:i/>
          <w:iCs/>
          <w:sz w:val="24"/>
          <w:szCs w:val="24"/>
        </w:rPr>
        <w:t>end of line testing</w:t>
      </w:r>
      <w:r w:rsidRPr="00F844F4">
        <w:rPr>
          <w:rFonts w:ascii="Times New Roman" w:eastAsia="Times New Roman" w:hAnsi="Times New Roman" w:cs="Times New Roman"/>
          <w:sz w:val="24"/>
          <w:szCs w:val="24"/>
        </w:rPr>
        <w:t xml:space="preserve">." </w:t>
      </w:r>
      <w:proofErr w:type="spellStart"/>
      <w:r w:rsidRPr="00F844F4">
        <w:rPr>
          <w:rFonts w:ascii="Times New Roman" w:eastAsia="Times New Roman" w:hAnsi="Times New Roman" w:cs="Times New Roman"/>
          <w:sz w:val="24"/>
          <w:szCs w:val="24"/>
        </w:rPr>
        <w:t>Triburg's</w:t>
      </w:r>
      <w:proofErr w:type="spellEnd"/>
      <w:r w:rsidRPr="00F844F4">
        <w:rPr>
          <w:rFonts w:ascii="Times New Roman" w:eastAsia="Times New Roman" w:hAnsi="Times New Roman" w:cs="Times New Roman"/>
          <w:sz w:val="24"/>
          <w:szCs w:val="24"/>
        </w:rPr>
        <w:t xml:space="preserve"> operation includes a distribution house for Tesla's European centers. In its "</w:t>
      </w:r>
      <w:r w:rsidRPr="00F844F4">
        <w:rPr>
          <w:rFonts w:ascii="Times New Roman" w:eastAsia="Times New Roman" w:hAnsi="Times New Roman" w:cs="Times New Roman"/>
          <w:b/>
          <w:bCs/>
          <w:i/>
          <w:iCs/>
          <w:sz w:val="24"/>
          <w:szCs w:val="24"/>
        </w:rPr>
        <w:t>Gigafactory 3</w:t>
      </w:r>
      <w:r w:rsidRPr="00F844F4">
        <w:rPr>
          <w:rFonts w:ascii="Times New Roman" w:eastAsia="Times New Roman" w:hAnsi="Times New Roman" w:cs="Times New Roman"/>
          <w:sz w:val="24"/>
          <w:szCs w:val="24"/>
        </w:rPr>
        <w:t xml:space="preserve">" in China, production has started, and from this factory, Tesla has delivered </w:t>
      </w:r>
      <w:proofErr w:type="gramStart"/>
      <w:r w:rsidRPr="00F844F4">
        <w:rPr>
          <w:rFonts w:ascii="Times New Roman" w:eastAsia="Times New Roman" w:hAnsi="Times New Roman" w:cs="Times New Roman"/>
          <w:sz w:val="24"/>
          <w:szCs w:val="24"/>
        </w:rPr>
        <w:t>it's</w:t>
      </w:r>
      <w:proofErr w:type="gramEnd"/>
      <w:r w:rsidRPr="00F844F4">
        <w:rPr>
          <w:rFonts w:ascii="Times New Roman" w:eastAsia="Times New Roman" w:hAnsi="Times New Roman" w:cs="Times New Roman"/>
          <w:sz w:val="24"/>
          <w:szCs w:val="24"/>
        </w:rPr>
        <w:t xml:space="preserve"> Model 3 vehicles to Chinese consumers.</w:t>
      </w:r>
    </w:p>
    <w:p w14:paraId="41EC53B7" w14:textId="73CB0442" w:rsidR="00F844F4" w:rsidRPr="00F844F4" w:rsidRDefault="00390E80" w:rsidP="00F844F4">
      <w:pPr>
        <w:numPr>
          <w:ilvl w:val="0"/>
          <w:numId w:val="2"/>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i/>
          <w:iCs/>
          <w:sz w:val="24"/>
          <w:szCs w:val="24"/>
        </w:rPr>
        <w:t>Sales and marketing</w:t>
      </w:r>
      <w:r w:rsidRPr="00F844F4">
        <w:rPr>
          <w:rFonts w:ascii="Times New Roman" w:eastAsia="Times New Roman" w:hAnsi="Times New Roman" w:cs="Times New Roman"/>
          <w:sz w:val="24"/>
          <w:szCs w:val="24"/>
        </w:rPr>
        <w:t xml:space="preserve">: Tesla </w:t>
      </w:r>
      <w:r w:rsidR="00E15890" w:rsidRPr="00F844F4">
        <w:rPr>
          <w:rFonts w:ascii="Times New Roman" w:eastAsia="Times New Roman" w:hAnsi="Times New Roman" w:cs="Times New Roman"/>
          <w:sz w:val="24"/>
          <w:szCs w:val="24"/>
        </w:rPr>
        <w:t>invest</w:t>
      </w:r>
      <w:r w:rsidRPr="00F844F4">
        <w:rPr>
          <w:rFonts w:ascii="Times New Roman" w:eastAsia="Times New Roman" w:hAnsi="Times New Roman" w:cs="Times New Roman"/>
          <w:sz w:val="24"/>
          <w:szCs w:val="24"/>
        </w:rPr>
        <w:t xml:space="preserve"> very less amount in the marketing sector compared to other big competitors. Tesla utilizes its websites and other online channels for promotion and marketing. Apart from that, Elon Musk utilizes Twitter, and other social media to engage the fans and followers of Tesla across the globe. A large and effective network of organization-owned galleries and stores has been established by Tesla. All these shops are utilized for marketing and sales. These stores also help to collect feedback from the consumers (</w:t>
      </w:r>
      <w:proofErr w:type="spellStart"/>
      <w:r w:rsidRPr="00F844F4">
        <w:rPr>
          <w:rFonts w:ascii="Times New Roman" w:eastAsia="Times New Roman" w:hAnsi="Times New Roman" w:cs="Times New Roman"/>
          <w:sz w:val="24"/>
          <w:szCs w:val="24"/>
        </w:rPr>
        <w:t>Falát</w:t>
      </w:r>
      <w:proofErr w:type="spellEnd"/>
      <w:r w:rsidRPr="00F844F4">
        <w:rPr>
          <w:rFonts w:ascii="Times New Roman" w:eastAsia="Times New Roman" w:hAnsi="Times New Roman" w:cs="Times New Roman"/>
          <w:sz w:val="24"/>
          <w:szCs w:val="24"/>
        </w:rPr>
        <w:t xml:space="preserve"> and </w:t>
      </w:r>
      <w:proofErr w:type="spellStart"/>
      <w:r w:rsidRPr="00F844F4">
        <w:rPr>
          <w:rFonts w:ascii="Times New Roman" w:eastAsia="Times New Roman" w:hAnsi="Times New Roman" w:cs="Times New Roman"/>
          <w:sz w:val="24"/>
          <w:szCs w:val="24"/>
        </w:rPr>
        <w:t>Holubčík</w:t>
      </w:r>
      <w:proofErr w:type="spellEnd"/>
      <w:r w:rsidRPr="00F844F4">
        <w:rPr>
          <w:rFonts w:ascii="Times New Roman" w:eastAsia="Times New Roman" w:hAnsi="Times New Roman" w:cs="Times New Roman"/>
          <w:sz w:val="24"/>
          <w:szCs w:val="24"/>
        </w:rPr>
        <w:t>, 2017). These galleries and stores are Tesla’s premium outlets established in important metropolitan areas where they get higher visibility.</w:t>
      </w:r>
    </w:p>
    <w:p w14:paraId="22545B6B" w14:textId="77777777" w:rsidR="00F844F4" w:rsidRPr="00F844F4" w:rsidRDefault="00390E80" w:rsidP="00F844F4">
      <w:pPr>
        <w:numPr>
          <w:ilvl w:val="0"/>
          <w:numId w:val="2"/>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lastRenderedPageBreak/>
        <w:t>Products or services</w:t>
      </w:r>
      <w:r w:rsidRPr="00F844F4">
        <w:rPr>
          <w:rFonts w:ascii="Times New Roman" w:eastAsia="Times New Roman" w:hAnsi="Times New Roman" w:cs="Times New Roman"/>
          <w:sz w:val="24"/>
          <w:szCs w:val="24"/>
        </w:rPr>
        <w:t>: Tesla launched Roadster, its first item in 2008. After that, Tesla introduced its Model S. In 2015, Tesla introduced Model X, and in 2016 it launched Model 3. The services and product portfolio of the company includes products like "</w:t>
      </w:r>
      <w:r w:rsidRPr="00F844F4">
        <w:rPr>
          <w:rFonts w:ascii="Times New Roman" w:eastAsia="Times New Roman" w:hAnsi="Times New Roman" w:cs="Times New Roman"/>
          <w:b/>
          <w:bCs/>
          <w:i/>
          <w:iCs/>
          <w:sz w:val="24"/>
          <w:szCs w:val="24"/>
        </w:rPr>
        <w:t>Model 3, Model S Model Y, Model X, Roadster, Cyber trucks, and energy products</w:t>
      </w:r>
      <w:r w:rsidRPr="00F844F4">
        <w:rPr>
          <w:rFonts w:ascii="Times New Roman" w:eastAsia="Times New Roman" w:hAnsi="Times New Roman" w:cs="Times New Roman"/>
          <w:sz w:val="24"/>
          <w:szCs w:val="24"/>
        </w:rPr>
        <w:t>”. Tesla’s Cyber trucks are a newly introduced model of trucks which also look like high-tech and “</w:t>
      </w:r>
      <w:r w:rsidRPr="00F844F4">
        <w:rPr>
          <w:rFonts w:ascii="Times New Roman" w:eastAsia="Times New Roman" w:hAnsi="Times New Roman" w:cs="Times New Roman"/>
          <w:b/>
          <w:bCs/>
          <w:i/>
          <w:iCs/>
          <w:sz w:val="24"/>
          <w:szCs w:val="24"/>
        </w:rPr>
        <w:t>Sci-Fi vehicles</w:t>
      </w:r>
      <w:r w:rsidRPr="00F844F4">
        <w:rPr>
          <w:rFonts w:ascii="Times New Roman" w:eastAsia="Times New Roman" w:hAnsi="Times New Roman" w:cs="Times New Roman"/>
          <w:sz w:val="24"/>
          <w:szCs w:val="24"/>
        </w:rPr>
        <w:t>." Its power products include solar tiles and storage products (Krebs, 2016). Tesla also offers a suitable "</w:t>
      </w:r>
      <w:r w:rsidRPr="00F844F4">
        <w:rPr>
          <w:rFonts w:ascii="Times New Roman" w:eastAsia="Times New Roman" w:hAnsi="Times New Roman" w:cs="Times New Roman"/>
          <w:b/>
          <w:bCs/>
          <w:i/>
          <w:iCs/>
          <w:sz w:val="24"/>
          <w:szCs w:val="24"/>
        </w:rPr>
        <w:t>after-sales service</w:t>
      </w:r>
      <w:r w:rsidRPr="00F844F4">
        <w:rPr>
          <w:rFonts w:ascii="Times New Roman" w:eastAsia="Times New Roman" w:hAnsi="Times New Roman" w:cs="Times New Roman"/>
          <w:sz w:val="24"/>
          <w:szCs w:val="24"/>
        </w:rPr>
        <w:t>” via a huge network of service stations and retail stores.</w:t>
      </w:r>
    </w:p>
    <w:p w14:paraId="1943CA60"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Support activities</w:t>
      </w:r>
      <w:r w:rsidRPr="00F844F4">
        <w:rPr>
          <w:rFonts w:ascii="Times New Roman" w:eastAsia="Times New Roman" w:hAnsi="Times New Roman" w:cs="Times New Roman"/>
          <w:sz w:val="24"/>
          <w:szCs w:val="24"/>
        </w:rPr>
        <w:t>: In “</w:t>
      </w:r>
      <w:r w:rsidRPr="00F844F4">
        <w:rPr>
          <w:rFonts w:ascii="Times New Roman" w:eastAsia="Times New Roman" w:hAnsi="Times New Roman" w:cs="Times New Roman"/>
          <w:b/>
          <w:bCs/>
          <w:i/>
          <w:iCs/>
          <w:sz w:val="24"/>
          <w:szCs w:val="24"/>
        </w:rPr>
        <w:t>Porter's value chain</w:t>
      </w:r>
      <w:r w:rsidRPr="00F844F4">
        <w:rPr>
          <w:rFonts w:ascii="Times New Roman" w:eastAsia="Times New Roman" w:hAnsi="Times New Roman" w:cs="Times New Roman"/>
          <w:sz w:val="24"/>
          <w:szCs w:val="24"/>
        </w:rPr>
        <w:t>," primary activities are connected to its support activities. These activities enhance the efficiency and effectiveness of an organization's primary activities. Support activities of Tesla:</w:t>
      </w:r>
    </w:p>
    <w:p w14:paraId="58B788AF" w14:textId="77777777" w:rsidR="00F844F4" w:rsidRPr="00F844F4" w:rsidRDefault="00390E80" w:rsidP="00F844F4">
      <w:pPr>
        <w:numPr>
          <w:ilvl w:val="0"/>
          <w:numId w:val="3"/>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Technology</w:t>
      </w:r>
      <w:r w:rsidRPr="00F844F4">
        <w:rPr>
          <w:rFonts w:ascii="Times New Roman" w:eastAsia="Times New Roman" w:hAnsi="Times New Roman" w:cs="Times New Roman"/>
          <w:sz w:val="24"/>
          <w:szCs w:val="24"/>
        </w:rPr>
        <w:t>: Technology is dominating the automobile industry, and in the market, the trend related to fuel less vehicles has also emerged (Kim, 2020). Tesla's competitor, like BMW, has already introduced fully electric vehicles to the global market. Tesla invests a lot of money in the areas of electric mobility and "</w:t>
      </w:r>
      <w:r w:rsidRPr="00F844F4">
        <w:rPr>
          <w:rFonts w:ascii="Times New Roman" w:eastAsia="Times New Roman" w:hAnsi="Times New Roman" w:cs="Times New Roman"/>
          <w:b/>
          <w:bCs/>
          <w:i/>
          <w:iCs/>
          <w:sz w:val="24"/>
          <w:szCs w:val="24"/>
        </w:rPr>
        <w:t>autonomous driving technology</w:t>
      </w:r>
      <w:r w:rsidRPr="00F844F4">
        <w:rPr>
          <w:rFonts w:ascii="Times New Roman" w:eastAsia="Times New Roman" w:hAnsi="Times New Roman" w:cs="Times New Roman"/>
          <w:sz w:val="24"/>
          <w:szCs w:val="24"/>
        </w:rPr>
        <w:t>." In 2018, Tesla financed 1.46B dollars in its R&amp;D, which was 6% more than in 2017. However, in 2019, it decreased the investment amount, which can be identified from the below picture:</w:t>
      </w:r>
    </w:p>
    <w:p w14:paraId="14038A2D" w14:textId="77777777" w:rsidR="00F844F4" w:rsidRPr="00F844F4" w:rsidRDefault="00390E80" w:rsidP="00F844F4">
      <w:pPr>
        <w:spacing w:after="0" w:line="360" w:lineRule="auto"/>
        <w:ind w:left="720"/>
        <w:jc w:val="center"/>
        <w:rPr>
          <w:rFonts w:ascii="Times New Roman" w:eastAsia="Times New Roman" w:hAnsi="Times New Roman" w:cs="Times New Roman"/>
          <w:sz w:val="24"/>
          <w:szCs w:val="24"/>
        </w:rPr>
      </w:pPr>
      <w:r w:rsidRPr="00F844F4">
        <w:rPr>
          <w:rFonts w:ascii="Times New Roman" w:eastAsia="Times New Roman" w:hAnsi="Times New Roman" w:cs="Times New Roman"/>
          <w:noProof/>
          <w:sz w:val="24"/>
          <w:szCs w:val="24"/>
          <w:bdr w:val="none" w:sz="0" w:space="0" w:color="auto" w:frame="1"/>
        </w:rPr>
        <w:lastRenderedPageBreak/>
        <w:drawing>
          <wp:inline distT="0" distB="0" distL="0" distR="0" wp14:anchorId="33C3ADCC" wp14:editId="74EF453F">
            <wp:extent cx="5734050" cy="3800475"/>
            <wp:effectExtent l="19050" t="0" r="0" b="0"/>
            <wp:docPr id="3" name="Picture 3" descr="https://lh3.googleusercontent.com/EOxCXNBv3pbXmDka43CY-35Uan1c3-k8BFJ6AwCXzuOjldf6e_qYZK76iV2MflLcgAXfR_py2sRKHgBzCE-QZMjeTGYDsJvTZjtUJi4Ipb0IaZR2jXJHBGhC6oyOq3jvpCtRg6W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28136" name="Picture 3" descr="https://lh3.googleusercontent.com/EOxCXNBv3pbXmDka43CY-35Uan1c3-k8BFJ6AwCXzuOjldf6e_qYZK76iV2MflLcgAXfR_py2sRKHgBzCE-QZMjeTGYDsJvTZjtUJi4Ipb0IaZR2jXJHBGhC6oyOq3jvpCtRg6WQ"/>
                    <pic:cNvPicPr>
                      <a:picLocks noChangeAspect="1" noChangeArrowheads="1"/>
                    </pic:cNvPicPr>
                  </pic:nvPicPr>
                  <pic:blipFill>
                    <a:blip r:embed="rId10"/>
                    <a:stretch>
                      <a:fillRect/>
                    </a:stretch>
                  </pic:blipFill>
                  <pic:spPr bwMode="auto">
                    <a:xfrm>
                      <a:off x="0" y="0"/>
                      <a:ext cx="5734050" cy="3800475"/>
                    </a:xfrm>
                    <a:prstGeom prst="rect">
                      <a:avLst/>
                    </a:prstGeom>
                    <a:noFill/>
                    <a:ln w="9525">
                      <a:noFill/>
                      <a:miter lim="800000"/>
                      <a:headEnd/>
                      <a:tailEnd/>
                    </a:ln>
                  </pic:spPr>
                </pic:pic>
              </a:graphicData>
            </a:graphic>
          </wp:inline>
        </w:drawing>
      </w:r>
    </w:p>
    <w:p w14:paraId="66D8A9B3" w14:textId="77777777" w:rsidR="00F844F4" w:rsidRPr="00F844F4" w:rsidRDefault="00390E80" w:rsidP="00F844F4">
      <w:pPr>
        <w:spacing w:after="0" w:line="360" w:lineRule="auto"/>
        <w:ind w:left="720"/>
        <w:jc w:val="center"/>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Fig 3: R&amp;D expenses of Tesla from the fiscal year 2010 to the fiscal year 2019</w:t>
      </w:r>
    </w:p>
    <w:p w14:paraId="20F33190" w14:textId="77777777" w:rsidR="00F844F4" w:rsidRPr="00F844F4" w:rsidRDefault="00390E80" w:rsidP="00F844F4">
      <w:pPr>
        <w:spacing w:after="0" w:line="360" w:lineRule="auto"/>
        <w:ind w:left="720"/>
        <w:jc w:val="center"/>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(Source: Statista, 2020)</w:t>
      </w:r>
    </w:p>
    <w:p w14:paraId="2CC12C9E" w14:textId="77777777" w:rsidR="00F844F4" w:rsidRPr="00F844F4" w:rsidRDefault="00390E80" w:rsidP="00F844F4">
      <w:pPr>
        <w:numPr>
          <w:ilvl w:val="0"/>
          <w:numId w:val="4"/>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Infrastructure</w:t>
      </w:r>
      <w:r w:rsidRPr="00F844F4">
        <w:rPr>
          <w:rFonts w:ascii="Times New Roman" w:eastAsia="Times New Roman" w:hAnsi="Times New Roman" w:cs="Times New Roman"/>
          <w:sz w:val="24"/>
          <w:szCs w:val="24"/>
        </w:rPr>
        <w:t xml:space="preserve">: This organization is arranged into 2 vital divisions </w:t>
      </w:r>
      <w:proofErr w:type="gramStart"/>
      <w:r w:rsidRPr="00F844F4">
        <w:rPr>
          <w:rFonts w:ascii="Times New Roman" w:eastAsia="Times New Roman" w:hAnsi="Times New Roman" w:cs="Times New Roman"/>
          <w:sz w:val="24"/>
          <w:szCs w:val="24"/>
        </w:rPr>
        <w:t>on the basis of</w:t>
      </w:r>
      <w:proofErr w:type="gramEnd"/>
      <w:r w:rsidRPr="00F844F4">
        <w:rPr>
          <w:rFonts w:ascii="Times New Roman" w:eastAsia="Times New Roman" w:hAnsi="Times New Roman" w:cs="Times New Roman"/>
          <w:sz w:val="24"/>
          <w:szCs w:val="24"/>
        </w:rPr>
        <w:t xml:space="preserve"> its product categories. These two divisions are the “</w:t>
      </w:r>
      <w:r w:rsidRPr="00F844F4">
        <w:rPr>
          <w:rFonts w:ascii="Times New Roman" w:eastAsia="Times New Roman" w:hAnsi="Times New Roman" w:cs="Times New Roman"/>
          <w:b/>
          <w:bCs/>
          <w:i/>
          <w:iCs/>
          <w:sz w:val="24"/>
          <w:szCs w:val="24"/>
        </w:rPr>
        <w:t>energy product segment</w:t>
      </w:r>
      <w:r w:rsidRPr="00F844F4">
        <w:rPr>
          <w:rFonts w:ascii="Times New Roman" w:eastAsia="Times New Roman" w:hAnsi="Times New Roman" w:cs="Times New Roman"/>
          <w:sz w:val="24"/>
          <w:szCs w:val="24"/>
        </w:rPr>
        <w:t>," and "</w:t>
      </w:r>
      <w:r w:rsidRPr="00F844F4">
        <w:rPr>
          <w:rFonts w:ascii="Times New Roman" w:eastAsia="Times New Roman" w:hAnsi="Times New Roman" w:cs="Times New Roman"/>
          <w:b/>
          <w:bCs/>
          <w:i/>
          <w:iCs/>
          <w:sz w:val="24"/>
          <w:szCs w:val="24"/>
        </w:rPr>
        <w:t>automobile segment</w:t>
      </w:r>
      <w:r w:rsidRPr="00F844F4">
        <w:rPr>
          <w:rFonts w:ascii="Times New Roman" w:eastAsia="Times New Roman" w:hAnsi="Times New Roman" w:cs="Times New Roman"/>
          <w:sz w:val="24"/>
          <w:szCs w:val="24"/>
        </w:rPr>
        <w:t>." Tesla's administration structure is different. The top position is maintained by Elon Musk. "</w:t>
      </w:r>
      <w:r w:rsidRPr="00F844F4">
        <w:rPr>
          <w:rFonts w:ascii="Times New Roman" w:eastAsia="Times New Roman" w:hAnsi="Times New Roman" w:cs="Times New Roman"/>
          <w:b/>
          <w:bCs/>
          <w:i/>
          <w:iCs/>
          <w:sz w:val="24"/>
          <w:szCs w:val="24"/>
        </w:rPr>
        <w:t>Deepak Ahuja</w:t>
      </w:r>
      <w:r w:rsidRPr="00F844F4">
        <w:rPr>
          <w:rFonts w:ascii="Times New Roman" w:eastAsia="Times New Roman" w:hAnsi="Times New Roman" w:cs="Times New Roman"/>
          <w:sz w:val="24"/>
          <w:szCs w:val="24"/>
        </w:rPr>
        <w:t xml:space="preserve">" is </w:t>
      </w:r>
      <w:proofErr w:type="spellStart"/>
      <w:proofErr w:type="gramStart"/>
      <w:r w:rsidRPr="00F844F4">
        <w:rPr>
          <w:rFonts w:ascii="Times New Roman" w:eastAsia="Times New Roman" w:hAnsi="Times New Roman" w:cs="Times New Roman"/>
          <w:sz w:val="24"/>
          <w:szCs w:val="24"/>
        </w:rPr>
        <w:t>it's</w:t>
      </w:r>
      <w:proofErr w:type="spellEnd"/>
      <w:proofErr w:type="gramEnd"/>
      <w:r w:rsidRPr="00F844F4">
        <w:rPr>
          <w:rFonts w:ascii="Times New Roman" w:eastAsia="Times New Roman" w:hAnsi="Times New Roman" w:cs="Times New Roman"/>
          <w:sz w:val="24"/>
          <w:szCs w:val="24"/>
        </w:rPr>
        <w:t xml:space="preserve"> head financial officer or CFO. The vice president of Tesla manages multiple other divisions, including engineering, production, finance, and sales (fortune, 2020).</w:t>
      </w:r>
    </w:p>
    <w:p w14:paraId="09D971EF" w14:textId="77777777" w:rsidR="00F844F4" w:rsidRPr="00F844F4" w:rsidRDefault="00390E80" w:rsidP="00F844F4">
      <w:pPr>
        <w:numPr>
          <w:ilvl w:val="0"/>
          <w:numId w:val="4"/>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Procurement</w:t>
      </w:r>
      <w:r w:rsidRPr="00F844F4">
        <w:rPr>
          <w:rFonts w:ascii="Times New Roman" w:eastAsia="Times New Roman" w:hAnsi="Times New Roman" w:cs="Times New Roman"/>
          <w:sz w:val="24"/>
          <w:szCs w:val="24"/>
        </w:rPr>
        <w:t xml:space="preserve">: All the parts required for vehicle manufacturing are collected from multiple suppliers across the world. Tesla has created a good relationship with </w:t>
      </w:r>
      <w:proofErr w:type="gramStart"/>
      <w:r w:rsidRPr="00F844F4">
        <w:rPr>
          <w:rFonts w:ascii="Times New Roman" w:eastAsia="Times New Roman" w:hAnsi="Times New Roman" w:cs="Times New Roman"/>
          <w:sz w:val="24"/>
          <w:szCs w:val="24"/>
        </w:rPr>
        <w:t>all of</w:t>
      </w:r>
      <w:proofErr w:type="gramEnd"/>
      <w:r w:rsidRPr="00F844F4">
        <w:rPr>
          <w:rFonts w:ascii="Times New Roman" w:eastAsia="Times New Roman" w:hAnsi="Times New Roman" w:cs="Times New Roman"/>
          <w:sz w:val="24"/>
          <w:szCs w:val="24"/>
        </w:rPr>
        <w:t xml:space="preserve"> its suppliers. This organization has multiple suppliers for its raw materials, but for some other materials, Tesla focuses on signal sources. For instance, Panasonic is a single supplier of Tesla.</w:t>
      </w:r>
    </w:p>
    <w:p w14:paraId="75F48AB4" w14:textId="77777777" w:rsidR="00F844F4" w:rsidRPr="00F844F4" w:rsidRDefault="00390E80" w:rsidP="00F844F4">
      <w:pPr>
        <w:numPr>
          <w:ilvl w:val="0"/>
          <w:numId w:val="4"/>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HRM</w:t>
      </w:r>
      <w:r w:rsidRPr="00F844F4">
        <w:rPr>
          <w:rFonts w:ascii="Times New Roman" w:eastAsia="Times New Roman" w:hAnsi="Times New Roman" w:cs="Times New Roman"/>
          <w:sz w:val="24"/>
          <w:szCs w:val="24"/>
        </w:rPr>
        <w:t>: According to the data, in 2019, the total number of Tesla's employees was 48,016. A declined rate in its workforce has been seen by around "</w:t>
      </w:r>
      <w:r w:rsidRPr="00F844F4">
        <w:rPr>
          <w:rFonts w:ascii="Times New Roman" w:eastAsia="Times New Roman" w:hAnsi="Times New Roman" w:cs="Times New Roman"/>
          <w:b/>
          <w:bCs/>
          <w:i/>
          <w:iCs/>
          <w:sz w:val="24"/>
          <w:szCs w:val="24"/>
        </w:rPr>
        <w:t>1.6%</w:t>
      </w:r>
      <w:r w:rsidRPr="00F844F4">
        <w:rPr>
          <w:rFonts w:ascii="Times New Roman" w:eastAsia="Times New Roman" w:hAnsi="Times New Roman" w:cs="Times New Roman"/>
          <w:sz w:val="24"/>
          <w:szCs w:val="24"/>
        </w:rPr>
        <w:t>". Tesla has now started to place more attention on its HR department to hold talented employees (Statista, 2020).</w:t>
      </w:r>
    </w:p>
    <w:p w14:paraId="417A1407" w14:textId="77777777" w:rsidR="00F844F4" w:rsidRPr="00F844F4" w:rsidRDefault="00390E80" w:rsidP="00DF4418">
      <w:pPr>
        <w:pStyle w:val="Heading2"/>
        <w:rPr>
          <w:rFonts w:eastAsia="Times New Roman"/>
        </w:rPr>
      </w:pPr>
      <w:bookmarkStart w:id="5" w:name="_Toc49618969"/>
      <w:r w:rsidRPr="00F844F4">
        <w:rPr>
          <w:rFonts w:eastAsia="Times New Roman"/>
        </w:rPr>
        <w:lastRenderedPageBreak/>
        <w:t xml:space="preserve">2.4 </w:t>
      </w:r>
      <w:r w:rsidRPr="00DF4418">
        <w:rPr>
          <w:szCs w:val="24"/>
        </w:rPr>
        <w:t>challenges</w:t>
      </w:r>
      <w:r w:rsidRPr="00F844F4">
        <w:rPr>
          <w:rFonts w:eastAsia="Times New Roman"/>
        </w:rPr>
        <w:t xml:space="preserve"> and advantages</w:t>
      </w:r>
      <w:bookmarkEnd w:id="5"/>
    </w:p>
    <w:p w14:paraId="035F151B"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From the analysis of the overall study, the benefits and challenges related to the “</w:t>
      </w:r>
      <w:r w:rsidRPr="00F844F4">
        <w:rPr>
          <w:rFonts w:ascii="Times New Roman" w:eastAsia="Times New Roman" w:hAnsi="Times New Roman" w:cs="Times New Roman"/>
          <w:b/>
          <w:bCs/>
          <w:i/>
          <w:iCs/>
          <w:sz w:val="24"/>
          <w:szCs w:val="24"/>
        </w:rPr>
        <w:t>electric car manufacturing industry</w:t>
      </w:r>
      <w:r w:rsidRPr="00F844F4">
        <w:rPr>
          <w:rFonts w:ascii="Times New Roman" w:eastAsia="Times New Roman" w:hAnsi="Times New Roman" w:cs="Times New Roman"/>
          <w:sz w:val="24"/>
          <w:szCs w:val="24"/>
        </w:rPr>
        <w:t>” can be identified:</w:t>
      </w:r>
    </w:p>
    <w:p w14:paraId="71B96800" w14:textId="77777777" w:rsidR="00F844F4" w:rsidRPr="00F844F4" w:rsidRDefault="00F844F4" w:rsidP="00F844F4">
      <w:pPr>
        <w:spacing w:after="0" w:line="360" w:lineRule="auto"/>
        <w:jc w:val="both"/>
        <w:rPr>
          <w:rFonts w:ascii="Times New Roman" w:eastAsia="Times New Roman" w:hAnsi="Times New Roman" w:cs="Times New Roman"/>
          <w:sz w:val="24"/>
          <w:szCs w:val="24"/>
        </w:rPr>
      </w:pPr>
    </w:p>
    <w:tbl>
      <w:tblPr>
        <w:tblW w:w="9026" w:type="dxa"/>
        <w:jc w:val="center"/>
        <w:tblCellMar>
          <w:top w:w="15" w:type="dxa"/>
          <w:left w:w="15" w:type="dxa"/>
          <w:bottom w:w="15" w:type="dxa"/>
          <w:right w:w="15" w:type="dxa"/>
        </w:tblCellMar>
        <w:tblLook w:val="04A0" w:firstRow="1" w:lastRow="0" w:firstColumn="1" w:lastColumn="0" w:noHBand="0" w:noVBand="1"/>
      </w:tblPr>
      <w:tblGrid>
        <w:gridCol w:w="4186"/>
        <w:gridCol w:w="4840"/>
      </w:tblGrid>
      <w:tr w:rsidR="00F81EAF" w14:paraId="7DE749DA" w14:textId="77777777" w:rsidTr="00F844F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D7B4DE"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Pros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2A601"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Cons</w:t>
            </w:r>
          </w:p>
        </w:tc>
      </w:tr>
      <w:tr w:rsidR="00F81EAF" w14:paraId="48FE6FAE" w14:textId="77777777" w:rsidTr="00F844F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093A11" w14:textId="77777777" w:rsidR="00F844F4" w:rsidRPr="00F844F4" w:rsidRDefault="00390E80" w:rsidP="00F844F4">
            <w:pPr>
              <w:numPr>
                <w:ilvl w:val="0"/>
                <w:numId w:val="5"/>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Good for the environment</w:t>
            </w:r>
          </w:p>
          <w:p w14:paraId="56055A0B" w14:textId="77777777" w:rsidR="00F844F4" w:rsidRPr="00F844F4" w:rsidRDefault="00390E80" w:rsidP="00F844F4">
            <w:pPr>
              <w:numPr>
                <w:ilvl w:val="0"/>
                <w:numId w:val="5"/>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Electricity is comparatively less expensive than other fuels and gas.</w:t>
            </w:r>
          </w:p>
          <w:p w14:paraId="265C36DB" w14:textId="77777777" w:rsidR="00F844F4" w:rsidRPr="00F844F4" w:rsidRDefault="00390E80" w:rsidP="00F844F4">
            <w:pPr>
              <w:numPr>
                <w:ilvl w:val="0"/>
                <w:numId w:val="5"/>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Less maintenance</w:t>
            </w:r>
          </w:p>
          <w:p w14:paraId="3AB147C0" w14:textId="77777777" w:rsidR="00F844F4" w:rsidRPr="00F844F4" w:rsidRDefault="00390E80" w:rsidP="00F844F4">
            <w:pPr>
              <w:numPr>
                <w:ilvl w:val="0"/>
                <w:numId w:val="5"/>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w:t>
            </w:r>
            <w:r w:rsidRPr="00F844F4">
              <w:rPr>
                <w:rFonts w:ascii="Times New Roman" w:eastAsia="Times New Roman" w:hAnsi="Times New Roman" w:cs="Times New Roman"/>
                <w:b/>
                <w:bCs/>
                <w:i/>
                <w:iCs/>
                <w:sz w:val="24"/>
                <w:szCs w:val="24"/>
              </w:rPr>
              <w:t>Potential for tax credits</w:t>
            </w:r>
          </w:p>
          <w:p w14:paraId="3E1A6292" w14:textId="77777777" w:rsidR="00F81EAF" w:rsidRDefault="00390E80">
            <w: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4625E" w14:textId="77777777" w:rsidR="00F844F4" w:rsidRPr="00F844F4" w:rsidRDefault="00390E80" w:rsidP="00F844F4">
            <w:pPr>
              <w:numPr>
                <w:ilvl w:val="0"/>
                <w:numId w:val="6"/>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Time-consuming when it comes to charging.</w:t>
            </w:r>
          </w:p>
          <w:p w14:paraId="7B7E7621" w14:textId="77777777" w:rsidR="00F844F4" w:rsidRPr="00F844F4" w:rsidRDefault="00390E80" w:rsidP="00F844F4">
            <w:pPr>
              <w:numPr>
                <w:ilvl w:val="0"/>
                <w:numId w:val="6"/>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Lack of charging stations.</w:t>
            </w:r>
          </w:p>
          <w:p w14:paraId="3D86C2DB" w14:textId="77777777" w:rsidR="00F844F4" w:rsidRPr="00F844F4" w:rsidRDefault="00390E80" w:rsidP="00F844F4">
            <w:pPr>
              <w:numPr>
                <w:ilvl w:val="0"/>
                <w:numId w:val="6"/>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w:t>
            </w:r>
            <w:r w:rsidRPr="00F844F4">
              <w:rPr>
                <w:rFonts w:ascii="Times New Roman" w:eastAsia="Times New Roman" w:hAnsi="Times New Roman" w:cs="Times New Roman"/>
                <w:b/>
                <w:bCs/>
                <w:i/>
                <w:iCs/>
                <w:sz w:val="24"/>
                <w:szCs w:val="24"/>
              </w:rPr>
              <w:t>Lower amount of choices</w:t>
            </w:r>
            <w:r w:rsidRPr="00F844F4">
              <w:rPr>
                <w:rFonts w:ascii="Times New Roman" w:eastAsia="Times New Roman" w:hAnsi="Times New Roman" w:cs="Times New Roman"/>
                <w:sz w:val="24"/>
                <w:szCs w:val="24"/>
              </w:rPr>
              <w:t>."</w:t>
            </w:r>
          </w:p>
          <w:p w14:paraId="75EE1091" w14:textId="77777777" w:rsidR="00F844F4" w:rsidRPr="00F844F4" w:rsidRDefault="00390E80" w:rsidP="00F844F4">
            <w:pPr>
              <w:numPr>
                <w:ilvl w:val="0"/>
                <w:numId w:val="6"/>
              </w:numPr>
              <w:spacing w:after="0" w:line="360" w:lineRule="auto"/>
              <w:jc w:val="both"/>
              <w:textAlignment w:val="baseline"/>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Only 1 to 3 percent among all the other passenger cars are represented by electric vehicles.</w:t>
            </w:r>
          </w:p>
        </w:tc>
      </w:tr>
    </w:tbl>
    <w:p w14:paraId="640F3A5B" w14:textId="77777777" w:rsidR="00F844F4" w:rsidRPr="00F844F4" w:rsidRDefault="00F844F4" w:rsidP="00F844F4">
      <w:pPr>
        <w:spacing w:after="0" w:line="360" w:lineRule="auto"/>
        <w:jc w:val="both"/>
        <w:rPr>
          <w:rFonts w:ascii="Times New Roman" w:eastAsia="Times New Roman" w:hAnsi="Times New Roman" w:cs="Times New Roman"/>
          <w:sz w:val="24"/>
          <w:szCs w:val="24"/>
        </w:rPr>
      </w:pPr>
    </w:p>
    <w:p w14:paraId="373E8E39"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Table 1: Advantages and disadvantages of electric car</w:t>
      </w:r>
    </w:p>
    <w:p w14:paraId="75E30063" w14:textId="77777777" w:rsidR="00F844F4" w:rsidRPr="00F844F4" w:rsidRDefault="00390E80" w:rsidP="00F844F4">
      <w:pPr>
        <w:spacing w:after="0" w:line="360" w:lineRule="auto"/>
        <w:jc w:val="center"/>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(Source: Self-created)</w:t>
      </w:r>
    </w:p>
    <w:p w14:paraId="2092D472"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There is no doubt that Tesla can capture the world market through its electric vehicles. Apart from that, the largest market of electric cars, China, has formulated a technology-related national policy because of the environmental issue. China has the target of converting most of the country's busses and taxis into electric vehicles by 2021. It is a big advantage for Tesla as it has the capability to capture such markets (Rathi, 2020).</w:t>
      </w:r>
    </w:p>
    <w:p w14:paraId="3BECE445" w14:textId="77777777" w:rsidR="00F844F4" w:rsidRPr="00F844F4" w:rsidRDefault="00F844F4" w:rsidP="00F844F4">
      <w:pPr>
        <w:spacing w:after="0" w:line="360" w:lineRule="auto"/>
        <w:jc w:val="both"/>
        <w:rPr>
          <w:rFonts w:ascii="Times New Roman" w:eastAsia="Times New Roman" w:hAnsi="Times New Roman" w:cs="Times New Roman"/>
          <w:sz w:val="24"/>
          <w:szCs w:val="24"/>
        </w:rPr>
      </w:pPr>
    </w:p>
    <w:p w14:paraId="09FDF027" w14:textId="77777777" w:rsidR="00F844F4" w:rsidRPr="00F844F4" w:rsidRDefault="00DF4418" w:rsidP="00D37EA1">
      <w:pPr>
        <w:pStyle w:val="Heading1"/>
        <w:ind w:firstLine="720"/>
        <w:rPr>
          <w:rFonts w:eastAsia="Times New Roman"/>
        </w:rPr>
      </w:pPr>
      <w:bookmarkStart w:id="6" w:name="_Toc49618970"/>
      <w:r>
        <w:rPr>
          <w:rFonts w:eastAsia="Times New Roman"/>
        </w:rPr>
        <w:t>3</w:t>
      </w:r>
      <w:r w:rsidR="00390E80" w:rsidRPr="00F844F4">
        <w:rPr>
          <w:rFonts w:eastAsia="Times New Roman"/>
        </w:rPr>
        <w:t>.0 Conclusion</w:t>
      </w:r>
      <w:bookmarkEnd w:id="6"/>
    </w:p>
    <w:p w14:paraId="6DF2CDC6"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 xml:space="preserve">This report is a study on the global business environment of the electric car industry, what all changes have been there in this industry in the last few years if these changes are creating a positive or negative impact on the industry. </w:t>
      </w:r>
      <w:r>
        <w:rPr>
          <w:rFonts w:ascii="Times New Roman" w:eastAsia="Times New Roman" w:hAnsi="Times New Roman" w:cs="Times New Roman"/>
          <w:sz w:val="24"/>
          <w:szCs w:val="24"/>
        </w:rPr>
        <w:t>PESTLE</w:t>
      </w:r>
      <w:r w:rsidRPr="00F844F4">
        <w:rPr>
          <w:rFonts w:ascii="Times New Roman" w:eastAsia="Times New Roman" w:hAnsi="Times New Roman" w:cs="Times New Roman"/>
          <w:sz w:val="24"/>
          <w:szCs w:val="24"/>
        </w:rPr>
        <w:t xml:space="preserve"> analysis of the industry shows how the government is pushing this industry and why this is needed to save our environment. The report also discusses Porter's value chain analysis of TESLA, how this value chain can increase profitability, and keep </w:t>
      </w:r>
      <w:r w:rsidRPr="00F844F4">
        <w:rPr>
          <w:rFonts w:ascii="Times New Roman" w:eastAsia="Times New Roman" w:hAnsi="Times New Roman" w:cs="Times New Roman"/>
          <w:sz w:val="24"/>
          <w:szCs w:val="24"/>
        </w:rPr>
        <w:lastRenderedPageBreak/>
        <w:t>the company ahead of its competition. The pros and cons of this industry have also been put down to get an understanding of the whole industry from all aspects.</w:t>
      </w:r>
    </w:p>
    <w:p w14:paraId="16CD1B52" w14:textId="77777777" w:rsidR="00F844F4" w:rsidRDefault="00390E8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559DCBF7" w14:textId="77777777" w:rsidR="00F844F4" w:rsidRPr="00F844F4" w:rsidRDefault="00390E80" w:rsidP="00DF4418">
      <w:pPr>
        <w:pStyle w:val="Heading1"/>
        <w:rPr>
          <w:rFonts w:eastAsia="Times New Roman"/>
        </w:rPr>
      </w:pPr>
      <w:bookmarkStart w:id="7" w:name="_Toc49618971"/>
      <w:r w:rsidRPr="00F844F4">
        <w:rPr>
          <w:rFonts w:eastAsia="Times New Roman"/>
        </w:rPr>
        <w:lastRenderedPageBreak/>
        <w:t>Reference list</w:t>
      </w:r>
      <w:bookmarkEnd w:id="7"/>
    </w:p>
    <w:p w14:paraId="21A69EE5"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Journals</w:t>
      </w:r>
    </w:p>
    <w:p w14:paraId="102A7AB4"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Falát</w:t>
      </w:r>
      <w:proofErr w:type="spellEnd"/>
      <w:r w:rsidRPr="00F844F4">
        <w:rPr>
          <w:rFonts w:ascii="Times New Roman" w:eastAsia="Times New Roman" w:hAnsi="Times New Roman" w:cs="Times New Roman"/>
          <w:sz w:val="24"/>
          <w:szCs w:val="24"/>
        </w:rPr>
        <w:t xml:space="preserve">, L., and </w:t>
      </w:r>
      <w:proofErr w:type="spellStart"/>
      <w:r w:rsidRPr="00F844F4">
        <w:rPr>
          <w:rFonts w:ascii="Times New Roman" w:eastAsia="Times New Roman" w:hAnsi="Times New Roman" w:cs="Times New Roman"/>
          <w:sz w:val="24"/>
          <w:szCs w:val="24"/>
        </w:rPr>
        <w:t>Holubčík</w:t>
      </w:r>
      <w:proofErr w:type="spellEnd"/>
      <w:r w:rsidRPr="00F844F4">
        <w:rPr>
          <w:rFonts w:ascii="Times New Roman" w:eastAsia="Times New Roman" w:hAnsi="Times New Roman" w:cs="Times New Roman"/>
          <w:sz w:val="24"/>
          <w:szCs w:val="24"/>
        </w:rPr>
        <w:t>, M., 2017. The Influence of Marketing Communication on the Financial Situation of the Company – A Case from Automobile Industry. Procedia Engineering, 192, pp.148-153. DOI: 10.1016/j.proeng.2017.06.026</w:t>
      </w:r>
    </w:p>
    <w:p w14:paraId="48B2181E"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 xml:space="preserve">Field, K., 2020. Tesla Is Building </w:t>
      </w:r>
      <w:proofErr w:type="gramStart"/>
      <w:r w:rsidRPr="00F844F4">
        <w:rPr>
          <w:rFonts w:ascii="Times New Roman" w:eastAsia="Times New Roman" w:hAnsi="Times New Roman" w:cs="Times New Roman"/>
          <w:sz w:val="24"/>
          <w:szCs w:val="24"/>
        </w:rPr>
        <w:t>The</w:t>
      </w:r>
      <w:proofErr w:type="gramEnd"/>
      <w:r w:rsidRPr="00F844F4">
        <w:rPr>
          <w:rFonts w:ascii="Times New Roman" w:eastAsia="Times New Roman" w:hAnsi="Times New Roman" w:cs="Times New Roman"/>
          <w:sz w:val="24"/>
          <w:szCs w:val="24"/>
        </w:rPr>
        <w:t xml:space="preserve"> Parts Warehouse To End All Parts Warehouses. [online] </w:t>
      </w:r>
      <w:proofErr w:type="spellStart"/>
      <w:r w:rsidRPr="00F844F4">
        <w:rPr>
          <w:rFonts w:ascii="Times New Roman" w:eastAsia="Times New Roman" w:hAnsi="Times New Roman" w:cs="Times New Roman"/>
          <w:sz w:val="24"/>
          <w:szCs w:val="24"/>
        </w:rPr>
        <w:t>CleanTechnica</w:t>
      </w:r>
      <w:proofErr w:type="spellEnd"/>
      <w:r w:rsidRPr="00F844F4">
        <w:rPr>
          <w:rFonts w:ascii="Times New Roman" w:eastAsia="Times New Roman" w:hAnsi="Times New Roman" w:cs="Times New Roman"/>
          <w:sz w:val="24"/>
          <w:szCs w:val="24"/>
        </w:rPr>
        <w:t>. Available at: &lt;https://cleantechnica.com/2019/01/29/tesla-is-building-the-parts-warehouse-to-end-all-parts-warehouses/&gt; [Accessed 29 August 2020].</w:t>
      </w:r>
    </w:p>
    <w:p w14:paraId="735410BC"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Jiao, N., and Evans, S., 2016. Market Diffusion of Second-life Electric Vehicle Batteries: Barriers and Enablers. World Electric Vehicle Journal, 8(3), pp.599-608. DOI: 10.3390/wevj8030599</w:t>
      </w:r>
    </w:p>
    <w:p w14:paraId="7B12F454"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Kim, H., 2020. Analysis of How Tesla Creates Core Innovation Capability. International Journal of Business and Management, 15(6), p.42. DOI: 10.5539/</w:t>
      </w:r>
      <w:proofErr w:type="gramStart"/>
      <w:r w:rsidRPr="00F844F4">
        <w:rPr>
          <w:rFonts w:ascii="Times New Roman" w:eastAsia="Times New Roman" w:hAnsi="Times New Roman" w:cs="Times New Roman"/>
          <w:sz w:val="24"/>
          <w:szCs w:val="24"/>
        </w:rPr>
        <w:t>ijbm.v</w:t>
      </w:r>
      <w:proofErr w:type="gramEnd"/>
      <w:r w:rsidRPr="00F844F4">
        <w:rPr>
          <w:rFonts w:ascii="Times New Roman" w:eastAsia="Times New Roman" w:hAnsi="Times New Roman" w:cs="Times New Roman"/>
          <w:sz w:val="24"/>
          <w:szCs w:val="24"/>
        </w:rPr>
        <w:t>15n6p42</w:t>
      </w:r>
    </w:p>
    <w:p w14:paraId="21343A6C"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Krebs, S., 2016. Silent by design? Tesla's Model S and the discourse on electric vehicle sound. Sound Studies, 2(1), pp.93-95. DOI: 10.1080/20551940.2016.1154406</w:t>
      </w:r>
    </w:p>
    <w:p w14:paraId="6BB1F71B"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Piboonrungroj</w:t>
      </w:r>
      <w:proofErr w:type="spellEnd"/>
      <w:r w:rsidRPr="00F844F4">
        <w:rPr>
          <w:rFonts w:ascii="Times New Roman" w:eastAsia="Times New Roman" w:hAnsi="Times New Roman" w:cs="Times New Roman"/>
          <w:sz w:val="24"/>
          <w:szCs w:val="24"/>
        </w:rPr>
        <w:t xml:space="preserve">, P., Williams, S. and </w:t>
      </w:r>
      <w:proofErr w:type="spellStart"/>
      <w:r w:rsidRPr="00F844F4">
        <w:rPr>
          <w:rFonts w:ascii="Times New Roman" w:eastAsia="Times New Roman" w:hAnsi="Times New Roman" w:cs="Times New Roman"/>
          <w:sz w:val="24"/>
          <w:szCs w:val="24"/>
        </w:rPr>
        <w:t>Simatupang</w:t>
      </w:r>
      <w:proofErr w:type="spellEnd"/>
      <w:r w:rsidRPr="00F844F4">
        <w:rPr>
          <w:rFonts w:ascii="Times New Roman" w:eastAsia="Times New Roman" w:hAnsi="Times New Roman" w:cs="Times New Roman"/>
          <w:sz w:val="24"/>
          <w:szCs w:val="24"/>
        </w:rPr>
        <w:t>, T., 2017. The emergence of value chain thinking. International Journal of Value Chain Management, 8(1), p.40. DOI: 10.1504/ijvcm.2017.10003558</w:t>
      </w:r>
    </w:p>
    <w:p w14:paraId="2561B7A7"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 xml:space="preserve">Reinhardt, R., Christodoulou, I., </w:t>
      </w:r>
      <w:proofErr w:type="spellStart"/>
      <w:r w:rsidRPr="00F844F4">
        <w:rPr>
          <w:rFonts w:ascii="Times New Roman" w:eastAsia="Times New Roman" w:hAnsi="Times New Roman" w:cs="Times New Roman"/>
          <w:sz w:val="24"/>
          <w:szCs w:val="24"/>
        </w:rPr>
        <w:t>Gassó</w:t>
      </w:r>
      <w:proofErr w:type="spellEnd"/>
      <w:r w:rsidRPr="00F844F4">
        <w:rPr>
          <w:rFonts w:ascii="Times New Roman" w:eastAsia="Times New Roman" w:hAnsi="Times New Roman" w:cs="Times New Roman"/>
          <w:sz w:val="24"/>
          <w:szCs w:val="24"/>
        </w:rPr>
        <w:t xml:space="preserve">-Domingo, S. and </w:t>
      </w:r>
      <w:proofErr w:type="spellStart"/>
      <w:r w:rsidRPr="00F844F4">
        <w:rPr>
          <w:rFonts w:ascii="Times New Roman" w:eastAsia="Times New Roman" w:hAnsi="Times New Roman" w:cs="Times New Roman"/>
          <w:sz w:val="24"/>
          <w:szCs w:val="24"/>
        </w:rPr>
        <w:t>Amante</w:t>
      </w:r>
      <w:proofErr w:type="spellEnd"/>
      <w:r w:rsidRPr="00F844F4">
        <w:rPr>
          <w:rFonts w:ascii="Times New Roman" w:eastAsia="Times New Roman" w:hAnsi="Times New Roman" w:cs="Times New Roman"/>
          <w:sz w:val="24"/>
          <w:szCs w:val="24"/>
        </w:rPr>
        <w:t xml:space="preserve"> García, B., 2019. Towards sustainable business models for electric vehicle battery second use: A critical review. Journal of Environmental Management, 245, pp.432-446. DOI: 10.1016/j.jenvman.2019.05.095</w:t>
      </w:r>
    </w:p>
    <w:p w14:paraId="30CF4A6D"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Ruan</w:t>
      </w:r>
      <w:proofErr w:type="spellEnd"/>
      <w:r w:rsidRPr="00F844F4">
        <w:rPr>
          <w:rFonts w:ascii="Times New Roman" w:eastAsia="Times New Roman" w:hAnsi="Times New Roman" w:cs="Times New Roman"/>
          <w:sz w:val="24"/>
          <w:szCs w:val="24"/>
        </w:rPr>
        <w:t>, S., 2020. Research on Strategic Cost Management of Enterprises Based on Porter’s Value Chain Model. In Journal of Physics: Conference Series, [online] 1533(2), p.5. Available at: &lt;https://iopscience.iop.org/article/10.1088/1742-6596/1533/2/022056/pdf&gt; [Accessed 29 August 2020].</w:t>
      </w:r>
    </w:p>
    <w:p w14:paraId="1B66F963"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Tao, R., 2020. Tesla Supply Chain - Custom-Build World Class Supply Chain. [online] Tradegecko.com. Available at: &lt;https://www.tradegecko.com/blog/supply-chain-management/tesla-custom-built-supply-chain&gt; [Accessed 29 August 2020].</w:t>
      </w:r>
    </w:p>
    <w:p w14:paraId="587A10DF"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Vynakov</w:t>
      </w:r>
      <w:proofErr w:type="spellEnd"/>
      <w:r w:rsidRPr="00F844F4">
        <w:rPr>
          <w:rFonts w:ascii="Times New Roman" w:eastAsia="Times New Roman" w:hAnsi="Times New Roman" w:cs="Times New Roman"/>
          <w:sz w:val="24"/>
          <w:szCs w:val="24"/>
        </w:rPr>
        <w:t xml:space="preserve">, O., </w:t>
      </w:r>
      <w:proofErr w:type="spellStart"/>
      <w:r w:rsidRPr="00F844F4">
        <w:rPr>
          <w:rFonts w:ascii="Times New Roman" w:eastAsia="Times New Roman" w:hAnsi="Times New Roman" w:cs="Times New Roman"/>
          <w:sz w:val="24"/>
          <w:szCs w:val="24"/>
        </w:rPr>
        <w:t>Savolova</w:t>
      </w:r>
      <w:proofErr w:type="spellEnd"/>
      <w:r w:rsidRPr="00F844F4">
        <w:rPr>
          <w:rFonts w:ascii="Times New Roman" w:eastAsia="Times New Roman" w:hAnsi="Times New Roman" w:cs="Times New Roman"/>
          <w:sz w:val="24"/>
          <w:szCs w:val="24"/>
        </w:rPr>
        <w:t xml:space="preserve">, E. and </w:t>
      </w:r>
      <w:proofErr w:type="spellStart"/>
      <w:r w:rsidRPr="00F844F4">
        <w:rPr>
          <w:rFonts w:ascii="Times New Roman" w:eastAsia="Times New Roman" w:hAnsi="Times New Roman" w:cs="Times New Roman"/>
          <w:sz w:val="24"/>
          <w:szCs w:val="24"/>
        </w:rPr>
        <w:t>Skrynnyk</w:t>
      </w:r>
      <w:proofErr w:type="spellEnd"/>
      <w:r w:rsidRPr="00F844F4">
        <w:rPr>
          <w:rFonts w:ascii="Times New Roman" w:eastAsia="Times New Roman" w:hAnsi="Times New Roman" w:cs="Times New Roman"/>
          <w:sz w:val="24"/>
          <w:szCs w:val="24"/>
        </w:rPr>
        <w:t>, A., 2016. MODERN ELECTRIC CARS OF TESLA MOTORS COMPANY. Automation of technological and business processes, 8(2). DOI: 10.15673/</w:t>
      </w:r>
      <w:proofErr w:type="gramStart"/>
      <w:r w:rsidRPr="00F844F4">
        <w:rPr>
          <w:rFonts w:ascii="Times New Roman" w:eastAsia="Times New Roman" w:hAnsi="Times New Roman" w:cs="Times New Roman"/>
          <w:sz w:val="24"/>
          <w:szCs w:val="24"/>
        </w:rPr>
        <w:t>atbp.v</w:t>
      </w:r>
      <w:proofErr w:type="gramEnd"/>
      <w:r w:rsidRPr="00F844F4">
        <w:rPr>
          <w:rFonts w:ascii="Times New Roman" w:eastAsia="Times New Roman" w:hAnsi="Times New Roman" w:cs="Times New Roman"/>
          <w:sz w:val="24"/>
          <w:szCs w:val="24"/>
        </w:rPr>
        <w:t>8i2.162</w:t>
      </w:r>
    </w:p>
    <w:p w14:paraId="5DE626E8"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lastRenderedPageBreak/>
        <w:t>Wang, P. and Li, M., 2019. Scenario Analysis in the Electric Power Industry under the Implementation of the Electricity Market Reform and a Carbon Policy in China. Energies, 12(11), p.2152. DOI: 10.3390/en12112152</w:t>
      </w:r>
    </w:p>
    <w:p w14:paraId="616F81B3"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b/>
          <w:bCs/>
          <w:sz w:val="24"/>
          <w:szCs w:val="24"/>
        </w:rPr>
        <w:t>Websites</w:t>
      </w:r>
    </w:p>
    <w:p w14:paraId="0DCF8DB1"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fortune, 2020. Tesla Appoints A New CFO And Chief Accounting Officer. [online] Fortune. Available at: &lt;https://fortune.com/2019/03/14/tesla-appoints-a-new-cfo-and-chief-accounting-officer/&gt; [Accessed 29 August 2020].</w:t>
      </w:r>
    </w:p>
    <w:p w14:paraId="6E7B74B9"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Hertzke</w:t>
      </w:r>
      <w:proofErr w:type="spellEnd"/>
      <w:r w:rsidRPr="00F844F4">
        <w:rPr>
          <w:rFonts w:ascii="Times New Roman" w:eastAsia="Times New Roman" w:hAnsi="Times New Roman" w:cs="Times New Roman"/>
          <w:sz w:val="24"/>
          <w:szCs w:val="24"/>
        </w:rPr>
        <w:t xml:space="preserve">, P., Müller, N., </w:t>
      </w:r>
      <w:proofErr w:type="spellStart"/>
      <w:r w:rsidRPr="00F844F4">
        <w:rPr>
          <w:rFonts w:ascii="Times New Roman" w:eastAsia="Times New Roman" w:hAnsi="Times New Roman" w:cs="Times New Roman"/>
          <w:sz w:val="24"/>
          <w:szCs w:val="24"/>
        </w:rPr>
        <w:t>Schaufuss</w:t>
      </w:r>
      <w:proofErr w:type="spellEnd"/>
      <w:r w:rsidRPr="00F844F4">
        <w:rPr>
          <w:rFonts w:ascii="Times New Roman" w:eastAsia="Times New Roman" w:hAnsi="Times New Roman" w:cs="Times New Roman"/>
          <w:sz w:val="24"/>
          <w:szCs w:val="24"/>
        </w:rPr>
        <w:t>, P., Schenk, S. and Wu, T., 2020. Expanding Electric-Vehicle Adoption Despite Early Growing Pains. [online] www.mckinsey.com. Available at: &lt;https://www.mckinsey.com/industries/automotive-and-assembly/our-insights/expanding-electric-vehicle-adoption-despite-early-growing-pains#&gt; [Accessed 29 August 2020].</w:t>
      </w:r>
    </w:p>
    <w:p w14:paraId="1139CA9B"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moonwelfarefoundation</w:t>
      </w:r>
      <w:proofErr w:type="spellEnd"/>
      <w:r w:rsidRPr="00F844F4">
        <w:rPr>
          <w:rFonts w:ascii="Times New Roman" w:eastAsia="Times New Roman" w:hAnsi="Times New Roman" w:cs="Times New Roman"/>
          <w:sz w:val="24"/>
          <w:szCs w:val="24"/>
        </w:rPr>
        <w:t xml:space="preserve">, 2020. </w:t>
      </w:r>
      <w:proofErr w:type="spellStart"/>
      <w:r w:rsidRPr="00F844F4">
        <w:rPr>
          <w:rFonts w:ascii="Times New Roman" w:eastAsia="Times New Roman" w:hAnsi="Times New Roman" w:cs="Times New Roman"/>
          <w:sz w:val="24"/>
          <w:szCs w:val="24"/>
        </w:rPr>
        <w:t>Porter’S</w:t>
      </w:r>
      <w:proofErr w:type="spellEnd"/>
      <w:r w:rsidRPr="00F844F4">
        <w:rPr>
          <w:rFonts w:ascii="Times New Roman" w:eastAsia="Times New Roman" w:hAnsi="Times New Roman" w:cs="Times New Roman"/>
          <w:sz w:val="24"/>
          <w:szCs w:val="24"/>
        </w:rPr>
        <w:t xml:space="preserve"> Value Chain Analysis. [online] Moonwelfarefoundation.blogspot.com. Available at: &lt;https://moonwelfarefoundation.blogspot.com/2018/12/what-is-value-chain-analysis-value.html&gt; [Accessed 29 August 2020].</w:t>
      </w:r>
    </w:p>
    <w:p w14:paraId="711E5746"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r w:rsidRPr="00F844F4">
        <w:rPr>
          <w:rFonts w:ascii="Times New Roman" w:eastAsia="Times New Roman" w:hAnsi="Times New Roman" w:cs="Times New Roman"/>
          <w:sz w:val="24"/>
          <w:szCs w:val="24"/>
        </w:rPr>
        <w:t xml:space="preserve">Rathi, A., 2020. Five Things </w:t>
      </w:r>
      <w:proofErr w:type="gramStart"/>
      <w:r w:rsidRPr="00F844F4">
        <w:rPr>
          <w:rFonts w:ascii="Times New Roman" w:eastAsia="Times New Roman" w:hAnsi="Times New Roman" w:cs="Times New Roman"/>
          <w:sz w:val="24"/>
          <w:szCs w:val="24"/>
        </w:rPr>
        <w:t>To</w:t>
      </w:r>
      <w:proofErr w:type="gramEnd"/>
      <w:r w:rsidRPr="00F844F4">
        <w:rPr>
          <w:rFonts w:ascii="Times New Roman" w:eastAsia="Times New Roman" w:hAnsi="Times New Roman" w:cs="Times New Roman"/>
          <w:sz w:val="24"/>
          <w:szCs w:val="24"/>
        </w:rPr>
        <w:t xml:space="preserve"> Know About </w:t>
      </w:r>
      <w:proofErr w:type="spellStart"/>
      <w:r w:rsidRPr="00F844F4">
        <w:rPr>
          <w:rFonts w:ascii="Times New Roman" w:eastAsia="Times New Roman" w:hAnsi="Times New Roman" w:cs="Times New Roman"/>
          <w:sz w:val="24"/>
          <w:szCs w:val="24"/>
        </w:rPr>
        <w:t>China’S</w:t>
      </w:r>
      <w:proofErr w:type="spellEnd"/>
      <w:r w:rsidRPr="00F844F4">
        <w:rPr>
          <w:rFonts w:ascii="Times New Roman" w:eastAsia="Times New Roman" w:hAnsi="Times New Roman" w:cs="Times New Roman"/>
          <w:sz w:val="24"/>
          <w:szCs w:val="24"/>
        </w:rPr>
        <w:t xml:space="preserve"> Electric-Car Boom. [online] Quartz. Available at: &lt;https://qz.com/1517557/five-things-to-know-about-chinas-electric-car-boom/&gt; [Accessed 29 August 2020].</w:t>
      </w:r>
    </w:p>
    <w:p w14:paraId="340716C3"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statista</w:t>
      </w:r>
      <w:proofErr w:type="spellEnd"/>
      <w:r w:rsidRPr="00F844F4">
        <w:rPr>
          <w:rFonts w:ascii="Times New Roman" w:eastAsia="Times New Roman" w:hAnsi="Times New Roman" w:cs="Times New Roman"/>
          <w:sz w:val="24"/>
          <w:szCs w:val="24"/>
        </w:rPr>
        <w:t xml:space="preserve">, 2020. Number </w:t>
      </w:r>
      <w:proofErr w:type="gramStart"/>
      <w:r w:rsidRPr="00F844F4">
        <w:rPr>
          <w:rFonts w:ascii="Times New Roman" w:eastAsia="Times New Roman" w:hAnsi="Times New Roman" w:cs="Times New Roman"/>
          <w:sz w:val="24"/>
          <w:szCs w:val="24"/>
        </w:rPr>
        <w:t>Of</w:t>
      </w:r>
      <w:proofErr w:type="gramEnd"/>
      <w:r w:rsidRPr="00F844F4">
        <w:rPr>
          <w:rFonts w:ascii="Times New Roman" w:eastAsia="Times New Roman" w:hAnsi="Times New Roman" w:cs="Times New Roman"/>
          <w:sz w:val="24"/>
          <w:szCs w:val="24"/>
        </w:rPr>
        <w:t xml:space="preserve"> Tesla Employees 2019 | Statista. [online] Statista. Available at: &lt;https://www.statista.com/statistics/314768/number-of-tesla-employees/&gt; [Accessed 29 August 2020].</w:t>
      </w:r>
    </w:p>
    <w:p w14:paraId="0F00F3E9" w14:textId="77777777" w:rsidR="00F844F4" w:rsidRPr="00F844F4" w:rsidRDefault="00390E80" w:rsidP="00F844F4">
      <w:pPr>
        <w:spacing w:after="0" w:line="360" w:lineRule="auto"/>
        <w:jc w:val="both"/>
        <w:rPr>
          <w:rFonts w:ascii="Times New Roman" w:eastAsia="Times New Roman" w:hAnsi="Times New Roman" w:cs="Times New Roman"/>
          <w:sz w:val="24"/>
          <w:szCs w:val="24"/>
        </w:rPr>
      </w:pPr>
      <w:proofErr w:type="spellStart"/>
      <w:r w:rsidRPr="00F844F4">
        <w:rPr>
          <w:rFonts w:ascii="Times New Roman" w:eastAsia="Times New Roman" w:hAnsi="Times New Roman" w:cs="Times New Roman"/>
          <w:sz w:val="24"/>
          <w:szCs w:val="24"/>
        </w:rPr>
        <w:t>statista</w:t>
      </w:r>
      <w:proofErr w:type="spellEnd"/>
      <w:r w:rsidRPr="00F844F4">
        <w:rPr>
          <w:rFonts w:ascii="Times New Roman" w:eastAsia="Times New Roman" w:hAnsi="Times New Roman" w:cs="Times New Roman"/>
          <w:sz w:val="24"/>
          <w:szCs w:val="24"/>
        </w:rPr>
        <w:t>, 2020. Tesla's R&amp;D Costs 2010-2019 | Statista. [online] Statista. Available at: &lt;https://www.statista.com/statistics/314863/research-and-development-expenses-of-tesla/&gt; [Accessed 29 August 2020].</w:t>
      </w:r>
    </w:p>
    <w:p w14:paraId="3299E68C" w14:textId="77777777" w:rsidR="00074DC8" w:rsidRPr="00F844F4" w:rsidRDefault="00074DC8" w:rsidP="00F844F4">
      <w:pPr>
        <w:spacing w:line="360" w:lineRule="auto"/>
        <w:jc w:val="both"/>
        <w:rPr>
          <w:rFonts w:ascii="Times New Roman" w:hAnsi="Times New Roman" w:cs="Times New Roman"/>
          <w:sz w:val="24"/>
          <w:szCs w:val="24"/>
        </w:rPr>
      </w:pPr>
    </w:p>
    <w:sectPr w:rsidR="00074DC8" w:rsidRPr="00F844F4" w:rsidSect="00D93FA7">
      <w:footerReference w:type="default" r:id="rId11"/>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43B015" w14:textId="77777777" w:rsidR="00446EA8" w:rsidRDefault="00446EA8" w:rsidP="00F81EAF">
      <w:pPr>
        <w:spacing w:after="0" w:line="240" w:lineRule="auto"/>
      </w:pPr>
      <w:r>
        <w:separator/>
      </w:r>
    </w:p>
  </w:endnote>
  <w:endnote w:type="continuationSeparator" w:id="0">
    <w:p w14:paraId="23DE4E4F" w14:textId="77777777" w:rsidR="00446EA8" w:rsidRDefault="00446EA8" w:rsidP="00F81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3499248"/>
      <w:docPartObj>
        <w:docPartGallery w:val="Page Numbers (Bottom of Page)"/>
        <w:docPartUnique/>
      </w:docPartObj>
    </w:sdtPr>
    <w:sdtEndPr/>
    <w:sdtContent>
      <w:p w14:paraId="452892D1" w14:textId="77777777" w:rsidR="00D93FA7" w:rsidRDefault="00F81EAF">
        <w:pPr>
          <w:pStyle w:val="Footer"/>
          <w:jc w:val="right"/>
        </w:pPr>
        <w:r>
          <w:fldChar w:fldCharType="begin"/>
        </w:r>
        <w:r w:rsidR="00390E80">
          <w:instrText xml:space="preserve"> PAGE   \* MERGEFORMAT </w:instrText>
        </w:r>
        <w:r>
          <w:fldChar w:fldCharType="separate"/>
        </w:r>
        <w:r w:rsidR="00A20839">
          <w:rPr>
            <w:noProof/>
          </w:rPr>
          <w:t>3</w:t>
        </w:r>
        <w:r>
          <w:rPr>
            <w:noProof/>
          </w:rPr>
          <w:fldChar w:fldCharType="end"/>
        </w:r>
      </w:p>
    </w:sdtContent>
  </w:sdt>
  <w:p w14:paraId="40953EE8" w14:textId="77777777" w:rsidR="00D93FA7" w:rsidRDefault="00D93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62886D" w14:textId="77777777" w:rsidR="00446EA8" w:rsidRDefault="00446EA8" w:rsidP="00F81EAF">
      <w:pPr>
        <w:spacing w:after="0" w:line="240" w:lineRule="auto"/>
      </w:pPr>
      <w:r>
        <w:separator/>
      </w:r>
    </w:p>
  </w:footnote>
  <w:footnote w:type="continuationSeparator" w:id="0">
    <w:p w14:paraId="2C6D534B" w14:textId="77777777" w:rsidR="00446EA8" w:rsidRDefault="00446EA8" w:rsidP="00F81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520D8"/>
    <w:multiLevelType w:val="multilevel"/>
    <w:tmpl w:val="7C401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BB2DD6"/>
    <w:multiLevelType w:val="multilevel"/>
    <w:tmpl w:val="50621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F548FD"/>
    <w:multiLevelType w:val="multilevel"/>
    <w:tmpl w:val="BCDA7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3A7C37"/>
    <w:multiLevelType w:val="multilevel"/>
    <w:tmpl w:val="49F6F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E336A9"/>
    <w:multiLevelType w:val="multilevel"/>
    <w:tmpl w:val="46521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E13F9D"/>
    <w:multiLevelType w:val="multilevel"/>
    <w:tmpl w:val="6226D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4F4"/>
    <w:rsid w:val="00074DC8"/>
    <w:rsid w:val="000A3F31"/>
    <w:rsid w:val="00152283"/>
    <w:rsid w:val="00154882"/>
    <w:rsid w:val="002E427B"/>
    <w:rsid w:val="00390E80"/>
    <w:rsid w:val="00446EA8"/>
    <w:rsid w:val="006406C8"/>
    <w:rsid w:val="006772E1"/>
    <w:rsid w:val="007E403D"/>
    <w:rsid w:val="008F0043"/>
    <w:rsid w:val="009703EF"/>
    <w:rsid w:val="00A15AA8"/>
    <w:rsid w:val="00A20839"/>
    <w:rsid w:val="00AD4418"/>
    <w:rsid w:val="00B538C6"/>
    <w:rsid w:val="00BD1DEC"/>
    <w:rsid w:val="00D37EA1"/>
    <w:rsid w:val="00D93FA7"/>
    <w:rsid w:val="00DF4418"/>
    <w:rsid w:val="00E15890"/>
    <w:rsid w:val="00E21BE4"/>
    <w:rsid w:val="00F358A1"/>
    <w:rsid w:val="00F81EAF"/>
    <w:rsid w:val="00F844F4"/>
    <w:rsid w:val="00FA6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DB2BC"/>
  <w15:docId w15:val="{875FF057-520E-4372-89FF-664A3CB4F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DC8"/>
  </w:style>
  <w:style w:type="paragraph" w:styleId="Heading1">
    <w:name w:val="heading 1"/>
    <w:basedOn w:val="Normal"/>
    <w:next w:val="Normal"/>
    <w:link w:val="Heading1Char"/>
    <w:uiPriority w:val="9"/>
    <w:qFormat/>
    <w:rsid w:val="00DF4418"/>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DF4418"/>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44F4"/>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F844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44F4"/>
    <w:rPr>
      <w:rFonts w:ascii="Tahoma" w:hAnsi="Tahoma" w:cs="Tahoma"/>
      <w:sz w:val="16"/>
      <w:szCs w:val="16"/>
    </w:rPr>
  </w:style>
  <w:style w:type="paragraph" w:styleId="Header">
    <w:name w:val="header"/>
    <w:basedOn w:val="Normal"/>
    <w:link w:val="HeaderChar"/>
    <w:uiPriority w:val="99"/>
    <w:semiHidden/>
    <w:unhideWhenUsed/>
    <w:rsid w:val="00D93F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3FA7"/>
  </w:style>
  <w:style w:type="paragraph" w:styleId="Footer">
    <w:name w:val="footer"/>
    <w:basedOn w:val="Normal"/>
    <w:link w:val="FooterChar"/>
    <w:uiPriority w:val="99"/>
    <w:unhideWhenUsed/>
    <w:rsid w:val="00D93F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3FA7"/>
  </w:style>
  <w:style w:type="character" w:customStyle="1" w:styleId="Heading1Char">
    <w:name w:val="Heading 1 Char"/>
    <w:basedOn w:val="DefaultParagraphFont"/>
    <w:link w:val="Heading1"/>
    <w:uiPriority w:val="9"/>
    <w:rsid w:val="00DF441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F4418"/>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DF4418"/>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F4418"/>
    <w:pPr>
      <w:spacing w:after="100"/>
    </w:pPr>
  </w:style>
  <w:style w:type="paragraph" w:styleId="TOC2">
    <w:name w:val="toc 2"/>
    <w:basedOn w:val="Normal"/>
    <w:next w:val="Normal"/>
    <w:autoRedefine/>
    <w:uiPriority w:val="39"/>
    <w:unhideWhenUsed/>
    <w:rsid w:val="00DF4418"/>
    <w:pPr>
      <w:spacing w:after="100"/>
      <w:ind w:left="220"/>
    </w:pPr>
  </w:style>
  <w:style w:type="character" w:styleId="Hyperlink">
    <w:name w:val="Hyperlink"/>
    <w:basedOn w:val="DefaultParagraphFont"/>
    <w:uiPriority w:val="99"/>
    <w:unhideWhenUsed/>
    <w:rsid w:val="00DF44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5135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BFF3EDA7-F957-4C6C-974C-A165E5D5A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13</Pages>
  <Words>2823</Words>
  <Characters>16097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1917506@student.uwtsd.ac.uk</dc:creator>
  <cp:lastModifiedBy>george vodislav</cp:lastModifiedBy>
  <cp:revision>15</cp:revision>
  <dcterms:created xsi:type="dcterms:W3CDTF">2020-08-31T08:17:00Z</dcterms:created>
  <dcterms:modified xsi:type="dcterms:W3CDTF">2020-09-06T11:28:00Z</dcterms:modified>
</cp:coreProperties>
</file>