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C21CB" w14:textId="30659A53" w:rsidR="0037468E" w:rsidRDefault="0037468E" w:rsidP="002E424F">
      <w:pPr>
        <w:rPr>
          <w:rFonts w:ascii="Arial" w:hAnsi="Arial" w:cs="Arial"/>
          <w:b/>
          <w:bCs/>
          <w:sz w:val="32"/>
          <w:szCs w:val="32"/>
        </w:rPr>
      </w:pPr>
    </w:p>
    <w:p w14:paraId="74119F55" w14:textId="77777777" w:rsidR="002E424F" w:rsidRPr="008C6DC0" w:rsidRDefault="002E424F" w:rsidP="002E424F">
      <w:pPr>
        <w:rPr>
          <w:rFonts w:ascii="Arial" w:hAnsi="Arial" w:cs="Arial"/>
          <w:b/>
          <w:bCs/>
          <w:sz w:val="32"/>
          <w:szCs w:val="32"/>
        </w:rPr>
      </w:pPr>
      <w:bookmarkStart w:id="0" w:name="_GoBack"/>
      <w:bookmarkEnd w:id="0"/>
    </w:p>
    <w:p w14:paraId="1C1B8DB9" w14:textId="562BC8A3" w:rsidR="0037468E" w:rsidRPr="008C6DC0" w:rsidRDefault="0037468E" w:rsidP="002E424F">
      <w:pPr>
        <w:rPr>
          <w:rFonts w:ascii="Arial" w:hAnsi="Arial" w:cs="Arial"/>
          <w:b/>
          <w:bCs/>
          <w:sz w:val="32"/>
          <w:szCs w:val="32"/>
        </w:rPr>
      </w:pPr>
    </w:p>
    <w:p w14:paraId="6818C00E" w14:textId="3F4622B2" w:rsidR="0037468E" w:rsidRPr="008C6DC0" w:rsidRDefault="00612184">
      <w:pPr>
        <w:jc w:val="center"/>
        <w:rPr>
          <w:rFonts w:ascii="Arial" w:hAnsi="Arial" w:cs="Arial"/>
          <w:b/>
          <w:bCs/>
          <w:sz w:val="32"/>
          <w:szCs w:val="32"/>
        </w:rPr>
      </w:pPr>
      <w:r w:rsidRPr="008C6DC0">
        <w:rPr>
          <w:rFonts w:ascii="Arial" w:hAnsi="Arial" w:cs="Arial"/>
          <w:b/>
          <w:bCs/>
          <w:sz w:val="32"/>
          <w:szCs w:val="32"/>
        </w:rPr>
        <w:t>MANAGING HOTEL ADMINISTRATION</w:t>
      </w:r>
    </w:p>
    <w:p w14:paraId="188CCEBA" w14:textId="322E7204" w:rsidR="0037468E" w:rsidRPr="008C6DC0" w:rsidRDefault="00612184">
      <w:pPr>
        <w:jc w:val="center"/>
        <w:rPr>
          <w:rFonts w:ascii="Arial" w:hAnsi="Arial" w:cs="Arial"/>
          <w:b/>
          <w:bCs/>
          <w:sz w:val="32"/>
          <w:szCs w:val="32"/>
        </w:rPr>
      </w:pPr>
      <w:r w:rsidRPr="008C6DC0">
        <w:rPr>
          <w:rFonts w:ascii="Arial" w:hAnsi="Arial" w:cs="Arial"/>
          <w:b/>
          <w:bCs/>
          <w:sz w:val="32"/>
          <w:szCs w:val="32"/>
        </w:rPr>
        <w:t>STUDENT LEARNING LOG</w:t>
      </w:r>
    </w:p>
    <w:p w14:paraId="6CE36FCA" w14:textId="00ADCCF3" w:rsidR="0037468E" w:rsidRDefault="00612184">
      <w:pPr>
        <w:jc w:val="center"/>
        <w:rPr>
          <w:rFonts w:ascii="Arial" w:hAnsi="Arial" w:cs="Arial"/>
          <w:b/>
          <w:bCs/>
          <w:sz w:val="32"/>
          <w:szCs w:val="32"/>
        </w:rPr>
      </w:pPr>
      <w:r w:rsidRPr="008C6DC0">
        <w:rPr>
          <w:rFonts w:ascii="Arial" w:hAnsi="Arial" w:cs="Arial"/>
          <w:b/>
          <w:bCs/>
          <w:sz w:val="32"/>
          <w:szCs w:val="32"/>
        </w:rPr>
        <w:t xml:space="preserve">STUDENT ID: </w:t>
      </w:r>
      <w:r w:rsidR="002E424F">
        <w:rPr>
          <w:rFonts w:ascii="Arial" w:hAnsi="Arial" w:cs="Arial"/>
          <w:b/>
          <w:bCs/>
          <w:sz w:val="32"/>
          <w:szCs w:val="32"/>
        </w:rPr>
        <w:t>2243593</w:t>
      </w:r>
    </w:p>
    <w:p w14:paraId="269C484B" w14:textId="116CCE90" w:rsidR="002E424F" w:rsidRPr="008C6DC0" w:rsidRDefault="002E424F">
      <w:pPr>
        <w:jc w:val="center"/>
        <w:rPr>
          <w:rFonts w:ascii="Arial" w:hAnsi="Arial" w:cs="Arial"/>
          <w:b/>
          <w:bCs/>
          <w:sz w:val="32"/>
          <w:szCs w:val="32"/>
        </w:rPr>
      </w:pPr>
      <w:r>
        <w:rPr>
          <w:rFonts w:ascii="Arial" w:hAnsi="Arial" w:cs="Arial"/>
          <w:b/>
          <w:bCs/>
          <w:sz w:val="32"/>
          <w:szCs w:val="32"/>
        </w:rPr>
        <w:t>MODULE CODE: BMHI6004</w:t>
      </w:r>
    </w:p>
    <w:p w14:paraId="6C447764" w14:textId="0571ADE5" w:rsidR="0037468E" w:rsidRDefault="00612184">
      <w:pPr>
        <w:jc w:val="center"/>
        <w:rPr>
          <w:rFonts w:ascii="Arial" w:hAnsi="Arial" w:cs="Arial"/>
          <w:b/>
          <w:bCs/>
          <w:sz w:val="32"/>
          <w:szCs w:val="32"/>
        </w:rPr>
      </w:pPr>
      <w:r w:rsidRPr="008C6DC0">
        <w:rPr>
          <w:rFonts w:ascii="Arial" w:hAnsi="Arial" w:cs="Arial"/>
          <w:b/>
          <w:bCs/>
          <w:sz w:val="32"/>
          <w:szCs w:val="32"/>
        </w:rPr>
        <w:t>STUDENT NAME:</w:t>
      </w:r>
      <w:r w:rsidR="002E424F">
        <w:rPr>
          <w:rFonts w:ascii="Arial" w:hAnsi="Arial" w:cs="Arial"/>
          <w:b/>
          <w:bCs/>
          <w:sz w:val="32"/>
          <w:szCs w:val="32"/>
        </w:rPr>
        <w:t xml:space="preserve"> Ionela Madalina Cananau</w:t>
      </w:r>
    </w:p>
    <w:p w14:paraId="17D02AF3" w14:textId="280C751C" w:rsidR="002E424F" w:rsidRPr="008C6DC0" w:rsidRDefault="002E424F" w:rsidP="002E424F">
      <w:pPr>
        <w:jc w:val="center"/>
        <w:rPr>
          <w:rFonts w:ascii="Arial" w:hAnsi="Arial" w:cs="Arial"/>
          <w:b/>
          <w:bCs/>
          <w:sz w:val="32"/>
          <w:szCs w:val="32"/>
        </w:rPr>
      </w:pPr>
      <w:r>
        <w:rPr>
          <w:rFonts w:ascii="Arial" w:hAnsi="Arial" w:cs="Arial"/>
          <w:b/>
          <w:bCs/>
          <w:sz w:val="32"/>
          <w:szCs w:val="32"/>
        </w:rPr>
        <w:t>Module lead: Jessica Newport</w:t>
      </w:r>
    </w:p>
    <w:p w14:paraId="1D173631" w14:textId="163D29B4" w:rsidR="009663B5" w:rsidRDefault="00612184">
      <w:pPr>
        <w:jc w:val="center"/>
        <w:rPr>
          <w:rFonts w:ascii="Arial" w:hAnsi="Arial" w:cs="Arial"/>
          <w:b/>
          <w:bCs/>
          <w:sz w:val="32"/>
          <w:szCs w:val="32"/>
        </w:rPr>
      </w:pPr>
      <w:r w:rsidRPr="008C6DC0">
        <w:rPr>
          <w:rFonts w:ascii="Arial" w:hAnsi="Arial" w:cs="Arial"/>
          <w:b/>
          <w:bCs/>
          <w:sz w:val="32"/>
          <w:szCs w:val="32"/>
        </w:rPr>
        <w:t>WORD COUNT:</w:t>
      </w:r>
      <w:r w:rsidR="00ED1F2A" w:rsidRPr="008C6DC0">
        <w:rPr>
          <w:rFonts w:ascii="Arial" w:hAnsi="Arial" w:cs="Arial"/>
          <w:b/>
          <w:bCs/>
          <w:sz w:val="32"/>
          <w:szCs w:val="32"/>
        </w:rPr>
        <w:t xml:space="preserve"> 1259</w:t>
      </w:r>
    </w:p>
    <w:p w14:paraId="4375AB7E" w14:textId="1440D718" w:rsidR="002E424F" w:rsidRDefault="002E424F">
      <w:pPr>
        <w:jc w:val="center"/>
        <w:rPr>
          <w:rFonts w:ascii="Arial" w:hAnsi="Arial" w:cs="Arial"/>
          <w:b/>
          <w:bCs/>
          <w:sz w:val="32"/>
          <w:szCs w:val="32"/>
        </w:rPr>
      </w:pPr>
    </w:p>
    <w:p w14:paraId="168870CA" w14:textId="0B5BAA49" w:rsidR="002E424F" w:rsidRDefault="002E424F">
      <w:pPr>
        <w:jc w:val="center"/>
        <w:rPr>
          <w:rFonts w:ascii="Arial" w:hAnsi="Arial" w:cs="Arial"/>
          <w:b/>
          <w:bCs/>
          <w:sz w:val="32"/>
          <w:szCs w:val="32"/>
        </w:rPr>
      </w:pPr>
    </w:p>
    <w:p w14:paraId="56A06F23" w14:textId="63D46987" w:rsidR="002E424F" w:rsidRDefault="002E424F">
      <w:pPr>
        <w:jc w:val="center"/>
        <w:rPr>
          <w:rFonts w:ascii="Arial" w:hAnsi="Arial" w:cs="Arial"/>
          <w:b/>
          <w:bCs/>
          <w:sz w:val="32"/>
          <w:szCs w:val="32"/>
        </w:rPr>
      </w:pPr>
    </w:p>
    <w:p w14:paraId="3257CFE6" w14:textId="6DCF88BD" w:rsidR="002E424F" w:rsidRDefault="002E424F">
      <w:pPr>
        <w:jc w:val="center"/>
        <w:rPr>
          <w:rFonts w:ascii="Arial" w:hAnsi="Arial" w:cs="Arial"/>
          <w:b/>
          <w:bCs/>
          <w:sz w:val="32"/>
          <w:szCs w:val="32"/>
        </w:rPr>
      </w:pPr>
    </w:p>
    <w:p w14:paraId="4DBDA0DD" w14:textId="7ED10ED4" w:rsidR="002E424F" w:rsidRDefault="002E424F">
      <w:pPr>
        <w:jc w:val="center"/>
        <w:rPr>
          <w:rFonts w:ascii="Arial" w:hAnsi="Arial" w:cs="Arial"/>
          <w:b/>
          <w:bCs/>
          <w:sz w:val="32"/>
          <w:szCs w:val="32"/>
        </w:rPr>
      </w:pPr>
    </w:p>
    <w:p w14:paraId="748A9AD2" w14:textId="1DC35537" w:rsidR="002E424F" w:rsidRDefault="002E424F" w:rsidP="002E424F">
      <w:pPr>
        <w:rPr>
          <w:rFonts w:ascii="Arial" w:hAnsi="Arial" w:cs="Arial"/>
          <w:b/>
          <w:bCs/>
          <w:sz w:val="32"/>
          <w:szCs w:val="32"/>
        </w:rPr>
      </w:pPr>
    </w:p>
    <w:p w14:paraId="69A8D54D" w14:textId="0D0BDF44" w:rsidR="002E424F" w:rsidRDefault="002E424F" w:rsidP="002E424F">
      <w:pPr>
        <w:rPr>
          <w:rFonts w:ascii="Arial" w:hAnsi="Arial" w:cs="Arial"/>
          <w:b/>
          <w:bCs/>
          <w:sz w:val="32"/>
          <w:szCs w:val="32"/>
        </w:rPr>
      </w:pPr>
    </w:p>
    <w:p w14:paraId="1B80E396" w14:textId="3AA7A797" w:rsidR="002E424F" w:rsidRDefault="002E424F" w:rsidP="002E424F">
      <w:pPr>
        <w:rPr>
          <w:rFonts w:ascii="Arial" w:hAnsi="Arial" w:cs="Arial"/>
          <w:b/>
          <w:bCs/>
          <w:sz w:val="32"/>
          <w:szCs w:val="32"/>
        </w:rPr>
      </w:pPr>
    </w:p>
    <w:p w14:paraId="4CD52B3D" w14:textId="28E8A5C4" w:rsidR="002E424F" w:rsidRDefault="002E424F" w:rsidP="002E424F">
      <w:pPr>
        <w:rPr>
          <w:rFonts w:ascii="Arial" w:hAnsi="Arial" w:cs="Arial"/>
          <w:b/>
          <w:bCs/>
          <w:sz w:val="32"/>
          <w:szCs w:val="32"/>
        </w:rPr>
      </w:pPr>
    </w:p>
    <w:p w14:paraId="5EE5C93A" w14:textId="77777777" w:rsidR="002E424F" w:rsidRDefault="002E424F" w:rsidP="002E424F">
      <w:pPr>
        <w:rPr>
          <w:rFonts w:ascii="Arial" w:hAnsi="Arial" w:cs="Arial"/>
          <w:b/>
          <w:bCs/>
          <w:sz w:val="32"/>
          <w:szCs w:val="32"/>
        </w:rPr>
      </w:pPr>
    </w:p>
    <w:p w14:paraId="4D7CC274" w14:textId="463CB29C" w:rsidR="002E424F" w:rsidRDefault="002E424F">
      <w:pPr>
        <w:jc w:val="center"/>
        <w:rPr>
          <w:rFonts w:ascii="Arial" w:hAnsi="Arial" w:cs="Arial"/>
          <w:b/>
          <w:bCs/>
          <w:sz w:val="32"/>
          <w:szCs w:val="32"/>
        </w:rPr>
      </w:pPr>
    </w:p>
    <w:p w14:paraId="221B231A" w14:textId="77777777" w:rsidR="002E424F" w:rsidRPr="002E424F" w:rsidRDefault="002E424F" w:rsidP="002E424F">
      <w:pPr>
        <w:spacing w:after="160"/>
        <w:rPr>
          <w:rFonts w:eastAsia="Calibri" w:cs="Vrinda"/>
          <w:kern w:val="2"/>
          <w:sz w:val="22"/>
          <w:szCs w:val="22"/>
          <w:lang w:val="en-IN" w:eastAsia="en-US"/>
          <w14:ligatures w14:val="standardContextual"/>
        </w:rPr>
      </w:pPr>
      <w:r w:rsidRPr="002E424F">
        <w:rPr>
          <w:rFonts w:eastAsia="Calibri" w:cs="Vrinda"/>
          <w:b/>
          <w:bCs/>
          <w:kern w:val="2"/>
          <w:sz w:val="22"/>
          <w:szCs w:val="22"/>
          <w:lang w:val="en-IN" w:eastAsia="en-US"/>
          <w14:ligatures w14:val="standardContextual"/>
        </w:rPr>
        <w:t xml:space="preserve">I confirm that I have not used any AI tools in the research and creation of this assignment. I confirm that I have not presented any Ai generated materials as my own work. I confirm I have copies of my drafts, notes, and other resources I used, which I </w:t>
      </w:r>
      <w:proofErr w:type="spellStart"/>
      <w:proofErr w:type="gramStart"/>
      <w:r w:rsidRPr="002E424F">
        <w:rPr>
          <w:rFonts w:eastAsia="Calibri" w:cs="Vrinda"/>
          <w:b/>
          <w:bCs/>
          <w:kern w:val="2"/>
          <w:sz w:val="22"/>
          <w:szCs w:val="22"/>
          <w:lang w:val="en-IN" w:eastAsia="en-US"/>
          <w14:ligatures w14:val="standardContextual"/>
        </w:rPr>
        <w:t>my</w:t>
      </w:r>
      <w:proofErr w:type="spellEnd"/>
      <w:proofErr w:type="gramEnd"/>
      <w:r w:rsidRPr="002E424F">
        <w:rPr>
          <w:rFonts w:eastAsia="Calibri" w:cs="Vrinda"/>
          <w:b/>
          <w:bCs/>
          <w:kern w:val="2"/>
          <w:sz w:val="22"/>
          <w:szCs w:val="22"/>
          <w:lang w:val="en-IN" w:eastAsia="en-US"/>
          <w14:ligatures w14:val="standardContextual"/>
        </w:rPr>
        <w:t xml:space="preserve"> be asked to provide in evidence.</w:t>
      </w:r>
    </w:p>
    <w:p w14:paraId="201A869A" w14:textId="34AA7486" w:rsidR="002E424F" w:rsidRDefault="002E424F">
      <w:pPr>
        <w:rPr>
          <w:rFonts w:ascii="Arial" w:hAnsi="Arial" w:cs="Arial"/>
          <w:b/>
          <w:bCs/>
          <w:sz w:val="32"/>
          <w:szCs w:val="32"/>
        </w:rPr>
      </w:pPr>
    </w:p>
    <w:p w14:paraId="0A450376" w14:textId="14A283FC" w:rsidR="002E424F" w:rsidRDefault="002E424F">
      <w:pPr>
        <w:rPr>
          <w:rFonts w:ascii="Arial" w:hAnsi="Arial" w:cs="Arial"/>
          <w:b/>
          <w:bCs/>
          <w:sz w:val="32"/>
          <w:szCs w:val="32"/>
        </w:rPr>
      </w:pPr>
    </w:p>
    <w:p w14:paraId="39AE2447" w14:textId="68B28771" w:rsidR="002E424F" w:rsidRDefault="002E424F">
      <w:pPr>
        <w:rPr>
          <w:rFonts w:ascii="Arial" w:hAnsi="Arial" w:cs="Arial"/>
          <w:b/>
          <w:bCs/>
          <w:sz w:val="32"/>
          <w:szCs w:val="32"/>
        </w:rPr>
      </w:pPr>
    </w:p>
    <w:p w14:paraId="2402D71D" w14:textId="1C033DF1" w:rsidR="002E424F" w:rsidRDefault="002E424F">
      <w:pPr>
        <w:rPr>
          <w:rFonts w:ascii="Arial" w:hAnsi="Arial" w:cs="Arial"/>
          <w:b/>
          <w:bCs/>
          <w:sz w:val="32"/>
          <w:szCs w:val="32"/>
        </w:rPr>
      </w:pPr>
    </w:p>
    <w:p w14:paraId="436C0830" w14:textId="2282F7C6" w:rsidR="002E424F" w:rsidRDefault="002E424F">
      <w:pPr>
        <w:rPr>
          <w:rFonts w:ascii="Arial" w:hAnsi="Arial" w:cs="Arial"/>
          <w:b/>
          <w:bCs/>
          <w:sz w:val="32"/>
          <w:szCs w:val="32"/>
        </w:rPr>
      </w:pPr>
    </w:p>
    <w:p w14:paraId="156834B5" w14:textId="59BACC0F" w:rsidR="002E424F" w:rsidRDefault="002E424F">
      <w:pPr>
        <w:rPr>
          <w:rFonts w:ascii="Arial" w:hAnsi="Arial" w:cs="Arial"/>
          <w:b/>
          <w:bCs/>
          <w:sz w:val="32"/>
          <w:szCs w:val="32"/>
        </w:rPr>
      </w:pPr>
    </w:p>
    <w:p w14:paraId="6E334026" w14:textId="3F30F6CE" w:rsidR="002E424F" w:rsidRDefault="002E424F">
      <w:pPr>
        <w:rPr>
          <w:rFonts w:ascii="Arial" w:hAnsi="Arial" w:cs="Arial"/>
          <w:b/>
          <w:bCs/>
          <w:sz w:val="32"/>
          <w:szCs w:val="32"/>
        </w:rPr>
      </w:pPr>
    </w:p>
    <w:p w14:paraId="54790032" w14:textId="77777777" w:rsidR="002E424F" w:rsidRPr="008C6DC0" w:rsidRDefault="002E424F">
      <w:pPr>
        <w:rPr>
          <w:rFonts w:ascii="Arial" w:hAnsi="Arial" w:cs="Arial"/>
          <w:b/>
          <w:bCs/>
          <w:sz w:val="32"/>
          <w:szCs w:val="32"/>
        </w:rPr>
      </w:pPr>
    </w:p>
    <w:sdt>
      <w:sdtPr>
        <w:rPr>
          <w:rFonts w:ascii="Arial" w:eastAsia="Times New Roman" w:hAnsi="Arial" w:cs="Arial"/>
          <w:b/>
          <w:bCs/>
          <w:color w:val="000000" w:themeColor="text1"/>
          <w:sz w:val="28"/>
          <w:szCs w:val="28"/>
          <w:lang w:val="en-GB" w:eastAsia="en-GB"/>
        </w:rPr>
        <w:id w:val="-875922546"/>
        <w:docPartObj>
          <w:docPartGallery w:val="Table of Contents"/>
          <w:docPartUnique/>
        </w:docPartObj>
      </w:sdtPr>
      <w:sdtEndPr>
        <w:rPr>
          <w:noProof/>
          <w:color w:val="auto"/>
          <w:sz w:val="24"/>
          <w:szCs w:val="24"/>
        </w:rPr>
      </w:sdtEndPr>
      <w:sdtContent>
        <w:p w14:paraId="505D6983" w14:textId="1D8C8B6A" w:rsidR="009663B5" w:rsidRPr="008C6DC0" w:rsidRDefault="009663B5" w:rsidP="009663B5">
          <w:pPr>
            <w:pStyle w:val="TOCHeading"/>
            <w:spacing w:before="0" w:line="360" w:lineRule="auto"/>
            <w:jc w:val="center"/>
            <w:rPr>
              <w:rFonts w:ascii="Arial" w:hAnsi="Arial" w:cs="Arial"/>
              <w:b/>
              <w:bCs/>
              <w:color w:val="000000" w:themeColor="text1"/>
              <w:sz w:val="28"/>
              <w:szCs w:val="28"/>
            </w:rPr>
          </w:pPr>
          <w:r w:rsidRPr="008C6DC0">
            <w:rPr>
              <w:rFonts w:ascii="Arial" w:hAnsi="Arial" w:cs="Arial"/>
              <w:b/>
              <w:bCs/>
              <w:color w:val="000000" w:themeColor="text1"/>
              <w:sz w:val="28"/>
              <w:szCs w:val="28"/>
            </w:rPr>
            <w:t>Table of Contents</w:t>
          </w:r>
        </w:p>
        <w:p w14:paraId="339BED3F" w14:textId="6A0F7034" w:rsidR="009663B5" w:rsidRPr="008C6DC0" w:rsidRDefault="009663B5">
          <w:pPr>
            <w:pStyle w:val="TOC1"/>
            <w:tabs>
              <w:tab w:val="right" w:leader="dot" w:pos="9019"/>
            </w:tabs>
            <w:rPr>
              <w:rFonts w:ascii="Arial" w:hAnsi="Arial" w:cs="Arial"/>
              <w:noProof/>
            </w:rPr>
          </w:pPr>
          <w:r w:rsidRPr="008C6DC0">
            <w:rPr>
              <w:rFonts w:ascii="Arial" w:hAnsi="Arial" w:cs="Arial"/>
            </w:rPr>
            <w:fldChar w:fldCharType="begin"/>
          </w:r>
          <w:r w:rsidRPr="008C6DC0">
            <w:rPr>
              <w:rFonts w:ascii="Arial" w:hAnsi="Arial" w:cs="Arial"/>
            </w:rPr>
            <w:instrText xml:space="preserve"> TOC \o "1-3" \h \z \u </w:instrText>
          </w:r>
          <w:r w:rsidRPr="008C6DC0">
            <w:rPr>
              <w:rFonts w:ascii="Arial" w:hAnsi="Arial" w:cs="Arial"/>
            </w:rPr>
            <w:fldChar w:fldCharType="separate"/>
          </w:r>
          <w:hyperlink w:anchor="_Toc214055763" w:history="1">
            <w:r w:rsidRPr="008C6DC0">
              <w:rPr>
                <w:rStyle w:val="Hyperlink"/>
                <w:rFonts w:ascii="Arial" w:hAnsi="Arial" w:cs="Arial"/>
                <w:noProof/>
              </w:rPr>
              <w:t>1. Introduction</w:t>
            </w:r>
            <w:r w:rsidRPr="008C6DC0">
              <w:rPr>
                <w:rFonts w:ascii="Arial" w:hAnsi="Arial" w:cs="Arial"/>
                <w:noProof/>
                <w:webHidden/>
              </w:rPr>
              <w:tab/>
            </w:r>
            <w:r w:rsidRPr="008C6DC0">
              <w:rPr>
                <w:rFonts w:ascii="Arial" w:hAnsi="Arial" w:cs="Arial"/>
                <w:noProof/>
                <w:webHidden/>
              </w:rPr>
              <w:fldChar w:fldCharType="begin"/>
            </w:r>
            <w:r w:rsidRPr="008C6DC0">
              <w:rPr>
                <w:rFonts w:ascii="Arial" w:hAnsi="Arial" w:cs="Arial"/>
                <w:noProof/>
                <w:webHidden/>
              </w:rPr>
              <w:instrText xml:space="preserve"> PAGEREF _Toc214055763 \h </w:instrText>
            </w:r>
            <w:r w:rsidRPr="008C6DC0">
              <w:rPr>
                <w:rFonts w:ascii="Arial" w:hAnsi="Arial" w:cs="Arial"/>
                <w:noProof/>
                <w:webHidden/>
              </w:rPr>
            </w:r>
            <w:r w:rsidRPr="008C6DC0">
              <w:rPr>
                <w:rFonts w:ascii="Arial" w:hAnsi="Arial" w:cs="Arial"/>
                <w:noProof/>
                <w:webHidden/>
              </w:rPr>
              <w:fldChar w:fldCharType="separate"/>
            </w:r>
            <w:r w:rsidRPr="008C6DC0">
              <w:rPr>
                <w:rFonts w:ascii="Arial" w:hAnsi="Arial" w:cs="Arial"/>
                <w:noProof/>
                <w:webHidden/>
              </w:rPr>
              <w:t>3</w:t>
            </w:r>
            <w:r w:rsidRPr="008C6DC0">
              <w:rPr>
                <w:rFonts w:ascii="Arial" w:hAnsi="Arial" w:cs="Arial"/>
                <w:noProof/>
                <w:webHidden/>
              </w:rPr>
              <w:fldChar w:fldCharType="end"/>
            </w:r>
          </w:hyperlink>
        </w:p>
        <w:p w14:paraId="7FE94D65" w14:textId="3E9E524B" w:rsidR="009663B5" w:rsidRPr="008C6DC0" w:rsidRDefault="00612184">
          <w:pPr>
            <w:pStyle w:val="TOC1"/>
            <w:tabs>
              <w:tab w:val="right" w:leader="dot" w:pos="9019"/>
            </w:tabs>
            <w:rPr>
              <w:rFonts w:ascii="Arial" w:hAnsi="Arial" w:cs="Arial"/>
              <w:noProof/>
            </w:rPr>
          </w:pPr>
          <w:hyperlink w:anchor="_Toc214055764" w:history="1">
            <w:r w:rsidR="009663B5" w:rsidRPr="008C6DC0">
              <w:rPr>
                <w:rStyle w:val="Hyperlink"/>
                <w:rFonts w:ascii="Arial" w:hAnsi="Arial" w:cs="Arial"/>
                <w:noProof/>
              </w:rPr>
              <w:t>2. Main Body</w:t>
            </w:r>
            <w:r w:rsidR="009663B5" w:rsidRPr="008C6DC0">
              <w:rPr>
                <w:rFonts w:ascii="Arial" w:hAnsi="Arial" w:cs="Arial"/>
                <w:noProof/>
                <w:webHidden/>
              </w:rPr>
              <w:tab/>
            </w:r>
            <w:r w:rsidR="009663B5" w:rsidRPr="008C6DC0">
              <w:rPr>
                <w:rFonts w:ascii="Arial" w:hAnsi="Arial" w:cs="Arial"/>
                <w:noProof/>
                <w:webHidden/>
              </w:rPr>
              <w:fldChar w:fldCharType="begin"/>
            </w:r>
            <w:r w:rsidR="009663B5" w:rsidRPr="008C6DC0">
              <w:rPr>
                <w:rFonts w:ascii="Arial" w:hAnsi="Arial" w:cs="Arial"/>
                <w:noProof/>
                <w:webHidden/>
              </w:rPr>
              <w:instrText xml:space="preserve"> PAGEREF _Toc214055764 \h </w:instrText>
            </w:r>
            <w:r w:rsidR="009663B5" w:rsidRPr="008C6DC0">
              <w:rPr>
                <w:rFonts w:ascii="Arial" w:hAnsi="Arial" w:cs="Arial"/>
                <w:noProof/>
                <w:webHidden/>
              </w:rPr>
            </w:r>
            <w:r w:rsidR="009663B5" w:rsidRPr="008C6DC0">
              <w:rPr>
                <w:rFonts w:ascii="Arial" w:hAnsi="Arial" w:cs="Arial"/>
                <w:noProof/>
                <w:webHidden/>
              </w:rPr>
              <w:fldChar w:fldCharType="separate"/>
            </w:r>
            <w:r w:rsidR="009663B5" w:rsidRPr="008C6DC0">
              <w:rPr>
                <w:rFonts w:ascii="Arial" w:hAnsi="Arial" w:cs="Arial"/>
                <w:noProof/>
                <w:webHidden/>
              </w:rPr>
              <w:t>3</w:t>
            </w:r>
            <w:r w:rsidR="009663B5" w:rsidRPr="008C6DC0">
              <w:rPr>
                <w:rFonts w:ascii="Arial" w:hAnsi="Arial" w:cs="Arial"/>
                <w:noProof/>
                <w:webHidden/>
              </w:rPr>
              <w:fldChar w:fldCharType="end"/>
            </w:r>
          </w:hyperlink>
        </w:p>
        <w:p w14:paraId="344B0EC8" w14:textId="428E4998" w:rsidR="009663B5" w:rsidRPr="008C6DC0" w:rsidRDefault="00612184">
          <w:pPr>
            <w:pStyle w:val="TOC2"/>
            <w:tabs>
              <w:tab w:val="right" w:leader="dot" w:pos="9019"/>
            </w:tabs>
            <w:rPr>
              <w:rFonts w:ascii="Arial" w:hAnsi="Arial" w:cs="Arial"/>
              <w:noProof/>
            </w:rPr>
          </w:pPr>
          <w:hyperlink w:anchor="_Toc214055765" w:history="1">
            <w:r w:rsidR="009663B5" w:rsidRPr="008C6DC0">
              <w:rPr>
                <w:rStyle w:val="Hyperlink"/>
                <w:rFonts w:ascii="Arial" w:hAnsi="Arial" w:cs="Arial"/>
                <w:noProof/>
              </w:rPr>
              <w:t>2.1. Scenario 1: Managing an Overbooking Issue</w:t>
            </w:r>
            <w:r w:rsidR="009663B5" w:rsidRPr="008C6DC0">
              <w:rPr>
                <w:rFonts w:ascii="Arial" w:hAnsi="Arial" w:cs="Arial"/>
                <w:noProof/>
                <w:webHidden/>
              </w:rPr>
              <w:tab/>
            </w:r>
            <w:r w:rsidR="009663B5" w:rsidRPr="008C6DC0">
              <w:rPr>
                <w:rFonts w:ascii="Arial" w:hAnsi="Arial" w:cs="Arial"/>
                <w:noProof/>
                <w:webHidden/>
              </w:rPr>
              <w:fldChar w:fldCharType="begin"/>
            </w:r>
            <w:r w:rsidR="009663B5" w:rsidRPr="008C6DC0">
              <w:rPr>
                <w:rFonts w:ascii="Arial" w:hAnsi="Arial" w:cs="Arial"/>
                <w:noProof/>
                <w:webHidden/>
              </w:rPr>
              <w:instrText xml:space="preserve"> PAGEREF _Toc214055765 \h </w:instrText>
            </w:r>
            <w:r w:rsidR="009663B5" w:rsidRPr="008C6DC0">
              <w:rPr>
                <w:rFonts w:ascii="Arial" w:hAnsi="Arial" w:cs="Arial"/>
                <w:noProof/>
                <w:webHidden/>
              </w:rPr>
            </w:r>
            <w:r w:rsidR="009663B5" w:rsidRPr="008C6DC0">
              <w:rPr>
                <w:rFonts w:ascii="Arial" w:hAnsi="Arial" w:cs="Arial"/>
                <w:noProof/>
                <w:webHidden/>
              </w:rPr>
              <w:fldChar w:fldCharType="separate"/>
            </w:r>
            <w:r w:rsidR="009663B5" w:rsidRPr="008C6DC0">
              <w:rPr>
                <w:rFonts w:ascii="Arial" w:hAnsi="Arial" w:cs="Arial"/>
                <w:noProof/>
                <w:webHidden/>
              </w:rPr>
              <w:t>4</w:t>
            </w:r>
            <w:r w:rsidR="009663B5" w:rsidRPr="008C6DC0">
              <w:rPr>
                <w:rFonts w:ascii="Arial" w:hAnsi="Arial" w:cs="Arial"/>
                <w:noProof/>
                <w:webHidden/>
              </w:rPr>
              <w:fldChar w:fldCharType="end"/>
            </w:r>
          </w:hyperlink>
        </w:p>
        <w:p w14:paraId="3E82E87F" w14:textId="04692BCD" w:rsidR="009663B5" w:rsidRPr="008C6DC0" w:rsidRDefault="00612184">
          <w:pPr>
            <w:pStyle w:val="TOC2"/>
            <w:tabs>
              <w:tab w:val="right" w:leader="dot" w:pos="9019"/>
            </w:tabs>
            <w:rPr>
              <w:rFonts w:ascii="Arial" w:hAnsi="Arial" w:cs="Arial"/>
              <w:noProof/>
            </w:rPr>
          </w:pPr>
          <w:hyperlink w:anchor="_Toc214055766" w:history="1">
            <w:r w:rsidR="009663B5" w:rsidRPr="008C6DC0">
              <w:rPr>
                <w:rStyle w:val="Hyperlink"/>
                <w:rFonts w:ascii="Arial" w:hAnsi="Arial" w:cs="Arial"/>
                <w:noProof/>
              </w:rPr>
              <w:t>2.2. Scenario 2: Handling a Guest Complaint About Room Readiness</w:t>
            </w:r>
            <w:r w:rsidR="009663B5" w:rsidRPr="008C6DC0">
              <w:rPr>
                <w:rFonts w:ascii="Arial" w:hAnsi="Arial" w:cs="Arial"/>
                <w:noProof/>
                <w:webHidden/>
              </w:rPr>
              <w:tab/>
            </w:r>
            <w:r w:rsidR="009663B5" w:rsidRPr="008C6DC0">
              <w:rPr>
                <w:rFonts w:ascii="Arial" w:hAnsi="Arial" w:cs="Arial"/>
                <w:noProof/>
                <w:webHidden/>
              </w:rPr>
              <w:fldChar w:fldCharType="begin"/>
            </w:r>
            <w:r w:rsidR="009663B5" w:rsidRPr="008C6DC0">
              <w:rPr>
                <w:rFonts w:ascii="Arial" w:hAnsi="Arial" w:cs="Arial"/>
                <w:noProof/>
                <w:webHidden/>
              </w:rPr>
              <w:instrText xml:space="preserve"> PAGEREF _Toc214055766 \h </w:instrText>
            </w:r>
            <w:r w:rsidR="009663B5" w:rsidRPr="008C6DC0">
              <w:rPr>
                <w:rFonts w:ascii="Arial" w:hAnsi="Arial" w:cs="Arial"/>
                <w:noProof/>
                <w:webHidden/>
              </w:rPr>
            </w:r>
            <w:r w:rsidR="009663B5" w:rsidRPr="008C6DC0">
              <w:rPr>
                <w:rFonts w:ascii="Arial" w:hAnsi="Arial" w:cs="Arial"/>
                <w:noProof/>
                <w:webHidden/>
              </w:rPr>
              <w:fldChar w:fldCharType="separate"/>
            </w:r>
            <w:r w:rsidR="009663B5" w:rsidRPr="008C6DC0">
              <w:rPr>
                <w:rFonts w:ascii="Arial" w:hAnsi="Arial" w:cs="Arial"/>
                <w:noProof/>
                <w:webHidden/>
              </w:rPr>
              <w:t>5</w:t>
            </w:r>
            <w:r w:rsidR="009663B5" w:rsidRPr="008C6DC0">
              <w:rPr>
                <w:rFonts w:ascii="Arial" w:hAnsi="Arial" w:cs="Arial"/>
                <w:noProof/>
                <w:webHidden/>
              </w:rPr>
              <w:fldChar w:fldCharType="end"/>
            </w:r>
          </w:hyperlink>
        </w:p>
        <w:p w14:paraId="3F1E21CF" w14:textId="1961FE06" w:rsidR="009663B5" w:rsidRPr="008C6DC0" w:rsidRDefault="00612184">
          <w:pPr>
            <w:pStyle w:val="TOC2"/>
            <w:tabs>
              <w:tab w:val="right" w:leader="dot" w:pos="9019"/>
            </w:tabs>
            <w:rPr>
              <w:rFonts w:ascii="Arial" w:hAnsi="Arial" w:cs="Arial"/>
              <w:noProof/>
            </w:rPr>
          </w:pPr>
          <w:hyperlink w:anchor="_Toc214055767" w:history="1">
            <w:r w:rsidR="009663B5" w:rsidRPr="008C6DC0">
              <w:rPr>
                <w:rStyle w:val="Hyperlink"/>
                <w:rFonts w:ascii="Arial" w:hAnsi="Arial" w:cs="Arial"/>
                <w:noProof/>
              </w:rPr>
              <w:t>2.3. Overall Development Since Level 4</w:t>
            </w:r>
            <w:r w:rsidR="009663B5" w:rsidRPr="008C6DC0">
              <w:rPr>
                <w:rFonts w:ascii="Arial" w:hAnsi="Arial" w:cs="Arial"/>
                <w:noProof/>
                <w:webHidden/>
              </w:rPr>
              <w:tab/>
            </w:r>
            <w:r w:rsidR="009663B5" w:rsidRPr="008C6DC0">
              <w:rPr>
                <w:rFonts w:ascii="Arial" w:hAnsi="Arial" w:cs="Arial"/>
                <w:noProof/>
                <w:webHidden/>
              </w:rPr>
              <w:fldChar w:fldCharType="begin"/>
            </w:r>
            <w:r w:rsidR="009663B5" w:rsidRPr="008C6DC0">
              <w:rPr>
                <w:rFonts w:ascii="Arial" w:hAnsi="Arial" w:cs="Arial"/>
                <w:noProof/>
                <w:webHidden/>
              </w:rPr>
              <w:instrText xml:space="preserve"> PAGEREF _Toc214055767 \h </w:instrText>
            </w:r>
            <w:r w:rsidR="009663B5" w:rsidRPr="008C6DC0">
              <w:rPr>
                <w:rFonts w:ascii="Arial" w:hAnsi="Arial" w:cs="Arial"/>
                <w:noProof/>
                <w:webHidden/>
              </w:rPr>
            </w:r>
            <w:r w:rsidR="009663B5" w:rsidRPr="008C6DC0">
              <w:rPr>
                <w:rFonts w:ascii="Arial" w:hAnsi="Arial" w:cs="Arial"/>
                <w:noProof/>
                <w:webHidden/>
              </w:rPr>
              <w:fldChar w:fldCharType="separate"/>
            </w:r>
            <w:r w:rsidR="009663B5" w:rsidRPr="008C6DC0">
              <w:rPr>
                <w:rFonts w:ascii="Arial" w:hAnsi="Arial" w:cs="Arial"/>
                <w:noProof/>
                <w:webHidden/>
              </w:rPr>
              <w:t>6</w:t>
            </w:r>
            <w:r w:rsidR="009663B5" w:rsidRPr="008C6DC0">
              <w:rPr>
                <w:rFonts w:ascii="Arial" w:hAnsi="Arial" w:cs="Arial"/>
                <w:noProof/>
                <w:webHidden/>
              </w:rPr>
              <w:fldChar w:fldCharType="end"/>
            </w:r>
          </w:hyperlink>
        </w:p>
        <w:p w14:paraId="0203DB98" w14:textId="3FE0980F" w:rsidR="009663B5" w:rsidRPr="008C6DC0" w:rsidRDefault="00612184">
          <w:pPr>
            <w:pStyle w:val="TOC1"/>
            <w:tabs>
              <w:tab w:val="right" w:leader="dot" w:pos="9019"/>
            </w:tabs>
            <w:rPr>
              <w:rFonts w:ascii="Arial" w:hAnsi="Arial" w:cs="Arial"/>
              <w:noProof/>
            </w:rPr>
          </w:pPr>
          <w:hyperlink w:anchor="_Toc214055768" w:history="1">
            <w:r w:rsidR="009663B5" w:rsidRPr="008C6DC0">
              <w:rPr>
                <w:rStyle w:val="Hyperlink"/>
                <w:rFonts w:ascii="Arial" w:hAnsi="Arial" w:cs="Arial"/>
                <w:noProof/>
              </w:rPr>
              <w:t>3. Conclusion and Development Plan</w:t>
            </w:r>
            <w:r w:rsidR="009663B5" w:rsidRPr="008C6DC0">
              <w:rPr>
                <w:rFonts w:ascii="Arial" w:hAnsi="Arial" w:cs="Arial"/>
                <w:noProof/>
                <w:webHidden/>
              </w:rPr>
              <w:tab/>
            </w:r>
            <w:r w:rsidR="009663B5" w:rsidRPr="008C6DC0">
              <w:rPr>
                <w:rFonts w:ascii="Arial" w:hAnsi="Arial" w:cs="Arial"/>
                <w:noProof/>
                <w:webHidden/>
              </w:rPr>
              <w:fldChar w:fldCharType="begin"/>
            </w:r>
            <w:r w:rsidR="009663B5" w:rsidRPr="008C6DC0">
              <w:rPr>
                <w:rFonts w:ascii="Arial" w:hAnsi="Arial" w:cs="Arial"/>
                <w:noProof/>
                <w:webHidden/>
              </w:rPr>
              <w:instrText xml:space="preserve"> PAGEREF _Toc214055768 \h </w:instrText>
            </w:r>
            <w:r w:rsidR="009663B5" w:rsidRPr="008C6DC0">
              <w:rPr>
                <w:rFonts w:ascii="Arial" w:hAnsi="Arial" w:cs="Arial"/>
                <w:noProof/>
                <w:webHidden/>
              </w:rPr>
            </w:r>
            <w:r w:rsidR="009663B5" w:rsidRPr="008C6DC0">
              <w:rPr>
                <w:rFonts w:ascii="Arial" w:hAnsi="Arial" w:cs="Arial"/>
                <w:noProof/>
                <w:webHidden/>
              </w:rPr>
              <w:fldChar w:fldCharType="separate"/>
            </w:r>
            <w:r w:rsidR="009663B5" w:rsidRPr="008C6DC0">
              <w:rPr>
                <w:rFonts w:ascii="Arial" w:hAnsi="Arial" w:cs="Arial"/>
                <w:noProof/>
                <w:webHidden/>
              </w:rPr>
              <w:t>6</w:t>
            </w:r>
            <w:r w:rsidR="009663B5" w:rsidRPr="008C6DC0">
              <w:rPr>
                <w:rFonts w:ascii="Arial" w:hAnsi="Arial" w:cs="Arial"/>
                <w:noProof/>
                <w:webHidden/>
              </w:rPr>
              <w:fldChar w:fldCharType="end"/>
            </w:r>
          </w:hyperlink>
        </w:p>
        <w:p w14:paraId="690BFE14" w14:textId="0F23BB2D" w:rsidR="009663B5" w:rsidRPr="008C6DC0" w:rsidRDefault="00612184">
          <w:pPr>
            <w:pStyle w:val="TOC1"/>
            <w:tabs>
              <w:tab w:val="right" w:leader="dot" w:pos="9019"/>
            </w:tabs>
            <w:rPr>
              <w:rFonts w:ascii="Arial" w:hAnsi="Arial" w:cs="Arial"/>
              <w:noProof/>
            </w:rPr>
          </w:pPr>
          <w:hyperlink w:anchor="_Toc214055769" w:history="1">
            <w:r w:rsidR="009663B5" w:rsidRPr="008C6DC0">
              <w:rPr>
                <w:rStyle w:val="Hyperlink"/>
                <w:rFonts w:ascii="Arial" w:hAnsi="Arial" w:cs="Arial"/>
                <w:noProof/>
                <w:lang w:val="en-US"/>
              </w:rPr>
              <w:t>Reference list</w:t>
            </w:r>
            <w:r w:rsidR="009663B5" w:rsidRPr="008C6DC0">
              <w:rPr>
                <w:rFonts w:ascii="Arial" w:hAnsi="Arial" w:cs="Arial"/>
                <w:noProof/>
                <w:webHidden/>
              </w:rPr>
              <w:tab/>
            </w:r>
            <w:r w:rsidR="009663B5" w:rsidRPr="008C6DC0">
              <w:rPr>
                <w:rFonts w:ascii="Arial" w:hAnsi="Arial" w:cs="Arial"/>
                <w:noProof/>
                <w:webHidden/>
              </w:rPr>
              <w:fldChar w:fldCharType="begin"/>
            </w:r>
            <w:r w:rsidR="009663B5" w:rsidRPr="008C6DC0">
              <w:rPr>
                <w:rFonts w:ascii="Arial" w:hAnsi="Arial" w:cs="Arial"/>
                <w:noProof/>
                <w:webHidden/>
              </w:rPr>
              <w:instrText xml:space="preserve"> PAGEREF _Toc214055769 \h </w:instrText>
            </w:r>
            <w:r w:rsidR="009663B5" w:rsidRPr="008C6DC0">
              <w:rPr>
                <w:rFonts w:ascii="Arial" w:hAnsi="Arial" w:cs="Arial"/>
                <w:noProof/>
                <w:webHidden/>
              </w:rPr>
            </w:r>
            <w:r w:rsidR="009663B5" w:rsidRPr="008C6DC0">
              <w:rPr>
                <w:rFonts w:ascii="Arial" w:hAnsi="Arial" w:cs="Arial"/>
                <w:noProof/>
                <w:webHidden/>
              </w:rPr>
              <w:fldChar w:fldCharType="separate"/>
            </w:r>
            <w:r w:rsidR="009663B5" w:rsidRPr="008C6DC0">
              <w:rPr>
                <w:rFonts w:ascii="Arial" w:hAnsi="Arial" w:cs="Arial"/>
                <w:noProof/>
                <w:webHidden/>
              </w:rPr>
              <w:t>8</w:t>
            </w:r>
            <w:r w:rsidR="009663B5" w:rsidRPr="008C6DC0">
              <w:rPr>
                <w:rFonts w:ascii="Arial" w:hAnsi="Arial" w:cs="Arial"/>
                <w:noProof/>
                <w:webHidden/>
              </w:rPr>
              <w:fldChar w:fldCharType="end"/>
            </w:r>
          </w:hyperlink>
        </w:p>
        <w:p w14:paraId="2AA59F88" w14:textId="68D063AB" w:rsidR="009663B5" w:rsidRPr="008C6DC0" w:rsidRDefault="009663B5">
          <w:pPr>
            <w:rPr>
              <w:rFonts w:ascii="Arial" w:hAnsi="Arial" w:cs="Arial"/>
            </w:rPr>
          </w:pPr>
          <w:r w:rsidRPr="008C6DC0">
            <w:rPr>
              <w:rFonts w:ascii="Arial" w:hAnsi="Arial" w:cs="Arial"/>
              <w:b/>
              <w:bCs/>
              <w:noProof/>
            </w:rPr>
            <w:fldChar w:fldCharType="end"/>
          </w:r>
        </w:p>
      </w:sdtContent>
    </w:sdt>
    <w:p w14:paraId="6E67DB28" w14:textId="1E86BF62" w:rsidR="0037468E" w:rsidRPr="008C6DC0" w:rsidRDefault="00612184">
      <w:pPr>
        <w:jc w:val="center"/>
        <w:rPr>
          <w:rFonts w:ascii="Arial" w:hAnsi="Arial" w:cs="Arial"/>
        </w:rPr>
      </w:pPr>
      <w:r w:rsidRPr="008C6DC0">
        <w:rPr>
          <w:rFonts w:ascii="Arial" w:hAnsi="Arial" w:cs="Arial"/>
        </w:rPr>
        <w:br w:type="page"/>
      </w:r>
    </w:p>
    <w:p w14:paraId="214F7C94" w14:textId="77777777" w:rsidR="0037468E" w:rsidRPr="008C6DC0" w:rsidRDefault="00612184">
      <w:pPr>
        <w:pStyle w:val="Heading1"/>
        <w:rPr>
          <w:rFonts w:ascii="Arial" w:hAnsi="Arial" w:cs="Arial"/>
        </w:rPr>
      </w:pPr>
      <w:bookmarkStart w:id="1" w:name="_y2iktrjxszpi" w:colFirst="0" w:colLast="0"/>
      <w:bookmarkStart w:id="2" w:name="_Toc214055763"/>
      <w:bookmarkEnd w:id="1"/>
      <w:r w:rsidRPr="008C6DC0">
        <w:rPr>
          <w:rFonts w:ascii="Arial" w:hAnsi="Arial" w:cs="Arial"/>
        </w:rPr>
        <w:lastRenderedPageBreak/>
        <w:t>1. Introduction</w:t>
      </w:r>
      <w:bookmarkEnd w:id="2"/>
      <w:r w:rsidRPr="008C6DC0">
        <w:rPr>
          <w:rFonts w:ascii="Arial" w:hAnsi="Arial" w:cs="Arial"/>
        </w:rPr>
        <w:t xml:space="preserve"> </w:t>
      </w:r>
    </w:p>
    <w:p w14:paraId="016AF4BD" w14:textId="77777777" w:rsidR="0037468E" w:rsidRPr="008C6DC0" w:rsidRDefault="00612184">
      <w:pPr>
        <w:rPr>
          <w:rFonts w:ascii="Arial" w:hAnsi="Arial" w:cs="Arial"/>
        </w:rPr>
      </w:pPr>
      <w:r w:rsidRPr="008C6DC0">
        <w:rPr>
          <w:rFonts w:ascii="Arial" w:hAnsi="Arial" w:cs="Arial"/>
        </w:rPr>
        <w:t xml:space="preserve">At the present time, I am on Level 6 placement at the hotel, where I am placed in </w:t>
      </w:r>
      <w:r w:rsidRPr="008C6DC0">
        <w:rPr>
          <w:rFonts w:ascii="Arial" w:hAnsi="Arial" w:cs="Arial"/>
        </w:rPr>
        <w:t xml:space="preserve">the front office department as a Front Desk Associate. Some of my duties in this position will include assisting moments of check-ins and outs of guests, reservations, answering enquiries and facilitating harmonious liaison with the rest of the operations </w:t>
      </w:r>
      <w:r w:rsidRPr="008C6DC0">
        <w:rPr>
          <w:rFonts w:ascii="Arial" w:hAnsi="Arial" w:cs="Arial"/>
        </w:rPr>
        <w:t>departments. This positioning has enabled me to acquire both an empirical skill in administration as well as an insight into front office operation and expectations of guest service. To this end, the Reflective Cycle (1988) by Gibbs will be utilised in thi</w:t>
      </w:r>
      <w:r w:rsidRPr="008C6DC0">
        <w:rPr>
          <w:rFonts w:ascii="Arial" w:hAnsi="Arial" w:cs="Arial"/>
        </w:rPr>
        <w:t xml:space="preserve">s learning log since it offers an organised and efficient way of analysing my experiences in the workplace. This reflection will assist me in critically examining my progress and how my academic training has been applied to practice, and also where I need </w:t>
      </w:r>
      <w:r w:rsidRPr="008C6DC0">
        <w:rPr>
          <w:rFonts w:ascii="Arial" w:hAnsi="Arial" w:cs="Arial"/>
        </w:rPr>
        <w:t>to improve further in hotel administration.</w:t>
      </w:r>
    </w:p>
    <w:p w14:paraId="7F3BA842" w14:textId="77777777" w:rsidR="0037468E" w:rsidRPr="008C6DC0" w:rsidRDefault="00612184">
      <w:pPr>
        <w:pStyle w:val="Heading1"/>
        <w:rPr>
          <w:rFonts w:ascii="Arial" w:hAnsi="Arial" w:cs="Arial"/>
        </w:rPr>
      </w:pPr>
      <w:bookmarkStart w:id="3" w:name="_k8q1mslx9c20" w:colFirst="0" w:colLast="0"/>
      <w:bookmarkStart w:id="4" w:name="_Toc214055764"/>
      <w:bookmarkEnd w:id="3"/>
      <w:r w:rsidRPr="008C6DC0">
        <w:rPr>
          <w:rFonts w:ascii="Arial" w:hAnsi="Arial" w:cs="Arial"/>
        </w:rPr>
        <w:t>2. Main Body</w:t>
      </w:r>
      <w:bookmarkEnd w:id="4"/>
    </w:p>
    <w:p w14:paraId="2EB2F59F" w14:textId="77777777" w:rsidR="0037468E" w:rsidRPr="008C6DC0" w:rsidRDefault="00612184">
      <w:pPr>
        <w:jc w:val="center"/>
        <w:rPr>
          <w:rFonts w:ascii="Arial" w:hAnsi="Arial" w:cs="Arial"/>
        </w:rPr>
      </w:pPr>
      <w:r w:rsidRPr="008C6DC0">
        <w:rPr>
          <w:rFonts w:ascii="Arial" w:hAnsi="Arial" w:cs="Arial"/>
          <w:noProof/>
        </w:rPr>
        <w:drawing>
          <wp:inline distT="114300" distB="114300" distL="114300" distR="114300" wp14:anchorId="75865EAF" wp14:editId="3EEB4853">
            <wp:extent cx="4692488" cy="416242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92488" cy="4162425"/>
                    </a:xfrm>
                    <a:prstGeom prst="rect">
                      <a:avLst/>
                    </a:prstGeom>
                    <a:ln w="25400">
                      <a:solidFill>
                        <a:srgbClr val="000000"/>
                      </a:solidFill>
                      <a:prstDash val="solid"/>
                    </a:ln>
                  </pic:spPr>
                </pic:pic>
              </a:graphicData>
            </a:graphic>
          </wp:inline>
        </w:drawing>
      </w:r>
    </w:p>
    <w:p w14:paraId="2285ADB4" w14:textId="77777777" w:rsidR="0037468E" w:rsidRPr="008C6DC0" w:rsidRDefault="00612184">
      <w:pPr>
        <w:jc w:val="center"/>
        <w:rPr>
          <w:rFonts w:ascii="Arial" w:hAnsi="Arial" w:cs="Arial"/>
          <w:b/>
          <w:bCs/>
        </w:rPr>
      </w:pPr>
      <w:r w:rsidRPr="008C6DC0">
        <w:rPr>
          <w:rFonts w:ascii="Arial" w:hAnsi="Arial" w:cs="Arial"/>
          <w:b/>
          <w:bCs/>
        </w:rPr>
        <w:t>Figure 1: “Gibbs Reflective Cycle”</w:t>
      </w:r>
    </w:p>
    <w:p w14:paraId="7D659D2A" w14:textId="77777777" w:rsidR="0037468E" w:rsidRPr="008C6DC0" w:rsidRDefault="00612184">
      <w:pPr>
        <w:jc w:val="center"/>
        <w:rPr>
          <w:rFonts w:ascii="Arial" w:hAnsi="Arial" w:cs="Arial"/>
        </w:rPr>
      </w:pPr>
      <w:r w:rsidRPr="008C6DC0">
        <w:rPr>
          <w:rFonts w:ascii="Arial" w:hAnsi="Arial" w:cs="Arial"/>
        </w:rPr>
        <w:t xml:space="preserve">(Source: </w:t>
      </w:r>
      <w:proofErr w:type="spellStart"/>
      <w:r w:rsidRPr="008C6DC0">
        <w:rPr>
          <w:rFonts w:ascii="Arial" w:hAnsi="Arial" w:cs="Arial"/>
        </w:rPr>
        <w:t>BiteSize</w:t>
      </w:r>
      <w:proofErr w:type="spellEnd"/>
      <w:r w:rsidRPr="008C6DC0">
        <w:rPr>
          <w:rFonts w:ascii="Arial" w:hAnsi="Arial" w:cs="Arial"/>
        </w:rPr>
        <w:t xml:space="preserve"> Learning, 2025)</w:t>
      </w:r>
    </w:p>
    <w:p w14:paraId="3E4B5F1A" w14:textId="77777777" w:rsidR="0037468E" w:rsidRPr="008C6DC0" w:rsidRDefault="00612184">
      <w:pPr>
        <w:rPr>
          <w:rFonts w:ascii="Arial" w:hAnsi="Arial" w:cs="Arial"/>
        </w:rPr>
      </w:pPr>
      <w:r w:rsidRPr="008C6DC0">
        <w:rPr>
          <w:rFonts w:ascii="Arial" w:hAnsi="Arial" w:cs="Arial"/>
        </w:rPr>
        <w:t>I have used Gibbs Reflective Cycle (1988) to reflect on two key experiences in my front office placement and illustrate how my e</w:t>
      </w:r>
      <w:r w:rsidRPr="008C6DC0">
        <w:rPr>
          <w:rFonts w:ascii="Arial" w:hAnsi="Arial" w:cs="Arial"/>
        </w:rPr>
        <w:t xml:space="preserve">xperiences have influenced my </w:t>
      </w:r>
      <w:r w:rsidRPr="008C6DC0">
        <w:rPr>
          <w:rFonts w:ascii="Arial" w:hAnsi="Arial" w:cs="Arial"/>
        </w:rPr>
        <w:lastRenderedPageBreak/>
        <w:t>professional growth since Level 4. The six stages of the Gibbs Reflective Cycle are description, feelings, evaluation, analysis, conclusion, and action plan (Praveena et al., 2025). It helps me to have a better and more struct</w:t>
      </w:r>
      <w:r w:rsidRPr="008C6DC0">
        <w:rPr>
          <w:rFonts w:ascii="Arial" w:hAnsi="Arial" w:cs="Arial"/>
        </w:rPr>
        <w:t>ured reflection on my learning in the section of hotel management.</w:t>
      </w:r>
    </w:p>
    <w:p w14:paraId="6C8C323F" w14:textId="77777777" w:rsidR="0037468E" w:rsidRPr="008C6DC0" w:rsidRDefault="00612184">
      <w:pPr>
        <w:pStyle w:val="Heading2"/>
        <w:rPr>
          <w:rFonts w:ascii="Arial" w:hAnsi="Arial" w:cs="Arial"/>
        </w:rPr>
      </w:pPr>
      <w:bookmarkStart w:id="5" w:name="_k5x2amhyb01m" w:colFirst="0" w:colLast="0"/>
      <w:bookmarkStart w:id="6" w:name="_Toc214055765"/>
      <w:bookmarkEnd w:id="5"/>
      <w:r w:rsidRPr="008C6DC0">
        <w:rPr>
          <w:rFonts w:ascii="Arial" w:hAnsi="Arial" w:cs="Arial"/>
        </w:rPr>
        <w:t>2.1. Scenario 1: Managing an Overbooking Issue</w:t>
      </w:r>
      <w:bookmarkEnd w:id="6"/>
    </w:p>
    <w:p w14:paraId="597097DE" w14:textId="77777777" w:rsidR="0037468E" w:rsidRPr="008C6DC0" w:rsidRDefault="00612184">
      <w:pPr>
        <w:rPr>
          <w:rFonts w:ascii="Arial" w:hAnsi="Arial" w:cs="Arial"/>
          <w:b/>
          <w:bCs/>
        </w:rPr>
      </w:pPr>
      <w:r w:rsidRPr="008C6DC0">
        <w:rPr>
          <w:rFonts w:ascii="Arial" w:hAnsi="Arial" w:cs="Arial"/>
          <w:b/>
          <w:bCs/>
        </w:rPr>
        <w:t>Description</w:t>
      </w:r>
    </w:p>
    <w:p w14:paraId="4F7EF896" w14:textId="77777777" w:rsidR="0037468E" w:rsidRPr="008C6DC0" w:rsidRDefault="00612184">
      <w:pPr>
        <w:rPr>
          <w:rFonts w:ascii="Arial" w:hAnsi="Arial" w:cs="Arial"/>
        </w:rPr>
      </w:pPr>
      <w:r w:rsidRPr="008C6DC0">
        <w:rPr>
          <w:rFonts w:ascii="Arial" w:hAnsi="Arial" w:cs="Arial"/>
        </w:rPr>
        <w:t xml:space="preserve">There was a difficult situation when two clients entered the hotel with a confirmed reservation to stay in the same room </w:t>
      </w:r>
      <w:r w:rsidRPr="008C6DC0">
        <w:rPr>
          <w:rFonts w:ascii="Arial" w:hAnsi="Arial" w:cs="Arial"/>
        </w:rPr>
        <w:t>because of a mistake in the reservation. There was only a single room that was not occupied, and the second visitor had no accommodation at the moment. Being the receptionist that was on duty, it was my role to clarify the mistake, make partner hotel reser</w:t>
      </w:r>
      <w:r w:rsidRPr="008C6DC0">
        <w:rPr>
          <w:rFonts w:ascii="Arial" w:hAnsi="Arial" w:cs="Arial"/>
        </w:rPr>
        <w:t>vations, secure them another place to stay, and manage guest dissatisfaction professionally.</w:t>
      </w:r>
    </w:p>
    <w:p w14:paraId="551383A2" w14:textId="77777777" w:rsidR="0037468E" w:rsidRPr="008C6DC0" w:rsidRDefault="00612184">
      <w:pPr>
        <w:rPr>
          <w:rFonts w:ascii="Arial" w:hAnsi="Arial" w:cs="Arial"/>
          <w:b/>
          <w:bCs/>
        </w:rPr>
      </w:pPr>
      <w:r w:rsidRPr="008C6DC0">
        <w:rPr>
          <w:rFonts w:ascii="Arial" w:hAnsi="Arial" w:cs="Arial"/>
          <w:b/>
          <w:bCs/>
        </w:rPr>
        <w:t>Feelings</w:t>
      </w:r>
    </w:p>
    <w:p w14:paraId="68ADC254" w14:textId="77777777" w:rsidR="0037468E" w:rsidRPr="008C6DC0" w:rsidRDefault="00612184">
      <w:pPr>
        <w:rPr>
          <w:rFonts w:ascii="Arial" w:hAnsi="Arial" w:cs="Arial"/>
        </w:rPr>
      </w:pPr>
      <w:r w:rsidRPr="008C6DC0">
        <w:rPr>
          <w:rFonts w:ascii="Arial" w:hAnsi="Arial" w:cs="Arial"/>
        </w:rPr>
        <w:t>I was at first overwhelmed since the guests were understandably frustrated. This scenario demanded that I be at the forefront, as compared to Level 4, whe</w:t>
      </w:r>
      <w:r w:rsidRPr="008C6DC0">
        <w:rPr>
          <w:rFonts w:ascii="Arial" w:hAnsi="Arial" w:cs="Arial"/>
        </w:rPr>
        <w:t>re I mostly watched such incidents occur. I was pressured but also committed to finding the solution to the problem without further aggravating the situation.</w:t>
      </w:r>
    </w:p>
    <w:p w14:paraId="6D05009B" w14:textId="77777777" w:rsidR="0037468E" w:rsidRPr="008C6DC0" w:rsidRDefault="00612184">
      <w:pPr>
        <w:rPr>
          <w:rFonts w:ascii="Arial" w:hAnsi="Arial" w:cs="Arial"/>
          <w:b/>
          <w:bCs/>
        </w:rPr>
      </w:pPr>
      <w:r w:rsidRPr="008C6DC0">
        <w:rPr>
          <w:rFonts w:ascii="Arial" w:hAnsi="Arial" w:cs="Arial"/>
          <w:b/>
          <w:bCs/>
        </w:rPr>
        <w:t>Evaluation</w:t>
      </w:r>
    </w:p>
    <w:p w14:paraId="73F53051" w14:textId="77777777" w:rsidR="0037468E" w:rsidRPr="008C6DC0" w:rsidRDefault="00612184">
      <w:pPr>
        <w:rPr>
          <w:rFonts w:ascii="Arial" w:hAnsi="Arial" w:cs="Arial"/>
        </w:rPr>
      </w:pPr>
      <w:r w:rsidRPr="008C6DC0">
        <w:rPr>
          <w:rFonts w:ascii="Arial" w:hAnsi="Arial" w:cs="Arial"/>
        </w:rPr>
        <w:t>The positive aspects were my effective communication, relaxed tone of voice, and the p</w:t>
      </w:r>
      <w:r w:rsidRPr="008C6DC0">
        <w:rPr>
          <w:rFonts w:ascii="Arial" w:hAnsi="Arial" w:cs="Arial"/>
        </w:rPr>
        <w:t xml:space="preserve">otential to negotiate a walk-out compromise. The customers loved the compensation and honesty provided (Sufi, Ranga and Ranga, 2023). But the bad part was that I had no idea about the mistake before, and that made me understand the necessity to review the </w:t>
      </w:r>
      <w:r w:rsidRPr="008C6DC0">
        <w:rPr>
          <w:rFonts w:ascii="Arial" w:hAnsi="Arial" w:cs="Arial"/>
        </w:rPr>
        <w:t>PMS system more attentively when it is involved in the period of the surge.</w:t>
      </w:r>
    </w:p>
    <w:p w14:paraId="204B96ED" w14:textId="77777777" w:rsidR="0037468E" w:rsidRPr="008C6DC0" w:rsidRDefault="00612184">
      <w:pPr>
        <w:rPr>
          <w:rFonts w:ascii="Arial" w:hAnsi="Arial" w:cs="Arial"/>
          <w:b/>
          <w:bCs/>
        </w:rPr>
      </w:pPr>
      <w:r w:rsidRPr="008C6DC0">
        <w:rPr>
          <w:rFonts w:ascii="Arial" w:hAnsi="Arial" w:cs="Arial"/>
          <w:b/>
          <w:bCs/>
        </w:rPr>
        <w:t>Analysis</w:t>
      </w:r>
    </w:p>
    <w:p w14:paraId="0EE9D38C" w14:textId="77777777" w:rsidR="0037468E" w:rsidRPr="008C6DC0" w:rsidRDefault="00612184">
      <w:pPr>
        <w:rPr>
          <w:rFonts w:ascii="Arial" w:hAnsi="Arial" w:cs="Arial"/>
        </w:rPr>
      </w:pPr>
      <w:r w:rsidRPr="008C6DC0">
        <w:rPr>
          <w:rFonts w:ascii="Arial" w:hAnsi="Arial" w:cs="Arial"/>
        </w:rPr>
        <w:t>This scenario gave me an opportunity to use the Level 4 Introduction to Hospitality Operations module knowledge, especially on service recovery and frontline communication</w:t>
      </w:r>
      <w:r w:rsidRPr="008C6DC0">
        <w:rPr>
          <w:rFonts w:ascii="Arial" w:hAnsi="Arial" w:cs="Arial"/>
        </w:rPr>
        <w:t>. The SERVQUAL model strengthened the idea of assurance and responsiveness in enhancing trust in instances of service failures (Ali et al., 2021). More concepts I drew upon include the errors in service costing taught in the Hotel Management Accounting ser</w:t>
      </w:r>
      <w:r w:rsidRPr="008C6DC0">
        <w:rPr>
          <w:rFonts w:ascii="Arial" w:hAnsi="Arial" w:cs="Arial"/>
        </w:rPr>
        <w:t>vice. The losses to be paid illustrated the consequences of errors in service costing.  In the comparison of my Level 4 and Level 6 answers, I observed that I have significantly grown in the areas of autonomy, problem-solving, and making decisions.</w:t>
      </w:r>
    </w:p>
    <w:p w14:paraId="3B656658" w14:textId="77777777" w:rsidR="0037468E" w:rsidRPr="008C6DC0" w:rsidRDefault="00612184">
      <w:pPr>
        <w:rPr>
          <w:rFonts w:ascii="Arial" w:hAnsi="Arial" w:cs="Arial"/>
          <w:b/>
          <w:bCs/>
        </w:rPr>
      </w:pPr>
      <w:r w:rsidRPr="008C6DC0">
        <w:rPr>
          <w:rFonts w:ascii="Arial" w:hAnsi="Arial" w:cs="Arial"/>
          <w:b/>
          <w:bCs/>
        </w:rPr>
        <w:lastRenderedPageBreak/>
        <w:t>Conclus</w:t>
      </w:r>
      <w:r w:rsidRPr="008C6DC0">
        <w:rPr>
          <w:rFonts w:ascii="Arial" w:hAnsi="Arial" w:cs="Arial"/>
          <w:b/>
          <w:bCs/>
        </w:rPr>
        <w:t>ion</w:t>
      </w:r>
    </w:p>
    <w:p w14:paraId="3C14188F" w14:textId="77777777" w:rsidR="0037468E" w:rsidRPr="008C6DC0" w:rsidRDefault="00612184">
      <w:pPr>
        <w:rPr>
          <w:rFonts w:ascii="Arial" w:hAnsi="Arial" w:cs="Arial"/>
        </w:rPr>
      </w:pPr>
      <w:r w:rsidRPr="008C6DC0">
        <w:rPr>
          <w:rFonts w:ascii="Arial" w:hAnsi="Arial" w:cs="Arial"/>
        </w:rPr>
        <w:t>I understood that accuracy of the system, proactive checks and open communication are crucial. The experience boosted my confidence in conflict management and taught me how to balance between guest satisfaction and operational viability.</w:t>
      </w:r>
    </w:p>
    <w:p w14:paraId="69FEF093" w14:textId="77777777" w:rsidR="0037468E" w:rsidRPr="008C6DC0" w:rsidRDefault="00612184">
      <w:pPr>
        <w:rPr>
          <w:rFonts w:ascii="Arial" w:hAnsi="Arial" w:cs="Arial"/>
          <w:b/>
          <w:bCs/>
        </w:rPr>
      </w:pPr>
      <w:r w:rsidRPr="008C6DC0">
        <w:rPr>
          <w:rFonts w:ascii="Arial" w:hAnsi="Arial" w:cs="Arial"/>
          <w:b/>
          <w:bCs/>
        </w:rPr>
        <w:t>Action Plan</w:t>
      </w:r>
    </w:p>
    <w:p w14:paraId="7460344E" w14:textId="77777777" w:rsidR="0037468E" w:rsidRPr="008C6DC0" w:rsidRDefault="00612184">
      <w:pPr>
        <w:rPr>
          <w:rFonts w:ascii="Arial" w:hAnsi="Arial" w:cs="Arial"/>
        </w:rPr>
      </w:pPr>
      <w:r w:rsidRPr="008C6DC0">
        <w:rPr>
          <w:rFonts w:ascii="Arial" w:hAnsi="Arial" w:cs="Arial"/>
        </w:rPr>
        <w:t>To</w:t>
      </w:r>
      <w:r w:rsidRPr="008C6DC0">
        <w:rPr>
          <w:rFonts w:ascii="Arial" w:hAnsi="Arial" w:cs="Arial"/>
        </w:rPr>
        <w:t xml:space="preserve"> improve further, I will:</w:t>
      </w:r>
    </w:p>
    <w:p w14:paraId="29C38CAC" w14:textId="77777777" w:rsidR="0037468E" w:rsidRPr="008C6DC0" w:rsidRDefault="00612184">
      <w:pPr>
        <w:numPr>
          <w:ilvl w:val="0"/>
          <w:numId w:val="2"/>
        </w:numPr>
        <w:rPr>
          <w:rFonts w:ascii="Arial" w:hAnsi="Arial" w:cs="Arial"/>
        </w:rPr>
      </w:pPr>
      <w:r w:rsidRPr="008C6DC0">
        <w:rPr>
          <w:rFonts w:ascii="Arial" w:hAnsi="Arial" w:cs="Arial"/>
        </w:rPr>
        <w:t>Triple-check the reservations during the high-demand shifts.</w:t>
      </w:r>
    </w:p>
    <w:p w14:paraId="4DF87188" w14:textId="77777777" w:rsidR="0037468E" w:rsidRPr="008C6DC0" w:rsidRDefault="00612184">
      <w:pPr>
        <w:numPr>
          <w:ilvl w:val="0"/>
          <w:numId w:val="2"/>
        </w:numPr>
        <w:rPr>
          <w:rFonts w:ascii="Arial" w:hAnsi="Arial" w:cs="Arial"/>
        </w:rPr>
      </w:pPr>
      <w:r w:rsidRPr="008C6DC0">
        <w:rPr>
          <w:rFonts w:ascii="Arial" w:hAnsi="Arial" w:cs="Arial"/>
        </w:rPr>
        <w:t>Build greater proficiency in the PMS under the supervisor-led training.</w:t>
      </w:r>
    </w:p>
    <w:p w14:paraId="4F286072" w14:textId="77777777" w:rsidR="0037468E" w:rsidRPr="008C6DC0" w:rsidRDefault="00612184">
      <w:pPr>
        <w:numPr>
          <w:ilvl w:val="0"/>
          <w:numId w:val="2"/>
        </w:numPr>
        <w:rPr>
          <w:rFonts w:ascii="Arial" w:hAnsi="Arial" w:cs="Arial"/>
        </w:rPr>
      </w:pPr>
      <w:r w:rsidRPr="008C6DC0">
        <w:rPr>
          <w:rFonts w:ascii="Arial" w:hAnsi="Arial" w:cs="Arial"/>
        </w:rPr>
        <w:t>Look through the service recovery policies regularly to make fast decisions (Ampong et al., 2020)</w:t>
      </w:r>
      <w:r w:rsidRPr="008C6DC0">
        <w:rPr>
          <w:rFonts w:ascii="Arial" w:hAnsi="Arial" w:cs="Arial"/>
        </w:rPr>
        <w:t>.</w:t>
      </w:r>
    </w:p>
    <w:p w14:paraId="5B08E0C9" w14:textId="77777777" w:rsidR="0037468E" w:rsidRPr="008C6DC0" w:rsidRDefault="00612184">
      <w:pPr>
        <w:pStyle w:val="Heading2"/>
        <w:rPr>
          <w:rFonts w:ascii="Arial" w:hAnsi="Arial" w:cs="Arial"/>
        </w:rPr>
      </w:pPr>
      <w:bookmarkStart w:id="7" w:name="_78nov7kj2c5w" w:colFirst="0" w:colLast="0"/>
      <w:bookmarkStart w:id="8" w:name="_Toc214055766"/>
      <w:bookmarkEnd w:id="7"/>
      <w:r w:rsidRPr="008C6DC0">
        <w:rPr>
          <w:rFonts w:ascii="Arial" w:hAnsi="Arial" w:cs="Arial"/>
        </w:rPr>
        <w:t>2.2. Scenario 2: Handling a Guest Complaint About Room Readiness</w:t>
      </w:r>
      <w:bookmarkEnd w:id="8"/>
    </w:p>
    <w:p w14:paraId="7EA46405" w14:textId="77777777" w:rsidR="0037468E" w:rsidRPr="008C6DC0" w:rsidRDefault="00612184">
      <w:pPr>
        <w:rPr>
          <w:rFonts w:ascii="Arial" w:hAnsi="Arial" w:cs="Arial"/>
          <w:b/>
          <w:bCs/>
        </w:rPr>
      </w:pPr>
      <w:r w:rsidRPr="008C6DC0">
        <w:rPr>
          <w:rFonts w:ascii="Arial" w:hAnsi="Arial" w:cs="Arial"/>
          <w:b/>
          <w:bCs/>
        </w:rPr>
        <w:t>Description</w:t>
      </w:r>
    </w:p>
    <w:p w14:paraId="039E0E54" w14:textId="77777777" w:rsidR="0037468E" w:rsidRPr="008C6DC0" w:rsidRDefault="00612184">
      <w:pPr>
        <w:rPr>
          <w:rFonts w:ascii="Arial" w:hAnsi="Arial" w:cs="Arial"/>
        </w:rPr>
      </w:pPr>
      <w:r w:rsidRPr="008C6DC0">
        <w:rPr>
          <w:rFonts w:ascii="Arial" w:hAnsi="Arial" w:cs="Arial"/>
        </w:rPr>
        <w:t>In the other scenario, a visitor came early, anticipating that a room was ready because he had made a special request. Delays in housekeeping were an indication that the room wa</w:t>
      </w:r>
      <w:r w:rsidRPr="008C6DC0">
        <w:rPr>
          <w:rFonts w:ascii="Arial" w:hAnsi="Arial" w:cs="Arial"/>
        </w:rPr>
        <w:t>s still being readied (Chen, Wang and Zhang, 2022). The customer became angry and wanted solutions right away. I had given a free beverage, kept the client constantly updated, and even requested housekeeping to prioritise the room.</w:t>
      </w:r>
    </w:p>
    <w:p w14:paraId="61985F64" w14:textId="77777777" w:rsidR="0037468E" w:rsidRPr="008C6DC0" w:rsidRDefault="00612184">
      <w:pPr>
        <w:rPr>
          <w:rFonts w:ascii="Arial" w:hAnsi="Arial" w:cs="Arial"/>
          <w:b/>
          <w:bCs/>
        </w:rPr>
      </w:pPr>
      <w:r w:rsidRPr="008C6DC0">
        <w:rPr>
          <w:rFonts w:ascii="Arial" w:hAnsi="Arial" w:cs="Arial"/>
          <w:b/>
          <w:bCs/>
        </w:rPr>
        <w:t>Feelings</w:t>
      </w:r>
    </w:p>
    <w:p w14:paraId="2D9065FB" w14:textId="77777777" w:rsidR="0037468E" w:rsidRPr="008C6DC0" w:rsidRDefault="00612184">
      <w:pPr>
        <w:rPr>
          <w:rFonts w:ascii="Arial" w:hAnsi="Arial" w:cs="Arial"/>
        </w:rPr>
      </w:pPr>
      <w:r w:rsidRPr="008C6DC0">
        <w:rPr>
          <w:rFonts w:ascii="Arial" w:hAnsi="Arial" w:cs="Arial"/>
        </w:rPr>
        <w:t xml:space="preserve">Initially, the </w:t>
      </w:r>
      <w:r w:rsidRPr="008C6DC0">
        <w:rPr>
          <w:rFonts w:ascii="Arial" w:hAnsi="Arial" w:cs="Arial"/>
        </w:rPr>
        <w:t>tone of the guest was direct, and thus, I was feeling some tight pressure. I sympathised as well because the expectations they had were not fulfilled. As compared to Level 4, when my communication was supervisor-directed, I was now required to take the ent</w:t>
      </w:r>
      <w:r w:rsidRPr="008C6DC0">
        <w:rPr>
          <w:rFonts w:ascii="Arial" w:hAnsi="Arial" w:cs="Arial"/>
        </w:rPr>
        <w:t>ire responsibility of managing emotions and working out the issue.</w:t>
      </w:r>
    </w:p>
    <w:p w14:paraId="17A5222E" w14:textId="77777777" w:rsidR="0037468E" w:rsidRPr="008C6DC0" w:rsidRDefault="00612184">
      <w:pPr>
        <w:rPr>
          <w:rFonts w:ascii="Arial" w:hAnsi="Arial" w:cs="Arial"/>
          <w:b/>
          <w:bCs/>
        </w:rPr>
      </w:pPr>
      <w:r w:rsidRPr="008C6DC0">
        <w:rPr>
          <w:rFonts w:ascii="Arial" w:hAnsi="Arial" w:cs="Arial"/>
          <w:b/>
          <w:bCs/>
        </w:rPr>
        <w:t>Evaluation</w:t>
      </w:r>
    </w:p>
    <w:p w14:paraId="351D09F1" w14:textId="77777777" w:rsidR="0037468E" w:rsidRPr="008C6DC0" w:rsidRDefault="00612184">
      <w:pPr>
        <w:rPr>
          <w:rFonts w:ascii="Arial" w:hAnsi="Arial" w:cs="Arial"/>
        </w:rPr>
      </w:pPr>
      <w:r w:rsidRPr="008C6DC0">
        <w:rPr>
          <w:rFonts w:ascii="Arial" w:hAnsi="Arial" w:cs="Arial"/>
        </w:rPr>
        <w:t xml:space="preserve">My management of the situation was good. The guest was pleased with the updates and subsequently told me he was grateful that I was a listening host. It was a </w:t>
      </w:r>
      <w:r w:rsidRPr="008C6DC0">
        <w:rPr>
          <w:rFonts w:ascii="Arial" w:hAnsi="Arial" w:cs="Arial"/>
        </w:rPr>
        <w:t>disadvantage since I had not ensured the readiness status of rooms early enough, and therefore, the surprise would have been prevented.</w:t>
      </w:r>
    </w:p>
    <w:p w14:paraId="3613241D" w14:textId="77777777" w:rsidR="0037468E" w:rsidRPr="008C6DC0" w:rsidRDefault="00612184">
      <w:pPr>
        <w:rPr>
          <w:rFonts w:ascii="Arial" w:hAnsi="Arial" w:cs="Arial"/>
          <w:b/>
          <w:bCs/>
        </w:rPr>
      </w:pPr>
      <w:r w:rsidRPr="008C6DC0">
        <w:rPr>
          <w:rFonts w:ascii="Arial" w:hAnsi="Arial" w:cs="Arial"/>
          <w:b/>
          <w:bCs/>
        </w:rPr>
        <w:t>Analysis</w:t>
      </w:r>
    </w:p>
    <w:p w14:paraId="175D43E8" w14:textId="77777777" w:rsidR="0037468E" w:rsidRPr="008C6DC0" w:rsidRDefault="00612184">
      <w:pPr>
        <w:rPr>
          <w:rFonts w:ascii="Arial" w:hAnsi="Arial" w:cs="Arial"/>
        </w:rPr>
      </w:pPr>
      <w:r w:rsidRPr="008C6DC0">
        <w:rPr>
          <w:rFonts w:ascii="Arial" w:hAnsi="Arial" w:cs="Arial"/>
        </w:rPr>
        <w:t>This situation was a manifestation of reflection-in-action as outlined by Schoen, in which I modified myself im</w:t>
      </w:r>
      <w:r w:rsidRPr="008C6DC0">
        <w:rPr>
          <w:rFonts w:ascii="Arial" w:hAnsi="Arial" w:cs="Arial"/>
        </w:rPr>
        <w:t xml:space="preserve">mediately depending on the reaction of the guests. I applied the methods of the Level 4 Business Skills in Hospitality module, such as active listening and emotion management. Additionally, the Two-Factor Theory by Herzberg </w:t>
      </w:r>
      <w:r w:rsidRPr="008C6DC0">
        <w:rPr>
          <w:rFonts w:ascii="Arial" w:hAnsi="Arial" w:cs="Arial"/>
        </w:rPr>
        <w:lastRenderedPageBreak/>
        <w:t>helped to minimise dissatisfacti</w:t>
      </w:r>
      <w:r w:rsidRPr="008C6DC0">
        <w:rPr>
          <w:rFonts w:ascii="Arial" w:hAnsi="Arial" w:cs="Arial"/>
        </w:rPr>
        <w:t xml:space="preserve">on by focusing on hygiene factors, including delays, uncertainty, as well as incorporating motivators like personalised attention and free service (MVN, 2024). The experience was also related to Level 4 Organisational Behaviour, which emphasises the value </w:t>
      </w:r>
      <w:r w:rsidRPr="008C6DC0">
        <w:rPr>
          <w:rFonts w:ascii="Arial" w:hAnsi="Arial" w:cs="Arial"/>
        </w:rPr>
        <w:t>of teamwork and communication between departments. The coordination with housekeeping helped to understand the effect of shared responsibility on the guest experience and the operational flow.</w:t>
      </w:r>
    </w:p>
    <w:p w14:paraId="7002C6D0" w14:textId="77777777" w:rsidR="0037468E" w:rsidRPr="008C6DC0" w:rsidRDefault="00612184">
      <w:pPr>
        <w:rPr>
          <w:rFonts w:ascii="Arial" w:hAnsi="Arial" w:cs="Arial"/>
          <w:b/>
          <w:bCs/>
        </w:rPr>
      </w:pPr>
      <w:r w:rsidRPr="008C6DC0">
        <w:rPr>
          <w:rFonts w:ascii="Arial" w:hAnsi="Arial" w:cs="Arial"/>
          <w:b/>
          <w:bCs/>
        </w:rPr>
        <w:t>Conclusion</w:t>
      </w:r>
    </w:p>
    <w:p w14:paraId="359207DC" w14:textId="77777777" w:rsidR="0037468E" w:rsidRPr="008C6DC0" w:rsidRDefault="00612184">
      <w:pPr>
        <w:rPr>
          <w:rFonts w:ascii="Arial" w:hAnsi="Arial" w:cs="Arial"/>
        </w:rPr>
      </w:pPr>
      <w:r w:rsidRPr="008C6DC0">
        <w:rPr>
          <w:rFonts w:ascii="Arial" w:hAnsi="Arial" w:cs="Arial"/>
        </w:rPr>
        <w:t>I also got to understand that it is important to eng</w:t>
      </w:r>
      <w:r w:rsidRPr="008C6DC0">
        <w:rPr>
          <w:rFonts w:ascii="Arial" w:hAnsi="Arial" w:cs="Arial"/>
        </w:rPr>
        <w:t>age in proactive communication with the housekeeping, particularly when the house is fully occupied. The scenario enhanced my self-confidence, emotional intelligence and expectation management skills at work.</w:t>
      </w:r>
    </w:p>
    <w:p w14:paraId="3E4444C9" w14:textId="77777777" w:rsidR="0037468E" w:rsidRPr="008C6DC0" w:rsidRDefault="00612184">
      <w:pPr>
        <w:rPr>
          <w:rFonts w:ascii="Arial" w:hAnsi="Arial" w:cs="Arial"/>
          <w:b/>
          <w:bCs/>
        </w:rPr>
      </w:pPr>
      <w:r w:rsidRPr="008C6DC0">
        <w:rPr>
          <w:rFonts w:ascii="Arial" w:hAnsi="Arial" w:cs="Arial"/>
          <w:b/>
          <w:bCs/>
        </w:rPr>
        <w:t>Action Plan</w:t>
      </w:r>
    </w:p>
    <w:p w14:paraId="5C0F9FE5" w14:textId="77777777" w:rsidR="0037468E" w:rsidRPr="008C6DC0" w:rsidRDefault="00612184">
      <w:pPr>
        <w:rPr>
          <w:rFonts w:ascii="Arial" w:hAnsi="Arial" w:cs="Arial"/>
        </w:rPr>
      </w:pPr>
      <w:r w:rsidRPr="008C6DC0">
        <w:rPr>
          <w:rFonts w:ascii="Arial" w:hAnsi="Arial" w:cs="Arial"/>
        </w:rPr>
        <w:t>To continue improving, I will:</w:t>
      </w:r>
    </w:p>
    <w:p w14:paraId="5E75FBF7" w14:textId="77777777" w:rsidR="0037468E" w:rsidRPr="008C6DC0" w:rsidRDefault="00612184">
      <w:pPr>
        <w:numPr>
          <w:ilvl w:val="0"/>
          <w:numId w:val="1"/>
        </w:numPr>
        <w:rPr>
          <w:rFonts w:ascii="Arial" w:hAnsi="Arial" w:cs="Arial"/>
        </w:rPr>
      </w:pPr>
      <w:r w:rsidRPr="008C6DC0">
        <w:rPr>
          <w:rFonts w:ascii="Arial" w:hAnsi="Arial" w:cs="Arial"/>
        </w:rPr>
        <w:t>Prep</w:t>
      </w:r>
      <w:r w:rsidRPr="008C6DC0">
        <w:rPr>
          <w:rFonts w:ascii="Arial" w:hAnsi="Arial" w:cs="Arial"/>
        </w:rPr>
        <w:t>are the check rooms in advance every morning.</w:t>
      </w:r>
    </w:p>
    <w:p w14:paraId="6F502285" w14:textId="77777777" w:rsidR="0037468E" w:rsidRPr="008C6DC0" w:rsidRDefault="00612184">
      <w:pPr>
        <w:numPr>
          <w:ilvl w:val="0"/>
          <w:numId w:val="1"/>
        </w:numPr>
        <w:rPr>
          <w:rFonts w:ascii="Arial" w:hAnsi="Arial" w:cs="Arial"/>
        </w:rPr>
      </w:pPr>
      <w:r w:rsidRPr="008C6DC0">
        <w:rPr>
          <w:rFonts w:ascii="Arial" w:hAnsi="Arial" w:cs="Arial"/>
        </w:rPr>
        <w:t>Enhance interdepartmental communication by participating in briefings regularly.</w:t>
      </w:r>
    </w:p>
    <w:p w14:paraId="704948D1" w14:textId="77777777" w:rsidR="0037468E" w:rsidRPr="008C6DC0" w:rsidRDefault="00612184">
      <w:pPr>
        <w:numPr>
          <w:ilvl w:val="0"/>
          <w:numId w:val="1"/>
        </w:numPr>
        <w:rPr>
          <w:rFonts w:ascii="Arial" w:hAnsi="Arial" w:cs="Arial"/>
        </w:rPr>
      </w:pPr>
      <w:r w:rsidRPr="008C6DC0">
        <w:rPr>
          <w:rFonts w:ascii="Arial" w:hAnsi="Arial" w:cs="Arial"/>
        </w:rPr>
        <w:t>Learn to be confident in receiving and handling guest complaints by shadowing senior employees (Hornsby and Hornsby, 2022).</w:t>
      </w:r>
    </w:p>
    <w:p w14:paraId="467B678C" w14:textId="77777777" w:rsidR="0037468E" w:rsidRPr="008C6DC0" w:rsidRDefault="00612184">
      <w:pPr>
        <w:pStyle w:val="Heading2"/>
        <w:rPr>
          <w:rFonts w:ascii="Arial" w:hAnsi="Arial" w:cs="Arial"/>
        </w:rPr>
      </w:pPr>
      <w:bookmarkStart w:id="9" w:name="_wsshlxoqin8n" w:colFirst="0" w:colLast="0"/>
      <w:bookmarkStart w:id="10" w:name="_Toc214055767"/>
      <w:bookmarkEnd w:id="9"/>
      <w:r w:rsidRPr="008C6DC0">
        <w:rPr>
          <w:rFonts w:ascii="Arial" w:hAnsi="Arial" w:cs="Arial"/>
        </w:rPr>
        <w:t xml:space="preserve">2.3. </w:t>
      </w:r>
      <w:r w:rsidRPr="008C6DC0">
        <w:rPr>
          <w:rFonts w:ascii="Arial" w:hAnsi="Arial" w:cs="Arial"/>
        </w:rPr>
        <w:t>Overall Development Since Level 4</w:t>
      </w:r>
      <w:bookmarkEnd w:id="10"/>
    </w:p>
    <w:p w14:paraId="074035D0" w14:textId="77777777" w:rsidR="0037468E" w:rsidRPr="008C6DC0" w:rsidRDefault="00612184">
      <w:pPr>
        <w:rPr>
          <w:rFonts w:ascii="Arial" w:hAnsi="Arial" w:cs="Arial"/>
        </w:rPr>
      </w:pPr>
      <w:r w:rsidRPr="008C6DC0">
        <w:rPr>
          <w:rFonts w:ascii="Arial" w:hAnsi="Arial" w:cs="Arial"/>
        </w:rPr>
        <w:t>Considering these two scenarios, it becomes evident that I have made substantial advancements in communication, problem-solving, and professional judgment. At Level 4, my contribution was primarily observational; at this s</w:t>
      </w:r>
      <w:r w:rsidRPr="008C6DC0">
        <w:rPr>
          <w:rFonts w:ascii="Arial" w:hAnsi="Arial" w:cs="Arial"/>
        </w:rPr>
        <w:t>tage, I can independently handle complex guest issues, use theories in practice, and exhibit better leadership behaviour. With the help of the Gibbs model, I will be capable of identifying the role of obstacles that I have encountered throughout my develop</w:t>
      </w:r>
      <w:r w:rsidRPr="008C6DC0">
        <w:rPr>
          <w:rFonts w:ascii="Arial" w:hAnsi="Arial" w:cs="Arial"/>
        </w:rPr>
        <w:t>ment process and the direct influence of academic education on work performance.</w:t>
      </w:r>
    </w:p>
    <w:p w14:paraId="455D18C5" w14:textId="77777777" w:rsidR="0037468E" w:rsidRPr="008C6DC0" w:rsidRDefault="00612184">
      <w:pPr>
        <w:pStyle w:val="Heading1"/>
        <w:rPr>
          <w:rFonts w:ascii="Arial" w:hAnsi="Arial" w:cs="Arial"/>
        </w:rPr>
      </w:pPr>
      <w:bookmarkStart w:id="11" w:name="_12taf4hi7prc" w:colFirst="0" w:colLast="0"/>
      <w:bookmarkStart w:id="12" w:name="_Toc214055768"/>
      <w:bookmarkEnd w:id="11"/>
      <w:r w:rsidRPr="008C6DC0">
        <w:rPr>
          <w:rFonts w:ascii="Arial" w:hAnsi="Arial" w:cs="Arial"/>
        </w:rPr>
        <w:t>3. Conclusion and Development Plan</w:t>
      </w:r>
      <w:bookmarkEnd w:id="12"/>
      <w:r w:rsidRPr="008C6DC0">
        <w:rPr>
          <w:rFonts w:ascii="Arial" w:hAnsi="Arial" w:cs="Arial"/>
        </w:rPr>
        <w:t xml:space="preserve"> </w:t>
      </w:r>
    </w:p>
    <w:p w14:paraId="1F8C1DDA" w14:textId="77777777" w:rsidR="0037468E" w:rsidRPr="008C6DC0" w:rsidRDefault="00612184">
      <w:pPr>
        <w:rPr>
          <w:rFonts w:ascii="Arial" w:hAnsi="Arial" w:cs="Arial"/>
        </w:rPr>
      </w:pPr>
      <w:r w:rsidRPr="008C6DC0">
        <w:rPr>
          <w:rFonts w:ascii="Arial" w:hAnsi="Arial" w:cs="Arial"/>
        </w:rPr>
        <w:t>This reflection based on the Gibbs model has helped me reveal that I have made some significant development in my communication, problem-so</w:t>
      </w:r>
      <w:r w:rsidRPr="008C6DC0">
        <w:rPr>
          <w:rFonts w:ascii="Arial" w:hAnsi="Arial" w:cs="Arial"/>
        </w:rPr>
        <w:t>lving, and confidence in managing front office challenges. Both cases showed that my Level 4 learning served as a good foundation, and Level 6 responsibilities demanded more independence, professional judgement, and practice of theory in practice. I identi</w:t>
      </w:r>
      <w:r w:rsidRPr="008C6DC0">
        <w:rPr>
          <w:rFonts w:ascii="Arial" w:hAnsi="Arial" w:cs="Arial"/>
        </w:rPr>
        <w:t xml:space="preserve">fied the strengths of service recovery, collaboration, and interaction with the guests, and there were also </w:t>
      </w:r>
      <w:r w:rsidRPr="008C6DC0">
        <w:rPr>
          <w:rFonts w:ascii="Arial" w:hAnsi="Arial" w:cs="Arial"/>
        </w:rPr>
        <w:lastRenderedPageBreak/>
        <w:t>areas where improvement claims should be implemented, specifically, proactive planning, system accuracy, and assertiveness in high-pressure conditio</w:t>
      </w:r>
      <w:r w:rsidRPr="008C6DC0">
        <w:rPr>
          <w:rFonts w:ascii="Arial" w:hAnsi="Arial" w:cs="Arial"/>
        </w:rPr>
        <w:t>ns.</w:t>
      </w:r>
    </w:p>
    <w:p w14:paraId="5D61F754" w14:textId="77777777" w:rsidR="0037468E" w:rsidRPr="008C6DC0" w:rsidRDefault="00612184">
      <w:pPr>
        <w:rPr>
          <w:rFonts w:ascii="Arial" w:hAnsi="Arial" w:cs="Arial"/>
        </w:rPr>
      </w:pPr>
      <w:r w:rsidRPr="008C6DC0">
        <w:rPr>
          <w:rFonts w:ascii="Arial" w:hAnsi="Arial" w:cs="Arial"/>
        </w:rPr>
        <w:t>In the future, my initial development objective is to enhance my technical proficiency in PMS and reservation systems by undertaking specific training to reduce the number of administrative errors. The second objective I would like to achieve is to imp</w:t>
      </w:r>
      <w:r w:rsidRPr="008C6DC0">
        <w:rPr>
          <w:rFonts w:ascii="Arial" w:hAnsi="Arial" w:cs="Arial"/>
        </w:rPr>
        <w:t>rove my leadership and conflict-management proficiencies through shadowing more experienced members of the team and taking short professional classes. These objectives will enhance my further development in the hotel management.</w:t>
      </w:r>
    </w:p>
    <w:p w14:paraId="125A4821" w14:textId="77777777" w:rsidR="0037468E" w:rsidRPr="008C6DC0" w:rsidRDefault="00612184">
      <w:pPr>
        <w:rPr>
          <w:rFonts w:ascii="Arial" w:hAnsi="Arial" w:cs="Arial"/>
        </w:rPr>
      </w:pPr>
      <w:r w:rsidRPr="008C6DC0">
        <w:rPr>
          <w:rFonts w:ascii="Arial" w:hAnsi="Arial" w:cs="Arial"/>
        </w:rPr>
        <w:br w:type="page"/>
      </w:r>
    </w:p>
    <w:p w14:paraId="080FF2D2" w14:textId="77777777" w:rsidR="003037BC" w:rsidRPr="008C6DC0" w:rsidRDefault="003037BC" w:rsidP="003037BC">
      <w:pPr>
        <w:pStyle w:val="Heading1"/>
        <w:rPr>
          <w:rFonts w:ascii="Arial" w:hAnsi="Arial" w:cs="Arial"/>
          <w:lang w:val="en-US"/>
        </w:rPr>
      </w:pPr>
      <w:bookmarkStart w:id="13" w:name="_Toc214055769"/>
      <w:r w:rsidRPr="008C6DC0">
        <w:rPr>
          <w:rFonts w:ascii="Arial" w:hAnsi="Arial" w:cs="Arial"/>
          <w:lang w:val="en-US"/>
        </w:rPr>
        <w:lastRenderedPageBreak/>
        <w:t>Reference list</w:t>
      </w:r>
      <w:bookmarkEnd w:id="13"/>
    </w:p>
    <w:p w14:paraId="66E324D3" w14:textId="77777777" w:rsidR="003037BC" w:rsidRPr="008C6DC0" w:rsidRDefault="003037BC" w:rsidP="003037BC">
      <w:pPr>
        <w:rPr>
          <w:rFonts w:ascii="Arial" w:hAnsi="Arial" w:cs="Arial"/>
          <w:lang w:val="en-US"/>
        </w:rPr>
      </w:pPr>
      <w:r w:rsidRPr="008C6DC0">
        <w:rPr>
          <w:rFonts w:ascii="Arial" w:hAnsi="Arial" w:cs="Arial"/>
          <w:lang w:val="en-US"/>
        </w:rPr>
        <w:t xml:space="preserve">Ali, B.J., Gardi, B., Othman, B.J., Ahmed, S.A., Ismael, N.B., Hamza, P.A., Aziz, H.M., Sabir, B.Y., </w:t>
      </w:r>
      <w:proofErr w:type="spellStart"/>
      <w:r w:rsidRPr="008C6DC0">
        <w:rPr>
          <w:rFonts w:ascii="Arial" w:hAnsi="Arial" w:cs="Arial"/>
          <w:lang w:val="en-US"/>
        </w:rPr>
        <w:t>Sorguli</w:t>
      </w:r>
      <w:proofErr w:type="spellEnd"/>
      <w:r w:rsidRPr="008C6DC0">
        <w:rPr>
          <w:rFonts w:ascii="Arial" w:hAnsi="Arial" w:cs="Arial"/>
          <w:lang w:val="en-US"/>
        </w:rPr>
        <w:t xml:space="preserve">, S. and Anwar, G. (2021). Hotel service quality: The impact of service quality on customer satisfaction in hospitality. </w:t>
      </w:r>
      <w:r w:rsidRPr="008C6DC0">
        <w:rPr>
          <w:rFonts w:ascii="Arial" w:hAnsi="Arial" w:cs="Arial"/>
          <w:i/>
          <w:iCs/>
          <w:lang w:val="en-US"/>
        </w:rPr>
        <w:t>International Journal of Engineering, Business and Management</w:t>
      </w:r>
      <w:r w:rsidRPr="008C6DC0">
        <w:rPr>
          <w:rFonts w:ascii="Arial" w:hAnsi="Arial" w:cs="Arial"/>
          <w:lang w:val="en-US"/>
        </w:rPr>
        <w:t xml:space="preserve">, 5(3), pp.14–28. </w:t>
      </w:r>
      <w:proofErr w:type="spellStart"/>
      <w:r w:rsidRPr="008C6DC0">
        <w:rPr>
          <w:rFonts w:ascii="Arial" w:hAnsi="Arial" w:cs="Arial"/>
          <w:lang w:val="en-US"/>
        </w:rPr>
        <w:t>doi:</w:t>
      </w:r>
      <w:hyperlink r:id="rId9" w:history="1">
        <w:r w:rsidRPr="008C6DC0">
          <w:rPr>
            <w:rStyle w:val="Hyperlink"/>
            <w:rFonts w:ascii="Arial" w:hAnsi="Arial" w:cs="Arial"/>
            <w:lang w:val="en-US"/>
          </w:rPr>
          <w:t>https</w:t>
        </w:r>
        <w:proofErr w:type="spellEnd"/>
        <w:r w:rsidRPr="008C6DC0">
          <w:rPr>
            <w:rStyle w:val="Hyperlink"/>
            <w:rFonts w:ascii="Arial" w:hAnsi="Arial" w:cs="Arial"/>
            <w:lang w:val="en-US"/>
          </w:rPr>
          <w:t>://doi.org/10.22161/ijebm.5.3.2</w:t>
        </w:r>
      </w:hyperlink>
      <w:r w:rsidRPr="008C6DC0">
        <w:rPr>
          <w:rFonts w:ascii="Arial" w:hAnsi="Arial" w:cs="Arial"/>
          <w:lang w:val="en-US"/>
        </w:rPr>
        <w:t>.</w:t>
      </w:r>
    </w:p>
    <w:p w14:paraId="330897E2" w14:textId="77777777" w:rsidR="003037BC" w:rsidRPr="008C6DC0" w:rsidRDefault="003037BC" w:rsidP="003037BC">
      <w:pPr>
        <w:rPr>
          <w:rFonts w:ascii="Arial" w:hAnsi="Arial" w:cs="Arial"/>
          <w:lang w:val="en-US"/>
        </w:rPr>
      </w:pPr>
      <w:r w:rsidRPr="008C6DC0">
        <w:rPr>
          <w:rFonts w:ascii="Arial" w:hAnsi="Arial" w:cs="Arial"/>
          <w:lang w:val="en-US"/>
        </w:rPr>
        <w:t xml:space="preserve">Ampong, G.O.A., Abubakari, A., Mohammed, M., </w:t>
      </w:r>
      <w:proofErr w:type="spellStart"/>
      <w:r w:rsidRPr="008C6DC0">
        <w:rPr>
          <w:rFonts w:ascii="Arial" w:hAnsi="Arial" w:cs="Arial"/>
          <w:lang w:val="en-US"/>
        </w:rPr>
        <w:t>Appaw-Agbola</w:t>
      </w:r>
      <w:proofErr w:type="spellEnd"/>
      <w:r w:rsidRPr="008C6DC0">
        <w:rPr>
          <w:rFonts w:ascii="Arial" w:hAnsi="Arial" w:cs="Arial"/>
          <w:lang w:val="en-US"/>
        </w:rPr>
        <w:t xml:space="preserve">, E.T., </w:t>
      </w:r>
      <w:proofErr w:type="spellStart"/>
      <w:r w:rsidRPr="008C6DC0">
        <w:rPr>
          <w:rFonts w:ascii="Arial" w:hAnsi="Arial" w:cs="Arial"/>
          <w:lang w:val="en-US"/>
        </w:rPr>
        <w:t>Addae</w:t>
      </w:r>
      <w:proofErr w:type="spellEnd"/>
      <w:r w:rsidRPr="008C6DC0">
        <w:rPr>
          <w:rFonts w:ascii="Arial" w:hAnsi="Arial" w:cs="Arial"/>
          <w:lang w:val="en-US"/>
        </w:rPr>
        <w:t xml:space="preserve">, J.A. and Ofori, K.S. (2020). Exploring customer loyalty following service recovery: a replication study in the Ghanaian hotel industry. </w:t>
      </w:r>
      <w:r w:rsidRPr="008C6DC0">
        <w:rPr>
          <w:rFonts w:ascii="Arial" w:hAnsi="Arial" w:cs="Arial"/>
          <w:i/>
          <w:iCs/>
          <w:lang w:val="en-US"/>
        </w:rPr>
        <w:t>Journal of Hospitality and Tourism Insights</w:t>
      </w:r>
      <w:r w:rsidRPr="008C6DC0">
        <w:rPr>
          <w:rFonts w:ascii="Arial" w:hAnsi="Arial" w:cs="Arial"/>
          <w:lang w:val="en-US"/>
        </w:rPr>
        <w:t xml:space="preserve">, 4(5), pp.639–657. </w:t>
      </w:r>
      <w:proofErr w:type="spellStart"/>
      <w:r w:rsidRPr="008C6DC0">
        <w:rPr>
          <w:rFonts w:ascii="Arial" w:hAnsi="Arial" w:cs="Arial"/>
          <w:lang w:val="en-US"/>
        </w:rPr>
        <w:t>doi:</w:t>
      </w:r>
      <w:hyperlink r:id="rId10" w:history="1">
        <w:r w:rsidRPr="008C6DC0">
          <w:rPr>
            <w:rStyle w:val="Hyperlink"/>
            <w:rFonts w:ascii="Arial" w:hAnsi="Arial" w:cs="Arial"/>
            <w:lang w:val="en-US"/>
          </w:rPr>
          <w:t>https</w:t>
        </w:r>
        <w:proofErr w:type="spellEnd"/>
        <w:r w:rsidRPr="008C6DC0">
          <w:rPr>
            <w:rStyle w:val="Hyperlink"/>
            <w:rFonts w:ascii="Arial" w:hAnsi="Arial" w:cs="Arial"/>
            <w:lang w:val="en-US"/>
          </w:rPr>
          <w:t>://doi.org/10.1108/jhti-03-2020-0034</w:t>
        </w:r>
      </w:hyperlink>
      <w:r w:rsidRPr="008C6DC0">
        <w:rPr>
          <w:rFonts w:ascii="Arial" w:hAnsi="Arial" w:cs="Arial"/>
          <w:lang w:val="en-US"/>
        </w:rPr>
        <w:t>.</w:t>
      </w:r>
    </w:p>
    <w:p w14:paraId="6BB77BC9" w14:textId="77777777" w:rsidR="003037BC" w:rsidRPr="008C6DC0" w:rsidRDefault="003037BC" w:rsidP="003037BC">
      <w:pPr>
        <w:rPr>
          <w:rFonts w:ascii="Arial" w:hAnsi="Arial" w:cs="Arial"/>
          <w:lang w:val="en-US"/>
        </w:rPr>
      </w:pPr>
      <w:proofErr w:type="spellStart"/>
      <w:r w:rsidRPr="008C6DC0">
        <w:rPr>
          <w:rFonts w:ascii="Arial" w:hAnsi="Arial" w:cs="Arial"/>
          <w:lang w:val="en-US"/>
        </w:rPr>
        <w:t>BiteSize</w:t>
      </w:r>
      <w:proofErr w:type="spellEnd"/>
      <w:r w:rsidRPr="008C6DC0">
        <w:rPr>
          <w:rFonts w:ascii="Arial" w:hAnsi="Arial" w:cs="Arial"/>
          <w:lang w:val="en-US"/>
        </w:rPr>
        <w:t xml:space="preserve"> Learning (2025). </w:t>
      </w:r>
      <w:r w:rsidRPr="008C6DC0">
        <w:rPr>
          <w:rFonts w:ascii="Arial" w:hAnsi="Arial" w:cs="Arial"/>
          <w:i/>
          <w:iCs/>
          <w:lang w:val="en-US"/>
        </w:rPr>
        <w:t>The Gibbs Reflective Cycle, Explained</w:t>
      </w:r>
      <w:r w:rsidRPr="008C6DC0">
        <w:rPr>
          <w:rFonts w:ascii="Arial" w:hAnsi="Arial" w:cs="Arial"/>
          <w:lang w:val="en-US"/>
        </w:rPr>
        <w:t xml:space="preserve">. [online] </w:t>
      </w:r>
      <w:proofErr w:type="spellStart"/>
      <w:r w:rsidRPr="008C6DC0">
        <w:rPr>
          <w:rFonts w:ascii="Arial" w:hAnsi="Arial" w:cs="Arial"/>
          <w:lang w:val="en-US"/>
        </w:rPr>
        <w:t>BiteSize</w:t>
      </w:r>
      <w:proofErr w:type="spellEnd"/>
      <w:r w:rsidRPr="008C6DC0">
        <w:rPr>
          <w:rFonts w:ascii="Arial" w:hAnsi="Arial" w:cs="Arial"/>
          <w:lang w:val="en-US"/>
        </w:rPr>
        <w:t xml:space="preserve"> Learning. Available at: </w:t>
      </w:r>
      <w:hyperlink r:id="rId11" w:history="1">
        <w:r w:rsidRPr="008C6DC0">
          <w:rPr>
            <w:rStyle w:val="Hyperlink"/>
            <w:rFonts w:ascii="Arial" w:hAnsi="Arial" w:cs="Arial"/>
            <w:lang w:val="en-US"/>
          </w:rPr>
          <w:t>https://www.bitesizelearning.co.uk/resources/gibbs-reflective-cycle-explained-diagram-examples</w:t>
        </w:r>
      </w:hyperlink>
      <w:r w:rsidRPr="008C6DC0">
        <w:rPr>
          <w:rFonts w:ascii="Arial" w:hAnsi="Arial" w:cs="Arial"/>
          <w:lang w:val="en-US"/>
        </w:rPr>
        <w:t xml:space="preserve"> [Accessed 14 Nov. 2025].</w:t>
      </w:r>
    </w:p>
    <w:p w14:paraId="7914C12E" w14:textId="77777777" w:rsidR="003037BC" w:rsidRPr="008C6DC0" w:rsidRDefault="003037BC" w:rsidP="003037BC">
      <w:pPr>
        <w:rPr>
          <w:rFonts w:ascii="Arial" w:hAnsi="Arial" w:cs="Arial"/>
          <w:lang w:val="en-US"/>
        </w:rPr>
      </w:pPr>
      <w:r w:rsidRPr="008C6DC0">
        <w:rPr>
          <w:rFonts w:ascii="Arial" w:hAnsi="Arial" w:cs="Arial"/>
          <w:lang w:val="en-US"/>
        </w:rPr>
        <w:t xml:space="preserve">Chen, X.A., Wang, R. and Zhang, J. (2022). Divide and Conquer: A Hygienic, Efficient, and Reliable Assembly Line for Housekeeping. </w:t>
      </w:r>
      <w:r w:rsidRPr="008C6DC0">
        <w:rPr>
          <w:rFonts w:ascii="Arial" w:hAnsi="Arial" w:cs="Arial"/>
          <w:i/>
          <w:iCs/>
          <w:lang w:val="en-US"/>
        </w:rPr>
        <w:t>Manufacturing &amp; Service Operations Management</w:t>
      </w:r>
      <w:r w:rsidRPr="008C6DC0">
        <w:rPr>
          <w:rFonts w:ascii="Arial" w:hAnsi="Arial" w:cs="Arial"/>
          <w:lang w:val="en-US"/>
        </w:rPr>
        <w:t xml:space="preserve">. </w:t>
      </w:r>
      <w:proofErr w:type="spellStart"/>
      <w:r w:rsidRPr="008C6DC0">
        <w:rPr>
          <w:rFonts w:ascii="Arial" w:hAnsi="Arial" w:cs="Arial"/>
          <w:lang w:val="en-US"/>
        </w:rPr>
        <w:t>doi:</w:t>
      </w:r>
      <w:hyperlink r:id="rId12" w:history="1">
        <w:r w:rsidRPr="008C6DC0">
          <w:rPr>
            <w:rStyle w:val="Hyperlink"/>
            <w:rFonts w:ascii="Arial" w:hAnsi="Arial" w:cs="Arial"/>
            <w:lang w:val="en-US"/>
          </w:rPr>
          <w:t>https</w:t>
        </w:r>
        <w:proofErr w:type="spellEnd"/>
        <w:r w:rsidRPr="008C6DC0">
          <w:rPr>
            <w:rStyle w:val="Hyperlink"/>
            <w:rFonts w:ascii="Arial" w:hAnsi="Arial" w:cs="Arial"/>
            <w:lang w:val="en-US"/>
          </w:rPr>
          <w:t>://doi.org/10.1287/msom.2021.0984</w:t>
        </w:r>
      </w:hyperlink>
      <w:r w:rsidRPr="008C6DC0">
        <w:rPr>
          <w:rFonts w:ascii="Arial" w:hAnsi="Arial" w:cs="Arial"/>
          <w:lang w:val="en-US"/>
        </w:rPr>
        <w:t>.</w:t>
      </w:r>
    </w:p>
    <w:p w14:paraId="2C4408F5" w14:textId="77777777" w:rsidR="003037BC" w:rsidRPr="008C6DC0" w:rsidRDefault="003037BC" w:rsidP="003037BC">
      <w:pPr>
        <w:rPr>
          <w:rFonts w:ascii="Arial" w:hAnsi="Arial" w:cs="Arial"/>
          <w:lang w:val="en-US"/>
        </w:rPr>
      </w:pPr>
      <w:r w:rsidRPr="008C6DC0">
        <w:rPr>
          <w:rFonts w:ascii="Arial" w:hAnsi="Arial" w:cs="Arial"/>
          <w:lang w:val="en-US"/>
        </w:rPr>
        <w:t xml:space="preserve">Hornsby, G.D. and Hornsby, T.C. (2022). It’s above Me Now: Managerial Support of Minority Frontline Employees. </w:t>
      </w:r>
      <w:r w:rsidRPr="008C6DC0">
        <w:rPr>
          <w:rFonts w:ascii="Arial" w:hAnsi="Arial" w:cs="Arial"/>
          <w:i/>
          <w:iCs/>
          <w:lang w:val="en-US"/>
        </w:rPr>
        <w:t>Journal of Hospitality &amp; Tourism Cases</w:t>
      </w:r>
      <w:r w:rsidRPr="008C6DC0">
        <w:rPr>
          <w:rFonts w:ascii="Arial" w:hAnsi="Arial" w:cs="Arial"/>
          <w:lang w:val="en-US"/>
        </w:rPr>
        <w:t xml:space="preserve">, [online] 10(1), pp.56–59. </w:t>
      </w:r>
      <w:proofErr w:type="spellStart"/>
      <w:r w:rsidRPr="008C6DC0">
        <w:rPr>
          <w:rFonts w:ascii="Arial" w:hAnsi="Arial" w:cs="Arial"/>
          <w:lang w:val="en-US"/>
        </w:rPr>
        <w:t>doi:</w:t>
      </w:r>
      <w:hyperlink r:id="rId13" w:history="1">
        <w:r w:rsidRPr="008C6DC0">
          <w:rPr>
            <w:rStyle w:val="Hyperlink"/>
            <w:rFonts w:ascii="Arial" w:hAnsi="Arial" w:cs="Arial"/>
            <w:lang w:val="en-US"/>
          </w:rPr>
          <w:t>https</w:t>
        </w:r>
        <w:proofErr w:type="spellEnd"/>
        <w:r w:rsidRPr="008C6DC0">
          <w:rPr>
            <w:rStyle w:val="Hyperlink"/>
            <w:rFonts w:ascii="Arial" w:hAnsi="Arial" w:cs="Arial"/>
            <w:lang w:val="en-US"/>
          </w:rPr>
          <w:t>://doi.org/10.1177/216499872201000102</w:t>
        </w:r>
      </w:hyperlink>
      <w:r w:rsidRPr="008C6DC0">
        <w:rPr>
          <w:rFonts w:ascii="Arial" w:hAnsi="Arial" w:cs="Arial"/>
          <w:lang w:val="en-US"/>
        </w:rPr>
        <w:t>.</w:t>
      </w:r>
    </w:p>
    <w:p w14:paraId="49187399" w14:textId="77777777" w:rsidR="003037BC" w:rsidRPr="008C6DC0" w:rsidRDefault="003037BC" w:rsidP="003037BC">
      <w:pPr>
        <w:rPr>
          <w:rFonts w:ascii="Arial" w:hAnsi="Arial" w:cs="Arial"/>
          <w:lang w:val="en-US"/>
        </w:rPr>
      </w:pPr>
      <w:r w:rsidRPr="008C6DC0">
        <w:rPr>
          <w:rFonts w:ascii="Arial" w:hAnsi="Arial" w:cs="Arial"/>
          <w:lang w:val="en-US"/>
        </w:rPr>
        <w:t xml:space="preserve">MVN, N. (2024). Herzberg’s Two-Factor Theory and its application in hybrid work model -Evidence from India. </w:t>
      </w:r>
      <w:r w:rsidRPr="008C6DC0">
        <w:rPr>
          <w:rFonts w:ascii="Arial" w:hAnsi="Arial" w:cs="Arial"/>
          <w:i/>
          <w:iCs/>
          <w:lang w:val="en-US"/>
        </w:rPr>
        <w:t>SSRN Electronic Journal</w:t>
      </w:r>
      <w:r w:rsidRPr="008C6DC0">
        <w:rPr>
          <w:rFonts w:ascii="Arial" w:hAnsi="Arial" w:cs="Arial"/>
          <w:lang w:val="en-US"/>
        </w:rPr>
        <w:t xml:space="preserve">. </w:t>
      </w:r>
      <w:proofErr w:type="spellStart"/>
      <w:r w:rsidRPr="008C6DC0">
        <w:rPr>
          <w:rFonts w:ascii="Arial" w:hAnsi="Arial" w:cs="Arial"/>
          <w:lang w:val="en-US"/>
        </w:rPr>
        <w:t>doi:</w:t>
      </w:r>
      <w:hyperlink r:id="rId14" w:history="1">
        <w:r w:rsidRPr="008C6DC0">
          <w:rPr>
            <w:rStyle w:val="Hyperlink"/>
            <w:rFonts w:ascii="Arial" w:hAnsi="Arial" w:cs="Arial"/>
            <w:lang w:val="en-US"/>
          </w:rPr>
          <w:t>https</w:t>
        </w:r>
        <w:proofErr w:type="spellEnd"/>
        <w:r w:rsidRPr="008C6DC0">
          <w:rPr>
            <w:rStyle w:val="Hyperlink"/>
            <w:rFonts w:ascii="Arial" w:hAnsi="Arial" w:cs="Arial"/>
            <w:lang w:val="en-US"/>
          </w:rPr>
          <w:t>://doi.org/10.2139/ssrn.4919182</w:t>
        </w:r>
      </w:hyperlink>
      <w:r w:rsidRPr="008C6DC0">
        <w:rPr>
          <w:rFonts w:ascii="Arial" w:hAnsi="Arial" w:cs="Arial"/>
          <w:lang w:val="en-US"/>
        </w:rPr>
        <w:t>.</w:t>
      </w:r>
    </w:p>
    <w:p w14:paraId="4A179131" w14:textId="77777777" w:rsidR="003037BC" w:rsidRPr="008C6DC0" w:rsidRDefault="003037BC" w:rsidP="003037BC">
      <w:pPr>
        <w:rPr>
          <w:rFonts w:ascii="Arial" w:hAnsi="Arial" w:cs="Arial"/>
          <w:lang w:val="en-US"/>
        </w:rPr>
      </w:pPr>
      <w:proofErr w:type="spellStart"/>
      <w:r w:rsidRPr="008C6DC0">
        <w:rPr>
          <w:rFonts w:ascii="Arial" w:hAnsi="Arial" w:cs="Arial"/>
          <w:lang w:val="en-US"/>
        </w:rPr>
        <w:t>Praveena</w:t>
      </w:r>
      <w:proofErr w:type="spellEnd"/>
      <w:r w:rsidRPr="008C6DC0">
        <w:rPr>
          <w:rFonts w:ascii="Arial" w:hAnsi="Arial" w:cs="Arial"/>
          <w:lang w:val="en-US"/>
        </w:rPr>
        <w:t xml:space="preserve">, K.S., </w:t>
      </w:r>
      <w:proofErr w:type="spellStart"/>
      <w:r w:rsidRPr="008C6DC0">
        <w:rPr>
          <w:rFonts w:ascii="Arial" w:hAnsi="Arial" w:cs="Arial"/>
          <w:lang w:val="en-US"/>
        </w:rPr>
        <w:t>Juslin</w:t>
      </w:r>
      <w:proofErr w:type="spellEnd"/>
      <w:r w:rsidRPr="008C6DC0">
        <w:rPr>
          <w:rFonts w:ascii="Arial" w:hAnsi="Arial" w:cs="Arial"/>
          <w:lang w:val="en-US"/>
        </w:rPr>
        <w:t xml:space="preserve">, F., Patil, C.M. and Bhargavi, K. (2025). Using Gibb’s Reflective Model Approach for Enhancing Project-Based Learning Among Students Through Reflective Assessment. </w:t>
      </w:r>
      <w:r w:rsidRPr="008C6DC0">
        <w:rPr>
          <w:rFonts w:ascii="Arial" w:hAnsi="Arial" w:cs="Arial"/>
          <w:i/>
          <w:iCs/>
          <w:lang w:val="en-US"/>
        </w:rPr>
        <w:t>Journal of Engineering Education Transformations</w:t>
      </w:r>
      <w:r w:rsidRPr="008C6DC0">
        <w:rPr>
          <w:rFonts w:ascii="Arial" w:hAnsi="Arial" w:cs="Arial"/>
          <w:lang w:val="en-US"/>
        </w:rPr>
        <w:t xml:space="preserve">, [online] 38(2), pp.148–155. Available at: </w:t>
      </w:r>
      <w:hyperlink r:id="rId15" w:history="1">
        <w:r w:rsidRPr="008C6DC0">
          <w:rPr>
            <w:rStyle w:val="Hyperlink"/>
            <w:rFonts w:ascii="Arial" w:hAnsi="Arial" w:cs="Arial"/>
            <w:lang w:val="en-US"/>
          </w:rPr>
          <w:t>https://journaleet.in/index.php/jeet/article/view/2071</w:t>
        </w:r>
      </w:hyperlink>
      <w:r w:rsidRPr="008C6DC0">
        <w:rPr>
          <w:rFonts w:ascii="Arial" w:hAnsi="Arial" w:cs="Arial"/>
          <w:lang w:val="en-US"/>
        </w:rPr>
        <w:t>.</w:t>
      </w:r>
    </w:p>
    <w:p w14:paraId="0529F220" w14:textId="77777777" w:rsidR="003037BC" w:rsidRPr="008C6DC0" w:rsidRDefault="003037BC" w:rsidP="003037BC">
      <w:pPr>
        <w:rPr>
          <w:rFonts w:ascii="Arial" w:hAnsi="Arial" w:cs="Arial"/>
          <w:lang w:val="en-US"/>
        </w:rPr>
      </w:pPr>
      <w:r w:rsidRPr="008C6DC0">
        <w:rPr>
          <w:rFonts w:ascii="Arial" w:hAnsi="Arial" w:cs="Arial"/>
          <w:lang w:val="en-US"/>
        </w:rPr>
        <w:t xml:space="preserve">Sufi, T., Ranga, B. and Ranga, I. (2023). Dealing with hotel customer stealing practices: a managerial perspective. </w:t>
      </w:r>
      <w:r w:rsidRPr="008C6DC0">
        <w:rPr>
          <w:rFonts w:ascii="Arial" w:hAnsi="Arial" w:cs="Arial"/>
          <w:i/>
          <w:iCs/>
          <w:lang w:val="en-US"/>
        </w:rPr>
        <w:t>Journal of Hospitality and Tourism Insights</w:t>
      </w:r>
      <w:r w:rsidRPr="008C6DC0">
        <w:rPr>
          <w:rFonts w:ascii="Arial" w:hAnsi="Arial" w:cs="Arial"/>
          <w:lang w:val="en-US"/>
        </w:rPr>
        <w:t xml:space="preserve">. </w:t>
      </w:r>
      <w:proofErr w:type="spellStart"/>
      <w:r w:rsidRPr="008C6DC0">
        <w:rPr>
          <w:rFonts w:ascii="Arial" w:hAnsi="Arial" w:cs="Arial"/>
          <w:lang w:val="en-US"/>
        </w:rPr>
        <w:t>doi:</w:t>
      </w:r>
      <w:hyperlink r:id="rId16" w:history="1">
        <w:r w:rsidRPr="008C6DC0">
          <w:rPr>
            <w:rStyle w:val="Hyperlink"/>
            <w:rFonts w:ascii="Arial" w:hAnsi="Arial" w:cs="Arial"/>
            <w:lang w:val="en-US"/>
          </w:rPr>
          <w:t>https</w:t>
        </w:r>
        <w:proofErr w:type="spellEnd"/>
        <w:r w:rsidRPr="008C6DC0">
          <w:rPr>
            <w:rStyle w:val="Hyperlink"/>
            <w:rFonts w:ascii="Arial" w:hAnsi="Arial" w:cs="Arial"/>
            <w:lang w:val="en-US"/>
          </w:rPr>
          <w:t>://doi.org/10.1108/jhti-08-2022-0345</w:t>
        </w:r>
      </w:hyperlink>
      <w:r w:rsidRPr="008C6DC0">
        <w:rPr>
          <w:rFonts w:ascii="Arial" w:hAnsi="Arial" w:cs="Arial"/>
          <w:lang w:val="en-US"/>
        </w:rPr>
        <w:t>.</w:t>
      </w:r>
    </w:p>
    <w:p w14:paraId="2C8DE212" w14:textId="77777777" w:rsidR="0037468E" w:rsidRPr="008C6DC0" w:rsidRDefault="0037468E">
      <w:pPr>
        <w:rPr>
          <w:rFonts w:ascii="Arial" w:hAnsi="Arial" w:cs="Arial"/>
        </w:rPr>
      </w:pPr>
    </w:p>
    <w:sectPr w:rsidR="0037468E" w:rsidRPr="008C6DC0" w:rsidSect="003037BC">
      <w:footerReference w:type="default" r:id="rId17"/>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850BC2" w14:textId="77777777" w:rsidR="00612184" w:rsidRDefault="00612184">
      <w:pPr>
        <w:spacing w:line="240" w:lineRule="auto"/>
      </w:pPr>
      <w:r>
        <w:separator/>
      </w:r>
    </w:p>
  </w:endnote>
  <w:endnote w:type="continuationSeparator" w:id="0">
    <w:p w14:paraId="2337005F" w14:textId="77777777" w:rsidR="00612184" w:rsidRDefault="006121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710A80C-26A0-40E0-A12B-05EC9D79E14F}"/>
    <w:embedBold r:id="rId2" w:fontKey="{E3FEBB62-0CA2-4D1E-AF6F-E89A387E7B49}"/>
  </w:font>
  <w:font w:name="Vrinda">
    <w:panose1 w:val="00000400000000000000"/>
    <w:charset w:val="00"/>
    <w:family w:val="swiss"/>
    <w:pitch w:val="variable"/>
    <w:sig w:usb0="00010003" w:usb1="00000000" w:usb2="00000000" w:usb3="00000000" w:csb0="00000001" w:csb1="00000000"/>
    <w:embedRegular r:id="rId3" w:fontKey="{F89B1295-AD9E-47E7-A1EE-7F0CF326ED80}"/>
    <w:embedBold r:id="rId4" w:fontKey="{C386B719-5087-4F49-B78F-CFDD9BC2F1B2}"/>
  </w:font>
  <w:font w:name="Cambria">
    <w:panose1 w:val="02040503050406030204"/>
    <w:charset w:val="00"/>
    <w:family w:val="roman"/>
    <w:pitch w:val="variable"/>
    <w:sig w:usb0="E00006FF" w:usb1="420024FF" w:usb2="02000000" w:usb3="00000000" w:csb0="0000019F" w:csb1="00000000"/>
    <w:embedRegular r:id="rId5" w:fontKey="{7C92B9D5-D9A5-4A92-B0E4-CA41A07EFAC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75A860" w14:textId="77777777" w:rsidR="0037468E" w:rsidRDefault="00612184">
    <w:pPr>
      <w:jc w:val="right"/>
      <w:rPr>
        <w:sz w:val="20"/>
        <w:szCs w:val="20"/>
      </w:rPr>
    </w:pPr>
    <w:r>
      <w:rPr>
        <w:sz w:val="20"/>
        <w:szCs w:val="20"/>
      </w:rPr>
      <w:fldChar w:fldCharType="begin"/>
    </w:r>
    <w:r>
      <w:rPr>
        <w:sz w:val="20"/>
        <w:szCs w:val="20"/>
      </w:rPr>
      <w:instrText>PAGE</w:instrText>
    </w:r>
    <w:r>
      <w:rPr>
        <w:sz w:val="20"/>
        <w:szCs w:val="20"/>
      </w:rPr>
      <w:fldChar w:fldCharType="separate"/>
    </w:r>
    <w:r w:rsidR="003037B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EB5611" w14:textId="77777777" w:rsidR="00612184" w:rsidRDefault="00612184">
      <w:pPr>
        <w:spacing w:line="240" w:lineRule="auto"/>
      </w:pPr>
      <w:r>
        <w:separator/>
      </w:r>
    </w:p>
  </w:footnote>
  <w:footnote w:type="continuationSeparator" w:id="0">
    <w:p w14:paraId="169D0AB2" w14:textId="77777777" w:rsidR="00612184" w:rsidRDefault="006121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86C11"/>
    <w:multiLevelType w:val="multilevel"/>
    <w:tmpl w:val="155E1A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811750"/>
    <w:multiLevelType w:val="multilevel"/>
    <w:tmpl w:val="09FC62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468E"/>
    <w:rsid w:val="002E424F"/>
    <w:rsid w:val="003037BC"/>
    <w:rsid w:val="0037468E"/>
    <w:rsid w:val="00612184"/>
    <w:rsid w:val="008C6DC0"/>
    <w:rsid w:val="009663B5"/>
    <w:rsid w:val="00A101A7"/>
    <w:rsid w:val="00B13770"/>
    <w:rsid w:val="00B81D2C"/>
    <w:rsid w:val="00ED1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8D4CB"/>
  <w15:docId w15:val="{1C66D696-C1A4-4A0C-97E9-0BB2473B1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3037BC"/>
    <w:rPr>
      <w:color w:val="0000FF" w:themeColor="hyperlink"/>
      <w:u w:val="single"/>
    </w:rPr>
  </w:style>
  <w:style w:type="character" w:styleId="UnresolvedMention">
    <w:name w:val="Unresolved Mention"/>
    <w:basedOn w:val="DefaultParagraphFont"/>
    <w:uiPriority w:val="99"/>
    <w:semiHidden/>
    <w:unhideWhenUsed/>
    <w:rsid w:val="003037BC"/>
    <w:rPr>
      <w:color w:val="605E5C"/>
      <w:shd w:val="clear" w:color="auto" w:fill="E1DFDD"/>
    </w:rPr>
  </w:style>
  <w:style w:type="paragraph" w:styleId="TOCHeading">
    <w:name w:val="TOC Heading"/>
    <w:basedOn w:val="Heading1"/>
    <w:next w:val="Normal"/>
    <w:uiPriority w:val="39"/>
    <w:unhideWhenUsed/>
    <w:qFormat/>
    <w:rsid w:val="009663B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663B5"/>
    <w:pPr>
      <w:spacing w:after="100"/>
    </w:pPr>
  </w:style>
  <w:style w:type="paragraph" w:styleId="TOC2">
    <w:name w:val="toc 2"/>
    <w:basedOn w:val="Normal"/>
    <w:next w:val="Normal"/>
    <w:autoRedefine/>
    <w:uiPriority w:val="39"/>
    <w:unhideWhenUsed/>
    <w:rsid w:val="009663B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6526775">
      <w:bodyDiv w:val="1"/>
      <w:marLeft w:val="0"/>
      <w:marRight w:val="0"/>
      <w:marTop w:val="0"/>
      <w:marBottom w:val="0"/>
      <w:divBdr>
        <w:top w:val="none" w:sz="0" w:space="0" w:color="auto"/>
        <w:left w:val="none" w:sz="0" w:space="0" w:color="auto"/>
        <w:bottom w:val="none" w:sz="0" w:space="0" w:color="auto"/>
        <w:right w:val="none" w:sz="0" w:space="0" w:color="auto"/>
      </w:divBdr>
    </w:div>
    <w:div w:id="953631249">
      <w:bodyDiv w:val="1"/>
      <w:marLeft w:val="0"/>
      <w:marRight w:val="0"/>
      <w:marTop w:val="0"/>
      <w:marBottom w:val="0"/>
      <w:divBdr>
        <w:top w:val="none" w:sz="0" w:space="0" w:color="auto"/>
        <w:left w:val="none" w:sz="0" w:space="0" w:color="auto"/>
        <w:bottom w:val="none" w:sz="0" w:space="0" w:color="auto"/>
        <w:right w:val="none" w:sz="0" w:space="0" w:color="auto"/>
      </w:divBdr>
    </w:div>
    <w:div w:id="1734036017">
      <w:bodyDiv w:val="1"/>
      <w:marLeft w:val="0"/>
      <w:marRight w:val="0"/>
      <w:marTop w:val="0"/>
      <w:marBottom w:val="0"/>
      <w:divBdr>
        <w:top w:val="none" w:sz="0" w:space="0" w:color="auto"/>
        <w:left w:val="none" w:sz="0" w:space="0" w:color="auto"/>
        <w:bottom w:val="none" w:sz="0" w:space="0" w:color="auto"/>
        <w:right w:val="none" w:sz="0" w:space="0" w:color="auto"/>
      </w:divBdr>
    </w:div>
    <w:div w:id="19207498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21649987220100010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287/msom.2021.098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08/jhti-08-2022-03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tesizelearning.co.uk/resources/gibbs-reflective-cycle-explained-diagram-examples" TargetMode="External"/><Relationship Id="rId5" Type="http://schemas.openxmlformats.org/officeDocument/2006/relationships/webSettings" Target="webSettings.xml"/><Relationship Id="rId15" Type="http://schemas.openxmlformats.org/officeDocument/2006/relationships/hyperlink" Target="https://journaleet.in/index.php/jeet/article/view/2071" TargetMode="External"/><Relationship Id="rId10" Type="http://schemas.openxmlformats.org/officeDocument/2006/relationships/hyperlink" Target="https://doi.org/10.1108/jhti-03-2020-003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22161/ijebm.5.3.2" TargetMode="External"/><Relationship Id="rId14" Type="http://schemas.openxmlformats.org/officeDocument/2006/relationships/hyperlink" Target="https://doi.org/10.2139/ssrn.491918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3E96B5-6CD6-4103-B4D0-4324BF53F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1799</Words>
  <Characters>10255</Characters>
  <Application>Microsoft Office Word</Application>
  <DocSecurity>0</DocSecurity>
  <Lines>85</Lines>
  <Paragraphs>24</Paragraphs>
  <ScaleCrop>false</ScaleCrop>
  <Company/>
  <LinksUpToDate>false</LinksUpToDate>
  <CharactersWithSpaces>12030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Madalina Cananau</dc:creator>
  <cp:lastModifiedBy>Madalina Cananau (2243593)</cp:lastModifiedBy>
  <cp:revision>2</cp:revision>
  <dcterms:created xsi:type="dcterms:W3CDTF">2025-11-14T23:27:00Z</dcterms:created>
  <dcterms:modified xsi:type="dcterms:W3CDTF">2025-11-14T23:27:00Z</dcterms:modified>
</cp:coreProperties>
</file>