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2B6D5" w14:textId="181E9987" w:rsidR="00C75F60" w:rsidRPr="001348DD" w:rsidRDefault="00C75F60">
      <w:pPr>
        <w:rPr>
          <w:rFonts w:asciiTheme="majorHAnsi" w:hAnsiTheme="majorHAnsi"/>
          <w:b/>
          <w:bCs/>
          <w:u w:val="single"/>
          <w:lang w:val="en-US"/>
        </w:rPr>
      </w:pPr>
      <w:bookmarkStart w:id="0" w:name="_Hlk168487908"/>
      <w:r w:rsidRPr="001348DD">
        <w:rPr>
          <w:rFonts w:asciiTheme="majorHAnsi" w:hAnsiTheme="majorHAnsi"/>
          <w:b/>
          <w:bCs/>
          <w:u w:val="single"/>
          <w:lang w:val="en-US"/>
        </w:rPr>
        <w:t xml:space="preserve">A guidance document </w:t>
      </w:r>
      <w:r w:rsidR="00B330E9" w:rsidRPr="001348DD">
        <w:rPr>
          <w:rFonts w:asciiTheme="majorHAnsi" w:hAnsiTheme="majorHAnsi"/>
          <w:b/>
          <w:bCs/>
          <w:u w:val="single"/>
          <w:lang w:val="en-US"/>
        </w:rPr>
        <w:t xml:space="preserve">for Clean Quarter Ltd </w:t>
      </w:r>
      <w:r w:rsidRPr="001348DD">
        <w:rPr>
          <w:rFonts w:asciiTheme="majorHAnsi" w:hAnsiTheme="majorHAnsi"/>
          <w:b/>
          <w:bCs/>
          <w:u w:val="single"/>
          <w:lang w:val="en-US"/>
        </w:rPr>
        <w:t xml:space="preserve">on how legislation and </w:t>
      </w:r>
      <w:proofErr w:type="spellStart"/>
      <w:r w:rsidRPr="001348DD">
        <w:rPr>
          <w:rFonts w:asciiTheme="majorHAnsi" w:hAnsiTheme="majorHAnsi"/>
          <w:b/>
          <w:bCs/>
          <w:u w:val="single"/>
          <w:lang w:val="en-US"/>
        </w:rPr>
        <w:t>organisational</w:t>
      </w:r>
      <w:proofErr w:type="spellEnd"/>
      <w:r w:rsidRPr="001348DD">
        <w:rPr>
          <w:rFonts w:asciiTheme="majorHAnsi" w:hAnsiTheme="majorHAnsi"/>
          <w:b/>
          <w:bCs/>
          <w:u w:val="single"/>
          <w:lang w:val="en-US"/>
        </w:rPr>
        <w:t xml:space="preserve"> practices affect employment relations. </w:t>
      </w:r>
    </w:p>
    <w:bookmarkEnd w:id="0"/>
    <w:p w14:paraId="66926778" w14:textId="77777777" w:rsidR="00C75F60" w:rsidRPr="001348DD" w:rsidRDefault="00C75F60">
      <w:pPr>
        <w:rPr>
          <w:rFonts w:asciiTheme="majorHAnsi" w:hAnsiTheme="majorHAnsi"/>
          <w:lang w:val="en-US"/>
        </w:rPr>
      </w:pPr>
    </w:p>
    <w:p w14:paraId="7BF2587A" w14:textId="67FCC159" w:rsidR="002F2DAD" w:rsidRPr="001348DD" w:rsidRDefault="004C5F1F">
      <w:pPr>
        <w:rPr>
          <w:rFonts w:asciiTheme="majorHAnsi" w:hAnsiTheme="majorHAnsi"/>
          <w:lang w:val="en-US"/>
        </w:rPr>
      </w:pPr>
      <w:r w:rsidRPr="001348DD">
        <w:rPr>
          <w:rFonts w:asciiTheme="majorHAnsi" w:hAnsiTheme="majorHAnsi"/>
          <w:lang w:val="en-US"/>
        </w:rPr>
        <w:t xml:space="preserve">AC 3.1 </w:t>
      </w:r>
    </w:p>
    <w:p w14:paraId="57C64FF4" w14:textId="69B4C52A" w:rsidR="005159B2" w:rsidRPr="001348DD" w:rsidRDefault="004C5F1F">
      <w:pPr>
        <w:rPr>
          <w:rFonts w:asciiTheme="majorHAnsi" w:hAnsiTheme="majorHAnsi"/>
          <w:lang w:val="en-US"/>
        </w:rPr>
      </w:pPr>
      <w:bookmarkStart w:id="1" w:name="_Hlk168487914"/>
      <w:r w:rsidRPr="001348DD">
        <w:rPr>
          <w:rFonts w:asciiTheme="majorHAnsi" w:hAnsiTheme="majorHAnsi"/>
          <w:lang w:val="en-US"/>
        </w:rPr>
        <w:t xml:space="preserve">It is believed that achieving a healthy work-life balance is essential for employee well-being. </w:t>
      </w:r>
      <w:r w:rsidR="0065439C" w:rsidRPr="001348DD">
        <w:rPr>
          <w:rFonts w:asciiTheme="majorHAnsi" w:hAnsiTheme="majorHAnsi"/>
          <w:lang w:val="en-US"/>
        </w:rPr>
        <w:t>When employees achieve the correct balance between the two, they are seen to be more productive, engaged and less likely to burn out. The importance of work-life balance from an employer’s perspective is to create retention in the workplace. By creating a work environment that supports work-life balance, employers can improve job satisfaction, reduce stress, and attract top talent.</w:t>
      </w:r>
      <w:r w:rsidR="005159B2" w:rsidRPr="001348DD">
        <w:rPr>
          <w:rFonts w:asciiTheme="majorHAnsi" w:hAnsiTheme="majorHAnsi"/>
          <w:lang w:val="en-US"/>
        </w:rPr>
        <w:t xml:space="preserve"> Promoting employee well-being requires consideration of a range of influences that might affect the balance between employees’ personal and working lives. These include: </w:t>
      </w:r>
    </w:p>
    <w:p w14:paraId="6DA7ABCC" w14:textId="553897F4" w:rsidR="005159B2" w:rsidRPr="001348DD" w:rsidRDefault="005159B2" w:rsidP="005159B2">
      <w:pPr>
        <w:pStyle w:val="ListParagraph"/>
        <w:numPr>
          <w:ilvl w:val="0"/>
          <w:numId w:val="1"/>
        </w:numPr>
        <w:rPr>
          <w:rFonts w:asciiTheme="majorHAnsi" w:hAnsiTheme="majorHAnsi"/>
          <w:lang w:val="en-US"/>
        </w:rPr>
      </w:pPr>
      <w:r w:rsidRPr="001348DD">
        <w:rPr>
          <w:rFonts w:asciiTheme="majorHAnsi" w:hAnsiTheme="majorHAnsi"/>
          <w:lang w:val="en-US"/>
        </w:rPr>
        <w:t>Environmental factors – which include the type of jobs where the employees perform their best and how a role suits them.</w:t>
      </w:r>
    </w:p>
    <w:p w14:paraId="3625C53E" w14:textId="38B408E8" w:rsidR="005159B2" w:rsidRPr="001348DD" w:rsidRDefault="005159B2" w:rsidP="005159B2">
      <w:pPr>
        <w:pStyle w:val="ListParagraph"/>
        <w:numPr>
          <w:ilvl w:val="0"/>
          <w:numId w:val="1"/>
        </w:numPr>
        <w:rPr>
          <w:rFonts w:asciiTheme="majorHAnsi" w:hAnsiTheme="majorHAnsi"/>
          <w:lang w:val="en-US"/>
        </w:rPr>
      </w:pPr>
      <w:r w:rsidRPr="001348DD">
        <w:rPr>
          <w:rFonts w:asciiTheme="majorHAnsi" w:hAnsiTheme="majorHAnsi"/>
          <w:lang w:val="en-US"/>
        </w:rPr>
        <w:t xml:space="preserve">Awareness of health and safety – the way in which employees are treated </w:t>
      </w:r>
      <w:r w:rsidR="00FD69EE" w:rsidRPr="001348DD">
        <w:rPr>
          <w:rFonts w:asciiTheme="majorHAnsi" w:hAnsiTheme="majorHAnsi"/>
          <w:lang w:val="en-US"/>
        </w:rPr>
        <w:t>at</w:t>
      </w:r>
      <w:r w:rsidRPr="001348DD">
        <w:rPr>
          <w:rFonts w:asciiTheme="majorHAnsi" w:hAnsiTheme="majorHAnsi"/>
          <w:lang w:val="en-US"/>
        </w:rPr>
        <w:t xml:space="preserve"> work by </w:t>
      </w:r>
      <w:r w:rsidR="00FD69EE" w:rsidRPr="001348DD">
        <w:rPr>
          <w:rFonts w:asciiTheme="majorHAnsi" w:hAnsiTheme="majorHAnsi"/>
          <w:lang w:val="en-US"/>
        </w:rPr>
        <w:t xml:space="preserve">managers and co-workers. </w:t>
      </w:r>
    </w:p>
    <w:p w14:paraId="19C99BD6" w14:textId="46FBC9E5" w:rsidR="005159B2" w:rsidRPr="001348DD" w:rsidRDefault="005159B2" w:rsidP="009B4952">
      <w:pPr>
        <w:pStyle w:val="ListParagraph"/>
        <w:numPr>
          <w:ilvl w:val="0"/>
          <w:numId w:val="1"/>
        </w:numPr>
        <w:rPr>
          <w:rFonts w:asciiTheme="majorHAnsi" w:hAnsiTheme="majorHAnsi"/>
          <w:lang w:val="en-US"/>
        </w:rPr>
      </w:pPr>
      <w:r w:rsidRPr="001348DD">
        <w:rPr>
          <w:rFonts w:asciiTheme="majorHAnsi" w:hAnsiTheme="majorHAnsi"/>
          <w:lang w:val="en-US"/>
        </w:rPr>
        <w:t xml:space="preserve">Management styles and behaviors </w:t>
      </w:r>
      <w:r w:rsidR="00FD69EE" w:rsidRPr="001348DD">
        <w:rPr>
          <w:rFonts w:asciiTheme="majorHAnsi" w:hAnsiTheme="majorHAnsi"/>
          <w:lang w:val="en-US"/>
        </w:rPr>
        <w:t xml:space="preserve">– it is important that managers are trained in a correct way to always treat their staff fairly and respectfully. </w:t>
      </w:r>
    </w:p>
    <w:p w14:paraId="13BD6865" w14:textId="6DF637DA" w:rsidR="0065439C" w:rsidRPr="001348DD" w:rsidRDefault="0065439C">
      <w:pPr>
        <w:rPr>
          <w:rFonts w:asciiTheme="majorHAnsi" w:hAnsiTheme="majorHAnsi"/>
          <w:shd w:val="clear" w:color="auto" w:fill="FFFFFF"/>
        </w:rPr>
      </w:pPr>
      <w:r w:rsidRPr="001348DD">
        <w:rPr>
          <w:rFonts w:asciiTheme="majorHAnsi" w:hAnsiTheme="majorHAnsi"/>
          <w:lang w:val="en-US"/>
        </w:rPr>
        <w:t xml:space="preserve"> Employees have certain statutory rights that employers must uphold to ensure a healthy work-life balance. These rights, outlined in the Working Time Regulations 1998, include rest periods, paid holiday entitlement, and limitations on working hours</w:t>
      </w:r>
      <w:r w:rsidR="005159B2" w:rsidRPr="001348DD">
        <w:rPr>
          <w:rFonts w:asciiTheme="majorHAnsi" w:hAnsiTheme="majorHAnsi"/>
          <w:lang w:val="en-US"/>
        </w:rPr>
        <w:t xml:space="preserve"> </w:t>
      </w:r>
      <w:r w:rsidR="005159B2" w:rsidRPr="001348DD">
        <w:rPr>
          <w:rFonts w:asciiTheme="majorHAnsi" w:hAnsiTheme="majorHAnsi"/>
          <w:shd w:val="clear" w:color="auto" w:fill="FFFFFF"/>
        </w:rPr>
        <w:t>(Tangen-</w:t>
      </w:r>
      <w:proofErr w:type="spellStart"/>
      <w:r w:rsidR="005159B2" w:rsidRPr="001348DD">
        <w:rPr>
          <w:rFonts w:asciiTheme="majorHAnsi" w:hAnsiTheme="majorHAnsi"/>
          <w:shd w:val="clear" w:color="auto" w:fill="FFFFFF"/>
        </w:rPr>
        <w:t>Sorgendal</w:t>
      </w:r>
      <w:proofErr w:type="spellEnd"/>
      <w:r w:rsidR="005159B2" w:rsidRPr="001348DD">
        <w:rPr>
          <w:rFonts w:asciiTheme="majorHAnsi" w:hAnsiTheme="majorHAnsi"/>
          <w:shd w:val="clear" w:color="auto" w:fill="FFFFFF"/>
        </w:rPr>
        <w:t>, 2024)</w:t>
      </w:r>
      <w:r w:rsidR="005159B2" w:rsidRPr="001348DD">
        <w:rPr>
          <w:rFonts w:asciiTheme="majorHAnsi" w:hAnsiTheme="majorHAnsi"/>
          <w:shd w:val="clear" w:color="auto" w:fill="FFFFFF"/>
        </w:rPr>
        <w:t xml:space="preserve">. </w:t>
      </w:r>
    </w:p>
    <w:bookmarkEnd w:id="1"/>
    <w:p w14:paraId="13A25DD2" w14:textId="77777777" w:rsidR="009B4952" w:rsidRPr="001348DD" w:rsidRDefault="009B4952">
      <w:pPr>
        <w:rPr>
          <w:rFonts w:asciiTheme="majorHAnsi" w:hAnsiTheme="majorHAnsi"/>
          <w:shd w:val="clear" w:color="auto" w:fill="FFFFFF"/>
        </w:rPr>
      </w:pPr>
    </w:p>
    <w:p w14:paraId="35348F72" w14:textId="78A0D2B2" w:rsidR="009B4952" w:rsidRPr="001348DD" w:rsidRDefault="009B4952">
      <w:pPr>
        <w:rPr>
          <w:rFonts w:asciiTheme="majorHAnsi" w:hAnsiTheme="majorHAnsi"/>
          <w:shd w:val="clear" w:color="auto" w:fill="FFFFFF"/>
        </w:rPr>
      </w:pPr>
      <w:r w:rsidRPr="001348DD">
        <w:rPr>
          <w:rFonts w:asciiTheme="majorHAnsi" w:hAnsiTheme="majorHAnsi"/>
          <w:shd w:val="clear" w:color="auto" w:fill="FFFFFF"/>
        </w:rPr>
        <w:t xml:space="preserve">AC 3.2 </w:t>
      </w:r>
    </w:p>
    <w:p w14:paraId="50CFAECE" w14:textId="24384D6A" w:rsidR="009B4952" w:rsidRPr="001348DD" w:rsidRDefault="009B4952">
      <w:pPr>
        <w:rPr>
          <w:rFonts w:asciiTheme="majorHAnsi" w:hAnsiTheme="majorHAnsi"/>
          <w:shd w:val="clear" w:color="auto" w:fill="FFFFFF"/>
        </w:rPr>
      </w:pPr>
      <w:r w:rsidRPr="001348DD">
        <w:rPr>
          <w:rFonts w:asciiTheme="majorHAnsi" w:hAnsiTheme="majorHAnsi"/>
          <w:shd w:val="clear" w:color="auto" w:fill="FFFFFF"/>
        </w:rPr>
        <w:t xml:space="preserve">Wellbeing is a combination of how someone is feeling physically, mentally, emotionally and taking into consideration any social health factors. Promoting and supporting employee wellbeing is important because this is the foundation to </w:t>
      </w:r>
      <w:r w:rsidR="009C1C8C" w:rsidRPr="001348DD">
        <w:rPr>
          <w:rFonts w:asciiTheme="majorHAnsi" w:hAnsiTheme="majorHAnsi"/>
          <w:shd w:val="clear" w:color="auto" w:fill="FFFFFF"/>
        </w:rPr>
        <w:t>retention</w:t>
      </w:r>
      <w:r w:rsidR="001348DD" w:rsidRPr="001348DD">
        <w:rPr>
          <w:rFonts w:asciiTheme="majorHAnsi" w:hAnsiTheme="majorHAnsi"/>
          <w:shd w:val="clear" w:color="auto" w:fill="FFFFFF"/>
        </w:rPr>
        <w:t xml:space="preserve"> and ultimately, happy employees</w:t>
      </w:r>
      <w:r w:rsidR="009C1C8C" w:rsidRPr="001348DD">
        <w:rPr>
          <w:rFonts w:asciiTheme="majorHAnsi" w:hAnsiTheme="majorHAnsi"/>
          <w:shd w:val="clear" w:color="auto" w:fill="FFFFFF"/>
        </w:rPr>
        <w:t xml:space="preserve">. Wellbeing also champions employees working better and encourages a healthy working environment. Investing in employee wellbeing can lead to increased resilience, better employee engagement, reduced sickness absence and higher performance and productivity </w:t>
      </w:r>
      <w:r w:rsidR="009C1C8C" w:rsidRPr="001348DD">
        <w:rPr>
          <w:rFonts w:asciiTheme="majorHAnsi" w:hAnsiTheme="majorHAnsi"/>
          <w:shd w:val="clear" w:color="auto" w:fill="FFFFFF"/>
        </w:rPr>
        <w:t>(CIPD, 2023)</w:t>
      </w:r>
      <w:r w:rsidR="009C1C8C" w:rsidRPr="001348DD">
        <w:rPr>
          <w:rFonts w:asciiTheme="majorHAnsi" w:hAnsiTheme="majorHAnsi"/>
          <w:shd w:val="clear" w:color="auto" w:fill="FFFFFF"/>
        </w:rPr>
        <w:t xml:space="preserve">.  It is important that wellbeing is shown through the culture of the business and emphasised through business values.  To achieve wellbeing in the workplace, there must be contribution from both the employer and employee. Carrying out surveys or toolbox talks around wellbeing could be a positive way to gain feedback on how employees feel and how wellbeing could improve in the workplace. </w:t>
      </w:r>
      <w:r w:rsidR="001348DD" w:rsidRPr="001348DD">
        <w:rPr>
          <w:rFonts w:asciiTheme="majorHAnsi" w:hAnsiTheme="majorHAnsi"/>
          <w:shd w:val="clear" w:color="auto" w:fill="FFFFFF"/>
        </w:rPr>
        <w:t xml:space="preserve">It is also important to note that feedback from employees regarding wellbeing should be actioned. </w:t>
      </w:r>
    </w:p>
    <w:p w14:paraId="3207EF2A" w14:textId="77777777" w:rsidR="009C1C8C" w:rsidRPr="001348DD" w:rsidRDefault="009C1C8C">
      <w:pPr>
        <w:rPr>
          <w:rFonts w:asciiTheme="majorHAnsi" w:hAnsiTheme="majorHAnsi"/>
          <w:shd w:val="clear" w:color="auto" w:fill="FFFFFF"/>
        </w:rPr>
      </w:pPr>
    </w:p>
    <w:p w14:paraId="7922A94D" w14:textId="0D3F3AC5" w:rsidR="005159B2" w:rsidRPr="001348DD" w:rsidRDefault="009C1C8C">
      <w:pPr>
        <w:rPr>
          <w:rFonts w:asciiTheme="majorHAnsi" w:hAnsiTheme="majorHAnsi"/>
          <w:shd w:val="clear" w:color="auto" w:fill="FFFFFF"/>
        </w:rPr>
      </w:pPr>
      <w:r w:rsidRPr="001348DD">
        <w:rPr>
          <w:rFonts w:asciiTheme="majorHAnsi" w:hAnsiTheme="majorHAnsi"/>
          <w:shd w:val="clear" w:color="auto" w:fill="FFFFFF"/>
        </w:rPr>
        <w:t xml:space="preserve">AC 3.3 </w:t>
      </w:r>
    </w:p>
    <w:p w14:paraId="184C0DEC" w14:textId="4E116A86" w:rsidR="009C1C8C" w:rsidRPr="001348DD" w:rsidRDefault="00A8203F">
      <w:pPr>
        <w:rPr>
          <w:rFonts w:asciiTheme="majorHAnsi" w:hAnsiTheme="majorHAnsi"/>
          <w:shd w:val="clear" w:color="auto" w:fill="FFFFFF"/>
        </w:rPr>
      </w:pPr>
      <w:r w:rsidRPr="001348DD">
        <w:rPr>
          <w:rFonts w:asciiTheme="majorHAnsi" w:hAnsiTheme="majorHAnsi"/>
          <w:shd w:val="clear" w:color="auto" w:fill="FFFFFF"/>
        </w:rPr>
        <w:t xml:space="preserve">Discrimination legislation encompasses laws and regulations designed to prevent unfair treatment of individuals in the workplace. Both employees and employers are protected under the Equality Act 2010 against discrimination under nine protected characteristics. These are: </w:t>
      </w:r>
    </w:p>
    <w:p w14:paraId="72A75258" w14:textId="5331E1FB"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Age </w:t>
      </w:r>
    </w:p>
    <w:p w14:paraId="7F844E24" w14:textId="4EA1347E"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Disability</w:t>
      </w:r>
    </w:p>
    <w:p w14:paraId="38601054" w14:textId="18582E31"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Gender reassignment </w:t>
      </w:r>
    </w:p>
    <w:p w14:paraId="780AA63B" w14:textId="7739BF94"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lastRenderedPageBreak/>
        <w:t>Marriage and civil partnership</w:t>
      </w:r>
    </w:p>
    <w:p w14:paraId="6E40B46E" w14:textId="15007F83"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Pregnancy and maternity </w:t>
      </w:r>
    </w:p>
    <w:p w14:paraId="7C7A5933" w14:textId="3D912380"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Race </w:t>
      </w:r>
    </w:p>
    <w:p w14:paraId="51FD3B2C" w14:textId="0926212D"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Religion or belief </w:t>
      </w:r>
    </w:p>
    <w:p w14:paraId="47CE0C25" w14:textId="70ECBF8D"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Sex </w:t>
      </w:r>
    </w:p>
    <w:p w14:paraId="7B39FC2C" w14:textId="039A958F" w:rsidR="00A8203F" w:rsidRPr="001348DD" w:rsidRDefault="00A8203F" w:rsidP="00A8203F">
      <w:pPr>
        <w:pStyle w:val="ListParagraph"/>
        <w:numPr>
          <w:ilvl w:val="0"/>
          <w:numId w:val="2"/>
        </w:numPr>
        <w:rPr>
          <w:rFonts w:asciiTheme="majorHAnsi" w:hAnsiTheme="majorHAnsi"/>
          <w:shd w:val="clear" w:color="auto" w:fill="FFFFFF"/>
        </w:rPr>
      </w:pPr>
      <w:r w:rsidRPr="001348DD">
        <w:rPr>
          <w:rFonts w:asciiTheme="majorHAnsi" w:hAnsiTheme="majorHAnsi"/>
          <w:shd w:val="clear" w:color="auto" w:fill="FFFFFF"/>
        </w:rPr>
        <w:t xml:space="preserve">Sexual orientation </w:t>
      </w:r>
    </w:p>
    <w:p w14:paraId="23E94261" w14:textId="77777777" w:rsidR="00A8203F" w:rsidRPr="001348DD" w:rsidRDefault="00A8203F" w:rsidP="00A8203F">
      <w:pPr>
        <w:rPr>
          <w:rFonts w:asciiTheme="majorHAnsi" w:hAnsiTheme="majorHAnsi"/>
          <w:shd w:val="clear" w:color="auto" w:fill="FFFFFF"/>
        </w:rPr>
      </w:pPr>
    </w:p>
    <w:p w14:paraId="7717DA0C" w14:textId="77777777" w:rsidR="008A0D83" w:rsidRPr="001348DD" w:rsidRDefault="00310154">
      <w:pPr>
        <w:rPr>
          <w:rFonts w:asciiTheme="majorHAnsi" w:hAnsiTheme="majorHAnsi"/>
          <w:shd w:val="clear" w:color="auto" w:fill="FFFFFF"/>
        </w:rPr>
      </w:pPr>
      <w:r w:rsidRPr="001348DD">
        <w:rPr>
          <w:rFonts w:asciiTheme="majorHAnsi" w:hAnsiTheme="majorHAnsi"/>
          <w:shd w:val="clear" w:color="auto" w:fill="FFFFFF"/>
        </w:rPr>
        <w:t>The Equality Act 2010 outlines several forms of discri</w:t>
      </w:r>
      <w:r w:rsidR="008A0D83" w:rsidRPr="001348DD">
        <w:rPr>
          <w:rFonts w:asciiTheme="majorHAnsi" w:hAnsiTheme="majorHAnsi"/>
          <w:shd w:val="clear" w:color="auto" w:fill="FFFFFF"/>
        </w:rPr>
        <w:t xml:space="preserve">mination: </w:t>
      </w:r>
    </w:p>
    <w:p w14:paraId="7DC8E999" w14:textId="77777777" w:rsidR="008A0D83" w:rsidRPr="001348DD" w:rsidRDefault="00A8203F" w:rsidP="00C75F60">
      <w:pPr>
        <w:pStyle w:val="ListParagraph"/>
        <w:numPr>
          <w:ilvl w:val="0"/>
          <w:numId w:val="8"/>
        </w:numPr>
        <w:rPr>
          <w:rFonts w:asciiTheme="majorHAnsi" w:hAnsiTheme="majorHAnsi"/>
          <w:shd w:val="clear" w:color="auto" w:fill="FFFFFF"/>
        </w:rPr>
      </w:pPr>
      <w:r w:rsidRPr="001348DD">
        <w:rPr>
          <w:rFonts w:asciiTheme="majorHAnsi" w:hAnsiTheme="majorHAnsi"/>
          <w:shd w:val="clear" w:color="auto" w:fill="FFFFFF"/>
        </w:rPr>
        <w:t>Direct discrimination is where someone is treated unfairly because of a protected characteristic</w:t>
      </w:r>
      <w:r w:rsidR="008A0D83" w:rsidRPr="001348DD">
        <w:rPr>
          <w:rFonts w:asciiTheme="majorHAnsi" w:hAnsiTheme="majorHAnsi"/>
          <w:shd w:val="clear" w:color="auto" w:fill="FFFFFF"/>
        </w:rPr>
        <w:t xml:space="preserve">. </w:t>
      </w:r>
    </w:p>
    <w:p w14:paraId="5F8F9906" w14:textId="57AFC0CF" w:rsidR="005159B2" w:rsidRPr="001348DD" w:rsidRDefault="008A0D83" w:rsidP="00C75F60">
      <w:pPr>
        <w:pStyle w:val="ListParagraph"/>
        <w:numPr>
          <w:ilvl w:val="0"/>
          <w:numId w:val="8"/>
        </w:numPr>
        <w:rPr>
          <w:rFonts w:asciiTheme="majorHAnsi" w:hAnsiTheme="majorHAnsi"/>
          <w:shd w:val="clear" w:color="auto" w:fill="FFFFFF"/>
        </w:rPr>
      </w:pPr>
      <w:r w:rsidRPr="001348DD">
        <w:rPr>
          <w:rFonts w:asciiTheme="majorHAnsi" w:hAnsiTheme="majorHAnsi"/>
          <w:shd w:val="clear" w:color="auto" w:fill="FFFFFF"/>
        </w:rPr>
        <w:t>I</w:t>
      </w:r>
      <w:r w:rsidR="00A8203F" w:rsidRPr="001348DD">
        <w:rPr>
          <w:rFonts w:asciiTheme="majorHAnsi" w:hAnsiTheme="majorHAnsi"/>
          <w:shd w:val="clear" w:color="auto" w:fill="FFFFFF"/>
        </w:rPr>
        <w:t xml:space="preserve">ndirect discrimination is when a policy, practice or rule applies to everyone equally but disadvantages a group of people with a protected </w:t>
      </w:r>
      <w:r w:rsidR="00310154" w:rsidRPr="001348DD">
        <w:rPr>
          <w:rFonts w:asciiTheme="majorHAnsi" w:hAnsiTheme="majorHAnsi"/>
          <w:shd w:val="clear" w:color="auto" w:fill="FFFFFF"/>
        </w:rPr>
        <w:t>characteristic,</w:t>
      </w:r>
      <w:r w:rsidR="00A8203F" w:rsidRPr="001348DD">
        <w:rPr>
          <w:rFonts w:asciiTheme="majorHAnsi" w:hAnsiTheme="majorHAnsi"/>
          <w:shd w:val="clear" w:color="auto" w:fill="FFFFFF"/>
        </w:rPr>
        <w:t xml:space="preserve"> so it is done in a ‘less obvious’ form. </w:t>
      </w:r>
    </w:p>
    <w:p w14:paraId="566E98F6" w14:textId="6EAD9B23" w:rsidR="008A0D83" w:rsidRPr="001348DD" w:rsidRDefault="008A0D83" w:rsidP="00C75F60">
      <w:pPr>
        <w:pStyle w:val="ListParagraph"/>
        <w:numPr>
          <w:ilvl w:val="0"/>
          <w:numId w:val="8"/>
        </w:numPr>
        <w:rPr>
          <w:rFonts w:asciiTheme="majorHAnsi" w:hAnsiTheme="majorHAnsi"/>
          <w:shd w:val="clear" w:color="auto" w:fill="FFFFFF"/>
        </w:rPr>
      </w:pPr>
      <w:r w:rsidRPr="001348DD">
        <w:rPr>
          <w:rFonts w:asciiTheme="majorHAnsi" w:hAnsiTheme="majorHAnsi"/>
          <w:shd w:val="clear" w:color="auto" w:fill="FFFFFF"/>
        </w:rPr>
        <w:t xml:space="preserve">Harassment is unwanted behaviour in the workplace relating to a protected characteristic. It is also when someone is creating an intimidating environment and violating someone’s privacy. </w:t>
      </w:r>
    </w:p>
    <w:p w14:paraId="580AF86F" w14:textId="638A489D" w:rsidR="008A0D83" w:rsidRPr="001348DD" w:rsidRDefault="008A0D83" w:rsidP="00C75F60">
      <w:pPr>
        <w:pStyle w:val="ListParagraph"/>
        <w:numPr>
          <w:ilvl w:val="0"/>
          <w:numId w:val="8"/>
        </w:numPr>
        <w:rPr>
          <w:rFonts w:asciiTheme="majorHAnsi" w:hAnsiTheme="majorHAnsi"/>
          <w:shd w:val="clear" w:color="auto" w:fill="FFFFFF"/>
        </w:rPr>
      </w:pPr>
      <w:r w:rsidRPr="001348DD">
        <w:rPr>
          <w:rFonts w:asciiTheme="majorHAnsi" w:hAnsiTheme="majorHAnsi"/>
          <w:shd w:val="clear" w:color="auto" w:fill="FFFFFF"/>
        </w:rPr>
        <w:t xml:space="preserve">Victimisation is treating someone unfairly because they have complained about something and pinpointing someone out on the issue they have complained about. </w:t>
      </w:r>
    </w:p>
    <w:p w14:paraId="3EE7BD6D" w14:textId="49DA28CB" w:rsidR="00310154" w:rsidRPr="001348DD" w:rsidRDefault="00310154" w:rsidP="00C75F60">
      <w:pPr>
        <w:pStyle w:val="ListParagraph"/>
        <w:numPr>
          <w:ilvl w:val="0"/>
          <w:numId w:val="8"/>
        </w:numPr>
        <w:rPr>
          <w:rFonts w:asciiTheme="majorHAnsi" w:hAnsiTheme="majorHAnsi"/>
          <w:shd w:val="clear" w:color="auto" w:fill="FFFFFF"/>
        </w:rPr>
      </w:pPr>
      <w:r w:rsidRPr="001348DD">
        <w:rPr>
          <w:rFonts w:asciiTheme="majorHAnsi" w:hAnsiTheme="majorHAnsi"/>
          <w:shd w:val="clear" w:color="auto" w:fill="FFFFFF"/>
        </w:rPr>
        <w:t xml:space="preserve">The Equality Act 2010 provides protection against discrimination in the workplace and around protected characteristics and providing equality and ensuring fair treatment for all in the United Kingdom. </w:t>
      </w:r>
    </w:p>
    <w:p w14:paraId="2F28F0FF" w14:textId="77777777" w:rsidR="005159B2" w:rsidRPr="001348DD" w:rsidRDefault="005159B2">
      <w:pPr>
        <w:rPr>
          <w:rFonts w:asciiTheme="majorHAnsi" w:hAnsiTheme="majorHAnsi"/>
          <w:shd w:val="clear" w:color="auto" w:fill="FFFFFF"/>
        </w:rPr>
      </w:pPr>
    </w:p>
    <w:p w14:paraId="1148CBD6" w14:textId="0E2B86B9" w:rsidR="00310154" w:rsidRPr="001348DD" w:rsidRDefault="00310154">
      <w:pPr>
        <w:rPr>
          <w:rFonts w:asciiTheme="majorHAnsi" w:hAnsiTheme="majorHAnsi"/>
          <w:shd w:val="clear" w:color="auto" w:fill="FFFFFF"/>
        </w:rPr>
      </w:pPr>
      <w:r w:rsidRPr="001348DD">
        <w:rPr>
          <w:rFonts w:asciiTheme="majorHAnsi" w:hAnsiTheme="majorHAnsi"/>
          <w:shd w:val="clear" w:color="auto" w:fill="FFFFFF"/>
        </w:rPr>
        <w:t>AC 3.4</w:t>
      </w:r>
      <w:r w:rsidRPr="001348DD">
        <w:rPr>
          <w:rFonts w:asciiTheme="majorHAnsi" w:hAnsiTheme="majorHAnsi"/>
          <w:shd w:val="clear" w:color="auto" w:fill="FFFFFF"/>
        </w:rPr>
        <w:tab/>
      </w:r>
    </w:p>
    <w:p w14:paraId="37822005" w14:textId="3F3A78E5" w:rsidR="00310154" w:rsidRPr="001348DD" w:rsidRDefault="003A213C">
      <w:pPr>
        <w:rPr>
          <w:rFonts w:asciiTheme="majorHAnsi" w:hAnsiTheme="majorHAnsi"/>
          <w:shd w:val="clear" w:color="auto" w:fill="FFFFFF"/>
        </w:rPr>
      </w:pPr>
      <w:r w:rsidRPr="001348DD">
        <w:rPr>
          <w:rFonts w:asciiTheme="majorHAnsi" w:hAnsiTheme="majorHAnsi"/>
          <w:shd w:val="clear" w:color="auto" w:fill="FFFFFF"/>
        </w:rPr>
        <w:t xml:space="preserve">Diversity refers to ensuring everyone is treated the same from different backgrounds, experiences, and perspectives within an organisation. Promoting workplace diversity includes creating an environment where different opinions are valued and respected. Key aspects of workplace diversity are… </w:t>
      </w:r>
    </w:p>
    <w:p w14:paraId="51D0EA10" w14:textId="07FE0A8E" w:rsidR="003A213C" w:rsidRPr="001348DD" w:rsidRDefault="003A213C" w:rsidP="003A213C">
      <w:pPr>
        <w:pStyle w:val="ListParagraph"/>
        <w:numPr>
          <w:ilvl w:val="0"/>
          <w:numId w:val="3"/>
        </w:numPr>
        <w:rPr>
          <w:rFonts w:asciiTheme="majorHAnsi" w:hAnsiTheme="majorHAnsi"/>
          <w:shd w:val="clear" w:color="auto" w:fill="FFFFFF"/>
        </w:rPr>
      </w:pPr>
      <w:r w:rsidRPr="001348DD">
        <w:rPr>
          <w:rFonts w:asciiTheme="majorHAnsi" w:hAnsiTheme="majorHAnsi"/>
          <w:shd w:val="clear" w:color="auto" w:fill="FFFFFF"/>
        </w:rPr>
        <w:t xml:space="preserve">Race and Ethnicity – including employees from different racial and ethnic backgrounds. </w:t>
      </w:r>
    </w:p>
    <w:p w14:paraId="4CBA9263" w14:textId="797F08DE" w:rsidR="003A213C" w:rsidRPr="001348DD" w:rsidRDefault="003A213C" w:rsidP="003A213C">
      <w:pPr>
        <w:pStyle w:val="ListParagraph"/>
        <w:numPr>
          <w:ilvl w:val="0"/>
          <w:numId w:val="3"/>
        </w:numPr>
        <w:rPr>
          <w:rFonts w:asciiTheme="majorHAnsi" w:hAnsiTheme="majorHAnsi"/>
          <w:shd w:val="clear" w:color="auto" w:fill="FFFFFF"/>
        </w:rPr>
      </w:pPr>
      <w:r w:rsidRPr="001348DD">
        <w:rPr>
          <w:rFonts w:asciiTheme="majorHAnsi" w:hAnsiTheme="majorHAnsi"/>
          <w:shd w:val="clear" w:color="auto" w:fill="FFFFFF"/>
        </w:rPr>
        <w:t xml:space="preserve">Gender – ensuring equal opportunities for all genders are offered. </w:t>
      </w:r>
    </w:p>
    <w:p w14:paraId="7FD04C52" w14:textId="53287570" w:rsidR="003A213C" w:rsidRPr="001348DD" w:rsidRDefault="003A213C" w:rsidP="003A213C">
      <w:pPr>
        <w:pStyle w:val="ListParagraph"/>
        <w:numPr>
          <w:ilvl w:val="0"/>
          <w:numId w:val="3"/>
        </w:numPr>
        <w:rPr>
          <w:rFonts w:asciiTheme="majorHAnsi" w:hAnsiTheme="majorHAnsi"/>
          <w:shd w:val="clear" w:color="auto" w:fill="FFFFFF"/>
        </w:rPr>
      </w:pPr>
      <w:r w:rsidRPr="001348DD">
        <w:rPr>
          <w:rFonts w:asciiTheme="majorHAnsi" w:hAnsiTheme="majorHAnsi"/>
          <w:shd w:val="clear" w:color="auto" w:fill="FFFFFF"/>
        </w:rPr>
        <w:t xml:space="preserve">Age – embracing a multi-generational workforce and not discriminating someone based on their age. </w:t>
      </w:r>
    </w:p>
    <w:p w14:paraId="5001791C" w14:textId="0575B9CB" w:rsidR="003A213C" w:rsidRPr="001348DD" w:rsidRDefault="003A213C" w:rsidP="003A213C">
      <w:pPr>
        <w:pStyle w:val="ListParagraph"/>
        <w:numPr>
          <w:ilvl w:val="0"/>
          <w:numId w:val="3"/>
        </w:numPr>
        <w:rPr>
          <w:rFonts w:asciiTheme="majorHAnsi" w:hAnsiTheme="majorHAnsi"/>
          <w:shd w:val="clear" w:color="auto" w:fill="FFFFFF"/>
        </w:rPr>
      </w:pPr>
      <w:r w:rsidRPr="001348DD">
        <w:rPr>
          <w:rFonts w:asciiTheme="majorHAnsi" w:hAnsiTheme="majorHAnsi"/>
          <w:shd w:val="clear" w:color="auto" w:fill="FFFFFF"/>
        </w:rPr>
        <w:t xml:space="preserve">Disability – creating a workplace environment where someone feels comfortable and reasonable adaptions have been made to suit the needs of the individual. </w:t>
      </w:r>
    </w:p>
    <w:p w14:paraId="18DBB1B6" w14:textId="2A96ABE8" w:rsidR="003A213C" w:rsidRPr="001348DD" w:rsidRDefault="003A213C" w:rsidP="003A213C">
      <w:pPr>
        <w:pStyle w:val="ListParagraph"/>
        <w:numPr>
          <w:ilvl w:val="0"/>
          <w:numId w:val="3"/>
        </w:numPr>
        <w:rPr>
          <w:rFonts w:asciiTheme="majorHAnsi" w:hAnsiTheme="majorHAnsi"/>
          <w:shd w:val="clear" w:color="auto" w:fill="FFFFFF"/>
        </w:rPr>
      </w:pPr>
      <w:r w:rsidRPr="001348DD">
        <w:rPr>
          <w:rFonts w:asciiTheme="majorHAnsi" w:hAnsiTheme="majorHAnsi"/>
          <w:shd w:val="clear" w:color="auto" w:fill="FFFFFF"/>
        </w:rPr>
        <w:t xml:space="preserve">Religion and Belief – respecting diverse cultures and providing accommodations for religious observances. </w:t>
      </w:r>
    </w:p>
    <w:p w14:paraId="4E12634C" w14:textId="659B0FC2" w:rsidR="003A213C" w:rsidRPr="001348DD" w:rsidRDefault="003A213C" w:rsidP="003A213C">
      <w:pPr>
        <w:rPr>
          <w:rFonts w:asciiTheme="majorHAnsi" w:hAnsiTheme="majorHAnsi"/>
          <w:shd w:val="clear" w:color="auto" w:fill="FFFFFF"/>
        </w:rPr>
      </w:pPr>
      <w:r w:rsidRPr="001348DD">
        <w:rPr>
          <w:rFonts w:asciiTheme="majorHAnsi" w:hAnsiTheme="majorHAnsi"/>
          <w:shd w:val="clear" w:color="auto" w:fill="FFFFFF"/>
        </w:rPr>
        <w:t>The importan</w:t>
      </w:r>
      <w:r w:rsidR="001348DD" w:rsidRPr="001348DD">
        <w:rPr>
          <w:rFonts w:asciiTheme="majorHAnsi" w:hAnsiTheme="majorHAnsi"/>
          <w:shd w:val="clear" w:color="auto" w:fill="FFFFFF"/>
        </w:rPr>
        <w:t>ce</w:t>
      </w:r>
      <w:r w:rsidRPr="001348DD">
        <w:rPr>
          <w:rFonts w:asciiTheme="majorHAnsi" w:hAnsiTheme="majorHAnsi"/>
          <w:shd w:val="clear" w:color="auto" w:fill="FFFFFF"/>
        </w:rPr>
        <w:t xml:space="preserve"> of diversity is that diverse teams can bring varied perspectives and ideas, potentially leading to more creative solutions and innovations in the workplace. People with different backgrounds could inspire others and vice versa.</w:t>
      </w:r>
      <w:r w:rsidR="00394BED" w:rsidRPr="001348DD">
        <w:rPr>
          <w:rFonts w:asciiTheme="majorHAnsi" w:hAnsiTheme="majorHAnsi"/>
          <w:shd w:val="clear" w:color="auto" w:fill="FFFFFF"/>
        </w:rPr>
        <w:t xml:space="preserve"> </w:t>
      </w:r>
      <w:r w:rsidR="001348DD" w:rsidRPr="001348DD">
        <w:rPr>
          <w:rFonts w:asciiTheme="majorHAnsi" w:hAnsiTheme="majorHAnsi"/>
          <w:shd w:val="clear" w:color="auto" w:fill="FFFFFF"/>
        </w:rPr>
        <w:t>P</w:t>
      </w:r>
      <w:r w:rsidR="00394BED" w:rsidRPr="001348DD">
        <w:rPr>
          <w:rFonts w:asciiTheme="majorHAnsi" w:hAnsiTheme="majorHAnsi"/>
          <w:shd w:val="clear" w:color="auto" w:fill="FFFFFF"/>
        </w:rPr>
        <w:t xml:space="preserve">eople who are more likely to feel engaged and valued in a workplace are more likely to stay to create retention within the business.  It is important to note that just simple tolerance of difference and having a diverse workforce is not enough – people need to feel empowered, a sense of belonging and feel safe to contribute their ideas and viewpoints to achieve their full potential </w:t>
      </w:r>
      <w:r w:rsidR="00394BED" w:rsidRPr="001348DD">
        <w:rPr>
          <w:rFonts w:asciiTheme="majorHAnsi" w:hAnsiTheme="majorHAnsi"/>
          <w:shd w:val="clear" w:color="auto" w:fill="FFFFFF"/>
        </w:rPr>
        <w:t>(CIPD, 2022)</w:t>
      </w:r>
      <w:r w:rsidR="00394BED" w:rsidRPr="001348DD">
        <w:rPr>
          <w:rFonts w:asciiTheme="majorHAnsi" w:hAnsiTheme="majorHAnsi"/>
          <w:shd w:val="clear" w:color="auto" w:fill="FFFFFF"/>
        </w:rPr>
        <w:t xml:space="preserve">.  </w:t>
      </w:r>
      <w:r w:rsidRPr="001348DD">
        <w:rPr>
          <w:rFonts w:asciiTheme="majorHAnsi" w:hAnsiTheme="majorHAnsi"/>
          <w:shd w:val="clear" w:color="auto" w:fill="FFFFFF"/>
        </w:rPr>
        <w:t xml:space="preserve"> </w:t>
      </w:r>
    </w:p>
    <w:p w14:paraId="77CED8CC" w14:textId="787C6C1A" w:rsidR="00394BED" w:rsidRPr="001348DD" w:rsidRDefault="00394BED" w:rsidP="003A213C">
      <w:pPr>
        <w:rPr>
          <w:rFonts w:asciiTheme="majorHAnsi" w:hAnsiTheme="majorHAnsi"/>
          <w:shd w:val="clear" w:color="auto" w:fill="FFFFFF"/>
        </w:rPr>
      </w:pPr>
      <w:r w:rsidRPr="001348DD">
        <w:rPr>
          <w:rFonts w:asciiTheme="majorHAnsi" w:hAnsiTheme="majorHAnsi"/>
          <w:shd w:val="clear" w:color="auto" w:fill="FFFFFF"/>
        </w:rPr>
        <w:lastRenderedPageBreak/>
        <w:t xml:space="preserve">Equality is ensuring that everyone is given the same opportunities and are treated fairly without discrimination regardless of their characteristics. It is also ensuring everyone has access to the same rights, resources, and opportunities available. Key aspects of equality are… </w:t>
      </w:r>
    </w:p>
    <w:p w14:paraId="2AB634D2" w14:textId="3E84980A" w:rsidR="00394BED" w:rsidRPr="001348DD" w:rsidRDefault="00394BED" w:rsidP="00394BED">
      <w:pPr>
        <w:pStyle w:val="ListParagraph"/>
        <w:numPr>
          <w:ilvl w:val="0"/>
          <w:numId w:val="4"/>
        </w:numPr>
        <w:rPr>
          <w:rFonts w:asciiTheme="majorHAnsi" w:hAnsiTheme="majorHAnsi"/>
          <w:shd w:val="clear" w:color="auto" w:fill="FFFFFF"/>
        </w:rPr>
      </w:pPr>
      <w:r w:rsidRPr="001348DD">
        <w:rPr>
          <w:rFonts w:asciiTheme="majorHAnsi" w:hAnsiTheme="majorHAnsi"/>
          <w:shd w:val="clear" w:color="auto" w:fill="FFFFFF"/>
        </w:rPr>
        <w:t xml:space="preserve">Equal opportunity – ensuring everyone is treated fairly without any barriers getting in the way. </w:t>
      </w:r>
    </w:p>
    <w:p w14:paraId="746E2EA6" w14:textId="71A77198" w:rsidR="00394BED" w:rsidRPr="001348DD" w:rsidRDefault="00394BED" w:rsidP="00394BED">
      <w:pPr>
        <w:pStyle w:val="ListParagraph"/>
        <w:numPr>
          <w:ilvl w:val="0"/>
          <w:numId w:val="4"/>
        </w:numPr>
        <w:rPr>
          <w:rFonts w:asciiTheme="majorHAnsi" w:hAnsiTheme="majorHAnsi"/>
          <w:shd w:val="clear" w:color="auto" w:fill="FFFFFF"/>
        </w:rPr>
      </w:pPr>
      <w:r w:rsidRPr="001348DD">
        <w:rPr>
          <w:rFonts w:asciiTheme="majorHAnsi" w:hAnsiTheme="majorHAnsi"/>
          <w:shd w:val="clear" w:color="auto" w:fill="FFFFFF"/>
        </w:rPr>
        <w:t xml:space="preserve">Fairness and Justice – creating a fair environment and that protected characteristics do not result in an unfair disadvantage. </w:t>
      </w:r>
    </w:p>
    <w:p w14:paraId="6F9F4F95" w14:textId="51E0B041" w:rsidR="00394BED" w:rsidRPr="001348DD" w:rsidRDefault="00394BED" w:rsidP="00394BED">
      <w:pPr>
        <w:pStyle w:val="ListParagraph"/>
        <w:numPr>
          <w:ilvl w:val="0"/>
          <w:numId w:val="4"/>
        </w:numPr>
        <w:rPr>
          <w:rFonts w:asciiTheme="majorHAnsi" w:hAnsiTheme="majorHAnsi"/>
          <w:shd w:val="clear" w:color="auto" w:fill="FFFFFF"/>
        </w:rPr>
      </w:pPr>
      <w:r w:rsidRPr="001348DD">
        <w:rPr>
          <w:rFonts w:asciiTheme="majorHAnsi" w:hAnsiTheme="majorHAnsi"/>
          <w:shd w:val="clear" w:color="auto" w:fill="FFFFFF"/>
        </w:rPr>
        <w:t xml:space="preserve">Equal treatment – employees should be treated </w:t>
      </w:r>
      <w:r w:rsidR="00700E39" w:rsidRPr="001348DD">
        <w:rPr>
          <w:rFonts w:asciiTheme="majorHAnsi" w:hAnsiTheme="majorHAnsi"/>
          <w:shd w:val="clear" w:color="auto" w:fill="FFFFFF"/>
        </w:rPr>
        <w:t xml:space="preserve">the same way in similar circumstances. </w:t>
      </w:r>
    </w:p>
    <w:p w14:paraId="08FFE76C" w14:textId="1B169792" w:rsidR="00700E39" w:rsidRPr="001348DD" w:rsidRDefault="00700E39" w:rsidP="00394BED">
      <w:pPr>
        <w:pStyle w:val="ListParagraph"/>
        <w:numPr>
          <w:ilvl w:val="0"/>
          <w:numId w:val="4"/>
        </w:numPr>
        <w:rPr>
          <w:rFonts w:asciiTheme="majorHAnsi" w:hAnsiTheme="majorHAnsi"/>
          <w:shd w:val="clear" w:color="auto" w:fill="FFFFFF"/>
        </w:rPr>
      </w:pPr>
      <w:r w:rsidRPr="001348DD">
        <w:rPr>
          <w:rFonts w:asciiTheme="majorHAnsi" w:hAnsiTheme="majorHAnsi"/>
          <w:shd w:val="clear" w:color="auto" w:fill="FFFFFF"/>
        </w:rPr>
        <w:t xml:space="preserve">Non-discrimination – ensuring no one is discriminated against based on their race, age, gender, or disability. </w:t>
      </w:r>
    </w:p>
    <w:p w14:paraId="4A7B8344" w14:textId="4416EC0E" w:rsidR="00700E39" w:rsidRPr="001348DD" w:rsidRDefault="00700E39" w:rsidP="00700E39">
      <w:pPr>
        <w:rPr>
          <w:rFonts w:asciiTheme="majorHAnsi" w:hAnsiTheme="majorHAnsi"/>
          <w:shd w:val="clear" w:color="auto" w:fill="FFFFFF"/>
        </w:rPr>
      </w:pPr>
      <w:r w:rsidRPr="001348DD">
        <w:rPr>
          <w:rFonts w:asciiTheme="majorHAnsi" w:hAnsiTheme="majorHAnsi"/>
          <w:shd w:val="clear" w:color="auto" w:fill="FFFFFF"/>
        </w:rPr>
        <w:t xml:space="preserve"> The importance of equality is to create a fair working environment and that everyone is treated the same. By treating everyone fairly and fostering equality, it can be a good way to create retention and promote talent within an organisation. Giving everyone the same, equal chance means that businesses </w:t>
      </w:r>
      <w:r w:rsidR="00C72E9E" w:rsidRPr="001348DD">
        <w:rPr>
          <w:rFonts w:asciiTheme="majorHAnsi" w:hAnsiTheme="majorHAnsi"/>
          <w:shd w:val="clear" w:color="auto" w:fill="FFFFFF"/>
        </w:rPr>
        <w:t>can</w:t>
      </w:r>
      <w:r w:rsidRPr="001348DD">
        <w:rPr>
          <w:rFonts w:asciiTheme="majorHAnsi" w:hAnsiTheme="majorHAnsi"/>
          <w:shd w:val="clear" w:color="auto" w:fill="FFFFFF"/>
        </w:rPr>
        <w:t xml:space="preserve"> tap into their talent pool </w:t>
      </w:r>
      <w:r w:rsidR="00C72E9E" w:rsidRPr="001348DD">
        <w:rPr>
          <w:rFonts w:asciiTheme="majorHAnsi" w:hAnsiTheme="majorHAnsi"/>
          <w:shd w:val="clear" w:color="auto" w:fill="FFFFFF"/>
        </w:rPr>
        <w:t xml:space="preserve">to create promotions and give opportunities to employees. It is also important as equality creates a positive work environment which contributes to employees feeling safe, respected, and empowered so that they can contribute their best at work. </w:t>
      </w:r>
    </w:p>
    <w:p w14:paraId="68CB72F8" w14:textId="20496ECE" w:rsidR="00C72E9E" w:rsidRPr="001348DD" w:rsidRDefault="00C72E9E" w:rsidP="00700E39">
      <w:pPr>
        <w:rPr>
          <w:rFonts w:asciiTheme="majorHAnsi" w:hAnsiTheme="majorHAnsi"/>
          <w:shd w:val="clear" w:color="auto" w:fill="FFFFFF"/>
        </w:rPr>
      </w:pPr>
    </w:p>
    <w:p w14:paraId="1308FBA7" w14:textId="21783D9F" w:rsidR="00C72E9E" w:rsidRPr="001348DD" w:rsidRDefault="00C72E9E" w:rsidP="00700E39">
      <w:pPr>
        <w:rPr>
          <w:rFonts w:asciiTheme="majorHAnsi" w:hAnsiTheme="majorHAnsi"/>
          <w:shd w:val="clear" w:color="auto" w:fill="FFFFFF"/>
        </w:rPr>
      </w:pPr>
      <w:r w:rsidRPr="001348DD">
        <w:rPr>
          <w:rFonts w:asciiTheme="majorHAnsi" w:hAnsiTheme="majorHAnsi"/>
          <w:shd w:val="clear" w:color="auto" w:fill="FFFFFF"/>
        </w:rPr>
        <w:t xml:space="preserve">AC 3.5 </w:t>
      </w:r>
    </w:p>
    <w:p w14:paraId="74A1D123" w14:textId="62E48ED7" w:rsidR="00C72E9E" w:rsidRPr="001348DD" w:rsidRDefault="00C72E9E" w:rsidP="00700E39">
      <w:pPr>
        <w:rPr>
          <w:rFonts w:asciiTheme="majorHAnsi" w:hAnsiTheme="majorHAnsi"/>
          <w:shd w:val="clear" w:color="auto" w:fill="FFFFFF"/>
        </w:rPr>
      </w:pPr>
      <w:r w:rsidRPr="001348DD">
        <w:rPr>
          <w:rFonts w:asciiTheme="majorHAnsi" w:hAnsiTheme="majorHAnsi"/>
          <w:shd w:val="clear" w:color="auto" w:fill="FFFFFF"/>
        </w:rPr>
        <w:t xml:space="preserve">Unfair dismissal is when an employee is dismissed from work in a way that is considered unfair, legal, or for reasons that aren’t right or fair. </w:t>
      </w:r>
      <w:r w:rsidR="006A468C" w:rsidRPr="001348DD">
        <w:rPr>
          <w:rFonts w:asciiTheme="majorHAnsi" w:hAnsiTheme="majorHAnsi"/>
          <w:shd w:val="clear" w:color="auto" w:fill="FFFFFF"/>
        </w:rPr>
        <w:t xml:space="preserve"> It might be unfair dismissal if an employee worked for their employer for at least two years and any of the following apply: </w:t>
      </w:r>
    </w:p>
    <w:p w14:paraId="027BFCC4" w14:textId="4390A644" w:rsidR="006A468C" w:rsidRPr="001348DD" w:rsidRDefault="006A468C" w:rsidP="006A468C">
      <w:pPr>
        <w:pStyle w:val="ListParagraph"/>
        <w:numPr>
          <w:ilvl w:val="0"/>
          <w:numId w:val="5"/>
        </w:numPr>
        <w:rPr>
          <w:rFonts w:asciiTheme="majorHAnsi" w:hAnsiTheme="majorHAnsi"/>
          <w:shd w:val="clear" w:color="auto" w:fill="FFFFFF"/>
        </w:rPr>
      </w:pPr>
      <w:r w:rsidRPr="001348DD">
        <w:rPr>
          <w:rFonts w:asciiTheme="majorHAnsi" w:hAnsiTheme="majorHAnsi"/>
          <w:shd w:val="clear" w:color="auto" w:fill="FFFFFF"/>
        </w:rPr>
        <w:t xml:space="preserve">There was no fair reason for the dismissal. </w:t>
      </w:r>
    </w:p>
    <w:p w14:paraId="6CC31E55" w14:textId="7636AD2D" w:rsidR="006A468C" w:rsidRPr="001348DD" w:rsidRDefault="006A468C" w:rsidP="006A468C">
      <w:pPr>
        <w:pStyle w:val="ListParagraph"/>
        <w:numPr>
          <w:ilvl w:val="0"/>
          <w:numId w:val="5"/>
        </w:numPr>
        <w:rPr>
          <w:rFonts w:asciiTheme="majorHAnsi" w:hAnsiTheme="majorHAnsi"/>
          <w:shd w:val="clear" w:color="auto" w:fill="FFFFFF"/>
        </w:rPr>
      </w:pPr>
      <w:r w:rsidRPr="001348DD">
        <w:rPr>
          <w:rFonts w:asciiTheme="majorHAnsi" w:hAnsiTheme="majorHAnsi"/>
          <w:shd w:val="clear" w:color="auto" w:fill="FFFFFF"/>
        </w:rPr>
        <w:t xml:space="preserve">The reason was not enough to justify dismissing them. </w:t>
      </w:r>
    </w:p>
    <w:p w14:paraId="1FE3FCA9" w14:textId="13332089" w:rsidR="006A468C" w:rsidRPr="001348DD" w:rsidRDefault="006A468C" w:rsidP="006A468C">
      <w:pPr>
        <w:pStyle w:val="ListParagraph"/>
        <w:numPr>
          <w:ilvl w:val="0"/>
          <w:numId w:val="5"/>
        </w:numPr>
        <w:rPr>
          <w:rFonts w:asciiTheme="majorHAnsi" w:hAnsiTheme="majorHAnsi"/>
          <w:shd w:val="clear" w:color="auto" w:fill="FFFFFF"/>
        </w:rPr>
      </w:pPr>
      <w:r w:rsidRPr="001348DD">
        <w:rPr>
          <w:rFonts w:asciiTheme="majorHAnsi" w:hAnsiTheme="majorHAnsi"/>
          <w:shd w:val="clear" w:color="auto" w:fill="FFFFFF"/>
        </w:rPr>
        <w:t xml:space="preserve">The employer did not follow a fair procedure </w:t>
      </w:r>
      <w:r w:rsidRPr="001348DD">
        <w:rPr>
          <w:rFonts w:asciiTheme="majorHAnsi" w:hAnsiTheme="majorHAnsi"/>
          <w:shd w:val="clear" w:color="auto" w:fill="FFFFFF"/>
        </w:rPr>
        <w:t>(ACAS, 2022)</w:t>
      </w:r>
      <w:r w:rsidRPr="001348DD">
        <w:rPr>
          <w:rFonts w:asciiTheme="majorHAnsi" w:hAnsiTheme="majorHAnsi"/>
          <w:shd w:val="clear" w:color="auto" w:fill="FFFFFF"/>
        </w:rPr>
        <w:t>.</w:t>
      </w:r>
    </w:p>
    <w:p w14:paraId="41EC7625" w14:textId="0C916546" w:rsidR="007B421B" w:rsidRPr="001348DD" w:rsidRDefault="006A468C" w:rsidP="006A468C">
      <w:pPr>
        <w:rPr>
          <w:rFonts w:asciiTheme="majorHAnsi" w:hAnsiTheme="majorHAnsi"/>
          <w:shd w:val="clear" w:color="auto" w:fill="FFFFFF"/>
        </w:rPr>
      </w:pPr>
      <w:r w:rsidRPr="001348DD">
        <w:rPr>
          <w:rFonts w:asciiTheme="majorHAnsi" w:hAnsiTheme="majorHAnsi"/>
          <w:shd w:val="clear" w:color="auto" w:fill="FFFFFF"/>
        </w:rPr>
        <w:t>Fair dismissal is when an employer follows the correct procedure to dismiss someone from the workplace due to a wrongdoing that has been caused. There is a correct procedure to follow to dismiss an employee correctly which includes an investigation, a disciplinary meeting and then follows an outcome of the dismissal</w:t>
      </w:r>
      <w:r w:rsidR="00645468" w:rsidRPr="001348DD">
        <w:rPr>
          <w:rFonts w:asciiTheme="majorHAnsi" w:hAnsiTheme="majorHAnsi"/>
          <w:shd w:val="clear" w:color="auto" w:fill="FFFFFF"/>
        </w:rPr>
        <w:t xml:space="preserve">. </w:t>
      </w:r>
      <w:r w:rsidRPr="001348DD">
        <w:rPr>
          <w:rFonts w:asciiTheme="majorHAnsi" w:hAnsiTheme="majorHAnsi"/>
          <w:shd w:val="clear" w:color="auto" w:fill="FFFFFF"/>
        </w:rPr>
        <w:t xml:space="preserve"> This gives employees a fair chance to put anything forward they feel will help their case </w:t>
      </w:r>
      <w:r w:rsidR="007B421B" w:rsidRPr="001348DD">
        <w:rPr>
          <w:rFonts w:asciiTheme="majorHAnsi" w:hAnsiTheme="majorHAnsi"/>
          <w:shd w:val="clear" w:color="auto" w:fill="FFFFFF"/>
        </w:rPr>
        <w:t>and, in some instances,</w:t>
      </w:r>
      <w:r w:rsidRPr="001348DD">
        <w:rPr>
          <w:rFonts w:asciiTheme="majorHAnsi" w:hAnsiTheme="majorHAnsi"/>
          <w:shd w:val="clear" w:color="auto" w:fill="FFFFFF"/>
        </w:rPr>
        <w:t xml:space="preserve"> </w:t>
      </w:r>
      <w:r w:rsidR="007B421B" w:rsidRPr="001348DD">
        <w:rPr>
          <w:rFonts w:asciiTheme="majorHAnsi" w:hAnsiTheme="majorHAnsi"/>
          <w:shd w:val="clear" w:color="auto" w:fill="FFFFFF"/>
        </w:rPr>
        <w:t>if no evidence is found, the employee can remain employed in a fair manner.</w:t>
      </w:r>
      <w:r w:rsidR="00645468" w:rsidRPr="001348DD">
        <w:rPr>
          <w:rFonts w:asciiTheme="majorHAnsi" w:hAnsiTheme="majorHAnsi"/>
          <w:shd w:val="clear" w:color="auto" w:fill="FFFFFF"/>
        </w:rPr>
        <w:t xml:space="preserve"> </w:t>
      </w:r>
      <w:r w:rsidR="007B421B" w:rsidRPr="001348DD">
        <w:rPr>
          <w:rFonts w:asciiTheme="majorHAnsi" w:hAnsiTheme="majorHAnsi"/>
          <w:shd w:val="clear" w:color="auto" w:fill="FFFFFF"/>
        </w:rPr>
        <w:t xml:space="preserve">Even if you have a fair reason, the dismissal is only fair if you also act reasonably during the dismissal and disciplinary process </w:t>
      </w:r>
      <w:r w:rsidR="007B421B" w:rsidRPr="001348DD">
        <w:rPr>
          <w:rFonts w:asciiTheme="majorHAnsi" w:hAnsiTheme="majorHAnsi"/>
          <w:shd w:val="clear" w:color="auto" w:fill="FFFFFF"/>
        </w:rPr>
        <w:t>(G</w:t>
      </w:r>
      <w:r w:rsidR="007B421B" w:rsidRPr="001348DD">
        <w:rPr>
          <w:rFonts w:asciiTheme="majorHAnsi" w:hAnsiTheme="majorHAnsi"/>
          <w:shd w:val="clear" w:color="auto" w:fill="FFFFFF"/>
        </w:rPr>
        <w:t>OV</w:t>
      </w:r>
      <w:r w:rsidR="007B421B" w:rsidRPr="001348DD">
        <w:rPr>
          <w:rFonts w:asciiTheme="majorHAnsi" w:hAnsiTheme="majorHAnsi"/>
          <w:shd w:val="clear" w:color="auto" w:fill="FFFFFF"/>
        </w:rPr>
        <w:t>.</w:t>
      </w:r>
      <w:r w:rsidR="007B421B" w:rsidRPr="001348DD">
        <w:rPr>
          <w:rFonts w:asciiTheme="majorHAnsi" w:hAnsiTheme="majorHAnsi"/>
          <w:shd w:val="clear" w:color="auto" w:fill="FFFFFF"/>
        </w:rPr>
        <w:t>UK</w:t>
      </w:r>
      <w:r w:rsidR="007B421B" w:rsidRPr="001348DD">
        <w:rPr>
          <w:rFonts w:asciiTheme="majorHAnsi" w:hAnsiTheme="majorHAnsi"/>
          <w:shd w:val="clear" w:color="auto" w:fill="FFFFFF"/>
        </w:rPr>
        <w:t>, 2012)</w:t>
      </w:r>
      <w:r w:rsidR="007B421B" w:rsidRPr="001348DD">
        <w:rPr>
          <w:rFonts w:asciiTheme="majorHAnsi" w:hAnsiTheme="majorHAnsi"/>
          <w:shd w:val="clear" w:color="auto" w:fill="FFFFFF"/>
        </w:rPr>
        <w:t>.</w:t>
      </w:r>
      <w:r w:rsidR="00645468" w:rsidRPr="001348DD">
        <w:rPr>
          <w:rFonts w:asciiTheme="majorHAnsi" w:hAnsiTheme="majorHAnsi"/>
          <w:shd w:val="clear" w:color="auto" w:fill="FFFFFF"/>
        </w:rPr>
        <w:t xml:space="preserve"> </w:t>
      </w:r>
      <w:r w:rsidR="00645468" w:rsidRPr="001348DD">
        <w:rPr>
          <w:rFonts w:asciiTheme="majorHAnsi" w:hAnsiTheme="majorHAnsi"/>
          <w:shd w:val="clear" w:color="auto" w:fill="FFFFFF"/>
        </w:rPr>
        <w:t xml:space="preserve">Keeping up to date with probation review meeting if an employee is not performing is a good way to observe performance before confirming permanent employment. </w:t>
      </w:r>
      <w:r w:rsidR="007B421B" w:rsidRPr="001348DD">
        <w:rPr>
          <w:rFonts w:asciiTheme="majorHAnsi" w:hAnsiTheme="majorHAnsi"/>
          <w:shd w:val="clear" w:color="auto" w:fill="FFFFFF"/>
        </w:rPr>
        <w:t xml:space="preserve"> </w:t>
      </w:r>
      <w:r w:rsidR="00645468" w:rsidRPr="001348DD">
        <w:rPr>
          <w:rFonts w:asciiTheme="majorHAnsi" w:hAnsiTheme="majorHAnsi"/>
          <w:shd w:val="clear" w:color="auto" w:fill="FFFFFF"/>
        </w:rPr>
        <w:t xml:space="preserve">It is important to note that a contract of employment provides protection to both parties that would help create a case for a fair dismissal. </w:t>
      </w:r>
    </w:p>
    <w:p w14:paraId="58BC7097" w14:textId="467393A2" w:rsidR="007B421B" w:rsidRPr="001348DD" w:rsidRDefault="007B421B" w:rsidP="006A468C">
      <w:pPr>
        <w:rPr>
          <w:rFonts w:asciiTheme="majorHAnsi" w:hAnsiTheme="majorHAnsi"/>
          <w:shd w:val="clear" w:color="auto" w:fill="FFFFFF"/>
        </w:rPr>
      </w:pPr>
      <w:r w:rsidRPr="001348DD">
        <w:rPr>
          <w:rFonts w:asciiTheme="majorHAnsi" w:hAnsiTheme="majorHAnsi"/>
          <w:shd w:val="clear" w:color="auto" w:fill="FFFFFF"/>
        </w:rPr>
        <w:t xml:space="preserve">With anything explored, comes risks. The risks for fair dismissal for employers in the workplace could be: </w:t>
      </w:r>
    </w:p>
    <w:p w14:paraId="468A8CF4" w14:textId="673FAFF5" w:rsidR="007B421B" w:rsidRPr="001348DD" w:rsidRDefault="007B421B" w:rsidP="007B421B">
      <w:pPr>
        <w:pStyle w:val="ListParagraph"/>
        <w:numPr>
          <w:ilvl w:val="0"/>
          <w:numId w:val="6"/>
        </w:numPr>
        <w:rPr>
          <w:rFonts w:asciiTheme="majorHAnsi" w:hAnsiTheme="majorHAnsi"/>
          <w:shd w:val="clear" w:color="auto" w:fill="FFFFFF"/>
        </w:rPr>
      </w:pPr>
      <w:r w:rsidRPr="001348DD">
        <w:rPr>
          <w:rFonts w:asciiTheme="majorHAnsi" w:hAnsiTheme="majorHAnsi"/>
          <w:shd w:val="clear" w:color="auto" w:fill="FFFFFF"/>
        </w:rPr>
        <w:t xml:space="preserve">Damage to reputation – fair dismissals can contribute to the reputation as a responsible employer. This could damage the employer brand and stop people from applying for jobs if there is a high turnover of staff. </w:t>
      </w:r>
    </w:p>
    <w:p w14:paraId="02599240" w14:textId="0CE833DD" w:rsidR="007B421B" w:rsidRPr="001348DD" w:rsidRDefault="00645468" w:rsidP="007B421B">
      <w:pPr>
        <w:pStyle w:val="ListParagraph"/>
        <w:numPr>
          <w:ilvl w:val="0"/>
          <w:numId w:val="6"/>
        </w:numPr>
        <w:rPr>
          <w:rFonts w:asciiTheme="majorHAnsi" w:hAnsiTheme="majorHAnsi"/>
          <w:shd w:val="clear" w:color="auto" w:fill="FFFFFF"/>
        </w:rPr>
      </w:pPr>
      <w:r w:rsidRPr="001348DD">
        <w:rPr>
          <w:rFonts w:asciiTheme="majorHAnsi" w:hAnsiTheme="majorHAnsi"/>
          <w:shd w:val="clear" w:color="auto" w:fill="FFFFFF"/>
        </w:rPr>
        <w:t xml:space="preserve">Potential compensation – if an employee takes a case to a tribunal and they determine that the dismissal was unfair, costs could incur as compensation to the employee. </w:t>
      </w:r>
    </w:p>
    <w:p w14:paraId="671947FF" w14:textId="7D1E6115" w:rsidR="00645468" w:rsidRPr="001348DD" w:rsidRDefault="00645468" w:rsidP="007B421B">
      <w:pPr>
        <w:pStyle w:val="ListParagraph"/>
        <w:numPr>
          <w:ilvl w:val="0"/>
          <w:numId w:val="6"/>
        </w:numPr>
        <w:rPr>
          <w:rFonts w:asciiTheme="majorHAnsi" w:hAnsiTheme="majorHAnsi"/>
          <w:shd w:val="clear" w:color="auto" w:fill="FFFFFF"/>
        </w:rPr>
      </w:pPr>
      <w:r w:rsidRPr="001348DD">
        <w:rPr>
          <w:rFonts w:asciiTheme="majorHAnsi" w:hAnsiTheme="majorHAnsi"/>
          <w:shd w:val="clear" w:color="auto" w:fill="FFFFFF"/>
        </w:rPr>
        <w:t xml:space="preserve">Legal compliance – employers must ensure that the correct dismissal process is followed and is based on valid reasons. </w:t>
      </w:r>
    </w:p>
    <w:p w14:paraId="5F3E9447" w14:textId="319DEA51" w:rsidR="00645468" w:rsidRPr="001348DD" w:rsidRDefault="00645468" w:rsidP="00645468">
      <w:pPr>
        <w:rPr>
          <w:rFonts w:asciiTheme="majorHAnsi" w:hAnsiTheme="majorHAnsi"/>
          <w:shd w:val="clear" w:color="auto" w:fill="FFFFFF"/>
        </w:rPr>
      </w:pPr>
      <w:r w:rsidRPr="001348DD">
        <w:rPr>
          <w:rFonts w:asciiTheme="majorHAnsi" w:hAnsiTheme="majorHAnsi"/>
          <w:shd w:val="clear" w:color="auto" w:fill="FFFFFF"/>
        </w:rPr>
        <w:lastRenderedPageBreak/>
        <w:t xml:space="preserve">The risks for employers in the workplace for unfair dismissals could be: </w:t>
      </w:r>
    </w:p>
    <w:p w14:paraId="494C8751" w14:textId="2AA7F477" w:rsidR="00645468" w:rsidRPr="001348DD" w:rsidRDefault="00645468" w:rsidP="00645468">
      <w:pPr>
        <w:pStyle w:val="ListParagraph"/>
        <w:numPr>
          <w:ilvl w:val="0"/>
          <w:numId w:val="7"/>
        </w:numPr>
        <w:rPr>
          <w:rFonts w:asciiTheme="majorHAnsi" w:hAnsiTheme="majorHAnsi"/>
          <w:shd w:val="clear" w:color="auto" w:fill="FFFFFF"/>
        </w:rPr>
      </w:pPr>
      <w:r w:rsidRPr="001348DD">
        <w:rPr>
          <w:rFonts w:asciiTheme="majorHAnsi" w:hAnsiTheme="majorHAnsi"/>
          <w:shd w:val="clear" w:color="auto" w:fill="FFFFFF"/>
        </w:rPr>
        <w:t xml:space="preserve">Negative publicity – unfair dismissal cases can attract attention which could cause brand damage. </w:t>
      </w:r>
    </w:p>
    <w:p w14:paraId="60EC24E0" w14:textId="382BB1D9" w:rsidR="00645468" w:rsidRPr="001348DD" w:rsidRDefault="00645468" w:rsidP="00645468">
      <w:pPr>
        <w:pStyle w:val="ListParagraph"/>
        <w:numPr>
          <w:ilvl w:val="0"/>
          <w:numId w:val="7"/>
        </w:numPr>
        <w:rPr>
          <w:rFonts w:asciiTheme="majorHAnsi" w:hAnsiTheme="majorHAnsi"/>
          <w:shd w:val="clear" w:color="auto" w:fill="FFFFFF"/>
        </w:rPr>
      </w:pPr>
      <w:r w:rsidRPr="001348DD">
        <w:rPr>
          <w:rFonts w:asciiTheme="majorHAnsi" w:hAnsiTheme="majorHAnsi"/>
          <w:shd w:val="clear" w:color="auto" w:fill="FFFFFF"/>
        </w:rPr>
        <w:t xml:space="preserve">Tribunal claims – this again could cause brand damage and could create compensation costs and payouts to the employee. </w:t>
      </w:r>
    </w:p>
    <w:p w14:paraId="0A49241F" w14:textId="77777777" w:rsidR="00B330E9" w:rsidRPr="001348DD" w:rsidRDefault="00B330E9" w:rsidP="00B330E9">
      <w:pPr>
        <w:rPr>
          <w:rFonts w:asciiTheme="majorHAnsi" w:hAnsiTheme="majorHAnsi"/>
          <w:shd w:val="clear" w:color="auto" w:fill="FFFFFF"/>
        </w:rPr>
      </w:pPr>
    </w:p>
    <w:p w14:paraId="20856330" w14:textId="6430FC49" w:rsidR="00645468" w:rsidRPr="001348DD" w:rsidRDefault="00645468" w:rsidP="00645468">
      <w:pPr>
        <w:rPr>
          <w:rFonts w:asciiTheme="majorHAnsi" w:hAnsiTheme="majorHAnsi"/>
          <w:shd w:val="clear" w:color="auto" w:fill="FFFFFF"/>
        </w:rPr>
      </w:pPr>
    </w:p>
    <w:p w14:paraId="74C21851" w14:textId="77777777" w:rsidR="00C72E9E" w:rsidRPr="00700E39" w:rsidRDefault="00C72E9E" w:rsidP="00700E39">
      <w:pPr>
        <w:rPr>
          <w:rFonts w:asciiTheme="majorHAnsi" w:hAnsiTheme="majorHAnsi"/>
          <w:shd w:val="clear" w:color="auto" w:fill="FFFFFF"/>
        </w:rPr>
      </w:pPr>
    </w:p>
    <w:p w14:paraId="5C94F136" w14:textId="77777777" w:rsidR="005159B2" w:rsidRDefault="005159B2">
      <w:pPr>
        <w:rPr>
          <w:rFonts w:ascii="Roboto" w:hAnsi="Roboto"/>
          <w:sz w:val="23"/>
          <w:szCs w:val="23"/>
          <w:shd w:val="clear" w:color="auto" w:fill="FFFFFF"/>
        </w:rPr>
      </w:pPr>
    </w:p>
    <w:p w14:paraId="62F5F34F" w14:textId="77777777" w:rsidR="00500322" w:rsidRDefault="00500322">
      <w:pPr>
        <w:rPr>
          <w:rFonts w:ascii="Roboto" w:hAnsi="Roboto"/>
          <w:sz w:val="23"/>
          <w:szCs w:val="23"/>
          <w:shd w:val="clear" w:color="auto" w:fill="FFFFFF"/>
        </w:rPr>
      </w:pPr>
    </w:p>
    <w:p w14:paraId="33152B49" w14:textId="77777777" w:rsidR="00500322" w:rsidRDefault="00500322">
      <w:pPr>
        <w:rPr>
          <w:rFonts w:ascii="Roboto" w:hAnsi="Roboto"/>
          <w:sz w:val="23"/>
          <w:szCs w:val="23"/>
          <w:shd w:val="clear" w:color="auto" w:fill="FFFFFF"/>
        </w:rPr>
      </w:pPr>
    </w:p>
    <w:p w14:paraId="4CA879A1" w14:textId="77777777" w:rsidR="00500322" w:rsidRDefault="00500322">
      <w:pPr>
        <w:rPr>
          <w:rFonts w:ascii="Roboto" w:hAnsi="Roboto"/>
          <w:sz w:val="23"/>
          <w:szCs w:val="23"/>
          <w:shd w:val="clear" w:color="auto" w:fill="FFFFFF"/>
        </w:rPr>
      </w:pPr>
    </w:p>
    <w:p w14:paraId="4B0CD489" w14:textId="77777777" w:rsidR="00500322" w:rsidRDefault="00500322">
      <w:pPr>
        <w:rPr>
          <w:rFonts w:ascii="Roboto" w:hAnsi="Roboto"/>
          <w:sz w:val="23"/>
          <w:szCs w:val="23"/>
          <w:shd w:val="clear" w:color="auto" w:fill="FFFFFF"/>
        </w:rPr>
      </w:pPr>
    </w:p>
    <w:p w14:paraId="7C85E03D" w14:textId="77777777" w:rsidR="00500322" w:rsidRDefault="00500322">
      <w:pPr>
        <w:rPr>
          <w:rFonts w:ascii="Roboto" w:hAnsi="Roboto"/>
          <w:sz w:val="23"/>
          <w:szCs w:val="23"/>
          <w:shd w:val="clear" w:color="auto" w:fill="FFFFFF"/>
        </w:rPr>
      </w:pPr>
    </w:p>
    <w:p w14:paraId="73969C96" w14:textId="77777777" w:rsidR="00500322" w:rsidRDefault="00500322">
      <w:pPr>
        <w:rPr>
          <w:rFonts w:ascii="Roboto" w:hAnsi="Roboto"/>
          <w:sz w:val="23"/>
          <w:szCs w:val="23"/>
          <w:shd w:val="clear" w:color="auto" w:fill="FFFFFF"/>
        </w:rPr>
      </w:pPr>
    </w:p>
    <w:p w14:paraId="0F574613" w14:textId="77777777" w:rsidR="00500322" w:rsidRDefault="00500322">
      <w:pPr>
        <w:rPr>
          <w:rFonts w:ascii="Roboto" w:hAnsi="Roboto"/>
          <w:sz w:val="23"/>
          <w:szCs w:val="23"/>
          <w:shd w:val="clear" w:color="auto" w:fill="FFFFFF"/>
        </w:rPr>
      </w:pPr>
    </w:p>
    <w:p w14:paraId="74D99498" w14:textId="77777777" w:rsidR="00500322" w:rsidRDefault="00500322">
      <w:pPr>
        <w:rPr>
          <w:rFonts w:ascii="Roboto" w:hAnsi="Roboto"/>
          <w:sz w:val="23"/>
          <w:szCs w:val="23"/>
          <w:shd w:val="clear" w:color="auto" w:fill="FFFFFF"/>
        </w:rPr>
      </w:pPr>
    </w:p>
    <w:p w14:paraId="128ECDB1" w14:textId="77777777" w:rsidR="00500322" w:rsidRDefault="00500322">
      <w:pPr>
        <w:rPr>
          <w:rFonts w:ascii="Roboto" w:hAnsi="Roboto"/>
          <w:sz w:val="23"/>
          <w:szCs w:val="23"/>
          <w:shd w:val="clear" w:color="auto" w:fill="FFFFFF"/>
        </w:rPr>
      </w:pPr>
    </w:p>
    <w:p w14:paraId="408B891B" w14:textId="77777777" w:rsidR="00500322" w:rsidRDefault="00500322">
      <w:pPr>
        <w:rPr>
          <w:rFonts w:ascii="Roboto" w:hAnsi="Roboto"/>
          <w:sz w:val="23"/>
          <w:szCs w:val="23"/>
          <w:shd w:val="clear" w:color="auto" w:fill="FFFFFF"/>
        </w:rPr>
      </w:pPr>
    </w:p>
    <w:p w14:paraId="5D1F7B46" w14:textId="77777777" w:rsidR="00500322" w:rsidRDefault="00500322">
      <w:pPr>
        <w:rPr>
          <w:rFonts w:ascii="Roboto" w:hAnsi="Roboto"/>
          <w:sz w:val="23"/>
          <w:szCs w:val="23"/>
          <w:shd w:val="clear" w:color="auto" w:fill="FFFFFF"/>
        </w:rPr>
      </w:pPr>
    </w:p>
    <w:p w14:paraId="0CB71793" w14:textId="77777777" w:rsidR="00500322" w:rsidRDefault="00500322">
      <w:pPr>
        <w:rPr>
          <w:rFonts w:ascii="Roboto" w:hAnsi="Roboto"/>
          <w:sz w:val="23"/>
          <w:szCs w:val="23"/>
          <w:shd w:val="clear" w:color="auto" w:fill="FFFFFF"/>
        </w:rPr>
      </w:pPr>
    </w:p>
    <w:p w14:paraId="6FB6C3D0" w14:textId="77777777" w:rsidR="00500322" w:rsidRDefault="00500322">
      <w:pPr>
        <w:rPr>
          <w:rFonts w:ascii="Roboto" w:hAnsi="Roboto"/>
          <w:sz w:val="23"/>
          <w:szCs w:val="23"/>
          <w:shd w:val="clear" w:color="auto" w:fill="FFFFFF"/>
        </w:rPr>
      </w:pPr>
    </w:p>
    <w:p w14:paraId="273C6B56" w14:textId="77777777" w:rsidR="00500322" w:rsidRDefault="00500322">
      <w:pPr>
        <w:rPr>
          <w:rFonts w:ascii="Roboto" w:hAnsi="Roboto"/>
          <w:sz w:val="23"/>
          <w:szCs w:val="23"/>
          <w:shd w:val="clear" w:color="auto" w:fill="FFFFFF"/>
        </w:rPr>
      </w:pPr>
    </w:p>
    <w:p w14:paraId="039EC68A" w14:textId="77777777" w:rsidR="00500322" w:rsidRDefault="00500322">
      <w:pPr>
        <w:rPr>
          <w:rFonts w:ascii="Roboto" w:hAnsi="Roboto"/>
          <w:sz w:val="23"/>
          <w:szCs w:val="23"/>
          <w:shd w:val="clear" w:color="auto" w:fill="FFFFFF"/>
        </w:rPr>
      </w:pPr>
    </w:p>
    <w:p w14:paraId="32A1DAF1" w14:textId="77777777" w:rsidR="00500322" w:rsidRDefault="00500322">
      <w:pPr>
        <w:rPr>
          <w:rFonts w:ascii="Roboto" w:hAnsi="Roboto"/>
          <w:sz w:val="23"/>
          <w:szCs w:val="23"/>
          <w:shd w:val="clear" w:color="auto" w:fill="FFFFFF"/>
        </w:rPr>
      </w:pPr>
    </w:p>
    <w:p w14:paraId="252E37A8" w14:textId="77777777" w:rsidR="00500322" w:rsidRDefault="00500322">
      <w:pPr>
        <w:rPr>
          <w:rFonts w:ascii="Roboto" w:hAnsi="Roboto"/>
          <w:sz w:val="23"/>
          <w:szCs w:val="23"/>
          <w:shd w:val="clear" w:color="auto" w:fill="FFFFFF"/>
        </w:rPr>
      </w:pPr>
    </w:p>
    <w:p w14:paraId="74F1E340" w14:textId="77777777" w:rsidR="00500322" w:rsidRDefault="00500322">
      <w:pPr>
        <w:rPr>
          <w:rFonts w:ascii="Roboto" w:hAnsi="Roboto"/>
          <w:sz w:val="23"/>
          <w:szCs w:val="23"/>
          <w:shd w:val="clear" w:color="auto" w:fill="FFFFFF"/>
        </w:rPr>
      </w:pPr>
    </w:p>
    <w:p w14:paraId="0FE34E07" w14:textId="77777777" w:rsidR="00500322" w:rsidRDefault="00500322">
      <w:pPr>
        <w:rPr>
          <w:rFonts w:ascii="Roboto" w:hAnsi="Roboto"/>
          <w:sz w:val="23"/>
          <w:szCs w:val="23"/>
          <w:shd w:val="clear" w:color="auto" w:fill="FFFFFF"/>
        </w:rPr>
      </w:pPr>
    </w:p>
    <w:p w14:paraId="791B6723" w14:textId="77777777" w:rsidR="00500322" w:rsidRDefault="00500322">
      <w:pPr>
        <w:rPr>
          <w:rFonts w:ascii="Roboto" w:hAnsi="Roboto"/>
          <w:sz w:val="23"/>
          <w:szCs w:val="23"/>
          <w:shd w:val="clear" w:color="auto" w:fill="FFFFFF"/>
        </w:rPr>
      </w:pPr>
    </w:p>
    <w:p w14:paraId="4D8B5109" w14:textId="77777777" w:rsidR="00500322" w:rsidRDefault="00500322">
      <w:pPr>
        <w:rPr>
          <w:rFonts w:ascii="Roboto" w:hAnsi="Roboto"/>
          <w:sz w:val="23"/>
          <w:szCs w:val="23"/>
          <w:shd w:val="clear" w:color="auto" w:fill="FFFFFF"/>
        </w:rPr>
      </w:pPr>
    </w:p>
    <w:p w14:paraId="37FAF856" w14:textId="77777777" w:rsidR="00500322" w:rsidRDefault="00500322">
      <w:pPr>
        <w:rPr>
          <w:rFonts w:ascii="Roboto" w:hAnsi="Roboto"/>
          <w:sz w:val="23"/>
          <w:szCs w:val="23"/>
          <w:shd w:val="clear" w:color="auto" w:fill="FFFFFF"/>
        </w:rPr>
      </w:pPr>
    </w:p>
    <w:p w14:paraId="0754FE11" w14:textId="77777777" w:rsidR="00500322" w:rsidRDefault="00500322">
      <w:pPr>
        <w:rPr>
          <w:rFonts w:ascii="Roboto" w:hAnsi="Roboto"/>
          <w:sz w:val="23"/>
          <w:szCs w:val="23"/>
          <w:shd w:val="clear" w:color="auto" w:fill="FFFFFF"/>
        </w:rPr>
      </w:pPr>
    </w:p>
    <w:p w14:paraId="385651CE" w14:textId="77777777" w:rsidR="00500322" w:rsidRDefault="00500322">
      <w:pPr>
        <w:rPr>
          <w:rFonts w:ascii="Roboto" w:hAnsi="Roboto"/>
          <w:sz w:val="23"/>
          <w:szCs w:val="23"/>
          <w:shd w:val="clear" w:color="auto" w:fill="FFFFFF"/>
        </w:rPr>
      </w:pPr>
    </w:p>
    <w:p w14:paraId="58AF54C4" w14:textId="77777777" w:rsidR="00500322" w:rsidRDefault="00500322">
      <w:pPr>
        <w:rPr>
          <w:rFonts w:ascii="Roboto" w:hAnsi="Roboto"/>
          <w:sz w:val="23"/>
          <w:szCs w:val="23"/>
          <w:shd w:val="clear" w:color="auto" w:fill="FFFFFF"/>
        </w:rPr>
      </w:pPr>
    </w:p>
    <w:p w14:paraId="084C0768" w14:textId="77777777" w:rsidR="005159B2" w:rsidRDefault="005159B2">
      <w:pPr>
        <w:rPr>
          <w:rFonts w:ascii="Roboto" w:hAnsi="Roboto"/>
          <w:sz w:val="23"/>
          <w:szCs w:val="23"/>
          <w:shd w:val="clear" w:color="auto" w:fill="FFFFFF"/>
        </w:rPr>
      </w:pPr>
    </w:p>
    <w:p w14:paraId="0415A4E7" w14:textId="6DD556C4" w:rsidR="005159B2" w:rsidRPr="00394BED" w:rsidRDefault="00394BED">
      <w:pPr>
        <w:rPr>
          <w:rFonts w:ascii="Roboto" w:hAnsi="Roboto"/>
          <w:b/>
          <w:bCs/>
          <w:sz w:val="23"/>
          <w:szCs w:val="23"/>
          <w:u w:val="single"/>
          <w:shd w:val="clear" w:color="auto" w:fill="FFFFFF"/>
        </w:rPr>
      </w:pPr>
      <w:r w:rsidRPr="00394BED">
        <w:rPr>
          <w:rFonts w:ascii="Roboto" w:hAnsi="Roboto"/>
          <w:b/>
          <w:bCs/>
          <w:sz w:val="23"/>
          <w:szCs w:val="23"/>
          <w:u w:val="single"/>
          <w:shd w:val="clear" w:color="auto" w:fill="FFFFFF"/>
        </w:rPr>
        <w:t xml:space="preserve">Reference list. </w:t>
      </w:r>
    </w:p>
    <w:p w14:paraId="334BD06D" w14:textId="34F457BA" w:rsidR="00500322" w:rsidRDefault="006A468C">
      <w:r w:rsidRPr="00500322">
        <w:t xml:space="preserve">ACAS (2022). Unfair Dismissal. [online] </w:t>
      </w:r>
      <w:proofErr w:type="spellStart"/>
      <w:r w:rsidRPr="00500322">
        <w:t>Acas</w:t>
      </w:r>
      <w:proofErr w:type="spellEnd"/>
      <w:r w:rsidRPr="00500322">
        <w:t xml:space="preserve">. Available at: </w:t>
      </w:r>
      <w:hyperlink r:id="rId5" w:history="1">
        <w:r w:rsidR="00500322" w:rsidRPr="00500322">
          <w:rPr>
            <w:rStyle w:val="Hyperlink"/>
          </w:rPr>
          <w:t>https://www.acas.org.uk/dismissals/unfair-dismissal</w:t>
        </w:r>
      </w:hyperlink>
      <w:r w:rsidRPr="00500322">
        <w:t>.</w:t>
      </w:r>
    </w:p>
    <w:p w14:paraId="626EB479" w14:textId="77777777" w:rsidR="00500322" w:rsidRPr="00500322" w:rsidRDefault="00500322"/>
    <w:p w14:paraId="6690313E" w14:textId="6BCBB73A" w:rsidR="005159B2" w:rsidRPr="00500322" w:rsidRDefault="00394BED" w:rsidP="00500322">
      <w:r w:rsidRPr="00500322">
        <w:t xml:space="preserve">CIPD (2022). CIPD | Equality, </w:t>
      </w:r>
      <w:proofErr w:type="gramStart"/>
      <w:r w:rsidRPr="00500322">
        <w:t>diversity</w:t>
      </w:r>
      <w:proofErr w:type="gramEnd"/>
      <w:r w:rsidRPr="00500322">
        <w:t xml:space="preserve"> and inclusion in the Workplace | Factsheets. [online] CIPD. Available at: https://www.cipd.org/uk/knowledge/factsheets/diversity-factsheet/#Whatis.</w:t>
      </w:r>
    </w:p>
    <w:p w14:paraId="2001E44A" w14:textId="77777777" w:rsidR="005159B2" w:rsidRPr="00394BED" w:rsidRDefault="005159B2">
      <w:pPr>
        <w:rPr>
          <w:rFonts w:ascii="Roboto" w:hAnsi="Roboto"/>
          <w:sz w:val="23"/>
          <w:szCs w:val="23"/>
          <w:shd w:val="clear" w:color="auto" w:fill="FFFFFF"/>
        </w:rPr>
      </w:pPr>
    </w:p>
    <w:p w14:paraId="38174E8A" w14:textId="3A5835DE" w:rsidR="005159B2" w:rsidRPr="00500322" w:rsidRDefault="009C1C8C" w:rsidP="00500322">
      <w:r w:rsidRPr="00500322">
        <w:t xml:space="preserve">CIPD (2023). Wellbeing at work. [online] CIPD. Available at: </w:t>
      </w:r>
      <w:hyperlink r:id="rId6" w:history="1">
        <w:r w:rsidR="00500322" w:rsidRPr="00500322">
          <w:rPr>
            <w:rStyle w:val="Hyperlink"/>
          </w:rPr>
          <w:t>https://www.cipd.org/uk/knowledge/factsheets/well-being-factsheet/#:~:text=This%20means%20creating%20an%20environment</w:t>
        </w:r>
      </w:hyperlink>
      <w:r w:rsidRPr="00500322">
        <w:t>.</w:t>
      </w:r>
    </w:p>
    <w:p w14:paraId="57EB3E66" w14:textId="77777777" w:rsidR="00500322" w:rsidRPr="00500322" w:rsidRDefault="00500322" w:rsidP="00500322"/>
    <w:p w14:paraId="6004B9DF" w14:textId="635B4655" w:rsidR="005159B2" w:rsidRPr="00500322" w:rsidRDefault="007B421B" w:rsidP="00500322">
      <w:r w:rsidRPr="00500322">
        <w:t xml:space="preserve">Gov.uk (2012). Dismissing staff. [online] GOV.UK. Available at: </w:t>
      </w:r>
      <w:hyperlink r:id="rId7" w:history="1">
        <w:r w:rsidR="00500322" w:rsidRPr="00500322">
          <w:rPr>
            <w:rStyle w:val="Hyperlink"/>
          </w:rPr>
          <w:t>https://www.gov.uk/dismiss-staff/fair-dismissals</w:t>
        </w:r>
      </w:hyperlink>
      <w:r w:rsidRPr="00500322">
        <w:t>.</w:t>
      </w:r>
    </w:p>
    <w:p w14:paraId="742F4247" w14:textId="77777777" w:rsidR="00500322" w:rsidRPr="00394BED" w:rsidRDefault="00500322">
      <w:pPr>
        <w:rPr>
          <w:rFonts w:ascii="Roboto" w:hAnsi="Roboto"/>
          <w:sz w:val="23"/>
          <w:szCs w:val="23"/>
          <w:shd w:val="clear" w:color="auto" w:fill="FFFFFF"/>
        </w:rPr>
      </w:pPr>
    </w:p>
    <w:p w14:paraId="41B76259" w14:textId="4385B2B1" w:rsidR="005159B2" w:rsidRPr="00500322" w:rsidRDefault="005159B2" w:rsidP="00500322">
      <w:r w:rsidRPr="00500322">
        <w:t>Tangen-</w:t>
      </w:r>
      <w:proofErr w:type="spellStart"/>
      <w:r w:rsidRPr="00500322">
        <w:t>Sorgendal</w:t>
      </w:r>
      <w:proofErr w:type="spellEnd"/>
      <w:r w:rsidRPr="00500322">
        <w:t>, K. (2024). Work Life Balance: How Employers can Support Employees. [online] Spire Solicitors. Available at: https://www.spiresolicitors.co.uk/work-life-balance-how-employers-can-support-employees/#:~:text=Employees%20have%20certain%20statutory%20rights.</w:t>
      </w:r>
    </w:p>
    <w:p w14:paraId="719C8530" w14:textId="77777777" w:rsidR="005159B2" w:rsidRDefault="005159B2">
      <w:pPr>
        <w:rPr>
          <w:rFonts w:ascii="Roboto" w:hAnsi="Roboto"/>
          <w:sz w:val="23"/>
          <w:szCs w:val="23"/>
          <w:shd w:val="clear" w:color="auto" w:fill="FFFFFF"/>
        </w:rPr>
      </w:pPr>
    </w:p>
    <w:p w14:paraId="6BA338AC" w14:textId="77777777" w:rsidR="005159B2" w:rsidRDefault="005159B2">
      <w:pPr>
        <w:rPr>
          <w:rFonts w:ascii="Roboto" w:hAnsi="Roboto"/>
          <w:sz w:val="23"/>
          <w:szCs w:val="23"/>
          <w:shd w:val="clear" w:color="auto" w:fill="FFFFFF"/>
        </w:rPr>
      </w:pPr>
    </w:p>
    <w:p w14:paraId="00AAEB1B" w14:textId="77777777" w:rsidR="005159B2" w:rsidRDefault="005159B2">
      <w:pPr>
        <w:rPr>
          <w:rFonts w:ascii="Roboto" w:hAnsi="Roboto"/>
          <w:sz w:val="23"/>
          <w:szCs w:val="23"/>
          <w:shd w:val="clear" w:color="auto" w:fill="FFFFFF"/>
        </w:rPr>
      </w:pPr>
    </w:p>
    <w:p w14:paraId="7738A831" w14:textId="77777777" w:rsidR="005159B2" w:rsidRDefault="005159B2">
      <w:pPr>
        <w:rPr>
          <w:rFonts w:ascii="Roboto" w:hAnsi="Roboto"/>
          <w:sz w:val="23"/>
          <w:szCs w:val="23"/>
          <w:shd w:val="clear" w:color="auto" w:fill="FFFFFF"/>
        </w:rPr>
      </w:pPr>
    </w:p>
    <w:p w14:paraId="39EBA764" w14:textId="77777777" w:rsidR="005159B2" w:rsidRPr="004C5F1F" w:rsidRDefault="005159B2">
      <w:pPr>
        <w:rPr>
          <w:lang w:val="en-US"/>
        </w:rPr>
      </w:pPr>
    </w:p>
    <w:sectPr w:rsidR="005159B2" w:rsidRPr="004C5F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4E9D"/>
    <w:multiLevelType w:val="hybridMultilevel"/>
    <w:tmpl w:val="E1D41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860FF"/>
    <w:multiLevelType w:val="hybridMultilevel"/>
    <w:tmpl w:val="A1DA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152F5"/>
    <w:multiLevelType w:val="hybridMultilevel"/>
    <w:tmpl w:val="6F9A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33841"/>
    <w:multiLevelType w:val="hybridMultilevel"/>
    <w:tmpl w:val="B6E0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051F8"/>
    <w:multiLevelType w:val="hybridMultilevel"/>
    <w:tmpl w:val="CB32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F25BC4"/>
    <w:multiLevelType w:val="hybridMultilevel"/>
    <w:tmpl w:val="53F09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71757"/>
    <w:multiLevelType w:val="hybridMultilevel"/>
    <w:tmpl w:val="1188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8E4DB3"/>
    <w:multiLevelType w:val="hybridMultilevel"/>
    <w:tmpl w:val="3CAA9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980109">
    <w:abstractNumId w:val="2"/>
  </w:num>
  <w:num w:numId="2" w16cid:durableId="1958950540">
    <w:abstractNumId w:val="4"/>
  </w:num>
  <w:num w:numId="3" w16cid:durableId="1129015615">
    <w:abstractNumId w:val="5"/>
  </w:num>
  <w:num w:numId="4" w16cid:durableId="157307095">
    <w:abstractNumId w:val="1"/>
  </w:num>
  <w:num w:numId="5" w16cid:durableId="1096360607">
    <w:abstractNumId w:val="7"/>
  </w:num>
  <w:num w:numId="6" w16cid:durableId="513305196">
    <w:abstractNumId w:val="3"/>
  </w:num>
  <w:num w:numId="7" w16cid:durableId="799343351">
    <w:abstractNumId w:val="6"/>
  </w:num>
  <w:num w:numId="8" w16cid:durableId="616371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F1F"/>
    <w:rsid w:val="001348DD"/>
    <w:rsid w:val="002F2DAD"/>
    <w:rsid w:val="00310154"/>
    <w:rsid w:val="00394BED"/>
    <w:rsid w:val="003A213C"/>
    <w:rsid w:val="004C5D78"/>
    <w:rsid w:val="004C5F1F"/>
    <w:rsid w:val="00500322"/>
    <w:rsid w:val="005159B2"/>
    <w:rsid w:val="00645468"/>
    <w:rsid w:val="0065439C"/>
    <w:rsid w:val="006A468C"/>
    <w:rsid w:val="00700E39"/>
    <w:rsid w:val="007B421B"/>
    <w:rsid w:val="008A0D83"/>
    <w:rsid w:val="009B4952"/>
    <w:rsid w:val="009C1C8C"/>
    <w:rsid w:val="00A8203F"/>
    <w:rsid w:val="00B330E9"/>
    <w:rsid w:val="00BC302E"/>
    <w:rsid w:val="00C72E9E"/>
    <w:rsid w:val="00C75F60"/>
    <w:rsid w:val="00C953BB"/>
    <w:rsid w:val="00D65FE0"/>
    <w:rsid w:val="00FD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3894B"/>
  <w15:chartTrackingRefBased/>
  <w15:docId w15:val="{BE25D069-084F-4F25-B61E-AC74B3EFA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F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F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F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F1F"/>
    <w:rPr>
      <w:rFonts w:eastAsiaTheme="majorEastAsia" w:cstheme="majorBidi"/>
      <w:color w:val="272727" w:themeColor="text1" w:themeTint="D8"/>
    </w:rPr>
  </w:style>
  <w:style w:type="paragraph" w:styleId="Title">
    <w:name w:val="Title"/>
    <w:basedOn w:val="Normal"/>
    <w:next w:val="Normal"/>
    <w:link w:val="TitleChar"/>
    <w:uiPriority w:val="10"/>
    <w:qFormat/>
    <w:rsid w:val="004C5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F1F"/>
    <w:pPr>
      <w:spacing w:before="160"/>
      <w:jc w:val="center"/>
    </w:pPr>
    <w:rPr>
      <w:i/>
      <w:iCs/>
      <w:color w:val="404040" w:themeColor="text1" w:themeTint="BF"/>
    </w:rPr>
  </w:style>
  <w:style w:type="character" w:customStyle="1" w:styleId="QuoteChar">
    <w:name w:val="Quote Char"/>
    <w:basedOn w:val="DefaultParagraphFont"/>
    <w:link w:val="Quote"/>
    <w:uiPriority w:val="29"/>
    <w:rsid w:val="004C5F1F"/>
    <w:rPr>
      <w:i/>
      <w:iCs/>
      <w:color w:val="404040" w:themeColor="text1" w:themeTint="BF"/>
    </w:rPr>
  </w:style>
  <w:style w:type="paragraph" w:styleId="ListParagraph">
    <w:name w:val="List Paragraph"/>
    <w:basedOn w:val="Normal"/>
    <w:uiPriority w:val="34"/>
    <w:qFormat/>
    <w:rsid w:val="004C5F1F"/>
    <w:pPr>
      <w:ind w:left="720"/>
      <w:contextualSpacing/>
    </w:pPr>
  </w:style>
  <w:style w:type="character" w:styleId="IntenseEmphasis">
    <w:name w:val="Intense Emphasis"/>
    <w:basedOn w:val="DefaultParagraphFont"/>
    <w:uiPriority w:val="21"/>
    <w:qFormat/>
    <w:rsid w:val="004C5F1F"/>
    <w:rPr>
      <w:i/>
      <w:iCs/>
      <w:color w:val="0F4761" w:themeColor="accent1" w:themeShade="BF"/>
    </w:rPr>
  </w:style>
  <w:style w:type="paragraph" w:styleId="IntenseQuote">
    <w:name w:val="Intense Quote"/>
    <w:basedOn w:val="Normal"/>
    <w:next w:val="Normal"/>
    <w:link w:val="IntenseQuoteChar"/>
    <w:uiPriority w:val="30"/>
    <w:qFormat/>
    <w:rsid w:val="004C5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F1F"/>
    <w:rPr>
      <w:i/>
      <w:iCs/>
      <w:color w:val="0F4761" w:themeColor="accent1" w:themeShade="BF"/>
    </w:rPr>
  </w:style>
  <w:style w:type="character" w:styleId="IntenseReference">
    <w:name w:val="Intense Reference"/>
    <w:basedOn w:val="DefaultParagraphFont"/>
    <w:uiPriority w:val="32"/>
    <w:qFormat/>
    <w:rsid w:val="004C5F1F"/>
    <w:rPr>
      <w:b/>
      <w:bCs/>
      <w:smallCaps/>
      <w:color w:val="0F4761" w:themeColor="accent1" w:themeShade="BF"/>
      <w:spacing w:val="5"/>
    </w:rPr>
  </w:style>
  <w:style w:type="character" w:styleId="Hyperlink">
    <w:name w:val="Hyperlink"/>
    <w:basedOn w:val="DefaultParagraphFont"/>
    <w:uiPriority w:val="99"/>
    <w:unhideWhenUsed/>
    <w:rsid w:val="00500322"/>
    <w:rPr>
      <w:color w:val="467886" w:themeColor="hyperlink"/>
      <w:u w:val="single"/>
    </w:rPr>
  </w:style>
  <w:style w:type="character" w:styleId="UnresolvedMention">
    <w:name w:val="Unresolved Mention"/>
    <w:basedOn w:val="DefaultParagraphFont"/>
    <w:uiPriority w:val="99"/>
    <w:semiHidden/>
    <w:unhideWhenUsed/>
    <w:rsid w:val="00500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dismiss-staff/fair-dismiss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well-being-factsheet/#:~:text=This%20means%20creating%20an%20environment" TargetMode="External"/><Relationship Id="rId5" Type="http://schemas.openxmlformats.org/officeDocument/2006/relationships/hyperlink" Target="https://www.acas.org.uk/dismissals/unfair-dismissa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1131</TotalTime>
  <Pages>5</Pages>
  <Words>1501</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5</cp:revision>
  <dcterms:created xsi:type="dcterms:W3CDTF">2024-06-05T11:25:00Z</dcterms:created>
  <dcterms:modified xsi:type="dcterms:W3CDTF">2024-06-06T07:28:00Z</dcterms:modified>
</cp:coreProperties>
</file>