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B54BD0" w:rsidRDefault="008258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Academic &amp; Industry Skills - Section 10</w:t>
      </w:r>
    </w:p>
    <w:p w14:paraId="00000002" w14:textId="77777777" w:rsidR="00B54BD0" w:rsidRDefault="008258B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Harvard Referencing Task</w:t>
      </w:r>
    </w:p>
    <w:p w14:paraId="00000003" w14:textId="77777777" w:rsidR="00B54BD0" w:rsidRDefault="008258B1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 xml:space="preserve">Bailey, </w:t>
      </w:r>
      <w:proofErr w:type="gramStart"/>
      <w:r>
        <w:rPr>
          <w:sz w:val="18"/>
          <w:szCs w:val="18"/>
        </w:rPr>
        <w:t>S.(</w:t>
      </w:r>
      <w:proofErr w:type="gramEnd"/>
      <w:r>
        <w:rPr>
          <w:sz w:val="18"/>
          <w:szCs w:val="18"/>
        </w:rPr>
        <w:t>2015) ‘Academic Writing: A handbook for international students’, (Fourth Edition), New York: Routledge</w:t>
      </w:r>
    </w:p>
    <w:p w14:paraId="00000004" w14:textId="77777777" w:rsidR="00B54BD0" w:rsidRDefault="008258B1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 xml:space="preserve">Baker, </w:t>
      </w:r>
      <w:proofErr w:type="gramStart"/>
      <w:r>
        <w:rPr>
          <w:sz w:val="18"/>
          <w:szCs w:val="18"/>
        </w:rPr>
        <w:t>MJ.(</w:t>
      </w:r>
      <w:proofErr w:type="gramEnd"/>
      <w:r>
        <w:rPr>
          <w:sz w:val="18"/>
          <w:szCs w:val="18"/>
        </w:rPr>
        <w:t>2016) ‘Marketing Theory’, (third edition), London: SAGE</w:t>
      </w:r>
    </w:p>
    <w:p w14:paraId="00000005" w14:textId="77777777" w:rsidR="00B54BD0" w:rsidRDefault="008258B1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 xml:space="preserve">Cottrell, </w:t>
      </w:r>
      <w:proofErr w:type="gramStart"/>
      <w:r>
        <w:rPr>
          <w:sz w:val="18"/>
          <w:szCs w:val="18"/>
        </w:rPr>
        <w:t>S.(</w:t>
      </w:r>
      <w:proofErr w:type="gramEnd"/>
      <w:r>
        <w:rPr>
          <w:sz w:val="18"/>
          <w:szCs w:val="18"/>
        </w:rPr>
        <w:t>2014) ‘Dissertations and Project Reports’, Basingstoke: Palgra</w:t>
      </w:r>
      <w:r>
        <w:rPr>
          <w:sz w:val="18"/>
          <w:szCs w:val="18"/>
        </w:rPr>
        <w:t xml:space="preserve">ve MacMillan </w:t>
      </w:r>
    </w:p>
    <w:p w14:paraId="00000006" w14:textId="77777777" w:rsidR="00B54BD0" w:rsidRDefault="008258B1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 xml:space="preserve">Flynn, </w:t>
      </w:r>
      <w:proofErr w:type="gramStart"/>
      <w:r>
        <w:rPr>
          <w:sz w:val="18"/>
          <w:szCs w:val="18"/>
        </w:rPr>
        <w:t>N.(</w:t>
      </w:r>
      <w:proofErr w:type="gramEnd"/>
      <w:r>
        <w:rPr>
          <w:sz w:val="18"/>
          <w:szCs w:val="18"/>
        </w:rPr>
        <w:t xml:space="preserve">2019) ‘Public Sector Management’,(Sixth Edition), </w:t>
      </w:r>
      <w:proofErr w:type="spellStart"/>
      <w:r>
        <w:rPr>
          <w:sz w:val="18"/>
          <w:szCs w:val="18"/>
        </w:rPr>
        <w:t>London:SAGE</w:t>
      </w:r>
      <w:proofErr w:type="spellEnd"/>
    </w:p>
    <w:p w14:paraId="00000007" w14:textId="77777777" w:rsidR="00B54BD0" w:rsidRDefault="008258B1">
      <w:pPr>
        <w:numPr>
          <w:ilvl w:val="0"/>
          <w:numId w:val="1"/>
        </w:numPr>
        <w:rPr>
          <w:sz w:val="18"/>
          <w:szCs w:val="18"/>
        </w:rPr>
      </w:pPr>
      <w:proofErr w:type="spellStart"/>
      <w:r>
        <w:rPr>
          <w:sz w:val="18"/>
          <w:szCs w:val="18"/>
        </w:rPr>
        <w:t>Gettinger</w:t>
      </w:r>
      <w:proofErr w:type="spellEnd"/>
      <w:r>
        <w:rPr>
          <w:sz w:val="18"/>
          <w:szCs w:val="18"/>
        </w:rPr>
        <w:t xml:space="preserve">, M R. &amp; Seibert, </w:t>
      </w:r>
      <w:proofErr w:type="gramStart"/>
      <w:r>
        <w:rPr>
          <w:sz w:val="18"/>
          <w:szCs w:val="18"/>
        </w:rPr>
        <w:t>JK.(</w:t>
      </w:r>
      <w:proofErr w:type="gramEnd"/>
      <w:r>
        <w:rPr>
          <w:sz w:val="18"/>
          <w:szCs w:val="18"/>
        </w:rPr>
        <w:t xml:space="preserve">2002) ‘School Psychology review’, </w:t>
      </w:r>
      <w:r>
        <w:rPr>
          <w:sz w:val="18"/>
          <w:szCs w:val="18"/>
          <w:u w:val="single"/>
        </w:rPr>
        <w:t>Contribution of Study skills to Academic Competence</w:t>
      </w:r>
      <w:r>
        <w:rPr>
          <w:sz w:val="18"/>
          <w:szCs w:val="18"/>
        </w:rPr>
        <w:t>, pp 350-366</w:t>
      </w:r>
    </w:p>
    <w:p w14:paraId="00000008" w14:textId="77777777" w:rsidR="00B54BD0" w:rsidRDefault="008258B1">
      <w:pPr>
        <w:numPr>
          <w:ilvl w:val="0"/>
          <w:numId w:val="1"/>
        </w:numPr>
        <w:rPr>
          <w:sz w:val="18"/>
          <w:szCs w:val="18"/>
        </w:rPr>
      </w:pPr>
      <w:proofErr w:type="spellStart"/>
      <w:r>
        <w:rPr>
          <w:sz w:val="18"/>
          <w:szCs w:val="18"/>
        </w:rPr>
        <w:t>Goppe</w:t>
      </w:r>
      <w:proofErr w:type="spellEnd"/>
      <w:r>
        <w:rPr>
          <w:sz w:val="18"/>
          <w:szCs w:val="18"/>
        </w:rPr>
        <w:t xml:space="preserve">, N. &amp; Galloway </w:t>
      </w:r>
      <w:proofErr w:type="gramStart"/>
      <w:r>
        <w:rPr>
          <w:sz w:val="18"/>
          <w:szCs w:val="18"/>
        </w:rPr>
        <w:t>J.(</w:t>
      </w:r>
      <w:proofErr w:type="gramEnd"/>
      <w:r>
        <w:rPr>
          <w:sz w:val="18"/>
          <w:szCs w:val="18"/>
        </w:rPr>
        <w:t>2014) ‘Leadership</w:t>
      </w:r>
      <w:r>
        <w:rPr>
          <w:sz w:val="18"/>
          <w:szCs w:val="18"/>
        </w:rPr>
        <w:t xml:space="preserve"> and Management in healthcare’, (Second Edition), London: SAGE</w:t>
      </w:r>
    </w:p>
    <w:p w14:paraId="00000009" w14:textId="77777777" w:rsidR="00B54BD0" w:rsidRDefault="008258B1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 xml:space="preserve">Marchington, M. &amp; Wilkinson </w:t>
      </w:r>
      <w:proofErr w:type="gramStart"/>
      <w:r>
        <w:rPr>
          <w:sz w:val="18"/>
          <w:szCs w:val="18"/>
        </w:rPr>
        <w:t>A.(</w:t>
      </w:r>
      <w:proofErr w:type="gramEnd"/>
      <w:r>
        <w:rPr>
          <w:sz w:val="18"/>
          <w:szCs w:val="18"/>
        </w:rPr>
        <w:t>2008), ’Human Resource Management at work’, (Fourth Edition), London: Chartered Institute of Personal Development</w:t>
      </w:r>
    </w:p>
    <w:p w14:paraId="0000000A" w14:textId="77777777" w:rsidR="00B54BD0" w:rsidRDefault="008258B1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 xml:space="preserve">Mullins, </w:t>
      </w:r>
      <w:proofErr w:type="gramStart"/>
      <w:r>
        <w:rPr>
          <w:sz w:val="18"/>
          <w:szCs w:val="18"/>
        </w:rPr>
        <w:t>LJ.(</w:t>
      </w:r>
      <w:proofErr w:type="gramEnd"/>
      <w:r>
        <w:rPr>
          <w:sz w:val="18"/>
          <w:szCs w:val="18"/>
        </w:rPr>
        <w:t xml:space="preserve">2013), ‘Management &amp; </w:t>
      </w:r>
      <w:proofErr w:type="spellStart"/>
      <w:r>
        <w:rPr>
          <w:sz w:val="18"/>
          <w:szCs w:val="18"/>
        </w:rPr>
        <w:t>Organisational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Behaviour</w:t>
      </w:r>
      <w:proofErr w:type="spellEnd"/>
      <w:r>
        <w:rPr>
          <w:sz w:val="18"/>
          <w:szCs w:val="18"/>
        </w:rPr>
        <w:t>’ (Tenth Edition), UK: Pearson Education Limited</w:t>
      </w:r>
    </w:p>
    <w:p w14:paraId="0000000B" w14:textId="77777777" w:rsidR="00B54BD0" w:rsidRDefault="008258B1">
      <w:pPr>
        <w:numPr>
          <w:ilvl w:val="0"/>
          <w:numId w:val="1"/>
        </w:numPr>
        <w:rPr>
          <w:sz w:val="18"/>
          <w:szCs w:val="18"/>
        </w:rPr>
      </w:pPr>
      <w:hyperlink r:id="rId7">
        <w:r>
          <w:rPr>
            <w:color w:val="1155CC"/>
            <w:sz w:val="18"/>
            <w:szCs w:val="18"/>
            <w:u w:val="single"/>
          </w:rPr>
          <w:t>https://cadw.gov.wales</w:t>
        </w:r>
      </w:hyperlink>
      <w:r>
        <w:rPr>
          <w:sz w:val="18"/>
          <w:szCs w:val="18"/>
        </w:rPr>
        <w:t xml:space="preserve">. ‘History of Raglan Castle’, [Online], </w:t>
      </w:r>
      <w:proofErr w:type="spellStart"/>
      <w:r>
        <w:rPr>
          <w:sz w:val="18"/>
          <w:szCs w:val="18"/>
        </w:rPr>
        <w:t>Available:</w:t>
      </w:r>
      <w:hyperlink r:id="rId8">
        <w:r>
          <w:rPr>
            <w:color w:val="1155CC"/>
            <w:sz w:val="18"/>
            <w:szCs w:val="18"/>
            <w:u w:val="single"/>
          </w:rPr>
          <w:t>https</w:t>
        </w:r>
        <w:proofErr w:type="spellEnd"/>
        <w:r>
          <w:rPr>
            <w:color w:val="1155CC"/>
            <w:sz w:val="18"/>
            <w:szCs w:val="18"/>
            <w:u w:val="single"/>
          </w:rPr>
          <w:t>://</w:t>
        </w:r>
        <w:proofErr w:type="spellStart"/>
        <w:r>
          <w:rPr>
            <w:color w:val="1155CC"/>
            <w:sz w:val="18"/>
            <w:szCs w:val="18"/>
            <w:u w:val="single"/>
          </w:rPr>
          <w:t>cadw.gov.wales</w:t>
        </w:r>
        <w:proofErr w:type="spellEnd"/>
      </w:hyperlink>
      <w:r>
        <w:rPr>
          <w:sz w:val="18"/>
          <w:szCs w:val="18"/>
        </w:rPr>
        <w:t>, [2019, October, 20]</w:t>
      </w:r>
    </w:p>
    <w:p w14:paraId="0000000C" w14:textId="77777777" w:rsidR="00B54BD0" w:rsidRDefault="00B54BD0">
      <w:pPr>
        <w:rPr>
          <w:sz w:val="18"/>
          <w:szCs w:val="18"/>
        </w:rPr>
      </w:pPr>
    </w:p>
    <w:p w14:paraId="0000000D" w14:textId="77777777" w:rsidR="00B54BD0" w:rsidRDefault="008258B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Disney Group Work Research</w:t>
      </w:r>
    </w:p>
    <w:p w14:paraId="0000000E" w14:textId="77777777" w:rsidR="00B54BD0" w:rsidRDefault="008258B1">
      <w:pPr>
        <w:rPr>
          <w:sz w:val="18"/>
          <w:szCs w:val="18"/>
        </w:rPr>
      </w:pPr>
      <w:r>
        <w:rPr>
          <w:sz w:val="18"/>
          <w:szCs w:val="18"/>
        </w:rPr>
        <w:t xml:space="preserve">Disney Cultural program. ‘Cultural Exchange Program’, [Online], </w:t>
      </w:r>
      <w:proofErr w:type="spellStart"/>
      <w:r>
        <w:rPr>
          <w:sz w:val="18"/>
          <w:szCs w:val="18"/>
        </w:rPr>
        <w:t>Available:</w:t>
      </w:r>
      <w:hyperlink r:id="rId9">
        <w:r>
          <w:rPr>
            <w:color w:val="1155CC"/>
            <w:sz w:val="18"/>
            <w:szCs w:val="18"/>
            <w:u w:val="single"/>
          </w:rPr>
          <w:t>https</w:t>
        </w:r>
        <w:proofErr w:type="spellEnd"/>
        <w:r>
          <w:rPr>
            <w:color w:val="1155CC"/>
            <w:sz w:val="18"/>
            <w:szCs w:val="18"/>
            <w:u w:val="single"/>
          </w:rPr>
          <w:t>://jobs.disneycareers.co</w:t>
        </w:r>
        <w:r>
          <w:rPr>
            <w:color w:val="1155CC"/>
            <w:sz w:val="18"/>
            <w:szCs w:val="18"/>
            <w:u w:val="single"/>
          </w:rPr>
          <w:t>m</w:t>
        </w:r>
      </w:hyperlink>
      <w:r>
        <w:rPr>
          <w:sz w:val="18"/>
          <w:szCs w:val="18"/>
        </w:rPr>
        <w:t>, [2019, October 20].</w:t>
      </w:r>
    </w:p>
    <w:p w14:paraId="0000000F" w14:textId="77777777" w:rsidR="00B54BD0" w:rsidRDefault="008258B1">
      <w:pPr>
        <w:rPr>
          <w:sz w:val="18"/>
          <w:szCs w:val="18"/>
        </w:rPr>
      </w:pPr>
      <w:r>
        <w:rPr>
          <w:sz w:val="18"/>
          <w:szCs w:val="18"/>
        </w:rPr>
        <w:t>Yummy jobs article. ‘Disney International Programs’,  [Online], Available:</w:t>
      </w:r>
      <w:hyperlink r:id="rId10">
        <w:r>
          <w:rPr>
            <w:color w:val="1155CC"/>
            <w:sz w:val="18"/>
            <w:szCs w:val="18"/>
            <w:u w:val="single"/>
          </w:rPr>
          <w:t>https://www.yummyjobs.com/work/disney-international-programs</w:t>
        </w:r>
      </w:hyperlink>
      <w:r>
        <w:rPr>
          <w:sz w:val="18"/>
          <w:szCs w:val="18"/>
        </w:rPr>
        <w:t xml:space="preserve"> [2019, October 21]</w:t>
      </w:r>
    </w:p>
    <w:p w14:paraId="00000010" w14:textId="77777777" w:rsidR="00B54BD0" w:rsidRDefault="008258B1">
      <w:pPr>
        <w:rPr>
          <w:sz w:val="18"/>
          <w:szCs w:val="18"/>
        </w:rPr>
      </w:pPr>
      <w:r>
        <w:rPr>
          <w:sz w:val="18"/>
          <w:szCs w:val="18"/>
        </w:rPr>
        <w:t>Disney Academic Program, ‘Academic Exchange Program’, [Online], Available:</w:t>
      </w:r>
      <w:hyperlink r:id="rId11">
        <w:r>
          <w:rPr>
            <w:color w:val="1155CC"/>
            <w:sz w:val="18"/>
            <w:szCs w:val="18"/>
            <w:u w:val="single"/>
          </w:rPr>
          <w:t>https://jobs.disneycareers.com/academic-exchange-program</w:t>
        </w:r>
      </w:hyperlink>
      <w:r>
        <w:rPr>
          <w:sz w:val="18"/>
          <w:szCs w:val="18"/>
        </w:rPr>
        <w:t>, [2019, October 23]</w:t>
      </w:r>
    </w:p>
    <w:p w14:paraId="00000011" w14:textId="77777777" w:rsidR="00B54BD0" w:rsidRDefault="008258B1">
      <w:pPr>
        <w:rPr>
          <w:sz w:val="18"/>
          <w:szCs w:val="18"/>
        </w:rPr>
      </w:pPr>
      <w:r>
        <w:rPr>
          <w:sz w:val="18"/>
          <w:szCs w:val="18"/>
        </w:rPr>
        <w:t>Disneyland Paris Student &amp; G</w:t>
      </w:r>
      <w:r>
        <w:rPr>
          <w:sz w:val="18"/>
          <w:szCs w:val="18"/>
        </w:rPr>
        <w:t>raduate Job Application page. ‘Students and Graduates’  [Online], Available:</w:t>
      </w:r>
      <w:hyperlink r:id="rId12">
        <w:r>
          <w:rPr>
            <w:color w:val="1155CC"/>
            <w:sz w:val="18"/>
            <w:szCs w:val="18"/>
            <w:u w:val="single"/>
          </w:rPr>
          <w:t>http://careers.disneylandparis.com/en/students-and-graduates</w:t>
        </w:r>
      </w:hyperlink>
      <w:r>
        <w:rPr>
          <w:sz w:val="18"/>
          <w:szCs w:val="18"/>
        </w:rPr>
        <w:t xml:space="preserve"> [2019, November 1,]</w:t>
      </w:r>
    </w:p>
    <w:p w14:paraId="00000012" w14:textId="77777777" w:rsidR="00B54BD0" w:rsidRDefault="008258B1">
      <w:pPr>
        <w:rPr>
          <w:sz w:val="18"/>
          <w:szCs w:val="18"/>
        </w:rPr>
      </w:pPr>
      <w:r>
        <w:rPr>
          <w:sz w:val="18"/>
          <w:szCs w:val="18"/>
        </w:rPr>
        <w:t>Disney’s English in</w:t>
      </w:r>
      <w:r>
        <w:rPr>
          <w:sz w:val="18"/>
          <w:szCs w:val="18"/>
        </w:rPr>
        <w:t xml:space="preserve"> China. ‘Teach English in China’,  [Online], </w:t>
      </w:r>
      <w:proofErr w:type="spellStart"/>
      <w:r>
        <w:rPr>
          <w:sz w:val="18"/>
          <w:szCs w:val="18"/>
        </w:rPr>
        <w:t>Available:</w:t>
      </w:r>
      <w:hyperlink r:id="rId13">
        <w:r>
          <w:rPr>
            <w:color w:val="1155CC"/>
            <w:sz w:val="18"/>
            <w:szCs w:val="18"/>
            <w:u w:val="single"/>
          </w:rPr>
          <w:t>https</w:t>
        </w:r>
        <w:proofErr w:type="spellEnd"/>
        <w:r>
          <w:rPr>
            <w:color w:val="1155CC"/>
            <w:sz w:val="18"/>
            <w:szCs w:val="18"/>
            <w:u w:val="single"/>
          </w:rPr>
          <w:t>://jobs.disneycareers.com/teach-</w:t>
        </w:r>
        <w:proofErr w:type="spellStart"/>
        <w:r>
          <w:rPr>
            <w:color w:val="1155CC"/>
            <w:sz w:val="18"/>
            <w:szCs w:val="18"/>
            <w:u w:val="single"/>
          </w:rPr>
          <w:t>english</w:t>
        </w:r>
        <w:proofErr w:type="spellEnd"/>
        <w:r>
          <w:rPr>
            <w:color w:val="1155CC"/>
            <w:sz w:val="18"/>
            <w:szCs w:val="18"/>
            <w:u w:val="single"/>
          </w:rPr>
          <w:t>-in-china</w:t>
        </w:r>
      </w:hyperlink>
      <w:r>
        <w:rPr>
          <w:sz w:val="18"/>
          <w:szCs w:val="18"/>
        </w:rPr>
        <w:t>, [2019, November 2]</w:t>
      </w:r>
    </w:p>
    <w:p w14:paraId="00000013" w14:textId="77777777" w:rsidR="00B54BD0" w:rsidRDefault="00B54BD0">
      <w:pPr>
        <w:rPr>
          <w:sz w:val="18"/>
          <w:szCs w:val="18"/>
        </w:rPr>
      </w:pPr>
    </w:p>
    <w:p w14:paraId="00000014" w14:textId="77777777" w:rsidR="00B54BD0" w:rsidRDefault="008258B1">
      <w:pPr>
        <w:jc w:val="center"/>
        <w:rPr>
          <w:b/>
          <w:sz w:val="18"/>
          <w:szCs w:val="18"/>
        </w:rPr>
      </w:pPr>
      <w:r>
        <w:rPr>
          <w:b/>
          <w:sz w:val="24"/>
          <w:szCs w:val="24"/>
        </w:rPr>
        <w:t xml:space="preserve">Disney </w:t>
      </w:r>
      <w:proofErr w:type="spellStart"/>
      <w:r>
        <w:rPr>
          <w:b/>
          <w:sz w:val="24"/>
          <w:szCs w:val="24"/>
        </w:rPr>
        <w:t>Powerpoint</w:t>
      </w:r>
      <w:proofErr w:type="spellEnd"/>
      <w:r>
        <w:rPr>
          <w:b/>
          <w:sz w:val="24"/>
          <w:szCs w:val="24"/>
        </w:rPr>
        <w:t xml:space="preserve"> Group Task</w:t>
      </w:r>
      <w:r>
        <w:rPr>
          <w:b/>
          <w:color w:val="FFFFFF"/>
          <w:sz w:val="18"/>
          <w:szCs w:val="18"/>
        </w:rPr>
        <w:t>)</w:t>
      </w:r>
    </w:p>
    <w:p w14:paraId="00000015" w14:textId="77777777" w:rsidR="00B54BD0" w:rsidRDefault="008258B1">
      <w:pPr>
        <w:rPr>
          <w:sz w:val="18"/>
          <w:szCs w:val="18"/>
        </w:rPr>
      </w:pPr>
      <w:r>
        <w:rPr>
          <w:sz w:val="18"/>
          <w:szCs w:val="18"/>
        </w:rPr>
        <w:t xml:space="preserve">Disney Jobs (2019), ‘Cultural Exchange Program’, available: </w:t>
      </w:r>
      <w:hyperlink r:id="rId14">
        <w:r>
          <w:rPr>
            <w:color w:val="1155CC"/>
            <w:sz w:val="18"/>
            <w:szCs w:val="18"/>
            <w:u w:val="single"/>
          </w:rPr>
          <w:t>https://jobs.disneycareers/com/cultural-exchange-program</w:t>
        </w:r>
      </w:hyperlink>
      <w:r>
        <w:rPr>
          <w:sz w:val="18"/>
          <w:szCs w:val="18"/>
        </w:rPr>
        <w:t xml:space="preserve"> Accessed (25.11.19)</w:t>
      </w:r>
    </w:p>
    <w:p w14:paraId="00000016" w14:textId="77777777" w:rsidR="00B54BD0" w:rsidRDefault="008258B1">
      <w:pPr>
        <w:rPr>
          <w:sz w:val="18"/>
          <w:szCs w:val="18"/>
        </w:rPr>
      </w:pPr>
      <w:r>
        <w:rPr>
          <w:sz w:val="18"/>
          <w:szCs w:val="18"/>
        </w:rPr>
        <w:t xml:space="preserve">Virgin Holidays (2019), </w:t>
      </w:r>
      <w:r>
        <w:rPr>
          <w:i/>
          <w:sz w:val="18"/>
          <w:szCs w:val="18"/>
        </w:rPr>
        <w:t>Holiday Magic at Wa</w:t>
      </w:r>
      <w:r>
        <w:rPr>
          <w:i/>
          <w:sz w:val="18"/>
          <w:szCs w:val="18"/>
        </w:rPr>
        <w:t xml:space="preserve">lt Disney World Resort, </w:t>
      </w:r>
      <w:r>
        <w:rPr>
          <w:sz w:val="18"/>
          <w:szCs w:val="18"/>
        </w:rPr>
        <w:t xml:space="preserve">Available; </w:t>
      </w:r>
      <w:hyperlink r:id="rId15">
        <w:r>
          <w:rPr>
            <w:color w:val="1155CC"/>
            <w:sz w:val="18"/>
            <w:szCs w:val="18"/>
            <w:u w:val="single"/>
          </w:rPr>
          <w:t>https://www.virginholidays.co.uk/destinations/florida/orlando/walt-disney-world-holidays</w:t>
        </w:r>
      </w:hyperlink>
      <w:r>
        <w:rPr>
          <w:sz w:val="18"/>
          <w:szCs w:val="18"/>
        </w:rPr>
        <w:t>, accessed (25.11.19)</w:t>
      </w:r>
    </w:p>
    <w:p w14:paraId="00000017" w14:textId="77777777" w:rsidR="00B54BD0" w:rsidRDefault="00B54BD0">
      <w:pPr>
        <w:rPr>
          <w:sz w:val="18"/>
          <w:szCs w:val="18"/>
        </w:rPr>
      </w:pPr>
    </w:p>
    <w:p w14:paraId="00000018" w14:textId="77777777" w:rsidR="00B54BD0" w:rsidRDefault="008258B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</w:t>
      </w:r>
      <w:r>
        <w:rPr>
          <w:b/>
          <w:sz w:val="24"/>
          <w:szCs w:val="24"/>
        </w:rPr>
        <w:t>dustry Report</w:t>
      </w:r>
    </w:p>
    <w:p w14:paraId="00000019" w14:textId="77777777" w:rsidR="00B54BD0" w:rsidRDefault="008258B1">
      <w:pPr>
        <w:rPr>
          <w:sz w:val="18"/>
          <w:szCs w:val="18"/>
        </w:rPr>
      </w:pPr>
      <w:r>
        <w:rPr>
          <w:sz w:val="18"/>
          <w:szCs w:val="18"/>
        </w:rPr>
        <w:t xml:space="preserve">(2020), </w:t>
      </w:r>
      <w:r>
        <w:rPr>
          <w:i/>
          <w:sz w:val="18"/>
          <w:szCs w:val="18"/>
        </w:rPr>
        <w:t>‘Official London Theatre Website</w:t>
      </w:r>
      <w:r>
        <w:rPr>
          <w:sz w:val="18"/>
          <w:szCs w:val="18"/>
        </w:rPr>
        <w:t>’, [Online], Available:</w:t>
      </w:r>
      <w:hyperlink r:id="rId16">
        <w:r>
          <w:rPr>
            <w:sz w:val="18"/>
            <w:szCs w:val="18"/>
          </w:rPr>
          <w:t xml:space="preserve"> </w:t>
        </w:r>
      </w:hyperlink>
      <w:hyperlink r:id="rId17">
        <w:r>
          <w:rPr>
            <w:color w:val="1155CC"/>
            <w:sz w:val="18"/>
            <w:szCs w:val="18"/>
            <w:u w:val="single"/>
          </w:rPr>
          <w:t>https://officiallondontheatre.com/west-end</w:t>
        </w:r>
        <w:r>
          <w:rPr>
            <w:color w:val="1155CC"/>
            <w:sz w:val="18"/>
            <w:szCs w:val="18"/>
            <w:u w:val="single"/>
          </w:rPr>
          <w:t>-live/</w:t>
        </w:r>
      </w:hyperlink>
      <w:r>
        <w:rPr>
          <w:sz w:val="18"/>
          <w:szCs w:val="18"/>
        </w:rPr>
        <w:t>, [28.6.2020]</w:t>
      </w:r>
    </w:p>
    <w:p w14:paraId="0000001A" w14:textId="77777777" w:rsidR="00B54BD0" w:rsidRDefault="008258B1">
      <w:pPr>
        <w:rPr>
          <w:sz w:val="18"/>
          <w:szCs w:val="18"/>
        </w:rPr>
      </w:pPr>
      <w:r>
        <w:rPr>
          <w:sz w:val="18"/>
          <w:szCs w:val="18"/>
        </w:rPr>
        <w:t xml:space="preserve">(2020), </w:t>
      </w:r>
      <w:r>
        <w:rPr>
          <w:i/>
          <w:sz w:val="18"/>
          <w:szCs w:val="18"/>
        </w:rPr>
        <w:t>‘Musicals appearing in Virtual West End Live’</w:t>
      </w:r>
      <w:r>
        <w:rPr>
          <w:sz w:val="18"/>
          <w:szCs w:val="18"/>
        </w:rPr>
        <w:t>, [Online], Available:</w:t>
      </w:r>
      <w:hyperlink r:id="rId18">
        <w:r>
          <w:rPr>
            <w:color w:val="1155CC"/>
            <w:sz w:val="18"/>
            <w:szCs w:val="18"/>
            <w:u w:val="single"/>
          </w:rPr>
          <w:t>https://www.whatsonstage.com/london-theatre/news/mu</w:t>
        </w:r>
        <w:r>
          <w:rPr>
            <w:color w:val="1155CC"/>
            <w:sz w:val="18"/>
            <w:szCs w:val="18"/>
            <w:u w:val="single"/>
          </w:rPr>
          <w:t>sicals-west-end-live-virtual_51805.html</w:t>
        </w:r>
      </w:hyperlink>
      <w:r>
        <w:rPr>
          <w:sz w:val="18"/>
          <w:szCs w:val="18"/>
        </w:rPr>
        <w:t>, [1.7.20]</w:t>
      </w:r>
    </w:p>
    <w:p w14:paraId="0000001B" w14:textId="77777777" w:rsidR="00B54BD0" w:rsidRDefault="008258B1">
      <w:pPr>
        <w:rPr>
          <w:sz w:val="18"/>
          <w:szCs w:val="18"/>
        </w:rPr>
      </w:pPr>
      <w:r>
        <w:rPr>
          <w:sz w:val="18"/>
          <w:szCs w:val="18"/>
        </w:rPr>
        <w:t xml:space="preserve">(2020), </w:t>
      </w:r>
      <w:r>
        <w:rPr>
          <w:i/>
          <w:sz w:val="18"/>
          <w:szCs w:val="18"/>
        </w:rPr>
        <w:t>‘West End Live Official Website’,</w:t>
      </w:r>
      <w:r>
        <w:rPr>
          <w:sz w:val="18"/>
          <w:szCs w:val="18"/>
        </w:rPr>
        <w:t xml:space="preserve"> [Online], Available:</w:t>
      </w:r>
      <w:hyperlink r:id="rId19">
        <w:r>
          <w:rPr>
            <w:sz w:val="18"/>
            <w:szCs w:val="18"/>
          </w:rPr>
          <w:t xml:space="preserve"> </w:t>
        </w:r>
      </w:hyperlink>
      <w:hyperlink r:id="rId20">
        <w:r>
          <w:rPr>
            <w:color w:val="1155CC"/>
            <w:sz w:val="18"/>
            <w:szCs w:val="18"/>
            <w:u w:val="single"/>
          </w:rPr>
          <w:t>https://www.westendlive.co.uk/</w:t>
        </w:r>
      </w:hyperlink>
      <w:r>
        <w:rPr>
          <w:sz w:val="18"/>
          <w:szCs w:val="18"/>
        </w:rPr>
        <w:t>, [2.7.2020]</w:t>
      </w:r>
    </w:p>
    <w:p w14:paraId="0000001C" w14:textId="77777777" w:rsidR="00B54BD0" w:rsidRDefault="008258B1">
      <w:pPr>
        <w:rPr>
          <w:sz w:val="18"/>
          <w:szCs w:val="18"/>
        </w:rPr>
      </w:pPr>
      <w:r>
        <w:rPr>
          <w:sz w:val="18"/>
          <w:szCs w:val="18"/>
        </w:rPr>
        <w:t xml:space="preserve">(2020), </w:t>
      </w:r>
      <w:r>
        <w:rPr>
          <w:i/>
          <w:sz w:val="18"/>
          <w:szCs w:val="18"/>
        </w:rPr>
        <w:t>‘Arts Theatre Website’</w:t>
      </w:r>
      <w:r>
        <w:rPr>
          <w:sz w:val="18"/>
          <w:szCs w:val="18"/>
        </w:rPr>
        <w:t>, [Online], Available:</w:t>
      </w:r>
      <w:hyperlink r:id="rId21">
        <w:r>
          <w:rPr>
            <w:sz w:val="18"/>
            <w:szCs w:val="18"/>
          </w:rPr>
          <w:t xml:space="preserve"> </w:t>
        </w:r>
      </w:hyperlink>
      <w:hyperlink r:id="rId22">
        <w:r>
          <w:rPr>
            <w:color w:val="1155CC"/>
            <w:sz w:val="18"/>
            <w:szCs w:val="18"/>
            <w:u w:val="single"/>
          </w:rPr>
          <w:t>https://artstheatrewestend.co.uk/</w:t>
        </w:r>
      </w:hyperlink>
      <w:r>
        <w:rPr>
          <w:sz w:val="18"/>
          <w:szCs w:val="18"/>
        </w:rPr>
        <w:t>, [2.7.2020]</w:t>
      </w:r>
    </w:p>
    <w:p w14:paraId="0000001D" w14:textId="77777777" w:rsidR="00B54BD0" w:rsidRDefault="008258B1">
      <w:pPr>
        <w:rPr>
          <w:sz w:val="18"/>
          <w:szCs w:val="18"/>
        </w:rPr>
      </w:pPr>
      <w:r>
        <w:rPr>
          <w:sz w:val="18"/>
          <w:szCs w:val="18"/>
        </w:rPr>
        <w:t xml:space="preserve">(2020), </w:t>
      </w:r>
      <w:r>
        <w:rPr>
          <w:i/>
          <w:sz w:val="18"/>
          <w:szCs w:val="18"/>
        </w:rPr>
        <w:t>‘Article on West End Live’</w:t>
      </w:r>
      <w:r>
        <w:rPr>
          <w:sz w:val="18"/>
          <w:szCs w:val="18"/>
        </w:rPr>
        <w:t>, [Online], Available:</w:t>
      </w:r>
      <w:hyperlink r:id="rId23">
        <w:r>
          <w:rPr>
            <w:color w:val="1155CC"/>
            <w:sz w:val="18"/>
            <w:szCs w:val="18"/>
            <w:u w:val="single"/>
          </w:rPr>
          <w:t>https://www.visitlondon.com/things-to-do/event/30161454-west-end-live-at-trafalgar-square</w:t>
        </w:r>
      </w:hyperlink>
      <w:r>
        <w:rPr>
          <w:sz w:val="18"/>
          <w:szCs w:val="18"/>
        </w:rPr>
        <w:t>, [5.7.20]</w:t>
      </w:r>
      <w:r>
        <w:rPr>
          <w:sz w:val="18"/>
          <w:szCs w:val="18"/>
        </w:rPr>
        <w:t xml:space="preserve"> </w:t>
      </w:r>
    </w:p>
    <w:p w14:paraId="0000001E" w14:textId="77777777" w:rsidR="00B54BD0" w:rsidRDefault="008258B1">
      <w:pPr>
        <w:rPr>
          <w:sz w:val="18"/>
          <w:szCs w:val="18"/>
        </w:rPr>
      </w:pPr>
      <w:r>
        <w:rPr>
          <w:sz w:val="18"/>
          <w:szCs w:val="18"/>
        </w:rPr>
        <w:t xml:space="preserve">(2020), </w:t>
      </w:r>
      <w:r>
        <w:rPr>
          <w:i/>
          <w:sz w:val="18"/>
          <w:szCs w:val="18"/>
        </w:rPr>
        <w:t>‘Announcement of Virtual West End Live’,</w:t>
      </w:r>
      <w:r>
        <w:rPr>
          <w:sz w:val="18"/>
          <w:szCs w:val="18"/>
        </w:rPr>
        <w:t xml:space="preserve"> [Online], Available:</w:t>
      </w:r>
      <w:hyperlink r:id="rId24">
        <w:r>
          <w:rPr>
            <w:color w:val="1155CC"/>
            <w:sz w:val="18"/>
            <w:szCs w:val="18"/>
            <w:u w:val="single"/>
          </w:rPr>
          <w:t>https://www.londontheatre.co.uk/theatre-news/news/progra</w:t>
        </w:r>
        <w:r>
          <w:rPr>
            <w:color w:val="1155CC"/>
            <w:sz w:val="18"/>
            <w:szCs w:val="18"/>
            <w:u w:val="single"/>
          </w:rPr>
          <w:t>mme-announced-for-virtual-west-end-live-on-20-21-june</w:t>
        </w:r>
      </w:hyperlink>
      <w:r>
        <w:rPr>
          <w:sz w:val="18"/>
          <w:szCs w:val="18"/>
        </w:rPr>
        <w:t xml:space="preserve">, [5.7.2020] </w:t>
      </w:r>
    </w:p>
    <w:p w14:paraId="0000001F" w14:textId="77777777" w:rsidR="00B54BD0" w:rsidRDefault="008258B1">
      <w:r>
        <w:rPr>
          <w:sz w:val="18"/>
          <w:szCs w:val="18"/>
        </w:rPr>
        <w:t xml:space="preserve">(2020), </w:t>
      </w:r>
      <w:r>
        <w:rPr>
          <w:i/>
          <w:sz w:val="18"/>
          <w:szCs w:val="18"/>
        </w:rPr>
        <w:t>‘Society of London Theatres, Major events’,</w:t>
      </w:r>
      <w:r>
        <w:rPr>
          <w:sz w:val="18"/>
          <w:szCs w:val="18"/>
        </w:rPr>
        <w:t xml:space="preserve"> [Online], Available:</w:t>
      </w:r>
      <w:hyperlink r:id="rId25">
        <w:r>
          <w:rPr>
            <w:color w:val="1155CC"/>
            <w:sz w:val="18"/>
            <w:szCs w:val="18"/>
            <w:u w:val="single"/>
          </w:rPr>
          <w:t>https://solt.co.uk/what-we-do/major-even</w:t>
        </w:r>
        <w:r>
          <w:rPr>
            <w:color w:val="1155CC"/>
            <w:sz w:val="18"/>
            <w:szCs w:val="18"/>
            <w:u w:val="single"/>
          </w:rPr>
          <w:t>ts/west-end-live/</w:t>
        </w:r>
      </w:hyperlink>
      <w:r>
        <w:rPr>
          <w:sz w:val="18"/>
          <w:szCs w:val="18"/>
        </w:rPr>
        <w:t>, [5.7.2020]</w:t>
      </w:r>
    </w:p>
    <w:sectPr w:rsidR="00B54BD0">
      <w:headerReference w:type="default" r:id="rId26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D9D034" w14:textId="77777777" w:rsidR="008258B1" w:rsidRDefault="008258B1" w:rsidP="00123131">
      <w:pPr>
        <w:spacing w:line="240" w:lineRule="auto"/>
      </w:pPr>
      <w:r>
        <w:separator/>
      </w:r>
    </w:p>
  </w:endnote>
  <w:endnote w:type="continuationSeparator" w:id="0">
    <w:p w14:paraId="7CF314CE" w14:textId="77777777" w:rsidR="008258B1" w:rsidRDefault="008258B1" w:rsidP="001231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803F1A" w14:textId="77777777" w:rsidR="008258B1" w:rsidRDefault="008258B1" w:rsidP="00123131">
      <w:pPr>
        <w:spacing w:line="240" w:lineRule="auto"/>
      </w:pPr>
      <w:r>
        <w:separator/>
      </w:r>
    </w:p>
  </w:footnote>
  <w:footnote w:type="continuationSeparator" w:id="0">
    <w:p w14:paraId="1906AFDA" w14:textId="77777777" w:rsidR="008258B1" w:rsidRDefault="008258B1" w:rsidP="001231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0211A2" w14:textId="3C1E7E1F" w:rsidR="00123131" w:rsidRDefault="00123131">
    <w:pPr>
      <w:pStyle w:val="Header"/>
    </w:pPr>
    <w:r>
      <w:t>Cory-Jay King</w:t>
    </w:r>
    <w:r>
      <w:tab/>
    </w:r>
    <w:r>
      <w:tab/>
      <w:t>1902284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123DE5"/>
    <w:multiLevelType w:val="multilevel"/>
    <w:tmpl w:val="79CE799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BD0"/>
    <w:rsid w:val="00123131"/>
    <w:rsid w:val="008258B1"/>
    <w:rsid w:val="00B54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7FF6A"/>
  <w15:docId w15:val="{D6075161-31D8-489D-885E-04721261E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12313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3131"/>
  </w:style>
  <w:style w:type="paragraph" w:styleId="Footer">
    <w:name w:val="footer"/>
    <w:basedOn w:val="Normal"/>
    <w:link w:val="FooterChar"/>
    <w:uiPriority w:val="99"/>
    <w:unhideWhenUsed/>
    <w:rsid w:val="0012313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31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dw.gov.wales/visit/places-to-visit/raglan-castle" TargetMode="External"/><Relationship Id="rId13" Type="http://schemas.openxmlformats.org/officeDocument/2006/relationships/hyperlink" Target="https://jobs.disneycareers.com/teach-english-in-china" TargetMode="External"/><Relationship Id="rId18" Type="http://schemas.openxmlformats.org/officeDocument/2006/relationships/hyperlink" Target="https://www.whatsonstage.com/london-theatre/news/musicals-west-end-live-virtual_51805.html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s://artstheatrewestend.co.uk/" TargetMode="External"/><Relationship Id="rId7" Type="http://schemas.openxmlformats.org/officeDocument/2006/relationships/hyperlink" Target="https://cadw.gov.wales/visit/places-to-visit/raglan-castle" TargetMode="External"/><Relationship Id="rId12" Type="http://schemas.openxmlformats.org/officeDocument/2006/relationships/hyperlink" Target="http://careers.disneylandparis.com/en/students-and-graduates" TargetMode="External"/><Relationship Id="rId17" Type="http://schemas.openxmlformats.org/officeDocument/2006/relationships/hyperlink" Target="https://officiallondontheatre.com/west-end-live/" TargetMode="External"/><Relationship Id="rId25" Type="http://schemas.openxmlformats.org/officeDocument/2006/relationships/hyperlink" Target="https://solt.co.uk/what-we-do/major-events/west-end-live/" TargetMode="External"/><Relationship Id="rId2" Type="http://schemas.openxmlformats.org/officeDocument/2006/relationships/styles" Target="styles.xml"/><Relationship Id="rId16" Type="http://schemas.openxmlformats.org/officeDocument/2006/relationships/hyperlink" Target="https://officiallondontheatre.com/west-end-live/" TargetMode="External"/><Relationship Id="rId20" Type="http://schemas.openxmlformats.org/officeDocument/2006/relationships/hyperlink" Target="https://www.westendlive.co.uk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jobs.disneycareers.com/academic-exchange-program" TargetMode="External"/><Relationship Id="rId24" Type="http://schemas.openxmlformats.org/officeDocument/2006/relationships/hyperlink" Target="https://www.londontheatre.co.uk/theatre-news/news/programme-announced-for-virtual-west-end-live-on-20-21-jun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virginholidays.co.uk/destinations/florida/orlando/walt-disney-world-holidays" TargetMode="External"/><Relationship Id="rId23" Type="http://schemas.openxmlformats.org/officeDocument/2006/relationships/hyperlink" Target="https://www.visitlondon.com/things-to-do/event/30161454-west-end-live-at-trafalgar-square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yummyjobs.com/work/disney-international-programs" TargetMode="External"/><Relationship Id="rId19" Type="http://schemas.openxmlformats.org/officeDocument/2006/relationships/hyperlink" Target="https://www.westendlive.co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jobs.disneycareers.com" TargetMode="External"/><Relationship Id="rId14" Type="http://schemas.openxmlformats.org/officeDocument/2006/relationships/hyperlink" Target="https://jobs.disneycareers/com/cultural-exchange-program" TargetMode="External"/><Relationship Id="rId22" Type="http://schemas.openxmlformats.org/officeDocument/2006/relationships/hyperlink" Target="https://artstheatrewestend.co.uk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692</Words>
  <Characters>3945</Characters>
  <Application>Microsoft Office Word</Application>
  <DocSecurity>0</DocSecurity>
  <Lines>32</Lines>
  <Paragraphs>9</Paragraphs>
  <ScaleCrop>false</ScaleCrop>
  <Company/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Cory-jay King (1902284)</cp:lastModifiedBy>
  <cp:revision>2</cp:revision>
  <dcterms:created xsi:type="dcterms:W3CDTF">2020-08-03T12:31:00Z</dcterms:created>
  <dcterms:modified xsi:type="dcterms:W3CDTF">2020-08-03T12:31:00Z</dcterms:modified>
</cp:coreProperties>
</file>