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Default="00511B5B" w:rsidP="00511B5B">
      <w:pPr>
        <w:jc w:val="both"/>
        <w:rPr>
          <w:rFonts w:asciiTheme="minorHAnsi" w:hAnsiTheme="minorHAnsi"/>
          <w:color w:val="000000" w:themeColor="text1"/>
        </w:rPr>
      </w:pPr>
      <w:bookmarkStart w:id="0" w:name="_Hlk180068193"/>
      <w:bookmarkStart w:id="1" w:name="_Hlk180235642"/>
    </w:p>
    <w:p w14:paraId="2A625BD9" w14:textId="77777777" w:rsidR="00092C18" w:rsidRPr="005B638E" w:rsidRDefault="00092C18"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6E2A1E17" w:rsidR="00511B5B" w:rsidRPr="00511B5B" w:rsidRDefault="008C5EBB" w:rsidP="00511B5B">
      <w:pPr>
        <w:jc w:val="center"/>
        <w:rPr>
          <w:rFonts w:asciiTheme="minorHAnsi" w:hAnsiTheme="minorHAnsi"/>
          <w:b/>
          <w:color w:val="000000" w:themeColor="text1"/>
          <w:sz w:val="44"/>
        </w:rPr>
      </w:pPr>
      <w:bookmarkStart w:id="2" w:name="_Hlk179797408"/>
      <w:r>
        <w:rPr>
          <w:rFonts w:asciiTheme="minorHAnsi" w:hAnsiTheme="minorHAnsi"/>
          <w:b/>
          <w:color w:val="000000" w:themeColor="text1"/>
          <w:sz w:val="44"/>
        </w:rPr>
        <w:t>M</w:t>
      </w:r>
      <w:r w:rsidR="004A495C" w:rsidRPr="004A495C">
        <w:rPr>
          <w:rFonts w:asciiTheme="minorHAnsi" w:hAnsiTheme="minorHAnsi"/>
          <w:b/>
          <w:color w:val="000000" w:themeColor="text1"/>
          <w:sz w:val="44"/>
        </w:rPr>
        <w:t>onitoring</w:t>
      </w:r>
      <w:r w:rsidR="004A495C">
        <w:rPr>
          <w:rFonts w:asciiTheme="minorHAnsi" w:hAnsiTheme="minorHAnsi"/>
          <w:b/>
          <w:color w:val="000000" w:themeColor="text1"/>
          <w:sz w:val="44"/>
        </w:rPr>
        <w:t xml:space="preserve"> of </w:t>
      </w:r>
      <w:r w:rsidR="004A495C" w:rsidRPr="004A495C">
        <w:rPr>
          <w:rFonts w:asciiTheme="minorHAnsi" w:hAnsiTheme="minorHAnsi"/>
          <w:b/>
          <w:color w:val="000000" w:themeColor="text1"/>
          <w:sz w:val="44"/>
        </w:rPr>
        <w:t xml:space="preserve">Street Lighting </w:t>
      </w:r>
      <w:r w:rsidR="004A495C">
        <w:rPr>
          <w:rFonts w:asciiTheme="minorHAnsi" w:hAnsiTheme="minorHAnsi"/>
          <w:b/>
          <w:color w:val="000000" w:themeColor="text1"/>
          <w:sz w:val="44"/>
        </w:rPr>
        <w:t xml:space="preserve">at Pembrokeshire County Council </w:t>
      </w:r>
      <w:r w:rsidR="004A495C" w:rsidRPr="004A495C">
        <w:rPr>
          <w:rFonts w:asciiTheme="minorHAnsi" w:hAnsiTheme="minorHAnsi"/>
          <w:b/>
          <w:color w:val="000000" w:themeColor="text1"/>
          <w:sz w:val="44"/>
        </w:rPr>
        <w:t xml:space="preserve">to </w:t>
      </w:r>
      <w:r w:rsidR="00EE7F80">
        <w:rPr>
          <w:rFonts w:asciiTheme="minorHAnsi" w:hAnsiTheme="minorHAnsi"/>
          <w:b/>
          <w:color w:val="000000" w:themeColor="text1"/>
          <w:sz w:val="44"/>
        </w:rPr>
        <w:t xml:space="preserve">verify </w:t>
      </w:r>
      <w:r>
        <w:rPr>
          <w:rFonts w:asciiTheme="minorHAnsi" w:hAnsiTheme="minorHAnsi"/>
          <w:b/>
          <w:color w:val="000000" w:themeColor="text1"/>
          <w:sz w:val="44"/>
        </w:rPr>
        <w:t xml:space="preserve">that the </w:t>
      </w:r>
      <w:r w:rsidR="00DA6ABA">
        <w:rPr>
          <w:rFonts w:asciiTheme="minorHAnsi" w:hAnsiTheme="minorHAnsi"/>
          <w:b/>
          <w:color w:val="000000" w:themeColor="text1"/>
          <w:sz w:val="44"/>
        </w:rPr>
        <w:t xml:space="preserve">Part Night </w:t>
      </w:r>
      <w:r w:rsidR="004A495C" w:rsidRPr="004A495C">
        <w:rPr>
          <w:rFonts w:asciiTheme="minorHAnsi" w:hAnsiTheme="minorHAnsi"/>
          <w:b/>
          <w:color w:val="000000" w:themeColor="text1"/>
          <w:sz w:val="44"/>
        </w:rPr>
        <w:t xml:space="preserve">switching policy is being implemented </w:t>
      </w:r>
      <w:r w:rsidR="004A495C">
        <w:rPr>
          <w:rFonts w:asciiTheme="minorHAnsi" w:hAnsiTheme="minorHAnsi"/>
          <w:b/>
          <w:color w:val="000000" w:themeColor="text1"/>
          <w:sz w:val="44"/>
        </w:rPr>
        <w:t>correctly</w:t>
      </w:r>
    </w:p>
    <w:bookmarkEnd w:id="2"/>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04CD5B20" w:rsidR="00511B5B" w:rsidRPr="00511B5B" w:rsidRDefault="00037207" w:rsidP="00511B5B">
      <w:pPr>
        <w:jc w:val="center"/>
        <w:rPr>
          <w:rFonts w:asciiTheme="minorHAnsi" w:hAnsiTheme="minorHAnsi"/>
          <w:color w:val="000000" w:themeColor="text1"/>
          <w:sz w:val="40"/>
        </w:rPr>
      </w:pPr>
      <w:r>
        <w:rPr>
          <w:rFonts w:asciiTheme="minorHAnsi" w:hAnsiTheme="minorHAnsi"/>
          <w:color w:val="000000" w:themeColor="text1"/>
          <w:sz w:val="40"/>
        </w:rPr>
        <w:t>Matthew Williams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66C9516B" w:rsidR="00511B5B" w:rsidRPr="00511B5B" w:rsidRDefault="004A495C" w:rsidP="00511B5B">
      <w:pPr>
        <w:jc w:val="center"/>
        <w:rPr>
          <w:rFonts w:asciiTheme="minorHAnsi" w:hAnsiTheme="minorHAnsi"/>
          <w:color w:val="000000" w:themeColor="text1"/>
          <w:sz w:val="40"/>
        </w:rPr>
      </w:pPr>
      <w:r>
        <w:rPr>
          <w:rFonts w:asciiTheme="minorHAnsi" w:hAnsiTheme="minorHAnsi"/>
          <w:color w:val="000000" w:themeColor="text1"/>
          <w:sz w:val="40"/>
        </w:rPr>
        <w:t xml:space="preserve">Potential </w:t>
      </w:r>
      <w:r w:rsidR="00511B5B" w:rsidRPr="00511B5B">
        <w:rPr>
          <w:rFonts w:asciiTheme="minorHAnsi" w:hAnsiTheme="minorHAnsi"/>
          <w:color w:val="000000" w:themeColor="text1"/>
          <w:sz w:val="40"/>
        </w:rPr>
        <w:t xml:space="preserve">Supervisor: </w:t>
      </w:r>
      <w:r>
        <w:rPr>
          <w:rFonts w:asciiTheme="minorHAnsi" w:hAnsiTheme="minorHAnsi"/>
          <w:color w:val="000000" w:themeColor="text1"/>
          <w:sz w:val="40"/>
        </w:rPr>
        <w:t>STEPHEN MOSEY</w:t>
      </w:r>
    </w:p>
    <w:p w14:paraId="01D1B17A" w14:textId="77777777" w:rsidR="00511B5B" w:rsidRDefault="00511B5B" w:rsidP="00511B5B">
      <w:pPr>
        <w:jc w:val="center"/>
        <w:rPr>
          <w:rFonts w:asciiTheme="minorHAnsi" w:hAnsiTheme="minorHAnsi"/>
          <w:color w:val="000000" w:themeColor="text1"/>
          <w:sz w:val="40"/>
        </w:rPr>
      </w:pPr>
    </w:p>
    <w:p w14:paraId="05F25E0C" w14:textId="77777777" w:rsidR="004A495C" w:rsidRPr="00511B5B" w:rsidRDefault="004A495C" w:rsidP="00511B5B">
      <w:pPr>
        <w:jc w:val="center"/>
        <w:rPr>
          <w:rFonts w:asciiTheme="minorHAnsi" w:hAnsiTheme="minorHAnsi"/>
          <w:color w:val="000000" w:themeColor="text1"/>
          <w:sz w:val="40"/>
        </w:rPr>
      </w:pPr>
    </w:p>
    <w:p w14:paraId="64923DDB" w14:textId="5B14B46C" w:rsidR="00511B5B" w:rsidRDefault="00F1190D" w:rsidP="00511B5B">
      <w:pPr>
        <w:jc w:val="center"/>
        <w:rPr>
          <w:rFonts w:asciiTheme="minorHAnsi" w:hAnsiTheme="minorHAnsi"/>
          <w:color w:val="000000" w:themeColor="text1"/>
          <w:sz w:val="40"/>
        </w:rPr>
      </w:pPr>
      <w:r>
        <w:rPr>
          <w:rFonts w:asciiTheme="minorHAnsi" w:hAnsiTheme="minorHAnsi"/>
          <w:color w:val="000000" w:themeColor="text1"/>
          <w:sz w:val="40"/>
        </w:rPr>
        <w:t xml:space="preserve">Independent </w:t>
      </w:r>
      <w:r w:rsidR="00511B5B" w:rsidRPr="00511B5B">
        <w:rPr>
          <w:rFonts w:asciiTheme="minorHAnsi" w:hAnsiTheme="minorHAnsi"/>
          <w:color w:val="000000" w:themeColor="text1"/>
          <w:sz w:val="40"/>
        </w:rPr>
        <w:t xml:space="preserve">Project </w:t>
      </w:r>
      <w:r>
        <w:rPr>
          <w:rFonts w:asciiTheme="minorHAnsi" w:hAnsiTheme="minorHAnsi"/>
          <w:color w:val="000000" w:themeColor="text1"/>
          <w:sz w:val="40"/>
        </w:rPr>
        <w:t xml:space="preserve">Proposal </w:t>
      </w:r>
      <w:r w:rsidR="00511B5B" w:rsidRPr="00511B5B">
        <w:rPr>
          <w:rFonts w:asciiTheme="minorHAnsi" w:hAnsiTheme="minorHAnsi"/>
          <w:color w:val="000000" w:themeColor="text1"/>
          <w:sz w:val="40"/>
        </w:rPr>
        <w:t xml:space="preserve">submitted as part of the requirements for the award of </w:t>
      </w:r>
    </w:p>
    <w:p w14:paraId="47F8C247" w14:textId="0B589F06" w:rsidR="00F37D13" w:rsidRPr="0019360C" w:rsidRDefault="00F37D13" w:rsidP="00EE0EF2">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19360C">
        <w:rPr>
          <w:rFonts w:asciiTheme="minorHAnsi" w:hAnsiTheme="minorHAnsi"/>
          <w:i/>
          <w:color w:val="000000" w:themeColor="text1"/>
          <w:sz w:val="40"/>
        </w:rPr>
        <w:t>Electrical</w:t>
      </w:r>
      <w:r w:rsidRPr="0019360C">
        <w:rPr>
          <w:rFonts w:asciiTheme="minorHAnsi" w:hAnsiTheme="minorHAnsi"/>
          <w:i/>
          <w:color w:val="000000" w:themeColor="text1"/>
          <w:sz w:val="40"/>
        </w:rPr>
        <w:t xml:space="preserve"> and Electronics</w:t>
      </w:r>
      <w:r w:rsidR="0019360C">
        <w:rPr>
          <w:rFonts w:asciiTheme="minorHAnsi" w:hAnsiTheme="minorHAnsi"/>
          <w:i/>
          <w:color w:val="000000" w:themeColor="text1"/>
          <w:sz w:val="40"/>
        </w:rPr>
        <w:t xml:space="preserve"> Engineering</w:t>
      </w:r>
    </w:p>
    <w:p w14:paraId="2D41F9CE" w14:textId="77777777" w:rsidR="00511B5B" w:rsidRDefault="00511B5B" w:rsidP="00511B5B">
      <w:pPr>
        <w:jc w:val="center"/>
        <w:rPr>
          <w:rFonts w:asciiTheme="minorHAnsi" w:hAnsiTheme="minorHAnsi"/>
          <w:color w:val="000000" w:themeColor="text1"/>
          <w:sz w:val="40"/>
        </w:rPr>
      </w:pPr>
    </w:p>
    <w:p w14:paraId="6A73EE52" w14:textId="77777777" w:rsidR="00EE0EF2" w:rsidRDefault="00EE0EF2"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4CA68518" w:rsidR="00511B5B" w:rsidRDefault="00037207" w:rsidP="00511B5B">
      <w:pPr>
        <w:jc w:val="center"/>
        <w:rPr>
          <w:rFonts w:asciiTheme="minorHAnsi" w:hAnsiTheme="minorHAnsi"/>
          <w:color w:val="000000" w:themeColor="text1"/>
          <w:sz w:val="40"/>
        </w:rPr>
      </w:pPr>
      <w:r>
        <w:rPr>
          <w:rFonts w:asciiTheme="minorHAnsi" w:hAnsiTheme="minorHAnsi"/>
          <w:color w:val="000000" w:themeColor="text1"/>
          <w:sz w:val="40"/>
        </w:rPr>
        <w:t>October</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Pr>
          <w:rFonts w:asciiTheme="minorHAnsi" w:hAnsiTheme="minorHAnsi"/>
          <w:color w:val="000000" w:themeColor="text1"/>
          <w:sz w:val="40"/>
        </w:rPr>
        <w:t>4</w:t>
      </w:r>
    </w:p>
    <w:p w14:paraId="3CF3EB32" w14:textId="77777777" w:rsidR="00037207" w:rsidRDefault="00037207" w:rsidP="00511B5B">
      <w:pPr>
        <w:jc w:val="center"/>
        <w:rPr>
          <w:rFonts w:asciiTheme="minorHAnsi" w:hAnsiTheme="minorHAnsi"/>
          <w:color w:val="000000" w:themeColor="text1"/>
          <w:sz w:val="40"/>
        </w:rPr>
      </w:pPr>
    </w:p>
    <w:p w14:paraId="3A2A828E" w14:textId="77777777" w:rsidR="00037207" w:rsidRDefault="00037207" w:rsidP="00511B5B">
      <w:pPr>
        <w:jc w:val="center"/>
        <w:rPr>
          <w:rFonts w:asciiTheme="minorHAnsi" w:hAnsiTheme="minorHAnsi"/>
          <w:color w:val="000000" w:themeColor="text1"/>
          <w:sz w:val="40"/>
        </w:rPr>
      </w:pPr>
    </w:p>
    <w:p w14:paraId="1216BE08" w14:textId="77777777" w:rsidR="00037207" w:rsidRDefault="00037207" w:rsidP="00511B5B">
      <w:pPr>
        <w:jc w:val="center"/>
        <w:rPr>
          <w:rFonts w:asciiTheme="minorHAnsi" w:hAnsiTheme="minorHAnsi"/>
          <w:color w:val="000000" w:themeColor="text1"/>
          <w:sz w:val="40"/>
        </w:rPr>
      </w:pPr>
    </w:p>
    <w:p w14:paraId="4AF188B1" w14:textId="77777777" w:rsidR="00327F9E" w:rsidRDefault="00327F9E" w:rsidP="00511B5B">
      <w:pPr>
        <w:jc w:val="center"/>
        <w:rPr>
          <w:rFonts w:asciiTheme="minorHAnsi" w:hAnsiTheme="minorHAnsi"/>
          <w:color w:val="000000" w:themeColor="text1"/>
          <w:sz w:val="40"/>
        </w:rPr>
      </w:pPr>
    </w:p>
    <w:sdt>
      <w:sdtPr>
        <w:rPr>
          <w:rFonts w:ascii="Times New Roman" w:eastAsia="Times New Roman" w:hAnsi="Times New Roman" w:cs="Times New Roman"/>
          <w:color w:val="auto"/>
          <w:sz w:val="24"/>
          <w:szCs w:val="24"/>
          <w:lang w:val="en-GB"/>
        </w:rPr>
        <w:id w:val="235826501"/>
        <w:docPartObj>
          <w:docPartGallery w:val="Table of Contents"/>
          <w:docPartUnique/>
        </w:docPartObj>
      </w:sdtPr>
      <w:sdtEndPr>
        <w:rPr>
          <w:b/>
          <w:bCs/>
          <w:noProof/>
        </w:rPr>
      </w:sdtEndPr>
      <w:sdtContent>
        <w:p w14:paraId="0A476EA3" w14:textId="1356E11F" w:rsidR="000717C1" w:rsidRPr="00092C18" w:rsidRDefault="000717C1">
          <w:pPr>
            <w:pStyle w:val="TOCHeading"/>
            <w:rPr>
              <w:rFonts w:asciiTheme="minorHAnsi" w:hAnsiTheme="minorHAnsi" w:cstheme="minorHAnsi"/>
            </w:rPr>
          </w:pPr>
          <w:r w:rsidRPr="00092C18">
            <w:rPr>
              <w:rFonts w:asciiTheme="minorHAnsi" w:hAnsiTheme="minorHAnsi" w:cstheme="minorHAnsi"/>
            </w:rPr>
            <w:t>Table of Contents</w:t>
          </w:r>
        </w:p>
        <w:p w14:paraId="437A23A2" w14:textId="4F96BC38" w:rsidR="00092C18" w:rsidRPr="00092C18" w:rsidRDefault="000717C1">
          <w:pPr>
            <w:pStyle w:val="TOC1"/>
            <w:tabs>
              <w:tab w:val="right" w:leader="dot" w:pos="9016"/>
            </w:tabs>
            <w:rPr>
              <w:rFonts w:asciiTheme="minorHAnsi" w:eastAsiaTheme="minorEastAsia" w:hAnsiTheme="minorHAnsi" w:cstheme="minorHAnsi"/>
              <w:noProof/>
              <w:kern w:val="2"/>
              <w:lang w:eastAsia="en-GB"/>
              <w14:ligatures w14:val="standardContextual"/>
            </w:rPr>
          </w:pPr>
          <w:r w:rsidRPr="00092C18">
            <w:rPr>
              <w:rFonts w:asciiTheme="minorHAnsi" w:hAnsiTheme="minorHAnsi" w:cstheme="minorHAnsi"/>
            </w:rPr>
            <w:fldChar w:fldCharType="begin"/>
          </w:r>
          <w:r w:rsidRPr="00092C18">
            <w:rPr>
              <w:rFonts w:asciiTheme="minorHAnsi" w:hAnsiTheme="minorHAnsi" w:cstheme="minorHAnsi"/>
            </w:rPr>
            <w:instrText xml:space="preserve"> TOC \o "1-3" \h \z \u </w:instrText>
          </w:r>
          <w:r w:rsidRPr="00092C18">
            <w:rPr>
              <w:rFonts w:asciiTheme="minorHAnsi" w:hAnsiTheme="minorHAnsi" w:cstheme="minorHAnsi"/>
            </w:rPr>
            <w:fldChar w:fldCharType="separate"/>
          </w:r>
          <w:hyperlink w:anchor="_Toc180936170" w:history="1">
            <w:r w:rsidR="00092C18" w:rsidRPr="00092C18">
              <w:rPr>
                <w:rStyle w:val="Hyperlink"/>
                <w:rFonts w:asciiTheme="minorHAnsi" w:hAnsiTheme="minorHAnsi" w:cstheme="minorHAnsi"/>
                <w:noProof/>
              </w:rPr>
              <w:t>Abstract</w:t>
            </w:r>
            <w:r w:rsidR="00092C18" w:rsidRPr="00092C18">
              <w:rPr>
                <w:rFonts w:asciiTheme="minorHAnsi" w:hAnsiTheme="minorHAnsi" w:cstheme="minorHAnsi"/>
                <w:noProof/>
                <w:webHidden/>
              </w:rPr>
              <w:tab/>
            </w:r>
            <w:r w:rsidR="00092C18" w:rsidRPr="00092C18">
              <w:rPr>
                <w:rFonts w:asciiTheme="minorHAnsi" w:hAnsiTheme="minorHAnsi" w:cstheme="minorHAnsi"/>
                <w:noProof/>
                <w:webHidden/>
              </w:rPr>
              <w:fldChar w:fldCharType="begin"/>
            </w:r>
            <w:r w:rsidR="00092C18" w:rsidRPr="00092C18">
              <w:rPr>
                <w:rFonts w:asciiTheme="minorHAnsi" w:hAnsiTheme="minorHAnsi" w:cstheme="minorHAnsi"/>
                <w:noProof/>
                <w:webHidden/>
              </w:rPr>
              <w:instrText xml:space="preserve"> PAGEREF _Toc180936170 \h </w:instrText>
            </w:r>
            <w:r w:rsidR="00092C18" w:rsidRPr="00092C18">
              <w:rPr>
                <w:rFonts w:asciiTheme="minorHAnsi" w:hAnsiTheme="minorHAnsi" w:cstheme="minorHAnsi"/>
                <w:noProof/>
                <w:webHidden/>
              </w:rPr>
            </w:r>
            <w:r w:rsidR="00092C18" w:rsidRPr="00092C18">
              <w:rPr>
                <w:rFonts w:asciiTheme="minorHAnsi" w:hAnsiTheme="minorHAnsi" w:cstheme="minorHAnsi"/>
                <w:noProof/>
                <w:webHidden/>
              </w:rPr>
              <w:fldChar w:fldCharType="separate"/>
            </w:r>
            <w:r w:rsidR="00092C18" w:rsidRPr="00092C18">
              <w:rPr>
                <w:rFonts w:asciiTheme="minorHAnsi" w:hAnsiTheme="minorHAnsi" w:cstheme="minorHAnsi"/>
                <w:noProof/>
                <w:webHidden/>
              </w:rPr>
              <w:t>3</w:t>
            </w:r>
            <w:r w:rsidR="00092C18" w:rsidRPr="00092C18">
              <w:rPr>
                <w:rFonts w:asciiTheme="minorHAnsi" w:hAnsiTheme="minorHAnsi" w:cstheme="minorHAnsi"/>
                <w:noProof/>
                <w:webHidden/>
              </w:rPr>
              <w:fldChar w:fldCharType="end"/>
            </w:r>
          </w:hyperlink>
        </w:p>
        <w:p w14:paraId="3FB5D272" w14:textId="635FC249" w:rsidR="00092C18" w:rsidRPr="00092C18" w:rsidRDefault="00092C18">
          <w:pPr>
            <w:pStyle w:val="TOC1"/>
            <w:tabs>
              <w:tab w:val="right" w:leader="dot" w:pos="9016"/>
            </w:tabs>
            <w:rPr>
              <w:rFonts w:asciiTheme="minorHAnsi" w:eastAsiaTheme="minorEastAsia" w:hAnsiTheme="minorHAnsi" w:cstheme="minorHAnsi"/>
              <w:noProof/>
              <w:kern w:val="2"/>
              <w:lang w:eastAsia="en-GB"/>
              <w14:ligatures w14:val="standardContextual"/>
            </w:rPr>
          </w:pPr>
          <w:hyperlink w:anchor="_Toc180936171" w:history="1">
            <w:r w:rsidRPr="00092C18">
              <w:rPr>
                <w:rStyle w:val="Hyperlink"/>
                <w:rFonts w:asciiTheme="minorHAnsi" w:hAnsiTheme="minorHAnsi" w:cstheme="minorHAnsi"/>
                <w:noProof/>
              </w:rPr>
              <w:t>Introduction</w:t>
            </w:r>
            <w:r w:rsidRPr="00092C18">
              <w:rPr>
                <w:rFonts w:asciiTheme="minorHAnsi" w:hAnsiTheme="minorHAnsi" w:cstheme="minorHAnsi"/>
                <w:noProof/>
                <w:webHidden/>
              </w:rPr>
              <w:tab/>
            </w:r>
            <w:r w:rsidRPr="00092C18">
              <w:rPr>
                <w:rFonts w:asciiTheme="minorHAnsi" w:hAnsiTheme="minorHAnsi" w:cstheme="minorHAnsi"/>
                <w:noProof/>
                <w:webHidden/>
              </w:rPr>
              <w:fldChar w:fldCharType="begin"/>
            </w:r>
            <w:r w:rsidRPr="00092C18">
              <w:rPr>
                <w:rFonts w:asciiTheme="minorHAnsi" w:hAnsiTheme="minorHAnsi" w:cstheme="minorHAnsi"/>
                <w:noProof/>
                <w:webHidden/>
              </w:rPr>
              <w:instrText xml:space="preserve"> PAGEREF _Toc180936171 \h </w:instrText>
            </w:r>
            <w:r w:rsidRPr="00092C18">
              <w:rPr>
                <w:rFonts w:asciiTheme="minorHAnsi" w:hAnsiTheme="minorHAnsi" w:cstheme="minorHAnsi"/>
                <w:noProof/>
                <w:webHidden/>
              </w:rPr>
            </w:r>
            <w:r w:rsidRPr="00092C18">
              <w:rPr>
                <w:rFonts w:asciiTheme="minorHAnsi" w:hAnsiTheme="minorHAnsi" w:cstheme="minorHAnsi"/>
                <w:noProof/>
                <w:webHidden/>
              </w:rPr>
              <w:fldChar w:fldCharType="separate"/>
            </w:r>
            <w:r w:rsidRPr="00092C18">
              <w:rPr>
                <w:rFonts w:asciiTheme="minorHAnsi" w:hAnsiTheme="minorHAnsi" w:cstheme="minorHAnsi"/>
                <w:noProof/>
                <w:webHidden/>
              </w:rPr>
              <w:t>3</w:t>
            </w:r>
            <w:r w:rsidRPr="00092C18">
              <w:rPr>
                <w:rFonts w:asciiTheme="minorHAnsi" w:hAnsiTheme="minorHAnsi" w:cstheme="minorHAnsi"/>
                <w:noProof/>
                <w:webHidden/>
              </w:rPr>
              <w:fldChar w:fldCharType="end"/>
            </w:r>
          </w:hyperlink>
        </w:p>
        <w:p w14:paraId="3D573C07" w14:textId="0C5AA9A9" w:rsidR="00092C18" w:rsidRPr="00092C18" w:rsidRDefault="00092C18">
          <w:pPr>
            <w:pStyle w:val="TOC1"/>
            <w:tabs>
              <w:tab w:val="right" w:leader="dot" w:pos="9016"/>
            </w:tabs>
            <w:rPr>
              <w:rFonts w:asciiTheme="minorHAnsi" w:eastAsiaTheme="minorEastAsia" w:hAnsiTheme="minorHAnsi" w:cstheme="minorHAnsi"/>
              <w:noProof/>
              <w:kern w:val="2"/>
              <w:lang w:eastAsia="en-GB"/>
              <w14:ligatures w14:val="standardContextual"/>
            </w:rPr>
          </w:pPr>
          <w:hyperlink w:anchor="_Toc180936172" w:history="1">
            <w:r w:rsidRPr="00092C18">
              <w:rPr>
                <w:rStyle w:val="Hyperlink"/>
                <w:rFonts w:asciiTheme="minorHAnsi" w:hAnsiTheme="minorHAnsi" w:cstheme="minorHAnsi"/>
                <w:noProof/>
              </w:rPr>
              <w:t>Aims &amp; Objectives</w:t>
            </w:r>
            <w:r w:rsidRPr="00092C18">
              <w:rPr>
                <w:rFonts w:asciiTheme="minorHAnsi" w:hAnsiTheme="minorHAnsi" w:cstheme="minorHAnsi"/>
                <w:noProof/>
                <w:webHidden/>
              </w:rPr>
              <w:tab/>
            </w:r>
            <w:r w:rsidRPr="00092C18">
              <w:rPr>
                <w:rFonts w:asciiTheme="minorHAnsi" w:hAnsiTheme="minorHAnsi" w:cstheme="minorHAnsi"/>
                <w:noProof/>
                <w:webHidden/>
              </w:rPr>
              <w:fldChar w:fldCharType="begin"/>
            </w:r>
            <w:r w:rsidRPr="00092C18">
              <w:rPr>
                <w:rFonts w:asciiTheme="minorHAnsi" w:hAnsiTheme="minorHAnsi" w:cstheme="minorHAnsi"/>
                <w:noProof/>
                <w:webHidden/>
              </w:rPr>
              <w:instrText xml:space="preserve"> PAGEREF _Toc180936172 \h </w:instrText>
            </w:r>
            <w:r w:rsidRPr="00092C18">
              <w:rPr>
                <w:rFonts w:asciiTheme="minorHAnsi" w:hAnsiTheme="minorHAnsi" w:cstheme="minorHAnsi"/>
                <w:noProof/>
                <w:webHidden/>
              </w:rPr>
            </w:r>
            <w:r w:rsidRPr="00092C18">
              <w:rPr>
                <w:rFonts w:asciiTheme="minorHAnsi" w:hAnsiTheme="minorHAnsi" w:cstheme="minorHAnsi"/>
                <w:noProof/>
                <w:webHidden/>
              </w:rPr>
              <w:fldChar w:fldCharType="separate"/>
            </w:r>
            <w:r w:rsidRPr="00092C18">
              <w:rPr>
                <w:rFonts w:asciiTheme="minorHAnsi" w:hAnsiTheme="minorHAnsi" w:cstheme="minorHAnsi"/>
                <w:noProof/>
                <w:webHidden/>
              </w:rPr>
              <w:t>4</w:t>
            </w:r>
            <w:r w:rsidRPr="00092C18">
              <w:rPr>
                <w:rFonts w:asciiTheme="minorHAnsi" w:hAnsiTheme="minorHAnsi" w:cstheme="minorHAnsi"/>
                <w:noProof/>
                <w:webHidden/>
              </w:rPr>
              <w:fldChar w:fldCharType="end"/>
            </w:r>
          </w:hyperlink>
        </w:p>
        <w:p w14:paraId="56A69F80" w14:textId="4923A576" w:rsidR="00092C18" w:rsidRPr="00092C18" w:rsidRDefault="00092C18">
          <w:pPr>
            <w:pStyle w:val="TOC1"/>
            <w:tabs>
              <w:tab w:val="right" w:leader="dot" w:pos="9016"/>
            </w:tabs>
            <w:rPr>
              <w:rFonts w:asciiTheme="minorHAnsi" w:eastAsiaTheme="minorEastAsia" w:hAnsiTheme="minorHAnsi" w:cstheme="minorHAnsi"/>
              <w:noProof/>
              <w:kern w:val="2"/>
              <w:lang w:eastAsia="en-GB"/>
              <w14:ligatures w14:val="standardContextual"/>
            </w:rPr>
          </w:pPr>
          <w:hyperlink w:anchor="_Toc180936173" w:history="1">
            <w:r w:rsidRPr="00092C18">
              <w:rPr>
                <w:rStyle w:val="Hyperlink"/>
                <w:rFonts w:asciiTheme="minorHAnsi" w:hAnsiTheme="minorHAnsi" w:cstheme="minorHAnsi"/>
                <w:noProof/>
              </w:rPr>
              <w:t>Background</w:t>
            </w:r>
            <w:r w:rsidRPr="00092C18">
              <w:rPr>
                <w:rFonts w:asciiTheme="minorHAnsi" w:hAnsiTheme="minorHAnsi" w:cstheme="minorHAnsi"/>
                <w:noProof/>
                <w:webHidden/>
              </w:rPr>
              <w:tab/>
            </w:r>
            <w:r w:rsidRPr="00092C18">
              <w:rPr>
                <w:rFonts w:asciiTheme="minorHAnsi" w:hAnsiTheme="minorHAnsi" w:cstheme="minorHAnsi"/>
                <w:noProof/>
                <w:webHidden/>
              </w:rPr>
              <w:fldChar w:fldCharType="begin"/>
            </w:r>
            <w:r w:rsidRPr="00092C18">
              <w:rPr>
                <w:rFonts w:asciiTheme="minorHAnsi" w:hAnsiTheme="minorHAnsi" w:cstheme="minorHAnsi"/>
                <w:noProof/>
                <w:webHidden/>
              </w:rPr>
              <w:instrText xml:space="preserve"> PAGEREF _Toc180936173 \h </w:instrText>
            </w:r>
            <w:r w:rsidRPr="00092C18">
              <w:rPr>
                <w:rFonts w:asciiTheme="minorHAnsi" w:hAnsiTheme="minorHAnsi" w:cstheme="minorHAnsi"/>
                <w:noProof/>
                <w:webHidden/>
              </w:rPr>
            </w:r>
            <w:r w:rsidRPr="00092C18">
              <w:rPr>
                <w:rFonts w:asciiTheme="minorHAnsi" w:hAnsiTheme="minorHAnsi" w:cstheme="minorHAnsi"/>
                <w:noProof/>
                <w:webHidden/>
              </w:rPr>
              <w:fldChar w:fldCharType="separate"/>
            </w:r>
            <w:r w:rsidRPr="00092C18">
              <w:rPr>
                <w:rFonts w:asciiTheme="minorHAnsi" w:hAnsiTheme="minorHAnsi" w:cstheme="minorHAnsi"/>
                <w:noProof/>
                <w:webHidden/>
              </w:rPr>
              <w:t>5</w:t>
            </w:r>
            <w:r w:rsidRPr="00092C18">
              <w:rPr>
                <w:rFonts w:asciiTheme="minorHAnsi" w:hAnsiTheme="minorHAnsi" w:cstheme="minorHAnsi"/>
                <w:noProof/>
                <w:webHidden/>
              </w:rPr>
              <w:fldChar w:fldCharType="end"/>
            </w:r>
          </w:hyperlink>
        </w:p>
        <w:p w14:paraId="5141CBDD" w14:textId="55903986" w:rsidR="00092C18" w:rsidRPr="00092C18" w:rsidRDefault="00092C18">
          <w:pPr>
            <w:pStyle w:val="TOC1"/>
            <w:tabs>
              <w:tab w:val="right" w:leader="dot" w:pos="9016"/>
            </w:tabs>
            <w:rPr>
              <w:rFonts w:asciiTheme="minorHAnsi" w:eastAsiaTheme="minorEastAsia" w:hAnsiTheme="minorHAnsi" w:cstheme="minorHAnsi"/>
              <w:noProof/>
              <w:kern w:val="2"/>
              <w:lang w:eastAsia="en-GB"/>
              <w14:ligatures w14:val="standardContextual"/>
            </w:rPr>
          </w:pPr>
          <w:hyperlink w:anchor="_Toc180936174" w:history="1">
            <w:r w:rsidRPr="00092C18">
              <w:rPr>
                <w:rStyle w:val="Hyperlink"/>
                <w:rFonts w:asciiTheme="minorHAnsi" w:hAnsiTheme="minorHAnsi" w:cstheme="minorHAnsi"/>
                <w:noProof/>
              </w:rPr>
              <w:t>Project Design</w:t>
            </w:r>
            <w:r w:rsidRPr="00092C18">
              <w:rPr>
                <w:rFonts w:asciiTheme="minorHAnsi" w:hAnsiTheme="minorHAnsi" w:cstheme="minorHAnsi"/>
                <w:noProof/>
                <w:webHidden/>
              </w:rPr>
              <w:tab/>
            </w:r>
            <w:r w:rsidRPr="00092C18">
              <w:rPr>
                <w:rFonts w:asciiTheme="minorHAnsi" w:hAnsiTheme="minorHAnsi" w:cstheme="minorHAnsi"/>
                <w:noProof/>
                <w:webHidden/>
              </w:rPr>
              <w:fldChar w:fldCharType="begin"/>
            </w:r>
            <w:r w:rsidRPr="00092C18">
              <w:rPr>
                <w:rFonts w:asciiTheme="minorHAnsi" w:hAnsiTheme="minorHAnsi" w:cstheme="minorHAnsi"/>
                <w:noProof/>
                <w:webHidden/>
              </w:rPr>
              <w:instrText xml:space="preserve"> PAGEREF _Toc180936174 \h </w:instrText>
            </w:r>
            <w:r w:rsidRPr="00092C18">
              <w:rPr>
                <w:rFonts w:asciiTheme="minorHAnsi" w:hAnsiTheme="minorHAnsi" w:cstheme="minorHAnsi"/>
                <w:noProof/>
                <w:webHidden/>
              </w:rPr>
            </w:r>
            <w:r w:rsidRPr="00092C18">
              <w:rPr>
                <w:rFonts w:asciiTheme="minorHAnsi" w:hAnsiTheme="minorHAnsi" w:cstheme="minorHAnsi"/>
                <w:noProof/>
                <w:webHidden/>
              </w:rPr>
              <w:fldChar w:fldCharType="separate"/>
            </w:r>
            <w:r w:rsidRPr="00092C18">
              <w:rPr>
                <w:rFonts w:asciiTheme="minorHAnsi" w:hAnsiTheme="minorHAnsi" w:cstheme="minorHAnsi"/>
                <w:noProof/>
                <w:webHidden/>
              </w:rPr>
              <w:t>6</w:t>
            </w:r>
            <w:r w:rsidRPr="00092C18">
              <w:rPr>
                <w:rFonts w:asciiTheme="minorHAnsi" w:hAnsiTheme="minorHAnsi" w:cstheme="minorHAnsi"/>
                <w:noProof/>
                <w:webHidden/>
              </w:rPr>
              <w:fldChar w:fldCharType="end"/>
            </w:r>
          </w:hyperlink>
        </w:p>
        <w:p w14:paraId="6436B95F" w14:textId="52945A58" w:rsidR="00092C18" w:rsidRPr="00092C18" w:rsidRDefault="00092C18">
          <w:pPr>
            <w:pStyle w:val="TOC1"/>
            <w:tabs>
              <w:tab w:val="right" w:leader="dot" w:pos="9016"/>
            </w:tabs>
            <w:rPr>
              <w:rFonts w:asciiTheme="minorHAnsi" w:eastAsiaTheme="minorEastAsia" w:hAnsiTheme="minorHAnsi" w:cstheme="minorHAnsi"/>
              <w:noProof/>
              <w:kern w:val="2"/>
              <w:lang w:eastAsia="en-GB"/>
              <w14:ligatures w14:val="standardContextual"/>
            </w:rPr>
          </w:pPr>
          <w:hyperlink w:anchor="_Toc180936175" w:history="1">
            <w:r w:rsidRPr="00092C18">
              <w:rPr>
                <w:rStyle w:val="Hyperlink"/>
                <w:rFonts w:asciiTheme="minorHAnsi" w:hAnsiTheme="minorHAnsi" w:cstheme="minorHAnsi"/>
                <w:noProof/>
              </w:rPr>
              <w:t>Resources</w:t>
            </w:r>
            <w:r w:rsidRPr="00092C18">
              <w:rPr>
                <w:rFonts w:asciiTheme="minorHAnsi" w:hAnsiTheme="minorHAnsi" w:cstheme="minorHAnsi"/>
                <w:noProof/>
                <w:webHidden/>
              </w:rPr>
              <w:tab/>
            </w:r>
            <w:r w:rsidRPr="00092C18">
              <w:rPr>
                <w:rFonts w:asciiTheme="minorHAnsi" w:hAnsiTheme="minorHAnsi" w:cstheme="minorHAnsi"/>
                <w:noProof/>
                <w:webHidden/>
              </w:rPr>
              <w:fldChar w:fldCharType="begin"/>
            </w:r>
            <w:r w:rsidRPr="00092C18">
              <w:rPr>
                <w:rFonts w:asciiTheme="minorHAnsi" w:hAnsiTheme="minorHAnsi" w:cstheme="minorHAnsi"/>
                <w:noProof/>
                <w:webHidden/>
              </w:rPr>
              <w:instrText xml:space="preserve"> PAGEREF _Toc180936175 \h </w:instrText>
            </w:r>
            <w:r w:rsidRPr="00092C18">
              <w:rPr>
                <w:rFonts w:asciiTheme="minorHAnsi" w:hAnsiTheme="minorHAnsi" w:cstheme="minorHAnsi"/>
                <w:noProof/>
                <w:webHidden/>
              </w:rPr>
            </w:r>
            <w:r w:rsidRPr="00092C18">
              <w:rPr>
                <w:rFonts w:asciiTheme="minorHAnsi" w:hAnsiTheme="minorHAnsi" w:cstheme="minorHAnsi"/>
                <w:noProof/>
                <w:webHidden/>
              </w:rPr>
              <w:fldChar w:fldCharType="separate"/>
            </w:r>
            <w:r w:rsidRPr="00092C18">
              <w:rPr>
                <w:rFonts w:asciiTheme="minorHAnsi" w:hAnsiTheme="minorHAnsi" w:cstheme="minorHAnsi"/>
                <w:noProof/>
                <w:webHidden/>
              </w:rPr>
              <w:t>9</w:t>
            </w:r>
            <w:r w:rsidRPr="00092C18">
              <w:rPr>
                <w:rFonts w:asciiTheme="minorHAnsi" w:hAnsiTheme="minorHAnsi" w:cstheme="minorHAnsi"/>
                <w:noProof/>
                <w:webHidden/>
              </w:rPr>
              <w:fldChar w:fldCharType="end"/>
            </w:r>
          </w:hyperlink>
        </w:p>
        <w:p w14:paraId="2272546B" w14:textId="23759D96" w:rsidR="00092C18" w:rsidRPr="00092C18" w:rsidRDefault="00092C18">
          <w:pPr>
            <w:pStyle w:val="TOC1"/>
            <w:tabs>
              <w:tab w:val="right" w:leader="dot" w:pos="9016"/>
            </w:tabs>
            <w:rPr>
              <w:rFonts w:asciiTheme="minorHAnsi" w:eastAsiaTheme="minorEastAsia" w:hAnsiTheme="minorHAnsi" w:cstheme="minorHAnsi"/>
              <w:noProof/>
              <w:kern w:val="2"/>
              <w:lang w:eastAsia="en-GB"/>
              <w14:ligatures w14:val="standardContextual"/>
            </w:rPr>
          </w:pPr>
          <w:hyperlink w:anchor="_Toc180936176" w:history="1">
            <w:r w:rsidRPr="00092C18">
              <w:rPr>
                <w:rStyle w:val="Hyperlink"/>
                <w:rFonts w:asciiTheme="minorHAnsi" w:hAnsiTheme="minorHAnsi" w:cstheme="minorHAnsi"/>
                <w:noProof/>
              </w:rPr>
              <w:t>Plan</w:t>
            </w:r>
            <w:r w:rsidRPr="00092C18">
              <w:rPr>
                <w:rFonts w:asciiTheme="minorHAnsi" w:hAnsiTheme="minorHAnsi" w:cstheme="minorHAnsi"/>
                <w:noProof/>
                <w:webHidden/>
              </w:rPr>
              <w:tab/>
            </w:r>
            <w:r w:rsidRPr="00092C18">
              <w:rPr>
                <w:rFonts w:asciiTheme="minorHAnsi" w:hAnsiTheme="minorHAnsi" w:cstheme="minorHAnsi"/>
                <w:noProof/>
                <w:webHidden/>
              </w:rPr>
              <w:fldChar w:fldCharType="begin"/>
            </w:r>
            <w:r w:rsidRPr="00092C18">
              <w:rPr>
                <w:rFonts w:asciiTheme="minorHAnsi" w:hAnsiTheme="minorHAnsi" w:cstheme="minorHAnsi"/>
                <w:noProof/>
                <w:webHidden/>
              </w:rPr>
              <w:instrText xml:space="preserve"> PAGEREF _Toc180936176 \h </w:instrText>
            </w:r>
            <w:r w:rsidRPr="00092C18">
              <w:rPr>
                <w:rFonts w:asciiTheme="minorHAnsi" w:hAnsiTheme="minorHAnsi" w:cstheme="minorHAnsi"/>
                <w:noProof/>
                <w:webHidden/>
              </w:rPr>
            </w:r>
            <w:r w:rsidRPr="00092C18">
              <w:rPr>
                <w:rFonts w:asciiTheme="minorHAnsi" w:hAnsiTheme="minorHAnsi" w:cstheme="minorHAnsi"/>
                <w:noProof/>
                <w:webHidden/>
              </w:rPr>
              <w:fldChar w:fldCharType="separate"/>
            </w:r>
            <w:r w:rsidRPr="00092C18">
              <w:rPr>
                <w:rFonts w:asciiTheme="minorHAnsi" w:hAnsiTheme="minorHAnsi" w:cstheme="minorHAnsi"/>
                <w:noProof/>
                <w:webHidden/>
              </w:rPr>
              <w:t>9</w:t>
            </w:r>
            <w:r w:rsidRPr="00092C18">
              <w:rPr>
                <w:rFonts w:asciiTheme="minorHAnsi" w:hAnsiTheme="minorHAnsi" w:cstheme="minorHAnsi"/>
                <w:noProof/>
                <w:webHidden/>
              </w:rPr>
              <w:fldChar w:fldCharType="end"/>
            </w:r>
          </w:hyperlink>
        </w:p>
        <w:p w14:paraId="171D5DB9" w14:textId="4DDB2990" w:rsidR="00092C18" w:rsidRPr="00092C18" w:rsidRDefault="00092C18">
          <w:pPr>
            <w:pStyle w:val="TOC1"/>
            <w:tabs>
              <w:tab w:val="right" w:leader="dot" w:pos="9016"/>
            </w:tabs>
            <w:rPr>
              <w:rFonts w:asciiTheme="minorHAnsi" w:eastAsiaTheme="minorEastAsia" w:hAnsiTheme="minorHAnsi" w:cstheme="minorHAnsi"/>
              <w:noProof/>
              <w:kern w:val="2"/>
              <w:lang w:eastAsia="en-GB"/>
              <w14:ligatures w14:val="standardContextual"/>
            </w:rPr>
          </w:pPr>
          <w:hyperlink w:anchor="_Toc180936177" w:history="1">
            <w:r w:rsidRPr="00092C18">
              <w:rPr>
                <w:rStyle w:val="Hyperlink"/>
                <w:rFonts w:asciiTheme="minorHAnsi" w:hAnsiTheme="minorHAnsi" w:cstheme="minorHAnsi"/>
                <w:noProof/>
              </w:rPr>
              <w:t>References</w:t>
            </w:r>
            <w:r w:rsidRPr="00092C18">
              <w:rPr>
                <w:rFonts w:asciiTheme="minorHAnsi" w:hAnsiTheme="minorHAnsi" w:cstheme="minorHAnsi"/>
                <w:noProof/>
                <w:webHidden/>
              </w:rPr>
              <w:tab/>
            </w:r>
            <w:r w:rsidRPr="00092C18">
              <w:rPr>
                <w:rFonts w:asciiTheme="minorHAnsi" w:hAnsiTheme="minorHAnsi" w:cstheme="minorHAnsi"/>
                <w:noProof/>
                <w:webHidden/>
              </w:rPr>
              <w:fldChar w:fldCharType="begin"/>
            </w:r>
            <w:r w:rsidRPr="00092C18">
              <w:rPr>
                <w:rFonts w:asciiTheme="minorHAnsi" w:hAnsiTheme="minorHAnsi" w:cstheme="minorHAnsi"/>
                <w:noProof/>
                <w:webHidden/>
              </w:rPr>
              <w:instrText xml:space="preserve"> PAGEREF _Toc180936177 \h </w:instrText>
            </w:r>
            <w:r w:rsidRPr="00092C18">
              <w:rPr>
                <w:rFonts w:asciiTheme="minorHAnsi" w:hAnsiTheme="minorHAnsi" w:cstheme="minorHAnsi"/>
                <w:noProof/>
                <w:webHidden/>
              </w:rPr>
            </w:r>
            <w:r w:rsidRPr="00092C18">
              <w:rPr>
                <w:rFonts w:asciiTheme="minorHAnsi" w:hAnsiTheme="minorHAnsi" w:cstheme="minorHAnsi"/>
                <w:noProof/>
                <w:webHidden/>
              </w:rPr>
              <w:fldChar w:fldCharType="separate"/>
            </w:r>
            <w:r w:rsidRPr="00092C18">
              <w:rPr>
                <w:rFonts w:asciiTheme="minorHAnsi" w:hAnsiTheme="minorHAnsi" w:cstheme="minorHAnsi"/>
                <w:noProof/>
                <w:webHidden/>
              </w:rPr>
              <w:t>11</w:t>
            </w:r>
            <w:r w:rsidRPr="00092C18">
              <w:rPr>
                <w:rFonts w:asciiTheme="minorHAnsi" w:hAnsiTheme="minorHAnsi" w:cstheme="minorHAnsi"/>
                <w:noProof/>
                <w:webHidden/>
              </w:rPr>
              <w:fldChar w:fldCharType="end"/>
            </w:r>
          </w:hyperlink>
        </w:p>
        <w:p w14:paraId="716C2719" w14:textId="5CA1354F" w:rsidR="000717C1" w:rsidRDefault="000717C1">
          <w:r w:rsidRPr="00092C18">
            <w:rPr>
              <w:rFonts w:asciiTheme="minorHAnsi" w:hAnsiTheme="minorHAnsi" w:cstheme="minorHAnsi"/>
              <w:b/>
              <w:bCs/>
              <w:noProof/>
            </w:rPr>
            <w:fldChar w:fldCharType="end"/>
          </w:r>
        </w:p>
      </w:sdtContent>
    </w:sdt>
    <w:p w14:paraId="41EB6090" w14:textId="77777777" w:rsidR="00037207" w:rsidRDefault="00037207" w:rsidP="00037207">
      <w:pPr>
        <w:rPr>
          <w:rFonts w:asciiTheme="minorHAnsi" w:hAnsiTheme="minorHAnsi"/>
          <w:color w:val="000000" w:themeColor="text1"/>
          <w:sz w:val="40"/>
        </w:rPr>
      </w:pPr>
    </w:p>
    <w:p w14:paraId="624384BE" w14:textId="77777777" w:rsidR="00037207" w:rsidRDefault="00037207" w:rsidP="00037207">
      <w:pPr>
        <w:rPr>
          <w:rFonts w:asciiTheme="minorHAnsi" w:hAnsiTheme="minorHAnsi"/>
          <w:color w:val="000000" w:themeColor="text1"/>
          <w:sz w:val="40"/>
        </w:rPr>
      </w:pPr>
    </w:p>
    <w:p w14:paraId="1A6574D6" w14:textId="77777777" w:rsidR="00037207" w:rsidRDefault="00037207" w:rsidP="00037207">
      <w:pPr>
        <w:rPr>
          <w:rFonts w:asciiTheme="minorHAnsi" w:hAnsiTheme="minorHAnsi"/>
          <w:color w:val="000000" w:themeColor="text1"/>
          <w:sz w:val="40"/>
        </w:rPr>
      </w:pPr>
    </w:p>
    <w:p w14:paraId="3A393C87" w14:textId="77777777" w:rsidR="00037207" w:rsidRDefault="00037207" w:rsidP="00037207">
      <w:pPr>
        <w:rPr>
          <w:rFonts w:asciiTheme="minorHAnsi" w:hAnsiTheme="minorHAnsi"/>
          <w:color w:val="000000" w:themeColor="text1"/>
          <w:sz w:val="40"/>
        </w:rPr>
      </w:pPr>
    </w:p>
    <w:p w14:paraId="17ACBAB6" w14:textId="77777777" w:rsidR="00037207" w:rsidRDefault="00037207" w:rsidP="00037207">
      <w:pPr>
        <w:rPr>
          <w:rFonts w:asciiTheme="minorHAnsi" w:hAnsiTheme="minorHAnsi"/>
          <w:color w:val="000000" w:themeColor="text1"/>
          <w:sz w:val="40"/>
        </w:rPr>
      </w:pPr>
    </w:p>
    <w:p w14:paraId="300EF049" w14:textId="77777777" w:rsidR="00EE0EF2" w:rsidRDefault="00EE0EF2" w:rsidP="00037207">
      <w:pPr>
        <w:rPr>
          <w:rFonts w:asciiTheme="minorHAnsi" w:hAnsiTheme="minorHAnsi"/>
          <w:color w:val="000000" w:themeColor="text1"/>
          <w:sz w:val="40"/>
        </w:rPr>
      </w:pPr>
    </w:p>
    <w:p w14:paraId="4936002D" w14:textId="77777777" w:rsidR="00EE0EF2" w:rsidRDefault="00EE0EF2" w:rsidP="00037207">
      <w:pPr>
        <w:rPr>
          <w:rFonts w:asciiTheme="minorHAnsi" w:hAnsiTheme="minorHAnsi"/>
          <w:color w:val="000000" w:themeColor="text1"/>
          <w:sz w:val="40"/>
        </w:rPr>
      </w:pPr>
    </w:p>
    <w:p w14:paraId="35923F4E" w14:textId="77777777" w:rsidR="00EE0EF2" w:rsidRDefault="00EE0EF2" w:rsidP="00037207">
      <w:pPr>
        <w:rPr>
          <w:rFonts w:asciiTheme="minorHAnsi" w:hAnsiTheme="minorHAnsi"/>
          <w:color w:val="000000" w:themeColor="text1"/>
          <w:sz w:val="40"/>
        </w:rPr>
      </w:pPr>
    </w:p>
    <w:p w14:paraId="20321022" w14:textId="77777777" w:rsidR="00EE0EF2" w:rsidRDefault="00EE0EF2" w:rsidP="00037207">
      <w:pPr>
        <w:rPr>
          <w:rFonts w:asciiTheme="minorHAnsi" w:hAnsiTheme="minorHAnsi"/>
          <w:color w:val="000000" w:themeColor="text1"/>
          <w:sz w:val="40"/>
        </w:rPr>
      </w:pPr>
    </w:p>
    <w:p w14:paraId="470B4A54" w14:textId="77777777" w:rsidR="00EE0EF2" w:rsidRDefault="00EE0EF2" w:rsidP="00037207">
      <w:pPr>
        <w:rPr>
          <w:rFonts w:asciiTheme="minorHAnsi" w:hAnsiTheme="minorHAnsi"/>
          <w:color w:val="000000" w:themeColor="text1"/>
          <w:sz w:val="40"/>
        </w:rPr>
      </w:pPr>
    </w:p>
    <w:p w14:paraId="0BA2B3D0" w14:textId="77777777" w:rsidR="00EE0EF2" w:rsidRDefault="00EE0EF2" w:rsidP="00037207">
      <w:pPr>
        <w:rPr>
          <w:rFonts w:asciiTheme="minorHAnsi" w:hAnsiTheme="minorHAnsi"/>
          <w:color w:val="000000" w:themeColor="text1"/>
          <w:sz w:val="40"/>
        </w:rPr>
      </w:pPr>
    </w:p>
    <w:p w14:paraId="4DDADE53" w14:textId="77777777" w:rsidR="00EE0EF2" w:rsidRDefault="00EE0EF2" w:rsidP="00037207">
      <w:pPr>
        <w:rPr>
          <w:rFonts w:asciiTheme="minorHAnsi" w:hAnsiTheme="minorHAnsi"/>
          <w:color w:val="000000" w:themeColor="text1"/>
          <w:sz w:val="40"/>
        </w:rPr>
      </w:pPr>
    </w:p>
    <w:p w14:paraId="10664D60" w14:textId="77777777" w:rsidR="00EE0EF2" w:rsidRDefault="00EE0EF2" w:rsidP="00037207">
      <w:pPr>
        <w:rPr>
          <w:rFonts w:asciiTheme="minorHAnsi" w:hAnsiTheme="minorHAnsi"/>
          <w:color w:val="000000" w:themeColor="text1"/>
          <w:sz w:val="40"/>
        </w:rPr>
      </w:pPr>
    </w:p>
    <w:p w14:paraId="4D4F2CB2" w14:textId="77777777" w:rsidR="00037207" w:rsidRDefault="00037207" w:rsidP="00037207">
      <w:pPr>
        <w:rPr>
          <w:rFonts w:asciiTheme="minorHAnsi" w:hAnsiTheme="minorHAnsi"/>
          <w:color w:val="000000" w:themeColor="text1"/>
          <w:sz w:val="40"/>
        </w:rPr>
      </w:pPr>
    </w:p>
    <w:p w14:paraId="51A6594B" w14:textId="77777777" w:rsidR="00037207" w:rsidRDefault="00037207" w:rsidP="00037207">
      <w:pPr>
        <w:rPr>
          <w:rFonts w:asciiTheme="minorHAnsi" w:hAnsiTheme="minorHAnsi"/>
          <w:color w:val="000000" w:themeColor="text1"/>
          <w:sz w:val="40"/>
        </w:rPr>
      </w:pPr>
    </w:p>
    <w:p w14:paraId="5868DB37" w14:textId="77777777" w:rsidR="00037207" w:rsidRDefault="00037207" w:rsidP="00037207">
      <w:pPr>
        <w:rPr>
          <w:rFonts w:asciiTheme="minorHAnsi" w:hAnsiTheme="minorHAnsi"/>
          <w:color w:val="000000" w:themeColor="text1"/>
          <w:sz w:val="40"/>
        </w:rPr>
      </w:pPr>
    </w:p>
    <w:p w14:paraId="2032AEDB" w14:textId="77777777" w:rsidR="008C5EBB" w:rsidRDefault="008C5EBB" w:rsidP="00037207">
      <w:pPr>
        <w:rPr>
          <w:rFonts w:asciiTheme="minorHAnsi" w:hAnsiTheme="minorHAnsi"/>
          <w:color w:val="000000" w:themeColor="text1"/>
          <w:sz w:val="40"/>
        </w:rPr>
      </w:pPr>
    </w:p>
    <w:p w14:paraId="4DE08556" w14:textId="77777777" w:rsidR="00037207" w:rsidRDefault="00037207" w:rsidP="00037207">
      <w:pPr>
        <w:rPr>
          <w:rFonts w:asciiTheme="minorHAnsi" w:hAnsiTheme="minorHAnsi"/>
          <w:color w:val="000000" w:themeColor="text1"/>
          <w:sz w:val="40"/>
        </w:rPr>
      </w:pPr>
    </w:p>
    <w:p w14:paraId="6AEDAAE6" w14:textId="77777777" w:rsidR="00037207" w:rsidRDefault="00037207" w:rsidP="00037207">
      <w:pPr>
        <w:rPr>
          <w:rFonts w:asciiTheme="minorHAnsi" w:hAnsiTheme="minorHAnsi"/>
          <w:color w:val="000000" w:themeColor="text1"/>
          <w:sz w:val="40"/>
        </w:rPr>
      </w:pPr>
    </w:p>
    <w:p w14:paraId="44D04005" w14:textId="77777777" w:rsidR="00037207" w:rsidRDefault="00037207" w:rsidP="00037207">
      <w:pPr>
        <w:rPr>
          <w:rFonts w:asciiTheme="minorHAnsi" w:hAnsiTheme="minorHAnsi"/>
          <w:color w:val="000000" w:themeColor="text1"/>
          <w:sz w:val="40"/>
        </w:rPr>
      </w:pPr>
    </w:p>
    <w:p w14:paraId="7CD65972" w14:textId="77777777" w:rsidR="00037207" w:rsidRDefault="00037207" w:rsidP="00037207">
      <w:pPr>
        <w:rPr>
          <w:rFonts w:asciiTheme="minorHAnsi" w:hAnsiTheme="minorHAnsi"/>
          <w:color w:val="000000" w:themeColor="text1"/>
          <w:sz w:val="40"/>
        </w:rPr>
      </w:pPr>
    </w:p>
    <w:p w14:paraId="0569180B" w14:textId="7C8ABFD7" w:rsidR="00EE0EF2" w:rsidRPr="004114B7" w:rsidRDefault="00EE0EF2" w:rsidP="00EE0EF2">
      <w:pPr>
        <w:pStyle w:val="Heading1"/>
        <w:rPr>
          <w:rFonts w:asciiTheme="minorHAnsi" w:hAnsiTheme="minorHAnsi" w:cstheme="minorHAnsi"/>
        </w:rPr>
      </w:pPr>
      <w:bookmarkStart w:id="3" w:name="_Toc180068450"/>
      <w:bookmarkStart w:id="4" w:name="_Hlk180063527"/>
      <w:bookmarkStart w:id="5" w:name="_Toc180936170"/>
      <w:r w:rsidRPr="004114B7">
        <w:rPr>
          <w:rFonts w:asciiTheme="minorHAnsi" w:hAnsiTheme="minorHAnsi" w:cstheme="minorHAnsi"/>
        </w:rPr>
        <w:t>Abstract</w:t>
      </w:r>
      <w:bookmarkEnd w:id="3"/>
      <w:bookmarkEnd w:id="5"/>
    </w:p>
    <w:p w14:paraId="2BCC1A77" w14:textId="77777777" w:rsidR="00EE0EF2" w:rsidRDefault="00EE0EF2" w:rsidP="00EE0EF2">
      <w:pPr>
        <w:rPr>
          <w:rFonts w:asciiTheme="minorHAnsi" w:hAnsiTheme="minorHAnsi"/>
          <w:color w:val="000000" w:themeColor="text1"/>
          <w:szCs w:val="16"/>
          <w:highlight w:val="green"/>
        </w:rPr>
      </w:pPr>
    </w:p>
    <w:p w14:paraId="5020111C" w14:textId="77777777" w:rsidR="00EE0EF2" w:rsidRDefault="00EE0EF2" w:rsidP="00EE0EF2">
      <w:pPr>
        <w:rPr>
          <w:rFonts w:asciiTheme="minorHAnsi" w:hAnsiTheme="minorHAnsi"/>
          <w:color w:val="000000" w:themeColor="text1"/>
          <w:szCs w:val="16"/>
          <w:highlight w:val="green"/>
        </w:rPr>
      </w:pPr>
    </w:p>
    <w:p w14:paraId="793D3CC1" w14:textId="77777777" w:rsidR="00EE0EF2" w:rsidRPr="00B06761" w:rsidRDefault="00EE0EF2" w:rsidP="00EE0EF2">
      <w:pPr>
        <w:jc w:val="both"/>
        <w:rPr>
          <w:rFonts w:ascii="Calibri" w:hAnsi="Calibri" w:cs="Calibri"/>
        </w:rPr>
      </w:pPr>
      <w:r w:rsidRPr="009F6608">
        <w:rPr>
          <w:rFonts w:ascii="Calibri" w:hAnsi="Calibri" w:cs="Calibri"/>
        </w:rPr>
        <w:t>This project aims to develop a basic tool for monitoring street lighting switching times at Pembrokeshire County Council (PCC), therefore ensuring that the present Part-Night switching regime policy is correctly applied. Apart from being crucial for public safety, street lighting contributes significantly to any authority’s energy consumption. PCC's Part-Night Switching Policy seeks to maximise street lighting operation while at the same time balancing public needs with energy savings. On the other hand, irregular application of this policy makes the public dissatisfied and causes many complaints.</w:t>
      </w:r>
    </w:p>
    <w:p w14:paraId="3D50B34C" w14:textId="77777777" w:rsidR="00EE0EF2" w:rsidRDefault="00EE0EF2" w:rsidP="00EE0EF2"/>
    <w:p w14:paraId="5BFB35C3" w14:textId="77777777" w:rsidR="00EE0EF2" w:rsidRDefault="00EE0EF2" w:rsidP="00EE0EF2"/>
    <w:p w14:paraId="4F4A5ACC" w14:textId="77777777" w:rsidR="00EE0EF2" w:rsidRPr="004114B7" w:rsidRDefault="00EE0EF2" w:rsidP="00EE0EF2">
      <w:pPr>
        <w:pStyle w:val="Heading1"/>
        <w:rPr>
          <w:rFonts w:asciiTheme="minorHAnsi" w:hAnsiTheme="minorHAnsi" w:cstheme="minorHAnsi"/>
        </w:rPr>
      </w:pPr>
      <w:bookmarkStart w:id="6" w:name="_Toc180068451"/>
      <w:bookmarkStart w:id="7" w:name="_Toc180936171"/>
      <w:r w:rsidRPr="004114B7">
        <w:rPr>
          <w:rFonts w:asciiTheme="minorHAnsi" w:hAnsiTheme="minorHAnsi" w:cstheme="minorHAnsi"/>
        </w:rPr>
        <w:t>In</w:t>
      </w:r>
      <w:r>
        <w:rPr>
          <w:rFonts w:asciiTheme="minorHAnsi" w:hAnsiTheme="minorHAnsi" w:cstheme="minorHAnsi"/>
        </w:rPr>
        <w:t>t</w:t>
      </w:r>
      <w:r w:rsidRPr="004114B7">
        <w:rPr>
          <w:rFonts w:asciiTheme="minorHAnsi" w:hAnsiTheme="minorHAnsi" w:cstheme="minorHAnsi"/>
        </w:rPr>
        <w:t>roduction</w:t>
      </w:r>
      <w:bookmarkEnd w:id="6"/>
      <w:bookmarkEnd w:id="7"/>
    </w:p>
    <w:bookmarkEnd w:id="4"/>
    <w:p w14:paraId="728A1F98" w14:textId="77777777" w:rsidR="00EE0EF2" w:rsidRDefault="00EE0EF2" w:rsidP="00EE0EF2">
      <w:pPr>
        <w:jc w:val="both"/>
        <w:rPr>
          <w:highlight w:val="yellow"/>
        </w:rPr>
      </w:pPr>
    </w:p>
    <w:p w14:paraId="37EB021B" w14:textId="16456F1A" w:rsidR="00EE0EF2" w:rsidRPr="00B06761" w:rsidRDefault="00EE0EF2" w:rsidP="00EE0EF2">
      <w:pPr>
        <w:jc w:val="both"/>
        <w:rPr>
          <w:rFonts w:ascii="Calibri" w:hAnsi="Calibri" w:cs="Calibri"/>
          <w:color w:val="000000" w:themeColor="text1"/>
          <w:szCs w:val="16"/>
        </w:rPr>
      </w:pPr>
      <w:r w:rsidRPr="000E7F88">
        <w:rPr>
          <w:highlight w:val="yellow"/>
        </w:rPr>
        <w:br/>
      </w:r>
      <w:r w:rsidRPr="009F6608">
        <w:rPr>
          <w:rFonts w:ascii="Calibri" w:hAnsi="Calibri" w:cs="Calibri"/>
        </w:rPr>
        <w:t>The project "Monitoring of Street Lighting at Pembrokeshire County Council to verify that the Part-Night switching policy is being implemented correctly," addresses a major issue, ensuring that the street lighting switching regime conforms with PCC Street Lighting policy criteria. PCC's street lighting system is one essential part of public infrastructure supporting security, safety, and accessibility all around the county. Though, the correct implementation of the switching regime</w:t>
      </w:r>
      <w:r w:rsidR="003D7161">
        <w:rPr>
          <w:rFonts w:ascii="Calibri" w:hAnsi="Calibri" w:cs="Calibri"/>
        </w:rPr>
        <w:t>,</w:t>
      </w:r>
      <w:r w:rsidRPr="009F6608">
        <w:rPr>
          <w:rFonts w:ascii="Calibri" w:hAnsi="Calibri" w:cs="Calibri"/>
        </w:rPr>
        <w:t xml:space="preserve"> which regulates when streetlights turn on and off</w:t>
      </w:r>
      <w:r w:rsidR="003D7161">
        <w:rPr>
          <w:rFonts w:ascii="Calibri" w:hAnsi="Calibri" w:cs="Calibri"/>
        </w:rPr>
        <w:t>,</w:t>
      </w:r>
      <w:r w:rsidRPr="009F6608">
        <w:rPr>
          <w:rFonts w:ascii="Calibri" w:hAnsi="Calibri" w:cs="Calibri"/>
        </w:rPr>
        <w:t xml:space="preserve"> has </w:t>
      </w:r>
      <w:r w:rsidR="003D7161">
        <w:rPr>
          <w:rFonts w:ascii="Calibri" w:hAnsi="Calibri" w:cs="Calibri"/>
        </w:rPr>
        <w:t xml:space="preserve">also </w:t>
      </w:r>
      <w:r w:rsidRPr="009F6608">
        <w:rPr>
          <w:rFonts w:ascii="Calibri" w:hAnsi="Calibri" w:cs="Calibri"/>
        </w:rPr>
        <w:t xml:space="preserve">generated many </w:t>
      </w:r>
      <w:r w:rsidR="003D7161" w:rsidRPr="009F6608">
        <w:rPr>
          <w:rFonts w:ascii="Calibri" w:hAnsi="Calibri" w:cs="Calibri"/>
        </w:rPr>
        <w:t>co</w:t>
      </w:r>
      <w:r w:rsidR="003D7161">
        <w:rPr>
          <w:rFonts w:ascii="Calibri" w:hAnsi="Calibri" w:cs="Calibri"/>
        </w:rPr>
        <w:t>mplaints</w:t>
      </w:r>
      <w:r w:rsidRPr="009F6608">
        <w:rPr>
          <w:rFonts w:ascii="Calibri" w:hAnsi="Calibri" w:cs="Calibri"/>
        </w:rPr>
        <w:t>. This project intends to design, build, and test a device to determine whether the council's street lighting switching policy is being properly implemented and to find any inconsistencies or inefficiencies in the system.</w:t>
      </w:r>
    </w:p>
    <w:p w14:paraId="4DBC9143" w14:textId="77777777" w:rsidR="00EE0EF2" w:rsidRDefault="00EE0EF2" w:rsidP="00EE0EF2">
      <w:pPr>
        <w:rPr>
          <w:rFonts w:asciiTheme="minorHAnsi" w:hAnsiTheme="minorHAnsi"/>
          <w:color w:val="000000" w:themeColor="text1"/>
          <w:szCs w:val="16"/>
        </w:rPr>
      </w:pPr>
    </w:p>
    <w:p w14:paraId="561D8DCE" w14:textId="77777777" w:rsidR="00EE0EF2" w:rsidRDefault="00EE0EF2" w:rsidP="00EE0EF2">
      <w:pPr>
        <w:rPr>
          <w:rFonts w:asciiTheme="minorHAnsi" w:hAnsiTheme="minorHAnsi"/>
          <w:color w:val="000000" w:themeColor="text1"/>
          <w:szCs w:val="16"/>
        </w:rPr>
      </w:pPr>
    </w:p>
    <w:p w14:paraId="46D60934" w14:textId="77777777" w:rsidR="00EE0EF2" w:rsidRDefault="00EE0EF2" w:rsidP="00EE0EF2">
      <w:pPr>
        <w:rPr>
          <w:rFonts w:asciiTheme="minorHAnsi" w:hAnsiTheme="minorHAnsi"/>
          <w:color w:val="000000" w:themeColor="text1"/>
          <w:szCs w:val="16"/>
        </w:rPr>
      </w:pPr>
    </w:p>
    <w:p w14:paraId="1C2BE2EA" w14:textId="77777777" w:rsidR="00EE0EF2" w:rsidRDefault="00EE0EF2" w:rsidP="00EE0EF2">
      <w:pPr>
        <w:rPr>
          <w:rFonts w:asciiTheme="minorHAnsi" w:hAnsiTheme="minorHAnsi"/>
          <w:color w:val="000000" w:themeColor="text1"/>
          <w:szCs w:val="16"/>
        </w:rPr>
      </w:pPr>
    </w:p>
    <w:p w14:paraId="5AACE85F" w14:textId="77777777" w:rsidR="00EE0EF2" w:rsidRDefault="00EE0EF2" w:rsidP="00EE0EF2">
      <w:pPr>
        <w:rPr>
          <w:rFonts w:asciiTheme="minorHAnsi" w:hAnsiTheme="minorHAnsi"/>
          <w:color w:val="000000" w:themeColor="text1"/>
          <w:szCs w:val="16"/>
        </w:rPr>
      </w:pPr>
    </w:p>
    <w:p w14:paraId="365B7BA6" w14:textId="77777777" w:rsidR="00EE0EF2" w:rsidRDefault="00EE0EF2" w:rsidP="00EE0EF2">
      <w:pPr>
        <w:rPr>
          <w:rFonts w:asciiTheme="minorHAnsi" w:hAnsiTheme="minorHAnsi"/>
          <w:color w:val="000000" w:themeColor="text1"/>
          <w:szCs w:val="16"/>
        </w:rPr>
      </w:pPr>
    </w:p>
    <w:p w14:paraId="6EA361CC" w14:textId="77777777" w:rsidR="00EE0EF2" w:rsidRDefault="00EE0EF2" w:rsidP="00EE0EF2">
      <w:pPr>
        <w:rPr>
          <w:rFonts w:asciiTheme="minorHAnsi" w:hAnsiTheme="minorHAnsi"/>
          <w:color w:val="000000" w:themeColor="text1"/>
          <w:szCs w:val="16"/>
        </w:rPr>
      </w:pPr>
    </w:p>
    <w:p w14:paraId="0CEBCECA" w14:textId="77777777" w:rsidR="00EE0EF2" w:rsidRDefault="00EE0EF2" w:rsidP="00EE0EF2">
      <w:pPr>
        <w:rPr>
          <w:rFonts w:asciiTheme="minorHAnsi" w:hAnsiTheme="minorHAnsi"/>
          <w:color w:val="000000" w:themeColor="text1"/>
          <w:szCs w:val="16"/>
        </w:rPr>
      </w:pPr>
    </w:p>
    <w:p w14:paraId="4D68E2A4" w14:textId="77777777" w:rsidR="00EE0EF2" w:rsidRDefault="00EE0EF2" w:rsidP="00EE0EF2">
      <w:pPr>
        <w:rPr>
          <w:rFonts w:asciiTheme="minorHAnsi" w:hAnsiTheme="minorHAnsi"/>
          <w:color w:val="000000" w:themeColor="text1"/>
          <w:szCs w:val="16"/>
        </w:rPr>
      </w:pPr>
    </w:p>
    <w:p w14:paraId="4BCB7D74" w14:textId="77777777" w:rsidR="00EE0EF2" w:rsidRDefault="00EE0EF2" w:rsidP="00EE0EF2">
      <w:pPr>
        <w:rPr>
          <w:rFonts w:asciiTheme="minorHAnsi" w:hAnsiTheme="minorHAnsi"/>
          <w:color w:val="000000" w:themeColor="text1"/>
          <w:szCs w:val="16"/>
        </w:rPr>
      </w:pPr>
    </w:p>
    <w:p w14:paraId="589896BE" w14:textId="77777777" w:rsidR="00EE0EF2" w:rsidRDefault="00EE0EF2" w:rsidP="00EE0EF2">
      <w:pPr>
        <w:rPr>
          <w:rFonts w:asciiTheme="minorHAnsi" w:hAnsiTheme="minorHAnsi"/>
          <w:color w:val="000000" w:themeColor="text1"/>
          <w:szCs w:val="16"/>
        </w:rPr>
      </w:pPr>
    </w:p>
    <w:p w14:paraId="70DBDB6D" w14:textId="77777777" w:rsidR="00EE0EF2" w:rsidRDefault="00EE0EF2" w:rsidP="00EE0EF2">
      <w:pPr>
        <w:rPr>
          <w:rFonts w:asciiTheme="minorHAnsi" w:hAnsiTheme="minorHAnsi"/>
          <w:color w:val="000000" w:themeColor="text1"/>
          <w:szCs w:val="16"/>
        </w:rPr>
      </w:pPr>
    </w:p>
    <w:p w14:paraId="3D7DCDB9" w14:textId="77777777" w:rsidR="00EE0EF2" w:rsidRDefault="00EE0EF2" w:rsidP="00EE0EF2">
      <w:pPr>
        <w:rPr>
          <w:rFonts w:asciiTheme="minorHAnsi" w:hAnsiTheme="minorHAnsi"/>
          <w:color w:val="000000" w:themeColor="text1"/>
          <w:szCs w:val="16"/>
        </w:rPr>
      </w:pPr>
    </w:p>
    <w:p w14:paraId="1E4A060E" w14:textId="77777777" w:rsidR="00EE0EF2" w:rsidRDefault="00EE0EF2" w:rsidP="00EE0EF2">
      <w:pPr>
        <w:rPr>
          <w:rFonts w:asciiTheme="minorHAnsi" w:hAnsiTheme="minorHAnsi"/>
          <w:color w:val="000000" w:themeColor="text1"/>
          <w:szCs w:val="16"/>
        </w:rPr>
      </w:pPr>
    </w:p>
    <w:p w14:paraId="18D70461" w14:textId="77777777" w:rsidR="00EE0EF2" w:rsidRDefault="00EE0EF2" w:rsidP="00EE0EF2">
      <w:pPr>
        <w:rPr>
          <w:rFonts w:asciiTheme="minorHAnsi" w:hAnsiTheme="minorHAnsi"/>
          <w:color w:val="000000" w:themeColor="text1"/>
          <w:szCs w:val="16"/>
        </w:rPr>
      </w:pPr>
    </w:p>
    <w:p w14:paraId="0BCFC70C" w14:textId="77777777" w:rsidR="00EE0EF2" w:rsidRDefault="00EE0EF2" w:rsidP="00EE0EF2">
      <w:pPr>
        <w:rPr>
          <w:rFonts w:asciiTheme="minorHAnsi" w:hAnsiTheme="minorHAnsi"/>
          <w:color w:val="000000" w:themeColor="text1"/>
          <w:szCs w:val="16"/>
        </w:rPr>
      </w:pPr>
    </w:p>
    <w:p w14:paraId="4AA2CB3B" w14:textId="77777777" w:rsidR="00EE0EF2" w:rsidRDefault="00EE0EF2" w:rsidP="00EE0EF2">
      <w:pPr>
        <w:rPr>
          <w:rFonts w:asciiTheme="minorHAnsi" w:hAnsiTheme="minorHAnsi"/>
          <w:color w:val="000000" w:themeColor="text1"/>
          <w:szCs w:val="16"/>
        </w:rPr>
      </w:pPr>
    </w:p>
    <w:p w14:paraId="68EC1F3B" w14:textId="77777777" w:rsidR="00EE0EF2" w:rsidRDefault="00EE0EF2" w:rsidP="00EE0EF2">
      <w:pPr>
        <w:rPr>
          <w:rFonts w:asciiTheme="minorHAnsi" w:hAnsiTheme="minorHAnsi"/>
          <w:color w:val="000000" w:themeColor="text1"/>
          <w:szCs w:val="16"/>
        </w:rPr>
      </w:pPr>
    </w:p>
    <w:p w14:paraId="3D13C79D" w14:textId="77777777" w:rsidR="00EE0EF2" w:rsidRDefault="00EE0EF2" w:rsidP="00EE0EF2">
      <w:pPr>
        <w:rPr>
          <w:rFonts w:asciiTheme="minorHAnsi" w:hAnsiTheme="minorHAnsi"/>
          <w:color w:val="000000" w:themeColor="text1"/>
          <w:szCs w:val="16"/>
        </w:rPr>
      </w:pPr>
    </w:p>
    <w:p w14:paraId="3ADDAAFA" w14:textId="77777777" w:rsidR="00EE0EF2" w:rsidRDefault="00EE0EF2" w:rsidP="00EE0EF2">
      <w:pPr>
        <w:rPr>
          <w:rFonts w:asciiTheme="minorHAnsi" w:hAnsiTheme="minorHAnsi"/>
          <w:color w:val="000000" w:themeColor="text1"/>
          <w:szCs w:val="16"/>
        </w:rPr>
      </w:pPr>
    </w:p>
    <w:p w14:paraId="64F50399" w14:textId="77777777" w:rsidR="00EE0EF2" w:rsidRPr="00EE7F80" w:rsidRDefault="00EE0EF2" w:rsidP="00EE0EF2">
      <w:pPr>
        <w:pStyle w:val="Heading1"/>
        <w:rPr>
          <w:rFonts w:asciiTheme="minorHAnsi" w:hAnsiTheme="minorHAnsi" w:cstheme="minorHAnsi"/>
        </w:rPr>
      </w:pPr>
      <w:bookmarkStart w:id="8" w:name="_Toc180068452"/>
      <w:bookmarkStart w:id="9" w:name="_Hlk180063559"/>
      <w:bookmarkStart w:id="10" w:name="_Toc180936172"/>
      <w:r w:rsidRPr="00EE7F80">
        <w:rPr>
          <w:rFonts w:asciiTheme="minorHAnsi" w:hAnsiTheme="minorHAnsi" w:cstheme="minorHAnsi"/>
        </w:rPr>
        <w:t>Aims</w:t>
      </w:r>
      <w:r>
        <w:rPr>
          <w:rFonts w:asciiTheme="minorHAnsi" w:hAnsiTheme="minorHAnsi" w:cstheme="minorHAnsi"/>
        </w:rPr>
        <w:t xml:space="preserve"> &amp; Objectives</w:t>
      </w:r>
      <w:bookmarkEnd w:id="8"/>
      <w:bookmarkEnd w:id="10"/>
    </w:p>
    <w:p w14:paraId="2697E910" w14:textId="77777777" w:rsidR="00EE0EF2" w:rsidRDefault="00EE0EF2" w:rsidP="00EE0EF2">
      <w:pPr>
        <w:rPr>
          <w:rFonts w:asciiTheme="minorHAnsi" w:hAnsiTheme="minorHAnsi" w:cstheme="minorHAnsi"/>
          <w:highlight w:val="green"/>
        </w:rPr>
      </w:pPr>
    </w:p>
    <w:p w14:paraId="2CD4D48B" w14:textId="77777777" w:rsidR="00EE0EF2" w:rsidRPr="009F6608" w:rsidRDefault="00EE0EF2" w:rsidP="00EE0EF2">
      <w:pPr>
        <w:jc w:val="both"/>
        <w:rPr>
          <w:rFonts w:ascii="Calibri" w:hAnsi="Calibri" w:cs="Calibri"/>
        </w:rPr>
      </w:pPr>
      <w:r w:rsidRPr="009F6608">
        <w:rPr>
          <w:rFonts w:ascii="Calibri" w:hAnsi="Calibri" w:cs="Calibri"/>
        </w:rPr>
        <w:br/>
        <w:t xml:space="preserve">The projects primary aim is confirming that the PCC's Part-Night Street Lighting Switching Policy is being correctly implemented. A PIC microcontroller will be used to build a light-monitoring system able to identify and record when a light is turned on or off. This system must be adaptable to monitor all types of streetlights. Additionally, the device will be adaptable to various kinds of lighting systems, for example tracking light use in PCC's public buildings and schools to help reduce energy costs. This will be achieved through the following SMART objectives: </w:t>
      </w:r>
    </w:p>
    <w:p w14:paraId="7BEAA824" w14:textId="77777777" w:rsidR="00EE0EF2" w:rsidRPr="009F6608" w:rsidRDefault="00EE0EF2" w:rsidP="00EE0EF2">
      <w:pPr>
        <w:jc w:val="both"/>
        <w:rPr>
          <w:rFonts w:ascii="Calibri" w:hAnsi="Calibri" w:cs="Calibri"/>
        </w:rPr>
      </w:pPr>
    </w:p>
    <w:p w14:paraId="74417080" w14:textId="77777777" w:rsidR="00EE0EF2" w:rsidRPr="009F6608" w:rsidRDefault="00EE0EF2" w:rsidP="00EE0EF2">
      <w:pPr>
        <w:numPr>
          <w:ilvl w:val="0"/>
          <w:numId w:val="8"/>
        </w:numPr>
        <w:jc w:val="both"/>
        <w:rPr>
          <w:rFonts w:ascii="Calibri" w:hAnsi="Calibri" w:cs="Calibri"/>
        </w:rPr>
      </w:pPr>
      <w:r w:rsidRPr="009B5FC2">
        <w:rPr>
          <w:rFonts w:ascii="Calibri" w:hAnsi="Calibri" w:cs="Calibri"/>
          <w:b/>
          <w:bCs/>
        </w:rPr>
        <w:t>Specific</w:t>
      </w:r>
      <w:r w:rsidRPr="009F6608">
        <w:rPr>
          <w:rFonts w:ascii="Calibri" w:hAnsi="Calibri" w:cs="Calibri"/>
        </w:rPr>
        <w:t xml:space="preserve"> - Design, build, test a light monitoring system using a PIC microcontroller. </w:t>
      </w:r>
    </w:p>
    <w:p w14:paraId="0D85CF6C" w14:textId="77777777" w:rsidR="00EE0EF2" w:rsidRPr="009F6608" w:rsidRDefault="00EE0EF2" w:rsidP="00EE0EF2">
      <w:pPr>
        <w:numPr>
          <w:ilvl w:val="0"/>
          <w:numId w:val="8"/>
        </w:numPr>
        <w:jc w:val="both"/>
        <w:rPr>
          <w:rFonts w:ascii="Calibri" w:hAnsi="Calibri" w:cs="Calibri"/>
        </w:rPr>
      </w:pPr>
      <w:r w:rsidRPr="009B5FC2">
        <w:rPr>
          <w:rFonts w:ascii="Calibri" w:hAnsi="Calibri" w:cs="Calibri"/>
          <w:b/>
          <w:bCs/>
        </w:rPr>
        <w:t>Measurable</w:t>
      </w:r>
      <w:r w:rsidRPr="009F6608">
        <w:rPr>
          <w:rFonts w:ascii="Calibri" w:hAnsi="Calibri" w:cs="Calibri"/>
        </w:rPr>
        <w:t xml:space="preserve"> - Record and analyse data for a period of up to seven days to identify if the switching regime deviates from the current PCC policy. The project will be regarded as successful if the system can detect and record the on/off status of a light over a seven-day period. </w:t>
      </w:r>
    </w:p>
    <w:p w14:paraId="61730B85" w14:textId="77777777" w:rsidR="00EE0EF2" w:rsidRPr="009F6608" w:rsidRDefault="00EE0EF2" w:rsidP="00EE0EF2">
      <w:pPr>
        <w:numPr>
          <w:ilvl w:val="0"/>
          <w:numId w:val="8"/>
        </w:numPr>
        <w:jc w:val="both"/>
        <w:rPr>
          <w:rFonts w:ascii="Calibri" w:hAnsi="Calibri" w:cs="Calibri"/>
        </w:rPr>
      </w:pPr>
      <w:r w:rsidRPr="009B5FC2">
        <w:rPr>
          <w:rFonts w:ascii="Calibri" w:hAnsi="Calibri" w:cs="Calibri"/>
          <w:b/>
          <w:bCs/>
        </w:rPr>
        <w:t xml:space="preserve">Achievable </w:t>
      </w:r>
      <w:r w:rsidRPr="009F6608">
        <w:rPr>
          <w:rFonts w:ascii="Calibri" w:hAnsi="Calibri" w:cs="Calibri"/>
        </w:rPr>
        <w:t xml:space="preserve">- Using a PIC Microcontroller, photoresistor (LDR) and data logging, the system will be developed and tested in a controlled environment. </w:t>
      </w:r>
    </w:p>
    <w:p w14:paraId="158DCA61" w14:textId="77777777" w:rsidR="00EE0EF2" w:rsidRPr="009F6608" w:rsidRDefault="00EE0EF2" w:rsidP="00EE0EF2">
      <w:pPr>
        <w:numPr>
          <w:ilvl w:val="0"/>
          <w:numId w:val="8"/>
        </w:numPr>
        <w:jc w:val="both"/>
        <w:rPr>
          <w:rFonts w:ascii="Calibri" w:hAnsi="Calibri" w:cs="Calibri"/>
        </w:rPr>
      </w:pPr>
      <w:r w:rsidRPr="00F30042">
        <w:rPr>
          <w:rFonts w:ascii="Calibri" w:hAnsi="Calibri" w:cs="Calibri"/>
          <w:b/>
          <w:bCs/>
        </w:rPr>
        <w:t>Relevant</w:t>
      </w:r>
      <w:r w:rsidRPr="009F6608">
        <w:rPr>
          <w:rFonts w:ascii="Calibri" w:hAnsi="Calibri" w:cs="Calibri"/>
        </w:rPr>
        <w:t xml:space="preserve"> - To ensure that the street lighting system operates efficiently, reducing unnecessary energy consumption and costs, while maintaining public safety and most importantly of all, reducing complaints.</w:t>
      </w:r>
    </w:p>
    <w:p w14:paraId="7B99B5A4" w14:textId="77777777" w:rsidR="00EE0EF2" w:rsidRPr="009F6608" w:rsidRDefault="00EE0EF2" w:rsidP="00EE0EF2">
      <w:pPr>
        <w:numPr>
          <w:ilvl w:val="0"/>
          <w:numId w:val="8"/>
        </w:numPr>
        <w:jc w:val="both"/>
        <w:rPr>
          <w:rFonts w:ascii="Calibri" w:hAnsi="Calibri" w:cs="Calibri"/>
        </w:rPr>
      </w:pPr>
      <w:r w:rsidRPr="009B5FC2">
        <w:rPr>
          <w:rFonts w:ascii="Calibri" w:hAnsi="Calibri" w:cs="Calibri"/>
          <w:b/>
          <w:bCs/>
        </w:rPr>
        <w:t>Time-bound</w:t>
      </w:r>
      <w:r w:rsidRPr="009F6608">
        <w:rPr>
          <w:rFonts w:ascii="Calibri" w:hAnsi="Calibri" w:cs="Calibri"/>
        </w:rPr>
        <w:t xml:space="preserve"> - Complete the project in seven months including reporting and data analysis. </w:t>
      </w:r>
    </w:p>
    <w:p w14:paraId="52DA3C94" w14:textId="77777777" w:rsidR="00EE0EF2" w:rsidRDefault="00EE0EF2" w:rsidP="00EE0EF2">
      <w:pPr>
        <w:rPr>
          <w:rFonts w:ascii="Calibri" w:hAnsi="Calibri" w:cs="Calibri"/>
          <w:highlight w:val="yellow"/>
        </w:rPr>
      </w:pPr>
    </w:p>
    <w:p w14:paraId="1952D81A" w14:textId="77777777" w:rsidR="00EE0EF2" w:rsidRDefault="00EE0EF2" w:rsidP="00EE0EF2">
      <w:pPr>
        <w:rPr>
          <w:rFonts w:ascii="Calibri" w:hAnsi="Calibri" w:cs="Calibri"/>
          <w:highlight w:val="yellow"/>
        </w:rPr>
      </w:pPr>
    </w:p>
    <w:p w14:paraId="1A392B39" w14:textId="77777777" w:rsidR="00EE0EF2" w:rsidRDefault="00EE0EF2" w:rsidP="00EE0EF2">
      <w:pPr>
        <w:rPr>
          <w:rFonts w:ascii="Calibri" w:hAnsi="Calibri" w:cs="Calibri"/>
          <w:highlight w:val="yellow"/>
        </w:rPr>
      </w:pPr>
    </w:p>
    <w:p w14:paraId="1E3BF204" w14:textId="77777777" w:rsidR="00EE0EF2" w:rsidRDefault="00EE0EF2" w:rsidP="00EE0EF2">
      <w:pPr>
        <w:rPr>
          <w:rFonts w:ascii="Calibri" w:hAnsi="Calibri" w:cs="Calibri"/>
          <w:highlight w:val="yellow"/>
        </w:rPr>
      </w:pPr>
    </w:p>
    <w:p w14:paraId="7CC041CA" w14:textId="77777777" w:rsidR="00EE0EF2" w:rsidRDefault="00EE0EF2" w:rsidP="00EE0EF2">
      <w:pPr>
        <w:rPr>
          <w:rFonts w:ascii="Calibri" w:hAnsi="Calibri" w:cs="Calibri"/>
          <w:highlight w:val="yellow"/>
        </w:rPr>
      </w:pPr>
    </w:p>
    <w:p w14:paraId="76A8E761" w14:textId="77777777" w:rsidR="00EE0EF2" w:rsidRDefault="00EE0EF2" w:rsidP="00EE0EF2">
      <w:pPr>
        <w:rPr>
          <w:rFonts w:ascii="Calibri" w:hAnsi="Calibri" w:cs="Calibri"/>
          <w:highlight w:val="yellow"/>
        </w:rPr>
      </w:pPr>
    </w:p>
    <w:p w14:paraId="48C15DF6" w14:textId="77777777" w:rsidR="00EE0EF2" w:rsidRDefault="00EE0EF2" w:rsidP="00EE0EF2">
      <w:pPr>
        <w:rPr>
          <w:rFonts w:ascii="Calibri" w:hAnsi="Calibri" w:cs="Calibri"/>
          <w:highlight w:val="yellow"/>
        </w:rPr>
      </w:pPr>
    </w:p>
    <w:p w14:paraId="3D3E8B99" w14:textId="77777777" w:rsidR="00EE0EF2" w:rsidRDefault="00EE0EF2" w:rsidP="00EE0EF2">
      <w:pPr>
        <w:rPr>
          <w:rFonts w:ascii="Calibri" w:hAnsi="Calibri" w:cs="Calibri"/>
          <w:highlight w:val="yellow"/>
        </w:rPr>
      </w:pPr>
    </w:p>
    <w:p w14:paraId="237E2F45" w14:textId="77777777" w:rsidR="00EE0EF2" w:rsidRDefault="00EE0EF2" w:rsidP="00EE0EF2">
      <w:pPr>
        <w:rPr>
          <w:rFonts w:ascii="Calibri" w:hAnsi="Calibri" w:cs="Calibri"/>
          <w:highlight w:val="yellow"/>
        </w:rPr>
      </w:pPr>
    </w:p>
    <w:p w14:paraId="3AE836DE" w14:textId="77777777" w:rsidR="00EE0EF2" w:rsidRDefault="00EE0EF2" w:rsidP="00EE0EF2">
      <w:pPr>
        <w:rPr>
          <w:rFonts w:ascii="Calibri" w:hAnsi="Calibri" w:cs="Calibri"/>
          <w:highlight w:val="yellow"/>
        </w:rPr>
      </w:pPr>
    </w:p>
    <w:p w14:paraId="798DC374" w14:textId="77777777" w:rsidR="00EE0EF2" w:rsidRDefault="00EE0EF2" w:rsidP="00EE0EF2">
      <w:pPr>
        <w:rPr>
          <w:rFonts w:ascii="Calibri" w:hAnsi="Calibri" w:cs="Calibri"/>
          <w:highlight w:val="yellow"/>
        </w:rPr>
      </w:pPr>
    </w:p>
    <w:p w14:paraId="4E902D0E" w14:textId="77777777" w:rsidR="00EE0EF2" w:rsidRDefault="00EE0EF2" w:rsidP="00EE0EF2">
      <w:pPr>
        <w:rPr>
          <w:rFonts w:ascii="Calibri" w:hAnsi="Calibri" w:cs="Calibri"/>
          <w:highlight w:val="yellow"/>
        </w:rPr>
      </w:pPr>
    </w:p>
    <w:p w14:paraId="0C1D4BEE" w14:textId="77777777" w:rsidR="00EE0EF2" w:rsidRDefault="00EE0EF2" w:rsidP="00EE0EF2">
      <w:pPr>
        <w:rPr>
          <w:rFonts w:ascii="Calibri" w:hAnsi="Calibri" w:cs="Calibri"/>
          <w:highlight w:val="yellow"/>
        </w:rPr>
      </w:pPr>
    </w:p>
    <w:p w14:paraId="5AF694C5" w14:textId="77777777" w:rsidR="00EE0EF2" w:rsidRDefault="00EE0EF2" w:rsidP="00EE0EF2">
      <w:pPr>
        <w:rPr>
          <w:rFonts w:ascii="Calibri" w:hAnsi="Calibri" w:cs="Calibri"/>
          <w:highlight w:val="yellow"/>
        </w:rPr>
      </w:pPr>
    </w:p>
    <w:p w14:paraId="40B622F5" w14:textId="77777777" w:rsidR="00EE0EF2" w:rsidRDefault="00EE0EF2" w:rsidP="00EE0EF2">
      <w:pPr>
        <w:rPr>
          <w:rFonts w:ascii="Calibri" w:hAnsi="Calibri" w:cs="Calibri"/>
          <w:highlight w:val="yellow"/>
        </w:rPr>
      </w:pPr>
    </w:p>
    <w:p w14:paraId="2667DF3B" w14:textId="77777777" w:rsidR="00EE0EF2" w:rsidRDefault="00EE0EF2" w:rsidP="00EE0EF2">
      <w:pPr>
        <w:rPr>
          <w:rFonts w:ascii="Calibri" w:hAnsi="Calibri" w:cs="Calibri"/>
          <w:highlight w:val="yellow"/>
        </w:rPr>
      </w:pPr>
    </w:p>
    <w:p w14:paraId="0012CCC5" w14:textId="77777777" w:rsidR="00EE0EF2" w:rsidRDefault="00EE0EF2" w:rsidP="00EE0EF2">
      <w:pPr>
        <w:rPr>
          <w:rFonts w:ascii="Calibri" w:hAnsi="Calibri" w:cs="Calibri"/>
          <w:highlight w:val="yellow"/>
        </w:rPr>
      </w:pPr>
    </w:p>
    <w:p w14:paraId="5FA40AE7" w14:textId="77777777" w:rsidR="00EE0EF2" w:rsidRDefault="00EE0EF2" w:rsidP="00EE0EF2">
      <w:pPr>
        <w:rPr>
          <w:rFonts w:ascii="Calibri" w:hAnsi="Calibri" w:cs="Calibri"/>
          <w:highlight w:val="yellow"/>
        </w:rPr>
      </w:pPr>
    </w:p>
    <w:p w14:paraId="79EBA62F" w14:textId="77777777" w:rsidR="00EE0EF2" w:rsidRDefault="00EE0EF2" w:rsidP="00EE0EF2">
      <w:pPr>
        <w:rPr>
          <w:rFonts w:ascii="Calibri" w:hAnsi="Calibri" w:cs="Calibri"/>
          <w:highlight w:val="yellow"/>
        </w:rPr>
      </w:pPr>
    </w:p>
    <w:p w14:paraId="60534B6A" w14:textId="77777777" w:rsidR="00EE0EF2" w:rsidRDefault="00EE0EF2" w:rsidP="00EE0EF2">
      <w:pPr>
        <w:rPr>
          <w:rFonts w:ascii="Calibri" w:hAnsi="Calibri" w:cs="Calibri"/>
          <w:highlight w:val="yellow"/>
        </w:rPr>
      </w:pPr>
    </w:p>
    <w:p w14:paraId="76810289" w14:textId="77777777" w:rsidR="00EE0EF2" w:rsidRPr="00B06761" w:rsidRDefault="00EE0EF2" w:rsidP="00EE0EF2">
      <w:pPr>
        <w:rPr>
          <w:rFonts w:ascii="Calibri" w:hAnsi="Calibri" w:cs="Calibri"/>
          <w:highlight w:val="yellow"/>
        </w:rPr>
      </w:pPr>
    </w:p>
    <w:p w14:paraId="4E4B4A97" w14:textId="77777777" w:rsidR="00EE0EF2" w:rsidRPr="008A3B69" w:rsidRDefault="00EE0EF2" w:rsidP="00EE0EF2">
      <w:pPr>
        <w:rPr>
          <w:rFonts w:asciiTheme="minorHAnsi" w:hAnsiTheme="minorHAnsi"/>
          <w:color w:val="000000" w:themeColor="text1"/>
          <w:szCs w:val="16"/>
          <w:highlight w:val="green"/>
        </w:rPr>
      </w:pPr>
    </w:p>
    <w:p w14:paraId="39795068" w14:textId="77777777" w:rsidR="00EE0EF2" w:rsidRPr="008C5EBB" w:rsidRDefault="00EE0EF2" w:rsidP="00EE0EF2">
      <w:pPr>
        <w:pStyle w:val="Heading1"/>
        <w:rPr>
          <w:rFonts w:asciiTheme="minorHAnsi" w:hAnsiTheme="minorHAnsi" w:cstheme="minorHAnsi"/>
        </w:rPr>
      </w:pPr>
      <w:bookmarkStart w:id="11" w:name="_Toc180068453"/>
      <w:bookmarkStart w:id="12" w:name="_Hlk180063660"/>
      <w:bookmarkStart w:id="13" w:name="_Toc180936173"/>
      <w:bookmarkEnd w:id="9"/>
      <w:r w:rsidRPr="00037207">
        <w:rPr>
          <w:rFonts w:asciiTheme="minorHAnsi" w:hAnsiTheme="minorHAnsi" w:cstheme="minorHAnsi"/>
        </w:rPr>
        <w:t>Background</w:t>
      </w:r>
      <w:bookmarkEnd w:id="11"/>
      <w:bookmarkEnd w:id="13"/>
    </w:p>
    <w:p w14:paraId="0FBB586A" w14:textId="77777777" w:rsidR="0036099D" w:rsidRDefault="0036099D" w:rsidP="00E821B4">
      <w:pPr>
        <w:jc w:val="both"/>
        <w:rPr>
          <w:rFonts w:ascii="Calibri" w:eastAsia="Aptos" w:hAnsi="Calibri" w:cs="Calibri"/>
        </w:rPr>
      </w:pPr>
    </w:p>
    <w:p w14:paraId="076955F8" w14:textId="1DB3A486" w:rsidR="0036099D" w:rsidRDefault="00EE0EF2" w:rsidP="00E821B4">
      <w:pPr>
        <w:jc w:val="both"/>
        <w:rPr>
          <w:rFonts w:ascii="Calibri" w:hAnsi="Calibri" w:cs="Calibri"/>
        </w:rPr>
      </w:pPr>
      <w:r w:rsidRPr="009F6608">
        <w:rPr>
          <w:rFonts w:ascii="Calibri" w:eastAsia="Aptos" w:hAnsi="Calibri" w:cs="Calibri"/>
        </w:rPr>
        <w:t xml:space="preserve">Street lighting plays a critical role in ensuring the safety, security, and well-being of the public, particularly in public spaces and residential areas. In many authorities, street lighting systems operate on set schedules to balance energy consumption and public safety needs. However, differences between expected and actual lighting schedules can lead to public dissatisfaction and complaints, as seen in PCC. Over recent years, the council has experienced increased public complaints about the accuracy of its street lighting schedule following the ending of night inspections. Historically, night inspectors monitored the street lighting, </w:t>
      </w:r>
      <w:r w:rsidRPr="009F6608">
        <w:rPr>
          <w:rFonts w:ascii="Calibri" w:hAnsi="Calibri" w:cs="Calibri"/>
        </w:rPr>
        <w:t>ensuring they followed the recommended on</w:t>
      </w:r>
      <w:r>
        <w:rPr>
          <w:rFonts w:ascii="Calibri" w:hAnsi="Calibri" w:cs="Calibri"/>
        </w:rPr>
        <w:t xml:space="preserve"> </w:t>
      </w:r>
      <w:r w:rsidRPr="009F6608">
        <w:rPr>
          <w:rFonts w:ascii="Calibri" w:hAnsi="Calibri" w:cs="Calibri"/>
        </w:rPr>
        <w:t>and off</w:t>
      </w:r>
      <w:r>
        <w:rPr>
          <w:rFonts w:ascii="Calibri" w:hAnsi="Calibri" w:cs="Calibri"/>
        </w:rPr>
        <w:t xml:space="preserve"> </w:t>
      </w:r>
      <w:r w:rsidRPr="009F6608">
        <w:rPr>
          <w:rFonts w:ascii="Calibri" w:hAnsi="Calibri" w:cs="Calibri"/>
        </w:rPr>
        <w:t>times outlined in the Part-Night policy</w:t>
      </w:r>
      <w:r w:rsidRPr="009F6608">
        <w:rPr>
          <w:rFonts w:ascii="Calibri" w:eastAsia="Aptos" w:hAnsi="Calibri" w:cs="Calibri"/>
        </w:rPr>
        <w:t xml:space="preserve">. </w:t>
      </w:r>
      <w:r w:rsidRPr="009F6608">
        <w:rPr>
          <w:rFonts w:ascii="Calibri" w:hAnsi="Calibri" w:cs="Calibri"/>
        </w:rPr>
        <w:t>Since the ending of these night inspections, the council has not been able to verify that streetlighting schedules are accurate. Relying instead on public interaction which is fundamentally subjective and not always accurate. This project intends to develop a cost-effective system using modern technology for streetlighting monitoring to verify the switching schedule and addressing</w:t>
      </w:r>
      <w:r w:rsidR="00E821B4">
        <w:rPr>
          <w:rFonts w:ascii="Calibri" w:hAnsi="Calibri" w:cs="Calibri"/>
        </w:rPr>
        <w:t xml:space="preserve"> </w:t>
      </w:r>
      <w:r w:rsidRPr="009F6608">
        <w:rPr>
          <w:rFonts w:ascii="Calibri" w:hAnsi="Calibri" w:cs="Calibri"/>
        </w:rPr>
        <w:t>customer concerns</w:t>
      </w:r>
      <w:r w:rsidR="00E821B4">
        <w:rPr>
          <w:rFonts w:ascii="Calibri" w:hAnsi="Calibri" w:cs="Calibri"/>
        </w:rPr>
        <w:t>.</w:t>
      </w:r>
    </w:p>
    <w:p w14:paraId="39F7F35C" w14:textId="4DAF010B" w:rsidR="0036099D" w:rsidRDefault="00EE0EF2" w:rsidP="00EE0EF2">
      <w:pPr>
        <w:jc w:val="both"/>
        <w:rPr>
          <w:rFonts w:ascii="Calibri" w:hAnsi="Calibri" w:cs="Calibri"/>
          <w:color w:val="000000"/>
        </w:rPr>
      </w:pPr>
      <w:r w:rsidRPr="009F6608">
        <w:rPr>
          <w:rFonts w:ascii="Calibri" w:hAnsi="Calibri" w:cs="Calibri"/>
        </w:rPr>
        <w:br/>
        <w:t>Over the past ten years, technological advancements in street lighting have generated improve</w:t>
      </w:r>
      <w:r w:rsidR="005B23F4">
        <w:rPr>
          <w:rFonts w:ascii="Calibri" w:hAnsi="Calibri" w:cs="Calibri"/>
        </w:rPr>
        <w:t>ments</w:t>
      </w:r>
      <w:r w:rsidRPr="009F6608">
        <w:rPr>
          <w:rFonts w:ascii="Calibri" w:hAnsi="Calibri" w:cs="Calibri"/>
        </w:rPr>
        <w:t xml:space="preserve"> and more efficient alternatives. One innovation is</w:t>
      </w:r>
      <w:r w:rsidR="00796E55">
        <w:rPr>
          <w:rFonts w:ascii="Calibri" w:hAnsi="Calibri" w:cs="Calibri"/>
        </w:rPr>
        <w:t xml:space="preserve"> the</w:t>
      </w:r>
      <w:r w:rsidRPr="009F6608">
        <w:rPr>
          <w:rFonts w:ascii="Calibri" w:hAnsi="Calibri" w:cs="Calibri"/>
        </w:rPr>
        <w:t xml:space="preserve"> Internet of Things (IoT) being introduced into street lighting systems. IoT-enabled street lighting systems provide remote monitoring, troubleshooting, and control of lighting systems, therefore enabling authorities to </w:t>
      </w:r>
      <w:r w:rsidRPr="004A513A">
        <w:rPr>
          <w:rFonts w:ascii="Calibri" w:hAnsi="Calibri" w:cs="Calibri"/>
        </w:rPr>
        <w:t xml:space="preserve">collect real-time data on the state of streetlights. Apart from improving energy efficiency by changing illumination settings depending on ambient conditions, Fouad </w:t>
      </w:r>
      <w:proofErr w:type="spellStart"/>
      <w:r w:rsidRPr="004A513A">
        <w:rPr>
          <w:rFonts w:ascii="Calibri" w:hAnsi="Calibri" w:cs="Calibri"/>
        </w:rPr>
        <w:t>Agramelal</w:t>
      </w:r>
      <w:proofErr w:type="spellEnd"/>
      <w:r w:rsidRPr="004A513A">
        <w:rPr>
          <w:rFonts w:ascii="Calibri" w:hAnsi="Calibri" w:cs="Calibri"/>
        </w:rPr>
        <w:t xml:space="preserve"> says this model enables tracking of when lights are turned on or off. This approach could provide authorities like PCC with a means of monitoring the switching schedules of their streetlights. Fouad </w:t>
      </w:r>
      <w:proofErr w:type="spellStart"/>
      <w:r w:rsidRPr="004A513A">
        <w:rPr>
          <w:rFonts w:ascii="Calibri" w:hAnsi="Calibri" w:cs="Calibri"/>
        </w:rPr>
        <w:t>Agramelal</w:t>
      </w:r>
      <w:proofErr w:type="spellEnd"/>
      <w:r w:rsidRPr="004A513A">
        <w:rPr>
          <w:rFonts w:ascii="Calibri" w:hAnsi="Calibri" w:cs="Calibri"/>
        </w:rPr>
        <w:t xml:space="preserve"> also acknowledges </w:t>
      </w:r>
      <w:r w:rsidRPr="009F6608">
        <w:rPr>
          <w:rFonts w:ascii="Calibri" w:hAnsi="Calibri" w:cs="Calibri"/>
        </w:rPr>
        <w:t>the high cost associated with this model.</w:t>
      </w:r>
      <w:r w:rsidR="0036099D">
        <w:rPr>
          <w:rFonts w:ascii="Calibri" w:hAnsi="Calibri" w:cs="Calibri"/>
        </w:rPr>
        <w:t xml:space="preserve"> </w:t>
      </w:r>
      <w:r w:rsidRPr="009F6608">
        <w:rPr>
          <w:rFonts w:ascii="Calibri" w:hAnsi="Calibri" w:cs="Calibri"/>
        </w:rPr>
        <w:t xml:space="preserve"> </w:t>
      </w:r>
      <w:sdt>
        <w:sdtPr>
          <w:rPr>
            <w:rFonts w:ascii="Calibri" w:hAnsi="Calibri" w:cs="Calibri"/>
            <w:color w:val="000000"/>
          </w:rPr>
          <w:tag w:val="MENDELEY_CITATION_v3_eyJjaXRhdGlvbklEIjoiTUVOREVMRVlfQ0lUQVRJT05fNjM0ZTdkMzItYTNiYy00NzQ5LWIwZmEtZjJjYTgyZGFlY2JmIiwicHJvcGVydGllcyI6eyJub3RlSW5kZXgiOjB9LCJpc0VkaXRlZCI6ZmFsc2UsIm1hbnVhbE92ZXJyaWRlIjp7ImlzTWFudWFsbHlPdmVycmlkZGVuIjpmYWxzZSwiY2l0ZXByb2NUZXh0IjoiWzFdIiwibWFudWFsT3ZlcnJpZGVUZXh0IjoiIn0sImNpdGF0aW9uSXRlbXMiOlt7ImlkIjoiNjMxZDY5NTItZjdiNy0zOGFiLTk4ZTQtNDFjY2ZlMDg2MzJmIiwiaXRlbURhdGEiOnsidHlwZSI6ImFydGljbGUiLCJpZCI6IjYzMWQ2OTUyLWY3YjctMzhhYi05OGU0LTQxY2NmZTA4NjMyZiIsInRpdGxlIjoiU21hcnQgU3RyZWV0IExpZ2h0IENvbnRyb2w6IEEgUmV2aWV3IG9uIE1ldGhvZHMsIElubm92YXRpb25zLCBhbmQgRXh0ZW5kZWQgQXBwbGljYXRpb25zIiwiYXV0aG9yIjpbeyJmYW1pbHkiOiJBZ3JhbWVsYWwiLCJnaXZlbiI6IkZvdWFkIiwicGFyc2UtbmFtZXMiOmZhbHNlLCJkcm9wcGluZy1wYXJ0aWNsZSI6IiIsIm5vbi1kcm9wcGluZy1wYXJ0aWNsZSI6IiJ9LHsiZmFtaWx5IjoiU2FkaWsiLCJnaXZlbiI6Ik1vaGFtZWQiLCJwYXJzZS1uYW1lcyI6ZmFsc2UsImRyb3BwaW5nLXBhcnRpY2xlIjoiIiwibm9uLWRyb3BwaW5nLXBhcnRpY2xlIjoiIn0seyJmYW1pbHkiOiJNb3ViYXJhayIsImdpdmVuIjoiWW91c3NlZiIsInBhcnNlLW5hbWVzIjpmYWxzZSwiZHJvcHBpbmctcGFydGljbGUiOiIiLCJub24tZHJvcHBpbmctcGFydGljbGUiOiIifSx7ImZhbWlseSI6IkFib3V6YWhpciIsImdpdmVuIjoiU2FhZCIsInBhcnNlLW5hbWVzIjpmYWxzZSwiZHJvcHBpbmctcGFydGljbGUiOiIiLCJub24tZHJvcHBpbmctcGFydGljbGUiOiIifV0sImNvbnRhaW5lci10aXRsZSI6IkVuZXJnaWVzIiwiY29udGFpbmVyLXRpdGxlLXNob3J0IjoiRW5lcmdpZXMgKEJhc2VsKSIsIkRPSSI6IjEwLjMzOTAvZW4xNjIxNzQxNSIsIklTU04iOiIxOTk2MTA3MyIsImlzc3VlZCI6eyJkYXRlLXBhcnRzIjpbWzIwMjMsMTEsMV1dfSwiYWJzdHJhY3QiOiJBcyB1cmJhbml6YXRpb24gaW5jcmVhc2VzLCBzdHJlZXRsaWdodHMgaGF2ZSBiZWNvbWUgc2lnbmlmaWNhbnQgY29uc3VtZXJzIG9mIGVsZWN0cmljYWwgcG93ZXIsIG1ha2luZyBpdCBpbXBlcmF0aXZlIHRvIGRldmVsb3AgZWZmZWN0aXZlIGNvbnRyb2wgbWV0aG9kcyBmb3Igc3VzdGFpbmFiaWxpdHkuIFRoaXMgcGFwZXIgb2ZmZXJzIGEgY29tcHJlaGVuc2l2ZSByZXZpZXcgb24gY29udHJvbCBtZXRob2RzIG9mIHNtYXJ0IHN0cmVldGxpZ2h0IHN5c3RlbXMsIHNldHRpbmcgaXRzZWxmIGFwYXJ0IGJ5IGludHJvZHVjaW5nIGEgbm92ZWwgbGlnaHQgc2NoZW1lIGZyYW1ld29yayB0aGF0IHByb3ZpZGVzIGEgc3RydWN0dXJlZCBjbGFzc2lmaWNhdGlvbiBvZiB2YXJpb3VzIGxpZ2h0IGNvbnRyb2wgcGF0dGVybnMsIHRodXMgZmlsbGluZyBhbiBleGlzdGluZyBnYXAgaW4gdGhlIGxpdGVyYXR1cmUuIFVubGlrZSBwcmV2aW91cyBzdHVkaWVzLCB0aGlzIHdvcmsgZGl2ZXMgaW50byB0aGUgdGVjaG5pY2FsIHNwZWNpZmljcyBvZiBpbmRpdmlkdWFsIHJlc2VhcmNoIHBhcGVycyBhbmQgbWV0aG9kb2xvZ2llcywgcmFuZ2luZyBmcm9tIGJhc2ljIHRvIGFkdmFuY2VkIGNvbnRyb2wgbWV0aG9kcyBsaWtlIGNvbXB1dGVyIHZpc2lvbiBhbmQgZGVlcCBsZWFybmluZywgd2hpbGUgYWxzbyBhc3Nlc3NpbmcgdGhlIGVuZXJneSBjb25zdW1wdGlvbiBhc3NvY2lhdGVkIHdpdGggZWFjaCBhcHByb2FjaC4gQWRkaXRpb25hbGx5LCB0aGUgcGFwZXIgZXhwYW5kcyB0aGUgZGlzY3Vzc2lvbiB0byBleHBsb3JlIGFsdGVybmF0aXZlIGZ1bmN0aW9uYWxpdGllcyBmb3Igc3RyZWV0bGlnaHRzLCBzdWNoIGFzIHNlcnZpbmcgYXMgY29tbXVuaWNhdGlvbiBuZXR3b3JrcywgZW52aXJvbm1lbnRhbCBtb25pdG9ycywgYW5kIGVsZWN0cmljIHZlaGljbGUgY2hhcmdpbmcgc3RhdGlvbnMuIFRoaXMgbXVsdGlkaXNjaXBsaW5hcnkgcmVzZWFyY2ggYWltcyB0byBiZSBhIHBpdm90YWwgcmVzb3VyY2UgZm9yIGJvdGggYWNhZGVtaWNzIGFuZCBpbmR1c3RyeSBwcm9mZXNzaW9uYWxzLCBsYXlpbmcgdGhlIGdyb3VuZHdvcmsgZm9yIGZ1dHVyZSBpbm5vdmF0aW9uIGFuZCBzdXN0YWluYWJsZSBzb2x1dGlvbnMgaW4gdXJiYW4gbGlnaHRpbmcuIiwicHVibGlzaGVyIjoiTXVsdGlkaXNjaXBsaW5hcnkgRGlnaXRhbCBQdWJsaXNoaW5nIEluc3RpdHV0ZSAoTURQSSkiLCJpc3N1ZSI6IjIxIiwidm9sdW1lIjoiMTYifSwiaXNUZW1wb3JhcnkiOmZhbHNlLCJzdXBwcmVzcy1hdXRob3IiOmZhbHNlLCJjb21wb3NpdGUiOmZhbHNlLCJhdXRob3Itb25seSI6ZmFsc2V9XX0="/>
          <w:id w:val="1613469563"/>
          <w:placeholder>
            <w:docPart w:val="B1E66A176BE34288808AAD489B743571"/>
          </w:placeholder>
        </w:sdtPr>
        <w:sdtEndPr/>
        <w:sdtContent>
          <w:r w:rsidRPr="009B5FC2">
            <w:rPr>
              <w:rFonts w:ascii="Calibri" w:hAnsi="Calibri" w:cs="Calibri"/>
              <w:color w:val="000000"/>
            </w:rPr>
            <w:t>[1]</w:t>
          </w:r>
        </w:sdtContent>
      </w:sdt>
    </w:p>
    <w:p w14:paraId="1070EEF6" w14:textId="4CD54E7B" w:rsidR="0036099D" w:rsidRDefault="00EE0EF2" w:rsidP="00EE0EF2">
      <w:pPr>
        <w:jc w:val="both"/>
        <w:rPr>
          <w:rFonts w:ascii="Calibri" w:hAnsi="Calibri" w:cs="Calibri"/>
        </w:rPr>
      </w:pPr>
      <w:r w:rsidRPr="009F6608">
        <w:rPr>
          <w:rFonts w:ascii="Calibri" w:hAnsi="Calibri" w:cs="Calibri"/>
        </w:rPr>
        <w:br/>
        <w:t xml:space="preserve">Another development is adaptive lighting, which changes light intensity depending on current </w:t>
      </w:r>
      <w:r w:rsidRPr="004A513A">
        <w:rPr>
          <w:rFonts w:ascii="Calibri" w:hAnsi="Calibri" w:cs="Calibri"/>
        </w:rPr>
        <w:t>conditions such as</w:t>
      </w:r>
      <w:r w:rsidR="00796E55" w:rsidRPr="004A513A">
        <w:rPr>
          <w:rFonts w:ascii="Calibri" w:hAnsi="Calibri" w:cs="Calibri"/>
        </w:rPr>
        <w:t xml:space="preserve"> </w:t>
      </w:r>
      <w:r w:rsidRPr="004A513A">
        <w:rPr>
          <w:rFonts w:ascii="Calibri" w:hAnsi="Calibri" w:cs="Calibri"/>
        </w:rPr>
        <w:t xml:space="preserve">traffic and pedestrian movement as well as weather conditions. Christina </w:t>
      </w:r>
      <w:proofErr w:type="spellStart"/>
      <w:r w:rsidRPr="004A513A">
        <w:rPr>
          <w:rFonts w:ascii="Calibri" w:hAnsi="Calibri" w:cs="Calibri"/>
        </w:rPr>
        <w:t>Skandali</w:t>
      </w:r>
      <w:proofErr w:type="spellEnd"/>
      <w:r w:rsidRPr="004A513A">
        <w:rPr>
          <w:rFonts w:ascii="Calibri" w:hAnsi="Calibri" w:cs="Calibri"/>
        </w:rPr>
        <w:t xml:space="preserve"> highlights the benefits of adaptive lighting systems, particularly in urban settings where better light control </w:t>
      </w:r>
      <w:r w:rsidRPr="009F6608">
        <w:rPr>
          <w:rFonts w:ascii="Calibri" w:hAnsi="Calibri" w:cs="Calibri"/>
        </w:rPr>
        <w:t>and energy savings have been evident. However, rather than ensuring adherence to set operational policies, which is the major issue in Pembrokeshire these solutions focus on lowering energy costs.</w:t>
      </w:r>
      <w:r w:rsidR="0036099D">
        <w:rPr>
          <w:rFonts w:ascii="Calibri" w:hAnsi="Calibri" w:cs="Calibri"/>
        </w:rPr>
        <w:t xml:space="preserve">  </w:t>
      </w:r>
      <w:sdt>
        <w:sdtPr>
          <w:rPr>
            <w:rFonts w:ascii="Calibri" w:hAnsi="Calibri" w:cs="Calibri"/>
            <w:color w:val="000000"/>
          </w:rPr>
          <w:tag w:val="MENDELEY_CITATION_v3_eyJjaXRhdGlvbklEIjoiTUVOREVMRVlfQ0lUQVRJT05fYzJmNTU0N2EtZWRjZS00ZWI3LTgzODUtZjI3NWU2M2JiODBlIiwicHJvcGVydGllcyI6eyJub3RlSW5kZXgiOjB9LCJpc0VkaXRlZCI6ZmFsc2UsIm1hbnVhbE92ZXJyaWRlIjp7ImlzTWFudWFsbHlPdmVycmlkZGVuIjpmYWxzZSwiY2l0ZXByb2NUZXh0IjoiWzJdIiwibWFudWFsT3ZlcnJpZGVUZXh0IjoiIn0sImNpdGF0aW9uSXRlbXMiOlt7ImlkIjoiYzJiNTJmYTgtY2Y5Zi0zMWU0LWE1OTAtZWU3OTBlZWFjNzJkIiwiaXRlbURhdGEiOnsidHlwZSI6InJlcG9ydCIsImlkIjoiYzJiNTJmYTgtY2Y5Zi0zMWU0LWE1OTAtZWU3OTBlZWFjNzJkIiwidGl0bGUiOiJUaGUgUm9sZSBvZiBBZGFwdGl2ZSBMaWdodGluZyBpbiBTdHJlZXQgTGlnaHRpbmcgQXBwbGljYXRpb25zIiwiYXV0aG9yIjpbeyJmYW1pbHkiOiJTa2FuZGFsaSIsImdpdmVuIjoiQ2hyaXN0aW5hIiwicGFyc2UtbmFtZXMiOmZhbHNlLCJkcm9wcGluZy1wYXJ0aWNsZSI6IiIsIm5vbi1kcm9wcGluZy1wYXJ0aWNsZSI6IiJ9LHsiZmFtaWx5IjoiUGFwYXR6ZWxha2lzIiwiZ2l2ZW4iOiJOaWtvbGFvcyIsInBhcnNlLW5hbWVzIjpmYWxzZSwiZHJvcHBpbmctcGFydGljbGUiOiIiLCJub24tZHJvcHBpbmctcGFydGljbGUiOiIifSx7ImZhbWlseSI6IkRvdWxvcyIsImdpdmVuIjoiTGFtYnJvcyBUIiwicGFyc2UtbmFtZXMiOmZhbHNlLCJkcm9wcGluZy1wYXJ0aWNsZSI6IiIsIm5vbi1kcm9wcGluZy1wYXJ0aWNsZSI6IiJ9XSwiYWJzdHJhY3QiOiJUaGUgYWR2ZW50IG9mIExFRHMgaW4gc3RyZWV0IGxpZ2h0aW5nIGFwcGxpY2F0aW9ucyBhbmQgdGhlIGNvcnJlc3BvbmRpbmcgdGVjaG5vbG9naWNhbCBldm9sdXRpb24gZHVyaW5nIHRoZSBsYXN0IGRlY2FkZXMgaGFzIGdpdmVuIHRoZSBvcHBvcnR1bml0eSB0byBzb2NpZXRpZXMgdG8gY3JlYXRlIGEgbW9yZSBzdXN0YWluYWJsZSBsaWdodGluZyBlbnZpcm9ubWVudC4gSG93ZXZlciwgaW4gbW9zdCBjYXNlcywgdXAgdG8gbm93LCBpbiB1cGdyYWRpbmcgdGhlIGluZnJhc3RydWN0dXJlcyBvZiB0aGUgbmF0aW9uYWwgcm9hZHMsIHRoZSBhc3Nlc3NtZW50IG9mIHN0cmVldCBsaWdodGluZyB0ZW5kZXJzIGlzIGxpbWl0ZWQgYXQgbWVldGluZyB0aGUgbGlnaHRpbmcgZGVzaWduIGNyaXRlcmlhIGFzIHByb3Bvc2VkIGJ5IEV1cm9wZWFuIE5vcm1zIHN1Y2ggYXMgbHVtaW5hbmNlLCB1bmlmb3JtaXR5LCB0aHJlc2hvbGQgaW5jcmVtZW50IGFuZCB0aGUgZWRnZSBvZiBpbGx1bWluYW5jZSByYXRpby4gQXMgdGhlIGNhbmRpZGF0ZSBjb21wYW5pZXMgYWNoaWV2ZSB0aGUgbGlnaHRpbmcgcmVxdWlyZW1lbnRzLCB0aGUgbmV4dCBzdGFnZSBvZiB0aGUgZXZhbHVhdGlvbiBpcyB0aGUgZmluYW5jaWFsLiBOb25lIG9mIHRoZSBleGlzdGluZyBlbmVyZ3kgaW5kZXhlcywgZW52aXJvbm1lbnRhbCBjcml0ZXJpYSBvciB0aGUgYmVuZWZpdCBvZiB0aGUgYWRhcHRpdmUgbGlnaHRpbmcgaXMgZXhhbWluZWQuIFRoZSBhaW0gb2YgdGhpcyBzdHVkeSBpcyB0byBpbmRpY2F0ZSB0aGUgZWZmZWN0IG9mIGFkYXB0aXZlIGxpZ2h0aW5nIGluIGx1bWluYWlyZSBzZWxlY3Rpb24gaW4gc3RyZWV0IGxpZ2h0aW5nIGFwcGxpY2F0aW9ucy4gVGhlIG91dGNvbWUgc2hvd3MgdGhhdCB0aGUgZGltbWluZyBwcm9jZWR1cmUgY2FuIGFmZmVjdCBzaWduaWZpY2FudGx5IHRoZSByZXN1bHRzIG9mIHNlbGVjdGlvbiBvZiB0aGUgb3B0aW1hbCBsdW1pbmFpcmUgaW4gZXZlcnkgc3RyZWV0IGxpZ2h0aW5nIGNhc2UuIFRoZSByZWFsIGZ1bmN0aW9uIGJldHdlZW4gdGhlIGxpZ2h0IG91dHB1dCBhbmQgdGhlIGNvbnN1bWVkIHBvd2VyIGRpZmZlcnMgcmVtYXJrYWJseSB3aGVuIGx1bWluYWlyZXMgYXJlIGRpbW1lZCBhbmQgdGhlIGFkYXB0aXZlIGxpZ2h0aW5nIGlzIHNlbGVjdGVkIGluIGN1cmZldyBob3VycyBhcyB1bnRpbCBub3cgdGhpcyBmdW5jdGlvbiBpcyBjb25zaWRlcmVkIGZhdWx0eSBhcyBsaW5lYXIuIFRoaXMgZGlmZmVyZW5jZSBjYW4gY2hhbmdlIHRoZSBldmFsdWF0aW9uIHByb2NlZHVyZSBhbmQgdGhlIGNsYXNzaWZpY2F0aW9uIG9mIHRoZSBsdW1pbmFpcmVzIGluIGEgbGlnaHQgdGVuZGVyLiIsImNvbnRhaW5lci10aXRsZS1zaG9ydCI6IiJ9LCJpc1RlbXBvcmFyeSI6ZmFsc2UsInN1cHByZXNzLWF1dGhvciI6ZmFsc2UsImNvbXBvc2l0ZSI6ZmFsc2UsImF1dGhvci1vbmx5IjpmYWxzZX1dfQ=="/>
          <w:id w:val="-2005889608"/>
          <w:placeholder>
            <w:docPart w:val="B1E66A176BE34288808AAD489B743571"/>
          </w:placeholder>
        </w:sdtPr>
        <w:sdtEndPr/>
        <w:sdtContent>
          <w:r w:rsidRPr="009B5FC2">
            <w:rPr>
              <w:rFonts w:ascii="Calibri" w:hAnsi="Calibri" w:cs="Calibri"/>
              <w:color w:val="000000"/>
            </w:rPr>
            <w:t>[2]</w:t>
          </w:r>
        </w:sdtContent>
      </w:sdt>
    </w:p>
    <w:p w14:paraId="34A13F1A" w14:textId="77777777" w:rsidR="0036099D" w:rsidRDefault="0036099D" w:rsidP="00EE0EF2">
      <w:pPr>
        <w:jc w:val="both"/>
        <w:rPr>
          <w:rFonts w:ascii="Calibri" w:hAnsi="Calibri" w:cs="Calibri"/>
        </w:rPr>
      </w:pPr>
    </w:p>
    <w:p w14:paraId="0D3FE891" w14:textId="34E59E3E" w:rsidR="00EE0EF2" w:rsidRDefault="00EE0EF2" w:rsidP="00EE0EF2">
      <w:pPr>
        <w:jc w:val="both"/>
        <w:rPr>
          <w:rFonts w:ascii="Calibri" w:eastAsia="Aptos" w:hAnsi="Calibri" w:cs="Calibri"/>
        </w:rPr>
      </w:pPr>
      <w:r w:rsidRPr="009F6608">
        <w:rPr>
          <w:rFonts w:ascii="Calibri" w:hAnsi="Calibri" w:cs="Calibri"/>
        </w:rPr>
        <w:t xml:space="preserve">Although many studies have focused on the automation and energy efficiency of street lighting systems, there remains a notable research gap on public sector accountability in streetlighting. Most studies, such </w:t>
      </w:r>
      <w:r w:rsidRPr="004A513A">
        <w:rPr>
          <w:rFonts w:ascii="Calibri" w:hAnsi="Calibri" w:cs="Calibri"/>
        </w:rPr>
        <w:t xml:space="preserve">those by </w:t>
      </w:r>
      <w:r w:rsidR="00E821B4" w:rsidRPr="004A513A">
        <w:rPr>
          <w:rFonts w:ascii="Calibri" w:hAnsi="Calibri" w:cs="Calibri"/>
        </w:rPr>
        <w:t xml:space="preserve">Fouad </w:t>
      </w:r>
      <w:proofErr w:type="spellStart"/>
      <w:r w:rsidR="00E821B4" w:rsidRPr="004A513A">
        <w:rPr>
          <w:rFonts w:ascii="Calibri" w:hAnsi="Calibri" w:cs="Calibri"/>
        </w:rPr>
        <w:t>Agramelal</w:t>
      </w:r>
      <w:proofErr w:type="spellEnd"/>
      <w:r w:rsidRPr="004A513A">
        <w:rPr>
          <w:rFonts w:ascii="Calibri" w:hAnsi="Calibri" w:cs="Calibri"/>
        </w:rPr>
        <w:t xml:space="preserve"> and </w:t>
      </w:r>
      <w:r w:rsidR="00E821B4" w:rsidRPr="004A513A">
        <w:rPr>
          <w:rFonts w:ascii="Calibri" w:hAnsi="Calibri" w:cs="Calibri"/>
        </w:rPr>
        <w:t xml:space="preserve">Christina </w:t>
      </w:r>
      <w:proofErr w:type="spellStart"/>
      <w:r w:rsidR="00E821B4" w:rsidRPr="004A513A">
        <w:rPr>
          <w:rFonts w:ascii="Calibri" w:hAnsi="Calibri" w:cs="Calibri"/>
        </w:rPr>
        <w:t>Skandali</w:t>
      </w:r>
      <w:proofErr w:type="spellEnd"/>
      <w:r w:rsidR="00E821B4" w:rsidRPr="004A513A">
        <w:rPr>
          <w:rFonts w:ascii="Calibri" w:hAnsi="Calibri" w:cs="Calibri"/>
        </w:rPr>
        <w:t xml:space="preserve"> above</w:t>
      </w:r>
      <w:r w:rsidRPr="004A513A">
        <w:rPr>
          <w:rFonts w:ascii="Calibri" w:hAnsi="Calibri" w:cs="Calibri"/>
        </w:rPr>
        <w:t xml:space="preserve">, </w:t>
      </w:r>
      <w:r w:rsidRPr="009F6608">
        <w:rPr>
          <w:rFonts w:ascii="Calibri" w:hAnsi="Calibri" w:cs="Calibri"/>
        </w:rPr>
        <w:t xml:space="preserve">concentrate on using smart controls and adaptive lighting to maximise energy usage. </w:t>
      </w:r>
      <w:r w:rsidRPr="009F6608">
        <w:rPr>
          <w:rFonts w:ascii="Calibri" w:eastAsia="Aptos" w:hAnsi="Calibri" w:cs="Calibri"/>
        </w:rPr>
        <w:t xml:space="preserve">Still, relatively little attention has been paid to the need for verifying lighting schedules from a public service perspective. </w:t>
      </w:r>
      <w:r w:rsidRPr="009F6608">
        <w:rPr>
          <w:rFonts w:ascii="Calibri" w:hAnsi="Calibri" w:cs="Calibri"/>
        </w:rPr>
        <w:t xml:space="preserve">This project is relevant and topical since it looks at the link between public sector responsibility and technological innovation. Furthermore, this idea is not limited to Pembrokeshire and can act as a model for other authorities coping with similar issues. </w:t>
      </w:r>
      <w:r w:rsidRPr="009F6608">
        <w:rPr>
          <w:rFonts w:ascii="Calibri" w:eastAsia="Aptos" w:hAnsi="Calibri" w:cs="Calibri"/>
        </w:rPr>
        <w:t xml:space="preserve">As public demands for transparency in public services grow, the need for monitoring systems becomes increasingly important. </w:t>
      </w:r>
    </w:p>
    <w:p w14:paraId="59441765" w14:textId="77777777" w:rsidR="00327F9E" w:rsidRDefault="00327F9E" w:rsidP="00EE0EF2">
      <w:pPr>
        <w:jc w:val="both"/>
        <w:rPr>
          <w:rFonts w:ascii="Calibri" w:hAnsi="Calibri" w:cs="Calibri"/>
        </w:rPr>
      </w:pPr>
    </w:p>
    <w:p w14:paraId="0310C1C0" w14:textId="77777777" w:rsidR="0036099D" w:rsidRPr="00B06761" w:rsidRDefault="0036099D" w:rsidP="00EE0EF2">
      <w:pPr>
        <w:jc w:val="both"/>
        <w:rPr>
          <w:rFonts w:ascii="Calibri" w:hAnsi="Calibri" w:cs="Calibri"/>
        </w:rPr>
      </w:pPr>
    </w:p>
    <w:p w14:paraId="67C9B9E5" w14:textId="77777777" w:rsidR="00EE0EF2" w:rsidRPr="00662267" w:rsidRDefault="00EE0EF2" w:rsidP="00EE0EF2">
      <w:pPr>
        <w:spacing w:after="160" w:line="259" w:lineRule="auto"/>
        <w:rPr>
          <w:rFonts w:ascii="Aptos" w:eastAsia="Aptos" w:hAnsi="Aptos"/>
          <w:sz w:val="22"/>
          <w:szCs w:val="22"/>
        </w:rPr>
      </w:pPr>
    </w:p>
    <w:p w14:paraId="40ED8160" w14:textId="77777777" w:rsidR="00EE0EF2" w:rsidRPr="008C5EBB" w:rsidRDefault="00EE0EF2" w:rsidP="00EE0EF2">
      <w:pPr>
        <w:pStyle w:val="Heading1"/>
        <w:rPr>
          <w:rFonts w:asciiTheme="minorHAnsi" w:hAnsiTheme="minorHAnsi" w:cstheme="minorHAnsi"/>
        </w:rPr>
      </w:pPr>
      <w:bookmarkStart w:id="14" w:name="_Toc180068454"/>
      <w:bookmarkStart w:id="15" w:name="_Toc180936174"/>
      <w:r w:rsidRPr="008C5EBB">
        <w:rPr>
          <w:rFonts w:asciiTheme="minorHAnsi" w:hAnsiTheme="minorHAnsi" w:cstheme="minorHAnsi"/>
        </w:rPr>
        <w:t>Project Design</w:t>
      </w:r>
      <w:bookmarkEnd w:id="14"/>
      <w:bookmarkEnd w:id="15"/>
    </w:p>
    <w:p w14:paraId="72890B06" w14:textId="77777777" w:rsidR="00EE0EF2" w:rsidRDefault="00EE0EF2" w:rsidP="00EE0EF2">
      <w:pPr>
        <w:rPr>
          <w:rFonts w:asciiTheme="minorHAnsi" w:hAnsiTheme="minorHAnsi" w:cstheme="minorHAnsi"/>
        </w:rPr>
      </w:pPr>
    </w:p>
    <w:p w14:paraId="0E78EC81" w14:textId="77777777" w:rsidR="00EE0EF2" w:rsidRDefault="00EE0EF2" w:rsidP="00EE0EF2">
      <w:pPr>
        <w:rPr>
          <w:rFonts w:asciiTheme="minorHAnsi" w:hAnsiTheme="minorHAnsi" w:cstheme="minorHAnsi"/>
        </w:rPr>
      </w:pPr>
    </w:p>
    <w:p w14:paraId="5015C623" w14:textId="77777777" w:rsidR="00EE0EF2" w:rsidRPr="00C00AF0" w:rsidRDefault="00EE0EF2" w:rsidP="00EE0EF2">
      <w:pPr>
        <w:pStyle w:val="ListParagraph"/>
        <w:numPr>
          <w:ilvl w:val="0"/>
          <w:numId w:val="19"/>
        </w:numPr>
        <w:rPr>
          <w:rFonts w:ascii="Calibri" w:hAnsi="Calibri" w:cs="Calibri"/>
        </w:rPr>
      </w:pPr>
      <w:r w:rsidRPr="00C00AF0">
        <w:rPr>
          <w:rFonts w:ascii="Calibri" w:hAnsi="Calibri" w:cs="Calibri"/>
        </w:rPr>
        <w:t>Development Methodologies</w:t>
      </w:r>
    </w:p>
    <w:p w14:paraId="6E5F0C2C" w14:textId="77777777" w:rsidR="00EE0EF2" w:rsidRDefault="00EE0EF2" w:rsidP="00EE0EF2">
      <w:pPr>
        <w:rPr>
          <w:rFonts w:ascii="Calibri" w:hAnsi="Calibri" w:cs="Calibri"/>
        </w:rPr>
      </w:pPr>
    </w:p>
    <w:p w14:paraId="2350E94A" w14:textId="45F21958" w:rsidR="0036099D" w:rsidRDefault="00EE0EF2" w:rsidP="00EE0EF2">
      <w:pPr>
        <w:jc w:val="both"/>
        <w:rPr>
          <w:rFonts w:ascii="Calibri" w:hAnsi="Calibri" w:cs="Calibri"/>
          <w:color w:val="000000"/>
        </w:rPr>
      </w:pPr>
      <w:r w:rsidRPr="009F6608">
        <w:rPr>
          <w:rFonts w:ascii="Calibri" w:hAnsi="Calibri" w:cs="Calibri"/>
        </w:rPr>
        <w:t>This project will use a combination of Waterfall and Incremental development Methodologies. Mitchell claims that the industry follows the Waterfall technique as the standard. Still, every approach has advantages and disadvantages.</w:t>
      </w:r>
      <w:r w:rsidR="0036099D">
        <w:rPr>
          <w:rFonts w:ascii="Calibri" w:hAnsi="Calibri" w:cs="Calibri"/>
        </w:rPr>
        <w:t xml:space="preserve">  </w:t>
      </w:r>
      <w:sdt>
        <w:sdtPr>
          <w:rPr>
            <w:rFonts w:ascii="Calibri" w:hAnsi="Calibri" w:cs="Calibri"/>
            <w:color w:val="000000"/>
          </w:rPr>
          <w:tag w:val="MENDELEY_CITATION_v3_eyJjaXRhdGlvbklEIjoiTUVOREVMRVlfQ0lUQVRJT05fY2MyYzNjYWEtNWQ5OS00M2ZiLTk0MTUtZTIyZDg2OTQxNzIwIiwicHJvcGVydGllcyI6eyJub3RlSW5kZXgiOjB9LCJpc0VkaXRlZCI6ZmFsc2UsIm1hbnVhbE92ZXJyaWRlIjp7ImlzTWFudWFsbHlPdmVycmlkZGVuIjpmYWxzZSwiY2l0ZXByb2NUZXh0IjoiWzNdIiwibWFudWFsT3ZlcnJpZGVUZXh0IjoiIn0sImNpdGF0aW9uSXRlbXMiOlt7ImlkIjoiOTA2NzgxMTYtMTI2NS0zNWZjLWJlNjQtYTExNjc1NzkwZGI4IiwiaXRlbURhdGEiOnsidHlwZSI6ImJvb2siLCJpZCI6IjkwNjc4MTE2LTEyNjUtMzVmYy1iZTY0LWExMTY3NTc5MGRiOCIsInRpdGxlIjoiMjAwOSAzcmQgSW50ZXJuYXRpb25hbCBTeW1wb3NpdW0gb24gRW1waXJpY2FsIFNvZnR3YXJlIEVuZ2luZWVyaW5nIGFuZCBNZWFzdXJlbWVudCIsImF1dGhvciI6W3siZmFtaWx5IjoiSUVFRSBTdGFmZiIsImdpdmVuIjoiLiIsInBhcnNlLW5hbWVzIjpmYWxzZSwiZHJvcHBpbmctcGFydGljbGUiOiIiLCJub24tZHJvcHBpbmctcGFydGljbGUiOiIifV0sIklTQk4iOiI5NzgxNDI0NDQ4NDE4IiwiaXNzdWVkIjp7ImRhdGUtcGFydHMiOltbMjAwOV1dfSwicHVibGlzaGVyIjoiSUVFRSIsImNvbnRhaW5lci10aXRsZS1zaG9ydCI6IiJ9LCJpc1RlbXBvcmFyeSI6ZmFsc2UsInN1cHByZXNzLWF1dGhvciI6ZmFsc2UsImNvbXBvc2l0ZSI6ZmFsc2UsImF1dGhvci1vbmx5IjpmYWxzZX1dfQ=="/>
          <w:id w:val="-2099249437"/>
          <w:placeholder>
            <w:docPart w:val="DBA85E918AE94F8EB79CB0006F5F1A8F"/>
          </w:placeholder>
        </w:sdtPr>
        <w:sdtContent>
          <w:r w:rsidR="0036099D" w:rsidRPr="009B5FC2">
            <w:rPr>
              <w:rFonts w:ascii="Calibri" w:hAnsi="Calibri" w:cs="Calibri"/>
              <w:color w:val="000000"/>
            </w:rPr>
            <w:t>[3]</w:t>
          </w:r>
        </w:sdtContent>
      </w:sdt>
    </w:p>
    <w:p w14:paraId="4DB6FA17" w14:textId="77777777" w:rsidR="0036099D" w:rsidRDefault="0036099D" w:rsidP="00EE0EF2">
      <w:pPr>
        <w:jc w:val="both"/>
        <w:rPr>
          <w:rFonts w:ascii="Calibri" w:hAnsi="Calibri" w:cs="Calibri"/>
        </w:rPr>
      </w:pPr>
    </w:p>
    <w:p w14:paraId="4F62DD8F" w14:textId="73C31069" w:rsidR="00EE0EF2" w:rsidRDefault="0036099D" w:rsidP="00EE0EF2">
      <w:pPr>
        <w:jc w:val="both"/>
        <w:rPr>
          <w:rFonts w:ascii="Calibri" w:hAnsi="Calibri" w:cs="Calibri"/>
        </w:rPr>
      </w:pPr>
      <w:r w:rsidRPr="006947B7">
        <w:rPr>
          <w:noProof/>
          <w:highlight w:val="green"/>
        </w:rPr>
        <w:drawing>
          <wp:anchor distT="0" distB="0" distL="114300" distR="114300" simplePos="0" relativeHeight="251659264" behindDoc="1" locked="0" layoutInCell="1" allowOverlap="1" wp14:anchorId="71989EA5" wp14:editId="1D5979B1">
            <wp:simplePos x="0" y="0"/>
            <wp:positionH relativeFrom="margin">
              <wp:align>right</wp:align>
            </wp:positionH>
            <wp:positionV relativeFrom="paragraph">
              <wp:posOffset>177800</wp:posOffset>
            </wp:positionV>
            <wp:extent cx="5732780" cy="4586605"/>
            <wp:effectExtent l="0" t="0" r="1270" b="4445"/>
            <wp:wrapTight wrapText="bothSides">
              <wp:wrapPolygon edited="0">
                <wp:start x="0" y="0"/>
                <wp:lineTo x="0" y="21531"/>
                <wp:lineTo x="21533" y="21531"/>
                <wp:lineTo x="21533" y="0"/>
                <wp:lineTo x="0" y="0"/>
              </wp:wrapPolygon>
            </wp:wrapTight>
            <wp:docPr id="2127922473" name="Picture 1" descr="What is the Waterfall software development methodology and is it still  relevant? - K&amp;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Waterfall software development methodology and is it still  relevant? - K&amp;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2780" cy="4586605"/>
                    </a:xfrm>
                    <a:prstGeom prst="rect">
                      <a:avLst/>
                    </a:prstGeom>
                    <a:noFill/>
                    <a:ln>
                      <a:noFill/>
                    </a:ln>
                  </pic:spPr>
                </pic:pic>
              </a:graphicData>
            </a:graphic>
            <wp14:sizeRelH relativeFrom="page">
              <wp14:pctWidth>0</wp14:pctWidth>
            </wp14:sizeRelH>
            <wp14:sizeRelV relativeFrom="page">
              <wp14:pctHeight>0</wp14:pctHeight>
            </wp14:sizeRelV>
          </wp:anchor>
        </w:drawing>
      </w:r>
      <w:sdt>
        <w:sdtPr>
          <w:rPr>
            <w:rFonts w:ascii="Calibri" w:hAnsi="Calibri" w:cs="Calibri"/>
            <w:color w:val="000000"/>
          </w:rPr>
          <w:tag w:val="MENDELEY_CITATION_v3_eyJjaXRhdGlvbklEIjoiTUVOREVMRVlfQ0lUQVRJT05fOWZiNWZhMmYtOGFkMi00OWU4LTk4N2MtZDg3ZDJmNWUzODJjIiwicHJvcGVydGllcyI6eyJub3RlSW5kZXgiOjB9LCJpc0VkaXRlZCI6ZmFsc2UsIm1hbnVhbE92ZXJyaWRlIjp7ImlzTWFudWFsbHlPdmVycmlkZGVuIjpmYWxzZSwiY2l0ZXByb2NUZXh0IjoiWzRdIiwibWFudWFsT3ZlcnJpZGVUZXh0IjoiIn0sImNpdGF0aW9uSXRlbXMiOlt7ImlkIjoiMTg3MWM4ZmEtYWM2MS0zZTNlLTgxZDktNDVhOThiYzRkZDJkIiwiaXRlbURhdGEiOnsidHlwZSI6IndlYnBhZ2UiLCJpZCI6IjE4NzFjOGZhLWFjNjEtM2UzZS04MWQ5LTQ1YTk4YmM0ZGQyZCIsInRpdGxlIjoiV2hhdCBpcyB0aGUgV2F0ZXJmYWxsIHNvZnR3YXJlIGRldmVsb3BtZW50IG1ldGhvZG9sb2d5IGFuZCBpcyBpdCBzdGlsbCByZWxldmFudD8iLCJhdXRob3IiOlt7ImZhbWlseSI6IktydXNjaGUgJiBDb21wYW55IiwiZ2l2ZW4iOiIiLCJwYXJzZS1uYW1lcyI6ZmFsc2UsImRyb3BwaW5nLXBhcnRpY2xlIjoiIiwibm9uLWRyb3BwaW5nLXBhcnRpY2xlIjoiIn1dLCJhY2Nlc3NlZCI6eyJkYXRlLXBhcnRzIjpbWzIwMjQsMTAsMTddXX0sIlVSTCI6Imh0dHBzOi8va3J1c2NoZWNvbXBhbnkuY29tL3dhdGVyZmFsbC1zb2Z0d2FyZS1kZXZlbG9wbWVudC1tZXRob2RvbG9neS8iLCJpc3N1ZWQiOnsiZGF0ZS1wYXJ0cyI6W1syMDI0LDEwLDE3XV19LCJjb250YWluZXItdGl0bGUtc2hvcnQiOiIifSwiaXNUZW1wb3JhcnkiOmZhbHNlLCJzdXBwcmVzcy1hdXRob3IiOmZhbHNlLCJjb21wb3NpdGUiOmZhbHNlLCJhdXRob3Itb25seSI6ZmFsc2V9XX0="/>
          <w:id w:val="-1571184055"/>
          <w:placeholder>
            <w:docPart w:val="B1E66A176BE34288808AAD489B743571"/>
          </w:placeholder>
        </w:sdtPr>
        <w:sdtEndPr/>
        <w:sdtContent>
          <w:r w:rsidR="00EE0EF2" w:rsidRPr="009B5FC2">
            <w:rPr>
              <w:rFonts w:ascii="Calibri" w:hAnsi="Calibri" w:cs="Calibri"/>
              <w:color w:val="000000"/>
            </w:rPr>
            <w:t>[4]</w:t>
          </w:r>
        </w:sdtContent>
      </w:sdt>
    </w:p>
    <w:p w14:paraId="1EDA8E3E" w14:textId="77777777" w:rsidR="00EE0EF2" w:rsidRDefault="00EE0EF2" w:rsidP="00EE0EF2">
      <w:pPr>
        <w:jc w:val="both"/>
        <w:rPr>
          <w:rFonts w:ascii="Calibri" w:hAnsi="Calibri" w:cs="Calibri"/>
        </w:rPr>
      </w:pPr>
    </w:p>
    <w:p w14:paraId="418FAB74" w14:textId="77777777" w:rsidR="00EE0EF2" w:rsidRDefault="00EE0EF2" w:rsidP="00EE0EF2">
      <w:pPr>
        <w:jc w:val="both"/>
        <w:rPr>
          <w:rFonts w:ascii="Calibri" w:hAnsi="Calibri" w:cs="Calibri"/>
        </w:rPr>
      </w:pPr>
      <w:r w:rsidRPr="009F6608">
        <w:rPr>
          <w:rFonts w:ascii="Calibri" w:hAnsi="Calibri" w:cs="Calibri"/>
        </w:rPr>
        <w:t xml:space="preserve">The Waterfall technique is useful since it helps each project milestone to be completed in sequence. Considering time restrictions, this will ensure that the project advances in a specific order. </w:t>
      </w:r>
      <w:r w:rsidRPr="009F6608">
        <w:rPr>
          <w:rFonts w:ascii="Calibri" w:hAnsi="Calibri" w:cs="Calibri"/>
        </w:rPr>
        <w:br/>
      </w:r>
    </w:p>
    <w:p w14:paraId="3FB14D31" w14:textId="77777777" w:rsidR="00EE0EF2" w:rsidRDefault="00EE0EF2" w:rsidP="00EE0EF2">
      <w:pPr>
        <w:jc w:val="both"/>
        <w:rPr>
          <w:rFonts w:ascii="Calibri" w:hAnsi="Calibri" w:cs="Calibri"/>
        </w:rPr>
      </w:pPr>
    </w:p>
    <w:p w14:paraId="0FEB38A8" w14:textId="77777777" w:rsidR="00EE0EF2" w:rsidRDefault="00EE0EF2" w:rsidP="00EE0EF2">
      <w:pPr>
        <w:jc w:val="both"/>
        <w:rPr>
          <w:rFonts w:ascii="Calibri" w:hAnsi="Calibri" w:cs="Calibri"/>
        </w:rPr>
      </w:pPr>
    </w:p>
    <w:p w14:paraId="4DE92F11" w14:textId="77777777" w:rsidR="00EE0EF2" w:rsidRDefault="00EE0EF2" w:rsidP="00EE0EF2">
      <w:pPr>
        <w:jc w:val="both"/>
        <w:rPr>
          <w:rFonts w:ascii="Calibri" w:hAnsi="Calibri" w:cs="Calibri"/>
        </w:rPr>
      </w:pPr>
    </w:p>
    <w:p w14:paraId="05BF7533" w14:textId="77777777" w:rsidR="00EE0EF2" w:rsidRDefault="00EE0EF2" w:rsidP="00EE0EF2">
      <w:pPr>
        <w:jc w:val="both"/>
        <w:rPr>
          <w:rFonts w:ascii="Calibri" w:hAnsi="Calibri" w:cs="Calibri"/>
        </w:rPr>
      </w:pPr>
    </w:p>
    <w:p w14:paraId="1CFFC6B9" w14:textId="77777777" w:rsidR="00EE0EF2" w:rsidRDefault="00EE0EF2" w:rsidP="00EE0EF2">
      <w:pPr>
        <w:jc w:val="both"/>
        <w:rPr>
          <w:rFonts w:ascii="Calibri" w:hAnsi="Calibri" w:cs="Calibri"/>
        </w:rPr>
      </w:pPr>
      <w:r w:rsidRPr="006947B7">
        <w:rPr>
          <w:noProof/>
          <w:highlight w:val="green"/>
        </w:rPr>
        <w:lastRenderedPageBreak/>
        <w:drawing>
          <wp:anchor distT="0" distB="0" distL="114300" distR="114300" simplePos="0" relativeHeight="251660288" behindDoc="1" locked="0" layoutInCell="1" allowOverlap="1" wp14:anchorId="51D43211" wp14:editId="54918D64">
            <wp:simplePos x="0" y="0"/>
            <wp:positionH relativeFrom="margin">
              <wp:align>left</wp:align>
            </wp:positionH>
            <wp:positionV relativeFrom="paragraph">
              <wp:posOffset>260985</wp:posOffset>
            </wp:positionV>
            <wp:extent cx="5072380" cy="2278380"/>
            <wp:effectExtent l="0" t="0" r="0" b="7620"/>
            <wp:wrapTight wrapText="bothSides">
              <wp:wrapPolygon edited="0">
                <wp:start x="0" y="0"/>
                <wp:lineTo x="0" y="21492"/>
                <wp:lineTo x="21497" y="21492"/>
                <wp:lineTo x="21497" y="0"/>
                <wp:lineTo x="0" y="0"/>
              </wp:wrapPolygon>
            </wp:wrapTight>
            <wp:docPr id="2084099903" name="Picture 3" descr="SDLC Increment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DLC Incremental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2380" cy="22783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F6608">
        <w:rPr>
          <w:rFonts w:ascii="Calibri" w:hAnsi="Calibri" w:cs="Calibri"/>
        </w:rPr>
        <w:br/>
      </w:r>
      <w:r w:rsidRPr="009F6608">
        <w:rPr>
          <w:rFonts w:ascii="Calibri" w:hAnsi="Calibri" w:cs="Calibri"/>
        </w:rPr>
        <w:br/>
      </w:r>
    </w:p>
    <w:p w14:paraId="1B776C98" w14:textId="77777777" w:rsidR="00EE0EF2" w:rsidRDefault="00EE0EF2" w:rsidP="00EE0EF2">
      <w:pPr>
        <w:jc w:val="both"/>
        <w:rPr>
          <w:rFonts w:ascii="Calibri" w:hAnsi="Calibri" w:cs="Calibri"/>
        </w:rPr>
      </w:pPr>
    </w:p>
    <w:p w14:paraId="4F8DBE56" w14:textId="77777777" w:rsidR="00EE0EF2" w:rsidRDefault="00EE0EF2" w:rsidP="00EE0EF2">
      <w:pPr>
        <w:jc w:val="both"/>
        <w:rPr>
          <w:rFonts w:ascii="Calibri" w:hAnsi="Calibri" w:cs="Calibri"/>
        </w:rPr>
      </w:pPr>
    </w:p>
    <w:p w14:paraId="0BCBCF26" w14:textId="77777777" w:rsidR="00EE0EF2" w:rsidRDefault="00EE0EF2" w:rsidP="00EE0EF2">
      <w:pPr>
        <w:jc w:val="both"/>
        <w:rPr>
          <w:rFonts w:ascii="Calibri" w:hAnsi="Calibri" w:cs="Calibri"/>
        </w:rPr>
      </w:pPr>
    </w:p>
    <w:p w14:paraId="24D6997B" w14:textId="77777777" w:rsidR="00EE0EF2" w:rsidRDefault="00EE0EF2" w:rsidP="00EE0EF2">
      <w:pPr>
        <w:jc w:val="both"/>
        <w:rPr>
          <w:rFonts w:ascii="Calibri" w:hAnsi="Calibri" w:cs="Calibri"/>
        </w:rPr>
      </w:pPr>
    </w:p>
    <w:p w14:paraId="57CAD1C2" w14:textId="77777777" w:rsidR="00EE0EF2" w:rsidRDefault="00EE0EF2" w:rsidP="00EE0EF2">
      <w:pPr>
        <w:jc w:val="both"/>
        <w:rPr>
          <w:rFonts w:ascii="Calibri" w:hAnsi="Calibri" w:cs="Calibri"/>
        </w:rPr>
      </w:pPr>
    </w:p>
    <w:p w14:paraId="1ADDE3A9" w14:textId="77777777" w:rsidR="00EE0EF2" w:rsidRDefault="00EE0EF2" w:rsidP="00EE0EF2">
      <w:pPr>
        <w:jc w:val="both"/>
        <w:rPr>
          <w:rFonts w:ascii="Calibri" w:hAnsi="Calibri" w:cs="Calibri"/>
        </w:rPr>
      </w:pPr>
    </w:p>
    <w:p w14:paraId="4D737840" w14:textId="77777777" w:rsidR="00EE0EF2" w:rsidRDefault="00EE0EF2" w:rsidP="00EE0EF2">
      <w:pPr>
        <w:jc w:val="both"/>
        <w:rPr>
          <w:rFonts w:ascii="Calibri" w:hAnsi="Calibri" w:cs="Calibri"/>
        </w:rPr>
      </w:pPr>
    </w:p>
    <w:p w14:paraId="61D90F62" w14:textId="77777777" w:rsidR="00EE0EF2" w:rsidRDefault="00EE0EF2" w:rsidP="00EE0EF2">
      <w:pPr>
        <w:jc w:val="both"/>
        <w:rPr>
          <w:rFonts w:ascii="Calibri" w:hAnsi="Calibri" w:cs="Calibri"/>
        </w:rPr>
      </w:pPr>
    </w:p>
    <w:p w14:paraId="5F2FFE2A" w14:textId="77777777" w:rsidR="00EE0EF2" w:rsidRDefault="00EE0EF2" w:rsidP="00EE0EF2">
      <w:pPr>
        <w:jc w:val="both"/>
        <w:rPr>
          <w:rFonts w:ascii="Calibri" w:hAnsi="Calibri" w:cs="Calibri"/>
        </w:rPr>
      </w:pPr>
    </w:p>
    <w:p w14:paraId="4F3669BF" w14:textId="77777777" w:rsidR="00EE0EF2" w:rsidRDefault="00EE0EF2" w:rsidP="00EE0EF2">
      <w:pPr>
        <w:jc w:val="both"/>
        <w:rPr>
          <w:rFonts w:ascii="Calibri" w:hAnsi="Calibri" w:cs="Calibri"/>
        </w:rPr>
      </w:pPr>
    </w:p>
    <w:p w14:paraId="7583B214" w14:textId="77777777" w:rsidR="00EE0EF2" w:rsidRDefault="00EE0EF2" w:rsidP="00EE0EF2">
      <w:pPr>
        <w:jc w:val="both"/>
        <w:rPr>
          <w:rFonts w:ascii="Calibri" w:hAnsi="Calibri" w:cs="Calibri"/>
        </w:rPr>
      </w:pPr>
    </w:p>
    <w:sdt>
      <w:sdtPr>
        <w:rPr>
          <w:rFonts w:ascii="Calibri" w:hAnsi="Calibri" w:cs="Calibri"/>
          <w:color w:val="000000"/>
        </w:rPr>
        <w:tag w:val="MENDELEY_CITATION_v3_eyJjaXRhdGlvbklEIjoiTUVOREVMRVlfQ0lUQVRJT05fODljMTAyMWQtMzk3MC00Y2FhLTgwODMtZjhlZjVhMjNiNTI0IiwicHJvcGVydGllcyI6eyJub3RlSW5kZXgiOjB9LCJpc0VkaXRlZCI6ZmFsc2UsIm1hbnVhbE92ZXJyaWRlIjp7ImlzTWFudWFsbHlPdmVycmlkZGVuIjpmYWxzZSwiY2l0ZXByb2NUZXh0IjoiWzVdIiwibWFudWFsT3ZlcnJpZGVUZXh0IjoiIn0sImNpdGF0aW9uSXRlbXMiOlt7ImlkIjoiNmNjYzViMWYtMzY5ZC0zMzAwLWIwMDAtZWYwODUzZTkyZDFiIiwiaXRlbURhdGEiOnsidHlwZSI6IndlYnBhZ2UiLCJpZCI6IjZjY2M1YjFmLTM2OWQtMzMwMC1iMDAwLWVmMDg1M2U5MmQxYiIsInRpdGxlIjoiU29mdHdhcmUgRGV2ZWxvcG1lbnQgTW9kZWwg4oCUIEluY3JlbWVudGFsIERldmVsb3BtZW50IiwiYXV0aG9yIjpbeyJmYW1pbHkiOiJNb3JlIiwiZ2l2ZW4iOiJKYXllbmRyYSIsInBhcnNlLW5hbWVzIjpmYWxzZSwiZHJvcHBpbmctcGFydGljbGUiOiIiLCJub24tZHJvcHBpbmctcGFydGljbGUiOiIifV0sImNvbnRhaW5lci10aXRsZSI6IkJvb3RjYW1wIiwiYWNjZXNzZWQiOnsiZGF0ZS1wYXJ0cyI6W1syMDI0LDEwLDE3XV19LCJVUkwiOiJodHRwczovL21lZGl1bS5jb20vZGVzaWduLWJvb3RjYW1wL2RsYy1zb2Z0d2FyZS1kZXZlbG9wbWVudC1tb2RlbC1pbmNyZW1lbnRhbC1kZXZlbG9wbWVudC03NTk4YWU2NTAwZTYiLCJpc3N1ZWQiOnsiZGF0ZS1wYXJ0cyI6W1syMDIzLDgsMzBdXX0sImNvbnRhaW5lci10aXRsZS1zaG9ydCI6IiJ9LCJpc1RlbXBvcmFyeSI6ZmFsc2UsInN1cHByZXNzLWF1dGhvciI6ZmFsc2UsImNvbXBvc2l0ZSI6ZmFsc2UsImF1dGhvci1vbmx5IjpmYWxzZX1dfQ=="/>
        <w:id w:val="329106474"/>
        <w:placeholder>
          <w:docPart w:val="B1E66A176BE34288808AAD489B743571"/>
        </w:placeholder>
      </w:sdtPr>
      <w:sdtEndPr/>
      <w:sdtContent>
        <w:p w14:paraId="5853A678" w14:textId="77777777" w:rsidR="00EE0EF2" w:rsidRDefault="00EE0EF2" w:rsidP="00EE0EF2">
          <w:pPr>
            <w:jc w:val="both"/>
            <w:rPr>
              <w:rFonts w:ascii="Calibri" w:hAnsi="Calibri" w:cs="Calibri"/>
            </w:rPr>
          </w:pPr>
          <w:r w:rsidRPr="009B5FC2">
            <w:rPr>
              <w:rFonts w:ascii="Calibri" w:hAnsi="Calibri" w:cs="Calibri"/>
              <w:color w:val="000000"/>
            </w:rPr>
            <w:t>[5]</w:t>
          </w:r>
        </w:p>
      </w:sdtContent>
    </w:sdt>
    <w:p w14:paraId="1C263784" w14:textId="77777777" w:rsidR="00EE0EF2" w:rsidRDefault="00EE0EF2" w:rsidP="00EE0EF2">
      <w:pPr>
        <w:jc w:val="both"/>
        <w:rPr>
          <w:rFonts w:ascii="Calibri" w:hAnsi="Calibri" w:cs="Calibri"/>
        </w:rPr>
      </w:pPr>
    </w:p>
    <w:p w14:paraId="012C8857" w14:textId="67F492E8" w:rsidR="00EE0EF2" w:rsidRDefault="00EE0EF2" w:rsidP="00EE0EF2">
      <w:pPr>
        <w:jc w:val="both"/>
      </w:pPr>
      <w:r w:rsidRPr="009F6608">
        <w:rPr>
          <w:rFonts w:ascii="Calibri" w:hAnsi="Calibri" w:cs="Calibri"/>
        </w:rPr>
        <w:t>Incremental development will help each "Waterfall" level to be broken down. Every module will follow the same procedures—requirement, design, implementation, and testing. Early in the process, the first module should produce a functional software version. More features will be included in every module. This approach will allow for improvements based on early testing and validation at every level of the design process.</w:t>
      </w:r>
      <w:r w:rsidRPr="009F6608">
        <w:t xml:space="preserve"> </w:t>
      </w:r>
    </w:p>
    <w:p w14:paraId="24772CBA" w14:textId="77777777" w:rsidR="00EE0EF2" w:rsidRDefault="00EE0EF2" w:rsidP="00EE0EF2">
      <w:pPr>
        <w:jc w:val="both"/>
      </w:pPr>
    </w:p>
    <w:p w14:paraId="7CE8C5EF" w14:textId="77777777" w:rsidR="0036099D" w:rsidRDefault="0036099D" w:rsidP="00EE0EF2">
      <w:pPr>
        <w:jc w:val="both"/>
      </w:pPr>
    </w:p>
    <w:p w14:paraId="0AFB9B1D" w14:textId="77777777" w:rsidR="00EE0EF2" w:rsidRPr="00C00AF0" w:rsidRDefault="00EE0EF2" w:rsidP="00EE0EF2">
      <w:pPr>
        <w:pStyle w:val="ListParagraph"/>
        <w:numPr>
          <w:ilvl w:val="0"/>
          <w:numId w:val="19"/>
        </w:numPr>
        <w:jc w:val="both"/>
        <w:rPr>
          <w:rFonts w:ascii="Calibri" w:hAnsi="Calibri" w:cs="Calibri"/>
        </w:rPr>
      </w:pPr>
      <w:r w:rsidRPr="00C00AF0">
        <w:rPr>
          <w:rFonts w:ascii="Calibri" w:hAnsi="Calibri" w:cs="Calibri"/>
        </w:rPr>
        <w:t xml:space="preserve">Mechanical Design </w:t>
      </w:r>
    </w:p>
    <w:p w14:paraId="717A67B5" w14:textId="77777777" w:rsidR="00EE0EF2" w:rsidRDefault="00EE0EF2" w:rsidP="00EE0EF2">
      <w:pPr>
        <w:jc w:val="both"/>
        <w:rPr>
          <w:rFonts w:ascii="Calibri" w:hAnsi="Calibri" w:cs="Calibri"/>
        </w:rPr>
      </w:pPr>
      <w:r w:rsidRPr="009F6608">
        <w:rPr>
          <w:rFonts w:ascii="Calibri" w:hAnsi="Calibri" w:cs="Calibri"/>
        </w:rPr>
        <w:br/>
        <w:t>The mechanical design will concentrate on building a durable housing unit to protect the electronics from environmental conditions including dust, wind and rain. The housing unit will be built to be easily mounted on a streetlight column without interfering with its normal operation. The installation process will need to be non-invasive, ensuring that the streetlighting column remains intact. Additionally, it will ensure easy access for data collection and battery access purposes.</w:t>
      </w:r>
    </w:p>
    <w:p w14:paraId="3DF355BC" w14:textId="77777777" w:rsidR="00EE0EF2" w:rsidRDefault="00EE0EF2" w:rsidP="00EE0EF2">
      <w:pPr>
        <w:jc w:val="both"/>
        <w:rPr>
          <w:rFonts w:asciiTheme="minorHAnsi" w:hAnsiTheme="minorHAnsi" w:cstheme="minorHAnsi"/>
        </w:rPr>
      </w:pPr>
    </w:p>
    <w:p w14:paraId="2A2C78BA" w14:textId="77777777" w:rsidR="0036099D" w:rsidRPr="009F6608" w:rsidRDefault="0036099D" w:rsidP="00EE0EF2">
      <w:pPr>
        <w:jc w:val="both"/>
        <w:rPr>
          <w:rFonts w:asciiTheme="minorHAnsi" w:hAnsiTheme="minorHAnsi" w:cstheme="minorHAnsi"/>
        </w:rPr>
      </w:pPr>
    </w:p>
    <w:p w14:paraId="3B2CE50A" w14:textId="77777777" w:rsidR="00EE0EF2" w:rsidRPr="00C00AF0" w:rsidRDefault="00EE0EF2" w:rsidP="00EE0EF2">
      <w:pPr>
        <w:pStyle w:val="ListParagraph"/>
        <w:numPr>
          <w:ilvl w:val="0"/>
          <w:numId w:val="19"/>
        </w:numPr>
        <w:rPr>
          <w:rFonts w:ascii="Calibri" w:hAnsi="Calibri" w:cs="Calibri"/>
        </w:rPr>
      </w:pPr>
      <w:r w:rsidRPr="00C00AF0">
        <w:rPr>
          <w:rFonts w:ascii="Calibri" w:hAnsi="Calibri" w:cs="Calibri"/>
        </w:rPr>
        <w:t xml:space="preserve">Hardware Design </w:t>
      </w:r>
    </w:p>
    <w:p w14:paraId="0524496B" w14:textId="2EB134B8" w:rsidR="00EE0EF2" w:rsidRDefault="00EE0EF2" w:rsidP="0036099D">
      <w:pPr>
        <w:jc w:val="both"/>
        <w:rPr>
          <w:rFonts w:ascii="Calibri" w:hAnsi="Calibri" w:cs="Calibri"/>
        </w:rPr>
      </w:pPr>
      <w:r w:rsidRPr="009F6608">
        <w:rPr>
          <w:rFonts w:ascii="Calibri" w:hAnsi="Calibri" w:cs="Calibri"/>
        </w:rPr>
        <w:br/>
        <w:t>The project's hardware design seeks to track light intensity by interfacing a photoresistor (LDR) to an Analog-to- Digital (ADC) converter on a PIC Microcontroller. The LDR resistance will adjust in reaction to the ambient light, the system can then ascertain whether the light source is on or off. Additionally, the device will incorporate an SD card, and a GPS module interfaced with the Microcontroller. The SD card will log the data, which may then be retrieved for analysis. The system will be tested extensively to confirm its reliability over a</w:t>
      </w:r>
      <w:r w:rsidR="0036099D">
        <w:rPr>
          <w:rFonts w:ascii="Calibri" w:hAnsi="Calibri" w:cs="Calibri"/>
        </w:rPr>
        <w:t xml:space="preserve"> </w:t>
      </w:r>
      <w:r w:rsidRPr="009F6608">
        <w:rPr>
          <w:rFonts w:ascii="Calibri" w:hAnsi="Calibri" w:cs="Calibri"/>
        </w:rPr>
        <w:t>range of lighting situations and its capacity to precisely monitor illumination levels.</w:t>
      </w:r>
      <w:r w:rsidRPr="00B06761">
        <w:rPr>
          <w:rFonts w:ascii="Calibri" w:hAnsi="Calibri" w:cs="Calibri"/>
        </w:rPr>
        <w:t xml:space="preserve"> </w:t>
      </w:r>
      <w:r w:rsidRPr="00B06761">
        <w:rPr>
          <w:rFonts w:ascii="Calibri" w:hAnsi="Calibri" w:cs="Calibri"/>
        </w:rPr>
        <w:br/>
      </w:r>
      <w:r w:rsidRPr="00B06761">
        <w:rPr>
          <w:rFonts w:ascii="Calibri" w:hAnsi="Calibri" w:cs="Calibri"/>
        </w:rPr>
        <w:br/>
      </w:r>
    </w:p>
    <w:p w14:paraId="2440DEBF" w14:textId="77777777" w:rsidR="00327F9E" w:rsidRDefault="00327F9E" w:rsidP="00EE0EF2">
      <w:pPr>
        <w:jc w:val="both"/>
        <w:rPr>
          <w:rFonts w:ascii="Calibri" w:hAnsi="Calibri" w:cs="Calibri"/>
        </w:rPr>
      </w:pPr>
    </w:p>
    <w:p w14:paraId="1C0DDB79" w14:textId="77777777" w:rsidR="00327F9E" w:rsidRDefault="00327F9E" w:rsidP="00EE0EF2">
      <w:pPr>
        <w:jc w:val="both"/>
        <w:rPr>
          <w:rFonts w:ascii="Calibri" w:hAnsi="Calibri" w:cs="Calibri"/>
        </w:rPr>
      </w:pPr>
    </w:p>
    <w:p w14:paraId="5C21519B" w14:textId="77777777" w:rsidR="00EE0EF2" w:rsidRDefault="00EE0EF2" w:rsidP="00EE0EF2">
      <w:pPr>
        <w:rPr>
          <w:rFonts w:ascii="Calibri" w:hAnsi="Calibri" w:cs="Calibri"/>
        </w:rPr>
      </w:pPr>
    </w:p>
    <w:p w14:paraId="054488F2" w14:textId="77777777" w:rsidR="00EE0EF2" w:rsidRPr="00B06761" w:rsidRDefault="00EE0EF2" w:rsidP="00EE0EF2">
      <w:pPr>
        <w:rPr>
          <w:rFonts w:ascii="Calibri" w:hAnsi="Calibri" w:cs="Calibri"/>
        </w:rPr>
      </w:pPr>
    </w:p>
    <w:p w14:paraId="31465307" w14:textId="77777777" w:rsidR="00EE0EF2" w:rsidRPr="00E821B4" w:rsidRDefault="00EE0EF2" w:rsidP="00EE0EF2">
      <w:pPr>
        <w:pStyle w:val="ListParagraph"/>
        <w:numPr>
          <w:ilvl w:val="0"/>
          <w:numId w:val="19"/>
        </w:numPr>
        <w:rPr>
          <w:rFonts w:ascii="Calibri" w:hAnsi="Calibri" w:cs="Calibri"/>
        </w:rPr>
      </w:pPr>
      <w:r w:rsidRPr="00E821B4">
        <w:rPr>
          <w:rFonts w:ascii="Calibri" w:hAnsi="Calibri" w:cs="Calibri"/>
        </w:rPr>
        <w:t xml:space="preserve">Software Design </w:t>
      </w:r>
      <w:r w:rsidRPr="00E821B4">
        <w:rPr>
          <w:rFonts w:ascii="Calibri" w:hAnsi="Calibri" w:cs="Calibri"/>
        </w:rPr>
        <w:br/>
      </w:r>
    </w:p>
    <w:p w14:paraId="14263736" w14:textId="6EA129BA" w:rsidR="002415AC" w:rsidRPr="00E821B4" w:rsidRDefault="00EE0EF2" w:rsidP="0036099D">
      <w:pPr>
        <w:jc w:val="both"/>
        <w:rPr>
          <w:rFonts w:ascii="Calibri" w:hAnsi="Calibri" w:cs="Calibri"/>
        </w:rPr>
      </w:pPr>
      <w:r w:rsidRPr="00E821B4">
        <w:rPr>
          <w:rFonts w:ascii="Calibri" w:hAnsi="Calibri" w:cs="Calibri"/>
        </w:rPr>
        <w:t>Embedded C will be used to build the software system of the PIC microcontroller,</w:t>
      </w:r>
      <w:r w:rsidR="002415AC" w:rsidRPr="00E821B4">
        <w:rPr>
          <w:rFonts w:ascii="Calibri" w:hAnsi="Calibri" w:cs="Calibri"/>
        </w:rPr>
        <w:t xml:space="preserve"> that will</w:t>
      </w:r>
      <w:r w:rsidRPr="00E821B4">
        <w:rPr>
          <w:rFonts w:ascii="Calibri" w:hAnsi="Calibri" w:cs="Calibri"/>
        </w:rPr>
        <w:t xml:space="preserve"> track and record light data at specified intervals. </w:t>
      </w:r>
      <w:r w:rsidR="002415AC" w:rsidRPr="00E821B4">
        <w:rPr>
          <w:rFonts w:ascii="Calibri" w:hAnsi="Calibri" w:cs="Calibri"/>
        </w:rPr>
        <w:t xml:space="preserve">The software will also gather GPS information, ensuring that the data collected satisfies any auditing procedures recognise where the readings were taken. </w:t>
      </w:r>
      <w:r w:rsidR="002415AC" w:rsidRPr="00E821B4">
        <w:rPr>
          <w:rFonts w:ascii="Calibri" w:hAnsi="Calibri" w:cs="Calibri"/>
        </w:rPr>
        <w:t xml:space="preserve">The microcontroller's programming will save </w:t>
      </w:r>
      <w:r w:rsidR="002415AC" w:rsidRPr="00E821B4">
        <w:rPr>
          <w:rFonts w:ascii="Calibri" w:hAnsi="Calibri" w:cs="Calibri"/>
        </w:rPr>
        <w:t xml:space="preserve">the </w:t>
      </w:r>
      <w:r w:rsidR="00E821B4" w:rsidRPr="00E821B4">
        <w:rPr>
          <w:rFonts w:ascii="Calibri" w:hAnsi="Calibri" w:cs="Calibri"/>
        </w:rPr>
        <w:t>timestamp, light</w:t>
      </w:r>
      <w:r w:rsidR="002415AC" w:rsidRPr="00E821B4">
        <w:rPr>
          <w:rFonts w:ascii="Calibri" w:hAnsi="Calibri" w:cs="Calibri"/>
        </w:rPr>
        <w:t xml:space="preserve"> intensity levels</w:t>
      </w:r>
      <w:r w:rsidR="002415AC" w:rsidRPr="00E821B4">
        <w:rPr>
          <w:rFonts w:ascii="Calibri" w:hAnsi="Calibri" w:cs="Calibri"/>
        </w:rPr>
        <w:t xml:space="preserve"> and GPS information </w:t>
      </w:r>
      <w:r w:rsidR="002415AC" w:rsidRPr="00E821B4">
        <w:rPr>
          <w:rFonts w:ascii="Calibri" w:hAnsi="Calibri" w:cs="Calibri"/>
        </w:rPr>
        <w:t xml:space="preserve">to non-volatile memory. </w:t>
      </w:r>
    </w:p>
    <w:p w14:paraId="71EC0656" w14:textId="37CAABD3" w:rsidR="00EE0EF2" w:rsidRPr="00C00AF0" w:rsidRDefault="00EE0EF2" w:rsidP="00EE0EF2">
      <w:pPr>
        <w:rPr>
          <w:rFonts w:ascii="Calibri" w:hAnsi="Calibri" w:cs="Calibri"/>
        </w:rPr>
      </w:pPr>
      <w:r w:rsidRPr="00C00AF0">
        <w:rPr>
          <w:rFonts w:ascii="Calibri" w:hAnsi="Calibri" w:cs="Calibri"/>
        </w:rPr>
        <w:br/>
      </w:r>
    </w:p>
    <w:p w14:paraId="06BC066F" w14:textId="77777777" w:rsidR="00EE0EF2" w:rsidRPr="00C00AF0" w:rsidRDefault="00EE0EF2" w:rsidP="00EE0EF2">
      <w:pPr>
        <w:rPr>
          <w:rFonts w:ascii="Calibri" w:hAnsi="Calibri" w:cs="Calibri"/>
        </w:rPr>
      </w:pPr>
    </w:p>
    <w:p w14:paraId="764F8718" w14:textId="77777777" w:rsidR="00EE0EF2" w:rsidRPr="00C00AF0" w:rsidRDefault="00EE0EF2" w:rsidP="00EE0EF2">
      <w:pPr>
        <w:pStyle w:val="ListParagraph"/>
        <w:numPr>
          <w:ilvl w:val="0"/>
          <w:numId w:val="19"/>
        </w:numPr>
        <w:rPr>
          <w:rFonts w:ascii="Calibri" w:hAnsi="Calibri" w:cs="Calibri"/>
        </w:rPr>
      </w:pPr>
      <w:r w:rsidRPr="00C00AF0">
        <w:rPr>
          <w:rFonts w:ascii="Calibri" w:hAnsi="Calibri" w:cs="Calibri"/>
        </w:rPr>
        <w:t xml:space="preserve">Data Collection </w:t>
      </w:r>
    </w:p>
    <w:p w14:paraId="63FE9B74" w14:textId="77777777" w:rsidR="00EE0EF2" w:rsidRPr="009F6608" w:rsidRDefault="00EE0EF2" w:rsidP="00EE0EF2">
      <w:pPr>
        <w:rPr>
          <w:rFonts w:ascii="Calibri" w:hAnsi="Calibri" w:cs="Calibri"/>
        </w:rPr>
      </w:pPr>
      <w:r w:rsidRPr="009F6608">
        <w:rPr>
          <w:rFonts w:ascii="Calibri" w:hAnsi="Calibri" w:cs="Calibri"/>
        </w:rPr>
        <w:br/>
        <w:t xml:space="preserve">The data that will be collected will </w:t>
      </w:r>
      <w:r>
        <w:rPr>
          <w:rFonts w:ascii="Calibri" w:hAnsi="Calibri" w:cs="Calibri"/>
        </w:rPr>
        <w:t>include</w:t>
      </w:r>
      <w:r w:rsidRPr="009F6608">
        <w:rPr>
          <w:rFonts w:ascii="Calibri" w:hAnsi="Calibri" w:cs="Calibri"/>
        </w:rPr>
        <w:t>:</w:t>
      </w:r>
    </w:p>
    <w:p w14:paraId="399E952C" w14:textId="77777777" w:rsidR="00EE0EF2" w:rsidRDefault="00EE0EF2" w:rsidP="00EE0EF2">
      <w:pPr>
        <w:pStyle w:val="ListParagraph"/>
        <w:numPr>
          <w:ilvl w:val="0"/>
          <w:numId w:val="21"/>
        </w:numPr>
        <w:rPr>
          <w:rFonts w:ascii="Calibri" w:hAnsi="Calibri" w:cs="Calibri"/>
        </w:rPr>
      </w:pPr>
      <w:r w:rsidRPr="00C00AF0">
        <w:rPr>
          <w:rFonts w:ascii="Calibri" w:hAnsi="Calibri" w:cs="Calibri"/>
        </w:rPr>
        <w:t xml:space="preserve">Timestamps </w:t>
      </w:r>
    </w:p>
    <w:p w14:paraId="13CD7F45" w14:textId="77777777" w:rsidR="00EE0EF2" w:rsidRDefault="00EE0EF2" w:rsidP="00EE0EF2">
      <w:pPr>
        <w:pStyle w:val="ListParagraph"/>
        <w:numPr>
          <w:ilvl w:val="0"/>
          <w:numId w:val="21"/>
        </w:numPr>
        <w:rPr>
          <w:rFonts w:ascii="Calibri" w:hAnsi="Calibri" w:cs="Calibri"/>
        </w:rPr>
      </w:pPr>
      <w:r w:rsidRPr="00C00AF0">
        <w:rPr>
          <w:rFonts w:ascii="Calibri" w:hAnsi="Calibri" w:cs="Calibri"/>
        </w:rPr>
        <w:t>Illumination level</w:t>
      </w:r>
    </w:p>
    <w:p w14:paraId="4D983C14" w14:textId="77777777" w:rsidR="00EE0EF2" w:rsidRDefault="00EE0EF2" w:rsidP="00EE0EF2">
      <w:pPr>
        <w:pStyle w:val="ListParagraph"/>
        <w:numPr>
          <w:ilvl w:val="0"/>
          <w:numId w:val="21"/>
        </w:numPr>
        <w:rPr>
          <w:rFonts w:ascii="Calibri" w:hAnsi="Calibri" w:cs="Calibri"/>
        </w:rPr>
      </w:pPr>
      <w:r w:rsidRPr="00C00AF0">
        <w:rPr>
          <w:rFonts w:ascii="Calibri" w:hAnsi="Calibri" w:cs="Calibri"/>
        </w:rPr>
        <w:t xml:space="preserve">GPS location information. </w:t>
      </w:r>
    </w:p>
    <w:p w14:paraId="6445A614" w14:textId="77777777" w:rsidR="00EE0EF2" w:rsidRPr="00C00AF0" w:rsidRDefault="00EE0EF2" w:rsidP="00EE0EF2">
      <w:pPr>
        <w:rPr>
          <w:rFonts w:ascii="Calibri" w:hAnsi="Calibri" w:cs="Calibri"/>
        </w:rPr>
      </w:pPr>
    </w:p>
    <w:p w14:paraId="5F012CCC" w14:textId="77777777" w:rsidR="00EE0EF2" w:rsidRPr="00C00AF0" w:rsidRDefault="00EE0EF2" w:rsidP="00EE0EF2">
      <w:pPr>
        <w:rPr>
          <w:rFonts w:ascii="Calibri" w:hAnsi="Calibri" w:cs="Calibri"/>
        </w:rPr>
      </w:pPr>
    </w:p>
    <w:p w14:paraId="4B207EA7" w14:textId="77777777" w:rsidR="00EE0EF2" w:rsidRPr="00C00AF0" w:rsidRDefault="00EE0EF2" w:rsidP="00EE0EF2">
      <w:pPr>
        <w:pStyle w:val="ListParagraph"/>
        <w:numPr>
          <w:ilvl w:val="0"/>
          <w:numId w:val="20"/>
        </w:numPr>
        <w:rPr>
          <w:rFonts w:ascii="Calibri" w:hAnsi="Calibri" w:cs="Calibri"/>
        </w:rPr>
      </w:pPr>
      <w:r w:rsidRPr="00C00AF0">
        <w:rPr>
          <w:rFonts w:ascii="Calibri" w:hAnsi="Calibri" w:cs="Calibri"/>
        </w:rPr>
        <w:t>Data Analysis</w:t>
      </w:r>
    </w:p>
    <w:p w14:paraId="38A79FC4" w14:textId="602C4392" w:rsidR="00EE0EF2" w:rsidRDefault="00EE0EF2" w:rsidP="00EE0EF2">
      <w:pPr>
        <w:jc w:val="both"/>
        <w:rPr>
          <w:rFonts w:ascii="Calibri" w:hAnsi="Calibri" w:cs="Calibri"/>
        </w:rPr>
      </w:pPr>
      <w:r w:rsidRPr="00C00AF0">
        <w:rPr>
          <w:rFonts w:ascii="Calibri" w:hAnsi="Calibri" w:cs="Calibri"/>
        </w:rPr>
        <w:br/>
      </w:r>
      <w:r w:rsidR="00327F9E" w:rsidRPr="00C00AF0">
        <w:rPr>
          <w:rFonts w:ascii="Calibri" w:hAnsi="Calibri" w:cs="Calibri"/>
        </w:rPr>
        <w:t xml:space="preserve">The collected data will be analysed by comparing switching timestamps with PCC’s Part Night switching regime schedules. </w:t>
      </w:r>
      <w:r w:rsidR="00327F9E">
        <w:rPr>
          <w:rFonts w:ascii="Calibri" w:hAnsi="Calibri" w:cs="Calibri"/>
        </w:rPr>
        <w:t>C</w:t>
      </w:r>
      <w:r w:rsidR="00327F9E" w:rsidRPr="00C00AF0">
        <w:rPr>
          <w:rFonts w:ascii="Calibri" w:hAnsi="Calibri" w:cs="Calibri"/>
        </w:rPr>
        <w:t xml:space="preserve">ritical analysis </w:t>
      </w:r>
      <w:r w:rsidR="00327F9E">
        <w:rPr>
          <w:rFonts w:ascii="Calibri" w:hAnsi="Calibri" w:cs="Calibri"/>
        </w:rPr>
        <w:t>of the</w:t>
      </w:r>
      <w:r w:rsidR="00327F9E" w:rsidRPr="00C00AF0">
        <w:rPr>
          <w:rFonts w:ascii="Calibri" w:hAnsi="Calibri" w:cs="Calibri"/>
        </w:rPr>
        <w:t xml:space="preserve"> on</w:t>
      </w:r>
      <w:r w:rsidR="00327F9E">
        <w:rPr>
          <w:rFonts w:ascii="Calibri" w:hAnsi="Calibri" w:cs="Calibri"/>
        </w:rPr>
        <w:t>/</w:t>
      </w:r>
      <w:r w:rsidR="00327F9E" w:rsidRPr="00C00AF0">
        <w:rPr>
          <w:rFonts w:ascii="Calibri" w:hAnsi="Calibri" w:cs="Calibri"/>
        </w:rPr>
        <w:t>off timings of the monitored light</w:t>
      </w:r>
      <w:r w:rsidR="00327F9E">
        <w:rPr>
          <w:rFonts w:ascii="Calibri" w:hAnsi="Calibri" w:cs="Calibri"/>
        </w:rPr>
        <w:t xml:space="preserve"> will </w:t>
      </w:r>
      <w:r w:rsidR="00327F9E" w:rsidRPr="00C00AF0">
        <w:rPr>
          <w:rFonts w:ascii="Calibri" w:hAnsi="Calibri" w:cs="Calibri"/>
        </w:rPr>
        <w:t>identify differences between the expected and</w:t>
      </w:r>
      <w:r w:rsidR="00327F9E">
        <w:rPr>
          <w:rFonts w:ascii="Calibri" w:hAnsi="Calibri" w:cs="Calibri"/>
        </w:rPr>
        <w:t xml:space="preserve"> real time data</w:t>
      </w:r>
      <w:r w:rsidR="00327F9E" w:rsidRPr="00C00AF0">
        <w:rPr>
          <w:rFonts w:ascii="Calibri" w:hAnsi="Calibri" w:cs="Calibri"/>
        </w:rPr>
        <w:t>. From the</w:t>
      </w:r>
      <w:r w:rsidR="00327F9E">
        <w:rPr>
          <w:rFonts w:ascii="Calibri" w:hAnsi="Calibri" w:cs="Calibri"/>
        </w:rPr>
        <w:t xml:space="preserve"> recorded</w:t>
      </w:r>
      <w:r w:rsidR="00327F9E" w:rsidRPr="00C00AF0">
        <w:rPr>
          <w:rFonts w:ascii="Calibri" w:hAnsi="Calibri" w:cs="Calibri"/>
        </w:rPr>
        <w:t xml:space="preserve"> data, a time series graph showing the operational activity of the streetlights during the monitoring period will be generated. The results will help PCC ensure compliance with the policy rules and feedback to customer complaints.</w:t>
      </w:r>
    </w:p>
    <w:p w14:paraId="2FB285AB" w14:textId="77777777" w:rsidR="00327F9E" w:rsidRDefault="00327F9E" w:rsidP="00EE0EF2">
      <w:pPr>
        <w:jc w:val="both"/>
        <w:rPr>
          <w:rFonts w:ascii="Calibri" w:hAnsi="Calibri" w:cs="Calibri"/>
        </w:rPr>
      </w:pPr>
    </w:p>
    <w:p w14:paraId="28CD8D6B" w14:textId="77777777" w:rsidR="00327F9E" w:rsidRDefault="00327F9E" w:rsidP="00EE0EF2">
      <w:pPr>
        <w:jc w:val="both"/>
        <w:rPr>
          <w:rFonts w:ascii="Calibri" w:hAnsi="Calibri" w:cs="Calibri"/>
        </w:rPr>
      </w:pPr>
    </w:p>
    <w:p w14:paraId="3B97E7D3" w14:textId="77777777" w:rsidR="00327F9E" w:rsidRDefault="00327F9E" w:rsidP="00EE0EF2">
      <w:pPr>
        <w:jc w:val="both"/>
        <w:rPr>
          <w:rFonts w:ascii="Calibri" w:hAnsi="Calibri" w:cs="Calibri"/>
        </w:rPr>
      </w:pPr>
    </w:p>
    <w:p w14:paraId="5C0C3446" w14:textId="77777777" w:rsidR="00327F9E" w:rsidRDefault="00327F9E" w:rsidP="00EE0EF2">
      <w:pPr>
        <w:jc w:val="both"/>
        <w:rPr>
          <w:rFonts w:ascii="Calibri" w:hAnsi="Calibri" w:cs="Calibri"/>
        </w:rPr>
      </w:pPr>
    </w:p>
    <w:p w14:paraId="7E54CDA6" w14:textId="77777777" w:rsidR="00327F9E" w:rsidRDefault="00327F9E" w:rsidP="00EE0EF2">
      <w:pPr>
        <w:jc w:val="both"/>
        <w:rPr>
          <w:rFonts w:ascii="Calibri" w:hAnsi="Calibri" w:cs="Calibri"/>
        </w:rPr>
      </w:pPr>
    </w:p>
    <w:p w14:paraId="53D1BBD6" w14:textId="77777777" w:rsidR="00327F9E" w:rsidRDefault="00327F9E" w:rsidP="00EE0EF2">
      <w:pPr>
        <w:jc w:val="both"/>
        <w:rPr>
          <w:rFonts w:ascii="Calibri" w:hAnsi="Calibri" w:cs="Calibri"/>
        </w:rPr>
      </w:pPr>
    </w:p>
    <w:p w14:paraId="54D44C7A" w14:textId="77777777" w:rsidR="00327F9E" w:rsidRDefault="00327F9E" w:rsidP="00EE0EF2">
      <w:pPr>
        <w:jc w:val="both"/>
        <w:rPr>
          <w:rFonts w:ascii="Calibri" w:hAnsi="Calibri" w:cs="Calibri"/>
        </w:rPr>
      </w:pPr>
    </w:p>
    <w:p w14:paraId="1F3CDC70" w14:textId="77777777" w:rsidR="00327F9E" w:rsidRDefault="00327F9E" w:rsidP="00EE0EF2">
      <w:pPr>
        <w:jc w:val="both"/>
        <w:rPr>
          <w:rFonts w:ascii="Calibri" w:hAnsi="Calibri" w:cs="Calibri"/>
        </w:rPr>
      </w:pPr>
    </w:p>
    <w:p w14:paraId="73792A79" w14:textId="77777777" w:rsidR="00327F9E" w:rsidRDefault="00327F9E" w:rsidP="00EE0EF2">
      <w:pPr>
        <w:jc w:val="both"/>
        <w:rPr>
          <w:rFonts w:ascii="Calibri" w:hAnsi="Calibri" w:cs="Calibri"/>
        </w:rPr>
      </w:pPr>
    </w:p>
    <w:p w14:paraId="05566FE4" w14:textId="77777777" w:rsidR="00327F9E" w:rsidRDefault="00327F9E" w:rsidP="00EE0EF2">
      <w:pPr>
        <w:jc w:val="both"/>
        <w:rPr>
          <w:rFonts w:ascii="Calibri" w:hAnsi="Calibri" w:cs="Calibri"/>
        </w:rPr>
      </w:pPr>
    </w:p>
    <w:p w14:paraId="428167E5" w14:textId="77777777" w:rsidR="00327F9E" w:rsidRDefault="00327F9E" w:rsidP="00EE0EF2">
      <w:pPr>
        <w:jc w:val="both"/>
        <w:rPr>
          <w:rFonts w:ascii="Calibri" w:hAnsi="Calibri" w:cs="Calibri"/>
        </w:rPr>
      </w:pPr>
    </w:p>
    <w:p w14:paraId="15AD5D47" w14:textId="77777777" w:rsidR="00327F9E" w:rsidRDefault="00327F9E" w:rsidP="00EE0EF2">
      <w:pPr>
        <w:jc w:val="both"/>
        <w:rPr>
          <w:rFonts w:ascii="Calibri" w:hAnsi="Calibri" w:cs="Calibri"/>
        </w:rPr>
      </w:pPr>
    </w:p>
    <w:p w14:paraId="3896C635" w14:textId="77777777" w:rsidR="009165F7" w:rsidRDefault="009165F7" w:rsidP="00EE0EF2">
      <w:pPr>
        <w:jc w:val="both"/>
        <w:rPr>
          <w:rFonts w:ascii="Calibri" w:hAnsi="Calibri" w:cs="Calibri"/>
        </w:rPr>
      </w:pPr>
    </w:p>
    <w:p w14:paraId="7D6A00C1" w14:textId="77777777" w:rsidR="009165F7" w:rsidRDefault="009165F7" w:rsidP="00EE0EF2">
      <w:pPr>
        <w:jc w:val="both"/>
        <w:rPr>
          <w:rFonts w:ascii="Calibri" w:hAnsi="Calibri" w:cs="Calibri"/>
        </w:rPr>
      </w:pPr>
    </w:p>
    <w:p w14:paraId="52A121F1" w14:textId="77777777" w:rsidR="00327F9E" w:rsidRDefault="00327F9E" w:rsidP="00EE0EF2">
      <w:pPr>
        <w:jc w:val="both"/>
        <w:rPr>
          <w:rFonts w:ascii="Calibri" w:hAnsi="Calibri" w:cs="Calibri"/>
        </w:rPr>
      </w:pPr>
    </w:p>
    <w:p w14:paraId="3410C1C7" w14:textId="77777777" w:rsidR="00327F9E" w:rsidRDefault="00327F9E" w:rsidP="00EE0EF2">
      <w:pPr>
        <w:jc w:val="both"/>
        <w:rPr>
          <w:rFonts w:ascii="Calibri" w:hAnsi="Calibri" w:cs="Calibri"/>
        </w:rPr>
      </w:pPr>
    </w:p>
    <w:p w14:paraId="0E48E8D2" w14:textId="77777777" w:rsidR="00327F9E" w:rsidRDefault="00327F9E" w:rsidP="00EE0EF2">
      <w:pPr>
        <w:jc w:val="both"/>
        <w:rPr>
          <w:rFonts w:ascii="Calibri" w:hAnsi="Calibri" w:cs="Calibri"/>
        </w:rPr>
      </w:pPr>
    </w:p>
    <w:p w14:paraId="2A26DA00" w14:textId="77777777" w:rsidR="00327F9E" w:rsidRDefault="00327F9E" w:rsidP="00EE0EF2">
      <w:pPr>
        <w:jc w:val="both"/>
        <w:rPr>
          <w:rFonts w:ascii="Calibri" w:hAnsi="Calibri" w:cs="Calibri"/>
        </w:rPr>
      </w:pPr>
    </w:p>
    <w:p w14:paraId="4472A96D" w14:textId="77777777" w:rsidR="00327F9E" w:rsidRDefault="00327F9E" w:rsidP="00EE0EF2">
      <w:pPr>
        <w:jc w:val="both"/>
        <w:rPr>
          <w:rFonts w:ascii="Calibri" w:hAnsi="Calibri" w:cs="Calibri"/>
        </w:rPr>
      </w:pPr>
    </w:p>
    <w:p w14:paraId="42C2DDC9" w14:textId="77777777" w:rsidR="00327F9E" w:rsidRPr="00C00AF0" w:rsidRDefault="00327F9E" w:rsidP="00EE0EF2">
      <w:pPr>
        <w:jc w:val="both"/>
        <w:rPr>
          <w:rFonts w:ascii="Calibri" w:hAnsi="Calibri" w:cs="Calibri"/>
        </w:rPr>
      </w:pPr>
    </w:p>
    <w:p w14:paraId="11A8E68A" w14:textId="4F095581" w:rsidR="00EE0EF2" w:rsidRDefault="00EE0EF2" w:rsidP="00EE0EF2">
      <w:pPr>
        <w:rPr>
          <w:rFonts w:asciiTheme="minorHAnsi" w:hAnsiTheme="minorHAnsi" w:cstheme="minorHAnsi"/>
        </w:rPr>
      </w:pPr>
    </w:p>
    <w:p w14:paraId="17A108CA" w14:textId="0316475E" w:rsidR="00EE0EF2" w:rsidRPr="00F572B8" w:rsidRDefault="00EE0EF2" w:rsidP="00EE0EF2">
      <w:pPr>
        <w:pStyle w:val="Heading1"/>
        <w:rPr>
          <w:rFonts w:asciiTheme="minorHAnsi" w:hAnsiTheme="minorHAnsi" w:cstheme="minorHAnsi"/>
        </w:rPr>
      </w:pPr>
      <w:bookmarkStart w:id="16" w:name="_Toc180068455"/>
      <w:bookmarkStart w:id="17" w:name="_Toc180936175"/>
      <w:r w:rsidRPr="00F572B8">
        <w:rPr>
          <w:rFonts w:asciiTheme="minorHAnsi" w:hAnsiTheme="minorHAnsi" w:cstheme="minorHAnsi"/>
        </w:rPr>
        <w:t>Resources</w:t>
      </w:r>
      <w:bookmarkEnd w:id="16"/>
      <w:bookmarkEnd w:id="17"/>
    </w:p>
    <w:p w14:paraId="1B5ED304" w14:textId="3C704A4C" w:rsidR="00EE0EF2" w:rsidRPr="009165F7" w:rsidRDefault="00EE0EF2" w:rsidP="00EE0EF2">
      <w:pPr>
        <w:rPr>
          <w:rFonts w:ascii="Calibri" w:hAnsi="Calibri" w:cs="Calibri"/>
          <w:color w:val="000000" w:themeColor="text1"/>
          <w:szCs w:val="16"/>
        </w:rPr>
      </w:pPr>
      <w:r w:rsidRPr="009F6608">
        <w:rPr>
          <w:rFonts w:ascii="Calibri" w:hAnsi="Calibri" w:cs="Calibri"/>
          <w:color w:val="000000" w:themeColor="text1"/>
          <w:szCs w:val="16"/>
        </w:rPr>
        <w:t>The resources required for this project include hardware components and software tools</w:t>
      </w:r>
      <w:r>
        <w:rPr>
          <w:rFonts w:ascii="Calibri" w:hAnsi="Calibri" w:cs="Calibri"/>
          <w:color w:val="000000" w:themeColor="text1"/>
          <w:szCs w:val="16"/>
        </w:rPr>
        <w:t>:</w:t>
      </w:r>
      <w:r w:rsidR="009165F7" w:rsidRPr="009165F7">
        <w:rPr>
          <w:rFonts w:ascii="Calibri" w:hAnsi="Calibri" w:cs="Calibri"/>
          <w:color w:val="000000" w:themeColor="text1"/>
          <w:szCs w:val="16"/>
        </w:rPr>
        <w:drawing>
          <wp:anchor distT="0" distB="0" distL="114300" distR="114300" simplePos="0" relativeHeight="251662336" behindDoc="1" locked="0" layoutInCell="1" allowOverlap="1" wp14:anchorId="5DFF0672" wp14:editId="65715B13">
            <wp:simplePos x="0" y="0"/>
            <wp:positionH relativeFrom="margin">
              <wp:align>center</wp:align>
            </wp:positionH>
            <wp:positionV relativeFrom="margin">
              <wp:align>center</wp:align>
            </wp:positionV>
            <wp:extent cx="5076825" cy="7099300"/>
            <wp:effectExtent l="0" t="0" r="9525" b="6350"/>
            <wp:wrapSquare wrapText="bothSides"/>
            <wp:docPr id="1300663759" name="Picture 1" descr="A close-up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63759" name="Picture 1" descr="A close-up of a computer pr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076825" cy="7099300"/>
                    </a:xfrm>
                    <a:prstGeom prst="rect">
                      <a:avLst/>
                    </a:prstGeom>
                  </pic:spPr>
                </pic:pic>
              </a:graphicData>
            </a:graphic>
            <wp14:sizeRelH relativeFrom="page">
              <wp14:pctWidth>0</wp14:pctWidth>
            </wp14:sizeRelH>
            <wp14:sizeRelV relativeFrom="page">
              <wp14:pctHeight>0</wp14:pctHeight>
            </wp14:sizeRelV>
          </wp:anchor>
        </w:drawing>
      </w:r>
    </w:p>
    <w:p w14:paraId="1FD205EA" w14:textId="77777777" w:rsidR="00EE0EF2" w:rsidRPr="004114B7" w:rsidRDefault="00EE0EF2" w:rsidP="00EE0EF2">
      <w:pPr>
        <w:pStyle w:val="Heading1"/>
        <w:rPr>
          <w:rFonts w:asciiTheme="minorHAnsi" w:hAnsiTheme="minorHAnsi" w:cstheme="minorHAnsi"/>
        </w:rPr>
      </w:pPr>
      <w:bookmarkStart w:id="18" w:name="_Toc180068456"/>
      <w:bookmarkStart w:id="19" w:name="_Toc180936176"/>
      <w:r w:rsidRPr="004114B7">
        <w:rPr>
          <w:rFonts w:asciiTheme="minorHAnsi" w:hAnsiTheme="minorHAnsi" w:cstheme="minorHAnsi"/>
        </w:rPr>
        <w:t>Plan</w:t>
      </w:r>
      <w:bookmarkEnd w:id="18"/>
      <w:bookmarkEnd w:id="19"/>
    </w:p>
    <w:p w14:paraId="5739A418" w14:textId="77777777" w:rsidR="00EE0EF2" w:rsidRDefault="00EE0EF2" w:rsidP="00EE0EF2">
      <w:pPr>
        <w:rPr>
          <w:rFonts w:asciiTheme="minorHAnsi" w:hAnsiTheme="minorHAnsi" w:cstheme="minorHAnsi"/>
        </w:rPr>
      </w:pPr>
      <w:r w:rsidRPr="000717C1">
        <w:rPr>
          <w:rFonts w:asciiTheme="minorHAnsi" w:hAnsiTheme="minorHAnsi" w:cstheme="minorHAnsi"/>
        </w:rPr>
        <w:t xml:space="preserve">The project will span </w:t>
      </w:r>
      <w:r>
        <w:rPr>
          <w:rFonts w:asciiTheme="minorHAnsi" w:hAnsiTheme="minorHAnsi" w:cstheme="minorHAnsi"/>
        </w:rPr>
        <w:t>seven</w:t>
      </w:r>
      <w:r w:rsidRPr="000717C1">
        <w:rPr>
          <w:rFonts w:asciiTheme="minorHAnsi" w:hAnsiTheme="minorHAnsi" w:cstheme="minorHAnsi"/>
        </w:rPr>
        <w:t xml:space="preserve"> months, with key stages outlined</w:t>
      </w:r>
      <w:r>
        <w:rPr>
          <w:rFonts w:asciiTheme="minorHAnsi" w:hAnsiTheme="minorHAnsi" w:cstheme="minorHAnsi"/>
        </w:rPr>
        <w:t xml:space="preserve"> in the </w:t>
      </w:r>
      <w:r w:rsidRPr="000717C1">
        <w:rPr>
          <w:rFonts w:asciiTheme="minorHAnsi" w:hAnsiTheme="minorHAnsi" w:cstheme="minorHAnsi"/>
        </w:rPr>
        <w:t>below</w:t>
      </w:r>
      <w:r>
        <w:rPr>
          <w:rFonts w:asciiTheme="minorHAnsi" w:hAnsiTheme="minorHAnsi" w:cstheme="minorHAnsi"/>
        </w:rPr>
        <w:t xml:space="preserve"> Gantt Chart</w:t>
      </w:r>
      <w:r w:rsidRPr="000717C1">
        <w:rPr>
          <w:rFonts w:asciiTheme="minorHAnsi" w:hAnsiTheme="minorHAnsi" w:cstheme="minorHAnsi"/>
        </w:rPr>
        <w:t>:</w:t>
      </w:r>
    </w:p>
    <w:p w14:paraId="59590E80" w14:textId="77777777" w:rsidR="00EE0EF2" w:rsidRDefault="00EE0EF2" w:rsidP="00EE0EF2">
      <w:pPr>
        <w:rPr>
          <w:rFonts w:asciiTheme="minorHAnsi" w:hAnsiTheme="minorHAnsi" w:cstheme="minorHAnsi"/>
        </w:rPr>
      </w:pPr>
    </w:p>
    <w:p w14:paraId="4063153F" w14:textId="77777777" w:rsidR="005B23F4" w:rsidRDefault="005B23F4" w:rsidP="00EE0EF2">
      <w:pPr>
        <w:rPr>
          <w:rFonts w:asciiTheme="minorHAnsi" w:hAnsiTheme="minorHAnsi" w:cstheme="minorHAnsi"/>
          <w:highlight w:val="yellow"/>
        </w:rPr>
        <w:sectPr w:rsidR="005B23F4">
          <w:pgSz w:w="11906" w:h="16838"/>
          <w:pgMar w:top="1440" w:right="1440" w:bottom="1440" w:left="1440" w:header="708" w:footer="708" w:gutter="0"/>
          <w:cols w:space="708"/>
          <w:docGrid w:linePitch="360"/>
        </w:sectPr>
      </w:pPr>
    </w:p>
    <w:p w14:paraId="3DEE644B" w14:textId="7BC7098F" w:rsidR="009165F7" w:rsidRDefault="009165F7" w:rsidP="00EE0EF2">
      <w:pPr>
        <w:rPr>
          <w:rFonts w:asciiTheme="minorHAnsi" w:hAnsiTheme="minorHAnsi" w:cstheme="minorHAnsi"/>
          <w:highlight w:val="yellow"/>
        </w:rPr>
      </w:pPr>
    </w:p>
    <w:bookmarkEnd w:id="12"/>
    <w:p w14:paraId="15D4920E" w14:textId="3C0FCB3C" w:rsidR="005B23F4" w:rsidRDefault="005B23F4" w:rsidP="00EE0EF2">
      <w:pPr>
        <w:rPr>
          <w:rFonts w:asciiTheme="minorHAnsi" w:hAnsiTheme="minorHAnsi" w:cstheme="minorHAnsi"/>
        </w:rPr>
      </w:pPr>
    </w:p>
    <w:p w14:paraId="2A856254" w14:textId="77777777" w:rsidR="005B23F4" w:rsidRDefault="00092C18" w:rsidP="00EE0EF2">
      <w:pPr>
        <w:rPr>
          <w:rFonts w:asciiTheme="minorHAnsi" w:hAnsiTheme="minorHAnsi" w:cstheme="minorHAnsi"/>
        </w:rPr>
      </w:pPr>
      <w:r w:rsidRPr="00092C18">
        <w:rPr>
          <w:rFonts w:asciiTheme="minorHAnsi" w:hAnsiTheme="minorHAnsi" w:cstheme="minorHAnsi"/>
        </w:rPr>
        <w:drawing>
          <wp:inline distT="0" distB="0" distL="0" distR="0" wp14:anchorId="48A8F413" wp14:editId="63F9F8BD">
            <wp:extent cx="8863330" cy="5055870"/>
            <wp:effectExtent l="0" t="0" r="0" b="0"/>
            <wp:docPr id="389133264" name="Picture 1" descr="A graph with orang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33264" name="Picture 1" descr="A graph with orange lines&#10;&#10;Description automatically generated with medium confidence"/>
                    <pic:cNvPicPr/>
                  </pic:nvPicPr>
                  <pic:blipFill>
                    <a:blip r:embed="rId12"/>
                    <a:stretch>
                      <a:fillRect/>
                    </a:stretch>
                  </pic:blipFill>
                  <pic:spPr>
                    <a:xfrm>
                      <a:off x="0" y="0"/>
                      <a:ext cx="8863330" cy="5055870"/>
                    </a:xfrm>
                    <a:prstGeom prst="rect">
                      <a:avLst/>
                    </a:prstGeom>
                  </pic:spPr>
                </pic:pic>
              </a:graphicData>
            </a:graphic>
          </wp:inline>
        </w:drawing>
      </w:r>
    </w:p>
    <w:p w14:paraId="00F4834C" w14:textId="77777777" w:rsidR="00092C18" w:rsidRDefault="00092C18" w:rsidP="00EE0EF2">
      <w:pPr>
        <w:rPr>
          <w:rFonts w:asciiTheme="minorHAnsi" w:hAnsiTheme="minorHAnsi" w:cstheme="minorHAnsi"/>
        </w:rPr>
      </w:pPr>
    </w:p>
    <w:p w14:paraId="3432ECC7" w14:textId="3E7C7BDF" w:rsidR="00092C18" w:rsidRDefault="00092C18" w:rsidP="00EE0EF2">
      <w:pPr>
        <w:rPr>
          <w:rFonts w:asciiTheme="minorHAnsi" w:hAnsiTheme="minorHAnsi" w:cstheme="minorHAnsi"/>
        </w:rPr>
        <w:sectPr w:rsidR="00092C18" w:rsidSect="005B23F4">
          <w:pgSz w:w="16838" w:h="11906" w:orient="landscape"/>
          <w:pgMar w:top="1440" w:right="1440" w:bottom="1440" w:left="1440" w:header="709" w:footer="709" w:gutter="0"/>
          <w:cols w:space="708"/>
          <w:docGrid w:linePitch="360"/>
        </w:sectPr>
      </w:pPr>
    </w:p>
    <w:p w14:paraId="139E1C06" w14:textId="77777777" w:rsidR="00327F9E" w:rsidRDefault="00327F9E" w:rsidP="00EE0EF2">
      <w:pPr>
        <w:rPr>
          <w:rFonts w:asciiTheme="minorHAnsi" w:hAnsiTheme="minorHAnsi" w:cstheme="minorHAnsi"/>
        </w:rPr>
      </w:pPr>
    </w:p>
    <w:p w14:paraId="274619B8" w14:textId="77777777" w:rsidR="00327F9E" w:rsidRDefault="00327F9E" w:rsidP="00EE0EF2">
      <w:pPr>
        <w:rPr>
          <w:rFonts w:asciiTheme="minorHAnsi" w:hAnsiTheme="minorHAnsi" w:cstheme="minorHAnsi"/>
        </w:rPr>
      </w:pPr>
    </w:p>
    <w:bookmarkStart w:id="20" w:name="_Toc180936177" w:displacedByCustomXml="next"/>
    <w:bookmarkStart w:id="21" w:name="_Toc180068457" w:displacedByCustomXml="next"/>
    <w:sdt>
      <w:sdtPr>
        <w:rPr>
          <w:rFonts w:ascii="Times New Roman" w:eastAsia="Times New Roman" w:hAnsi="Times New Roman" w:cs="Times New Roman"/>
          <w:color w:val="auto"/>
          <w:sz w:val="24"/>
          <w:szCs w:val="24"/>
        </w:rPr>
        <w:id w:val="998305678"/>
        <w:docPartObj>
          <w:docPartGallery w:val="Bibliographies"/>
          <w:docPartUnique/>
        </w:docPartObj>
      </w:sdtPr>
      <w:sdtEndPr/>
      <w:sdtContent>
        <w:p w14:paraId="1B8049E4" w14:textId="77777777" w:rsidR="00EE0EF2" w:rsidRPr="0036099D" w:rsidRDefault="00EE0EF2" w:rsidP="00EE0EF2">
          <w:pPr>
            <w:pStyle w:val="Heading1"/>
            <w:rPr>
              <w:rFonts w:asciiTheme="minorHAnsi" w:hAnsiTheme="minorHAnsi" w:cstheme="minorHAnsi"/>
            </w:rPr>
          </w:pPr>
          <w:r w:rsidRPr="0036099D">
            <w:rPr>
              <w:rFonts w:asciiTheme="minorHAnsi" w:hAnsiTheme="minorHAnsi" w:cstheme="minorHAnsi"/>
            </w:rPr>
            <w:t>References</w:t>
          </w:r>
          <w:bookmarkEnd w:id="21"/>
          <w:bookmarkEnd w:id="20"/>
        </w:p>
        <w:sdt>
          <w:sdtPr>
            <w:rPr>
              <w:color w:val="000000"/>
            </w:rPr>
            <w:tag w:val="MENDELEY_BIBLIOGRAPHY"/>
            <w:id w:val="78413125"/>
            <w:placeholder>
              <w:docPart w:val="2933F7DF1B8D41C1A91E47BDC8EF79D5"/>
            </w:placeholder>
          </w:sdtPr>
          <w:sdtEndPr/>
          <w:sdtContent>
            <w:p w14:paraId="239F5F8F" w14:textId="77777777" w:rsidR="00EE0EF2" w:rsidRPr="0036099D" w:rsidRDefault="00EE0EF2" w:rsidP="00EE0EF2">
              <w:pPr>
                <w:autoSpaceDE w:val="0"/>
                <w:autoSpaceDN w:val="0"/>
                <w:ind w:hanging="640"/>
                <w:rPr>
                  <w:rFonts w:asciiTheme="minorHAnsi" w:hAnsiTheme="minorHAnsi" w:cstheme="minorHAnsi"/>
                </w:rPr>
              </w:pPr>
              <w:r w:rsidRPr="0036099D">
                <w:rPr>
                  <w:rFonts w:asciiTheme="minorHAnsi" w:hAnsiTheme="minorHAnsi" w:cstheme="minorHAnsi"/>
                </w:rPr>
                <w:t>[1]</w:t>
              </w:r>
              <w:r w:rsidRPr="0036099D">
                <w:rPr>
                  <w:rFonts w:asciiTheme="minorHAnsi" w:hAnsiTheme="minorHAnsi" w:cstheme="minorHAnsi"/>
                </w:rPr>
                <w:tab/>
                <w:t xml:space="preserve">F. </w:t>
              </w:r>
              <w:proofErr w:type="spellStart"/>
              <w:r w:rsidRPr="0036099D">
                <w:rPr>
                  <w:rFonts w:asciiTheme="minorHAnsi" w:hAnsiTheme="minorHAnsi" w:cstheme="minorHAnsi"/>
                </w:rPr>
                <w:t>Agramelal</w:t>
              </w:r>
              <w:proofErr w:type="spellEnd"/>
              <w:r w:rsidRPr="0036099D">
                <w:rPr>
                  <w:rFonts w:asciiTheme="minorHAnsi" w:hAnsiTheme="minorHAnsi" w:cstheme="minorHAnsi"/>
                </w:rPr>
                <w:t xml:space="preserve">, M. Sadik, Y. Moubarak, and S. </w:t>
              </w:r>
              <w:proofErr w:type="spellStart"/>
              <w:r w:rsidRPr="0036099D">
                <w:rPr>
                  <w:rFonts w:asciiTheme="minorHAnsi" w:hAnsiTheme="minorHAnsi" w:cstheme="minorHAnsi"/>
                </w:rPr>
                <w:t>Abouzahir</w:t>
              </w:r>
              <w:proofErr w:type="spellEnd"/>
              <w:r w:rsidRPr="0036099D">
                <w:rPr>
                  <w:rFonts w:asciiTheme="minorHAnsi" w:hAnsiTheme="minorHAnsi" w:cstheme="minorHAnsi"/>
                </w:rPr>
                <w:t xml:space="preserve">, “Smart Street Light Control: A Review on Methods, Innovations, and Extended Applications,” Nov. 01, 2023, </w:t>
              </w:r>
              <w:r w:rsidRPr="0036099D">
                <w:rPr>
                  <w:rFonts w:asciiTheme="minorHAnsi" w:hAnsiTheme="minorHAnsi" w:cstheme="minorHAnsi"/>
                  <w:i/>
                  <w:iCs/>
                </w:rPr>
                <w:t>Multidisciplinary Digital Publishing Institute (MDPI)</w:t>
              </w:r>
              <w:r w:rsidRPr="0036099D">
                <w:rPr>
                  <w:rFonts w:asciiTheme="minorHAnsi" w:hAnsiTheme="minorHAnsi" w:cstheme="minorHAnsi"/>
                </w:rPr>
                <w:t xml:space="preserve">. </w:t>
              </w:r>
              <w:proofErr w:type="spellStart"/>
              <w:r w:rsidRPr="0036099D">
                <w:rPr>
                  <w:rFonts w:asciiTheme="minorHAnsi" w:hAnsiTheme="minorHAnsi" w:cstheme="minorHAnsi"/>
                </w:rPr>
                <w:t>doi</w:t>
              </w:r>
              <w:proofErr w:type="spellEnd"/>
              <w:r w:rsidRPr="0036099D">
                <w:rPr>
                  <w:rFonts w:asciiTheme="minorHAnsi" w:hAnsiTheme="minorHAnsi" w:cstheme="minorHAnsi"/>
                </w:rPr>
                <w:t>: 10.3390/en16217415.</w:t>
              </w:r>
            </w:p>
            <w:p w14:paraId="3421BF7A" w14:textId="77777777" w:rsidR="00EE0EF2" w:rsidRPr="0036099D" w:rsidRDefault="00EE0EF2" w:rsidP="00EE0EF2">
              <w:pPr>
                <w:autoSpaceDE w:val="0"/>
                <w:autoSpaceDN w:val="0"/>
                <w:ind w:hanging="640"/>
                <w:rPr>
                  <w:rFonts w:asciiTheme="minorHAnsi" w:hAnsiTheme="minorHAnsi" w:cstheme="minorHAnsi"/>
                </w:rPr>
              </w:pPr>
              <w:r w:rsidRPr="0036099D">
                <w:rPr>
                  <w:rFonts w:asciiTheme="minorHAnsi" w:hAnsiTheme="minorHAnsi" w:cstheme="minorHAnsi"/>
                </w:rPr>
                <w:t>[2]</w:t>
              </w:r>
              <w:r w:rsidRPr="0036099D">
                <w:rPr>
                  <w:rFonts w:asciiTheme="minorHAnsi" w:hAnsiTheme="minorHAnsi" w:cstheme="minorHAnsi"/>
                </w:rPr>
                <w:tab/>
                <w:t xml:space="preserve">C. </w:t>
              </w:r>
              <w:proofErr w:type="spellStart"/>
              <w:r w:rsidRPr="0036099D">
                <w:rPr>
                  <w:rFonts w:asciiTheme="minorHAnsi" w:hAnsiTheme="minorHAnsi" w:cstheme="minorHAnsi"/>
                </w:rPr>
                <w:t>Skandali</w:t>
              </w:r>
              <w:proofErr w:type="spellEnd"/>
              <w:r w:rsidRPr="0036099D">
                <w:rPr>
                  <w:rFonts w:asciiTheme="minorHAnsi" w:hAnsiTheme="minorHAnsi" w:cstheme="minorHAnsi"/>
                </w:rPr>
                <w:t xml:space="preserve">, N. </w:t>
              </w:r>
              <w:proofErr w:type="spellStart"/>
              <w:r w:rsidRPr="0036099D">
                <w:rPr>
                  <w:rFonts w:asciiTheme="minorHAnsi" w:hAnsiTheme="minorHAnsi" w:cstheme="minorHAnsi"/>
                </w:rPr>
                <w:t>Papatzelakis</w:t>
              </w:r>
              <w:proofErr w:type="spellEnd"/>
              <w:r w:rsidRPr="0036099D">
                <w:rPr>
                  <w:rFonts w:asciiTheme="minorHAnsi" w:hAnsiTheme="minorHAnsi" w:cstheme="minorHAnsi"/>
                </w:rPr>
                <w:t>, and L. T. Doulos, “The Role of Adaptive Lighting in Street Lighting Applications.”</w:t>
              </w:r>
            </w:p>
            <w:p w14:paraId="0DBB6C96" w14:textId="77777777" w:rsidR="00EE0EF2" w:rsidRPr="0036099D" w:rsidRDefault="00EE0EF2" w:rsidP="00EE0EF2">
              <w:pPr>
                <w:autoSpaceDE w:val="0"/>
                <w:autoSpaceDN w:val="0"/>
                <w:ind w:hanging="640"/>
                <w:rPr>
                  <w:rFonts w:asciiTheme="minorHAnsi" w:hAnsiTheme="minorHAnsi" w:cstheme="minorHAnsi"/>
                </w:rPr>
              </w:pPr>
              <w:r w:rsidRPr="0036099D">
                <w:rPr>
                  <w:rFonts w:asciiTheme="minorHAnsi" w:hAnsiTheme="minorHAnsi" w:cstheme="minorHAnsi"/>
                </w:rPr>
                <w:t>[3]</w:t>
              </w:r>
              <w:r w:rsidRPr="0036099D">
                <w:rPr>
                  <w:rFonts w:asciiTheme="minorHAnsi" w:hAnsiTheme="minorHAnsi" w:cstheme="minorHAnsi"/>
                </w:rPr>
                <w:tab/>
                <w:t xml:space="preserve">. IEEE Staff, </w:t>
              </w:r>
              <w:r w:rsidRPr="0036099D">
                <w:rPr>
                  <w:rFonts w:asciiTheme="minorHAnsi" w:hAnsiTheme="minorHAnsi" w:cstheme="minorHAnsi"/>
                  <w:i/>
                  <w:iCs/>
                </w:rPr>
                <w:t>2009 3rd International Symposium on Empirical Software Engineering and Measurement</w:t>
              </w:r>
              <w:r w:rsidRPr="0036099D">
                <w:rPr>
                  <w:rFonts w:asciiTheme="minorHAnsi" w:hAnsiTheme="minorHAnsi" w:cstheme="minorHAnsi"/>
                </w:rPr>
                <w:t>. IEEE, 2009.</w:t>
              </w:r>
            </w:p>
            <w:p w14:paraId="6A4171FC" w14:textId="5B157445" w:rsidR="00EE0EF2" w:rsidRPr="0036099D" w:rsidRDefault="00EE0EF2" w:rsidP="00EE0EF2">
              <w:pPr>
                <w:autoSpaceDE w:val="0"/>
                <w:autoSpaceDN w:val="0"/>
                <w:ind w:hanging="640"/>
                <w:rPr>
                  <w:rFonts w:asciiTheme="minorHAnsi" w:hAnsiTheme="minorHAnsi" w:cstheme="minorHAnsi"/>
                </w:rPr>
              </w:pPr>
              <w:r w:rsidRPr="0036099D">
                <w:rPr>
                  <w:rFonts w:asciiTheme="minorHAnsi" w:hAnsiTheme="minorHAnsi" w:cstheme="minorHAnsi"/>
                </w:rPr>
                <w:t>[4]</w:t>
              </w:r>
              <w:r w:rsidRPr="0036099D">
                <w:rPr>
                  <w:rFonts w:asciiTheme="minorHAnsi" w:hAnsiTheme="minorHAnsi" w:cstheme="minorHAnsi"/>
                </w:rPr>
                <w:tab/>
              </w:r>
              <w:proofErr w:type="spellStart"/>
              <w:r w:rsidRPr="0036099D">
                <w:rPr>
                  <w:rFonts w:asciiTheme="minorHAnsi" w:hAnsiTheme="minorHAnsi" w:cstheme="minorHAnsi"/>
                </w:rPr>
                <w:t>Krusche</w:t>
              </w:r>
              <w:proofErr w:type="spellEnd"/>
              <w:r w:rsidRPr="0036099D">
                <w:rPr>
                  <w:rFonts w:asciiTheme="minorHAnsi" w:hAnsiTheme="minorHAnsi" w:cstheme="minorHAnsi"/>
                </w:rPr>
                <w:t xml:space="preserve"> &amp; Company, “What is the Waterfall software development methodology and is it still relevant?” Accessed: Oct. 17, 2024. [Online]. Available: </w:t>
              </w:r>
              <w:bookmarkStart w:id="22" w:name="_Hlk180923257"/>
              <w:r w:rsidR="001C42DB">
                <w:rPr>
                  <w:rFonts w:asciiTheme="minorHAnsi" w:hAnsiTheme="minorHAnsi" w:cstheme="minorHAnsi"/>
                </w:rPr>
                <w:fldChar w:fldCharType="begin"/>
              </w:r>
              <w:r w:rsidR="001C42DB">
                <w:rPr>
                  <w:rFonts w:asciiTheme="minorHAnsi" w:hAnsiTheme="minorHAnsi" w:cstheme="minorHAnsi"/>
                </w:rPr>
                <w:instrText>HYPERLINK "</w:instrText>
              </w:r>
              <w:r w:rsidR="001C42DB" w:rsidRPr="0036099D">
                <w:rPr>
                  <w:rFonts w:asciiTheme="minorHAnsi" w:hAnsiTheme="minorHAnsi" w:cstheme="minorHAnsi"/>
                </w:rPr>
                <w:instrText>https://kruschecompany.com/waterfall-software-development-methodology/</w:instrText>
              </w:r>
              <w:r w:rsidR="001C42DB">
                <w:rPr>
                  <w:rFonts w:asciiTheme="minorHAnsi" w:hAnsiTheme="minorHAnsi" w:cstheme="minorHAnsi"/>
                </w:rPr>
                <w:instrText>"</w:instrText>
              </w:r>
              <w:r w:rsidR="001C42DB">
                <w:rPr>
                  <w:rFonts w:asciiTheme="minorHAnsi" w:hAnsiTheme="minorHAnsi" w:cstheme="minorHAnsi"/>
                </w:rPr>
                <w:fldChar w:fldCharType="separate"/>
              </w:r>
              <w:r w:rsidR="001C42DB" w:rsidRPr="006F6807">
                <w:rPr>
                  <w:rStyle w:val="Hyperlink"/>
                  <w:rFonts w:asciiTheme="minorHAnsi" w:hAnsiTheme="minorHAnsi" w:cstheme="minorHAnsi"/>
                </w:rPr>
                <w:t>https://kruschecompany.com/waterfall-software-development-methodology/</w:t>
              </w:r>
              <w:r w:rsidR="001C42DB">
                <w:rPr>
                  <w:rFonts w:asciiTheme="minorHAnsi" w:hAnsiTheme="minorHAnsi" w:cstheme="minorHAnsi"/>
                </w:rPr>
                <w:fldChar w:fldCharType="end"/>
              </w:r>
              <w:r w:rsidR="001C42DB">
                <w:rPr>
                  <w:rFonts w:asciiTheme="minorHAnsi" w:hAnsiTheme="minorHAnsi" w:cstheme="minorHAnsi"/>
                </w:rPr>
                <w:t xml:space="preserve"> </w:t>
              </w:r>
            </w:p>
            <w:bookmarkEnd w:id="22"/>
            <w:p w14:paraId="5D628643" w14:textId="7948EB40" w:rsidR="00EE0EF2" w:rsidRDefault="00EE0EF2" w:rsidP="00327F9E">
              <w:pPr>
                <w:autoSpaceDE w:val="0"/>
                <w:autoSpaceDN w:val="0"/>
                <w:ind w:hanging="640"/>
              </w:pPr>
              <w:r w:rsidRPr="0036099D">
                <w:rPr>
                  <w:rFonts w:asciiTheme="minorHAnsi" w:hAnsiTheme="minorHAnsi" w:cstheme="minorHAnsi"/>
                </w:rPr>
                <w:t>[5]</w:t>
              </w:r>
              <w:r w:rsidRPr="0036099D">
                <w:rPr>
                  <w:rFonts w:asciiTheme="minorHAnsi" w:hAnsiTheme="minorHAnsi" w:cstheme="minorHAnsi"/>
                </w:rPr>
                <w:tab/>
                <w:t xml:space="preserve">J. More, “Software Development Model — Incremental Development,” Bootcamp. Accessed: Oct. 17, 2024. [Online]. Available: </w:t>
              </w:r>
              <w:bookmarkStart w:id="23" w:name="_Hlk180923273"/>
              <w:r w:rsidR="00327F9E" w:rsidRPr="0036099D">
                <w:rPr>
                  <w:rFonts w:asciiTheme="minorHAnsi" w:hAnsiTheme="minorHAnsi" w:cstheme="minorHAnsi"/>
                </w:rPr>
                <w:fldChar w:fldCharType="begin"/>
              </w:r>
              <w:r w:rsidR="00327F9E" w:rsidRPr="0036099D">
                <w:rPr>
                  <w:rFonts w:asciiTheme="minorHAnsi" w:hAnsiTheme="minorHAnsi" w:cstheme="minorHAnsi"/>
                </w:rPr>
                <w:instrText>HYPERLINK "https://medium.com/design-bootcamp/dlc-software-development-model-incremental-development-7598ae6500e6"</w:instrText>
              </w:r>
              <w:r w:rsidR="00327F9E" w:rsidRPr="0036099D">
                <w:rPr>
                  <w:rFonts w:asciiTheme="minorHAnsi" w:hAnsiTheme="minorHAnsi" w:cstheme="minorHAnsi"/>
                </w:rPr>
                <w:fldChar w:fldCharType="separate"/>
              </w:r>
              <w:r w:rsidR="00327F9E" w:rsidRPr="0036099D">
                <w:rPr>
                  <w:rStyle w:val="Hyperlink"/>
                  <w:rFonts w:asciiTheme="minorHAnsi" w:hAnsiTheme="minorHAnsi" w:cstheme="minorHAnsi"/>
                </w:rPr>
                <w:t>https://medium.com/design-bootcamp/dlc-software-development-model-incremental-development-7598ae6500e6</w:t>
              </w:r>
              <w:r w:rsidR="00327F9E" w:rsidRPr="0036099D">
                <w:rPr>
                  <w:rFonts w:asciiTheme="minorHAnsi" w:hAnsiTheme="minorHAnsi" w:cstheme="minorHAnsi"/>
                </w:rPr>
                <w:fldChar w:fldCharType="end"/>
              </w:r>
            </w:p>
          </w:sdtContent>
        </w:sdt>
        <w:bookmarkEnd w:id="23" w:displacedByCustomXml="next"/>
      </w:sdtContent>
    </w:sdt>
    <w:bookmarkEnd w:id="0"/>
    <w:bookmarkEnd w:id="1"/>
    <w:p w14:paraId="061C5CF0" w14:textId="77777777" w:rsidR="00327F9E" w:rsidRPr="00327F9E" w:rsidRDefault="00327F9E" w:rsidP="00327F9E">
      <w:pPr>
        <w:autoSpaceDE w:val="0"/>
        <w:autoSpaceDN w:val="0"/>
        <w:ind w:hanging="640"/>
      </w:pPr>
    </w:p>
    <w:sectPr w:rsidR="00327F9E" w:rsidRPr="00327F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CEFED4" w14:textId="77777777" w:rsidR="00D235E3" w:rsidRDefault="00D235E3" w:rsidP="00D235E3">
      <w:r>
        <w:separator/>
      </w:r>
    </w:p>
  </w:endnote>
  <w:endnote w:type="continuationSeparator" w:id="0">
    <w:p w14:paraId="6E550B7A" w14:textId="77777777" w:rsidR="00D235E3" w:rsidRDefault="00D235E3" w:rsidP="00D235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0593D4" w14:textId="77777777" w:rsidR="00D235E3" w:rsidRDefault="00D235E3" w:rsidP="00D235E3">
      <w:r>
        <w:separator/>
      </w:r>
    </w:p>
  </w:footnote>
  <w:footnote w:type="continuationSeparator" w:id="0">
    <w:p w14:paraId="03D707A1" w14:textId="77777777" w:rsidR="00D235E3" w:rsidRDefault="00D235E3" w:rsidP="00D235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106076"/>
    <w:multiLevelType w:val="hybridMultilevel"/>
    <w:tmpl w:val="CEE0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D251E"/>
    <w:multiLevelType w:val="hybridMultilevel"/>
    <w:tmpl w:val="6A5496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7062F"/>
    <w:multiLevelType w:val="multilevel"/>
    <w:tmpl w:val="C62ACA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C1FCF"/>
    <w:multiLevelType w:val="hybridMultilevel"/>
    <w:tmpl w:val="0D3ACB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5E6BD7"/>
    <w:multiLevelType w:val="hybridMultilevel"/>
    <w:tmpl w:val="A7666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B3A0C"/>
    <w:multiLevelType w:val="multilevel"/>
    <w:tmpl w:val="161A3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341598"/>
    <w:multiLevelType w:val="hybridMultilevel"/>
    <w:tmpl w:val="3B32409E"/>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29F1F52"/>
    <w:multiLevelType w:val="multilevel"/>
    <w:tmpl w:val="6F3010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EB68C0"/>
    <w:multiLevelType w:val="multilevel"/>
    <w:tmpl w:val="C3EE16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6306B5"/>
    <w:multiLevelType w:val="multilevel"/>
    <w:tmpl w:val="14DEDE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002C19"/>
    <w:multiLevelType w:val="hybridMultilevel"/>
    <w:tmpl w:val="7CD6A780"/>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508547E8"/>
    <w:multiLevelType w:val="multilevel"/>
    <w:tmpl w:val="9ED6EC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1E1825"/>
    <w:multiLevelType w:val="hybridMultilevel"/>
    <w:tmpl w:val="C94CE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8202DD"/>
    <w:multiLevelType w:val="hybridMultilevel"/>
    <w:tmpl w:val="1834C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7F1510"/>
    <w:multiLevelType w:val="multilevel"/>
    <w:tmpl w:val="68A614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1458FF"/>
    <w:multiLevelType w:val="multilevel"/>
    <w:tmpl w:val="FF809E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7962BB"/>
    <w:multiLevelType w:val="multilevel"/>
    <w:tmpl w:val="C518D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D80763"/>
    <w:multiLevelType w:val="hybridMultilevel"/>
    <w:tmpl w:val="7702EC44"/>
    <w:lvl w:ilvl="0" w:tplc="0809000D">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7CEA64E5"/>
    <w:multiLevelType w:val="hybridMultilevel"/>
    <w:tmpl w:val="D07012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2226524">
    <w:abstractNumId w:val="0"/>
  </w:num>
  <w:num w:numId="2" w16cid:durableId="2011909941">
    <w:abstractNumId w:val="13"/>
  </w:num>
  <w:num w:numId="3" w16cid:durableId="654186303">
    <w:abstractNumId w:val="8"/>
  </w:num>
  <w:num w:numId="4" w16cid:durableId="455877332">
    <w:abstractNumId w:val="8"/>
    <w:lvlOverride w:ilvl="1">
      <w:lvl w:ilvl="1">
        <w:numFmt w:val="bullet"/>
        <w:lvlText w:val="o"/>
        <w:lvlJc w:val="left"/>
        <w:pPr>
          <w:tabs>
            <w:tab w:val="num" w:pos="1440"/>
          </w:tabs>
          <w:ind w:left="1440" w:hanging="360"/>
        </w:pPr>
        <w:rPr>
          <w:rFonts w:ascii="Courier New" w:hAnsi="Courier New" w:hint="default"/>
          <w:sz w:val="20"/>
        </w:rPr>
      </w:lvl>
    </w:lvlOverride>
  </w:num>
  <w:num w:numId="5" w16cid:durableId="1250500758">
    <w:abstractNumId w:val="8"/>
    <w:lvlOverride w:ilvl="1">
      <w:lvl w:ilvl="1">
        <w:numFmt w:val="bullet"/>
        <w:lvlText w:val="o"/>
        <w:lvlJc w:val="left"/>
        <w:pPr>
          <w:tabs>
            <w:tab w:val="num" w:pos="1440"/>
          </w:tabs>
          <w:ind w:left="1440" w:hanging="360"/>
        </w:pPr>
        <w:rPr>
          <w:rFonts w:ascii="Courier New" w:hAnsi="Courier New" w:hint="default"/>
          <w:sz w:val="20"/>
        </w:rPr>
      </w:lvl>
    </w:lvlOverride>
  </w:num>
  <w:num w:numId="6" w16cid:durableId="506407428">
    <w:abstractNumId w:val="3"/>
  </w:num>
  <w:num w:numId="7" w16cid:durableId="1923906633">
    <w:abstractNumId w:val="6"/>
  </w:num>
  <w:num w:numId="8" w16cid:durableId="193884479">
    <w:abstractNumId w:val="17"/>
  </w:num>
  <w:num w:numId="9" w16cid:durableId="431173350">
    <w:abstractNumId w:val="18"/>
  </w:num>
  <w:num w:numId="10" w16cid:durableId="176046120">
    <w:abstractNumId w:val="1"/>
  </w:num>
  <w:num w:numId="11" w16cid:durableId="680081500">
    <w:abstractNumId w:val="5"/>
  </w:num>
  <w:num w:numId="12" w16cid:durableId="286593782">
    <w:abstractNumId w:val="14"/>
  </w:num>
  <w:num w:numId="13" w16cid:durableId="1214468090">
    <w:abstractNumId w:val="2"/>
  </w:num>
  <w:num w:numId="14" w16cid:durableId="17006038">
    <w:abstractNumId w:val="16"/>
  </w:num>
  <w:num w:numId="15" w16cid:durableId="631324153">
    <w:abstractNumId w:val="9"/>
  </w:num>
  <w:num w:numId="16" w16cid:durableId="551699019">
    <w:abstractNumId w:val="7"/>
  </w:num>
  <w:num w:numId="17" w16cid:durableId="1409570366">
    <w:abstractNumId w:val="15"/>
  </w:num>
  <w:num w:numId="18" w16cid:durableId="1454130555">
    <w:abstractNumId w:val="11"/>
  </w:num>
  <w:num w:numId="19" w16cid:durableId="1615751122">
    <w:abstractNumId w:val="4"/>
  </w:num>
  <w:num w:numId="20" w16cid:durableId="348335899">
    <w:abstractNumId w:val="12"/>
  </w:num>
  <w:num w:numId="21" w16cid:durableId="180947435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36A0B"/>
    <w:rsid w:val="00036EF1"/>
    <w:rsid w:val="00037207"/>
    <w:rsid w:val="00043B0C"/>
    <w:rsid w:val="0006190D"/>
    <w:rsid w:val="000717C1"/>
    <w:rsid w:val="00081836"/>
    <w:rsid w:val="00082F6A"/>
    <w:rsid w:val="00092C18"/>
    <w:rsid w:val="00107A0F"/>
    <w:rsid w:val="0012336B"/>
    <w:rsid w:val="00156C66"/>
    <w:rsid w:val="00164BEA"/>
    <w:rsid w:val="0019360C"/>
    <w:rsid w:val="001C42DB"/>
    <w:rsid w:val="001C4765"/>
    <w:rsid w:val="001D523F"/>
    <w:rsid w:val="0022295C"/>
    <w:rsid w:val="002415AC"/>
    <w:rsid w:val="00270969"/>
    <w:rsid w:val="002912FA"/>
    <w:rsid w:val="003258C1"/>
    <w:rsid w:val="00327F9E"/>
    <w:rsid w:val="00356029"/>
    <w:rsid w:val="003579D0"/>
    <w:rsid w:val="0036099D"/>
    <w:rsid w:val="00377DF6"/>
    <w:rsid w:val="00393FAF"/>
    <w:rsid w:val="0039660B"/>
    <w:rsid w:val="003D7161"/>
    <w:rsid w:val="003E4929"/>
    <w:rsid w:val="003E60FF"/>
    <w:rsid w:val="003F1FD0"/>
    <w:rsid w:val="004114B7"/>
    <w:rsid w:val="00473C13"/>
    <w:rsid w:val="004851EA"/>
    <w:rsid w:val="004A495C"/>
    <w:rsid w:val="004A513A"/>
    <w:rsid w:val="004E0524"/>
    <w:rsid w:val="004E2142"/>
    <w:rsid w:val="00511B5B"/>
    <w:rsid w:val="00535293"/>
    <w:rsid w:val="00582021"/>
    <w:rsid w:val="005946B6"/>
    <w:rsid w:val="005B23F4"/>
    <w:rsid w:val="005B2EC8"/>
    <w:rsid w:val="005B53EB"/>
    <w:rsid w:val="005C435B"/>
    <w:rsid w:val="00662267"/>
    <w:rsid w:val="00674D1C"/>
    <w:rsid w:val="006947B7"/>
    <w:rsid w:val="006B7C8F"/>
    <w:rsid w:val="00796E55"/>
    <w:rsid w:val="00834DA8"/>
    <w:rsid w:val="00857F07"/>
    <w:rsid w:val="00860294"/>
    <w:rsid w:val="00875C52"/>
    <w:rsid w:val="008C5EBB"/>
    <w:rsid w:val="008E5D71"/>
    <w:rsid w:val="008F0557"/>
    <w:rsid w:val="00901F3E"/>
    <w:rsid w:val="009165F7"/>
    <w:rsid w:val="0094041D"/>
    <w:rsid w:val="00946112"/>
    <w:rsid w:val="0095437A"/>
    <w:rsid w:val="00977423"/>
    <w:rsid w:val="009A58EE"/>
    <w:rsid w:val="009B009A"/>
    <w:rsid w:val="00A1463F"/>
    <w:rsid w:val="00A8449A"/>
    <w:rsid w:val="00AA4F95"/>
    <w:rsid w:val="00BD214C"/>
    <w:rsid w:val="00BF313C"/>
    <w:rsid w:val="00C03F1B"/>
    <w:rsid w:val="00C05716"/>
    <w:rsid w:val="00C3662B"/>
    <w:rsid w:val="00C56D1D"/>
    <w:rsid w:val="00CA5053"/>
    <w:rsid w:val="00CE7A83"/>
    <w:rsid w:val="00D05CEE"/>
    <w:rsid w:val="00D17B13"/>
    <w:rsid w:val="00D235E3"/>
    <w:rsid w:val="00DA4A9E"/>
    <w:rsid w:val="00DA60A8"/>
    <w:rsid w:val="00DA6ABA"/>
    <w:rsid w:val="00DE774E"/>
    <w:rsid w:val="00E45A3F"/>
    <w:rsid w:val="00E821B4"/>
    <w:rsid w:val="00EA5BC3"/>
    <w:rsid w:val="00EC127D"/>
    <w:rsid w:val="00EE0EF2"/>
    <w:rsid w:val="00EE7F80"/>
    <w:rsid w:val="00F1190D"/>
    <w:rsid w:val="00F37D13"/>
    <w:rsid w:val="00F572B8"/>
    <w:rsid w:val="00F67AEE"/>
    <w:rsid w:val="00FB4A4C"/>
    <w:rsid w:val="00FE40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DA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37207"/>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E5D71"/>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03720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37207"/>
    <w:pPr>
      <w:spacing w:line="259" w:lineRule="auto"/>
      <w:outlineLvl w:val="9"/>
    </w:pPr>
    <w:rPr>
      <w:lang w:val="en-US"/>
    </w:rPr>
  </w:style>
  <w:style w:type="paragraph" w:styleId="TOC1">
    <w:name w:val="toc 1"/>
    <w:basedOn w:val="Normal"/>
    <w:next w:val="Normal"/>
    <w:autoRedefine/>
    <w:uiPriority w:val="39"/>
    <w:unhideWhenUsed/>
    <w:rsid w:val="00037207"/>
    <w:pPr>
      <w:spacing w:after="100"/>
    </w:pPr>
  </w:style>
  <w:style w:type="character" w:styleId="Hyperlink">
    <w:name w:val="Hyperlink"/>
    <w:basedOn w:val="DefaultParagraphFont"/>
    <w:uiPriority w:val="99"/>
    <w:unhideWhenUsed/>
    <w:rsid w:val="00037207"/>
    <w:rPr>
      <w:color w:val="0000FF" w:themeColor="hyperlink"/>
      <w:u w:val="single"/>
    </w:rPr>
  </w:style>
  <w:style w:type="paragraph" w:styleId="ListParagraph">
    <w:name w:val="List Paragraph"/>
    <w:basedOn w:val="Normal"/>
    <w:uiPriority w:val="34"/>
    <w:qFormat/>
    <w:rsid w:val="000717C1"/>
    <w:pPr>
      <w:ind w:left="720"/>
      <w:contextualSpacing/>
    </w:pPr>
  </w:style>
  <w:style w:type="character" w:styleId="UnresolvedMention">
    <w:name w:val="Unresolved Mention"/>
    <w:basedOn w:val="DefaultParagraphFont"/>
    <w:uiPriority w:val="99"/>
    <w:semiHidden/>
    <w:unhideWhenUsed/>
    <w:rsid w:val="001D523F"/>
    <w:rPr>
      <w:color w:val="605E5C"/>
      <w:shd w:val="clear" w:color="auto" w:fill="E1DFDD"/>
    </w:rPr>
  </w:style>
  <w:style w:type="character" w:customStyle="1" w:styleId="Heading3Char">
    <w:name w:val="Heading 3 Char"/>
    <w:basedOn w:val="DefaultParagraphFont"/>
    <w:link w:val="Heading3"/>
    <w:uiPriority w:val="9"/>
    <w:semiHidden/>
    <w:rsid w:val="008E5D71"/>
    <w:rPr>
      <w:rFonts w:asciiTheme="majorHAnsi" w:eastAsiaTheme="majorEastAsia" w:hAnsiTheme="majorHAnsi" w:cstheme="majorBidi"/>
      <w:color w:val="243F60" w:themeColor="accent1" w:themeShade="7F"/>
      <w:sz w:val="24"/>
      <w:szCs w:val="24"/>
    </w:rPr>
  </w:style>
  <w:style w:type="character" w:styleId="PlaceholderText">
    <w:name w:val="Placeholder Text"/>
    <w:basedOn w:val="DefaultParagraphFont"/>
    <w:uiPriority w:val="99"/>
    <w:semiHidden/>
    <w:rsid w:val="009B009A"/>
    <w:rPr>
      <w:color w:val="666666"/>
    </w:rPr>
  </w:style>
  <w:style w:type="character" w:styleId="FollowedHyperlink">
    <w:name w:val="FollowedHyperlink"/>
    <w:basedOn w:val="DefaultParagraphFont"/>
    <w:uiPriority w:val="99"/>
    <w:semiHidden/>
    <w:unhideWhenUsed/>
    <w:rsid w:val="006947B7"/>
    <w:rPr>
      <w:color w:val="800080" w:themeColor="followedHyperlink"/>
      <w:u w:val="single"/>
    </w:rPr>
  </w:style>
  <w:style w:type="paragraph" w:styleId="Header">
    <w:name w:val="header"/>
    <w:basedOn w:val="Normal"/>
    <w:link w:val="HeaderChar"/>
    <w:uiPriority w:val="99"/>
    <w:unhideWhenUsed/>
    <w:rsid w:val="00D235E3"/>
    <w:pPr>
      <w:tabs>
        <w:tab w:val="center" w:pos="4513"/>
        <w:tab w:val="right" w:pos="9026"/>
      </w:tabs>
    </w:pPr>
  </w:style>
  <w:style w:type="character" w:customStyle="1" w:styleId="HeaderChar">
    <w:name w:val="Header Char"/>
    <w:basedOn w:val="DefaultParagraphFont"/>
    <w:link w:val="Header"/>
    <w:uiPriority w:val="99"/>
    <w:rsid w:val="00D235E3"/>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235E3"/>
    <w:pPr>
      <w:tabs>
        <w:tab w:val="center" w:pos="4513"/>
        <w:tab w:val="right" w:pos="9026"/>
      </w:tabs>
    </w:pPr>
  </w:style>
  <w:style w:type="character" w:customStyle="1" w:styleId="FooterChar">
    <w:name w:val="Footer Char"/>
    <w:basedOn w:val="DefaultParagraphFont"/>
    <w:link w:val="Footer"/>
    <w:uiPriority w:val="99"/>
    <w:rsid w:val="00D235E3"/>
    <w:rPr>
      <w:rFonts w:ascii="Times New Roman" w:eastAsia="Times New Roman" w:hAnsi="Times New Roman" w:cs="Times New Roman"/>
      <w:sz w:val="24"/>
      <w:szCs w:val="24"/>
    </w:rPr>
  </w:style>
  <w:style w:type="character" w:styleId="Strong">
    <w:name w:val="Strong"/>
    <w:basedOn w:val="DefaultParagraphFont"/>
    <w:uiPriority w:val="22"/>
    <w:qFormat/>
    <w:rsid w:val="004E0524"/>
    <w:rPr>
      <w:b/>
      <w:bCs/>
    </w:rPr>
  </w:style>
  <w:style w:type="paragraph" w:styleId="NormalWeb">
    <w:name w:val="Normal (Web)"/>
    <w:basedOn w:val="Normal"/>
    <w:uiPriority w:val="99"/>
    <w:semiHidden/>
    <w:unhideWhenUsed/>
    <w:rsid w:val="004E0524"/>
    <w:pPr>
      <w:spacing w:before="100" w:beforeAutospacing="1" w:after="100" w:afterAutospacing="1"/>
    </w:pPr>
    <w:rPr>
      <w:lang w:eastAsia="en-GB"/>
    </w:rPr>
  </w:style>
  <w:style w:type="character" w:styleId="CommentReference">
    <w:name w:val="annotation reference"/>
    <w:basedOn w:val="DefaultParagraphFont"/>
    <w:uiPriority w:val="99"/>
    <w:semiHidden/>
    <w:unhideWhenUsed/>
    <w:rsid w:val="00662267"/>
    <w:rPr>
      <w:sz w:val="16"/>
      <w:szCs w:val="16"/>
    </w:rPr>
  </w:style>
  <w:style w:type="paragraph" w:customStyle="1" w:styleId="CommentText1">
    <w:name w:val="Comment Text1"/>
    <w:basedOn w:val="Normal"/>
    <w:next w:val="CommentText"/>
    <w:link w:val="CommentTextChar"/>
    <w:uiPriority w:val="99"/>
    <w:unhideWhenUsed/>
    <w:rsid w:val="00662267"/>
    <w:pPr>
      <w:spacing w:after="16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1"/>
    <w:uiPriority w:val="99"/>
    <w:rsid w:val="00662267"/>
    <w:rPr>
      <w:sz w:val="20"/>
      <w:szCs w:val="20"/>
    </w:rPr>
  </w:style>
  <w:style w:type="paragraph" w:styleId="CommentText">
    <w:name w:val="annotation text"/>
    <w:basedOn w:val="Normal"/>
    <w:link w:val="CommentTextChar1"/>
    <w:uiPriority w:val="99"/>
    <w:semiHidden/>
    <w:unhideWhenUsed/>
    <w:rsid w:val="00662267"/>
    <w:rPr>
      <w:sz w:val="20"/>
      <w:szCs w:val="20"/>
    </w:rPr>
  </w:style>
  <w:style w:type="character" w:customStyle="1" w:styleId="CommentTextChar1">
    <w:name w:val="Comment Text Char1"/>
    <w:basedOn w:val="DefaultParagraphFont"/>
    <w:link w:val="CommentText"/>
    <w:uiPriority w:val="99"/>
    <w:semiHidden/>
    <w:rsid w:val="00662267"/>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149897">
      <w:bodyDiv w:val="1"/>
      <w:marLeft w:val="0"/>
      <w:marRight w:val="0"/>
      <w:marTop w:val="0"/>
      <w:marBottom w:val="0"/>
      <w:divBdr>
        <w:top w:val="none" w:sz="0" w:space="0" w:color="auto"/>
        <w:left w:val="none" w:sz="0" w:space="0" w:color="auto"/>
        <w:bottom w:val="none" w:sz="0" w:space="0" w:color="auto"/>
        <w:right w:val="none" w:sz="0" w:space="0" w:color="auto"/>
      </w:divBdr>
    </w:div>
    <w:div w:id="34353451">
      <w:bodyDiv w:val="1"/>
      <w:marLeft w:val="0"/>
      <w:marRight w:val="0"/>
      <w:marTop w:val="0"/>
      <w:marBottom w:val="0"/>
      <w:divBdr>
        <w:top w:val="none" w:sz="0" w:space="0" w:color="auto"/>
        <w:left w:val="none" w:sz="0" w:space="0" w:color="auto"/>
        <w:bottom w:val="none" w:sz="0" w:space="0" w:color="auto"/>
        <w:right w:val="none" w:sz="0" w:space="0" w:color="auto"/>
      </w:divBdr>
      <w:divsChild>
        <w:div w:id="1570727626">
          <w:marLeft w:val="0"/>
          <w:marRight w:val="0"/>
          <w:marTop w:val="0"/>
          <w:marBottom w:val="0"/>
          <w:divBdr>
            <w:top w:val="none" w:sz="0" w:space="0" w:color="auto"/>
            <w:left w:val="none" w:sz="0" w:space="0" w:color="auto"/>
            <w:bottom w:val="none" w:sz="0" w:space="0" w:color="auto"/>
            <w:right w:val="none" w:sz="0" w:space="0" w:color="auto"/>
          </w:divBdr>
        </w:div>
      </w:divsChild>
    </w:div>
    <w:div w:id="91703254">
      <w:bodyDiv w:val="1"/>
      <w:marLeft w:val="0"/>
      <w:marRight w:val="0"/>
      <w:marTop w:val="0"/>
      <w:marBottom w:val="0"/>
      <w:divBdr>
        <w:top w:val="none" w:sz="0" w:space="0" w:color="auto"/>
        <w:left w:val="none" w:sz="0" w:space="0" w:color="auto"/>
        <w:bottom w:val="none" w:sz="0" w:space="0" w:color="auto"/>
        <w:right w:val="none" w:sz="0" w:space="0" w:color="auto"/>
      </w:divBdr>
      <w:divsChild>
        <w:div w:id="1421754760">
          <w:marLeft w:val="640"/>
          <w:marRight w:val="0"/>
          <w:marTop w:val="0"/>
          <w:marBottom w:val="0"/>
          <w:divBdr>
            <w:top w:val="none" w:sz="0" w:space="0" w:color="auto"/>
            <w:left w:val="none" w:sz="0" w:space="0" w:color="auto"/>
            <w:bottom w:val="none" w:sz="0" w:space="0" w:color="auto"/>
            <w:right w:val="none" w:sz="0" w:space="0" w:color="auto"/>
          </w:divBdr>
        </w:div>
      </w:divsChild>
    </w:div>
    <w:div w:id="153765684">
      <w:bodyDiv w:val="1"/>
      <w:marLeft w:val="0"/>
      <w:marRight w:val="0"/>
      <w:marTop w:val="0"/>
      <w:marBottom w:val="0"/>
      <w:divBdr>
        <w:top w:val="none" w:sz="0" w:space="0" w:color="auto"/>
        <w:left w:val="none" w:sz="0" w:space="0" w:color="auto"/>
        <w:bottom w:val="none" w:sz="0" w:space="0" w:color="auto"/>
        <w:right w:val="none" w:sz="0" w:space="0" w:color="auto"/>
      </w:divBdr>
    </w:div>
    <w:div w:id="172569531">
      <w:bodyDiv w:val="1"/>
      <w:marLeft w:val="0"/>
      <w:marRight w:val="0"/>
      <w:marTop w:val="0"/>
      <w:marBottom w:val="0"/>
      <w:divBdr>
        <w:top w:val="none" w:sz="0" w:space="0" w:color="auto"/>
        <w:left w:val="none" w:sz="0" w:space="0" w:color="auto"/>
        <w:bottom w:val="none" w:sz="0" w:space="0" w:color="auto"/>
        <w:right w:val="none" w:sz="0" w:space="0" w:color="auto"/>
      </w:divBdr>
      <w:divsChild>
        <w:div w:id="998508290">
          <w:marLeft w:val="640"/>
          <w:marRight w:val="0"/>
          <w:marTop w:val="0"/>
          <w:marBottom w:val="0"/>
          <w:divBdr>
            <w:top w:val="none" w:sz="0" w:space="0" w:color="auto"/>
            <w:left w:val="none" w:sz="0" w:space="0" w:color="auto"/>
            <w:bottom w:val="none" w:sz="0" w:space="0" w:color="auto"/>
            <w:right w:val="none" w:sz="0" w:space="0" w:color="auto"/>
          </w:divBdr>
        </w:div>
      </w:divsChild>
    </w:div>
    <w:div w:id="194582883">
      <w:bodyDiv w:val="1"/>
      <w:marLeft w:val="0"/>
      <w:marRight w:val="0"/>
      <w:marTop w:val="0"/>
      <w:marBottom w:val="0"/>
      <w:divBdr>
        <w:top w:val="none" w:sz="0" w:space="0" w:color="auto"/>
        <w:left w:val="none" w:sz="0" w:space="0" w:color="auto"/>
        <w:bottom w:val="none" w:sz="0" w:space="0" w:color="auto"/>
        <w:right w:val="none" w:sz="0" w:space="0" w:color="auto"/>
      </w:divBdr>
      <w:divsChild>
        <w:div w:id="1874925982">
          <w:marLeft w:val="640"/>
          <w:marRight w:val="0"/>
          <w:marTop w:val="0"/>
          <w:marBottom w:val="0"/>
          <w:divBdr>
            <w:top w:val="none" w:sz="0" w:space="0" w:color="auto"/>
            <w:left w:val="none" w:sz="0" w:space="0" w:color="auto"/>
            <w:bottom w:val="none" w:sz="0" w:space="0" w:color="auto"/>
            <w:right w:val="none" w:sz="0" w:space="0" w:color="auto"/>
          </w:divBdr>
        </w:div>
      </w:divsChild>
    </w:div>
    <w:div w:id="268204156">
      <w:bodyDiv w:val="1"/>
      <w:marLeft w:val="0"/>
      <w:marRight w:val="0"/>
      <w:marTop w:val="0"/>
      <w:marBottom w:val="0"/>
      <w:divBdr>
        <w:top w:val="none" w:sz="0" w:space="0" w:color="auto"/>
        <w:left w:val="none" w:sz="0" w:space="0" w:color="auto"/>
        <w:bottom w:val="none" w:sz="0" w:space="0" w:color="auto"/>
        <w:right w:val="none" w:sz="0" w:space="0" w:color="auto"/>
      </w:divBdr>
    </w:div>
    <w:div w:id="361712773">
      <w:bodyDiv w:val="1"/>
      <w:marLeft w:val="0"/>
      <w:marRight w:val="0"/>
      <w:marTop w:val="0"/>
      <w:marBottom w:val="0"/>
      <w:divBdr>
        <w:top w:val="none" w:sz="0" w:space="0" w:color="auto"/>
        <w:left w:val="none" w:sz="0" w:space="0" w:color="auto"/>
        <w:bottom w:val="none" w:sz="0" w:space="0" w:color="auto"/>
        <w:right w:val="none" w:sz="0" w:space="0" w:color="auto"/>
      </w:divBdr>
      <w:divsChild>
        <w:div w:id="1280915539">
          <w:marLeft w:val="640"/>
          <w:marRight w:val="0"/>
          <w:marTop w:val="0"/>
          <w:marBottom w:val="0"/>
          <w:divBdr>
            <w:top w:val="none" w:sz="0" w:space="0" w:color="auto"/>
            <w:left w:val="none" w:sz="0" w:space="0" w:color="auto"/>
            <w:bottom w:val="none" w:sz="0" w:space="0" w:color="auto"/>
            <w:right w:val="none" w:sz="0" w:space="0" w:color="auto"/>
          </w:divBdr>
        </w:div>
      </w:divsChild>
    </w:div>
    <w:div w:id="411977654">
      <w:bodyDiv w:val="1"/>
      <w:marLeft w:val="0"/>
      <w:marRight w:val="0"/>
      <w:marTop w:val="0"/>
      <w:marBottom w:val="0"/>
      <w:divBdr>
        <w:top w:val="none" w:sz="0" w:space="0" w:color="auto"/>
        <w:left w:val="none" w:sz="0" w:space="0" w:color="auto"/>
        <w:bottom w:val="none" w:sz="0" w:space="0" w:color="auto"/>
        <w:right w:val="none" w:sz="0" w:space="0" w:color="auto"/>
      </w:divBdr>
    </w:div>
    <w:div w:id="508327316">
      <w:bodyDiv w:val="1"/>
      <w:marLeft w:val="0"/>
      <w:marRight w:val="0"/>
      <w:marTop w:val="0"/>
      <w:marBottom w:val="0"/>
      <w:divBdr>
        <w:top w:val="none" w:sz="0" w:space="0" w:color="auto"/>
        <w:left w:val="none" w:sz="0" w:space="0" w:color="auto"/>
        <w:bottom w:val="none" w:sz="0" w:space="0" w:color="auto"/>
        <w:right w:val="none" w:sz="0" w:space="0" w:color="auto"/>
      </w:divBdr>
    </w:div>
    <w:div w:id="552083863">
      <w:bodyDiv w:val="1"/>
      <w:marLeft w:val="0"/>
      <w:marRight w:val="0"/>
      <w:marTop w:val="0"/>
      <w:marBottom w:val="0"/>
      <w:divBdr>
        <w:top w:val="none" w:sz="0" w:space="0" w:color="auto"/>
        <w:left w:val="none" w:sz="0" w:space="0" w:color="auto"/>
        <w:bottom w:val="none" w:sz="0" w:space="0" w:color="auto"/>
        <w:right w:val="none" w:sz="0" w:space="0" w:color="auto"/>
      </w:divBdr>
    </w:div>
    <w:div w:id="614604263">
      <w:bodyDiv w:val="1"/>
      <w:marLeft w:val="0"/>
      <w:marRight w:val="0"/>
      <w:marTop w:val="0"/>
      <w:marBottom w:val="0"/>
      <w:divBdr>
        <w:top w:val="none" w:sz="0" w:space="0" w:color="auto"/>
        <w:left w:val="none" w:sz="0" w:space="0" w:color="auto"/>
        <w:bottom w:val="none" w:sz="0" w:space="0" w:color="auto"/>
        <w:right w:val="none" w:sz="0" w:space="0" w:color="auto"/>
      </w:divBdr>
    </w:div>
    <w:div w:id="721947512">
      <w:bodyDiv w:val="1"/>
      <w:marLeft w:val="0"/>
      <w:marRight w:val="0"/>
      <w:marTop w:val="0"/>
      <w:marBottom w:val="0"/>
      <w:divBdr>
        <w:top w:val="none" w:sz="0" w:space="0" w:color="auto"/>
        <w:left w:val="none" w:sz="0" w:space="0" w:color="auto"/>
        <w:bottom w:val="none" w:sz="0" w:space="0" w:color="auto"/>
        <w:right w:val="none" w:sz="0" w:space="0" w:color="auto"/>
      </w:divBdr>
      <w:divsChild>
        <w:div w:id="2003508089">
          <w:marLeft w:val="640"/>
          <w:marRight w:val="0"/>
          <w:marTop w:val="0"/>
          <w:marBottom w:val="0"/>
          <w:divBdr>
            <w:top w:val="none" w:sz="0" w:space="0" w:color="auto"/>
            <w:left w:val="none" w:sz="0" w:space="0" w:color="auto"/>
            <w:bottom w:val="none" w:sz="0" w:space="0" w:color="auto"/>
            <w:right w:val="none" w:sz="0" w:space="0" w:color="auto"/>
          </w:divBdr>
        </w:div>
      </w:divsChild>
    </w:div>
    <w:div w:id="796415492">
      <w:bodyDiv w:val="1"/>
      <w:marLeft w:val="0"/>
      <w:marRight w:val="0"/>
      <w:marTop w:val="0"/>
      <w:marBottom w:val="0"/>
      <w:divBdr>
        <w:top w:val="none" w:sz="0" w:space="0" w:color="auto"/>
        <w:left w:val="none" w:sz="0" w:space="0" w:color="auto"/>
        <w:bottom w:val="none" w:sz="0" w:space="0" w:color="auto"/>
        <w:right w:val="none" w:sz="0" w:space="0" w:color="auto"/>
      </w:divBdr>
      <w:divsChild>
        <w:div w:id="1653025741">
          <w:marLeft w:val="640"/>
          <w:marRight w:val="0"/>
          <w:marTop w:val="0"/>
          <w:marBottom w:val="0"/>
          <w:divBdr>
            <w:top w:val="none" w:sz="0" w:space="0" w:color="auto"/>
            <w:left w:val="none" w:sz="0" w:space="0" w:color="auto"/>
            <w:bottom w:val="none" w:sz="0" w:space="0" w:color="auto"/>
            <w:right w:val="none" w:sz="0" w:space="0" w:color="auto"/>
          </w:divBdr>
        </w:div>
        <w:div w:id="757142685">
          <w:marLeft w:val="640"/>
          <w:marRight w:val="0"/>
          <w:marTop w:val="0"/>
          <w:marBottom w:val="0"/>
          <w:divBdr>
            <w:top w:val="none" w:sz="0" w:space="0" w:color="auto"/>
            <w:left w:val="none" w:sz="0" w:space="0" w:color="auto"/>
            <w:bottom w:val="none" w:sz="0" w:space="0" w:color="auto"/>
            <w:right w:val="none" w:sz="0" w:space="0" w:color="auto"/>
          </w:divBdr>
        </w:div>
        <w:div w:id="418260143">
          <w:marLeft w:val="640"/>
          <w:marRight w:val="0"/>
          <w:marTop w:val="0"/>
          <w:marBottom w:val="0"/>
          <w:divBdr>
            <w:top w:val="none" w:sz="0" w:space="0" w:color="auto"/>
            <w:left w:val="none" w:sz="0" w:space="0" w:color="auto"/>
            <w:bottom w:val="none" w:sz="0" w:space="0" w:color="auto"/>
            <w:right w:val="none" w:sz="0" w:space="0" w:color="auto"/>
          </w:divBdr>
        </w:div>
      </w:divsChild>
    </w:div>
    <w:div w:id="819612035">
      <w:bodyDiv w:val="1"/>
      <w:marLeft w:val="0"/>
      <w:marRight w:val="0"/>
      <w:marTop w:val="0"/>
      <w:marBottom w:val="0"/>
      <w:divBdr>
        <w:top w:val="none" w:sz="0" w:space="0" w:color="auto"/>
        <w:left w:val="none" w:sz="0" w:space="0" w:color="auto"/>
        <w:bottom w:val="none" w:sz="0" w:space="0" w:color="auto"/>
        <w:right w:val="none" w:sz="0" w:space="0" w:color="auto"/>
      </w:divBdr>
      <w:divsChild>
        <w:div w:id="1399403341">
          <w:marLeft w:val="640"/>
          <w:marRight w:val="0"/>
          <w:marTop w:val="0"/>
          <w:marBottom w:val="0"/>
          <w:divBdr>
            <w:top w:val="none" w:sz="0" w:space="0" w:color="auto"/>
            <w:left w:val="none" w:sz="0" w:space="0" w:color="auto"/>
            <w:bottom w:val="none" w:sz="0" w:space="0" w:color="auto"/>
            <w:right w:val="none" w:sz="0" w:space="0" w:color="auto"/>
          </w:divBdr>
        </w:div>
        <w:div w:id="755595954">
          <w:marLeft w:val="640"/>
          <w:marRight w:val="0"/>
          <w:marTop w:val="0"/>
          <w:marBottom w:val="0"/>
          <w:divBdr>
            <w:top w:val="none" w:sz="0" w:space="0" w:color="auto"/>
            <w:left w:val="none" w:sz="0" w:space="0" w:color="auto"/>
            <w:bottom w:val="none" w:sz="0" w:space="0" w:color="auto"/>
            <w:right w:val="none" w:sz="0" w:space="0" w:color="auto"/>
          </w:divBdr>
        </w:div>
      </w:divsChild>
    </w:div>
    <w:div w:id="980696934">
      <w:bodyDiv w:val="1"/>
      <w:marLeft w:val="0"/>
      <w:marRight w:val="0"/>
      <w:marTop w:val="0"/>
      <w:marBottom w:val="0"/>
      <w:divBdr>
        <w:top w:val="none" w:sz="0" w:space="0" w:color="auto"/>
        <w:left w:val="none" w:sz="0" w:space="0" w:color="auto"/>
        <w:bottom w:val="none" w:sz="0" w:space="0" w:color="auto"/>
        <w:right w:val="none" w:sz="0" w:space="0" w:color="auto"/>
      </w:divBdr>
      <w:divsChild>
        <w:div w:id="1229995730">
          <w:marLeft w:val="640"/>
          <w:marRight w:val="0"/>
          <w:marTop w:val="0"/>
          <w:marBottom w:val="0"/>
          <w:divBdr>
            <w:top w:val="none" w:sz="0" w:space="0" w:color="auto"/>
            <w:left w:val="none" w:sz="0" w:space="0" w:color="auto"/>
            <w:bottom w:val="none" w:sz="0" w:space="0" w:color="auto"/>
            <w:right w:val="none" w:sz="0" w:space="0" w:color="auto"/>
          </w:divBdr>
        </w:div>
        <w:div w:id="735012532">
          <w:marLeft w:val="640"/>
          <w:marRight w:val="0"/>
          <w:marTop w:val="0"/>
          <w:marBottom w:val="0"/>
          <w:divBdr>
            <w:top w:val="none" w:sz="0" w:space="0" w:color="auto"/>
            <w:left w:val="none" w:sz="0" w:space="0" w:color="auto"/>
            <w:bottom w:val="none" w:sz="0" w:space="0" w:color="auto"/>
            <w:right w:val="none" w:sz="0" w:space="0" w:color="auto"/>
          </w:divBdr>
        </w:div>
      </w:divsChild>
    </w:div>
    <w:div w:id="1018039522">
      <w:bodyDiv w:val="1"/>
      <w:marLeft w:val="0"/>
      <w:marRight w:val="0"/>
      <w:marTop w:val="0"/>
      <w:marBottom w:val="0"/>
      <w:divBdr>
        <w:top w:val="none" w:sz="0" w:space="0" w:color="auto"/>
        <w:left w:val="none" w:sz="0" w:space="0" w:color="auto"/>
        <w:bottom w:val="none" w:sz="0" w:space="0" w:color="auto"/>
        <w:right w:val="none" w:sz="0" w:space="0" w:color="auto"/>
      </w:divBdr>
      <w:divsChild>
        <w:div w:id="723255951">
          <w:marLeft w:val="640"/>
          <w:marRight w:val="0"/>
          <w:marTop w:val="0"/>
          <w:marBottom w:val="0"/>
          <w:divBdr>
            <w:top w:val="none" w:sz="0" w:space="0" w:color="auto"/>
            <w:left w:val="none" w:sz="0" w:space="0" w:color="auto"/>
            <w:bottom w:val="none" w:sz="0" w:space="0" w:color="auto"/>
            <w:right w:val="none" w:sz="0" w:space="0" w:color="auto"/>
          </w:divBdr>
        </w:div>
        <w:div w:id="1643805067">
          <w:marLeft w:val="640"/>
          <w:marRight w:val="0"/>
          <w:marTop w:val="0"/>
          <w:marBottom w:val="0"/>
          <w:divBdr>
            <w:top w:val="none" w:sz="0" w:space="0" w:color="auto"/>
            <w:left w:val="none" w:sz="0" w:space="0" w:color="auto"/>
            <w:bottom w:val="none" w:sz="0" w:space="0" w:color="auto"/>
            <w:right w:val="none" w:sz="0" w:space="0" w:color="auto"/>
          </w:divBdr>
        </w:div>
      </w:divsChild>
    </w:div>
    <w:div w:id="1091703384">
      <w:bodyDiv w:val="1"/>
      <w:marLeft w:val="0"/>
      <w:marRight w:val="0"/>
      <w:marTop w:val="0"/>
      <w:marBottom w:val="0"/>
      <w:divBdr>
        <w:top w:val="none" w:sz="0" w:space="0" w:color="auto"/>
        <w:left w:val="none" w:sz="0" w:space="0" w:color="auto"/>
        <w:bottom w:val="none" w:sz="0" w:space="0" w:color="auto"/>
        <w:right w:val="none" w:sz="0" w:space="0" w:color="auto"/>
      </w:divBdr>
    </w:div>
    <w:div w:id="1139299315">
      <w:bodyDiv w:val="1"/>
      <w:marLeft w:val="0"/>
      <w:marRight w:val="0"/>
      <w:marTop w:val="0"/>
      <w:marBottom w:val="0"/>
      <w:divBdr>
        <w:top w:val="none" w:sz="0" w:space="0" w:color="auto"/>
        <w:left w:val="none" w:sz="0" w:space="0" w:color="auto"/>
        <w:bottom w:val="none" w:sz="0" w:space="0" w:color="auto"/>
        <w:right w:val="none" w:sz="0" w:space="0" w:color="auto"/>
      </w:divBdr>
      <w:divsChild>
        <w:div w:id="2126994655">
          <w:marLeft w:val="640"/>
          <w:marRight w:val="0"/>
          <w:marTop w:val="0"/>
          <w:marBottom w:val="0"/>
          <w:divBdr>
            <w:top w:val="none" w:sz="0" w:space="0" w:color="auto"/>
            <w:left w:val="none" w:sz="0" w:space="0" w:color="auto"/>
            <w:bottom w:val="none" w:sz="0" w:space="0" w:color="auto"/>
            <w:right w:val="none" w:sz="0" w:space="0" w:color="auto"/>
          </w:divBdr>
        </w:div>
        <w:div w:id="367072916">
          <w:marLeft w:val="640"/>
          <w:marRight w:val="0"/>
          <w:marTop w:val="0"/>
          <w:marBottom w:val="0"/>
          <w:divBdr>
            <w:top w:val="none" w:sz="0" w:space="0" w:color="auto"/>
            <w:left w:val="none" w:sz="0" w:space="0" w:color="auto"/>
            <w:bottom w:val="none" w:sz="0" w:space="0" w:color="auto"/>
            <w:right w:val="none" w:sz="0" w:space="0" w:color="auto"/>
          </w:divBdr>
        </w:div>
      </w:divsChild>
    </w:div>
    <w:div w:id="1145197181">
      <w:bodyDiv w:val="1"/>
      <w:marLeft w:val="0"/>
      <w:marRight w:val="0"/>
      <w:marTop w:val="0"/>
      <w:marBottom w:val="0"/>
      <w:divBdr>
        <w:top w:val="none" w:sz="0" w:space="0" w:color="auto"/>
        <w:left w:val="none" w:sz="0" w:space="0" w:color="auto"/>
        <w:bottom w:val="none" w:sz="0" w:space="0" w:color="auto"/>
        <w:right w:val="none" w:sz="0" w:space="0" w:color="auto"/>
      </w:divBdr>
      <w:divsChild>
        <w:div w:id="208764669">
          <w:marLeft w:val="640"/>
          <w:marRight w:val="0"/>
          <w:marTop w:val="0"/>
          <w:marBottom w:val="0"/>
          <w:divBdr>
            <w:top w:val="none" w:sz="0" w:space="0" w:color="auto"/>
            <w:left w:val="none" w:sz="0" w:space="0" w:color="auto"/>
            <w:bottom w:val="none" w:sz="0" w:space="0" w:color="auto"/>
            <w:right w:val="none" w:sz="0" w:space="0" w:color="auto"/>
          </w:divBdr>
        </w:div>
        <w:div w:id="1738818731">
          <w:marLeft w:val="640"/>
          <w:marRight w:val="0"/>
          <w:marTop w:val="0"/>
          <w:marBottom w:val="0"/>
          <w:divBdr>
            <w:top w:val="none" w:sz="0" w:space="0" w:color="auto"/>
            <w:left w:val="none" w:sz="0" w:space="0" w:color="auto"/>
            <w:bottom w:val="none" w:sz="0" w:space="0" w:color="auto"/>
            <w:right w:val="none" w:sz="0" w:space="0" w:color="auto"/>
          </w:divBdr>
        </w:div>
      </w:divsChild>
    </w:div>
    <w:div w:id="1228223626">
      <w:bodyDiv w:val="1"/>
      <w:marLeft w:val="0"/>
      <w:marRight w:val="0"/>
      <w:marTop w:val="0"/>
      <w:marBottom w:val="0"/>
      <w:divBdr>
        <w:top w:val="none" w:sz="0" w:space="0" w:color="auto"/>
        <w:left w:val="none" w:sz="0" w:space="0" w:color="auto"/>
        <w:bottom w:val="none" w:sz="0" w:space="0" w:color="auto"/>
        <w:right w:val="none" w:sz="0" w:space="0" w:color="auto"/>
      </w:divBdr>
      <w:divsChild>
        <w:div w:id="79831838">
          <w:marLeft w:val="0"/>
          <w:marRight w:val="0"/>
          <w:marTop w:val="0"/>
          <w:marBottom w:val="0"/>
          <w:divBdr>
            <w:top w:val="none" w:sz="0" w:space="0" w:color="auto"/>
            <w:left w:val="none" w:sz="0" w:space="0" w:color="auto"/>
            <w:bottom w:val="none" w:sz="0" w:space="0" w:color="auto"/>
            <w:right w:val="none" w:sz="0" w:space="0" w:color="auto"/>
          </w:divBdr>
        </w:div>
      </w:divsChild>
    </w:div>
    <w:div w:id="1304962109">
      <w:bodyDiv w:val="1"/>
      <w:marLeft w:val="0"/>
      <w:marRight w:val="0"/>
      <w:marTop w:val="0"/>
      <w:marBottom w:val="0"/>
      <w:divBdr>
        <w:top w:val="none" w:sz="0" w:space="0" w:color="auto"/>
        <w:left w:val="none" w:sz="0" w:space="0" w:color="auto"/>
        <w:bottom w:val="none" w:sz="0" w:space="0" w:color="auto"/>
        <w:right w:val="none" w:sz="0" w:space="0" w:color="auto"/>
      </w:divBdr>
      <w:divsChild>
        <w:div w:id="59014665">
          <w:marLeft w:val="640"/>
          <w:marRight w:val="0"/>
          <w:marTop w:val="0"/>
          <w:marBottom w:val="0"/>
          <w:divBdr>
            <w:top w:val="none" w:sz="0" w:space="0" w:color="auto"/>
            <w:left w:val="none" w:sz="0" w:space="0" w:color="auto"/>
            <w:bottom w:val="none" w:sz="0" w:space="0" w:color="auto"/>
            <w:right w:val="none" w:sz="0" w:space="0" w:color="auto"/>
          </w:divBdr>
        </w:div>
        <w:div w:id="670372822">
          <w:marLeft w:val="640"/>
          <w:marRight w:val="0"/>
          <w:marTop w:val="0"/>
          <w:marBottom w:val="0"/>
          <w:divBdr>
            <w:top w:val="none" w:sz="0" w:space="0" w:color="auto"/>
            <w:left w:val="none" w:sz="0" w:space="0" w:color="auto"/>
            <w:bottom w:val="none" w:sz="0" w:space="0" w:color="auto"/>
            <w:right w:val="none" w:sz="0" w:space="0" w:color="auto"/>
          </w:divBdr>
        </w:div>
        <w:div w:id="1872451601">
          <w:marLeft w:val="640"/>
          <w:marRight w:val="0"/>
          <w:marTop w:val="0"/>
          <w:marBottom w:val="0"/>
          <w:divBdr>
            <w:top w:val="none" w:sz="0" w:space="0" w:color="auto"/>
            <w:left w:val="none" w:sz="0" w:space="0" w:color="auto"/>
            <w:bottom w:val="none" w:sz="0" w:space="0" w:color="auto"/>
            <w:right w:val="none" w:sz="0" w:space="0" w:color="auto"/>
          </w:divBdr>
        </w:div>
      </w:divsChild>
    </w:div>
    <w:div w:id="1316645235">
      <w:bodyDiv w:val="1"/>
      <w:marLeft w:val="0"/>
      <w:marRight w:val="0"/>
      <w:marTop w:val="0"/>
      <w:marBottom w:val="0"/>
      <w:divBdr>
        <w:top w:val="none" w:sz="0" w:space="0" w:color="auto"/>
        <w:left w:val="none" w:sz="0" w:space="0" w:color="auto"/>
        <w:bottom w:val="none" w:sz="0" w:space="0" w:color="auto"/>
        <w:right w:val="none" w:sz="0" w:space="0" w:color="auto"/>
      </w:divBdr>
      <w:divsChild>
        <w:div w:id="1172599910">
          <w:marLeft w:val="640"/>
          <w:marRight w:val="0"/>
          <w:marTop w:val="0"/>
          <w:marBottom w:val="0"/>
          <w:divBdr>
            <w:top w:val="none" w:sz="0" w:space="0" w:color="auto"/>
            <w:left w:val="none" w:sz="0" w:space="0" w:color="auto"/>
            <w:bottom w:val="none" w:sz="0" w:space="0" w:color="auto"/>
            <w:right w:val="none" w:sz="0" w:space="0" w:color="auto"/>
          </w:divBdr>
        </w:div>
        <w:div w:id="592278431">
          <w:marLeft w:val="640"/>
          <w:marRight w:val="0"/>
          <w:marTop w:val="0"/>
          <w:marBottom w:val="0"/>
          <w:divBdr>
            <w:top w:val="none" w:sz="0" w:space="0" w:color="auto"/>
            <w:left w:val="none" w:sz="0" w:space="0" w:color="auto"/>
            <w:bottom w:val="none" w:sz="0" w:space="0" w:color="auto"/>
            <w:right w:val="none" w:sz="0" w:space="0" w:color="auto"/>
          </w:divBdr>
        </w:div>
        <w:div w:id="1761829981">
          <w:marLeft w:val="640"/>
          <w:marRight w:val="0"/>
          <w:marTop w:val="0"/>
          <w:marBottom w:val="0"/>
          <w:divBdr>
            <w:top w:val="none" w:sz="0" w:space="0" w:color="auto"/>
            <w:left w:val="none" w:sz="0" w:space="0" w:color="auto"/>
            <w:bottom w:val="none" w:sz="0" w:space="0" w:color="auto"/>
            <w:right w:val="none" w:sz="0" w:space="0" w:color="auto"/>
          </w:divBdr>
        </w:div>
      </w:divsChild>
    </w:div>
    <w:div w:id="1347629951">
      <w:bodyDiv w:val="1"/>
      <w:marLeft w:val="0"/>
      <w:marRight w:val="0"/>
      <w:marTop w:val="0"/>
      <w:marBottom w:val="0"/>
      <w:divBdr>
        <w:top w:val="none" w:sz="0" w:space="0" w:color="auto"/>
        <w:left w:val="none" w:sz="0" w:space="0" w:color="auto"/>
        <w:bottom w:val="none" w:sz="0" w:space="0" w:color="auto"/>
        <w:right w:val="none" w:sz="0" w:space="0" w:color="auto"/>
      </w:divBdr>
    </w:div>
    <w:div w:id="1431311820">
      <w:bodyDiv w:val="1"/>
      <w:marLeft w:val="0"/>
      <w:marRight w:val="0"/>
      <w:marTop w:val="0"/>
      <w:marBottom w:val="0"/>
      <w:divBdr>
        <w:top w:val="none" w:sz="0" w:space="0" w:color="auto"/>
        <w:left w:val="none" w:sz="0" w:space="0" w:color="auto"/>
        <w:bottom w:val="none" w:sz="0" w:space="0" w:color="auto"/>
        <w:right w:val="none" w:sz="0" w:space="0" w:color="auto"/>
      </w:divBdr>
    </w:div>
    <w:div w:id="1612080576">
      <w:bodyDiv w:val="1"/>
      <w:marLeft w:val="0"/>
      <w:marRight w:val="0"/>
      <w:marTop w:val="0"/>
      <w:marBottom w:val="0"/>
      <w:divBdr>
        <w:top w:val="none" w:sz="0" w:space="0" w:color="auto"/>
        <w:left w:val="none" w:sz="0" w:space="0" w:color="auto"/>
        <w:bottom w:val="none" w:sz="0" w:space="0" w:color="auto"/>
        <w:right w:val="none" w:sz="0" w:space="0" w:color="auto"/>
      </w:divBdr>
    </w:div>
    <w:div w:id="1704473847">
      <w:bodyDiv w:val="1"/>
      <w:marLeft w:val="0"/>
      <w:marRight w:val="0"/>
      <w:marTop w:val="0"/>
      <w:marBottom w:val="0"/>
      <w:divBdr>
        <w:top w:val="none" w:sz="0" w:space="0" w:color="auto"/>
        <w:left w:val="none" w:sz="0" w:space="0" w:color="auto"/>
        <w:bottom w:val="none" w:sz="0" w:space="0" w:color="auto"/>
        <w:right w:val="none" w:sz="0" w:space="0" w:color="auto"/>
      </w:divBdr>
      <w:divsChild>
        <w:div w:id="432166438">
          <w:marLeft w:val="640"/>
          <w:marRight w:val="0"/>
          <w:marTop w:val="0"/>
          <w:marBottom w:val="0"/>
          <w:divBdr>
            <w:top w:val="none" w:sz="0" w:space="0" w:color="auto"/>
            <w:left w:val="none" w:sz="0" w:space="0" w:color="auto"/>
            <w:bottom w:val="none" w:sz="0" w:space="0" w:color="auto"/>
            <w:right w:val="none" w:sz="0" w:space="0" w:color="auto"/>
          </w:divBdr>
        </w:div>
      </w:divsChild>
    </w:div>
    <w:div w:id="1838109624">
      <w:bodyDiv w:val="1"/>
      <w:marLeft w:val="0"/>
      <w:marRight w:val="0"/>
      <w:marTop w:val="0"/>
      <w:marBottom w:val="0"/>
      <w:divBdr>
        <w:top w:val="none" w:sz="0" w:space="0" w:color="auto"/>
        <w:left w:val="none" w:sz="0" w:space="0" w:color="auto"/>
        <w:bottom w:val="none" w:sz="0" w:space="0" w:color="auto"/>
        <w:right w:val="none" w:sz="0" w:space="0" w:color="auto"/>
      </w:divBdr>
    </w:div>
    <w:div w:id="1864053950">
      <w:bodyDiv w:val="1"/>
      <w:marLeft w:val="0"/>
      <w:marRight w:val="0"/>
      <w:marTop w:val="0"/>
      <w:marBottom w:val="0"/>
      <w:divBdr>
        <w:top w:val="none" w:sz="0" w:space="0" w:color="auto"/>
        <w:left w:val="none" w:sz="0" w:space="0" w:color="auto"/>
        <w:bottom w:val="none" w:sz="0" w:space="0" w:color="auto"/>
        <w:right w:val="none" w:sz="0" w:space="0" w:color="auto"/>
      </w:divBdr>
    </w:div>
    <w:div w:id="1871994541">
      <w:bodyDiv w:val="1"/>
      <w:marLeft w:val="0"/>
      <w:marRight w:val="0"/>
      <w:marTop w:val="0"/>
      <w:marBottom w:val="0"/>
      <w:divBdr>
        <w:top w:val="none" w:sz="0" w:space="0" w:color="auto"/>
        <w:left w:val="none" w:sz="0" w:space="0" w:color="auto"/>
        <w:bottom w:val="none" w:sz="0" w:space="0" w:color="auto"/>
        <w:right w:val="none" w:sz="0" w:space="0" w:color="auto"/>
      </w:divBdr>
    </w:div>
    <w:div w:id="1899197761">
      <w:bodyDiv w:val="1"/>
      <w:marLeft w:val="0"/>
      <w:marRight w:val="0"/>
      <w:marTop w:val="0"/>
      <w:marBottom w:val="0"/>
      <w:divBdr>
        <w:top w:val="none" w:sz="0" w:space="0" w:color="auto"/>
        <w:left w:val="none" w:sz="0" w:space="0" w:color="auto"/>
        <w:bottom w:val="none" w:sz="0" w:space="0" w:color="auto"/>
        <w:right w:val="none" w:sz="0" w:space="0" w:color="auto"/>
      </w:divBdr>
      <w:divsChild>
        <w:div w:id="1324971762">
          <w:marLeft w:val="640"/>
          <w:marRight w:val="0"/>
          <w:marTop w:val="0"/>
          <w:marBottom w:val="0"/>
          <w:divBdr>
            <w:top w:val="none" w:sz="0" w:space="0" w:color="auto"/>
            <w:left w:val="none" w:sz="0" w:space="0" w:color="auto"/>
            <w:bottom w:val="none" w:sz="0" w:space="0" w:color="auto"/>
            <w:right w:val="none" w:sz="0" w:space="0" w:color="auto"/>
          </w:divBdr>
        </w:div>
      </w:divsChild>
    </w:div>
    <w:div w:id="1916237157">
      <w:bodyDiv w:val="1"/>
      <w:marLeft w:val="0"/>
      <w:marRight w:val="0"/>
      <w:marTop w:val="0"/>
      <w:marBottom w:val="0"/>
      <w:divBdr>
        <w:top w:val="none" w:sz="0" w:space="0" w:color="auto"/>
        <w:left w:val="none" w:sz="0" w:space="0" w:color="auto"/>
        <w:bottom w:val="none" w:sz="0" w:space="0" w:color="auto"/>
        <w:right w:val="none" w:sz="0" w:space="0" w:color="auto"/>
      </w:divBdr>
      <w:divsChild>
        <w:div w:id="419910415">
          <w:marLeft w:val="640"/>
          <w:marRight w:val="0"/>
          <w:marTop w:val="0"/>
          <w:marBottom w:val="0"/>
          <w:divBdr>
            <w:top w:val="none" w:sz="0" w:space="0" w:color="auto"/>
            <w:left w:val="none" w:sz="0" w:space="0" w:color="auto"/>
            <w:bottom w:val="none" w:sz="0" w:space="0" w:color="auto"/>
            <w:right w:val="none" w:sz="0" w:space="0" w:color="auto"/>
          </w:divBdr>
        </w:div>
      </w:divsChild>
    </w:div>
    <w:div w:id="1996104128">
      <w:bodyDiv w:val="1"/>
      <w:marLeft w:val="0"/>
      <w:marRight w:val="0"/>
      <w:marTop w:val="0"/>
      <w:marBottom w:val="0"/>
      <w:divBdr>
        <w:top w:val="none" w:sz="0" w:space="0" w:color="auto"/>
        <w:left w:val="none" w:sz="0" w:space="0" w:color="auto"/>
        <w:bottom w:val="none" w:sz="0" w:space="0" w:color="auto"/>
        <w:right w:val="none" w:sz="0" w:space="0" w:color="auto"/>
      </w:divBdr>
      <w:divsChild>
        <w:div w:id="1882791316">
          <w:marLeft w:val="640"/>
          <w:marRight w:val="0"/>
          <w:marTop w:val="0"/>
          <w:marBottom w:val="0"/>
          <w:divBdr>
            <w:top w:val="none" w:sz="0" w:space="0" w:color="auto"/>
            <w:left w:val="none" w:sz="0" w:space="0" w:color="auto"/>
            <w:bottom w:val="none" w:sz="0" w:space="0" w:color="auto"/>
            <w:right w:val="none" w:sz="0" w:space="0" w:color="auto"/>
          </w:divBdr>
        </w:div>
      </w:divsChild>
    </w:div>
    <w:div w:id="2005158342">
      <w:bodyDiv w:val="1"/>
      <w:marLeft w:val="0"/>
      <w:marRight w:val="0"/>
      <w:marTop w:val="0"/>
      <w:marBottom w:val="0"/>
      <w:divBdr>
        <w:top w:val="none" w:sz="0" w:space="0" w:color="auto"/>
        <w:left w:val="none" w:sz="0" w:space="0" w:color="auto"/>
        <w:bottom w:val="none" w:sz="0" w:space="0" w:color="auto"/>
        <w:right w:val="none" w:sz="0" w:space="0" w:color="auto"/>
      </w:divBdr>
    </w:div>
    <w:div w:id="2067338545">
      <w:bodyDiv w:val="1"/>
      <w:marLeft w:val="0"/>
      <w:marRight w:val="0"/>
      <w:marTop w:val="0"/>
      <w:marBottom w:val="0"/>
      <w:divBdr>
        <w:top w:val="none" w:sz="0" w:space="0" w:color="auto"/>
        <w:left w:val="none" w:sz="0" w:space="0" w:color="auto"/>
        <w:bottom w:val="none" w:sz="0" w:space="0" w:color="auto"/>
        <w:right w:val="none" w:sz="0" w:space="0" w:color="auto"/>
      </w:divBdr>
      <w:divsChild>
        <w:div w:id="2126729820">
          <w:marLeft w:val="640"/>
          <w:marRight w:val="0"/>
          <w:marTop w:val="0"/>
          <w:marBottom w:val="0"/>
          <w:divBdr>
            <w:top w:val="none" w:sz="0" w:space="0" w:color="auto"/>
            <w:left w:val="none" w:sz="0" w:space="0" w:color="auto"/>
            <w:bottom w:val="none" w:sz="0" w:space="0" w:color="auto"/>
            <w:right w:val="none" w:sz="0" w:space="0" w:color="auto"/>
          </w:divBdr>
        </w:div>
      </w:divsChild>
    </w:div>
    <w:div w:id="2067558212">
      <w:bodyDiv w:val="1"/>
      <w:marLeft w:val="0"/>
      <w:marRight w:val="0"/>
      <w:marTop w:val="0"/>
      <w:marBottom w:val="0"/>
      <w:divBdr>
        <w:top w:val="none" w:sz="0" w:space="0" w:color="auto"/>
        <w:left w:val="none" w:sz="0" w:space="0" w:color="auto"/>
        <w:bottom w:val="none" w:sz="0" w:space="0" w:color="auto"/>
        <w:right w:val="none" w:sz="0" w:space="0" w:color="auto"/>
      </w:divBdr>
    </w:div>
    <w:div w:id="2129859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1E66A176BE34288808AAD489B743571"/>
        <w:category>
          <w:name w:val="General"/>
          <w:gallery w:val="placeholder"/>
        </w:category>
        <w:types>
          <w:type w:val="bbPlcHdr"/>
        </w:types>
        <w:behaviors>
          <w:behavior w:val="content"/>
        </w:behaviors>
        <w:guid w:val="{2A6B2BAE-E1B5-425A-BF3F-BDC257D7D5F5}"/>
      </w:docPartPr>
      <w:docPartBody>
        <w:p w:rsidR="006E3896" w:rsidRDefault="006E3896" w:rsidP="006E3896">
          <w:pPr>
            <w:pStyle w:val="B1E66A176BE34288808AAD489B743571"/>
          </w:pPr>
          <w:r w:rsidRPr="00DA76FF">
            <w:rPr>
              <w:rStyle w:val="PlaceholderText"/>
            </w:rPr>
            <w:t>Click or tap here to enter text.</w:t>
          </w:r>
        </w:p>
      </w:docPartBody>
    </w:docPart>
    <w:docPart>
      <w:docPartPr>
        <w:name w:val="2933F7DF1B8D41C1A91E47BDC8EF79D5"/>
        <w:category>
          <w:name w:val="General"/>
          <w:gallery w:val="placeholder"/>
        </w:category>
        <w:types>
          <w:type w:val="bbPlcHdr"/>
        </w:types>
        <w:behaviors>
          <w:behavior w:val="content"/>
        </w:behaviors>
        <w:guid w:val="{30570395-5A21-44F3-A958-F4AA38BC76BD}"/>
      </w:docPartPr>
      <w:docPartBody>
        <w:p w:rsidR="006E3896" w:rsidRDefault="006E3896" w:rsidP="006E3896">
          <w:pPr>
            <w:pStyle w:val="2933F7DF1B8D41C1A91E47BDC8EF79D5"/>
          </w:pPr>
          <w:r w:rsidRPr="007D2624">
            <w:rPr>
              <w:rStyle w:val="PlaceholderText"/>
            </w:rPr>
            <w:t>Click or tap here to enter text.</w:t>
          </w:r>
        </w:p>
      </w:docPartBody>
    </w:docPart>
    <w:docPart>
      <w:docPartPr>
        <w:name w:val="DBA85E918AE94F8EB79CB0006F5F1A8F"/>
        <w:category>
          <w:name w:val="General"/>
          <w:gallery w:val="placeholder"/>
        </w:category>
        <w:types>
          <w:type w:val="bbPlcHdr"/>
        </w:types>
        <w:behaviors>
          <w:behavior w:val="content"/>
        </w:behaviors>
        <w:guid w:val="{0CEF6A81-6AC2-44B7-8A6D-4265A8954612}"/>
      </w:docPartPr>
      <w:docPartBody>
        <w:p w:rsidR="002B713E" w:rsidRDefault="002B713E" w:rsidP="002B713E">
          <w:pPr>
            <w:pStyle w:val="DBA85E918AE94F8EB79CB0006F5F1A8F"/>
          </w:pPr>
          <w:r w:rsidRPr="00DA76F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97D"/>
    <w:rsid w:val="0012336B"/>
    <w:rsid w:val="002B713E"/>
    <w:rsid w:val="006B7C8F"/>
    <w:rsid w:val="006E3896"/>
    <w:rsid w:val="00771BF2"/>
    <w:rsid w:val="00A8449A"/>
    <w:rsid w:val="00BB097D"/>
    <w:rsid w:val="00BF3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713E"/>
    <w:rPr>
      <w:color w:val="666666"/>
    </w:rPr>
  </w:style>
  <w:style w:type="paragraph" w:customStyle="1" w:styleId="DBA85E918AE94F8EB79CB0006F5F1A8F">
    <w:name w:val="DBA85E918AE94F8EB79CB0006F5F1A8F"/>
    <w:rsid w:val="002B713E"/>
  </w:style>
  <w:style w:type="paragraph" w:customStyle="1" w:styleId="B1E66A176BE34288808AAD489B743571">
    <w:name w:val="B1E66A176BE34288808AAD489B743571"/>
    <w:rsid w:val="006E3896"/>
  </w:style>
  <w:style w:type="paragraph" w:customStyle="1" w:styleId="2933F7DF1B8D41C1A91E47BDC8EF79D5">
    <w:name w:val="2933F7DF1B8D41C1A91E47BDC8EF79D5"/>
    <w:rsid w:val="006E38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DD24B1-6BDF-49DA-BF0F-DA8C842A488A}">
  <we:reference id="wa104382081" version="1.55.1.0" store="en-US" storeType="OMEX"/>
  <we:alternateReferences>
    <we:reference id="WA104382081" version="1.55.1.0" store="WA104382081" storeType="OMEX"/>
  </we:alternateReferences>
  <we:properties>
    <we:property name="MENDELEY_CITATIONS" value="[{&quot;citationID&quot;:&quot;MENDELEY_CITATION_39eb09c1-1b31-40fb-8ae0-d84df524e1ee&quot;,&quot;properties&quot;:{&quot;noteIndex&quot;:0},&quot;isEdited&quot;:false,&quot;manualOverride&quot;:{&quot;isManuallyOverridden&quot;:false,&quot;citeprocText&quot;:&quot;[1]&quot;,&quot;manualOverrideText&quot;:&quot;&quot;},&quot;citationTag&quot;:&quot;MENDELEY_CITATION_v3_eyJjaXRhdGlvbklEIjoiTUVOREVMRVlfQ0lUQVRJT05fMzllYjA5YzEtMWIzMS00MGZiLThhZTAtZDg0ZGY1MjRlMWVlIiwicHJvcGVydGllcyI6eyJub3RlSW5kZXgiOjB9LCJpc0VkaXRlZCI6ZmFsc2UsIm1hbnVhbE92ZXJyaWRlIjp7ImlzTWFudWFsbHlPdmVycmlkZGVuIjpmYWxzZSwiY2l0ZXByb2NUZXh0IjoiWzFdIiwibWFudWFsT3ZlcnJpZGVUZXh0IjoiIn0sImNpdGF0aW9uSXRlbXMiOlt7ImlkIjoiOTA2NzgxMTYtMTI2NS0zNWZjLWJlNjQtYTExNjc1NzkwZGI4IiwiaXRlbURhdGEiOnsidHlwZSI6ImJvb2siLCJpZCI6IjkwNjc4MTE2LTEyNjUtMzVmYy1iZTY0LWExMTY3NTc5MGRiOCIsInRpdGxlIjoiMjAwOSAzcmQgSW50ZXJuYXRpb25hbCBTeW1wb3NpdW0gb24gRW1waXJpY2FsIFNvZnR3YXJlIEVuZ2luZWVyaW5nIGFuZCBNZWFzdXJlbWVudCIsImF1dGhvciI6W3siZmFtaWx5IjoiSUVFRSBTdGFmZiIsImdpdmVuIjoiLiIsInBhcnNlLW5hbWVzIjpmYWxzZSwiZHJvcHBpbmctcGFydGljbGUiOiIiLCJub24tZHJvcHBpbmctcGFydGljbGUiOiIifV0sIklTQk4iOiI5NzgxNDI0NDQ4NDE4IiwiaXNzdWVkIjp7ImRhdGUtcGFydHMiOltbMjAwOV1dfSwicHVibGlzaGVyIjoiSUVFRSIsImNvbnRhaW5lci10aXRsZS1zaG9ydCI6IiJ9LCJpc1RlbXBvcmFyeSI6ZmFsc2UsInN1cHByZXNzLWF1dGhvciI6ZmFsc2UsImNvbXBvc2l0ZSI6ZmFsc2UsImF1dGhvci1vbmx5IjpmYWxzZX1dfQ==&quot;,&quot;citationItems&quot;:[{&quot;id&quot;:&quot;90678116-1265-35fc-be64-a11675790db8&quot;,&quot;itemData&quot;:{&quot;type&quot;:&quot;book&quot;,&quot;id&quot;:&quot;90678116-1265-35fc-be64-a11675790db8&quot;,&quot;title&quot;:&quot;2009 3rd International Symposium on Empirical Software Engineering and Measurement&quot;,&quot;author&quot;:[{&quot;family&quot;:&quot;IEEE Staff&quot;,&quot;given&quot;:&quot;.&quot;,&quot;parse-names&quot;:false,&quot;dropping-particle&quot;:&quot;&quot;,&quot;non-dropping-particle&quot;:&quot;&quot;}],&quot;ISBN&quot;:&quot;9781424448418&quot;,&quot;issued&quot;:{&quot;date-parts&quot;:[[2009]]},&quot;publisher&quot;:&quot;IEEE&quot;,&quot;container-title-short&quot;:&quot;&quot;},&quot;isTemporary&quot;:false,&quot;suppress-author&quot;:false,&quot;composite&quot;:false,&quot;author-only&quot;:false}]},{&quot;citationID&quot;:&quot;MENDELEY_CITATION_b9885a0f-1ff6-4746-8d08-f6b164acac48&quot;,&quot;properties&quot;:{&quot;noteIndex&quot;:0},&quot;isEdited&quot;:false,&quot;manualOverride&quot;:{&quot;isManuallyOverridden&quot;:false,&quot;citeprocText&quot;:&quot;[2]&quot;,&quot;manualOverrideText&quot;:&quot;&quot;},&quot;citationTag&quot;:&quot;MENDELEY_CITATION_v3_eyJjaXRhdGlvbklEIjoiTUVOREVMRVlfQ0lUQVRJT05fYjk4ODVhMGYtMWZmNi00NzQ2LThkMDgtZjZiMTY0YWNhYzQ4IiwicHJvcGVydGllcyI6eyJub3RlSW5kZXgiOjB9LCJpc0VkaXRlZCI6ZmFsc2UsIm1hbnVhbE92ZXJyaWRlIjp7ImlzTWFudWFsbHlPdmVycmlkZGVuIjpmYWxzZSwiY2l0ZXByb2NUZXh0IjoiWzJdIiwibWFudWFsT3ZlcnJpZGVUZXh0IjoiIn0sImNpdGF0aW9uSXRlbXMiOlt7ImlkIjoiMTg3MWM4ZmEtYWM2MS0zZTNlLTgxZDktNDVhOThiYzRkZDJkIiwiaXRlbURhdGEiOnsidHlwZSI6IndlYnBhZ2UiLCJpZCI6IjE4NzFjOGZhLWFjNjEtM2UzZS04MWQ5LTQ1YTk4YmM0ZGQyZCIsInRpdGxlIjoiV2hhdCBpcyB0aGUgV2F0ZXJmYWxsIHNvZnR3YXJlIGRldmVsb3BtZW50IG1ldGhvZG9sb2d5IGFuZCBpcyBpdCBzdGlsbCByZWxldmFudD8iLCJhdXRob3IiOlt7ImZhbWlseSI6IktydXNjaGUgJiBDb21wYW55IiwiZ2l2ZW4iOiIiLCJwYXJzZS1uYW1lcyI6ZmFsc2UsImRyb3BwaW5nLXBhcnRpY2xlIjoiIiwibm9uLWRyb3BwaW5nLXBhcnRpY2xlIjoiIn1dLCJhY2Nlc3NlZCI6eyJkYXRlLXBhcnRzIjpbWzIwMjQsMTAsMTddXX0sIlVSTCI6Imh0dHBzOi8va3J1c2NoZWNvbXBhbnkuY29tL3dhdGVyZmFsbC1zb2Z0d2FyZS1kZXZlbG9wbWVudC1tZXRob2RvbG9neS8iLCJpc3N1ZWQiOnsiZGF0ZS1wYXJ0cyI6W1syMDI0LDEwLDE3XV19LCJjb250YWluZXItdGl0bGUtc2hvcnQiOiIifSwiaXNUZW1wb3JhcnkiOmZhbHNlLCJzdXBwcmVzcy1hdXRob3IiOmZhbHNlLCJjb21wb3NpdGUiOmZhbHNlLCJhdXRob3Itb25seSI6ZmFsc2V9XX0=&quot;,&quot;citationItems&quot;:[{&quot;id&quot;:&quot;1871c8fa-ac61-3e3e-81d9-45a98bc4dd2d&quot;,&quot;itemData&quot;:{&quot;type&quot;:&quot;webpage&quot;,&quot;id&quot;:&quot;1871c8fa-ac61-3e3e-81d9-45a98bc4dd2d&quot;,&quot;title&quot;:&quot;What is the Waterfall software development methodology and is it still relevant?&quot;,&quot;author&quot;:[{&quot;family&quot;:&quot;Krusche &amp; Company&quot;,&quot;given&quot;:&quot;&quot;,&quot;parse-names&quot;:false,&quot;dropping-particle&quot;:&quot;&quot;,&quot;non-dropping-particle&quot;:&quot;&quot;}],&quot;accessed&quot;:{&quot;date-parts&quot;:[[2024,10,17]]},&quot;URL&quot;:&quot;https://kruschecompany.com/waterfall-software-development-methodology/&quot;,&quot;issued&quot;:{&quot;date-parts&quot;:[[2024,10,17]]},&quot;container-title-short&quot;:&quot;&quot;},&quot;isTemporary&quot;:false,&quot;suppress-author&quot;:false,&quot;composite&quot;:false,&quot;author-only&quot;:false}]},{&quot;citationID&quot;:&quot;MENDELEY_CITATION_2cf16d3e-3015-413b-ae33-eb3f3901e2fe&quot;,&quot;properties&quot;:{&quot;noteIndex&quot;:0},&quot;isEdited&quot;:false,&quot;manualOverride&quot;:{&quot;isManuallyOverridden&quot;:false,&quot;citeprocText&quot;:&quot;[3]&quot;,&quot;manualOverrideText&quot;:&quot;&quot;},&quot;citationTag&quot;:&quot;MENDELEY_CITATION_v3_eyJjaXRhdGlvbklEIjoiTUVOREVMRVlfQ0lUQVRJT05fMmNmMTZkM2UtMzAxNS00MTNiLWFlMzMtZWIzZjM5MDFlMmZlIiwicHJvcGVydGllcyI6eyJub3RlSW5kZXgiOjB9LCJpc0VkaXRlZCI6ZmFsc2UsIm1hbnVhbE92ZXJyaWRlIjp7ImlzTWFudWFsbHlPdmVycmlkZGVuIjpmYWxzZSwiY2l0ZXByb2NUZXh0IjoiWzNdIiwibWFudWFsT3ZlcnJpZGVUZXh0IjoiIn0sImNpdGF0aW9uSXRlbXMiOlt7ImlkIjoiNmNjYzViMWYtMzY5ZC0zMzAwLWIwMDAtZWYwODUzZTkyZDFiIiwiaXRlbURhdGEiOnsidHlwZSI6IndlYnBhZ2UiLCJpZCI6IjZjY2M1YjFmLTM2OWQtMzMwMC1iMDAwLWVmMDg1M2U5MmQxYiIsInRpdGxlIjoiU29mdHdhcmUgRGV2ZWxvcG1lbnQgTW9kZWwg4oCUIEluY3JlbWVudGFsIERldmVsb3BtZW50IiwiYXV0aG9yIjpbeyJmYW1pbHkiOiJNb3JlIiwiZ2l2ZW4iOiJKYXllbmRyYSIsInBhcnNlLW5hbWVzIjpmYWxzZSwiZHJvcHBpbmctcGFydGljbGUiOiIiLCJub24tZHJvcHBpbmctcGFydGljbGUiOiIifV0sImNvbnRhaW5lci10aXRsZSI6IkJvb3RjYW1wIiwiYWNjZXNzZWQiOnsiZGF0ZS1wYXJ0cyI6W1syMDI0LDEwLDE3XV19LCJVUkwiOiJodHRwczovL21lZGl1bS5jb20vZGVzaWduLWJvb3RjYW1wL2RsYy1zb2Z0d2FyZS1kZXZlbG9wbWVudC1tb2RlbC1pbmNyZW1lbnRhbC1kZXZlbG9wbWVudC03NTk4YWU2NTAwZTYiLCJpc3N1ZWQiOnsiZGF0ZS1wYXJ0cyI6W1syMDIzLDgsMzBdXX0sImNvbnRhaW5lci10aXRsZS1zaG9ydCI6IiJ9LCJpc1RlbXBvcmFyeSI6ZmFsc2UsInN1cHByZXNzLWF1dGhvciI6ZmFsc2UsImNvbXBvc2l0ZSI6ZmFsc2UsImF1dGhvci1vbmx5IjpmYWxzZX1dfQ==&quot;,&quot;citationItems&quot;:[{&quot;id&quot;:&quot;6ccc5b1f-369d-3300-b000-ef0853e92d1b&quot;,&quot;itemData&quot;:{&quot;type&quot;:&quot;webpage&quot;,&quot;id&quot;:&quot;6ccc5b1f-369d-3300-b000-ef0853e92d1b&quot;,&quot;title&quot;:&quot;Software Development Model — Incremental Development&quot;,&quot;author&quot;:[{&quot;family&quot;:&quot;More&quot;,&quot;given&quot;:&quot;Jayendra&quot;,&quot;parse-names&quot;:false,&quot;dropping-particle&quot;:&quot;&quot;,&quot;non-dropping-particle&quot;:&quot;&quot;}],&quot;container-title&quot;:&quot;Bootcamp&quot;,&quot;accessed&quot;:{&quot;date-parts&quot;:[[2024,10,17]]},&quot;URL&quot;:&quot;https://medium.com/design-bootcamp/dlc-software-development-model-incremental-development-7598ae6500e6&quot;,&quot;issued&quot;:{&quot;date-parts&quot;:[[2023,8,30]]},&quot;container-title-short&quot;:&quot;&quot;},&quot;isTemporary&quot;:false,&quot;suppress-author&quot;:false,&quot;composite&quot;:false,&quot;author-onl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972DC5E-CDA9-4375-9474-10992FAB52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1134</TotalTime>
  <Pages>11</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Williams, Matthew</cp:lastModifiedBy>
  <cp:revision>26</cp:revision>
  <dcterms:created xsi:type="dcterms:W3CDTF">2024-10-03T16:53:00Z</dcterms:created>
  <dcterms:modified xsi:type="dcterms:W3CDTF">2024-10-27T15:52:00Z</dcterms:modified>
</cp:coreProperties>
</file>