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6E60E" w14:textId="31F9A349" w:rsidR="00B9661D" w:rsidRPr="00B9661D" w:rsidRDefault="00B9661D" w:rsidP="00B9661D">
      <w:pPr>
        <w:jc w:val="center"/>
        <w:rPr>
          <w:b/>
          <w:bCs/>
          <w:sz w:val="36"/>
          <w:szCs w:val="36"/>
        </w:rPr>
      </w:pPr>
      <w:r w:rsidRPr="00B9661D">
        <w:rPr>
          <w:b/>
          <w:bCs/>
          <w:sz w:val="36"/>
          <w:szCs w:val="36"/>
        </w:rPr>
        <w:t>Engin</w:t>
      </w:r>
      <w:r w:rsidR="002E077F" w:rsidRPr="00375016">
        <w:rPr>
          <w:b/>
          <w:bCs/>
          <w:sz w:val="36"/>
          <w:szCs w:val="36"/>
        </w:rPr>
        <w:t>eering Problem</w:t>
      </w:r>
    </w:p>
    <w:p w14:paraId="2DD488DE" w14:textId="77777777" w:rsidR="00B9661D" w:rsidRPr="00B9661D" w:rsidRDefault="00B9661D" w:rsidP="00B9661D">
      <w:pPr>
        <w:jc w:val="center"/>
        <w:rPr>
          <w:b/>
          <w:bCs/>
        </w:rPr>
      </w:pPr>
    </w:p>
    <w:p w14:paraId="4D93880F" w14:textId="75D39CBF" w:rsidR="00B9661D" w:rsidRPr="00B9661D" w:rsidRDefault="00B9661D" w:rsidP="00B9661D">
      <w:pPr>
        <w:jc w:val="center"/>
      </w:pPr>
      <w:r>
        <w:t xml:space="preserve">Engineering Design </w:t>
      </w:r>
      <w:r w:rsidRPr="00B9661D">
        <w:t>(ACHA400</w:t>
      </w:r>
      <w:r>
        <w:t>1</w:t>
      </w:r>
      <w:r w:rsidRPr="00B9661D">
        <w:t>)</w:t>
      </w:r>
    </w:p>
    <w:p w14:paraId="2FD7985E" w14:textId="77777777" w:rsidR="00B9661D" w:rsidRPr="00B9661D" w:rsidRDefault="00B9661D" w:rsidP="00B9661D">
      <w:pPr>
        <w:jc w:val="center"/>
      </w:pPr>
      <w:r w:rsidRPr="00B9661D">
        <w:t>Daniel Gooch</w:t>
      </w:r>
    </w:p>
    <w:p w14:paraId="7CFD1DB8" w14:textId="77777777" w:rsidR="00B9661D" w:rsidRPr="00B9661D" w:rsidRDefault="00B9661D" w:rsidP="00B9661D">
      <w:pPr>
        <w:jc w:val="center"/>
      </w:pPr>
      <w:r w:rsidRPr="00B9661D">
        <w:t>2404008</w:t>
      </w:r>
    </w:p>
    <w:p w14:paraId="156A184D" w14:textId="77777777" w:rsidR="00B9661D" w:rsidRPr="00B9661D" w:rsidRDefault="00B9661D" w:rsidP="00B9661D">
      <w:pPr>
        <w:jc w:val="center"/>
      </w:pPr>
      <w:r w:rsidRPr="00B9661D">
        <w:t>University of Wales Trinity Saint David</w:t>
      </w:r>
    </w:p>
    <w:p w14:paraId="22331093" w14:textId="77777777" w:rsidR="00B9661D" w:rsidRPr="00B9661D" w:rsidRDefault="00B9661D" w:rsidP="00B9661D">
      <w:pPr>
        <w:jc w:val="center"/>
      </w:pPr>
      <w:r w:rsidRPr="00B9661D">
        <w:t>Motorsport Engineering</w:t>
      </w:r>
    </w:p>
    <w:p w14:paraId="40A4175F" w14:textId="5314C7D5" w:rsidR="002E077F" w:rsidRDefault="00B9661D" w:rsidP="00B9661D">
      <w:pPr>
        <w:jc w:val="center"/>
      </w:pPr>
      <w:r w:rsidRPr="00B9661D">
        <w:t xml:space="preserve">Submission Date: </w:t>
      </w:r>
      <w:r>
        <w:t>04</w:t>
      </w:r>
      <w:r w:rsidRPr="00B9661D">
        <w:t>/0</w:t>
      </w:r>
      <w:r>
        <w:t>4</w:t>
      </w:r>
      <w:r w:rsidRPr="00B9661D">
        <w:t>/2025</w:t>
      </w:r>
    </w:p>
    <w:p w14:paraId="5F432665" w14:textId="77777777" w:rsidR="002E077F" w:rsidRDefault="002E077F">
      <w:r>
        <w:br w:type="page"/>
      </w:r>
    </w:p>
    <w:p w14:paraId="1FA33429" w14:textId="271B4C9D" w:rsidR="00CE01B6" w:rsidRPr="00870D76" w:rsidRDefault="00D41226" w:rsidP="002E077F">
      <w:pPr>
        <w:rPr>
          <w:sz w:val="32"/>
          <w:szCs w:val="32"/>
          <w:u w:val="single"/>
        </w:rPr>
      </w:pPr>
      <w:r w:rsidRPr="00870D76">
        <w:rPr>
          <w:sz w:val="32"/>
          <w:szCs w:val="32"/>
          <w:u w:val="single"/>
        </w:rPr>
        <w:lastRenderedPageBreak/>
        <w:t>Contents</w:t>
      </w:r>
    </w:p>
    <w:sdt>
      <w:sdtPr>
        <w:rPr>
          <w:rFonts w:asciiTheme="minorHAnsi" w:eastAsiaTheme="minorHAnsi" w:hAnsiTheme="minorHAnsi" w:cstheme="minorBidi"/>
          <w:color w:val="auto"/>
          <w:kern w:val="2"/>
          <w:sz w:val="24"/>
          <w:szCs w:val="24"/>
          <w:lang w:val="en-GB"/>
          <w14:ligatures w14:val="standardContextual"/>
        </w:rPr>
        <w:id w:val="-1295909990"/>
        <w:docPartObj>
          <w:docPartGallery w:val="Table of Contents"/>
          <w:docPartUnique/>
        </w:docPartObj>
      </w:sdtPr>
      <w:sdtEndPr>
        <w:rPr>
          <w:b/>
          <w:bCs/>
          <w:noProof/>
        </w:rPr>
      </w:sdtEndPr>
      <w:sdtContent>
        <w:p w14:paraId="603DC694" w14:textId="52AB378C" w:rsidR="00256424" w:rsidRDefault="00256424">
          <w:pPr>
            <w:pStyle w:val="TOCHeading"/>
          </w:pPr>
        </w:p>
        <w:p w14:paraId="0F1D67E9" w14:textId="28B2CE54" w:rsidR="00256424" w:rsidRPr="00375016" w:rsidRDefault="00256424">
          <w:pPr>
            <w:pStyle w:val="TOC2"/>
            <w:tabs>
              <w:tab w:val="right" w:leader="dot" w:pos="9016"/>
            </w:tabs>
            <w:rPr>
              <w:noProof/>
            </w:rPr>
          </w:pPr>
          <w:r w:rsidRPr="00375016">
            <w:fldChar w:fldCharType="begin"/>
          </w:r>
          <w:r w:rsidRPr="00375016">
            <w:instrText xml:space="preserve"> TOC \o "1-3" \h \z \u </w:instrText>
          </w:r>
          <w:r w:rsidRPr="00375016">
            <w:fldChar w:fldCharType="separate"/>
          </w:r>
          <w:hyperlink w:anchor="_Toc194353178" w:history="1">
            <w:r w:rsidRPr="00375016">
              <w:rPr>
                <w:rStyle w:val="Hyperlink"/>
                <w:noProof/>
              </w:rPr>
              <w:t>Introduction and Interpretation of Brief</w:t>
            </w:r>
            <w:r w:rsidRPr="00375016">
              <w:rPr>
                <w:noProof/>
                <w:webHidden/>
              </w:rPr>
              <w:tab/>
            </w:r>
            <w:r w:rsidRPr="00375016">
              <w:rPr>
                <w:noProof/>
                <w:webHidden/>
              </w:rPr>
              <w:fldChar w:fldCharType="begin"/>
            </w:r>
            <w:r w:rsidRPr="00375016">
              <w:rPr>
                <w:noProof/>
                <w:webHidden/>
              </w:rPr>
              <w:instrText xml:space="preserve"> PAGEREF _Toc194353178 \h </w:instrText>
            </w:r>
            <w:r w:rsidRPr="00375016">
              <w:rPr>
                <w:noProof/>
                <w:webHidden/>
              </w:rPr>
            </w:r>
            <w:r w:rsidRPr="00375016">
              <w:rPr>
                <w:noProof/>
                <w:webHidden/>
              </w:rPr>
              <w:fldChar w:fldCharType="separate"/>
            </w:r>
            <w:r w:rsidRPr="00375016">
              <w:rPr>
                <w:noProof/>
                <w:webHidden/>
              </w:rPr>
              <w:t>3</w:t>
            </w:r>
            <w:r w:rsidRPr="00375016">
              <w:rPr>
                <w:noProof/>
                <w:webHidden/>
              </w:rPr>
              <w:fldChar w:fldCharType="end"/>
            </w:r>
          </w:hyperlink>
        </w:p>
        <w:p w14:paraId="762809A4" w14:textId="67BF5EA8" w:rsidR="00256424" w:rsidRPr="00375016" w:rsidRDefault="00256424">
          <w:pPr>
            <w:pStyle w:val="TOC2"/>
            <w:tabs>
              <w:tab w:val="right" w:leader="dot" w:pos="9016"/>
            </w:tabs>
            <w:rPr>
              <w:noProof/>
            </w:rPr>
          </w:pPr>
          <w:hyperlink w:anchor="_Toc194353179" w:history="1">
            <w:r w:rsidRPr="00375016">
              <w:rPr>
                <w:rStyle w:val="Hyperlink"/>
                <w:noProof/>
              </w:rPr>
              <w:t>Legislation</w:t>
            </w:r>
            <w:r w:rsidRPr="00375016">
              <w:rPr>
                <w:noProof/>
                <w:webHidden/>
              </w:rPr>
              <w:tab/>
            </w:r>
            <w:r w:rsidRPr="00375016">
              <w:rPr>
                <w:noProof/>
                <w:webHidden/>
              </w:rPr>
              <w:fldChar w:fldCharType="begin"/>
            </w:r>
            <w:r w:rsidRPr="00375016">
              <w:rPr>
                <w:noProof/>
                <w:webHidden/>
              </w:rPr>
              <w:instrText xml:space="preserve"> PAGEREF _Toc194353179 \h </w:instrText>
            </w:r>
            <w:r w:rsidRPr="00375016">
              <w:rPr>
                <w:noProof/>
                <w:webHidden/>
              </w:rPr>
            </w:r>
            <w:r w:rsidRPr="00375016">
              <w:rPr>
                <w:noProof/>
                <w:webHidden/>
              </w:rPr>
              <w:fldChar w:fldCharType="separate"/>
            </w:r>
            <w:r w:rsidRPr="00375016">
              <w:rPr>
                <w:noProof/>
                <w:webHidden/>
              </w:rPr>
              <w:t>4</w:t>
            </w:r>
            <w:r w:rsidRPr="00375016">
              <w:rPr>
                <w:noProof/>
                <w:webHidden/>
              </w:rPr>
              <w:fldChar w:fldCharType="end"/>
            </w:r>
          </w:hyperlink>
        </w:p>
        <w:p w14:paraId="7906DB06" w14:textId="44435017" w:rsidR="00256424" w:rsidRPr="00375016" w:rsidRDefault="00256424">
          <w:pPr>
            <w:pStyle w:val="TOC2"/>
            <w:tabs>
              <w:tab w:val="right" w:leader="dot" w:pos="9016"/>
            </w:tabs>
            <w:rPr>
              <w:noProof/>
            </w:rPr>
          </w:pPr>
          <w:hyperlink w:anchor="_Toc194353180" w:history="1">
            <w:r w:rsidRPr="00375016">
              <w:rPr>
                <w:rStyle w:val="Hyperlink"/>
                <w:noProof/>
              </w:rPr>
              <w:t>Specification</w:t>
            </w:r>
            <w:r w:rsidRPr="00375016">
              <w:rPr>
                <w:noProof/>
                <w:webHidden/>
              </w:rPr>
              <w:tab/>
            </w:r>
            <w:r w:rsidRPr="00375016">
              <w:rPr>
                <w:noProof/>
                <w:webHidden/>
              </w:rPr>
              <w:fldChar w:fldCharType="begin"/>
            </w:r>
            <w:r w:rsidRPr="00375016">
              <w:rPr>
                <w:noProof/>
                <w:webHidden/>
              </w:rPr>
              <w:instrText xml:space="preserve"> PAGEREF _Toc194353180 \h </w:instrText>
            </w:r>
            <w:r w:rsidRPr="00375016">
              <w:rPr>
                <w:noProof/>
                <w:webHidden/>
              </w:rPr>
            </w:r>
            <w:r w:rsidRPr="00375016">
              <w:rPr>
                <w:noProof/>
                <w:webHidden/>
              </w:rPr>
              <w:fldChar w:fldCharType="separate"/>
            </w:r>
            <w:r w:rsidRPr="00375016">
              <w:rPr>
                <w:noProof/>
                <w:webHidden/>
              </w:rPr>
              <w:t>5</w:t>
            </w:r>
            <w:r w:rsidRPr="00375016">
              <w:rPr>
                <w:noProof/>
                <w:webHidden/>
              </w:rPr>
              <w:fldChar w:fldCharType="end"/>
            </w:r>
          </w:hyperlink>
        </w:p>
        <w:p w14:paraId="170D7E87" w14:textId="1784E2D9" w:rsidR="00256424" w:rsidRPr="00375016" w:rsidRDefault="00256424">
          <w:pPr>
            <w:pStyle w:val="TOC2"/>
            <w:tabs>
              <w:tab w:val="right" w:leader="dot" w:pos="9016"/>
            </w:tabs>
            <w:rPr>
              <w:noProof/>
            </w:rPr>
          </w:pPr>
          <w:hyperlink w:anchor="_Toc194353181" w:history="1">
            <w:r w:rsidRPr="00375016">
              <w:rPr>
                <w:rStyle w:val="Hyperlink"/>
                <w:noProof/>
              </w:rPr>
              <w:t>Time Plan</w:t>
            </w:r>
            <w:r w:rsidRPr="00375016">
              <w:rPr>
                <w:noProof/>
                <w:webHidden/>
              </w:rPr>
              <w:tab/>
            </w:r>
            <w:r w:rsidRPr="00375016">
              <w:rPr>
                <w:noProof/>
                <w:webHidden/>
              </w:rPr>
              <w:fldChar w:fldCharType="begin"/>
            </w:r>
            <w:r w:rsidRPr="00375016">
              <w:rPr>
                <w:noProof/>
                <w:webHidden/>
              </w:rPr>
              <w:instrText xml:space="preserve"> PAGEREF _Toc194353181 \h </w:instrText>
            </w:r>
            <w:r w:rsidRPr="00375016">
              <w:rPr>
                <w:noProof/>
                <w:webHidden/>
              </w:rPr>
            </w:r>
            <w:r w:rsidRPr="00375016">
              <w:rPr>
                <w:noProof/>
                <w:webHidden/>
              </w:rPr>
              <w:fldChar w:fldCharType="separate"/>
            </w:r>
            <w:r w:rsidRPr="00375016">
              <w:rPr>
                <w:noProof/>
                <w:webHidden/>
              </w:rPr>
              <w:t>6</w:t>
            </w:r>
            <w:r w:rsidRPr="00375016">
              <w:rPr>
                <w:noProof/>
                <w:webHidden/>
              </w:rPr>
              <w:fldChar w:fldCharType="end"/>
            </w:r>
          </w:hyperlink>
        </w:p>
        <w:p w14:paraId="7BBBB291" w14:textId="4DDF1BC1" w:rsidR="00256424" w:rsidRPr="00375016" w:rsidRDefault="00256424">
          <w:pPr>
            <w:pStyle w:val="TOC2"/>
            <w:tabs>
              <w:tab w:val="right" w:leader="dot" w:pos="9016"/>
            </w:tabs>
            <w:rPr>
              <w:noProof/>
            </w:rPr>
          </w:pPr>
          <w:hyperlink w:anchor="_Toc194353182" w:history="1">
            <w:r w:rsidRPr="00375016">
              <w:rPr>
                <w:rStyle w:val="Hyperlink"/>
                <w:noProof/>
              </w:rPr>
              <w:t>Research</w:t>
            </w:r>
            <w:r w:rsidRPr="00375016">
              <w:rPr>
                <w:noProof/>
                <w:webHidden/>
              </w:rPr>
              <w:tab/>
            </w:r>
            <w:r w:rsidRPr="00375016">
              <w:rPr>
                <w:noProof/>
                <w:webHidden/>
              </w:rPr>
              <w:fldChar w:fldCharType="begin"/>
            </w:r>
            <w:r w:rsidRPr="00375016">
              <w:rPr>
                <w:noProof/>
                <w:webHidden/>
              </w:rPr>
              <w:instrText xml:space="preserve"> PAGEREF _Toc194353182 \h </w:instrText>
            </w:r>
            <w:r w:rsidRPr="00375016">
              <w:rPr>
                <w:noProof/>
                <w:webHidden/>
              </w:rPr>
            </w:r>
            <w:r w:rsidRPr="00375016">
              <w:rPr>
                <w:noProof/>
                <w:webHidden/>
              </w:rPr>
              <w:fldChar w:fldCharType="separate"/>
            </w:r>
            <w:r w:rsidRPr="00375016">
              <w:rPr>
                <w:noProof/>
                <w:webHidden/>
              </w:rPr>
              <w:t>7</w:t>
            </w:r>
            <w:r w:rsidRPr="00375016">
              <w:rPr>
                <w:noProof/>
                <w:webHidden/>
              </w:rPr>
              <w:fldChar w:fldCharType="end"/>
            </w:r>
          </w:hyperlink>
        </w:p>
        <w:p w14:paraId="6ABE6759" w14:textId="635002A3" w:rsidR="00256424" w:rsidRPr="00375016" w:rsidRDefault="00256424">
          <w:pPr>
            <w:pStyle w:val="TOC2"/>
            <w:tabs>
              <w:tab w:val="right" w:leader="dot" w:pos="9016"/>
            </w:tabs>
            <w:rPr>
              <w:noProof/>
            </w:rPr>
          </w:pPr>
          <w:hyperlink w:anchor="_Toc194353183" w:history="1">
            <w:r w:rsidRPr="00375016">
              <w:rPr>
                <w:rStyle w:val="Hyperlink"/>
                <w:noProof/>
              </w:rPr>
              <w:t>Sketches</w:t>
            </w:r>
            <w:r w:rsidRPr="00375016">
              <w:rPr>
                <w:noProof/>
                <w:webHidden/>
              </w:rPr>
              <w:tab/>
            </w:r>
            <w:r w:rsidRPr="00375016">
              <w:rPr>
                <w:noProof/>
                <w:webHidden/>
              </w:rPr>
              <w:fldChar w:fldCharType="begin"/>
            </w:r>
            <w:r w:rsidRPr="00375016">
              <w:rPr>
                <w:noProof/>
                <w:webHidden/>
              </w:rPr>
              <w:instrText xml:space="preserve"> PAGEREF _Toc194353183 \h </w:instrText>
            </w:r>
            <w:r w:rsidRPr="00375016">
              <w:rPr>
                <w:noProof/>
                <w:webHidden/>
              </w:rPr>
            </w:r>
            <w:r w:rsidRPr="00375016">
              <w:rPr>
                <w:noProof/>
                <w:webHidden/>
              </w:rPr>
              <w:fldChar w:fldCharType="separate"/>
            </w:r>
            <w:r w:rsidRPr="00375016">
              <w:rPr>
                <w:noProof/>
                <w:webHidden/>
              </w:rPr>
              <w:t>8</w:t>
            </w:r>
            <w:r w:rsidRPr="00375016">
              <w:rPr>
                <w:noProof/>
                <w:webHidden/>
              </w:rPr>
              <w:fldChar w:fldCharType="end"/>
            </w:r>
          </w:hyperlink>
        </w:p>
        <w:p w14:paraId="258FB925" w14:textId="22A8151B" w:rsidR="00256424" w:rsidRPr="00375016" w:rsidRDefault="00256424">
          <w:pPr>
            <w:pStyle w:val="TOC2"/>
            <w:tabs>
              <w:tab w:val="right" w:leader="dot" w:pos="9016"/>
            </w:tabs>
            <w:rPr>
              <w:noProof/>
            </w:rPr>
          </w:pPr>
          <w:hyperlink w:anchor="_Toc194353184" w:history="1">
            <w:r w:rsidRPr="00375016">
              <w:rPr>
                <w:rStyle w:val="Hyperlink"/>
                <w:noProof/>
              </w:rPr>
              <w:t>CAD Modelling</w:t>
            </w:r>
            <w:r w:rsidRPr="00375016">
              <w:rPr>
                <w:noProof/>
                <w:webHidden/>
              </w:rPr>
              <w:tab/>
            </w:r>
            <w:r w:rsidRPr="00375016">
              <w:rPr>
                <w:noProof/>
                <w:webHidden/>
              </w:rPr>
              <w:fldChar w:fldCharType="begin"/>
            </w:r>
            <w:r w:rsidRPr="00375016">
              <w:rPr>
                <w:noProof/>
                <w:webHidden/>
              </w:rPr>
              <w:instrText xml:space="preserve"> PAGEREF _Toc194353184 \h </w:instrText>
            </w:r>
            <w:r w:rsidRPr="00375016">
              <w:rPr>
                <w:noProof/>
                <w:webHidden/>
              </w:rPr>
            </w:r>
            <w:r w:rsidRPr="00375016">
              <w:rPr>
                <w:noProof/>
                <w:webHidden/>
              </w:rPr>
              <w:fldChar w:fldCharType="separate"/>
            </w:r>
            <w:r w:rsidRPr="00375016">
              <w:rPr>
                <w:noProof/>
                <w:webHidden/>
              </w:rPr>
              <w:t>9</w:t>
            </w:r>
            <w:r w:rsidRPr="00375016">
              <w:rPr>
                <w:noProof/>
                <w:webHidden/>
              </w:rPr>
              <w:fldChar w:fldCharType="end"/>
            </w:r>
          </w:hyperlink>
        </w:p>
        <w:p w14:paraId="15BE84EE" w14:textId="0B5DC554" w:rsidR="00256424" w:rsidRPr="00375016" w:rsidRDefault="00256424">
          <w:pPr>
            <w:pStyle w:val="TOC2"/>
            <w:tabs>
              <w:tab w:val="right" w:leader="dot" w:pos="9016"/>
            </w:tabs>
            <w:rPr>
              <w:noProof/>
            </w:rPr>
          </w:pPr>
          <w:hyperlink w:anchor="_Toc194353185" w:history="1">
            <w:r w:rsidRPr="00375016">
              <w:rPr>
                <w:rStyle w:val="Hyperlink"/>
                <w:noProof/>
              </w:rPr>
              <w:t>Technical Drawing and Material Choices</w:t>
            </w:r>
            <w:r w:rsidRPr="00375016">
              <w:rPr>
                <w:noProof/>
                <w:webHidden/>
              </w:rPr>
              <w:tab/>
            </w:r>
            <w:r w:rsidRPr="00375016">
              <w:rPr>
                <w:noProof/>
                <w:webHidden/>
              </w:rPr>
              <w:fldChar w:fldCharType="begin"/>
            </w:r>
            <w:r w:rsidRPr="00375016">
              <w:rPr>
                <w:noProof/>
                <w:webHidden/>
              </w:rPr>
              <w:instrText xml:space="preserve"> PAGEREF _Toc194353185 \h </w:instrText>
            </w:r>
            <w:r w:rsidRPr="00375016">
              <w:rPr>
                <w:noProof/>
                <w:webHidden/>
              </w:rPr>
            </w:r>
            <w:r w:rsidRPr="00375016">
              <w:rPr>
                <w:noProof/>
                <w:webHidden/>
              </w:rPr>
              <w:fldChar w:fldCharType="separate"/>
            </w:r>
            <w:r w:rsidRPr="00375016">
              <w:rPr>
                <w:noProof/>
                <w:webHidden/>
              </w:rPr>
              <w:t>10</w:t>
            </w:r>
            <w:r w:rsidRPr="00375016">
              <w:rPr>
                <w:noProof/>
                <w:webHidden/>
              </w:rPr>
              <w:fldChar w:fldCharType="end"/>
            </w:r>
          </w:hyperlink>
        </w:p>
        <w:p w14:paraId="48FE52B0" w14:textId="3152F9E0" w:rsidR="00256424" w:rsidRPr="00375016" w:rsidRDefault="00256424">
          <w:pPr>
            <w:pStyle w:val="TOC2"/>
            <w:tabs>
              <w:tab w:val="right" w:leader="dot" w:pos="9016"/>
            </w:tabs>
            <w:rPr>
              <w:noProof/>
              <w:color w:val="000000" w:themeColor="text1"/>
            </w:rPr>
          </w:pPr>
          <w:hyperlink w:anchor="_Toc194353186" w:history="1">
            <w:r w:rsidRPr="00375016">
              <w:rPr>
                <w:rStyle w:val="Hyperlink"/>
                <w:noProof/>
              </w:rPr>
              <w:t>Manufacturing Proces</w:t>
            </w:r>
            <w:r w:rsidRPr="00375016">
              <w:rPr>
                <w:noProof/>
                <w:webHidden/>
              </w:rPr>
              <w:tab/>
            </w:r>
            <w:r w:rsidRPr="00375016">
              <w:rPr>
                <w:noProof/>
                <w:webHidden/>
              </w:rPr>
              <w:fldChar w:fldCharType="begin"/>
            </w:r>
            <w:r w:rsidRPr="00375016">
              <w:rPr>
                <w:noProof/>
                <w:webHidden/>
              </w:rPr>
              <w:instrText xml:space="preserve"> PAGEREF _Toc194353186 \h </w:instrText>
            </w:r>
            <w:r w:rsidRPr="00375016">
              <w:rPr>
                <w:noProof/>
                <w:webHidden/>
              </w:rPr>
            </w:r>
            <w:r w:rsidRPr="00375016">
              <w:rPr>
                <w:noProof/>
                <w:webHidden/>
              </w:rPr>
              <w:fldChar w:fldCharType="separate"/>
            </w:r>
            <w:r w:rsidRPr="00375016">
              <w:rPr>
                <w:noProof/>
                <w:webHidden/>
              </w:rPr>
              <w:t>11</w:t>
            </w:r>
            <w:r w:rsidRPr="00375016">
              <w:rPr>
                <w:noProof/>
                <w:webHidden/>
              </w:rPr>
              <w:fldChar w:fldCharType="end"/>
            </w:r>
          </w:hyperlink>
        </w:p>
        <w:p w14:paraId="5FB6F491" w14:textId="547771E6" w:rsidR="00256424" w:rsidRPr="00375016" w:rsidRDefault="00256424">
          <w:pPr>
            <w:pStyle w:val="TOC2"/>
            <w:tabs>
              <w:tab w:val="right" w:leader="dot" w:pos="9016"/>
            </w:tabs>
            <w:rPr>
              <w:noProof/>
            </w:rPr>
          </w:pPr>
          <w:hyperlink w:anchor="_Toc194353187" w:history="1">
            <w:r w:rsidRPr="00375016">
              <w:rPr>
                <w:rStyle w:val="Hyperlink"/>
                <w:noProof/>
              </w:rPr>
              <w:t>Justification</w:t>
            </w:r>
            <w:r w:rsidRPr="00375016">
              <w:rPr>
                <w:noProof/>
                <w:webHidden/>
              </w:rPr>
              <w:tab/>
            </w:r>
            <w:r w:rsidRPr="00375016">
              <w:rPr>
                <w:noProof/>
                <w:webHidden/>
              </w:rPr>
              <w:fldChar w:fldCharType="begin"/>
            </w:r>
            <w:r w:rsidRPr="00375016">
              <w:rPr>
                <w:noProof/>
                <w:webHidden/>
              </w:rPr>
              <w:instrText xml:space="preserve"> PAGEREF _Toc194353187 \h </w:instrText>
            </w:r>
            <w:r w:rsidRPr="00375016">
              <w:rPr>
                <w:noProof/>
                <w:webHidden/>
              </w:rPr>
            </w:r>
            <w:r w:rsidRPr="00375016">
              <w:rPr>
                <w:noProof/>
                <w:webHidden/>
              </w:rPr>
              <w:fldChar w:fldCharType="separate"/>
            </w:r>
            <w:r w:rsidRPr="00375016">
              <w:rPr>
                <w:noProof/>
                <w:webHidden/>
              </w:rPr>
              <w:t>12</w:t>
            </w:r>
            <w:r w:rsidRPr="00375016">
              <w:rPr>
                <w:noProof/>
                <w:webHidden/>
              </w:rPr>
              <w:fldChar w:fldCharType="end"/>
            </w:r>
          </w:hyperlink>
        </w:p>
        <w:p w14:paraId="08D13539" w14:textId="327B205B" w:rsidR="00256424" w:rsidRPr="00375016" w:rsidRDefault="00256424">
          <w:pPr>
            <w:pStyle w:val="TOC2"/>
            <w:tabs>
              <w:tab w:val="right" w:leader="dot" w:pos="9016"/>
            </w:tabs>
            <w:rPr>
              <w:noProof/>
            </w:rPr>
          </w:pPr>
          <w:hyperlink w:anchor="_Toc194353188" w:history="1">
            <w:r w:rsidRPr="00375016">
              <w:rPr>
                <w:rStyle w:val="Hyperlink"/>
                <w:noProof/>
              </w:rPr>
              <w:t>Conclusion</w:t>
            </w:r>
            <w:r w:rsidRPr="00375016">
              <w:rPr>
                <w:noProof/>
                <w:webHidden/>
              </w:rPr>
              <w:tab/>
            </w:r>
            <w:r w:rsidRPr="00375016">
              <w:rPr>
                <w:noProof/>
                <w:webHidden/>
              </w:rPr>
              <w:fldChar w:fldCharType="begin"/>
            </w:r>
            <w:r w:rsidRPr="00375016">
              <w:rPr>
                <w:noProof/>
                <w:webHidden/>
              </w:rPr>
              <w:instrText xml:space="preserve"> PAGEREF _Toc194353188 \h </w:instrText>
            </w:r>
            <w:r w:rsidRPr="00375016">
              <w:rPr>
                <w:noProof/>
                <w:webHidden/>
              </w:rPr>
            </w:r>
            <w:r w:rsidRPr="00375016">
              <w:rPr>
                <w:noProof/>
                <w:webHidden/>
              </w:rPr>
              <w:fldChar w:fldCharType="separate"/>
            </w:r>
            <w:r w:rsidRPr="00375016">
              <w:rPr>
                <w:noProof/>
                <w:webHidden/>
              </w:rPr>
              <w:t>13</w:t>
            </w:r>
            <w:r w:rsidRPr="00375016">
              <w:rPr>
                <w:noProof/>
                <w:webHidden/>
              </w:rPr>
              <w:fldChar w:fldCharType="end"/>
            </w:r>
          </w:hyperlink>
        </w:p>
        <w:p w14:paraId="5CF37750" w14:textId="72BDD845" w:rsidR="00256424" w:rsidRPr="00375016" w:rsidRDefault="00256424">
          <w:pPr>
            <w:pStyle w:val="TOC2"/>
            <w:tabs>
              <w:tab w:val="right" w:leader="dot" w:pos="9016"/>
            </w:tabs>
            <w:rPr>
              <w:noProof/>
            </w:rPr>
          </w:pPr>
          <w:hyperlink w:anchor="_Toc194353189" w:history="1">
            <w:r w:rsidRPr="00375016">
              <w:rPr>
                <w:rStyle w:val="Hyperlink"/>
                <w:noProof/>
              </w:rPr>
              <w:t>References</w:t>
            </w:r>
            <w:r w:rsidRPr="00375016">
              <w:rPr>
                <w:noProof/>
                <w:webHidden/>
              </w:rPr>
              <w:tab/>
            </w:r>
            <w:r w:rsidRPr="00375016">
              <w:rPr>
                <w:noProof/>
                <w:webHidden/>
              </w:rPr>
              <w:fldChar w:fldCharType="begin"/>
            </w:r>
            <w:r w:rsidRPr="00375016">
              <w:rPr>
                <w:noProof/>
                <w:webHidden/>
              </w:rPr>
              <w:instrText xml:space="preserve"> PAGEREF _Toc194353189 \h </w:instrText>
            </w:r>
            <w:r w:rsidRPr="00375016">
              <w:rPr>
                <w:noProof/>
                <w:webHidden/>
              </w:rPr>
            </w:r>
            <w:r w:rsidRPr="00375016">
              <w:rPr>
                <w:noProof/>
                <w:webHidden/>
              </w:rPr>
              <w:fldChar w:fldCharType="separate"/>
            </w:r>
            <w:r w:rsidRPr="00375016">
              <w:rPr>
                <w:noProof/>
                <w:webHidden/>
              </w:rPr>
              <w:t>14</w:t>
            </w:r>
            <w:r w:rsidRPr="00375016">
              <w:rPr>
                <w:noProof/>
                <w:webHidden/>
              </w:rPr>
              <w:fldChar w:fldCharType="end"/>
            </w:r>
          </w:hyperlink>
        </w:p>
        <w:p w14:paraId="3CF812AD" w14:textId="781EB32B" w:rsidR="00256424" w:rsidRDefault="00256424">
          <w:r w:rsidRPr="00375016">
            <w:rPr>
              <w:b/>
              <w:bCs/>
              <w:noProof/>
            </w:rPr>
            <w:fldChar w:fldCharType="end"/>
          </w:r>
        </w:p>
      </w:sdtContent>
    </w:sdt>
    <w:p w14:paraId="6CB18BBD" w14:textId="30F60BAA" w:rsidR="00D41226" w:rsidRPr="00870D76" w:rsidRDefault="00D41226" w:rsidP="002E077F"/>
    <w:p w14:paraId="6A2A36A5" w14:textId="77777777" w:rsidR="00D41226" w:rsidRPr="00870D76" w:rsidRDefault="00D41226">
      <w:r w:rsidRPr="00870D76">
        <w:br w:type="page"/>
      </w:r>
    </w:p>
    <w:p w14:paraId="38625F7D" w14:textId="2DD3F593" w:rsidR="00D41226" w:rsidRPr="00870D76" w:rsidRDefault="002100D6" w:rsidP="00D41226">
      <w:pPr>
        <w:pStyle w:val="Heading2"/>
        <w:rPr>
          <w:rFonts w:asciiTheme="minorHAnsi" w:hAnsiTheme="minorHAnsi"/>
          <w:color w:val="000000" w:themeColor="text1"/>
          <w:u w:val="single"/>
        </w:rPr>
      </w:pPr>
      <w:bookmarkStart w:id="0" w:name="_Toc194353178"/>
      <w:r w:rsidRPr="00870D76">
        <w:rPr>
          <w:rFonts w:asciiTheme="minorHAnsi" w:hAnsiTheme="minorHAnsi"/>
          <w:color w:val="000000" w:themeColor="text1"/>
          <w:u w:val="single"/>
        </w:rPr>
        <w:lastRenderedPageBreak/>
        <w:t>Introduction</w:t>
      </w:r>
      <w:r w:rsidR="00870D76" w:rsidRPr="00870D76">
        <w:rPr>
          <w:rFonts w:asciiTheme="minorHAnsi" w:hAnsiTheme="minorHAnsi"/>
          <w:color w:val="000000" w:themeColor="text1"/>
          <w:u w:val="single"/>
        </w:rPr>
        <w:t xml:space="preserve"> and Interpretation of Brief</w:t>
      </w:r>
      <w:bookmarkEnd w:id="0"/>
    </w:p>
    <w:p w14:paraId="1BCFC830" w14:textId="77777777" w:rsidR="00242170" w:rsidRPr="00870D76" w:rsidRDefault="00242170" w:rsidP="00242170"/>
    <w:p w14:paraId="5DFBD16A" w14:textId="65CF0F0E" w:rsidR="00870D76" w:rsidRPr="00870D76" w:rsidRDefault="00497DE6" w:rsidP="00242170">
      <w:r>
        <w:t xml:space="preserve">This report will cover all the steps required in a product design cycle </w:t>
      </w:r>
      <w:r w:rsidR="00623167">
        <w:t>to</w:t>
      </w:r>
      <w:r w:rsidR="0020739A">
        <w:t xml:space="preserve"> improve the current cover for </w:t>
      </w:r>
      <w:r w:rsidR="00C42BFF">
        <w:t>multiple</w:t>
      </w:r>
      <w:r w:rsidR="0020739A">
        <w:t xml:space="preserve"> anodization tank</w:t>
      </w:r>
      <w:r w:rsidR="00C42BFF">
        <w:t xml:space="preserve">s. </w:t>
      </w:r>
      <w:r w:rsidR="00623167">
        <w:t>This will include</w:t>
      </w:r>
      <w:r w:rsidR="00416C1D">
        <w:t xml:space="preserve"> research into </w:t>
      </w:r>
      <w:r w:rsidR="00C1457C">
        <w:t>how long the process is expected to take, previous design ideas</w:t>
      </w:r>
      <w:r w:rsidR="00DB6F66">
        <w:t>,</w:t>
      </w:r>
      <w:r w:rsidR="00623167">
        <w:t xml:space="preserve"> multiple sketches and designs that will be refined into a final model for a product which will improve the safety and ease of operation</w:t>
      </w:r>
      <w:r w:rsidR="00E66873">
        <w:t xml:space="preserve">. </w:t>
      </w:r>
    </w:p>
    <w:p w14:paraId="564EC5B4" w14:textId="58D38E31" w:rsidR="00870D76" w:rsidRPr="00870D76" w:rsidRDefault="004618B2">
      <w:r>
        <w:t xml:space="preserve">The brief describes the need for </w:t>
      </w:r>
      <w:r w:rsidR="00D3219C">
        <w:t>an</w:t>
      </w:r>
      <w:r>
        <w:t xml:space="preserve"> improved cover for the </w:t>
      </w:r>
      <w:r w:rsidR="00D21530">
        <w:t>tank</w:t>
      </w:r>
      <w:r>
        <w:t xml:space="preserve"> </w:t>
      </w:r>
      <w:r w:rsidR="00F3648D">
        <w:t xml:space="preserve">which makes the process of opening and closing it easier and safer. It must be openable by one person </w:t>
      </w:r>
      <w:r w:rsidR="008638F9">
        <w:t xml:space="preserve">and keep clearance from above the </w:t>
      </w:r>
      <w:r w:rsidR="00D21530">
        <w:t>vat.</w:t>
      </w:r>
      <w:r w:rsidR="00516A60">
        <w:t xml:space="preserve"> This means the </w:t>
      </w:r>
      <w:r w:rsidR="00575B4A">
        <w:t>lid must not be heavy or difficult to move, nor require any risk of falling into the tank and causing injury.</w:t>
      </w:r>
      <w:r w:rsidR="00D21530">
        <w:t xml:space="preserve"> The design mustn’t change the tanks</w:t>
      </w:r>
      <w:r w:rsidR="000F2BA3">
        <w:t xml:space="preserve"> size or materials however </w:t>
      </w:r>
      <w:r w:rsidR="00B50391">
        <w:t>it can be modified to accommodate the new tank lid. The lid must also be able to be</w:t>
      </w:r>
      <w:r w:rsidR="007268D7">
        <w:t xml:space="preserve"> mass</w:t>
      </w:r>
      <w:r w:rsidR="00B50391">
        <w:t xml:space="preserve"> manufactured </w:t>
      </w:r>
      <w:r w:rsidR="007268D7">
        <w:t xml:space="preserve">as it will be needed on all the companies’ tanks including those at other factories. </w:t>
      </w:r>
      <w:r w:rsidR="00870D76" w:rsidRPr="00870D76">
        <w:br w:type="page"/>
      </w:r>
    </w:p>
    <w:p w14:paraId="61F669ED" w14:textId="29ACEF0B" w:rsidR="00870D76" w:rsidRPr="004E4217" w:rsidRDefault="004E4217" w:rsidP="004E4217">
      <w:pPr>
        <w:pStyle w:val="Heading2"/>
        <w:rPr>
          <w:rFonts w:asciiTheme="minorHAnsi" w:hAnsiTheme="minorHAnsi"/>
          <w:color w:val="000000" w:themeColor="text1"/>
          <w:u w:val="single"/>
        </w:rPr>
      </w:pPr>
      <w:bookmarkStart w:id="1" w:name="_Toc194353179"/>
      <w:r>
        <w:rPr>
          <w:rFonts w:asciiTheme="minorHAnsi" w:hAnsiTheme="minorHAnsi"/>
          <w:color w:val="000000" w:themeColor="text1"/>
          <w:u w:val="single"/>
        </w:rPr>
        <w:lastRenderedPageBreak/>
        <w:t>Legislation</w:t>
      </w:r>
      <w:bookmarkEnd w:id="1"/>
    </w:p>
    <w:p w14:paraId="2A8B5498" w14:textId="77777777" w:rsidR="00DB6F66" w:rsidRDefault="00DB6F66"/>
    <w:p w14:paraId="17561446" w14:textId="77777777" w:rsidR="00C173AF" w:rsidRDefault="00860901">
      <w:r>
        <w:t>T</w:t>
      </w:r>
      <w:r w:rsidR="00DB6F66">
        <w:t>he</w:t>
      </w:r>
      <w:r>
        <w:t xml:space="preserve"> </w:t>
      </w:r>
      <w:r w:rsidR="00B03518">
        <w:t xml:space="preserve">health and safety of the workers using </w:t>
      </w:r>
      <w:r w:rsidR="00121E8B">
        <w:t>the equipment is one of the key demands for the design of this product</w:t>
      </w:r>
      <w:r w:rsidR="007B43C9">
        <w:t xml:space="preserve">. As </w:t>
      </w:r>
      <w:r w:rsidR="0015600B">
        <w:t xml:space="preserve">the health and safety </w:t>
      </w:r>
      <w:r w:rsidR="00BD5316">
        <w:t>act 1974 states, it is the duty of all empl</w:t>
      </w:r>
      <w:r w:rsidR="00063B1F">
        <w:t>oyers to ensure the safety and welfare of their employees</w:t>
      </w:r>
      <w:r w:rsidR="007D6320">
        <w:t xml:space="preserve"> to its most reasonable extent</w:t>
      </w:r>
      <w:r w:rsidR="00A5649D">
        <w:t>.</w:t>
      </w:r>
      <w:r w:rsidR="00A5649D" w:rsidRPr="00A5649D">
        <w:t xml:space="preserve"> </w:t>
      </w:r>
      <w:r w:rsidR="00A5649D">
        <w:t>It is also necessary to ensure that whatever the employee must use, clean or set is always safe without any risk to health</w:t>
      </w:r>
      <w:r w:rsidR="000732AA">
        <w:t xml:space="preserve"> </w:t>
      </w:r>
      <w:r w:rsidR="007D6320">
        <w:t>(</w:t>
      </w:r>
      <w:r w:rsidR="00531887" w:rsidRPr="00AF6AA0">
        <w:rPr>
          <w:i/>
          <w:iCs/>
        </w:rPr>
        <w:t>Health and Safety at Work etc. Act 1974</w:t>
      </w:r>
      <w:r w:rsidR="007D6320">
        <w:t>).</w:t>
      </w:r>
      <w:r w:rsidR="00A5649D">
        <w:t xml:space="preserve"> </w:t>
      </w:r>
    </w:p>
    <w:p w14:paraId="71D5AD3F" w14:textId="2E6661D8" w:rsidR="00870D76" w:rsidRDefault="00EA4386">
      <w:r>
        <w:t xml:space="preserve">This means that the design for this product must </w:t>
      </w:r>
      <w:r w:rsidR="00857ABB">
        <w:t>not only ne safe itself (i</w:t>
      </w:r>
      <w:r w:rsidR="004C7E54">
        <w:t>.</w:t>
      </w:r>
      <w:r w:rsidR="00857ABB">
        <w:t>e</w:t>
      </w:r>
      <w:r w:rsidR="004C7E54">
        <w:t xml:space="preserve">. no sharp edges </w:t>
      </w:r>
      <w:r w:rsidR="001F16D0">
        <w:t>or being too heavy to lift</w:t>
      </w:r>
      <w:r w:rsidR="00857ABB">
        <w:t>), but also safe to maintain on the job</w:t>
      </w:r>
      <w:r w:rsidR="004413AA">
        <w:t xml:space="preserve">. This means the lid must be easily accessed to be maintained or inspected and, if it is heavy, must </w:t>
      </w:r>
      <w:r w:rsidR="00AA17EB">
        <w:t>be easy to move or lift. This may require a mechanical system to aid in the lifting of the product</w:t>
      </w:r>
      <w:r w:rsidR="00C173AF">
        <w:t>.</w:t>
      </w:r>
      <w:r w:rsidR="00870D76">
        <w:br w:type="page"/>
      </w:r>
    </w:p>
    <w:p w14:paraId="4A2E65D4" w14:textId="5AC98EBA" w:rsidR="00870D76" w:rsidRPr="004E4217" w:rsidRDefault="004E4217" w:rsidP="004E4217">
      <w:pPr>
        <w:pStyle w:val="Heading2"/>
        <w:rPr>
          <w:rFonts w:asciiTheme="minorHAnsi" w:hAnsiTheme="minorHAnsi"/>
          <w:color w:val="000000" w:themeColor="text1"/>
          <w:u w:val="single"/>
        </w:rPr>
      </w:pPr>
      <w:bookmarkStart w:id="2" w:name="_Toc194353180"/>
      <w:r>
        <w:rPr>
          <w:rFonts w:asciiTheme="minorHAnsi" w:hAnsiTheme="minorHAnsi"/>
          <w:color w:val="000000" w:themeColor="text1"/>
          <w:u w:val="single"/>
        </w:rPr>
        <w:lastRenderedPageBreak/>
        <w:t>Specification</w:t>
      </w:r>
      <w:bookmarkEnd w:id="2"/>
    </w:p>
    <w:p w14:paraId="69A45C34" w14:textId="77777777" w:rsidR="00221C9A" w:rsidRDefault="00221C9A"/>
    <w:tbl>
      <w:tblPr>
        <w:tblStyle w:val="TableGrid"/>
        <w:tblW w:w="0" w:type="auto"/>
        <w:tblLook w:val="04A0" w:firstRow="1" w:lastRow="0" w:firstColumn="1" w:lastColumn="0" w:noHBand="0" w:noVBand="1"/>
      </w:tblPr>
      <w:tblGrid>
        <w:gridCol w:w="2263"/>
        <w:gridCol w:w="6753"/>
      </w:tblGrid>
      <w:tr w:rsidR="00161D82" w14:paraId="0BA19565" w14:textId="77777777" w:rsidTr="00161D82">
        <w:tc>
          <w:tcPr>
            <w:tcW w:w="2263" w:type="dxa"/>
          </w:tcPr>
          <w:p w14:paraId="2EF18CE2" w14:textId="2B7D2422" w:rsidR="00161D82" w:rsidRPr="00A007F3" w:rsidRDefault="00A007F3" w:rsidP="00161D82">
            <w:pPr>
              <w:rPr>
                <w:b/>
                <w:bCs/>
              </w:rPr>
            </w:pPr>
            <w:r w:rsidRPr="00A007F3">
              <w:rPr>
                <w:b/>
                <w:bCs/>
              </w:rPr>
              <w:t>Type</w:t>
            </w:r>
          </w:p>
        </w:tc>
        <w:tc>
          <w:tcPr>
            <w:tcW w:w="6753" w:type="dxa"/>
          </w:tcPr>
          <w:p w14:paraId="03B681E3" w14:textId="7A0AEB4C" w:rsidR="00161D82" w:rsidRPr="00A007F3" w:rsidRDefault="00A007F3" w:rsidP="00161D82">
            <w:pPr>
              <w:rPr>
                <w:b/>
                <w:bCs/>
              </w:rPr>
            </w:pPr>
            <w:r w:rsidRPr="00A007F3">
              <w:rPr>
                <w:b/>
                <w:bCs/>
              </w:rPr>
              <w:t>Description</w:t>
            </w:r>
          </w:p>
        </w:tc>
      </w:tr>
      <w:tr w:rsidR="00161D82" w14:paraId="6F1E4D85" w14:textId="77777777" w:rsidTr="00161D82">
        <w:tc>
          <w:tcPr>
            <w:tcW w:w="2263" w:type="dxa"/>
          </w:tcPr>
          <w:p w14:paraId="50ECF272" w14:textId="3552BCCA" w:rsidR="00161D82" w:rsidRDefault="00A007F3" w:rsidP="00161D82">
            <w:r>
              <w:t>Time</w:t>
            </w:r>
          </w:p>
        </w:tc>
        <w:tc>
          <w:tcPr>
            <w:tcW w:w="6753" w:type="dxa"/>
          </w:tcPr>
          <w:p w14:paraId="2D1DE671" w14:textId="24A6C051" w:rsidR="00161D82" w:rsidRDefault="00E93B53" w:rsidP="00161D82">
            <w:r>
              <w:t>The process for making the new lid mus</w:t>
            </w:r>
            <w:r w:rsidR="009B52D8">
              <w:t>tn’t take any longer than 3 months. This time is needed as multiple parts may need to be manufactured/brought in. There will also need to be time for design and testing</w:t>
            </w:r>
            <w:r w:rsidR="005F2ED0">
              <w:t>.</w:t>
            </w:r>
          </w:p>
        </w:tc>
      </w:tr>
      <w:tr w:rsidR="00161D82" w14:paraId="6752C4A7" w14:textId="77777777" w:rsidTr="00161D82">
        <w:tc>
          <w:tcPr>
            <w:tcW w:w="2263" w:type="dxa"/>
          </w:tcPr>
          <w:p w14:paraId="7890EAAA" w14:textId="0292D509" w:rsidR="00161D82" w:rsidRDefault="00DB3210" w:rsidP="00161D82">
            <w:r>
              <w:t>Target Market</w:t>
            </w:r>
          </w:p>
        </w:tc>
        <w:tc>
          <w:tcPr>
            <w:tcW w:w="6753" w:type="dxa"/>
          </w:tcPr>
          <w:p w14:paraId="6A8765A1" w14:textId="32B6AA0F" w:rsidR="00161D82" w:rsidRDefault="008A1E6D" w:rsidP="00161D82">
            <w:r>
              <w:t xml:space="preserve">This product is to be made for </w:t>
            </w:r>
            <w:r w:rsidR="00C80530">
              <w:t xml:space="preserve">the </w:t>
            </w:r>
            <w:r w:rsidR="00433230">
              <w:t>automotive</w:t>
            </w:r>
            <w:r w:rsidR="00C80530">
              <w:t xml:space="preserve"> </w:t>
            </w:r>
            <w:r w:rsidR="00433230">
              <w:t xml:space="preserve">equipment manufacturer </w:t>
            </w:r>
            <w:r w:rsidR="00CA47F1">
              <w:t xml:space="preserve">to fit </w:t>
            </w:r>
            <w:r w:rsidR="005F2ED0">
              <w:t>over anodising tanks.</w:t>
            </w:r>
          </w:p>
        </w:tc>
      </w:tr>
      <w:tr w:rsidR="00161D82" w14:paraId="71A218D9" w14:textId="77777777" w:rsidTr="00161D82">
        <w:tc>
          <w:tcPr>
            <w:tcW w:w="2263" w:type="dxa"/>
          </w:tcPr>
          <w:p w14:paraId="6D4F1B79" w14:textId="18249C90" w:rsidR="00161D82" w:rsidRDefault="00DB3210" w:rsidP="00161D82">
            <w:r>
              <w:t>Function</w:t>
            </w:r>
          </w:p>
        </w:tc>
        <w:tc>
          <w:tcPr>
            <w:tcW w:w="6753" w:type="dxa"/>
          </w:tcPr>
          <w:p w14:paraId="0EDDE4E0" w14:textId="7B068F7C" w:rsidR="00161D82" w:rsidRDefault="005F2ED0" w:rsidP="00161D82">
            <w:r>
              <w:t xml:space="preserve">The lid must cover the tanks </w:t>
            </w:r>
            <w:r w:rsidR="008D6468">
              <w:t>securely</w:t>
            </w:r>
            <w:r>
              <w:t>, be remo</w:t>
            </w:r>
            <w:r w:rsidR="00700671">
              <w:t>vable</w:t>
            </w:r>
            <w:r>
              <w:t xml:space="preserve"> by one person a</w:t>
            </w:r>
            <w:r w:rsidR="00700671">
              <w:t xml:space="preserve">nd be </w:t>
            </w:r>
            <w:r w:rsidR="008D6468">
              <w:t>safe and easy to do so.</w:t>
            </w:r>
          </w:p>
        </w:tc>
      </w:tr>
      <w:tr w:rsidR="00161D82" w14:paraId="6575C7AC" w14:textId="77777777" w:rsidTr="00161D82">
        <w:tc>
          <w:tcPr>
            <w:tcW w:w="2263" w:type="dxa"/>
          </w:tcPr>
          <w:p w14:paraId="72A034DD" w14:textId="34477057" w:rsidR="00161D82" w:rsidRDefault="00DB3210" w:rsidP="00161D82">
            <w:r>
              <w:t>Constraints</w:t>
            </w:r>
          </w:p>
        </w:tc>
        <w:tc>
          <w:tcPr>
            <w:tcW w:w="6753" w:type="dxa"/>
          </w:tcPr>
          <w:p w14:paraId="07190231" w14:textId="55F87C1C" w:rsidR="00161D82" w:rsidRDefault="008E4DF9" w:rsidP="00161D82">
            <w:r>
              <w:t>The lid must not interfere largely with the space above the tank</w:t>
            </w:r>
            <w:r w:rsidR="00DB47DE">
              <w:t>s as material will have to be lowered in.</w:t>
            </w:r>
            <w:r w:rsidR="00B111A2">
              <w:t xml:space="preserve"> The tank itself cannot be changed </w:t>
            </w:r>
            <w:r w:rsidR="00AD74E1">
              <w:t>in material or inner volume, though it can be added to.</w:t>
            </w:r>
          </w:p>
        </w:tc>
      </w:tr>
      <w:tr w:rsidR="00161D82" w14:paraId="2AA8948D" w14:textId="77777777" w:rsidTr="00161D82">
        <w:tc>
          <w:tcPr>
            <w:tcW w:w="2263" w:type="dxa"/>
          </w:tcPr>
          <w:p w14:paraId="727A0253" w14:textId="6D1AAE72" w:rsidR="00161D82" w:rsidRDefault="00DB3210" w:rsidP="00161D82">
            <w:r>
              <w:t>Size</w:t>
            </w:r>
          </w:p>
        </w:tc>
        <w:tc>
          <w:tcPr>
            <w:tcW w:w="6753" w:type="dxa"/>
          </w:tcPr>
          <w:p w14:paraId="4DB8191F" w14:textId="6C2133B2" w:rsidR="00161D82" w:rsidRDefault="002E5D77" w:rsidP="00161D82">
            <w:r>
              <w:t xml:space="preserve">The size of the lid must fit over a size of </w:t>
            </w:r>
            <w:r w:rsidR="005431C7">
              <w:t>1770mm by 1020mm</w:t>
            </w:r>
            <w:r w:rsidR="00D55302">
              <w:t xml:space="preserve">. It should also </w:t>
            </w:r>
            <w:r w:rsidR="007435A2">
              <w:t>not intrude too much to the space around the tank.</w:t>
            </w:r>
          </w:p>
        </w:tc>
      </w:tr>
      <w:tr w:rsidR="00DB3210" w14:paraId="39722DB5" w14:textId="77777777" w:rsidTr="00161D82">
        <w:tc>
          <w:tcPr>
            <w:tcW w:w="2263" w:type="dxa"/>
          </w:tcPr>
          <w:p w14:paraId="0A75EF7D" w14:textId="301368A5" w:rsidR="00DB3210" w:rsidRDefault="009A2096" w:rsidP="00161D82">
            <w:r>
              <w:t>Aesthetics</w:t>
            </w:r>
          </w:p>
        </w:tc>
        <w:tc>
          <w:tcPr>
            <w:tcW w:w="6753" w:type="dxa"/>
          </w:tcPr>
          <w:p w14:paraId="69714508" w14:textId="75D21ACA" w:rsidR="00DB3210" w:rsidRDefault="007435A2" w:rsidP="00161D82">
            <w:r>
              <w:t xml:space="preserve">The visual aspect of this product isn’t too important as it is on a factory floor, however the </w:t>
            </w:r>
            <w:r w:rsidR="007F09D2">
              <w:t>colour should match the rest of the tanks and factory products</w:t>
            </w:r>
            <w:r w:rsidR="00DA78BE">
              <w:t xml:space="preserve">. </w:t>
            </w:r>
          </w:p>
        </w:tc>
      </w:tr>
      <w:tr w:rsidR="00DB3210" w14:paraId="2A4E41AF" w14:textId="77777777" w:rsidTr="00161D82">
        <w:tc>
          <w:tcPr>
            <w:tcW w:w="2263" w:type="dxa"/>
          </w:tcPr>
          <w:p w14:paraId="5390C3AB" w14:textId="6C14CE64" w:rsidR="00DB3210" w:rsidRDefault="009A2096" w:rsidP="00161D82">
            <w:r>
              <w:t>Durability</w:t>
            </w:r>
          </w:p>
        </w:tc>
        <w:tc>
          <w:tcPr>
            <w:tcW w:w="6753" w:type="dxa"/>
          </w:tcPr>
          <w:p w14:paraId="73AF61F7" w14:textId="5187CA42" w:rsidR="00DB3210" w:rsidRDefault="00DA78BE" w:rsidP="00161D82">
            <w:r>
              <w:t>This product should at least last 5 years as it will need to securely cover each tank</w:t>
            </w:r>
            <w:r w:rsidR="004E6B51">
              <w:t xml:space="preserve">. </w:t>
            </w:r>
            <w:r w:rsidR="00E85B3C">
              <w:t>Mechanical</w:t>
            </w:r>
            <w:r w:rsidR="004E6B51">
              <w:t xml:space="preserve"> wearing parts may have to be replaced during this time however the lid itself should be </w:t>
            </w:r>
            <w:r w:rsidR="00E85B3C">
              <w:t>durable.</w:t>
            </w:r>
          </w:p>
        </w:tc>
      </w:tr>
      <w:tr w:rsidR="00A34387" w14:paraId="1680AF8D" w14:textId="77777777" w:rsidTr="00161D82">
        <w:tc>
          <w:tcPr>
            <w:tcW w:w="2263" w:type="dxa"/>
          </w:tcPr>
          <w:p w14:paraId="0EF4E9C3" w14:textId="2E85663F" w:rsidR="00A34387" w:rsidRDefault="00BE1A77" w:rsidP="00161D82">
            <w:r>
              <w:t>Material</w:t>
            </w:r>
          </w:p>
        </w:tc>
        <w:tc>
          <w:tcPr>
            <w:tcW w:w="6753" w:type="dxa"/>
          </w:tcPr>
          <w:p w14:paraId="64B88985" w14:textId="3876DC64" w:rsidR="00A34387" w:rsidRDefault="00E85B3C" w:rsidP="00161D82">
            <w:r>
              <w:t xml:space="preserve">The material for the cover will have to be </w:t>
            </w:r>
            <w:r w:rsidR="00E21856">
              <w:t>corrosion resistant</w:t>
            </w:r>
            <w:r>
              <w:t xml:space="preserve"> </w:t>
            </w:r>
            <w:r w:rsidR="007822F4">
              <w:t>and should be decently strong and water</w:t>
            </w:r>
            <w:r w:rsidR="00B13A08">
              <w:t>proof. This means something like stainless steel may be useful for the main part of the lid.</w:t>
            </w:r>
          </w:p>
        </w:tc>
      </w:tr>
      <w:tr w:rsidR="00A34387" w14:paraId="0291F919" w14:textId="77777777" w:rsidTr="00161D82">
        <w:tc>
          <w:tcPr>
            <w:tcW w:w="2263" w:type="dxa"/>
          </w:tcPr>
          <w:p w14:paraId="56C30A73" w14:textId="3CCF06BF" w:rsidR="00A34387" w:rsidRDefault="00BE1A77" w:rsidP="00161D82">
            <w:r>
              <w:t>Safety</w:t>
            </w:r>
          </w:p>
        </w:tc>
        <w:tc>
          <w:tcPr>
            <w:tcW w:w="6753" w:type="dxa"/>
          </w:tcPr>
          <w:p w14:paraId="1374CABA" w14:textId="3333641D" w:rsidR="00A34387" w:rsidRDefault="00B13A08" w:rsidP="00161D82">
            <w:r>
              <w:t xml:space="preserve">The product must cover the tank and be safe to remove </w:t>
            </w:r>
            <w:r w:rsidR="00124284">
              <w:t>by one person. The corners and sides must also not cause risk.</w:t>
            </w:r>
          </w:p>
        </w:tc>
      </w:tr>
      <w:tr w:rsidR="00A34387" w14:paraId="0C9E9A5F" w14:textId="77777777" w:rsidTr="00161D82">
        <w:tc>
          <w:tcPr>
            <w:tcW w:w="2263" w:type="dxa"/>
          </w:tcPr>
          <w:p w14:paraId="257566CA" w14:textId="24ACF12C" w:rsidR="00A34387" w:rsidRDefault="00BE1A77" w:rsidP="00161D82">
            <w:r>
              <w:t>Cost</w:t>
            </w:r>
          </w:p>
        </w:tc>
        <w:tc>
          <w:tcPr>
            <w:tcW w:w="6753" w:type="dxa"/>
          </w:tcPr>
          <w:p w14:paraId="23F517CB" w14:textId="7205C4A4" w:rsidR="00865709" w:rsidRDefault="00865709" w:rsidP="00161D82">
            <w:r>
              <w:t xml:space="preserve">The product doesn’t need to compete pricewise with competitors however shouldn’t be overly expensive due to being high quantity. </w:t>
            </w:r>
          </w:p>
        </w:tc>
      </w:tr>
      <w:tr w:rsidR="00A34387" w14:paraId="4CF116A3" w14:textId="77777777" w:rsidTr="00161D82">
        <w:tc>
          <w:tcPr>
            <w:tcW w:w="2263" w:type="dxa"/>
          </w:tcPr>
          <w:p w14:paraId="549F8DB3" w14:textId="2E976722" w:rsidR="00A34387" w:rsidRDefault="00BE1A77" w:rsidP="00161D82">
            <w:r>
              <w:t xml:space="preserve">Enivronmental </w:t>
            </w:r>
          </w:p>
        </w:tc>
        <w:tc>
          <w:tcPr>
            <w:tcW w:w="6753" w:type="dxa"/>
          </w:tcPr>
          <w:p w14:paraId="080BEF89" w14:textId="1DC04C7A" w:rsidR="00A34387" w:rsidRDefault="00711D20" w:rsidP="00161D82">
            <w:r>
              <w:t>Not too high of a concern. Avoidance of non-recyclable plastics.</w:t>
            </w:r>
          </w:p>
        </w:tc>
      </w:tr>
      <w:tr w:rsidR="00BE1A77" w14:paraId="22BD273C" w14:textId="77777777" w:rsidTr="00161D82">
        <w:tc>
          <w:tcPr>
            <w:tcW w:w="2263" w:type="dxa"/>
          </w:tcPr>
          <w:p w14:paraId="67C044CF" w14:textId="705ACF43" w:rsidR="00BE1A77" w:rsidRDefault="00BE1A77" w:rsidP="00161D82">
            <w:r>
              <w:t>Manufacture</w:t>
            </w:r>
          </w:p>
        </w:tc>
        <w:tc>
          <w:tcPr>
            <w:tcW w:w="6753" w:type="dxa"/>
          </w:tcPr>
          <w:p w14:paraId="561C9CEE" w14:textId="29A70E90" w:rsidR="00BE1A77" w:rsidRDefault="00B75DF8" w:rsidP="00161D82">
            <w:r>
              <w:t xml:space="preserve">Parts may have to be brought </w:t>
            </w:r>
            <w:r w:rsidR="0026064B">
              <w:t>in,</w:t>
            </w:r>
            <w:r>
              <w:t xml:space="preserve"> and other parts designed and sent off to be manufactured elsewhere. </w:t>
            </w:r>
          </w:p>
        </w:tc>
      </w:tr>
      <w:tr w:rsidR="00BE1A77" w14:paraId="1EFA989D" w14:textId="77777777" w:rsidTr="00161D82">
        <w:tc>
          <w:tcPr>
            <w:tcW w:w="2263" w:type="dxa"/>
          </w:tcPr>
          <w:p w14:paraId="2E006C92" w14:textId="4D272DAA" w:rsidR="00BE1A77" w:rsidRDefault="00BE1A77" w:rsidP="00161D82">
            <w:r>
              <w:t>Testing</w:t>
            </w:r>
          </w:p>
        </w:tc>
        <w:tc>
          <w:tcPr>
            <w:tcW w:w="6753" w:type="dxa"/>
          </w:tcPr>
          <w:p w14:paraId="6151ECE9" w14:textId="0D7D1EDC" w:rsidR="00BE1A77" w:rsidRDefault="0026064B" w:rsidP="00161D82">
            <w:r>
              <w:t xml:space="preserve">The product must be tested to make sure it effectively covers the tanks while also making it easy to remove. </w:t>
            </w:r>
          </w:p>
        </w:tc>
      </w:tr>
    </w:tbl>
    <w:p w14:paraId="45C859C3" w14:textId="77777777" w:rsidR="00A1287F" w:rsidRDefault="00A1287F" w:rsidP="00161D82">
      <w:pPr>
        <w:spacing w:after="0"/>
      </w:pPr>
    </w:p>
    <w:p w14:paraId="5EF19B71" w14:textId="5AF38CBF" w:rsidR="00870D76" w:rsidRDefault="00870D76" w:rsidP="00C54AD0">
      <w:pPr>
        <w:pStyle w:val="ListParagraph"/>
        <w:numPr>
          <w:ilvl w:val="0"/>
          <w:numId w:val="1"/>
        </w:numPr>
        <w:spacing w:after="0"/>
      </w:pPr>
      <w:r>
        <w:br w:type="page"/>
      </w:r>
    </w:p>
    <w:p w14:paraId="7C1C1EDB" w14:textId="41A4C603" w:rsidR="004E4217" w:rsidRDefault="004E4217" w:rsidP="004E4217">
      <w:pPr>
        <w:pStyle w:val="Heading2"/>
        <w:rPr>
          <w:rFonts w:asciiTheme="minorHAnsi" w:hAnsiTheme="minorHAnsi"/>
          <w:color w:val="000000" w:themeColor="text1"/>
          <w:u w:val="single"/>
        </w:rPr>
      </w:pPr>
      <w:bookmarkStart w:id="3" w:name="_Toc194353181"/>
      <w:r>
        <w:rPr>
          <w:rFonts w:asciiTheme="minorHAnsi" w:hAnsiTheme="minorHAnsi"/>
          <w:color w:val="000000" w:themeColor="text1"/>
          <w:u w:val="single"/>
        </w:rPr>
        <w:lastRenderedPageBreak/>
        <w:t>Time Plan</w:t>
      </w:r>
      <w:bookmarkEnd w:id="3"/>
    </w:p>
    <w:p w14:paraId="18389DD4" w14:textId="77777777" w:rsidR="00170BC3" w:rsidRPr="00170BC3" w:rsidRDefault="00170BC3" w:rsidP="00170BC3"/>
    <w:tbl>
      <w:tblPr>
        <w:tblW w:w="9360" w:type="dxa"/>
        <w:tblLook w:val="04A0" w:firstRow="1" w:lastRow="0" w:firstColumn="1" w:lastColumn="0" w:noHBand="0" w:noVBand="1"/>
      </w:tblPr>
      <w:tblGrid>
        <w:gridCol w:w="1680"/>
        <w:gridCol w:w="960"/>
        <w:gridCol w:w="960"/>
        <w:gridCol w:w="960"/>
        <w:gridCol w:w="960"/>
        <w:gridCol w:w="960"/>
        <w:gridCol w:w="960"/>
        <w:gridCol w:w="960"/>
        <w:gridCol w:w="960"/>
      </w:tblGrid>
      <w:tr w:rsidR="009E3A81" w:rsidRPr="00E55568" w14:paraId="097111FB" w14:textId="77777777" w:rsidTr="00D03EF8">
        <w:trPr>
          <w:trHeight w:val="288"/>
        </w:trPr>
        <w:tc>
          <w:tcPr>
            <w:tcW w:w="1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B539B9"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single" w:sz="4" w:space="0" w:color="auto"/>
              <w:left w:val="nil"/>
              <w:bottom w:val="single" w:sz="4" w:space="0" w:color="auto"/>
              <w:right w:val="single" w:sz="6" w:space="0" w:color="auto"/>
            </w:tcBorders>
            <w:shd w:val="clear" w:color="auto" w:fill="auto"/>
            <w:noWrap/>
            <w:vAlign w:val="bottom"/>
            <w:hideMark/>
          </w:tcPr>
          <w:p w14:paraId="007449D9" w14:textId="77777777" w:rsidR="00E55568" w:rsidRPr="00E55568" w:rsidRDefault="00E55568" w:rsidP="00E55568">
            <w:pPr>
              <w:spacing w:after="0" w:line="240" w:lineRule="auto"/>
              <w:rPr>
                <w:rFonts w:ascii="Aptos Narrow" w:eastAsia="Times New Roman" w:hAnsi="Aptos Narrow" w:cs="Times New Roman"/>
                <w:b/>
                <w:bCs/>
                <w:color w:val="000000"/>
                <w:kern w:val="0"/>
                <w:sz w:val="18"/>
                <w:szCs w:val="18"/>
                <w:lang w:eastAsia="en-GB"/>
                <w14:ligatures w14:val="none"/>
              </w:rPr>
            </w:pPr>
            <w:r w:rsidRPr="00E55568">
              <w:rPr>
                <w:rFonts w:ascii="Aptos Narrow" w:eastAsia="Times New Roman" w:hAnsi="Aptos Narrow" w:cs="Times New Roman"/>
                <w:b/>
                <w:bCs/>
                <w:color w:val="000000"/>
                <w:kern w:val="0"/>
                <w:sz w:val="18"/>
                <w:szCs w:val="18"/>
                <w:lang w:eastAsia="en-GB"/>
                <w14:ligatures w14:val="none"/>
              </w:rPr>
              <w:t>Week 1</w:t>
            </w:r>
          </w:p>
        </w:tc>
        <w:tc>
          <w:tcPr>
            <w:tcW w:w="960" w:type="dxa"/>
            <w:tcBorders>
              <w:top w:val="single" w:sz="4" w:space="0" w:color="auto"/>
              <w:left w:val="single" w:sz="6" w:space="0" w:color="auto"/>
              <w:bottom w:val="single" w:sz="4" w:space="0" w:color="auto"/>
              <w:right w:val="single" w:sz="4" w:space="0" w:color="auto"/>
            </w:tcBorders>
            <w:shd w:val="clear" w:color="auto" w:fill="auto"/>
            <w:noWrap/>
            <w:vAlign w:val="bottom"/>
            <w:hideMark/>
          </w:tcPr>
          <w:p w14:paraId="0841C2EE" w14:textId="77777777" w:rsidR="00E55568" w:rsidRPr="00E55568" w:rsidRDefault="00E55568" w:rsidP="00E55568">
            <w:pPr>
              <w:spacing w:after="0" w:line="240" w:lineRule="auto"/>
              <w:rPr>
                <w:rFonts w:ascii="Aptos Narrow" w:eastAsia="Times New Roman" w:hAnsi="Aptos Narrow" w:cs="Times New Roman"/>
                <w:b/>
                <w:bCs/>
                <w:color w:val="000000"/>
                <w:kern w:val="0"/>
                <w:sz w:val="18"/>
                <w:szCs w:val="18"/>
                <w:lang w:eastAsia="en-GB"/>
                <w14:ligatures w14:val="none"/>
              </w:rPr>
            </w:pPr>
            <w:r w:rsidRPr="00E55568">
              <w:rPr>
                <w:rFonts w:ascii="Aptos Narrow" w:eastAsia="Times New Roman" w:hAnsi="Aptos Narrow" w:cs="Times New Roman"/>
                <w:b/>
                <w:bCs/>
                <w:color w:val="000000"/>
                <w:kern w:val="0"/>
                <w:sz w:val="18"/>
                <w:szCs w:val="18"/>
                <w:lang w:eastAsia="en-GB"/>
                <w14:ligatures w14:val="none"/>
              </w:rPr>
              <w:t xml:space="preserve">Week 2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DDFE7AC" w14:textId="77777777" w:rsidR="00E55568" w:rsidRPr="00E55568" w:rsidRDefault="00E55568" w:rsidP="00E55568">
            <w:pPr>
              <w:spacing w:after="0" w:line="240" w:lineRule="auto"/>
              <w:rPr>
                <w:rFonts w:ascii="Aptos Narrow" w:eastAsia="Times New Roman" w:hAnsi="Aptos Narrow" w:cs="Times New Roman"/>
                <w:b/>
                <w:bCs/>
                <w:color w:val="000000"/>
                <w:kern w:val="0"/>
                <w:sz w:val="18"/>
                <w:szCs w:val="18"/>
                <w:lang w:eastAsia="en-GB"/>
                <w14:ligatures w14:val="none"/>
              </w:rPr>
            </w:pPr>
            <w:r w:rsidRPr="00E55568">
              <w:rPr>
                <w:rFonts w:ascii="Aptos Narrow" w:eastAsia="Times New Roman" w:hAnsi="Aptos Narrow" w:cs="Times New Roman"/>
                <w:b/>
                <w:bCs/>
                <w:color w:val="000000"/>
                <w:kern w:val="0"/>
                <w:sz w:val="18"/>
                <w:szCs w:val="18"/>
                <w:lang w:eastAsia="en-GB"/>
                <w14:ligatures w14:val="none"/>
              </w:rPr>
              <w:t>Week 3</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1C79433" w14:textId="77777777" w:rsidR="00E55568" w:rsidRPr="00E55568" w:rsidRDefault="00E55568" w:rsidP="00E55568">
            <w:pPr>
              <w:spacing w:after="0" w:line="240" w:lineRule="auto"/>
              <w:rPr>
                <w:rFonts w:ascii="Aptos Narrow" w:eastAsia="Times New Roman" w:hAnsi="Aptos Narrow" w:cs="Times New Roman"/>
                <w:b/>
                <w:bCs/>
                <w:color w:val="000000"/>
                <w:kern w:val="0"/>
                <w:sz w:val="18"/>
                <w:szCs w:val="18"/>
                <w:lang w:eastAsia="en-GB"/>
                <w14:ligatures w14:val="none"/>
              </w:rPr>
            </w:pPr>
            <w:r w:rsidRPr="00E55568">
              <w:rPr>
                <w:rFonts w:ascii="Aptos Narrow" w:eastAsia="Times New Roman" w:hAnsi="Aptos Narrow" w:cs="Times New Roman"/>
                <w:b/>
                <w:bCs/>
                <w:color w:val="000000"/>
                <w:kern w:val="0"/>
                <w:sz w:val="18"/>
                <w:szCs w:val="18"/>
                <w:lang w:eastAsia="en-GB"/>
                <w14:ligatures w14:val="none"/>
              </w:rPr>
              <w:t>Week 4</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08D6177" w14:textId="77777777" w:rsidR="00E55568" w:rsidRPr="00E55568" w:rsidRDefault="00E55568" w:rsidP="00E55568">
            <w:pPr>
              <w:spacing w:after="0" w:line="240" w:lineRule="auto"/>
              <w:rPr>
                <w:rFonts w:ascii="Aptos Narrow" w:eastAsia="Times New Roman" w:hAnsi="Aptos Narrow" w:cs="Times New Roman"/>
                <w:b/>
                <w:bCs/>
                <w:color w:val="000000"/>
                <w:kern w:val="0"/>
                <w:sz w:val="18"/>
                <w:szCs w:val="18"/>
                <w:lang w:eastAsia="en-GB"/>
                <w14:ligatures w14:val="none"/>
              </w:rPr>
            </w:pPr>
            <w:r w:rsidRPr="00E55568">
              <w:rPr>
                <w:rFonts w:ascii="Aptos Narrow" w:eastAsia="Times New Roman" w:hAnsi="Aptos Narrow" w:cs="Times New Roman"/>
                <w:b/>
                <w:bCs/>
                <w:color w:val="000000"/>
                <w:kern w:val="0"/>
                <w:sz w:val="18"/>
                <w:szCs w:val="18"/>
                <w:lang w:eastAsia="en-GB"/>
                <w14:ligatures w14:val="none"/>
              </w:rPr>
              <w:t>Week 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AE0CC4D" w14:textId="77777777" w:rsidR="00E55568" w:rsidRPr="00E55568" w:rsidRDefault="00E55568" w:rsidP="00E55568">
            <w:pPr>
              <w:spacing w:after="0" w:line="240" w:lineRule="auto"/>
              <w:rPr>
                <w:rFonts w:ascii="Aptos Narrow" w:eastAsia="Times New Roman" w:hAnsi="Aptos Narrow" w:cs="Times New Roman"/>
                <w:b/>
                <w:bCs/>
                <w:color w:val="000000"/>
                <w:kern w:val="0"/>
                <w:sz w:val="18"/>
                <w:szCs w:val="18"/>
                <w:lang w:eastAsia="en-GB"/>
                <w14:ligatures w14:val="none"/>
              </w:rPr>
            </w:pPr>
            <w:r w:rsidRPr="00E55568">
              <w:rPr>
                <w:rFonts w:ascii="Aptos Narrow" w:eastAsia="Times New Roman" w:hAnsi="Aptos Narrow" w:cs="Times New Roman"/>
                <w:b/>
                <w:bCs/>
                <w:color w:val="000000"/>
                <w:kern w:val="0"/>
                <w:sz w:val="18"/>
                <w:szCs w:val="18"/>
                <w:lang w:eastAsia="en-GB"/>
                <w14:ligatures w14:val="none"/>
              </w:rPr>
              <w:t>Week 6</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D0A770C" w14:textId="77777777" w:rsidR="00E55568" w:rsidRPr="00E55568" w:rsidRDefault="00E55568" w:rsidP="00E55568">
            <w:pPr>
              <w:spacing w:after="0" w:line="240" w:lineRule="auto"/>
              <w:rPr>
                <w:rFonts w:ascii="Aptos Narrow" w:eastAsia="Times New Roman" w:hAnsi="Aptos Narrow" w:cs="Times New Roman"/>
                <w:b/>
                <w:bCs/>
                <w:color w:val="000000"/>
                <w:kern w:val="0"/>
                <w:sz w:val="18"/>
                <w:szCs w:val="18"/>
                <w:lang w:eastAsia="en-GB"/>
                <w14:ligatures w14:val="none"/>
              </w:rPr>
            </w:pPr>
            <w:r w:rsidRPr="00E55568">
              <w:rPr>
                <w:rFonts w:ascii="Aptos Narrow" w:eastAsia="Times New Roman" w:hAnsi="Aptos Narrow" w:cs="Times New Roman"/>
                <w:b/>
                <w:bCs/>
                <w:color w:val="000000"/>
                <w:kern w:val="0"/>
                <w:sz w:val="18"/>
                <w:szCs w:val="18"/>
                <w:lang w:eastAsia="en-GB"/>
                <w14:ligatures w14:val="none"/>
              </w:rPr>
              <w:t>Week 7</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585CF5D" w14:textId="77777777" w:rsidR="00E55568" w:rsidRPr="00E55568" w:rsidRDefault="00E55568" w:rsidP="00E55568">
            <w:pPr>
              <w:spacing w:after="0" w:line="240" w:lineRule="auto"/>
              <w:rPr>
                <w:rFonts w:ascii="Aptos Narrow" w:eastAsia="Times New Roman" w:hAnsi="Aptos Narrow" w:cs="Times New Roman"/>
                <w:b/>
                <w:bCs/>
                <w:color w:val="000000"/>
                <w:kern w:val="0"/>
                <w:sz w:val="18"/>
                <w:szCs w:val="18"/>
                <w:lang w:eastAsia="en-GB"/>
                <w14:ligatures w14:val="none"/>
              </w:rPr>
            </w:pPr>
            <w:r w:rsidRPr="00E55568">
              <w:rPr>
                <w:rFonts w:ascii="Aptos Narrow" w:eastAsia="Times New Roman" w:hAnsi="Aptos Narrow" w:cs="Times New Roman"/>
                <w:b/>
                <w:bCs/>
                <w:color w:val="000000"/>
                <w:kern w:val="0"/>
                <w:sz w:val="18"/>
                <w:szCs w:val="18"/>
                <w:lang w:eastAsia="en-GB"/>
                <w14:ligatures w14:val="none"/>
              </w:rPr>
              <w:t>Week 8</w:t>
            </w:r>
          </w:p>
        </w:tc>
      </w:tr>
      <w:tr w:rsidR="00E55568" w:rsidRPr="00E55568" w14:paraId="3D64BB84" w14:textId="77777777" w:rsidTr="003552CE">
        <w:trPr>
          <w:trHeight w:val="288"/>
        </w:trPr>
        <w:tc>
          <w:tcPr>
            <w:tcW w:w="1680" w:type="dxa"/>
            <w:tcBorders>
              <w:top w:val="nil"/>
              <w:left w:val="single" w:sz="4" w:space="0" w:color="auto"/>
              <w:bottom w:val="single" w:sz="4" w:space="0" w:color="auto"/>
              <w:right w:val="single" w:sz="4" w:space="0" w:color="auto"/>
            </w:tcBorders>
            <w:shd w:val="clear" w:color="000000" w:fill="F1A983"/>
            <w:noWrap/>
            <w:vAlign w:val="bottom"/>
            <w:hideMark/>
          </w:tcPr>
          <w:p w14:paraId="51CB92F0" w14:textId="33FA7573" w:rsidR="00E55568" w:rsidRPr="00E55568" w:rsidRDefault="00EF4F87" w:rsidP="00E55568">
            <w:pPr>
              <w:spacing w:after="0" w:line="240" w:lineRule="auto"/>
              <w:rPr>
                <w:rFonts w:ascii="Aptos Narrow" w:eastAsia="Times New Roman" w:hAnsi="Aptos Narrow" w:cs="Times New Roman"/>
                <w:b/>
                <w:bCs/>
                <w:color w:val="000000"/>
                <w:kern w:val="0"/>
                <w:sz w:val="22"/>
                <w:szCs w:val="22"/>
                <w:lang w:eastAsia="en-GB"/>
                <w14:ligatures w14:val="none"/>
              </w:rPr>
            </w:pPr>
            <w:r w:rsidRPr="00E55568">
              <w:rPr>
                <w:rFonts w:ascii="Aptos Narrow" w:eastAsia="Times New Roman" w:hAnsi="Aptos Narrow" w:cs="Times New Roman"/>
                <w:b/>
                <w:bCs/>
                <w:color w:val="000000"/>
                <w:kern w:val="0"/>
                <w:sz w:val="22"/>
                <w:szCs w:val="22"/>
                <w:lang w:eastAsia="en-GB"/>
                <w14:ligatures w14:val="none"/>
              </w:rPr>
              <w:t>Specification</w:t>
            </w:r>
          </w:p>
        </w:tc>
        <w:tc>
          <w:tcPr>
            <w:tcW w:w="960" w:type="dxa"/>
            <w:tcBorders>
              <w:top w:val="nil"/>
              <w:left w:val="nil"/>
              <w:bottom w:val="single" w:sz="4" w:space="0" w:color="auto"/>
              <w:right w:val="single" w:sz="4" w:space="0" w:color="auto"/>
            </w:tcBorders>
            <w:shd w:val="clear" w:color="000000" w:fill="FF0000"/>
            <w:noWrap/>
            <w:vAlign w:val="bottom"/>
            <w:hideMark/>
          </w:tcPr>
          <w:p w14:paraId="09D0E957"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2E947484"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1046B17D"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0313D178"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2A579FE4"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7E9DC99D"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064C9070"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424DCAAA"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r>
      <w:tr w:rsidR="00E55568" w:rsidRPr="00E55568" w14:paraId="6E0838D1" w14:textId="77777777" w:rsidTr="003552CE">
        <w:trPr>
          <w:trHeight w:val="288"/>
        </w:trPr>
        <w:tc>
          <w:tcPr>
            <w:tcW w:w="1680" w:type="dxa"/>
            <w:tcBorders>
              <w:top w:val="nil"/>
              <w:left w:val="single" w:sz="4" w:space="0" w:color="auto"/>
              <w:bottom w:val="single" w:sz="4" w:space="0" w:color="auto"/>
              <w:right w:val="single" w:sz="4" w:space="0" w:color="auto"/>
            </w:tcBorders>
            <w:shd w:val="clear" w:color="000000" w:fill="F1A983"/>
            <w:noWrap/>
            <w:vAlign w:val="bottom"/>
            <w:hideMark/>
          </w:tcPr>
          <w:p w14:paraId="5C7A9609" w14:textId="77777777" w:rsidR="00E55568" w:rsidRPr="00E55568" w:rsidRDefault="00E55568" w:rsidP="00E55568">
            <w:pPr>
              <w:spacing w:after="0" w:line="240" w:lineRule="auto"/>
              <w:rPr>
                <w:rFonts w:ascii="Aptos Narrow" w:eastAsia="Times New Roman" w:hAnsi="Aptos Narrow" w:cs="Times New Roman"/>
                <w:b/>
                <w:bCs/>
                <w:color w:val="000000"/>
                <w:kern w:val="0"/>
                <w:sz w:val="22"/>
                <w:szCs w:val="22"/>
                <w:lang w:eastAsia="en-GB"/>
                <w14:ligatures w14:val="none"/>
              </w:rPr>
            </w:pPr>
            <w:r w:rsidRPr="00E55568">
              <w:rPr>
                <w:rFonts w:ascii="Aptos Narrow" w:eastAsia="Times New Roman" w:hAnsi="Aptos Narrow" w:cs="Times New Roman"/>
                <w:b/>
                <w:bCs/>
                <w:color w:val="000000"/>
                <w:kern w:val="0"/>
                <w:sz w:val="22"/>
                <w:szCs w:val="22"/>
                <w:lang w:eastAsia="en-GB"/>
                <w14:ligatures w14:val="none"/>
              </w:rPr>
              <w:t>Research</w:t>
            </w:r>
          </w:p>
        </w:tc>
        <w:tc>
          <w:tcPr>
            <w:tcW w:w="960" w:type="dxa"/>
            <w:tcBorders>
              <w:top w:val="nil"/>
              <w:left w:val="nil"/>
              <w:bottom w:val="single" w:sz="4" w:space="0" w:color="auto"/>
              <w:right w:val="single" w:sz="4" w:space="0" w:color="auto"/>
            </w:tcBorders>
            <w:shd w:val="clear" w:color="000000" w:fill="FF0000"/>
            <w:noWrap/>
            <w:vAlign w:val="bottom"/>
            <w:hideMark/>
          </w:tcPr>
          <w:p w14:paraId="65DAC45D"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000000" w:fill="FF0000"/>
            <w:noWrap/>
            <w:vAlign w:val="bottom"/>
            <w:hideMark/>
          </w:tcPr>
          <w:p w14:paraId="14AC0F9C"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27DF95C3"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47811542"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3E196064"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6E93A6E1"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3175FBAD"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1644F218"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r>
      <w:tr w:rsidR="00E55568" w:rsidRPr="00E55568" w14:paraId="29850C5C" w14:textId="77777777" w:rsidTr="003552CE">
        <w:trPr>
          <w:trHeight w:val="288"/>
        </w:trPr>
        <w:tc>
          <w:tcPr>
            <w:tcW w:w="1680" w:type="dxa"/>
            <w:tcBorders>
              <w:top w:val="nil"/>
              <w:left w:val="single" w:sz="4" w:space="0" w:color="auto"/>
              <w:bottom w:val="single" w:sz="4" w:space="0" w:color="auto"/>
              <w:right w:val="single" w:sz="4" w:space="0" w:color="auto"/>
            </w:tcBorders>
            <w:shd w:val="clear" w:color="000000" w:fill="F1A983"/>
            <w:noWrap/>
            <w:vAlign w:val="bottom"/>
            <w:hideMark/>
          </w:tcPr>
          <w:p w14:paraId="4C78894F" w14:textId="77777777" w:rsidR="00E55568" w:rsidRPr="00E55568" w:rsidRDefault="00E55568" w:rsidP="00E55568">
            <w:pPr>
              <w:spacing w:after="0" w:line="240" w:lineRule="auto"/>
              <w:rPr>
                <w:rFonts w:ascii="Aptos Narrow" w:eastAsia="Times New Roman" w:hAnsi="Aptos Narrow" w:cs="Times New Roman"/>
                <w:b/>
                <w:bCs/>
                <w:color w:val="000000"/>
                <w:kern w:val="0"/>
                <w:sz w:val="22"/>
                <w:szCs w:val="22"/>
                <w:lang w:eastAsia="en-GB"/>
                <w14:ligatures w14:val="none"/>
              </w:rPr>
            </w:pPr>
            <w:r w:rsidRPr="00E55568">
              <w:rPr>
                <w:rFonts w:ascii="Aptos Narrow" w:eastAsia="Times New Roman" w:hAnsi="Aptos Narrow" w:cs="Times New Roman"/>
                <w:b/>
                <w:bCs/>
                <w:color w:val="000000"/>
                <w:kern w:val="0"/>
                <w:sz w:val="22"/>
                <w:szCs w:val="22"/>
                <w:lang w:eastAsia="en-GB"/>
                <w14:ligatures w14:val="none"/>
              </w:rPr>
              <w:t>Adaption to Spec</w:t>
            </w:r>
          </w:p>
        </w:tc>
        <w:tc>
          <w:tcPr>
            <w:tcW w:w="960" w:type="dxa"/>
            <w:tcBorders>
              <w:top w:val="nil"/>
              <w:left w:val="nil"/>
              <w:bottom w:val="single" w:sz="4" w:space="0" w:color="auto"/>
              <w:right w:val="single" w:sz="4" w:space="0" w:color="auto"/>
            </w:tcBorders>
            <w:shd w:val="clear" w:color="auto" w:fill="auto"/>
            <w:noWrap/>
            <w:vAlign w:val="bottom"/>
            <w:hideMark/>
          </w:tcPr>
          <w:p w14:paraId="47387E61"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000000" w:fill="FF0000"/>
            <w:noWrap/>
            <w:vAlign w:val="bottom"/>
            <w:hideMark/>
          </w:tcPr>
          <w:p w14:paraId="5D55318B"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285A8753"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34064F39"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711A0FE7"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0FE0F4BA"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441934F3"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16111CA8"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r>
      <w:tr w:rsidR="00E55568" w:rsidRPr="00E55568" w14:paraId="0C3E8122" w14:textId="77777777" w:rsidTr="003552CE">
        <w:trPr>
          <w:trHeight w:val="288"/>
        </w:trPr>
        <w:tc>
          <w:tcPr>
            <w:tcW w:w="1680" w:type="dxa"/>
            <w:tcBorders>
              <w:top w:val="nil"/>
              <w:left w:val="single" w:sz="4" w:space="0" w:color="auto"/>
              <w:bottom w:val="single" w:sz="4" w:space="0" w:color="auto"/>
              <w:right w:val="single" w:sz="4" w:space="0" w:color="auto"/>
            </w:tcBorders>
            <w:shd w:val="clear" w:color="000000" w:fill="83E28E"/>
            <w:noWrap/>
            <w:vAlign w:val="bottom"/>
            <w:hideMark/>
          </w:tcPr>
          <w:p w14:paraId="7037E928" w14:textId="77777777" w:rsidR="00E55568" w:rsidRPr="00E55568" w:rsidRDefault="00E55568" w:rsidP="00E55568">
            <w:pPr>
              <w:spacing w:after="0" w:line="240" w:lineRule="auto"/>
              <w:rPr>
                <w:rFonts w:ascii="Aptos Narrow" w:eastAsia="Times New Roman" w:hAnsi="Aptos Narrow" w:cs="Times New Roman"/>
                <w:b/>
                <w:bCs/>
                <w:color w:val="000000"/>
                <w:kern w:val="0"/>
                <w:sz w:val="22"/>
                <w:szCs w:val="22"/>
                <w:lang w:eastAsia="en-GB"/>
                <w14:ligatures w14:val="none"/>
              </w:rPr>
            </w:pPr>
            <w:r w:rsidRPr="00E55568">
              <w:rPr>
                <w:rFonts w:ascii="Aptos Narrow" w:eastAsia="Times New Roman" w:hAnsi="Aptos Narrow" w:cs="Times New Roman"/>
                <w:b/>
                <w:bCs/>
                <w:color w:val="000000"/>
                <w:kern w:val="0"/>
                <w:sz w:val="22"/>
                <w:szCs w:val="22"/>
                <w:lang w:eastAsia="en-GB"/>
                <w14:ligatures w14:val="none"/>
              </w:rPr>
              <w:t>Sketching</w:t>
            </w:r>
          </w:p>
        </w:tc>
        <w:tc>
          <w:tcPr>
            <w:tcW w:w="960" w:type="dxa"/>
            <w:tcBorders>
              <w:top w:val="nil"/>
              <w:left w:val="nil"/>
              <w:bottom w:val="single" w:sz="4" w:space="0" w:color="auto"/>
              <w:right w:val="single" w:sz="4" w:space="0" w:color="auto"/>
            </w:tcBorders>
            <w:shd w:val="clear" w:color="auto" w:fill="auto"/>
            <w:noWrap/>
            <w:vAlign w:val="bottom"/>
            <w:hideMark/>
          </w:tcPr>
          <w:p w14:paraId="2BF8852A"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781969CE"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000000" w:fill="FF0000"/>
            <w:noWrap/>
            <w:vAlign w:val="bottom"/>
            <w:hideMark/>
          </w:tcPr>
          <w:p w14:paraId="01FD03F8"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628DE595"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78AD7093"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30C4BA61"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062EE233"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4FA87287"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r>
      <w:tr w:rsidR="00E55568" w:rsidRPr="00E55568" w14:paraId="7950981F" w14:textId="77777777" w:rsidTr="008A1E6D">
        <w:trPr>
          <w:trHeight w:val="288"/>
        </w:trPr>
        <w:tc>
          <w:tcPr>
            <w:tcW w:w="1680" w:type="dxa"/>
            <w:tcBorders>
              <w:top w:val="nil"/>
              <w:left w:val="single" w:sz="4" w:space="0" w:color="auto"/>
              <w:bottom w:val="single" w:sz="4" w:space="0" w:color="auto"/>
              <w:right w:val="single" w:sz="4" w:space="0" w:color="auto"/>
            </w:tcBorders>
            <w:shd w:val="clear" w:color="000000" w:fill="83E28E"/>
            <w:noWrap/>
            <w:vAlign w:val="bottom"/>
            <w:hideMark/>
          </w:tcPr>
          <w:p w14:paraId="54ECB1E5" w14:textId="77777777" w:rsidR="00E55568" w:rsidRPr="00E55568" w:rsidRDefault="00E55568" w:rsidP="00E55568">
            <w:pPr>
              <w:spacing w:after="0" w:line="240" w:lineRule="auto"/>
              <w:rPr>
                <w:rFonts w:ascii="Aptos Narrow" w:eastAsia="Times New Roman" w:hAnsi="Aptos Narrow" w:cs="Times New Roman"/>
                <w:b/>
                <w:bCs/>
                <w:color w:val="000000"/>
                <w:kern w:val="0"/>
                <w:sz w:val="22"/>
                <w:szCs w:val="22"/>
                <w:lang w:eastAsia="en-GB"/>
                <w14:ligatures w14:val="none"/>
              </w:rPr>
            </w:pPr>
            <w:r w:rsidRPr="00E55568">
              <w:rPr>
                <w:rFonts w:ascii="Aptos Narrow" w:eastAsia="Times New Roman" w:hAnsi="Aptos Narrow" w:cs="Times New Roman"/>
                <w:b/>
                <w:bCs/>
                <w:color w:val="000000"/>
                <w:kern w:val="0"/>
                <w:sz w:val="22"/>
                <w:szCs w:val="22"/>
                <w:lang w:eastAsia="en-GB"/>
                <w14:ligatures w14:val="none"/>
              </w:rPr>
              <w:t>CAD Modelling</w:t>
            </w:r>
          </w:p>
        </w:tc>
        <w:tc>
          <w:tcPr>
            <w:tcW w:w="960" w:type="dxa"/>
            <w:tcBorders>
              <w:top w:val="nil"/>
              <w:left w:val="nil"/>
              <w:bottom w:val="single" w:sz="4" w:space="0" w:color="auto"/>
              <w:right w:val="single" w:sz="4" w:space="0" w:color="auto"/>
            </w:tcBorders>
            <w:shd w:val="clear" w:color="auto" w:fill="auto"/>
            <w:noWrap/>
            <w:vAlign w:val="bottom"/>
            <w:hideMark/>
          </w:tcPr>
          <w:p w14:paraId="17716F0B"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75BDAC18"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08801047"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000000" w:fill="FF0000"/>
            <w:noWrap/>
            <w:vAlign w:val="bottom"/>
            <w:hideMark/>
          </w:tcPr>
          <w:p w14:paraId="33FD3B80"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14E070D3"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01550188"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35287EB2"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6D9146A8"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r>
      <w:tr w:rsidR="00E55568" w:rsidRPr="00E55568" w14:paraId="4124DFBB" w14:textId="77777777" w:rsidTr="008A1E6D">
        <w:trPr>
          <w:trHeight w:val="288"/>
        </w:trPr>
        <w:tc>
          <w:tcPr>
            <w:tcW w:w="1680" w:type="dxa"/>
            <w:tcBorders>
              <w:top w:val="nil"/>
              <w:left w:val="single" w:sz="4" w:space="0" w:color="auto"/>
              <w:bottom w:val="single" w:sz="4" w:space="0" w:color="auto"/>
              <w:right w:val="single" w:sz="4" w:space="0" w:color="auto"/>
            </w:tcBorders>
            <w:shd w:val="clear" w:color="000000" w:fill="83E28E"/>
            <w:noWrap/>
            <w:vAlign w:val="bottom"/>
            <w:hideMark/>
          </w:tcPr>
          <w:p w14:paraId="23E8D3E0" w14:textId="77777777" w:rsidR="00E55568" w:rsidRPr="00E55568" w:rsidRDefault="00E55568" w:rsidP="00E55568">
            <w:pPr>
              <w:spacing w:after="0" w:line="240" w:lineRule="auto"/>
              <w:rPr>
                <w:rFonts w:ascii="Aptos Narrow" w:eastAsia="Times New Roman" w:hAnsi="Aptos Narrow" w:cs="Times New Roman"/>
                <w:b/>
                <w:bCs/>
                <w:color w:val="000000"/>
                <w:kern w:val="0"/>
                <w:sz w:val="22"/>
                <w:szCs w:val="22"/>
                <w:lang w:eastAsia="en-GB"/>
                <w14:ligatures w14:val="none"/>
              </w:rPr>
            </w:pPr>
            <w:r w:rsidRPr="00E55568">
              <w:rPr>
                <w:rFonts w:ascii="Aptos Narrow" w:eastAsia="Times New Roman" w:hAnsi="Aptos Narrow" w:cs="Times New Roman"/>
                <w:b/>
                <w:bCs/>
                <w:color w:val="000000"/>
                <w:kern w:val="0"/>
                <w:sz w:val="22"/>
                <w:szCs w:val="22"/>
                <w:lang w:eastAsia="en-GB"/>
                <w14:ligatures w14:val="none"/>
              </w:rPr>
              <w:t>Testing of Model</w:t>
            </w:r>
          </w:p>
        </w:tc>
        <w:tc>
          <w:tcPr>
            <w:tcW w:w="960" w:type="dxa"/>
            <w:tcBorders>
              <w:top w:val="nil"/>
              <w:left w:val="nil"/>
              <w:bottom w:val="single" w:sz="4" w:space="0" w:color="auto"/>
              <w:right w:val="single" w:sz="4" w:space="0" w:color="auto"/>
            </w:tcBorders>
            <w:shd w:val="clear" w:color="auto" w:fill="auto"/>
            <w:noWrap/>
            <w:vAlign w:val="bottom"/>
            <w:hideMark/>
          </w:tcPr>
          <w:p w14:paraId="36150088"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5EC2382C"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5BF1D6DC"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FF0000"/>
            <w:noWrap/>
            <w:vAlign w:val="bottom"/>
            <w:hideMark/>
          </w:tcPr>
          <w:p w14:paraId="67CC9ED2"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000000" w:fill="FF0000"/>
            <w:noWrap/>
            <w:vAlign w:val="bottom"/>
            <w:hideMark/>
          </w:tcPr>
          <w:p w14:paraId="2FF5C385"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025A8802"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66205B2A"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02563B12"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r>
      <w:tr w:rsidR="00E55568" w:rsidRPr="00E55568" w14:paraId="46CE0432" w14:textId="77777777" w:rsidTr="003552CE">
        <w:trPr>
          <w:trHeight w:val="288"/>
        </w:trPr>
        <w:tc>
          <w:tcPr>
            <w:tcW w:w="1680" w:type="dxa"/>
            <w:tcBorders>
              <w:top w:val="nil"/>
              <w:left w:val="single" w:sz="4" w:space="0" w:color="auto"/>
              <w:bottom w:val="single" w:sz="4" w:space="0" w:color="auto"/>
              <w:right w:val="single" w:sz="4" w:space="0" w:color="auto"/>
            </w:tcBorders>
            <w:shd w:val="clear" w:color="000000" w:fill="83E28E"/>
            <w:noWrap/>
            <w:vAlign w:val="bottom"/>
            <w:hideMark/>
          </w:tcPr>
          <w:p w14:paraId="3EA7D9A2" w14:textId="77777777" w:rsidR="00E55568" w:rsidRPr="00E55568" w:rsidRDefault="00E55568" w:rsidP="00E55568">
            <w:pPr>
              <w:spacing w:after="0" w:line="240" w:lineRule="auto"/>
              <w:rPr>
                <w:rFonts w:ascii="Aptos Narrow" w:eastAsia="Times New Roman" w:hAnsi="Aptos Narrow" w:cs="Times New Roman"/>
                <w:b/>
                <w:bCs/>
                <w:color w:val="000000"/>
                <w:kern w:val="0"/>
                <w:sz w:val="22"/>
                <w:szCs w:val="22"/>
                <w:lang w:eastAsia="en-GB"/>
                <w14:ligatures w14:val="none"/>
              </w:rPr>
            </w:pPr>
            <w:r w:rsidRPr="00E55568">
              <w:rPr>
                <w:rFonts w:ascii="Aptos Narrow" w:eastAsia="Times New Roman" w:hAnsi="Aptos Narrow" w:cs="Times New Roman"/>
                <w:b/>
                <w:bCs/>
                <w:color w:val="000000"/>
                <w:kern w:val="0"/>
                <w:sz w:val="22"/>
                <w:szCs w:val="22"/>
                <w:lang w:eastAsia="en-GB"/>
                <w14:ligatures w14:val="none"/>
              </w:rPr>
              <w:t>Development</w:t>
            </w:r>
          </w:p>
        </w:tc>
        <w:tc>
          <w:tcPr>
            <w:tcW w:w="960" w:type="dxa"/>
            <w:tcBorders>
              <w:top w:val="nil"/>
              <w:left w:val="nil"/>
              <w:bottom w:val="single" w:sz="4" w:space="0" w:color="auto"/>
              <w:right w:val="single" w:sz="4" w:space="0" w:color="auto"/>
            </w:tcBorders>
            <w:shd w:val="clear" w:color="auto" w:fill="auto"/>
            <w:noWrap/>
            <w:vAlign w:val="bottom"/>
            <w:hideMark/>
          </w:tcPr>
          <w:p w14:paraId="4854FE62"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7FAFC9F8"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15E41D2B"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6B3FA7A7"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040F91E1"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000000" w:fill="FF0000"/>
            <w:noWrap/>
            <w:vAlign w:val="bottom"/>
            <w:hideMark/>
          </w:tcPr>
          <w:p w14:paraId="645C20E7"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3D6738A7"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3BF52660"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r>
      <w:tr w:rsidR="00E55568" w:rsidRPr="00E55568" w14:paraId="5D26FCBA" w14:textId="77777777" w:rsidTr="003552CE">
        <w:trPr>
          <w:trHeight w:val="288"/>
        </w:trPr>
        <w:tc>
          <w:tcPr>
            <w:tcW w:w="1680" w:type="dxa"/>
            <w:tcBorders>
              <w:top w:val="nil"/>
              <w:left w:val="single" w:sz="4" w:space="0" w:color="auto"/>
              <w:bottom w:val="single" w:sz="4" w:space="0" w:color="auto"/>
              <w:right w:val="single" w:sz="4" w:space="0" w:color="auto"/>
            </w:tcBorders>
            <w:shd w:val="clear" w:color="000000" w:fill="A6C9EC"/>
            <w:noWrap/>
            <w:vAlign w:val="bottom"/>
            <w:hideMark/>
          </w:tcPr>
          <w:p w14:paraId="6883CB67" w14:textId="77777777" w:rsidR="00E55568" w:rsidRPr="00E55568" w:rsidRDefault="00E55568" w:rsidP="00E55568">
            <w:pPr>
              <w:spacing w:after="0" w:line="240" w:lineRule="auto"/>
              <w:rPr>
                <w:rFonts w:ascii="Aptos Narrow" w:eastAsia="Times New Roman" w:hAnsi="Aptos Narrow" w:cs="Times New Roman"/>
                <w:b/>
                <w:bCs/>
                <w:color w:val="000000"/>
                <w:kern w:val="0"/>
                <w:sz w:val="22"/>
                <w:szCs w:val="22"/>
                <w:lang w:eastAsia="en-GB"/>
                <w14:ligatures w14:val="none"/>
              </w:rPr>
            </w:pPr>
            <w:r w:rsidRPr="00E55568">
              <w:rPr>
                <w:rFonts w:ascii="Aptos Narrow" w:eastAsia="Times New Roman" w:hAnsi="Aptos Narrow" w:cs="Times New Roman"/>
                <w:b/>
                <w:bCs/>
                <w:color w:val="000000"/>
                <w:kern w:val="0"/>
                <w:sz w:val="22"/>
                <w:szCs w:val="22"/>
                <w:lang w:eastAsia="en-GB"/>
                <w14:ligatures w14:val="none"/>
              </w:rPr>
              <w:t xml:space="preserve">Manufacture </w:t>
            </w:r>
          </w:p>
        </w:tc>
        <w:tc>
          <w:tcPr>
            <w:tcW w:w="960" w:type="dxa"/>
            <w:tcBorders>
              <w:top w:val="nil"/>
              <w:left w:val="nil"/>
              <w:bottom w:val="single" w:sz="4" w:space="0" w:color="auto"/>
              <w:right w:val="single" w:sz="4" w:space="0" w:color="auto"/>
            </w:tcBorders>
            <w:shd w:val="clear" w:color="auto" w:fill="auto"/>
            <w:noWrap/>
            <w:vAlign w:val="bottom"/>
            <w:hideMark/>
          </w:tcPr>
          <w:p w14:paraId="231F1512"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7A782788"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6E917DFF"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5E9B8790"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0FAC76C2"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6654A2FA"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000000" w:fill="FF0000"/>
            <w:noWrap/>
            <w:vAlign w:val="bottom"/>
            <w:hideMark/>
          </w:tcPr>
          <w:p w14:paraId="57FD3AFE"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000000" w:fill="FF0000"/>
            <w:noWrap/>
            <w:vAlign w:val="bottom"/>
            <w:hideMark/>
          </w:tcPr>
          <w:p w14:paraId="28CD0AE0"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r>
      <w:tr w:rsidR="00E55568" w:rsidRPr="00E55568" w14:paraId="4974B43D" w14:textId="77777777" w:rsidTr="003552CE">
        <w:trPr>
          <w:trHeight w:val="288"/>
        </w:trPr>
        <w:tc>
          <w:tcPr>
            <w:tcW w:w="1680" w:type="dxa"/>
            <w:tcBorders>
              <w:top w:val="nil"/>
              <w:left w:val="single" w:sz="4" w:space="0" w:color="auto"/>
              <w:bottom w:val="single" w:sz="4" w:space="0" w:color="auto"/>
              <w:right w:val="single" w:sz="4" w:space="0" w:color="auto"/>
            </w:tcBorders>
            <w:shd w:val="clear" w:color="000000" w:fill="A6C9EC"/>
            <w:noWrap/>
            <w:vAlign w:val="bottom"/>
            <w:hideMark/>
          </w:tcPr>
          <w:p w14:paraId="3BBA651B" w14:textId="77777777" w:rsidR="00E55568" w:rsidRPr="00E55568" w:rsidRDefault="00E55568" w:rsidP="00E55568">
            <w:pPr>
              <w:spacing w:after="0" w:line="240" w:lineRule="auto"/>
              <w:rPr>
                <w:rFonts w:ascii="Aptos Narrow" w:eastAsia="Times New Roman" w:hAnsi="Aptos Narrow" w:cs="Times New Roman"/>
                <w:b/>
                <w:bCs/>
                <w:color w:val="000000"/>
                <w:kern w:val="0"/>
                <w:sz w:val="22"/>
                <w:szCs w:val="22"/>
                <w:lang w:eastAsia="en-GB"/>
                <w14:ligatures w14:val="none"/>
              </w:rPr>
            </w:pPr>
            <w:r w:rsidRPr="00E55568">
              <w:rPr>
                <w:rFonts w:ascii="Aptos Narrow" w:eastAsia="Times New Roman" w:hAnsi="Aptos Narrow" w:cs="Times New Roman"/>
                <w:b/>
                <w:bCs/>
                <w:color w:val="000000"/>
                <w:kern w:val="0"/>
                <w:sz w:val="22"/>
                <w:szCs w:val="22"/>
                <w:lang w:eastAsia="en-GB"/>
                <w14:ligatures w14:val="none"/>
              </w:rPr>
              <w:t>Sourcing of parts</w:t>
            </w:r>
          </w:p>
        </w:tc>
        <w:tc>
          <w:tcPr>
            <w:tcW w:w="960" w:type="dxa"/>
            <w:tcBorders>
              <w:top w:val="nil"/>
              <w:left w:val="nil"/>
              <w:bottom w:val="single" w:sz="4" w:space="0" w:color="auto"/>
              <w:right w:val="single" w:sz="4" w:space="0" w:color="auto"/>
            </w:tcBorders>
            <w:shd w:val="clear" w:color="auto" w:fill="auto"/>
            <w:noWrap/>
            <w:vAlign w:val="bottom"/>
            <w:hideMark/>
          </w:tcPr>
          <w:p w14:paraId="78C5881C"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4D038911"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1BAE246C"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02B81582"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6B1DE0A2"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743FA0D6"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480A1792"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4637102F"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r>
      <w:tr w:rsidR="00E55568" w:rsidRPr="00E55568" w14:paraId="155D7BD6" w14:textId="77777777" w:rsidTr="003552CE">
        <w:trPr>
          <w:trHeight w:val="288"/>
        </w:trPr>
        <w:tc>
          <w:tcPr>
            <w:tcW w:w="1680" w:type="dxa"/>
            <w:tcBorders>
              <w:top w:val="nil"/>
              <w:left w:val="single" w:sz="4" w:space="0" w:color="auto"/>
              <w:bottom w:val="single" w:sz="4" w:space="0" w:color="auto"/>
              <w:right w:val="single" w:sz="4" w:space="0" w:color="auto"/>
            </w:tcBorders>
            <w:shd w:val="clear" w:color="000000" w:fill="A6C9EC"/>
            <w:noWrap/>
            <w:vAlign w:val="bottom"/>
            <w:hideMark/>
          </w:tcPr>
          <w:p w14:paraId="1D3367D9" w14:textId="77777777" w:rsidR="00E55568" w:rsidRPr="00E55568" w:rsidRDefault="00E55568" w:rsidP="00E55568">
            <w:pPr>
              <w:spacing w:after="0" w:line="240" w:lineRule="auto"/>
              <w:rPr>
                <w:rFonts w:ascii="Aptos Narrow" w:eastAsia="Times New Roman" w:hAnsi="Aptos Narrow" w:cs="Times New Roman"/>
                <w:b/>
                <w:bCs/>
                <w:color w:val="000000"/>
                <w:kern w:val="0"/>
                <w:sz w:val="22"/>
                <w:szCs w:val="22"/>
                <w:lang w:eastAsia="en-GB"/>
                <w14:ligatures w14:val="none"/>
              </w:rPr>
            </w:pPr>
            <w:r w:rsidRPr="00E55568">
              <w:rPr>
                <w:rFonts w:ascii="Aptos Narrow" w:eastAsia="Times New Roman" w:hAnsi="Aptos Narrow" w:cs="Times New Roman"/>
                <w:b/>
                <w:bCs/>
                <w:color w:val="000000"/>
                <w:kern w:val="0"/>
                <w:sz w:val="22"/>
                <w:szCs w:val="22"/>
                <w:lang w:eastAsia="en-GB"/>
                <w14:ligatures w14:val="none"/>
              </w:rPr>
              <w:t>Construction</w:t>
            </w:r>
          </w:p>
        </w:tc>
        <w:tc>
          <w:tcPr>
            <w:tcW w:w="960" w:type="dxa"/>
            <w:tcBorders>
              <w:top w:val="nil"/>
              <w:left w:val="nil"/>
              <w:bottom w:val="single" w:sz="4" w:space="0" w:color="auto"/>
              <w:right w:val="single" w:sz="4" w:space="0" w:color="auto"/>
            </w:tcBorders>
            <w:shd w:val="clear" w:color="auto" w:fill="auto"/>
            <w:noWrap/>
            <w:vAlign w:val="bottom"/>
            <w:hideMark/>
          </w:tcPr>
          <w:p w14:paraId="5823A195"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69FAC258"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53FE956A"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68B6EF7A"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4D0E11B5"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2FCA264B"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792BE768"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24596AA8"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r>
      <w:tr w:rsidR="00E55568" w:rsidRPr="00E55568" w14:paraId="716D9C3B" w14:textId="77777777" w:rsidTr="003552CE">
        <w:trPr>
          <w:trHeight w:val="288"/>
        </w:trPr>
        <w:tc>
          <w:tcPr>
            <w:tcW w:w="1680" w:type="dxa"/>
            <w:tcBorders>
              <w:top w:val="nil"/>
              <w:left w:val="single" w:sz="4" w:space="0" w:color="auto"/>
              <w:bottom w:val="single" w:sz="4" w:space="0" w:color="auto"/>
              <w:right w:val="single" w:sz="4" w:space="0" w:color="auto"/>
            </w:tcBorders>
            <w:shd w:val="clear" w:color="000000" w:fill="F2CEEF"/>
            <w:noWrap/>
            <w:vAlign w:val="bottom"/>
            <w:hideMark/>
          </w:tcPr>
          <w:p w14:paraId="3E647B30" w14:textId="77777777" w:rsidR="00E55568" w:rsidRPr="00E55568" w:rsidRDefault="00E55568" w:rsidP="00E55568">
            <w:pPr>
              <w:spacing w:after="0" w:line="240" w:lineRule="auto"/>
              <w:rPr>
                <w:rFonts w:ascii="Aptos Narrow" w:eastAsia="Times New Roman" w:hAnsi="Aptos Narrow" w:cs="Times New Roman"/>
                <w:b/>
                <w:bCs/>
                <w:color w:val="000000"/>
                <w:kern w:val="0"/>
                <w:sz w:val="22"/>
                <w:szCs w:val="22"/>
                <w:lang w:eastAsia="en-GB"/>
                <w14:ligatures w14:val="none"/>
              </w:rPr>
            </w:pPr>
            <w:r w:rsidRPr="00E55568">
              <w:rPr>
                <w:rFonts w:ascii="Aptos Narrow" w:eastAsia="Times New Roman" w:hAnsi="Aptos Narrow" w:cs="Times New Roman"/>
                <w:b/>
                <w:bCs/>
                <w:color w:val="000000"/>
                <w:kern w:val="0"/>
                <w:sz w:val="22"/>
                <w:szCs w:val="22"/>
                <w:lang w:eastAsia="en-GB"/>
                <w14:ligatures w14:val="none"/>
              </w:rPr>
              <w:t>Inspection</w:t>
            </w:r>
          </w:p>
        </w:tc>
        <w:tc>
          <w:tcPr>
            <w:tcW w:w="960" w:type="dxa"/>
            <w:tcBorders>
              <w:top w:val="nil"/>
              <w:left w:val="nil"/>
              <w:bottom w:val="single" w:sz="4" w:space="0" w:color="auto"/>
              <w:right w:val="single" w:sz="4" w:space="0" w:color="auto"/>
            </w:tcBorders>
            <w:shd w:val="clear" w:color="auto" w:fill="auto"/>
            <w:noWrap/>
            <w:vAlign w:val="bottom"/>
            <w:hideMark/>
          </w:tcPr>
          <w:p w14:paraId="2FD6ADFD"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59DD9CAC"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25D0638E"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4687F5BC"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68EAFB25"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19B1B015"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50BCCFD9"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767E96D7"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r>
      <w:tr w:rsidR="00E55568" w:rsidRPr="00E55568" w14:paraId="3103C260" w14:textId="77777777" w:rsidTr="003552CE">
        <w:trPr>
          <w:trHeight w:val="288"/>
        </w:trPr>
        <w:tc>
          <w:tcPr>
            <w:tcW w:w="1680" w:type="dxa"/>
            <w:tcBorders>
              <w:top w:val="nil"/>
              <w:left w:val="single" w:sz="4" w:space="0" w:color="auto"/>
              <w:bottom w:val="nil"/>
              <w:right w:val="single" w:sz="4" w:space="0" w:color="auto"/>
            </w:tcBorders>
            <w:shd w:val="clear" w:color="000000" w:fill="F2CEEF"/>
            <w:noWrap/>
            <w:vAlign w:val="bottom"/>
            <w:hideMark/>
          </w:tcPr>
          <w:p w14:paraId="150F7374" w14:textId="77777777" w:rsidR="00E55568" w:rsidRPr="00E55568" w:rsidRDefault="00E55568" w:rsidP="00E55568">
            <w:pPr>
              <w:spacing w:after="0" w:line="240" w:lineRule="auto"/>
              <w:rPr>
                <w:rFonts w:ascii="Aptos Narrow" w:eastAsia="Times New Roman" w:hAnsi="Aptos Narrow" w:cs="Times New Roman"/>
                <w:b/>
                <w:bCs/>
                <w:color w:val="000000"/>
                <w:kern w:val="0"/>
                <w:sz w:val="22"/>
                <w:szCs w:val="22"/>
                <w:lang w:eastAsia="en-GB"/>
                <w14:ligatures w14:val="none"/>
              </w:rPr>
            </w:pPr>
            <w:r w:rsidRPr="00E55568">
              <w:rPr>
                <w:rFonts w:ascii="Aptos Narrow" w:eastAsia="Times New Roman" w:hAnsi="Aptos Narrow" w:cs="Times New Roman"/>
                <w:b/>
                <w:bCs/>
                <w:color w:val="000000"/>
                <w:kern w:val="0"/>
                <w:sz w:val="22"/>
                <w:szCs w:val="22"/>
                <w:lang w:eastAsia="en-GB"/>
                <w14:ligatures w14:val="none"/>
              </w:rPr>
              <w:t>Review</w:t>
            </w:r>
          </w:p>
        </w:tc>
        <w:tc>
          <w:tcPr>
            <w:tcW w:w="960" w:type="dxa"/>
            <w:tcBorders>
              <w:top w:val="nil"/>
              <w:left w:val="nil"/>
              <w:bottom w:val="nil"/>
              <w:right w:val="single" w:sz="4" w:space="0" w:color="auto"/>
            </w:tcBorders>
            <w:shd w:val="clear" w:color="auto" w:fill="auto"/>
            <w:noWrap/>
            <w:vAlign w:val="bottom"/>
            <w:hideMark/>
          </w:tcPr>
          <w:p w14:paraId="0CCCF1E6"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nil"/>
              <w:right w:val="single" w:sz="4" w:space="0" w:color="auto"/>
            </w:tcBorders>
            <w:shd w:val="clear" w:color="auto" w:fill="auto"/>
            <w:noWrap/>
            <w:vAlign w:val="bottom"/>
            <w:hideMark/>
          </w:tcPr>
          <w:p w14:paraId="2D68C658"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nil"/>
              <w:right w:val="single" w:sz="4" w:space="0" w:color="auto"/>
            </w:tcBorders>
            <w:shd w:val="clear" w:color="auto" w:fill="auto"/>
            <w:noWrap/>
            <w:vAlign w:val="bottom"/>
            <w:hideMark/>
          </w:tcPr>
          <w:p w14:paraId="278DE3E1"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nil"/>
              <w:right w:val="single" w:sz="4" w:space="0" w:color="auto"/>
            </w:tcBorders>
            <w:shd w:val="clear" w:color="auto" w:fill="auto"/>
            <w:noWrap/>
            <w:vAlign w:val="bottom"/>
            <w:hideMark/>
          </w:tcPr>
          <w:p w14:paraId="096BF447"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nil"/>
              <w:right w:val="single" w:sz="4" w:space="0" w:color="auto"/>
            </w:tcBorders>
            <w:shd w:val="clear" w:color="auto" w:fill="auto"/>
            <w:noWrap/>
            <w:vAlign w:val="bottom"/>
            <w:hideMark/>
          </w:tcPr>
          <w:p w14:paraId="0D86EA7D"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nil"/>
              <w:right w:val="single" w:sz="4" w:space="0" w:color="auto"/>
            </w:tcBorders>
            <w:shd w:val="clear" w:color="auto" w:fill="auto"/>
            <w:noWrap/>
            <w:vAlign w:val="bottom"/>
            <w:hideMark/>
          </w:tcPr>
          <w:p w14:paraId="0BDE74B6"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nil"/>
              <w:right w:val="single" w:sz="4" w:space="0" w:color="auto"/>
            </w:tcBorders>
            <w:shd w:val="clear" w:color="auto" w:fill="auto"/>
            <w:noWrap/>
            <w:vAlign w:val="bottom"/>
            <w:hideMark/>
          </w:tcPr>
          <w:p w14:paraId="70301F8A"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nil"/>
              <w:right w:val="single" w:sz="4" w:space="0" w:color="auto"/>
            </w:tcBorders>
            <w:shd w:val="clear" w:color="auto" w:fill="auto"/>
            <w:noWrap/>
            <w:vAlign w:val="bottom"/>
            <w:hideMark/>
          </w:tcPr>
          <w:p w14:paraId="0136DE88"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r>
      <w:tr w:rsidR="00E55568" w:rsidRPr="00E55568" w14:paraId="79BDFD4E" w14:textId="77777777" w:rsidTr="003552CE">
        <w:trPr>
          <w:trHeight w:val="288"/>
        </w:trPr>
        <w:tc>
          <w:tcPr>
            <w:tcW w:w="1680" w:type="dxa"/>
            <w:tcBorders>
              <w:top w:val="single" w:sz="4" w:space="0" w:color="auto"/>
              <w:left w:val="single" w:sz="4" w:space="0" w:color="auto"/>
              <w:bottom w:val="single" w:sz="4" w:space="0" w:color="auto"/>
              <w:right w:val="nil"/>
            </w:tcBorders>
            <w:shd w:val="clear" w:color="000000" w:fill="F2CEEF"/>
            <w:noWrap/>
            <w:vAlign w:val="bottom"/>
            <w:hideMark/>
          </w:tcPr>
          <w:p w14:paraId="7844B4D7" w14:textId="77777777" w:rsidR="00E55568" w:rsidRPr="00E55568" w:rsidRDefault="00E55568" w:rsidP="00E55568">
            <w:pPr>
              <w:spacing w:after="0" w:line="240" w:lineRule="auto"/>
              <w:rPr>
                <w:rFonts w:ascii="Aptos Narrow" w:eastAsia="Times New Roman" w:hAnsi="Aptos Narrow" w:cs="Times New Roman"/>
                <w:b/>
                <w:bCs/>
                <w:color w:val="000000"/>
                <w:kern w:val="0"/>
                <w:sz w:val="22"/>
                <w:szCs w:val="22"/>
                <w:lang w:eastAsia="en-GB"/>
                <w14:ligatures w14:val="none"/>
              </w:rPr>
            </w:pPr>
            <w:r w:rsidRPr="00E55568">
              <w:rPr>
                <w:rFonts w:ascii="Aptos Narrow" w:eastAsia="Times New Roman" w:hAnsi="Aptos Narrow" w:cs="Times New Roman"/>
                <w:b/>
                <w:bCs/>
                <w:color w:val="000000"/>
                <w:kern w:val="0"/>
                <w:sz w:val="22"/>
                <w:szCs w:val="22"/>
                <w:lang w:eastAsia="en-GB"/>
                <w14:ligatures w14:val="none"/>
              </w:rPr>
              <w:t>Any Final Actions</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DA8AE2"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10F028E"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7E1BE34"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A4AA8B6"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D36FD18"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1987DA6"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21933EF"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BE9F739" w14:textId="77777777" w:rsidR="00E55568" w:rsidRPr="00E55568" w:rsidRDefault="00E55568" w:rsidP="00E55568">
            <w:pPr>
              <w:spacing w:after="0" w:line="240" w:lineRule="auto"/>
              <w:rPr>
                <w:rFonts w:ascii="Aptos Narrow" w:eastAsia="Times New Roman" w:hAnsi="Aptos Narrow" w:cs="Times New Roman"/>
                <w:color w:val="000000"/>
                <w:kern w:val="0"/>
                <w:sz w:val="22"/>
                <w:szCs w:val="22"/>
                <w:lang w:eastAsia="en-GB"/>
                <w14:ligatures w14:val="none"/>
              </w:rPr>
            </w:pPr>
            <w:r w:rsidRPr="00E55568">
              <w:rPr>
                <w:rFonts w:ascii="Aptos Narrow" w:eastAsia="Times New Roman" w:hAnsi="Aptos Narrow" w:cs="Times New Roman"/>
                <w:color w:val="000000"/>
                <w:kern w:val="0"/>
                <w:sz w:val="22"/>
                <w:szCs w:val="22"/>
                <w:lang w:eastAsia="en-GB"/>
                <w14:ligatures w14:val="none"/>
              </w:rPr>
              <w:t> </w:t>
            </w:r>
          </w:p>
        </w:tc>
      </w:tr>
      <w:tr w:rsidR="003552CE" w:rsidRPr="003552CE" w14:paraId="132A17EE" w14:textId="77777777" w:rsidTr="00D03EF8">
        <w:trPr>
          <w:trHeight w:val="288"/>
        </w:trPr>
        <w:tc>
          <w:tcPr>
            <w:tcW w:w="1680" w:type="dxa"/>
            <w:tcBorders>
              <w:top w:val="single" w:sz="6" w:space="0" w:color="auto"/>
              <w:left w:val="single" w:sz="4" w:space="0" w:color="auto"/>
              <w:bottom w:val="single" w:sz="4" w:space="0" w:color="auto"/>
              <w:right w:val="single" w:sz="4" w:space="0" w:color="auto"/>
            </w:tcBorders>
            <w:shd w:val="clear" w:color="auto" w:fill="auto"/>
            <w:noWrap/>
            <w:vAlign w:val="bottom"/>
            <w:hideMark/>
          </w:tcPr>
          <w:p w14:paraId="1860B400"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single" w:sz="6" w:space="0" w:color="auto"/>
              <w:left w:val="nil"/>
              <w:bottom w:val="single" w:sz="4" w:space="0" w:color="auto"/>
              <w:right w:val="single" w:sz="4" w:space="0" w:color="auto"/>
            </w:tcBorders>
            <w:shd w:val="clear" w:color="auto" w:fill="auto"/>
            <w:noWrap/>
            <w:vAlign w:val="bottom"/>
            <w:hideMark/>
          </w:tcPr>
          <w:p w14:paraId="2D5E062B" w14:textId="77777777" w:rsidR="003552CE" w:rsidRPr="003552CE" w:rsidRDefault="003552CE" w:rsidP="003552CE">
            <w:pPr>
              <w:spacing w:after="0" w:line="240" w:lineRule="auto"/>
              <w:rPr>
                <w:rFonts w:ascii="Aptos Narrow" w:eastAsia="Times New Roman" w:hAnsi="Aptos Narrow" w:cs="Times New Roman"/>
                <w:b/>
                <w:bCs/>
                <w:color w:val="000000"/>
                <w:kern w:val="0"/>
                <w:sz w:val="18"/>
                <w:szCs w:val="18"/>
                <w:lang w:eastAsia="en-GB"/>
                <w14:ligatures w14:val="none"/>
              </w:rPr>
            </w:pPr>
            <w:r w:rsidRPr="003552CE">
              <w:rPr>
                <w:rFonts w:ascii="Aptos Narrow" w:eastAsia="Times New Roman" w:hAnsi="Aptos Narrow" w:cs="Times New Roman"/>
                <w:b/>
                <w:bCs/>
                <w:color w:val="000000"/>
                <w:kern w:val="0"/>
                <w:sz w:val="18"/>
                <w:szCs w:val="18"/>
                <w:lang w:eastAsia="en-GB"/>
                <w14:ligatures w14:val="none"/>
              </w:rPr>
              <w:t>Week 9</w:t>
            </w:r>
          </w:p>
        </w:tc>
        <w:tc>
          <w:tcPr>
            <w:tcW w:w="960" w:type="dxa"/>
            <w:tcBorders>
              <w:top w:val="single" w:sz="6" w:space="0" w:color="auto"/>
              <w:left w:val="nil"/>
              <w:bottom w:val="single" w:sz="4" w:space="0" w:color="auto"/>
              <w:right w:val="single" w:sz="4" w:space="0" w:color="auto"/>
            </w:tcBorders>
            <w:shd w:val="clear" w:color="auto" w:fill="auto"/>
            <w:noWrap/>
            <w:vAlign w:val="bottom"/>
            <w:hideMark/>
          </w:tcPr>
          <w:p w14:paraId="0B1F6FDF" w14:textId="77777777" w:rsidR="003552CE" w:rsidRPr="003552CE" w:rsidRDefault="003552CE" w:rsidP="003552CE">
            <w:pPr>
              <w:spacing w:after="0" w:line="240" w:lineRule="auto"/>
              <w:rPr>
                <w:rFonts w:ascii="Aptos Narrow" w:eastAsia="Times New Roman" w:hAnsi="Aptos Narrow" w:cs="Times New Roman"/>
                <w:b/>
                <w:bCs/>
                <w:color w:val="000000"/>
                <w:kern w:val="0"/>
                <w:sz w:val="18"/>
                <w:szCs w:val="18"/>
                <w:lang w:eastAsia="en-GB"/>
                <w14:ligatures w14:val="none"/>
              </w:rPr>
            </w:pPr>
            <w:r w:rsidRPr="003552CE">
              <w:rPr>
                <w:rFonts w:ascii="Aptos Narrow" w:eastAsia="Times New Roman" w:hAnsi="Aptos Narrow" w:cs="Times New Roman"/>
                <w:b/>
                <w:bCs/>
                <w:color w:val="000000"/>
                <w:kern w:val="0"/>
                <w:sz w:val="18"/>
                <w:szCs w:val="18"/>
                <w:lang w:eastAsia="en-GB"/>
                <w14:ligatures w14:val="none"/>
              </w:rPr>
              <w:t>Week 10</w:t>
            </w:r>
          </w:p>
        </w:tc>
        <w:tc>
          <w:tcPr>
            <w:tcW w:w="960" w:type="dxa"/>
            <w:tcBorders>
              <w:top w:val="single" w:sz="6" w:space="0" w:color="auto"/>
              <w:left w:val="nil"/>
              <w:bottom w:val="single" w:sz="4" w:space="0" w:color="auto"/>
              <w:right w:val="single" w:sz="4" w:space="0" w:color="auto"/>
            </w:tcBorders>
            <w:shd w:val="clear" w:color="auto" w:fill="auto"/>
            <w:noWrap/>
            <w:vAlign w:val="bottom"/>
            <w:hideMark/>
          </w:tcPr>
          <w:p w14:paraId="50138618" w14:textId="77777777" w:rsidR="003552CE" w:rsidRPr="003552CE" w:rsidRDefault="003552CE" w:rsidP="003552CE">
            <w:pPr>
              <w:spacing w:after="0" w:line="240" w:lineRule="auto"/>
              <w:rPr>
                <w:rFonts w:ascii="Aptos Narrow" w:eastAsia="Times New Roman" w:hAnsi="Aptos Narrow" w:cs="Times New Roman"/>
                <w:b/>
                <w:bCs/>
                <w:color w:val="000000"/>
                <w:kern w:val="0"/>
                <w:sz w:val="18"/>
                <w:szCs w:val="18"/>
                <w:lang w:eastAsia="en-GB"/>
                <w14:ligatures w14:val="none"/>
              </w:rPr>
            </w:pPr>
            <w:r w:rsidRPr="003552CE">
              <w:rPr>
                <w:rFonts w:ascii="Aptos Narrow" w:eastAsia="Times New Roman" w:hAnsi="Aptos Narrow" w:cs="Times New Roman"/>
                <w:b/>
                <w:bCs/>
                <w:color w:val="000000"/>
                <w:kern w:val="0"/>
                <w:sz w:val="18"/>
                <w:szCs w:val="18"/>
                <w:lang w:eastAsia="en-GB"/>
                <w14:ligatures w14:val="none"/>
              </w:rPr>
              <w:t>Week 11</w:t>
            </w:r>
          </w:p>
        </w:tc>
        <w:tc>
          <w:tcPr>
            <w:tcW w:w="960" w:type="dxa"/>
            <w:tcBorders>
              <w:top w:val="single" w:sz="6" w:space="0" w:color="auto"/>
              <w:left w:val="nil"/>
              <w:bottom w:val="single" w:sz="4" w:space="0" w:color="auto"/>
              <w:right w:val="single" w:sz="4" w:space="0" w:color="auto"/>
            </w:tcBorders>
            <w:shd w:val="clear" w:color="auto" w:fill="auto"/>
            <w:noWrap/>
            <w:vAlign w:val="bottom"/>
            <w:hideMark/>
          </w:tcPr>
          <w:p w14:paraId="180C1685" w14:textId="77777777" w:rsidR="003552CE" w:rsidRPr="003552CE" w:rsidRDefault="003552CE" w:rsidP="003552CE">
            <w:pPr>
              <w:spacing w:after="0" w:line="240" w:lineRule="auto"/>
              <w:rPr>
                <w:rFonts w:ascii="Aptos Narrow" w:eastAsia="Times New Roman" w:hAnsi="Aptos Narrow" w:cs="Times New Roman"/>
                <w:b/>
                <w:bCs/>
                <w:color w:val="000000"/>
                <w:kern w:val="0"/>
                <w:sz w:val="18"/>
                <w:szCs w:val="18"/>
                <w:lang w:eastAsia="en-GB"/>
                <w14:ligatures w14:val="none"/>
              </w:rPr>
            </w:pPr>
            <w:r w:rsidRPr="003552CE">
              <w:rPr>
                <w:rFonts w:ascii="Aptos Narrow" w:eastAsia="Times New Roman" w:hAnsi="Aptos Narrow" w:cs="Times New Roman"/>
                <w:b/>
                <w:bCs/>
                <w:color w:val="000000"/>
                <w:kern w:val="0"/>
                <w:sz w:val="18"/>
                <w:szCs w:val="18"/>
                <w:lang w:eastAsia="en-GB"/>
                <w14:ligatures w14:val="none"/>
              </w:rPr>
              <w:t>Week 12</w:t>
            </w:r>
          </w:p>
        </w:tc>
        <w:tc>
          <w:tcPr>
            <w:tcW w:w="960" w:type="dxa"/>
            <w:tcBorders>
              <w:top w:val="single" w:sz="6" w:space="0" w:color="auto"/>
              <w:left w:val="nil"/>
              <w:bottom w:val="single" w:sz="4" w:space="0" w:color="auto"/>
              <w:right w:val="single" w:sz="4" w:space="0" w:color="auto"/>
            </w:tcBorders>
            <w:shd w:val="clear" w:color="auto" w:fill="auto"/>
            <w:noWrap/>
            <w:vAlign w:val="bottom"/>
            <w:hideMark/>
          </w:tcPr>
          <w:p w14:paraId="22C8B0F4" w14:textId="77777777" w:rsidR="003552CE" w:rsidRPr="003552CE" w:rsidRDefault="003552CE" w:rsidP="003552CE">
            <w:pPr>
              <w:spacing w:after="0" w:line="240" w:lineRule="auto"/>
              <w:rPr>
                <w:rFonts w:ascii="Aptos Narrow" w:eastAsia="Times New Roman" w:hAnsi="Aptos Narrow" w:cs="Times New Roman"/>
                <w:b/>
                <w:bCs/>
                <w:color w:val="000000"/>
                <w:kern w:val="0"/>
                <w:sz w:val="18"/>
                <w:szCs w:val="18"/>
                <w:lang w:eastAsia="en-GB"/>
                <w14:ligatures w14:val="none"/>
              </w:rPr>
            </w:pPr>
            <w:r w:rsidRPr="003552CE">
              <w:rPr>
                <w:rFonts w:ascii="Aptos Narrow" w:eastAsia="Times New Roman" w:hAnsi="Aptos Narrow" w:cs="Times New Roman"/>
                <w:b/>
                <w:bCs/>
                <w:color w:val="000000"/>
                <w:kern w:val="0"/>
                <w:sz w:val="18"/>
                <w:szCs w:val="18"/>
                <w:lang w:eastAsia="en-GB"/>
                <w14:ligatures w14:val="none"/>
              </w:rPr>
              <w:t>Week 13</w:t>
            </w:r>
          </w:p>
        </w:tc>
        <w:tc>
          <w:tcPr>
            <w:tcW w:w="960" w:type="dxa"/>
            <w:tcBorders>
              <w:top w:val="single" w:sz="6" w:space="0" w:color="auto"/>
              <w:left w:val="nil"/>
              <w:bottom w:val="single" w:sz="4" w:space="0" w:color="auto"/>
              <w:right w:val="single" w:sz="4" w:space="0" w:color="auto"/>
            </w:tcBorders>
            <w:shd w:val="clear" w:color="auto" w:fill="auto"/>
            <w:noWrap/>
            <w:vAlign w:val="bottom"/>
            <w:hideMark/>
          </w:tcPr>
          <w:p w14:paraId="083942CE" w14:textId="77777777" w:rsidR="003552CE" w:rsidRPr="003552CE" w:rsidRDefault="003552CE" w:rsidP="003552CE">
            <w:pPr>
              <w:spacing w:after="0" w:line="240" w:lineRule="auto"/>
              <w:rPr>
                <w:rFonts w:ascii="Aptos Narrow" w:eastAsia="Times New Roman" w:hAnsi="Aptos Narrow" w:cs="Times New Roman"/>
                <w:b/>
                <w:bCs/>
                <w:color w:val="000000"/>
                <w:kern w:val="0"/>
                <w:sz w:val="18"/>
                <w:szCs w:val="18"/>
                <w:lang w:eastAsia="en-GB"/>
                <w14:ligatures w14:val="none"/>
              </w:rPr>
            </w:pPr>
            <w:r w:rsidRPr="003552CE">
              <w:rPr>
                <w:rFonts w:ascii="Aptos Narrow" w:eastAsia="Times New Roman" w:hAnsi="Aptos Narrow" w:cs="Times New Roman"/>
                <w:b/>
                <w:bCs/>
                <w:color w:val="000000"/>
                <w:kern w:val="0"/>
                <w:sz w:val="18"/>
                <w:szCs w:val="18"/>
                <w:lang w:eastAsia="en-GB"/>
                <w14:ligatures w14:val="none"/>
              </w:rPr>
              <w:t>Week 14</w:t>
            </w:r>
          </w:p>
        </w:tc>
        <w:tc>
          <w:tcPr>
            <w:tcW w:w="960" w:type="dxa"/>
            <w:tcBorders>
              <w:top w:val="single" w:sz="6" w:space="0" w:color="auto"/>
              <w:left w:val="nil"/>
              <w:bottom w:val="single" w:sz="4" w:space="0" w:color="auto"/>
              <w:right w:val="single" w:sz="4" w:space="0" w:color="auto"/>
            </w:tcBorders>
            <w:shd w:val="clear" w:color="auto" w:fill="auto"/>
            <w:noWrap/>
            <w:vAlign w:val="bottom"/>
            <w:hideMark/>
          </w:tcPr>
          <w:p w14:paraId="17C49B3A" w14:textId="77777777" w:rsidR="003552CE" w:rsidRPr="003552CE" w:rsidRDefault="003552CE" w:rsidP="003552CE">
            <w:pPr>
              <w:spacing w:after="0" w:line="240" w:lineRule="auto"/>
              <w:rPr>
                <w:rFonts w:ascii="Aptos Narrow" w:eastAsia="Times New Roman" w:hAnsi="Aptos Narrow" w:cs="Times New Roman"/>
                <w:b/>
                <w:bCs/>
                <w:color w:val="000000"/>
                <w:kern w:val="0"/>
                <w:sz w:val="18"/>
                <w:szCs w:val="18"/>
                <w:lang w:eastAsia="en-GB"/>
                <w14:ligatures w14:val="none"/>
              </w:rPr>
            </w:pPr>
            <w:r w:rsidRPr="003552CE">
              <w:rPr>
                <w:rFonts w:ascii="Aptos Narrow" w:eastAsia="Times New Roman" w:hAnsi="Aptos Narrow" w:cs="Times New Roman"/>
                <w:b/>
                <w:bCs/>
                <w:color w:val="000000"/>
                <w:kern w:val="0"/>
                <w:sz w:val="18"/>
                <w:szCs w:val="18"/>
                <w:lang w:eastAsia="en-GB"/>
                <w14:ligatures w14:val="none"/>
              </w:rPr>
              <w:t>Week 15</w:t>
            </w:r>
          </w:p>
        </w:tc>
        <w:tc>
          <w:tcPr>
            <w:tcW w:w="960" w:type="dxa"/>
            <w:tcBorders>
              <w:top w:val="single" w:sz="6" w:space="0" w:color="auto"/>
              <w:left w:val="nil"/>
              <w:bottom w:val="single" w:sz="4" w:space="0" w:color="auto"/>
              <w:right w:val="single" w:sz="4" w:space="0" w:color="auto"/>
            </w:tcBorders>
            <w:shd w:val="clear" w:color="auto" w:fill="auto"/>
            <w:noWrap/>
            <w:vAlign w:val="bottom"/>
            <w:hideMark/>
          </w:tcPr>
          <w:p w14:paraId="6C83B0FF" w14:textId="77777777" w:rsidR="003552CE" w:rsidRPr="003552CE" w:rsidRDefault="003552CE" w:rsidP="003552CE">
            <w:pPr>
              <w:spacing w:after="0" w:line="240" w:lineRule="auto"/>
              <w:rPr>
                <w:rFonts w:ascii="Aptos Narrow" w:eastAsia="Times New Roman" w:hAnsi="Aptos Narrow" w:cs="Times New Roman"/>
                <w:b/>
                <w:bCs/>
                <w:color w:val="000000"/>
                <w:kern w:val="0"/>
                <w:sz w:val="18"/>
                <w:szCs w:val="18"/>
                <w:lang w:eastAsia="en-GB"/>
                <w14:ligatures w14:val="none"/>
              </w:rPr>
            </w:pPr>
            <w:r w:rsidRPr="003552CE">
              <w:rPr>
                <w:rFonts w:ascii="Aptos Narrow" w:eastAsia="Times New Roman" w:hAnsi="Aptos Narrow" w:cs="Times New Roman"/>
                <w:b/>
                <w:bCs/>
                <w:color w:val="000000"/>
                <w:kern w:val="0"/>
                <w:sz w:val="18"/>
                <w:szCs w:val="18"/>
                <w:lang w:eastAsia="en-GB"/>
                <w14:ligatures w14:val="none"/>
              </w:rPr>
              <w:t>Week 16</w:t>
            </w:r>
          </w:p>
        </w:tc>
      </w:tr>
      <w:tr w:rsidR="003552CE" w:rsidRPr="003552CE" w14:paraId="24FA74F0" w14:textId="77777777" w:rsidTr="003552CE">
        <w:trPr>
          <w:trHeight w:val="288"/>
        </w:trPr>
        <w:tc>
          <w:tcPr>
            <w:tcW w:w="1680" w:type="dxa"/>
            <w:tcBorders>
              <w:top w:val="nil"/>
              <w:left w:val="single" w:sz="4" w:space="0" w:color="auto"/>
              <w:bottom w:val="single" w:sz="4" w:space="0" w:color="auto"/>
              <w:right w:val="single" w:sz="4" w:space="0" w:color="auto"/>
            </w:tcBorders>
            <w:shd w:val="clear" w:color="000000" w:fill="F1A983"/>
            <w:noWrap/>
            <w:vAlign w:val="bottom"/>
            <w:hideMark/>
          </w:tcPr>
          <w:p w14:paraId="50E4D183" w14:textId="59D67E75" w:rsidR="003552CE" w:rsidRPr="003552CE" w:rsidRDefault="003552CE" w:rsidP="003552CE">
            <w:pPr>
              <w:spacing w:after="0" w:line="240" w:lineRule="auto"/>
              <w:rPr>
                <w:rFonts w:ascii="Aptos Narrow" w:eastAsia="Times New Roman" w:hAnsi="Aptos Narrow" w:cs="Times New Roman"/>
                <w:b/>
                <w:bCs/>
                <w:color w:val="000000"/>
                <w:kern w:val="0"/>
                <w:sz w:val="22"/>
                <w:szCs w:val="22"/>
                <w:lang w:eastAsia="en-GB"/>
                <w14:ligatures w14:val="none"/>
              </w:rPr>
            </w:pPr>
            <w:r w:rsidRPr="003552CE">
              <w:rPr>
                <w:rFonts w:ascii="Aptos Narrow" w:eastAsia="Times New Roman" w:hAnsi="Aptos Narrow" w:cs="Times New Roman"/>
                <w:b/>
                <w:bCs/>
                <w:color w:val="000000"/>
                <w:kern w:val="0"/>
                <w:sz w:val="22"/>
                <w:szCs w:val="22"/>
                <w:lang w:eastAsia="en-GB"/>
                <w14:ligatures w14:val="none"/>
              </w:rPr>
              <w:t>Specification</w:t>
            </w:r>
          </w:p>
        </w:tc>
        <w:tc>
          <w:tcPr>
            <w:tcW w:w="960" w:type="dxa"/>
            <w:tcBorders>
              <w:top w:val="nil"/>
              <w:left w:val="nil"/>
              <w:bottom w:val="single" w:sz="4" w:space="0" w:color="auto"/>
              <w:right w:val="single" w:sz="4" w:space="0" w:color="auto"/>
            </w:tcBorders>
            <w:shd w:val="clear" w:color="auto" w:fill="auto"/>
            <w:noWrap/>
            <w:vAlign w:val="bottom"/>
            <w:hideMark/>
          </w:tcPr>
          <w:p w14:paraId="73220C33"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7C3AF27D"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7C75B040"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49F7776B"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35AD1A90"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4CE0E638"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6AECDF5D"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1C41D7A4"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r>
      <w:tr w:rsidR="003552CE" w:rsidRPr="003552CE" w14:paraId="4AC464D4" w14:textId="77777777" w:rsidTr="003552CE">
        <w:trPr>
          <w:trHeight w:val="288"/>
        </w:trPr>
        <w:tc>
          <w:tcPr>
            <w:tcW w:w="1680" w:type="dxa"/>
            <w:tcBorders>
              <w:top w:val="nil"/>
              <w:left w:val="single" w:sz="4" w:space="0" w:color="auto"/>
              <w:bottom w:val="single" w:sz="4" w:space="0" w:color="auto"/>
              <w:right w:val="single" w:sz="4" w:space="0" w:color="auto"/>
            </w:tcBorders>
            <w:shd w:val="clear" w:color="000000" w:fill="F1A983"/>
            <w:noWrap/>
            <w:vAlign w:val="bottom"/>
            <w:hideMark/>
          </w:tcPr>
          <w:p w14:paraId="3764E42B" w14:textId="77777777" w:rsidR="003552CE" w:rsidRPr="003552CE" w:rsidRDefault="003552CE" w:rsidP="003552CE">
            <w:pPr>
              <w:spacing w:after="0" w:line="240" w:lineRule="auto"/>
              <w:rPr>
                <w:rFonts w:ascii="Aptos Narrow" w:eastAsia="Times New Roman" w:hAnsi="Aptos Narrow" w:cs="Times New Roman"/>
                <w:b/>
                <w:bCs/>
                <w:color w:val="000000"/>
                <w:kern w:val="0"/>
                <w:sz w:val="22"/>
                <w:szCs w:val="22"/>
                <w:lang w:eastAsia="en-GB"/>
                <w14:ligatures w14:val="none"/>
              </w:rPr>
            </w:pPr>
            <w:r w:rsidRPr="003552CE">
              <w:rPr>
                <w:rFonts w:ascii="Aptos Narrow" w:eastAsia="Times New Roman" w:hAnsi="Aptos Narrow" w:cs="Times New Roman"/>
                <w:b/>
                <w:bCs/>
                <w:color w:val="000000"/>
                <w:kern w:val="0"/>
                <w:sz w:val="22"/>
                <w:szCs w:val="22"/>
                <w:lang w:eastAsia="en-GB"/>
                <w14:ligatures w14:val="none"/>
              </w:rPr>
              <w:t>Research</w:t>
            </w:r>
          </w:p>
        </w:tc>
        <w:tc>
          <w:tcPr>
            <w:tcW w:w="960" w:type="dxa"/>
            <w:tcBorders>
              <w:top w:val="nil"/>
              <w:left w:val="nil"/>
              <w:bottom w:val="single" w:sz="4" w:space="0" w:color="auto"/>
              <w:right w:val="single" w:sz="4" w:space="0" w:color="auto"/>
            </w:tcBorders>
            <w:shd w:val="clear" w:color="auto" w:fill="auto"/>
            <w:noWrap/>
            <w:vAlign w:val="bottom"/>
            <w:hideMark/>
          </w:tcPr>
          <w:p w14:paraId="74D72438"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7C955CE5"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0919C2A4"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3C4CD463"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6A7CA664"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4B082EA8"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13F2C531"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63839A54"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r>
      <w:tr w:rsidR="003552CE" w:rsidRPr="003552CE" w14:paraId="2084A7DC" w14:textId="77777777" w:rsidTr="003552CE">
        <w:trPr>
          <w:trHeight w:val="288"/>
        </w:trPr>
        <w:tc>
          <w:tcPr>
            <w:tcW w:w="1680" w:type="dxa"/>
            <w:tcBorders>
              <w:top w:val="nil"/>
              <w:left w:val="single" w:sz="4" w:space="0" w:color="auto"/>
              <w:bottom w:val="single" w:sz="4" w:space="0" w:color="auto"/>
              <w:right w:val="single" w:sz="4" w:space="0" w:color="auto"/>
            </w:tcBorders>
            <w:shd w:val="clear" w:color="000000" w:fill="F1A983"/>
            <w:noWrap/>
            <w:vAlign w:val="bottom"/>
            <w:hideMark/>
          </w:tcPr>
          <w:p w14:paraId="6B5CEA76" w14:textId="77777777" w:rsidR="003552CE" w:rsidRPr="003552CE" w:rsidRDefault="003552CE" w:rsidP="003552CE">
            <w:pPr>
              <w:spacing w:after="0" w:line="240" w:lineRule="auto"/>
              <w:rPr>
                <w:rFonts w:ascii="Aptos Narrow" w:eastAsia="Times New Roman" w:hAnsi="Aptos Narrow" w:cs="Times New Roman"/>
                <w:b/>
                <w:bCs/>
                <w:color w:val="000000"/>
                <w:kern w:val="0"/>
                <w:sz w:val="22"/>
                <w:szCs w:val="22"/>
                <w:lang w:eastAsia="en-GB"/>
                <w14:ligatures w14:val="none"/>
              </w:rPr>
            </w:pPr>
            <w:r w:rsidRPr="003552CE">
              <w:rPr>
                <w:rFonts w:ascii="Aptos Narrow" w:eastAsia="Times New Roman" w:hAnsi="Aptos Narrow" w:cs="Times New Roman"/>
                <w:b/>
                <w:bCs/>
                <w:color w:val="000000"/>
                <w:kern w:val="0"/>
                <w:sz w:val="22"/>
                <w:szCs w:val="22"/>
                <w:lang w:eastAsia="en-GB"/>
                <w14:ligatures w14:val="none"/>
              </w:rPr>
              <w:t>Adaption to Spec</w:t>
            </w:r>
          </w:p>
        </w:tc>
        <w:tc>
          <w:tcPr>
            <w:tcW w:w="960" w:type="dxa"/>
            <w:tcBorders>
              <w:top w:val="nil"/>
              <w:left w:val="nil"/>
              <w:bottom w:val="single" w:sz="4" w:space="0" w:color="auto"/>
              <w:right w:val="single" w:sz="4" w:space="0" w:color="auto"/>
            </w:tcBorders>
            <w:shd w:val="clear" w:color="auto" w:fill="auto"/>
            <w:noWrap/>
            <w:vAlign w:val="bottom"/>
            <w:hideMark/>
          </w:tcPr>
          <w:p w14:paraId="1EBCBC2C"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498BA566"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0D55037D"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11738630"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17EFA69F"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5FD7EAAA"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795271D7"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6AE64F7F"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r>
      <w:tr w:rsidR="003552CE" w:rsidRPr="003552CE" w14:paraId="0CBC03BB" w14:textId="77777777" w:rsidTr="003552CE">
        <w:trPr>
          <w:trHeight w:val="288"/>
        </w:trPr>
        <w:tc>
          <w:tcPr>
            <w:tcW w:w="1680" w:type="dxa"/>
            <w:tcBorders>
              <w:top w:val="nil"/>
              <w:left w:val="single" w:sz="4" w:space="0" w:color="auto"/>
              <w:bottom w:val="single" w:sz="4" w:space="0" w:color="auto"/>
              <w:right w:val="single" w:sz="4" w:space="0" w:color="auto"/>
            </w:tcBorders>
            <w:shd w:val="clear" w:color="000000" w:fill="83E28E"/>
            <w:noWrap/>
            <w:vAlign w:val="bottom"/>
            <w:hideMark/>
          </w:tcPr>
          <w:p w14:paraId="1C286BFB" w14:textId="77777777" w:rsidR="003552CE" w:rsidRPr="003552CE" w:rsidRDefault="003552CE" w:rsidP="003552CE">
            <w:pPr>
              <w:spacing w:after="0" w:line="240" w:lineRule="auto"/>
              <w:rPr>
                <w:rFonts w:ascii="Aptos Narrow" w:eastAsia="Times New Roman" w:hAnsi="Aptos Narrow" w:cs="Times New Roman"/>
                <w:b/>
                <w:bCs/>
                <w:color w:val="000000"/>
                <w:kern w:val="0"/>
                <w:sz w:val="22"/>
                <w:szCs w:val="22"/>
                <w:lang w:eastAsia="en-GB"/>
                <w14:ligatures w14:val="none"/>
              </w:rPr>
            </w:pPr>
            <w:r w:rsidRPr="003552CE">
              <w:rPr>
                <w:rFonts w:ascii="Aptos Narrow" w:eastAsia="Times New Roman" w:hAnsi="Aptos Narrow" w:cs="Times New Roman"/>
                <w:b/>
                <w:bCs/>
                <w:color w:val="000000"/>
                <w:kern w:val="0"/>
                <w:sz w:val="22"/>
                <w:szCs w:val="22"/>
                <w:lang w:eastAsia="en-GB"/>
                <w14:ligatures w14:val="none"/>
              </w:rPr>
              <w:t>Sketching</w:t>
            </w:r>
          </w:p>
        </w:tc>
        <w:tc>
          <w:tcPr>
            <w:tcW w:w="960" w:type="dxa"/>
            <w:tcBorders>
              <w:top w:val="nil"/>
              <w:left w:val="nil"/>
              <w:bottom w:val="single" w:sz="4" w:space="0" w:color="auto"/>
              <w:right w:val="single" w:sz="4" w:space="0" w:color="auto"/>
            </w:tcBorders>
            <w:shd w:val="clear" w:color="auto" w:fill="auto"/>
            <w:noWrap/>
            <w:vAlign w:val="bottom"/>
            <w:hideMark/>
          </w:tcPr>
          <w:p w14:paraId="71451D65"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0385AE98"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3A87BD48"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0475589D"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24D53044"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21A96125"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7A008402"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00D52A14"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r>
      <w:tr w:rsidR="003552CE" w:rsidRPr="003552CE" w14:paraId="60151819" w14:textId="77777777" w:rsidTr="003552CE">
        <w:trPr>
          <w:trHeight w:val="288"/>
        </w:trPr>
        <w:tc>
          <w:tcPr>
            <w:tcW w:w="1680" w:type="dxa"/>
            <w:tcBorders>
              <w:top w:val="nil"/>
              <w:left w:val="single" w:sz="4" w:space="0" w:color="auto"/>
              <w:bottom w:val="single" w:sz="4" w:space="0" w:color="auto"/>
              <w:right w:val="single" w:sz="4" w:space="0" w:color="auto"/>
            </w:tcBorders>
            <w:shd w:val="clear" w:color="000000" w:fill="83E28E"/>
            <w:noWrap/>
            <w:vAlign w:val="bottom"/>
            <w:hideMark/>
          </w:tcPr>
          <w:p w14:paraId="23E7D4D5" w14:textId="77777777" w:rsidR="003552CE" w:rsidRPr="003552CE" w:rsidRDefault="003552CE" w:rsidP="003552CE">
            <w:pPr>
              <w:spacing w:after="0" w:line="240" w:lineRule="auto"/>
              <w:rPr>
                <w:rFonts w:ascii="Aptos Narrow" w:eastAsia="Times New Roman" w:hAnsi="Aptos Narrow" w:cs="Times New Roman"/>
                <w:b/>
                <w:bCs/>
                <w:color w:val="000000"/>
                <w:kern w:val="0"/>
                <w:sz w:val="22"/>
                <w:szCs w:val="22"/>
                <w:lang w:eastAsia="en-GB"/>
                <w14:ligatures w14:val="none"/>
              </w:rPr>
            </w:pPr>
            <w:r w:rsidRPr="003552CE">
              <w:rPr>
                <w:rFonts w:ascii="Aptos Narrow" w:eastAsia="Times New Roman" w:hAnsi="Aptos Narrow" w:cs="Times New Roman"/>
                <w:b/>
                <w:bCs/>
                <w:color w:val="000000"/>
                <w:kern w:val="0"/>
                <w:sz w:val="22"/>
                <w:szCs w:val="22"/>
                <w:lang w:eastAsia="en-GB"/>
                <w14:ligatures w14:val="none"/>
              </w:rPr>
              <w:t>CAD Modelling</w:t>
            </w:r>
          </w:p>
        </w:tc>
        <w:tc>
          <w:tcPr>
            <w:tcW w:w="960" w:type="dxa"/>
            <w:tcBorders>
              <w:top w:val="nil"/>
              <w:left w:val="nil"/>
              <w:bottom w:val="single" w:sz="4" w:space="0" w:color="auto"/>
              <w:right w:val="single" w:sz="4" w:space="0" w:color="auto"/>
            </w:tcBorders>
            <w:shd w:val="clear" w:color="auto" w:fill="auto"/>
            <w:noWrap/>
            <w:vAlign w:val="bottom"/>
            <w:hideMark/>
          </w:tcPr>
          <w:p w14:paraId="5A5BEE47"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13D0EDCA"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513F299C"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7F2C2D98"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5CDE1DF2"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502FC553"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53B1D705"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6892BACC"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r>
      <w:tr w:rsidR="003552CE" w:rsidRPr="003552CE" w14:paraId="1E7053CC" w14:textId="77777777" w:rsidTr="003552CE">
        <w:trPr>
          <w:trHeight w:val="288"/>
        </w:trPr>
        <w:tc>
          <w:tcPr>
            <w:tcW w:w="1680" w:type="dxa"/>
            <w:tcBorders>
              <w:top w:val="nil"/>
              <w:left w:val="single" w:sz="4" w:space="0" w:color="auto"/>
              <w:bottom w:val="single" w:sz="4" w:space="0" w:color="auto"/>
              <w:right w:val="single" w:sz="4" w:space="0" w:color="auto"/>
            </w:tcBorders>
            <w:shd w:val="clear" w:color="000000" w:fill="83E28E"/>
            <w:noWrap/>
            <w:vAlign w:val="bottom"/>
            <w:hideMark/>
          </w:tcPr>
          <w:p w14:paraId="244A57D1" w14:textId="77777777" w:rsidR="003552CE" w:rsidRPr="003552CE" w:rsidRDefault="003552CE" w:rsidP="003552CE">
            <w:pPr>
              <w:spacing w:after="0" w:line="240" w:lineRule="auto"/>
              <w:rPr>
                <w:rFonts w:ascii="Aptos Narrow" w:eastAsia="Times New Roman" w:hAnsi="Aptos Narrow" w:cs="Times New Roman"/>
                <w:b/>
                <w:bCs/>
                <w:color w:val="000000"/>
                <w:kern w:val="0"/>
                <w:sz w:val="22"/>
                <w:szCs w:val="22"/>
                <w:lang w:eastAsia="en-GB"/>
                <w14:ligatures w14:val="none"/>
              </w:rPr>
            </w:pPr>
            <w:r w:rsidRPr="003552CE">
              <w:rPr>
                <w:rFonts w:ascii="Aptos Narrow" w:eastAsia="Times New Roman" w:hAnsi="Aptos Narrow" w:cs="Times New Roman"/>
                <w:b/>
                <w:bCs/>
                <w:color w:val="000000"/>
                <w:kern w:val="0"/>
                <w:sz w:val="22"/>
                <w:szCs w:val="22"/>
                <w:lang w:eastAsia="en-GB"/>
                <w14:ligatures w14:val="none"/>
              </w:rPr>
              <w:t>Testing of Model</w:t>
            </w:r>
          </w:p>
        </w:tc>
        <w:tc>
          <w:tcPr>
            <w:tcW w:w="960" w:type="dxa"/>
            <w:tcBorders>
              <w:top w:val="nil"/>
              <w:left w:val="nil"/>
              <w:bottom w:val="single" w:sz="4" w:space="0" w:color="auto"/>
              <w:right w:val="single" w:sz="4" w:space="0" w:color="auto"/>
            </w:tcBorders>
            <w:shd w:val="clear" w:color="auto" w:fill="auto"/>
            <w:noWrap/>
            <w:vAlign w:val="bottom"/>
            <w:hideMark/>
          </w:tcPr>
          <w:p w14:paraId="0EDEBD7D"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1218163E"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4119F3FB"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1BB1CB83"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0ED92694"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3BA9A1E8"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75B50636"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3CBC4A04"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r>
      <w:tr w:rsidR="003552CE" w:rsidRPr="003552CE" w14:paraId="4D61075E" w14:textId="77777777" w:rsidTr="003552CE">
        <w:trPr>
          <w:trHeight w:val="288"/>
        </w:trPr>
        <w:tc>
          <w:tcPr>
            <w:tcW w:w="1680" w:type="dxa"/>
            <w:tcBorders>
              <w:top w:val="nil"/>
              <w:left w:val="single" w:sz="4" w:space="0" w:color="auto"/>
              <w:bottom w:val="single" w:sz="4" w:space="0" w:color="auto"/>
              <w:right w:val="single" w:sz="4" w:space="0" w:color="auto"/>
            </w:tcBorders>
            <w:shd w:val="clear" w:color="000000" w:fill="83E28E"/>
            <w:noWrap/>
            <w:vAlign w:val="bottom"/>
            <w:hideMark/>
          </w:tcPr>
          <w:p w14:paraId="564B7281" w14:textId="77777777" w:rsidR="003552CE" w:rsidRPr="003552CE" w:rsidRDefault="003552CE" w:rsidP="003552CE">
            <w:pPr>
              <w:spacing w:after="0" w:line="240" w:lineRule="auto"/>
              <w:rPr>
                <w:rFonts w:ascii="Aptos Narrow" w:eastAsia="Times New Roman" w:hAnsi="Aptos Narrow" w:cs="Times New Roman"/>
                <w:b/>
                <w:bCs/>
                <w:color w:val="000000"/>
                <w:kern w:val="0"/>
                <w:sz w:val="22"/>
                <w:szCs w:val="22"/>
                <w:lang w:eastAsia="en-GB"/>
                <w14:ligatures w14:val="none"/>
              </w:rPr>
            </w:pPr>
            <w:r w:rsidRPr="003552CE">
              <w:rPr>
                <w:rFonts w:ascii="Aptos Narrow" w:eastAsia="Times New Roman" w:hAnsi="Aptos Narrow" w:cs="Times New Roman"/>
                <w:b/>
                <w:bCs/>
                <w:color w:val="000000"/>
                <w:kern w:val="0"/>
                <w:sz w:val="22"/>
                <w:szCs w:val="22"/>
                <w:lang w:eastAsia="en-GB"/>
                <w14:ligatures w14:val="none"/>
              </w:rPr>
              <w:t>Development</w:t>
            </w:r>
          </w:p>
        </w:tc>
        <w:tc>
          <w:tcPr>
            <w:tcW w:w="960" w:type="dxa"/>
            <w:tcBorders>
              <w:top w:val="nil"/>
              <w:left w:val="nil"/>
              <w:bottom w:val="single" w:sz="4" w:space="0" w:color="auto"/>
              <w:right w:val="single" w:sz="4" w:space="0" w:color="auto"/>
            </w:tcBorders>
            <w:shd w:val="clear" w:color="auto" w:fill="auto"/>
            <w:noWrap/>
            <w:vAlign w:val="bottom"/>
            <w:hideMark/>
          </w:tcPr>
          <w:p w14:paraId="38733237"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365A33A9"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3D7C9F67"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70FC176B"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121B5E62"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3F00887A"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128096FA"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6A2CA273"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r>
      <w:tr w:rsidR="003552CE" w:rsidRPr="003552CE" w14:paraId="039EEC22" w14:textId="77777777" w:rsidTr="003552CE">
        <w:trPr>
          <w:trHeight w:val="288"/>
        </w:trPr>
        <w:tc>
          <w:tcPr>
            <w:tcW w:w="1680" w:type="dxa"/>
            <w:tcBorders>
              <w:top w:val="nil"/>
              <w:left w:val="single" w:sz="4" w:space="0" w:color="auto"/>
              <w:bottom w:val="single" w:sz="4" w:space="0" w:color="auto"/>
              <w:right w:val="single" w:sz="4" w:space="0" w:color="auto"/>
            </w:tcBorders>
            <w:shd w:val="clear" w:color="000000" w:fill="A6C9EC"/>
            <w:noWrap/>
            <w:vAlign w:val="bottom"/>
            <w:hideMark/>
          </w:tcPr>
          <w:p w14:paraId="1E648914" w14:textId="77777777" w:rsidR="003552CE" w:rsidRPr="003552CE" w:rsidRDefault="003552CE" w:rsidP="003552CE">
            <w:pPr>
              <w:spacing w:after="0" w:line="240" w:lineRule="auto"/>
              <w:rPr>
                <w:rFonts w:ascii="Aptos Narrow" w:eastAsia="Times New Roman" w:hAnsi="Aptos Narrow" w:cs="Times New Roman"/>
                <w:b/>
                <w:bCs/>
                <w:color w:val="000000"/>
                <w:kern w:val="0"/>
                <w:sz w:val="22"/>
                <w:szCs w:val="22"/>
                <w:lang w:eastAsia="en-GB"/>
                <w14:ligatures w14:val="none"/>
              </w:rPr>
            </w:pPr>
            <w:r w:rsidRPr="003552CE">
              <w:rPr>
                <w:rFonts w:ascii="Aptos Narrow" w:eastAsia="Times New Roman" w:hAnsi="Aptos Narrow" w:cs="Times New Roman"/>
                <w:b/>
                <w:bCs/>
                <w:color w:val="000000"/>
                <w:kern w:val="0"/>
                <w:sz w:val="22"/>
                <w:szCs w:val="22"/>
                <w:lang w:eastAsia="en-GB"/>
                <w14:ligatures w14:val="none"/>
              </w:rPr>
              <w:t xml:space="preserve">Manufacture </w:t>
            </w:r>
          </w:p>
        </w:tc>
        <w:tc>
          <w:tcPr>
            <w:tcW w:w="960" w:type="dxa"/>
            <w:tcBorders>
              <w:top w:val="nil"/>
              <w:left w:val="nil"/>
              <w:bottom w:val="single" w:sz="4" w:space="0" w:color="auto"/>
              <w:right w:val="single" w:sz="4" w:space="0" w:color="auto"/>
            </w:tcBorders>
            <w:shd w:val="clear" w:color="000000" w:fill="FF0000"/>
            <w:noWrap/>
            <w:vAlign w:val="bottom"/>
            <w:hideMark/>
          </w:tcPr>
          <w:p w14:paraId="5F3DC3A9"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000000" w:fill="FF0000"/>
            <w:noWrap/>
            <w:vAlign w:val="bottom"/>
            <w:hideMark/>
          </w:tcPr>
          <w:p w14:paraId="5F8820A1"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000000" w:fill="FF0000"/>
            <w:noWrap/>
            <w:vAlign w:val="bottom"/>
            <w:hideMark/>
          </w:tcPr>
          <w:p w14:paraId="0458B275"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000000" w:fill="FF0000"/>
            <w:noWrap/>
            <w:vAlign w:val="bottom"/>
            <w:hideMark/>
          </w:tcPr>
          <w:p w14:paraId="59C2F08B"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2692ED9F"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6DB2C087"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7D90FE17"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3E70ACB8"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r>
      <w:tr w:rsidR="003552CE" w:rsidRPr="003552CE" w14:paraId="0AC9C9F3" w14:textId="77777777" w:rsidTr="003552CE">
        <w:trPr>
          <w:trHeight w:val="288"/>
        </w:trPr>
        <w:tc>
          <w:tcPr>
            <w:tcW w:w="1680" w:type="dxa"/>
            <w:tcBorders>
              <w:top w:val="nil"/>
              <w:left w:val="single" w:sz="4" w:space="0" w:color="auto"/>
              <w:bottom w:val="single" w:sz="4" w:space="0" w:color="auto"/>
              <w:right w:val="single" w:sz="4" w:space="0" w:color="auto"/>
            </w:tcBorders>
            <w:shd w:val="clear" w:color="000000" w:fill="A6C9EC"/>
            <w:noWrap/>
            <w:vAlign w:val="bottom"/>
            <w:hideMark/>
          </w:tcPr>
          <w:p w14:paraId="02D58D4D" w14:textId="77777777" w:rsidR="003552CE" w:rsidRPr="003552CE" w:rsidRDefault="003552CE" w:rsidP="003552CE">
            <w:pPr>
              <w:spacing w:after="0" w:line="240" w:lineRule="auto"/>
              <w:rPr>
                <w:rFonts w:ascii="Aptos Narrow" w:eastAsia="Times New Roman" w:hAnsi="Aptos Narrow" w:cs="Times New Roman"/>
                <w:b/>
                <w:bCs/>
                <w:color w:val="000000"/>
                <w:kern w:val="0"/>
                <w:sz w:val="22"/>
                <w:szCs w:val="22"/>
                <w:lang w:eastAsia="en-GB"/>
                <w14:ligatures w14:val="none"/>
              </w:rPr>
            </w:pPr>
            <w:r w:rsidRPr="003552CE">
              <w:rPr>
                <w:rFonts w:ascii="Aptos Narrow" w:eastAsia="Times New Roman" w:hAnsi="Aptos Narrow" w:cs="Times New Roman"/>
                <w:b/>
                <w:bCs/>
                <w:color w:val="000000"/>
                <w:kern w:val="0"/>
                <w:sz w:val="22"/>
                <w:szCs w:val="22"/>
                <w:lang w:eastAsia="en-GB"/>
                <w14:ligatures w14:val="none"/>
              </w:rPr>
              <w:t>Sourcing of parts</w:t>
            </w:r>
          </w:p>
        </w:tc>
        <w:tc>
          <w:tcPr>
            <w:tcW w:w="960" w:type="dxa"/>
            <w:tcBorders>
              <w:top w:val="nil"/>
              <w:left w:val="nil"/>
              <w:bottom w:val="single" w:sz="4" w:space="0" w:color="auto"/>
              <w:right w:val="single" w:sz="4" w:space="0" w:color="auto"/>
            </w:tcBorders>
            <w:shd w:val="clear" w:color="auto" w:fill="auto"/>
            <w:noWrap/>
            <w:vAlign w:val="bottom"/>
            <w:hideMark/>
          </w:tcPr>
          <w:p w14:paraId="15B34551"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000000" w:fill="FF0000"/>
            <w:noWrap/>
            <w:vAlign w:val="bottom"/>
            <w:hideMark/>
          </w:tcPr>
          <w:p w14:paraId="1976FDA2"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000000" w:fill="FF0000"/>
            <w:noWrap/>
            <w:vAlign w:val="bottom"/>
            <w:hideMark/>
          </w:tcPr>
          <w:p w14:paraId="04ECF517"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000000" w:fill="FF0000"/>
            <w:noWrap/>
            <w:vAlign w:val="bottom"/>
            <w:hideMark/>
          </w:tcPr>
          <w:p w14:paraId="1183208A"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6E8415E9"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5C498C4C"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0C9814CE"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4162EA78"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r>
      <w:tr w:rsidR="003552CE" w:rsidRPr="003552CE" w14:paraId="62B80C1C" w14:textId="77777777" w:rsidTr="003552CE">
        <w:trPr>
          <w:trHeight w:val="288"/>
        </w:trPr>
        <w:tc>
          <w:tcPr>
            <w:tcW w:w="1680" w:type="dxa"/>
            <w:tcBorders>
              <w:top w:val="nil"/>
              <w:left w:val="single" w:sz="4" w:space="0" w:color="auto"/>
              <w:bottom w:val="single" w:sz="4" w:space="0" w:color="auto"/>
              <w:right w:val="single" w:sz="4" w:space="0" w:color="auto"/>
            </w:tcBorders>
            <w:shd w:val="clear" w:color="000000" w:fill="A6C9EC"/>
            <w:noWrap/>
            <w:vAlign w:val="bottom"/>
            <w:hideMark/>
          </w:tcPr>
          <w:p w14:paraId="7A552645" w14:textId="77777777" w:rsidR="003552CE" w:rsidRPr="003552CE" w:rsidRDefault="003552CE" w:rsidP="003552CE">
            <w:pPr>
              <w:spacing w:after="0" w:line="240" w:lineRule="auto"/>
              <w:rPr>
                <w:rFonts w:ascii="Aptos Narrow" w:eastAsia="Times New Roman" w:hAnsi="Aptos Narrow" w:cs="Times New Roman"/>
                <w:b/>
                <w:bCs/>
                <w:color w:val="000000"/>
                <w:kern w:val="0"/>
                <w:sz w:val="22"/>
                <w:szCs w:val="22"/>
                <w:lang w:eastAsia="en-GB"/>
                <w14:ligatures w14:val="none"/>
              </w:rPr>
            </w:pPr>
            <w:r w:rsidRPr="003552CE">
              <w:rPr>
                <w:rFonts w:ascii="Aptos Narrow" w:eastAsia="Times New Roman" w:hAnsi="Aptos Narrow" w:cs="Times New Roman"/>
                <w:b/>
                <w:bCs/>
                <w:color w:val="000000"/>
                <w:kern w:val="0"/>
                <w:sz w:val="22"/>
                <w:szCs w:val="22"/>
                <w:lang w:eastAsia="en-GB"/>
                <w14:ligatures w14:val="none"/>
              </w:rPr>
              <w:t>Construction</w:t>
            </w:r>
          </w:p>
        </w:tc>
        <w:tc>
          <w:tcPr>
            <w:tcW w:w="960" w:type="dxa"/>
            <w:tcBorders>
              <w:top w:val="nil"/>
              <w:left w:val="nil"/>
              <w:bottom w:val="single" w:sz="4" w:space="0" w:color="auto"/>
              <w:right w:val="single" w:sz="4" w:space="0" w:color="auto"/>
            </w:tcBorders>
            <w:shd w:val="clear" w:color="auto" w:fill="auto"/>
            <w:noWrap/>
            <w:vAlign w:val="bottom"/>
            <w:hideMark/>
          </w:tcPr>
          <w:p w14:paraId="5EC81C2F"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3DEE1316"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715F0EED"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66CC956D"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000000" w:fill="FF0000"/>
            <w:noWrap/>
            <w:vAlign w:val="bottom"/>
            <w:hideMark/>
          </w:tcPr>
          <w:p w14:paraId="518D7633"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3AFC692E"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005BDDB6"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5F5533FB"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r>
      <w:tr w:rsidR="003552CE" w:rsidRPr="003552CE" w14:paraId="66622A53" w14:textId="77777777" w:rsidTr="003552CE">
        <w:trPr>
          <w:trHeight w:val="288"/>
        </w:trPr>
        <w:tc>
          <w:tcPr>
            <w:tcW w:w="1680" w:type="dxa"/>
            <w:tcBorders>
              <w:top w:val="nil"/>
              <w:left w:val="single" w:sz="4" w:space="0" w:color="auto"/>
              <w:bottom w:val="single" w:sz="4" w:space="0" w:color="auto"/>
              <w:right w:val="single" w:sz="4" w:space="0" w:color="auto"/>
            </w:tcBorders>
            <w:shd w:val="clear" w:color="000000" w:fill="F2CEEF"/>
            <w:noWrap/>
            <w:vAlign w:val="bottom"/>
            <w:hideMark/>
          </w:tcPr>
          <w:p w14:paraId="49B573ED" w14:textId="77777777" w:rsidR="003552CE" w:rsidRPr="003552CE" w:rsidRDefault="003552CE" w:rsidP="003552CE">
            <w:pPr>
              <w:spacing w:after="0" w:line="240" w:lineRule="auto"/>
              <w:rPr>
                <w:rFonts w:ascii="Aptos Narrow" w:eastAsia="Times New Roman" w:hAnsi="Aptos Narrow" w:cs="Times New Roman"/>
                <w:b/>
                <w:bCs/>
                <w:color w:val="000000"/>
                <w:kern w:val="0"/>
                <w:sz w:val="22"/>
                <w:szCs w:val="22"/>
                <w:lang w:eastAsia="en-GB"/>
                <w14:ligatures w14:val="none"/>
              </w:rPr>
            </w:pPr>
            <w:r w:rsidRPr="003552CE">
              <w:rPr>
                <w:rFonts w:ascii="Aptos Narrow" w:eastAsia="Times New Roman" w:hAnsi="Aptos Narrow" w:cs="Times New Roman"/>
                <w:b/>
                <w:bCs/>
                <w:color w:val="000000"/>
                <w:kern w:val="0"/>
                <w:sz w:val="22"/>
                <w:szCs w:val="22"/>
                <w:lang w:eastAsia="en-GB"/>
                <w14:ligatures w14:val="none"/>
              </w:rPr>
              <w:t>Inspection</w:t>
            </w:r>
          </w:p>
        </w:tc>
        <w:tc>
          <w:tcPr>
            <w:tcW w:w="960" w:type="dxa"/>
            <w:tcBorders>
              <w:top w:val="nil"/>
              <w:left w:val="nil"/>
              <w:bottom w:val="single" w:sz="4" w:space="0" w:color="auto"/>
              <w:right w:val="single" w:sz="4" w:space="0" w:color="auto"/>
            </w:tcBorders>
            <w:shd w:val="clear" w:color="auto" w:fill="auto"/>
            <w:noWrap/>
            <w:vAlign w:val="bottom"/>
            <w:hideMark/>
          </w:tcPr>
          <w:p w14:paraId="599A9478"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1A3E9ADC"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6EC7A689"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7C4CD3F2"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2A6BE69F"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000000" w:fill="FF0000"/>
            <w:noWrap/>
            <w:vAlign w:val="bottom"/>
            <w:hideMark/>
          </w:tcPr>
          <w:p w14:paraId="087B3769"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7A095BDB"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5415E0E9"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r>
      <w:tr w:rsidR="003552CE" w:rsidRPr="003552CE" w14:paraId="5F554A66" w14:textId="77777777" w:rsidTr="00D03EF8">
        <w:trPr>
          <w:trHeight w:val="288"/>
        </w:trPr>
        <w:tc>
          <w:tcPr>
            <w:tcW w:w="1680" w:type="dxa"/>
            <w:tcBorders>
              <w:top w:val="nil"/>
              <w:left w:val="single" w:sz="4" w:space="0" w:color="auto"/>
              <w:bottom w:val="single" w:sz="6" w:space="0" w:color="auto"/>
              <w:right w:val="single" w:sz="4" w:space="0" w:color="auto"/>
            </w:tcBorders>
            <w:shd w:val="clear" w:color="000000" w:fill="F2CEEF"/>
            <w:noWrap/>
            <w:vAlign w:val="bottom"/>
            <w:hideMark/>
          </w:tcPr>
          <w:p w14:paraId="5EFEB0A1" w14:textId="77777777" w:rsidR="003552CE" w:rsidRPr="003552CE" w:rsidRDefault="003552CE" w:rsidP="003552CE">
            <w:pPr>
              <w:spacing w:after="0" w:line="240" w:lineRule="auto"/>
              <w:rPr>
                <w:rFonts w:ascii="Aptos Narrow" w:eastAsia="Times New Roman" w:hAnsi="Aptos Narrow" w:cs="Times New Roman"/>
                <w:b/>
                <w:bCs/>
                <w:color w:val="000000"/>
                <w:kern w:val="0"/>
                <w:sz w:val="22"/>
                <w:szCs w:val="22"/>
                <w:lang w:eastAsia="en-GB"/>
                <w14:ligatures w14:val="none"/>
              </w:rPr>
            </w:pPr>
            <w:r w:rsidRPr="003552CE">
              <w:rPr>
                <w:rFonts w:ascii="Aptos Narrow" w:eastAsia="Times New Roman" w:hAnsi="Aptos Narrow" w:cs="Times New Roman"/>
                <w:b/>
                <w:bCs/>
                <w:color w:val="000000"/>
                <w:kern w:val="0"/>
                <w:sz w:val="22"/>
                <w:szCs w:val="22"/>
                <w:lang w:eastAsia="en-GB"/>
                <w14:ligatures w14:val="none"/>
              </w:rPr>
              <w:t>Review</w:t>
            </w:r>
          </w:p>
        </w:tc>
        <w:tc>
          <w:tcPr>
            <w:tcW w:w="960" w:type="dxa"/>
            <w:tcBorders>
              <w:top w:val="nil"/>
              <w:left w:val="nil"/>
              <w:bottom w:val="nil"/>
              <w:right w:val="single" w:sz="4" w:space="0" w:color="auto"/>
            </w:tcBorders>
            <w:shd w:val="clear" w:color="auto" w:fill="auto"/>
            <w:noWrap/>
            <w:vAlign w:val="bottom"/>
            <w:hideMark/>
          </w:tcPr>
          <w:p w14:paraId="38F4947C"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nil"/>
              <w:right w:val="single" w:sz="4" w:space="0" w:color="auto"/>
            </w:tcBorders>
            <w:shd w:val="clear" w:color="auto" w:fill="auto"/>
            <w:noWrap/>
            <w:vAlign w:val="bottom"/>
            <w:hideMark/>
          </w:tcPr>
          <w:p w14:paraId="19F12DF1"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nil"/>
              <w:right w:val="single" w:sz="4" w:space="0" w:color="auto"/>
            </w:tcBorders>
            <w:shd w:val="clear" w:color="auto" w:fill="auto"/>
            <w:noWrap/>
            <w:vAlign w:val="bottom"/>
            <w:hideMark/>
          </w:tcPr>
          <w:p w14:paraId="547C48AC"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nil"/>
              <w:right w:val="single" w:sz="4" w:space="0" w:color="auto"/>
            </w:tcBorders>
            <w:shd w:val="clear" w:color="auto" w:fill="auto"/>
            <w:noWrap/>
            <w:vAlign w:val="bottom"/>
            <w:hideMark/>
          </w:tcPr>
          <w:p w14:paraId="3EFCCB52"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nil"/>
              <w:right w:val="single" w:sz="4" w:space="0" w:color="auto"/>
            </w:tcBorders>
            <w:shd w:val="clear" w:color="auto" w:fill="auto"/>
            <w:noWrap/>
            <w:vAlign w:val="bottom"/>
            <w:hideMark/>
          </w:tcPr>
          <w:p w14:paraId="0310E4A8"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nil"/>
              <w:right w:val="single" w:sz="4" w:space="0" w:color="auto"/>
            </w:tcBorders>
            <w:shd w:val="clear" w:color="auto" w:fill="auto"/>
            <w:noWrap/>
            <w:vAlign w:val="bottom"/>
            <w:hideMark/>
          </w:tcPr>
          <w:p w14:paraId="3A20A8AB"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nil"/>
              <w:right w:val="single" w:sz="4" w:space="0" w:color="auto"/>
            </w:tcBorders>
            <w:shd w:val="clear" w:color="000000" w:fill="FF0000"/>
            <w:noWrap/>
            <w:vAlign w:val="bottom"/>
            <w:hideMark/>
          </w:tcPr>
          <w:p w14:paraId="11F38556"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nil"/>
              <w:right w:val="single" w:sz="4" w:space="0" w:color="auto"/>
            </w:tcBorders>
            <w:shd w:val="clear" w:color="auto" w:fill="auto"/>
            <w:noWrap/>
            <w:vAlign w:val="bottom"/>
            <w:hideMark/>
          </w:tcPr>
          <w:p w14:paraId="464EFD39"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r>
      <w:tr w:rsidR="003552CE" w:rsidRPr="003552CE" w14:paraId="2B7D0F95" w14:textId="77777777" w:rsidTr="00D03EF8">
        <w:trPr>
          <w:trHeight w:val="288"/>
        </w:trPr>
        <w:tc>
          <w:tcPr>
            <w:tcW w:w="1680" w:type="dxa"/>
            <w:tcBorders>
              <w:top w:val="single" w:sz="6" w:space="0" w:color="auto"/>
              <w:left w:val="single" w:sz="6" w:space="0" w:color="auto"/>
              <w:bottom w:val="single" w:sz="6" w:space="0" w:color="auto"/>
              <w:right w:val="single" w:sz="6" w:space="0" w:color="auto"/>
            </w:tcBorders>
            <w:shd w:val="clear" w:color="000000" w:fill="F2CEEF"/>
            <w:noWrap/>
            <w:vAlign w:val="bottom"/>
            <w:hideMark/>
          </w:tcPr>
          <w:p w14:paraId="66140AF6" w14:textId="77777777" w:rsidR="003552CE" w:rsidRPr="003552CE" w:rsidRDefault="003552CE" w:rsidP="003552CE">
            <w:pPr>
              <w:spacing w:after="0" w:line="240" w:lineRule="auto"/>
              <w:rPr>
                <w:rFonts w:ascii="Aptos Narrow" w:eastAsia="Times New Roman" w:hAnsi="Aptos Narrow" w:cs="Times New Roman"/>
                <w:b/>
                <w:bCs/>
                <w:color w:val="000000"/>
                <w:kern w:val="0"/>
                <w:sz w:val="22"/>
                <w:szCs w:val="22"/>
                <w:lang w:eastAsia="en-GB"/>
                <w14:ligatures w14:val="none"/>
              </w:rPr>
            </w:pPr>
            <w:r w:rsidRPr="003552CE">
              <w:rPr>
                <w:rFonts w:ascii="Aptos Narrow" w:eastAsia="Times New Roman" w:hAnsi="Aptos Narrow" w:cs="Times New Roman"/>
                <w:b/>
                <w:bCs/>
                <w:color w:val="000000"/>
                <w:kern w:val="0"/>
                <w:sz w:val="22"/>
                <w:szCs w:val="22"/>
                <w:lang w:eastAsia="en-GB"/>
                <w14:ligatures w14:val="none"/>
              </w:rPr>
              <w:t>Any Final Actions</w:t>
            </w:r>
          </w:p>
        </w:tc>
        <w:tc>
          <w:tcPr>
            <w:tcW w:w="960" w:type="dxa"/>
            <w:tcBorders>
              <w:top w:val="single" w:sz="4" w:space="0" w:color="auto"/>
              <w:left w:val="single" w:sz="6" w:space="0" w:color="auto"/>
              <w:bottom w:val="single" w:sz="4" w:space="0" w:color="auto"/>
              <w:right w:val="single" w:sz="4" w:space="0" w:color="auto"/>
            </w:tcBorders>
            <w:shd w:val="clear" w:color="auto" w:fill="auto"/>
            <w:noWrap/>
            <w:vAlign w:val="bottom"/>
            <w:hideMark/>
          </w:tcPr>
          <w:p w14:paraId="7C7C36C7"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44E75AA"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104E0E3"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3342E0C"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3D74413"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45B4BD7"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D797E1D"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c>
          <w:tcPr>
            <w:tcW w:w="960" w:type="dxa"/>
            <w:tcBorders>
              <w:top w:val="single" w:sz="4" w:space="0" w:color="auto"/>
              <w:left w:val="nil"/>
              <w:bottom w:val="single" w:sz="4" w:space="0" w:color="auto"/>
              <w:right w:val="single" w:sz="4" w:space="0" w:color="auto"/>
            </w:tcBorders>
            <w:shd w:val="clear" w:color="000000" w:fill="FF0000"/>
            <w:noWrap/>
            <w:vAlign w:val="bottom"/>
            <w:hideMark/>
          </w:tcPr>
          <w:p w14:paraId="68E81BBD" w14:textId="77777777" w:rsidR="003552CE" w:rsidRPr="003552CE" w:rsidRDefault="003552CE" w:rsidP="003552CE">
            <w:pPr>
              <w:spacing w:after="0" w:line="240" w:lineRule="auto"/>
              <w:rPr>
                <w:rFonts w:ascii="Aptos Narrow" w:eastAsia="Times New Roman" w:hAnsi="Aptos Narrow" w:cs="Times New Roman"/>
                <w:color w:val="000000"/>
                <w:kern w:val="0"/>
                <w:sz w:val="22"/>
                <w:szCs w:val="22"/>
                <w:lang w:eastAsia="en-GB"/>
                <w14:ligatures w14:val="none"/>
              </w:rPr>
            </w:pPr>
            <w:r w:rsidRPr="003552CE">
              <w:rPr>
                <w:rFonts w:ascii="Aptos Narrow" w:eastAsia="Times New Roman" w:hAnsi="Aptos Narrow" w:cs="Times New Roman"/>
                <w:color w:val="000000"/>
                <w:kern w:val="0"/>
                <w:sz w:val="22"/>
                <w:szCs w:val="22"/>
                <w:lang w:eastAsia="en-GB"/>
                <w14:ligatures w14:val="none"/>
              </w:rPr>
              <w:t> </w:t>
            </w:r>
          </w:p>
        </w:tc>
      </w:tr>
    </w:tbl>
    <w:p w14:paraId="694D457E" w14:textId="77777777" w:rsidR="004E4217" w:rsidRDefault="004E4217">
      <w:pPr>
        <w:rPr>
          <w:rFonts w:eastAsiaTheme="majorEastAsia" w:cstheme="majorBidi"/>
          <w:color w:val="000000" w:themeColor="text1"/>
          <w:sz w:val="32"/>
          <w:szCs w:val="32"/>
          <w:u w:val="single"/>
        </w:rPr>
      </w:pPr>
      <w:r>
        <w:rPr>
          <w:color w:val="000000" w:themeColor="text1"/>
          <w:u w:val="single"/>
        </w:rPr>
        <w:br w:type="page"/>
      </w:r>
    </w:p>
    <w:p w14:paraId="43E84B7D" w14:textId="3F9E9A5D" w:rsidR="006C6D38" w:rsidRDefault="006C6D38" w:rsidP="004E4217">
      <w:pPr>
        <w:pStyle w:val="Heading2"/>
        <w:rPr>
          <w:rFonts w:asciiTheme="minorHAnsi" w:hAnsiTheme="minorHAnsi"/>
          <w:color w:val="000000" w:themeColor="text1"/>
          <w:u w:val="single"/>
        </w:rPr>
      </w:pPr>
      <w:bookmarkStart w:id="4" w:name="_Toc194353182"/>
      <w:r>
        <w:rPr>
          <w:rFonts w:asciiTheme="minorHAnsi" w:hAnsiTheme="minorHAnsi"/>
          <w:color w:val="000000" w:themeColor="text1"/>
          <w:u w:val="single"/>
        </w:rPr>
        <w:lastRenderedPageBreak/>
        <w:t>Research</w:t>
      </w:r>
      <w:bookmarkEnd w:id="4"/>
    </w:p>
    <w:p w14:paraId="60C6D4BC" w14:textId="77777777" w:rsidR="00CB2550" w:rsidRPr="00CB2550" w:rsidRDefault="00CB2550" w:rsidP="00CB2550"/>
    <w:p w14:paraId="7E67789D" w14:textId="53E6951E" w:rsidR="003513C8" w:rsidRDefault="00CB2550">
      <w:pPr>
        <w:rPr>
          <w:color w:val="000000" w:themeColor="text1"/>
        </w:rPr>
      </w:pPr>
      <w:r>
        <w:rPr>
          <w:color w:val="000000" w:themeColor="text1"/>
        </w:rPr>
        <w:t>To get a good idea of what the new design could look like, it is important to see what other lids have been used.</w:t>
      </w:r>
      <w:r w:rsidR="00D02BBB">
        <w:rPr>
          <w:color w:val="000000" w:themeColor="text1"/>
        </w:rPr>
        <w:t xml:space="preserve"> This is to find where problems are with designs and what can be improved for the design made for these tanks. </w:t>
      </w:r>
    </w:p>
    <w:p w14:paraId="7F6F5D58" w14:textId="77777777" w:rsidR="00B47B28" w:rsidRDefault="00CB2550" w:rsidP="00B47B28">
      <w:pPr>
        <w:spacing w:after="0"/>
        <w:jc w:val="center"/>
        <w:rPr>
          <w:color w:val="000000" w:themeColor="text1"/>
          <w:u w:val="single"/>
        </w:rPr>
      </w:pPr>
      <w:r>
        <w:rPr>
          <w:noProof/>
        </w:rPr>
        <w:drawing>
          <wp:inline distT="0" distB="0" distL="0" distR="0" wp14:anchorId="010AB1AE" wp14:editId="6EAC28DC">
            <wp:extent cx="995309" cy="1329069"/>
            <wp:effectExtent l="0" t="0" r="0" b="4445"/>
            <wp:docPr id="1014114106" name="Picture 1" descr="Putting a Lid on Tanks | Products Finis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utting a Lid on Tanks | Products Finish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5229" cy="1342315"/>
                    </a:xfrm>
                    <a:prstGeom prst="rect">
                      <a:avLst/>
                    </a:prstGeom>
                    <a:noFill/>
                    <a:ln>
                      <a:noFill/>
                    </a:ln>
                  </pic:spPr>
                </pic:pic>
              </a:graphicData>
            </a:graphic>
          </wp:inline>
        </w:drawing>
      </w:r>
    </w:p>
    <w:p w14:paraId="35F8A81A" w14:textId="77777777" w:rsidR="00562AB8" w:rsidRDefault="00B47B28" w:rsidP="00562AB8">
      <w:pPr>
        <w:spacing w:after="0"/>
        <w:jc w:val="center"/>
        <w:rPr>
          <w:color w:val="000000" w:themeColor="text1"/>
        </w:rPr>
      </w:pPr>
      <w:r>
        <w:rPr>
          <w:color w:val="000000" w:themeColor="text1"/>
        </w:rPr>
        <w:t>(</w:t>
      </w:r>
      <w:r w:rsidR="004631B2">
        <w:rPr>
          <w:color w:val="000000" w:themeColor="text1"/>
        </w:rPr>
        <w:t>Products Finishing, 2011</w:t>
      </w:r>
      <w:r>
        <w:rPr>
          <w:color w:val="000000" w:themeColor="text1"/>
        </w:rPr>
        <w:t>)</w:t>
      </w:r>
    </w:p>
    <w:p w14:paraId="409FA9CE" w14:textId="2CB876AD" w:rsidR="00E52673" w:rsidRDefault="00562AB8" w:rsidP="00562AB8">
      <w:pPr>
        <w:spacing w:after="0"/>
        <w:rPr>
          <w:color w:val="000000" w:themeColor="text1"/>
        </w:rPr>
      </w:pPr>
      <w:r>
        <w:rPr>
          <w:color w:val="000000" w:themeColor="text1"/>
        </w:rPr>
        <w:t xml:space="preserve">This tank uses </w:t>
      </w:r>
      <w:r w:rsidR="009310D1">
        <w:rPr>
          <w:color w:val="000000" w:themeColor="text1"/>
        </w:rPr>
        <w:t>a system where the lid to the tan</w:t>
      </w:r>
      <w:r w:rsidR="000B1A59">
        <w:rPr>
          <w:color w:val="000000" w:themeColor="text1"/>
        </w:rPr>
        <w:t xml:space="preserve">k is rotated at one end causing the other end to lift which pulls the centre with the wheels across. </w:t>
      </w:r>
      <w:r w:rsidR="00ED2733">
        <w:rPr>
          <w:color w:val="000000" w:themeColor="text1"/>
        </w:rPr>
        <w:t xml:space="preserve">Covers like this </w:t>
      </w:r>
      <w:r w:rsidR="007C1A8D">
        <w:rPr>
          <w:color w:val="000000" w:themeColor="text1"/>
        </w:rPr>
        <w:t xml:space="preserve">cause a reduction in heat loss and reduces fume emissions from chemical tanks </w:t>
      </w:r>
      <w:r w:rsidR="00603E63">
        <w:rPr>
          <w:color w:val="000000" w:themeColor="text1"/>
        </w:rPr>
        <w:t>which not only keeps the tank safe and easy to open but also saves the company money on energy (Products Finishing, 2011)</w:t>
      </w:r>
    </w:p>
    <w:p w14:paraId="0B9A3365" w14:textId="47123074" w:rsidR="00B02293" w:rsidRDefault="00B02293" w:rsidP="00B02293">
      <w:pPr>
        <w:spacing w:after="0"/>
        <w:jc w:val="center"/>
        <w:rPr>
          <w:color w:val="000000" w:themeColor="text1"/>
        </w:rPr>
      </w:pPr>
      <w:r>
        <w:rPr>
          <w:noProof/>
        </w:rPr>
        <w:drawing>
          <wp:inline distT="0" distB="0" distL="0" distR="0" wp14:anchorId="1D4F7E52" wp14:editId="5FB64619">
            <wp:extent cx="943097" cy="1063256"/>
            <wp:effectExtent l="0" t="0" r="0" b="3810"/>
            <wp:docPr id="726041926" name="Picture 2" descr="Titanium Anodizing Equipment &amp; Tanks | Best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itanium Anodizing Equipment &amp; Tanks | Best Technolog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54798" cy="1076448"/>
                    </a:xfrm>
                    <a:prstGeom prst="rect">
                      <a:avLst/>
                    </a:prstGeom>
                    <a:noFill/>
                    <a:ln>
                      <a:noFill/>
                    </a:ln>
                  </pic:spPr>
                </pic:pic>
              </a:graphicData>
            </a:graphic>
          </wp:inline>
        </w:drawing>
      </w:r>
    </w:p>
    <w:p w14:paraId="37D317D6" w14:textId="0A4CAF03" w:rsidR="00B02293" w:rsidRDefault="00B02293" w:rsidP="00B02293">
      <w:pPr>
        <w:spacing w:after="0"/>
        <w:jc w:val="center"/>
        <w:rPr>
          <w:color w:val="000000" w:themeColor="text1"/>
        </w:rPr>
      </w:pPr>
      <w:r>
        <w:rPr>
          <w:color w:val="000000" w:themeColor="text1"/>
        </w:rPr>
        <w:t>(</w:t>
      </w:r>
      <w:r w:rsidR="00E47FE7">
        <w:rPr>
          <w:color w:val="000000" w:themeColor="text1"/>
        </w:rPr>
        <w:t>Best Technology</w:t>
      </w:r>
      <w:r w:rsidR="00347320">
        <w:rPr>
          <w:color w:val="000000" w:themeColor="text1"/>
        </w:rPr>
        <w:t xml:space="preserve">, </w:t>
      </w:r>
      <w:r w:rsidR="00852E27">
        <w:rPr>
          <w:color w:val="000000" w:themeColor="text1"/>
        </w:rPr>
        <w:t>2024</w:t>
      </w:r>
      <w:r>
        <w:rPr>
          <w:color w:val="000000" w:themeColor="text1"/>
        </w:rPr>
        <w:t>)</w:t>
      </w:r>
    </w:p>
    <w:p w14:paraId="2C25BFC3" w14:textId="112EF8C2" w:rsidR="00E52673" w:rsidRDefault="00637E19" w:rsidP="00562AB8">
      <w:pPr>
        <w:spacing w:after="0"/>
        <w:rPr>
          <w:color w:val="000000" w:themeColor="text1"/>
        </w:rPr>
      </w:pPr>
      <w:r>
        <w:rPr>
          <w:color w:val="000000" w:themeColor="text1"/>
        </w:rPr>
        <w:t>The design for this one is for a smaller tank than the one needing to be covered</w:t>
      </w:r>
      <w:r w:rsidR="00F761D4">
        <w:rPr>
          <w:color w:val="000000" w:themeColor="text1"/>
        </w:rPr>
        <w:t>, however the design shows an effective cover which is on a hinge</w:t>
      </w:r>
      <w:r w:rsidR="00416122">
        <w:rPr>
          <w:color w:val="000000" w:themeColor="text1"/>
        </w:rPr>
        <w:t>. This makes it easier to remove as it doesn’t have to be removed from the vat completely</w:t>
      </w:r>
      <w:r w:rsidR="00364F98">
        <w:rPr>
          <w:color w:val="000000" w:themeColor="text1"/>
        </w:rPr>
        <w:t>. Despite this upside, this would likely not be feasible for the tank being used</w:t>
      </w:r>
      <w:r w:rsidR="003064F8">
        <w:rPr>
          <w:color w:val="000000" w:themeColor="text1"/>
        </w:rPr>
        <w:t xml:space="preserve"> as it would be larger and heavier to lift </w:t>
      </w:r>
      <w:r w:rsidR="00B9037C">
        <w:rPr>
          <w:color w:val="000000" w:themeColor="text1"/>
        </w:rPr>
        <w:t>off</w:t>
      </w:r>
      <w:r w:rsidR="003064F8">
        <w:rPr>
          <w:color w:val="000000" w:themeColor="text1"/>
        </w:rPr>
        <w:t xml:space="preserve"> the tank.</w:t>
      </w:r>
    </w:p>
    <w:p w14:paraId="51A6B2D3" w14:textId="3A4C0E93" w:rsidR="00B9037C" w:rsidRDefault="008E731B" w:rsidP="008E731B">
      <w:pPr>
        <w:spacing w:after="0"/>
        <w:jc w:val="center"/>
        <w:rPr>
          <w:color w:val="000000" w:themeColor="text1"/>
        </w:rPr>
      </w:pPr>
      <w:r>
        <w:rPr>
          <w:noProof/>
        </w:rPr>
        <w:drawing>
          <wp:inline distT="0" distB="0" distL="0" distR="0" wp14:anchorId="139B018B" wp14:editId="564B5FD9">
            <wp:extent cx="1544467" cy="1158949"/>
            <wp:effectExtent l="0" t="0" r="0" b="3175"/>
            <wp:docPr id="1634034381" name="Picture 3" descr="ChemTank™ Cov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emTank™ Cov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47883" cy="1161513"/>
                    </a:xfrm>
                    <a:prstGeom prst="rect">
                      <a:avLst/>
                    </a:prstGeom>
                    <a:noFill/>
                    <a:ln>
                      <a:noFill/>
                    </a:ln>
                  </pic:spPr>
                </pic:pic>
              </a:graphicData>
            </a:graphic>
          </wp:inline>
        </w:drawing>
      </w:r>
    </w:p>
    <w:p w14:paraId="2A8DBF4F" w14:textId="6B46CBC4" w:rsidR="008E731B" w:rsidRDefault="008E731B" w:rsidP="008E731B">
      <w:pPr>
        <w:spacing w:after="0"/>
        <w:jc w:val="center"/>
        <w:rPr>
          <w:color w:val="000000" w:themeColor="text1"/>
        </w:rPr>
      </w:pPr>
      <w:r>
        <w:rPr>
          <w:color w:val="000000" w:themeColor="text1"/>
        </w:rPr>
        <w:t>(</w:t>
      </w:r>
      <w:r w:rsidR="00BB64EC">
        <w:rPr>
          <w:color w:val="000000" w:themeColor="text1"/>
        </w:rPr>
        <w:t>Dynatect</w:t>
      </w:r>
      <w:r w:rsidR="007368FE">
        <w:rPr>
          <w:color w:val="000000" w:themeColor="text1"/>
        </w:rPr>
        <w:t xml:space="preserve">, </w:t>
      </w:r>
      <w:r w:rsidR="009C24A4">
        <w:rPr>
          <w:color w:val="000000" w:themeColor="text1"/>
        </w:rPr>
        <w:t>2024</w:t>
      </w:r>
      <w:r>
        <w:rPr>
          <w:color w:val="000000" w:themeColor="text1"/>
        </w:rPr>
        <w:t>)</w:t>
      </w:r>
    </w:p>
    <w:p w14:paraId="4294BB8D" w14:textId="03BB8C15" w:rsidR="006C6D38" w:rsidRPr="00562AB8" w:rsidRDefault="0009748D" w:rsidP="00562AB8">
      <w:pPr>
        <w:spacing w:after="0"/>
        <w:rPr>
          <w:color w:val="000000" w:themeColor="text1"/>
        </w:rPr>
      </w:pPr>
      <w:r>
        <w:rPr>
          <w:color w:val="000000" w:themeColor="text1"/>
        </w:rPr>
        <w:t xml:space="preserve">This design has a cover roll out across the tank </w:t>
      </w:r>
      <w:r w:rsidR="008655B9">
        <w:rPr>
          <w:color w:val="000000" w:themeColor="text1"/>
        </w:rPr>
        <w:t xml:space="preserve">from one end where an electric motor turns to </w:t>
      </w:r>
      <w:r w:rsidR="003B1DF7">
        <w:rPr>
          <w:color w:val="000000" w:themeColor="text1"/>
        </w:rPr>
        <w:t xml:space="preserve">retract and extend the cover. This method is less intrusive than the </w:t>
      </w:r>
      <w:r w:rsidR="00EB49BE">
        <w:rPr>
          <w:color w:val="000000" w:themeColor="text1"/>
        </w:rPr>
        <w:t xml:space="preserve">first tank cover and easier to use than the lifted cover. </w:t>
      </w:r>
      <w:r w:rsidR="006C6D38">
        <w:rPr>
          <w:color w:val="000000" w:themeColor="text1"/>
          <w:u w:val="single"/>
        </w:rPr>
        <w:br w:type="page"/>
      </w:r>
    </w:p>
    <w:p w14:paraId="50289310" w14:textId="7D7C919B" w:rsidR="009D1930" w:rsidRDefault="009D1930" w:rsidP="004E4217">
      <w:pPr>
        <w:pStyle w:val="Heading2"/>
        <w:rPr>
          <w:rFonts w:asciiTheme="minorHAnsi" w:hAnsiTheme="minorHAnsi"/>
          <w:color w:val="000000" w:themeColor="text1"/>
          <w:u w:val="single"/>
        </w:rPr>
      </w:pPr>
      <w:bookmarkStart w:id="5" w:name="_Toc194353183"/>
      <w:r>
        <w:rPr>
          <w:rFonts w:asciiTheme="minorHAnsi" w:hAnsiTheme="minorHAnsi"/>
          <w:color w:val="000000" w:themeColor="text1"/>
          <w:u w:val="single"/>
        </w:rPr>
        <w:lastRenderedPageBreak/>
        <w:t>Sketches</w:t>
      </w:r>
      <w:bookmarkEnd w:id="5"/>
    </w:p>
    <w:p w14:paraId="2EEAE437" w14:textId="0A0190AE" w:rsidR="009D1930" w:rsidRDefault="00E56FDE" w:rsidP="00CB305E">
      <w:pPr>
        <w:jc w:val="center"/>
        <w:rPr>
          <w:rFonts w:eastAsiaTheme="majorEastAsia" w:cstheme="majorBidi"/>
          <w:color w:val="000000" w:themeColor="text1"/>
          <w:sz w:val="32"/>
          <w:szCs w:val="32"/>
          <w:u w:val="single"/>
        </w:rPr>
      </w:pPr>
      <w:r>
        <w:rPr>
          <w:noProof/>
          <w:color w:val="000000" w:themeColor="text1"/>
          <w:u w:val="single"/>
        </w:rPr>
        <w:drawing>
          <wp:inline distT="0" distB="0" distL="0" distR="0" wp14:anchorId="0AC56B95" wp14:editId="4598B45A">
            <wp:extent cx="3526971" cy="4965738"/>
            <wp:effectExtent l="0" t="0" r="0" b="6350"/>
            <wp:docPr id="1241948049" name="Picture 5" descr="A diagram of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948049" name="Picture 5" descr="A diagram of a box&#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46054" cy="4992606"/>
                    </a:xfrm>
                    <a:prstGeom prst="rect">
                      <a:avLst/>
                    </a:prstGeom>
                  </pic:spPr>
                </pic:pic>
              </a:graphicData>
            </a:graphic>
          </wp:inline>
        </w:drawing>
      </w:r>
      <w:r>
        <w:rPr>
          <w:noProof/>
          <w:color w:val="000000" w:themeColor="text1"/>
          <w:u w:val="single"/>
        </w:rPr>
        <w:drawing>
          <wp:inline distT="0" distB="0" distL="0" distR="0" wp14:anchorId="3AA40047" wp14:editId="7ACA7FE0">
            <wp:extent cx="2524116" cy="3572521"/>
            <wp:effectExtent l="8890" t="0" r="0" b="0"/>
            <wp:docPr id="2087669361" name="Picture 4" descr="A graph paper with drawings of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669361" name="Picture 4" descr="A graph paper with drawings of a box&#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rot="16200000">
                      <a:off x="0" y="0"/>
                      <a:ext cx="2540229" cy="3595327"/>
                    </a:xfrm>
                    <a:prstGeom prst="rect">
                      <a:avLst/>
                    </a:prstGeom>
                  </pic:spPr>
                </pic:pic>
              </a:graphicData>
            </a:graphic>
          </wp:inline>
        </w:drawing>
      </w:r>
    </w:p>
    <w:p w14:paraId="3BAF58D9" w14:textId="77777777" w:rsidR="00FE2501" w:rsidRDefault="00FE2501"/>
    <w:p w14:paraId="2D8AA98E" w14:textId="77777777" w:rsidR="00FE2501" w:rsidRDefault="00FE2501"/>
    <w:p w14:paraId="7B533399" w14:textId="3B978A52" w:rsidR="00820F17" w:rsidRDefault="00194C01">
      <w:r>
        <w:lastRenderedPageBreak/>
        <w:t xml:space="preserve">The images above show a few design ideas I have come up with for how the </w:t>
      </w:r>
      <w:r w:rsidR="00783513">
        <w:t xml:space="preserve">tank should be covered. The first design shows a lid which would function in the same way as a toolbox. This would have the </w:t>
      </w:r>
      <w:r w:rsidR="002364A9">
        <w:t xml:space="preserve">cover split down the middle </w:t>
      </w:r>
      <w:r w:rsidR="00CB305E">
        <w:t>and extend off either way</w:t>
      </w:r>
      <w:r w:rsidR="00820F17">
        <w:t xml:space="preserve">. The cover would be able to be locked from the centre much like a toolbox and would be easy and safe to operate. </w:t>
      </w:r>
    </w:p>
    <w:p w14:paraId="0F48BDBE" w14:textId="27DD7432" w:rsidR="00820F17" w:rsidRDefault="00820F17">
      <w:r>
        <w:t xml:space="preserve">The next design is </w:t>
      </w:r>
      <w:r w:rsidR="001D627B">
        <w:t>like</w:t>
      </w:r>
      <w:r>
        <w:t xml:space="preserve"> the </w:t>
      </w:r>
      <w:r w:rsidR="009D5CDF">
        <w:t xml:space="preserve">Dynatect design from my </w:t>
      </w:r>
      <w:r w:rsidR="001D627B">
        <w:t>research;</w:t>
      </w:r>
      <w:r w:rsidR="009D5CDF">
        <w:t xml:space="preserve"> </w:t>
      </w:r>
      <w:r w:rsidR="001D627B">
        <w:t>however,</w:t>
      </w:r>
      <w:r w:rsidR="009D5CDF">
        <w:t xml:space="preserve"> it would be powered by hand </w:t>
      </w:r>
      <w:r w:rsidR="001D627B">
        <w:t xml:space="preserve">crank. This would save </w:t>
      </w:r>
      <w:r w:rsidR="00622593">
        <w:t xml:space="preserve">energy usage while still being a far easier, one-man job. </w:t>
      </w:r>
    </w:p>
    <w:p w14:paraId="49C954CA" w14:textId="7B0F363C" w:rsidR="00622593" w:rsidRDefault="00622593">
      <w:r>
        <w:t xml:space="preserve">The final design shown has the lid open on a hinge on either side. </w:t>
      </w:r>
      <w:r w:rsidR="005B4A98">
        <w:t xml:space="preserve">This is helped </w:t>
      </w:r>
      <w:r w:rsidR="00FE2501">
        <w:t>using</w:t>
      </w:r>
      <w:r w:rsidR="005B4A98">
        <w:t xml:space="preserve"> hydraulics </w:t>
      </w:r>
      <w:r w:rsidR="006A48A4">
        <w:t>like</w:t>
      </w:r>
      <w:r w:rsidR="005B4A98">
        <w:t xml:space="preserve"> those found on car boots </w:t>
      </w:r>
      <w:r w:rsidR="00FE2501">
        <w:t xml:space="preserve">to make opening the lids easy. </w:t>
      </w:r>
    </w:p>
    <w:p w14:paraId="1EC5C00B" w14:textId="12673E80" w:rsidR="00A01CEF" w:rsidRDefault="0023183A">
      <w:r>
        <w:t xml:space="preserve">Out of these designs I have chosen to go with the second design. The reason for </w:t>
      </w:r>
      <w:r w:rsidR="00BD4B0E">
        <w:t>discounting</w:t>
      </w:r>
      <w:r>
        <w:t xml:space="preserve"> the first choice is due to the space occupied either side of the tank by the sliding lid. This would make the design inefficient space </w:t>
      </w:r>
      <w:r w:rsidR="00D97930">
        <w:t xml:space="preserve">wise and </w:t>
      </w:r>
      <w:r w:rsidR="00451FFC">
        <w:t xml:space="preserve">may be difficult to attach to 100s of tanks across the </w:t>
      </w:r>
      <w:r w:rsidR="006A48A4">
        <w:t>companies’ sites. The third design was removed as an option as the area above the tank is heavily impacted. This would make it more difficult to lower the metal sheets into the tanks so would not be a viable option.</w:t>
      </w:r>
      <w:r w:rsidR="00451FFC">
        <w:t xml:space="preserve"> </w:t>
      </w:r>
    </w:p>
    <w:p w14:paraId="1F19B276" w14:textId="73138AA2" w:rsidR="006A48A4" w:rsidRPr="00820F17" w:rsidRDefault="006A48A4">
      <w:r>
        <w:t xml:space="preserve">The reason for why I believe option two is best is due to </w:t>
      </w:r>
      <w:r w:rsidR="006D5F1D">
        <w:t xml:space="preserve">it being unintrusive, safe to operate </w:t>
      </w:r>
      <w:r w:rsidR="00E87A98">
        <w:t xml:space="preserve">and relatively easy to set up. </w:t>
      </w:r>
      <w:r w:rsidR="0064253E">
        <w:t xml:space="preserve">The sheet </w:t>
      </w:r>
      <w:r w:rsidR="005D1822">
        <w:t>will roll</w:t>
      </w:r>
      <w:r w:rsidR="004E4AA9">
        <w:t xml:space="preserve"> out</w:t>
      </w:r>
      <w:r w:rsidR="005D1822">
        <w:t xml:space="preserve"> across the top of the tank</w:t>
      </w:r>
      <w:r w:rsidR="004E4AA9">
        <w:t xml:space="preserve"> </w:t>
      </w:r>
      <w:r w:rsidR="00DC2AB9">
        <w:t xml:space="preserve">and stop at the end to create a cover which will help maintain temperature and keep fumes in. </w:t>
      </w:r>
      <w:r w:rsidR="00CC475B">
        <w:t xml:space="preserve">The design is also easily applied to multiple bins as it only requires being </w:t>
      </w:r>
      <w:r w:rsidR="00430A03">
        <w:t xml:space="preserve">assembled and </w:t>
      </w:r>
      <w:r w:rsidR="00CC475B">
        <w:t>bolted onto the</w:t>
      </w:r>
      <w:r w:rsidR="00430A03">
        <w:t xml:space="preserve"> tank</w:t>
      </w:r>
      <w:r w:rsidR="0064133A">
        <w:t xml:space="preserve">. </w:t>
      </w:r>
      <w:r w:rsidR="006759A6">
        <w:t>Most of</w:t>
      </w:r>
      <w:r w:rsidR="0064133A">
        <w:t xml:space="preserve"> the parts could be easily mass produced or bought in from supplies of parts like bearings and bolts.</w:t>
      </w:r>
    </w:p>
    <w:p w14:paraId="55D2DC46" w14:textId="77777777" w:rsidR="00E56FDE" w:rsidRDefault="00E56FDE">
      <w:pPr>
        <w:rPr>
          <w:rFonts w:eastAsiaTheme="majorEastAsia" w:cstheme="majorBidi"/>
          <w:color w:val="000000" w:themeColor="text1"/>
          <w:sz w:val="32"/>
          <w:szCs w:val="32"/>
          <w:u w:val="single"/>
        </w:rPr>
      </w:pPr>
    </w:p>
    <w:p w14:paraId="3CAF25E3" w14:textId="77777777" w:rsidR="00726ACC" w:rsidRDefault="00726ACC">
      <w:pPr>
        <w:rPr>
          <w:rFonts w:eastAsiaTheme="majorEastAsia" w:cstheme="majorBidi"/>
          <w:color w:val="000000" w:themeColor="text1"/>
          <w:sz w:val="32"/>
          <w:szCs w:val="32"/>
          <w:u w:val="single"/>
        </w:rPr>
      </w:pPr>
    </w:p>
    <w:p w14:paraId="7B4D7E85" w14:textId="77777777" w:rsidR="00726ACC" w:rsidRDefault="00726ACC">
      <w:pPr>
        <w:rPr>
          <w:rFonts w:eastAsiaTheme="majorEastAsia" w:cstheme="majorBidi"/>
          <w:color w:val="000000" w:themeColor="text1"/>
          <w:sz w:val="32"/>
          <w:szCs w:val="32"/>
          <w:u w:val="single"/>
        </w:rPr>
      </w:pPr>
    </w:p>
    <w:p w14:paraId="40503548" w14:textId="77777777" w:rsidR="00726ACC" w:rsidRDefault="00726ACC">
      <w:pPr>
        <w:rPr>
          <w:rFonts w:eastAsiaTheme="majorEastAsia" w:cstheme="majorBidi"/>
          <w:color w:val="000000" w:themeColor="text1"/>
          <w:sz w:val="32"/>
          <w:szCs w:val="32"/>
          <w:u w:val="single"/>
        </w:rPr>
      </w:pPr>
    </w:p>
    <w:p w14:paraId="36FDFCC8" w14:textId="77777777" w:rsidR="00726ACC" w:rsidRDefault="00726ACC">
      <w:pPr>
        <w:rPr>
          <w:rFonts w:eastAsiaTheme="majorEastAsia" w:cstheme="majorBidi"/>
          <w:color w:val="000000" w:themeColor="text1"/>
          <w:sz w:val="32"/>
          <w:szCs w:val="32"/>
          <w:u w:val="single"/>
        </w:rPr>
      </w:pPr>
    </w:p>
    <w:p w14:paraId="414E6CBB" w14:textId="77777777" w:rsidR="00726ACC" w:rsidRDefault="00726ACC">
      <w:pPr>
        <w:rPr>
          <w:rFonts w:eastAsiaTheme="majorEastAsia" w:cstheme="majorBidi"/>
          <w:color w:val="000000" w:themeColor="text1"/>
          <w:sz w:val="32"/>
          <w:szCs w:val="32"/>
          <w:u w:val="single"/>
        </w:rPr>
      </w:pPr>
    </w:p>
    <w:p w14:paraId="26535319" w14:textId="77777777" w:rsidR="00726ACC" w:rsidRDefault="00726ACC">
      <w:pPr>
        <w:rPr>
          <w:rFonts w:eastAsiaTheme="majorEastAsia" w:cstheme="majorBidi"/>
          <w:color w:val="000000" w:themeColor="text1"/>
          <w:sz w:val="32"/>
          <w:szCs w:val="32"/>
          <w:u w:val="single"/>
        </w:rPr>
      </w:pPr>
    </w:p>
    <w:p w14:paraId="1301853F" w14:textId="77777777" w:rsidR="00726ACC" w:rsidRDefault="00726ACC">
      <w:pPr>
        <w:rPr>
          <w:rFonts w:eastAsiaTheme="majorEastAsia" w:cstheme="majorBidi"/>
          <w:color w:val="000000" w:themeColor="text1"/>
          <w:sz w:val="32"/>
          <w:szCs w:val="32"/>
          <w:u w:val="single"/>
        </w:rPr>
      </w:pPr>
    </w:p>
    <w:p w14:paraId="175D52C7" w14:textId="77777777" w:rsidR="00726ACC" w:rsidRDefault="00726ACC">
      <w:pPr>
        <w:rPr>
          <w:rFonts w:eastAsiaTheme="majorEastAsia" w:cstheme="majorBidi"/>
          <w:color w:val="000000" w:themeColor="text1"/>
          <w:sz w:val="32"/>
          <w:szCs w:val="32"/>
          <w:u w:val="single"/>
        </w:rPr>
      </w:pPr>
    </w:p>
    <w:p w14:paraId="5BBBD7E4" w14:textId="77777777" w:rsidR="00726ACC" w:rsidRDefault="00726ACC">
      <w:pPr>
        <w:rPr>
          <w:rFonts w:eastAsiaTheme="majorEastAsia" w:cstheme="majorBidi"/>
          <w:color w:val="000000" w:themeColor="text1"/>
          <w:sz w:val="32"/>
          <w:szCs w:val="32"/>
          <w:u w:val="single"/>
        </w:rPr>
      </w:pPr>
    </w:p>
    <w:p w14:paraId="775B1D36" w14:textId="3364DABE" w:rsidR="009D1930" w:rsidRDefault="009D1930" w:rsidP="004E4217">
      <w:pPr>
        <w:pStyle w:val="Heading2"/>
        <w:rPr>
          <w:rFonts w:asciiTheme="minorHAnsi" w:hAnsiTheme="minorHAnsi"/>
          <w:color w:val="000000" w:themeColor="text1"/>
          <w:u w:val="single"/>
        </w:rPr>
      </w:pPr>
      <w:bookmarkStart w:id="6" w:name="_Toc194353184"/>
      <w:r>
        <w:rPr>
          <w:rFonts w:asciiTheme="minorHAnsi" w:hAnsiTheme="minorHAnsi"/>
          <w:color w:val="000000" w:themeColor="text1"/>
          <w:u w:val="single"/>
        </w:rPr>
        <w:t>CAD Modelling</w:t>
      </w:r>
      <w:bookmarkEnd w:id="6"/>
    </w:p>
    <w:p w14:paraId="2FB08957" w14:textId="77777777" w:rsidR="00300CDA" w:rsidRDefault="00300CDA">
      <w:pPr>
        <w:rPr>
          <w:color w:val="000000" w:themeColor="text1"/>
          <w:u w:val="single"/>
        </w:rPr>
      </w:pPr>
      <w:r w:rsidRPr="00300CDA">
        <w:rPr>
          <w:color w:val="000000" w:themeColor="text1"/>
          <w:u w:val="single"/>
        </w:rPr>
        <w:drawing>
          <wp:inline distT="0" distB="0" distL="0" distR="0" wp14:anchorId="6D1D627C" wp14:editId="605B99DA">
            <wp:extent cx="5731510" cy="3233420"/>
            <wp:effectExtent l="0" t="0" r="2540" b="5080"/>
            <wp:docPr id="1887995778" name="Picture 1" descr="A close-up of a metal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995778" name="Picture 1" descr="A close-up of a metal object&#10;&#10;AI-generated content may be incorrect."/>
                    <pic:cNvPicPr/>
                  </pic:nvPicPr>
                  <pic:blipFill>
                    <a:blip r:embed="rId13"/>
                    <a:stretch>
                      <a:fillRect/>
                    </a:stretch>
                  </pic:blipFill>
                  <pic:spPr>
                    <a:xfrm>
                      <a:off x="0" y="0"/>
                      <a:ext cx="5731510" cy="3233420"/>
                    </a:xfrm>
                    <a:prstGeom prst="rect">
                      <a:avLst/>
                    </a:prstGeom>
                  </pic:spPr>
                </pic:pic>
              </a:graphicData>
            </a:graphic>
          </wp:inline>
        </w:drawing>
      </w:r>
    </w:p>
    <w:p w14:paraId="36C87662" w14:textId="77777777" w:rsidR="004932CE" w:rsidRDefault="005B0067">
      <w:pPr>
        <w:rPr>
          <w:color w:val="000000" w:themeColor="text1"/>
        </w:rPr>
      </w:pPr>
      <w:r>
        <w:rPr>
          <w:color w:val="000000" w:themeColor="text1"/>
        </w:rPr>
        <w:t xml:space="preserve">For the mount </w:t>
      </w:r>
      <w:r w:rsidR="00151BD2">
        <w:rPr>
          <w:color w:val="000000" w:themeColor="text1"/>
        </w:rPr>
        <w:t xml:space="preserve">attached on the back there is a simple frame attached significantly above the marked liquid line </w:t>
      </w:r>
      <w:r w:rsidR="007204EE">
        <w:rPr>
          <w:color w:val="000000" w:themeColor="text1"/>
        </w:rPr>
        <w:t xml:space="preserve">and keeps the roll off the back of the tank when retracted. This is operated by a simple handle at the back </w:t>
      </w:r>
      <w:r w:rsidR="00175A64">
        <w:rPr>
          <w:color w:val="000000" w:themeColor="text1"/>
        </w:rPr>
        <w:t>which is spun to extend and retract the cover.</w:t>
      </w:r>
    </w:p>
    <w:p w14:paraId="12C94993" w14:textId="50BF55D8" w:rsidR="00AC2A6C" w:rsidRDefault="00AC2A6C">
      <w:pPr>
        <w:rPr>
          <w:color w:val="000000" w:themeColor="text1"/>
        </w:rPr>
      </w:pPr>
      <w:r>
        <w:rPr>
          <w:color w:val="000000" w:themeColor="text1"/>
        </w:rPr>
        <w:t xml:space="preserve">It is attached via </w:t>
      </w:r>
      <w:r w:rsidR="003D7A99">
        <w:rPr>
          <w:color w:val="000000" w:themeColor="text1"/>
        </w:rPr>
        <w:t xml:space="preserve">4 nuts and bolts on the frame to provide support </w:t>
      </w:r>
      <w:r w:rsidR="009E1642">
        <w:rPr>
          <w:color w:val="000000" w:themeColor="text1"/>
        </w:rPr>
        <w:t xml:space="preserve">for the weight which </w:t>
      </w:r>
      <w:r w:rsidR="000837B4">
        <w:rPr>
          <w:color w:val="000000" w:themeColor="text1"/>
        </w:rPr>
        <w:t xml:space="preserve">be applied on the </w:t>
      </w:r>
      <w:r w:rsidR="00376166">
        <w:rPr>
          <w:color w:val="000000" w:themeColor="text1"/>
        </w:rPr>
        <w:t xml:space="preserve">bar. The plates themselves have been rounded off on the corners to make them safe </w:t>
      </w:r>
      <w:r w:rsidR="00B30A3D">
        <w:rPr>
          <w:color w:val="000000" w:themeColor="text1"/>
        </w:rPr>
        <w:t xml:space="preserve">in case of </w:t>
      </w:r>
      <w:r w:rsidR="00CC475B">
        <w:rPr>
          <w:color w:val="000000" w:themeColor="text1"/>
        </w:rPr>
        <w:t>someone slipping and falling onto the frame.</w:t>
      </w:r>
    </w:p>
    <w:p w14:paraId="6D0CAE65" w14:textId="77777777" w:rsidR="004932CE" w:rsidRDefault="004932CE" w:rsidP="004932CE">
      <w:pPr>
        <w:jc w:val="center"/>
        <w:rPr>
          <w:color w:val="000000" w:themeColor="text1"/>
          <w:u w:val="single"/>
        </w:rPr>
      </w:pPr>
      <w:r w:rsidRPr="004932CE">
        <w:rPr>
          <w:color w:val="000000" w:themeColor="text1"/>
          <w:u w:val="single"/>
        </w:rPr>
        <w:drawing>
          <wp:inline distT="0" distB="0" distL="0" distR="0" wp14:anchorId="1B0EBA2C" wp14:editId="43A7EE3F">
            <wp:extent cx="3254828" cy="1913734"/>
            <wp:effectExtent l="0" t="0" r="3175" b="0"/>
            <wp:docPr id="1009261018" name="Picture 1" descr="A close-up of a metal r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261018" name="Picture 1" descr="A close-up of a metal rod&#10;&#10;AI-generated content may be incorrect."/>
                    <pic:cNvPicPr/>
                  </pic:nvPicPr>
                  <pic:blipFill>
                    <a:blip r:embed="rId14"/>
                    <a:stretch>
                      <a:fillRect/>
                    </a:stretch>
                  </pic:blipFill>
                  <pic:spPr>
                    <a:xfrm>
                      <a:off x="0" y="0"/>
                      <a:ext cx="3263533" cy="1918852"/>
                    </a:xfrm>
                    <a:prstGeom prst="rect">
                      <a:avLst/>
                    </a:prstGeom>
                  </pic:spPr>
                </pic:pic>
              </a:graphicData>
            </a:graphic>
          </wp:inline>
        </w:drawing>
      </w:r>
    </w:p>
    <w:p w14:paraId="1D992629" w14:textId="77777777" w:rsidR="00046550" w:rsidRDefault="004932CE" w:rsidP="00FA530A">
      <w:pPr>
        <w:rPr>
          <w:color w:val="000000" w:themeColor="text1"/>
        </w:rPr>
      </w:pPr>
      <w:r>
        <w:rPr>
          <w:color w:val="000000" w:themeColor="text1"/>
        </w:rPr>
        <w:t xml:space="preserve">The part which is extended </w:t>
      </w:r>
      <w:r w:rsidR="00E92134">
        <w:rPr>
          <w:color w:val="000000" w:themeColor="text1"/>
        </w:rPr>
        <w:t>ends with a bar attached to a wheel which rolls in a grove</w:t>
      </w:r>
      <w:r w:rsidR="00FA530A">
        <w:rPr>
          <w:color w:val="000000" w:themeColor="text1"/>
        </w:rPr>
        <w:t xml:space="preserve"> </w:t>
      </w:r>
      <w:r w:rsidR="005667AC">
        <w:rPr>
          <w:color w:val="000000" w:themeColor="text1"/>
        </w:rPr>
        <w:t xml:space="preserve">along the length of the tank. This allows for easy movement of the cover </w:t>
      </w:r>
      <w:r w:rsidR="00EF4CA6">
        <w:rPr>
          <w:color w:val="000000" w:themeColor="text1"/>
        </w:rPr>
        <w:t xml:space="preserve">with the rod being attached by a ball bearing to stop itself from spinning and causing the cover to </w:t>
      </w:r>
      <w:r w:rsidR="00D35CDE">
        <w:rPr>
          <w:color w:val="000000" w:themeColor="text1"/>
        </w:rPr>
        <w:t xml:space="preserve">roll up at the end. </w:t>
      </w:r>
    </w:p>
    <w:p w14:paraId="7BC70F9D" w14:textId="77777777" w:rsidR="00046550" w:rsidRDefault="00046550" w:rsidP="00046550">
      <w:pPr>
        <w:jc w:val="center"/>
        <w:rPr>
          <w:color w:val="000000" w:themeColor="text1"/>
          <w:u w:val="single"/>
        </w:rPr>
      </w:pPr>
      <w:r w:rsidRPr="00046550">
        <w:rPr>
          <w:color w:val="000000" w:themeColor="text1"/>
          <w:u w:val="single"/>
        </w:rPr>
        <w:lastRenderedPageBreak/>
        <w:drawing>
          <wp:inline distT="0" distB="0" distL="0" distR="0" wp14:anchorId="65DDEF9B" wp14:editId="6064FB8B">
            <wp:extent cx="2781300" cy="2136665"/>
            <wp:effectExtent l="0" t="0" r="0" b="0"/>
            <wp:docPr id="42157578" name="Picture 1" descr="A grey rectangular object with a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57578" name="Picture 1" descr="A grey rectangular object with a blue line&#10;&#10;AI-generated content may be incorrect."/>
                    <pic:cNvPicPr/>
                  </pic:nvPicPr>
                  <pic:blipFill>
                    <a:blip r:embed="rId15"/>
                    <a:stretch>
                      <a:fillRect/>
                    </a:stretch>
                  </pic:blipFill>
                  <pic:spPr>
                    <a:xfrm>
                      <a:off x="0" y="0"/>
                      <a:ext cx="2784964" cy="2139480"/>
                    </a:xfrm>
                    <a:prstGeom prst="rect">
                      <a:avLst/>
                    </a:prstGeom>
                  </pic:spPr>
                </pic:pic>
              </a:graphicData>
            </a:graphic>
          </wp:inline>
        </w:drawing>
      </w:r>
    </w:p>
    <w:p w14:paraId="6615AB12" w14:textId="77777777" w:rsidR="005A42BD" w:rsidRDefault="00046550" w:rsidP="0064133A">
      <w:pPr>
        <w:rPr>
          <w:color w:val="000000" w:themeColor="text1"/>
        </w:rPr>
      </w:pPr>
      <w:r>
        <w:rPr>
          <w:color w:val="000000" w:themeColor="text1"/>
        </w:rPr>
        <w:t xml:space="preserve">The roller rolls down </w:t>
      </w:r>
      <w:r w:rsidR="006342E0">
        <w:rPr>
          <w:color w:val="000000" w:themeColor="text1"/>
        </w:rPr>
        <w:t xml:space="preserve">This </w:t>
      </w:r>
      <w:r w:rsidR="00802E14">
        <w:rPr>
          <w:color w:val="000000" w:themeColor="text1"/>
        </w:rPr>
        <w:t xml:space="preserve">track attached to the side of the </w:t>
      </w:r>
      <w:r w:rsidR="00C74BCB">
        <w:rPr>
          <w:color w:val="000000" w:themeColor="text1"/>
        </w:rPr>
        <w:t xml:space="preserve">tank. The bolts would be attached on the inside with the </w:t>
      </w:r>
      <w:r w:rsidR="00AC2A6C">
        <w:rPr>
          <w:color w:val="000000" w:themeColor="text1"/>
        </w:rPr>
        <w:t>point being sunken so as not to obstruct the roller.</w:t>
      </w:r>
      <w:r w:rsidR="0064133A">
        <w:rPr>
          <w:color w:val="000000" w:themeColor="text1"/>
        </w:rPr>
        <w:t xml:space="preserve"> The thickness of this part would have to be adapted depending on what bolt would be applicable to hold it in place. </w:t>
      </w:r>
    </w:p>
    <w:p w14:paraId="5538DCF9" w14:textId="77777777" w:rsidR="00243FBA" w:rsidRDefault="005A42BD" w:rsidP="0064133A">
      <w:pPr>
        <w:rPr>
          <w:color w:val="000000" w:themeColor="text1"/>
        </w:rPr>
      </w:pPr>
      <w:r>
        <w:rPr>
          <w:color w:val="000000" w:themeColor="text1"/>
        </w:rPr>
        <w:t xml:space="preserve">The sides of this would also provide support to the sheet being </w:t>
      </w:r>
      <w:r w:rsidR="009912A1">
        <w:rPr>
          <w:color w:val="000000" w:themeColor="text1"/>
        </w:rPr>
        <w:t xml:space="preserve">pulled across the tank which would stop it from bowing at all. </w:t>
      </w:r>
    </w:p>
    <w:p w14:paraId="3F2873C7" w14:textId="192609BE" w:rsidR="009D1930" w:rsidRPr="00AC2A6C" w:rsidRDefault="00243FBA" w:rsidP="0064133A">
      <w:pPr>
        <w:rPr>
          <w:color w:val="000000" w:themeColor="text1"/>
        </w:rPr>
      </w:pPr>
      <w:r>
        <w:rPr>
          <w:color w:val="000000" w:themeColor="text1"/>
        </w:rPr>
        <w:t xml:space="preserve">A problem found in the CAD design is that it wasn’t possible to model the cover being drawn across the tank, however it was still possible to get the </w:t>
      </w:r>
      <w:r w:rsidR="00AA568A">
        <w:rPr>
          <w:color w:val="000000" w:themeColor="text1"/>
        </w:rPr>
        <w:t xml:space="preserve">end bar to move across as it would be able to. </w:t>
      </w:r>
      <w:r w:rsidR="009D1930">
        <w:rPr>
          <w:color w:val="000000" w:themeColor="text1"/>
          <w:u w:val="single"/>
        </w:rPr>
        <w:br w:type="page"/>
      </w:r>
    </w:p>
    <w:p w14:paraId="1C8848FD" w14:textId="79452F3A" w:rsidR="00C92CD2" w:rsidRDefault="009D1930" w:rsidP="004E4217">
      <w:pPr>
        <w:pStyle w:val="Heading2"/>
        <w:rPr>
          <w:rFonts w:asciiTheme="minorHAnsi" w:hAnsiTheme="minorHAnsi"/>
          <w:color w:val="000000" w:themeColor="text1"/>
          <w:u w:val="single"/>
        </w:rPr>
      </w:pPr>
      <w:bookmarkStart w:id="7" w:name="_Toc194353185"/>
      <w:r>
        <w:rPr>
          <w:rFonts w:asciiTheme="minorHAnsi" w:hAnsiTheme="minorHAnsi"/>
          <w:color w:val="000000" w:themeColor="text1"/>
          <w:u w:val="single"/>
        </w:rPr>
        <w:lastRenderedPageBreak/>
        <w:t>Technical Drawing</w:t>
      </w:r>
      <w:r w:rsidR="00256424">
        <w:rPr>
          <w:rFonts w:asciiTheme="minorHAnsi" w:hAnsiTheme="minorHAnsi"/>
          <w:color w:val="000000" w:themeColor="text1"/>
          <w:u w:val="single"/>
        </w:rPr>
        <w:t xml:space="preserve"> and Material Choices</w:t>
      </w:r>
      <w:bookmarkEnd w:id="7"/>
    </w:p>
    <w:p w14:paraId="53EFFF74" w14:textId="3B54B3FC" w:rsidR="00770BEB" w:rsidRDefault="00854895">
      <w:pPr>
        <w:rPr>
          <w:color w:val="000000" w:themeColor="text1"/>
          <w:u w:val="single"/>
        </w:rPr>
      </w:pPr>
      <w:r w:rsidRPr="00854895">
        <w:rPr>
          <w:color w:val="000000" w:themeColor="text1"/>
          <w:u w:val="single"/>
        </w:rPr>
        <w:drawing>
          <wp:inline distT="0" distB="0" distL="0" distR="0" wp14:anchorId="3B89A9EE" wp14:editId="31431158">
            <wp:extent cx="5731510" cy="3543300"/>
            <wp:effectExtent l="0" t="0" r="2540" b="0"/>
            <wp:docPr id="19465430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543026" name="Picture 1" descr="A screenshot of a computer&#10;&#10;AI-generated content may be incorrect."/>
                    <pic:cNvPicPr/>
                  </pic:nvPicPr>
                  <pic:blipFill>
                    <a:blip r:embed="rId16"/>
                    <a:stretch>
                      <a:fillRect/>
                    </a:stretch>
                  </pic:blipFill>
                  <pic:spPr>
                    <a:xfrm>
                      <a:off x="0" y="0"/>
                      <a:ext cx="5731510" cy="3543300"/>
                    </a:xfrm>
                    <a:prstGeom prst="rect">
                      <a:avLst/>
                    </a:prstGeom>
                  </pic:spPr>
                </pic:pic>
              </a:graphicData>
            </a:graphic>
          </wp:inline>
        </w:drawing>
      </w:r>
    </w:p>
    <w:p w14:paraId="30941BBA" w14:textId="77777777" w:rsidR="00854895" w:rsidRDefault="00770BEB">
      <w:pPr>
        <w:rPr>
          <w:color w:val="000000" w:themeColor="text1"/>
          <w:u w:val="single"/>
        </w:rPr>
      </w:pPr>
      <w:r w:rsidRPr="00770BEB">
        <w:rPr>
          <w:color w:val="000000" w:themeColor="text1"/>
          <w:u w:val="single"/>
        </w:rPr>
        <w:drawing>
          <wp:inline distT="0" distB="0" distL="0" distR="0" wp14:anchorId="49192A79" wp14:editId="43AF4BC7">
            <wp:extent cx="5731510" cy="878205"/>
            <wp:effectExtent l="0" t="0" r="2540" b="0"/>
            <wp:docPr id="1012645236" name="Picture 1" descr="A black lin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645236" name="Picture 1" descr="A black line on a white background&#10;&#10;AI-generated content may be incorrect."/>
                    <pic:cNvPicPr/>
                  </pic:nvPicPr>
                  <pic:blipFill>
                    <a:blip r:embed="rId17"/>
                    <a:stretch>
                      <a:fillRect/>
                    </a:stretch>
                  </pic:blipFill>
                  <pic:spPr>
                    <a:xfrm>
                      <a:off x="0" y="0"/>
                      <a:ext cx="5731510" cy="878205"/>
                    </a:xfrm>
                    <a:prstGeom prst="rect">
                      <a:avLst/>
                    </a:prstGeom>
                  </pic:spPr>
                </pic:pic>
              </a:graphicData>
            </a:graphic>
          </wp:inline>
        </w:drawing>
      </w:r>
    </w:p>
    <w:p w14:paraId="2DAC5F5B" w14:textId="77777777" w:rsidR="000411EC" w:rsidRDefault="00854895">
      <w:pPr>
        <w:rPr>
          <w:color w:val="000000" w:themeColor="text1"/>
        </w:rPr>
      </w:pPr>
      <w:r>
        <w:rPr>
          <w:color w:val="000000" w:themeColor="text1"/>
        </w:rPr>
        <w:t xml:space="preserve">For the side plate there is a tight tolerance for the holes as it has to lien up very well with that of the </w:t>
      </w:r>
      <w:r w:rsidR="0012750F">
        <w:rPr>
          <w:color w:val="000000" w:themeColor="text1"/>
        </w:rPr>
        <w:t xml:space="preserve">tank. The chosen material for this part is stainless steel as it needs to be </w:t>
      </w:r>
      <w:r w:rsidR="007C3F8C">
        <w:rPr>
          <w:color w:val="000000" w:themeColor="text1"/>
        </w:rPr>
        <w:t>resistant to the conditions and needs to be strong enough to hold the weight of the cover without breaking.</w:t>
      </w:r>
    </w:p>
    <w:p w14:paraId="4E118E5F" w14:textId="77777777" w:rsidR="000411EC" w:rsidRDefault="000411EC">
      <w:pPr>
        <w:rPr>
          <w:color w:val="000000" w:themeColor="text1"/>
          <w:u w:val="single"/>
        </w:rPr>
      </w:pPr>
      <w:r w:rsidRPr="000411EC">
        <w:rPr>
          <w:color w:val="000000" w:themeColor="text1"/>
          <w:u w:val="single"/>
        </w:rPr>
        <w:lastRenderedPageBreak/>
        <w:drawing>
          <wp:inline distT="0" distB="0" distL="0" distR="0" wp14:anchorId="411131FC" wp14:editId="41D57E33">
            <wp:extent cx="5731510" cy="5222240"/>
            <wp:effectExtent l="0" t="0" r="2540" b="0"/>
            <wp:docPr id="1633354023" name="Picture 1" descr="A drawing of a mechanical a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354023" name="Picture 1" descr="A drawing of a mechanical arm&#10;&#10;AI-generated content may be incorrect."/>
                    <pic:cNvPicPr/>
                  </pic:nvPicPr>
                  <pic:blipFill>
                    <a:blip r:embed="rId18"/>
                    <a:stretch>
                      <a:fillRect/>
                    </a:stretch>
                  </pic:blipFill>
                  <pic:spPr>
                    <a:xfrm>
                      <a:off x="0" y="0"/>
                      <a:ext cx="5731510" cy="5222240"/>
                    </a:xfrm>
                    <a:prstGeom prst="rect">
                      <a:avLst/>
                    </a:prstGeom>
                  </pic:spPr>
                </pic:pic>
              </a:graphicData>
            </a:graphic>
          </wp:inline>
        </w:drawing>
      </w:r>
    </w:p>
    <w:p w14:paraId="21C34552" w14:textId="52FD75B7" w:rsidR="00C43B6B" w:rsidRDefault="000411EC">
      <w:pPr>
        <w:rPr>
          <w:color w:val="000000" w:themeColor="text1"/>
        </w:rPr>
      </w:pPr>
      <w:r>
        <w:rPr>
          <w:color w:val="000000" w:themeColor="text1"/>
        </w:rPr>
        <w:t xml:space="preserve">For the handle, there is one tight tolerance for where it attaches to the </w:t>
      </w:r>
      <w:r w:rsidR="000A6977">
        <w:rPr>
          <w:color w:val="000000" w:themeColor="text1"/>
        </w:rPr>
        <w:t xml:space="preserve">bar while the cover is attached to. This part may have to be </w:t>
      </w:r>
      <w:r w:rsidR="004A1F61">
        <w:rPr>
          <w:color w:val="000000" w:themeColor="text1"/>
        </w:rPr>
        <w:t>3D printed from ABS as this material is strong enough to not snap under load</w:t>
      </w:r>
      <w:r w:rsidR="00D67A54">
        <w:rPr>
          <w:color w:val="000000" w:themeColor="text1"/>
        </w:rPr>
        <w:t xml:space="preserve">, but it’s </w:t>
      </w:r>
      <w:r w:rsidR="00C43B6B">
        <w:rPr>
          <w:color w:val="000000" w:themeColor="text1"/>
        </w:rPr>
        <w:t xml:space="preserve">also usable in a 3D printer to make this complex shape. </w:t>
      </w:r>
    </w:p>
    <w:p w14:paraId="5269432A" w14:textId="77777777" w:rsidR="00C15C56" w:rsidRDefault="00C43B6B">
      <w:pPr>
        <w:rPr>
          <w:color w:val="000000" w:themeColor="text1"/>
        </w:rPr>
      </w:pPr>
      <w:r>
        <w:rPr>
          <w:color w:val="000000" w:themeColor="text1"/>
        </w:rPr>
        <w:t>For the cover itself, the material will need to be a PVC sheet as it is corrosion resistant</w:t>
      </w:r>
      <w:r w:rsidR="00F861BD">
        <w:rPr>
          <w:color w:val="000000" w:themeColor="text1"/>
        </w:rPr>
        <w:t>, light enough and can be made into a sheet.</w:t>
      </w:r>
    </w:p>
    <w:p w14:paraId="720334F2" w14:textId="77777777" w:rsidR="00C15C56" w:rsidRDefault="00C15C56" w:rsidP="00C15C56">
      <w:pPr>
        <w:jc w:val="center"/>
        <w:rPr>
          <w:color w:val="000000" w:themeColor="text1"/>
          <w:u w:val="single"/>
        </w:rPr>
      </w:pPr>
      <w:r>
        <w:rPr>
          <w:noProof/>
        </w:rPr>
        <w:drawing>
          <wp:inline distT="0" distB="0" distL="0" distR="0" wp14:anchorId="34C2FA63" wp14:editId="19C3F835">
            <wp:extent cx="1181100" cy="1181100"/>
            <wp:effectExtent l="0" t="0" r="0" b="0"/>
            <wp:docPr id="737246543" name="Picture 7" descr="0.75mm Super Thick Clear PVC Sheeting - Sold by the metre &amp; Wholes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0.75mm Super Thick Clear PVC Sheeting - Sold by the metre &amp; Wholesal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inline>
        </w:drawing>
      </w:r>
    </w:p>
    <w:p w14:paraId="072EDA3B" w14:textId="30BA9A52" w:rsidR="00C92CD2" w:rsidRDefault="00FD67CA" w:rsidP="00C15C56">
      <w:pPr>
        <w:jc w:val="center"/>
        <w:rPr>
          <w:rFonts w:eastAsiaTheme="majorEastAsia" w:cstheme="majorBidi"/>
          <w:color w:val="000000" w:themeColor="text1"/>
          <w:sz w:val="32"/>
          <w:szCs w:val="32"/>
          <w:u w:val="single"/>
        </w:rPr>
      </w:pPr>
      <w:r>
        <w:rPr>
          <w:color w:val="000000" w:themeColor="text1"/>
        </w:rPr>
        <w:t>(</w:t>
      </w:r>
      <w:r w:rsidR="00541BE8">
        <w:rPr>
          <w:color w:val="000000" w:themeColor="text1"/>
        </w:rPr>
        <w:t xml:space="preserve">I </w:t>
      </w:r>
      <w:r w:rsidR="00C56853">
        <w:rPr>
          <w:color w:val="000000" w:themeColor="text1"/>
        </w:rPr>
        <w:t>W</w:t>
      </w:r>
      <w:r w:rsidR="00541BE8">
        <w:rPr>
          <w:color w:val="000000" w:themeColor="text1"/>
        </w:rPr>
        <w:t xml:space="preserve">ant </w:t>
      </w:r>
      <w:r w:rsidR="00C56853">
        <w:rPr>
          <w:color w:val="000000" w:themeColor="text1"/>
        </w:rPr>
        <w:t>F</w:t>
      </w:r>
      <w:r w:rsidR="00541BE8">
        <w:rPr>
          <w:color w:val="000000" w:themeColor="text1"/>
        </w:rPr>
        <w:t xml:space="preserve">abric, </w:t>
      </w:r>
      <w:r w:rsidR="00DC5FED">
        <w:rPr>
          <w:color w:val="000000" w:themeColor="text1"/>
        </w:rPr>
        <w:t>2022</w:t>
      </w:r>
      <w:r>
        <w:rPr>
          <w:color w:val="000000" w:themeColor="text1"/>
        </w:rPr>
        <w:t>)</w:t>
      </w:r>
      <w:r w:rsidR="00C92CD2">
        <w:rPr>
          <w:color w:val="000000" w:themeColor="text1"/>
          <w:u w:val="single"/>
        </w:rPr>
        <w:br w:type="page"/>
      </w:r>
    </w:p>
    <w:p w14:paraId="362EB280" w14:textId="4EC17611" w:rsidR="00BE798D" w:rsidRDefault="00BE798D" w:rsidP="004E4217">
      <w:pPr>
        <w:pStyle w:val="Heading2"/>
        <w:rPr>
          <w:rFonts w:asciiTheme="minorHAnsi" w:hAnsiTheme="minorHAnsi"/>
          <w:color w:val="000000" w:themeColor="text1"/>
          <w:u w:val="single"/>
        </w:rPr>
      </w:pPr>
      <w:bookmarkStart w:id="8" w:name="_Toc194353186"/>
      <w:r>
        <w:rPr>
          <w:rFonts w:asciiTheme="minorHAnsi" w:hAnsiTheme="minorHAnsi"/>
          <w:color w:val="000000" w:themeColor="text1"/>
          <w:u w:val="single"/>
        </w:rPr>
        <w:lastRenderedPageBreak/>
        <w:t xml:space="preserve">Manufacturing </w:t>
      </w:r>
      <w:bookmarkEnd w:id="8"/>
      <w:r w:rsidR="00693D33">
        <w:rPr>
          <w:rFonts w:asciiTheme="minorHAnsi" w:hAnsiTheme="minorHAnsi"/>
          <w:color w:val="000000" w:themeColor="text1"/>
          <w:u w:val="single"/>
        </w:rPr>
        <w:t>Processes</w:t>
      </w:r>
    </w:p>
    <w:p w14:paraId="54EDAFFF" w14:textId="77777777" w:rsidR="00C56853" w:rsidRPr="00C56853" w:rsidRDefault="00C56853" w:rsidP="00C56853"/>
    <w:p w14:paraId="25283AE9" w14:textId="50DDB3CB" w:rsidR="0006235F" w:rsidRDefault="00C56853">
      <w:pPr>
        <w:rPr>
          <w:color w:val="000000" w:themeColor="text1"/>
        </w:rPr>
      </w:pPr>
      <w:r>
        <w:rPr>
          <w:color w:val="000000" w:themeColor="text1"/>
        </w:rPr>
        <w:t>For all bolts, nuts</w:t>
      </w:r>
      <w:r w:rsidR="00B73490">
        <w:rPr>
          <w:color w:val="000000" w:themeColor="text1"/>
        </w:rPr>
        <w:t>, bearings</w:t>
      </w:r>
      <w:r>
        <w:rPr>
          <w:color w:val="000000" w:themeColor="text1"/>
        </w:rPr>
        <w:t xml:space="preserve"> and cylindrical bars, these parts would be brought in to save time especially as most of these would be widely available for purchase. The same can be said for the PVC sheet to cover the </w:t>
      </w:r>
      <w:r w:rsidR="0006235F">
        <w:rPr>
          <w:color w:val="000000" w:themeColor="text1"/>
        </w:rPr>
        <w:t>tank as the correct width can be bought and then cut to the desired length.</w:t>
      </w:r>
    </w:p>
    <w:p w14:paraId="035F9A92" w14:textId="77777777" w:rsidR="0088329E" w:rsidRDefault="0006235F">
      <w:pPr>
        <w:rPr>
          <w:color w:val="000000" w:themeColor="text1"/>
        </w:rPr>
      </w:pPr>
      <w:r>
        <w:rPr>
          <w:color w:val="000000" w:themeColor="text1"/>
        </w:rPr>
        <w:t xml:space="preserve">For the side plate, it would be appropriate to use a CNC </w:t>
      </w:r>
      <w:r w:rsidR="0088329E">
        <w:rPr>
          <w:color w:val="000000" w:themeColor="text1"/>
        </w:rPr>
        <w:t>milling machine</w:t>
      </w:r>
      <w:r>
        <w:rPr>
          <w:color w:val="000000" w:themeColor="text1"/>
        </w:rPr>
        <w:t xml:space="preserve"> to create the product as </w:t>
      </w:r>
      <w:r w:rsidR="0088329E">
        <w:rPr>
          <w:color w:val="000000" w:themeColor="text1"/>
        </w:rPr>
        <w:t>this would result in the most accurate finish. The screw holes would be created by a pillar drill after having been milled to the correct size.</w:t>
      </w:r>
    </w:p>
    <w:p w14:paraId="5CAEA93C" w14:textId="77777777" w:rsidR="00872136" w:rsidRDefault="0088329E">
      <w:pPr>
        <w:rPr>
          <w:color w:val="000000" w:themeColor="text1"/>
        </w:rPr>
      </w:pPr>
      <w:r>
        <w:rPr>
          <w:color w:val="000000" w:themeColor="text1"/>
        </w:rPr>
        <w:t xml:space="preserve">The handle </w:t>
      </w:r>
      <w:r w:rsidR="00590347">
        <w:rPr>
          <w:color w:val="000000" w:themeColor="text1"/>
        </w:rPr>
        <w:t xml:space="preserve">would be made using a 3D printer as this would result in a single, detailed part which would </w:t>
      </w:r>
      <w:r w:rsidR="00872136">
        <w:rPr>
          <w:color w:val="000000" w:themeColor="text1"/>
        </w:rPr>
        <w:t>make assembly much easier. The material of choice for which would be ABS.</w:t>
      </w:r>
    </w:p>
    <w:p w14:paraId="588C9050" w14:textId="77777777" w:rsidR="006C370C" w:rsidRDefault="00872136">
      <w:pPr>
        <w:rPr>
          <w:color w:val="000000" w:themeColor="text1"/>
        </w:rPr>
      </w:pPr>
      <w:r>
        <w:rPr>
          <w:color w:val="000000" w:themeColor="text1"/>
        </w:rPr>
        <w:t xml:space="preserve">The rail on which the </w:t>
      </w:r>
      <w:r w:rsidR="00B73490">
        <w:rPr>
          <w:color w:val="000000" w:themeColor="text1"/>
        </w:rPr>
        <w:t>bearing wheel runs would be made from a 2mm metal</w:t>
      </w:r>
      <w:r w:rsidR="006C370C">
        <w:rPr>
          <w:color w:val="000000" w:themeColor="text1"/>
        </w:rPr>
        <w:t xml:space="preserve"> sheet</w:t>
      </w:r>
      <w:r w:rsidR="00B73490">
        <w:rPr>
          <w:color w:val="000000" w:themeColor="text1"/>
        </w:rPr>
        <w:t xml:space="preserve">. This would then </w:t>
      </w:r>
      <w:r w:rsidR="00E440C9">
        <w:rPr>
          <w:color w:val="000000" w:themeColor="text1"/>
        </w:rPr>
        <w:t xml:space="preserve">be line bent into the correct shape. The holes for the bolts would be pillar drilled into the </w:t>
      </w:r>
      <w:r w:rsidR="006C370C">
        <w:rPr>
          <w:color w:val="000000" w:themeColor="text1"/>
        </w:rPr>
        <w:t xml:space="preserve">sheet before being bent to make the process easier. </w:t>
      </w:r>
    </w:p>
    <w:p w14:paraId="6A433E13" w14:textId="6889EC26" w:rsidR="00BE798D" w:rsidRDefault="006C370C">
      <w:pPr>
        <w:rPr>
          <w:rFonts w:eastAsiaTheme="majorEastAsia" w:cstheme="majorBidi"/>
          <w:color w:val="000000" w:themeColor="text1"/>
          <w:sz w:val="32"/>
          <w:szCs w:val="32"/>
          <w:u w:val="single"/>
        </w:rPr>
      </w:pPr>
      <w:r>
        <w:rPr>
          <w:color w:val="000000" w:themeColor="text1"/>
        </w:rPr>
        <w:t xml:space="preserve">Assuming the company </w:t>
      </w:r>
      <w:r w:rsidR="00E5022B">
        <w:rPr>
          <w:color w:val="000000" w:themeColor="text1"/>
        </w:rPr>
        <w:t xml:space="preserve">does not own any of the above equipment, all these processes would be outsourced to companies which would make these parts. </w:t>
      </w:r>
      <w:r w:rsidR="00BE798D">
        <w:rPr>
          <w:color w:val="000000" w:themeColor="text1"/>
          <w:u w:val="single"/>
        </w:rPr>
        <w:br w:type="page"/>
      </w:r>
    </w:p>
    <w:p w14:paraId="5B044063" w14:textId="57663538" w:rsidR="00BE798D" w:rsidRDefault="00BE798D" w:rsidP="004E4217">
      <w:pPr>
        <w:pStyle w:val="Heading2"/>
        <w:rPr>
          <w:rFonts w:asciiTheme="minorHAnsi" w:hAnsiTheme="minorHAnsi"/>
          <w:color w:val="000000" w:themeColor="text1"/>
          <w:u w:val="single"/>
        </w:rPr>
      </w:pPr>
      <w:bookmarkStart w:id="9" w:name="_Toc194353187"/>
      <w:r>
        <w:rPr>
          <w:rFonts w:asciiTheme="minorHAnsi" w:hAnsiTheme="minorHAnsi"/>
          <w:color w:val="000000" w:themeColor="text1"/>
          <w:u w:val="single"/>
        </w:rPr>
        <w:lastRenderedPageBreak/>
        <w:t>Justification</w:t>
      </w:r>
      <w:bookmarkEnd w:id="9"/>
    </w:p>
    <w:p w14:paraId="4E80AAAB" w14:textId="77777777" w:rsidR="006759A6" w:rsidRPr="006759A6" w:rsidRDefault="006759A6" w:rsidP="006759A6"/>
    <w:p w14:paraId="6EE49AB3" w14:textId="1D06248F" w:rsidR="00653916" w:rsidRDefault="00DC5FED" w:rsidP="004F325F">
      <w:r>
        <w:t xml:space="preserve">The side plate must be milled as it is necessary </w:t>
      </w:r>
      <w:r w:rsidR="00DC7595">
        <w:t>to</w:t>
      </w:r>
      <w:r>
        <w:t xml:space="preserve"> make the complex shape required for the part. This will result in a high </w:t>
      </w:r>
      <w:r w:rsidR="00DC7595">
        <w:t>precision</w:t>
      </w:r>
      <w:r>
        <w:t xml:space="preserve"> finish however it may require a post </w:t>
      </w:r>
      <w:r w:rsidR="006A734D">
        <w:t xml:space="preserve">process to remove burr from the part which would make it safer for use. </w:t>
      </w:r>
    </w:p>
    <w:p w14:paraId="0915EF83" w14:textId="6D88A00B" w:rsidR="000F541F" w:rsidRPr="004F325F" w:rsidRDefault="000F541F" w:rsidP="004F325F">
      <w:r>
        <w:t xml:space="preserve">The handle must be 3D printed </w:t>
      </w:r>
      <w:r w:rsidR="00C56853">
        <w:t>to</w:t>
      </w:r>
      <w:r>
        <w:t xml:space="preserve"> make the desired shape in a cost-effective way. This may result in a longer time for manufacture however it is not shown that time is a restraint in the design brief. </w:t>
      </w:r>
    </w:p>
    <w:p w14:paraId="07148914" w14:textId="41C00BD1" w:rsidR="00BE798D" w:rsidRPr="00BD6CC9" w:rsidRDefault="00BE798D">
      <w:pPr>
        <w:rPr>
          <w:rFonts w:eastAsiaTheme="majorEastAsia" w:cstheme="majorBidi"/>
          <w:color w:val="000000" w:themeColor="text1"/>
          <w:sz w:val="32"/>
          <w:szCs w:val="32"/>
          <w:u w:val="single"/>
        </w:rPr>
      </w:pPr>
      <w:r w:rsidRPr="00BD6CC9">
        <w:rPr>
          <w:rFonts w:eastAsiaTheme="majorEastAsia" w:cstheme="majorBidi"/>
          <w:color w:val="000000" w:themeColor="text1"/>
          <w:sz w:val="32"/>
          <w:szCs w:val="32"/>
          <w:u w:val="single"/>
        </w:rPr>
        <w:br w:type="page"/>
      </w:r>
    </w:p>
    <w:p w14:paraId="432401CF" w14:textId="62E22441" w:rsidR="00BE798D" w:rsidRDefault="00BE798D" w:rsidP="004E4217">
      <w:pPr>
        <w:pStyle w:val="Heading2"/>
        <w:rPr>
          <w:rFonts w:asciiTheme="minorHAnsi" w:hAnsiTheme="minorHAnsi"/>
          <w:color w:val="000000" w:themeColor="text1"/>
          <w:u w:val="single"/>
        </w:rPr>
      </w:pPr>
      <w:bookmarkStart w:id="10" w:name="_Toc194353188"/>
      <w:r>
        <w:rPr>
          <w:rFonts w:asciiTheme="minorHAnsi" w:hAnsiTheme="minorHAnsi"/>
          <w:color w:val="000000" w:themeColor="text1"/>
          <w:u w:val="single"/>
        </w:rPr>
        <w:lastRenderedPageBreak/>
        <w:t>Conclusion</w:t>
      </w:r>
      <w:bookmarkEnd w:id="10"/>
    </w:p>
    <w:p w14:paraId="1895CD53" w14:textId="77777777" w:rsidR="00BE798D" w:rsidRDefault="00BE798D">
      <w:pPr>
        <w:rPr>
          <w:rFonts w:eastAsiaTheme="majorEastAsia" w:cstheme="majorBidi"/>
          <w:color w:val="000000" w:themeColor="text1"/>
          <w:sz w:val="32"/>
          <w:szCs w:val="32"/>
          <w:u w:val="single"/>
        </w:rPr>
      </w:pPr>
      <w:r>
        <w:rPr>
          <w:color w:val="000000" w:themeColor="text1"/>
          <w:u w:val="single"/>
        </w:rPr>
        <w:br w:type="page"/>
      </w:r>
    </w:p>
    <w:p w14:paraId="6E1CD346" w14:textId="4C99EDA2" w:rsidR="009D1930" w:rsidRDefault="00BE798D" w:rsidP="004E4217">
      <w:pPr>
        <w:pStyle w:val="Heading2"/>
        <w:rPr>
          <w:rFonts w:asciiTheme="minorHAnsi" w:hAnsiTheme="minorHAnsi"/>
          <w:color w:val="000000" w:themeColor="text1"/>
          <w:u w:val="single"/>
        </w:rPr>
      </w:pPr>
      <w:bookmarkStart w:id="11" w:name="_Toc194353189"/>
      <w:r>
        <w:rPr>
          <w:rFonts w:asciiTheme="minorHAnsi" w:hAnsiTheme="minorHAnsi"/>
          <w:color w:val="000000" w:themeColor="text1"/>
          <w:u w:val="single"/>
        </w:rPr>
        <w:lastRenderedPageBreak/>
        <w:t>References</w:t>
      </w:r>
      <w:bookmarkEnd w:id="11"/>
    </w:p>
    <w:p w14:paraId="77984AF9" w14:textId="77777777" w:rsidR="006D5F1D" w:rsidRPr="006D5F1D" w:rsidRDefault="006D5F1D" w:rsidP="006D5F1D"/>
    <w:p w14:paraId="7F923926" w14:textId="77777777" w:rsidR="006D5F1D" w:rsidRDefault="006D5F1D" w:rsidP="006D5F1D">
      <w:pPr>
        <w:rPr>
          <w:color w:val="000000" w:themeColor="text1"/>
        </w:rPr>
      </w:pPr>
      <w:r w:rsidRPr="00BD6CC9">
        <w:rPr>
          <w:i/>
          <w:iCs/>
          <w:color w:val="000000" w:themeColor="text1"/>
        </w:rPr>
        <w:t>Health and Safety at Work Act 1974</w:t>
      </w:r>
      <w:r>
        <w:rPr>
          <w:i/>
          <w:iCs/>
          <w:color w:val="000000" w:themeColor="text1"/>
        </w:rPr>
        <w:t xml:space="preserve">, </w:t>
      </w:r>
      <w:r>
        <w:rPr>
          <w:color w:val="000000" w:themeColor="text1"/>
        </w:rPr>
        <w:t xml:space="preserve">c. 6. Available at: </w:t>
      </w:r>
      <w:hyperlink r:id="rId20" w:history="1">
        <w:r w:rsidRPr="001842DE">
          <w:rPr>
            <w:rStyle w:val="Hyperlink"/>
          </w:rPr>
          <w:t>https://www.legislation.gov.uk/ukpga/1974/37/section/6</w:t>
        </w:r>
      </w:hyperlink>
      <w:r>
        <w:rPr>
          <w:color w:val="000000" w:themeColor="text1"/>
        </w:rPr>
        <w:t xml:space="preserve"> (Accessed: 01/04/2025)</w:t>
      </w:r>
    </w:p>
    <w:p w14:paraId="27A75A0C" w14:textId="77777777" w:rsidR="006D5F1D" w:rsidRDefault="006D5F1D" w:rsidP="006D5F1D">
      <w:pPr>
        <w:rPr>
          <w:color w:val="000000" w:themeColor="text1"/>
        </w:rPr>
      </w:pPr>
      <w:r>
        <w:rPr>
          <w:color w:val="000000" w:themeColor="text1"/>
        </w:rPr>
        <w:t xml:space="preserve">Products Finishing (2011) </w:t>
      </w:r>
      <w:r>
        <w:rPr>
          <w:i/>
          <w:iCs/>
          <w:color w:val="000000" w:themeColor="text1"/>
        </w:rPr>
        <w:t xml:space="preserve">Putting a Lid on Tanks. </w:t>
      </w:r>
      <w:r>
        <w:rPr>
          <w:color w:val="000000" w:themeColor="text1"/>
        </w:rPr>
        <w:t xml:space="preserve">Available at: </w:t>
      </w:r>
      <w:hyperlink r:id="rId21" w:history="1">
        <w:r w:rsidRPr="001842DE">
          <w:rPr>
            <w:rStyle w:val="Hyperlink"/>
          </w:rPr>
          <w:t>https://www.pfonline.com/articles/putting-a-lid-on-tanks</w:t>
        </w:r>
      </w:hyperlink>
      <w:r>
        <w:rPr>
          <w:color w:val="000000" w:themeColor="text1"/>
        </w:rPr>
        <w:t xml:space="preserve"> (Accessed: 02/04/2025)</w:t>
      </w:r>
    </w:p>
    <w:p w14:paraId="5A363FEC" w14:textId="77777777" w:rsidR="006D5F1D" w:rsidRDefault="006D5F1D" w:rsidP="006D5F1D">
      <w:pPr>
        <w:rPr>
          <w:color w:val="000000" w:themeColor="text1"/>
        </w:rPr>
      </w:pPr>
      <w:r>
        <w:rPr>
          <w:color w:val="000000" w:themeColor="text1"/>
        </w:rPr>
        <w:t xml:space="preserve">Best Technology (2024) </w:t>
      </w:r>
      <w:r>
        <w:rPr>
          <w:i/>
          <w:iCs/>
          <w:color w:val="000000" w:themeColor="text1"/>
        </w:rPr>
        <w:t xml:space="preserve">Titanium Anodizing Equipment Line. </w:t>
      </w:r>
      <w:r>
        <w:rPr>
          <w:color w:val="000000" w:themeColor="text1"/>
        </w:rPr>
        <w:t xml:space="preserve">Available at: </w:t>
      </w:r>
      <w:hyperlink r:id="rId22" w:history="1">
        <w:r w:rsidRPr="001842DE">
          <w:rPr>
            <w:rStyle w:val="Hyperlink"/>
          </w:rPr>
          <w:t>https://www.besttechnologyinc.com/surface-finishing/titanium-anodizing-equipment-line/</w:t>
        </w:r>
      </w:hyperlink>
      <w:r>
        <w:rPr>
          <w:color w:val="000000" w:themeColor="text1"/>
        </w:rPr>
        <w:t xml:space="preserve"> (Accessed: 02/04/2025)</w:t>
      </w:r>
    </w:p>
    <w:p w14:paraId="357DBB00" w14:textId="6E3F1819" w:rsidR="00242170" w:rsidRDefault="006D5F1D" w:rsidP="006D5F1D">
      <w:pPr>
        <w:rPr>
          <w:color w:val="000000" w:themeColor="text1"/>
        </w:rPr>
      </w:pPr>
      <w:r>
        <w:rPr>
          <w:color w:val="000000" w:themeColor="text1"/>
        </w:rPr>
        <w:t xml:space="preserve">Dynatect (2024) </w:t>
      </w:r>
      <w:proofErr w:type="spellStart"/>
      <w:r>
        <w:rPr>
          <w:i/>
          <w:iCs/>
          <w:color w:val="000000" w:themeColor="text1"/>
        </w:rPr>
        <w:t>ChemTank</w:t>
      </w:r>
      <w:proofErr w:type="spellEnd"/>
      <w:r>
        <w:rPr>
          <w:i/>
          <w:iCs/>
          <w:color w:val="000000" w:themeColor="text1"/>
        </w:rPr>
        <w:t xml:space="preserve"> Covers. </w:t>
      </w:r>
      <w:r>
        <w:rPr>
          <w:color w:val="000000" w:themeColor="text1"/>
        </w:rPr>
        <w:t xml:space="preserve">Available at: </w:t>
      </w:r>
      <w:hyperlink r:id="rId23" w:history="1">
        <w:r w:rsidRPr="001842DE">
          <w:rPr>
            <w:rStyle w:val="Hyperlink"/>
          </w:rPr>
          <w:t>https://dynatect.com/product/chemtank-covers/</w:t>
        </w:r>
      </w:hyperlink>
      <w:r>
        <w:rPr>
          <w:color w:val="000000" w:themeColor="text1"/>
        </w:rPr>
        <w:t xml:space="preserve"> (Accessed: 02/04/2025)</w:t>
      </w:r>
    </w:p>
    <w:p w14:paraId="5DB92E3E" w14:textId="099EA59E" w:rsidR="00F94033" w:rsidRPr="00F94033" w:rsidRDefault="00F94033" w:rsidP="006D5F1D">
      <w:pPr>
        <w:rPr>
          <w:rFonts w:eastAsiaTheme="majorEastAsia" w:cstheme="majorBidi"/>
          <w:color w:val="000000" w:themeColor="text1"/>
        </w:rPr>
      </w:pPr>
      <w:r>
        <w:rPr>
          <w:rFonts w:eastAsiaTheme="majorEastAsia" w:cstheme="majorBidi"/>
          <w:color w:val="000000" w:themeColor="text1"/>
        </w:rPr>
        <w:t>I Want Fabric (2022)</w:t>
      </w:r>
      <w:r w:rsidRPr="00F94033">
        <w:rPr>
          <w:rFonts w:eastAsiaTheme="majorEastAsia" w:cstheme="majorBidi"/>
          <w:i/>
          <w:iCs/>
          <w:color w:val="000000" w:themeColor="text1"/>
        </w:rPr>
        <w:t xml:space="preserve"> </w:t>
      </w:r>
      <w:r w:rsidRPr="00F94033">
        <w:rPr>
          <w:rFonts w:eastAsiaTheme="majorEastAsia" w:cstheme="majorBidi"/>
          <w:i/>
          <w:iCs/>
          <w:color w:val="000000" w:themeColor="text1"/>
        </w:rPr>
        <w:t>Clear PVC Sheeting Plastic Vinyl Fabric 0.75mm</w:t>
      </w:r>
      <w:r>
        <w:rPr>
          <w:rFonts w:eastAsiaTheme="majorEastAsia" w:cstheme="majorBidi"/>
          <w:i/>
          <w:iCs/>
          <w:color w:val="000000" w:themeColor="text1"/>
        </w:rPr>
        <w:t xml:space="preserve">. </w:t>
      </w:r>
      <w:r>
        <w:rPr>
          <w:rFonts w:eastAsiaTheme="majorEastAsia" w:cstheme="majorBidi"/>
          <w:color w:val="000000" w:themeColor="text1"/>
        </w:rPr>
        <w:t xml:space="preserve">Available at: </w:t>
      </w:r>
      <w:hyperlink r:id="rId24" w:history="1">
        <w:r w:rsidR="00DC7595" w:rsidRPr="00E92ECD">
          <w:rPr>
            <w:rStyle w:val="Hyperlink"/>
            <w:rFonts w:eastAsiaTheme="majorEastAsia" w:cstheme="majorBidi"/>
          </w:rPr>
          <w:t>https://www.iwantfabric.com/0-75mm-thick-clear-plastic-pvc-fabric.html</w:t>
        </w:r>
      </w:hyperlink>
      <w:r w:rsidR="00DC7595">
        <w:rPr>
          <w:rFonts w:eastAsiaTheme="majorEastAsia" w:cstheme="majorBidi"/>
          <w:color w:val="000000" w:themeColor="text1"/>
        </w:rPr>
        <w:t xml:space="preserve"> (Accessed 04/04/2025)</w:t>
      </w:r>
    </w:p>
    <w:sectPr w:rsidR="00F94033" w:rsidRPr="00F940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4A0A94"/>
    <w:multiLevelType w:val="hybridMultilevel"/>
    <w:tmpl w:val="B322C2FC"/>
    <w:lvl w:ilvl="0" w:tplc="A592687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6933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61D"/>
    <w:rsid w:val="000411EC"/>
    <w:rsid w:val="00046550"/>
    <w:rsid w:val="000477DF"/>
    <w:rsid w:val="0006235F"/>
    <w:rsid w:val="00063B1F"/>
    <w:rsid w:val="000732AA"/>
    <w:rsid w:val="000837B4"/>
    <w:rsid w:val="0009748D"/>
    <w:rsid w:val="000A6977"/>
    <w:rsid w:val="000B1A59"/>
    <w:rsid w:val="000C5BC0"/>
    <w:rsid w:val="000D61CE"/>
    <w:rsid w:val="000F2BA3"/>
    <w:rsid w:val="000F541F"/>
    <w:rsid w:val="00121E8B"/>
    <w:rsid w:val="00124284"/>
    <w:rsid w:val="0012750F"/>
    <w:rsid w:val="00151BD2"/>
    <w:rsid w:val="0015600B"/>
    <w:rsid w:val="00161D82"/>
    <w:rsid w:val="00162ED3"/>
    <w:rsid w:val="00170BC3"/>
    <w:rsid w:val="00175A64"/>
    <w:rsid w:val="00194C01"/>
    <w:rsid w:val="001D627B"/>
    <w:rsid w:val="001E74F7"/>
    <w:rsid w:val="001F16D0"/>
    <w:rsid w:val="0020739A"/>
    <w:rsid w:val="002100D6"/>
    <w:rsid w:val="00221C9A"/>
    <w:rsid w:val="0023183A"/>
    <w:rsid w:val="002364A9"/>
    <w:rsid w:val="00240D4F"/>
    <w:rsid w:val="00242170"/>
    <w:rsid w:val="00243FBA"/>
    <w:rsid w:val="00256424"/>
    <w:rsid w:val="0026064B"/>
    <w:rsid w:val="00290191"/>
    <w:rsid w:val="002E077F"/>
    <w:rsid w:val="002E5D77"/>
    <w:rsid w:val="00300CDA"/>
    <w:rsid w:val="003064F8"/>
    <w:rsid w:val="003227FA"/>
    <w:rsid w:val="00322860"/>
    <w:rsid w:val="00347320"/>
    <w:rsid w:val="003513C8"/>
    <w:rsid w:val="003552CE"/>
    <w:rsid w:val="00364F98"/>
    <w:rsid w:val="00374102"/>
    <w:rsid w:val="00375016"/>
    <w:rsid w:val="00376166"/>
    <w:rsid w:val="003B1DF7"/>
    <w:rsid w:val="003B3A78"/>
    <w:rsid w:val="003D7A99"/>
    <w:rsid w:val="00416122"/>
    <w:rsid w:val="00416C1D"/>
    <w:rsid w:val="00430A03"/>
    <w:rsid w:val="00433230"/>
    <w:rsid w:val="004413AA"/>
    <w:rsid w:val="00451FFC"/>
    <w:rsid w:val="004618B2"/>
    <w:rsid w:val="004631B2"/>
    <w:rsid w:val="004932CE"/>
    <w:rsid w:val="00497DE6"/>
    <w:rsid w:val="004A1F61"/>
    <w:rsid w:val="004A4B05"/>
    <w:rsid w:val="004C7E54"/>
    <w:rsid w:val="004D44E0"/>
    <w:rsid w:val="004E4217"/>
    <w:rsid w:val="004E4AA9"/>
    <w:rsid w:val="004E6B51"/>
    <w:rsid w:val="004F325F"/>
    <w:rsid w:val="00516A60"/>
    <w:rsid w:val="00527EAF"/>
    <w:rsid w:val="00531887"/>
    <w:rsid w:val="00541BE8"/>
    <w:rsid w:val="005431C7"/>
    <w:rsid w:val="00562AB8"/>
    <w:rsid w:val="00562B78"/>
    <w:rsid w:val="005667AC"/>
    <w:rsid w:val="00575B4A"/>
    <w:rsid w:val="00590347"/>
    <w:rsid w:val="005A42BD"/>
    <w:rsid w:val="005B0067"/>
    <w:rsid w:val="005B2826"/>
    <w:rsid w:val="005B4A98"/>
    <w:rsid w:val="005D1822"/>
    <w:rsid w:val="005F0484"/>
    <w:rsid w:val="005F2ED0"/>
    <w:rsid w:val="00603E63"/>
    <w:rsid w:val="00610C4F"/>
    <w:rsid w:val="00622593"/>
    <w:rsid w:val="00623167"/>
    <w:rsid w:val="006342E0"/>
    <w:rsid w:val="00637E19"/>
    <w:rsid w:val="0064133A"/>
    <w:rsid w:val="0064253E"/>
    <w:rsid w:val="00653916"/>
    <w:rsid w:val="00656269"/>
    <w:rsid w:val="00664973"/>
    <w:rsid w:val="006759A6"/>
    <w:rsid w:val="00693D33"/>
    <w:rsid w:val="006A48A4"/>
    <w:rsid w:val="006A48B4"/>
    <w:rsid w:val="006A734D"/>
    <w:rsid w:val="006C370C"/>
    <w:rsid w:val="006C6D38"/>
    <w:rsid w:val="006D5F1D"/>
    <w:rsid w:val="00700671"/>
    <w:rsid w:val="00711D20"/>
    <w:rsid w:val="007172F8"/>
    <w:rsid w:val="007204EE"/>
    <w:rsid w:val="007268D7"/>
    <w:rsid w:val="00726ACC"/>
    <w:rsid w:val="007368FE"/>
    <w:rsid w:val="007435A2"/>
    <w:rsid w:val="00770BEB"/>
    <w:rsid w:val="007822F4"/>
    <w:rsid w:val="00783513"/>
    <w:rsid w:val="007B3BF5"/>
    <w:rsid w:val="007B43C9"/>
    <w:rsid w:val="007C1A8D"/>
    <w:rsid w:val="007C3F8C"/>
    <w:rsid w:val="007D6320"/>
    <w:rsid w:val="007F09D2"/>
    <w:rsid w:val="00802E14"/>
    <w:rsid w:val="00820F17"/>
    <w:rsid w:val="008312E2"/>
    <w:rsid w:val="00852E27"/>
    <w:rsid w:val="00854895"/>
    <w:rsid w:val="00857ABB"/>
    <w:rsid w:val="00860901"/>
    <w:rsid w:val="008638F9"/>
    <w:rsid w:val="008655B9"/>
    <w:rsid w:val="00865709"/>
    <w:rsid w:val="00870D76"/>
    <w:rsid w:val="00872136"/>
    <w:rsid w:val="0088329E"/>
    <w:rsid w:val="008A1E6D"/>
    <w:rsid w:val="008C06A3"/>
    <w:rsid w:val="008D6468"/>
    <w:rsid w:val="008E4DF9"/>
    <w:rsid w:val="008E731B"/>
    <w:rsid w:val="009025B8"/>
    <w:rsid w:val="009310D1"/>
    <w:rsid w:val="00940975"/>
    <w:rsid w:val="009912A1"/>
    <w:rsid w:val="00991648"/>
    <w:rsid w:val="009A2096"/>
    <w:rsid w:val="009B52D8"/>
    <w:rsid w:val="009C24A4"/>
    <w:rsid w:val="009D1930"/>
    <w:rsid w:val="009D5CDF"/>
    <w:rsid w:val="009E1642"/>
    <w:rsid w:val="009E3A81"/>
    <w:rsid w:val="00A007F3"/>
    <w:rsid w:val="00A01CEF"/>
    <w:rsid w:val="00A1287F"/>
    <w:rsid w:val="00A27D99"/>
    <w:rsid w:val="00A34387"/>
    <w:rsid w:val="00A37073"/>
    <w:rsid w:val="00A5649D"/>
    <w:rsid w:val="00AA17EB"/>
    <w:rsid w:val="00AA568A"/>
    <w:rsid w:val="00AC2A6C"/>
    <w:rsid w:val="00AD10F8"/>
    <w:rsid w:val="00AD74E1"/>
    <w:rsid w:val="00AF6AA0"/>
    <w:rsid w:val="00B0009A"/>
    <w:rsid w:val="00B02293"/>
    <w:rsid w:val="00B03518"/>
    <w:rsid w:val="00B111A2"/>
    <w:rsid w:val="00B13A08"/>
    <w:rsid w:val="00B30A3D"/>
    <w:rsid w:val="00B32756"/>
    <w:rsid w:val="00B34F93"/>
    <w:rsid w:val="00B46745"/>
    <w:rsid w:val="00B47B28"/>
    <w:rsid w:val="00B50391"/>
    <w:rsid w:val="00B717A4"/>
    <w:rsid w:val="00B73490"/>
    <w:rsid w:val="00B75DF8"/>
    <w:rsid w:val="00B9037C"/>
    <w:rsid w:val="00B9661D"/>
    <w:rsid w:val="00BB64EC"/>
    <w:rsid w:val="00BD4B0E"/>
    <w:rsid w:val="00BD5316"/>
    <w:rsid w:val="00BD6CC9"/>
    <w:rsid w:val="00BE1A77"/>
    <w:rsid w:val="00BE2371"/>
    <w:rsid w:val="00BE798D"/>
    <w:rsid w:val="00C1457C"/>
    <w:rsid w:val="00C15C56"/>
    <w:rsid w:val="00C173AF"/>
    <w:rsid w:val="00C42BFF"/>
    <w:rsid w:val="00C43B6B"/>
    <w:rsid w:val="00C54AD0"/>
    <w:rsid w:val="00C56853"/>
    <w:rsid w:val="00C74BCB"/>
    <w:rsid w:val="00C80530"/>
    <w:rsid w:val="00C92CD2"/>
    <w:rsid w:val="00CA47F1"/>
    <w:rsid w:val="00CB2550"/>
    <w:rsid w:val="00CB305E"/>
    <w:rsid w:val="00CC475B"/>
    <w:rsid w:val="00CD6EA1"/>
    <w:rsid w:val="00CE01B6"/>
    <w:rsid w:val="00D02BBB"/>
    <w:rsid w:val="00D03EF8"/>
    <w:rsid w:val="00D21530"/>
    <w:rsid w:val="00D23919"/>
    <w:rsid w:val="00D3219C"/>
    <w:rsid w:val="00D35CDE"/>
    <w:rsid w:val="00D41226"/>
    <w:rsid w:val="00D55302"/>
    <w:rsid w:val="00D67A54"/>
    <w:rsid w:val="00D841B7"/>
    <w:rsid w:val="00D97930"/>
    <w:rsid w:val="00DA78BE"/>
    <w:rsid w:val="00DB3210"/>
    <w:rsid w:val="00DB47DE"/>
    <w:rsid w:val="00DB6F66"/>
    <w:rsid w:val="00DC2AB9"/>
    <w:rsid w:val="00DC5FED"/>
    <w:rsid w:val="00DC7595"/>
    <w:rsid w:val="00DF0B5D"/>
    <w:rsid w:val="00E21856"/>
    <w:rsid w:val="00E37E7B"/>
    <w:rsid w:val="00E440C9"/>
    <w:rsid w:val="00E47FE7"/>
    <w:rsid w:val="00E5022B"/>
    <w:rsid w:val="00E52673"/>
    <w:rsid w:val="00E55568"/>
    <w:rsid w:val="00E56FDE"/>
    <w:rsid w:val="00E66873"/>
    <w:rsid w:val="00E83ACE"/>
    <w:rsid w:val="00E85B3C"/>
    <w:rsid w:val="00E87A98"/>
    <w:rsid w:val="00E92134"/>
    <w:rsid w:val="00E93B53"/>
    <w:rsid w:val="00EA4386"/>
    <w:rsid w:val="00EB49BE"/>
    <w:rsid w:val="00ED2733"/>
    <w:rsid w:val="00EE6E9E"/>
    <w:rsid w:val="00EF4CA6"/>
    <w:rsid w:val="00EF4F87"/>
    <w:rsid w:val="00F3648D"/>
    <w:rsid w:val="00F761D4"/>
    <w:rsid w:val="00F861BD"/>
    <w:rsid w:val="00F94033"/>
    <w:rsid w:val="00FA530A"/>
    <w:rsid w:val="00FD67CA"/>
    <w:rsid w:val="00FE25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89E08"/>
  <w15:chartTrackingRefBased/>
  <w15:docId w15:val="{33F73D24-C775-4B90-A87A-8C86D40EE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66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966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66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66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66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66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66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66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66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6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966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66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66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66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66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66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66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661D"/>
    <w:rPr>
      <w:rFonts w:eastAsiaTheme="majorEastAsia" w:cstheme="majorBidi"/>
      <w:color w:val="272727" w:themeColor="text1" w:themeTint="D8"/>
    </w:rPr>
  </w:style>
  <w:style w:type="paragraph" w:styleId="Title">
    <w:name w:val="Title"/>
    <w:basedOn w:val="Normal"/>
    <w:next w:val="Normal"/>
    <w:link w:val="TitleChar"/>
    <w:uiPriority w:val="10"/>
    <w:qFormat/>
    <w:rsid w:val="00B966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66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66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66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661D"/>
    <w:pPr>
      <w:spacing w:before="160"/>
      <w:jc w:val="center"/>
    </w:pPr>
    <w:rPr>
      <w:i/>
      <w:iCs/>
      <w:color w:val="404040" w:themeColor="text1" w:themeTint="BF"/>
    </w:rPr>
  </w:style>
  <w:style w:type="character" w:customStyle="1" w:styleId="QuoteChar">
    <w:name w:val="Quote Char"/>
    <w:basedOn w:val="DefaultParagraphFont"/>
    <w:link w:val="Quote"/>
    <w:uiPriority w:val="29"/>
    <w:rsid w:val="00B9661D"/>
    <w:rPr>
      <w:i/>
      <w:iCs/>
      <w:color w:val="404040" w:themeColor="text1" w:themeTint="BF"/>
    </w:rPr>
  </w:style>
  <w:style w:type="paragraph" w:styleId="ListParagraph">
    <w:name w:val="List Paragraph"/>
    <w:basedOn w:val="Normal"/>
    <w:uiPriority w:val="34"/>
    <w:qFormat/>
    <w:rsid w:val="00B9661D"/>
    <w:pPr>
      <w:ind w:left="720"/>
      <w:contextualSpacing/>
    </w:pPr>
  </w:style>
  <w:style w:type="character" w:styleId="IntenseEmphasis">
    <w:name w:val="Intense Emphasis"/>
    <w:basedOn w:val="DefaultParagraphFont"/>
    <w:uiPriority w:val="21"/>
    <w:qFormat/>
    <w:rsid w:val="00B9661D"/>
    <w:rPr>
      <w:i/>
      <w:iCs/>
      <w:color w:val="0F4761" w:themeColor="accent1" w:themeShade="BF"/>
    </w:rPr>
  </w:style>
  <w:style w:type="paragraph" w:styleId="IntenseQuote">
    <w:name w:val="Intense Quote"/>
    <w:basedOn w:val="Normal"/>
    <w:next w:val="Normal"/>
    <w:link w:val="IntenseQuoteChar"/>
    <w:uiPriority w:val="30"/>
    <w:qFormat/>
    <w:rsid w:val="00B966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661D"/>
    <w:rPr>
      <w:i/>
      <w:iCs/>
      <w:color w:val="0F4761" w:themeColor="accent1" w:themeShade="BF"/>
    </w:rPr>
  </w:style>
  <w:style w:type="character" w:styleId="IntenseReference">
    <w:name w:val="Intense Reference"/>
    <w:basedOn w:val="DefaultParagraphFont"/>
    <w:uiPriority w:val="32"/>
    <w:qFormat/>
    <w:rsid w:val="00B9661D"/>
    <w:rPr>
      <w:b/>
      <w:bCs/>
      <w:smallCaps/>
      <w:color w:val="0F4761" w:themeColor="accent1" w:themeShade="BF"/>
      <w:spacing w:val="5"/>
    </w:rPr>
  </w:style>
  <w:style w:type="paragraph" w:styleId="TOCHeading">
    <w:name w:val="TOC Heading"/>
    <w:basedOn w:val="Heading1"/>
    <w:next w:val="Normal"/>
    <w:uiPriority w:val="39"/>
    <w:unhideWhenUsed/>
    <w:qFormat/>
    <w:rsid w:val="00256424"/>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256424"/>
    <w:pPr>
      <w:spacing w:after="100"/>
      <w:ind w:left="240"/>
    </w:pPr>
  </w:style>
  <w:style w:type="character" w:styleId="Hyperlink">
    <w:name w:val="Hyperlink"/>
    <w:basedOn w:val="DefaultParagraphFont"/>
    <w:uiPriority w:val="99"/>
    <w:unhideWhenUsed/>
    <w:rsid w:val="00256424"/>
    <w:rPr>
      <w:color w:val="467886" w:themeColor="hyperlink"/>
      <w:u w:val="single"/>
    </w:rPr>
  </w:style>
  <w:style w:type="character" w:styleId="UnresolvedMention">
    <w:name w:val="Unresolved Mention"/>
    <w:basedOn w:val="DefaultParagraphFont"/>
    <w:uiPriority w:val="99"/>
    <w:semiHidden/>
    <w:unhideWhenUsed/>
    <w:rsid w:val="009025B8"/>
    <w:rPr>
      <w:color w:val="605E5C"/>
      <w:shd w:val="clear" w:color="auto" w:fill="E1DFDD"/>
    </w:rPr>
  </w:style>
  <w:style w:type="table" w:styleId="TableGrid">
    <w:name w:val="Table Grid"/>
    <w:basedOn w:val="TableNormal"/>
    <w:uiPriority w:val="39"/>
    <w:rsid w:val="00161D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7075166">
      <w:bodyDiv w:val="1"/>
      <w:marLeft w:val="0"/>
      <w:marRight w:val="0"/>
      <w:marTop w:val="0"/>
      <w:marBottom w:val="0"/>
      <w:divBdr>
        <w:top w:val="none" w:sz="0" w:space="0" w:color="auto"/>
        <w:left w:val="none" w:sz="0" w:space="0" w:color="auto"/>
        <w:bottom w:val="none" w:sz="0" w:space="0" w:color="auto"/>
        <w:right w:val="none" w:sz="0" w:space="0" w:color="auto"/>
      </w:divBdr>
    </w:div>
    <w:div w:id="592319020">
      <w:bodyDiv w:val="1"/>
      <w:marLeft w:val="0"/>
      <w:marRight w:val="0"/>
      <w:marTop w:val="0"/>
      <w:marBottom w:val="0"/>
      <w:divBdr>
        <w:top w:val="none" w:sz="0" w:space="0" w:color="auto"/>
        <w:left w:val="none" w:sz="0" w:space="0" w:color="auto"/>
        <w:bottom w:val="none" w:sz="0" w:space="0" w:color="auto"/>
        <w:right w:val="none" w:sz="0" w:space="0" w:color="auto"/>
      </w:divBdr>
    </w:div>
    <w:div w:id="1047030114">
      <w:bodyDiv w:val="1"/>
      <w:marLeft w:val="0"/>
      <w:marRight w:val="0"/>
      <w:marTop w:val="0"/>
      <w:marBottom w:val="0"/>
      <w:divBdr>
        <w:top w:val="none" w:sz="0" w:space="0" w:color="auto"/>
        <w:left w:val="none" w:sz="0" w:space="0" w:color="auto"/>
        <w:bottom w:val="none" w:sz="0" w:space="0" w:color="auto"/>
        <w:right w:val="none" w:sz="0" w:space="0" w:color="auto"/>
      </w:divBdr>
    </w:div>
    <w:div w:id="1216894982">
      <w:bodyDiv w:val="1"/>
      <w:marLeft w:val="0"/>
      <w:marRight w:val="0"/>
      <w:marTop w:val="0"/>
      <w:marBottom w:val="0"/>
      <w:divBdr>
        <w:top w:val="none" w:sz="0" w:space="0" w:color="auto"/>
        <w:left w:val="none" w:sz="0" w:space="0" w:color="auto"/>
        <w:bottom w:val="none" w:sz="0" w:space="0" w:color="auto"/>
        <w:right w:val="none" w:sz="0" w:space="0" w:color="auto"/>
      </w:divBdr>
    </w:div>
    <w:div w:id="1449278383">
      <w:bodyDiv w:val="1"/>
      <w:marLeft w:val="0"/>
      <w:marRight w:val="0"/>
      <w:marTop w:val="0"/>
      <w:marBottom w:val="0"/>
      <w:divBdr>
        <w:top w:val="none" w:sz="0" w:space="0" w:color="auto"/>
        <w:left w:val="none" w:sz="0" w:space="0" w:color="auto"/>
        <w:bottom w:val="none" w:sz="0" w:space="0" w:color="auto"/>
        <w:right w:val="none" w:sz="0" w:space="0" w:color="auto"/>
      </w:divBdr>
    </w:div>
    <w:div w:id="1503164101">
      <w:bodyDiv w:val="1"/>
      <w:marLeft w:val="0"/>
      <w:marRight w:val="0"/>
      <w:marTop w:val="0"/>
      <w:marBottom w:val="0"/>
      <w:divBdr>
        <w:top w:val="none" w:sz="0" w:space="0" w:color="auto"/>
        <w:left w:val="none" w:sz="0" w:space="0" w:color="auto"/>
        <w:bottom w:val="none" w:sz="0" w:space="0" w:color="auto"/>
        <w:right w:val="none" w:sz="0" w:space="0" w:color="auto"/>
      </w:divBdr>
    </w:div>
    <w:div w:id="1624537733">
      <w:bodyDiv w:val="1"/>
      <w:marLeft w:val="0"/>
      <w:marRight w:val="0"/>
      <w:marTop w:val="0"/>
      <w:marBottom w:val="0"/>
      <w:divBdr>
        <w:top w:val="none" w:sz="0" w:space="0" w:color="auto"/>
        <w:left w:val="none" w:sz="0" w:space="0" w:color="auto"/>
        <w:bottom w:val="none" w:sz="0" w:space="0" w:color="auto"/>
        <w:right w:val="none" w:sz="0" w:space="0" w:color="auto"/>
      </w:divBdr>
    </w:div>
    <w:div w:id="1648314921">
      <w:bodyDiv w:val="1"/>
      <w:marLeft w:val="0"/>
      <w:marRight w:val="0"/>
      <w:marTop w:val="0"/>
      <w:marBottom w:val="0"/>
      <w:divBdr>
        <w:top w:val="none" w:sz="0" w:space="0" w:color="auto"/>
        <w:left w:val="none" w:sz="0" w:space="0" w:color="auto"/>
        <w:bottom w:val="none" w:sz="0" w:space="0" w:color="auto"/>
        <w:right w:val="none" w:sz="0" w:space="0" w:color="auto"/>
      </w:divBdr>
    </w:div>
    <w:div w:id="1811554610">
      <w:bodyDiv w:val="1"/>
      <w:marLeft w:val="0"/>
      <w:marRight w:val="0"/>
      <w:marTop w:val="0"/>
      <w:marBottom w:val="0"/>
      <w:divBdr>
        <w:top w:val="none" w:sz="0" w:space="0" w:color="auto"/>
        <w:left w:val="none" w:sz="0" w:space="0" w:color="auto"/>
        <w:bottom w:val="none" w:sz="0" w:space="0" w:color="auto"/>
        <w:right w:val="none" w:sz="0" w:space="0" w:color="auto"/>
      </w:divBdr>
    </w:div>
    <w:div w:id="1881503900">
      <w:bodyDiv w:val="1"/>
      <w:marLeft w:val="0"/>
      <w:marRight w:val="0"/>
      <w:marTop w:val="0"/>
      <w:marBottom w:val="0"/>
      <w:divBdr>
        <w:top w:val="none" w:sz="0" w:space="0" w:color="auto"/>
        <w:left w:val="none" w:sz="0" w:space="0" w:color="auto"/>
        <w:bottom w:val="none" w:sz="0" w:space="0" w:color="auto"/>
        <w:right w:val="none" w:sz="0" w:space="0" w:color="auto"/>
      </w:divBdr>
    </w:div>
    <w:div w:id="2041396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pfonline.com/articles/putting-a-lid-on-tanks" TargetMode="Externa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hyperlink" Target="https://www.legislation.gov.uk/ukpga/1974/37/section/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24" Type="http://schemas.openxmlformats.org/officeDocument/2006/relationships/hyperlink" Target="https://www.iwantfabric.com/0-75mm-thick-clear-plastic-pvc-fabric.html" TargetMode="External"/><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hyperlink" Target="https://dynatect.com/product/chemtank-covers/" TargetMode="Externa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besttechnologyinc.com/surface-finishing/titanium-anodizing-equipment-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1" ma:contentTypeDescription="Create a new document." ma:contentTypeScope="" ma:versionID="fd3b911f510aa84cabdc1641d0e1dce2">
  <xsd:schema xmlns:xsd="http://www.w3.org/2001/XMLSchema" xmlns:xs="http://www.w3.org/2001/XMLSchema" xmlns:p="http://schemas.microsoft.com/office/2006/metadata/properties" xmlns:ns3="bf244c3e-e0b4-4871-bb4e-fd032a14544d" targetNamespace="http://schemas.microsoft.com/office/2006/metadata/properties" ma:root="true" ma:fieldsID="95f80cbd6df1b028dfbfd808b9f6bf0b"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AD48C5-29FF-48A1-8ABE-BE68A09DCFA9}">
  <ds:schemaRefs>
    <ds:schemaRef ds:uri="http://schemas.microsoft.com/office/2006/metadata/properties"/>
    <ds:schemaRef ds:uri="http://schemas.microsoft.com/office/infopath/2007/PartnerControls"/>
    <ds:schemaRef ds:uri="bf244c3e-e0b4-4871-bb4e-fd032a14544d"/>
  </ds:schemaRefs>
</ds:datastoreItem>
</file>

<file path=customXml/itemProps2.xml><?xml version="1.0" encoding="utf-8"?>
<ds:datastoreItem xmlns:ds="http://schemas.openxmlformats.org/officeDocument/2006/customXml" ds:itemID="{A6E67AB4-40A6-4967-859E-B01CBD85B138}">
  <ds:schemaRefs>
    <ds:schemaRef ds:uri="http://schemas.microsoft.com/sharepoint/v3/contenttype/forms"/>
  </ds:schemaRefs>
</ds:datastoreItem>
</file>

<file path=customXml/itemProps3.xml><?xml version="1.0" encoding="utf-8"?>
<ds:datastoreItem xmlns:ds="http://schemas.openxmlformats.org/officeDocument/2006/customXml" ds:itemID="{B6BF1E46-4F15-47C1-8077-6F71B7DF87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4558</TotalTime>
  <Pages>17</Pages>
  <Words>2067</Words>
  <Characters>11782</Characters>
  <Application>Microsoft Office Word</Application>
  <DocSecurity>0</DocSecurity>
  <Lines>98</Lines>
  <Paragraphs>27</Paragraphs>
  <ScaleCrop>false</ScaleCrop>
  <Company/>
  <LinksUpToDate>false</LinksUpToDate>
  <CharactersWithSpaces>13822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Gooch (2404008)</dc:creator>
  <cp:keywords/>
  <dc:description/>
  <cp:lastModifiedBy>Dan Gooch (2404008)</cp:lastModifiedBy>
  <cp:revision>249</cp:revision>
  <dcterms:created xsi:type="dcterms:W3CDTF">2025-03-31T21:22:00Z</dcterms:created>
  <dcterms:modified xsi:type="dcterms:W3CDTF">2025-04-04T22:54:00Z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